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3466E" w14:textId="6E1344C0" w:rsidR="00C7733F" w:rsidRPr="00DD137A" w:rsidRDefault="00C7733F" w:rsidP="00B4268F">
      <w:pPr>
        <w:spacing w:line="360" w:lineRule="auto"/>
        <w:rPr>
          <w:rFonts w:ascii="Times New Roman" w:hAnsi="Times New Roman" w:cs="Times New Roman"/>
          <w:sz w:val="24"/>
          <w:szCs w:val="24"/>
        </w:rPr>
      </w:pPr>
      <w:r w:rsidRPr="00DD137A">
        <w:rPr>
          <w:rFonts w:ascii="Times New Roman" w:hAnsi="Times New Roman" w:cs="Times New Roman"/>
          <w:noProof/>
          <w:sz w:val="24"/>
          <w:szCs w:val="24"/>
        </w:rPr>
        <w:drawing>
          <wp:inline distT="0" distB="0" distL="0" distR="0" wp14:anchorId="3E79FB25" wp14:editId="2FEF9A8E">
            <wp:extent cx="2255520" cy="10363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5520" cy="1036320"/>
                    </a:xfrm>
                    <a:prstGeom prst="rect">
                      <a:avLst/>
                    </a:prstGeom>
                    <a:noFill/>
                  </pic:spPr>
                </pic:pic>
              </a:graphicData>
            </a:graphic>
          </wp:inline>
        </w:drawing>
      </w:r>
    </w:p>
    <w:p w14:paraId="7441790D" w14:textId="1C62AC92" w:rsidR="00C7733F" w:rsidRPr="00DD137A" w:rsidRDefault="00C7733F" w:rsidP="00B4268F">
      <w:pPr>
        <w:spacing w:line="360" w:lineRule="auto"/>
        <w:rPr>
          <w:rFonts w:ascii="Times New Roman" w:hAnsi="Times New Roman" w:cs="Times New Roman"/>
          <w:sz w:val="24"/>
          <w:szCs w:val="24"/>
        </w:rPr>
      </w:pPr>
    </w:p>
    <w:p w14:paraId="6908D08D" w14:textId="77777777" w:rsidR="00C7733F" w:rsidRPr="00DD203C" w:rsidRDefault="00C7733F" w:rsidP="00B4268F">
      <w:pPr>
        <w:spacing w:line="360" w:lineRule="auto"/>
        <w:ind w:firstLineChars="600" w:firstLine="1920"/>
        <w:rPr>
          <w:rFonts w:ascii="Times New Roman" w:hAnsi="Times New Roman" w:cs="Times New Roman"/>
          <w:b/>
          <w:bCs/>
          <w:sz w:val="32"/>
          <w:szCs w:val="32"/>
          <w:u w:val="single"/>
        </w:rPr>
      </w:pPr>
      <w:r w:rsidRPr="00DD203C">
        <w:rPr>
          <w:rFonts w:ascii="Times New Roman" w:hAnsi="Times New Roman" w:cs="Times New Roman"/>
          <w:b/>
          <w:bCs/>
          <w:sz w:val="32"/>
          <w:szCs w:val="32"/>
        </w:rPr>
        <w:t xml:space="preserve">Name:  </w:t>
      </w:r>
      <w:r w:rsidRPr="00DD203C">
        <w:rPr>
          <w:rFonts w:ascii="Times New Roman" w:hAnsi="Times New Roman" w:cs="Times New Roman"/>
          <w:b/>
          <w:bCs/>
          <w:sz w:val="32"/>
          <w:szCs w:val="32"/>
          <w:u w:val="single"/>
        </w:rPr>
        <w:t>Yanjun, Wang</w:t>
      </w:r>
    </w:p>
    <w:p w14:paraId="48B5A9D0" w14:textId="77777777" w:rsidR="00DD203C" w:rsidRDefault="00DD203C" w:rsidP="00B4268F">
      <w:pPr>
        <w:spacing w:line="360" w:lineRule="auto"/>
        <w:ind w:firstLineChars="600" w:firstLine="1920"/>
        <w:rPr>
          <w:rFonts w:ascii="Times New Roman" w:hAnsi="Times New Roman" w:cs="Times New Roman"/>
          <w:b/>
          <w:bCs/>
          <w:sz w:val="32"/>
          <w:szCs w:val="32"/>
        </w:rPr>
      </w:pPr>
    </w:p>
    <w:p w14:paraId="1235AD88" w14:textId="417F38DF" w:rsidR="00C7733F" w:rsidRPr="00DD203C" w:rsidRDefault="00C7733F" w:rsidP="00B4268F">
      <w:pPr>
        <w:spacing w:line="360" w:lineRule="auto"/>
        <w:ind w:firstLineChars="600" w:firstLine="1800"/>
        <w:rPr>
          <w:rFonts w:ascii="Times New Roman" w:hAnsi="Times New Roman" w:cs="Times New Roman"/>
          <w:b/>
          <w:bCs/>
          <w:sz w:val="30"/>
          <w:szCs w:val="30"/>
        </w:rPr>
      </w:pPr>
      <w:r w:rsidRPr="00DD203C">
        <w:rPr>
          <w:rFonts w:ascii="Times New Roman" w:hAnsi="Times New Roman" w:cs="Times New Roman"/>
          <w:b/>
          <w:bCs/>
          <w:sz w:val="30"/>
          <w:szCs w:val="30"/>
        </w:rPr>
        <w:t xml:space="preserve">Student Number:  </w:t>
      </w:r>
      <w:r w:rsidRPr="00DD203C">
        <w:rPr>
          <w:rFonts w:ascii="Times New Roman" w:hAnsi="Times New Roman" w:cs="Times New Roman"/>
          <w:b/>
          <w:bCs/>
          <w:sz w:val="30"/>
          <w:szCs w:val="30"/>
          <w:u w:val="single"/>
        </w:rPr>
        <w:t>1903456</w:t>
      </w:r>
    </w:p>
    <w:p w14:paraId="4F75351F" w14:textId="77777777" w:rsidR="00DD203C" w:rsidRPr="00DD203C" w:rsidRDefault="00DD203C" w:rsidP="00B4268F">
      <w:pPr>
        <w:spacing w:line="360" w:lineRule="auto"/>
        <w:ind w:firstLineChars="600" w:firstLine="1800"/>
        <w:rPr>
          <w:rFonts w:ascii="Times New Roman" w:hAnsi="Times New Roman" w:cs="Times New Roman"/>
          <w:b/>
          <w:bCs/>
          <w:sz w:val="30"/>
          <w:szCs w:val="30"/>
        </w:rPr>
      </w:pPr>
    </w:p>
    <w:p w14:paraId="01AC5D42" w14:textId="14D44CC8" w:rsidR="00DD203C" w:rsidRPr="00DD203C" w:rsidRDefault="00C7733F" w:rsidP="00DD203C">
      <w:pPr>
        <w:spacing w:line="360" w:lineRule="auto"/>
        <w:ind w:leftChars="500" w:left="1050" w:firstLineChars="100" w:firstLine="300"/>
        <w:rPr>
          <w:rFonts w:ascii="Times New Roman" w:hAnsi="Times New Roman" w:cs="Times New Roman"/>
          <w:b/>
          <w:bCs/>
          <w:sz w:val="30"/>
          <w:szCs w:val="30"/>
        </w:rPr>
      </w:pPr>
      <w:r w:rsidRPr="00DD203C">
        <w:rPr>
          <w:rFonts w:ascii="Times New Roman" w:hAnsi="Times New Roman" w:cs="Times New Roman"/>
          <w:b/>
          <w:bCs/>
          <w:sz w:val="30"/>
          <w:szCs w:val="30"/>
        </w:rPr>
        <w:t>Module Title:</w:t>
      </w:r>
      <w:r w:rsidR="0088783D" w:rsidRPr="00DD203C">
        <w:rPr>
          <w:rFonts w:ascii="Times New Roman" w:hAnsi="Times New Roman" w:cs="Times New Roman"/>
          <w:b/>
          <w:bCs/>
          <w:sz w:val="30"/>
          <w:szCs w:val="30"/>
        </w:rPr>
        <w:t xml:space="preserve"> </w:t>
      </w:r>
      <w:r w:rsidR="00580E25" w:rsidRPr="00DD203C">
        <w:rPr>
          <w:rFonts w:ascii="Times New Roman" w:hAnsi="Times New Roman" w:cs="Times New Roman"/>
          <w:b/>
          <w:bCs/>
          <w:sz w:val="30"/>
          <w:szCs w:val="30"/>
          <w:u w:val="single"/>
        </w:rPr>
        <w:t xml:space="preserve">Approaches to Research and </w:t>
      </w:r>
      <w:r w:rsidR="00DD203C">
        <w:rPr>
          <w:rFonts w:ascii="Times New Roman" w:hAnsi="Times New Roman" w:cs="Times New Roman"/>
          <w:b/>
          <w:bCs/>
          <w:sz w:val="30"/>
          <w:szCs w:val="30"/>
          <w:u w:val="single"/>
        </w:rPr>
        <w:t xml:space="preserve">  </w:t>
      </w:r>
      <w:r w:rsidR="00580E25" w:rsidRPr="00DD203C">
        <w:rPr>
          <w:rFonts w:ascii="Times New Roman" w:hAnsi="Times New Roman" w:cs="Times New Roman"/>
          <w:b/>
          <w:bCs/>
          <w:sz w:val="30"/>
          <w:szCs w:val="30"/>
          <w:u w:val="single"/>
        </w:rPr>
        <w:t>Academic Communication</w:t>
      </w:r>
      <w:r w:rsidR="00580E25" w:rsidRPr="00DD203C">
        <w:rPr>
          <w:rFonts w:ascii="Times New Roman" w:hAnsi="Times New Roman" w:cs="Times New Roman"/>
          <w:b/>
          <w:bCs/>
          <w:sz w:val="30"/>
          <w:szCs w:val="30"/>
          <w:u w:val="single"/>
        </w:rPr>
        <w:cr/>
      </w:r>
      <w:r w:rsidR="0088783D" w:rsidRPr="00DD203C">
        <w:rPr>
          <w:rFonts w:ascii="Times New Roman" w:hAnsi="Times New Roman" w:cs="Times New Roman"/>
          <w:b/>
          <w:bCs/>
          <w:sz w:val="30"/>
          <w:szCs w:val="30"/>
        </w:rPr>
        <w:t xml:space="preserve">            </w:t>
      </w:r>
    </w:p>
    <w:p w14:paraId="78CE3578" w14:textId="5E83CF16" w:rsidR="00580E25" w:rsidRPr="00DD203C" w:rsidRDefault="00C7733F" w:rsidP="00B4268F">
      <w:pPr>
        <w:spacing w:line="360" w:lineRule="auto"/>
        <w:ind w:firstLineChars="600" w:firstLine="1800"/>
        <w:rPr>
          <w:rFonts w:ascii="Times New Roman" w:hAnsi="Times New Roman" w:cs="Times New Roman"/>
          <w:b/>
          <w:bCs/>
          <w:sz w:val="30"/>
          <w:szCs w:val="30"/>
          <w:u w:val="single"/>
        </w:rPr>
      </w:pPr>
      <w:r w:rsidRPr="00DD203C">
        <w:rPr>
          <w:rFonts w:ascii="Times New Roman" w:hAnsi="Times New Roman" w:cs="Times New Roman"/>
          <w:b/>
          <w:bCs/>
          <w:sz w:val="30"/>
          <w:szCs w:val="30"/>
        </w:rPr>
        <w:t>Module Code</w:t>
      </w:r>
      <w:r w:rsidRPr="00DD203C">
        <w:rPr>
          <w:rFonts w:ascii="Times New Roman" w:hAnsi="Times New Roman" w:cs="Times New Roman"/>
          <w:b/>
          <w:bCs/>
          <w:sz w:val="30"/>
          <w:szCs w:val="30"/>
        </w:rPr>
        <w:t>：</w:t>
      </w:r>
      <w:r w:rsidR="00580E25" w:rsidRPr="00DD203C">
        <w:rPr>
          <w:rFonts w:ascii="Times New Roman" w:hAnsi="Times New Roman" w:cs="Times New Roman"/>
          <w:b/>
          <w:bCs/>
          <w:sz w:val="30"/>
          <w:szCs w:val="30"/>
          <w:u w:val="single"/>
        </w:rPr>
        <w:t>LCDB7000</w:t>
      </w:r>
    </w:p>
    <w:p w14:paraId="3DE0F4AA" w14:textId="77777777" w:rsidR="00DD203C" w:rsidRPr="00DD203C" w:rsidRDefault="00DD203C" w:rsidP="00B4268F">
      <w:pPr>
        <w:spacing w:line="360" w:lineRule="auto"/>
        <w:ind w:firstLineChars="600" w:firstLine="1800"/>
        <w:rPr>
          <w:rFonts w:ascii="Times New Roman" w:hAnsi="Times New Roman" w:cs="Times New Roman"/>
          <w:b/>
          <w:bCs/>
          <w:sz w:val="30"/>
          <w:szCs w:val="30"/>
        </w:rPr>
      </w:pPr>
    </w:p>
    <w:p w14:paraId="7CDB9141" w14:textId="1ABD7CB4" w:rsidR="0088783D" w:rsidRPr="00DD203C" w:rsidRDefault="00C7733F" w:rsidP="00DD203C">
      <w:pPr>
        <w:spacing w:line="360" w:lineRule="auto"/>
        <w:ind w:leftChars="500" w:left="1050" w:firstLineChars="100" w:firstLine="300"/>
        <w:rPr>
          <w:rFonts w:ascii="Times New Roman" w:hAnsi="Times New Roman" w:cs="Times New Roman"/>
          <w:b/>
          <w:bCs/>
          <w:sz w:val="30"/>
          <w:szCs w:val="30"/>
          <w:u w:val="single"/>
        </w:rPr>
      </w:pPr>
      <w:r w:rsidRPr="00DD203C">
        <w:rPr>
          <w:rFonts w:ascii="Times New Roman" w:hAnsi="Times New Roman" w:cs="Times New Roman"/>
          <w:b/>
          <w:bCs/>
          <w:sz w:val="30"/>
          <w:szCs w:val="30"/>
        </w:rPr>
        <w:t xml:space="preserve">Assignment Title: </w:t>
      </w:r>
      <w:r w:rsidR="0088783D" w:rsidRPr="00DD203C">
        <w:rPr>
          <w:rFonts w:ascii="Times New Roman" w:hAnsi="Times New Roman" w:cs="Times New Roman"/>
          <w:b/>
          <w:bCs/>
          <w:sz w:val="30"/>
          <w:szCs w:val="30"/>
          <w:u w:val="single"/>
        </w:rPr>
        <w:t xml:space="preserve"> </w:t>
      </w:r>
      <w:r w:rsidR="004E4A21">
        <w:rPr>
          <w:rFonts w:ascii="Times New Roman" w:hAnsi="Times New Roman" w:cs="Times New Roman" w:hint="eastAsia"/>
          <w:b/>
          <w:bCs/>
          <w:sz w:val="30"/>
          <w:szCs w:val="30"/>
          <w:u w:val="single"/>
        </w:rPr>
        <w:t>L</w:t>
      </w:r>
      <w:r w:rsidR="0088783D" w:rsidRPr="00DD203C">
        <w:rPr>
          <w:rFonts w:ascii="Times New Roman" w:hAnsi="Times New Roman" w:cs="Times New Roman"/>
          <w:b/>
          <w:bCs/>
          <w:sz w:val="30"/>
          <w:szCs w:val="30"/>
          <w:u w:val="single"/>
        </w:rPr>
        <w:t xml:space="preserve">iterature </w:t>
      </w:r>
      <w:r w:rsidR="004E4A21">
        <w:rPr>
          <w:rFonts w:ascii="Times New Roman" w:hAnsi="Times New Roman" w:cs="Times New Roman"/>
          <w:b/>
          <w:bCs/>
          <w:sz w:val="30"/>
          <w:szCs w:val="30"/>
          <w:u w:val="single"/>
        </w:rPr>
        <w:t>R</w:t>
      </w:r>
      <w:r w:rsidR="0088783D" w:rsidRPr="00DD203C">
        <w:rPr>
          <w:rFonts w:ascii="Times New Roman" w:hAnsi="Times New Roman" w:cs="Times New Roman"/>
          <w:b/>
          <w:bCs/>
          <w:sz w:val="30"/>
          <w:szCs w:val="30"/>
          <w:u w:val="single"/>
        </w:rPr>
        <w:t xml:space="preserve">eview </w:t>
      </w:r>
      <w:r w:rsidR="004E4A21">
        <w:rPr>
          <w:rFonts w:ascii="Times New Roman" w:hAnsi="Times New Roman" w:cs="Times New Roman" w:hint="eastAsia"/>
          <w:b/>
          <w:bCs/>
          <w:sz w:val="30"/>
          <w:szCs w:val="30"/>
          <w:u w:val="single"/>
        </w:rPr>
        <w:t>on</w:t>
      </w:r>
      <w:r w:rsidR="0088783D" w:rsidRPr="00DD203C">
        <w:rPr>
          <w:rFonts w:ascii="Times New Roman" w:hAnsi="Times New Roman" w:cs="Times New Roman"/>
          <w:b/>
          <w:bCs/>
          <w:sz w:val="30"/>
          <w:szCs w:val="30"/>
          <w:u w:val="single"/>
        </w:rPr>
        <w:t xml:space="preserve"> </w:t>
      </w:r>
      <w:r w:rsidR="004E4A21">
        <w:rPr>
          <w:rFonts w:ascii="Times New Roman" w:hAnsi="Times New Roman" w:cs="Times New Roman"/>
          <w:b/>
          <w:bCs/>
          <w:sz w:val="30"/>
          <w:szCs w:val="30"/>
          <w:u w:val="single"/>
        </w:rPr>
        <w:t>Female</w:t>
      </w:r>
      <w:r w:rsidR="0088783D" w:rsidRPr="00DD203C">
        <w:rPr>
          <w:rFonts w:ascii="Times New Roman" w:hAnsi="Times New Roman" w:cs="Times New Roman"/>
          <w:b/>
          <w:bCs/>
          <w:sz w:val="30"/>
          <w:szCs w:val="30"/>
          <w:u w:val="single"/>
        </w:rPr>
        <w:t xml:space="preserve"> </w:t>
      </w:r>
      <w:r w:rsidR="004E4A21">
        <w:rPr>
          <w:rFonts w:ascii="Times New Roman" w:hAnsi="Times New Roman" w:cs="Times New Roman"/>
          <w:b/>
          <w:bCs/>
          <w:sz w:val="30"/>
          <w:szCs w:val="30"/>
          <w:u w:val="single"/>
        </w:rPr>
        <w:t>E</w:t>
      </w:r>
      <w:r w:rsidR="0088783D" w:rsidRPr="00DD203C">
        <w:rPr>
          <w:rFonts w:ascii="Times New Roman" w:hAnsi="Times New Roman" w:cs="Times New Roman"/>
          <w:b/>
          <w:bCs/>
          <w:sz w:val="30"/>
          <w:szCs w:val="30"/>
          <w:u w:val="single"/>
        </w:rPr>
        <w:t xml:space="preserve">ntrepreneurship </w:t>
      </w:r>
    </w:p>
    <w:p w14:paraId="5D6AA2A9" w14:textId="77777777" w:rsidR="00DD203C" w:rsidRPr="00DD203C" w:rsidRDefault="00DD203C" w:rsidP="00B4268F">
      <w:pPr>
        <w:spacing w:line="360" w:lineRule="auto"/>
        <w:ind w:firstLineChars="600" w:firstLine="1800"/>
        <w:rPr>
          <w:rFonts w:ascii="Times New Roman" w:hAnsi="Times New Roman" w:cs="Times New Roman"/>
          <w:b/>
          <w:bCs/>
          <w:sz w:val="30"/>
          <w:szCs w:val="30"/>
        </w:rPr>
      </w:pPr>
    </w:p>
    <w:p w14:paraId="5C01447F" w14:textId="7A16F2B9" w:rsidR="00C7733F" w:rsidRPr="00DD203C" w:rsidRDefault="00C7733F" w:rsidP="00DD203C">
      <w:pPr>
        <w:spacing w:line="360" w:lineRule="auto"/>
        <w:ind w:leftChars="600" w:left="1260"/>
        <w:rPr>
          <w:rFonts w:ascii="Times New Roman" w:hAnsi="Times New Roman" w:cs="Times New Roman"/>
          <w:b/>
          <w:bCs/>
          <w:sz w:val="30"/>
          <w:szCs w:val="30"/>
          <w:u w:val="single"/>
        </w:rPr>
      </w:pPr>
      <w:r w:rsidRPr="00DD203C">
        <w:rPr>
          <w:rFonts w:ascii="Times New Roman" w:hAnsi="Times New Roman" w:cs="Times New Roman"/>
          <w:b/>
          <w:bCs/>
          <w:sz w:val="30"/>
          <w:szCs w:val="30"/>
        </w:rPr>
        <w:t>Module Lecturer’s Name:</w:t>
      </w:r>
      <w:r w:rsidR="0088783D" w:rsidRPr="00DD203C">
        <w:rPr>
          <w:rFonts w:ascii="Times New Roman" w:hAnsi="Times New Roman" w:cs="Times New Roman"/>
          <w:b/>
          <w:bCs/>
          <w:sz w:val="30"/>
          <w:szCs w:val="30"/>
        </w:rPr>
        <w:t xml:space="preserve"> </w:t>
      </w:r>
      <w:proofErr w:type="spellStart"/>
      <w:proofErr w:type="gramStart"/>
      <w:r w:rsidRPr="00DD203C">
        <w:rPr>
          <w:rFonts w:ascii="Times New Roman" w:hAnsi="Times New Roman" w:cs="Times New Roman"/>
          <w:b/>
          <w:bCs/>
          <w:sz w:val="30"/>
          <w:szCs w:val="30"/>
          <w:u w:val="single"/>
        </w:rPr>
        <w:t>Dr.</w:t>
      </w:r>
      <w:r w:rsidR="00580E25" w:rsidRPr="00DD203C">
        <w:rPr>
          <w:rFonts w:ascii="Times New Roman" w:hAnsi="Times New Roman" w:cs="Times New Roman"/>
          <w:b/>
          <w:bCs/>
          <w:sz w:val="30"/>
          <w:szCs w:val="30"/>
          <w:u w:val="single"/>
        </w:rPr>
        <w:t>Gladius</w:t>
      </w:r>
      <w:proofErr w:type="spellEnd"/>
      <w:proofErr w:type="gramEnd"/>
      <w:r w:rsidR="00580E25" w:rsidRPr="00DD203C">
        <w:rPr>
          <w:rFonts w:ascii="Times New Roman" w:hAnsi="Times New Roman" w:cs="Times New Roman"/>
          <w:b/>
          <w:bCs/>
          <w:sz w:val="30"/>
          <w:szCs w:val="30"/>
          <w:u w:val="single"/>
        </w:rPr>
        <w:t xml:space="preserve"> David </w:t>
      </w:r>
      <w:proofErr w:type="spellStart"/>
      <w:r w:rsidR="00580E25" w:rsidRPr="00DD203C">
        <w:rPr>
          <w:rFonts w:ascii="Times New Roman" w:hAnsi="Times New Roman" w:cs="Times New Roman"/>
          <w:b/>
          <w:bCs/>
          <w:sz w:val="30"/>
          <w:szCs w:val="30"/>
          <w:u w:val="single"/>
        </w:rPr>
        <w:t>Kulothungan</w:t>
      </w:r>
      <w:proofErr w:type="spellEnd"/>
    </w:p>
    <w:p w14:paraId="108310AB" w14:textId="77777777" w:rsidR="00C7733F" w:rsidRPr="00DD203C" w:rsidRDefault="00C7733F" w:rsidP="00B4268F">
      <w:pPr>
        <w:spacing w:line="360" w:lineRule="auto"/>
        <w:rPr>
          <w:rFonts w:ascii="Times New Roman" w:hAnsi="Times New Roman" w:cs="Times New Roman"/>
          <w:sz w:val="30"/>
          <w:szCs w:val="30"/>
        </w:rPr>
      </w:pPr>
    </w:p>
    <w:p w14:paraId="5E640B1A" w14:textId="77777777" w:rsidR="00C7733F" w:rsidRPr="00DD203C" w:rsidRDefault="00C7733F" w:rsidP="00B4268F">
      <w:pPr>
        <w:spacing w:line="360" w:lineRule="auto"/>
        <w:rPr>
          <w:rFonts w:ascii="Times New Roman" w:hAnsi="Times New Roman" w:cs="Times New Roman"/>
          <w:sz w:val="32"/>
          <w:szCs w:val="32"/>
        </w:rPr>
      </w:pPr>
    </w:p>
    <w:p w14:paraId="1BB3F6DD" w14:textId="77777777" w:rsidR="00C7733F" w:rsidRPr="00DD203C" w:rsidRDefault="00C7733F" w:rsidP="00B4268F">
      <w:pPr>
        <w:spacing w:line="360" w:lineRule="auto"/>
        <w:rPr>
          <w:rFonts w:ascii="Times New Roman" w:hAnsi="Times New Roman" w:cs="Times New Roman"/>
          <w:sz w:val="32"/>
          <w:szCs w:val="32"/>
        </w:rPr>
      </w:pPr>
    </w:p>
    <w:p w14:paraId="7228F632" w14:textId="77777777" w:rsidR="00C7733F" w:rsidRPr="00DD137A" w:rsidRDefault="00C7733F" w:rsidP="00B4268F">
      <w:pPr>
        <w:spacing w:line="360" w:lineRule="auto"/>
        <w:rPr>
          <w:rFonts w:ascii="Times New Roman" w:hAnsi="Times New Roman" w:cs="Times New Roman"/>
          <w:sz w:val="24"/>
          <w:szCs w:val="24"/>
        </w:rPr>
      </w:pPr>
    </w:p>
    <w:p w14:paraId="1AF590CA" w14:textId="20B8CEF4" w:rsidR="00C7733F" w:rsidRDefault="00C7733F" w:rsidP="00B4268F">
      <w:pPr>
        <w:spacing w:line="360" w:lineRule="auto"/>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692187544"/>
        <w:docPartObj>
          <w:docPartGallery w:val="Table of Contents"/>
          <w:docPartUnique/>
        </w:docPartObj>
      </w:sdtPr>
      <w:sdtEndPr>
        <w:rPr>
          <w:b/>
          <w:bCs/>
        </w:rPr>
      </w:sdtEndPr>
      <w:sdtContent>
        <w:p w14:paraId="0BF09F1D" w14:textId="1FBE0BAB" w:rsidR="008114BD" w:rsidRPr="00DD203C" w:rsidRDefault="008114BD" w:rsidP="00161CDC">
          <w:pPr>
            <w:pStyle w:val="TOC"/>
            <w:ind w:firstLineChars="1350" w:firstLine="2835"/>
            <w:rPr>
              <w:rFonts w:ascii="Times New Roman" w:hAnsi="Times New Roman" w:cs="Times New Roman"/>
              <w:b/>
              <w:bCs/>
              <w:color w:val="000000" w:themeColor="text1"/>
            </w:rPr>
          </w:pPr>
          <w:r w:rsidRPr="00DD203C">
            <w:rPr>
              <w:rFonts w:ascii="Times New Roman" w:hAnsi="Times New Roman" w:cs="Times New Roman"/>
              <w:b/>
              <w:bCs/>
              <w:color w:val="000000" w:themeColor="text1"/>
              <w:lang w:val="zh-CN"/>
            </w:rPr>
            <w:t>Table of Contents</w:t>
          </w:r>
        </w:p>
        <w:p w14:paraId="0E9316BE" w14:textId="5A4D0941" w:rsidR="00161CDC" w:rsidRDefault="008114BD">
          <w:pPr>
            <w:pStyle w:val="TOC1"/>
            <w:tabs>
              <w:tab w:val="right" w:leader="dot" w:pos="8296"/>
            </w:tabs>
            <w:rPr>
              <w:rFonts w:cstheme="minorBidi"/>
              <w:noProof/>
              <w:kern w:val="2"/>
              <w:sz w:val="21"/>
            </w:rPr>
          </w:pPr>
          <w:r w:rsidRPr="008114BD">
            <w:fldChar w:fldCharType="begin"/>
          </w:r>
          <w:r w:rsidRPr="008114BD">
            <w:instrText xml:space="preserve"> TOC \o "1-3" \h \z \u </w:instrText>
          </w:r>
          <w:r w:rsidRPr="008114BD">
            <w:fldChar w:fldCharType="separate"/>
          </w:r>
          <w:hyperlink w:anchor="_Toc28967921" w:history="1">
            <w:r w:rsidR="00161CDC" w:rsidRPr="008B4569">
              <w:rPr>
                <w:rStyle w:val="a7"/>
                <w:rFonts w:ascii="Times New Roman" w:hAnsi="Times New Roman"/>
                <w:noProof/>
              </w:rPr>
              <w:t>Part 1 Literature Review on Female Entrepreneurship</w:t>
            </w:r>
            <w:r w:rsidR="00161CDC">
              <w:rPr>
                <w:noProof/>
                <w:webHidden/>
              </w:rPr>
              <w:tab/>
            </w:r>
            <w:r w:rsidR="00161CDC">
              <w:rPr>
                <w:noProof/>
                <w:webHidden/>
              </w:rPr>
              <w:fldChar w:fldCharType="begin"/>
            </w:r>
            <w:r w:rsidR="00161CDC">
              <w:rPr>
                <w:noProof/>
                <w:webHidden/>
              </w:rPr>
              <w:instrText xml:space="preserve"> PAGEREF _Toc28967921 \h </w:instrText>
            </w:r>
            <w:r w:rsidR="00161CDC">
              <w:rPr>
                <w:noProof/>
                <w:webHidden/>
              </w:rPr>
            </w:r>
            <w:r w:rsidR="00161CDC">
              <w:rPr>
                <w:noProof/>
                <w:webHidden/>
              </w:rPr>
              <w:fldChar w:fldCharType="separate"/>
            </w:r>
            <w:r w:rsidR="00161CDC">
              <w:rPr>
                <w:noProof/>
                <w:webHidden/>
              </w:rPr>
              <w:t>3</w:t>
            </w:r>
            <w:r w:rsidR="00161CDC">
              <w:rPr>
                <w:noProof/>
                <w:webHidden/>
              </w:rPr>
              <w:fldChar w:fldCharType="end"/>
            </w:r>
          </w:hyperlink>
        </w:p>
        <w:p w14:paraId="3BDC2973" w14:textId="7AF10AD3" w:rsidR="00161CDC" w:rsidRDefault="00752B67">
          <w:pPr>
            <w:pStyle w:val="TOC1"/>
            <w:tabs>
              <w:tab w:val="right" w:leader="dot" w:pos="8296"/>
            </w:tabs>
            <w:rPr>
              <w:rFonts w:cstheme="minorBidi"/>
              <w:noProof/>
              <w:kern w:val="2"/>
              <w:sz w:val="21"/>
            </w:rPr>
          </w:pPr>
          <w:hyperlink w:anchor="_Toc28967922" w:history="1">
            <w:r w:rsidR="00161CDC" w:rsidRPr="008B4569">
              <w:rPr>
                <w:rStyle w:val="a7"/>
                <w:rFonts w:ascii="Times New Roman" w:hAnsi="Times New Roman"/>
                <w:noProof/>
              </w:rPr>
              <w:t>Obstacles to female entrepreneurship</w:t>
            </w:r>
            <w:r w:rsidR="00161CDC">
              <w:rPr>
                <w:noProof/>
                <w:webHidden/>
              </w:rPr>
              <w:tab/>
            </w:r>
            <w:r w:rsidR="00161CDC">
              <w:rPr>
                <w:noProof/>
                <w:webHidden/>
              </w:rPr>
              <w:fldChar w:fldCharType="begin"/>
            </w:r>
            <w:r w:rsidR="00161CDC">
              <w:rPr>
                <w:noProof/>
                <w:webHidden/>
              </w:rPr>
              <w:instrText xml:space="preserve"> PAGEREF _Toc28967922 \h </w:instrText>
            </w:r>
            <w:r w:rsidR="00161CDC">
              <w:rPr>
                <w:noProof/>
                <w:webHidden/>
              </w:rPr>
            </w:r>
            <w:r w:rsidR="00161CDC">
              <w:rPr>
                <w:noProof/>
                <w:webHidden/>
              </w:rPr>
              <w:fldChar w:fldCharType="separate"/>
            </w:r>
            <w:r w:rsidR="00161CDC">
              <w:rPr>
                <w:noProof/>
                <w:webHidden/>
              </w:rPr>
              <w:t>3</w:t>
            </w:r>
            <w:r w:rsidR="00161CDC">
              <w:rPr>
                <w:noProof/>
                <w:webHidden/>
              </w:rPr>
              <w:fldChar w:fldCharType="end"/>
            </w:r>
          </w:hyperlink>
        </w:p>
        <w:p w14:paraId="082F03FC" w14:textId="677A340F" w:rsidR="00161CDC" w:rsidRDefault="00752B67">
          <w:pPr>
            <w:pStyle w:val="TOC1"/>
            <w:tabs>
              <w:tab w:val="right" w:leader="dot" w:pos="8296"/>
            </w:tabs>
            <w:rPr>
              <w:rFonts w:cstheme="minorBidi"/>
              <w:noProof/>
              <w:kern w:val="2"/>
              <w:sz w:val="21"/>
            </w:rPr>
          </w:pPr>
          <w:hyperlink w:anchor="_Toc28967923" w:history="1">
            <w:r w:rsidR="00161CDC" w:rsidRPr="008B4569">
              <w:rPr>
                <w:rStyle w:val="a7"/>
                <w:rFonts w:ascii="Times New Roman" w:hAnsi="Times New Roman"/>
                <w:noProof/>
              </w:rPr>
              <w:t>Advantages of female entrepreneurship</w:t>
            </w:r>
            <w:r w:rsidR="00161CDC">
              <w:rPr>
                <w:noProof/>
                <w:webHidden/>
              </w:rPr>
              <w:tab/>
            </w:r>
            <w:r w:rsidR="00161CDC">
              <w:rPr>
                <w:noProof/>
                <w:webHidden/>
              </w:rPr>
              <w:fldChar w:fldCharType="begin"/>
            </w:r>
            <w:r w:rsidR="00161CDC">
              <w:rPr>
                <w:noProof/>
                <w:webHidden/>
              </w:rPr>
              <w:instrText xml:space="preserve"> PAGEREF _Toc28967923 \h </w:instrText>
            </w:r>
            <w:r w:rsidR="00161CDC">
              <w:rPr>
                <w:noProof/>
                <w:webHidden/>
              </w:rPr>
            </w:r>
            <w:r w:rsidR="00161CDC">
              <w:rPr>
                <w:noProof/>
                <w:webHidden/>
              </w:rPr>
              <w:fldChar w:fldCharType="separate"/>
            </w:r>
            <w:r w:rsidR="00161CDC">
              <w:rPr>
                <w:noProof/>
                <w:webHidden/>
              </w:rPr>
              <w:t>5</w:t>
            </w:r>
            <w:r w:rsidR="00161CDC">
              <w:rPr>
                <w:noProof/>
                <w:webHidden/>
              </w:rPr>
              <w:fldChar w:fldCharType="end"/>
            </w:r>
          </w:hyperlink>
        </w:p>
        <w:p w14:paraId="0EB8A0E8" w14:textId="5FEB3CED" w:rsidR="00161CDC" w:rsidRDefault="00752B67">
          <w:pPr>
            <w:pStyle w:val="TOC1"/>
            <w:tabs>
              <w:tab w:val="right" w:leader="dot" w:pos="8296"/>
            </w:tabs>
            <w:rPr>
              <w:rFonts w:cstheme="minorBidi"/>
              <w:noProof/>
              <w:kern w:val="2"/>
              <w:sz w:val="21"/>
            </w:rPr>
          </w:pPr>
          <w:hyperlink w:anchor="_Toc28967924" w:history="1">
            <w:r w:rsidR="00161CDC" w:rsidRPr="008B4569">
              <w:rPr>
                <w:rStyle w:val="a7"/>
                <w:rFonts w:ascii="Times New Roman" w:hAnsi="Times New Roman"/>
                <w:noProof/>
              </w:rPr>
              <w:t>Female entrepreneurship policy</w:t>
            </w:r>
            <w:r w:rsidR="00161CDC">
              <w:rPr>
                <w:noProof/>
                <w:webHidden/>
              </w:rPr>
              <w:tab/>
            </w:r>
            <w:r w:rsidR="00161CDC">
              <w:rPr>
                <w:noProof/>
                <w:webHidden/>
              </w:rPr>
              <w:fldChar w:fldCharType="begin"/>
            </w:r>
            <w:r w:rsidR="00161CDC">
              <w:rPr>
                <w:noProof/>
                <w:webHidden/>
              </w:rPr>
              <w:instrText xml:space="preserve"> PAGEREF _Toc28967924 \h </w:instrText>
            </w:r>
            <w:r w:rsidR="00161CDC">
              <w:rPr>
                <w:noProof/>
                <w:webHidden/>
              </w:rPr>
            </w:r>
            <w:r w:rsidR="00161CDC">
              <w:rPr>
                <w:noProof/>
                <w:webHidden/>
              </w:rPr>
              <w:fldChar w:fldCharType="separate"/>
            </w:r>
            <w:r w:rsidR="00161CDC">
              <w:rPr>
                <w:noProof/>
                <w:webHidden/>
              </w:rPr>
              <w:t>8</w:t>
            </w:r>
            <w:r w:rsidR="00161CDC">
              <w:rPr>
                <w:noProof/>
                <w:webHidden/>
              </w:rPr>
              <w:fldChar w:fldCharType="end"/>
            </w:r>
          </w:hyperlink>
        </w:p>
        <w:p w14:paraId="5C01AD43" w14:textId="2E9FAA4A" w:rsidR="00161CDC" w:rsidRDefault="00752B67">
          <w:pPr>
            <w:pStyle w:val="TOC1"/>
            <w:tabs>
              <w:tab w:val="right" w:leader="dot" w:pos="8296"/>
            </w:tabs>
            <w:rPr>
              <w:rFonts w:cstheme="minorBidi"/>
              <w:noProof/>
              <w:kern w:val="2"/>
              <w:sz w:val="21"/>
            </w:rPr>
          </w:pPr>
          <w:hyperlink w:anchor="_Toc28967925" w:history="1">
            <w:r w:rsidR="00161CDC" w:rsidRPr="008B4569">
              <w:rPr>
                <w:rStyle w:val="a7"/>
                <w:rFonts w:ascii="Times New Roman" w:hAnsi="Times New Roman"/>
                <w:noProof/>
              </w:rPr>
              <w:t>Female entrepreneurial motivation</w:t>
            </w:r>
            <w:r w:rsidR="00161CDC">
              <w:rPr>
                <w:noProof/>
                <w:webHidden/>
              </w:rPr>
              <w:tab/>
            </w:r>
            <w:r w:rsidR="00161CDC">
              <w:rPr>
                <w:noProof/>
                <w:webHidden/>
              </w:rPr>
              <w:fldChar w:fldCharType="begin"/>
            </w:r>
            <w:r w:rsidR="00161CDC">
              <w:rPr>
                <w:noProof/>
                <w:webHidden/>
              </w:rPr>
              <w:instrText xml:space="preserve"> PAGEREF _Toc28967925 \h </w:instrText>
            </w:r>
            <w:r w:rsidR="00161CDC">
              <w:rPr>
                <w:noProof/>
                <w:webHidden/>
              </w:rPr>
            </w:r>
            <w:r w:rsidR="00161CDC">
              <w:rPr>
                <w:noProof/>
                <w:webHidden/>
              </w:rPr>
              <w:fldChar w:fldCharType="separate"/>
            </w:r>
            <w:r w:rsidR="00161CDC">
              <w:rPr>
                <w:noProof/>
                <w:webHidden/>
              </w:rPr>
              <w:t>9</w:t>
            </w:r>
            <w:r w:rsidR="00161CDC">
              <w:rPr>
                <w:noProof/>
                <w:webHidden/>
              </w:rPr>
              <w:fldChar w:fldCharType="end"/>
            </w:r>
          </w:hyperlink>
        </w:p>
        <w:p w14:paraId="4760BA08" w14:textId="696B1866" w:rsidR="00161CDC" w:rsidRDefault="00752B67">
          <w:pPr>
            <w:pStyle w:val="TOC1"/>
            <w:tabs>
              <w:tab w:val="right" w:leader="dot" w:pos="8296"/>
            </w:tabs>
            <w:rPr>
              <w:rFonts w:cstheme="minorBidi"/>
              <w:noProof/>
              <w:kern w:val="2"/>
              <w:sz w:val="21"/>
            </w:rPr>
          </w:pPr>
          <w:hyperlink w:anchor="_Toc28967926" w:history="1">
            <w:r w:rsidR="00161CDC" w:rsidRPr="008B4569">
              <w:rPr>
                <w:rStyle w:val="a7"/>
                <w:rFonts w:ascii="Times New Roman" w:hAnsi="Times New Roman"/>
                <w:noProof/>
              </w:rPr>
              <w:t>Critical review</w:t>
            </w:r>
            <w:r w:rsidR="00161CDC">
              <w:rPr>
                <w:noProof/>
                <w:webHidden/>
              </w:rPr>
              <w:tab/>
            </w:r>
            <w:r w:rsidR="00161CDC">
              <w:rPr>
                <w:noProof/>
                <w:webHidden/>
              </w:rPr>
              <w:fldChar w:fldCharType="begin"/>
            </w:r>
            <w:r w:rsidR="00161CDC">
              <w:rPr>
                <w:noProof/>
                <w:webHidden/>
              </w:rPr>
              <w:instrText xml:space="preserve"> PAGEREF _Toc28967926 \h </w:instrText>
            </w:r>
            <w:r w:rsidR="00161CDC">
              <w:rPr>
                <w:noProof/>
                <w:webHidden/>
              </w:rPr>
            </w:r>
            <w:r w:rsidR="00161CDC">
              <w:rPr>
                <w:noProof/>
                <w:webHidden/>
              </w:rPr>
              <w:fldChar w:fldCharType="separate"/>
            </w:r>
            <w:r w:rsidR="00161CDC">
              <w:rPr>
                <w:noProof/>
                <w:webHidden/>
              </w:rPr>
              <w:t>12</w:t>
            </w:r>
            <w:r w:rsidR="00161CDC">
              <w:rPr>
                <w:noProof/>
                <w:webHidden/>
              </w:rPr>
              <w:fldChar w:fldCharType="end"/>
            </w:r>
          </w:hyperlink>
        </w:p>
        <w:p w14:paraId="64CDA4D0" w14:textId="654013B2" w:rsidR="00161CDC" w:rsidRDefault="00161CDC">
          <w:pPr>
            <w:pStyle w:val="TOC1"/>
            <w:tabs>
              <w:tab w:val="right" w:leader="dot" w:pos="8296"/>
            </w:tabs>
            <w:rPr>
              <w:rFonts w:cstheme="minorBidi"/>
              <w:noProof/>
              <w:kern w:val="2"/>
              <w:sz w:val="21"/>
            </w:rPr>
          </w:pPr>
          <w:hyperlink w:anchor="_Toc28967927" w:history="1">
            <w:r w:rsidRPr="008B4569">
              <w:rPr>
                <w:rStyle w:val="a7"/>
                <w:rFonts w:ascii="Times New Roman" w:hAnsi="Times New Roman"/>
                <w:noProof/>
              </w:rPr>
              <w:t>Conclusion</w:t>
            </w:r>
            <w:r>
              <w:rPr>
                <w:noProof/>
                <w:webHidden/>
              </w:rPr>
              <w:tab/>
            </w:r>
            <w:r>
              <w:rPr>
                <w:noProof/>
                <w:webHidden/>
              </w:rPr>
              <w:fldChar w:fldCharType="begin"/>
            </w:r>
            <w:r>
              <w:rPr>
                <w:noProof/>
                <w:webHidden/>
              </w:rPr>
              <w:instrText xml:space="preserve"> PAGEREF _Toc28967927 \h </w:instrText>
            </w:r>
            <w:r>
              <w:rPr>
                <w:noProof/>
                <w:webHidden/>
              </w:rPr>
            </w:r>
            <w:r>
              <w:rPr>
                <w:noProof/>
                <w:webHidden/>
              </w:rPr>
              <w:fldChar w:fldCharType="separate"/>
            </w:r>
            <w:r>
              <w:rPr>
                <w:noProof/>
                <w:webHidden/>
              </w:rPr>
              <w:t>13</w:t>
            </w:r>
            <w:r>
              <w:rPr>
                <w:noProof/>
                <w:webHidden/>
              </w:rPr>
              <w:fldChar w:fldCharType="end"/>
            </w:r>
          </w:hyperlink>
        </w:p>
        <w:p w14:paraId="4038AC95" w14:textId="150F0633" w:rsidR="00161CDC" w:rsidRDefault="00161CDC">
          <w:pPr>
            <w:pStyle w:val="TOC1"/>
            <w:tabs>
              <w:tab w:val="right" w:leader="dot" w:pos="8296"/>
            </w:tabs>
            <w:rPr>
              <w:rFonts w:cstheme="minorBidi"/>
              <w:noProof/>
              <w:kern w:val="2"/>
              <w:sz w:val="21"/>
            </w:rPr>
          </w:pPr>
          <w:hyperlink w:anchor="_Toc28967928" w:history="1">
            <w:r w:rsidRPr="008B4569">
              <w:rPr>
                <w:rStyle w:val="a7"/>
                <w:rFonts w:ascii="Times New Roman" w:hAnsi="Times New Roman"/>
                <w:noProof/>
              </w:rPr>
              <w:t>Part 2   A detailed discussion</w:t>
            </w:r>
            <w:r>
              <w:rPr>
                <w:noProof/>
                <w:webHidden/>
              </w:rPr>
              <w:tab/>
            </w:r>
            <w:r>
              <w:rPr>
                <w:noProof/>
                <w:webHidden/>
              </w:rPr>
              <w:fldChar w:fldCharType="begin"/>
            </w:r>
            <w:r>
              <w:rPr>
                <w:noProof/>
                <w:webHidden/>
              </w:rPr>
              <w:instrText xml:space="preserve"> PAGEREF _Toc28967928 \h </w:instrText>
            </w:r>
            <w:r>
              <w:rPr>
                <w:noProof/>
                <w:webHidden/>
              </w:rPr>
            </w:r>
            <w:r>
              <w:rPr>
                <w:noProof/>
                <w:webHidden/>
              </w:rPr>
              <w:fldChar w:fldCharType="separate"/>
            </w:r>
            <w:r>
              <w:rPr>
                <w:noProof/>
                <w:webHidden/>
              </w:rPr>
              <w:t>13</w:t>
            </w:r>
            <w:r>
              <w:rPr>
                <w:noProof/>
                <w:webHidden/>
              </w:rPr>
              <w:fldChar w:fldCharType="end"/>
            </w:r>
          </w:hyperlink>
        </w:p>
        <w:p w14:paraId="5941B4FB" w14:textId="65EE6F35" w:rsidR="00161CDC" w:rsidRDefault="00752B67">
          <w:pPr>
            <w:pStyle w:val="TOC1"/>
            <w:tabs>
              <w:tab w:val="right" w:leader="dot" w:pos="8296"/>
            </w:tabs>
            <w:rPr>
              <w:rFonts w:cstheme="minorBidi"/>
              <w:noProof/>
              <w:kern w:val="2"/>
              <w:sz w:val="21"/>
            </w:rPr>
          </w:pPr>
          <w:hyperlink w:anchor="_Toc28967929" w:history="1">
            <w:r w:rsidR="00161CDC" w:rsidRPr="008B4569">
              <w:rPr>
                <w:rStyle w:val="a7"/>
                <w:rFonts w:ascii="Times New Roman" w:hAnsi="Times New Roman"/>
                <w:noProof/>
              </w:rPr>
              <w:t>Introduction</w:t>
            </w:r>
            <w:r w:rsidR="00161CDC">
              <w:rPr>
                <w:noProof/>
                <w:webHidden/>
              </w:rPr>
              <w:tab/>
            </w:r>
            <w:r w:rsidR="00161CDC">
              <w:rPr>
                <w:noProof/>
                <w:webHidden/>
              </w:rPr>
              <w:fldChar w:fldCharType="begin"/>
            </w:r>
            <w:r w:rsidR="00161CDC">
              <w:rPr>
                <w:noProof/>
                <w:webHidden/>
              </w:rPr>
              <w:instrText xml:space="preserve"> PAGEREF _Toc28967929 \h </w:instrText>
            </w:r>
            <w:r w:rsidR="00161CDC">
              <w:rPr>
                <w:noProof/>
                <w:webHidden/>
              </w:rPr>
            </w:r>
            <w:r w:rsidR="00161CDC">
              <w:rPr>
                <w:noProof/>
                <w:webHidden/>
              </w:rPr>
              <w:fldChar w:fldCharType="separate"/>
            </w:r>
            <w:r w:rsidR="00161CDC">
              <w:rPr>
                <w:noProof/>
                <w:webHidden/>
              </w:rPr>
              <w:t>13</w:t>
            </w:r>
            <w:r w:rsidR="00161CDC">
              <w:rPr>
                <w:noProof/>
                <w:webHidden/>
              </w:rPr>
              <w:fldChar w:fldCharType="end"/>
            </w:r>
          </w:hyperlink>
        </w:p>
        <w:p w14:paraId="48C8EDC1" w14:textId="2F2B0C23" w:rsidR="00161CDC" w:rsidRDefault="00752B67">
          <w:pPr>
            <w:pStyle w:val="TOC1"/>
            <w:tabs>
              <w:tab w:val="right" w:leader="dot" w:pos="8296"/>
            </w:tabs>
            <w:rPr>
              <w:rFonts w:cstheme="minorBidi"/>
              <w:noProof/>
              <w:kern w:val="2"/>
              <w:sz w:val="21"/>
            </w:rPr>
          </w:pPr>
          <w:hyperlink w:anchor="_Toc28967930" w:history="1">
            <w:r w:rsidR="00161CDC" w:rsidRPr="008B4569">
              <w:rPr>
                <w:rStyle w:val="a7"/>
                <w:rFonts w:ascii="Times New Roman" w:hAnsi="Times New Roman"/>
                <w:noProof/>
              </w:rPr>
              <w:t>Ontology</w:t>
            </w:r>
            <w:r w:rsidR="00161CDC">
              <w:rPr>
                <w:noProof/>
                <w:webHidden/>
              </w:rPr>
              <w:tab/>
            </w:r>
            <w:r w:rsidR="00161CDC">
              <w:rPr>
                <w:noProof/>
                <w:webHidden/>
              </w:rPr>
              <w:fldChar w:fldCharType="begin"/>
            </w:r>
            <w:r w:rsidR="00161CDC">
              <w:rPr>
                <w:noProof/>
                <w:webHidden/>
              </w:rPr>
              <w:instrText xml:space="preserve"> PAGEREF _Toc28967930 \h </w:instrText>
            </w:r>
            <w:r w:rsidR="00161CDC">
              <w:rPr>
                <w:noProof/>
                <w:webHidden/>
              </w:rPr>
            </w:r>
            <w:r w:rsidR="00161CDC">
              <w:rPr>
                <w:noProof/>
                <w:webHidden/>
              </w:rPr>
              <w:fldChar w:fldCharType="separate"/>
            </w:r>
            <w:r w:rsidR="00161CDC">
              <w:rPr>
                <w:noProof/>
                <w:webHidden/>
              </w:rPr>
              <w:t>14</w:t>
            </w:r>
            <w:r w:rsidR="00161CDC">
              <w:rPr>
                <w:noProof/>
                <w:webHidden/>
              </w:rPr>
              <w:fldChar w:fldCharType="end"/>
            </w:r>
          </w:hyperlink>
        </w:p>
        <w:p w14:paraId="5F55E685" w14:textId="08931684" w:rsidR="00161CDC" w:rsidRDefault="00752B67">
          <w:pPr>
            <w:pStyle w:val="TOC1"/>
            <w:tabs>
              <w:tab w:val="right" w:leader="dot" w:pos="8296"/>
            </w:tabs>
            <w:rPr>
              <w:rFonts w:cstheme="minorBidi"/>
              <w:noProof/>
              <w:kern w:val="2"/>
              <w:sz w:val="21"/>
            </w:rPr>
          </w:pPr>
          <w:hyperlink w:anchor="_Toc28967931" w:history="1">
            <w:r w:rsidR="00161CDC" w:rsidRPr="008B4569">
              <w:rPr>
                <w:rStyle w:val="a7"/>
                <w:rFonts w:ascii="Times New Roman" w:hAnsi="Times New Roman"/>
                <w:noProof/>
              </w:rPr>
              <w:t>Epistemology</w:t>
            </w:r>
            <w:r w:rsidR="00161CDC">
              <w:rPr>
                <w:noProof/>
                <w:webHidden/>
              </w:rPr>
              <w:tab/>
            </w:r>
            <w:r w:rsidR="00161CDC">
              <w:rPr>
                <w:noProof/>
                <w:webHidden/>
              </w:rPr>
              <w:fldChar w:fldCharType="begin"/>
            </w:r>
            <w:r w:rsidR="00161CDC">
              <w:rPr>
                <w:noProof/>
                <w:webHidden/>
              </w:rPr>
              <w:instrText xml:space="preserve"> PAGEREF _Toc28967931 \h </w:instrText>
            </w:r>
            <w:r w:rsidR="00161CDC">
              <w:rPr>
                <w:noProof/>
                <w:webHidden/>
              </w:rPr>
            </w:r>
            <w:r w:rsidR="00161CDC">
              <w:rPr>
                <w:noProof/>
                <w:webHidden/>
              </w:rPr>
              <w:fldChar w:fldCharType="separate"/>
            </w:r>
            <w:r w:rsidR="00161CDC">
              <w:rPr>
                <w:noProof/>
                <w:webHidden/>
              </w:rPr>
              <w:t>15</w:t>
            </w:r>
            <w:r w:rsidR="00161CDC">
              <w:rPr>
                <w:noProof/>
                <w:webHidden/>
              </w:rPr>
              <w:fldChar w:fldCharType="end"/>
            </w:r>
          </w:hyperlink>
        </w:p>
        <w:p w14:paraId="7D795B3F" w14:textId="6E2D41D5" w:rsidR="00161CDC" w:rsidRDefault="00752B67">
          <w:pPr>
            <w:pStyle w:val="TOC1"/>
            <w:tabs>
              <w:tab w:val="right" w:leader="dot" w:pos="8296"/>
            </w:tabs>
            <w:rPr>
              <w:rFonts w:cstheme="minorBidi"/>
              <w:noProof/>
              <w:kern w:val="2"/>
              <w:sz w:val="21"/>
            </w:rPr>
          </w:pPr>
          <w:hyperlink w:anchor="_Toc28967932" w:history="1">
            <w:r w:rsidR="00161CDC" w:rsidRPr="008B4569">
              <w:rPr>
                <w:rStyle w:val="a7"/>
                <w:rFonts w:ascii="Times New Roman" w:hAnsi="Times New Roman"/>
                <w:noProof/>
              </w:rPr>
              <w:t>Axiology</w:t>
            </w:r>
            <w:r w:rsidR="00161CDC">
              <w:rPr>
                <w:noProof/>
                <w:webHidden/>
              </w:rPr>
              <w:tab/>
            </w:r>
            <w:r w:rsidR="00161CDC">
              <w:rPr>
                <w:noProof/>
                <w:webHidden/>
              </w:rPr>
              <w:fldChar w:fldCharType="begin"/>
            </w:r>
            <w:r w:rsidR="00161CDC">
              <w:rPr>
                <w:noProof/>
                <w:webHidden/>
              </w:rPr>
              <w:instrText xml:space="preserve"> PAGEREF _Toc28967932 \h </w:instrText>
            </w:r>
            <w:r w:rsidR="00161CDC">
              <w:rPr>
                <w:noProof/>
                <w:webHidden/>
              </w:rPr>
            </w:r>
            <w:r w:rsidR="00161CDC">
              <w:rPr>
                <w:noProof/>
                <w:webHidden/>
              </w:rPr>
              <w:fldChar w:fldCharType="separate"/>
            </w:r>
            <w:r w:rsidR="00161CDC">
              <w:rPr>
                <w:noProof/>
                <w:webHidden/>
              </w:rPr>
              <w:t>16</w:t>
            </w:r>
            <w:r w:rsidR="00161CDC">
              <w:rPr>
                <w:noProof/>
                <w:webHidden/>
              </w:rPr>
              <w:fldChar w:fldCharType="end"/>
            </w:r>
          </w:hyperlink>
        </w:p>
        <w:p w14:paraId="33AE8569" w14:textId="3CAB7445" w:rsidR="00161CDC" w:rsidRDefault="00752B67">
          <w:pPr>
            <w:pStyle w:val="TOC1"/>
            <w:tabs>
              <w:tab w:val="right" w:leader="dot" w:pos="8296"/>
            </w:tabs>
            <w:rPr>
              <w:rFonts w:cstheme="minorBidi"/>
              <w:noProof/>
              <w:kern w:val="2"/>
              <w:sz w:val="21"/>
            </w:rPr>
          </w:pPr>
          <w:hyperlink w:anchor="_Toc28967933" w:history="1">
            <w:r w:rsidR="00161CDC" w:rsidRPr="008B4569">
              <w:rPr>
                <w:rStyle w:val="a7"/>
                <w:rFonts w:ascii="Times New Roman" w:hAnsi="Times New Roman"/>
                <w:noProof/>
              </w:rPr>
              <w:t>Reliability, validity and bias</w:t>
            </w:r>
            <w:r w:rsidR="00161CDC">
              <w:rPr>
                <w:noProof/>
                <w:webHidden/>
              </w:rPr>
              <w:tab/>
            </w:r>
            <w:r w:rsidR="00161CDC">
              <w:rPr>
                <w:noProof/>
                <w:webHidden/>
              </w:rPr>
              <w:fldChar w:fldCharType="begin"/>
            </w:r>
            <w:r w:rsidR="00161CDC">
              <w:rPr>
                <w:noProof/>
                <w:webHidden/>
              </w:rPr>
              <w:instrText xml:space="preserve"> PAGEREF _Toc28967933 \h </w:instrText>
            </w:r>
            <w:r w:rsidR="00161CDC">
              <w:rPr>
                <w:noProof/>
                <w:webHidden/>
              </w:rPr>
            </w:r>
            <w:r w:rsidR="00161CDC">
              <w:rPr>
                <w:noProof/>
                <w:webHidden/>
              </w:rPr>
              <w:fldChar w:fldCharType="separate"/>
            </w:r>
            <w:r w:rsidR="00161CDC">
              <w:rPr>
                <w:noProof/>
                <w:webHidden/>
              </w:rPr>
              <w:t>16</w:t>
            </w:r>
            <w:r w:rsidR="00161CDC">
              <w:rPr>
                <w:noProof/>
                <w:webHidden/>
              </w:rPr>
              <w:fldChar w:fldCharType="end"/>
            </w:r>
          </w:hyperlink>
        </w:p>
        <w:p w14:paraId="4940DAFF" w14:textId="5D8D723E" w:rsidR="00161CDC" w:rsidRDefault="00752B67">
          <w:pPr>
            <w:pStyle w:val="TOC1"/>
            <w:tabs>
              <w:tab w:val="right" w:leader="dot" w:pos="8296"/>
            </w:tabs>
            <w:rPr>
              <w:rFonts w:cstheme="minorBidi"/>
              <w:noProof/>
              <w:kern w:val="2"/>
              <w:sz w:val="21"/>
            </w:rPr>
          </w:pPr>
          <w:hyperlink w:anchor="_Toc28967934" w:history="1">
            <w:r w:rsidR="00161CDC" w:rsidRPr="008B4569">
              <w:rPr>
                <w:rStyle w:val="a7"/>
                <w:rFonts w:ascii="Times New Roman" w:hAnsi="Times New Roman"/>
                <w:noProof/>
              </w:rPr>
              <w:t>Ethical consideration</w:t>
            </w:r>
            <w:r w:rsidR="00161CDC">
              <w:rPr>
                <w:noProof/>
                <w:webHidden/>
              </w:rPr>
              <w:tab/>
            </w:r>
            <w:r w:rsidR="00161CDC">
              <w:rPr>
                <w:noProof/>
                <w:webHidden/>
              </w:rPr>
              <w:fldChar w:fldCharType="begin"/>
            </w:r>
            <w:r w:rsidR="00161CDC">
              <w:rPr>
                <w:noProof/>
                <w:webHidden/>
              </w:rPr>
              <w:instrText xml:space="preserve"> PAGEREF _Toc28967934 \h </w:instrText>
            </w:r>
            <w:r w:rsidR="00161CDC">
              <w:rPr>
                <w:noProof/>
                <w:webHidden/>
              </w:rPr>
            </w:r>
            <w:r w:rsidR="00161CDC">
              <w:rPr>
                <w:noProof/>
                <w:webHidden/>
              </w:rPr>
              <w:fldChar w:fldCharType="separate"/>
            </w:r>
            <w:r w:rsidR="00161CDC">
              <w:rPr>
                <w:noProof/>
                <w:webHidden/>
              </w:rPr>
              <w:t>18</w:t>
            </w:r>
            <w:r w:rsidR="00161CDC">
              <w:rPr>
                <w:noProof/>
                <w:webHidden/>
              </w:rPr>
              <w:fldChar w:fldCharType="end"/>
            </w:r>
          </w:hyperlink>
        </w:p>
        <w:p w14:paraId="581E37E9" w14:textId="0D064DDB" w:rsidR="00161CDC" w:rsidRDefault="00752B67">
          <w:pPr>
            <w:pStyle w:val="TOC1"/>
            <w:tabs>
              <w:tab w:val="right" w:leader="dot" w:pos="8296"/>
            </w:tabs>
            <w:rPr>
              <w:rFonts w:cstheme="minorBidi"/>
              <w:noProof/>
              <w:kern w:val="2"/>
              <w:sz w:val="21"/>
            </w:rPr>
          </w:pPr>
          <w:hyperlink w:anchor="_Toc28967935" w:history="1">
            <w:r w:rsidR="00161CDC" w:rsidRPr="008B4569">
              <w:rPr>
                <w:rStyle w:val="a7"/>
                <w:rFonts w:ascii="Times New Roman" w:hAnsi="Times New Roman"/>
                <w:noProof/>
              </w:rPr>
              <w:t>Conclusion</w:t>
            </w:r>
            <w:r w:rsidR="00161CDC">
              <w:rPr>
                <w:noProof/>
                <w:webHidden/>
              </w:rPr>
              <w:tab/>
            </w:r>
            <w:r w:rsidR="00161CDC">
              <w:rPr>
                <w:noProof/>
                <w:webHidden/>
              </w:rPr>
              <w:fldChar w:fldCharType="begin"/>
            </w:r>
            <w:r w:rsidR="00161CDC">
              <w:rPr>
                <w:noProof/>
                <w:webHidden/>
              </w:rPr>
              <w:instrText xml:space="preserve"> PAGEREF _Toc28967935 \h </w:instrText>
            </w:r>
            <w:r w:rsidR="00161CDC">
              <w:rPr>
                <w:noProof/>
                <w:webHidden/>
              </w:rPr>
            </w:r>
            <w:r w:rsidR="00161CDC">
              <w:rPr>
                <w:noProof/>
                <w:webHidden/>
              </w:rPr>
              <w:fldChar w:fldCharType="separate"/>
            </w:r>
            <w:r w:rsidR="00161CDC">
              <w:rPr>
                <w:noProof/>
                <w:webHidden/>
              </w:rPr>
              <w:t>19</w:t>
            </w:r>
            <w:r w:rsidR="00161CDC">
              <w:rPr>
                <w:noProof/>
                <w:webHidden/>
              </w:rPr>
              <w:fldChar w:fldCharType="end"/>
            </w:r>
          </w:hyperlink>
        </w:p>
        <w:p w14:paraId="1A53C63B" w14:textId="0F65AB28" w:rsidR="00161CDC" w:rsidRDefault="00752B67">
          <w:pPr>
            <w:pStyle w:val="TOC1"/>
            <w:tabs>
              <w:tab w:val="right" w:leader="dot" w:pos="8296"/>
            </w:tabs>
            <w:rPr>
              <w:rFonts w:cstheme="minorBidi"/>
              <w:noProof/>
              <w:kern w:val="2"/>
              <w:sz w:val="21"/>
            </w:rPr>
          </w:pPr>
          <w:hyperlink w:anchor="_Toc28967936" w:history="1">
            <w:r w:rsidR="00161CDC" w:rsidRPr="008B4569">
              <w:rPr>
                <w:rStyle w:val="a7"/>
                <w:rFonts w:ascii="Times New Roman" w:hAnsi="Times New Roman"/>
                <w:noProof/>
              </w:rPr>
              <w:t>Reference</w:t>
            </w:r>
            <w:r w:rsidR="00161CDC">
              <w:rPr>
                <w:noProof/>
                <w:webHidden/>
              </w:rPr>
              <w:tab/>
            </w:r>
            <w:r w:rsidR="00161CDC">
              <w:rPr>
                <w:noProof/>
                <w:webHidden/>
              </w:rPr>
              <w:fldChar w:fldCharType="begin"/>
            </w:r>
            <w:r w:rsidR="00161CDC">
              <w:rPr>
                <w:noProof/>
                <w:webHidden/>
              </w:rPr>
              <w:instrText xml:space="preserve"> PAGEREF _Toc28967936 \h </w:instrText>
            </w:r>
            <w:r w:rsidR="00161CDC">
              <w:rPr>
                <w:noProof/>
                <w:webHidden/>
              </w:rPr>
            </w:r>
            <w:r w:rsidR="00161CDC">
              <w:rPr>
                <w:noProof/>
                <w:webHidden/>
              </w:rPr>
              <w:fldChar w:fldCharType="separate"/>
            </w:r>
            <w:r w:rsidR="00161CDC">
              <w:rPr>
                <w:noProof/>
                <w:webHidden/>
              </w:rPr>
              <w:t>20</w:t>
            </w:r>
            <w:r w:rsidR="00161CDC">
              <w:rPr>
                <w:noProof/>
                <w:webHidden/>
              </w:rPr>
              <w:fldChar w:fldCharType="end"/>
            </w:r>
          </w:hyperlink>
        </w:p>
        <w:p w14:paraId="2914C63F" w14:textId="1AE87E15" w:rsidR="008114BD" w:rsidRDefault="008114BD">
          <w:r w:rsidRPr="008114BD">
            <w:rPr>
              <w:lang w:val="zh-CN"/>
            </w:rPr>
            <w:fldChar w:fldCharType="end"/>
          </w:r>
        </w:p>
      </w:sdtContent>
    </w:sdt>
    <w:p w14:paraId="6CE82FEB" w14:textId="22833CF0" w:rsidR="008114BD" w:rsidRPr="008114BD" w:rsidRDefault="008114BD" w:rsidP="00B4268F">
      <w:pPr>
        <w:spacing w:line="360" w:lineRule="auto"/>
        <w:rPr>
          <w:rFonts w:ascii="Times New Roman" w:hAnsi="Times New Roman" w:cs="Times New Roman"/>
          <w:sz w:val="24"/>
          <w:szCs w:val="24"/>
        </w:rPr>
      </w:pPr>
    </w:p>
    <w:p w14:paraId="1FC592B0" w14:textId="7999390F" w:rsidR="008114BD" w:rsidRDefault="008114BD" w:rsidP="00B4268F">
      <w:pPr>
        <w:spacing w:line="360" w:lineRule="auto"/>
        <w:rPr>
          <w:rFonts w:ascii="Times New Roman" w:hAnsi="Times New Roman" w:cs="Times New Roman"/>
          <w:sz w:val="24"/>
          <w:szCs w:val="24"/>
        </w:rPr>
      </w:pPr>
    </w:p>
    <w:p w14:paraId="062EED76" w14:textId="515888D4" w:rsidR="008114BD" w:rsidRDefault="008114BD" w:rsidP="00B4268F">
      <w:pPr>
        <w:spacing w:line="360" w:lineRule="auto"/>
        <w:rPr>
          <w:rFonts w:ascii="Times New Roman" w:hAnsi="Times New Roman" w:cs="Times New Roman"/>
          <w:sz w:val="24"/>
          <w:szCs w:val="24"/>
        </w:rPr>
      </w:pPr>
    </w:p>
    <w:p w14:paraId="4C86195D" w14:textId="4F87D149" w:rsidR="008114BD" w:rsidRDefault="008114BD" w:rsidP="00B4268F">
      <w:pPr>
        <w:spacing w:line="360" w:lineRule="auto"/>
        <w:rPr>
          <w:rFonts w:ascii="Times New Roman" w:hAnsi="Times New Roman" w:cs="Times New Roman"/>
          <w:sz w:val="24"/>
          <w:szCs w:val="24"/>
        </w:rPr>
      </w:pPr>
    </w:p>
    <w:p w14:paraId="2874C8D2" w14:textId="2348D7F6" w:rsidR="008114BD" w:rsidRDefault="008114BD" w:rsidP="00B4268F">
      <w:pPr>
        <w:spacing w:line="360" w:lineRule="auto"/>
        <w:rPr>
          <w:rFonts w:ascii="Times New Roman" w:hAnsi="Times New Roman" w:cs="Times New Roman"/>
          <w:sz w:val="24"/>
          <w:szCs w:val="24"/>
        </w:rPr>
      </w:pPr>
    </w:p>
    <w:p w14:paraId="3C91D0A2" w14:textId="40FDAFA4" w:rsidR="008114BD" w:rsidRDefault="008114BD" w:rsidP="00B4268F">
      <w:pPr>
        <w:spacing w:line="360" w:lineRule="auto"/>
        <w:rPr>
          <w:rFonts w:ascii="Times New Roman" w:hAnsi="Times New Roman" w:cs="Times New Roman"/>
          <w:sz w:val="24"/>
          <w:szCs w:val="24"/>
        </w:rPr>
      </w:pPr>
    </w:p>
    <w:p w14:paraId="5F4809C8" w14:textId="69AC2A60" w:rsidR="008114BD" w:rsidRDefault="008114BD" w:rsidP="00B4268F">
      <w:pPr>
        <w:spacing w:line="360" w:lineRule="auto"/>
        <w:rPr>
          <w:rFonts w:ascii="Times New Roman" w:hAnsi="Times New Roman" w:cs="Times New Roman"/>
          <w:sz w:val="24"/>
          <w:szCs w:val="24"/>
        </w:rPr>
      </w:pPr>
    </w:p>
    <w:p w14:paraId="0CE29439" w14:textId="6B5CFF09" w:rsidR="008114BD" w:rsidRDefault="008114BD" w:rsidP="00B4268F">
      <w:pPr>
        <w:spacing w:line="360" w:lineRule="auto"/>
        <w:rPr>
          <w:rFonts w:ascii="Times New Roman" w:hAnsi="Times New Roman" w:cs="Times New Roman"/>
          <w:sz w:val="24"/>
          <w:szCs w:val="24"/>
        </w:rPr>
      </w:pPr>
    </w:p>
    <w:p w14:paraId="69B0DC2D" w14:textId="40FB975E" w:rsidR="008114BD" w:rsidRDefault="008114BD" w:rsidP="00B4268F">
      <w:pPr>
        <w:spacing w:line="360" w:lineRule="auto"/>
        <w:rPr>
          <w:rFonts w:ascii="Times New Roman" w:hAnsi="Times New Roman" w:cs="Times New Roman"/>
          <w:sz w:val="24"/>
          <w:szCs w:val="24"/>
        </w:rPr>
      </w:pPr>
    </w:p>
    <w:p w14:paraId="0EEAD601" w14:textId="6220AA92" w:rsidR="008114BD" w:rsidRDefault="008114BD" w:rsidP="00B4268F">
      <w:pPr>
        <w:spacing w:line="360" w:lineRule="auto"/>
        <w:rPr>
          <w:rFonts w:ascii="Times New Roman" w:hAnsi="Times New Roman" w:cs="Times New Roman"/>
          <w:sz w:val="24"/>
          <w:szCs w:val="24"/>
        </w:rPr>
      </w:pPr>
    </w:p>
    <w:p w14:paraId="1A3C8473" w14:textId="1EB1E85A" w:rsidR="008114BD" w:rsidRDefault="008114BD" w:rsidP="00B4268F">
      <w:pPr>
        <w:spacing w:line="360" w:lineRule="auto"/>
        <w:rPr>
          <w:rFonts w:ascii="Times New Roman" w:hAnsi="Times New Roman" w:cs="Times New Roman"/>
          <w:sz w:val="24"/>
          <w:szCs w:val="24"/>
        </w:rPr>
      </w:pPr>
    </w:p>
    <w:p w14:paraId="2A2B7D7E" w14:textId="617A1879" w:rsidR="008114BD" w:rsidRDefault="008114BD" w:rsidP="00B4268F">
      <w:pPr>
        <w:spacing w:line="360" w:lineRule="auto"/>
        <w:rPr>
          <w:rFonts w:ascii="Times New Roman" w:hAnsi="Times New Roman" w:cs="Times New Roman"/>
          <w:sz w:val="24"/>
          <w:szCs w:val="24"/>
        </w:rPr>
      </w:pPr>
    </w:p>
    <w:p w14:paraId="75AB2AF8" w14:textId="77777777" w:rsidR="008114BD" w:rsidRPr="00DD137A" w:rsidRDefault="008114BD" w:rsidP="00B4268F">
      <w:pPr>
        <w:spacing w:line="360" w:lineRule="auto"/>
        <w:rPr>
          <w:rFonts w:ascii="Times New Roman" w:hAnsi="Times New Roman" w:cs="Times New Roman"/>
          <w:sz w:val="24"/>
          <w:szCs w:val="24"/>
        </w:rPr>
      </w:pPr>
    </w:p>
    <w:p w14:paraId="27946811" w14:textId="578F8D0D" w:rsidR="00B76A4B" w:rsidRPr="00DD137A" w:rsidRDefault="00B76A4B" w:rsidP="00B4268F">
      <w:pPr>
        <w:pStyle w:val="1"/>
        <w:spacing w:line="360" w:lineRule="auto"/>
        <w:rPr>
          <w:rFonts w:ascii="Times New Roman" w:hAnsi="Times New Roman" w:cs="Times New Roman"/>
          <w:sz w:val="28"/>
          <w:szCs w:val="28"/>
        </w:rPr>
      </w:pPr>
      <w:bookmarkStart w:id="0" w:name="_Toc28967921"/>
      <w:r w:rsidRPr="00DD137A">
        <w:rPr>
          <w:rFonts w:ascii="Times New Roman" w:hAnsi="Times New Roman" w:cs="Times New Roman"/>
          <w:sz w:val="28"/>
          <w:szCs w:val="28"/>
        </w:rPr>
        <w:lastRenderedPageBreak/>
        <w:t xml:space="preserve">Part 1 </w:t>
      </w:r>
      <w:bookmarkStart w:id="1" w:name="_Hlk28272532"/>
      <w:r w:rsidR="004E4A21">
        <w:rPr>
          <w:rFonts w:ascii="Times New Roman" w:hAnsi="Times New Roman" w:cs="Times New Roman"/>
          <w:sz w:val="28"/>
          <w:szCs w:val="28"/>
        </w:rPr>
        <w:t>L</w:t>
      </w:r>
      <w:r w:rsidRPr="00DD137A">
        <w:rPr>
          <w:rFonts w:ascii="Times New Roman" w:hAnsi="Times New Roman" w:cs="Times New Roman"/>
          <w:sz w:val="28"/>
          <w:szCs w:val="28"/>
        </w:rPr>
        <w:t xml:space="preserve">iterature </w:t>
      </w:r>
      <w:r w:rsidR="004E4A21">
        <w:rPr>
          <w:rFonts w:ascii="Times New Roman" w:hAnsi="Times New Roman" w:cs="Times New Roman"/>
          <w:sz w:val="28"/>
          <w:szCs w:val="28"/>
        </w:rPr>
        <w:t>R</w:t>
      </w:r>
      <w:r w:rsidRPr="00DD137A">
        <w:rPr>
          <w:rFonts w:ascii="Times New Roman" w:hAnsi="Times New Roman" w:cs="Times New Roman"/>
          <w:sz w:val="28"/>
          <w:szCs w:val="28"/>
        </w:rPr>
        <w:t xml:space="preserve">eview </w:t>
      </w:r>
      <w:r w:rsidR="004E4A21">
        <w:rPr>
          <w:rFonts w:ascii="Times New Roman" w:hAnsi="Times New Roman" w:cs="Times New Roman"/>
          <w:sz w:val="28"/>
          <w:szCs w:val="28"/>
        </w:rPr>
        <w:t>on</w:t>
      </w:r>
      <w:r w:rsidRPr="00DD137A">
        <w:rPr>
          <w:rFonts w:ascii="Times New Roman" w:hAnsi="Times New Roman" w:cs="Times New Roman"/>
          <w:sz w:val="28"/>
          <w:szCs w:val="28"/>
        </w:rPr>
        <w:t xml:space="preserve"> </w:t>
      </w:r>
      <w:r w:rsidR="004E4A21">
        <w:rPr>
          <w:rFonts w:ascii="Times New Roman" w:hAnsi="Times New Roman" w:cs="Times New Roman"/>
          <w:sz w:val="28"/>
          <w:szCs w:val="28"/>
        </w:rPr>
        <w:t>Female</w:t>
      </w:r>
      <w:r w:rsidRPr="00DD137A">
        <w:rPr>
          <w:rFonts w:ascii="Times New Roman" w:hAnsi="Times New Roman" w:cs="Times New Roman"/>
          <w:sz w:val="28"/>
          <w:szCs w:val="28"/>
        </w:rPr>
        <w:t xml:space="preserve"> </w:t>
      </w:r>
      <w:r w:rsidR="004E4A21">
        <w:rPr>
          <w:rFonts w:ascii="Times New Roman" w:hAnsi="Times New Roman" w:cs="Times New Roman"/>
          <w:sz w:val="28"/>
          <w:szCs w:val="28"/>
        </w:rPr>
        <w:t>E</w:t>
      </w:r>
      <w:r w:rsidRPr="00DD137A">
        <w:rPr>
          <w:rFonts w:ascii="Times New Roman" w:hAnsi="Times New Roman" w:cs="Times New Roman"/>
          <w:sz w:val="28"/>
          <w:szCs w:val="28"/>
        </w:rPr>
        <w:t>ntrepreneurship</w:t>
      </w:r>
      <w:bookmarkEnd w:id="0"/>
      <w:bookmarkEnd w:id="1"/>
    </w:p>
    <w:p w14:paraId="2682FF4E" w14:textId="2846553F" w:rsidR="00ED3BB4" w:rsidRPr="00DD137A" w:rsidRDefault="00B76A4B" w:rsidP="00B4268F">
      <w:pPr>
        <w:pStyle w:val="1"/>
        <w:spacing w:line="360" w:lineRule="auto"/>
        <w:rPr>
          <w:rFonts w:ascii="Times New Roman" w:hAnsi="Times New Roman" w:cs="Times New Roman"/>
          <w:sz w:val="28"/>
          <w:szCs w:val="28"/>
        </w:rPr>
      </w:pPr>
      <w:bookmarkStart w:id="2" w:name="_Toc28967922"/>
      <w:r w:rsidRPr="00DD137A">
        <w:rPr>
          <w:rFonts w:ascii="Times New Roman" w:hAnsi="Times New Roman" w:cs="Times New Roman"/>
          <w:sz w:val="28"/>
          <w:szCs w:val="28"/>
        </w:rPr>
        <w:t xml:space="preserve">Obstacles to </w:t>
      </w:r>
      <w:r w:rsidR="004E4A21">
        <w:rPr>
          <w:rFonts w:ascii="Times New Roman" w:hAnsi="Times New Roman" w:cs="Times New Roman"/>
          <w:sz w:val="28"/>
          <w:szCs w:val="28"/>
        </w:rPr>
        <w:t>female</w:t>
      </w:r>
      <w:r w:rsidRPr="00DD137A">
        <w:rPr>
          <w:rFonts w:ascii="Times New Roman" w:hAnsi="Times New Roman" w:cs="Times New Roman"/>
          <w:sz w:val="28"/>
          <w:szCs w:val="28"/>
        </w:rPr>
        <w:t xml:space="preserve"> entrepreneurship</w:t>
      </w:r>
      <w:bookmarkEnd w:id="2"/>
    </w:p>
    <w:p w14:paraId="19B3365A" w14:textId="5F37AA01" w:rsidR="001C0A2B" w:rsidRPr="00DD137A" w:rsidRDefault="00613FA6"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Despite the rapid development of women's entrepreneurship, Global Entrepreneurship Observation ( GEM)) .The survey data from (2013) clearly shows that from a global perspective, the rate of entrepreneurship of women in most countries (including China) is significantly lower than that of men, and women still face certain barriers to entrepreneurship due to historical and cultural reasons</w:t>
      </w:r>
      <w:r w:rsidR="00A12E95" w:rsidRPr="00DD137A">
        <w:rPr>
          <w:rFonts w:ascii="Times New Roman" w:hAnsi="Times New Roman" w:cs="Times New Roman"/>
          <w:sz w:val="24"/>
          <w:szCs w:val="24"/>
        </w:rPr>
        <w:fldChar w:fldCharType="begin" w:fldLock="1"/>
      </w:r>
      <w:r w:rsidR="00B81A0F" w:rsidRPr="00DD137A">
        <w:rPr>
          <w:rFonts w:ascii="Times New Roman" w:hAnsi="Times New Roman" w:cs="Times New Roman"/>
          <w:sz w:val="24"/>
          <w:szCs w:val="24"/>
        </w:rPr>
        <w:instrText>ADDIN CSL_CITATION {"citationItems":[{"id":"ITEM-1","itemData":{"abstract":"استئوآرتریت یا آرتروز یکی از شایعترین بیماریهای مفصلی در سنین سالمندی است و اغلب منجر به ناتوانی میشود. تحقیق حاضر با هدف بررسی ارتباط شیوه زندگی و ابتلا به استئوآرتریت صورت گرفت.در این مطالعه تحلیلی، 220 زن و مرد به روش تصادفی ساده انتخاب و به دو گروه 110 بیماروغیربیمار تقسیم شدند. در ابتدا ازهر دو گروه اطلاعات دموگرافیک جمع آوری و سئوالاتی درباره سابقه و وضعیت بیماری،و عادات تغذیه،فعالیت وتحرک بدنی،واستعمال دخانیات پرسیده شد.در این مطالعه ازآزمونهای آماری کای دو و ویتنی برای تجزیه وتحلیل دادهها استفاده شده است.میانگین سنی بیماران 60 سال بود 59 %( درصد از بیماران زن بودند. اکثریت افراد در گروه موردشاخص / و) 1 88 %(از افراد در گروه مورد هرگز پس ازیائسگی / 29 (،و) 2 - توده بدنی بین ) 25 87 %( سابقه / 32 %(افراد گروه مورد خانه دار ) 2 / هورمون درمانی نکرده و) 11 66 %(همیشه / 64 %(سابقه حمل مکرر بار سنگین و) 1 / استفاده مکرر از پله،) 2 به صورت چهارزانو مینشسته اند ودارای تاریخچه مثبت خانوادگی ابتلا به استئوآرتریت بودند.ازنظرتغذیه وعادات غذایی در دو گروه تفاوت معنی داری ازنظرفعالیت وتحرک بدنی اکثر افراد در گروه مورد .)p&gt;0/ وجود داشت) 001 28 %(افراد / در گذشته فعالیت سنگین داشته،پیاده روی و ورزش نمیکردند،و) 7 .)p&gt;0/ گروه موردازسیگاراستفاده میکردند.) 001 مطالعه حاضر نشان داد افراد مبتلا به استئوآرتریت دارای شیوه زندگی نامناسب تری نسبت به افراد غیر مبتلا هستند و با اصلاح آن میتوان تا اندازه ایی از بروزآن پیشگیری کرد.","author":[{"dropping-particle":"","family":"Gu","given":"Haijie","non-dropping-particle":"","parse-names":false,"suffix":""}],"container-title":"</w:instrText>
      </w:r>
      <w:r w:rsidR="00B81A0F" w:rsidRPr="00DD137A">
        <w:rPr>
          <w:rFonts w:ascii="Times New Roman" w:hAnsi="Times New Roman" w:cs="Times New Roman"/>
          <w:sz w:val="24"/>
          <w:szCs w:val="24"/>
        </w:rPr>
        <w:instrText>Ｔｅｃｈｎｏｌｏｇｙ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Ｅｃｏｎｏｍｉｃｓ</w:instrText>
      </w:r>
      <w:r w:rsidR="00B81A0F" w:rsidRPr="00DD137A">
        <w:rPr>
          <w:rFonts w:ascii="Times New Roman" w:hAnsi="Times New Roman" w:cs="Times New Roman"/>
          <w:sz w:val="24"/>
          <w:szCs w:val="24"/>
        </w:rPr>
        <w:instrText>","id":"ITEM-1","issue":"5","issued":{"date-parts":[["2016"]]},"page":"83-90","title":"</w:instrText>
      </w:r>
      <w:r w:rsidR="00B81A0F" w:rsidRPr="00DD137A">
        <w:rPr>
          <w:rFonts w:ascii="Times New Roman" w:hAnsi="Times New Roman" w:cs="Times New Roman"/>
          <w:sz w:val="24"/>
          <w:szCs w:val="24"/>
        </w:rPr>
        <w:instrText>Ｉｍｐａｃｔ</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Ｆａｃｔｏｒｓ</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Ｆｅｍａｌｅ</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Ｅｎｔｒｅｐｒｅｎｅｕｒｉａｌ</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Ｄｅｃｉｓｉｏｎ</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ａｎｄ</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Ｍｏｄｅｒａｔｉｏｎ</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Ｅｆｆｅｃｔ</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Ｌｅｇｉｔｉｍａｃｙ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Ｅｎｔｒｅｐｒｅｎｅｕｒｓｈｉ</w:instrText>
      </w:r>
      <w:r w:rsidR="00B81A0F" w:rsidRPr="00DD137A">
        <w:rPr>
          <w:rFonts w:ascii="Times New Roman" w:hAnsi="Times New Roman" w:cs="Times New Roman"/>
          <w:sz w:val="24"/>
          <w:szCs w:val="24"/>
        </w:rPr>
        <w:instrText>p","type":"article-journal","volume":"35"},"uris":["http://www.mendeley.com/documents/?uuid=f65c0f04-b8ed-4a3e-a97a-d87e597e4d5f"]}],"mendeley":{"formattedCitation":"(Gu, 2016)","plainTextFormattedCitation":"(Gu, 2016)","previouslyFormattedCitation":"(Gu, 2016)"},"properties":{"noteIndex":0},"schema":"https://github.com/citation-style-language/schema/raw/master/csl-citation.json"}</w:instrText>
      </w:r>
      <w:r w:rsidR="00A12E95" w:rsidRPr="00DD137A">
        <w:rPr>
          <w:rFonts w:ascii="Times New Roman" w:hAnsi="Times New Roman" w:cs="Times New Roman"/>
          <w:sz w:val="24"/>
          <w:szCs w:val="24"/>
        </w:rPr>
        <w:fldChar w:fldCharType="separate"/>
      </w:r>
      <w:r w:rsidR="00A12E95" w:rsidRPr="00DD137A">
        <w:rPr>
          <w:rFonts w:ascii="Times New Roman" w:hAnsi="Times New Roman" w:cs="Times New Roman"/>
          <w:noProof/>
          <w:sz w:val="24"/>
          <w:szCs w:val="24"/>
        </w:rPr>
        <w:t>(Gu, 2016)</w:t>
      </w:r>
      <w:r w:rsidR="00A12E95" w:rsidRPr="00DD137A">
        <w:rPr>
          <w:rFonts w:ascii="Times New Roman" w:hAnsi="Times New Roman" w:cs="Times New Roman"/>
          <w:sz w:val="24"/>
          <w:szCs w:val="24"/>
        </w:rPr>
        <w:fldChar w:fldCharType="end"/>
      </w:r>
      <w:r w:rsidR="00F00F08" w:rsidRPr="00DD137A">
        <w:rPr>
          <w:rFonts w:ascii="Times New Roman" w:hAnsi="Times New Roman" w:cs="Times New Roman"/>
          <w:sz w:val="24"/>
          <w:szCs w:val="24"/>
        </w:rPr>
        <w:t>.</w:t>
      </w:r>
      <w:r w:rsidR="001C0A2B" w:rsidRPr="00DD137A">
        <w:rPr>
          <w:rFonts w:ascii="Times New Roman" w:hAnsi="Times New Roman" w:cs="Times New Roman"/>
          <w:sz w:val="24"/>
          <w:szCs w:val="24"/>
        </w:rPr>
        <w:t xml:space="preserve"> Ingrid Verheul's research based on data from more than 8,000 entrepreneurs in 25 EU member states and 29 countries in the United States, Norway, Iceland, and Liechtenstein found that women lack entrepreneurial experience in related industries, assume more family responsibilities, and lack entrepreneurship Relevant knowledge and skills lead to lower entrepreneurial willingness and actual entrepreneurial ratio of women than men (Xu, 2015).</w:t>
      </w:r>
    </w:p>
    <w:p w14:paraId="4EC979B2" w14:textId="77777777" w:rsidR="00DD203C" w:rsidRDefault="00DD203C" w:rsidP="00B4268F">
      <w:pPr>
        <w:spacing w:line="360" w:lineRule="auto"/>
        <w:rPr>
          <w:rFonts w:ascii="Times New Roman" w:hAnsi="Times New Roman" w:cs="Times New Roman"/>
          <w:sz w:val="24"/>
          <w:szCs w:val="24"/>
        </w:rPr>
      </w:pPr>
    </w:p>
    <w:p w14:paraId="062833FB" w14:textId="756CB757" w:rsidR="00A12E95" w:rsidRPr="00DD137A" w:rsidRDefault="00613FA6"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The masculine entrepreneurship and norms due to historical and cultural factors make female entrepreneurs naturally have insufficient legality problems caused by gender in the entrepreneurial process</w:t>
      </w:r>
      <w:r w:rsidR="00F00F08" w:rsidRPr="00DD137A">
        <w:rPr>
          <w:rFonts w:ascii="Times New Roman" w:hAnsi="Times New Roman" w:cs="Times New Roman"/>
          <w:sz w:val="24"/>
          <w:szCs w:val="24"/>
        </w:rPr>
        <w:t>（</w:t>
      </w:r>
      <w:r w:rsidR="00F00F08" w:rsidRPr="00DD137A">
        <w:rPr>
          <w:rFonts w:ascii="Times New Roman" w:hAnsi="Times New Roman" w:cs="Times New Roman"/>
          <w:sz w:val="24"/>
          <w:szCs w:val="24"/>
        </w:rPr>
        <w:t>Ahl &amp; Marlow</w:t>
      </w:r>
      <w:r w:rsidR="00F00F08" w:rsidRPr="00DD137A">
        <w:rPr>
          <w:rFonts w:ascii="Times New Roman" w:hAnsi="Times New Roman" w:cs="Times New Roman"/>
          <w:sz w:val="24"/>
          <w:szCs w:val="24"/>
        </w:rPr>
        <w:t>，</w:t>
      </w:r>
      <w:r w:rsidR="00F00F08" w:rsidRPr="00DD137A">
        <w:rPr>
          <w:rFonts w:ascii="Times New Roman" w:hAnsi="Times New Roman" w:cs="Times New Roman"/>
          <w:sz w:val="24"/>
          <w:szCs w:val="24"/>
        </w:rPr>
        <w:t>2012</w:t>
      </w:r>
      <w:r w:rsidR="00161CDC">
        <w:rPr>
          <w:rFonts w:ascii="Times New Roman" w:hAnsi="Times New Roman" w:cs="Times New Roman" w:hint="eastAsia"/>
          <w:sz w:val="24"/>
          <w:szCs w:val="24"/>
        </w:rPr>
        <w:t>）</w:t>
      </w:r>
      <w:r w:rsidR="00161CDC">
        <w:rPr>
          <w:rFonts w:ascii="Times New Roman" w:hAnsi="Times New Roman" w:cs="Times New Roman"/>
          <w:sz w:val="24"/>
          <w:szCs w:val="24"/>
        </w:rPr>
        <w:t xml:space="preserve">. </w:t>
      </w:r>
      <w:r w:rsidRPr="00DD137A">
        <w:rPr>
          <w:rFonts w:ascii="Times New Roman" w:hAnsi="Times New Roman" w:cs="Times New Roman"/>
          <w:sz w:val="24"/>
          <w:szCs w:val="24"/>
        </w:rPr>
        <w:t xml:space="preserve">Stereotypes of entrepreneurial gender will negatively affect the external awareness of female entrepreneurs. The legitimacy of entrepreneurship also affects women's perception of themselves and opportunities, which in turn affects women's entry into entrepreneurship in general. Studies have shown that the role of education for female entrepreneurs is more important than that of male entrepreneurs and is the key to women's human capital. And in some regions and countries, women generally have lower education levels, which is also one of the factors affecting women's lack of </w:t>
      </w:r>
      <w:r w:rsidR="00F00F08" w:rsidRPr="00DD137A">
        <w:rPr>
          <w:rFonts w:ascii="Times New Roman" w:hAnsi="Times New Roman" w:cs="Times New Roman"/>
          <w:sz w:val="24"/>
          <w:szCs w:val="24"/>
        </w:rPr>
        <w:t>entrepreneurship. (GU</w:t>
      </w:r>
      <w:r w:rsidR="00A12E95" w:rsidRPr="00DD137A">
        <w:rPr>
          <w:rFonts w:ascii="Times New Roman" w:hAnsi="Times New Roman" w:cs="Times New Roman"/>
          <w:sz w:val="24"/>
          <w:szCs w:val="24"/>
        </w:rPr>
        <w:t>, 2016)</w:t>
      </w:r>
    </w:p>
    <w:p w14:paraId="4A5E3156" w14:textId="77777777" w:rsidR="00DD203C" w:rsidRDefault="00DD203C" w:rsidP="00B4268F">
      <w:pPr>
        <w:spacing w:line="360" w:lineRule="auto"/>
        <w:rPr>
          <w:rFonts w:ascii="Times New Roman" w:hAnsi="Times New Roman" w:cs="Times New Roman" w:hint="eastAsia"/>
          <w:sz w:val="24"/>
          <w:szCs w:val="24"/>
        </w:rPr>
      </w:pPr>
    </w:p>
    <w:p w14:paraId="4A3ADCB5" w14:textId="745DB7B9" w:rsidR="00F60323" w:rsidRPr="00DD137A" w:rsidRDefault="00F00F08"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The researchers also found that in all the samples, women were less confident in entrepreneurship, and women tended to see themselves and the entrepreneurial </w:t>
      </w:r>
      <w:r w:rsidRPr="00DD137A">
        <w:rPr>
          <w:rFonts w:ascii="Times New Roman" w:hAnsi="Times New Roman" w:cs="Times New Roman"/>
          <w:sz w:val="24"/>
          <w:szCs w:val="24"/>
        </w:rPr>
        <w:lastRenderedPageBreak/>
        <w:t>environment in a lesser way than men, regardless of their motivations.</w:t>
      </w:r>
      <w:r w:rsidR="00F60323" w:rsidRPr="00DD137A">
        <w:rPr>
          <w:rFonts w:ascii="Times New Roman" w:hAnsi="Times New Roman" w:cs="Times New Roman"/>
          <w:sz w:val="24"/>
          <w:szCs w:val="24"/>
        </w:rPr>
        <w:t>.</w:t>
      </w:r>
      <w:r w:rsidR="00F60323" w:rsidRPr="00DD137A">
        <w:rPr>
          <w:rFonts w:ascii="Times New Roman" w:hAnsi="Times New Roman" w:cs="Times New Roman"/>
          <w:sz w:val="24"/>
          <w:szCs w:val="24"/>
        </w:rPr>
        <w:fldChar w:fldCharType="begin" w:fldLock="1"/>
      </w:r>
      <w:r w:rsidR="00F60323" w:rsidRPr="00DD137A">
        <w:rPr>
          <w:rFonts w:ascii="Times New Roman" w:hAnsi="Times New Roman" w:cs="Times New Roman"/>
          <w:sz w:val="24"/>
          <w:szCs w:val="24"/>
        </w:rPr>
        <w:instrText>ADDIN CSL_CITATION {"citationItems":[{"id":"ITEM-1","itemData":{"DOI":"10.1111/etap.12046","author":[{"dropping-particle":"","family":"Bruin","given":"Anne","non-dropping-particle":"","parse-names":false,"suffix":""}],"container-title":"Enterpreneuship theory and practice","id":"ITEM-1","issue":"0","issued":{"date-parts":[["2015"]]},"page":"375-406","title":"Advancing a Framework for Coherent Research on Women’s Entrepreneurship","type":"article-journal","volume":"44"},"uris":["http://www.mendeley.com/documents/?uuid=e1e053e0-4553-4f51-a3e9-2e20a907d621"]}],"mendeley":{"formattedCitation":"(Bruin, 2015)","plainTextFormattedCitation":"(Bruin, 2015)","previouslyFormattedCitation":"(Bruin, 2015)"},"properties":{"noteIndex":0},"schema":"https://github.com/citation-style-language/schema/raw/master/csl-citation.json"}</w:instrText>
      </w:r>
      <w:r w:rsidR="00F60323" w:rsidRPr="00DD137A">
        <w:rPr>
          <w:rFonts w:ascii="Times New Roman" w:hAnsi="Times New Roman" w:cs="Times New Roman"/>
          <w:sz w:val="24"/>
          <w:szCs w:val="24"/>
        </w:rPr>
        <w:fldChar w:fldCharType="separate"/>
      </w:r>
      <w:r w:rsidR="00F60323" w:rsidRPr="00DD137A">
        <w:rPr>
          <w:rFonts w:ascii="Times New Roman" w:hAnsi="Times New Roman" w:cs="Times New Roman"/>
          <w:noProof/>
          <w:sz w:val="24"/>
          <w:szCs w:val="24"/>
        </w:rPr>
        <w:t>(Bruin, 2015)</w:t>
      </w:r>
      <w:r w:rsidR="00F60323" w:rsidRPr="00DD137A">
        <w:rPr>
          <w:rFonts w:ascii="Times New Roman" w:hAnsi="Times New Roman" w:cs="Times New Roman"/>
          <w:sz w:val="24"/>
          <w:szCs w:val="24"/>
        </w:rPr>
        <w:fldChar w:fldCharType="end"/>
      </w:r>
    </w:p>
    <w:p w14:paraId="6061BB91" w14:textId="4AE9F96E" w:rsidR="00A92775" w:rsidRPr="00DD137A" w:rsidRDefault="00B403CE"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the difficulty encountered by women in obtaining financial resources induces them to choose low capital-intensive activities, like those in the services sector.</w:t>
      </w:r>
      <w:r w:rsidRPr="00DD137A">
        <w:rPr>
          <w:rFonts w:ascii="Times New Roman" w:hAnsi="Times New Roman" w:cs="Times New Roman"/>
          <w:sz w:val="24"/>
          <w:szCs w:val="24"/>
        </w:rPr>
        <w:fldChar w:fldCharType="begin" w:fldLock="1"/>
      </w:r>
      <w:r w:rsidR="00595C65" w:rsidRPr="00DD137A">
        <w:rPr>
          <w:rFonts w:ascii="Times New Roman" w:hAnsi="Times New Roman" w:cs="Times New Roman"/>
          <w:sz w:val="24"/>
          <w:szCs w:val="24"/>
        </w:rPr>
        <w:instrText>ADDIN CSL_CITATION {"citationItems":[{"id":"ITEM-1","itemData":{"DOI":"10.1108/09534810410538315","ISSN":"09534814","abstract":"Uses the neologism \"entrepreneur mentality\" - paying implicit homage to Foucault's govermentality - to highlight how an entrepreneurial discourse is mobilized as a system of thinking about women entrepreneurs which is able to make some form of that activity thinkable and practicable, namely: who can be an entrepreneur, what entrepreneurship is, what or who is managed by that form of governance of economic relations? Discourses on women entrepreneurs are linguistic practices that create truth effects. Argues that social studies of women entrepreneurs tend to reproduce an androcentric entrepreneur mentality that makes hegemonic masculinity invisible. They portray women's organizations as \"the other\", and sustain social expectations of their difference, thereby implicitly reproducing male experience as a preferred normative value. Taking a deconstructive gaze on how an entrepreneur-mentality discourse is gendered, reveals the gender sub-text underpinning the practices of the scientific community that study women entrepreneurs and, in so doing, open a space to question them.","author":[{"dropping-particle":"","family":"Bruni","given":"Attila","non-dropping-particle":"","parse-names":false,"suffix":""},{"dropping-particle":"","family":"Gherardi","given":"Silvia","non-dropping-particle":"","parse-names":false,"suffix":""},{"dropping-particle":"","family":"Poggio","given":"Barbara","non-dropping-particle":"","parse-names":false,"suffix":""}],"container-title":"Journal of Organizational Change Management","id":"ITEM-1","issue":"3","issued":{"date-parts":[["2004"]]},"page":"256-268","title":"Entrepreneur-mentality, gender and the study of women entrepreneurs","type":"article-journal","volume":"17"},"uris":["http://www.mendeley.com/documents/?uuid=7a6ad23b-9bcc-4d38-b52f-32d63dbd167c"]},{"id":"ITEM-2","itemData":{"author":[{"dropping-particle":"","family":"Xu","given":"Yanli","non-dropping-particle":"","parse-names":false,"suffix":""}],"container-title":"Collection of Women</w:instrText>
      </w:r>
      <w:r w:rsidR="00595C65" w:rsidRPr="00DD137A">
        <w:rPr>
          <w:rFonts w:ascii="Times New Roman" w:hAnsi="Times New Roman" w:cs="Times New Roman"/>
          <w:sz w:val="24"/>
          <w:szCs w:val="24"/>
        </w:rPr>
        <w:instrText>爷</w:instrText>
      </w:r>
      <w:r w:rsidR="00595C65" w:rsidRPr="00DD137A">
        <w:rPr>
          <w:rFonts w:ascii="Times New Roman" w:hAnsi="Times New Roman" w:cs="Times New Roman"/>
          <w:sz w:val="24"/>
          <w:szCs w:val="24"/>
        </w:rPr>
        <w:instrText>s Studies","id":"ITEM-2","issue":"110-125","issued":{"date-parts":[["2015"]]},"title":"A Review of Literature on Gender Differences in Overseas Entrepreneurship in the Past 20 Years","type":"article-journal"},"uris":["http://www.mendeley.com/documents/?uuid=7df82f40-aeb1-4900-a231-701fe75cedfa"]}],"mendeley":{"formattedCitation":"(Bruni, Gherardi and Poggio, 2004; Xu, 2015)","plainTextFormattedCitation":"(Bruni, Gherardi and Poggio, 2004; Xu, 2015)","previouslyFormattedCitation":"(Bruni, Gherardi and Poggio, 2004; Xu, 2015)"},"properties":{"noteIndex":0},"schema":"https://github.com/citation-style-language/schema/raw/master/csl-citation.json"}</w:instrText>
      </w:r>
      <w:r w:rsidRPr="00DD137A">
        <w:rPr>
          <w:rFonts w:ascii="Times New Roman" w:hAnsi="Times New Roman" w:cs="Times New Roman"/>
          <w:sz w:val="24"/>
          <w:szCs w:val="24"/>
        </w:rPr>
        <w:fldChar w:fldCharType="separate"/>
      </w:r>
      <w:r w:rsidR="00595C65" w:rsidRPr="00DD137A">
        <w:rPr>
          <w:rFonts w:ascii="Times New Roman" w:hAnsi="Times New Roman" w:cs="Times New Roman"/>
          <w:noProof/>
          <w:sz w:val="24"/>
          <w:szCs w:val="24"/>
        </w:rPr>
        <w:t>(Bruni, Gherardi and Poggio, 2004; Xu, 2015)</w:t>
      </w:r>
      <w:r w:rsidRPr="00DD137A">
        <w:rPr>
          <w:rFonts w:ascii="Times New Roman" w:hAnsi="Times New Roman" w:cs="Times New Roman"/>
          <w:sz w:val="24"/>
          <w:szCs w:val="24"/>
        </w:rPr>
        <w:fldChar w:fldCharType="end"/>
      </w:r>
    </w:p>
    <w:p w14:paraId="1FB8C7A1" w14:textId="77777777" w:rsidR="00DD203C" w:rsidRDefault="00DD203C" w:rsidP="00B4268F">
      <w:pPr>
        <w:spacing w:line="360" w:lineRule="auto"/>
        <w:rPr>
          <w:rFonts w:ascii="Times New Roman" w:hAnsi="Times New Roman" w:cs="Times New Roman"/>
          <w:sz w:val="24"/>
          <w:szCs w:val="24"/>
        </w:rPr>
      </w:pPr>
    </w:p>
    <w:p w14:paraId="4A5785A2" w14:textId="5A66402C" w:rsidR="00B81A0F" w:rsidRPr="00DD137A" w:rsidRDefault="007E00D2"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Women's family responsibilities will affect the efficiency of their business management. Therefore, women entrepreneurs are at a disadvantage in terms of credit ratings, which in turn leads to difficulties in financing for this </w:t>
      </w:r>
      <w:proofErr w:type="gramStart"/>
      <w:r w:rsidRPr="00DD137A">
        <w:rPr>
          <w:rFonts w:ascii="Times New Roman" w:hAnsi="Times New Roman" w:cs="Times New Roman"/>
          <w:sz w:val="24"/>
          <w:szCs w:val="24"/>
        </w:rPr>
        <w:t>group(</w:t>
      </w:r>
      <w:proofErr w:type="gramEnd"/>
      <w:r w:rsidRPr="00DD137A">
        <w:rPr>
          <w:rFonts w:ascii="Times New Roman" w:hAnsi="Times New Roman" w:cs="Times New Roman"/>
          <w:sz w:val="24"/>
          <w:szCs w:val="24"/>
        </w:rPr>
        <w:t xml:space="preserve">Bruni, </w:t>
      </w:r>
      <w:proofErr w:type="spellStart"/>
      <w:r w:rsidRPr="00DD137A">
        <w:rPr>
          <w:rFonts w:ascii="Times New Roman" w:hAnsi="Times New Roman" w:cs="Times New Roman"/>
          <w:sz w:val="24"/>
          <w:szCs w:val="24"/>
        </w:rPr>
        <w:t>Gherardi</w:t>
      </w:r>
      <w:proofErr w:type="spellEnd"/>
      <w:r w:rsidRPr="00DD137A">
        <w:rPr>
          <w:rFonts w:ascii="Times New Roman" w:hAnsi="Times New Roman" w:cs="Times New Roman"/>
          <w:sz w:val="24"/>
          <w:szCs w:val="24"/>
        </w:rPr>
        <w:t xml:space="preserve"> and </w:t>
      </w:r>
      <w:proofErr w:type="spellStart"/>
      <w:r w:rsidRPr="00DD137A">
        <w:rPr>
          <w:rFonts w:ascii="Times New Roman" w:hAnsi="Times New Roman" w:cs="Times New Roman"/>
          <w:sz w:val="24"/>
          <w:szCs w:val="24"/>
        </w:rPr>
        <w:t>Poggio</w:t>
      </w:r>
      <w:proofErr w:type="spellEnd"/>
      <w:r w:rsidRPr="00DD137A">
        <w:rPr>
          <w:rFonts w:ascii="Times New Roman" w:hAnsi="Times New Roman" w:cs="Times New Roman"/>
          <w:sz w:val="24"/>
          <w:szCs w:val="24"/>
        </w:rPr>
        <w:t>, 2004). On the other hand, women's family responsibilities will make it difficult to balance between traditional family roles and entrepreneur roles, which will cause their own role conflicts and family conflict.</w:t>
      </w:r>
      <w:r w:rsidR="00C70FE6" w:rsidRPr="00DD137A">
        <w:rPr>
          <w:rFonts w:ascii="Times New Roman" w:hAnsi="Times New Roman" w:cs="Times New Roman"/>
          <w:sz w:val="24"/>
          <w:szCs w:val="24"/>
        </w:rPr>
        <w:fldChar w:fldCharType="begin" w:fldLock="1"/>
      </w:r>
      <w:r w:rsidR="00657187" w:rsidRPr="00DD137A">
        <w:rPr>
          <w:rFonts w:ascii="Times New Roman" w:hAnsi="Times New Roman" w:cs="Times New Roman"/>
          <w:sz w:val="24"/>
          <w:szCs w:val="24"/>
        </w:rPr>
        <w:instrText>ADDIN CSL_CITATION {"citationItems":[{"id":"ITEM-1","itemData":{"DOI":"10.1177/0730888412444282","ISSN":"07308884","abstract":"The promise of small business ownership as a route to equality has yet to be realized. The authors draw from social construction perspectives and a detailed data set to model directly the various options individuals must balance-as owners and as family members-in the course of running their businesses. The authors' findings suggest that gendered structural constraints exist not only in the labor markets in which people work before becoming owners but also \"closer to home\" in terms of decisions they make about whether to try to use ownership to achieve more work-family balance and how much time and effort to put into growing their businesses. © The Author(s) 2012.","author":[{"dropping-particle":"","family":"Loscocco","given":"Karyn","non-dropping-particle":"","parse-names":false,"suffix":""},{"dropping-particle":"","family":"Bird","given":"Sharon R.","non-dropping-particle":"","parse-names":false,"suffix":""}],"container-title":"Work and Occupations","id":"ITEM-1","issue":"2","issued":{"date-parts":[["2012"]]},"page":"183-219","title":"Gendered Paths: Why Women Lag Behind Men in Small Business Success","type":"article-journal","volume":"39"},"uris":["http://www.mendeley.com/documents/?uuid=4648009b-1bc5-4c62-b419-d42ff75c0ac4"]}],"mendeley":{"formattedCitation":"(Loscocco and Bird, 2012)","plainTextFormattedCitation":"(Loscocco and Bird, 2012)","previouslyFormattedCitation":"(Loscocco and Bird, 2012)"},"properties":{"noteIndex":0},"schema":"https://github.com/citation-style-language/schema/raw/master/csl-citation.json"}</w:instrText>
      </w:r>
      <w:r w:rsidR="00C70FE6" w:rsidRPr="00DD137A">
        <w:rPr>
          <w:rFonts w:ascii="Times New Roman" w:hAnsi="Times New Roman" w:cs="Times New Roman"/>
          <w:sz w:val="24"/>
          <w:szCs w:val="24"/>
        </w:rPr>
        <w:fldChar w:fldCharType="separate"/>
      </w:r>
      <w:r w:rsidR="00C70FE6" w:rsidRPr="00DD137A">
        <w:rPr>
          <w:rFonts w:ascii="Times New Roman" w:hAnsi="Times New Roman" w:cs="Times New Roman"/>
          <w:noProof/>
          <w:sz w:val="24"/>
          <w:szCs w:val="24"/>
        </w:rPr>
        <w:t>(Loscocco and Bird, 2012)</w:t>
      </w:r>
      <w:r w:rsidR="00C70FE6" w:rsidRPr="00DD137A">
        <w:rPr>
          <w:rFonts w:ascii="Times New Roman" w:hAnsi="Times New Roman" w:cs="Times New Roman"/>
          <w:sz w:val="24"/>
          <w:szCs w:val="24"/>
        </w:rPr>
        <w:fldChar w:fldCharType="end"/>
      </w:r>
      <w:r w:rsidRPr="00DD137A">
        <w:rPr>
          <w:rFonts w:ascii="Times New Roman" w:hAnsi="Times New Roman" w:cs="Times New Roman"/>
          <w:sz w:val="24"/>
          <w:szCs w:val="24"/>
        </w:rPr>
        <w:t xml:space="preserve"> In this way, female entrepreneurs have to learn, accept and replicate male norms, while female entrepreneurs who cannot adapt to male norms encounter great resistance</w:t>
      </w:r>
      <w:r w:rsidR="00ED3BB4" w:rsidRPr="00DD137A">
        <w:rPr>
          <w:rFonts w:ascii="Times New Roman" w:hAnsi="Times New Roman" w:cs="Times New Roman"/>
          <w:sz w:val="24"/>
          <w:szCs w:val="24"/>
        </w:rPr>
        <w:t>（</w:t>
      </w:r>
      <w:bookmarkStart w:id="3" w:name="_Hlk28443145"/>
      <w:r w:rsidR="00ED3BB4" w:rsidRPr="00DD137A">
        <w:rPr>
          <w:rFonts w:ascii="Times New Roman" w:hAnsi="Times New Roman" w:cs="Times New Roman"/>
          <w:sz w:val="24"/>
          <w:szCs w:val="24"/>
        </w:rPr>
        <w:t>Ahl &amp; Marlow</w:t>
      </w:r>
      <w:r w:rsidR="001C0A2B" w:rsidRPr="00DD137A">
        <w:rPr>
          <w:rFonts w:ascii="Times New Roman" w:hAnsi="Times New Roman" w:cs="Times New Roman"/>
          <w:sz w:val="24"/>
          <w:szCs w:val="24"/>
        </w:rPr>
        <w:t>.</w:t>
      </w:r>
      <w:r w:rsidR="00ED3BB4" w:rsidRPr="00DD137A">
        <w:rPr>
          <w:rFonts w:ascii="Times New Roman" w:hAnsi="Times New Roman" w:cs="Times New Roman"/>
          <w:sz w:val="24"/>
          <w:szCs w:val="24"/>
        </w:rPr>
        <w:t>2012</w:t>
      </w:r>
      <w:bookmarkEnd w:id="3"/>
      <w:r w:rsidRPr="00DD137A">
        <w:rPr>
          <w:rFonts w:ascii="Times New Roman" w:hAnsi="Times New Roman" w:cs="Times New Roman"/>
          <w:sz w:val="24"/>
          <w:szCs w:val="24"/>
        </w:rPr>
        <w:t>;</w:t>
      </w:r>
      <w:r w:rsidR="00ED3BB4" w:rsidRPr="00DD137A">
        <w:rPr>
          <w:rFonts w:ascii="Times New Roman" w:hAnsi="Times New Roman" w:cs="Times New Roman"/>
          <w:sz w:val="24"/>
          <w:szCs w:val="24"/>
        </w:rPr>
        <w:fldChar w:fldCharType="begin" w:fldLock="1"/>
      </w:r>
      <w:r w:rsidR="00A92775" w:rsidRPr="00DD137A">
        <w:rPr>
          <w:rFonts w:ascii="Times New Roman" w:hAnsi="Times New Roman" w:cs="Times New Roman"/>
          <w:sz w:val="24"/>
          <w:szCs w:val="24"/>
        </w:rPr>
        <w:instrText>ADDIN CSL_CITATION {"citationItems":[{"id":"ITEM-1","itemData":{"DOI":"10.19744/j.cnki.11-1235/f.2019.0085","author":[{"dropping-particle":"","family":"Li","given":"Jizhen","non-dropping-particle":"","parse-names":false,"suffix":""}],"container-title":"Management World","id":"ITEM-1","issued":{"date-parts":[["2019"]]},"page":"142-161","title":"Research on the Construction and Reshaping Process of Female Entrepreneurs' Legitimacy","type":"article-journal"},"uris":["http://www.mendeley.com/documents/?uuid=d25100e0-5654-4b8f-b619-88060e7f4a24"]}],"mendeley":{"formattedCitation":"(Li, 2019)","plainTextFormattedCitation":"(Li, 2019)","previouslyFormattedCitation":"(Li, 2019)"},"properties":{"noteIndex":0},"schema":"https://github.com/citation-style-language/schema/raw/master/csl-citation.json"}</w:instrText>
      </w:r>
      <w:r w:rsidR="00ED3BB4" w:rsidRPr="00DD137A">
        <w:rPr>
          <w:rFonts w:ascii="Times New Roman" w:hAnsi="Times New Roman" w:cs="Times New Roman"/>
          <w:sz w:val="24"/>
          <w:szCs w:val="24"/>
        </w:rPr>
        <w:fldChar w:fldCharType="separate"/>
      </w:r>
      <w:r w:rsidR="00A92775" w:rsidRPr="00DD137A">
        <w:rPr>
          <w:rFonts w:ascii="Times New Roman" w:hAnsi="Times New Roman" w:cs="Times New Roman"/>
          <w:noProof/>
          <w:sz w:val="24"/>
          <w:szCs w:val="24"/>
        </w:rPr>
        <w:t>(Li, 2019)</w:t>
      </w:r>
      <w:r w:rsidR="00ED3BB4" w:rsidRPr="00DD137A">
        <w:rPr>
          <w:rFonts w:ascii="Times New Roman" w:hAnsi="Times New Roman" w:cs="Times New Roman"/>
          <w:sz w:val="24"/>
          <w:szCs w:val="24"/>
        </w:rPr>
        <w:fldChar w:fldCharType="end"/>
      </w:r>
      <w:r w:rsidRPr="00DD137A">
        <w:rPr>
          <w:rFonts w:ascii="Times New Roman" w:hAnsi="Times New Roman" w:cs="Times New Roman"/>
          <w:sz w:val="24"/>
          <w:szCs w:val="24"/>
        </w:rPr>
        <w:t>.</w:t>
      </w:r>
    </w:p>
    <w:p w14:paraId="3E9850BA" w14:textId="77777777" w:rsidR="00DD203C" w:rsidRDefault="00DD203C" w:rsidP="00B4268F">
      <w:pPr>
        <w:spacing w:line="360" w:lineRule="auto"/>
        <w:rPr>
          <w:rFonts w:ascii="Times New Roman" w:hAnsi="Times New Roman" w:cs="Times New Roman"/>
          <w:sz w:val="24"/>
          <w:szCs w:val="24"/>
        </w:rPr>
      </w:pPr>
    </w:p>
    <w:p w14:paraId="3FCAC117" w14:textId="48A0D88C" w:rsidR="006D7389" w:rsidRPr="00DD137A" w:rsidRDefault="00A92775"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The reasons for the lack of optimism about the quality, entrepreneurial activity index and innovation ability of Chinese female entrepreneurs are: the lack of social tolerance for women's entrepreneurship and the lack of family encouragement for women's entrepreneurship; the lack of gender awareness in entrepreneurship policies and the lack of gender awareness in entrepreneurship education ; The ideological and political education in women's entrepreneurship education lacks scientificity, pertinence and effectiveness</w:t>
      </w:r>
      <w:r w:rsidR="00B85B06" w:rsidRPr="00DD137A">
        <w:rPr>
          <w:rFonts w:ascii="Times New Roman" w:hAnsi="Times New Roman" w:cs="Times New Roman"/>
          <w:sz w:val="24"/>
          <w:szCs w:val="24"/>
        </w:rPr>
        <w:fldChar w:fldCharType="begin" w:fldLock="1"/>
      </w:r>
      <w:r w:rsidRPr="00DD137A">
        <w:rPr>
          <w:rFonts w:ascii="Times New Roman" w:hAnsi="Times New Roman" w:cs="Times New Roman"/>
          <w:sz w:val="24"/>
          <w:szCs w:val="24"/>
        </w:rPr>
        <w:instrText>ADDIN CSL_CITATION {"citationItems":[{"id":"ITEM-1","itemData":{"DOI":"10.16197/j.cnki.lnupse.2017.02.010","abstract":"Countries around the world consider whistleblowing a reliable warning system for corruption and regulatory failure because whistleblowers are usually employees who have in-depth knowledge of complex systems and organizations often impenetrable and incomprehensible to outsiders. Why then do whistleblowers, these harbingers of wrongdoing, suffer censure and reprisals? The search for an answer to this question sparked this case study of a whistleblower’s concerns regarding the effectiveness of Health Canada’s drug approval process in 1996. It highlights the resulting impact on the whistleblower, the organization, and ultimately the implications for public safety and accountable government. The methods used were process-tracing, in-depth interviews and data and document review. The results suggested problems with culture in the main organization Health Canada, possibly exacerbated by deregulation. The conclusion is a multi-faceted approach to addressing culture is needed before whistleblower protection legislation can work and accountable organizations can flourish.","author":[{"dropping-particle":"","family":"Jiang","given":"Shuge","non-dropping-particle":"","parse-names":false,"suffix":""}],"container-title":"Journal of Liaoning University</w:instrText>
      </w:r>
      <w:r w:rsidRPr="00DD137A">
        <w:rPr>
          <w:rFonts w:ascii="Times New Roman" w:hAnsi="Times New Roman" w:cs="Times New Roman"/>
          <w:sz w:val="24"/>
          <w:szCs w:val="24"/>
        </w:rPr>
        <w:instrText>（</w:instrText>
      </w:r>
      <w:r w:rsidRPr="00DD137A">
        <w:rPr>
          <w:rFonts w:ascii="Times New Roman" w:hAnsi="Times New Roman" w:cs="Times New Roman"/>
          <w:sz w:val="24"/>
          <w:szCs w:val="24"/>
        </w:rPr>
        <w:instrText>Philosophy and Social Sciences</w:instrText>
      </w:r>
      <w:r w:rsidRPr="00DD137A">
        <w:rPr>
          <w:rFonts w:ascii="Times New Roman" w:hAnsi="Times New Roman" w:cs="Times New Roman"/>
          <w:sz w:val="24"/>
          <w:szCs w:val="24"/>
        </w:rPr>
        <w:instrText>）</w:instrText>
      </w:r>
      <w:r w:rsidRPr="00DD137A">
        <w:rPr>
          <w:rFonts w:ascii="Times New Roman" w:hAnsi="Times New Roman" w:cs="Times New Roman"/>
          <w:sz w:val="24"/>
          <w:szCs w:val="24"/>
        </w:rPr>
        <w:instrText>","id":"ITEM-1","issue":"2","issued":{"date-parts":[["2017"]]},"page":"77-85","title":"Chinese Women's Entrepreneurship in the Perspective of Marketization Reform and Gender","type":"article-journal","volume":"45"},"uris":["http://www.mendeley.com/documents/?uuid=f80c27f4-f4b7-4181-b50e-6e1298801fee"]}],"mendeley":{"formattedCitation":"(Jiang, 2017)","manualFormatting":"(Jiang, 2017; Li, 2018)","plainTextFormattedCitation":"(Jiang, 2017)","previouslyFormattedCitation":"(Jiang, 2017)"},"properties":{"noteIndex":0},"schema":"https://github.com/citation-style-language/schema/raw/master/csl-citation.json"}</w:instrText>
      </w:r>
      <w:r w:rsidR="00B85B06" w:rsidRPr="00DD137A">
        <w:rPr>
          <w:rFonts w:ascii="Times New Roman" w:hAnsi="Times New Roman" w:cs="Times New Roman"/>
          <w:sz w:val="24"/>
          <w:szCs w:val="24"/>
        </w:rPr>
        <w:fldChar w:fldCharType="separate"/>
      </w:r>
      <w:r w:rsidRPr="00DD137A">
        <w:rPr>
          <w:rFonts w:ascii="Times New Roman" w:hAnsi="Times New Roman" w:cs="Times New Roman"/>
          <w:noProof/>
          <w:sz w:val="24"/>
          <w:szCs w:val="24"/>
        </w:rPr>
        <w:t>(Jiang, 2017; Li, 2018)</w:t>
      </w:r>
      <w:r w:rsidR="00B85B06" w:rsidRPr="00DD137A">
        <w:rPr>
          <w:rFonts w:ascii="Times New Roman" w:hAnsi="Times New Roman" w:cs="Times New Roman"/>
          <w:sz w:val="24"/>
          <w:szCs w:val="24"/>
        </w:rPr>
        <w:fldChar w:fldCharType="end"/>
      </w:r>
      <w:r w:rsidRPr="00DD137A">
        <w:rPr>
          <w:rFonts w:ascii="Times New Roman" w:hAnsi="Times New Roman" w:cs="Times New Roman"/>
          <w:sz w:val="24"/>
          <w:szCs w:val="24"/>
        </w:rPr>
        <w:t>.</w:t>
      </w:r>
      <w:r w:rsidR="00DD203C" w:rsidRPr="00DD203C">
        <w:t xml:space="preserve"> </w:t>
      </w:r>
      <w:r w:rsidR="00DD203C" w:rsidRPr="00DD203C">
        <w:rPr>
          <w:rFonts w:ascii="Times New Roman" w:hAnsi="Times New Roman" w:cs="Times New Roman"/>
          <w:sz w:val="24"/>
          <w:szCs w:val="24"/>
        </w:rPr>
        <w:t xml:space="preserve">The number of women turning to self-employment and business ownership in the Middle East has increased over the past 30 years. More and more women are starting businesses. However, their percentage is still low compared to men, because of lack of skills and knowledge and high fear of </w:t>
      </w:r>
      <w:proofErr w:type="gramStart"/>
      <w:r w:rsidR="00DD203C" w:rsidRPr="00DD203C">
        <w:rPr>
          <w:rFonts w:ascii="Times New Roman" w:hAnsi="Times New Roman" w:cs="Times New Roman"/>
          <w:sz w:val="24"/>
          <w:szCs w:val="24"/>
        </w:rPr>
        <w:t>failure(</w:t>
      </w:r>
      <w:proofErr w:type="gramEnd"/>
      <w:r w:rsidR="00DD203C" w:rsidRPr="00DD203C">
        <w:rPr>
          <w:rFonts w:ascii="Times New Roman" w:hAnsi="Times New Roman" w:cs="Times New Roman"/>
          <w:sz w:val="24"/>
          <w:szCs w:val="24"/>
        </w:rPr>
        <w:t>Hattab, 2012; Bönte and Piegeler, 2013; Gu, 2016)</w:t>
      </w:r>
    </w:p>
    <w:p w14:paraId="277D460E" w14:textId="77777777" w:rsidR="001C0A2B" w:rsidRPr="00DD137A" w:rsidRDefault="001C0A2B" w:rsidP="00B4268F">
      <w:pPr>
        <w:spacing w:line="360" w:lineRule="auto"/>
        <w:rPr>
          <w:rFonts w:ascii="Times New Roman" w:hAnsi="Times New Roman" w:cs="Times New Roman"/>
          <w:sz w:val="24"/>
          <w:szCs w:val="24"/>
        </w:rPr>
      </w:pPr>
    </w:p>
    <w:p w14:paraId="10993F07" w14:textId="75F3C63D" w:rsidR="0007352D" w:rsidRPr="00DD137A" w:rsidRDefault="001C0A2B"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The funding for women's entrepreneurship is mainly from personal savings, and there is very little investment from financial institutions. Therefore, the lack of support from </w:t>
      </w:r>
      <w:r w:rsidRPr="00DD137A">
        <w:rPr>
          <w:rFonts w:ascii="Times New Roman" w:hAnsi="Times New Roman" w:cs="Times New Roman"/>
          <w:sz w:val="24"/>
          <w:szCs w:val="24"/>
        </w:rPr>
        <w:lastRenderedPageBreak/>
        <w:t>financial institutions makes it more difficult for women to start their own businesses. Women's entrepreneurial choices are mainly in the service industry, of which the ratio of women in the catering and retail trade industries is significantly higher than that of men. Because these industries with lower entry barriers mean less entrepreneurial risk and funding requirements. Women's entrepreneurial strategies tend to be sporadic, that is, women's lack of prior preparation when making entrepreneurial decisions, especially for women with lower education levels, the occasional performance is more obvious. This also reduces the success rate of women's entrepreneurship.</w:t>
      </w:r>
      <w:r w:rsidR="007E313F" w:rsidRPr="00DD137A">
        <w:rPr>
          <w:rFonts w:ascii="Times New Roman" w:hAnsi="Times New Roman" w:cs="Times New Roman"/>
          <w:sz w:val="24"/>
          <w:szCs w:val="24"/>
        </w:rPr>
        <w:fldChar w:fldCharType="begin" w:fldLock="1"/>
      </w:r>
      <w:r w:rsidR="007E313F" w:rsidRPr="00DD137A">
        <w:rPr>
          <w:rFonts w:ascii="Times New Roman" w:hAnsi="Times New Roman" w:cs="Times New Roman"/>
          <w:sz w:val="24"/>
          <w:szCs w:val="24"/>
        </w:rPr>
        <w:instrText>ADDIN CSL_CITATION {"citationItems":[{"id":"ITEM-1","itemData":{"ISBN":"8263620163","abstract":"استئوآرتریت یا آرتروز یکی از شایعترین بیماریهای مفصلی در سنین سالمندی است و اغلب منجر به ناتوانی میشود. تحقیق حاضر با هدف بررسی ارتباط شیوه زندگی و ابتلا به استئوآرتریت صورت گرفت.در این مطالعه تحلیلی، 220 زن و مرد به روش تصادفی ساده انتخاب و به دو گروه 110 بیماروغیربیمار تقسیم شدند. در ابتدا ازهر دو گروه اطلاعات دموگرافیک جمع آوری و سئوالاتی درباره سابقه و وضعیت بیماری،و عادات تغذیه،فعالیت وتحرک بدنی،واستعمال دخانیات پرسیده شد.در این مطالعه ازآزمونهای آماری کای دو و ویتنی برای تجزیه وتحلیل دادهها استفاده شده است.میانگین سنی بیماران 60 سال بود 59 %( درصد از بیماران زن بودند. اکثریت افراد در گروه موردشاخص / و) 1 88 %(از افراد در گروه مورد هرگز پس ازیائسگی / 29 (،و) 2 - توده بدنی بین ) 25 87 %( سابقه / 32 %(افراد گروه مورد خانه دار ) 2 / هورمون درمانی نکرده و) 11 66 %(همیشه / 64 %(سابقه حمل مکرر بار سنگین و) 1 / استفاده مکرر از پله،) 2 به صورت چهارزانو مینشسته اند ودارای تاریخچه مثبت خانوادگی ابتلا به استئوآرتریت بودند.ازنظرتغذیه وعادات غذایی در دو گروه تفاوت معنی داری ازنظرفعالیت وتحرک بدنی اکثر افراد در گروه مورد .)p&gt;0/ وجود داشت) 001 28 %(افراد / در گذشته فعالیت سنگین داشته،پیاده روی و ورزش نمیکردند،و) 7 .)p&gt;0/ گروه موردازسیگاراستفاده میکردند.) 001 مطالعه حاضر نشان داد افراد مبتلا به استئوآرتریت دارای شیوه زندگی نامناسب تری نسبت به افراد غیر مبتلا هستند و با اصلاح آن میتوان تا اندازه ایی از بروزآن پیشگیری کرد.","author":[{"dropping-particle":"","family":"Tang","given":"Weijun","non-dropping-particle":"","parse-names":false,"suffix":""}],"container-title":"Nanjing Social Sciences","id":"ITEM-1","issue":"12","issued":{"date-parts":[["2016"]]},"page":"23-32","title":"</w:instrText>
      </w:r>
      <w:r w:rsidR="007E313F" w:rsidRPr="00DD137A">
        <w:rPr>
          <w:rFonts w:ascii="Times New Roman" w:hAnsi="Times New Roman" w:cs="Times New Roman"/>
          <w:sz w:val="24"/>
          <w:szCs w:val="24"/>
        </w:rPr>
        <w:instrText>Ｒ</w:instrText>
      </w:r>
      <w:r w:rsidR="007E313F" w:rsidRPr="00DD137A">
        <w:rPr>
          <w:rFonts w:ascii="Times New Roman" w:hAnsi="Times New Roman" w:cs="Times New Roman"/>
          <w:sz w:val="24"/>
          <w:szCs w:val="24"/>
        </w:rPr>
        <w:instrText>esearch on Influencing Factors of Entrepreneurship: On the Differentiation in Terms of Gender","type":"article-journal","volume":"1"},"uris":["http://www.mendeley.com/documents/?uuid=39a87b9f-3f23-40d2-9c5c-8567a8c78993"]}],"mendeley":{"formattedCitation":"(Tang, 2016)","plainTextFormattedCitation":"(Tang, 2016)","previouslyFormattedCitation":"(Tang, 2016)"},"properties":{"noteIndex":0},"schema":"https://github.com/citation-style-language/schema/raw/master/csl-citation.json"}</w:instrText>
      </w:r>
      <w:r w:rsidR="007E313F" w:rsidRPr="00DD137A">
        <w:rPr>
          <w:rFonts w:ascii="Times New Roman" w:hAnsi="Times New Roman" w:cs="Times New Roman"/>
          <w:sz w:val="24"/>
          <w:szCs w:val="24"/>
        </w:rPr>
        <w:fldChar w:fldCharType="separate"/>
      </w:r>
      <w:r w:rsidR="007E313F" w:rsidRPr="00DD137A">
        <w:rPr>
          <w:rFonts w:ascii="Times New Roman" w:hAnsi="Times New Roman" w:cs="Times New Roman"/>
          <w:noProof/>
          <w:sz w:val="24"/>
          <w:szCs w:val="24"/>
        </w:rPr>
        <w:t>(Tang, 2016)</w:t>
      </w:r>
      <w:r w:rsidR="007E313F" w:rsidRPr="00DD137A">
        <w:rPr>
          <w:rFonts w:ascii="Times New Roman" w:hAnsi="Times New Roman" w:cs="Times New Roman"/>
          <w:sz w:val="24"/>
          <w:szCs w:val="24"/>
        </w:rPr>
        <w:fldChar w:fldCharType="end"/>
      </w:r>
      <w:r w:rsidR="00C70FE6" w:rsidRPr="00DD137A">
        <w:rPr>
          <w:rFonts w:ascii="Times New Roman" w:hAnsi="Times New Roman" w:cs="Times New Roman"/>
          <w:sz w:val="24"/>
          <w:szCs w:val="24"/>
        </w:rPr>
        <w:fldChar w:fldCharType="begin" w:fldLock="1"/>
      </w:r>
      <w:r w:rsidR="00C70FE6" w:rsidRPr="00DD137A">
        <w:rPr>
          <w:rFonts w:ascii="Times New Roman" w:hAnsi="Times New Roman" w:cs="Times New Roman"/>
          <w:sz w:val="24"/>
          <w:szCs w:val="24"/>
        </w:rPr>
        <w:instrText>ADDIN CSL_CITATION {"citationItems":[{"id":"ITEM-1","itemData":{"DOI":"10.1016/j.jbusvent.2013.12.001","ISSN":"08839026","abstract":"Studies have invoked several theoretical perspectives to explain differences between female-owned businesses and male-owned businesses. Yet, few have considered the possibility that differential outcomes between female-owned businesses and male-owned businesses vary from setting to setting, an insight that we derive by combining social constructionism with feminist theory. We articulate hypotheses regarding the outcome of business survival duration based on this insight. Then, using a dataset of one million Texan proprietorships, we test these hypotheses by estimating separate gender effects for many individual industries and geographic areas. We find that female-owned businesses consistently out-survive male-owned businesses in many industries and areas.","author":[{"dropping-particle":"","family":"Kalnins","given":"Arturs","non-dropping-particle":"","parse-names":false,"suffix":""},{"dropping-particle":"","family":"Williams","given":"Michele","non-dropping-particle":"","parse-names":false,"suffix":""}],"container-title":"Journal of Business Venturing","id":"ITEM-1","issue":"6","issued":{"date-parts":[["2014"]]},"page":"822-835","publisher":"The Authors","title":"When do female-owned businesses out-survive male-owned businesses? A disaggregated approach by industry and geography","type":"article-journal","volume":"29"},"uris":["http://www.mendeley.com/documents/?uuid=510c66e5-71ba-4459-ba72-2ece6dce0954"]}],"mendeley":{"formattedCitation":"(Kalnins and Williams, 2014)","plainTextFormattedCitation":"(Kalnins and Williams, 2014)","previouslyFormattedCitation":"(Kalnins and Williams, 2014)"},"properties":{"noteIndex":0},"schema":"https://github.com/citation-style-language/schema/raw/master/csl-citation.json"}</w:instrText>
      </w:r>
      <w:r w:rsidR="00C70FE6" w:rsidRPr="00DD137A">
        <w:rPr>
          <w:rFonts w:ascii="Times New Roman" w:hAnsi="Times New Roman" w:cs="Times New Roman"/>
          <w:sz w:val="24"/>
          <w:szCs w:val="24"/>
        </w:rPr>
        <w:fldChar w:fldCharType="separate"/>
      </w:r>
      <w:r w:rsidR="00C70FE6" w:rsidRPr="00DD137A">
        <w:rPr>
          <w:rFonts w:ascii="Times New Roman" w:hAnsi="Times New Roman" w:cs="Times New Roman"/>
          <w:noProof/>
          <w:sz w:val="24"/>
          <w:szCs w:val="24"/>
        </w:rPr>
        <w:t>(Kalnins and Williams, 2014)</w:t>
      </w:r>
      <w:r w:rsidR="00C70FE6" w:rsidRPr="00DD137A">
        <w:rPr>
          <w:rFonts w:ascii="Times New Roman" w:hAnsi="Times New Roman" w:cs="Times New Roman"/>
          <w:sz w:val="24"/>
          <w:szCs w:val="24"/>
        </w:rPr>
        <w:fldChar w:fldCharType="end"/>
      </w:r>
    </w:p>
    <w:p w14:paraId="474E70A5" w14:textId="77777777" w:rsidR="009B6F4A" w:rsidRPr="00DD137A" w:rsidRDefault="009B6F4A" w:rsidP="00B4268F">
      <w:pPr>
        <w:spacing w:line="360" w:lineRule="auto"/>
        <w:rPr>
          <w:rFonts w:ascii="Times New Roman" w:hAnsi="Times New Roman" w:cs="Times New Roman"/>
          <w:sz w:val="24"/>
          <w:szCs w:val="24"/>
        </w:rPr>
      </w:pPr>
    </w:p>
    <w:p w14:paraId="184FD832" w14:textId="255FBA8A" w:rsidR="009B6F4A" w:rsidRPr="00DD137A" w:rsidRDefault="009B6F4A"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In addition, women face more obstacles than men in seeking to develop social capital. Women have </w:t>
      </w:r>
      <w:r w:rsidR="00CD250F" w:rsidRPr="00DD137A">
        <w:rPr>
          <w:rFonts w:ascii="Times New Roman" w:hAnsi="Times New Roman" w:cs="Times New Roman"/>
          <w:sz w:val="24"/>
          <w:szCs w:val="24"/>
        </w:rPr>
        <w:t>fewer</w:t>
      </w:r>
      <w:r w:rsidRPr="00DD137A">
        <w:rPr>
          <w:rFonts w:ascii="Times New Roman" w:hAnsi="Times New Roman" w:cs="Times New Roman"/>
          <w:sz w:val="24"/>
          <w:szCs w:val="24"/>
        </w:rPr>
        <w:t xml:space="preserve"> social resources than men</w:t>
      </w:r>
      <w:r w:rsidR="00CD250F">
        <w:rPr>
          <w:rFonts w:ascii="Times New Roman" w:hAnsi="Times New Roman" w:cs="Times New Roman"/>
          <w:sz w:val="24"/>
          <w:szCs w:val="24"/>
        </w:rPr>
        <w:t xml:space="preserve"> </w:t>
      </w:r>
      <w:r w:rsidR="00CD250F">
        <w:rPr>
          <w:rFonts w:ascii="Times New Roman" w:hAnsi="Times New Roman" w:cs="Times New Roman" w:hint="eastAsia"/>
          <w:sz w:val="24"/>
          <w:szCs w:val="24"/>
        </w:rPr>
        <w:t>have</w:t>
      </w:r>
      <w:r w:rsidRPr="00DD137A">
        <w:rPr>
          <w:rFonts w:ascii="Times New Roman" w:hAnsi="Times New Roman" w:cs="Times New Roman"/>
          <w:sz w:val="24"/>
          <w:szCs w:val="24"/>
        </w:rPr>
        <w:t xml:space="preserve">. For example, a particular problem with social activity is that it often extends working hours, which poses special obstacles for women with family responsibilities. Even when candidates for employment or promotion have similar human or social capital, employers may react differently to them because of their gender. There is also evidence that women are often excluded from formal and informal social networks, which negatively affects their ability to accumulate human and social </w:t>
      </w:r>
      <w:r w:rsidR="0088657D" w:rsidRPr="00DD137A">
        <w:rPr>
          <w:rFonts w:ascii="Times New Roman" w:hAnsi="Times New Roman" w:cs="Times New Roman"/>
          <w:sz w:val="24"/>
          <w:szCs w:val="24"/>
        </w:rPr>
        <w:t>capital. (</w:t>
      </w:r>
      <w:r w:rsidRPr="00DD137A">
        <w:rPr>
          <w:rFonts w:ascii="Times New Roman" w:hAnsi="Times New Roman" w:cs="Times New Roman"/>
          <w:sz w:val="24"/>
          <w:szCs w:val="24"/>
        </w:rPr>
        <w:t>Kumra, 2010; Jennings and Brush, 2013)</w:t>
      </w:r>
    </w:p>
    <w:p w14:paraId="7ADCDE04" w14:textId="063E3086" w:rsidR="006617F3" w:rsidRPr="00DD137A" w:rsidRDefault="006617F3" w:rsidP="00B4268F">
      <w:pPr>
        <w:spacing w:line="360" w:lineRule="auto"/>
        <w:rPr>
          <w:rFonts w:ascii="Times New Roman" w:hAnsi="Times New Roman" w:cs="Times New Roman"/>
          <w:sz w:val="24"/>
          <w:szCs w:val="24"/>
        </w:rPr>
      </w:pPr>
    </w:p>
    <w:p w14:paraId="74FEA5F0" w14:textId="2D8C5487" w:rsidR="00B76A4B" w:rsidRPr="00DD137A" w:rsidRDefault="00B76A4B" w:rsidP="00B4268F">
      <w:pPr>
        <w:pStyle w:val="1"/>
        <w:spacing w:line="360" w:lineRule="auto"/>
        <w:rPr>
          <w:rFonts w:ascii="Times New Roman" w:hAnsi="Times New Roman" w:cs="Times New Roman"/>
          <w:sz w:val="28"/>
          <w:szCs w:val="28"/>
        </w:rPr>
      </w:pPr>
      <w:bookmarkStart w:id="4" w:name="_Toc28967923"/>
      <w:r w:rsidRPr="00DD137A">
        <w:rPr>
          <w:rFonts w:ascii="Times New Roman" w:hAnsi="Times New Roman" w:cs="Times New Roman"/>
          <w:sz w:val="28"/>
          <w:szCs w:val="28"/>
        </w:rPr>
        <w:t xml:space="preserve">Advantages of </w:t>
      </w:r>
      <w:r w:rsidR="004E4A21">
        <w:rPr>
          <w:rFonts w:ascii="Times New Roman" w:hAnsi="Times New Roman" w:cs="Times New Roman"/>
          <w:sz w:val="28"/>
          <w:szCs w:val="28"/>
        </w:rPr>
        <w:t>female</w:t>
      </w:r>
      <w:r w:rsidRPr="00DD137A">
        <w:rPr>
          <w:rFonts w:ascii="Times New Roman" w:hAnsi="Times New Roman" w:cs="Times New Roman"/>
          <w:sz w:val="28"/>
          <w:szCs w:val="28"/>
        </w:rPr>
        <w:t xml:space="preserve"> entrepreneurship</w:t>
      </w:r>
      <w:bookmarkEnd w:id="4"/>
    </w:p>
    <w:p w14:paraId="6715B0F2" w14:textId="65C87FF5" w:rsidR="006D7389" w:rsidRPr="00DD137A" w:rsidRDefault="00A34E1C"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A Japanese study found that strong recognition of their family roles, especially the role of mothers, put Japanese women on the path to entrepreneurship. The identity of companies, the products and services they provide, and their organizational structures and practices also reflect a strong sense of gender role identity. The study concludes from data collected from cases and interviews that gender role identity is not a constraint, and motherhood is a driving factor for women's </w:t>
      </w:r>
      <w:r w:rsidR="00B22524" w:rsidRPr="00DD137A">
        <w:rPr>
          <w:rFonts w:ascii="Times New Roman" w:hAnsi="Times New Roman" w:cs="Times New Roman"/>
          <w:sz w:val="24"/>
          <w:szCs w:val="24"/>
        </w:rPr>
        <w:t xml:space="preserve">entrepreneurship. </w:t>
      </w:r>
      <w:proofErr w:type="gramStart"/>
      <w:r w:rsidR="00B22524" w:rsidRPr="00DD137A">
        <w:rPr>
          <w:rFonts w:ascii="Times New Roman" w:hAnsi="Times New Roman" w:cs="Times New Roman"/>
          <w:sz w:val="24"/>
          <w:szCs w:val="24"/>
        </w:rPr>
        <w:t>(</w:t>
      </w:r>
      <w:r w:rsidRPr="00DD137A">
        <w:rPr>
          <w:rFonts w:ascii="Times New Roman" w:hAnsi="Times New Roman" w:cs="Times New Roman"/>
          <w:sz w:val="24"/>
          <w:szCs w:val="24"/>
        </w:rPr>
        <w:t xml:space="preserve"> Leung</w:t>
      </w:r>
      <w:proofErr w:type="gramEnd"/>
      <w:r w:rsidRPr="00DD137A">
        <w:rPr>
          <w:rFonts w:ascii="Times New Roman" w:hAnsi="Times New Roman" w:cs="Times New Roman"/>
          <w:sz w:val="24"/>
          <w:szCs w:val="24"/>
        </w:rPr>
        <w:t xml:space="preserve">, </w:t>
      </w:r>
      <w:r w:rsidR="00B22524" w:rsidRPr="00DD137A">
        <w:rPr>
          <w:rFonts w:ascii="Times New Roman" w:hAnsi="Times New Roman" w:cs="Times New Roman"/>
          <w:sz w:val="24"/>
          <w:szCs w:val="24"/>
        </w:rPr>
        <w:t>2011). There</w:t>
      </w:r>
      <w:r w:rsidRPr="00DD137A">
        <w:rPr>
          <w:rFonts w:ascii="Times New Roman" w:hAnsi="Times New Roman" w:cs="Times New Roman"/>
          <w:sz w:val="24"/>
          <w:szCs w:val="24"/>
        </w:rPr>
        <w:t xml:space="preserve"> is a saying in China: "Women are weak, but mothers are hard." After women become mothers, women are willing to try various entrepreneurial opportunities </w:t>
      </w:r>
      <w:r w:rsidRPr="00DD137A">
        <w:rPr>
          <w:rFonts w:ascii="Times New Roman" w:hAnsi="Times New Roman" w:cs="Times New Roman"/>
          <w:sz w:val="24"/>
          <w:szCs w:val="24"/>
        </w:rPr>
        <w:lastRenderedPageBreak/>
        <w:t>and take more responsibilities in order to promise a better future for their children</w:t>
      </w:r>
      <w:r w:rsidR="006D7389" w:rsidRPr="00DD137A">
        <w:rPr>
          <w:rFonts w:ascii="Times New Roman" w:hAnsi="Times New Roman" w:cs="Times New Roman"/>
          <w:sz w:val="24"/>
          <w:szCs w:val="24"/>
        </w:rPr>
        <w:t>.</w:t>
      </w:r>
      <w:r w:rsidR="006D7389" w:rsidRPr="00DD137A">
        <w:rPr>
          <w:rFonts w:ascii="Times New Roman" w:hAnsi="Times New Roman" w:cs="Times New Roman"/>
          <w:sz w:val="24"/>
          <w:szCs w:val="24"/>
        </w:rPr>
        <w:fldChar w:fldCharType="begin" w:fldLock="1"/>
      </w:r>
      <w:r w:rsidR="005D0987" w:rsidRPr="00DD137A">
        <w:rPr>
          <w:rFonts w:ascii="Times New Roman" w:hAnsi="Times New Roman" w:cs="Times New Roman"/>
          <w:sz w:val="24"/>
          <w:szCs w:val="24"/>
        </w:rPr>
        <w:instrText>ADDIN CSL_CITATION {"citationItems":[{"id":"ITEM-1","itemData":{"DOI":"10.1108/17566261111169331","ISBN":"1756626111116","ISSN":"17566274","abstract":"Purpose – The purpose of this paper is to consider gender role identity as an informal institution shaping female entrepreneurship, and to illuminate the dual effects of institutions as constraining and enabling forces. Design/methodology/approach – The paper examines the context of female entrepreneurship in Japan, and highlights the importance of “motherhood” for Japanese women. Outlining the institutional context of gender role and female entrepreneurship, and using two case studies of Japanese female entrepreneurs as illustrative examples, the paper explores how gender role identity can be viewed as a core element driving female entrepreneurship. Drawing on institutional theory and the “role as resource” perspective, a set of propositions are advanced on linkages between gender role identity and female entrepreneurship. Findings – The findings suggest that a strong identification with their family roles, in particular the role as a mother, lead Japanese women onto the entrepreneurial path. A strong gender role identity is also reflected in the identity of the ventures, the products and services provided by these ventures, and their organizational structure and practices. Research limitations/implications – This study represents an initial attempt to explore how female entrepreneurs can leverage their gender role identity in creating a unique configuration for their ventures that represents a fit to their identity as mothers. Originality/value – Instead of viewing gender role identity one-sidedly as a constraint, the case-study-based conceptual arguments advanced are employed to develop a more balanced perspective on motherhood as being an enabling factor in female entrepreneurship. © 2011, Emerald Group Publishing Limited","author":[{"dropping-particle":"","family":"Leung","given":"Aegean","non-dropping-particle":"","parse-names":false,"suffix":""}],"container-title":"International Journal of Gender and Entrepreneurship","id":"ITEM-1","issue":"3","issued":{"date-parts":[["2011"]]},"page":"254-264","title":"Motherhood and entrepreneurship: Gender role identity as a resource","type":"article-journal","volume":"3"},"uris":["http://www.mendeley.com/documents/?uuid=9cd3caab-f7a5-4b65-bd41-9bc7a9c4840a"]},{"id":"ITEM-2","itemData":{"author":[{"dropping-particle":"","family":"Guo,Da Zhang","given":"Rui","non-dropping-particle":"","parse-names":false,"suffix":""}],"id":"ITEM-2","issued":{"date-parts":[["2018"]]},"page":"11-19","title":"Women's Entrepreneurship in the International Perspective","type":"article-journal"},"uris":["http://www.mendeley.com/documents/?uuid=9a24227c-56e0-47bb-a9a7-7dbaa8fc9f69"]}],"mendeley":{"formattedCitation":"(Leung, 2011; Guo,Da Zhang, 2018)","plainTextFormattedCitation":"(Leung, 2011; Guo,Da Zhang, 2018)","previouslyFormattedCitation":"(Leung, 2011; Guo,Da Zhang, 2018)"},"properties":{"noteIndex":0},"schema":"https://github.com/citation-style-language/schema/raw/master/csl-citation.json"}</w:instrText>
      </w:r>
      <w:r w:rsidR="006D7389" w:rsidRPr="00DD137A">
        <w:rPr>
          <w:rFonts w:ascii="Times New Roman" w:hAnsi="Times New Roman" w:cs="Times New Roman"/>
          <w:sz w:val="24"/>
          <w:szCs w:val="24"/>
        </w:rPr>
        <w:fldChar w:fldCharType="separate"/>
      </w:r>
      <w:r w:rsidR="002D0AE8" w:rsidRPr="00DD137A">
        <w:rPr>
          <w:rFonts w:ascii="Times New Roman" w:hAnsi="Times New Roman" w:cs="Times New Roman"/>
          <w:noProof/>
          <w:sz w:val="24"/>
          <w:szCs w:val="24"/>
        </w:rPr>
        <w:t>(Leung, 2011; Guo,Da Zhang, 2018)</w:t>
      </w:r>
      <w:r w:rsidR="006D7389" w:rsidRPr="00DD137A">
        <w:rPr>
          <w:rFonts w:ascii="Times New Roman" w:hAnsi="Times New Roman" w:cs="Times New Roman"/>
          <w:sz w:val="24"/>
          <w:szCs w:val="24"/>
        </w:rPr>
        <w:fldChar w:fldCharType="end"/>
      </w:r>
    </w:p>
    <w:p w14:paraId="7E84A5BE" w14:textId="77777777" w:rsidR="00B22524" w:rsidRPr="00DD137A" w:rsidRDefault="00B22524" w:rsidP="00B4268F">
      <w:pPr>
        <w:spacing w:line="360" w:lineRule="auto"/>
        <w:rPr>
          <w:rFonts w:ascii="Times New Roman" w:hAnsi="Times New Roman" w:cs="Times New Roman"/>
          <w:sz w:val="24"/>
          <w:szCs w:val="24"/>
        </w:rPr>
      </w:pPr>
    </w:p>
    <w:p w14:paraId="01A702B6" w14:textId="6483F914" w:rsidR="008612F1" w:rsidRPr="00DD137A" w:rsidRDefault="00B22524"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More than half of the women in the two provinces of Jiangsu and Zhejiang are in a dominant position in entrepreneurship. Although their profits are low, the entrepreneurial spirit of female entrepreneurs is outstanding and their management is more humane. </w:t>
      </w:r>
      <w:r w:rsidR="0088657D" w:rsidRPr="00DD137A">
        <w:rPr>
          <w:rFonts w:ascii="Times New Roman" w:hAnsi="Times New Roman" w:cs="Times New Roman"/>
          <w:sz w:val="24"/>
          <w:szCs w:val="24"/>
        </w:rPr>
        <w:t>(</w:t>
      </w:r>
      <w:r w:rsidR="008612F1" w:rsidRPr="00DD137A">
        <w:rPr>
          <w:rFonts w:ascii="Times New Roman" w:hAnsi="Times New Roman" w:cs="Times New Roman"/>
          <w:sz w:val="24"/>
          <w:szCs w:val="24"/>
        </w:rPr>
        <w:t xml:space="preserve">Zhang, </w:t>
      </w:r>
      <w:proofErr w:type="gramStart"/>
      <w:r w:rsidR="008612F1" w:rsidRPr="00DD137A">
        <w:rPr>
          <w:rFonts w:ascii="Times New Roman" w:hAnsi="Times New Roman" w:cs="Times New Roman"/>
          <w:sz w:val="24"/>
          <w:szCs w:val="24"/>
        </w:rPr>
        <w:t>2015)</w:t>
      </w:r>
      <w:r w:rsidRPr="00DD137A">
        <w:rPr>
          <w:rFonts w:ascii="Times New Roman" w:hAnsi="Times New Roman" w:cs="Times New Roman"/>
          <w:sz w:val="24"/>
          <w:szCs w:val="24"/>
        </w:rPr>
        <w:t>The</w:t>
      </w:r>
      <w:proofErr w:type="gramEnd"/>
      <w:r w:rsidRPr="00DD137A">
        <w:rPr>
          <w:rFonts w:ascii="Times New Roman" w:hAnsi="Times New Roman" w:cs="Times New Roman"/>
          <w:sz w:val="24"/>
          <w:szCs w:val="24"/>
        </w:rPr>
        <w:t xml:space="preserve"> new type of urbanization is a fundamental change in the industrial and social structure. The industrial structure of modern cities has been continuously optimized, and the transition from the secondary industry to the tertiary industry and modern service industry has brought new opportunities for women's entrepreneurship.</w:t>
      </w:r>
      <w:r w:rsidR="008612F1" w:rsidRPr="00DD137A">
        <w:rPr>
          <w:rFonts w:ascii="Times New Roman" w:hAnsi="Times New Roman" w:cs="Times New Roman"/>
          <w:sz w:val="24"/>
          <w:szCs w:val="24"/>
        </w:rPr>
        <w:fldChar w:fldCharType="begin" w:fldLock="1"/>
      </w:r>
      <w:r w:rsidR="008612F1" w:rsidRPr="00DD137A">
        <w:rPr>
          <w:rFonts w:ascii="Times New Roman" w:hAnsi="Times New Roman" w:cs="Times New Roman"/>
          <w:sz w:val="24"/>
          <w:szCs w:val="24"/>
        </w:rPr>
        <w:instrText>ADDIN CSL_CITATION {"citationItems":[{"id":"ITEM-1","itemData":{"author":[{"dropping-particle":"","family":"Jiang","given":"Shuge","non-dropping-particle":"","parse-names":false,"suffix":""}],"container-title":"</w:instrText>
      </w:r>
      <w:r w:rsidR="008612F1" w:rsidRPr="00DD137A">
        <w:rPr>
          <w:rFonts w:ascii="Times New Roman" w:hAnsi="Times New Roman" w:cs="Times New Roman"/>
          <w:sz w:val="24"/>
          <w:szCs w:val="24"/>
        </w:rPr>
        <w:instrText>Ｊｏｕｒｎａｌ</w:instrText>
      </w:r>
      <w:r w:rsidR="008612F1" w:rsidRPr="00DD137A">
        <w:rPr>
          <w:rFonts w:ascii="Times New Roman" w:hAnsi="Times New Roman" w:cs="Times New Roman"/>
          <w:sz w:val="24"/>
          <w:szCs w:val="24"/>
        </w:rPr>
        <w:instrText xml:space="preserve"> </w:instrText>
      </w:r>
      <w:r w:rsidR="008612F1" w:rsidRPr="00DD137A">
        <w:rPr>
          <w:rFonts w:ascii="Times New Roman" w:hAnsi="Times New Roman" w:cs="Times New Roman"/>
          <w:sz w:val="24"/>
          <w:szCs w:val="24"/>
        </w:rPr>
        <w:instrText>ｏｆ</w:instrText>
      </w:r>
      <w:r w:rsidR="008612F1" w:rsidRPr="00DD137A">
        <w:rPr>
          <w:rFonts w:ascii="Times New Roman" w:hAnsi="Times New Roman" w:cs="Times New Roman"/>
          <w:sz w:val="24"/>
          <w:szCs w:val="24"/>
        </w:rPr>
        <w:instrText xml:space="preserve"> </w:instrText>
      </w:r>
      <w:r w:rsidR="008612F1" w:rsidRPr="00DD137A">
        <w:rPr>
          <w:rFonts w:ascii="Times New Roman" w:hAnsi="Times New Roman" w:cs="Times New Roman"/>
          <w:sz w:val="24"/>
          <w:szCs w:val="24"/>
        </w:rPr>
        <w:instrText>Ｔａｎｇｓｈａｎ</w:instrText>
      </w:r>
      <w:r w:rsidR="008612F1" w:rsidRPr="00DD137A">
        <w:rPr>
          <w:rFonts w:ascii="Times New Roman" w:hAnsi="Times New Roman" w:cs="Times New Roman"/>
          <w:sz w:val="24"/>
          <w:szCs w:val="24"/>
        </w:rPr>
        <w:instrText xml:space="preserve"> </w:instrText>
      </w:r>
      <w:r w:rsidR="008612F1" w:rsidRPr="00DD137A">
        <w:rPr>
          <w:rFonts w:ascii="Times New Roman" w:hAnsi="Times New Roman" w:cs="Times New Roman"/>
          <w:sz w:val="24"/>
          <w:szCs w:val="24"/>
        </w:rPr>
        <w:instrText>Ｕｎｉｖｅｒｓｉｔｙ</w:instrText>
      </w:r>
      <w:r w:rsidR="008612F1" w:rsidRPr="00DD137A">
        <w:rPr>
          <w:rFonts w:ascii="Times New Roman" w:hAnsi="Times New Roman" w:cs="Times New Roman"/>
          <w:sz w:val="24"/>
          <w:szCs w:val="24"/>
        </w:rPr>
        <w:instrText>","id":"ITEM-1","issue":"59-66","issued":{"date-parts":[["2018"]]},"title":"Research on the Supply-side Reform of Women's Entrepreneurship in the Perspective of New Urbanization","type":"article-journal","volume":"31"},"uris":["http://www.mendeley.com/documents/?uuid=d515fd9c-c324-495a-9e5e-f97b366f1107"]}],"mendeley":{"formattedCitation":"(Jiang, 2018)","plainTextFormattedCitation":"(Jiang, 2018)","previouslyFormattedCitation":"(Jiang, 2018)"},"properties":{"noteIndex":0},"schema":"https://github.com/citation-style-language/schema/raw/master/csl-citation.json"}</w:instrText>
      </w:r>
      <w:r w:rsidR="008612F1" w:rsidRPr="00DD137A">
        <w:rPr>
          <w:rFonts w:ascii="Times New Roman" w:hAnsi="Times New Roman" w:cs="Times New Roman"/>
          <w:sz w:val="24"/>
          <w:szCs w:val="24"/>
        </w:rPr>
        <w:fldChar w:fldCharType="separate"/>
      </w:r>
      <w:r w:rsidR="008612F1" w:rsidRPr="00DD137A">
        <w:rPr>
          <w:rFonts w:ascii="Times New Roman" w:hAnsi="Times New Roman" w:cs="Times New Roman"/>
          <w:noProof/>
          <w:sz w:val="24"/>
          <w:szCs w:val="24"/>
        </w:rPr>
        <w:t>(Jiang, 2018)</w:t>
      </w:r>
      <w:r w:rsidR="008612F1" w:rsidRPr="00DD137A">
        <w:rPr>
          <w:rFonts w:ascii="Times New Roman" w:hAnsi="Times New Roman" w:cs="Times New Roman"/>
          <w:sz w:val="24"/>
          <w:szCs w:val="24"/>
        </w:rPr>
        <w:fldChar w:fldCharType="end"/>
      </w:r>
    </w:p>
    <w:p w14:paraId="09C2113A" w14:textId="0C3D9449" w:rsidR="006D7389" w:rsidRPr="00DD137A" w:rsidRDefault="006D7389" w:rsidP="00B4268F">
      <w:pPr>
        <w:spacing w:line="360" w:lineRule="auto"/>
        <w:rPr>
          <w:rFonts w:ascii="Times New Roman" w:hAnsi="Times New Roman" w:cs="Times New Roman"/>
          <w:sz w:val="24"/>
          <w:szCs w:val="24"/>
        </w:rPr>
      </w:pPr>
    </w:p>
    <w:p w14:paraId="73E1B3F1" w14:textId="08C962D5" w:rsidR="0088657D" w:rsidRPr="00DD137A" w:rsidRDefault="0088657D"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Participating in or following entrepreneurial activities has obvious benefits for women's entrepreneurship. Firstly, participating in or following entrepreneurial activities can effectively improve women's self-efficacy, reshape and position women's self-perceived gender roles, and implicitly change learners' perceptions of their abilities, thereby reducing risk or uncertainty for women. The impact of entrepreneurial decision-making has enabled women to accurately recognize that "I can also become an entrepreneur."( Jennings and Brush, 2013) Secondly, participating in or following entrepreneurial activities can enable women to acquire the skills needed for entrepreneurship, thereby reducing the risks and uncertainty in entrepreneurship, reducing the possibility of entrepreneurial failure, and effectively deepening women's perception of self( Kalnins and Williams, 2014</w:t>
      </w:r>
      <w:r w:rsidR="00A12E95" w:rsidRPr="00DD137A">
        <w:rPr>
          <w:rFonts w:ascii="Times New Roman" w:hAnsi="Times New Roman" w:cs="Times New Roman"/>
          <w:sz w:val="24"/>
          <w:szCs w:val="24"/>
        </w:rPr>
        <w:t xml:space="preserve"> </w:t>
      </w:r>
      <w:r w:rsidRPr="00DD137A">
        <w:rPr>
          <w:rFonts w:ascii="Times New Roman" w:hAnsi="Times New Roman" w:cs="Times New Roman"/>
          <w:sz w:val="24"/>
          <w:szCs w:val="24"/>
        </w:rPr>
        <w:t xml:space="preserve">).Thirdly, participating in or following a startup means accessing or obtaining the resources needed to start a business. The acquisition of resources and self-assessment in the entrepreneurial decision-making process can effectively enhance women's self-confidence, which largely offsets the impact of women's gender on entrepreneurs' gender norms. Women's connections are generally deeper, and women's social networks exist Entrepreneurs can help them understand the start-up of entrepreneurship (ideas, access to resources, etc.) and processes, risks and problems in entrepreneurship, and the benefits brought by </w:t>
      </w:r>
      <w:r w:rsidRPr="00DD137A">
        <w:rPr>
          <w:rFonts w:ascii="Times New Roman" w:hAnsi="Times New Roman" w:cs="Times New Roman"/>
          <w:sz w:val="24"/>
          <w:szCs w:val="24"/>
        </w:rPr>
        <w:lastRenderedPageBreak/>
        <w:t>entrepreneurship, so as to help eliminate the fear of women due to lack of understanding. (Kumra, 2010)</w:t>
      </w:r>
    </w:p>
    <w:p w14:paraId="0C9950FB" w14:textId="77777777" w:rsidR="00CD250F" w:rsidRDefault="00CD250F" w:rsidP="00B4268F">
      <w:pPr>
        <w:spacing w:line="360" w:lineRule="auto"/>
        <w:rPr>
          <w:rFonts w:ascii="Times New Roman" w:hAnsi="Times New Roman" w:cs="Times New Roman"/>
          <w:sz w:val="24"/>
          <w:szCs w:val="24"/>
        </w:rPr>
      </w:pPr>
    </w:p>
    <w:p w14:paraId="4A125C57" w14:textId="0C39485A" w:rsidR="00ED3BB4" w:rsidRPr="00DD137A" w:rsidRDefault="0088657D"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Women prefer to build connections, while men prefer their own personal interests. Therefore, women are better at balancing various interests, which is the longer-term development of enterprises. (</w:t>
      </w:r>
      <w:r w:rsidR="00A12E95" w:rsidRPr="00DD137A">
        <w:rPr>
          <w:rFonts w:ascii="Times New Roman" w:hAnsi="Times New Roman" w:cs="Times New Roman"/>
          <w:sz w:val="24"/>
          <w:szCs w:val="24"/>
        </w:rPr>
        <w:t>Gu, 2016)</w:t>
      </w:r>
      <w:r w:rsidR="00CD250F">
        <w:rPr>
          <w:rFonts w:ascii="Times New Roman" w:hAnsi="Times New Roman" w:cs="Times New Roman"/>
          <w:sz w:val="24"/>
          <w:szCs w:val="24"/>
        </w:rPr>
        <w:t>.</w:t>
      </w:r>
      <w:r w:rsidR="003F372E" w:rsidRPr="00DD137A">
        <w:rPr>
          <w:rFonts w:ascii="Times New Roman" w:hAnsi="Times New Roman" w:cs="Times New Roman"/>
          <w:sz w:val="24"/>
          <w:szCs w:val="24"/>
        </w:rPr>
        <w:t xml:space="preserve">According to the study of women's leadership, women have unique advantages in the management of flat organizations, information sharing, informal communication, and decentralized decision-making </w:t>
      </w:r>
      <w:r w:rsidR="00ED3BB4" w:rsidRPr="00DD137A">
        <w:rPr>
          <w:rFonts w:ascii="Times New Roman" w:hAnsi="Times New Roman" w:cs="Times New Roman"/>
          <w:sz w:val="24"/>
          <w:szCs w:val="24"/>
        </w:rPr>
        <w:fldChar w:fldCharType="begin" w:fldLock="1"/>
      </w:r>
      <w:r w:rsidR="007B6107" w:rsidRPr="00DD137A">
        <w:rPr>
          <w:rFonts w:ascii="Times New Roman" w:hAnsi="Times New Roman" w:cs="Times New Roman"/>
          <w:sz w:val="24"/>
          <w:szCs w:val="24"/>
        </w:rPr>
        <w:instrText>ADDIN CSL_CITATION {"citationItems":[{"id":"ITEM-1","itemData":{"DOI":"10.19744/j.cnki.11-1235/f.2019.0085","author":[{"dropping-particle":"","family":"Li","given":"Jizhen","non-dropping-particle":"","parse-names":false,"suffix":""}],"container-title":"Management World","id":"ITEM-1","issued":{"date-parts":[["2019"]]},"page":"142-161","title":"Research on the Construction and Reshaping Process of Female Entrepreneurs' Legitimacy","type":"article-journal"},"uris":["http://www.mendeley.com/documents/?uuid=d25100e0-5654-4b8f-b619-88060e7f4a24"]}],"mendeley":{"formattedCitation":"(Li, 2019)","plainTextFormattedCitation":"(Li, 2019)","previouslyFormattedCitation":"(Li, 2019)"},"properties":{"noteIndex":0},"schema":"https://github.com/citation-style-language/schema/raw/master/csl-citation.json"}</w:instrText>
      </w:r>
      <w:r w:rsidR="00ED3BB4" w:rsidRPr="00DD137A">
        <w:rPr>
          <w:rFonts w:ascii="Times New Roman" w:hAnsi="Times New Roman" w:cs="Times New Roman"/>
          <w:sz w:val="24"/>
          <w:szCs w:val="24"/>
        </w:rPr>
        <w:fldChar w:fldCharType="separate"/>
      </w:r>
      <w:r w:rsidR="00ED3BB4" w:rsidRPr="00DD137A">
        <w:rPr>
          <w:rFonts w:ascii="Times New Roman" w:hAnsi="Times New Roman" w:cs="Times New Roman"/>
          <w:noProof/>
          <w:sz w:val="24"/>
          <w:szCs w:val="24"/>
        </w:rPr>
        <w:t>(Li, 2019)</w:t>
      </w:r>
      <w:r w:rsidR="00ED3BB4" w:rsidRPr="00DD137A">
        <w:rPr>
          <w:rFonts w:ascii="Times New Roman" w:hAnsi="Times New Roman" w:cs="Times New Roman"/>
          <w:sz w:val="24"/>
          <w:szCs w:val="24"/>
        </w:rPr>
        <w:fldChar w:fldCharType="end"/>
      </w:r>
      <w:r w:rsidR="005333F9" w:rsidRPr="00DD137A">
        <w:rPr>
          <w:rFonts w:ascii="Times New Roman" w:hAnsi="Times New Roman" w:cs="Times New Roman"/>
          <w:sz w:val="24"/>
          <w:szCs w:val="24"/>
        </w:rPr>
        <w:t xml:space="preserve">.In the 1990s, the female leadership style doctrine held that female leadership styles emphasize communication, coordination of interpersonal relationships, and collective success. Female entrepreneurs are compassionate and able to think for others, be good at listening, look forward to cooperation, and value both rationality and intuition. Treating employees is not simply giving orders, trying to control others or using people to oppress them, but strives to guide, persuade and influence </w:t>
      </w:r>
      <w:proofErr w:type="gramStart"/>
      <w:r w:rsidR="005333F9" w:rsidRPr="00DD137A">
        <w:rPr>
          <w:rFonts w:ascii="Times New Roman" w:hAnsi="Times New Roman" w:cs="Times New Roman"/>
          <w:sz w:val="24"/>
          <w:szCs w:val="24"/>
        </w:rPr>
        <w:t>And</w:t>
      </w:r>
      <w:proofErr w:type="gramEnd"/>
      <w:r w:rsidR="005333F9" w:rsidRPr="00DD137A">
        <w:rPr>
          <w:rFonts w:ascii="Times New Roman" w:hAnsi="Times New Roman" w:cs="Times New Roman"/>
          <w:sz w:val="24"/>
          <w:szCs w:val="24"/>
        </w:rPr>
        <w:t xml:space="preserve"> other methods to achieve management purposes. Female leadership styles are more effective and humane than male leadership styles, and they demonstrate superior interpersonal talents and leadership flexibility and tolerance in the leadership process</w:t>
      </w:r>
      <w:r w:rsidR="00CB157E" w:rsidRPr="00DD137A">
        <w:rPr>
          <w:rFonts w:ascii="Times New Roman" w:hAnsi="Times New Roman" w:cs="Times New Roman"/>
          <w:sz w:val="24"/>
          <w:szCs w:val="24"/>
        </w:rPr>
        <w:t xml:space="preserve">. </w:t>
      </w:r>
      <w:r w:rsidR="005333F9" w:rsidRPr="00DD137A">
        <w:rPr>
          <w:rFonts w:ascii="Times New Roman" w:hAnsi="Times New Roman" w:cs="Times New Roman"/>
          <w:sz w:val="24"/>
          <w:szCs w:val="24"/>
        </w:rPr>
        <w:t>(Xu, 2015).</w:t>
      </w:r>
    </w:p>
    <w:p w14:paraId="0C6F5F13" w14:textId="77777777" w:rsidR="00CD250F" w:rsidRDefault="00CD250F" w:rsidP="00B4268F">
      <w:pPr>
        <w:spacing w:line="360" w:lineRule="auto"/>
        <w:rPr>
          <w:rFonts w:ascii="Times New Roman" w:hAnsi="Times New Roman" w:cs="Times New Roman"/>
          <w:sz w:val="24"/>
          <w:szCs w:val="24"/>
        </w:rPr>
      </w:pPr>
    </w:p>
    <w:p w14:paraId="79038C45" w14:textId="6D69BC72" w:rsidR="00AF15F6" w:rsidRPr="00DD137A" w:rsidRDefault="00CB157E"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The ability to innovate—often regarded as a patent for men. Because men live for society, they are inherently rational; while women live for families, they are more emotional. Today, however, innovation capabilities are increasingly becoming the highlight of knowledgeable and professional women. As the era of the knowledge economy comes, women have amazing vitality and creativity because of their ability to innovate. The personality of women has undergone great changes under the influence of the business wave. They pay more and more attention to the details of life, their body language, and the social value of appearance.</w:t>
      </w:r>
      <w:r w:rsidR="00B85B06" w:rsidRPr="00DD137A">
        <w:rPr>
          <w:rFonts w:ascii="Times New Roman" w:hAnsi="Times New Roman" w:cs="Times New Roman"/>
          <w:sz w:val="24"/>
          <w:szCs w:val="24"/>
        </w:rPr>
        <w:fldChar w:fldCharType="begin" w:fldLock="1"/>
      </w:r>
      <w:r w:rsidR="00B85B06" w:rsidRPr="00DD137A">
        <w:rPr>
          <w:rFonts w:ascii="Times New Roman" w:hAnsi="Times New Roman" w:cs="Times New Roman"/>
          <w:sz w:val="24"/>
          <w:szCs w:val="24"/>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approach.","author":[{"dropping-particle":"","family":"Li","given":"Ying","non-dropping-particle":"","parse-names":false,"suffix":""}],"container-title":"Innovation and entrepreneurship education","id":"ITEM-1","issue":"2","issued":{"date-parts":[["2018"]]},"page":"82-84","title":"A Comparative Study of Chinese and American Women's Innovation and Entrepreneurship Culture from a Historical Perspective","type":"article-journal","volume":"5"},"uris":["http://www.mendeley.com/documents/?uuid=9c4009d9-48f9-4719-9a7e-9ef546327b95"]}],"mendeley":{"formattedCitation":"(Li, 2018)","plainTextFormattedCitation":"(Li, 2018)","previouslyFormattedCitation":"(Li, 2018)"},"properties":{"noteIndex":0},"schema":"https://github.com/citation-style-language/schema/raw/master/csl-citation.json"}</w:instrText>
      </w:r>
      <w:r w:rsidR="00B85B06" w:rsidRPr="00DD137A">
        <w:rPr>
          <w:rFonts w:ascii="Times New Roman" w:hAnsi="Times New Roman" w:cs="Times New Roman"/>
          <w:sz w:val="24"/>
          <w:szCs w:val="24"/>
        </w:rPr>
        <w:fldChar w:fldCharType="separate"/>
      </w:r>
      <w:r w:rsidR="00B85B06" w:rsidRPr="00DD137A">
        <w:rPr>
          <w:rFonts w:ascii="Times New Roman" w:hAnsi="Times New Roman" w:cs="Times New Roman"/>
          <w:noProof/>
          <w:sz w:val="24"/>
          <w:szCs w:val="24"/>
        </w:rPr>
        <w:t>(Li, 2018)</w:t>
      </w:r>
      <w:r w:rsidR="00B85B06" w:rsidRPr="00DD137A">
        <w:rPr>
          <w:rFonts w:ascii="Times New Roman" w:hAnsi="Times New Roman" w:cs="Times New Roman"/>
          <w:sz w:val="24"/>
          <w:szCs w:val="24"/>
        </w:rPr>
        <w:fldChar w:fldCharType="end"/>
      </w:r>
      <w:r w:rsidR="006617F3" w:rsidRPr="00DD137A">
        <w:rPr>
          <w:rFonts w:ascii="Times New Roman" w:hAnsi="Times New Roman" w:cs="Times New Roman"/>
          <w:sz w:val="24"/>
          <w:szCs w:val="24"/>
        </w:rPr>
        <w:t xml:space="preserve"> </w:t>
      </w:r>
    </w:p>
    <w:p w14:paraId="3ABF8DEB" w14:textId="77777777" w:rsidR="00CD250F" w:rsidRDefault="00CD250F" w:rsidP="00B4268F">
      <w:pPr>
        <w:spacing w:line="360" w:lineRule="auto"/>
        <w:rPr>
          <w:rFonts w:ascii="Times New Roman" w:hAnsi="Times New Roman" w:cs="Times New Roman"/>
          <w:sz w:val="24"/>
          <w:szCs w:val="24"/>
        </w:rPr>
      </w:pPr>
    </w:p>
    <w:p w14:paraId="33D1754A" w14:textId="70C46E12" w:rsidR="00C5385C" w:rsidRPr="00DD137A" w:rsidRDefault="00C5385C"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The Internet has narrowed the gender divide, and the Internet has weakened physical requirements at work and interference in the workplace, increasing employment flexibility. In addition, the Internet has reduced the cost of information search, promoted </w:t>
      </w:r>
      <w:r w:rsidRPr="00DD137A">
        <w:rPr>
          <w:rFonts w:ascii="Times New Roman" w:hAnsi="Times New Roman" w:cs="Times New Roman"/>
          <w:sz w:val="24"/>
          <w:szCs w:val="24"/>
        </w:rPr>
        <w:lastRenderedPageBreak/>
        <w:t xml:space="preserve">online job search behaviors, improved job matching efficiency, and increased opportunities for women to get jobs. The Internet focuses on user experience, emotional thinking, and communication. </w:t>
      </w:r>
      <w:bookmarkStart w:id="5" w:name="_Hlk28454773"/>
      <w:r w:rsidR="002D1989" w:rsidRPr="00DD137A">
        <w:rPr>
          <w:rFonts w:ascii="Times New Roman" w:hAnsi="Times New Roman" w:cs="Times New Roman"/>
          <w:sz w:val="24"/>
          <w:szCs w:val="24"/>
        </w:rPr>
        <w:fldChar w:fldCharType="begin" w:fldLock="1"/>
      </w:r>
      <w:r w:rsidR="00044433" w:rsidRPr="00DD137A">
        <w:rPr>
          <w:rFonts w:ascii="Times New Roman" w:hAnsi="Times New Roman" w:cs="Times New Roman"/>
          <w:sz w:val="24"/>
          <w:szCs w:val="24"/>
        </w:rPr>
        <w:instrText>ADDIN CSL_CITATION {"citationItems":[{"id":"ITEM-1","itemData":{"abstract":"استئوآرتریت یا آرتروز یکی از شایعترین بیماریهای مفصلی در سنین سالمندی است و اغلب منجر به ناتوانی میشود. تحقیق حاضر با هدف بررسی ارتباط شیوه زندگی و ابتلا به استئوآرتریت صورت گرفت.در این مطالعه تحلیلی، 220 زن و مرد به روش تصادفی ساده انتخاب و به دو گروه 110 بیماروغیربیمار تقسیم شدند. در ابتدا ازهر دو گروه اطلاعات دموگرافیک جمع آوری و سئوالاتی درباره سابقه و وضعیت بیماری،و عادات تغذیه،فعالیت وتحرک بدنی،واستعمال دخانیات پرسیده شد.در این مطالعه ازآزمونهای آماری کای دو و ویتنی برای تجزیه وتحلیل دادهها استفاده شده است.میانگین سنی بیماران 60 سال بود 59 %( درصد از بیماران زن بودند. اکثریت افراد در گروه موردشاخص / و) 1 88 %(از افراد در گروه مورد هرگز پس ازیائسگی / 29 (،و) 2 - توده بدنی بین ) 25 87 %( سابقه / 32 %(افراد گروه مورد خانه دار ) 2 / هورمون درمانی نکرده و) 11 66 %(همیشه / 64 %(سابقه حمل مکرر بار سنگین و) 1 / استفاده مکرر از پله،) 2 به صورت چهارزانو مینشسته اند ودارای تاریخچه مثبت خانوادگی ابتلا به استئوآرتریت بودند.ازنظرتغذیه وعادات غذایی در دو گروه تفاوت معنی داری ازنظرفعالیت وتحرک بدنی اکثر افراد در گروه مورد .)p&gt;0/ وجود داشت) 001 28 %(افراد / در گذشته فعالیت سنگین داشته،پیاده روی و ورزش نمیکردند،و) 7 .)p&gt;0/ گروه موردازسیگاراستفاده میکردند.) 001 مطالعه حاضر نشان داد افراد مبتلا به استئوآرتریت دارای شیوه زندگی نامناسب تری نسبت به افراد غیر مبتلا هستند و با اصلاح آن میتوان تا اندازه ایی از بروزآن پیشگیری کرد.","author":[{"dropping-particle":"","family":"Chen","given":"Zhijuan","non-dropping-particle":"","parse-names":false,"suffix":""}],"container-title":"</w:instrText>
      </w:r>
      <w:r w:rsidR="00044433" w:rsidRPr="00DD137A">
        <w:rPr>
          <w:rFonts w:ascii="Times New Roman" w:hAnsi="Times New Roman" w:cs="Times New Roman"/>
          <w:sz w:val="24"/>
          <w:szCs w:val="24"/>
        </w:rPr>
        <w:instrText>ＪＯＵＲＮＡＬ</w:instrText>
      </w:r>
      <w:r w:rsidR="00044433" w:rsidRPr="00DD137A">
        <w:rPr>
          <w:rFonts w:ascii="Times New Roman" w:hAnsi="Times New Roman" w:cs="Times New Roman"/>
          <w:sz w:val="24"/>
          <w:szCs w:val="24"/>
        </w:rPr>
        <w:instrText xml:space="preserve"> </w:instrText>
      </w:r>
      <w:r w:rsidR="00044433" w:rsidRPr="00DD137A">
        <w:rPr>
          <w:rFonts w:ascii="Times New Roman" w:hAnsi="Times New Roman" w:cs="Times New Roman"/>
          <w:sz w:val="24"/>
          <w:szCs w:val="24"/>
        </w:rPr>
        <w:instrText>ＯＦ</w:instrText>
      </w:r>
      <w:r w:rsidR="00044433" w:rsidRPr="00DD137A">
        <w:rPr>
          <w:rFonts w:ascii="Times New Roman" w:hAnsi="Times New Roman" w:cs="Times New Roman"/>
          <w:sz w:val="24"/>
          <w:szCs w:val="24"/>
        </w:rPr>
        <w:instrText xml:space="preserve"> </w:instrText>
      </w:r>
      <w:r w:rsidR="00044433" w:rsidRPr="00DD137A">
        <w:rPr>
          <w:rFonts w:ascii="Times New Roman" w:hAnsi="Times New Roman" w:cs="Times New Roman"/>
          <w:sz w:val="24"/>
          <w:szCs w:val="24"/>
        </w:rPr>
        <w:instrText>ＨＥＢＥＩ</w:instrText>
      </w:r>
      <w:r w:rsidR="00044433" w:rsidRPr="00DD137A">
        <w:rPr>
          <w:rFonts w:ascii="Times New Roman" w:hAnsi="Times New Roman" w:cs="Times New Roman"/>
          <w:sz w:val="24"/>
          <w:szCs w:val="24"/>
        </w:rPr>
        <w:instrText xml:space="preserve"> </w:instrText>
      </w:r>
      <w:r w:rsidR="00044433" w:rsidRPr="00DD137A">
        <w:rPr>
          <w:rFonts w:ascii="Times New Roman" w:hAnsi="Times New Roman" w:cs="Times New Roman"/>
          <w:sz w:val="24"/>
          <w:szCs w:val="24"/>
        </w:rPr>
        <w:instrText>ＮＯＲＭＡＬ</w:instrText>
      </w:r>
      <w:r w:rsidR="00044433" w:rsidRPr="00DD137A">
        <w:rPr>
          <w:rFonts w:ascii="Times New Roman" w:hAnsi="Times New Roman" w:cs="Times New Roman"/>
          <w:sz w:val="24"/>
          <w:szCs w:val="24"/>
        </w:rPr>
        <w:instrText xml:space="preserve"> </w:instrText>
      </w:r>
      <w:r w:rsidR="00044433" w:rsidRPr="00DD137A">
        <w:rPr>
          <w:rFonts w:ascii="Times New Roman" w:hAnsi="Times New Roman" w:cs="Times New Roman"/>
          <w:sz w:val="24"/>
          <w:szCs w:val="24"/>
        </w:rPr>
        <w:instrText>ＵＮＩＶＥＲＳＩＴＹ</w:instrText>
      </w:r>
      <w:r w:rsidR="00044433" w:rsidRPr="00DD137A">
        <w:rPr>
          <w:rFonts w:ascii="Times New Roman" w:hAnsi="Times New Roman" w:cs="Times New Roman"/>
          <w:sz w:val="24"/>
          <w:szCs w:val="24"/>
        </w:rPr>
        <w:instrText>","id":"ITEM-1","issue":"6","issued":{"date-parts":[["2017"]]},"page":"113-119","title":"Research on Women's Entrepreneurship in the \"Internet +\" Era","type":"article-journal","volume":"40"},"uris":["http://www.mendeley.com/documents/?uuid=9ac87e73-0bd9-4b5d-b23b-cfd0cabf23d0"]}],"mendeley":{"formattedCitation":"(Chen, 2017)","plainTextFormattedCitation":"(Chen, 2017)","previouslyFormattedCitation":"(Chen, 2017)"},"properties":{"noteIndex":0},"schema":"https://github.com/citation-style-language/schema/raw/master/csl-citation.json"}</w:instrText>
      </w:r>
      <w:r w:rsidR="002D1989" w:rsidRPr="00DD137A">
        <w:rPr>
          <w:rFonts w:ascii="Times New Roman" w:hAnsi="Times New Roman" w:cs="Times New Roman"/>
          <w:sz w:val="24"/>
          <w:szCs w:val="24"/>
        </w:rPr>
        <w:fldChar w:fldCharType="separate"/>
      </w:r>
      <w:r w:rsidR="002D1989" w:rsidRPr="00DD137A">
        <w:rPr>
          <w:rFonts w:ascii="Times New Roman" w:hAnsi="Times New Roman" w:cs="Times New Roman"/>
          <w:noProof/>
          <w:sz w:val="24"/>
          <w:szCs w:val="24"/>
        </w:rPr>
        <w:t>(Chen, 2017)</w:t>
      </w:r>
      <w:r w:rsidR="002D1989" w:rsidRPr="00DD137A">
        <w:rPr>
          <w:rFonts w:ascii="Times New Roman" w:hAnsi="Times New Roman" w:cs="Times New Roman"/>
          <w:sz w:val="24"/>
          <w:szCs w:val="24"/>
        </w:rPr>
        <w:fldChar w:fldCharType="end"/>
      </w:r>
      <w:r w:rsidRPr="00DD137A">
        <w:rPr>
          <w:rFonts w:ascii="Times New Roman" w:hAnsi="Times New Roman" w:cs="Times New Roman"/>
          <w:sz w:val="24"/>
          <w:szCs w:val="24"/>
        </w:rPr>
        <w:t>Jack Ma said that the Internet economy is an experience economy, and women have a natural instinct in the experience economy. The Internet has given young women who are self-reliant, self-love, self-confidence and self-confidence a chance to pursue their dreams with men. (Gu, 2016)</w:t>
      </w:r>
    </w:p>
    <w:bookmarkEnd w:id="5"/>
    <w:p w14:paraId="73FB56AE" w14:textId="77777777" w:rsidR="00CD250F" w:rsidRDefault="00CD250F" w:rsidP="00B4268F">
      <w:pPr>
        <w:spacing w:line="360" w:lineRule="auto"/>
        <w:rPr>
          <w:rFonts w:ascii="Times New Roman" w:hAnsi="Times New Roman" w:cs="Times New Roman"/>
          <w:sz w:val="24"/>
          <w:szCs w:val="24"/>
        </w:rPr>
      </w:pPr>
    </w:p>
    <w:p w14:paraId="0D10DC39" w14:textId="19E4A785" w:rsidR="006617F3" w:rsidRPr="00DD137A" w:rsidRDefault="00C5385C"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The "Internet + Era: Women Entrepreneurs Report" released by Alibaba shows that female entrepreneurs in the traditional field account for only 3.6% of the total female population. In the Internet context, female entrepreneurs occupy "half the sky". On the one hand, the Internet brings entrepreneurial dividends to women by providing entrepreneurial information and resource communication channels, reducing entrepreneurial costs and thresholds, and breaking barriers to time and space in entrepreneurship. The Internet embedding method has a significant impact on women's entrepreneurial ability. Online community embedding is promoting the improvement of women's entrepreneurial capabilities </w:t>
      </w:r>
      <w:r w:rsidR="006617F3" w:rsidRPr="00DD137A">
        <w:rPr>
          <w:rFonts w:ascii="Times New Roman" w:hAnsi="Times New Roman" w:cs="Times New Roman"/>
          <w:sz w:val="24"/>
          <w:szCs w:val="24"/>
        </w:rPr>
        <w:fldChar w:fldCharType="begin" w:fldLock="1"/>
      </w:r>
      <w:r w:rsidR="0047265D" w:rsidRPr="00DD137A">
        <w:rPr>
          <w:rFonts w:ascii="Times New Roman" w:hAnsi="Times New Roman" w:cs="Times New Roman"/>
          <w:sz w:val="24"/>
          <w:szCs w:val="24"/>
        </w:rPr>
        <w:instrText>ADDIN CSL_CITATION {"citationItems":[{"id":"ITEM-1","itemData":{"author":[{"dropping-particle":"","family":"Xiao","given":"Wei","non-dropping-particle":"","parse-names":false,"suffix":""}],"container-title":"Science Technology Progress and Policy","id":"ITEM-1","issue":"14","issued":{"date-parts":[["2019"]]},"page":"18-24","title":"Empowerment: The Impact of Dual Internet Embeddedness on Women's Entrepreneurship","type":"article-journal","volume":"36"},"uris":["http://www.mendeley.com/documents/?uuid=f00feb12-d568-403d-89de-f7a141adb33d"]}],"mendeley":{"formattedCitation":"(Xiao, 2019)","plainTextFormattedCitation":"(Xiao, 2019)","previouslyFormattedCitation":"(Xiao, 2019)"},"properties":{"noteIndex":0},"schema":"https://github.com/citation-style-language/schema/raw/master/csl-citation.json"}</w:instrText>
      </w:r>
      <w:r w:rsidR="006617F3" w:rsidRPr="00DD137A">
        <w:rPr>
          <w:rFonts w:ascii="Times New Roman" w:hAnsi="Times New Roman" w:cs="Times New Roman"/>
          <w:sz w:val="24"/>
          <w:szCs w:val="24"/>
        </w:rPr>
        <w:fldChar w:fldCharType="separate"/>
      </w:r>
      <w:r w:rsidR="006617F3" w:rsidRPr="00DD137A">
        <w:rPr>
          <w:rFonts w:ascii="Times New Roman" w:hAnsi="Times New Roman" w:cs="Times New Roman"/>
          <w:noProof/>
          <w:sz w:val="24"/>
          <w:szCs w:val="24"/>
        </w:rPr>
        <w:t>(Xiao, 2019)</w:t>
      </w:r>
      <w:r w:rsidR="006617F3" w:rsidRPr="00DD137A">
        <w:rPr>
          <w:rFonts w:ascii="Times New Roman" w:hAnsi="Times New Roman" w:cs="Times New Roman"/>
          <w:sz w:val="24"/>
          <w:szCs w:val="24"/>
        </w:rPr>
        <w:fldChar w:fldCharType="end"/>
      </w:r>
    </w:p>
    <w:p w14:paraId="33BC8FBE" w14:textId="77777777" w:rsidR="006617F3" w:rsidRPr="00DD137A" w:rsidRDefault="006617F3" w:rsidP="00B4268F">
      <w:pPr>
        <w:spacing w:line="360" w:lineRule="auto"/>
        <w:rPr>
          <w:rFonts w:ascii="Times New Roman" w:hAnsi="Times New Roman" w:cs="Times New Roman"/>
          <w:sz w:val="24"/>
          <w:szCs w:val="24"/>
        </w:rPr>
      </w:pPr>
    </w:p>
    <w:p w14:paraId="766EB6D8" w14:textId="56DB131A" w:rsidR="00B76A4B" w:rsidRPr="00DD137A" w:rsidRDefault="004E4A21" w:rsidP="00B4268F">
      <w:pPr>
        <w:pStyle w:val="1"/>
        <w:spacing w:line="360" w:lineRule="auto"/>
        <w:rPr>
          <w:rFonts w:ascii="Times New Roman" w:hAnsi="Times New Roman" w:cs="Times New Roman"/>
          <w:sz w:val="28"/>
          <w:szCs w:val="28"/>
        </w:rPr>
      </w:pPr>
      <w:bookmarkStart w:id="6" w:name="_Toc28967924"/>
      <w:r>
        <w:rPr>
          <w:rFonts w:ascii="Times New Roman" w:hAnsi="Times New Roman" w:cs="Times New Roman"/>
          <w:sz w:val="28"/>
          <w:szCs w:val="28"/>
        </w:rPr>
        <w:t>Female</w:t>
      </w:r>
      <w:r w:rsidR="00B76A4B" w:rsidRPr="00DD137A">
        <w:rPr>
          <w:rFonts w:ascii="Times New Roman" w:hAnsi="Times New Roman" w:cs="Times New Roman"/>
          <w:sz w:val="28"/>
          <w:szCs w:val="28"/>
        </w:rPr>
        <w:t xml:space="preserve"> entrepreneurship policy</w:t>
      </w:r>
      <w:bookmarkEnd w:id="6"/>
    </w:p>
    <w:p w14:paraId="272E2119" w14:textId="4B02473F" w:rsidR="008612F1" w:rsidRPr="00DD137A" w:rsidRDefault="00C00F71"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There is a need to strengthen supply-side structural reforms and improve entrepreneurial policies, optimize the environment for women's entrepreneurship development, strengthen women's entrepreneurship training, build a social service platform for women's entrepreneurship, guide the mass media to create a female entrepreneurial atmosphere, and form positive energy for women's entrepreneurship</w:t>
      </w:r>
      <w:r w:rsidR="008612F1" w:rsidRPr="00DD137A">
        <w:rPr>
          <w:rFonts w:ascii="Times New Roman" w:hAnsi="Times New Roman" w:cs="Times New Roman"/>
          <w:sz w:val="24"/>
          <w:szCs w:val="24"/>
        </w:rPr>
        <w:fldChar w:fldCharType="begin" w:fldLock="1"/>
      </w:r>
      <w:r w:rsidR="00A12E95" w:rsidRPr="00DD137A">
        <w:rPr>
          <w:rFonts w:ascii="Times New Roman" w:hAnsi="Times New Roman" w:cs="Times New Roman"/>
          <w:sz w:val="24"/>
          <w:szCs w:val="24"/>
        </w:rPr>
        <w:instrText>ADDIN CSL_CITATION {"citationItems":[{"id":"ITEM-1","itemData":{"author":[{"dropping-particle":"","family":"Jiang","given":"Shuge","non-dropping-particle":"","parse-names":false,"suffix":""}],"container-title":"</w:instrText>
      </w:r>
      <w:r w:rsidR="00A12E95" w:rsidRPr="00DD137A">
        <w:rPr>
          <w:rFonts w:ascii="Times New Roman" w:hAnsi="Times New Roman" w:cs="Times New Roman"/>
          <w:sz w:val="24"/>
          <w:szCs w:val="24"/>
        </w:rPr>
        <w:instrText>Ｊｏｕｒｎａｌ</w:instrText>
      </w:r>
      <w:r w:rsidR="00A12E95" w:rsidRPr="00DD137A">
        <w:rPr>
          <w:rFonts w:ascii="Times New Roman" w:hAnsi="Times New Roman" w:cs="Times New Roman"/>
          <w:sz w:val="24"/>
          <w:szCs w:val="24"/>
        </w:rPr>
        <w:instrText xml:space="preserve"> </w:instrText>
      </w:r>
      <w:r w:rsidR="00A12E95" w:rsidRPr="00DD137A">
        <w:rPr>
          <w:rFonts w:ascii="Times New Roman" w:hAnsi="Times New Roman" w:cs="Times New Roman"/>
          <w:sz w:val="24"/>
          <w:szCs w:val="24"/>
        </w:rPr>
        <w:instrText>ｏｆ</w:instrText>
      </w:r>
      <w:r w:rsidR="00A12E95" w:rsidRPr="00DD137A">
        <w:rPr>
          <w:rFonts w:ascii="Times New Roman" w:hAnsi="Times New Roman" w:cs="Times New Roman"/>
          <w:sz w:val="24"/>
          <w:szCs w:val="24"/>
        </w:rPr>
        <w:instrText xml:space="preserve"> </w:instrText>
      </w:r>
      <w:r w:rsidR="00A12E95" w:rsidRPr="00DD137A">
        <w:rPr>
          <w:rFonts w:ascii="Times New Roman" w:hAnsi="Times New Roman" w:cs="Times New Roman"/>
          <w:sz w:val="24"/>
          <w:szCs w:val="24"/>
        </w:rPr>
        <w:instrText>Ｔａｎｇｓｈａｎ</w:instrText>
      </w:r>
      <w:r w:rsidR="00A12E95" w:rsidRPr="00DD137A">
        <w:rPr>
          <w:rFonts w:ascii="Times New Roman" w:hAnsi="Times New Roman" w:cs="Times New Roman"/>
          <w:sz w:val="24"/>
          <w:szCs w:val="24"/>
        </w:rPr>
        <w:instrText xml:space="preserve"> </w:instrText>
      </w:r>
      <w:r w:rsidR="00A12E95" w:rsidRPr="00DD137A">
        <w:rPr>
          <w:rFonts w:ascii="Times New Roman" w:hAnsi="Times New Roman" w:cs="Times New Roman"/>
          <w:sz w:val="24"/>
          <w:szCs w:val="24"/>
        </w:rPr>
        <w:instrText>Ｕｎｉｖｅｒｓｉｔｙ</w:instrText>
      </w:r>
      <w:r w:rsidR="00A12E95" w:rsidRPr="00DD137A">
        <w:rPr>
          <w:rFonts w:ascii="Times New Roman" w:hAnsi="Times New Roman" w:cs="Times New Roman"/>
          <w:sz w:val="24"/>
          <w:szCs w:val="24"/>
        </w:rPr>
        <w:instrText>","id":"ITEM-1","issue":"59-66","issued":{"date-parts":[["2018"]]},"title":"Research on the Supply-side Reform of Women's Entrepreneurship in the Perspective of New Urbanization","type":"article-journal","volume":"31"},"uris":["http://www.mendeley.com/documents/?uuid=d515fd9c-c324-495a-9e5e-f97b366f1107"]}],"mendeley":{"formattedCitation":"(Jiang, 2018)","plainTextFormattedCitation":"(Jiang, 2018)","previouslyFormattedCitation":"(Jiang, 2018)"},"properties":{"noteIndex":0},"schema":"https://github.com/citation-style-language/schema/raw/master/csl-citation.json"}</w:instrText>
      </w:r>
      <w:r w:rsidR="008612F1" w:rsidRPr="00DD137A">
        <w:rPr>
          <w:rFonts w:ascii="Times New Roman" w:hAnsi="Times New Roman" w:cs="Times New Roman"/>
          <w:sz w:val="24"/>
          <w:szCs w:val="24"/>
        </w:rPr>
        <w:fldChar w:fldCharType="separate"/>
      </w:r>
      <w:r w:rsidR="008612F1" w:rsidRPr="00DD137A">
        <w:rPr>
          <w:rFonts w:ascii="Times New Roman" w:hAnsi="Times New Roman" w:cs="Times New Roman"/>
          <w:noProof/>
          <w:sz w:val="24"/>
          <w:szCs w:val="24"/>
        </w:rPr>
        <w:t>(Jiang, 2018)</w:t>
      </w:r>
      <w:r w:rsidR="008612F1" w:rsidRPr="00DD137A">
        <w:rPr>
          <w:rFonts w:ascii="Times New Roman" w:hAnsi="Times New Roman" w:cs="Times New Roman"/>
          <w:sz w:val="24"/>
          <w:szCs w:val="24"/>
        </w:rPr>
        <w:fldChar w:fldCharType="end"/>
      </w:r>
      <w:r w:rsidR="00CD250F">
        <w:rPr>
          <w:rFonts w:ascii="Times New Roman" w:hAnsi="Times New Roman" w:cs="Times New Roman"/>
          <w:sz w:val="24"/>
          <w:szCs w:val="24"/>
        </w:rPr>
        <w:t>.</w:t>
      </w:r>
      <w:r w:rsidR="00CD250F" w:rsidRPr="00CD250F">
        <w:t xml:space="preserve"> </w:t>
      </w:r>
      <w:r w:rsidR="00CD250F" w:rsidRPr="00CD250F">
        <w:rPr>
          <w:rFonts w:ascii="Times New Roman" w:hAnsi="Times New Roman" w:cs="Times New Roman"/>
          <w:sz w:val="24"/>
          <w:szCs w:val="24"/>
        </w:rPr>
        <w:t>Jiangsu Province should form a cultural norm to encourage female entrepreneurship, expand the scope of female entrepreneurial social capital, and further improve the female entrepreneurial business environment (Zhang, 2015)</w:t>
      </w:r>
      <w:r w:rsidR="00CD250F">
        <w:rPr>
          <w:rFonts w:ascii="Times New Roman" w:hAnsi="Times New Roman" w:cs="Times New Roman"/>
          <w:sz w:val="24"/>
          <w:szCs w:val="24"/>
        </w:rPr>
        <w:t>.</w:t>
      </w:r>
    </w:p>
    <w:p w14:paraId="3CAF0FB4" w14:textId="77777777" w:rsidR="00CD250F" w:rsidRDefault="00CD250F" w:rsidP="00B4268F">
      <w:pPr>
        <w:spacing w:line="360" w:lineRule="auto"/>
        <w:rPr>
          <w:rFonts w:ascii="Times New Roman" w:hAnsi="Times New Roman" w:cs="Times New Roman"/>
          <w:sz w:val="24"/>
          <w:szCs w:val="24"/>
        </w:rPr>
      </w:pPr>
    </w:p>
    <w:p w14:paraId="5702CA6E" w14:textId="07AD6C0E" w:rsidR="0047265D" w:rsidRPr="00DD137A" w:rsidRDefault="00C00F71"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lastRenderedPageBreak/>
        <w:t>We must give full play to the leading, demonstration and leading role of men in entrepreneurship, and at the same time adhere to the principle of equality between men and women in entrepreneurship, and give women more policy support and social attention in terms of entrepreneurship education, risk identification, entrepreneurial atmosphere, financial support, and rights protection. Gradually eliminate the “gender barriers to entrepreneurship” and truly form a new pattern of entrepreneurship for all</w:t>
      </w:r>
      <w:r w:rsidR="00333A9C" w:rsidRPr="00DD137A">
        <w:rPr>
          <w:rFonts w:ascii="Times New Roman" w:hAnsi="Times New Roman" w:cs="Times New Roman"/>
          <w:sz w:val="24"/>
          <w:szCs w:val="24"/>
        </w:rPr>
        <w:fldChar w:fldCharType="begin" w:fldLock="1"/>
      </w:r>
      <w:r w:rsidR="007E313F" w:rsidRPr="00DD137A">
        <w:rPr>
          <w:rFonts w:ascii="Times New Roman" w:hAnsi="Times New Roman" w:cs="Times New Roman"/>
          <w:sz w:val="24"/>
          <w:szCs w:val="24"/>
        </w:rPr>
        <w:instrText>ADDIN CSL_CITATION {"citationItems":[{"id":"ITEM-1","itemData":{"ISBN":"8263620163","abstract":"استئوآرتریت یا آرتروز یکی از شایعترین بیماریهای مفصلی در سنین سالمندی است و اغلب منجر به ناتوانی میشود. تحقیق حاضر با هدف بررسی ارتباط شیوه زندگی و ابتلا به استئوآرتریت صورت گرفت.در این مطالعه تحلیلی، 220 زن و مرد به روش تصادفی ساده انتخاب و به دو گروه 110 بیماروغیربیمار تقسیم شدند. در ابتدا ازهر دو گروه اطلاعات دموگرافیک جمع آوری و سئوالاتی درباره سابقه و وضعیت بیماری،و عادات تغذیه،فعالیت وتحرک بدنی،واستعمال دخانیات پرسیده شد.در این مطالعه ازآزمونهای آماری کای دو و ویتنی برای تجزیه وتحلیل دادهها استفاده شده است.میانگین سنی بیماران 60 سال بود 59 %( درصد از بیماران زن بودند. اکثریت افراد در گروه موردشاخص / و) 1 88 %(از افراد در گروه مورد هرگز پس ازیائسگی / 29 (،و) 2 - توده بدنی بین ) 25 87 %( سابقه / 32 %(افراد گروه مورد خانه دار ) 2 / هورمون درمانی نکرده و) 11 66 %(همیشه / 64 %(سابقه حمل مکرر بار سنگین و) 1 / استفاده مکرر از پله،) 2 به صورت چهارزانو مینشسته اند ودارای تاریخچه مثبت خانوادگی ابتلا به استئوآرتریت بودند.ازنظرتغذیه وعادات غذایی در دو گروه تفاوت معنی داری ازنظرفعالیت وتحرک بدنی اکثر افراد در گروه مورد .)p&gt;0/ وجود داشت) 001 28 %(افراد / در گذشته فعالیت سنگین داشته،پیاده روی و ورزش نمیکردند،و) 7 .)p&gt;0/ گروه موردازسیگاراستفاده میکردند.) 001 مطالعه حاضر نشان داد افراد مبتلا به استئوآرتریت دارای شیوه زندگی نامناسب تری نسبت به افراد غیر مبتلا هستند و با اصلاح آن میتوان تا اندازه ایی از بروزآن پیشگیری کرد.","author":[{"dropping-particle":"","family":"Tang","given":"Weijun","non-dropping-particle":"","parse-names":false,"suffix":""}],"container-title":"Nanjing Social Sciences","id":"ITEM-1","issue":"12","issued":{"date-parts":[["2016"]]},"page":"23-32","title":"</w:instrText>
      </w:r>
      <w:r w:rsidR="007E313F" w:rsidRPr="00DD137A">
        <w:rPr>
          <w:rFonts w:ascii="Times New Roman" w:hAnsi="Times New Roman" w:cs="Times New Roman"/>
          <w:sz w:val="24"/>
          <w:szCs w:val="24"/>
        </w:rPr>
        <w:instrText>Ｒ</w:instrText>
      </w:r>
      <w:r w:rsidR="007E313F" w:rsidRPr="00DD137A">
        <w:rPr>
          <w:rFonts w:ascii="Times New Roman" w:hAnsi="Times New Roman" w:cs="Times New Roman"/>
          <w:sz w:val="24"/>
          <w:szCs w:val="24"/>
        </w:rPr>
        <w:instrText>esearch on Influencing Factors of Entrepreneurship: On the Differentiation in Terms of Gender","type":"article-journal","volume":"1"},"uris":["http://www.mendeley.com/documents/?uuid=39a87b9f-3f23-40d2-9c5c-8567a8c78993"]}],"mendeley":{"formattedCitation":"(Tang, 2016)","plainTextFormattedCitation":"(Tang, 2016)","previouslyFormattedCitation":"(Tang, 2016)"},"properties":{"noteIndex":0},"schema":"https://github.com/citation-style-language/schema/raw/master/csl-citation.json"}</w:instrText>
      </w:r>
      <w:r w:rsidR="00333A9C" w:rsidRPr="00DD137A">
        <w:rPr>
          <w:rFonts w:ascii="Times New Roman" w:hAnsi="Times New Roman" w:cs="Times New Roman"/>
          <w:sz w:val="24"/>
          <w:szCs w:val="24"/>
        </w:rPr>
        <w:fldChar w:fldCharType="separate"/>
      </w:r>
      <w:r w:rsidR="00333A9C" w:rsidRPr="00DD137A">
        <w:rPr>
          <w:rFonts w:ascii="Times New Roman" w:hAnsi="Times New Roman" w:cs="Times New Roman"/>
          <w:noProof/>
          <w:sz w:val="24"/>
          <w:szCs w:val="24"/>
        </w:rPr>
        <w:t>(Tang, 2016)</w:t>
      </w:r>
      <w:r w:rsidR="00333A9C" w:rsidRPr="00DD137A">
        <w:rPr>
          <w:rFonts w:ascii="Times New Roman" w:hAnsi="Times New Roman" w:cs="Times New Roman"/>
          <w:sz w:val="24"/>
          <w:szCs w:val="24"/>
        </w:rPr>
        <w:fldChar w:fldCharType="end"/>
      </w:r>
      <w:r w:rsidR="00CD250F">
        <w:rPr>
          <w:rFonts w:ascii="Times New Roman" w:hAnsi="Times New Roman" w:cs="Times New Roman"/>
          <w:sz w:val="24"/>
          <w:szCs w:val="24"/>
        </w:rPr>
        <w:t>.</w:t>
      </w:r>
      <w:r w:rsidR="00CD250F" w:rsidRPr="00CD250F">
        <w:t xml:space="preserve"> </w:t>
      </w:r>
      <w:r w:rsidR="00CD250F" w:rsidRPr="00CD250F">
        <w:rPr>
          <w:rFonts w:ascii="Times New Roman" w:hAnsi="Times New Roman" w:cs="Times New Roman"/>
          <w:sz w:val="24"/>
          <w:szCs w:val="24"/>
        </w:rPr>
        <w:t xml:space="preserve">Establish an institutional environment and policy support system that reflects gender awareness. Establish an entrepreneurial training system that stimulates the potential of female groups to innovate and start businesses. Build an entrepreneurial education system that reflects women's gender </w:t>
      </w:r>
      <w:r w:rsidR="00161CDC" w:rsidRPr="00CD250F">
        <w:rPr>
          <w:rFonts w:ascii="Times New Roman" w:hAnsi="Times New Roman" w:cs="Times New Roman"/>
          <w:sz w:val="24"/>
          <w:szCs w:val="24"/>
        </w:rPr>
        <w:t>characteristics. (</w:t>
      </w:r>
      <w:r w:rsidR="00CD250F" w:rsidRPr="00CD250F">
        <w:rPr>
          <w:rFonts w:ascii="Times New Roman" w:hAnsi="Times New Roman" w:cs="Times New Roman"/>
          <w:sz w:val="24"/>
          <w:szCs w:val="24"/>
        </w:rPr>
        <w:t>Hao, 2019)</w:t>
      </w:r>
    </w:p>
    <w:p w14:paraId="7303DE08" w14:textId="77777777" w:rsidR="00CD250F" w:rsidRDefault="00CD250F" w:rsidP="00B4268F">
      <w:pPr>
        <w:spacing w:line="360" w:lineRule="auto"/>
        <w:rPr>
          <w:rFonts w:ascii="Times New Roman" w:hAnsi="Times New Roman" w:cs="Times New Roman"/>
          <w:sz w:val="24"/>
          <w:szCs w:val="24"/>
        </w:rPr>
      </w:pPr>
    </w:p>
    <w:p w14:paraId="56461156" w14:textId="22FA2FAE" w:rsidR="001E6FF9" w:rsidRPr="00DD137A" w:rsidRDefault="00C00F71"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Laws that favors women's entrepreneurship are important. In India, amendments to inheritance laws not only allow women to inherit family property, but also increase the incentive for families to educate their daughters. In Ethiopia, amendments to the family law have raised the minimum age for marriage, granted wives equal control over common property of husbands and wives, and removed the rule that husbands can refuse wives to work.</w:t>
      </w:r>
      <w:r w:rsidRPr="00DD137A">
        <w:rPr>
          <w:rFonts w:ascii="Times New Roman" w:hAnsi="Times New Roman" w:cs="Times New Roman"/>
          <w:sz w:val="24"/>
          <w:szCs w:val="24"/>
        </w:rPr>
        <w:fldChar w:fldCharType="begin" w:fldLock="1"/>
      </w:r>
      <w:r w:rsidR="005579A0">
        <w:rPr>
          <w:rFonts w:ascii="Times New Roman" w:hAnsi="Times New Roman" w:cs="Times New Roman"/>
          <w:sz w:val="24"/>
          <w:szCs w:val="24"/>
        </w:rPr>
        <w:instrText>ADDIN CSL_CITATION {"citationItems":[{"id":"ITEM-1","itemData":{"DOI":"10.1257/aer.100.2.125","ISSN":"00028282","author":[{"dropping-particle":"","family":"Field","given":"Erica","non-dropping-particle":"","parse-names":false,"suffix":""},{"dropping-particle":"","family":"Jayachandran","given":"Seema","non-dropping-particle":"","parse-names":false,"suffix":""},{"dropping-particle":"","family":"Pande","given":"Rohini","non-dropping-particle":"","parse-names":false,"suffix":""}],"container-title":"American Economic Review","id":"ITEM-1","issue":"2","issued":{"date-parts":[["2010"]]},"page":"125-129","title":"Do traditional institutions constrain female entrepreneurship? A field experiment on business training in India","type":"article-journal","volume":"100"},"uris":["http://www.mendeley.com/documents/?uuid=14e0dd51-2c2f-40c2-b49f-521e735eef19"]}],"mendeley":{"formattedCitation":"(Field, Jayachandran and Pande, 2010)","plainTextFormattedCitation":"(Field, Jayachandran and Pande, 2010)","previouslyFormattedCitation":"(Field, Jayachandran and Pande, 2010)"},"properties":{"noteIndex":0},"schema":"https://github.com/citation-style-language/schema/raw/master/csl-citation.json"}</w:instrText>
      </w:r>
      <w:r w:rsidRPr="00DD137A">
        <w:rPr>
          <w:rFonts w:ascii="Times New Roman" w:hAnsi="Times New Roman" w:cs="Times New Roman"/>
          <w:sz w:val="24"/>
          <w:szCs w:val="24"/>
        </w:rPr>
        <w:fldChar w:fldCharType="separate"/>
      </w:r>
      <w:r w:rsidRPr="00DD137A">
        <w:rPr>
          <w:rFonts w:ascii="Times New Roman" w:hAnsi="Times New Roman" w:cs="Times New Roman"/>
          <w:noProof/>
          <w:sz w:val="24"/>
          <w:szCs w:val="24"/>
        </w:rPr>
        <w:t>(Field, Jayachandran and Pande, 2010)</w:t>
      </w:r>
      <w:r w:rsidRPr="00DD137A">
        <w:rPr>
          <w:rFonts w:ascii="Times New Roman" w:hAnsi="Times New Roman" w:cs="Times New Roman"/>
          <w:sz w:val="24"/>
          <w:szCs w:val="24"/>
        </w:rPr>
        <w:fldChar w:fldCharType="end"/>
      </w:r>
    </w:p>
    <w:p w14:paraId="1FF33008" w14:textId="7144F3EC" w:rsidR="005D0987" w:rsidRPr="00DD137A" w:rsidRDefault="005D0987" w:rsidP="00B4268F">
      <w:pPr>
        <w:spacing w:line="360" w:lineRule="auto"/>
        <w:rPr>
          <w:rFonts w:ascii="Times New Roman" w:hAnsi="Times New Roman" w:cs="Times New Roman"/>
          <w:sz w:val="24"/>
          <w:szCs w:val="24"/>
        </w:rPr>
      </w:pPr>
    </w:p>
    <w:p w14:paraId="27D236BB" w14:textId="582CAA4D" w:rsidR="005D0987" w:rsidRPr="00DD137A" w:rsidRDefault="004E4A21" w:rsidP="00B4268F">
      <w:pPr>
        <w:pStyle w:val="1"/>
        <w:spacing w:line="360" w:lineRule="auto"/>
        <w:rPr>
          <w:rFonts w:ascii="Times New Roman" w:hAnsi="Times New Roman" w:cs="Times New Roman"/>
          <w:sz w:val="28"/>
          <w:szCs w:val="28"/>
        </w:rPr>
      </w:pPr>
      <w:bookmarkStart w:id="7" w:name="_Toc28967925"/>
      <w:r>
        <w:rPr>
          <w:rFonts w:ascii="Times New Roman" w:hAnsi="Times New Roman" w:cs="Times New Roman"/>
          <w:sz w:val="28"/>
          <w:szCs w:val="28"/>
        </w:rPr>
        <w:t>Female</w:t>
      </w:r>
      <w:r w:rsidR="005D0987" w:rsidRPr="00DD137A">
        <w:rPr>
          <w:rFonts w:ascii="Times New Roman" w:hAnsi="Times New Roman" w:cs="Times New Roman"/>
          <w:sz w:val="28"/>
          <w:szCs w:val="28"/>
        </w:rPr>
        <w:t xml:space="preserve"> entrepreneurial motivation</w:t>
      </w:r>
      <w:bookmarkEnd w:id="7"/>
    </w:p>
    <w:p w14:paraId="5E42A840" w14:textId="5122D851" w:rsidR="006A3D78" w:rsidRPr="00DD137A" w:rsidRDefault="00A01807" w:rsidP="00B4268F">
      <w:pPr>
        <w:spacing w:line="360" w:lineRule="auto"/>
        <w:rPr>
          <w:rFonts w:ascii="Times New Roman" w:hAnsi="Times New Roman" w:cs="Times New Roman"/>
          <w:sz w:val="24"/>
          <w:szCs w:val="24"/>
        </w:rPr>
      </w:pPr>
      <w:r w:rsidRPr="00CD250F">
        <w:rPr>
          <w:rFonts w:ascii="Times New Roman" w:hAnsi="Times New Roman" w:cs="Times New Roman"/>
          <w:sz w:val="24"/>
          <w:szCs w:val="24"/>
        </w:rPr>
        <w:t xml:space="preserve">It is expected that necessity entrepreneurship is common in developing countries or low-income countries while opportunity entrepreneurship is more prevalent in developed countries </w:t>
      </w:r>
      <w:r w:rsidR="005D0987" w:rsidRPr="00CD250F">
        <w:rPr>
          <w:rFonts w:ascii="Times New Roman" w:hAnsi="Times New Roman" w:cs="Times New Roman"/>
          <w:sz w:val="24"/>
          <w:szCs w:val="24"/>
        </w:rPr>
        <w:fldChar w:fldCharType="begin" w:fldLock="1"/>
      </w:r>
      <w:r w:rsidRPr="00CD250F">
        <w:rPr>
          <w:rFonts w:ascii="Times New Roman" w:hAnsi="Times New Roman" w:cs="Times New Roman"/>
          <w:sz w:val="24"/>
          <w:szCs w:val="24"/>
        </w:rPr>
        <w:instrText>ADDIN CSL_CITATION {"citationItems":[{"id":"ITEM-1","itemData":{"DOI":"10.1108/17537981211265561","ISBN":"0309059101103","ISSN":"17537983","abstract":"Purpose: Over the past 30 years there has been an increase in the number of women turning to self-employment and business ownership. Middle Eastern women were no exception and increasingly are pursuing entrepreneurship and have become a phenomenon that requires in-depth study and analysis. The purpose of this paper is to shed light on women entrepreneurs in terms of entrepreneurial activity rates, entrepreneurial orientations, demographics and their enterprise characteristics in the Middle East and North Africa (MENA) countries. Design/methodology/approach: The approach utilised is a combination of the literature pertinent to women's entrepreneurship in MENA with the findings of the Global Entrepreneurship Monitor's research for 2008-2009. Findings: More women are turning into entrepreneurship in Middle East; however, their percentage is still low compared to their male counterparts. Research limitations/implications: One of the main limitations was the lack of literature discussing women entrepreneurship in the Middle Eastern context and reliable statistics. Originality/value: This paper is one of few papers discussing and comparing women entrepreneurs in eight Middle Eastern countries, along with their enterprises. © Emerald Group Publishing Limited.","author":[{"dropping-particle":"","family":"Hattab","given":"Hala","non-dropping-particle":"","parse-names":false,"suffix":""}],"container-title":"Education, Business and Society: Contemporary Middle Eastern Issues","id":"ITEM-1","issue":"3","issued":{"date-parts":[["2012"]]},"page":"171-186","title":"Towards understanding female entrepreneurship in Middle Eastern and North African countries: A cross-country comparison of female entrepreneurship","type":"article-journal","volume":"5"},"uris":["http://www.mendeley.com/documents/?uuid=bb2c7d43-a2a9-4e5d-bc2e-b9fcf4aeb533"]}],"mendeley":{"formattedCitation":"(Hattab, 2012)","plainTextFormattedCitation":"(Hattab, 2012)","previouslyFormattedCitation":"(Hattab, 2012)"},"properties":{"noteIndex":0},"schema":"https://github.com/citation-style-language/schema/raw/master/csl-citation.json"}</w:instrText>
      </w:r>
      <w:r w:rsidR="005D0987" w:rsidRPr="00CD250F">
        <w:rPr>
          <w:rFonts w:ascii="Times New Roman" w:hAnsi="Times New Roman" w:cs="Times New Roman"/>
          <w:sz w:val="24"/>
          <w:szCs w:val="24"/>
        </w:rPr>
        <w:fldChar w:fldCharType="separate"/>
      </w:r>
      <w:r w:rsidR="005D0987" w:rsidRPr="00CD250F">
        <w:rPr>
          <w:rFonts w:ascii="Times New Roman" w:hAnsi="Times New Roman" w:cs="Times New Roman"/>
          <w:noProof/>
          <w:sz w:val="24"/>
          <w:szCs w:val="24"/>
        </w:rPr>
        <w:t>(Hattab, 2012)</w:t>
      </w:r>
      <w:r w:rsidR="005D0987" w:rsidRPr="00CD250F">
        <w:rPr>
          <w:rFonts w:ascii="Times New Roman" w:hAnsi="Times New Roman" w:cs="Times New Roman"/>
          <w:sz w:val="24"/>
          <w:szCs w:val="24"/>
        </w:rPr>
        <w:fldChar w:fldCharType="end"/>
      </w:r>
      <w:r w:rsidR="00D717B5" w:rsidRPr="00CD250F">
        <w:rPr>
          <w:rFonts w:ascii="Times New Roman" w:hAnsi="Times New Roman" w:cs="Times New Roman"/>
          <w:sz w:val="24"/>
          <w:szCs w:val="24"/>
        </w:rPr>
        <w:t>.</w:t>
      </w:r>
      <w:r w:rsidR="00D717B5" w:rsidRPr="00CD250F">
        <w:rPr>
          <w:rFonts w:ascii="Times New Roman" w:hAnsi="Times New Roman" w:cs="Times New Roman"/>
          <w:sz w:val="24"/>
          <w:szCs w:val="24"/>
        </w:rPr>
        <w:fldChar w:fldCharType="begin" w:fldLock="1"/>
      </w:r>
      <w:r w:rsidR="00627809">
        <w:rPr>
          <w:rFonts w:ascii="Times New Roman" w:hAnsi="Times New Roman" w:cs="Times New Roman"/>
          <w:sz w:val="24"/>
          <w:szCs w:val="24"/>
        </w:rPr>
        <w:instrText>ADDIN CSL_CITATION {"citationItems":[{"id":"ITEM-1","itemData":{"DOI":"10.1057/ejdr.2010.13","ISSN":"09578811","abstract":"This article explores female entrepreneurial activities in 13 Latin American and Caribbean countries: Argentina, Bolivia, Brazil, Chile, Colombia, Dominican Republic, Ecuador, Jamaica, Mexico, Peru, Puerto Rico, Uruguay and Venezuela. Specifically, we explore the following research questions: What percentage of the female and male Latin American populations is involved in opportunity- and necessity-based entrepreneurial activities? And what quality of institutions is associated with female entrepreneurial activity opportunity and necessity rates? We comment on the impact of female entrepreneurship on economic development and conclude with implications for policy, practice and future research.","author":[{"dropping-particle":"","family":"Terjesen","given":"Siri","non-dropping-particle":"","parse-names":false,"suffix":""},{"dropping-particle":"","family":"Amorós","given":"José Ernesto","non-dropping-particle":"","parse-names":false,"suffix":""}],"container-title":"European Journal of Development Research","id":"ITEM-1","issue":"3","issued":{"date-parts":[["2010"]]},"page":"313-330","title":"Female entrepreneurship in Latin America and the caribbean: Characteristics, drivers and relationship to economic development","type":"article-journal","volume":"22"},"uris":["http://www.mendeley.com/documents/?uuid=6ac3e868-d9f4-4880-a1f0-fd840a0fa267"]}],"mendeley":{"formattedCitation":"(Terjesen and Amorós, 2010)","manualFormatting":"Terjesen and Amorós, 2010)","plainTextFormattedCitation":"(Terjesen and Amorós, 2010)","previouslyFormattedCitation":"(Terjesen and Amorós, 2010)"},"properties":{"noteIndex":0},"schema":"https://github.com/citation-style-language/schema/raw/master/csl-citation.json"}</w:instrText>
      </w:r>
      <w:r w:rsidR="00D717B5" w:rsidRPr="00CD250F">
        <w:rPr>
          <w:rFonts w:ascii="Times New Roman" w:hAnsi="Times New Roman" w:cs="Times New Roman"/>
          <w:sz w:val="24"/>
          <w:szCs w:val="24"/>
        </w:rPr>
        <w:fldChar w:fldCharType="separate"/>
      </w:r>
      <w:r w:rsidR="00D717B5" w:rsidRPr="00CD250F">
        <w:rPr>
          <w:rFonts w:ascii="Times New Roman" w:hAnsi="Times New Roman" w:cs="Times New Roman"/>
          <w:noProof/>
          <w:sz w:val="24"/>
          <w:szCs w:val="24"/>
        </w:rPr>
        <w:t>Terjesen and Amorós, 2010)</w:t>
      </w:r>
      <w:r w:rsidR="00D717B5" w:rsidRPr="00CD250F">
        <w:rPr>
          <w:rFonts w:ascii="Times New Roman" w:hAnsi="Times New Roman" w:cs="Times New Roman"/>
          <w:sz w:val="24"/>
          <w:szCs w:val="24"/>
        </w:rPr>
        <w:fldChar w:fldCharType="end"/>
      </w:r>
      <w:r w:rsidR="00CD250F">
        <w:rPr>
          <w:rFonts w:ascii="Times New Roman" w:hAnsi="Times New Roman" w:cs="Times New Roman"/>
          <w:sz w:val="24"/>
          <w:szCs w:val="24"/>
        </w:rPr>
        <w:t>.</w:t>
      </w:r>
    </w:p>
    <w:p w14:paraId="7E356196" w14:textId="77777777" w:rsidR="00CD250F" w:rsidRDefault="00CD250F" w:rsidP="00B4268F">
      <w:pPr>
        <w:spacing w:line="360" w:lineRule="auto"/>
        <w:rPr>
          <w:rFonts w:ascii="Times New Roman" w:hAnsi="Times New Roman" w:cs="Times New Roman"/>
          <w:sz w:val="24"/>
          <w:szCs w:val="24"/>
        </w:rPr>
      </w:pPr>
    </w:p>
    <w:p w14:paraId="466B71F3" w14:textId="6F785A58" w:rsidR="00B76A4B" w:rsidRPr="00DD137A" w:rsidRDefault="006A3D78"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Starting a business, hoping to get rich, and survival needs are the top three drivers of entrepreneurship. The corresponding types of entrepreneurship are active entrepreneurship, passive entrepreneurship, and accidental entrepreneurship. Passive entrepreneurs accounted for 31.78% of the total number of people surveyed; active entrepreneurs accounted for 30.24%; casual entrepreneurs accounted for 37.98%.</w:t>
      </w:r>
      <w:r w:rsidR="00CD250F">
        <w:rPr>
          <w:rFonts w:ascii="Times New Roman" w:hAnsi="Times New Roman" w:cs="Times New Roman"/>
          <w:sz w:val="24"/>
          <w:szCs w:val="24"/>
        </w:rPr>
        <w:t xml:space="preserve"> </w:t>
      </w:r>
      <w:r w:rsidRPr="00DD137A">
        <w:rPr>
          <w:rFonts w:ascii="Times New Roman" w:hAnsi="Times New Roman" w:cs="Times New Roman"/>
          <w:sz w:val="24"/>
          <w:szCs w:val="24"/>
        </w:rPr>
        <w:lastRenderedPageBreak/>
        <w:t>Among them, the "80s" female group's entrepreneurial motivation is more inclined to internal motivation such as "realizing personal value" and active entrepreneurship. The supportive motivation for women's entrepreneurship is still mainly from the family; women's perception of psychological gains and losses in entrepreneurship tends to be balanced; and women's entrepreneurial advantages and disadvantages also tend to be balanced. Women's gender awareness is related to entrepreneurship planning: Women with positive gender awareness are more likely to expand their scale and seek better development; women with negative knowledge show self-limitation and fear of success in entrepreneurship. Therefore, the external entrepreneurial environment and female self-perception are the two major factors that affect female entrepreneurial mentality.</w:t>
      </w:r>
      <w:r w:rsidR="003A5B5B" w:rsidRPr="00DD137A">
        <w:rPr>
          <w:rFonts w:ascii="Times New Roman" w:hAnsi="Times New Roman" w:cs="Times New Roman"/>
          <w:sz w:val="24"/>
          <w:szCs w:val="24"/>
        </w:rPr>
        <w:fldChar w:fldCharType="begin" w:fldLock="1"/>
      </w:r>
      <w:r w:rsidR="00B403CE" w:rsidRPr="00DD137A">
        <w:rPr>
          <w:rFonts w:ascii="Times New Roman" w:hAnsi="Times New Roman" w:cs="Times New Roman"/>
          <w:sz w:val="24"/>
          <w:szCs w:val="24"/>
        </w:rPr>
        <w:instrText>ADDIN CSL_CITATION {"citationItems":[{"id":"ITEM-1","itemData":{"author":[{"dropping-particle":"","family":"Liu","given":"Xinchao","non-dropping-particle":"","parse-names":false,"suffix":""}],"container-title":"Journal of Shandong Women's University","id":"ITEM-1","issued":{"date-parts":[["2015"]]},"page":"1-6","title":"Research on Female Entrepreneurs' Psychological Motive and Gender Cognition in Small and Micro Enterprises","type":"article-journal"},"uris":["http://www.mendeley.com/documents/?uuid=9985e54c-86ac-4e55-b869-23d78c0c1564"]}],"mendeley":{"formattedCitation":"(Liu, 2015)","plainTextFormattedCitation":"(Liu, 2015)","previouslyFormattedCitation":"(Liu, 2015)"},"properties":{"noteIndex":0},"schema":"https://github.com/citation-style-language/schema/raw/master/csl-citation.json"}</w:instrText>
      </w:r>
      <w:r w:rsidR="003A5B5B" w:rsidRPr="00DD137A">
        <w:rPr>
          <w:rFonts w:ascii="Times New Roman" w:hAnsi="Times New Roman" w:cs="Times New Roman"/>
          <w:sz w:val="24"/>
          <w:szCs w:val="24"/>
        </w:rPr>
        <w:fldChar w:fldCharType="separate"/>
      </w:r>
      <w:r w:rsidR="003A5B5B" w:rsidRPr="00DD137A">
        <w:rPr>
          <w:rFonts w:ascii="Times New Roman" w:hAnsi="Times New Roman" w:cs="Times New Roman"/>
          <w:noProof/>
          <w:sz w:val="24"/>
          <w:szCs w:val="24"/>
        </w:rPr>
        <w:t>(Liu, 2015)</w:t>
      </w:r>
      <w:r w:rsidR="003A5B5B" w:rsidRPr="00DD137A">
        <w:rPr>
          <w:rFonts w:ascii="Times New Roman" w:hAnsi="Times New Roman" w:cs="Times New Roman"/>
          <w:sz w:val="24"/>
          <w:szCs w:val="24"/>
        </w:rPr>
        <w:fldChar w:fldCharType="end"/>
      </w:r>
    </w:p>
    <w:p w14:paraId="313EBAA1" w14:textId="77777777" w:rsidR="000E76DA" w:rsidRDefault="000E76DA" w:rsidP="00B4268F">
      <w:pPr>
        <w:spacing w:line="360" w:lineRule="auto"/>
        <w:rPr>
          <w:rFonts w:ascii="Times New Roman" w:hAnsi="Times New Roman" w:cs="Times New Roman"/>
          <w:sz w:val="24"/>
          <w:szCs w:val="24"/>
        </w:rPr>
      </w:pPr>
    </w:p>
    <w:p w14:paraId="78643F71" w14:textId="45BAFB12" w:rsidR="0047265D" w:rsidRPr="00DD137A" w:rsidRDefault="0039616E" w:rsidP="00B4268F">
      <w:pPr>
        <w:spacing w:line="360" w:lineRule="auto"/>
        <w:rPr>
          <w:rFonts w:ascii="Times New Roman" w:hAnsi="Times New Roman" w:cs="Times New Roman"/>
          <w:sz w:val="24"/>
          <w:szCs w:val="24"/>
        </w:rPr>
      </w:pPr>
      <w:r>
        <w:rPr>
          <w:rFonts w:ascii="Times New Roman" w:hAnsi="Times New Roman" w:cs="Times New Roman"/>
          <w:sz w:val="24"/>
          <w:szCs w:val="24"/>
        </w:rPr>
        <w:t>A</w:t>
      </w:r>
      <w:r w:rsidR="006A3D78" w:rsidRPr="00DD137A">
        <w:rPr>
          <w:rFonts w:ascii="Times New Roman" w:hAnsi="Times New Roman" w:cs="Times New Roman"/>
          <w:sz w:val="24"/>
          <w:szCs w:val="24"/>
        </w:rPr>
        <w:t xml:space="preserve"> study found that there is an inverted U-shaped relationship between the social capital of female entrepreneurs and their entrepreneurial choices, that is, at low and medium levels, social capital can promote women's entrepreneurial activities, but when women's social capital exceeds a certain threshold, they participate in entrepreneurship On the contrary, the willingness of activities to weaken with the increase of social capital is consistent with the expectation that women generally prefer employment rather than entrepreneurship. Secondly, women's human capital has a substitute effect on social capital, which will weaken the role of social capital.</w:t>
      </w:r>
      <w:r w:rsidR="0047265D" w:rsidRPr="00DD137A">
        <w:rPr>
          <w:rFonts w:ascii="Times New Roman" w:hAnsi="Times New Roman" w:cs="Times New Roman"/>
          <w:sz w:val="24"/>
          <w:szCs w:val="24"/>
        </w:rPr>
        <w:t xml:space="preserve"> </w:t>
      </w:r>
      <w:r w:rsidR="0047265D" w:rsidRPr="00DD137A">
        <w:rPr>
          <w:rFonts w:ascii="Times New Roman" w:hAnsi="Times New Roman" w:cs="Times New Roman"/>
          <w:sz w:val="24"/>
          <w:szCs w:val="24"/>
        </w:rPr>
        <w:fldChar w:fldCharType="begin" w:fldLock="1"/>
      </w:r>
      <w:r w:rsidR="003F6415">
        <w:rPr>
          <w:rFonts w:ascii="Times New Roman" w:hAnsi="Times New Roman" w:cs="Times New Roman"/>
          <w:sz w:val="24"/>
          <w:szCs w:val="24"/>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w:instrText>
      </w:r>
      <w:r w:rsidR="003F6415">
        <w:rPr>
          <w:rFonts w:ascii="Times New Roman" w:hAnsi="Times New Roman" w:cs="Times New Roman" w:hint="eastAsia"/>
          <w:sz w:val="24"/>
          <w:szCs w:val="24"/>
        </w:rPr>
        <w:instrText xml:space="preserve">ic, the success rate (RMSD </w:instrText>
      </w:r>
      <w:r w:rsidR="003F6415">
        <w:rPr>
          <w:rFonts w:ascii="Times New Roman" w:hAnsi="Times New Roman" w:cs="Times New Roman" w:hint="eastAsia"/>
          <w:sz w:val="24"/>
          <w:szCs w:val="24"/>
        </w:rPr>
        <w:instrText>≤</w:instrText>
      </w:r>
      <w:r w:rsidR="003F6415">
        <w:rPr>
          <w:rFonts w:ascii="Times New Roman" w:hAnsi="Times New Roman" w:cs="Times New Roman" w:hint="eastAsia"/>
          <w:sz w:val="24"/>
          <w:szCs w:val="24"/>
        </w:rPr>
        <w:instrText xml:space="preserve"> 2.0 Å for the interface backbone atoms) increased from 21% with default Glide SP settings to 58% with the enhanced peptide sampling and scoring protocol in the case of redocking to the native protein structure. This approaches</w:instrText>
      </w:r>
      <w:r w:rsidR="003F6415">
        <w:rPr>
          <w:rFonts w:ascii="Times New Roman" w:hAnsi="Times New Roman" w:cs="Times New Roman"/>
          <w:sz w:val="24"/>
          <w:szCs w:val="24"/>
        </w:rPr>
        <w:instrText xml:space="preserve">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w:instrText>
      </w:r>
      <w:r w:rsidR="003F6415">
        <w:rPr>
          <w:rFonts w:ascii="Times New Roman" w:hAnsi="Times New Roman" w:cs="Times New Roman" w:hint="eastAsia"/>
          <w:sz w:val="24"/>
          <w:szCs w:val="24"/>
        </w:rPr>
        <w:instrText>,"author":[{"dropping-particle":"","family":"Li","given":"Xinchun","non-dropping-particle":"","parse-names":false,"suffix":""}],"container-title":"JOU</w:instrText>
      </w:r>
      <w:r w:rsidR="003F6415">
        <w:rPr>
          <w:rFonts w:ascii="Times New Roman" w:hAnsi="Times New Roman" w:cs="Times New Roman" w:hint="eastAsia"/>
          <w:sz w:val="24"/>
          <w:szCs w:val="24"/>
        </w:rPr>
        <w:instrText>Ｒ</w:instrText>
      </w:r>
      <w:r w:rsidR="003F6415">
        <w:rPr>
          <w:rFonts w:ascii="Times New Roman" w:hAnsi="Times New Roman" w:cs="Times New Roman" w:hint="eastAsia"/>
          <w:sz w:val="24"/>
          <w:szCs w:val="24"/>
        </w:rPr>
        <w:instrText>NAL OF MANAGEMENT SCIENCES","id":"ITEM-1","issue":"8","issued":{"date-parts":[["2017"]]},"page":"112-123</w:instrText>
      </w:r>
      <w:r w:rsidR="003F6415">
        <w:rPr>
          <w:rFonts w:ascii="Times New Roman" w:hAnsi="Times New Roman" w:cs="Times New Roman"/>
          <w:sz w:val="24"/>
          <w:szCs w:val="24"/>
        </w:rPr>
        <w:instrText>","title":"Social capital and female entrepreneurship","type":"article-journal","volume":"20"},"uris":["http://www.mendeley.com/documents/?uuid=a43ba182-e483-42ce-80fc-43895b92eb64"]}],"mendeley":{"formattedCitation":"(Li, 2017)","plainTextFormattedCitation":"(Li, 2017)","previouslyFormattedCitation":"(Li, 2017)"},"properties":{"noteIndex":0},"schema":"https://github.com/citation-style-language/schema/raw/master/csl-citation.json"}</w:instrText>
      </w:r>
      <w:r w:rsidR="0047265D" w:rsidRPr="00DD137A">
        <w:rPr>
          <w:rFonts w:ascii="Times New Roman" w:hAnsi="Times New Roman" w:cs="Times New Roman"/>
          <w:sz w:val="24"/>
          <w:szCs w:val="24"/>
        </w:rPr>
        <w:fldChar w:fldCharType="separate"/>
      </w:r>
      <w:r w:rsidR="005579A0" w:rsidRPr="005579A0">
        <w:rPr>
          <w:rFonts w:ascii="Times New Roman" w:hAnsi="Times New Roman" w:cs="Times New Roman"/>
          <w:noProof/>
          <w:sz w:val="24"/>
          <w:szCs w:val="24"/>
        </w:rPr>
        <w:t>(Li, 2017)</w:t>
      </w:r>
      <w:r w:rsidR="0047265D" w:rsidRPr="00DD137A">
        <w:rPr>
          <w:rFonts w:ascii="Times New Roman" w:hAnsi="Times New Roman" w:cs="Times New Roman"/>
          <w:sz w:val="24"/>
          <w:szCs w:val="24"/>
        </w:rPr>
        <w:fldChar w:fldCharType="end"/>
      </w:r>
    </w:p>
    <w:p w14:paraId="6F00889E" w14:textId="77777777" w:rsidR="0039616E" w:rsidRDefault="0039616E" w:rsidP="00B4268F">
      <w:pPr>
        <w:spacing w:line="360" w:lineRule="auto"/>
        <w:rPr>
          <w:rFonts w:ascii="Times New Roman" w:hAnsi="Times New Roman" w:cs="Times New Roman"/>
          <w:sz w:val="24"/>
          <w:szCs w:val="24"/>
        </w:rPr>
      </w:pPr>
    </w:p>
    <w:p w14:paraId="62153AEB" w14:textId="55A59D23" w:rsidR="00595C65" w:rsidRPr="00DD137A" w:rsidRDefault="0039616E" w:rsidP="00B4268F">
      <w:pPr>
        <w:spacing w:line="360" w:lineRule="auto"/>
        <w:rPr>
          <w:rFonts w:ascii="Times New Roman" w:hAnsi="Times New Roman" w:cs="Times New Roman"/>
          <w:sz w:val="24"/>
          <w:szCs w:val="24"/>
        </w:rPr>
      </w:pPr>
      <w:r w:rsidRPr="0039616E">
        <w:rPr>
          <w:rFonts w:ascii="Times New Roman" w:hAnsi="Times New Roman" w:cs="Times New Roman"/>
          <w:sz w:val="24"/>
          <w:szCs w:val="24"/>
        </w:rPr>
        <w:t xml:space="preserve">Comparing women's motivations with men's motivations, the gender gap is even more pronounced. </w:t>
      </w:r>
      <w:r>
        <w:rPr>
          <w:rFonts w:ascii="Times New Roman" w:hAnsi="Times New Roman" w:cs="Times New Roman"/>
          <w:sz w:val="24"/>
          <w:szCs w:val="24"/>
        </w:rPr>
        <w:t>W</w:t>
      </w:r>
      <w:r w:rsidRPr="0039616E">
        <w:rPr>
          <w:rFonts w:ascii="Times New Roman" w:hAnsi="Times New Roman" w:cs="Times New Roman"/>
          <w:sz w:val="24"/>
          <w:szCs w:val="24"/>
        </w:rPr>
        <w:t>omen are more likely to be motivated than men when starting a business</w:t>
      </w:r>
      <w:r>
        <w:rPr>
          <w:rFonts w:ascii="Times New Roman" w:hAnsi="Times New Roman" w:cs="Times New Roman"/>
          <w:sz w:val="24"/>
          <w:szCs w:val="24"/>
        </w:rPr>
        <w:t xml:space="preserve"> globally</w:t>
      </w:r>
      <w:r w:rsidRPr="0039616E">
        <w:rPr>
          <w:rFonts w:ascii="Times New Roman" w:hAnsi="Times New Roman" w:cs="Times New Roman"/>
          <w:sz w:val="24"/>
          <w:szCs w:val="24"/>
        </w:rPr>
        <w:t>. In developing countries, because there is no job or any other income-generating opportunity, the vast majority of women engage in purely survival-driven entrepreneurial activities-out of necessity rather than opportunity.</w:t>
      </w:r>
      <w:r w:rsidR="0007352D" w:rsidRPr="0039616E">
        <w:rPr>
          <w:rFonts w:ascii="Times New Roman" w:hAnsi="Times New Roman" w:cs="Times New Roman"/>
          <w:sz w:val="24"/>
          <w:szCs w:val="24"/>
        </w:rPr>
        <w:fldChar w:fldCharType="begin" w:fldLock="1"/>
      </w:r>
      <w:r w:rsidR="001E6FF9" w:rsidRPr="0039616E">
        <w:rPr>
          <w:rFonts w:ascii="Times New Roman" w:hAnsi="Times New Roman" w:cs="Times New Roman"/>
          <w:sz w:val="24"/>
          <w:szCs w:val="24"/>
        </w:rPr>
        <w:instrText>ADDIN CSL_CITATION {"citationItems":[{"id":"ITEM-1","itemData":{"abstract":"Despite the growing number of women-led business and a significant increase of initiatives, policies and resources designed to promote and develop women’s entrepreneurship, the gender gap in entrepreneurship persist. This paper addresses two questions: Why does the gender gap in entrepreneurship persist? And, what does the literature suggest to us about the best ways to promote women’s entrepreneurship? Based on a feminist perspective this paper argues that current women entrepreneurship promotion policies undoubtedly benefit individual women but when the gender bias in the context in which entrepreneurship is embedded, is left intact, efforts may remain in vain and without any significant macroeconomic or social impact.","author":[{"dropping-particle":"","family":"Vossenberg","given":"Saskia","non-dropping-particle":"","parse-names":false,"suffix":""}],"container-title":"Maastricht school of management","id":"ITEM-1","issued":{"date-parts":[["2013"]]},"page":"1-10","title":"Women Entrepreneurship Promotion in Developing Countries: What explains the gender gap in entrepreneurship and how to close it?","type":"article-journal"},"uris":["http://www.mendeley.com/documents/?uuid=8a119457-0b07-4802-830a-194fde1ab903"]}],"mendeley":{"formattedCitation":"(Vossenberg, 2013)","plainTextFormattedCitation":"(Vossenberg, 2013)","previouslyFormattedCitation":"(Vossenberg, 2013)"},"properties":{"noteIndex":0},"schema":"https://github.com/citation-style-language/schema/raw/master/csl-citation.json"}</w:instrText>
      </w:r>
      <w:r w:rsidR="0007352D" w:rsidRPr="0039616E">
        <w:rPr>
          <w:rFonts w:ascii="Times New Roman" w:hAnsi="Times New Roman" w:cs="Times New Roman"/>
          <w:sz w:val="24"/>
          <w:szCs w:val="24"/>
        </w:rPr>
        <w:fldChar w:fldCharType="separate"/>
      </w:r>
      <w:r w:rsidR="0007352D" w:rsidRPr="0039616E">
        <w:rPr>
          <w:rFonts w:ascii="Times New Roman" w:hAnsi="Times New Roman" w:cs="Times New Roman"/>
          <w:noProof/>
          <w:sz w:val="24"/>
          <w:szCs w:val="24"/>
        </w:rPr>
        <w:t>(Vossenberg, 2013)</w:t>
      </w:r>
      <w:r w:rsidR="0007352D" w:rsidRPr="0039616E">
        <w:rPr>
          <w:rFonts w:ascii="Times New Roman" w:hAnsi="Times New Roman" w:cs="Times New Roman"/>
          <w:sz w:val="24"/>
          <w:szCs w:val="24"/>
        </w:rPr>
        <w:fldChar w:fldCharType="end"/>
      </w:r>
    </w:p>
    <w:p w14:paraId="6D9EC79A" w14:textId="7F5C44FE" w:rsidR="00EB09D0" w:rsidRPr="00DD137A" w:rsidRDefault="00EB09D0" w:rsidP="00B4268F">
      <w:pPr>
        <w:spacing w:line="360" w:lineRule="auto"/>
        <w:rPr>
          <w:rFonts w:ascii="Times New Roman" w:hAnsi="Times New Roman" w:cs="Times New Roman"/>
          <w:sz w:val="24"/>
          <w:szCs w:val="24"/>
        </w:rPr>
      </w:pPr>
    </w:p>
    <w:p w14:paraId="11CFD3C4" w14:textId="72D26DBF" w:rsidR="00EB09D0" w:rsidRPr="00DD137A" w:rsidRDefault="000E76DA" w:rsidP="00B4268F">
      <w:pPr>
        <w:spacing w:line="360" w:lineRule="auto"/>
        <w:rPr>
          <w:rFonts w:ascii="Times New Roman" w:hAnsi="Times New Roman" w:cs="Times New Roman"/>
          <w:sz w:val="24"/>
          <w:szCs w:val="24"/>
        </w:rPr>
      </w:pPr>
      <w:r>
        <w:rPr>
          <w:rFonts w:ascii="Times New Roman" w:hAnsi="Times New Roman" w:cs="Times New Roman"/>
          <w:sz w:val="24"/>
          <w:szCs w:val="24"/>
        </w:rPr>
        <w:t xml:space="preserve">Concerning about the motivation of </w:t>
      </w:r>
      <w:r w:rsidRPr="000E76DA">
        <w:rPr>
          <w:rFonts w:ascii="Times New Roman" w:hAnsi="Times New Roman" w:cs="Times New Roman"/>
          <w:sz w:val="24"/>
          <w:szCs w:val="24"/>
        </w:rPr>
        <w:t xml:space="preserve">female immigrant entrepreneurs </w:t>
      </w:r>
      <w:r>
        <w:rPr>
          <w:rFonts w:ascii="Times New Roman" w:hAnsi="Times New Roman" w:cs="Times New Roman"/>
          <w:sz w:val="24"/>
          <w:szCs w:val="24"/>
        </w:rPr>
        <w:t xml:space="preserve">in UK. </w:t>
      </w:r>
      <w:r w:rsidR="00D04760" w:rsidRPr="00DD137A">
        <w:rPr>
          <w:rFonts w:ascii="Times New Roman" w:hAnsi="Times New Roman" w:cs="Times New Roman"/>
          <w:sz w:val="24"/>
          <w:szCs w:val="24"/>
        </w:rPr>
        <w:t xml:space="preserve">First of all, the two most important entrepreneurial pull factors for female immigrant entrepreneurs are the need to challenge individuals / achievements (68. 00%) and the independence / </w:t>
      </w:r>
      <w:r w:rsidR="00D04760" w:rsidRPr="00DD137A">
        <w:rPr>
          <w:rFonts w:ascii="Times New Roman" w:hAnsi="Times New Roman" w:cs="Times New Roman"/>
          <w:sz w:val="24"/>
          <w:szCs w:val="24"/>
        </w:rPr>
        <w:lastRenderedPageBreak/>
        <w:t>ownership (62. 00%). Secondly, they are willing to take advantage of market opportunities to start a business because they understand the needs of certain specific immigrant groups and have relevant market information (45.30%). Prior work experience, family business traditions, and getting rich are also important entrepreneurial motivations, accounting for 24. 80%. Only a small number (16.60%) of the respondents will receive funding from the United Kingdom and the European Union as their entrepreneurial motivation. The most important driving force for women immigrant entrepreneurs to establish their businesses is increasing family income (42.70%), and limited career advancement opportunities in the job market (33.60%). 28. 00% of respondents believe that discrimination from the labor market is a factor that forces them to start their own businesses, and 25% of them believe that their motivation is to get more flexible working hours. 8. The proportion of people who choose to start a business because of limited job opportunities / unemployed is 8. 40%. The proportion of respondents using divorce, migration, etc. as motivation for starting a business is only 7. 80%</w:t>
      </w:r>
      <w:r w:rsidR="001E6FF9" w:rsidRPr="00DD137A">
        <w:rPr>
          <w:rFonts w:ascii="Times New Roman" w:hAnsi="Times New Roman" w:cs="Times New Roman"/>
          <w:sz w:val="24"/>
          <w:szCs w:val="24"/>
        </w:rPr>
        <w:t>.</w:t>
      </w:r>
      <w:r w:rsidR="001E6FF9" w:rsidRPr="00DD137A">
        <w:rPr>
          <w:rFonts w:ascii="Times New Roman" w:hAnsi="Times New Roman" w:cs="Times New Roman"/>
          <w:sz w:val="24"/>
          <w:szCs w:val="24"/>
        </w:rPr>
        <w:fldChar w:fldCharType="begin" w:fldLock="1"/>
      </w:r>
      <w:r w:rsidR="001E6FF9" w:rsidRPr="00DD137A">
        <w:rPr>
          <w:rFonts w:ascii="Times New Roman" w:hAnsi="Times New Roman" w:cs="Times New Roman"/>
          <w:sz w:val="24"/>
          <w:szCs w:val="24"/>
        </w:rPr>
        <w:instrText>ADDIN CSL_CITATION {"citationItems":[{"id":"ITEM-1","itemData":{"author":[{"dropping-particle":"","family":"Lu","given":"Xinchao","non-dropping-particle":"","parse-names":false,"suffix":""}],"container-title":"Journal of Shandong Women's University","id":"ITEM-1","issue":"1","issued":{"date-parts":[["2017"]]},"page":"58-64","title":"The Impact of Women and Immigration Status on International Female Immigrant Entrepreneurship","type":"article-journal"},"uris":["http://www.mendeley.com/documents/?uuid=26faa83a-fbe1-40f9-aedc-29871c486188"]}],"mendeley":{"formattedCitation":"(Lu, 2017)","plainTextFormattedCitation":"(Lu, 2017)","previouslyFormattedCitation":"(Lu, 2017)"},"properties":{"noteIndex":0},"schema":"https://github.com/citation-style-language/schema/raw/master/csl-citation.json"}</w:instrText>
      </w:r>
      <w:r w:rsidR="001E6FF9" w:rsidRPr="00DD137A">
        <w:rPr>
          <w:rFonts w:ascii="Times New Roman" w:hAnsi="Times New Roman" w:cs="Times New Roman"/>
          <w:sz w:val="24"/>
          <w:szCs w:val="24"/>
        </w:rPr>
        <w:fldChar w:fldCharType="separate"/>
      </w:r>
      <w:r w:rsidR="001E6FF9" w:rsidRPr="00DD137A">
        <w:rPr>
          <w:rFonts w:ascii="Times New Roman" w:hAnsi="Times New Roman" w:cs="Times New Roman"/>
          <w:noProof/>
          <w:sz w:val="24"/>
          <w:szCs w:val="24"/>
        </w:rPr>
        <w:t>(Lu, 2017)</w:t>
      </w:r>
      <w:r w:rsidR="001E6FF9" w:rsidRPr="00DD137A">
        <w:rPr>
          <w:rFonts w:ascii="Times New Roman" w:hAnsi="Times New Roman" w:cs="Times New Roman"/>
          <w:sz w:val="24"/>
          <w:szCs w:val="24"/>
        </w:rPr>
        <w:fldChar w:fldCharType="end"/>
      </w:r>
    </w:p>
    <w:p w14:paraId="27511F53" w14:textId="6E2B8C17" w:rsidR="001E6FF9" w:rsidRPr="00DD137A" w:rsidRDefault="001E6FF9" w:rsidP="00B4268F">
      <w:pPr>
        <w:spacing w:line="360" w:lineRule="auto"/>
        <w:rPr>
          <w:rFonts w:ascii="Times New Roman" w:hAnsi="Times New Roman" w:cs="Times New Roman"/>
          <w:sz w:val="24"/>
          <w:szCs w:val="24"/>
        </w:rPr>
      </w:pPr>
    </w:p>
    <w:p w14:paraId="65EA21D6" w14:textId="001F3688" w:rsidR="006A17C1" w:rsidRPr="00DD137A" w:rsidRDefault="000E76DA" w:rsidP="00B4268F">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w:t>
      </w:r>
      <w:r w:rsidR="00627809" w:rsidRPr="00627809">
        <w:rPr>
          <w:rFonts w:ascii="Times New Roman" w:hAnsi="Times New Roman" w:cs="Times New Roman"/>
          <w:sz w:val="24"/>
          <w:szCs w:val="24"/>
        </w:rPr>
        <w:t xml:space="preserve">research </w:t>
      </w:r>
      <w:r w:rsidR="00161CDC" w:rsidRPr="00627809">
        <w:rPr>
          <w:rFonts w:ascii="Times New Roman" w:hAnsi="Times New Roman" w:cs="Times New Roman"/>
          <w:sz w:val="24"/>
          <w:szCs w:val="24"/>
        </w:rPr>
        <w:t>result</w:t>
      </w:r>
      <w:r w:rsidR="00627809" w:rsidRPr="00627809">
        <w:rPr>
          <w:rFonts w:ascii="Times New Roman" w:hAnsi="Times New Roman" w:cs="Times New Roman"/>
          <w:sz w:val="24"/>
          <w:szCs w:val="24"/>
        </w:rPr>
        <w:t xml:space="preserve"> show</w:t>
      </w:r>
      <w:r w:rsidR="00161CDC">
        <w:rPr>
          <w:rFonts w:ascii="Times New Roman" w:hAnsi="Times New Roman" w:cs="Times New Roman"/>
          <w:sz w:val="24"/>
          <w:szCs w:val="24"/>
        </w:rPr>
        <w:t>s</w:t>
      </w:r>
      <w:r w:rsidR="00627809" w:rsidRPr="00627809">
        <w:rPr>
          <w:rFonts w:ascii="Times New Roman" w:hAnsi="Times New Roman" w:cs="Times New Roman"/>
          <w:sz w:val="24"/>
          <w:szCs w:val="24"/>
        </w:rPr>
        <w:t xml:space="preserve"> that strong recognition of their family roles, especially the role of mothers, has put Japanese women on the path to entrepreneurship. Corporate identity, the products and services they provide, and their organizational structure and practices also reflect a strong sense of gender role identity</w:t>
      </w:r>
      <w:r w:rsidR="001E6FF9" w:rsidRPr="00DD137A">
        <w:rPr>
          <w:rFonts w:ascii="Times New Roman" w:hAnsi="Times New Roman" w:cs="Times New Roman"/>
          <w:sz w:val="24"/>
          <w:szCs w:val="24"/>
        </w:rPr>
        <w:fldChar w:fldCharType="begin" w:fldLock="1"/>
      </w:r>
      <w:r w:rsidR="00A37276" w:rsidRPr="00DD137A">
        <w:rPr>
          <w:rFonts w:ascii="Times New Roman" w:hAnsi="Times New Roman" w:cs="Times New Roman"/>
          <w:sz w:val="24"/>
          <w:szCs w:val="24"/>
        </w:rPr>
        <w:instrText>ADDIN CSL_CITATION {"citationItems":[{"id":"ITEM-1","itemData":{"DOI":"10.1108/17566261111169331","ISBN":"1756626111116","ISSN":"17566274","abstract":"Purpose – The purpose of this paper is to consider gender role identity as an informal institution shaping female entrepreneurship, and to illuminate the dual effects of institutions as constraining and enabling forces. Design/methodology/approach – The paper examines the context of female entrepreneurship in Japan, and highlights the importance of “motherhood” for Japanese women. Outlining the institutional context of gender role and female entrepreneurship, and using two case studies of Japanese female entrepreneurs as illustrative examples, the paper explores how gender role identity can be viewed as a core element driving female entrepreneurship. Drawing on institutional theory and the “role as resource” perspective, a set of propositions are advanced on linkages between gender role identity and female entrepreneurship. Findings – The findings suggest that a strong identification with their family roles, in particular the role as a mother, lead Japanese women onto the entrepreneurial path. A strong gender role identity is also reflected in the identity of the ventures, the products and services provided by these ventures, and their organizational structure and practices. Research limitations/implications – This study represents an initial attempt to explore how female entrepreneurs can leverage their gender role identity in creating a unique configuration for their ventures that represents a fit to their identity as mothers. Originality/value – Instead of viewing gender role identity one-sidedly as a constraint, the case-study-based conceptual arguments advanced are employed to develop a more balanced perspective on motherhood as being an enabling factor in female entrepreneurship. © 2011, Emerald Group Publishing Limited","author":[{"dropping-particle":"","family":"Leung","given":"Aegean","non-dropping-particle":"","parse-names":false,"suffix":""}],"container-title":"International Journal of Gender and Entrepreneurship","id":"ITEM-1","issue":"3","issued":{"date-parts":[["2011"]]},"page":"254-264","title":"Motherhood and entrepreneurship: Gender role identity as a resource","type":"article-journal","volume":"3"},"uris":["http://www.mendeley.com/documents/?uuid=9cd3caab-f7a5-4b65-bd41-9bc7a9c4840a"]}],"mendeley":{"formattedCitation":"(Leung, 2011)","plainTextFormattedCitation":"(Leung, 2011)","previouslyFormattedCitation":"(Leung, 2011)"},"properties":{"noteIndex":0},"schema":"https://github.com/citation-style-language/schema/raw/master/csl-citation.json"}</w:instrText>
      </w:r>
      <w:r w:rsidR="001E6FF9" w:rsidRPr="00DD137A">
        <w:rPr>
          <w:rFonts w:ascii="Times New Roman" w:hAnsi="Times New Roman" w:cs="Times New Roman"/>
          <w:sz w:val="24"/>
          <w:szCs w:val="24"/>
        </w:rPr>
        <w:fldChar w:fldCharType="separate"/>
      </w:r>
      <w:r w:rsidR="001E6FF9" w:rsidRPr="00DD137A">
        <w:rPr>
          <w:rFonts w:ascii="Times New Roman" w:hAnsi="Times New Roman" w:cs="Times New Roman"/>
          <w:noProof/>
          <w:sz w:val="24"/>
          <w:szCs w:val="24"/>
        </w:rPr>
        <w:t>(Leung, 2011)</w:t>
      </w:r>
      <w:r w:rsidR="001E6FF9" w:rsidRPr="00DD137A">
        <w:rPr>
          <w:rFonts w:ascii="Times New Roman" w:hAnsi="Times New Roman" w:cs="Times New Roman"/>
          <w:sz w:val="24"/>
          <w:szCs w:val="24"/>
        </w:rPr>
        <w:fldChar w:fldCharType="end"/>
      </w:r>
      <w:r w:rsidR="00627809">
        <w:rPr>
          <w:rFonts w:ascii="Times New Roman" w:hAnsi="Times New Roman" w:cs="Times New Roman"/>
          <w:sz w:val="24"/>
          <w:szCs w:val="24"/>
        </w:rPr>
        <w:t>.</w:t>
      </w:r>
      <w:r w:rsidR="00627809" w:rsidRPr="00627809">
        <w:rPr>
          <w:rFonts w:ascii="Times New Roman" w:hAnsi="Times New Roman" w:cs="Times New Roman"/>
          <w:sz w:val="24"/>
          <w:szCs w:val="24"/>
        </w:rPr>
        <w:t>We looked at whether self-employed mothers were skeptical of masculine stereotypes and became positive examples for daughters. Daughters born to self-employed mothers are more likely to become self-employed than housewives or mothers who worked early in life</w:t>
      </w:r>
      <w:r w:rsidR="00C70FE6" w:rsidRPr="00DD137A">
        <w:rPr>
          <w:rFonts w:ascii="Times New Roman" w:hAnsi="Times New Roman" w:cs="Times New Roman"/>
          <w:sz w:val="24"/>
          <w:szCs w:val="24"/>
        </w:rPr>
        <w:fldChar w:fldCharType="begin" w:fldLock="1"/>
      </w:r>
      <w:r w:rsidR="00C70FE6" w:rsidRPr="00DD137A">
        <w:rPr>
          <w:rFonts w:ascii="Times New Roman" w:hAnsi="Times New Roman" w:cs="Times New Roman"/>
          <w:sz w:val="24"/>
          <w:szCs w:val="24"/>
        </w:rPr>
        <w:instrText>ADDIN CSL_CITATION {"citationItems":[{"id":"ITEM-1","itemData":{"DOI":"10.1111/j.1540-6520.2011.00484.x","ISSN":"10422587","abstract":"Within the phenomenon of entrepreneurship, the extant literature suggests that the normative actor is embodied by and through stereotypical masculinized characteristics. In this paper, we contextualize entrepreneurship as self-employment in order to explore how such stereotypical characterizations might influence women's attitudes toward this activity. However, rather than analyzing the confirmatory effects of stereotypes, we critically evaluate the effect of counterstereotypical characterizations upon women's propensity for self-employment. Drawing upon life-span data, we explore whether self-employed mothers disconfirm masculinized stereotypes and so act as positive role models for their daughters. As hypothesized, we found that maternal self-employment has a counterstereotypical effect and so positively influences daughters to become self-employed. These data indicate, however, that this effect is tempered by personal stereotypes held by daughters; moreover, it is shaped by significant life events (marriage, parenthood, education, and prior managerial experience). By using a robust data set, this paper contributes to our understanding of how stereotypes and role expectations influence women's propensity toward entrepreneurial activity. © 2011 Baylor University.","author":[{"dropping-particle":"","family":"Greene","given":"Francis J.","non-dropping-particle":"","parse-names":false,"suffix":""},{"dropping-particle":"","family":"Han","given":"Liang","non-dropping-particle":"","parse-names":false,"suffix":""},{"dropping-particle":"","family":"Marlow","given":"Susan","non-dropping-particle":"","parse-names":false,"suffix":""}],"container-title":"Entrepreneurship: Theory and Practice","id":"ITEM-1","issue":"4","issued":{"date-parts":[["2013"]]},"page":"687-711","title":"Like Mother, Like Daughter? Analyzing Maternal Influences Upon Women's Entrepreneurial Propensity","type":"article-journal","volume":"37"},"uris":["http://www.mendeley.com/documents/?uuid=faf8a89f-bd9b-47e4-8d28-4da00e13b8b0"]}],"mendeley":{"formattedCitation":"(Greene, Han and Marlow, 2013)","plainTextFormattedCitation":"(Greene, Han and Marlow, 2013)","previouslyFormattedCitation":"(Greene, Han and Marlow, 2013)"},"properties":{"noteIndex":0},"schema":"https://github.com/citation-style-language/schema/raw/master/csl-citation.json"}</w:instrText>
      </w:r>
      <w:r w:rsidR="00C70FE6" w:rsidRPr="00DD137A">
        <w:rPr>
          <w:rFonts w:ascii="Times New Roman" w:hAnsi="Times New Roman" w:cs="Times New Roman"/>
          <w:sz w:val="24"/>
          <w:szCs w:val="24"/>
        </w:rPr>
        <w:fldChar w:fldCharType="separate"/>
      </w:r>
      <w:r w:rsidR="00C70FE6" w:rsidRPr="00DD137A">
        <w:rPr>
          <w:rFonts w:ascii="Times New Roman" w:hAnsi="Times New Roman" w:cs="Times New Roman"/>
          <w:noProof/>
          <w:sz w:val="24"/>
          <w:szCs w:val="24"/>
        </w:rPr>
        <w:t>(Greene, Han and Marlow, 2013)</w:t>
      </w:r>
      <w:r w:rsidR="00C70FE6" w:rsidRPr="00DD137A">
        <w:rPr>
          <w:rFonts w:ascii="Times New Roman" w:hAnsi="Times New Roman" w:cs="Times New Roman"/>
          <w:sz w:val="24"/>
          <w:szCs w:val="24"/>
        </w:rPr>
        <w:fldChar w:fldCharType="end"/>
      </w:r>
      <w:r w:rsidR="006A17C1" w:rsidRPr="00DD137A">
        <w:rPr>
          <w:rFonts w:ascii="Times New Roman" w:hAnsi="Times New Roman" w:cs="Times New Roman"/>
          <w:sz w:val="24"/>
          <w:szCs w:val="24"/>
        </w:rPr>
        <w:fldChar w:fldCharType="begin" w:fldLock="1"/>
      </w:r>
      <w:r w:rsidR="00513057" w:rsidRPr="00DD137A">
        <w:rPr>
          <w:rFonts w:ascii="Times New Roman" w:hAnsi="Times New Roman" w:cs="Times New Roman"/>
          <w:sz w:val="24"/>
          <w:szCs w:val="24"/>
        </w:rPr>
        <w:instrText>ADDIN CSL_CITATION {"citationItems":[{"id":"ITEM-1","itemData":{"DOI":"10.1007/s10843-010-0045-y","ISSN":"15707385","abstract":"Nowadays, the transformations taking place in female entrepreneurship at the national and international levels and the importance of such entrepreneurship for economic growth and poverty alleviation underscore the need for more global and diversified analysis of female entrepreneurial activities. The literature however regarding international comparisons of female entrepreneurship practices remains limited and becomes even more limited when exploring such practices beyond the developed countries context. To this end, this paper examined the impact of five gender-related variables on the extent of female entrepreneurial activities in 44 developed and developing countries. Among its five focused variables, the paper found female education, extent of female economic activities, female earnings ratio, and fertility rate to be significant in all estimations with two different dependent variables representing female entrepreneurial activities. The remaining focus variable related to gender empowerment was found to be significant with one of the two dependent variables. Among its contributions, the paper explored gender entrepreneurship from an international perspective and extended the analysis of the topic beyond the main stream Anglo-Saxon context. It also highlighted the variations in results with regards to developed and developing countries environment. Understanding factors that could influence the development of female entrepreneurial activities and exploring their potential variability across stages of economic development could also be useful for policy makers exploring effective incentive structure to promote gender entrepreneurship in their respective countries. © 2010 Springer Science+Business Media, LLC.","author":[{"dropping-particle":"","family":"Kobeissi","given":"Nada","non-dropping-particle":"","parse-names":false,"suffix":""}],"container-title":"Journal of International Entrepreneurship","id":"ITEM-1","issue":"1","issued":{"date-parts":[["2010"]]},"page":"1-35","title":"Gender factors and female entrepreneurship: International evidence and policy implications","type":"article-journal","volume":"8"},"uris":["http://www.mendeley.com/documents/?uuid=4419e14a-a63a-4ade-9d5d-86659e028403"]}],"mendeley":{"formattedCitation":"(Kobeissi, 2010)","plainTextFormattedCitation":"(Kobeissi, 2010)","previouslyFormattedCitation":"(Kobeissi, 2010)"},"properties":{"noteIndex":0},"schema":"https://github.com/citation-style-language/schema/raw/master/csl-citation.json"}</w:instrText>
      </w:r>
      <w:r w:rsidR="006A17C1" w:rsidRPr="00DD137A">
        <w:rPr>
          <w:rFonts w:ascii="Times New Roman" w:hAnsi="Times New Roman" w:cs="Times New Roman"/>
          <w:sz w:val="24"/>
          <w:szCs w:val="24"/>
        </w:rPr>
        <w:fldChar w:fldCharType="separate"/>
      </w:r>
      <w:r w:rsidR="006A17C1" w:rsidRPr="00DD137A">
        <w:rPr>
          <w:rFonts w:ascii="Times New Roman" w:hAnsi="Times New Roman" w:cs="Times New Roman"/>
          <w:noProof/>
          <w:sz w:val="24"/>
          <w:szCs w:val="24"/>
        </w:rPr>
        <w:t>(Kobeissi, 2010)</w:t>
      </w:r>
      <w:r w:rsidR="006A17C1" w:rsidRPr="00DD137A">
        <w:rPr>
          <w:rFonts w:ascii="Times New Roman" w:hAnsi="Times New Roman" w:cs="Times New Roman"/>
          <w:sz w:val="24"/>
          <w:szCs w:val="24"/>
        </w:rPr>
        <w:fldChar w:fldCharType="end"/>
      </w:r>
    </w:p>
    <w:p w14:paraId="7059B08D" w14:textId="77777777" w:rsidR="00F60323" w:rsidRPr="00B4268F" w:rsidRDefault="00F60323" w:rsidP="00B4268F">
      <w:pPr>
        <w:spacing w:line="360" w:lineRule="auto"/>
        <w:rPr>
          <w:rFonts w:ascii="Times New Roman" w:hAnsi="Times New Roman" w:cs="Times New Roman"/>
          <w:sz w:val="24"/>
          <w:szCs w:val="24"/>
        </w:rPr>
      </w:pPr>
    </w:p>
    <w:p w14:paraId="47924619" w14:textId="4EA51A7F" w:rsidR="00734112" w:rsidRPr="00B4268F" w:rsidRDefault="000B147D" w:rsidP="00B4268F">
      <w:pPr>
        <w:pStyle w:val="1"/>
        <w:spacing w:line="360" w:lineRule="auto"/>
        <w:rPr>
          <w:rFonts w:ascii="Times New Roman" w:hAnsi="Times New Roman" w:cs="Times New Roman"/>
          <w:sz w:val="28"/>
          <w:szCs w:val="28"/>
        </w:rPr>
      </w:pPr>
      <w:bookmarkStart w:id="8" w:name="_Toc28967926"/>
      <w:r>
        <w:rPr>
          <w:rFonts w:ascii="Times New Roman" w:hAnsi="Times New Roman" w:cs="Times New Roman" w:hint="eastAsia"/>
          <w:sz w:val="28"/>
          <w:szCs w:val="28"/>
        </w:rPr>
        <w:t>C</w:t>
      </w:r>
      <w:r>
        <w:rPr>
          <w:rFonts w:ascii="Times New Roman" w:hAnsi="Times New Roman" w:cs="Times New Roman"/>
          <w:sz w:val="28"/>
          <w:szCs w:val="28"/>
        </w:rPr>
        <w:t>ritical review</w:t>
      </w:r>
      <w:bookmarkEnd w:id="8"/>
    </w:p>
    <w:p w14:paraId="4C3F49AD" w14:textId="1C0D3EC2" w:rsidR="00734112" w:rsidRPr="00DD137A" w:rsidRDefault="00734112"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Firstly, strengthen the scope of sample selection. The differences in the conclusions of the existing research literature (especially the impact of the academic factors, age </w:t>
      </w:r>
      <w:r w:rsidRPr="00DD137A">
        <w:rPr>
          <w:rFonts w:ascii="Times New Roman" w:hAnsi="Times New Roman" w:cs="Times New Roman"/>
          <w:sz w:val="24"/>
          <w:szCs w:val="24"/>
        </w:rPr>
        <w:lastRenderedPageBreak/>
        <w:t>factors, and fertility conditions reviewed above on female entrepreneurship, and even some completely opposite conclusions), mainly because the scope of sample selection is often limited For a very limited number of female entrepreneurs in a certain region, even cases of female entrepreneurs, this situation has made it difficult for existing research to form a representative and universally meaningful conclusion.</w:t>
      </w:r>
    </w:p>
    <w:p w14:paraId="4C68BBB9" w14:textId="68F6959A" w:rsidR="00734112" w:rsidRPr="00DD137A" w:rsidRDefault="00734112" w:rsidP="00B4268F">
      <w:pPr>
        <w:spacing w:line="360" w:lineRule="auto"/>
        <w:rPr>
          <w:rFonts w:ascii="Times New Roman" w:hAnsi="Times New Roman" w:cs="Times New Roman"/>
          <w:sz w:val="24"/>
          <w:szCs w:val="24"/>
        </w:rPr>
      </w:pPr>
    </w:p>
    <w:p w14:paraId="56D61647" w14:textId="32547F6E" w:rsidR="00734112" w:rsidRPr="00DD137A" w:rsidRDefault="00734112"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Secondly, the research methods in the literature are single. </w:t>
      </w:r>
      <w:r w:rsidR="00A44A16" w:rsidRPr="00DD137A">
        <w:rPr>
          <w:rFonts w:ascii="Times New Roman" w:hAnsi="Times New Roman" w:cs="Times New Roman"/>
          <w:sz w:val="24"/>
          <w:szCs w:val="24"/>
        </w:rPr>
        <w:t>Entrepreneurship is a complex behavior, not only an economic phenomenon, but also a social phenomenon. The gender differences in entrepreneurship is affected by multiple factors, including psychological factors, management factors, economic factors and social factors, and each factor affects each other.</w:t>
      </w:r>
      <w:r w:rsidRPr="00DD137A">
        <w:rPr>
          <w:rFonts w:ascii="Times New Roman" w:hAnsi="Times New Roman" w:cs="Times New Roman"/>
          <w:sz w:val="24"/>
          <w:szCs w:val="24"/>
        </w:rPr>
        <w:t xml:space="preserve"> A single research method cannot systematically and deeply analyze the gender differences in entrepreneurship, and it cannot effectively reveal the root causes of gender differences in </w:t>
      </w:r>
      <w:r w:rsidR="000E76DA" w:rsidRPr="00DD137A">
        <w:rPr>
          <w:rFonts w:ascii="Times New Roman" w:hAnsi="Times New Roman" w:cs="Times New Roman"/>
          <w:sz w:val="24"/>
          <w:szCs w:val="24"/>
        </w:rPr>
        <w:t>entrepreneurship (</w:t>
      </w:r>
      <w:r w:rsidR="00DD137A" w:rsidRPr="00DD137A">
        <w:rPr>
          <w:rFonts w:ascii="Times New Roman" w:hAnsi="Times New Roman" w:cs="Times New Roman"/>
          <w:sz w:val="24"/>
          <w:szCs w:val="24"/>
        </w:rPr>
        <w:t>P. Li, 2017).</w:t>
      </w:r>
      <w:r w:rsidR="00A44A16" w:rsidRPr="00DD137A">
        <w:rPr>
          <w:rFonts w:ascii="Times New Roman" w:hAnsi="Times New Roman" w:cs="Times New Roman"/>
          <w:sz w:val="24"/>
          <w:szCs w:val="24"/>
        </w:rPr>
        <w:t xml:space="preserve"> For research on gender differences in entrepreneurship, it is necessary to find research methods suitable for studying gender differences in entrepreneurship from psychology, management, economics, and sociology, and comprehensively use case studies, comparative studies, and combination of quantitative and qualitative methods to analyze the root cause of gender differences in entrepreneurship.</w:t>
      </w:r>
    </w:p>
    <w:p w14:paraId="1BFFB68F" w14:textId="3C0B4738" w:rsidR="00A44A16" w:rsidRPr="00DD137A" w:rsidRDefault="00A44A16" w:rsidP="00B4268F">
      <w:pPr>
        <w:spacing w:line="360" w:lineRule="auto"/>
        <w:rPr>
          <w:rFonts w:ascii="Times New Roman" w:hAnsi="Times New Roman" w:cs="Times New Roman"/>
          <w:sz w:val="24"/>
          <w:szCs w:val="24"/>
        </w:rPr>
      </w:pPr>
    </w:p>
    <w:p w14:paraId="17B7FCD3" w14:textId="773EF7F2" w:rsidR="00A44A16" w:rsidRPr="00DD137A" w:rsidRDefault="00A44A16"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Thirdly, Strengthen the integration and connection between the various sub-themes. The current research around women's entrepreneurship is showing a rich kaleidoscope, and it also reflects the lack of clear and integrated context of research. Therefore, strengthening and establishing the links between the various subdivided topics will be a </w:t>
      </w:r>
      <w:r w:rsidR="000E76DA" w:rsidRPr="00DD137A">
        <w:rPr>
          <w:rFonts w:ascii="Times New Roman" w:hAnsi="Times New Roman" w:cs="Times New Roman"/>
          <w:sz w:val="24"/>
          <w:szCs w:val="24"/>
        </w:rPr>
        <w:t>future research direction, which</w:t>
      </w:r>
      <w:r w:rsidRPr="00DD137A">
        <w:rPr>
          <w:rFonts w:ascii="Times New Roman" w:hAnsi="Times New Roman" w:cs="Times New Roman"/>
          <w:sz w:val="24"/>
          <w:szCs w:val="24"/>
        </w:rPr>
        <w:t xml:space="preserve"> will help to uncover more important research opportunities.</w:t>
      </w:r>
    </w:p>
    <w:p w14:paraId="3184B96C" w14:textId="4BCA22F3" w:rsidR="00A44A16" w:rsidRPr="00DD137A" w:rsidRDefault="00A44A16" w:rsidP="00B4268F">
      <w:pPr>
        <w:spacing w:line="360" w:lineRule="auto"/>
        <w:rPr>
          <w:rFonts w:ascii="Times New Roman" w:hAnsi="Times New Roman" w:cs="Times New Roman"/>
          <w:sz w:val="24"/>
          <w:szCs w:val="24"/>
        </w:rPr>
      </w:pPr>
    </w:p>
    <w:p w14:paraId="258CF3C6" w14:textId="61B44F80" w:rsidR="00F60323" w:rsidRPr="00DD137A" w:rsidRDefault="00A44A16"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Fourthly, try to establish the theoretical foundation and theoretical perspective of female entrepreneurship research. If a research field or research theme has a large development space and strong growth, it needs a solid theoretical foundation and a unique theoretical perspective. At present, most research on female entrepreneurship is </w:t>
      </w:r>
      <w:r w:rsidRPr="00DD137A">
        <w:rPr>
          <w:rFonts w:ascii="Times New Roman" w:hAnsi="Times New Roman" w:cs="Times New Roman"/>
          <w:sz w:val="24"/>
          <w:szCs w:val="24"/>
        </w:rPr>
        <w:lastRenderedPageBreak/>
        <w:t>at the level of describing phenomena and digging facts. In the future research, it is necessary to try and strive to establish the theoretical foundation and theoretical perspective of this topic</w:t>
      </w:r>
      <w:r w:rsidR="00F60323" w:rsidRPr="00DD137A">
        <w:rPr>
          <w:rFonts w:ascii="Times New Roman" w:hAnsi="Times New Roman" w:cs="Times New Roman"/>
          <w:sz w:val="24"/>
          <w:szCs w:val="24"/>
        </w:rPr>
        <w:fldChar w:fldCharType="begin" w:fldLock="1"/>
      </w:r>
      <w:r w:rsidR="003A5B5B" w:rsidRPr="00DD137A">
        <w:rPr>
          <w:rFonts w:ascii="Times New Roman" w:hAnsi="Times New Roman" w:cs="Times New Roman"/>
          <w:sz w:val="24"/>
          <w:szCs w:val="24"/>
        </w:rPr>
        <w:instrText>ADDIN CSL_CITATION {"citationItems":[{"id":"ITEM-1","itemData":{"DOI":"10.1111/etap.12046","author":[{"dropping-particle":"","family":"Bruin","given":"Anne","non-dropping-particle":"","parse-names":false,"suffix":""}],"container-title":"Enterpreneuship theory and practice","id":"ITEM-1","issue":"0","issued":{"date-parts":[["2015"]]},"page":"375-406","title":"Advancing a Framework for Coherent Research on Women’s Entrepreneurship","type":"article-journal","volume":"44"},"uris":["http://www.mendeley.com/documents/?uuid=e1e053e0-4553-4f51-a3e9-2e20a907d621"]}],"mendeley":{"formattedCitation":"(Bruin, 2015)","plainTextFormattedCitation":"(Bruin, 2015)","previouslyFormattedCitation":"(Bruin, 2015)"},"properties":{"noteIndex":0},"schema":"https://github.com/citation-style-language/schema/raw/master/csl-citation.json"}</w:instrText>
      </w:r>
      <w:r w:rsidR="00F60323" w:rsidRPr="00DD137A">
        <w:rPr>
          <w:rFonts w:ascii="Times New Roman" w:hAnsi="Times New Roman" w:cs="Times New Roman"/>
          <w:sz w:val="24"/>
          <w:szCs w:val="24"/>
        </w:rPr>
        <w:fldChar w:fldCharType="separate"/>
      </w:r>
      <w:r w:rsidR="00F60323" w:rsidRPr="00DD137A">
        <w:rPr>
          <w:rFonts w:ascii="Times New Roman" w:hAnsi="Times New Roman" w:cs="Times New Roman"/>
          <w:noProof/>
          <w:sz w:val="24"/>
          <w:szCs w:val="24"/>
        </w:rPr>
        <w:t>(Bruin, 2015)</w:t>
      </w:r>
      <w:r w:rsidR="00F60323" w:rsidRPr="00DD137A">
        <w:rPr>
          <w:rFonts w:ascii="Times New Roman" w:hAnsi="Times New Roman" w:cs="Times New Roman"/>
          <w:sz w:val="24"/>
          <w:szCs w:val="24"/>
        </w:rPr>
        <w:fldChar w:fldCharType="end"/>
      </w:r>
    </w:p>
    <w:p w14:paraId="27693C2C" w14:textId="77777777" w:rsidR="00B76A4B" w:rsidRPr="00DD137A" w:rsidRDefault="00B76A4B" w:rsidP="00B4268F">
      <w:pPr>
        <w:spacing w:line="360" w:lineRule="auto"/>
        <w:rPr>
          <w:rFonts w:ascii="Times New Roman" w:hAnsi="Times New Roman" w:cs="Times New Roman"/>
          <w:sz w:val="24"/>
          <w:szCs w:val="24"/>
        </w:rPr>
      </w:pPr>
    </w:p>
    <w:p w14:paraId="0A7F69B9" w14:textId="6099D663" w:rsidR="00B76A4B" w:rsidRPr="00DD137A" w:rsidRDefault="00B76A4B" w:rsidP="00B4268F">
      <w:pPr>
        <w:pStyle w:val="1"/>
        <w:spacing w:line="360" w:lineRule="auto"/>
        <w:rPr>
          <w:rFonts w:ascii="Times New Roman" w:hAnsi="Times New Roman" w:cs="Times New Roman"/>
          <w:sz w:val="28"/>
          <w:szCs w:val="28"/>
        </w:rPr>
      </w:pPr>
      <w:bookmarkStart w:id="9" w:name="_Toc28967927"/>
      <w:r w:rsidRPr="00DD137A">
        <w:rPr>
          <w:rFonts w:ascii="Times New Roman" w:hAnsi="Times New Roman" w:cs="Times New Roman"/>
          <w:sz w:val="28"/>
          <w:szCs w:val="28"/>
        </w:rPr>
        <w:t>Conclusion</w:t>
      </w:r>
      <w:bookmarkEnd w:id="9"/>
    </w:p>
    <w:p w14:paraId="7C174D70" w14:textId="7AC2F658" w:rsidR="00B81A0F" w:rsidRPr="00DD137A" w:rsidRDefault="00734112" w:rsidP="00B4268F">
      <w:pPr>
        <w:spacing w:line="360" w:lineRule="auto"/>
        <w:rPr>
          <w:rFonts w:ascii="Times New Roman" w:hAnsi="Times New Roman" w:cs="Times New Roman"/>
          <w:sz w:val="24"/>
          <w:szCs w:val="24"/>
        </w:rPr>
      </w:pPr>
      <w:r w:rsidRPr="00DD137A">
        <w:rPr>
          <w:rFonts w:ascii="Times New Roman" w:hAnsi="Times New Roman" w:cs="Times New Roman"/>
          <w:sz w:val="24"/>
          <w:szCs w:val="24"/>
        </w:rPr>
        <w:t xml:space="preserve">Women's entrepreneurship not only has economic significance such as increasing employment rates and increasing national income, but also has social significance in promoting gender equality and changing the gender structure. Therefore, strengthening female entrepreneurship research has strong theoretical and practical significance. </w:t>
      </w:r>
      <w:r w:rsidR="00A12E95" w:rsidRPr="00DD137A">
        <w:rPr>
          <w:rFonts w:ascii="Times New Roman" w:hAnsi="Times New Roman" w:cs="Times New Roman"/>
          <w:sz w:val="24"/>
          <w:szCs w:val="24"/>
        </w:rPr>
        <w:fldChar w:fldCharType="begin" w:fldLock="1"/>
      </w:r>
      <w:r w:rsidR="00B81A0F" w:rsidRPr="00DD137A">
        <w:rPr>
          <w:rFonts w:ascii="Times New Roman" w:hAnsi="Times New Roman" w:cs="Times New Roman"/>
          <w:sz w:val="24"/>
          <w:szCs w:val="24"/>
        </w:rPr>
        <w:instrText>ADDIN CSL_CITATION {"citationItems":[{"id":"ITEM-1","itemData":{"abstract":"استئوآرتریت یا آرتروز یکی از شایعترین بیماریهای مفصلی در سنین سالمندی است و اغلب منجر به ناتوانی میشود. تحقیق حاضر با هدف بررسی ارتباط شیوه زندگی و ابتلا به استئوآرتریت صورت گرفت.در این مطالعه تحلیلی، 220 زن و مرد به روش تصادفی ساده انتخاب و به دو گروه 110 بیماروغیربیمار تقسیم شدند. در ابتدا ازهر دو گروه اطلاعات دموگرافیک جمع آوری و سئوالاتی درباره سابقه و وضعیت بیماری،و عادات تغذیه،فعالیت وتحرک بدنی،واستعمال دخانیات پرسیده شد.در این مطالعه ازآزمونهای آماری کای دو و ویتنی برای تجزیه وتحلیل دادهها استفاده شده است.میانگین سنی بیماران 60 سال بود 59 %( درصد از بیماران زن بودند. اکثریت افراد در گروه موردشاخص / و) 1 88 %(از افراد در گروه مورد هرگز پس ازیائسگی / 29 (،و) 2 - توده بدنی بین ) 25 87 %( سابقه / 32 %(افراد گروه مورد خانه دار ) 2 / هورمون درمانی نکرده و) 11 66 %(همیشه / 64 %(سابقه حمل مکرر بار سنگین و) 1 / استفاده مکرر از پله،) 2 به صورت چهارزانو مینشسته اند ودارای تاریخچه مثبت خانوادگی ابتلا به استئوآرتریت بودند.ازنظرتغذیه وعادات غذایی در دو گروه تفاوت معنی داری ازنظرفعالیت وتحرک بدنی اکثر افراد در گروه مورد .)p&gt;0/ وجود داشت) 001 28 %(افراد / در گذشته فعالیت سنگین داشته،پیاده روی و ورزش نمیکردند،و) 7 .)p&gt;0/ گروه موردازسیگاراستفاده میکردند.) 001 مطالعه حاضر نشان داد افراد مبتلا به استئوآرتریت دارای شیوه زندگی نامناسب تری نسبت به افراد غیر مبتلا هستند و با اصلاح آن میتوان تا اندازه ایی از بروزآن پیشگیری کرد.","author":[{"dropping-particle":"","family":"Gu","given":"Haijie","non-dropping-particle":"","parse-names":false,"suffix":""}],"container-title":"</w:instrText>
      </w:r>
      <w:r w:rsidR="00B81A0F" w:rsidRPr="00DD137A">
        <w:rPr>
          <w:rFonts w:ascii="Times New Roman" w:hAnsi="Times New Roman" w:cs="Times New Roman"/>
          <w:sz w:val="24"/>
          <w:szCs w:val="24"/>
        </w:rPr>
        <w:instrText>Ｔｅｃｈｎｏｌｏｇｙ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Ｅｃｏｎｏｍｉｃｓ</w:instrText>
      </w:r>
      <w:r w:rsidR="00B81A0F" w:rsidRPr="00DD137A">
        <w:rPr>
          <w:rFonts w:ascii="Times New Roman" w:hAnsi="Times New Roman" w:cs="Times New Roman"/>
          <w:sz w:val="24"/>
          <w:szCs w:val="24"/>
        </w:rPr>
        <w:instrText>","id":"ITEM-1","issue":"5","issued":{"date-parts":[["2016"]]},"page":"83-90","title":"</w:instrText>
      </w:r>
      <w:r w:rsidR="00B81A0F" w:rsidRPr="00DD137A">
        <w:rPr>
          <w:rFonts w:ascii="Times New Roman" w:hAnsi="Times New Roman" w:cs="Times New Roman"/>
          <w:sz w:val="24"/>
          <w:szCs w:val="24"/>
        </w:rPr>
        <w:instrText>Ｉｍｐａｃｔ</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Ｆａｃｔｏｒｓ</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Ｆｅｍａｌｅ</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Ｅｎｔｒｅｐｒｅｎｅｕｒｉａｌ</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Ｄｅｃｉｓｉｏｎ</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ａｎｄ</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Ｍｏｄｅｒａｔｉｏｎ</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Ｅｆｆｅｃｔ</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Ｌｅｇｉｔｉｍａｃｙ</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ｏｆ</w:instrText>
      </w:r>
      <w:r w:rsidR="00B81A0F" w:rsidRPr="00DD137A">
        <w:rPr>
          <w:rFonts w:ascii="Times New Roman" w:hAnsi="Times New Roman" w:cs="Times New Roman"/>
          <w:sz w:val="24"/>
          <w:szCs w:val="24"/>
        </w:rPr>
        <w:instrText xml:space="preserve"> </w:instrText>
      </w:r>
      <w:r w:rsidR="00B81A0F" w:rsidRPr="00DD137A">
        <w:rPr>
          <w:rFonts w:ascii="Times New Roman" w:hAnsi="Times New Roman" w:cs="Times New Roman"/>
          <w:sz w:val="24"/>
          <w:szCs w:val="24"/>
        </w:rPr>
        <w:instrText>Ｅｎｔｒｅｐｒｅｎｅｕｒｓｈｉ</w:instrText>
      </w:r>
      <w:r w:rsidR="00B81A0F" w:rsidRPr="00DD137A">
        <w:rPr>
          <w:rFonts w:ascii="Times New Roman" w:hAnsi="Times New Roman" w:cs="Times New Roman"/>
          <w:sz w:val="24"/>
          <w:szCs w:val="24"/>
        </w:rPr>
        <w:instrText>p","type":"article-journal","volume":"35"},"uris":["http://www.mendeley.com/documents/?uuid=f65c0f04-b8ed-4a3e-a97a-d87e597e4d5f"]}],"mendeley":{"formattedCitation":"(Gu, 2016)","plainTextFormattedCitation":"(Gu, 2016)","previouslyFormattedCitation":"(Gu, 2016)"},"properties":{"noteIndex":0},"schema":"https://github.com/citation-style-language/schema/raw/master/csl-citation.json"}</w:instrText>
      </w:r>
      <w:r w:rsidR="00A12E95" w:rsidRPr="00DD137A">
        <w:rPr>
          <w:rFonts w:ascii="Times New Roman" w:hAnsi="Times New Roman" w:cs="Times New Roman"/>
          <w:sz w:val="24"/>
          <w:szCs w:val="24"/>
        </w:rPr>
        <w:fldChar w:fldCharType="separate"/>
      </w:r>
      <w:r w:rsidR="00A12E95" w:rsidRPr="00DD137A">
        <w:rPr>
          <w:rFonts w:ascii="Times New Roman" w:hAnsi="Times New Roman" w:cs="Times New Roman"/>
          <w:noProof/>
          <w:sz w:val="24"/>
          <w:szCs w:val="24"/>
        </w:rPr>
        <w:t>(Gu, 2016)</w:t>
      </w:r>
      <w:r w:rsidR="00A12E95" w:rsidRPr="00DD137A">
        <w:rPr>
          <w:rFonts w:ascii="Times New Roman" w:hAnsi="Times New Roman" w:cs="Times New Roman"/>
          <w:sz w:val="24"/>
          <w:szCs w:val="24"/>
        </w:rPr>
        <w:fldChar w:fldCharType="end"/>
      </w:r>
      <w:r w:rsidR="00DD137A" w:rsidRPr="00DD137A">
        <w:rPr>
          <w:rFonts w:ascii="Times New Roman" w:hAnsi="Times New Roman" w:cs="Times New Roman"/>
          <w:sz w:val="24"/>
          <w:szCs w:val="24"/>
        </w:rPr>
        <w:t xml:space="preserve"> </w:t>
      </w:r>
    </w:p>
    <w:p w14:paraId="1E1EEC25" w14:textId="77777777" w:rsidR="000B147D" w:rsidRPr="00DD137A" w:rsidRDefault="000B147D" w:rsidP="00B4268F">
      <w:pPr>
        <w:spacing w:line="360" w:lineRule="auto"/>
        <w:rPr>
          <w:rFonts w:ascii="Times New Roman" w:hAnsi="Times New Roman" w:cs="Times New Roman"/>
          <w:sz w:val="24"/>
          <w:szCs w:val="24"/>
        </w:rPr>
      </w:pPr>
    </w:p>
    <w:p w14:paraId="31C3B1E3" w14:textId="047AD113" w:rsidR="00F5266F" w:rsidRPr="00C66DF9" w:rsidRDefault="00B76A4B" w:rsidP="00B4268F">
      <w:pPr>
        <w:pStyle w:val="1"/>
        <w:spacing w:line="360" w:lineRule="auto"/>
        <w:rPr>
          <w:rFonts w:ascii="Times New Roman" w:hAnsi="Times New Roman" w:cs="Times New Roman"/>
          <w:sz w:val="28"/>
          <w:szCs w:val="28"/>
        </w:rPr>
      </w:pPr>
      <w:bookmarkStart w:id="10" w:name="_Toc28967928"/>
      <w:r w:rsidRPr="00C66DF9">
        <w:rPr>
          <w:rFonts w:ascii="Times New Roman" w:hAnsi="Times New Roman" w:cs="Times New Roman"/>
          <w:sz w:val="28"/>
          <w:szCs w:val="28"/>
        </w:rPr>
        <w:t>Part 2   A detailed discussion</w:t>
      </w:r>
      <w:bookmarkEnd w:id="10"/>
    </w:p>
    <w:p w14:paraId="07724E89" w14:textId="5E0E8EA6" w:rsidR="00F5266F" w:rsidRPr="00C66DF9" w:rsidRDefault="00F5266F" w:rsidP="00B4268F">
      <w:pPr>
        <w:pStyle w:val="1"/>
        <w:spacing w:line="360" w:lineRule="auto"/>
        <w:rPr>
          <w:rFonts w:ascii="Times New Roman" w:hAnsi="Times New Roman" w:cs="Times New Roman"/>
          <w:sz w:val="28"/>
          <w:szCs w:val="28"/>
        </w:rPr>
      </w:pPr>
      <w:bookmarkStart w:id="11" w:name="_Toc28967929"/>
      <w:r w:rsidRPr="00C66DF9">
        <w:rPr>
          <w:rFonts w:ascii="Times New Roman" w:hAnsi="Times New Roman" w:cs="Times New Roman"/>
          <w:sz w:val="28"/>
          <w:szCs w:val="28"/>
        </w:rPr>
        <w:t>Introduction</w:t>
      </w:r>
      <w:bookmarkEnd w:id="11"/>
    </w:p>
    <w:p w14:paraId="6F835935" w14:textId="2E9706B0" w:rsidR="000B147D" w:rsidRPr="005579A0" w:rsidRDefault="000B147D" w:rsidP="00B4268F">
      <w:pPr>
        <w:spacing w:line="360" w:lineRule="auto"/>
        <w:rPr>
          <w:rFonts w:ascii="Times New Roman" w:hAnsi="Times New Roman" w:cs="Times New Roman"/>
          <w:sz w:val="24"/>
          <w:szCs w:val="24"/>
        </w:rPr>
      </w:pPr>
      <w:r w:rsidRPr="005579A0">
        <w:rPr>
          <w:rFonts w:ascii="Times New Roman" w:hAnsi="Times New Roman" w:cs="Times New Roman"/>
          <w:sz w:val="24"/>
          <w:szCs w:val="24"/>
        </w:rPr>
        <w:t xml:space="preserve"> "Motherhood and entrepreneurship: Gender role identity as a resource" </w:t>
      </w:r>
      <w:r w:rsidR="00770A6D">
        <w:rPr>
          <w:rFonts w:ascii="Times New Roman" w:hAnsi="Times New Roman" w:cs="Times New Roman"/>
          <w:sz w:val="24"/>
          <w:szCs w:val="24"/>
        </w:rPr>
        <w:t xml:space="preserve">will be selected </w:t>
      </w:r>
      <w:r w:rsidRPr="005579A0">
        <w:rPr>
          <w:rFonts w:ascii="Times New Roman" w:hAnsi="Times New Roman" w:cs="Times New Roman"/>
          <w:sz w:val="24"/>
          <w:szCs w:val="24"/>
        </w:rPr>
        <w:t>as the object</w:t>
      </w:r>
      <w:r w:rsidR="00770A6D">
        <w:rPr>
          <w:rFonts w:ascii="Times New Roman" w:hAnsi="Times New Roman" w:cs="Times New Roman"/>
          <w:sz w:val="24"/>
          <w:szCs w:val="24"/>
        </w:rPr>
        <w:t xml:space="preserve"> of discussion</w:t>
      </w:r>
      <w:r w:rsidRPr="005579A0">
        <w:rPr>
          <w:rFonts w:ascii="Times New Roman" w:hAnsi="Times New Roman" w:cs="Times New Roman"/>
          <w:sz w:val="24"/>
          <w:szCs w:val="24"/>
        </w:rPr>
        <w:t>. The author of the article is Aegean Leung of Victoria University of Canada. The article analyzes the impact of Japanese female motherhood on entrepreneurship through multiple case studies, and concludes that Japanese female motherhood is the driving force for female entrepreneurship</w:t>
      </w:r>
      <w:r w:rsidR="005579A0">
        <w:rPr>
          <w:rFonts w:ascii="Times New Roman" w:hAnsi="Times New Roman" w:cs="Times New Roman"/>
          <w:sz w:val="24"/>
          <w:szCs w:val="24"/>
        </w:rPr>
        <w:fldChar w:fldCharType="begin" w:fldLock="1"/>
      </w:r>
      <w:r w:rsidR="003F6415">
        <w:rPr>
          <w:rFonts w:ascii="Times New Roman" w:hAnsi="Times New Roman" w:cs="Times New Roman"/>
          <w:sz w:val="24"/>
          <w:szCs w:val="24"/>
        </w:rPr>
        <w:instrText>ADDIN CSL_CITATION {"citationItems":[{"id":"ITEM-1","itemData":{"DOI":"10.1108/17566261111169331","ISBN":"1756626111116","ISSN":"17566274","abstract":"Purpose – The purpose of this paper is to consider gender role identity as an informal institution shaping female entrepreneurship, and to illuminate the dual effects of institutions as constraining and enabling forces. Design/methodology/approach – The paper examines the context of female entrepreneurship in Japan, and highlights the importance of “motherhood” for Japanese women. Outlining the institutional context of gender role and female entrepreneurship, and using two case studies of Japanese female entrepreneurs as illustrative examples, the paper explores how gender role identity can be viewed as a core element driving female entrepreneurship. Drawing on institutional theory and the “role as resource” perspective, a set of propositions are advanced on linkages between gender role identity and female entrepreneurship. Findings – The findings suggest that a strong identification with their family roles, in particular the role as a mother, lead Japanese women onto the entrepreneurial path. A strong gender role identity is also reflected in the identity of the ventures, the products and services provided by these ventures, and their organizational structure and practices. Research limitations/implications – This study represents an initial attempt to explore how female entrepreneurs can leverage their gender role identity in creating a unique configuration for their ventures that represents a fit to their identity as mothers. Originality/value – Instead of viewing gender role identity one-sidedly as a constraint, the case-study-based conceptual arguments advanced are employed to develop a more balanced perspective on motherhood as being an enabling factor in female entrepreneurship. © 2011, Emerald Group Publishing Limited","author":[{"dropping-particle":"","family":"Leung","given":"Aegean","non-dropping-particle":"","parse-names":false,"suffix":""}],"container-title":"International Journal of Gender and Entrepreneurship","id":"ITEM-1","issue":"3","issued":{"date-parts":[["2011"]]},"page":"254-264","title":"Motherhood and entrepreneurship: Gender role identity as a resource","type":"article-journal","volume":"3"},"uris":["http://www.mendeley.com/documents/?uuid=9cd3caab-f7a5-4b65-bd41-9bc7a9c4840a"]}],"mendeley":{"formattedCitation":"(Leung, 2011)","plainTextFormattedCitation":"(Leung, 2011)","previouslyFormattedCitation":"(Leung, 2011)"},"properties":{"noteIndex":0},"schema":"https://github.com/citation-style-language/schema/raw/master/csl-citation.json"}</w:instrText>
      </w:r>
      <w:r w:rsidR="005579A0">
        <w:rPr>
          <w:rFonts w:ascii="Times New Roman" w:hAnsi="Times New Roman" w:cs="Times New Roman"/>
          <w:sz w:val="24"/>
          <w:szCs w:val="24"/>
        </w:rPr>
        <w:fldChar w:fldCharType="separate"/>
      </w:r>
      <w:r w:rsidR="005579A0" w:rsidRPr="005579A0">
        <w:rPr>
          <w:rFonts w:ascii="Times New Roman" w:hAnsi="Times New Roman" w:cs="Times New Roman"/>
          <w:noProof/>
          <w:sz w:val="24"/>
          <w:szCs w:val="24"/>
        </w:rPr>
        <w:t>(Leung, 2011)</w:t>
      </w:r>
      <w:r w:rsidR="005579A0">
        <w:rPr>
          <w:rFonts w:ascii="Times New Roman" w:hAnsi="Times New Roman" w:cs="Times New Roman"/>
          <w:sz w:val="24"/>
          <w:szCs w:val="24"/>
        </w:rPr>
        <w:fldChar w:fldCharType="end"/>
      </w:r>
      <w:r w:rsidRPr="005579A0">
        <w:rPr>
          <w:rFonts w:ascii="Times New Roman" w:hAnsi="Times New Roman" w:cs="Times New Roman"/>
          <w:sz w:val="24"/>
          <w:szCs w:val="24"/>
        </w:rPr>
        <w:t xml:space="preserve"> </w:t>
      </w:r>
      <w:r w:rsidR="005579A0">
        <w:rPr>
          <w:rFonts w:ascii="Times New Roman" w:hAnsi="Times New Roman" w:cs="Times New Roman"/>
          <w:sz w:val="24"/>
          <w:szCs w:val="24"/>
        </w:rPr>
        <w:t>.</w:t>
      </w:r>
      <w:r w:rsidRPr="005579A0">
        <w:rPr>
          <w:rFonts w:ascii="Times New Roman" w:hAnsi="Times New Roman" w:cs="Times New Roman"/>
          <w:sz w:val="24"/>
          <w:szCs w:val="24"/>
        </w:rPr>
        <w:t>Th</w:t>
      </w:r>
      <w:r w:rsidR="003C52D6">
        <w:rPr>
          <w:rFonts w:ascii="Times New Roman" w:hAnsi="Times New Roman" w:cs="Times New Roman"/>
          <w:sz w:val="24"/>
          <w:szCs w:val="24"/>
        </w:rPr>
        <w:t xml:space="preserve">is paper will </w:t>
      </w:r>
      <w:r w:rsidRPr="005579A0">
        <w:rPr>
          <w:rFonts w:ascii="Times New Roman" w:hAnsi="Times New Roman" w:cs="Times New Roman"/>
          <w:sz w:val="24"/>
          <w:szCs w:val="24"/>
        </w:rPr>
        <w:t xml:space="preserve">analyze the article from the perspectives of </w:t>
      </w:r>
      <w:r w:rsidR="00B451FC">
        <w:rPr>
          <w:rFonts w:ascii="Times New Roman" w:hAnsi="Times New Roman" w:cs="Times New Roman"/>
          <w:sz w:val="24"/>
          <w:szCs w:val="24"/>
        </w:rPr>
        <w:t>o</w:t>
      </w:r>
      <w:r w:rsidRPr="005579A0">
        <w:rPr>
          <w:rFonts w:ascii="Times New Roman" w:hAnsi="Times New Roman" w:cs="Times New Roman"/>
          <w:sz w:val="24"/>
          <w:szCs w:val="24"/>
        </w:rPr>
        <w:t xml:space="preserve">ntology, </w:t>
      </w:r>
      <w:r w:rsidR="00B451FC">
        <w:rPr>
          <w:rFonts w:ascii="Times New Roman" w:hAnsi="Times New Roman" w:cs="Times New Roman"/>
          <w:sz w:val="24"/>
          <w:szCs w:val="24"/>
        </w:rPr>
        <w:t>e</w:t>
      </w:r>
      <w:r w:rsidRPr="005579A0">
        <w:rPr>
          <w:rFonts w:ascii="Times New Roman" w:hAnsi="Times New Roman" w:cs="Times New Roman"/>
          <w:sz w:val="24"/>
          <w:szCs w:val="24"/>
        </w:rPr>
        <w:t xml:space="preserve">pistemology, </w:t>
      </w:r>
      <w:r w:rsidR="00B451FC">
        <w:rPr>
          <w:rFonts w:ascii="Times New Roman" w:hAnsi="Times New Roman" w:cs="Times New Roman"/>
          <w:sz w:val="24"/>
          <w:szCs w:val="24"/>
        </w:rPr>
        <w:t>methodology, a</w:t>
      </w:r>
      <w:r w:rsidRPr="005579A0">
        <w:rPr>
          <w:rFonts w:ascii="Times New Roman" w:hAnsi="Times New Roman" w:cs="Times New Roman"/>
          <w:sz w:val="24"/>
          <w:szCs w:val="24"/>
        </w:rPr>
        <w:t xml:space="preserve">xiology, </w:t>
      </w:r>
      <w:r w:rsidR="00B451FC">
        <w:rPr>
          <w:rFonts w:ascii="Times New Roman" w:hAnsi="Times New Roman" w:cs="Times New Roman"/>
          <w:sz w:val="24"/>
          <w:szCs w:val="24"/>
        </w:rPr>
        <w:t>r</w:t>
      </w:r>
      <w:r w:rsidRPr="005579A0">
        <w:rPr>
          <w:rFonts w:ascii="Times New Roman" w:hAnsi="Times New Roman" w:cs="Times New Roman"/>
          <w:sz w:val="24"/>
          <w:szCs w:val="24"/>
        </w:rPr>
        <w:t xml:space="preserve">eliability, validity </w:t>
      </w:r>
      <w:r w:rsidR="00B451FC">
        <w:rPr>
          <w:rFonts w:ascii="Times New Roman" w:hAnsi="Times New Roman" w:cs="Times New Roman"/>
          <w:sz w:val="24"/>
          <w:szCs w:val="24"/>
        </w:rPr>
        <w:t>,</w:t>
      </w:r>
      <w:r w:rsidRPr="005579A0">
        <w:rPr>
          <w:rFonts w:ascii="Times New Roman" w:hAnsi="Times New Roman" w:cs="Times New Roman"/>
          <w:sz w:val="24"/>
          <w:szCs w:val="24"/>
        </w:rPr>
        <w:t>bias</w:t>
      </w:r>
      <w:r w:rsidR="00B451FC">
        <w:rPr>
          <w:rFonts w:ascii="Times New Roman" w:hAnsi="Times New Roman" w:cs="Times New Roman"/>
          <w:sz w:val="24"/>
          <w:szCs w:val="24"/>
        </w:rPr>
        <w:t xml:space="preserve"> </w:t>
      </w:r>
      <w:r w:rsidRPr="005579A0">
        <w:rPr>
          <w:rFonts w:ascii="Times New Roman" w:hAnsi="Times New Roman" w:cs="Times New Roman"/>
          <w:sz w:val="24"/>
          <w:szCs w:val="24"/>
        </w:rPr>
        <w:t xml:space="preserve">and </w:t>
      </w:r>
      <w:r w:rsidR="00B451FC">
        <w:rPr>
          <w:rFonts w:ascii="Times New Roman" w:hAnsi="Times New Roman" w:cs="Times New Roman"/>
          <w:sz w:val="24"/>
          <w:szCs w:val="24"/>
        </w:rPr>
        <w:t>e</w:t>
      </w:r>
      <w:r w:rsidRPr="005579A0">
        <w:rPr>
          <w:rFonts w:ascii="Times New Roman" w:hAnsi="Times New Roman" w:cs="Times New Roman"/>
          <w:sz w:val="24"/>
          <w:szCs w:val="24"/>
        </w:rPr>
        <w:t>thical consideration.</w:t>
      </w:r>
    </w:p>
    <w:p w14:paraId="385633D0" w14:textId="77777777" w:rsidR="000B147D" w:rsidRPr="005579A0" w:rsidRDefault="000B147D" w:rsidP="00B4268F">
      <w:pPr>
        <w:spacing w:line="360" w:lineRule="auto"/>
        <w:rPr>
          <w:rFonts w:ascii="Times New Roman" w:hAnsi="Times New Roman" w:cs="Times New Roman"/>
          <w:b/>
          <w:bCs/>
          <w:sz w:val="24"/>
          <w:szCs w:val="24"/>
        </w:rPr>
      </w:pPr>
    </w:p>
    <w:p w14:paraId="7DF98071" w14:textId="73CE007E" w:rsidR="00F5266F" w:rsidRPr="00C66DF9" w:rsidRDefault="00F5266F" w:rsidP="00B4268F">
      <w:pPr>
        <w:pStyle w:val="1"/>
        <w:spacing w:line="360" w:lineRule="auto"/>
        <w:rPr>
          <w:rFonts w:ascii="Times New Roman" w:hAnsi="Times New Roman" w:cs="Times New Roman"/>
          <w:sz w:val="24"/>
          <w:szCs w:val="24"/>
        </w:rPr>
      </w:pPr>
      <w:bookmarkStart w:id="12" w:name="_Toc28967930"/>
      <w:r w:rsidRPr="00C66DF9">
        <w:rPr>
          <w:rFonts w:ascii="Times New Roman" w:hAnsi="Times New Roman" w:cs="Times New Roman"/>
          <w:sz w:val="24"/>
          <w:szCs w:val="24"/>
        </w:rPr>
        <w:t>Ontology</w:t>
      </w:r>
      <w:bookmarkEnd w:id="12"/>
    </w:p>
    <w:p w14:paraId="40F5CCD9" w14:textId="12B55D75" w:rsidR="005579A0" w:rsidRDefault="008D1CC4" w:rsidP="00B4268F">
      <w:pPr>
        <w:spacing w:line="360" w:lineRule="auto"/>
        <w:rPr>
          <w:rFonts w:ascii="Times New Roman" w:hAnsi="Times New Roman" w:cs="Times New Roman"/>
          <w:sz w:val="24"/>
          <w:szCs w:val="24"/>
        </w:rPr>
      </w:pPr>
      <w:r w:rsidRPr="008D1CC4">
        <w:rPr>
          <w:rFonts w:ascii="Times New Roman" w:hAnsi="Times New Roman" w:cs="Times New Roman" w:hint="eastAsia"/>
          <w:sz w:val="24"/>
          <w:szCs w:val="24"/>
        </w:rPr>
        <w:t>O</w:t>
      </w:r>
      <w:r w:rsidRPr="008D1CC4">
        <w:rPr>
          <w:rFonts w:ascii="Times New Roman" w:hAnsi="Times New Roman" w:cs="Times New Roman"/>
          <w:sz w:val="24"/>
          <w:szCs w:val="24"/>
        </w:rPr>
        <w:t>n</w:t>
      </w:r>
      <w:r>
        <w:rPr>
          <w:rFonts w:ascii="Times New Roman" w:hAnsi="Times New Roman" w:cs="Times New Roman"/>
          <w:sz w:val="24"/>
          <w:szCs w:val="24"/>
        </w:rPr>
        <w:t xml:space="preserve">tology is bout </w:t>
      </w:r>
      <w:r w:rsidR="00B451FC">
        <w:rPr>
          <w:rFonts w:ascii="Times New Roman" w:hAnsi="Times New Roman" w:cs="Times New Roman"/>
          <w:sz w:val="24"/>
          <w:szCs w:val="24"/>
        </w:rPr>
        <w:t xml:space="preserve">beliefs of reality. It’s important to understand ontology when you are </w:t>
      </w:r>
      <w:r w:rsidR="00B451FC">
        <w:rPr>
          <w:rFonts w:ascii="Times New Roman" w:hAnsi="Times New Roman" w:cs="Times New Roman"/>
          <w:sz w:val="24"/>
          <w:szCs w:val="24"/>
        </w:rPr>
        <w:lastRenderedPageBreak/>
        <w:t xml:space="preserve">learning about and critiquing research </w:t>
      </w:r>
      <w:r w:rsidR="00770A6D" w:rsidRPr="00770A6D">
        <w:rPr>
          <w:rFonts w:ascii="Times New Roman" w:hAnsi="Times New Roman" w:cs="Times New Roman"/>
          <w:sz w:val="24"/>
          <w:szCs w:val="24"/>
        </w:rPr>
        <w:t>(Saunders, Thornhill and Lewis, 2016</w:t>
      </w:r>
      <w:r w:rsidR="00161CDC" w:rsidRPr="00770A6D">
        <w:rPr>
          <w:rFonts w:ascii="Times New Roman" w:hAnsi="Times New Roman" w:cs="Times New Roman"/>
          <w:sz w:val="24"/>
          <w:szCs w:val="24"/>
        </w:rPr>
        <w:t>)</w:t>
      </w:r>
      <w:r w:rsidR="00161CDC">
        <w:rPr>
          <w:rFonts w:ascii="Times New Roman" w:hAnsi="Times New Roman" w:cs="Times New Roman"/>
          <w:sz w:val="24"/>
          <w:szCs w:val="24"/>
        </w:rPr>
        <w:t>. There</w:t>
      </w:r>
      <w:r w:rsidR="00B451FC">
        <w:rPr>
          <w:rFonts w:ascii="Times New Roman" w:hAnsi="Times New Roman" w:cs="Times New Roman"/>
          <w:sz w:val="24"/>
          <w:szCs w:val="24"/>
        </w:rPr>
        <w:t xml:space="preserve"> are two main type of ontology: realism and </w:t>
      </w:r>
      <w:r w:rsidR="003C52D6">
        <w:rPr>
          <w:rFonts w:ascii="Times New Roman" w:hAnsi="Times New Roman" w:cs="Times New Roman"/>
          <w:sz w:val="24"/>
          <w:szCs w:val="24"/>
        </w:rPr>
        <w:t>relativis</w:t>
      </w:r>
      <w:r w:rsidR="00B451FC">
        <w:rPr>
          <w:rFonts w:ascii="Times New Roman" w:hAnsi="Times New Roman" w:cs="Times New Roman"/>
          <w:sz w:val="24"/>
          <w:szCs w:val="24"/>
        </w:rPr>
        <w:t>m. Realist believe that truth doesn’t change</w:t>
      </w:r>
      <w:r w:rsidR="000F7ECE">
        <w:rPr>
          <w:rFonts w:ascii="Times New Roman" w:hAnsi="Times New Roman" w:cs="Times New Roman"/>
          <w:sz w:val="24"/>
          <w:szCs w:val="24"/>
        </w:rPr>
        <w:t>,</w:t>
      </w:r>
      <w:r w:rsidR="00B451FC">
        <w:rPr>
          <w:rFonts w:ascii="Times New Roman" w:hAnsi="Times New Roman" w:cs="Times New Roman"/>
          <w:sz w:val="24"/>
          <w:szCs w:val="24"/>
        </w:rPr>
        <w:t xml:space="preserve"> truth </w:t>
      </w:r>
      <w:r w:rsidR="003C52D6">
        <w:rPr>
          <w:rFonts w:ascii="Times New Roman" w:hAnsi="Times New Roman" w:cs="Times New Roman"/>
          <w:sz w:val="24"/>
          <w:szCs w:val="24"/>
        </w:rPr>
        <w:t xml:space="preserve">only </w:t>
      </w:r>
      <w:r w:rsidR="00B451FC">
        <w:rPr>
          <w:rFonts w:ascii="Times New Roman" w:hAnsi="Times New Roman" w:cs="Times New Roman"/>
          <w:sz w:val="24"/>
          <w:szCs w:val="24"/>
        </w:rPr>
        <w:t>can be discovered by using objective measures</w:t>
      </w:r>
      <w:r w:rsidR="000F7ECE">
        <w:rPr>
          <w:rFonts w:ascii="Times New Roman" w:hAnsi="Times New Roman" w:cs="Times New Roman"/>
          <w:sz w:val="24"/>
          <w:szCs w:val="24"/>
        </w:rPr>
        <w:t xml:space="preserve"> and truth can be generalized to other </w:t>
      </w:r>
      <w:r w:rsidR="003C52D6">
        <w:rPr>
          <w:rFonts w:ascii="Times New Roman" w:hAnsi="Times New Roman" w:cs="Times New Roman"/>
          <w:sz w:val="24"/>
          <w:szCs w:val="24"/>
        </w:rPr>
        <w:t>situations.</w:t>
      </w:r>
      <w:r w:rsidR="003514BB">
        <w:rPr>
          <w:rFonts w:ascii="Times New Roman" w:hAnsi="Times New Roman" w:cs="Times New Roman"/>
          <w:sz w:val="24"/>
          <w:szCs w:val="24"/>
        </w:rPr>
        <w:t xml:space="preserve"> Relativist believe that there are multiple realities exist, reality is shaped by context and created by human beings, so the truth evolves and changes.</w:t>
      </w:r>
      <w:r w:rsidR="00863AFD">
        <w:rPr>
          <w:rFonts w:ascii="Times New Roman" w:hAnsi="Times New Roman" w:cs="Times New Roman"/>
          <w:sz w:val="24"/>
          <w:szCs w:val="24"/>
        </w:rPr>
        <w:fldChar w:fldCharType="begin" w:fldLock="1"/>
      </w:r>
      <w:r w:rsidR="00DD203C">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863AFD">
        <w:rPr>
          <w:rFonts w:ascii="Times New Roman" w:hAnsi="Times New Roman" w:cs="Times New Roman"/>
          <w:sz w:val="24"/>
          <w:szCs w:val="24"/>
        </w:rPr>
        <w:fldChar w:fldCharType="separate"/>
      </w:r>
      <w:r w:rsidR="00863AFD" w:rsidRPr="00863AFD">
        <w:rPr>
          <w:rFonts w:ascii="Times New Roman" w:hAnsi="Times New Roman" w:cs="Times New Roman"/>
          <w:noProof/>
          <w:sz w:val="24"/>
          <w:szCs w:val="24"/>
        </w:rPr>
        <w:t>(Mark Easterby-Smith, Richard Thorpe, 2015)</w:t>
      </w:r>
      <w:r w:rsidR="00863AFD">
        <w:rPr>
          <w:rFonts w:ascii="Times New Roman" w:hAnsi="Times New Roman" w:cs="Times New Roman"/>
          <w:sz w:val="24"/>
          <w:szCs w:val="24"/>
        </w:rPr>
        <w:fldChar w:fldCharType="end"/>
      </w:r>
    </w:p>
    <w:p w14:paraId="2C8BB9B4" w14:textId="77777777" w:rsidR="00773CA5" w:rsidRDefault="00773CA5" w:rsidP="00B4268F">
      <w:pPr>
        <w:spacing w:line="360" w:lineRule="auto"/>
        <w:rPr>
          <w:rFonts w:ascii="Times New Roman" w:hAnsi="Times New Roman" w:cs="Times New Roman"/>
          <w:sz w:val="24"/>
          <w:szCs w:val="24"/>
        </w:rPr>
      </w:pPr>
    </w:p>
    <w:p w14:paraId="0C0AE195" w14:textId="0317C654" w:rsidR="003F6415" w:rsidRDefault="003F6415"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article I chose is about the relationship between the motherhood and female entrepreneurship. </w:t>
      </w:r>
      <w:r w:rsidRPr="003F6415">
        <w:rPr>
          <w:rFonts w:ascii="Times New Roman" w:hAnsi="Times New Roman" w:cs="Times New Roman"/>
          <w:sz w:val="24"/>
          <w:szCs w:val="24"/>
        </w:rPr>
        <w:t xml:space="preserve">The author examines the </w:t>
      </w:r>
      <w:r>
        <w:rPr>
          <w:rFonts w:ascii="Times New Roman" w:hAnsi="Times New Roman" w:cs="Times New Roman"/>
          <w:sz w:val="24"/>
          <w:szCs w:val="24"/>
        </w:rPr>
        <w:t xml:space="preserve">context </w:t>
      </w:r>
      <w:r w:rsidRPr="003F6415">
        <w:rPr>
          <w:rFonts w:ascii="Times New Roman" w:hAnsi="Times New Roman" w:cs="Times New Roman"/>
          <w:sz w:val="24"/>
          <w:szCs w:val="24"/>
        </w:rPr>
        <w:t xml:space="preserve">of Japanese women's entrepreneurship and </w:t>
      </w:r>
      <w:r w:rsidRPr="00770A6D">
        <w:rPr>
          <w:rFonts w:ascii="Times New Roman" w:hAnsi="Times New Roman" w:cs="Times New Roman"/>
          <w:sz w:val="24"/>
          <w:szCs w:val="24"/>
        </w:rPr>
        <w:t>highlights the importance of "motherhood" to Japanese women. Outlines the institutional background of gender roles and female entrepreneurship, and uses two case studies of Japanese female entrepreneurs as examples to explore how to identify gender role identity as a core element of female entrepreneurship</w:t>
      </w:r>
      <w:r w:rsidRPr="00770A6D">
        <w:rPr>
          <w:rFonts w:ascii="Times New Roman" w:hAnsi="Times New Roman" w:cs="Times New Roman"/>
          <w:sz w:val="24"/>
          <w:szCs w:val="24"/>
        </w:rPr>
        <w:fldChar w:fldCharType="begin" w:fldLock="1"/>
      </w:r>
      <w:r w:rsidR="00627809" w:rsidRPr="00770A6D">
        <w:rPr>
          <w:rFonts w:ascii="Times New Roman" w:hAnsi="Times New Roman" w:cs="Times New Roman"/>
          <w:sz w:val="24"/>
          <w:szCs w:val="24"/>
        </w:rPr>
        <w:instrText>ADDIN CSL_CITATION {"citationItems":[{"id":"ITEM-1","itemData":{"DOI":"10.1108/17566261111169331","ISBN":"1756626111116","ISSN":"17566274","abstract":"Purpose – The purpose of this paper is to consider gender role identity as an informal institution shaping female entrepreneurship, and to illuminate the dual effects of institutions as constraining and enabling forces. Design/methodology/approach – The paper examines the context of female entrepreneurship in Japan, and highlights the importance of “motherhood” for Japanese women. Outlining the institutional context of gender role and female entrepreneurship, and using two case studies of Japanese female entrepreneurs as illustrative examples, the paper explores how gender role identity can be viewed as a core element driving female entrepreneurship. Drawing on institutional theory and the “role as resource” perspective, a set of propositions are advanced on linkages between gender role identity and female entrepreneurship. Findings – The findings suggest that a strong identification with their family roles, in particular the role as a mother, lead Japanese women onto the entrepreneurial path. A strong gender role identity is also reflected in the identity of the ventures, the products and services provided by these ventures, and their organizational structure and practices. Research limitations/implications – This study represents an initial attempt to explore how female entrepreneurs can leverage their gender role identity in creating a unique configuration for their ventures that represents a fit to their identity as mothers. Originality/value – Instead of viewing gender role identity one-sidedly as a constraint, the case-study-based conceptual arguments advanced are employed to develop a more balanced perspective on motherhood as being an enabling factor in female entrepreneurship. © 2011, Emerald Group Publishing Limited","author":[{"dropping-particle":"","family":"Leung","given":"Aegean","non-dropping-particle":"","parse-names":false,"suffix":""}],"container-title":"International Journal of Gender and Entrepreneurship","id":"ITEM-1","issue":"3","issued":{"date-parts":[["2011"]]},"page":"254-264","title":"Motherhood and entrepreneurship: Gender role identity as a resource","type":"article-journal","volume":"3"},"uris":["http://www.mendeley.com/documents/?uuid=9cd3caab-f7a5-4b65-bd41-9bc7a9c4840a"]}],"mendeley":{"formattedCitation":"(Leung, 2011)","manualFormatting":"(Leung, 2011,p254)","plainTextFormattedCitation":"(Leung, 2011)","previouslyFormattedCitation":"(Leung, 2011)"},"properties":{"noteIndex":0},"schema":"https://github.com/citation-style-language/schema/raw/master/csl-citation.json"}</w:instrText>
      </w:r>
      <w:r w:rsidRPr="00770A6D">
        <w:rPr>
          <w:rFonts w:ascii="Times New Roman" w:hAnsi="Times New Roman" w:cs="Times New Roman"/>
          <w:sz w:val="24"/>
          <w:szCs w:val="24"/>
        </w:rPr>
        <w:fldChar w:fldCharType="separate"/>
      </w:r>
      <w:r w:rsidR="00627809" w:rsidRPr="00770A6D">
        <w:rPr>
          <w:rFonts w:ascii="Times New Roman" w:hAnsi="Times New Roman" w:cs="Times New Roman"/>
          <w:noProof/>
          <w:sz w:val="24"/>
          <w:szCs w:val="24"/>
        </w:rPr>
        <w:t>(Leung, 2011,p254)</w:t>
      </w:r>
      <w:r w:rsidRPr="00770A6D">
        <w:rPr>
          <w:rFonts w:ascii="Times New Roman" w:hAnsi="Times New Roman" w:cs="Times New Roman"/>
          <w:sz w:val="24"/>
          <w:szCs w:val="24"/>
        </w:rPr>
        <w:fldChar w:fldCharType="end"/>
      </w:r>
      <w:r>
        <w:rPr>
          <w:rFonts w:ascii="Times New Roman" w:hAnsi="Times New Roman" w:cs="Times New Roman"/>
          <w:sz w:val="24"/>
          <w:szCs w:val="24"/>
        </w:rPr>
        <w:t>.</w:t>
      </w:r>
    </w:p>
    <w:p w14:paraId="081D68A5" w14:textId="77777777" w:rsidR="00773CA5" w:rsidRDefault="00773CA5" w:rsidP="00B4268F">
      <w:pPr>
        <w:spacing w:line="360" w:lineRule="auto"/>
        <w:rPr>
          <w:rFonts w:ascii="Times New Roman" w:hAnsi="Times New Roman" w:cs="Times New Roman"/>
          <w:sz w:val="24"/>
          <w:szCs w:val="24"/>
        </w:rPr>
      </w:pPr>
    </w:p>
    <w:p w14:paraId="20C55E3D" w14:textId="325638FD" w:rsidR="003F6415" w:rsidRPr="00773CA5" w:rsidRDefault="003F6415" w:rsidP="00B4268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ontology of this article is </w:t>
      </w:r>
      <w:r w:rsidR="00773CA5">
        <w:rPr>
          <w:rFonts w:ascii="Times New Roman" w:hAnsi="Times New Roman" w:cs="Times New Roman"/>
          <w:sz w:val="24"/>
          <w:szCs w:val="24"/>
        </w:rPr>
        <w:t>relativism</w:t>
      </w:r>
      <w:r>
        <w:rPr>
          <w:rFonts w:ascii="Times New Roman" w:hAnsi="Times New Roman" w:cs="Times New Roman"/>
          <w:sz w:val="24"/>
          <w:szCs w:val="24"/>
        </w:rPr>
        <w:t>. Because i</w:t>
      </w:r>
      <w:r w:rsidRPr="003F6415">
        <w:rPr>
          <w:rFonts w:ascii="Times New Roman" w:hAnsi="Times New Roman" w:cs="Times New Roman"/>
          <w:sz w:val="24"/>
          <w:szCs w:val="24"/>
        </w:rPr>
        <w:t>n the author's perception,</w:t>
      </w:r>
      <w:r>
        <w:rPr>
          <w:rFonts w:ascii="Times New Roman" w:hAnsi="Times New Roman" w:cs="Times New Roman"/>
          <w:sz w:val="24"/>
          <w:szCs w:val="24"/>
        </w:rPr>
        <w:t xml:space="preserve"> the</w:t>
      </w:r>
      <w:r w:rsidRPr="003F6415">
        <w:t xml:space="preserve"> </w:t>
      </w:r>
      <w:r w:rsidRPr="003F6415">
        <w:rPr>
          <w:rFonts w:ascii="Times New Roman" w:hAnsi="Times New Roman" w:cs="Times New Roman"/>
          <w:sz w:val="24"/>
          <w:szCs w:val="24"/>
        </w:rPr>
        <w:t>relationship between the motherhood and female entrepreneurship</w:t>
      </w:r>
      <w:r>
        <w:rPr>
          <w:rFonts w:ascii="Times New Roman" w:hAnsi="Times New Roman" w:cs="Times New Roman"/>
          <w:sz w:val="24"/>
          <w:szCs w:val="24"/>
        </w:rPr>
        <w:t xml:space="preserve"> is complicated. </w:t>
      </w:r>
      <w:r>
        <w:rPr>
          <w:rFonts w:ascii="Times New Roman" w:hAnsi="Times New Roman" w:cs="Times New Roman" w:hint="eastAsia"/>
          <w:sz w:val="24"/>
          <w:szCs w:val="24"/>
        </w:rPr>
        <w:t>T</w:t>
      </w:r>
      <w:r>
        <w:rPr>
          <w:rFonts w:ascii="Times New Roman" w:hAnsi="Times New Roman" w:cs="Times New Roman"/>
          <w:sz w:val="24"/>
          <w:szCs w:val="24"/>
        </w:rPr>
        <w:t xml:space="preserve">here are multiple </w:t>
      </w:r>
      <w:r w:rsidR="00773CA5">
        <w:rPr>
          <w:rFonts w:ascii="Times New Roman" w:hAnsi="Times New Roman" w:cs="Times New Roman"/>
          <w:sz w:val="24"/>
          <w:szCs w:val="24"/>
        </w:rPr>
        <w:t>realities exist, you need to understand the Japanese social context that</w:t>
      </w:r>
      <w:r w:rsidR="00773CA5" w:rsidRPr="00773CA5">
        <w:rPr>
          <w:rFonts w:ascii="Times New Roman" w:hAnsi="Times New Roman" w:cs="Times New Roman"/>
          <w:sz w:val="24"/>
          <w:szCs w:val="24"/>
        </w:rPr>
        <w:t xml:space="preserve"> women’s gender identity has been built around the notion of Ryosai-kenbo, which translates as “dutiful wife and nurturing mother”</w:t>
      </w:r>
      <w:r w:rsidR="00773CA5" w:rsidRPr="00773CA5">
        <w:t xml:space="preserve"> </w:t>
      </w:r>
      <w:r w:rsidR="00773CA5" w:rsidRPr="00773CA5">
        <w:rPr>
          <w:rFonts w:ascii="Times New Roman" w:hAnsi="Times New Roman" w:cs="Times New Roman"/>
          <w:sz w:val="24"/>
          <w:szCs w:val="24"/>
        </w:rPr>
        <w:t>(Leung, 20)</w:t>
      </w:r>
      <w:r w:rsidR="00773CA5">
        <w:rPr>
          <w:rFonts w:ascii="Times New Roman" w:hAnsi="Times New Roman" w:cs="Times New Roman" w:hint="eastAsia"/>
          <w:sz w:val="24"/>
          <w:szCs w:val="24"/>
        </w:rPr>
        <w:t>.</w:t>
      </w:r>
      <w:r w:rsidR="00773CA5">
        <w:rPr>
          <w:rFonts w:ascii="Times New Roman" w:hAnsi="Times New Roman" w:cs="Times New Roman"/>
          <w:sz w:val="24"/>
          <w:szCs w:val="24"/>
        </w:rPr>
        <w:t xml:space="preserve">If you don’t dig deep the social context ,you will not find out the truth you expect. So, reality is not objective, but subjective, being created by human being. </w:t>
      </w:r>
    </w:p>
    <w:p w14:paraId="2C3421A4" w14:textId="77777777" w:rsidR="00773CA5" w:rsidRDefault="00773CA5" w:rsidP="00B4268F">
      <w:pPr>
        <w:spacing w:line="360" w:lineRule="auto"/>
        <w:rPr>
          <w:rFonts w:ascii="Times New Roman" w:hAnsi="Times New Roman" w:cs="Times New Roman"/>
          <w:b/>
          <w:bCs/>
          <w:sz w:val="28"/>
          <w:szCs w:val="28"/>
        </w:rPr>
      </w:pPr>
    </w:p>
    <w:p w14:paraId="0D695C39" w14:textId="30D514C8" w:rsidR="00F5266F" w:rsidRPr="00C66DF9" w:rsidRDefault="00F5266F" w:rsidP="00B4268F">
      <w:pPr>
        <w:pStyle w:val="1"/>
        <w:spacing w:line="360" w:lineRule="auto"/>
        <w:rPr>
          <w:rFonts w:ascii="Times New Roman" w:hAnsi="Times New Roman" w:cs="Times New Roman"/>
          <w:sz w:val="24"/>
          <w:szCs w:val="24"/>
        </w:rPr>
      </w:pPr>
      <w:bookmarkStart w:id="13" w:name="_Toc28967931"/>
      <w:r w:rsidRPr="00C66DF9">
        <w:rPr>
          <w:rFonts w:ascii="Times New Roman" w:hAnsi="Times New Roman" w:cs="Times New Roman"/>
          <w:sz w:val="24"/>
          <w:szCs w:val="24"/>
        </w:rPr>
        <w:t>Epistemology</w:t>
      </w:r>
      <w:bookmarkEnd w:id="13"/>
    </w:p>
    <w:p w14:paraId="798B1272" w14:textId="625ADCAA" w:rsidR="00773CA5" w:rsidRDefault="00773CA5" w:rsidP="00B4268F">
      <w:pPr>
        <w:spacing w:line="360" w:lineRule="auto"/>
        <w:rPr>
          <w:rFonts w:ascii="Times New Roman" w:hAnsi="Times New Roman" w:cs="Times New Roman"/>
          <w:sz w:val="24"/>
          <w:szCs w:val="24"/>
        </w:rPr>
      </w:pPr>
      <w:r w:rsidRPr="00773CA5">
        <w:rPr>
          <w:rFonts w:ascii="Times New Roman" w:hAnsi="Times New Roman" w:cs="Times New Roman" w:hint="eastAsia"/>
          <w:sz w:val="24"/>
          <w:szCs w:val="24"/>
        </w:rPr>
        <w:t>E</w:t>
      </w:r>
      <w:r w:rsidRPr="00773CA5">
        <w:rPr>
          <w:rFonts w:ascii="Times New Roman" w:hAnsi="Times New Roman" w:cs="Times New Roman"/>
          <w:sz w:val="24"/>
          <w:szCs w:val="24"/>
        </w:rPr>
        <w:t>pis</w:t>
      </w:r>
      <w:r>
        <w:rPr>
          <w:rFonts w:ascii="Times New Roman" w:hAnsi="Times New Roman" w:cs="Times New Roman"/>
          <w:sz w:val="24"/>
          <w:szCs w:val="24"/>
        </w:rPr>
        <w:t xml:space="preserve">temology is about how we </w:t>
      </w:r>
      <w:r w:rsidR="009A11F6">
        <w:rPr>
          <w:rFonts w:ascii="Times New Roman" w:hAnsi="Times New Roman" w:cs="Times New Roman"/>
          <w:sz w:val="24"/>
          <w:szCs w:val="24"/>
        </w:rPr>
        <w:t>get knowledge and how we discover new things, which examines the relationship between knowledge and the researcher during doing research.</w:t>
      </w:r>
    </w:p>
    <w:p w14:paraId="52D0619D" w14:textId="3EEE59F4" w:rsidR="00E37643" w:rsidRDefault="00E37643"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here are two typical epistemologies: </w:t>
      </w:r>
      <w:r w:rsidR="00DD3882">
        <w:rPr>
          <w:rFonts w:ascii="Times New Roman" w:hAnsi="Times New Roman" w:cs="Times New Roman"/>
          <w:sz w:val="24"/>
          <w:szCs w:val="24"/>
        </w:rPr>
        <w:t xml:space="preserve">positivism and constructionism. </w:t>
      </w:r>
      <w:r w:rsidR="00DD3882">
        <w:rPr>
          <w:rFonts w:ascii="Times New Roman" w:hAnsi="Times New Roman" w:cs="Times New Roman" w:hint="eastAsia"/>
          <w:sz w:val="24"/>
          <w:szCs w:val="24"/>
        </w:rPr>
        <w:t>Po</w:t>
      </w:r>
      <w:r w:rsidR="00DD3882">
        <w:rPr>
          <w:rFonts w:ascii="Times New Roman" w:hAnsi="Times New Roman" w:cs="Times New Roman"/>
          <w:sz w:val="24"/>
          <w:szCs w:val="24"/>
        </w:rPr>
        <w:t xml:space="preserve">sitivism see things from an </w:t>
      </w:r>
      <w:r>
        <w:rPr>
          <w:rFonts w:ascii="Times New Roman" w:hAnsi="Times New Roman" w:cs="Times New Roman"/>
          <w:sz w:val="24"/>
          <w:szCs w:val="24"/>
        </w:rPr>
        <w:t xml:space="preserve">etic </w:t>
      </w:r>
      <w:r w:rsidR="00DD3882">
        <w:rPr>
          <w:rFonts w:ascii="Times New Roman" w:hAnsi="Times New Roman" w:cs="Times New Roman"/>
          <w:sz w:val="24"/>
          <w:szCs w:val="24"/>
        </w:rPr>
        <w:t xml:space="preserve">view, </w:t>
      </w:r>
      <w:r>
        <w:rPr>
          <w:rFonts w:ascii="Times New Roman" w:hAnsi="Times New Roman" w:cs="Times New Roman"/>
          <w:sz w:val="24"/>
          <w:szCs w:val="24"/>
        </w:rPr>
        <w:t>and</w:t>
      </w:r>
      <w:r w:rsidR="00DD3882" w:rsidRPr="00DD3882">
        <w:rPr>
          <w:rFonts w:ascii="Times New Roman" w:hAnsi="Times New Roman" w:cs="Times New Roman"/>
          <w:sz w:val="24"/>
          <w:szCs w:val="24"/>
        </w:rPr>
        <w:t xml:space="preserve"> constructionism</w:t>
      </w:r>
      <w:r w:rsidR="00DD3882">
        <w:rPr>
          <w:rFonts w:ascii="Times New Roman" w:hAnsi="Times New Roman" w:cs="Times New Roman"/>
          <w:sz w:val="24"/>
          <w:szCs w:val="24"/>
        </w:rPr>
        <w:t xml:space="preserve"> see things from an</w:t>
      </w:r>
      <w:r>
        <w:rPr>
          <w:rFonts w:ascii="Times New Roman" w:hAnsi="Times New Roman" w:cs="Times New Roman"/>
          <w:sz w:val="24"/>
          <w:szCs w:val="24"/>
        </w:rPr>
        <w:t xml:space="preserve"> emic</w:t>
      </w:r>
      <w:r w:rsidR="00DD3882">
        <w:rPr>
          <w:rFonts w:ascii="Times New Roman" w:hAnsi="Times New Roman" w:cs="Times New Roman"/>
          <w:sz w:val="24"/>
          <w:szCs w:val="24"/>
        </w:rPr>
        <w:t xml:space="preserve"> view</w:t>
      </w:r>
      <w:r>
        <w:rPr>
          <w:rFonts w:ascii="Times New Roman" w:hAnsi="Times New Roman" w:cs="Times New Roman"/>
          <w:sz w:val="24"/>
          <w:szCs w:val="24"/>
        </w:rPr>
        <w:t>.</w:t>
      </w:r>
      <w:r w:rsidR="00491880">
        <w:rPr>
          <w:rFonts w:ascii="Times New Roman" w:hAnsi="Times New Roman" w:cs="Times New Roman"/>
          <w:sz w:val="24"/>
          <w:szCs w:val="24"/>
        </w:rPr>
        <w:fldChar w:fldCharType="begin" w:fldLock="1"/>
      </w:r>
      <w:r w:rsidR="005B587A">
        <w:rPr>
          <w:rFonts w:ascii="Times New Roman" w:hAnsi="Times New Roman" w:cs="Times New Roman"/>
          <w:sz w:val="24"/>
          <w:szCs w:val="24"/>
        </w:rPr>
        <w:instrText>ADDIN CSL_CITATION {"citationItems":[{"id":"ITEM-1","itemData":{"DOI":"10.1002/9781405198431.wbeal0366","ISBN":"9781405198431","abstract":"The origins of the emic/etic distinction in linguistics are to be found in Pike (1967), who distinguished between phonemic and phonetic accounts of the sounds of language.","author":[{"dropping-particle":"","family":"Markee","given":"Numa","non-dropping-particle":"","parse-names":false,"suffix":""}],"container-title":"The Encyclopedia of Applied Linguistics","id":"ITEM-1","issue":"November 2012","issued":{"date-parts":[["2012"]]},"title":"Emic and Etic in Qualitative Research","type":"article-journal"},"uris":["http://www.mendeley.com/documents/?uuid=b3f35c5f-d71a-4ef2-bdf1-c69e589805c9"]}],"mendeley":{"formattedCitation":"(Markee, 2012)","plainTextFormattedCitation":"(Markee, 2012)","previouslyFormattedCitation":"(Markee, 2012)"},"properties":{"noteIndex":0},"schema":"https://github.com/citation-style-language/schema/raw/master/csl-citation.json"}</w:instrText>
      </w:r>
      <w:r w:rsidR="00491880">
        <w:rPr>
          <w:rFonts w:ascii="Times New Roman" w:hAnsi="Times New Roman" w:cs="Times New Roman"/>
          <w:sz w:val="24"/>
          <w:szCs w:val="24"/>
        </w:rPr>
        <w:fldChar w:fldCharType="separate"/>
      </w:r>
      <w:r w:rsidR="00491880" w:rsidRPr="00491880">
        <w:rPr>
          <w:rFonts w:ascii="Times New Roman" w:hAnsi="Times New Roman" w:cs="Times New Roman"/>
          <w:noProof/>
          <w:sz w:val="24"/>
          <w:szCs w:val="24"/>
        </w:rPr>
        <w:t xml:space="preserve">(Markee, </w:t>
      </w:r>
      <w:r w:rsidR="00491880" w:rsidRPr="00491880">
        <w:rPr>
          <w:rFonts w:ascii="Times New Roman" w:hAnsi="Times New Roman" w:cs="Times New Roman"/>
          <w:noProof/>
          <w:sz w:val="24"/>
          <w:szCs w:val="24"/>
        </w:rPr>
        <w:lastRenderedPageBreak/>
        <w:t>2012)</w:t>
      </w:r>
      <w:r w:rsidR="00491880">
        <w:rPr>
          <w:rFonts w:ascii="Times New Roman" w:hAnsi="Times New Roman" w:cs="Times New Roman"/>
          <w:sz w:val="24"/>
          <w:szCs w:val="24"/>
        </w:rPr>
        <w:fldChar w:fldCharType="end"/>
      </w:r>
    </w:p>
    <w:p w14:paraId="2418B195" w14:textId="77777777" w:rsidR="00E37643" w:rsidRDefault="00E37643" w:rsidP="00B4268F">
      <w:pPr>
        <w:spacing w:line="360" w:lineRule="auto"/>
        <w:rPr>
          <w:rFonts w:ascii="Times New Roman" w:hAnsi="Times New Roman" w:cs="Times New Roman"/>
          <w:sz w:val="24"/>
          <w:szCs w:val="24"/>
        </w:rPr>
      </w:pPr>
    </w:p>
    <w:p w14:paraId="371739BD" w14:textId="390BC381" w:rsidR="00E316AD" w:rsidRDefault="00E316AD" w:rsidP="00B4268F">
      <w:pPr>
        <w:spacing w:line="360" w:lineRule="auto"/>
        <w:rPr>
          <w:rFonts w:ascii="Times New Roman" w:hAnsi="Times New Roman" w:cs="Times New Roman"/>
          <w:sz w:val="24"/>
          <w:szCs w:val="24"/>
        </w:rPr>
      </w:pPr>
      <w:r w:rsidRPr="00E316AD">
        <w:rPr>
          <w:rFonts w:ascii="Times New Roman" w:hAnsi="Times New Roman" w:cs="Times New Roman"/>
          <w:sz w:val="24"/>
          <w:szCs w:val="24"/>
        </w:rPr>
        <w:t>An etic view is the perspective of an outsider looking in.</w:t>
      </w:r>
      <w:r w:rsidR="00662CCE">
        <w:rPr>
          <w:rFonts w:ascii="Times New Roman" w:hAnsi="Times New Roman" w:cs="Times New Roman"/>
          <w:sz w:val="24"/>
          <w:szCs w:val="24"/>
        </w:rPr>
        <w:t xml:space="preserve"> </w:t>
      </w:r>
      <w:r w:rsidR="00662CCE" w:rsidRPr="00662CCE">
        <w:rPr>
          <w:rFonts w:ascii="Times New Roman" w:hAnsi="Times New Roman" w:cs="Times New Roman"/>
          <w:sz w:val="24"/>
          <w:szCs w:val="24"/>
        </w:rPr>
        <w:t>Researchers look at issues from a neutral and objective perspective and avoid changing the objects they are studying through direct interaction. Researcher is a bystander</w:t>
      </w:r>
      <w:r w:rsidR="00662CCE">
        <w:rPr>
          <w:rFonts w:ascii="Times New Roman" w:hAnsi="Times New Roman" w:cs="Times New Roman"/>
          <w:sz w:val="24"/>
          <w:szCs w:val="24"/>
        </w:rPr>
        <w:t>;</w:t>
      </w:r>
      <w:r w:rsidR="00627809" w:rsidRPr="00627809">
        <w:t xml:space="preserve"> </w:t>
      </w:r>
      <w:r w:rsidR="00627809" w:rsidRPr="00627809">
        <w:rPr>
          <w:rFonts w:ascii="Times New Roman" w:hAnsi="Times New Roman" w:cs="Times New Roman"/>
          <w:sz w:val="24"/>
          <w:szCs w:val="24"/>
        </w:rPr>
        <w:t xml:space="preserve">Data collection is used to evaluate propositions or hypotheses related to existing theories. However, </w:t>
      </w:r>
      <w:proofErr w:type="gramStart"/>
      <w:r w:rsidR="00627809" w:rsidRPr="00627809">
        <w:rPr>
          <w:rFonts w:ascii="Times New Roman" w:hAnsi="Times New Roman" w:cs="Times New Roman"/>
          <w:sz w:val="24"/>
          <w:szCs w:val="24"/>
        </w:rPr>
        <w:t>a</w:t>
      </w:r>
      <w:proofErr w:type="gramEnd"/>
      <w:r w:rsidR="00627809" w:rsidRPr="00627809">
        <w:rPr>
          <w:rFonts w:ascii="Times New Roman" w:hAnsi="Times New Roman" w:cs="Times New Roman"/>
          <w:sz w:val="24"/>
          <w:szCs w:val="24"/>
        </w:rPr>
        <w:t xml:space="preserve"> </w:t>
      </w:r>
      <w:r w:rsidR="00627809">
        <w:rPr>
          <w:rFonts w:ascii="Times New Roman" w:hAnsi="Times New Roman" w:cs="Times New Roman"/>
          <w:sz w:val="24"/>
          <w:szCs w:val="24"/>
        </w:rPr>
        <w:t>emic</w:t>
      </w:r>
      <w:r w:rsidR="00627809" w:rsidRPr="00627809">
        <w:rPr>
          <w:rFonts w:ascii="Times New Roman" w:hAnsi="Times New Roman" w:cs="Times New Roman"/>
          <w:sz w:val="24"/>
          <w:szCs w:val="24"/>
        </w:rPr>
        <w:t xml:space="preserve"> view is ultimately a point of view that focuses on the internal cultural differences that are meaningful to a particular member of society, and is often thought of as an "insider" point of view.</w:t>
      </w:r>
      <w:r w:rsidRPr="00E316AD">
        <w:rPr>
          <w:rFonts w:ascii="Times New Roman" w:hAnsi="Times New Roman" w:cs="Times New Roman"/>
          <w:sz w:val="24"/>
          <w:szCs w:val="24"/>
        </w:rPr>
        <w:t xml:space="preserve"> </w:t>
      </w:r>
      <w:r w:rsidR="00A4345A" w:rsidRPr="00A4345A">
        <w:rPr>
          <w:rFonts w:ascii="Times New Roman" w:hAnsi="Times New Roman" w:cs="Times New Roman"/>
          <w:sz w:val="24"/>
          <w:szCs w:val="24"/>
        </w:rPr>
        <w:t xml:space="preserve">Researchers themselves are a means of research. Researchers place themselves in the cultural context of the intended research, so they can better understand the psychological and emotional details of people </w:t>
      </w:r>
      <w:r w:rsidR="00A4345A">
        <w:rPr>
          <w:rFonts w:ascii="Times New Roman" w:hAnsi="Times New Roman" w:cs="Times New Roman"/>
          <w:sz w:val="24"/>
          <w:szCs w:val="24"/>
        </w:rPr>
        <w:t>which</w:t>
      </w:r>
      <w:r w:rsidR="00A4345A" w:rsidRPr="00A4345A">
        <w:rPr>
          <w:rFonts w:ascii="Times New Roman" w:hAnsi="Times New Roman" w:cs="Times New Roman"/>
          <w:sz w:val="24"/>
          <w:szCs w:val="24"/>
        </w:rPr>
        <w:t xml:space="preserve"> may be ignored, and better expose the nature of the phenomenon</w:t>
      </w:r>
      <w:r w:rsidR="00A4345A">
        <w:rPr>
          <w:rFonts w:ascii="Times New Roman" w:hAnsi="Times New Roman" w:cs="Times New Roman"/>
          <w:sz w:val="24"/>
          <w:szCs w:val="24"/>
        </w:rPr>
        <w:t xml:space="preserve"> and u</w:t>
      </w:r>
      <w:r w:rsidR="00A4345A" w:rsidRPr="00A4345A">
        <w:rPr>
          <w:rFonts w:ascii="Times New Roman" w:hAnsi="Times New Roman" w:cs="Times New Roman"/>
          <w:sz w:val="24"/>
          <w:szCs w:val="24"/>
        </w:rPr>
        <w:t>nderstand the nature of the research object.</w:t>
      </w:r>
      <w:r w:rsidR="00A4345A">
        <w:rPr>
          <w:rFonts w:ascii="Times New Roman" w:hAnsi="Times New Roman" w:cs="Times New Roman"/>
          <w:sz w:val="24"/>
          <w:szCs w:val="24"/>
        </w:rPr>
        <w:t xml:space="preserve"> Data collection is used to explore</w:t>
      </w:r>
      <w:r w:rsidR="00740DBC">
        <w:rPr>
          <w:rFonts w:ascii="Times New Roman" w:hAnsi="Times New Roman" w:cs="Times New Roman"/>
          <w:sz w:val="24"/>
          <w:szCs w:val="24"/>
        </w:rPr>
        <w:t xml:space="preserve"> a phenomenon, identify themes and patterns and create a conceptual frame work.</w:t>
      </w:r>
      <w:r w:rsidR="00A4345A" w:rsidRPr="00A4345A">
        <w:rPr>
          <w:rFonts w:ascii="Times New Roman" w:hAnsi="Times New Roman" w:cs="Times New Roman"/>
          <w:sz w:val="24"/>
          <w:szCs w:val="24"/>
        </w:rPr>
        <w:t xml:space="preserve"> Of course, because it is subjective, it can be biased if you are not </w:t>
      </w:r>
      <w:proofErr w:type="gramStart"/>
      <w:r w:rsidR="00A4345A" w:rsidRPr="00A4345A">
        <w:rPr>
          <w:rFonts w:ascii="Times New Roman" w:hAnsi="Times New Roman" w:cs="Times New Roman"/>
          <w:sz w:val="24"/>
          <w:szCs w:val="24"/>
        </w:rPr>
        <w:t>careful</w:t>
      </w:r>
      <w:bookmarkStart w:id="14" w:name="_Hlk28823051"/>
      <w:r w:rsidR="00627809" w:rsidRPr="00627809">
        <w:rPr>
          <w:rFonts w:ascii="Times New Roman" w:hAnsi="Times New Roman" w:cs="Times New Roman"/>
          <w:sz w:val="24"/>
          <w:szCs w:val="24"/>
        </w:rPr>
        <w:t>(</w:t>
      </w:r>
      <w:proofErr w:type="gramEnd"/>
      <w:r w:rsidR="00627809" w:rsidRPr="00627809">
        <w:rPr>
          <w:rFonts w:ascii="Times New Roman" w:hAnsi="Times New Roman" w:cs="Times New Roman"/>
          <w:sz w:val="24"/>
          <w:szCs w:val="24"/>
        </w:rPr>
        <w:t>Saunders, Thornhill and Lewis, 2016)</w:t>
      </w:r>
      <w:bookmarkEnd w:id="14"/>
      <w:r w:rsidR="00770A6D">
        <w:rPr>
          <w:rFonts w:ascii="Times New Roman" w:hAnsi="Times New Roman" w:cs="Times New Roman"/>
          <w:sz w:val="24"/>
          <w:szCs w:val="24"/>
        </w:rPr>
        <w:t>.</w:t>
      </w:r>
    </w:p>
    <w:p w14:paraId="0C3A18B5" w14:textId="2BD291AD" w:rsidR="00A4345A" w:rsidRDefault="00A4345A" w:rsidP="00B4268F">
      <w:pPr>
        <w:spacing w:line="360" w:lineRule="auto"/>
        <w:rPr>
          <w:rFonts w:ascii="Times New Roman" w:hAnsi="Times New Roman" w:cs="Times New Roman"/>
          <w:sz w:val="24"/>
          <w:szCs w:val="24"/>
        </w:rPr>
      </w:pPr>
    </w:p>
    <w:p w14:paraId="6A6D3997" w14:textId="2FD40B7F" w:rsidR="00E316AD" w:rsidRPr="00773CA5" w:rsidRDefault="00A4345A"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the article, the author </w:t>
      </w:r>
      <w:r w:rsidR="00740DBC">
        <w:rPr>
          <w:rFonts w:ascii="Times New Roman" w:hAnsi="Times New Roman" w:cs="Times New Roman"/>
          <w:sz w:val="24"/>
          <w:szCs w:val="24"/>
        </w:rPr>
        <w:t>research</w:t>
      </w:r>
      <w:r w:rsidR="00785E9D">
        <w:rPr>
          <w:rFonts w:ascii="Times New Roman" w:hAnsi="Times New Roman" w:cs="Times New Roman" w:hint="eastAsia"/>
          <w:sz w:val="24"/>
          <w:szCs w:val="24"/>
        </w:rPr>
        <w:t>ed</w:t>
      </w:r>
      <w:r w:rsidR="00740DBC">
        <w:rPr>
          <w:rFonts w:ascii="Times New Roman" w:hAnsi="Times New Roman" w:cs="Times New Roman"/>
          <w:sz w:val="24"/>
          <w:szCs w:val="24"/>
        </w:rPr>
        <w:t xml:space="preserve"> t</w:t>
      </w:r>
      <w:r w:rsidR="00740DBC" w:rsidRPr="00740DBC">
        <w:rPr>
          <w:rFonts w:ascii="Times New Roman" w:hAnsi="Times New Roman" w:cs="Times New Roman"/>
          <w:sz w:val="24"/>
          <w:szCs w:val="24"/>
        </w:rPr>
        <w:t xml:space="preserve">he impact of motherhood on Japanese female </w:t>
      </w:r>
      <w:r w:rsidR="00740DBC">
        <w:rPr>
          <w:rFonts w:ascii="Times New Roman" w:hAnsi="Times New Roman" w:cs="Times New Roman"/>
          <w:sz w:val="24"/>
          <w:szCs w:val="24"/>
        </w:rPr>
        <w:t xml:space="preserve">entrepreneurship from an </w:t>
      </w:r>
      <w:r w:rsidR="00740DBC" w:rsidRPr="00740DBC">
        <w:rPr>
          <w:rFonts w:ascii="Times New Roman" w:hAnsi="Times New Roman" w:cs="Times New Roman"/>
          <w:sz w:val="24"/>
          <w:szCs w:val="24"/>
        </w:rPr>
        <w:t>etic</w:t>
      </w:r>
      <w:r w:rsidR="00740DBC">
        <w:rPr>
          <w:rFonts w:ascii="Times New Roman" w:hAnsi="Times New Roman" w:cs="Times New Roman"/>
          <w:sz w:val="24"/>
          <w:szCs w:val="24"/>
        </w:rPr>
        <w:t xml:space="preserve"> view. </w:t>
      </w:r>
      <w:r w:rsidR="00740DBC" w:rsidRPr="00740DBC">
        <w:rPr>
          <w:rFonts w:ascii="Times New Roman" w:hAnsi="Times New Roman" w:cs="Times New Roman"/>
          <w:sz w:val="24"/>
          <w:szCs w:val="24"/>
        </w:rPr>
        <w:t>The author examines the history of Japanese women's entrepreneurship, observes the status quo of women's entrepreneurship, and in-depth interviews with two mothers who successfully gave birth to a child and started a business, capturing information from the text of their interviews</w:t>
      </w:r>
      <w:r w:rsidR="00740DBC">
        <w:rPr>
          <w:rFonts w:ascii="Times New Roman" w:hAnsi="Times New Roman" w:cs="Times New Roman"/>
          <w:sz w:val="24"/>
          <w:szCs w:val="24"/>
        </w:rPr>
        <w:t xml:space="preserve">. </w:t>
      </w:r>
      <w:r w:rsidR="00740DBC" w:rsidRPr="00740DBC">
        <w:rPr>
          <w:rFonts w:ascii="Times New Roman" w:hAnsi="Times New Roman" w:cs="Times New Roman"/>
          <w:sz w:val="24"/>
          <w:szCs w:val="24"/>
        </w:rPr>
        <w:t>The author hopes to use abstract case studies to abstract insights that can be applied to all Japanese women's entrepreneurship</w:t>
      </w:r>
      <w:r w:rsidR="00740DBC">
        <w:rPr>
          <w:rFonts w:ascii="Times New Roman" w:hAnsi="Times New Roman" w:cs="Times New Roman"/>
          <w:sz w:val="24"/>
          <w:szCs w:val="24"/>
        </w:rPr>
        <w:t>.</w:t>
      </w:r>
    </w:p>
    <w:p w14:paraId="4B2CF2BE" w14:textId="25327A78" w:rsidR="00F5266F" w:rsidRPr="00C66DF9" w:rsidRDefault="00F5266F" w:rsidP="00B4268F">
      <w:pPr>
        <w:pStyle w:val="1"/>
        <w:spacing w:line="360" w:lineRule="auto"/>
        <w:rPr>
          <w:rFonts w:ascii="Times New Roman" w:hAnsi="Times New Roman" w:cs="Times New Roman"/>
          <w:sz w:val="28"/>
          <w:szCs w:val="28"/>
        </w:rPr>
      </w:pPr>
      <w:bookmarkStart w:id="15" w:name="_Toc28967932"/>
      <w:r w:rsidRPr="00C66DF9">
        <w:rPr>
          <w:rFonts w:ascii="Times New Roman" w:hAnsi="Times New Roman" w:cs="Times New Roman"/>
          <w:sz w:val="28"/>
          <w:szCs w:val="28"/>
        </w:rPr>
        <w:t>Axiology</w:t>
      </w:r>
      <w:bookmarkEnd w:id="15"/>
    </w:p>
    <w:p w14:paraId="1C9104E5" w14:textId="5930EA7F" w:rsidR="00DD3882" w:rsidRDefault="00A63B6A" w:rsidP="00B4268F">
      <w:pPr>
        <w:spacing w:line="360" w:lineRule="auto"/>
        <w:rPr>
          <w:rFonts w:ascii="Times New Roman" w:hAnsi="Times New Roman" w:cs="Times New Roman"/>
          <w:sz w:val="24"/>
          <w:szCs w:val="24"/>
        </w:rPr>
      </w:pPr>
      <w:r w:rsidRPr="00A63B6A">
        <w:rPr>
          <w:rFonts w:ascii="Times New Roman" w:hAnsi="Times New Roman" w:cs="Times New Roman"/>
          <w:sz w:val="24"/>
          <w:szCs w:val="24"/>
        </w:rPr>
        <w:t xml:space="preserve">Axiology is about </w:t>
      </w:r>
      <w:r w:rsidR="00627809">
        <w:rPr>
          <w:rFonts w:ascii="Times New Roman" w:hAnsi="Times New Roman" w:cs="Times New Roman"/>
          <w:sz w:val="24"/>
          <w:szCs w:val="24"/>
        </w:rPr>
        <w:t>the role of values in research and the way we treat our own values or deal with</w:t>
      </w:r>
      <w:r w:rsidR="00A92557">
        <w:rPr>
          <w:rFonts w:ascii="Times New Roman" w:hAnsi="Times New Roman" w:cs="Times New Roman"/>
          <w:sz w:val="24"/>
          <w:szCs w:val="24"/>
        </w:rPr>
        <w:t xml:space="preserve"> the values of research participants in </w:t>
      </w:r>
      <w:proofErr w:type="gramStart"/>
      <w:r w:rsidR="00A92557">
        <w:rPr>
          <w:rFonts w:ascii="Times New Roman" w:hAnsi="Times New Roman" w:cs="Times New Roman"/>
          <w:sz w:val="24"/>
          <w:szCs w:val="24"/>
        </w:rPr>
        <w:t>research</w:t>
      </w:r>
      <w:r w:rsidR="00A92557" w:rsidRPr="00A92557">
        <w:rPr>
          <w:rFonts w:ascii="Times New Roman" w:hAnsi="Times New Roman" w:cs="Times New Roman"/>
          <w:sz w:val="24"/>
          <w:szCs w:val="24"/>
        </w:rPr>
        <w:t>(</w:t>
      </w:r>
      <w:proofErr w:type="gramEnd"/>
      <w:r w:rsidR="00A92557" w:rsidRPr="00A92557">
        <w:rPr>
          <w:rFonts w:ascii="Times New Roman" w:hAnsi="Times New Roman" w:cs="Times New Roman"/>
          <w:sz w:val="24"/>
          <w:szCs w:val="24"/>
        </w:rPr>
        <w:t>Saunders, Thornhill and Lewis, 2016)</w:t>
      </w:r>
      <w:r w:rsidR="00A92557">
        <w:rPr>
          <w:rFonts w:ascii="Times New Roman" w:hAnsi="Times New Roman" w:cs="Times New Roman"/>
          <w:sz w:val="24"/>
          <w:szCs w:val="24"/>
        </w:rPr>
        <w:t>.</w:t>
      </w:r>
      <w:r w:rsidRPr="00A63B6A">
        <w:t xml:space="preserve"> </w:t>
      </w:r>
      <w:r w:rsidRPr="00A63B6A">
        <w:rPr>
          <w:rFonts w:ascii="Times New Roman" w:hAnsi="Times New Roman" w:cs="Times New Roman"/>
          <w:sz w:val="24"/>
          <w:szCs w:val="24"/>
        </w:rPr>
        <w:t xml:space="preserve">If the findings are to be credible, the researchers' own values will play an important role at all stages of the research process. Heron (1996) believes that our </w:t>
      </w:r>
      <w:r w:rsidRPr="00A63B6A">
        <w:rPr>
          <w:rFonts w:ascii="Times New Roman" w:hAnsi="Times New Roman" w:cs="Times New Roman"/>
          <w:sz w:val="24"/>
          <w:szCs w:val="24"/>
        </w:rPr>
        <w:lastRenderedPageBreak/>
        <w:t>values are the guiding reason for all human behavior. He further stated that researchers can articulate their values as a researcher about what they are doing and how they do it. Choosing one theme over another indicates that you think one of them is more important. The philosophy you choose reflects your values and the data collection technology you choose. For example, conduct a study in which you value the data collected through interviews, which shows that you value interactions with others more than the interviewees expressed in an anonymous questionnaire.</w:t>
      </w:r>
    </w:p>
    <w:p w14:paraId="6E3C5E20" w14:textId="77777777" w:rsidR="00A92557" w:rsidRDefault="00A92557" w:rsidP="00B4268F">
      <w:pPr>
        <w:spacing w:line="360" w:lineRule="auto"/>
        <w:rPr>
          <w:rFonts w:ascii="Times New Roman" w:hAnsi="Times New Roman" w:cs="Times New Roman"/>
          <w:sz w:val="24"/>
          <w:szCs w:val="24"/>
        </w:rPr>
      </w:pPr>
    </w:p>
    <w:p w14:paraId="05D9B4CF" w14:textId="44A0F74F" w:rsidR="00A63B6A" w:rsidRPr="000043AF" w:rsidRDefault="00A63B6A"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the article, the author</w:t>
      </w:r>
      <w:r w:rsidR="000043AF">
        <w:rPr>
          <w:rFonts w:ascii="Times New Roman" w:hAnsi="Times New Roman" w:cs="Times New Roman"/>
          <w:sz w:val="24"/>
          <w:szCs w:val="24"/>
        </w:rPr>
        <w:t xml:space="preserve"> believe motherhood has positive impact on female entrepreneurship in Japan, so she is interested in the topic that g</w:t>
      </w:r>
      <w:r w:rsidR="000043AF" w:rsidRPr="000043AF">
        <w:rPr>
          <w:rFonts w:ascii="Times New Roman" w:hAnsi="Times New Roman" w:cs="Times New Roman"/>
          <w:sz w:val="24"/>
          <w:szCs w:val="24"/>
        </w:rPr>
        <w:t xml:space="preserve">ender role identity </w:t>
      </w:r>
      <w:r w:rsidR="000043AF">
        <w:rPr>
          <w:rFonts w:ascii="Times New Roman" w:hAnsi="Times New Roman" w:cs="Times New Roman"/>
          <w:sz w:val="24"/>
          <w:szCs w:val="24"/>
        </w:rPr>
        <w:t>of motherhood is</w:t>
      </w:r>
      <w:r w:rsidR="000043AF" w:rsidRPr="000043AF">
        <w:rPr>
          <w:rFonts w:ascii="Times New Roman" w:hAnsi="Times New Roman" w:cs="Times New Roman"/>
          <w:sz w:val="24"/>
          <w:szCs w:val="24"/>
        </w:rPr>
        <w:t xml:space="preserve"> a resource</w:t>
      </w:r>
      <w:r w:rsidR="000043AF">
        <w:rPr>
          <w:rFonts w:ascii="Times New Roman" w:hAnsi="Times New Roman" w:cs="Times New Roman"/>
          <w:sz w:val="24"/>
          <w:szCs w:val="24"/>
        </w:rPr>
        <w:t xml:space="preserve"> of female entrepreneurship. Motherhood is gentle and emotional, and </w:t>
      </w:r>
      <w:r w:rsidR="00B46CB4">
        <w:rPr>
          <w:rFonts w:ascii="Times New Roman" w:hAnsi="Times New Roman" w:cs="Times New Roman"/>
          <w:sz w:val="24"/>
          <w:szCs w:val="24"/>
        </w:rPr>
        <w:t>cannot</w:t>
      </w:r>
      <w:r w:rsidR="000043AF">
        <w:rPr>
          <w:rFonts w:ascii="Times New Roman" w:hAnsi="Times New Roman" w:cs="Times New Roman"/>
          <w:sz w:val="24"/>
          <w:szCs w:val="24"/>
        </w:rPr>
        <w:t xml:space="preserve"> be measured </w:t>
      </w:r>
      <w:r w:rsidR="00B46CB4">
        <w:rPr>
          <w:rFonts w:ascii="Times New Roman" w:hAnsi="Times New Roman" w:cs="Times New Roman"/>
          <w:sz w:val="24"/>
          <w:szCs w:val="24"/>
        </w:rPr>
        <w:t xml:space="preserve">directly. Therefore, the author’s value plays an essential role of the whole process of research, which determine the ontology, epistemology and methodology of the research. </w:t>
      </w:r>
    </w:p>
    <w:p w14:paraId="46E788B8" w14:textId="23119D38" w:rsidR="00B76A4B" w:rsidRPr="00C66DF9" w:rsidRDefault="00F5266F" w:rsidP="00B4268F">
      <w:pPr>
        <w:pStyle w:val="1"/>
        <w:spacing w:line="360" w:lineRule="auto"/>
        <w:rPr>
          <w:rFonts w:ascii="Times New Roman" w:hAnsi="Times New Roman" w:cs="Times New Roman"/>
          <w:sz w:val="28"/>
          <w:szCs w:val="28"/>
        </w:rPr>
      </w:pPr>
      <w:bookmarkStart w:id="16" w:name="_Toc28967933"/>
      <w:r w:rsidRPr="00C66DF9">
        <w:rPr>
          <w:rFonts w:ascii="Times New Roman" w:hAnsi="Times New Roman" w:cs="Times New Roman"/>
          <w:sz w:val="28"/>
          <w:szCs w:val="28"/>
        </w:rPr>
        <w:t>Reliability</w:t>
      </w:r>
      <w:r w:rsidR="008D1DFC" w:rsidRPr="00C66DF9">
        <w:rPr>
          <w:rFonts w:ascii="Times New Roman" w:hAnsi="Times New Roman" w:cs="Times New Roman"/>
          <w:sz w:val="28"/>
          <w:szCs w:val="28"/>
        </w:rPr>
        <w:t>,</w:t>
      </w:r>
      <w:r w:rsidRPr="00C66DF9">
        <w:rPr>
          <w:rFonts w:ascii="Times New Roman" w:hAnsi="Times New Roman" w:cs="Times New Roman"/>
          <w:sz w:val="28"/>
          <w:szCs w:val="28"/>
        </w:rPr>
        <w:t xml:space="preserve"> validity</w:t>
      </w:r>
      <w:r w:rsidR="008D1DFC" w:rsidRPr="00C66DF9">
        <w:rPr>
          <w:rFonts w:ascii="Times New Roman" w:hAnsi="Times New Roman" w:cs="Times New Roman"/>
          <w:sz w:val="28"/>
          <w:szCs w:val="28"/>
        </w:rPr>
        <w:t xml:space="preserve"> and bias</w:t>
      </w:r>
      <w:bookmarkEnd w:id="16"/>
    </w:p>
    <w:p w14:paraId="2C21AAEA" w14:textId="50367836" w:rsidR="00B22234" w:rsidRDefault="00844611" w:rsidP="00B4268F">
      <w:pPr>
        <w:spacing w:line="360" w:lineRule="auto"/>
        <w:rPr>
          <w:rFonts w:ascii="Times New Roman" w:hAnsi="Times New Roman" w:cs="Times New Roman"/>
          <w:sz w:val="24"/>
          <w:szCs w:val="24"/>
        </w:rPr>
      </w:pPr>
      <w:r w:rsidRPr="00844611">
        <w:rPr>
          <w:rFonts w:ascii="Times New Roman" w:hAnsi="Times New Roman" w:cs="Times New Roman"/>
          <w:sz w:val="24"/>
          <w:szCs w:val="24"/>
        </w:rPr>
        <w:t xml:space="preserve">Reliability refers to replication and consistency. If a researcher can replicate an earlier study design and make the same findings, the study will be considered reliable. Essentially, </w:t>
      </w:r>
      <w:r>
        <w:rPr>
          <w:rFonts w:ascii="Times New Roman" w:hAnsi="Times New Roman" w:cs="Times New Roman"/>
          <w:sz w:val="24"/>
          <w:szCs w:val="24"/>
        </w:rPr>
        <w:t>validity</w:t>
      </w:r>
      <w:r w:rsidRPr="00844611">
        <w:rPr>
          <w:rFonts w:ascii="Times New Roman" w:hAnsi="Times New Roman" w:cs="Times New Roman"/>
          <w:sz w:val="24"/>
          <w:szCs w:val="24"/>
        </w:rPr>
        <w:t xml:space="preserve"> refers to the appropriateness of the measures used, the accuracy of the results analysis, and the generality of the findings.</w:t>
      </w:r>
      <w:r w:rsidR="005B587A" w:rsidRPr="00844611">
        <w:rPr>
          <w:rFonts w:ascii="Times New Roman" w:hAnsi="Times New Roman" w:cs="Times New Roman"/>
          <w:sz w:val="24"/>
          <w:szCs w:val="24"/>
        </w:rPr>
        <w:fldChar w:fldCharType="begin" w:fldLock="1"/>
      </w:r>
      <w:r w:rsidR="00715CC6">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5B587A" w:rsidRPr="00844611">
        <w:rPr>
          <w:rFonts w:ascii="Times New Roman" w:hAnsi="Times New Roman" w:cs="Times New Roman"/>
          <w:sz w:val="24"/>
          <w:szCs w:val="24"/>
        </w:rPr>
        <w:fldChar w:fldCharType="separate"/>
      </w:r>
      <w:r w:rsidR="005B587A" w:rsidRPr="00844611">
        <w:rPr>
          <w:rFonts w:ascii="Times New Roman" w:hAnsi="Times New Roman" w:cs="Times New Roman"/>
          <w:noProof/>
          <w:sz w:val="24"/>
          <w:szCs w:val="24"/>
        </w:rPr>
        <w:t>(Saunders, Thornhill and Lewis, 2016)</w:t>
      </w:r>
      <w:r w:rsidR="005B587A" w:rsidRPr="00844611">
        <w:rPr>
          <w:rFonts w:ascii="Times New Roman" w:hAnsi="Times New Roman" w:cs="Times New Roman"/>
          <w:sz w:val="24"/>
          <w:szCs w:val="24"/>
        </w:rPr>
        <w:fldChar w:fldCharType="end"/>
      </w:r>
    </w:p>
    <w:p w14:paraId="3DCBAEAE" w14:textId="77777777" w:rsidR="00770A6D" w:rsidRDefault="00770A6D" w:rsidP="00B4268F">
      <w:pPr>
        <w:spacing w:line="360" w:lineRule="auto"/>
        <w:rPr>
          <w:rFonts w:ascii="Times New Roman" w:hAnsi="Times New Roman" w:cs="Times New Roman"/>
          <w:sz w:val="24"/>
          <w:szCs w:val="24"/>
        </w:rPr>
      </w:pPr>
    </w:p>
    <w:p w14:paraId="312CDDE8" w14:textId="3E8CE220" w:rsidR="00B22234" w:rsidRDefault="00844611" w:rsidP="00B4268F">
      <w:pPr>
        <w:spacing w:line="360" w:lineRule="auto"/>
        <w:rPr>
          <w:rFonts w:ascii="Times New Roman" w:hAnsi="Times New Roman" w:cs="Times New Roman"/>
          <w:sz w:val="24"/>
          <w:szCs w:val="24"/>
        </w:rPr>
      </w:pPr>
      <w:r>
        <w:rPr>
          <w:rFonts w:ascii="Times New Roman" w:hAnsi="Times New Roman" w:cs="Times New Roman"/>
          <w:sz w:val="24"/>
          <w:szCs w:val="24"/>
        </w:rPr>
        <w:t>R</w:t>
      </w:r>
      <w:r w:rsidRPr="00844611">
        <w:rPr>
          <w:rFonts w:ascii="Times New Roman" w:hAnsi="Times New Roman" w:cs="Times New Roman"/>
          <w:sz w:val="24"/>
          <w:szCs w:val="24"/>
        </w:rPr>
        <w:t>eliability</w:t>
      </w:r>
      <w:r>
        <w:rPr>
          <w:rFonts w:ascii="Times New Roman" w:hAnsi="Times New Roman" w:cs="Times New Roman"/>
          <w:sz w:val="24"/>
          <w:szCs w:val="24"/>
        </w:rPr>
        <w:t xml:space="preserve"> includes</w:t>
      </w:r>
      <w:r w:rsidRPr="00844611">
        <w:rPr>
          <w:rFonts w:ascii="Times New Roman" w:hAnsi="Times New Roman" w:cs="Times New Roman"/>
          <w:sz w:val="24"/>
          <w:szCs w:val="24"/>
        </w:rPr>
        <w:t xml:space="preserve"> internal reliability</w:t>
      </w:r>
      <w:r>
        <w:rPr>
          <w:rFonts w:ascii="Times New Roman" w:hAnsi="Times New Roman" w:cs="Times New Roman" w:hint="eastAsia"/>
          <w:sz w:val="24"/>
          <w:szCs w:val="24"/>
        </w:rPr>
        <w:t xml:space="preserve"> </w:t>
      </w:r>
      <w:r w:rsidRPr="00844611">
        <w:rPr>
          <w:rFonts w:ascii="Times New Roman" w:hAnsi="Times New Roman" w:cs="Times New Roman"/>
          <w:sz w:val="24"/>
          <w:szCs w:val="24"/>
        </w:rPr>
        <w:t>and external reliability. Internal reliability refers to ensuring consistency during</w:t>
      </w:r>
      <w:r>
        <w:rPr>
          <w:rFonts w:ascii="Times New Roman" w:hAnsi="Times New Roman" w:cs="Times New Roman" w:hint="eastAsia"/>
          <w:sz w:val="24"/>
          <w:szCs w:val="24"/>
        </w:rPr>
        <w:t xml:space="preserve"> </w:t>
      </w:r>
      <w:r w:rsidRPr="00844611">
        <w:rPr>
          <w:rFonts w:ascii="Times New Roman" w:hAnsi="Times New Roman" w:cs="Times New Roman"/>
          <w:sz w:val="24"/>
          <w:szCs w:val="24"/>
        </w:rPr>
        <w:t>a research project.</w:t>
      </w:r>
      <w:r w:rsidR="00AE586B" w:rsidRPr="00AE586B">
        <w:t xml:space="preserve"> </w:t>
      </w:r>
      <w:r w:rsidR="00AE586B" w:rsidRPr="00AE586B">
        <w:rPr>
          <w:rFonts w:ascii="Times New Roman" w:hAnsi="Times New Roman" w:cs="Times New Roman"/>
          <w:sz w:val="24"/>
          <w:szCs w:val="24"/>
        </w:rPr>
        <w:t xml:space="preserve">Where possible, </w:t>
      </w:r>
      <w:r w:rsidR="00AE586B">
        <w:rPr>
          <w:rFonts w:ascii="Times New Roman" w:hAnsi="Times New Roman" w:cs="Times New Roman"/>
          <w:sz w:val="24"/>
          <w:szCs w:val="24"/>
        </w:rPr>
        <w:t>reliability</w:t>
      </w:r>
      <w:r w:rsidR="00AE586B" w:rsidRPr="00AE586B">
        <w:rPr>
          <w:rFonts w:ascii="Times New Roman" w:hAnsi="Times New Roman" w:cs="Times New Roman"/>
          <w:sz w:val="24"/>
          <w:szCs w:val="24"/>
        </w:rPr>
        <w:t xml:space="preserve"> can be achieved by using multiple researchers in one research project to conduct interviews or observe and analyze the data to assess their level of agreement with the data and its analysis. Writing memos through research project phases to improve the stability of data coding, analysis and interpretation methods.</w:t>
      </w:r>
      <w:r w:rsidR="00B22234" w:rsidRPr="00B22234">
        <w:t xml:space="preserve"> </w:t>
      </w:r>
      <w:r w:rsidR="00B22234" w:rsidRPr="00B22234">
        <w:rPr>
          <w:rFonts w:ascii="Times New Roman" w:hAnsi="Times New Roman" w:cs="Times New Roman"/>
          <w:sz w:val="24"/>
          <w:szCs w:val="24"/>
        </w:rPr>
        <w:t xml:space="preserve">External reliability refers to whether you repeatedly use data collection techniques and analysis procedures on other </w:t>
      </w:r>
      <w:r w:rsidR="00B22234" w:rsidRPr="00B22234">
        <w:rPr>
          <w:rFonts w:ascii="Times New Roman" w:hAnsi="Times New Roman" w:cs="Times New Roman"/>
          <w:sz w:val="24"/>
          <w:szCs w:val="24"/>
        </w:rPr>
        <w:lastRenderedPageBreak/>
        <w:t>occasions, or if they replicate the data by other researchers, will they yield consistent findings.</w:t>
      </w:r>
      <w:r w:rsidR="00BA2866">
        <w:rPr>
          <w:rFonts w:ascii="Times New Roman" w:hAnsi="Times New Roman" w:cs="Times New Roman"/>
          <w:sz w:val="24"/>
          <w:szCs w:val="24"/>
        </w:rPr>
        <w:t xml:space="preserve"> </w:t>
      </w:r>
      <w:r w:rsidR="00E009A8">
        <w:rPr>
          <w:rFonts w:ascii="Times New Roman" w:hAnsi="Times New Roman" w:cs="Times New Roman"/>
          <w:sz w:val="24"/>
          <w:szCs w:val="24"/>
        </w:rPr>
        <w:t>Validity includes internal validity and external validity too</w:t>
      </w:r>
      <w:r w:rsidR="00E009A8" w:rsidRPr="00A92557">
        <w:rPr>
          <w:rFonts w:ascii="Times New Roman" w:hAnsi="Times New Roman" w:cs="Times New Roman"/>
          <w:sz w:val="24"/>
          <w:szCs w:val="24"/>
        </w:rPr>
        <w:t xml:space="preserve"> </w:t>
      </w:r>
      <w:r w:rsidR="00A92557" w:rsidRPr="00A92557">
        <w:rPr>
          <w:rFonts w:ascii="Times New Roman" w:hAnsi="Times New Roman" w:cs="Times New Roman"/>
          <w:sz w:val="24"/>
          <w:szCs w:val="24"/>
        </w:rPr>
        <w:fldChar w:fldCharType="begin" w:fldLock="1"/>
      </w:r>
      <w:r w:rsidR="00A92557" w:rsidRPr="00A92557">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2015)"},"properties":{"noteIndex":0},"schema":"https://github.com/citation-style-language/schema/raw/master/csl-citation.json"}</w:instrText>
      </w:r>
      <w:r w:rsidR="00A92557" w:rsidRPr="00A92557">
        <w:rPr>
          <w:rFonts w:ascii="Times New Roman" w:hAnsi="Times New Roman" w:cs="Times New Roman"/>
          <w:sz w:val="24"/>
          <w:szCs w:val="24"/>
        </w:rPr>
        <w:fldChar w:fldCharType="separate"/>
      </w:r>
      <w:r w:rsidR="00A92557" w:rsidRPr="00A92557">
        <w:rPr>
          <w:rFonts w:ascii="Times New Roman" w:hAnsi="Times New Roman" w:cs="Times New Roman"/>
          <w:sz w:val="24"/>
          <w:szCs w:val="24"/>
        </w:rPr>
        <w:t>(Mark Easterby-Smith, Richard Thorpe, 2015)</w:t>
      </w:r>
      <w:r w:rsidR="00A92557" w:rsidRPr="00A92557">
        <w:rPr>
          <w:rFonts w:ascii="Times New Roman" w:hAnsi="Times New Roman" w:cs="Times New Roman"/>
          <w:sz w:val="24"/>
          <w:szCs w:val="24"/>
        </w:rPr>
        <w:fldChar w:fldCharType="end"/>
      </w:r>
      <w:r w:rsidR="00A92557">
        <w:rPr>
          <w:rFonts w:ascii="Times New Roman" w:hAnsi="Times New Roman" w:cs="Times New Roman"/>
          <w:sz w:val="24"/>
          <w:szCs w:val="24"/>
        </w:rPr>
        <w:t>.</w:t>
      </w:r>
      <w:r w:rsidR="00A92557" w:rsidRPr="00A92557">
        <w:t xml:space="preserve"> </w:t>
      </w:r>
      <w:r w:rsidR="00A92557" w:rsidRPr="00A92557">
        <w:rPr>
          <w:rFonts w:ascii="Times New Roman" w:hAnsi="Times New Roman" w:cs="Times New Roman"/>
          <w:sz w:val="24"/>
          <w:szCs w:val="24"/>
        </w:rPr>
        <w:t xml:space="preserve">Internal validity is established when your research accurately shows the causal relationship between two variables. External validity is whether the findings of a study can be generalized to other relevant contexts or </w:t>
      </w:r>
      <w:r w:rsidR="00A92557">
        <w:rPr>
          <w:rFonts w:ascii="Times New Roman" w:hAnsi="Times New Roman" w:cs="Times New Roman"/>
          <w:sz w:val="24"/>
          <w:szCs w:val="24"/>
        </w:rPr>
        <w:t>settings</w:t>
      </w:r>
      <w:r w:rsidR="00A92557" w:rsidRPr="00A92557">
        <w:rPr>
          <w:rFonts w:ascii="Times New Roman" w:hAnsi="Times New Roman" w:cs="Times New Roman"/>
          <w:sz w:val="24"/>
          <w:szCs w:val="24"/>
        </w:rPr>
        <w:t>.</w:t>
      </w:r>
      <w:r w:rsidR="00A92557" w:rsidRPr="00A92557">
        <w:t xml:space="preserve"> </w:t>
      </w:r>
      <w:r w:rsidR="00A92557" w:rsidRPr="00A92557">
        <w:rPr>
          <w:rFonts w:ascii="Times New Roman" w:hAnsi="Times New Roman" w:cs="Times New Roman"/>
          <w:sz w:val="24"/>
          <w:szCs w:val="24"/>
        </w:rPr>
        <w:t>(Saunders, Thornhill and Lewis, 2016)</w:t>
      </w:r>
    </w:p>
    <w:p w14:paraId="2085725D" w14:textId="77777777" w:rsidR="00A92557" w:rsidRDefault="00A92557" w:rsidP="00B4268F">
      <w:pPr>
        <w:spacing w:line="360" w:lineRule="auto"/>
        <w:rPr>
          <w:rFonts w:ascii="Times New Roman" w:hAnsi="Times New Roman" w:cs="Times New Roman"/>
          <w:sz w:val="24"/>
          <w:szCs w:val="24"/>
        </w:rPr>
      </w:pPr>
    </w:p>
    <w:p w14:paraId="3D7F622F" w14:textId="009A3E9D" w:rsidR="00715CC6" w:rsidRDefault="00B22234"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the article,</w:t>
      </w:r>
      <w:r w:rsidR="00BA2866" w:rsidRPr="00BA2866">
        <w:t xml:space="preserve"> </w:t>
      </w:r>
      <w:r w:rsidR="00BA2866" w:rsidRPr="00BA2866">
        <w:rPr>
          <w:rFonts w:ascii="Times New Roman" w:hAnsi="Times New Roman" w:cs="Times New Roman"/>
          <w:sz w:val="24"/>
          <w:szCs w:val="24"/>
        </w:rPr>
        <w:t xml:space="preserve">the two cases </w:t>
      </w:r>
      <w:r w:rsidR="00DB3268">
        <w:rPr>
          <w:rFonts w:ascii="Times New Roman" w:hAnsi="Times New Roman" w:cs="Times New Roman"/>
          <w:sz w:val="24"/>
          <w:szCs w:val="24"/>
        </w:rPr>
        <w:t>selected by author are not random and isolated cases,</w:t>
      </w:r>
      <w:r w:rsidR="00BA2866" w:rsidRPr="00BA2866">
        <w:rPr>
          <w:rFonts w:ascii="Times New Roman" w:hAnsi="Times New Roman" w:cs="Times New Roman"/>
          <w:sz w:val="24"/>
          <w:szCs w:val="24"/>
        </w:rPr>
        <w:t xml:space="preserve"> </w:t>
      </w:r>
      <w:r w:rsidR="00DB3268">
        <w:rPr>
          <w:rFonts w:ascii="Times New Roman" w:hAnsi="Times New Roman" w:cs="Times New Roman"/>
          <w:sz w:val="24"/>
          <w:szCs w:val="24"/>
        </w:rPr>
        <w:t>but</w:t>
      </w:r>
      <w:r w:rsidR="00BA2866" w:rsidRPr="00BA2866">
        <w:rPr>
          <w:rFonts w:ascii="Times New Roman" w:hAnsi="Times New Roman" w:cs="Times New Roman"/>
          <w:sz w:val="24"/>
          <w:szCs w:val="24"/>
        </w:rPr>
        <w:t xml:space="preserve"> are examples of an emerging trend in female entrepreneurship in Japan</w:t>
      </w:r>
      <w:r w:rsidR="00DB3268">
        <w:rPr>
          <w:rFonts w:ascii="Times New Roman" w:hAnsi="Times New Roman" w:cs="Times New Roman"/>
          <w:sz w:val="24"/>
          <w:szCs w:val="24"/>
        </w:rPr>
        <w:t>.</w:t>
      </w:r>
      <w:r w:rsidR="009F1CF5" w:rsidRPr="009F1CF5">
        <w:t xml:space="preserve"> </w:t>
      </w:r>
      <w:r w:rsidR="009F1CF5">
        <w:rPr>
          <w:rFonts w:ascii="Times New Roman" w:hAnsi="Times New Roman" w:cs="Times New Roman"/>
          <w:sz w:val="24"/>
          <w:szCs w:val="24"/>
        </w:rPr>
        <w:t>Findings</w:t>
      </w:r>
      <w:r w:rsidR="009F1CF5" w:rsidRPr="009F1CF5">
        <w:rPr>
          <w:rFonts w:ascii="Times New Roman" w:hAnsi="Times New Roman" w:cs="Times New Roman"/>
          <w:sz w:val="24"/>
          <w:szCs w:val="24"/>
        </w:rPr>
        <w:t xml:space="preserve"> based on typical case studies</w:t>
      </w:r>
      <w:r w:rsidR="009F1CF5">
        <w:rPr>
          <w:rFonts w:ascii="Times New Roman" w:hAnsi="Times New Roman" w:cs="Times New Roman"/>
          <w:sz w:val="24"/>
          <w:szCs w:val="24"/>
        </w:rPr>
        <w:t xml:space="preserve"> </w:t>
      </w:r>
      <w:r w:rsidR="009F1CF5" w:rsidRPr="009F1CF5">
        <w:rPr>
          <w:rFonts w:ascii="Times New Roman" w:hAnsi="Times New Roman" w:cs="Times New Roman"/>
          <w:sz w:val="24"/>
          <w:szCs w:val="24"/>
        </w:rPr>
        <w:t>can be generalized to other relevant settings or groups</w:t>
      </w:r>
      <w:r w:rsidR="009F1CF5">
        <w:rPr>
          <w:rFonts w:ascii="Times New Roman" w:hAnsi="Times New Roman" w:cs="Times New Roman"/>
          <w:sz w:val="24"/>
          <w:szCs w:val="24"/>
        </w:rPr>
        <w:t>. And</w:t>
      </w:r>
      <w:r w:rsidR="00BA2866" w:rsidRPr="00BA2866">
        <w:t xml:space="preserve"> </w:t>
      </w:r>
      <w:r w:rsidR="00BA2866" w:rsidRPr="00A92557">
        <w:rPr>
          <w:rFonts w:ascii="Times New Roman" w:hAnsi="Times New Roman" w:cs="Times New Roman"/>
          <w:sz w:val="24"/>
          <w:szCs w:val="24"/>
        </w:rPr>
        <w:t>Case data were collected through archival sources in company web sites and media reports, and from interviews (approximately 90 minutes each in length) by the author with the female entrepreneurs.</w:t>
      </w:r>
      <w:r w:rsidR="00A92557" w:rsidRPr="00A92557">
        <w:t xml:space="preserve"> </w:t>
      </w:r>
      <w:r w:rsidR="00A92557" w:rsidRPr="00A92557">
        <w:rPr>
          <w:rFonts w:ascii="Times New Roman" w:hAnsi="Times New Roman" w:cs="Times New Roman"/>
          <w:sz w:val="24"/>
          <w:szCs w:val="24"/>
        </w:rPr>
        <w:t>(Leung, 2011, p261)</w:t>
      </w:r>
      <w:r w:rsidR="009F1CF5" w:rsidRPr="00A92557">
        <w:t xml:space="preserve"> </w:t>
      </w:r>
      <w:r w:rsidR="009F1CF5" w:rsidRPr="00A92557">
        <w:rPr>
          <w:rFonts w:ascii="Times New Roman" w:hAnsi="Times New Roman" w:cs="Times New Roman"/>
          <w:sz w:val="24"/>
          <w:szCs w:val="24"/>
        </w:rPr>
        <w:t>More than one source of data and me</w:t>
      </w:r>
      <w:r w:rsidR="009F1CF5" w:rsidRPr="009F1CF5">
        <w:rPr>
          <w:rFonts w:ascii="Times New Roman" w:hAnsi="Times New Roman" w:cs="Times New Roman"/>
          <w:sz w:val="24"/>
          <w:szCs w:val="24"/>
        </w:rPr>
        <w:t>thod of collection</w:t>
      </w:r>
      <w:r w:rsidR="009F1CF5">
        <w:rPr>
          <w:rFonts w:ascii="Times New Roman" w:hAnsi="Times New Roman" w:cs="Times New Roman"/>
          <w:sz w:val="24"/>
          <w:szCs w:val="24"/>
        </w:rPr>
        <w:t xml:space="preserve"> was used </w:t>
      </w:r>
      <w:r w:rsidR="009F1CF5" w:rsidRPr="009F1CF5">
        <w:rPr>
          <w:rFonts w:ascii="Times New Roman" w:hAnsi="Times New Roman" w:cs="Times New Roman"/>
          <w:sz w:val="24"/>
          <w:szCs w:val="24"/>
        </w:rPr>
        <w:t>to confirm the validity of research data</w:t>
      </w:r>
      <w:r w:rsidR="009F1CF5">
        <w:rPr>
          <w:rFonts w:ascii="Times New Roman" w:hAnsi="Times New Roman" w:cs="Times New Roman"/>
          <w:sz w:val="24"/>
          <w:szCs w:val="24"/>
        </w:rPr>
        <w:t xml:space="preserve">. </w:t>
      </w:r>
      <w:r w:rsidR="00715CC6" w:rsidRPr="00715CC6">
        <w:rPr>
          <w:rFonts w:ascii="Times New Roman" w:hAnsi="Times New Roman" w:cs="Times New Roman"/>
          <w:sz w:val="24"/>
          <w:szCs w:val="24"/>
        </w:rPr>
        <w:t>During the interview, the author truthfully took notes and asked the interviewees to confirm</w:t>
      </w:r>
      <w:r w:rsidR="00715CC6">
        <w:rPr>
          <w:rFonts w:ascii="Times New Roman" w:hAnsi="Times New Roman" w:cs="Times New Roman"/>
          <w:sz w:val="24"/>
          <w:szCs w:val="24"/>
        </w:rPr>
        <w:t>,</w:t>
      </w:r>
      <w:r w:rsidR="009F1CF5">
        <w:rPr>
          <w:rFonts w:ascii="Times New Roman" w:hAnsi="Times New Roman" w:cs="Times New Roman"/>
          <w:sz w:val="24"/>
          <w:szCs w:val="24"/>
        </w:rPr>
        <w:t xml:space="preserve"> </w:t>
      </w:r>
      <w:r w:rsidR="00715CC6">
        <w:rPr>
          <w:rFonts w:ascii="Times New Roman" w:hAnsi="Times New Roman" w:cs="Times New Roman"/>
          <w:sz w:val="24"/>
          <w:szCs w:val="24"/>
        </w:rPr>
        <w:t>a</w:t>
      </w:r>
      <w:r w:rsidR="00715CC6" w:rsidRPr="00715CC6">
        <w:rPr>
          <w:rFonts w:ascii="Times New Roman" w:hAnsi="Times New Roman" w:cs="Times New Roman"/>
          <w:sz w:val="24"/>
          <w:szCs w:val="24"/>
        </w:rPr>
        <w:t>nd also quoted the interview content directly in the article</w:t>
      </w:r>
      <w:r w:rsidR="00715CC6">
        <w:rPr>
          <w:rFonts w:ascii="Times New Roman" w:hAnsi="Times New Roman" w:cs="Times New Roman"/>
          <w:sz w:val="24"/>
          <w:szCs w:val="24"/>
        </w:rPr>
        <w:t>. such as</w:t>
      </w:r>
      <w:r w:rsidR="00715CC6" w:rsidRPr="00715CC6">
        <w:rPr>
          <w:rFonts w:ascii="Times New Roman" w:hAnsi="Times New Roman" w:cs="Times New Roman" w:hint="eastAsia"/>
          <w:sz w:val="24"/>
          <w:szCs w:val="24"/>
        </w:rPr>
        <w:t xml:space="preserve"> </w:t>
      </w:r>
      <w:r w:rsidR="00DB3268">
        <w:rPr>
          <w:rFonts w:ascii="Times New Roman" w:hAnsi="Times New Roman" w:cs="Times New Roman" w:hint="eastAsia"/>
          <w:sz w:val="24"/>
          <w:szCs w:val="24"/>
        </w:rPr>
        <w:t>“</w:t>
      </w:r>
      <w:r w:rsidR="00DB3268" w:rsidRPr="00DB3268">
        <w:rPr>
          <w:rFonts w:ascii="Times New Roman" w:hAnsi="Times New Roman" w:cs="Times New Roman"/>
          <w:sz w:val="24"/>
          <w:szCs w:val="24"/>
        </w:rPr>
        <w:t>It is not the time (nor the space), but the quality of the work, and the willingness to do</w:t>
      </w:r>
      <w:r w:rsidR="00715CC6">
        <w:rPr>
          <w:rFonts w:ascii="Times New Roman" w:hAnsi="Times New Roman" w:cs="Times New Roman"/>
          <w:sz w:val="24"/>
          <w:szCs w:val="24"/>
        </w:rPr>
        <w:t xml:space="preserve"> </w:t>
      </w:r>
      <w:r w:rsidR="00DB3268" w:rsidRPr="00DB3268">
        <w:rPr>
          <w:rFonts w:ascii="Times New Roman" w:hAnsi="Times New Roman" w:cs="Times New Roman"/>
          <w:sz w:val="24"/>
          <w:szCs w:val="24"/>
        </w:rPr>
        <w:t>what you can. We are not working in a factory environment, so we can work from anywhere.</w:t>
      </w:r>
      <w:r w:rsidR="009F1CF5">
        <w:rPr>
          <w:rFonts w:ascii="Times New Roman" w:hAnsi="Times New Roman" w:cs="Times New Roman"/>
          <w:sz w:val="24"/>
          <w:szCs w:val="24"/>
        </w:rPr>
        <w:t xml:space="preserve"> </w:t>
      </w:r>
      <w:r w:rsidR="00DB3268" w:rsidRPr="00DB3268">
        <w:rPr>
          <w:rFonts w:ascii="Times New Roman" w:hAnsi="Times New Roman" w:cs="Times New Roman"/>
          <w:sz w:val="24"/>
          <w:szCs w:val="24"/>
        </w:rPr>
        <w:t>And it is very clear (to everyone) what needs to be done by when – we have reached that point, by natural progression (Teramoto, interview transcript, Leung, 2009)</w:t>
      </w:r>
      <w:r w:rsidR="00DB3268">
        <w:rPr>
          <w:rFonts w:ascii="Times New Roman" w:hAnsi="Times New Roman" w:cs="Times New Roman" w:hint="eastAsia"/>
          <w:sz w:val="24"/>
          <w:szCs w:val="24"/>
        </w:rPr>
        <w:t>”</w:t>
      </w:r>
      <w:bookmarkStart w:id="17" w:name="_Hlk28821124"/>
      <w:r w:rsidR="00715CC6">
        <w:rPr>
          <w:rFonts w:ascii="Times New Roman" w:hAnsi="Times New Roman" w:cs="Times New Roman"/>
          <w:sz w:val="24"/>
          <w:szCs w:val="24"/>
        </w:rPr>
        <w:fldChar w:fldCharType="begin" w:fldLock="1"/>
      </w:r>
      <w:r w:rsidR="00715CC6">
        <w:rPr>
          <w:rFonts w:ascii="Times New Roman" w:hAnsi="Times New Roman" w:cs="Times New Roman"/>
          <w:sz w:val="24"/>
          <w:szCs w:val="24"/>
        </w:rPr>
        <w:instrText>ADDIN CSL_CITATION {"citationItems":[{"id":"ITEM-1","itemData":{"DOI":"10.1108/17566261111169331","ISBN":"1756626111116","ISSN":"17566274","abstract":"Purpose – The purpose of this paper is to consider gender role identity as an informal institution shaping female entrepreneurship, and to illuminate the dual effects of institutions as constraining and enabling forces. Design/methodology/approach – The paper examines the context of female entrepreneurship in Japan, and highlights the importance of “motherhood” for Japanese women. Outlining the institutional context of gender role and female entrepreneurship, and using two case studies of Japanese female entrepreneurs as illustrative examples, the paper explores how gender role identity can be viewed as a core element driving female entrepreneurship. Drawing on institutional theory and the “role as resource” perspective, a set of propositions are advanced on linkages between gender role identity and female entrepreneurship. Findings – The findings suggest that a strong identification with their family roles, in particular the role as a mother, lead Japanese women onto the entrepreneurial path. A strong gender role identity is also reflected in the identity of the ventures, the products and services provided by these ventures, and their organizational structure and practices. Research limitations/implications – This study represents an initial attempt to explore how female entrepreneurs can leverage their gender role identity in creating a unique configuration for their ventures that represents a fit to their identity as mothers. Originality/value – Instead of viewing gender role identity one-sidedly as a constraint, the case-study-based conceptual arguments advanced are employed to develop a more balanced perspective on motherhood as being an enabling factor in female entrepreneurship. © 2011, Emerald Group Publishing Limited","author":[{"dropping-particle":"","family":"Leung","given":"Aegean","non-dropping-particle":"","parse-names":false,"suffix":""}],"container-title":"International Journal of Gender and Entrepreneurship","id":"ITEM-1","issue":"3","issued":{"date-parts":[["2011"]]},"page":"254-264","title":"Motherhood and entrepreneurship: Gender role identity as a resource","type":"article-journal","volume":"3"},"uris":["http://www.mendeley.com/documents/?uuid=9cd3caab-f7a5-4b65-bd41-9bc7a9c4840a"]}],"mendeley":{"formattedCitation":"(Leung, 2011)","plainTextFormattedCitation":"(Leung, 2011)","previouslyFormattedCitation":"(Leung, 2011)"},"properties":{"noteIndex":0},"schema":"https://github.com/citation-style-language/schema/raw/master/csl-citation.json"}</w:instrText>
      </w:r>
      <w:r w:rsidR="00715CC6">
        <w:rPr>
          <w:rFonts w:ascii="Times New Roman" w:hAnsi="Times New Roman" w:cs="Times New Roman"/>
          <w:sz w:val="24"/>
          <w:szCs w:val="24"/>
        </w:rPr>
        <w:fldChar w:fldCharType="separate"/>
      </w:r>
      <w:r w:rsidR="00715CC6" w:rsidRPr="00715CC6">
        <w:rPr>
          <w:rFonts w:ascii="Times New Roman" w:hAnsi="Times New Roman" w:cs="Times New Roman"/>
          <w:noProof/>
          <w:sz w:val="24"/>
          <w:szCs w:val="24"/>
        </w:rPr>
        <w:t>(Leung, 2011)</w:t>
      </w:r>
      <w:r w:rsidR="00715CC6">
        <w:rPr>
          <w:rFonts w:ascii="Times New Roman" w:hAnsi="Times New Roman" w:cs="Times New Roman"/>
          <w:sz w:val="24"/>
          <w:szCs w:val="24"/>
        </w:rPr>
        <w:fldChar w:fldCharType="end"/>
      </w:r>
      <w:bookmarkEnd w:id="17"/>
      <w:r w:rsidR="00715CC6">
        <w:rPr>
          <w:rFonts w:ascii="Times New Roman" w:hAnsi="Times New Roman" w:cs="Times New Roman"/>
          <w:sz w:val="24"/>
          <w:szCs w:val="24"/>
        </w:rPr>
        <w:t xml:space="preserve"> </w:t>
      </w:r>
      <w:r w:rsidR="009F1CF5">
        <w:rPr>
          <w:rFonts w:ascii="Times New Roman" w:hAnsi="Times New Roman" w:cs="Times New Roman"/>
          <w:sz w:val="24"/>
          <w:szCs w:val="24"/>
        </w:rPr>
        <w:t>.</w:t>
      </w:r>
      <w:r w:rsidR="009F1CF5" w:rsidRPr="009F1CF5">
        <w:t xml:space="preserve"> </w:t>
      </w:r>
      <w:r w:rsidR="009F1CF5" w:rsidRPr="009F1CF5">
        <w:rPr>
          <w:rFonts w:ascii="Times New Roman" w:hAnsi="Times New Roman" w:cs="Times New Roman"/>
          <w:sz w:val="24"/>
          <w:szCs w:val="24"/>
        </w:rPr>
        <w:t>The broad questions used as interview guide are presented in Appendix too.</w:t>
      </w:r>
      <w:r w:rsidR="009F1CF5">
        <w:rPr>
          <w:rFonts w:ascii="Times New Roman" w:hAnsi="Times New Roman" w:cs="Times New Roman"/>
          <w:sz w:val="24"/>
          <w:szCs w:val="24"/>
        </w:rPr>
        <w:t xml:space="preserve"> </w:t>
      </w:r>
      <w:r w:rsidR="00715CC6" w:rsidRPr="00715CC6">
        <w:rPr>
          <w:rFonts w:ascii="Times New Roman" w:hAnsi="Times New Roman" w:cs="Times New Roman"/>
          <w:sz w:val="24"/>
          <w:szCs w:val="24"/>
        </w:rPr>
        <w:t>The authors reported each part of the work in a completely transparent manner so that others could judge for themselves and replicate the research if they wished.</w:t>
      </w:r>
      <w:bookmarkStart w:id="18" w:name="_Hlk28649927"/>
    </w:p>
    <w:p w14:paraId="5163D3DF" w14:textId="77777777" w:rsidR="00A92557" w:rsidRDefault="00A92557" w:rsidP="00B4268F">
      <w:pPr>
        <w:spacing w:line="360" w:lineRule="auto"/>
        <w:rPr>
          <w:rFonts w:ascii="Times New Roman" w:hAnsi="Times New Roman" w:cs="Times New Roman"/>
          <w:sz w:val="24"/>
          <w:szCs w:val="24"/>
        </w:rPr>
      </w:pPr>
    </w:p>
    <w:p w14:paraId="7762686A" w14:textId="40C6ECE9" w:rsidR="009F1CF5" w:rsidRPr="00844611" w:rsidRDefault="008A117F" w:rsidP="00DE636A">
      <w:pPr>
        <w:spacing w:line="360" w:lineRule="auto"/>
        <w:rPr>
          <w:rFonts w:ascii="Times New Roman" w:hAnsi="Times New Roman" w:cs="Times New Roman"/>
          <w:sz w:val="24"/>
          <w:szCs w:val="24"/>
        </w:rPr>
      </w:pPr>
      <w:r w:rsidRPr="008A117F">
        <w:rPr>
          <w:rFonts w:ascii="Times New Roman" w:hAnsi="Times New Roman" w:cs="Times New Roman"/>
          <w:sz w:val="24"/>
          <w:szCs w:val="24"/>
        </w:rPr>
        <w:t>Bias can easily occur</w:t>
      </w:r>
      <w:r>
        <w:rPr>
          <w:rFonts w:ascii="Times New Roman" w:hAnsi="Times New Roman" w:cs="Times New Roman"/>
          <w:sz w:val="24"/>
          <w:szCs w:val="24"/>
        </w:rPr>
        <w:t xml:space="preserve"> e</w:t>
      </w:r>
      <w:r w:rsidR="009F1CF5" w:rsidRPr="009F1CF5">
        <w:rPr>
          <w:rFonts w:ascii="Times New Roman" w:hAnsi="Times New Roman" w:cs="Times New Roman"/>
          <w:sz w:val="24"/>
          <w:szCs w:val="24"/>
        </w:rPr>
        <w:t>specially in qualitative research, because many subjective things are involved</w:t>
      </w:r>
      <w:r>
        <w:rPr>
          <w:rFonts w:ascii="Times New Roman" w:hAnsi="Times New Roman" w:cs="Times New Roman"/>
          <w:sz w:val="24"/>
          <w:szCs w:val="24"/>
        </w:rPr>
        <w:t>. There are two kinds of bias in qualitative research: participant bias and research bias</w:t>
      </w:r>
      <w:r w:rsidRPr="008A117F">
        <w:rPr>
          <w:rFonts w:ascii="Times New Roman" w:hAnsi="Times New Roman" w:cs="Times New Roman"/>
          <w:sz w:val="24"/>
          <w:szCs w:val="24"/>
        </w:rPr>
        <w:t xml:space="preserve"> (Saunders, Thornhill and Lewis, 2016)</w:t>
      </w:r>
      <w:r>
        <w:rPr>
          <w:rFonts w:ascii="Times New Roman" w:hAnsi="Times New Roman" w:cs="Times New Roman"/>
          <w:sz w:val="24"/>
          <w:szCs w:val="24"/>
        </w:rPr>
        <w:t>.</w:t>
      </w:r>
      <w:r w:rsidRPr="008A117F">
        <w:t xml:space="preserve"> </w:t>
      </w:r>
      <w:r w:rsidRPr="008A117F">
        <w:rPr>
          <w:rFonts w:ascii="Times New Roman" w:hAnsi="Times New Roman" w:cs="Times New Roman"/>
          <w:sz w:val="24"/>
          <w:szCs w:val="24"/>
        </w:rPr>
        <w:t xml:space="preserve">Participant bias </w:t>
      </w:r>
      <w:r>
        <w:rPr>
          <w:rFonts w:ascii="Times New Roman" w:hAnsi="Times New Roman" w:cs="Times New Roman"/>
          <w:sz w:val="24"/>
          <w:szCs w:val="24"/>
        </w:rPr>
        <w:t>refers to a</w:t>
      </w:r>
      <w:r w:rsidRPr="008A117F">
        <w:rPr>
          <w:rFonts w:ascii="Times New Roman" w:hAnsi="Times New Roman" w:cs="Times New Roman"/>
          <w:sz w:val="24"/>
          <w:szCs w:val="24"/>
        </w:rPr>
        <w:t>ny factor which induces a false response.</w:t>
      </w:r>
      <w:r>
        <w:rPr>
          <w:rFonts w:ascii="Times New Roman" w:hAnsi="Times New Roman" w:cs="Times New Roman"/>
          <w:sz w:val="24"/>
          <w:szCs w:val="24"/>
        </w:rPr>
        <w:t xml:space="preserve"> So, the researcher should choose right place,</w:t>
      </w:r>
      <w:r w:rsidR="00770A6D">
        <w:rPr>
          <w:rFonts w:ascii="Times New Roman" w:hAnsi="Times New Roman" w:cs="Times New Roman"/>
          <w:sz w:val="24"/>
          <w:szCs w:val="24"/>
        </w:rPr>
        <w:t xml:space="preserve"> </w:t>
      </w:r>
      <w:r>
        <w:rPr>
          <w:rFonts w:ascii="Times New Roman" w:hAnsi="Times New Roman" w:cs="Times New Roman"/>
          <w:sz w:val="24"/>
          <w:szCs w:val="24"/>
        </w:rPr>
        <w:t>right time to interact with</w:t>
      </w:r>
      <w:r w:rsidRPr="008A117F">
        <w:rPr>
          <w:rFonts w:ascii="Times New Roman" w:hAnsi="Times New Roman" w:cs="Times New Roman"/>
          <w:sz w:val="24"/>
          <w:szCs w:val="24"/>
        </w:rPr>
        <w:t xml:space="preserve"> </w:t>
      </w:r>
      <w:r w:rsidR="00770A6D">
        <w:rPr>
          <w:rFonts w:ascii="Times New Roman" w:hAnsi="Times New Roman" w:cs="Times New Roman"/>
          <w:sz w:val="24"/>
          <w:szCs w:val="24"/>
        </w:rPr>
        <w:t>participant.</w:t>
      </w:r>
      <w:r w:rsidR="00A92557" w:rsidRPr="00A92557">
        <w:t xml:space="preserve"> </w:t>
      </w:r>
      <w:r w:rsidR="00A92557" w:rsidRPr="00A92557">
        <w:rPr>
          <w:rFonts w:ascii="Times New Roman" w:hAnsi="Times New Roman" w:cs="Times New Roman"/>
          <w:sz w:val="24"/>
          <w:szCs w:val="24"/>
        </w:rPr>
        <w:t xml:space="preserve">For example, conducting interviews in the open </w:t>
      </w:r>
      <w:r w:rsidR="00A92557" w:rsidRPr="00A92557">
        <w:rPr>
          <w:rFonts w:ascii="Times New Roman" w:hAnsi="Times New Roman" w:cs="Times New Roman"/>
          <w:sz w:val="24"/>
          <w:szCs w:val="24"/>
        </w:rPr>
        <w:lastRenderedPageBreak/>
        <w:t xml:space="preserve">air may cause participants to worry that they are being tapped and provide falsely </w:t>
      </w:r>
      <w:r w:rsidR="00A92557">
        <w:rPr>
          <w:rFonts w:ascii="Times New Roman" w:hAnsi="Times New Roman" w:cs="Times New Roman"/>
          <w:sz w:val="24"/>
          <w:szCs w:val="24"/>
        </w:rPr>
        <w:t>positive</w:t>
      </w:r>
      <w:r w:rsidR="00A92557" w:rsidRPr="00A92557">
        <w:rPr>
          <w:rFonts w:ascii="Times New Roman" w:hAnsi="Times New Roman" w:cs="Times New Roman"/>
          <w:sz w:val="24"/>
          <w:szCs w:val="24"/>
        </w:rPr>
        <w:t xml:space="preserve"> answers, </w:t>
      </w:r>
      <w:r w:rsidR="00A92557">
        <w:rPr>
          <w:rFonts w:ascii="Times New Roman" w:hAnsi="Times New Roman" w:cs="Times New Roman"/>
          <w:sz w:val="24"/>
          <w:szCs w:val="24"/>
        </w:rPr>
        <w:t xml:space="preserve">rather than keep their </w:t>
      </w:r>
      <w:r w:rsidR="00DE636A">
        <w:rPr>
          <w:rFonts w:ascii="Times New Roman" w:hAnsi="Times New Roman" w:cs="Times New Roman"/>
          <w:sz w:val="24"/>
          <w:szCs w:val="24"/>
        </w:rPr>
        <w:t>anonymity.</w:t>
      </w:r>
    </w:p>
    <w:p w14:paraId="000504FA" w14:textId="524E8160" w:rsidR="00F5266F" w:rsidRPr="00C66DF9" w:rsidRDefault="00F5266F" w:rsidP="00B4268F">
      <w:pPr>
        <w:pStyle w:val="1"/>
        <w:spacing w:line="360" w:lineRule="auto"/>
        <w:rPr>
          <w:rFonts w:ascii="Times New Roman" w:hAnsi="Times New Roman" w:cs="Times New Roman"/>
          <w:sz w:val="28"/>
          <w:szCs w:val="28"/>
        </w:rPr>
      </w:pPr>
      <w:bookmarkStart w:id="19" w:name="_Toc28967934"/>
      <w:bookmarkEnd w:id="18"/>
      <w:r w:rsidRPr="00C66DF9">
        <w:rPr>
          <w:rFonts w:ascii="Times New Roman" w:hAnsi="Times New Roman" w:cs="Times New Roman"/>
          <w:sz w:val="28"/>
          <w:szCs w:val="28"/>
        </w:rPr>
        <w:t>Ethical consideration</w:t>
      </w:r>
      <w:bookmarkEnd w:id="19"/>
    </w:p>
    <w:p w14:paraId="1190A6C7" w14:textId="1CD8CE02" w:rsidR="00F5291D" w:rsidRPr="00F5291D" w:rsidRDefault="00B33900" w:rsidP="00770A6D">
      <w:pPr>
        <w:spacing w:line="360" w:lineRule="auto"/>
        <w:rPr>
          <w:rFonts w:ascii="Times New Roman" w:hAnsi="Times New Roman" w:cs="Times New Roman"/>
          <w:sz w:val="24"/>
          <w:szCs w:val="24"/>
        </w:rPr>
      </w:pPr>
      <w:r>
        <w:rPr>
          <w:rFonts w:ascii="Times New Roman" w:hAnsi="Times New Roman" w:cs="Times New Roman"/>
          <w:sz w:val="24"/>
          <w:szCs w:val="24"/>
        </w:rPr>
        <w:t xml:space="preserve">Concerning about ethical consideration, </w:t>
      </w:r>
      <w:r w:rsidR="00F5291D">
        <w:rPr>
          <w:rFonts w:ascii="Times New Roman" w:hAnsi="Times New Roman" w:cs="Times New Roman"/>
          <w:sz w:val="24"/>
          <w:szCs w:val="24"/>
        </w:rPr>
        <w:t>the different stage of research has different specific ethical issues</w:t>
      </w:r>
      <w:r w:rsidR="00DE636A" w:rsidRPr="00DE636A">
        <w:rPr>
          <w:rFonts w:ascii="Times New Roman" w:hAnsi="Times New Roman" w:cs="Times New Roman"/>
          <w:sz w:val="24"/>
          <w:szCs w:val="24"/>
        </w:rPr>
        <w:t>(Saunders, Thornhill and Lewis, 2016)</w:t>
      </w:r>
      <w:r w:rsidR="00DE636A">
        <w:rPr>
          <w:rFonts w:ascii="Times New Roman" w:hAnsi="Times New Roman" w:cs="Times New Roman"/>
          <w:sz w:val="24"/>
          <w:szCs w:val="24"/>
        </w:rPr>
        <w:t>.</w:t>
      </w:r>
      <w:r w:rsidR="00F5291D">
        <w:rPr>
          <w:rFonts w:ascii="Times New Roman" w:hAnsi="Times New Roman" w:cs="Times New Roman"/>
          <w:sz w:val="24"/>
          <w:szCs w:val="24"/>
        </w:rPr>
        <w:t>At the stage of formulating and clarifying your research topic, the researcher</w:t>
      </w:r>
      <w:r w:rsidR="00F5291D">
        <w:rPr>
          <w:rFonts w:ascii="Times New Roman" w:hAnsi="Times New Roman" w:cs="Times New Roman" w:hint="eastAsia"/>
          <w:sz w:val="24"/>
          <w:szCs w:val="24"/>
        </w:rPr>
        <w:t xml:space="preserve"> </w:t>
      </w:r>
      <w:r w:rsidR="00F5291D">
        <w:rPr>
          <w:rFonts w:ascii="Times New Roman" w:hAnsi="Times New Roman" w:cs="Times New Roman"/>
          <w:sz w:val="24"/>
          <w:szCs w:val="24"/>
        </w:rPr>
        <w:t xml:space="preserve">should be </w:t>
      </w:r>
      <w:r w:rsidR="00952E6E">
        <w:rPr>
          <w:rFonts w:ascii="Times New Roman" w:hAnsi="Times New Roman" w:cs="Times New Roman"/>
          <w:sz w:val="24"/>
          <w:szCs w:val="24"/>
        </w:rPr>
        <w:t xml:space="preserve">honest </w:t>
      </w:r>
      <w:r w:rsidR="00F5291D" w:rsidRPr="00F5291D">
        <w:rPr>
          <w:rFonts w:ascii="Times New Roman" w:hAnsi="Times New Roman" w:cs="Times New Roman"/>
          <w:sz w:val="24"/>
          <w:szCs w:val="24"/>
        </w:rPr>
        <w:t>and objecti</w:t>
      </w:r>
      <w:r w:rsidR="00952E6E">
        <w:rPr>
          <w:rFonts w:ascii="Times New Roman" w:hAnsi="Times New Roman" w:cs="Times New Roman"/>
          <w:sz w:val="24"/>
          <w:szCs w:val="24"/>
        </w:rPr>
        <w:t>ve, r</w:t>
      </w:r>
      <w:r w:rsidR="00F5291D" w:rsidRPr="00F5291D">
        <w:rPr>
          <w:rFonts w:ascii="Times New Roman" w:hAnsi="Times New Roman" w:cs="Times New Roman"/>
          <w:sz w:val="24"/>
          <w:szCs w:val="24"/>
        </w:rPr>
        <w:t>ecogni</w:t>
      </w:r>
      <w:r w:rsidR="00952E6E">
        <w:rPr>
          <w:rFonts w:ascii="Times New Roman" w:hAnsi="Times New Roman" w:cs="Times New Roman"/>
          <w:sz w:val="24"/>
          <w:szCs w:val="24"/>
        </w:rPr>
        <w:t>zing</w:t>
      </w:r>
      <w:r w:rsidR="00F5291D" w:rsidRPr="00F5291D">
        <w:rPr>
          <w:rFonts w:ascii="Times New Roman" w:hAnsi="Times New Roman" w:cs="Times New Roman"/>
          <w:sz w:val="24"/>
          <w:szCs w:val="24"/>
        </w:rPr>
        <w:t xml:space="preserve"> </w:t>
      </w:r>
      <w:r w:rsidR="00952E6E">
        <w:rPr>
          <w:rFonts w:ascii="Times New Roman" w:hAnsi="Times New Roman" w:cs="Times New Roman"/>
          <w:sz w:val="24"/>
          <w:szCs w:val="24"/>
        </w:rPr>
        <w:t>the</w:t>
      </w:r>
      <w:r w:rsidR="00F5291D" w:rsidRPr="00F5291D">
        <w:rPr>
          <w:rFonts w:ascii="Times New Roman" w:hAnsi="Times New Roman" w:cs="Times New Roman"/>
          <w:sz w:val="24"/>
          <w:szCs w:val="24"/>
        </w:rPr>
        <w:t xml:space="preserve"> responsibilities</w:t>
      </w:r>
      <w:r w:rsidR="00952E6E">
        <w:rPr>
          <w:rFonts w:ascii="Times New Roman" w:hAnsi="Times New Roman" w:cs="Times New Roman" w:hint="eastAsia"/>
          <w:sz w:val="24"/>
          <w:szCs w:val="24"/>
        </w:rPr>
        <w:t xml:space="preserve"> </w:t>
      </w:r>
      <w:r w:rsidR="00F5291D" w:rsidRPr="00F5291D">
        <w:rPr>
          <w:rFonts w:ascii="Times New Roman" w:hAnsi="Times New Roman" w:cs="Times New Roman"/>
          <w:sz w:val="24"/>
          <w:szCs w:val="24"/>
        </w:rPr>
        <w:t>towards those who will take part</w:t>
      </w:r>
      <w:r w:rsidR="00952E6E">
        <w:rPr>
          <w:rFonts w:ascii="Times New Roman" w:hAnsi="Times New Roman" w:cs="Times New Roman"/>
          <w:sz w:val="24"/>
          <w:szCs w:val="24"/>
        </w:rPr>
        <w:t xml:space="preserve"> and the conflicting interests as well,</w:t>
      </w:r>
      <w:r w:rsidR="00952E6E">
        <w:rPr>
          <w:rFonts w:ascii="Times New Roman" w:hAnsi="Times New Roman" w:cs="Times New Roman" w:hint="eastAsia"/>
          <w:sz w:val="24"/>
          <w:szCs w:val="24"/>
        </w:rPr>
        <w:t xml:space="preserve"> </w:t>
      </w:r>
      <w:r w:rsidR="00952E6E">
        <w:rPr>
          <w:rFonts w:ascii="Times New Roman" w:hAnsi="Times New Roman" w:cs="Times New Roman"/>
          <w:sz w:val="24"/>
          <w:szCs w:val="24"/>
        </w:rPr>
        <w:t>doing r</w:t>
      </w:r>
      <w:r w:rsidR="00F5291D" w:rsidRPr="00F5291D">
        <w:rPr>
          <w:rFonts w:ascii="Times New Roman" w:hAnsi="Times New Roman" w:cs="Times New Roman"/>
          <w:sz w:val="24"/>
          <w:szCs w:val="24"/>
        </w:rPr>
        <w:t>isk assessment of potential harm</w:t>
      </w:r>
      <w:r w:rsidR="00952E6E">
        <w:rPr>
          <w:rFonts w:ascii="Times New Roman" w:hAnsi="Times New Roman" w:cs="Times New Roman"/>
          <w:sz w:val="24"/>
          <w:szCs w:val="24"/>
        </w:rPr>
        <w:t xml:space="preserve"> before </w:t>
      </w:r>
      <w:r w:rsidR="008C3C6A">
        <w:rPr>
          <w:rFonts w:ascii="Times New Roman" w:hAnsi="Times New Roman" w:cs="Times New Roman"/>
          <w:sz w:val="24"/>
          <w:szCs w:val="24"/>
        </w:rPr>
        <w:t>starting a research. At the stage of d</w:t>
      </w:r>
      <w:r w:rsidR="008C3C6A" w:rsidRPr="008C3C6A">
        <w:rPr>
          <w:rFonts w:ascii="Times New Roman" w:hAnsi="Times New Roman" w:cs="Times New Roman"/>
          <w:sz w:val="24"/>
          <w:szCs w:val="24"/>
        </w:rPr>
        <w:t xml:space="preserve">esigning </w:t>
      </w:r>
      <w:r w:rsidR="008C3C6A">
        <w:rPr>
          <w:rFonts w:ascii="Times New Roman" w:hAnsi="Times New Roman" w:cs="Times New Roman"/>
          <w:sz w:val="24"/>
          <w:szCs w:val="24"/>
        </w:rPr>
        <w:t>the</w:t>
      </w:r>
      <w:r w:rsidR="008C3C6A">
        <w:rPr>
          <w:rFonts w:ascii="Times New Roman" w:hAnsi="Times New Roman" w:cs="Times New Roman" w:hint="eastAsia"/>
          <w:sz w:val="24"/>
          <w:szCs w:val="24"/>
        </w:rPr>
        <w:t xml:space="preserve"> </w:t>
      </w:r>
      <w:r w:rsidR="008C3C6A" w:rsidRPr="008C3C6A">
        <w:rPr>
          <w:rFonts w:ascii="Times New Roman" w:hAnsi="Times New Roman" w:cs="Times New Roman"/>
          <w:sz w:val="24"/>
          <w:szCs w:val="24"/>
        </w:rPr>
        <w:t>research and</w:t>
      </w:r>
      <w:r w:rsidR="00DE636A">
        <w:rPr>
          <w:rFonts w:ascii="Times New Roman" w:hAnsi="Times New Roman" w:cs="Times New Roman"/>
          <w:sz w:val="24"/>
          <w:szCs w:val="24"/>
        </w:rPr>
        <w:t xml:space="preserve"> </w:t>
      </w:r>
      <w:r w:rsidR="008C3C6A" w:rsidRPr="008C3C6A">
        <w:rPr>
          <w:rFonts w:ascii="Times New Roman" w:hAnsi="Times New Roman" w:cs="Times New Roman"/>
          <w:sz w:val="24"/>
          <w:szCs w:val="24"/>
        </w:rPr>
        <w:t>gaining access</w:t>
      </w:r>
      <w:r w:rsidR="008C3C6A">
        <w:rPr>
          <w:rFonts w:ascii="Times New Roman" w:hAnsi="Times New Roman" w:cs="Times New Roman"/>
          <w:sz w:val="24"/>
          <w:szCs w:val="24"/>
        </w:rPr>
        <w:t xml:space="preserve">, </w:t>
      </w:r>
      <w:r w:rsidR="008C3C6A" w:rsidRPr="00770A6D">
        <w:rPr>
          <w:rFonts w:ascii="Times New Roman" w:hAnsi="Times New Roman" w:cs="Times New Roman"/>
          <w:sz w:val="24"/>
          <w:szCs w:val="24"/>
        </w:rPr>
        <w:t>it’s necessary to guarantee the right to absence of coercion by</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researcher, sponsor or gatekeeper, participants’/gatekeeper’s right to be</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fully informed and to ask questions,</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right to give informed consent,</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participants’ right to privacy</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and participants’/gatekeeper’s/sponsor’s</w:t>
      </w:r>
      <w:r w:rsidR="008C3C6A" w:rsidRPr="00770A6D">
        <w:rPr>
          <w:rFonts w:ascii="Times New Roman" w:hAnsi="Times New Roman" w:cs="Times New Roman" w:hint="eastAsia"/>
          <w:sz w:val="24"/>
          <w:szCs w:val="24"/>
        </w:rPr>
        <w:t xml:space="preserve"> </w:t>
      </w:r>
      <w:r w:rsidR="008C3C6A" w:rsidRPr="00770A6D">
        <w:rPr>
          <w:rFonts w:ascii="Times New Roman" w:hAnsi="Times New Roman" w:cs="Times New Roman"/>
          <w:sz w:val="24"/>
          <w:szCs w:val="24"/>
        </w:rPr>
        <w:t>right to quality research</w:t>
      </w:r>
      <w:r w:rsidR="00770A6D" w:rsidRPr="00770A6D">
        <w:rPr>
          <w:rFonts w:ascii="Times New Roman" w:hAnsi="Times New Roman" w:cs="Times New Roman"/>
          <w:sz w:val="24"/>
          <w:szCs w:val="24"/>
        </w:rPr>
        <w:t>(Saunders, Thornhill and Lewis, 2016)</w:t>
      </w:r>
      <w:r w:rsidR="008C3C6A">
        <w:rPr>
          <w:rFonts w:ascii="Times New Roman" w:hAnsi="Times New Roman" w:cs="Times New Roman"/>
          <w:sz w:val="24"/>
          <w:szCs w:val="24"/>
        </w:rPr>
        <w:t>. At the stage of c</w:t>
      </w:r>
      <w:r w:rsidR="008C3C6A" w:rsidRPr="008C3C6A">
        <w:rPr>
          <w:rFonts w:ascii="Times New Roman" w:hAnsi="Times New Roman" w:cs="Times New Roman"/>
          <w:sz w:val="24"/>
          <w:szCs w:val="24"/>
        </w:rPr>
        <w:t xml:space="preserve">ollecting </w:t>
      </w:r>
      <w:r w:rsidR="00AB7262">
        <w:rPr>
          <w:rFonts w:ascii="Times New Roman" w:hAnsi="Times New Roman" w:cs="Times New Roman"/>
          <w:sz w:val="24"/>
          <w:szCs w:val="24"/>
        </w:rPr>
        <w:t xml:space="preserve">the </w:t>
      </w:r>
      <w:r w:rsidR="008C3C6A" w:rsidRPr="008C3C6A">
        <w:rPr>
          <w:rFonts w:ascii="Times New Roman" w:hAnsi="Times New Roman" w:cs="Times New Roman"/>
          <w:sz w:val="24"/>
          <w:szCs w:val="24"/>
        </w:rPr>
        <w:t>data</w:t>
      </w:r>
      <w:r w:rsidR="008C3C6A">
        <w:rPr>
          <w:rFonts w:ascii="Times New Roman" w:hAnsi="Times New Roman" w:cs="Times New Roman"/>
          <w:sz w:val="24"/>
          <w:szCs w:val="24"/>
        </w:rPr>
        <w:t>,</w:t>
      </w:r>
      <w:r w:rsidR="00AB7262" w:rsidRPr="00AB7262">
        <w:rPr>
          <w:rFonts w:ascii="Times New Roman" w:hAnsi="Times New Roman" w:cs="Times New Roman"/>
          <w:sz w:val="24"/>
          <w:szCs w:val="24"/>
        </w:rPr>
        <w:t xml:space="preserve"> </w:t>
      </w:r>
      <w:r w:rsidR="00AB7262">
        <w:rPr>
          <w:rFonts w:ascii="Times New Roman" w:hAnsi="Times New Roman" w:cs="Times New Roman"/>
          <w:sz w:val="24"/>
          <w:szCs w:val="24"/>
        </w:rPr>
        <w:t>i</w:t>
      </w:r>
      <w:r w:rsidR="00AB7262" w:rsidRPr="00AB7262">
        <w:rPr>
          <w:rFonts w:ascii="Times New Roman" w:hAnsi="Times New Roman" w:cs="Times New Roman"/>
          <w:sz w:val="24"/>
          <w:szCs w:val="24"/>
        </w:rPr>
        <w:t>n addition to the things mentioned above,</w:t>
      </w:r>
      <w:r w:rsidR="00AB7262">
        <w:rPr>
          <w:rFonts w:ascii="Times New Roman" w:hAnsi="Times New Roman" w:cs="Times New Roman"/>
          <w:sz w:val="24"/>
          <w:szCs w:val="24"/>
        </w:rPr>
        <w:t xml:space="preserve"> the re</w:t>
      </w:r>
      <w:r w:rsidR="00AB7262" w:rsidRPr="00AB7262">
        <w:rPr>
          <w:rFonts w:ascii="Times New Roman" w:hAnsi="Times New Roman" w:cs="Times New Roman"/>
          <w:sz w:val="24"/>
          <w:szCs w:val="24"/>
        </w:rPr>
        <w:t>searcher’s right to safety</w:t>
      </w:r>
      <w:r w:rsidR="00AB7262">
        <w:rPr>
          <w:rFonts w:ascii="Times New Roman" w:hAnsi="Times New Roman" w:cs="Times New Roman"/>
          <w:sz w:val="24"/>
          <w:szCs w:val="24"/>
        </w:rPr>
        <w:t>,</w:t>
      </w:r>
      <w:r w:rsidR="00AB7262">
        <w:rPr>
          <w:rFonts w:ascii="Times New Roman" w:hAnsi="Times New Roman" w:cs="Times New Roman" w:hint="eastAsia"/>
          <w:sz w:val="24"/>
          <w:szCs w:val="24"/>
        </w:rPr>
        <w:t xml:space="preserve"> </w:t>
      </w:r>
      <w:r w:rsidR="00AB7262">
        <w:rPr>
          <w:rFonts w:ascii="Times New Roman" w:hAnsi="Times New Roman" w:cs="Times New Roman"/>
          <w:sz w:val="24"/>
          <w:szCs w:val="24"/>
        </w:rPr>
        <w:t>r</w:t>
      </w:r>
      <w:r w:rsidR="00AB7262" w:rsidRPr="00AB7262">
        <w:rPr>
          <w:rFonts w:ascii="Times New Roman" w:hAnsi="Times New Roman" w:cs="Times New Roman"/>
          <w:sz w:val="24"/>
          <w:szCs w:val="24"/>
        </w:rPr>
        <w:t>equirement to work within and</w:t>
      </w:r>
      <w:r w:rsidR="00AB7262">
        <w:rPr>
          <w:rFonts w:ascii="Times New Roman" w:hAnsi="Times New Roman" w:cs="Times New Roman" w:hint="eastAsia"/>
          <w:sz w:val="24"/>
          <w:szCs w:val="24"/>
        </w:rPr>
        <w:t xml:space="preserve"> </w:t>
      </w:r>
      <w:r w:rsidR="00AB7262" w:rsidRPr="00AB7262">
        <w:rPr>
          <w:rFonts w:ascii="Times New Roman" w:hAnsi="Times New Roman" w:cs="Times New Roman"/>
          <w:sz w:val="24"/>
          <w:szCs w:val="24"/>
        </w:rPr>
        <w:t>maintain informed consent</w:t>
      </w:r>
      <w:r w:rsidR="00AB7262">
        <w:rPr>
          <w:rFonts w:ascii="Times New Roman" w:hAnsi="Times New Roman" w:cs="Times New Roman"/>
          <w:sz w:val="24"/>
          <w:szCs w:val="24"/>
        </w:rPr>
        <w:t>,</w:t>
      </w:r>
      <w:r w:rsidR="00AB7262">
        <w:rPr>
          <w:rFonts w:ascii="Times New Roman" w:hAnsi="Times New Roman" w:cs="Times New Roman" w:hint="eastAsia"/>
          <w:sz w:val="24"/>
          <w:szCs w:val="24"/>
        </w:rPr>
        <w:t xml:space="preserve"> </w:t>
      </w:r>
      <w:r w:rsidR="00AB7262">
        <w:rPr>
          <w:rFonts w:ascii="Times New Roman" w:hAnsi="Times New Roman" w:cs="Times New Roman"/>
          <w:sz w:val="24"/>
          <w:szCs w:val="24"/>
        </w:rPr>
        <w:t>r</w:t>
      </w:r>
      <w:r w:rsidR="00AB7262" w:rsidRPr="00AB7262">
        <w:rPr>
          <w:rFonts w:ascii="Times New Roman" w:hAnsi="Times New Roman" w:cs="Times New Roman"/>
          <w:sz w:val="24"/>
          <w:szCs w:val="24"/>
        </w:rPr>
        <w:t>ight to confidentiality and anonymity</w:t>
      </w:r>
      <w:r w:rsidR="00AB7262">
        <w:rPr>
          <w:rFonts w:ascii="Times New Roman" w:hAnsi="Times New Roman" w:cs="Times New Roman"/>
          <w:sz w:val="24"/>
          <w:szCs w:val="24"/>
        </w:rPr>
        <w:t xml:space="preserve"> of participants </w:t>
      </w:r>
      <w:r w:rsidR="00AB7262">
        <w:rPr>
          <w:rFonts w:ascii="Times New Roman" w:hAnsi="Times New Roman" w:cs="Times New Roman" w:hint="eastAsia"/>
          <w:sz w:val="24"/>
          <w:szCs w:val="24"/>
        </w:rPr>
        <w:t>a</w:t>
      </w:r>
      <w:r w:rsidR="00AB7262">
        <w:rPr>
          <w:rFonts w:ascii="Times New Roman" w:hAnsi="Times New Roman" w:cs="Times New Roman"/>
          <w:sz w:val="24"/>
          <w:szCs w:val="24"/>
        </w:rPr>
        <w:t>nd n</w:t>
      </w:r>
      <w:r w:rsidR="00AB7262" w:rsidRPr="00AB7262">
        <w:rPr>
          <w:rFonts w:ascii="Times New Roman" w:hAnsi="Times New Roman" w:cs="Times New Roman"/>
          <w:sz w:val="24"/>
          <w:szCs w:val="24"/>
        </w:rPr>
        <w:t>eed for debriefing</w:t>
      </w:r>
      <w:r w:rsidR="00AB7262">
        <w:rPr>
          <w:rFonts w:ascii="Times New Roman" w:hAnsi="Times New Roman" w:cs="Times New Roman"/>
          <w:sz w:val="24"/>
          <w:szCs w:val="24"/>
        </w:rPr>
        <w:t xml:space="preserve"> should be focused on. At the stage of </w:t>
      </w:r>
      <w:r w:rsidR="00C66DF9">
        <w:rPr>
          <w:rFonts w:ascii="Times New Roman" w:hAnsi="Times New Roman" w:cs="Times New Roman"/>
          <w:sz w:val="24"/>
          <w:szCs w:val="24"/>
        </w:rPr>
        <w:t>p</w:t>
      </w:r>
      <w:r w:rsidR="00AB7262" w:rsidRPr="00AB7262">
        <w:rPr>
          <w:rFonts w:ascii="Times New Roman" w:hAnsi="Times New Roman" w:cs="Times New Roman"/>
          <w:sz w:val="24"/>
          <w:szCs w:val="24"/>
        </w:rPr>
        <w:t>rocessing and</w:t>
      </w:r>
      <w:r w:rsidR="00AB7262">
        <w:rPr>
          <w:rFonts w:ascii="Times New Roman" w:hAnsi="Times New Roman" w:cs="Times New Roman" w:hint="eastAsia"/>
          <w:sz w:val="24"/>
          <w:szCs w:val="24"/>
        </w:rPr>
        <w:t xml:space="preserve"> </w:t>
      </w:r>
      <w:r w:rsidR="00AB7262" w:rsidRPr="00AB7262">
        <w:rPr>
          <w:rFonts w:ascii="Times New Roman" w:hAnsi="Times New Roman" w:cs="Times New Roman"/>
          <w:sz w:val="24"/>
          <w:szCs w:val="24"/>
        </w:rPr>
        <w:t xml:space="preserve">storing </w:t>
      </w:r>
      <w:r w:rsidR="00AB7262">
        <w:rPr>
          <w:rFonts w:ascii="Times New Roman" w:hAnsi="Times New Roman" w:cs="Times New Roman"/>
          <w:sz w:val="24"/>
          <w:szCs w:val="24"/>
        </w:rPr>
        <w:t xml:space="preserve">the </w:t>
      </w:r>
      <w:r w:rsidR="00AB7262" w:rsidRPr="00AB7262">
        <w:rPr>
          <w:rFonts w:ascii="Times New Roman" w:hAnsi="Times New Roman" w:cs="Times New Roman"/>
          <w:sz w:val="24"/>
          <w:szCs w:val="24"/>
        </w:rPr>
        <w:t>data</w:t>
      </w:r>
      <w:r w:rsidR="00AB7262">
        <w:rPr>
          <w:rFonts w:ascii="Times New Roman" w:hAnsi="Times New Roman" w:cs="Times New Roman"/>
          <w:sz w:val="24"/>
          <w:szCs w:val="24"/>
        </w:rPr>
        <w:t>,</w:t>
      </w:r>
      <w:r w:rsidR="00AB7262" w:rsidRPr="00AB7262">
        <w:rPr>
          <w:rFonts w:ascii="Times New Roman" w:hAnsi="Times New Roman" w:cs="Times New Roman"/>
          <w:sz w:val="24"/>
          <w:szCs w:val="24"/>
        </w:rPr>
        <w:t xml:space="preserve"> the researcher</w:t>
      </w:r>
      <w:r w:rsidR="00AB7262">
        <w:rPr>
          <w:rFonts w:ascii="Times New Roman" w:hAnsi="Times New Roman" w:cs="Times New Roman"/>
          <w:sz w:val="24"/>
          <w:szCs w:val="24"/>
        </w:rPr>
        <w:t xml:space="preserve"> pay attention to protect </w:t>
      </w:r>
      <w:r w:rsidR="00E10E59">
        <w:rPr>
          <w:rFonts w:ascii="Times New Roman" w:hAnsi="Times New Roman" w:cs="Times New Roman"/>
          <w:sz w:val="24"/>
          <w:szCs w:val="24"/>
        </w:rPr>
        <w:t xml:space="preserve">the </w:t>
      </w:r>
      <w:r w:rsidR="00E10E59" w:rsidRPr="00AB7262">
        <w:rPr>
          <w:rFonts w:ascii="Times New Roman" w:hAnsi="Times New Roman" w:cs="Times New Roman"/>
          <w:sz w:val="24"/>
          <w:szCs w:val="24"/>
        </w:rPr>
        <w:t>confidentiality</w:t>
      </w:r>
      <w:r w:rsidR="00AB7262" w:rsidRPr="00AB7262">
        <w:rPr>
          <w:rFonts w:ascii="Times New Roman" w:hAnsi="Times New Roman" w:cs="Times New Roman"/>
          <w:sz w:val="24"/>
          <w:szCs w:val="24"/>
        </w:rPr>
        <w:t xml:space="preserve"> and anonymity</w:t>
      </w:r>
      <w:r w:rsidR="00AB7262">
        <w:rPr>
          <w:rFonts w:ascii="Times New Roman" w:hAnsi="Times New Roman" w:cs="Times New Roman"/>
          <w:sz w:val="24"/>
          <w:szCs w:val="24"/>
        </w:rPr>
        <w:t xml:space="preserve"> of the participants,</w:t>
      </w:r>
      <w:r w:rsidR="00AB7262">
        <w:rPr>
          <w:rFonts w:ascii="Times New Roman" w:hAnsi="Times New Roman" w:cs="Times New Roman" w:hint="eastAsia"/>
          <w:sz w:val="24"/>
          <w:szCs w:val="24"/>
        </w:rPr>
        <w:t xml:space="preserve"> </w:t>
      </w:r>
      <w:r w:rsidR="00AB7262">
        <w:rPr>
          <w:rFonts w:ascii="Times New Roman" w:hAnsi="Times New Roman" w:cs="Times New Roman"/>
          <w:sz w:val="24"/>
          <w:szCs w:val="24"/>
        </w:rPr>
        <w:t>o</w:t>
      </w:r>
      <w:r w:rsidR="00AB7262" w:rsidRPr="00AB7262">
        <w:rPr>
          <w:rFonts w:ascii="Times New Roman" w:hAnsi="Times New Roman" w:cs="Times New Roman"/>
          <w:sz w:val="24"/>
          <w:szCs w:val="24"/>
        </w:rPr>
        <w:t>bserv</w:t>
      </w:r>
      <w:r w:rsidR="00AB7262">
        <w:rPr>
          <w:rFonts w:ascii="Times New Roman" w:hAnsi="Times New Roman" w:cs="Times New Roman"/>
          <w:sz w:val="24"/>
          <w:szCs w:val="24"/>
        </w:rPr>
        <w:t>e</w:t>
      </w:r>
      <w:r w:rsidR="00AB7262" w:rsidRPr="00AB7262">
        <w:rPr>
          <w:rFonts w:ascii="Times New Roman" w:hAnsi="Times New Roman" w:cs="Times New Roman"/>
          <w:sz w:val="24"/>
          <w:szCs w:val="24"/>
        </w:rPr>
        <w:t xml:space="preserve"> </w:t>
      </w:r>
      <w:r w:rsidR="00AB7262">
        <w:rPr>
          <w:rFonts w:ascii="Times New Roman" w:hAnsi="Times New Roman" w:cs="Times New Roman"/>
          <w:sz w:val="24"/>
          <w:szCs w:val="24"/>
        </w:rPr>
        <w:t xml:space="preserve">the </w:t>
      </w:r>
      <w:r w:rsidR="00AB7262" w:rsidRPr="00AB7262">
        <w:rPr>
          <w:rFonts w:ascii="Times New Roman" w:hAnsi="Times New Roman" w:cs="Times New Roman"/>
          <w:sz w:val="24"/>
          <w:szCs w:val="24"/>
        </w:rPr>
        <w:t>agreed consent</w:t>
      </w:r>
      <w:r w:rsidR="00AB7262">
        <w:rPr>
          <w:rFonts w:ascii="Times New Roman" w:hAnsi="Times New Roman" w:cs="Times New Roman"/>
          <w:sz w:val="24"/>
          <w:szCs w:val="24"/>
        </w:rPr>
        <w:t xml:space="preserve">, take </w:t>
      </w:r>
      <w:r w:rsidR="00AB7262" w:rsidRPr="00AB7262">
        <w:rPr>
          <w:rFonts w:ascii="Times New Roman" w:hAnsi="Times New Roman" w:cs="Times New Roman"/>
          <w:sz w:val="24"/>
          <w:szCs w:val="24"/>
        </w:rPr>
        <w:t xml:space="preserve">responsibility to verify </w:t>
      </w:r>
      <w:r w:rsidR="00E10E59" w:rsidRPr="00AB7262">
        <w:rPr>
          <w:rFonts w:ascii="Times New Roman" w:hAnsi="Times New Roman" w:cs="Times New Roman"/>
          <w:sz w:val="24"/>
          <w:szCs w:val="24"/>
        </w:rPr>
        <w:t>data</w:t>
      </w:r>
      <w:r w:rsidR="00E10E59">
        <w:rPr>
          <w:rFonts w:ascii="Times New Roman" w:hAnsi="Times New Roman" w:cs="Times New Roman"/>
          <w:sz w:val="24"/>
          <w:szCs w:val="24"/>
        </w:rPr>
        <w:t>, and</w:t>
      </w:r>
      <w:r w:rsidR="00AB7262">
        <w:rPr>
          <w:rFonts w:ascii="Times New Roman" w:hAnsi="Times New Roman" w:cs="Times New Roman"/>
          <w:sz w:val="24"/>
          <w:szCs w:val="24"/>
        </w:rPr>
        <w:t xml:space="preserve"> u</w:t>
      </w:r>
      <w:r w:rsidR="00AB7262" w:rsidRPr="00AB7262">
        <w:rPr>
          <w:rFonts w:ascii="Times New Roman" w:hAnsi="Times New Roman" w:cs="Times New Roman"/>
          <w:sz w:val="24"/>
          <w:szCs w:val="24"/>
        </w:rPr>
        <w:t>se and secur</w:t>
      </w:r>
      <w:r w:rsidR="00AB7262">
        <w:rPr>
          <w:rFonts w:ascii="Times New Roman" w:hAnsi="Times New Roman" w:cs="Times New Roman"/>
          <w:sz w:val="24"/>
          <w:szCs w:val="24"/>
        </w:rPr>
        <w:t>e</w:t>
      </w:r>
      <w:r w:rsidR="00AB7262" w:rsidRPr="00AB7262">
        <w:rPr>
          <w:rFonts w:ascii="Times New Roman" w:hAnsi="Times New Roman" w:cs="Times New Roman"/>
          <w:sz w:val="24"/>
          <w:szCs w:val="24"/>
        </w:rPr>
        <w:t xml:space="preserve"> </w:t>
      </w:r>
      <w:r w:rsidR="00AB7262">
        <w:rPr>
          <w:rFonts w:ascii="Times New Roman" w:hAnsi="Times New Roman" w:cs="Times New Roman"/>
          <w:sz w:val="24"/>
          <w:szCs w:val="24"/>
        </w:rPr>
        <w:t>the</w:t>
      </w:r>
      <w:r w:rsidR="00AB7262" w:rsidRPr="00AB7262">
        <w:rPr>
          <w:rFonts w:ascii="Times New Roman" w:hAnsi="Times New Roman" w:cs="Times New Roman"/>
          <w:sz w:val="24"/>
          <w:szCs w:val="24"/>
        </w:rPr>
        <w:t xml:space="preserve"> personal data</w:t>
      </w:r>
      <w:r w:rsidR="00AB7262">
        <w:rPr>
          <w:rFonts w:ascii="Times New Roman" w:hAnsi="Times New Roman" w:cs="Times New Roman"/>
          <w:sz w:val="24"/>
          <w:szCs w:val="24"/>
        </w:rPr>
        <w:t>. At the</w:t>
      </w:r>
      <w:r w:rsidR="00E10E59">
        <w:rPr>
          <w:rFonts w:ascii="Times New Roman" w:hAnsi="Times New Roman" w:cs="Times New Roman"/>
          <w:sz w:val="24"/>
          <w:szCs w:val="24"/>
        </w:rPr>
        <w:t xml:space="preserve"> stage of a</w:t>
      </w:r>
      <w:r w:rsidR="00E10E59" w:rsidRPr="00E10E59">
        <w:rPr>
          <w:rFonts w:ascii="Times New Roman" w:hAnsi="Times New Roman" w:cs="Times New Roman"/>
          <w:sz w:val="24"/>
          <w:szCs w:val="24"/>
        </w:rPr>
        <w:t xml:space="preserve">nalyzing </w:t>
      </w:r>
      <w:r w:rsidR="00E10E59">
        <w:rPr>
          <w:rFonts w:ascii="Times New Roman" w:hAnsi="Times New Roman" w:cs="Times New Roman"/>
          <w:sz w:val="24"/>
          <w:szCs w:val="24"/>
        </w:rPr>
        <w:t>the</w:t>
      </w:r>
      <w:r w:rsidR="00E10E59" w:rsidRPr="00E10E59">
        <w:rPr>
          <w:rFonts w:ascii="Times New Roman" w:hAnsi="Times New Roman" w:cs="Times New Roman"/>
          <w:sz w:val="24"/>
          <w:szCs w:val="24"/>
        </w:rPr>
        <w:t xml:space="preserve"> data</w:t>
      </w:r>
      <w:r w:rsidR="00E10E59">
        <w:rPr>
          <w:rFonts w:ascii="Times New Roman" w:hAnsi="Times New Roman" w:cs="Times New Roman" w:hint="eastAsia"/>
          <w:sz w:val="24"/>
          <w:szCs w:val="24"/>
        </w:rPr>
        <w:t xml:space="preserve"> </w:t>
      </w:r>
      <w:r w:rsidR="00E10E59" w:rsidRPr="00E10E59">
        <w:rPr>
          <w:rFonts w:ascii="Times New Roman" w:hAnsi="Times New Roman" w:cs="Times New Roman"/>
          <w:sz w:val="24"/>
          <w:szCs w:val="24"/>
        </w:rPr>
        <w:t xml:space="preserve">and reporting </w:t>
      </w:r>
      <w:r w:rsidR="00E10E59">
        <w:rPr>
          <w:rFonts w:ascii="Times New Roman" w:hAnsi="Times New Roman" w:cs="Times New Roman"/>
          <w:sz w:val="24"/>
          <w:szCs w:val="24"/>
        </w:rPr>
        <w:t>the</w:t>
      </w:r>
      <w:r w:rsidR="00E10E59">
        <w:rPr>
          <w:rFonts w:ascii="Times New Roman" w:hAnsi="Times New Roman" w:cs="Times New Roman" w:hint="eastAsia"/>
          <w:sz w:val="24"/>
          <w:szCs w:val="24"/>
        </w:rPr>
        <w:t xml:space="preserve"> </w:t>
      </w:r>
      <w:r w:rsidR="00E10E59" w:rsidRPr="00E10E59">
        <w:rPr>
          <w:rFonts w:ascii="Times New Roman" w:hAnsi="Times New Roman" w:cs="Times New Roman"/>
          <w:sz w:val="24"/>
          <w:szCs w:val="24"/>
        </w:rPr>
        <w:t>findings</w:t>
      </w:r>
      <w:r w:rsidR="00E10E59">
        <w:rPr>
          <w:rFonts w:ascii="Times New Roman" w:hAnsi="Times New Roman" w:cs="Times New Roman"/>
          <w:sz w:val="24"/>
          <w:szCs w:val="24"/>
        </w:rPr>
        <w:t>,</w:t>
      </w:r>
      <w:r w:rsidR="00E10E59" w:rsidRPr="00E10E59">
        <w:t xml:space="preserve"> </w:t>
      </w:r>
      <w:r w:rsidR="00E10E59">
        <w:rPr>
          <w:rFonts w:ascii="Times New Roman" w:hAnsi="Times New Roman" w:cs="Times New Roman"/>
          <w:sz w:val="24"/>
          <w:szCs w:val="24"/>
        </w:rPr>
        <w:t>t</w:t>
      </w:r>
      <w:r w:rsidR="00E10E59" w:rsidRPr="00E10E59">
        <w:rPr>
          <w:rFonts w:ascii="Times New Roman" w:hAnsi="Times New Roman" w:cs="Times New Roman"/>
          <w:sz w:val="24"/>
          <w:szCs w:val="24"/>
        </w:rPr>
        <w:t>hose standards mentioned above must be followed</w:t>
      </w:r>
      <w:r w:rsidR="00E10E59">
        <w:rPr>
          <w:rFonts w:ascii="Times New Roman" w:hAnsi="Times New Roman" w:cs="Times New Roman"/>
          <w:sz w:val="24"/>
          <w:szCs w:val="24"/>
        </w:rPr>
        <w:t xml:space="preserve"> too.</w:t>
      </w:r>
    </w:p>
    <w:p w14:paraId="64D9B4A7" w14:textId="77777777" w:rsidR="00F5291D" w:rsidRDefault="00F5291D" w:rsidP="00B4268F">
      <w:pPr>
        <w:spacing w:line="360" w:lineRule="auto"/>
        <w:rPr>
          <w:rFonts w:ascii="Times New Roman" w:hAnsi="Times New Roman" w:cs="Times New Roman"/>
          <w:sz w:val="24"/>
          <w:szCs w:val="24"/>
        </w:rPr>
      </w:pPr>
    </w:p>
    <w:p w14:paraId="308F07DC" w14:textId="59910980" w:rsidR="00F5291D" w:rsidRDefault="00E10E59" w:rsidP="00B4268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the article,</w:t>
      </w:r>
      <w:r w:rsidRPr="00E10E59">
        <w:rPr>
          <w:rFonts w:ascii="Times New Roman" w:hAnsi="Times New Roman" w:cs="Times New Roman"/>
          <w:sz w:val="24"/>
          <w:szCs w:val="24"/>
        </w:rPr>
        <w:t xml:space="preserve"> the </w:t>
      </w:r>
      <w:r>
        <w:rPr>
          <w:rFonts w:ascii="Times New Roman" w:hAnsi="Times New Roman" w:cs="Times New Roman"/>
          <w:sz w:val="24"/>
          <w:szCs w:val="24"/>
        </w:rPr>
        <w:t>a</w:t>
      </w:r>
      <w:r w:rsidRPr="00E10E59">
        <w:rPr>
          <w:rFonts w:ascii="Times New Roman" w:hAnsi="Times New Roman" w:cs="Times New Roman"/>
          <w:sz w:val="24"/>
          <w:szCs w:val="24"/>
        </w:rPr>
        <w:t>uthor</w:t>
      </w:r>
      <w:r>
        <w:rPr>
          <w:rFonts w:ascii="Times New Roman" w:hAnsi="Times New Roman" w:cs="Times New Roman"/>
          <w:sz w:val="24"/>
          <w:szCs w:val="24"/>
        </w:rPr>
        <w:t xml:space="preserve"> </w:t>
      </w:r>
      <w:r w:rsidRPr="00E10E59">
        <w:rPr>
          <w:rFonts w:ascii="Times New Roman" w:hAnsi="Times New Roman" w:cs="Times New Roman"/>
          <w:sz w:val="24"/>
          <w:szCs w:val="24"/>
        </w:rPr>
        <w:t>ha</w:t>
      </w:r>
      <w:r>
        <w:rPr>
          <w:rFonts w:ascii="Times New Roman" w:hAnsi="Times New Roman" w:cs="Times New Roman"/>
          <w:sz w:val="24"/>
          <w:szCs w:val="24"/>
        </w:rPr>
        <w:t>d</w:t>
      </w:r>
      <w:r w:rsidRPr="00E10E59">
        <w:rPr>
          <w:rFonts w:ascii="Times New Roman" w:hAnsi="Times New Roman" w:cs="Times New Roman"/>
          <w:sz w:val="24"/>
          <w:szCs w:val="24"/>
        </w:rPr>
        <w:t xml:space="preserve"> followed those ethical guidelines above</w:t>
      </w:r>
      <w:r>
        <w:rPr>
          <w:rFonts w:ascii="Times New Roman" w:hAnsi="Times New Roman" w:cs="Times New Roman"/>
          <w:sz w:val="24"/>
          <w:szCs w:val="24"/>
        </w:rPr>
        <w:t>.</w:t>
      </w:r>
      <w:r w:rsidR="00C66DF9">
        <w:rPr>
          <w:rFonts w:ascii="Times New Roman" w:hAnsi="Times New Roman" w:cs="Times New Roman"/>
          <w:sz w:val="24"/>
          <w:szCs w:val="24"/>
        </w:rPr>
        <w:t xml:space="preserve"> </w:t>
      </w:r>
      <w:r w:rsidR="00C66DF9" w:rsidRPr="00C66DF9">
        <w:rPr>
          <w:rFonts w:ascii="Times New Roman" w:hAnsi="Times New Roman" w:cs="Times New Roman"/>
          <w:sz w:val="24"/>
          <w:szCs w:val="24"/>
        </w:rPr>
        <w:t>Before conducting the interview, the interviewee was explained the purpose and significance of the research, promised to be anonymous, and the interview will not be disclosed if it involves privacy. The written consent of the interviewee was obtained</w:t>
      </w:r>
      <w:r w:rsidR="001C5FB0">
        <w:rPr>
          <w:rFonts w:ascii="Times New Roman" w:hAnsi="Times New Roman" w:cs="Times New Roman"/>
          <w:sz w:val="24"/>
          <w:szCs w:val="24"/>
        </w:rPr>
        <w:t xml:space="preserve"> too. </w:t>
      </w:r>
      <w:r w:rsidR="00094ED3" w:rsidRPr="00094ED3">
        <w:rPr>
          <w:rFonts w:ascii="Times New Roman" w:hAnsi="Times New Roman" w:cs="Times New Roman"/>
          <w:sz w:val="24"/>
          <w:szCs w:val="24"/>
        </w:rPr>
        <w:t>During the interview, the appropriate time and place were selected, and the interviewees were highly respected and relaxed, so the interview was deeper and achieved good results.</w:t>
      </w:r>
      <w:r w:rsidR="00094ED3" w:rsidRPr="00094ED3">
        <w:t xml:space="preserve"> </w:t>
      </w:r>
      <w:r w:rsidR="00094ED3" w:rsidRPr="00094ED3">
        <w:rPr>
          <w:rFonts w:ascii="Times New Roman" w:hAnsi="Times New Roman" w:cs="Times New Roman"/>
          <w:sz w:val="24"/>
          <w:szCs w:val="24"/>
        </w:rPr>
        <w:lastRenderedPageBreak/>
        <w:t>During the data collation and analysis phase, the author is loyal to the data and maintains an objective analysis</w:t>
      </w:r>
      <w:r w:rsidR="00094ED3">
        <w:rPr>
          <w:rFonts w:ascii="Times New Roman" w:hAnsi="Times New Roman" w:cs="Times New Roman"/>
          <w:sz w:val="24"/>
          <w:szCs w:val="24"/>
        </w:rPr>
        <w:t>.</w:t>
      </w:r>
    </w:p>
    <w:p w14:paraId="652E0142" w14:textId="77777777" w:rsidR="006A2BED" w:rsidRPr="00E10E59" w:rsidRDefault="006A2BED" w:rsidP="00B4268F">
      <w:pPr>
        <w:spacing w:line="360" w:lineRule="auto"/>
        <w:rPr>
          <w:rFonts w:ascii="Times New Roman" w:hAnsi="Times New Roman" w:cs="Times New Roman"/>
          <w:b/>
          <w:bCs/>
          <w:sz w:val="28"/>
          <w:szCs w:val="28"/>
        </w:rPr>
      </w:pPr>
    </w:p>
    <w:p w14:paraId="05607D7C" w14:textId="613263DD" w:rsidR="00F5266F" w:rsidRPr="00C66DF9" w:rsidRDefault="00F5266F" w:rsidP="00B4268F">
      <w:pPr>
        <w:pStyle w:val="1"/>
        <w:spacing w:line="360" w:lineRule="auto"/>
        <w:rPr>
          <w:rFonts w:ascii="Times New Roman" w:hAnsi="Times New Roman" w:cs="Times New Roman"/>
          <w:sz w:val="28"/>
          <w:szCs w:val="28"/>
        </w:rPr>
      </w:pPr>
      <w:bookmarkStart w:id="20" w:name="_Toc28967935"/>
      <w:r w:rsidRPr="00C66DF9">
        <w:rPr>
          <w:rFonts w:ascii="Times New Roman" w:hAnsi="Times New Roman" w:cs="Times New Roman"/>
          <w:sz w:val="28"/>
          <w:szCs w:val="28"/>
        </w:rPr>
        <w:t>Conclusion</w:t>
      </w:r>
      <w:bookmarkEnd w:id="20"/>
    </w:p>
    <w:p w14:paraId="6D878B2F" w14:textId="6E34FDDE" w:rsidR="00863AFD" w:rsidRPr="00863AFD" w:rsidRDefault="00094ED3" w:rsidP="00B4268F">
      <w:pPr>
        <w:spacing w:line="360" w:lineRule="auto"/>
        <w:rPr>
          <w:rFonts w:ascii="Times New Roman" w:hAnsi="Times New Roman" w:cs="Times New Roman"/>
          <w:sz w:val="24"/>
          <w:szCs w:val="24"/>
        </w:rPr>
      </w:pPr>
      <w:r>
        <w:rPr>
          <w:rFonts w:ascii="Times New Roman" w:hAnsi="Times New Roman" w:cs="Times New Roman"/>
          <w:sz w:val="24"/>
          <w:szCs w:val="24"/>
        </w:rPr>
        <w:t>In a word, the axiology of the author determines the r</w:t>
      </w:r>
      <w:r w:rsidR="003C52D6" w:rsidRPr="003C52D6">
        <w:rPr>
          <w:rFonts w:ascii="Times New Roman" w:hAnsi="Times New Roman" w:cs="Times New Roman"/>
          <w:sz w:val="24"/>
          <w:szCs w:val="24"/>
        </w:rPr>
        <w:t>esearch question</w:t>
      </w:r>
      <w:r>
        <w:rPr>
          <w:rFonts w:ascii="Times New Roman" w:hAnsi="Times New Roman" w:cs="Times New Roman"/>
          <w:sz w:val="24"/>
          <w:szCs w:val="24"/>
        </w:rPr>
        <w:t xml:space="preserve">, which </w:t>
      </w:r>
      <w:r w:rsidR="003C52D6" w:rsidRPr="003C52D6">
        <w:rPr>
          <w:rFonts w:ascii="Times New Roman" w:hAnsi="Times New Roman" w:cs="Times New Roman"/>
          <w:sz w:val="24"/>
          <w:szCs w:val="24"/>
        </w:rPr>
        <w:t>determine</w:t>
      </w:r>
      <w:r>
        <w:rPr>
          <w:rFonts w:ascii="Times New Roman" w:hAnsi="Times New Roman" w:cs="Times New Roman"/>
          <w:sz w:val="24"/>
          <w:szCs w:val="24"/>
        </w:rPr>
        <w:t>s</w:t>
      </w:r>
      <w:r w:rsidR="003C52D6" w:rsidRPr="003C52D6">
        <w:rPr>
          <w:rFonts w:ascii="Times New Roman" w:hAnsi="Times New Roman" w:cs="Times New Roman"/>
          <w:sz w:val="24"/>
          <w:szCs w:val="24"/>
        </w:rPr>
        <w:t xml:space="preserve"> ontology, epistemology</w:t>
      </w:r>
      <w:r>
        <w:rPr>
          <w:rFonts w:ascii="Times New Roman" w:hAnsi="Times New Roman" w:cs="Times New Roman"/>
          <w:sz w:val="24"/>
          <w:szCs w:val="24"/>
        </w:rPr>
        <w:t>.</w:t>
      </w:r>
      <w:r w:rsidR="00863AFD" w:rsidRPr="00863AFD">
        <w:t xml:space="preserve"> </w:t>
      </w:r>
      <w:r w:rsidR="00863AFD" w:rsidRPr="00863AFD">
        <w:rPr>
          <w:rFonts w:ascii="Times New Roman" w:hAnsi="Times New Roman" w:cs="Times New Roman"/>
          <w:sz w:val="24"/>
          <w:szCs w:val="24"/>
        </w:rPr>
        <w:t xml:space="preserve"> The ontology, epistemology</w:t>
      </w:r>
      <w:r w:rsidR="00863AFD">
        <w:rPr>
          <w:rFonts w:ascii="Times New Roman" w:hAnsi="Times New Roman" w:cs="Times New Roman"/>
          <w:sz w:val="24"/>
          <w:szCs w:val="24"/>
        </w:rPr>
        <w:t>,</w:t>
      </w:r>
      <w:r w:rsidR="00863AFD" w:rsidRPr="00863AFD">
        <w:rPr>
          <w:rFonts w:ascii="Times New Roman" w:hAnsi="Times New Roman" w:cs="Times New Roman"/>
          <w:sz w:val="24"/>
          <w:szCs w:val="24"/>
        </w:rPr>
        <w:t xml:space="preserve"> axiology, reliability, </w:t>
      </w:r>
      <w:r w:rsidR="00B4268F" w:rsidRPr="00863AFD">
        <w:rPr>
          <w:rFonts w:ascii="Times New Roman" w:hAnsi="Times New Roman" w:cs="Times New Roman"/>
          <w:sz w:val="24"/>
          <w:szCs w:val="24"/>
        </w:rPr>
        <w:t>validity, bias</w:t>
      </w:r>
      <w:r w:rsidR="00863AFD" w:rsidRPr="00863AFD">
        <w:rPr>
          <w:rFonts w:ascii="Times New Roman" w:hAnsi="Times New Roman" w:cs="Times New Roman"/>
          <w:sz w:val="24"/>
          <w:szCs w:val="24"/>
        </w:rPr>
        <w:t xml:space="preserve"> and ethical consideration</w:t>
      </w:r>
      <w:r w:rsidR="00863AFD">
        <w:rPr>
          <w:rFonts w:ascii="Times New Roman" w:hAnsi="Times New Roman" w:cs="Times New Roman"/>
          <w:sz w:val="24"/>
          <w:szCs w:val="24"/>
        </w:rPr>
        <w:t xml:space="preserve"> of a research, which in turn determines the quality of the research.</w:t>
      </w:r>
      <w:r w:rsidR="00770A6D">
        <w:rPr>
          <w:rFonts w:ascii="Times New Roman" w:hAnsi="Times New Roman" w:cs="Times New Roman"/>
          <w:sz w:val="24"/>
          <w:szCs w:val="24"/>
        </w:rPr>
        <w:t xml:space="preserve"> </w:t>
      </w:r>
      <w:r w:rsidR="00770A6D" w:rsidRPr="00770A6D">
        <w:rPr>
          <w:rFonts w:ascii="Times New Roman" w:hAnsi="Times New Roman" w:cs="Times New Roman"/>
          <w:sz w:val="24"/>
          <w:szCs w:val="24"/>
        </w:rPr>
        <w:t xml:space="preserve">This article I chose pays close attention to all of the above, so it is a very </w:t>
      </w:r>
      <w:r w:rsidR="00161CDC">
        <w:rPr>
          <w:rFonts w:ascii="Times New Roman" w:hAnsi="Times New Roman" w:cs="Times New Roman"/>
          <w:sz w:val="24"/>
          <w:szCs w:val="24"/>
        </w:rPr>
        <w:t>high-quality</w:t>
      </w:r>
      <w:r w:rsidR="00770A6D" w:rsidRPr="00770A6D">
        <w:rPr>
          <w:rFonts w:ascii="Times New Roman" w:hAnsi="Times New Roman" w:cs="Times New Roman"/>
          <w:sz w:val="24"/>
          <w:szCs w:val="24"/>
        </w:rPr>
        <w:t xml:space="preserve"> article</w:t>
      </w:r>
      <w:r w:rsidR="00770A6D">
        <w:rPr>
          <w:rFonts w:ascii="Times New Roman" w:hAnsi="Times New Roman" w:cs="Times New Roman"/>
          <w:sz w:val="24"/>
          <w:szCs w:val="24"/>
        </w:rPr>
        <w:t>.</w:t>
      </w:r>
    </w:p>
    <w:p w14:paraId="2DC95B83" w14:textId="03F37587" w:rsidR="008A57B2" w:rsidRPr="00863AFD" w:rsidRDefault="008A57B2" w:rsidP="00B4268F">
      <w:pPr>
        <w:spacing w:line="360" w:lineRule="auto"/>
        <w:ind w:firstLineChars="50" w:firstLine="120"/>
        <w:rPr>
          <w:rFonts w:ascii="Times New Roman" w:hAnsi="Times New Roman" w:cs="Times New Roman"/>
          <w:sz w:val="24"/>
          <w:szCs w:val="24"/>
        </w:rPr>
      </w:pPr>
    </w:p>
    <w:p w14:paraId="47FAB510" w14:textId="780113D4" w:rsidR="008A57B2" w:rsidRPr="00DD137A" w:rsidRDefault="008A57B2" w:rsidP="00B4268F">
      <w:pPr>
        <w:spacing w:line="360" w:lineRule="auto"/>
        <w:rPr>
          <w:rFonts w:ascii="Times New Roman" w:hAnsi="Times New Roman" w:cs="Times New Roman"/>
          <w:sz w:val="24"/>
          <w:szCs w:val="24"/>
        </w:rPr>
      </w:pPr>
    </w:p>
    <w:p w14:paraId="5C62B73B" w14:textId="521C3F27" w:rsidR="008A57B2" w:rsidRPr="00DD137A" w:rsidRDefault="008A57B2" w:rsidP="00B4268F">
      <w:pPr>
        <w:spacing w:line="360" w:lineRule="auto"/>
        <w:rPr>
          <w:rFonts w:ascii="Times New Roman" w:hAnsi="Times New Roman" w:cs="Times New Roman"/>
          <w:sz w:val="24"/>
          <w:szCs w:val="24"/>
        </w:rPr>
      </w:pPr>
    </w:p>
    <w:p w14:paraId="20AFAA83" w14:textId="0E2D3A49" w:rsidR="008A57B2" w:rsidRPr="00DD137A" w:rsidRDefault="008A57B2" w:rsidP="00B4268F">
      <w:pPr>
        <w:spacing w:line="360" w:lineRule="auto"/>
        <w:rPr>
          <w:rFonts w:ascii="Times New Roman" w:hAnsi="Times New Roman" w:cs="Times New Roman"/>
          <w:sz w:val="24"/>
          <w:szCs w:val="24"/>
        </w:rPr>
      </w:pPr>
    </w:p>
    <w:p w14:paraId="7821BC10" w14:textId="4F3EA6C9" w:rsidR="008A57B2" w:rsidRDefault="008A57B2" w:rsidP="00B4268F">
      <w:pPr>
        <w:spacing w:line="360" w:lineRule="auto"/>
        <w:rPr>
          <w:rFonts w:ascii="Times New Roman" w:hAnsi="Times New Roman" w:cs="Times New Roman"/>
          <w:sz w:val="24"/>
          <w:szCs w:val="24"/>
        </w:rPr>
      </w:pPr>
    </w:p>
    <w:p w14:paraId="31913B78" w14:textId="2BA34B41" w:rsidR="00DD203C" w:rsidRDefault="00DD203C" w:rsidP="00B4268F">
      <w:pPr>
        <w:spacing w:line="360" w:lineRule="auto"/>
        <w:rPr>
          <w:rFonts w:ascii="Times New Roman" w:hAnsi="Times New Roman" w:cs="Times New Roman"/>
          <w:sz w:val="24"/>
          <w:szCs w:val="24"/>
        </w:rPr>
      </w:pPr>
    </w:p>
    <w:p w14:paraId="328ABC3B" w14:textId="0F63DF14" w:rsidR="00DD203C" w:rsidRDefault="00DD203C" w:rsidP="00B4268F">
      <w:pPr>
        <w:spacing w:line="360" w:lineRule="auto"/>
        <w:rPr>
          <w:rFonts w:ascii="Times New Roman" w:hAnsi="Times New Roman" w:cs="Times New Roman"/>
          <w:sz w:val="24"/>
          <w:szCs w:val="24"/>
        </w:rPr>
      </w:pPr>
    </w:p>
    <w:p w14:paraId="0571CC39" w14:textId="79B464E5" w:rsidR="00DD203C" w:rsidRDefault="00DD203C" w:rsidP="00B4268F">
      <w:pPr>
        <w:spacing w:line="360" w:lineRule="auto"/>
        <w:rPr>
          <w:rFonts w:ascii="Times New Roman" w:hAnsi="Times New Roman" w:cs="Times New Roman"/>
          <w:sz w:val="24"/>
          <w:szCs w:val="24"/>
        </w:rPr>
      </w:pPr>
    </w:p>
    <w:p w14:paraId="188F9C41" w14:textId="586A3537" w:rsidR="00DD203C" w:rsidRDefault="00DD203C" w:rsidP="00B4268F">
      <w:pPr>
        <w:spacing w:line="360" w:lineRule="auto"/>
        <w:rPr>
          <w:rFonts w:ascii="Times New Roman" w:hAnsi="Times New Roman" w:cs="Times New Roman"/>
          <w:sz w:val="24"/>
          <w:szCs w:val="24"/>
        </w:rPr>
      </w:pPr>
    </w:p>
    <w:p w14:paraId="7D886362" w14:textId="74598FB9" w:rsidR="00DD203C" w:rsidRDefault="00DD203C" w:rsidP="00B4268F">
      <w:pPr>
        <w:spacing w:line="360" w:lineRule="auto"/>
        <w:rPr>
          <w:rFonts w:ascii="Times New Roman" w:hAnsi="Times New Roman" w:cs="Times New Roman"/>
          <w:sz w:val="24"/>
          <w:szCs w:val="24"/>
        </w:rPr>
      </w:pPr>
    </w:p>
    <w:p w14:paraId="2AEBA66B" w14:textId="2D5C143D" w:rsidR="00DD203C" w:rsidRDefault="00DD203C" w:rsidP="00B4268F">
      <w:pPr>
        <w:spacing w:line="360" w:lineRule="auto"/>
        <w:rPr>
          <w:rFonts w:ascii="Times New Roman" w:hAnsi="Times New Roman" w:cs="Times New Roman"/>
          <w:sz w:val="24"/>
          <w:szCs w:val="24"/>
        </w:rPr>
      </w:pPr>
    </w:p>
    <w:p w14:paraId="07C3521B" w14:textId="48D0F051" w:rsidR="00DD203C" w:rsidRDefault="00DD203C" w:rsidP="00B4268F">
      <w:pPr>
        <w:spacing w:line="360" w:lineRule="auto"/>
        <w:rPr>
          <w:rFonts w:ascii="Times New Roman" w:hAnsi="Times New Roman" w:cs="Times New Roman"/>
          <w:sz w:val="24"/>
          <w:szCs w:val="24"/>
        </w:rPr>
      </w:pPr>
    </w:p>
    <w:p w14:paraId="12A025C6" w14:textId="24D5E84F" w:rsidR="00737921" w:rsidRDefault="00737921" w:rsidP="00B4268F">
      <w:pPr>
        <w:spacing w:line="360" w:lineRule="auto"/>
        <w:rPr>
          <w:rFonts w:ascii="Times New Roman" w:hAnsi="Times New Roman" w:cs="Times New Roman"/>
          <w:sz w:val="24"/>
          <w:szCs w:val="24"/>
        </w:rPr>
      </w:pPr>
    </w:p>
    <w:p w14:paraId="3D3DEE33" w14:textId="7D29AA4F" w:rsidR="00737921" w:rsidRDefault="00737921" w:rsidP="00B4268F">
      <w:pPr>
        <w:spacing w:line="360" w:lineRule="auto"/>
        <w:rPr>
          <w:rFonts w:ascii="Times New Roman" w:hAnsi="Times New Roman" w:cs="Times New Roman"/>
          <w:sz w:val="24"/>
          <w:szCs w:val="24"/>
        </w:rPr>
      </w:pPr>
    </w:p>
    <w:p w14:paraId="4277A471" w14:textId="77777777" w:rsidR="00737921" w:rsidRDefault="00737921" w:rsidP="00B4268F">
      <w:pPr>
        <w:spacing w:line="360" w:lineRule="auto"/>
        <w:rPr>
          <w:rFonts w:ascii="Times New Roman" w:hAnsi="Times New Roman" w:cs="Times New Roman" w:hint="eastAsia"/>
          <w:sz w:val="24"/>
          <w:szCs w:val="24"/>
        </w:rPr>
      </w:pPr>
      <w:bookmarkStart w:id="21" w:name="_GoBack"/>
      <w:bookmarkEnd w:id="21"/>
    </w:p>
    <w:p w14:paraId="1D7EECAD" w14:textId="2800B783" w:rsidR="00DD203C" w:rsidRPr="00770A6D" w:rsidRDefault="00770A6D" w:rsidP="00770A6D">
      <w:pPr>
        <w:pStyle w:val="1"/>
        <w:rPr>
          <w:rFonts w:ascii="Times New Roman" w:hAnsi="Times New Roman" w:cs="Times New Roman"/>
          <w:sz w:val="28"/>
          <w:szCs w:val="28"/>
        </w:rPr>
      </w:pPr>
      <w:bookmarkStart w:id="22" w:name="_Toc28967936"/>
      <w:r w:rsidRPr="00770A6D">
        <w:rPr>
          <w:rFonts w:ascii="Times New Roman" w:hAnsi="Times New Roman" w:cs="Times New Roman"/>
          <w:sz w:val="28"/>
          <w:szCs w:val="28"/>
        </w:rPr>
        <w:lastRenderedPageBreak/>
        <w:t>Reference</w:t>
      </w:r>
      <w:bookmarkEnd w:id="22"/>
    </w:p>
    <w:p w14:paraId="7EFB5A2C" w14:textId="605820C5" w:rsidR="00A92557" w:rsidRPr="00A92557" w:rsidRDefault="00DD203C" w:rsidP="00A92557">
      <w:pPr>
        <w:autoSpaceDE w:val="0"/>
        <w:autoSpaceDN w:val="0"/>
        <w:adjustRightInd w:val="0"/>
        <w:spacing w:line="360" w:lineRule="auto"/>
        <w:jc w:val="left"/>
        <w:rPr>
          <w:rFonts w:ascii="Times New Roman" w:hAnsi="Times New Roman" w:cs="Times New Roman"/>
          <w:noProof/>
          <w:kern w:val="0"/>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A92557" w:rsidRPr="00A92557">
        <w:rPr>
          <w:rFonts w:ascii="Times New Roman" w:hAnsi="Times New Roman" w:cs="Times New Roman"/>
          <w:noProof/>
          <w:kern w:val="0"/>
          <w:sz w:val="24"/>
          <w:szCs w:val="24"/>
        </w:rPr>
        <w:t xml:space="preserve">Bruin, A. (2015) ‘Advancing a Framework for Coherent Research on Women’s Entrepreneurship’, </w:t>
      </w:r>
      <w:r w:rsidR="00A92557" w:rsidRPr="00A92557">
        <w:rPr>
          <w:rFonts w:ascii="Times New Roman" w:hAnsi="Times New Roman" w:cs="Times New Roman"/>
          <w:i/>
          <w:iCs/>
          <w:noProof/>
          <w:kern w:val="0"/>
          <w:sz w:val="24"/>
          <w:szCs w:val="24"/>
        </w:rPr>
        <w:t>Enterpreneuship theory and practice</w:t>
      </w:r>
      <w:r w:rsidR="00A92557" w:rsidRPr="00A92557">
        <w:rPr>
          <w:rFonts w:ascii="Times New Roman" w:hAnsi="Times New Roman" w:cs="Times New Roman"/>
          <w:noProof/>
          <w:kern w:val="0"/>
          <w:sz w:val="24"/>
          <w:szCs w:val="24"/>
        </w:rPr>
        <w:t>, 44(0), pp. 375–406. doi: 10.1111/etap.12046.</w:t>
      </w:r>
    </w:p>
    <w:p w14:paraId="0BBF3AD4"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Bruni, A., Gherardi, S. and Poggio, B. (2004) ‘Entrepreneur-mentality, gender and the study of women entrepreneurs’, </w:t>
      </w:r>
      <w:r w:rsidRPr="00A92557">
        <w:rPr>
          <w:rFonts w:ascii="Times New Roman" w:hAnsi="Times New Roman" w:cs="Times New Roman"/>
          <w:i/>
          <w:iCs/>
          <w:noProof/>
          <w:kern w:val="0"/>
          <w:sz w:val="24"/>
          <w:szCs w:val="24"/>
        </w:rPr>
        <w:t>Journal of Organizational Change Management</w:t>
      </w:r>
      <w:r w:rsidRPr="00A92557">
        <w:rPr>
          <w:rFonts w:ascii="Times New Roman" w:hAnsi="Times New Roman" w:cs="Times New Roman"/>
          <w:noProof/>
          <w:kern w:val="0"/>
          <w:sz w:val="24"/>
          <w:szCs w:val="24"/>
        </w:rPr>
        <w:t>, 17(3), pp. 256–268. doi: 10.1108/09534810410538315.</w:t>
      </w:r>
    </w:p>
    <w:p w14:paraId="42409FC5" w14:textId="50C80B72"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Chen, Z. (2017) ‘Research on Women’s Entrepreneurship in the “Internet +” Era’, </w:t>
      </w:r>
      <w:r w:rsidR="004E4A21">
        <w:rPr>
          <w:rFonts w:ascii="Times New Roman" w:hAnsi="Times New Roman" w:cs="Times New Roman"/>
          <w:noProof/>
          <w:kern w:val="0"/>
          <w:sz w:val="24"/>
          <w:szCs w:val="24"/>
        </w:rPr>
        <w:t>Journal of Hebei Normal University</w:t>
      </w:r>
      <w:r w:rsidRPr="00A92557">
        <w:rPr>
          <w:rFonts w:ascii="Times New Roman" w:hAnsi="Times New Roman" w:cs="Times New Roman"/>
          <w:noProof/>
          <w:kern w:val="0"/>
          <w:sz w:val="24"/>
          <w:szCs w:val="24"/>
        </w:rPr>
        <w:t>, 40(6), pp. 113–119.</w:t>
      </w:r>
    </w:p>
    <w:p w14:paraId="443E30B8"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Field, E., Jayachandran, S. and Pande, R. (2010) ‘Do traditional institutions constrain female entrepreneurship? A field experiment on business training in India’, </w:t>
      </w:r>
      <w:r w:rsidRPr="00A92557">
        <w:rPr>
          <w:rFonts w:ascii="Times New Roman" w:hAnsi="Times New Roman" w:cs="Times New Roman"/>
          <w:i/>
          <w:iCs/>
          <w:noProof/>
          <w:kern w:val="0"/>
          <w:sz w:val="24"/>
          <w:szCs w:val="24"/>
        </w:rPr>
        <w:t>American Economic Review</w:t>
      </w:r>
      <w:r w:rsidRPr="00A92557">
        <w:rPr>
          <w:rFonts w:ascii="Times New Roman" w:hAnsi="Times New Roman" w:cs="Times New Roman"/>
          <w:noProof/>
          <w:kern w:val="0"/>
          <w:sz w:val="24"/>
          <w:szCs w:val="24"/>
        </w:rPr>
        <w:t>, 100(2), pp. 125–129. doi: 10.1257/aer.100.2.125.</w:t>
      </w:r>
    </w:p>
    <w:p w14:paraId="20DFC8C1"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Greene, F. J., Han, L. and Marlow, S. (2013) ‘Like Mother, Like Daughter? Analyzing Maternal Influences Upon Women’s Entrepreneurial Propensity’, </w:t>
      </w:r>
      <w:r w:rsidRPr="00A92557">
        <w:rPr>
          <w:rFonts w:ascii="Times New Roman" w:hAnsi="Times New Roman" w:cs="Times New Roman"/>
          <w:i/>
          <w:iCs/>
          <w:noProof/>
          <w:kern w:val="0"/>
          <w:sz w:val="24"/>
          <w:szCs w:val="24"/>
        </w:rPr>
        <w:t>Entrepreneurship: Theory and Practice</w:t>
      </w:r>
      <w:r w:rsidRPr="00A92557">
        <w:rPr>
          <w:rFonts w:ascii="Times New Roman" w:hAnsi="Times New Roman" w:cs="Times New Roman"/>
          <w:noProof/>
          <w:kern w:val="0"/>
          <w:sz w:val="24"/>
          <w:szCs w:val="24"/>
        </w:rPr>
        <w:t>, 37(4), pp. 687–711. doi: 10.1111/j.1540-6520.2011.00484.x.</w:t>
      </w:r>
    </w:p>
    <w:p w14:paraId="442559A6" w14:textId="73566A05"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Gu, H. (2016) ‘</w:t>
      </w:r>
      <w:r w:rsidR="004E4A21">
        <w:rPr>
          <w:rFonts w:ascii="Times New Roman" w:hAnsi="Times New Roman" w:cs="Times New Roman"/>
          <w:noProof/>
          <w:kern w:val="0"/>
          <w:sz w:val="24"/>
          <w:szCs w:val="24"/>
        </w:rPr>
        <w:t>Impact factor of female enterpreneurial entry decision and moderation effect of legitimacy of entrepreneurship",Technologhy Economics</w:t>
      </w:r>
      <w:r w:rsidRPr="00A92557">
        <w:rPr>
          <w:rFonts w:ascii="Times New Roman" w:hAnsi="Times New Roman" w:cs="Times New Roman"/>
          <w:noProof/>
          <w:kern w:val="0"/>
          <w:sz w:val="24"/>
          <w:szCs w:val="24"/>
        </w:rPr>
        <w:t>, 35(5), pp. 83–90.</w:t>
      </w:r>
    </w:p>
    <w:p w14:paraId="67ECFE5C"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Guo,Da Zhang, R. (2018) ‘Women’s Entrepreneurship in the International Perspective’, pp. 11–19.</w:t>
      </w:r>
    </w:p>
    <w:p w14:paraId="09E6ED16"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Hattab, H. (2012) ‘Towards understanding female entrepreneurship in Middle Eastern and North African countries: A cross-country comparison of female entrepreneurship’, </w:t>
      </w:r>
      <w:r w:rsidRPr="00A92557">
        <w:rPr>
          <w:rFonts w:ascii="Times New Roman" w:hAnsi="Times New Roman" w:cs="Times New Roman"/>
          <w:i/>
          <w:iCs/>
          <w:noProof/>
          <w:kern w:val="0"/>
          <w:sz w:val="24"/>
          <w:szCs w:val="24"/>
        </w:rPr>
        <w:t>Education, Business and Society: Contemporary Middle Eastern Issues</w:t>
      </w:r>
      <w:r w:rsidRPr="00A92557">
        <w:rPr>
          <w:rFonts w:ascii="Times New Roman" w:hAnsi="Times New Roman" w:cs="Times New Roman"/>
          <w:noProof/>
          <w:kern w:val="0"/>
          <w:sz w:val="24"/>
          <w:szCs w:val="24"/>
        </w:rPr>
        <w:t>, 5(3), pp. 171–186. doi: 10.1108/17537981211265561.</w:t>
      </w:r>
    </w:p>
    <w:p w14:paraId="7B221A6A"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Jiang, S. (2017) ‘Chinese Women’s Entrepreneurship in the Perspective of Marketization Reform and Gender’, </w:t>
      </w:r>
      <w:r w:rsidRPr="00A92557">
        <w:rPr>
          <w:rFonts w:ascii="Times New Roman" w:hAnsi="Times New Roman" w:cs="Times New Roman"/>
          <w:i/>
          <w:iCs/>
          <w:noProof/>
          <w:kern w:val="0"/>
          <w:sz w:val="24"/>
          <w:szCs w:val="24"/>
        </w:rPr>
        <w:t>Journal of Liaoning University</w:t>
      </w:r>
      <w:r w:rsidRPr="00A92557">
        <w:rPr>
          <w:rFonts w:ascii="Times New Roman" w:hAnsi="Times New Roman" w:cs="Times New Roman"/>
          <w:i/>
          <w:iCs/>
          <w:noProof/>
          <w:kern w:val="0"/>
          <w:sz w:val="24"/>
          <w:szCs w:val="24"/>
        </w:rPr>
        <w:t>（</w:t>
      </w:r>
      <w:r w:rsidRPr="00A92557">
        <w:rPr>
          <w:rFonts w:ascii="Times New Roman" w:hAnsi="Times New Roman" w:cs="Times New Roman"/>
          <w:i/>
          <w:iCs/>
          <w:noProof/>
          <w:kern w:val="0"/>
          <w:sz w:val="24"/>
          <w:szCs w:val="24"/>
        </w:rPr>
        <w:t>Philosophy and Social Sciences</w:t>
      </w:r>
      <w:r w:rsidRPr="00A92557">
        <w:rPr>
          <w:rFonts w:ascii="Times New Roman" w:hAnsi="Times New Roman" w:cs="Times New Roman"/>
          <w:i/>
          <w:iCs/>
          <w:noProof/>
          <w:kern w:val="0"/>
          <w:sz w:val="24"/>
          <w:szCs w:val="24"/>
        </w:rPr>
        <w:t>）</w:t>
      </w:r>
      <w:r w:rsidRPr="00A92557">
        <w:rPr>
          <w:rFonts w:ascii="Times New Roman" w:hAnsi="Times New Roman" w:cs="Times New Roman"/>
          <w:noProof/>
          <w:kern w:val="0"/>
          <w:sz w:val="24"/>
          <w:szCs w:val="24"/>
        </w:rPr>
        <w:t>, 45(2), pp. 77–85. doi: 10.16197/j.cnki.lnupse.2017.02.010.</w:t>
      </w:r>
    </w:p>
    <w:p w14:paraId="665C41E7" w14:textId="5B27FED2"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Jiang, S. (2018) ‘Research on the Supply-side Reform of Women’s Entrepreneurship </w:t>
      </w:r>
      <w:r w:rsidRPr="00A92557">
        <w:rPr>
          <w:rFonts w:ascii="Times New Roman" w:hAnsi="Times New Roman" w:cs="Times New Roman"/>
          <w:noProof/>
          <w:kern w:val="0"/>
          <w:sz w:val="24"/>
          <w:szCs w:val="24"/>
        </w:rPr>
        <w:lastRenderedPageBreak/>
        <w:t xml:space="preserve">in the Perspective of New Urbanization’, </w:t>
      </w:r>
      <w:r w:rsidR="004E4A21">
        <w:rPr>
          <w:rFonts w:ascii="Times New Roman" w:hAnsi="Times New Roman" w:cs="Times New Roman"/>
          <w:noProof/>
          <w:kern w:val="0"/>
          <w:sz w:val="24"/>
          <w:szCs w:val="24"/>
        </w:rPr>
        <w:t>Journal of Tangshan University</w:t>
      </w:r>
      <w:r w:rsidRPr="00A92557">
        <w:rPr>
          <w:rFonts w:ascii="Times New Roman" w:hAnsi="Times New Roman" w:cs="Times New Roman"/>
          <w:noProof/>
          <w:kern w:val="0"/>
          <w:sz w:val="24"/>
          <w:szCs w:val="24"/>
        </w:rPr>
        <w:t>, 31(59–66).</w:t>
      </w:r>
    </w:p>
    <w:p w14:paraId="7C591C3F"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Kalnins, A. and Williams, M. (2014) ‘When do female-owned businesses out-survive male-owned businesses? A disaggregated approach by industry and geography’, </w:t>
      </w:r>
      <w:r w:rsidRPr="00A92557">
        <w:rPr>
          <w:rFonts w:ascii="Times New Roman" w:hAnsi="Times New Roman" w:cs="Times New Roman"/>
          <w:i/>
          <w:iCs/>
          <w:noProof/>
          <w:kern w:val="0"/>
          <w:sz w:val="24"/>
          <w:szCs w:val="24"/>
        </w:rPr>
        <w:t>Journal of Business Venturing</w:t>
      </w:r>
      <w:r w:rsidRPr="00A92557">
        <w:rPr>
          <w:rFonts w:ascii="Times New Roman" w:hAnsi="Times New Roman" w:cs="Times New Roman"/>
          <w:noProof/>
          <w:kern w:val="0"/>
          <w:sz w:val="24"/>
          <w:szCs w:val="24"/>
        </w:rPr>
        <w:t>. The Authors, 29(6), pp. 822–835. doi: 10.1016/j.jbusvent.2013.12.001.</w:t>
      </w:r>
    </w:p>
    <w:p w14:paraId="019D9B38"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Kobeissi, N. (2010) ‘Gender factors and female entrepreneurship: International evidence and policy implications’, </w:t>
      </w:r>
      <w:r w:rsidRPr="00A92557">
        <w:rPr>
          <w:rFonts w:ascii="Times New Roman" w:hAnsi="Times New Roman" w:cs="Times New Roman"/>
          <w:i/>
          <w:iCs/>
          <w:noProof/>
          <w:kern w:val="0"/>
          <w:sz w:val="24"/>
          <w:szCs w:val="24"/>
        </w:rPr>
        <w:t>Journal of International Entrepreneurship</w:t>
      </w:r>
      <w:r w:rsidRPr="00A92557">
        <w:rPr>
          <w:rFonts w:ascii="Times New Roman" w:hAnsi="Times New Roman" w:cs="Times New Roman"/>
          <w:noProof/>
          <w:kern w:val="0"/>
          <w:sz w:val="24"/>
          <w:szCs w:val="24"/>
        </w:rPr>
        <w:t>, 8(1), pp. 1–35. doi: 10.1007/s10843-010-0045-y.</w:t>
      </w:r>
    </w:p>
    <w:p w14:paraId="1658706A"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Leung, A. (2011) ‘Motherhood and entrepreneurship: Gender role identity as a resource’, </w:t>
      </w:r>
      <w:r w:rsidRPr="00A92557">
        <w:rPr>
          <w:rFonts w:ascii="Times New Roman" w:hAnsi="Times New Roman" w:cs="Times New Roman"/>
          <w:i/>
          <w:iCs/>
          <w:noProof/>
          <w:kern w:val="0"/>
          <w:sz w:val="24"/>
          <w:szCs w:val="24"/>
        </w:rPr>
        <w:t>International Journal of Gender and Entrepreneurship</w:t>
      </w:r>
      <w:r w:rsidRPr="00A92557">
        <w:rPr>
          <w:rFonts w:ascii="Times New Roman" w:hAnsi="Times New Roman" w:cs="Times New Roman"/>
          <w:noProof/>
          <w:kern w:val="0"/>
          <w:sz w:val="24"/>
          <w:szCs w:val="24"/>
        </w:rPr>
        <w:t>, 3(3), pp. 254–264. doi: 10.1108/17566261111169331.</w:t>
      </w:r>
    </w:p>
    <w:p w14:paraId="59DD4768"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Li, J. (2019) ‘Research on the Construction and Reshaping Process of Female Entrepreneurs’ Legitimacy’, </w:t>
      </w:r>
      <w:r w:rsidRPr="00A92557">
        <w:rPr>
          <w:rFonts w:ascii="Times New Roman" w:hAnsi="Times New Roman" w:cs="Times New Roman"/>
          <w:i/>
          <w:iCs/>
          <w:noProof/>
          <w:kern w:val="0"/>
          <w:sz w:val="24"/>
          <w:szCs w:val="24"/>
        </w:rPr>
        <w:t>Management World</w:t>
      </w:r>
      <w:r w:rsidRPr="00A92557">
        <w:rPr>
          <w:rFonts w:ascii="Times New Roman" w:hAnsi="Times New Roman" w:cs="Times New Roman"/>
          <w:noProof/>
          <w:kern w:val="0"/>
          <w:sz w:val="24"/>
          <w:szCs w:val="24"/>
        </w:rPr>
        <w:t>, pp. 142–161. doi: 10.19744/j.cnki.11-1235/f.2019.0085.</w:t>
      </w:r>
    </w:p>
    <w:p w14:paraId="19094F44" w14:textId="67427CE2"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Li, X. (2017) ‘Social capital and female entrepreneurship’, </w:t>
      </w:r>
      <w:r w:rsidR="004E4A21">
        <w:rPr>
          <w:rFonts w:ascii="Times New Roman" w:hAnsi="Times New Roman" w:cs="Times New Roman"/>
          <w:noProof/>
          <w:kern w:val="0"/>
          <w:sz w:val="24"/>
          <w:szCs w:val="24"/>
        </w:rPr>
        <w:t>Journal of Management Science</w:t>
      </w:r>
      <w:r w:rsidRPr="00A92557">
        <w:rPr>
          <w:rFonts w:ascii="Times New Roman" w:hAnsi="Times New Roman" w:cs="Times New Roman"/>
          <w:noProof/>
          <w:kern w:val="0"/>
          <w:sz w:val="24"/>
          <w:szCs w:val="24"/>
        </w:rPr>
        <w:t>, 20(8), pp. 112–123. doi: 10.1017/CBO9781107415324.004.</w:t>
      </w:r>
    </w:p>
    <w:p w14:paraId="1532A3D8"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Li, Y. (2018) ‘A Comparative Study of Chinese and American Women’s Innovation and Entrepreneurship Culture from a Historical Perspective’, </w:t>
      </w:r>
      <w:r w:rsidRPr="00A92557">
        <w:rPr>
          <w:rFonts w:ascii="Times New Roman" w:hAnsi="Times New Roman" w:cs="Times New Roman"/>
          <w:i/>
          <w:iCs/>
          <w:noProof/>
          <w:kern w:val="0"/>
          <w:sz w:val="24"/>
          <w:szCs w:val="24"/>
        </w:rPr>
        <w:t>Innovation and entrepreneurship education</w:t>
      </w:r>
      <w:r w:rsidRPr="00A92557">
        <w:rPr>
          <w:rFonts w:ascii="Times New Roman" w:hAnsi="Times New Roman" w:cs="Times New Roman"/>
          <w:noProof/>
          <w:kern w:val="0"/>
          <w:sz w:val="24"/>
          <w:szCs w:val="24"/>
        </w:rPr>
        <w:t>, 5(2), pp. 82–84. doi: 10.1017/CBO9781107415324.004.</w:t>
      </w:r>
    </w:p>
    <w:p w14:paraId="52C45B87"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Liu, X. (2015) ‘Research on Female Entrepreneurs’ Psychological Motive and Gender Cognition in Small and Micro Enterprises’, </w:t>
      </w:r>
      <w:r w:rsidRPr="00A92557">
        <w:rPr>
          <w:rFonts w:ascii="Times New Roman" w:hAnsi="Times New Roman" w:cs="Times New Roman"/>
          <w:i/>
          <w:iCs/>
          <w:noProof/>
          <w:kern w:val="0"/>
          <w:sz w:val="24"/>
          <w:szCs w:val="24"/>
        </w:rPr>
        <w:t>Journal of Shandong Women’s University</w:t>
      </w:r>
      <w:r w:rsidRPr="00A92557">
        <w:rPr>
          <w:rFonts w:ascii="Times New Roman" w:hAnsi="Times New Roman" w:cs="Times New Roman"/>
          <w:noProof/>
          <w:kern w:val="0"/>
          <w:sz w:val="24"/>
          <w:szCs w:val="24"/>
        </w:rPr>
        <w:t>, pp. 1–6.</w:t>
      </w:r>
    </w:p>
    <w:p w14:paraId="51F81D83"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Loscocco, K. and Bird, S. R. (2012) ‘Gendered Paths: Why Women Lag Behind Men in Small Business Success’, </w:t>
      </w:r>
      <w:r w:rsidRPr="00A92557">
        <w:rPr>
          <w:rFonts w:ascii="Times New Roman" w:hAnsi="Times New Roman" w:cs="Times New Roman"/>
          <w:i/>
          <w:iCs/>
          <w:noProof/>
          <w:kern w:val="0"/>
          <w:sz w:val="24"/>
          <w:szCs w:val="24"/>
        </w:rPr>
        <w:t>Work and Occupations</w:t>
      </w:r>
      <w:r w:rsidRPr="00A92557">
        <w:rPr>
          <w:rFonts w:ascii="Times New Roman" w:hAnsi="Times New Roman" w:cs="Times New Roman"/>
          <w:noProof/>
          <w:kern w:val="0"/>
          <w:sz w:val="24"/>
          <w:szCs w:val="24"/>
        </w:rPr>
        <w:t>, 39(2), pp. 183–219. doi: 10.1177/0730888412444282.</w:t>
      </w:r>
    </w:p>
    <w:p w14:paraId="369111C4"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Lu, X. (2017) ‘The Impact of Women and Immigration Status on International Female Immigrant Entrepreneurship’, </w:t>
      </w:r>
      <w:r w:rsidRPr="00A92557">
        <w:rPr>
          <w:rFonts w:ascii="Times New Roman" w:hAnsi="Times New Roman" w:cs="Times New Roman"/>
          <w:i/>
          <w:iCs/>
          <w:noProof/>
          <w:kern w:val="0"/>
          <w:sz w:val="24"/>
          <w:szCs w:val="24"/>
        </w:rPr>
        <w:t>Journal of Shandong Women’s University</w:t>
      </w:r>
      <w:r w:rsidRPr="00A92557">
        <w:rPr>
          <w:rFonts w:ascii="Times New Roman" w:hAnsi="Times New Roman" w:cs="Times New Roman"/>
          <w:noProof/>
          <w:kern w:val="0"/>
          <w:sz w:val="24"/>
          <w:szCs w:val="24"/>
        </w:rPr>
        <w:t>, (1), pp. 58–64.</w:t>
      </w:r>
    </w:p>
    <w:p w14:paraId="76636A9C"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Mark Easterby-Smith, Richard Thorpe, P. R. J. (2015) </w:t>
      </w:r>
      <w:r w:rsidRPr="00A92557">
        <w:rPr>
          <w:rFonts w:ascii="Times New Roman" w:hAnsi="Times New Roman" w:cs="Times New Roman"/>
          <w:i/>
          <w:iCs/>
          <w:noProof/>
          <w:kern w:val="0"/>
          <w:sz w:val="24"/>
          <w:szCs w:val="24"/>
        </w:rPr>
        <w:t>management and business research</w:t>
      </w:r>
      <w:r w:rsidRPr="00A92557">
        <w:rPr>
          <w:rFonts w:ascii="Times New Roman" w:hAnsi="Times New Roman" w:cs="Times New Roman"/>
          <w:noProof/>
          <w:kern w:val="0"/>
          <w:sz w:val="24"/>
          <w:szCs w:val="24"/>
        </w:rPr>
        <w:t>.</w:t>
      </w:r>
    </w:p>
    <w:p w14:paraId="5EFDDDC7"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lastRenderedPageBreak/>
        <w:t xml:space="preserve">Markee, N. (2012) ‘Emic and Etic in Qualitative Research’, </w:t>
      </w:r>
      <w:r w:rsidRPr="00A92557">
        <w:rPr>
          <w:rFonts w:ascii="Times New Roman" w:hAnsi="Times New Roman" w:cs="Times New Roman"/>
          <w:i/>
          <w:iCs/>
          <w:noProof/>
          <w:kern w:val="0"/>
          <w:sz w:val="24"/>
          <w:szCs w:val="24"/>
        </w:rPr>
        <w:t>The Encyclopedia of Applied Linguistics</w:t>
      </w:r>
      <w:r w:rsidRPr="00A92557">
        <w:rPr>
          <w:rFonts w:ascii="Times New Roman" w:hAnsi="Times New Roman" w:cs="Times New Roman"/>
          <w:noProof/>
          <w:kern w:val="0"/>
          <w:sz w:val="24"/>
          <w:szCs w:val="24"/>
        </w:rPr>
        <w:t>, (November 2012). doi: 10.1002/9781405198431.wbeal0366.</w:t>
      </w:r>
    </w:p>
    <w:p w14:paraId="4C3205EA"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Saunders, M., Thornhill, A. and Lewis, P. (2016) </w:t>
      </w:r>
      <w:r w:rsidRPr="00A92557">
        <w:rPr>
          <w:rFonts w:ascii="Times New Roman" w:hAnsi="Times New Roman" w:cs="Times New Roman"/>
          <w:i/>
          <w:iCs/>
          <w:noProof/>
          <w:kern w:val="0"/>
          <w:sz w:val="24"/>
          <w:szCs w:val="24"/>
        </w:rPr>
        <w:t>Research Methods for Business Students</w:t>
      </w:r>
      <w:r w:rsidRPr="00A92557">
        <w:rPr>
          <w:rFonts w:ascii="Times New Roman" w:hAnsi="Times New Roman" w:cs="Times New Roman"/>
          <w:noProof/>
          <w:kern w:val="0"/>
          <w:sz w:val="24"/>
          <w:szCs w:val="24"/>
        </w:rPr>
        <w:t>.</w:t>
      </w:r>
    </w:p>
    <w:p w14:paraId="3619CE0E"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Tang, W. (2016) ‘</w:t>
      </w:r>
      <w:r w:rsidRPr="00A92557">
        <w:rPr>
          <w:rFonts w:ascii="Times New Roman" w:hAnsi="Times New Roman" w:cs="Times New Roman"/>
          <w:noProof/>
          <w:kern w:val="0"/>
          <w:sz w:val="24"/>
          <w:szCs w:val="24"/>
        </w:rPr>
        <w:t>Ｒ</w:t>
      </w:r>
      <w:r w:rsidRPr="00A92557">
        <w:rPr>
          <w:rFonts w:ascii="Times New Roman" w:hAnsi="Times New Roman" w:cs="Times New Roman"/>
          <w:noProof/>
          <w:kern w:val="0"/>
          <w:sz w:val="24"/>
          <w:szCs w:val="24"/>
        </w:rPr>
        <w:t xml:space="preserve">esearch on Influencing Factors of Entrepreneurship: On the Differentiation in Terms of Gender’, </w:t>
      </w:r>
      <w:r w:rsidRPr="00A92557">
        <w:rPr>
          <w:rFonts w:ascii="Times New Roman" w:hAnsi="Times New Roman" w:cs="Times New Roman"/>
          <w:i/>
          <w:iCs/>
          <w:noProof/>
          <w:kern w:val="0"/>
          <w:sz w:val="24"/>
          <w:szCs w:val="24"/>
        </w:rPr>
        <w:t>Nanjing Social Sciences</w:t>
      </w:r>
      <w:r w:rsidRPr="00A92557">
        <w:rPr>
          <w:rFonts w:ascii="Times New Roman" w:hAnsi="Times New Roman" w:cs="Times New Roman"/>
          <w:noProof/>
          <w:kern w:val="0"/>
          <w:sz w:val="24"/>
          <w:szCs w:val="24"/>
        </w:rPr>
        <w:t>, 1(12), pp. 23–32.</w:t>
      </w:r>
    </w:p>
    <w:p w14:paraId="1702C615"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Terjesen, S. and Amorós, J. E. (2010) ‘Female entrepreneurship in Latin America and the caribbean: Characteristics, drivers and relationship to economic development’, </w:t>
      </w:r>
      <w:r w:rsidRPr="00A92557">
        <w:rPr>
          <w:rFonts w:ascii="Times New Roman" w:hAnsi="Times New Roman" w:cs="Times New Roman"/>
          <w:i/>
          <w:iCs/>
          <w:noProof/>
          <w:kern w:val="0"/>
          <w:sz w:val="24"/>
          <w:szCs w:val="24"/>
        </w:rPr>
        <w:t>European Journal of Development Research</w:t>
      </w:r>
      <w:r w:rsidRPr="00A92557">
        <w:rPr>
          <w:rFonts w:ascii="Times New Roman" w:hAnsi="Times New Roman" w:cs="Times New Roman"/>
          <w:noProof/>
          <w:kern w:val="0"/>
          <w:sz w:val="24"/>
          <w:szCs w:val="24"/>
        </w:rPr>
        <w:t>, 22(3), pp. 313–330. doi: 10.1057/ejdr.2010.13.</w:t>
      </w:r>
    </w:p>
    <w:p w14:paraId="6075C2AF"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Vossenberg, S. (2013) ‘Women Entrepreneurship Promotion in Developing Countries: What explains the gender gap in entrepreneurship and how to close it?’, </w:t>
      </w:r>
      <w:r w:rsidRPr="00A92557">
        <w:rPr>
          <w:rFonts w:ascii="Times New Roman" w:hAnsi="Times New Roman" w:cs="Times New Roman"/>
          <w:i/>
          <w:iCs/>
          <w:noProof/>
          <w:kern w:val="0"/>
          <w:sz w:val="24"/>
          <w:szCs w:val="24"/>
        </w:rPr>
        <w:t>Maastricht school of management</w:t>
      </w:r>
      <w:r w:rsidRPr="00A92557">
        <w:rPr>
          <w:rFonts w:ascii="Times New Roman" w:hAnsi="Times New Roman" w:cs="Times New Roman"/>
          <w:noProof/>
          <w:kern w:val="0"/>
          <w:sz w:val="24"/>
          <w:szCs w:val="24"/>
        </w:rPr>
        <w:t>, pp. 1–10.</w:t>
      </w:r>
    </w:p>
    <w:p w14:paraId="20BA901D"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Xiao, W. (2019) ‘Empowerment: The Impact of Dual Internet Embeddedness on Women’s Entrepreneurship’, </w:t>
      </w:r>
      <w:r w:rsidRPr="00A92557">
        <w:rPr>
          <w:rFonts w:ascii="Times New Roman" w:hAnsi="Times New Roman" w:cs="Times New Roman"/>
          <w:i/>
          <w:iCs/>
          <w:noProof/>
          <w:kern w:val="0"/>
          <w:sz w:val="24"/>
          <w:szCs w:val="24"/>
        </w:rPr>
        <w:t>Science Technology Progress and Policy</w:t>
      </w:r>
      <w:r w:rsidRPr="00A92557">
        <w:rPr>
          <w:rFonts w:ascii="Times New Roman" w:hAnsi="Times New Roman" w:cs="Times New Roman"/>
          <w:noProof/>
          <w:kern w:val="0"/>
          <w:sz w:val="24"/>
          <w:szCs w:val="24"/>
        </w:rPr>
        <w:t>, 36(14), pp. 18–24.</w:t>
      </w:r>
    </w:p>
    <w:p w14:paraId="30376886"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kern w:val="0"/>
          <w:sz w:val="24"/>
          <w:szCs w:val="24"/>
        </w:rPr>
      </w:pPr>
      <w:r w:rsidRPr="00A92557">
        <w:rPr>
          <w:rFonts w:ascii="Times New Roman" w:hAnsi="Times New Roman" w:cs="Times New Roman"/>
          <w:noProof/>
          <w:kern w:val="0"/>
          <w:sz w:val="24"/>
          <w:szCs w:val="24"/>
        </w:rPr>
        <w:t xml:space="preserve">Xu, Y. (2015) ‘A Review of Literature on Gender Differences in Overseas Entrepreneurship in the Past 20 Years’, </w:t>
      </w:r>
      <w:r w:rsidRPr="00A92557">
        <w:rPr>
          <w:rFonts w:ascii="Times New Roman" w:hAnsi="Times New Roman" w:cs="Times New Roman"/>
          <w:i/>
          <w:iCs/>
          <w:noProof/>
          <w:kern w:val="0"/>
          <w:sz w:val="24"/>
          <w:szCs w:val="24"/>
        </w:rPr>
        <w:t>Collection of Women</w:t>
      </w:r>
      <w:r w:rsidRPr="00A92557">
        <w:rPr>
          <w:rFonts w:ascii="Times New Roman" w:hAnsi="Times New Roman" w:cs="Times New Roman"/>
          <w:i/>
          <w:iCs/>
          <w:noProof/>
          <w:kern w:val="0"/>
          <w:sz w:val="24"/>
          <w:szCs w:val="24"/>
        </w:rPr>
        <w:t>爷</w:t>
      </w:r>
      <w:r w:rsidRPr="00A92557">
        <w:rPr>
          <w:rFonts w:ascii="Times New Roman" w:hAnsi="Times New Roman" w:cs="Times New Roman"/>
          <w:i/>
          <w:iCs/>
          <w:noProof/>
          <w:kern w:val="0"/>
          <w:sz w:val="24"/>
          <w:szCs w:val="24"/>
        </w:rPr>
        <w:t>s Studies</w:t>
      </w:r>
      <w:r w:rsidRPr="00A92557">
        <w:rPr>
          <w:rFonts w:ascii="Times New Roman" w:hAnsi="Times New Roman" w:cs="Times New Roman"/>
          <w:noProof/>
          <w:kern w:val="0"/>
          <w:sz w:val="24"/>
          <w:szCs w:val="24"/>
        </w:rPr>
        <w:t>, (110–125).</w:t>
      </w:r>
    </w:p>
    <w:p w14:paraId="58B1BB2A" w14:textId="77777777" w:rsidR="00A92557" w:rsidRPr="00A92557" w:rsidRDefault="00A92557" w:rsidP="00A92557">
      <w:pPr>
        <w:autoSpaceDE w:val="0"/>
        <w:autoSpaceDN w:val="0"/>
        <w:adjustRightInd w:val="0"/>
        <w:spacing w:line="360" w:lineRule="auto"/>
        <w:jc w:val="left"/>
        <w:rPr>
          <w:rFonts w:ascii="Times New Roman" w:hAnsi="Times New Roman" w:cs="Times New Roman"/>
          <w:noProof/>
          <w:sz w:val="24"/>
        </w:rPr>
      </w:pPr>
      <w:r w:rsidRPr="00A92557">
        <w:rPr>
          <w:rFonts w:ascii="Times New Roman" w:hAnsi="Times New Roman" w:cs="Times New Roman"/>
          <w:noProof/>
          <w:kern w:val="0"/>
          <w:sz w:val="24"/>
          <w:szCs w:val="24"/>
        </w:rPr>
        <w:t xml:space="preserve">Zhang, X. (2015) ‘Women’s Entrepreneurship Comparison: A Study Based on Jiangsu and Zhejiang Sample Enterprises’, </w:t>
      </w:r>
      <w:r w:rsidRPr="00A92557">
        <w:rPr>
          <w:rFonts w:ascii="Times New Roman" w:hAnsi="Times New Roman" w:cs="Times New Roman"/>
          <w:i/>
          <w:iCs/>
          <w:noProof/>
          <w:kern w:val="0"/>
          <w:sz w:val="24"/>
          <w:szCs w:val="24"/>
        </w:rPr>
        <w:t>Business economy</w:t>
      </w:r>
      <w:r w:rsidRPr="00A92557">
        <w:rPr>
          <w:rFonts w:ascii="Times New Roman" w:hAnsi="Times New Roman" w:cs="Times New Roman"/>
          <w:noProof/>
          <w:kern w:val="0"/>
          <w:sz w:val="24"/>
          <w:szCs w:val="24"/>
        </w:rPr>
        <w:t>, (2), pp. 111–113. doi: 10.1016/j.clinph.2009.03.006.</w:t>
      </w:r>
    </w:p>
    <w:p w14:paraId="2936FA9D" w14:textId="4BC7859A" w:rsidR="00DD203C" w:rsidRPr="00DD137A" w:rsidRDefault="00DD203C" w:rsidP="00B4268F">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DD203C" w:rsidRPr="00DD13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59C6B" w14:textId="77777777" w:rsidR="00752B67" w:rsidRDefault="00752B67" w:rsidP="002D0AE8">
      <w:r>
        <w:separator/>
      </w:r>
    </w:p>
  </w:endnote>
  <w:endnote w:type="continuationSeparator" w:id="0">
    <w:p w14:paraId="2053F857" w14:textId="77777777" w:rsidR="00752B67" w:rsidRDefault="00752B67" w:rsidP="002D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8087F" w14:textId="77777777" w:rsidR="00752B67" w:rsidRDefault="00752B67" w:rsidP="002D0AE8">
      <w:r>
        <w:separator/>
      </w:r>
    </w:p>
  </w:footnote>
  <w:footnote w:type="continuationSeparator" w:id="0">
    <w:p w14:paraId="6B0E6566" w14:textId="77777777" w:rsidR="00752B67" w:rsidRDefault="00752B67" w:rsidP="002D0A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71B"/>
    <w:rsid w:val="000043AF"/>
    <w:rsid w:val="00044433"/>
    <w:rsid w:val="0007352D"/>
    <w:rsid w:val="00094ED3"/>
    <w:rsid w:val="000B147D"/>
    <w:rsid w:val="000D5462"/>
    <w:rsid w:val="000E76DA"/>
    <w:rsid w:val="000F7ECE"/>
    <w:rsid w:val="00100BEE"/>
    <w:rsid w:val="00103ECE"/>
    <w:rsid w:val="00161CDC"/>
    <w:rsid w:val="001C0A2B"/>
    <w:rsid w:val="001C5FB0"/>
    <w:rsid w:val="001E6FF9"/>
    <w:rsid w:val="002D0AE8"/>
    <w:rsid w:val="002D1989"/>
    <w:rsid w:val="00326557"/>
    <w:rsid w:val="00333A9C"/>
    <w:rsid w:val="003514BB"/>
    <w:rsid w:val="0039616E"/>
    <w:rsid w:val="003A5B5B"/>
    <w:rsid w:val="003C52D6"/>
    <w:rsid w:val="003D3CED"/>
    <w:rsid w:val="003F372E"/>
    <w:rsid w:val="003F6415"/>
    <w:rsid w:val="0047265D"/>
    <w:rsid w:val="00491880"/>
    <w:rsid w:val="004A7B9B"/>
    <w:rsid w:val="004E4A21"/>
    <w:rsid w:val="00513057"/>
    <w:rsid w:val="0052236B"/>
    <w:rsid w:val="005333F9"/>
    <w:rsid w:val="005358E7"/>
    <w:rsid w:val="005579A0"/>
    <w:rsid w:val="00580E25"/>
    <w:rsid w:val="00595C65"/>
    <w:rsid w:val="005B587A"/>
    <w:rsid w:val="005D0987"/>
    <w:rsid w:val="00613FA6"/>
    <w:rsid w:val="00627809"/>
    <w:rsid w:val="00657187"/>
    <w:rsid w:val="006617F3"/>
    <w:rsid w:val="00662CCE"/>
    <w:rsid w:val="006A17C1"/>
    <w:rsid w:val="006A2BED"/>
    <w:rsid w:val="006A3D78"/>
    <w:rsid w:val="006A5889"/>
    <w:rsid w:val="006D7389"/>
    <w:rsid w:val="00715CC6"/>
    <w:rsid w:val="00734112"/>
    <w:rsid w:val="00737921"/>
    <w:rsid w:val="00740DBC"/>
    <w:rsid w:val="00752B67"/>
    <w:rsid w:val="00770A6D"/>
    <w:rsid w:val="00773CA5"/>
    <w:rsid w:val="00785E9D"/>
    <w:rsid w:val="00795DD0"/>
    <w:rsid w:val="007B6107"/>
    <w:rsid w:val="007E00D2"/>
    <w:rsid w:val="007E313F"/>
    <w:rsid w:val="008114BD"/>
    <w:rsid w:val="00844611"/>
    <w:rsid w:val="008612F1"/>
    <w:rsid w:val="00863AFD"/>
    <w:rsid w:val="008817CA"/>
    <w:rsid w:val="0088471B"/>
    <w:rsid w:val="0088657D"/>
    <w:rsid w:val="0088783D"/>
    <w:rsid w:val="008A117F"/>
    <w:rsid w:val="008A57B2"/>
    <w:rsid w:val="008C1323"/>
    <w:rsid w:val="008C3C6A"/>
    <w:rsid w:val="008D1CC4"/>
    <w:rsid w:val="008D1DFC"/>
    <w:rsid w:val="00913686"/>
    <w:rsid w:val="00941C28"/>
    <w:rsid w:val="00952E6E"/>
    <w:rsid w:val="009A11F6"/>
    <w:rsid w:val="009B6F4A"/>
    <w:rsid w:val="009F1CF5"/>
    <w:rsid w:val="00A01807"/>
    <w:rsid w:val="00A12E95"/>
    <w:rsid w:val="00A34E1C"/>
    <w:rsid w:val="00A37276"/>
    <w:rsid w:val="00A4345A"/>
    <w:rsid w:val="00A44A16"/>
    <w:rsid w:val="00A63B6A"/>
    <w:rsid w:val="00A92557"/>
    <w:rsid w:val="00A92775"/>
    <w:rsid w:val="00AB7262"/>
    <w:rsid w:val="00AE586B"/>
    <w:rsid w:val="00AF15F6"/>
    <w:rsid w:val="00B22234"/>
    <w:rsid w:val="00B22524"/>
    <w:rsid w:val="00B33900"/>
    <w:rsid w:val="00B403CE"/>
    <w:rsid w:val="00B4268F"/>
    <w:rsid w:val="00B451FC"/>
    <w:rsid w:val="00B46CB4"/>
    <w:rsid w:val="00B76A4B"/>
    <w:rsid w:val="00B81A0F"/>
    <w:rsid w:val="00B85B06"/>
    <w:rsid w:val="00BA2866"/>
    <w:rsid w:val="00BD23A1"/>
    <w:rsid w:val="00C00F71"/>
    <w:rsid w:val="00C5385C"/>
    <w:rsid w:val="00C66DF9"/>
    <w:rsid w:val="00C70FE6"/>
    <w:rsid w:val="00C7733F"/>
    <w:rsid w:val="00CA5BE1"/>
    <w:rsid w:val="00CB157E"/>
    <w:rsid w:val="00CD250F"/>
    <w:rsid w:val="00D04760"/>
    <w:rsid w:val="00D717B5"/>
    <w:rsid w:val="00DA0937"/>
    <w:rsid w:val="00DB3268"/>
    <w:rsid w:val="00DD137A"/>
    <w:rsid w:val="00DD203C"/>
    <w:rsid w:val="00DD3882"/>
    <w:rsid w:val="00DE636A"/>
    <w:rsid w:val="00E009A8"/>
    <w:rsid w:val="00E10E59"/>
    <w:rsid w:val="00E316AD"/>
    <w:rsid w:val="00E37643"/>
    <w:rsid w:val="00E84B2E"/>
    <w:rsid w:val="00EB09D0"/>
    <w:rsid w:val="00ED3BB4"/>
    <w:rsid w:val="00EF48CB"/>
    <w:rsid w:val="00F00F08"/>
    <w:rsid w:val="00F3438F"/>
    <w:rsid w:val="00F5266F"/>
    <w:rsid w:val="00F5291D"/>
    <w:rsid w:val="00F60323"/>
    <w:rsid w:val="00F804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EE6B8"/>
  <w15:chartTrackingRefBased/>
  <w15:docId w15:val="{EAE631FF-2B3B-4D5D-8EB3-9CD94874E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D137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AE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D0AE8"/>
    <w:rPr>
      <w:sz w:val="18"/>
      <w:szCs w:val="18"/>
    </w:rPr>
  </w:style>
  <w:style w:type="paragraph" w:styleId="a5">
    <w:name w:val="footer"/>
    <w:basedOn w:val="a"/>
    <w:link w:val="a6"/>
    <w:uiPriority w:val="99"/>
    <w:unhideWhenUsed/>
    <w:rsid w:val="002D0AE8"/>
    <w:pPr>
      <w:tabs>
        <w:tab w:val="center" w:pos="4153"/>
        <w:tab w:val="right" w:pos="8306"/>
      </w:tabs>
      <w:snapToGrid w:val="0"/>
      <w:jc w:val="left"/>
    </w:pPr>
    <w:rPr>
      <w:sz w:val="18"/>
      <w:szCs w:val="18"/>
    </w:rPr>
  </w:style>
  <w:style w:type="character" w:customStyle="1" w:styleId="a6">
    <w:name w:val="页脚 字符"/>
    <w:basedOn w:val="a0"/>
    <w:link w:val="a5"/>
    <w:uiPriority w:val="99"/>
    <w:rsid w:val="002D0AE8"/>
    <w:rPr>
      <w:sz w:val="18"/>
      <w:szCs w:val="18"/>
    </w:rPr>
  </w:style>
  <w:style w:type="character" w:customStyle="1" w:styleId="10">
    <w:name w:val="标题 1 字符"/>
    <w:basedOn w:val="a0"/>
    <w:link w:val="1"/>
    <w:uiPriority w:val="9"/>
    <w:rsid w:val="00DD137A"/>
    <w:rPr>
      <w:b/>
      <w:bCs/>
      <w:kern w:val="44"/>
      <w:sz w:val="44"/>
      <w:szCs w:val="44"/>
    </w:rPr>
  </w:style>
  <w:style w:type="paragraph" w:styleId="TOC">
    <w:name w:val="TOC Heading"/>
    <w:basedOn w:val="1"/>
    <w:next w:val="a"/>
    <w:uiPriority w:val="39"/>
    <w:unhideWhenUsed/>
    <w:qFormat/>
    <w:rsid w:val="008114B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8114BD"/>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8114BD"/>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8114BD"/>
    <w:pPr>
      <w:widowControl/>
      <w:spacing w:after="100" w:line="259" w:lineRule="auto"/>
      <w:ind w:left="440"/>
      <w:jc w:val="left"/>
    </w:pPr>
    <w:rPr>
      <w:rFonts w:cs="Times New Roman"/>
      <w:kern w:val="0"/>
      <w:sz w:val="22"/>
    </w:rPr>
  </w:style>
  <w:style w:type="character" w:styleId="a7">
    <w:name w:val="Hyperlink"/>
    <w:basedOn w:val="a0"/>
    <w:uiPriority w:val="99"/>
    <w:unhideWhenUsed/>
    <w:rsid w:val="008114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B5254A-D5FA-47DF-9796-A2290F376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10493</TotalTime>
  <Pages>22</Pages>
  <Words>14938</Words>
  <Characters>85152</Characters>
  <Application>Microsoft Office Word</Application>
  <DocSecurity>0</DocSecurity>
  <Lines>709</Lines>
  <Paragraphs>199</Paragraphs>
  <ScaleCrop>false</ScaleCrop>
  <Company/>
  <LinksUpToDate>false</LinksUpToDate>
  <CharactersWithSpaces>99891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燕君 燕君</dc:creator>
  <cp:keywords/>
  <dc:description/>
  <cp:lastModifiedBy>燕君 燕君</cp:lastModifiedBy>
  <cp:revision>15</cp:revision>
  <dcterms:created xsi:type="dcterms:W3CDTF">2019-12-18T17:30:00Z</dcterms:created>
  <dcterms:modified xsi:type="dcterms:W3CDTF">2020-01-05T09:58:00Z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c4f5e2d5-8b4b-3c2f-87ed-7ee9a262d28f</vt:lpwstr>
  </property>
  <property fmtid="{D5CDD505-2E9C-101B-9397-08002B2CF9AE}" pid="24" name="Mendeley Citation Style_1">
    <vt:lpwstr>http://www.zotero.org/styles/harvard1</vt:lpwstr>
  </property>
</Properties>
</file>