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90F0477" w:rsidR="00B77666" w:rsidRDefault="66B8B822" w:rsidP="76467AA4">
      <w:pPr>
        <w:spacing w:line="360" w:lineRule="auto"/>
        <w:jc w:val="both"/>
        <w:rPr>
          <w:rFonts w:ascii="Arial" w:eastAsia="Arial" w:hAnsi="Arial" w:cs="Arial"/>
        </w:rPr>
      </w:pPr>
      <w:r w:rsidRPr="682B67B0">
        <w:rPr>
          <w:rFonts w:ascii="Arial" w:eastAsia="Arial" w:hAnsi="Arial" w:cs="Arial"/>
          <w:sz w:val="24"/>
          <w:szCs w:val="24"/>
        </w:rPr>
        <w:t>References:</w:t>
      </w:r>
    </w:p>
    <w:p w14:paraId="7FA5ECF0" w14:textId="315DAC10" w:rsidR="682B67B0" w:rsidRDefault="682B67B0" w:rsidP="682B67B0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</w:p>
    <w:p w14:paraId="5D2C3EF1" w14:textId="50786420" w:rsidR="28AB676F" w:rsidRDefault="5BA26020" w:rsidP="28AB676F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i/>
          <w:iCs/>
          <w:sz w:val="24"/>
          <w:szCs w:val="24"/>
        </w:rPr>
        <w:t>Additional Learning Needs and Education Tribunal (Wales) Act 2018.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https://gov.wales/sites/default/files/publications/2018-02/additional-learning-needs-and-education-tribunal-wales-act-2018-explanatory-memorandum.pdf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18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675C04C2" w14:textId="42D94C9E" w:rsidR="682B67B0" w:rsidRDefault="682B67B0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77F3575" w14:textId="6F91E5A9" w:rsidR="682B67B0" w:rsidRDefault="682B67B0" w:rsidP="682B67B0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Blossom (2018)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Importance of Leadership and Early Years Management.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7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https://blossomeducational.com/blog/importance-leadership-early-years-management/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st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February 2022).</w:t>
      </w:r>
    </w:p>
    <w:p w14:paraId="0E653AF9" w14:textId="4F713530" w:rsidR="682B67B0" w:rsidRDefault="682B67B0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88DA6B1" w14:textId="421DE208" w:rsidR="00D2136F" w:rsidRDefault="20682E24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British Deaf Association (2022)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Help and Resources for Sign Language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8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https://bda.org.uk/help-resources/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7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23714B4C" w14:textId="7DB1CCBD" w:rsidR="00D2136F" w:rsidRDefault="00D2136F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3B54B1" w14:textId="26817799" w:rsidR="00D2136F" w:rsidRDefault="502B654E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682B67B0">
        <w:rPr>
          <w:rFonts w:ascii="Arial" w:hAnsi="Arial" w:cs="Arial"/>
          <w:sz w:val="24"/>
          <w:szCs w:val="24"/>
        </w:rPr>
        <w:t xml:space="preserve">Care Inspectorate Wales (2021a) </w:t>
      </w:r>
      <w:r w:rsidRPr="682B67B0">
        <w:rPr>
          <w:rFonts w:ascii="Arial" w:hAnsi="Arial" w:cs="Arial"/>
          <w:i/>
          <w:iCs/>
          <w:sz w:val="24"/>
          <w:szCs w:val="24"/>
        </w:rPr>
        <w:t xml:space="preserve">Coronavirus. </w:t>
      </w:r>
      <w:r w:rsidRPr="682B67B0">
        <w:rPr>
          <w:rFonts w:ascii="Arial" w:hAnsi="Arial" w:cs="Arial"/>
          <w:sz w:val="24"/>
          <w:szCs w:val="24"/>
        </w:rPr>
        <w:t xml:space="preserve">Available at: </w:t>
      </w:r>
      <w:hyperlink r:id="rId9">
        <w:r w:rsidRPr="682B67B0">
          <w:rPr>
            <w:rStyle w:val="Hyperlink"/>
            <w:rFonts w:ascii="Arial" w:hAnsi="Arial" w:cs="Arial"/>
            <w:sz w:val="24"/>
            <w:szCs w:val="24"/>
          </w:rPr>
          <w:t>https://socialcare.wales/cms_assets/file-uploads/:~:text=Social%20care%20is%20a%20service%20offered%20by%20all,care%20providers%20employed%20over%2053%2C000%20people%20across%252</w:t>
        </w:r>
      </w:hyperlink>
      <w:r w:rsidRPr="682B67B0">
        <w:rPr>
          <w:rFonts w:ascii="Arial" w:hAnsi="Arial" w:cs="Arial"/>
          <w:sz w:val="24"/>
          <w:szCs w:val="24"/>
        </w:rPr>
        <w:t xml:space="preserve"> (Accessed 3</w:t>
      </w:r>
      <w:r w:rsidRPr="682B67B0">
        <w:rPr>
          <w:rFonts w:ascii="Arial" w:hAnsi="Arial" w:cs="Arial"/>
          <w:sz w:val="24"/>
          <w:szCs w:val="24"/>
          <w:vertAlign w:val="superscript"/>
        </w:rPr>
        <w:t>rd</w:t>
      </w:r>
      <w:r w:rsidRPr="682B67B0">
        <w:rPr>
          <w:rFonts w:ascii="Arial" w:hAnsi="Arial" w:cs="Arial"/>
          <w:sz w:val="24"/>
          <w:szCs w:val="24"/>
        </w:rPr>
        <w:t xml:space="preserve"> February 2022).</w:t>
      </w:r>
    </w:p>
    <w:p w14:paraId="358285FE" w14:textId="46A57AD5" w:rsidR="43BB8606" w:rsidRDefault="43BB8606" w:rsidP="682B67B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88D19A" w14:textId="79E86AB8" w:rsidR="43BB8606" w:rsidRDefault="572E12E4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Care Inspectorate Wales (2021b)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 xml:space="preserve">National Minimum Standards for Regulated Child Care.  </w:t>
      </w:r>
      <w:r w:rsidRPr="682B67B0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">
        <w:r w:rsidRPr="682B67B0">
          <w:rPr>
            <w:rStyle w:val="Hyperlink"/>
            <w:rFonts w:ascii="Roboto" w:eastAsia="Roboto" w:hAnsi="Roboto" w:cs="Roboto"/>
            <w:sz w:val="24"/>
            <w:szCs w:val="24"/>
          </w:rPr>
          <w:t>https://careinspectorate.wales</w:t>
        </w:r>
      </w:hyperlink>
      <w:r w:rsidRPr="682B67B0">
        <w:rPr>
          <w:rFonts w:ascii="Roboto" w:eastAsia="Roboto" w:hAnsi="Roboto" w:cs="Roboto"/>
          <w:color w:val="006621"/>
          <w:sz w:val="24"/>
          <w:szCs w:val="24"/>
        </w:rPr>
        <w:t xml:space="preserve"> </w:t>
      </w:r>
      <w:r w:rsidRPr="682B67B0">
        <w:rPr>
          <w:rFonts w:ascii="Roboto" w:eastAsia="Roboto" w:hAnsi="Roboto" w:cs="Roboto"/>
          <w:sz w:val="24"/>
          <w:szCs w:val="24"/>
        </w:rPr>
        <w:t xml:space="preserve"> (Accessed: 30</w:t>
      </w:r>
      <w:r w:rsidRPr="682B67B0">
        <w:rPr>
          <w:rFonts w:ascii="Roboto" w:eastAsia="Roboto" w:hAnsi="Roboto" w:cs="Roboto"/>
          <w:sz w:val="24"/>
          <w:szCs w:val="24"/>
          <w:vertAlign w:val="superscript"/>
        </w:rPr>
        <w:t>th</w:t>
      </w:r>
      <w:r w:rsidRPr="682B67B0">
        <w:rPr>
          <w:rFonts w:ascii="Roboto" w:eastAsia="Roboto" w:hAnsi="Roboto" w:cs="Roboto"/>
          <w:sz w:val="24"/>
          <w:szCs w:val="24"/>
        </w:rPr>
        <w:t xml:space="preserve"> January 2022).</w:t>
      </w:r>
    </w:p>
    <w:p w14:paraId="1D703D18" w14:textId="4104A9AF" w:rsidR="43BB8606" w:rsidRDefault="43BB8606" w:rsidP="682B67B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A25554" w14:textId="70A5FD87" w:rsidR="43BB8606" w:rsidRDefault="682B67B0" w:rsidP="64982D35">
      <w:pPr>
        <w:spacing w:line="360" w:lineRule="exact"/>
        <w:jc w:val="both"/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Care Inspectorate Wales (no date)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Guidance on adults to child ratios in Early Learning and Childcare (ELC) settings.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1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https://www.careinspectorate.com/images/ELC_adult-child_ratios_-_final_29.3.18.pdf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(Accessed: 5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6E328082" w14:textId="09863A79" w:rsidR="43BB8606" w:rsidRDefault="43BB8606" w:rsidP="682B67B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FE631A" w14:textId="28B994F1" w:rsidR="43BB8606" w:rsidRDefault="43BB8606" w:rsidP="64982D35">
      <w:pPr>
        <w:spacing w:line="360" w:lineRule="auto"/>
        <w:jc w:val="both"/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Child Mind Institute (2022)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 Teacher's Guide to Selective Mutism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2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https://childmind.org/guide/teachers-guide-to-selective-mutism/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4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 </w:t>
      </w:r>
    </w:p>
    <w:p w14:paraId="15D54076" w14:textId="47597110" w:rsidR="43BB8606" w:rsidRDefault="43BB8606" w:rsidP="64982D3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1211AB4" w14:textId="23A4C241" w:rsidR="6B34100E" w:rsidRDefault="1EEDD414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Cleave, P. (2021) ‘The Benefits of Anonymous Surveys’,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 xml:space="preserve">Smart </w:t>
      </w:r>
      <w:proofErr w:type="spellStart"/>
      <w:r w:rsidRPr="682B67B0">
        <w:rPr>
          <w:rFonts w:ascii="Arial" w:eastAsia="Arial" w:hAnsi="Arial" w:cs="Arial"/>
          <w:i/>
          <w:iCs/>
          <w:sz w:val="24"/>
          <w:szCs w:val="24"/>
        </w:rPr>
        <w:t>Survery</w:t>
      </w:r>
      <w:proofErr w:type="spellEnd"/>
      <w:r w:rsidRPr="682B67B0">
        <w:rPr>
          <w:rFonts w:ascii="Arial" w:eastAsia="Arial" w:hAnsi="Arial" w:cs="Arial"/>
          <w:sz w:val="24"/>
          <w:szCs w:val="24"/>
        </w:rPr>
        <w:t xml:space="preserve"> [blog]. 7 June. Available at: </w:t>
      </w:r>
      <w:hyperlink r:id="rId13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https://www.smartsurvey.co.uk/blog/the-benefits-of-anonymous-surveys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5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4823027E" w14:textId="5A875DE8" w:rsidR="23D55CDB" w:rsidRDefault="23D55CDB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6648691" w14:textId="213F3A43" w:rsidR="2DBC9570" w:rsidRDefault="572E12E4" w:rsidP="43BB8606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Community Playthings (2019)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 xml:space="preserve">Sensory Play. Available at:   </w:t>
      </w:r>
      <w:hyperlink r:id="rId14">
        <w:r w:rsidRPr="682B67B0">
          <w:rPr>
            <w:rStyle w:val="Hyperlink"/>
            <w:rFonts w:ascii="Roboto" w:eastAsia="Roboto" w:hAnsi="Roboto" w:cs="Roboto"/>
            <w:sz w:val="24"/>
            <w:szCs w:val="24"/>
          </w:rPr>
          <w:t>https://www.communityplaythings.co.uk/.../Sensory-Play</w:t>
        </w:r>
      </w:hyperlink>
      <w:r w:rsidRPr="682B67B0">
        <w:rPr>
          <w:rFonts w:ascii="Roboto" w:eastAsia="Roboto" w:hAnsi="Roboto" w:cs="Roboto"/>
          <w:color w:val="006621"/>
          <w:sz w:val="24"/>
          <w:szCs w:val="24"/>
        </w:rPr>
        <w:t xml:space="preserve"> </w:t>
      </w:r>
      <w:r w:rsidRPr="682B67B0">
        <w:rPr>
          <w:rFonts w:ascii="Roboto" w:eastAsia="Roboto" w:hAnsi="Roboto" w:cs="Roboto"/>
          <w:sz w:val="24"/>
          <w:szCs w:val="24"/>
        </w:rPr>
        <w:t>(Accessed: 1</w:t>
      </w:r>
      <w:r w:rsidRPr="682B67B0">
        <w:rPr>
          <w:rFonts w:ascii="Roboto" w:eastAsia="Roboto" w:hAnsi="Roboto" w:cs="Roboto"/>
          <w:sz w:val="24"/>
          <w:szCs w:val="24"/>
          <w:vertAlign w:val="superscript"/>
        </w:rPr>
        <w:t>st</w:t>
      </w:r>
      <w:r w:rsidRPr="682B67B0">
        <w:rPr>
          <w:rFonts w:ascii="Roboto" w:eastAsia="Roboto" w:hAnsi="Roboto" w:cs="Roboto"/>
          <w:sz w:val="24"/>
          <w:szCs w:val="24"/>
        </w:rPr>
        <w:t xml:space="preserve"> February 2022).</w:t>
      </w:r>
    </w:p>
    <w:p w14:paraId="38674099" w14:textId="31F68B7D" w:rsidR="682B67B0" w:rsidRDefault="682B67B0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20F681B0" w14:textId="39470FCE" w:rsidR="682B67B0" w:rsidRDefault="682B67B0" w:rsidP="682B67B0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The CPD Certification Service (2016)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The Importance of Continuing Professional Development.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5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https://cpduk.co.uk/news/importance-of-cpd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4424011B" w14:textId="6155BF07" w:rsidR="682B67B0" w:rsidRDefault="682B67B0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7679B3BE" w14:textId="3D1F1A95" w:rsidR="43BB8606" w:rsidRDefault="20682E24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Debois</w:t>
      </w:r>
      <w:proofErr w:type="spellEnd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, S. (2019) ‘10 Advantages and Disadvantages of Questionnaires’,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Survey any Place Blog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[blog]. 8 March. Available at: </w:t>
      </w:r>
      <w:hyperlink r:id="rId16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https://surveyanyplace.com/blog/questionnaire-pros-and-cons/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</w:t>
      </w:r>
    </w:p>
    <w:p w14:paraId="778485ED" w14:textId="61ADB04A" w:rsidR="43BB8606" w:rsidRDefault="43BB8606" w:rsidP="43BB860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C5A7A00" w14:textId="2F5EA77C" w:rsidR="6B34100E" w:rsidRDefault="5196517C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3BB8606">
        <w:rPr>
          <w:rFonts w:ascii="Arial" w:eastAsia="Arial" w:hAnsi="Arial" w:cs="Arial"/>
          <w:sz w:val="24"/>
          <w:szCs w:val="24"/>
        </w:rPr>
        <w:lastRenderedPageBreak/>
        <w:t>Dewar, G</w:t>
      </w:r>
      <w:r w:rsidR="57FEC121" w:rsidRPr="43BB8606">
        <w:rPr>
          <w:rFonts w:ascii="Arial" w:eastAsia="Arial" w:hAnsi="Arial" w:cs="Arial"/>
          <w:sz w:val="24"/>
          <w:szCs w:val="24"/>
        </w:rPr>
        <w:t xml:space="preserve">. </w:t>
      </w:r>
      <w:r w:rsidRPr="43BB8606">
        <w:rPr>
          <w:rFonts w:ascii="Arial" w:eastAsia="Arial" w:hAnsi="Arial" w:cs="Arial"/>
          <w:sz w:val="24"/>
          <w:szCs w:val="24"/>
        </w:rPr>
        <w:t xml:space="preserve">Ph.D. (2019) </w:t>
      </w:r>
      <w:r w:rsidRPr="43BB8606">
        <w:rPr>
          <w:rFonts w:ascii="Arial" w:eastAsia="Arial" w:hAnsi="Arial" w:cs="Arial"/>
          <w:i/>
          <w:iCs/>
          <w:sz w:val="24"/>
          <w:szCs w:val="24"/>
        </w:rPr>
        <w:t>12 benefits of outdoor play (and tips for helping kids reap these benefits)</w:t>
      </w:r>
      <w:r w:rsidRPr="43BB860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7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https://parentingscience.com/benefits-of-outdoor-play/</w:t>
        </w:r>
      </w:hyperlink>
      <w:r w:rsidRPr="43BB8606">
        <w:rPr>
          <w:rFonts w:ascii="Arial" w:eastAsia="Arial" w:hAnsi="Arial" w:cs="Arial"/>
          <w:sz w:val="24"/>
          <w:szCs w:val="24"/>
        </w:rPr>
        <w:t xml:space="preserve"> (Accessed: 4</w:t>
      </w:r>
      <w:r w:rsidRPr="43BB860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102E5BD0" w14:textId="6CF4AA6C" w:rsidR="6B34100E" w:rsidRDefault="6B34100E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DEE44DF" w14:textId="48FE50AE" w:rsidR="6B34100E" w:rsidRDefault="5196517C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3BB8606">
        <w:rPr>
          <w:rFonts w:ascii="Arial" w:eastAsia="Arial" w:hAnsi="Arial" w:cs="Arial"/>
          <w:sz w:val="24"/>
          <w:szCs w:val="24"/>
        </w:rPr>
        <w:t xml:space="preserve">Early Years Alliance (2019) </w:t>
      </w:r>
      <w:r w:rsidRPr="43BB8606">
        <w:rPr>
          <w:rFonts w:ascii="Arial" w:eastAsia="Arial" w:hAnsi="Arial" w:cs="Arial"/>
          <w:i/>
          <w:iCs/>
          <w:sz w:val="24"/>
          <w:szCs w:val="24"/>
        </w:rPr>
        <w:t xml:space="preserve">Involving parents in their children’s learning. </w:t>
      </w:r>
      <w:r w:rsidRPr="43BB8606">
        <w:rPr>
          <w:rFonts w:ascii="Arial" w:eastAsia="Arial" w:hAnsi="Arial" w:cs="Arial"/>
          <w:sz w:val="24"/>
          <w:szCs w:val="24"/>
        </w:rPr>
        <w:t xml:space="preserve">Available at: </w:t>
      </w:r>
      <w:hyperlink r:id="rId18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https://www.eyalliance.org.uk/involving-parents-their-children%E2%80%99s-learning</w:t>
        </w:r>
      </w:hyperlink>
      <w:r w:rsidRPr="43BB8606">
        <w:rPr>
          <w:rFonts w:ascii="Arial" w:eastAsia="Arial" w:hAnsi="Arial" w:cs="Arial"/>
          <w:sz w:val="24"/>
          <w:szCs w:val="24"/>
        </w:rPr>
        <w:t xml:space="preserve"> (Accessed: 10</w:t>
      </w:r>
      <w:r w:rsidRPr="43BB860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CCB5BB7" w:rsidRPr="43BB8606">
        <w:rPr>
          <w:rFonts w:ascii="Arial" w:eastAsia="Arial" w:hAnsi="Arial" w:cs="Arial"/>
          <w:sz w:val="24"/>
          <w:szCs w:val="24"/>
        </w:rPr>
        <w:t xml:space="preserve"> February</w:t>
      </w:r>
      <w:r w:rsidRPr="43BB8606">
        <w:rPr>
          <w:rFonts w:ascii="Arial" w:eastAsia="Arial" w:hAnsi="Arial" w:cs="Arial"/>
          <w:sz w:val="24"/>
          <w:szCs w:val="24"/>
        </w:rPr>
        <w:t xml:space="preserve"> 2022). </w:t>
      </w:r>
    </w:p>
    <w:p w14:paraId="22E6B01A" w14:textId="77777777" w:rsidR="008C7594" w:rsidRDefault="008C7594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DF58FC1" w14:textId="6BCF65A8" w:rsidR="0563661E" w:rsidRDefault="1168676B" w:rsidP="0563661E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3BB8606">
        <w:rPr>
          <w:rFonts w:ascii="Arial" w:eastAsia="Arial" w:hAnsi="Arial" w:cs="Arial"/>
          <w:sz w:val="24"/>
          <w:szCs w:val="24"/>
        </w:rPr>
        <w:t>Early Years Careers (2015</w:t>
      </w:r>
      <w:r w:rsidRPr="43BB8606">
        <w:rPr>
          <w:rFonts w:ascii="Arial" w:eastAsia="Arial" w:hAnsi="Arial" w:cs="Arial"/>
          <w:i/>
          <w:iCs/>
          <w:sz w:val="24"/>
          <w:szCs w:val="24"/>
        </w:rPr>
        <w:t xml:space="preserve">) </w:t>
      </w:r>
      <w:r w:rsidR="0B6A317F" w:rsidRPr="43BB8606">
        <w:rPr>
          <w:rFonts w:ascii="Arial" w:eastAsia="Arial" w:hAnsi="Arial" w:cs="Arial"/>
          <w:i/>
          <w:iCs/>
          <w:sz w:val="24"/>
          <w:szCs w:val="24"/>
        </w:rPr>
        <w:t>Implementing Continuous Provision in your Environment.</w:t>
      </w:r>
      <w:r w:rsidR="1588297A" w:rsidRPr="43BB8606">
        <w:rPr>
          <w:rFonts w:ascii="Arial" w:eastAsia="Arial" w:hAnsi="Arial" w:cs="Arial"/>
          <w:sz w:val="24"/>
          <w:szCs w:val="24"/>
        </w:rPr>
        <w:t xml:space="preserve"> Available at:</w:t>
      </w:r>
      <w:r w:rsidR="1588297A">
        <w:t xml:space="preserve"> </w:t>
      </w:r>
      <w:hyperlink r:id="rId19">
        <w:r w:rsidR="1588297A" w:rsidRPr="43BB8606">
          <w:rPr>
            <w:rStyle w:val="Hyperlink"/>
            <w:rFonts w:ascii="Arial" w:eastAsia="Arial" w:hAnsi="Arial" w:cs="Arial"/>
            <w:sz w:val="24"/>
            <w:szCs w:val="24"/>
          </w:rPr>
          <w:t>http://www.earlyyearscareers.com/eyc/wp-content/uploads/2016/01/Continuous-Provision-e-book-Early-Years-Careers.pdf</w:t>
        </w:r>
      </w:hyperlink>
      <w:r w:rsidR="1588297A" w:rsidRPr="43BB8606">
        <w:rPr>
          <w:rFonts w:ascii="Arial" w:eastAsia="Arial" w:hAnsi="Arial" w:cs="Arial"/>
          <w:sz w:val="24"/>
          <w:szCs w:val="24"/>
        </w:rPr>
        <w:t xml:space="preserve"> (Accessed:</w:t>
      </w:r>
      <w:r w:rsidR="40ECD45A" w:rsidRPr="43BB8606">
        <w:rPr>
          <w:rFonts w:ascii="Arial" w:eastAsia="Arial" w:hAnsi="Arial" w:cs="Arial"/>
          <w:sz w:val="24"/>
          <w:szCs w:val="24"/>
        </w:rPr>
        <w:t xml:space="preserve"> 6</w:t>
      </w:r>
      <w:r w:rsidR="40ECD45A" w:rsidRPr="43BB860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40ECD45A" w:rsidRPr="43BB8606">
        <w:rPr>
          <w:rFonts w:ascii="Arial" w:eastAsia="Arial" w:hAnsi="Arial" w:cs="Arial"/>
          <w:sz w:val="24"/>
          <w:szCs w:val="24"/>
        </w:rPr>
        <w:t xml:space="preserve"> February</w:t>
      </w:r>
      <w:r w:rsidR="4067F183" w:rsidRPr="43BB8606">
        <w:rPr>
          <w:rFonts w:ascii="Arial" w:eastAsia="Arial" w:hAnsi="Arial" w:cs="Arial"/>
          <w:sz w:val="24"/>
          <w:szCs w:val="24"/>
        </w:rPr>
        <w:t xml:space="preserve"> 2022).</w:t>
      </w:r>
      <w:r w:rsidR="1588297A" w:rsidRPr="43BB8606">
        <w:rPr>
          <w:rFonts w:ascii="Arial" w:eastAsia="Arial" w:hAnsi="Arial" w:cs="Arial"/>
          <w:sz w:val="24"/>
          <w:szCs w:val="24"/>
        </w:rPr>
        <w:t xml:space="preserve"> </w:t>
      </w:r>
    </w:p>
    <w:p w14:paraId="7F51208B" w14:textId="635E3F02" w:rsidR="43BB8606" w:rsidRDefault="43BB8606" w:rsidP="64982D3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F9112E2" w14:textId="29FFB43E" w:rsidR="43BB8606" w:rsidRDefault="43BB8606" w:rsidP="64982D35">
      <w:pPr>
        <w:spacing w:line="360" w:lineRule="auto"/>
        <w:jc w:val="both"/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Early Years Matters (2020)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Key person and attachment.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20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https://www.earlyyearsmatters.co.uk/eyfs/positive-relationships/key-person-attachment/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nd 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February 2022).  </w:t>
      </w:r>
    </w:p>
    <w:p w14:paraId="759B690A" w14:textId="2BAE84F9" w:rsidR="43BB8606" w:rsidRDefault="43BB8606" w:rsidP="43BB8606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C24B5F6" w14:textId="1556B0C6" w:rsidR="6B34100E" w:rsidRDefault="79D589AE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 xml:space="preserve">Early Years Matters (2022)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Effective Practice</w:t>
      </w:r>
      <w:r w:rsidRPr="76467AA4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https://www.earlyyearsmatters.co.uk/our-services/school-and-nursery-improvement-partner/enabling-environments/effective-practice/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(Accessed: 2</w:t>
      </w:r>
      <w:r w:rsidRPr="76467AA4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76467AA4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5F9AB2B0" w14:textId="08179A14" w:rsidR="6B34100E" w:rsidRDefault="6B34100E" w:rsidP="0CEAED2D">
      <w:pPr>
        <w:spacing w:line="360" w:lineRule="auto"/>
        <w:jc w:val="both"/>
      </w:pPr>
      <w:r w:rsidRPr="0CEAED2D">
        <w:rPr>
          <w:rFonts w:ascii="Arial" w:eastAsia="Arial" w:hAnsi="Arial" w:cs="Arial"/>
          <w:sz w:val="24"/>
          <w:szCs w:val="24"/>
        </w:rPr>
        <w:t xml:space="preserve"> </w:t>
      </w:r>
    </w:p>
    <w:p w14:paraId="356C792E" w14:textId="1216A0FF" w:rsidR="6B34100E" w:rsidRDefault="79D589AE" w:rsidP="0CEAED2D">
      <w:pPr>
        <w:spacing w:line="360" w:lineRule="auto"/>
        <w:jc w:val="both"/>
      </w:pPr>
      <w:r w:rsidRPr="76467AA4">
        <w:rPr>
          <w:rFonts w:ascii="Arial" w:eastAsia="Arial" w:hAnsi="Arial" w:cs="Arial"/>
          <w:sz w:val="24"/>
          <w:szCs w:val="24"/>
        </w:rPr>
        <w:t xml:space="preserve">Education Scotland (2021) ‘Good Practice in working with deaf learners, their parents and families – British Sign Language (BSL) Plan’,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National Improvement Hub</w:t>
      </w:r>
      <w:r w:rsidRPr="76467AA4">
        <w:rPr>
          <w:rFonts w:ascii="Arial" w:eastAsia="Arial" w:hAnsi="Arial" w:cs="Arial"/>
          <w:sz w:val="24"/>
          <w:szCs w:val="24"/>
        </w:rPr>
        <w:t xml:space="preserve"> [blog]. 2 August. Available at: </w:t>
      </w:r>
      <w:hyperlink r:id="rId22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https://education.gov.scot/improvement/learning-resources/good-practice-in-working-with-deaf-learners-their-parents-and-families-bsl-plan/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(Accessed: 5</w:t>
      </w:r>
      <w:r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6467AA4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4D294263" w14:textId="2A32C426" w:rsidR="76467AA4" w:rsidRDefault="76467AA4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4051130" w14:textId="318785A0" w:rsidR="2B244767" w:rsidRDefault="2B244767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 xml:space="preserve">Finch, M. (2020) ‘How to support a child with a hearing impairment in school’,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Engage Education</w:t>
      </w:r>
      <w:r w:rsidRPr="76467AA4">
        <w:rPr>
          <w:rFonts w:ascii="Arial" w:eastAsia="Arial" w:hAnsi="Arial" w:cs="Arial"/>
          <w:sz w:val="24"/>
          <w:szCs w:val="24"/>
        </w:rPr>
        <w:t xml:space="preserve"> [blog]. 21 January. Available at: </w:t>
      </w:r>
      <w:hyperlink r:id="rId23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https://engage-education.com/blog/how-to-support-a-child-with-a-hearing-impairment-in-school/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</w:t>
      </w:r>
      <w:r w:rsidR="6FADAFB4" w:rsidRPr="76467AA4">
        <w:rPr>
          <w:rFonts w:ascii="Arial" w:eastAsia="Arial" w:hAnsi="Arial" w:cs="Arial"/>
          <w:sz w:val="24"/>
          <w:szCs w:val="24"/>
        </w:rPr>
        <w:t>ccessed: 10</w:t>
      </w:r>
      <w:r w:rsidR="6FADAFB4"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6FADAFB4" w:rsidRPr="76467AA4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5E3BF3FB" w14:textId="4BC11C5B" w:rsidR="6B34100E" w:rsidRDefault="6B34100E" w:rsidP="64982D35">
      <w:pPr>
        <w:pStyle w:val="Heading2"/>
        <w:spacing w:line="360" w:lineRule="auto"/>
        <w:jc w:val="both"/>
        <w:rPr>
          <w:rFonts w:ascii="Arial" w:eastAsia="Arial" w:hAnsi="Arial" w:cs="Arial"/>
          <w:color w:val="auto"/>
          <w:sz w:val="24"/>
          <w:szCs w:val="24"/>
        </w:rPr>
      </w:pPr>
    </w:p>
    <w:p w14:paraId="39381FC5" w14:textId="27823688" w:rsidR="6B34100E" w:rsidRDefault="28F928D1" w:rsidP="76467AA4">
      <w:pPr>
        <w:pStyle w:val="Heading1"/>
        <w:spacing w:line="360" w:lineRule="auto"/>
        <w:jc w:val="both"/>
        <w:rPr>
          <w:rFonts w:ascii="Arial" w:eastAsia="Arial" w:hAnsi="Arial" w:cs="Arial"/>
          <w:color w:val="auto"/>
          <w:sz w:val="24"/>
          <w:szCs w:val="24"/>
        </w:rPr>
      </w:pPr>
      <w:r w:rsidRPr="43BB8606">
        <w:rPr>
          <w:rFonts w:ascii="Arial" w:eastAsia="Arial" w:hAnsi="Arial" w:cs="Arial"/>
          <w:color w:val="auto"/>
          <w:sz w:val="24"/>
          <w:szCs w:val="24"/>
        </w:rPr>
        <w:t>Gaunt, C</w:t>
      </w:r>
      <w:r w:rsidR="27F6F769" w:rsidRPr="43BB8606">
        <w:rPr>
          <w:rFonts w:ascii="Arial" w:eastAsia="Arial" w:hAnsi="Arial" w:cs="Arial"/>
          <w:color w:val="auto"/>
          <w:sz w:val="24"/>
          <w:szCs w:val="24"/>
        </w:rPr>
        <w:t>.</w:t>
      </w:r>
      <w:r w:rsidRPr="43BB8606">
        <w:rPr>
          <w:rFonts w:ascii="Arial" w:eastAsia="Arial" w:hAnsi="Arial" w:cs="Arial"/>
          <w:color w:val="auto"/>
          <w:sz w:val="24"/>
          <w:szCs w:val="24"/>
        </w:rPr>
        <w:t xml:space="preserve"> (2021) </w:t>
      </w:r>
      <w:r w:rsidRPr="43BB8606">
        <w:rPr>
          <w:rFonts w:ascii="Arial" w:eastAsia="Arial" w:hAnsi="Arial" w:cs="Arial"/>
          <w:i/>
          <w:iCs/>
          <w:color w:val="auto"/>
          <w:sz w:val="24"/>
          <w:szCs w:val="24"/>
        </w:rPr>
        <w:t>Nurseries and pre-schools will receive air quality monitors next term.</w:t>
      </w:r>
      <w:r w:rsidRPr="43BB8606">
        <w:rPr>
          <w:rFonts w:ascii="Arial" w:eastAsia="Arial" w:hAnsi="Arial" w:cs="Arial"/>
          <w:color w:val="auto"/>
          <w:sz w:val="24"/>
          <w:szCs w:val="24"/>
        </w:rPr>
        <w:t xml:space="preserve"> Available at: </w:t>
      </w:r>
      <w:hyperlink r:id="rId24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https://www.nurseryworld.co.uk/news/article/nurseries-and-pre-schools-will-receive-air-quality-monitors-next-term</w:t>
        </w:r>
      </w:hyperlink>
      <w:r w:rsidRPr="43BB8606">
        <w:rPr>
          <w:rFonts w:ascii="Arial" w:eastAsia="Arial" w:hAnsi="Arial" w:cs="Arial"/>
          <w:color w:val="auto"/>
          <w:sz w:val="24"/>
          <w:szCs w:val="24"/>
        </w:rPr>
        <w:t xml:space="preserve"> (Accessed: 4</w:t>
      </w:r>
      <w:r w:rsidRPr="43BB8606">
        <w:rPr>
          <w:rFonts w:ascii="Arial" w:eastAsia="Arial" w:hAnsi="Arial" w:cs="Arial"/>
          <w:color w:val="auto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auto"/>
          <w:sz w:val="24"/>
          <w:szCs w:val="24"/>
        </w:rPr>
        <w:t xml:space="preserve"> February 2022). </w:t>
      </w:r>
    </w:p>
    <w:p w14:paraId="566CCC3F" w14:textId="78B67F02" w:rsidR="6B34100E" w:rsidRDefault="6B34100E" w:rsidP="64982D35">
      <w:pPr>
        <w:spacing w:line="360" w:lineRule="auto"/>
        <w:jc w:val="both"/>
      </w:pPr>
    </w:p>
    <w:p w14:paraId="32AC6C47" w14:textId="1360B725" w:rsidR="43BB8606" w:rsidRDefault="43BB8606" w:rsidP="64982D3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8A0F691" w14:textId="28986D48" w:rsidR="43BB8606" w:rsidRDefault="20682E24" w:rsidP="64982D3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Glow Scotland (2020) ‘Summary of responses from Teacher questionnaire on Seesaw’,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Glow Scotland Blog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[blog]. June. Available at: </w:t>
      </w:r>
      <w:hyperlink r:id="rId25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https://blogs.glowscotland.org.uk/gc/public/broomhillprimaryschoolwebsite/uploads/sites/10657/2020/09/09090358/Summary-of-responses-from-Teacher-questionnaire-on-Seesaw.pdf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355F3994" w14:textId="11B4878C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AF5E2A7" w14:textId="5351BAE0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GOV.UK (2021)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All schools to receive carbon dioxide monitors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26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https://www.gov.uk/government/news/all-schools-to-receive-carbon-dioxide-monitors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19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5411BF7B" w14:textId="3DD7DAC4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4DEDEA3" w14:textId="63A708FD" w:rsidR="682B67B0" w:rsidRDefault="682B67B0" w:rsidP="682B67B0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GOV.UK (no </w:t>
      </w:r>
      <w:proofErr w:type="spellStart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datea</w:t>
      </w:r>
      <w:proofErr w:type="spellEnd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About us.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hyperlink r:id="rId27">
        <w:r w:rsidRPr="682B67B0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https://www.gov.uk/government/organisations/disclosure-and-barring-service/about</w:t>
        </w:r>
      </w:hyperlink>
    </w:p>
    <w:p w14:paraId="27CFCDBC" w14:textId="09C0C698" w:rsidR="682B67B0" w:rsidRDefault="682B67B0" w:rsidP="682B67B0">
      <w:pPr>
        <w:spacing w:line="360" w:lineRule="exact"/>
        <w:jc w:val="both"/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(Accessed: 1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st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63E11C35" w14:textId="6A82978F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04BD71C" w14:textId="56656C78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GOV.UK (no </w:t>
      </w:r>
      <w:proofErr w:type="spellStart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>dateb</w:t>
      </w:r>
      <w:proofErr w:type="spellEnd"/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Grants and bursaries for adult learners.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8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https://www.gov.uk/grant-bursary-adult-learners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18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7EB74A21" w14:textId="7EA869A1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9E2DA09" w14:textId="365A7950" w:rsidR="59572227" w:rsidRDefault="59572227" w:rsidP="682B67B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682B67B0">
        <w:rPr>
          <w:rFonts w:ascii="Arial" w:hAnsi="Arial" w:cs="Arial"/>
          <w:sz w:val="24"/>
          <w:szCs w:val="24"/>
        </w:rPr>
        <w:t xml:space="preserve">Hunter, C. (2022) </w:t>
      </w:r>
      <w:r w:rsidRPr="682B67B0">
        <w:rPr>
          <w:rFonts w:ascii="Arial" w:hAnsi="Arial" w:cs="Arial"/>
          <w:i/>
          <w:iCs/>
          <w:sz w:val="24"/>
          <w:szCs w:val="24"/>
        </w:rPr>
        <w:t>Staff Morale</w:t>
      </w:r>
      <w:r w:rsidRPr="682B67B0">
        <w:rPr>
          <w:rFonts w:ascii="Arial" w:hAnsi="Arial" w:cs="Arial"/>
          <w:sz w:val="24"/>
          <w:szCs w:val="24"/>
        </w:rPr>
        <w:t xml:space="preserve">. Available at: </w:t>
      </w:r>
      <w:hyperlink r:id="rId29">
        <w:r w:rsidRPr="682B67B0">
          <w:rPr>
            <w:rStyle w:val="Hyperlink"/>
            <w:rFonts w:ascii="Arial" w:hAnsi="Arial" w:cs="Arial"/>
            <w:sz w:val="24"/>
            <w:szCs w:val="24"/>
          </w:rPr>
          <w:t>https://www.teachearlyyears.com/positive-relationships/view/staff-morale</w:t>
        </w:r>
      </w:hyperlink>
      <w:r w:rsidRPr="682B67B0">
        <w:rPr>
          <w:rFonts w:ascii="Arial" w:hAnsi="Arial" w:cs="Arial"/>
          <w:sz w:val="24"/>
          <w:szCs w:val="24"/>
        </w:rPr>
        <w:t xml:space="preserve"> (Accessed: 2</w:t>
      </w:r>
      <w:r w:rsidRPr="682B67B0">
        <w:rPr>
          <w:rFonts w:ascii="Arial" w:hAnsi="Arial" w:cs="Arial"/>
          <w:sz w:val="24"/>
          <w:szCs w:val="24"/>
          <w:vertAlign w:val="superscript"/>
        </w:rPr>
        <w:t>nd</w:t>
      </w:r>
      <w:r w:rsidRPr="682B67B0">
        <w:rPr>
          <w:rFonts w:ascii="Arial" w:hAnsi="Arial" w:cs="Arial"/>
          <w:sz w:val="24"/>
          <w:szCs w:val="24"/>
        </w:rPr>
        <w:t xml:space="preserve"> February 2022).</w:t>
      </w:r>
    </w:p>
    <w:p w14:paraId="3F3DCCC0" w14:textId="32A83A7A" w:rsidR="682B67B0" w:rsidRDefault="682B67B0" w:rsidP="682B67B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E8963B7" w14:textId="111656CB" w:rsidR="30F937B8" w:rsidRDefault="3A340E98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Hussein, H. (2012) ‘The Influence of Sensory Gardens on the Behaviour of Children with Special Educational Needs’,  </w:t>
      </w:r>
      <w:hyperlink r:id="rId30">
        <w:proofErr w:type="spellStart"/>
        <w:r w:rsidRPr="682B67B0">
          <w:rPr>
            <w:rStyle w:val="Hyperlink"/>
            <w:rFonts w:ascii="Arial" w:eastAsia="Arial" w:hAnsi="Arial" w:cs="Arial"/>
            <w:i/>
            <w:iCs/>
            <w:color w:val="auto"/>
            <w:sz w:val="24"/>
            <w:szCs w:val="24"/>
            <w:u w:val="none"/>
          </w:rPr>
          <w:t>Procedia</w:t>
        </w:r>
        <w:proofErr w:type="spellEnd"/>
        <w:r w:rsidRPr="682B67B0">
          <w:rPr>
            <w:rStyle w:val="Hyperlink"/>
            <w:rFonts w:ascii="Arial" w:eastAsia="Arial" w:hAnsi="Arial" w:cs="Arial"/>
            <w:i/>
            <w:iCs/>
            <w:color w:val="auto"/>
            <w:sz w:val="24"/>
            <w:szCs w:val="24"/>
            <w:u w:val="none"/>
          </w:rPr>
          <w:t xml:space="preserve"> - Social and </w:t>
        </w:r>
        <w:proofErr w:type="spellStart"/>
        <w:r w:rsidRPr="682B67B0">
          <w:rPr>
            <w:rStyle w:val="Hyperlink"/>
            <w:rFonts w:ascii="Arial" w:eastAsia="Arial" w:hAnsi="Arial" w:cs="Arial"/>
            <w:i/>
            <w:iCs/>
            <w:color w:val="auto"/>
            <w:sz w:val="24"/>
            <w:szCs w:val="24"/>
            <w:u w:val="none"/>
          </w:rPr>
          <w:t>Behavioral</w:t>
        </w:r>
        <w:proofErr w:type="spellEnd"/>
        <w:r w:rsidRPr="682B67B0">
          <w:rPr>
            <w:rStyle w:val="Hyperlink"/>
            <w:rFonts w:ascii="Arial" w:eastAsia="Arial" w:hAnsi="Arial" w:cs="Arial"/>
            <w:i/>
            <w:iCs/>
            <w:color w:val="auto"/>
            <w:sz w:val="24"/>
            <w:szCs w:val="24"/>
            <w:u w:val="none"/>
          </w:rPr>
          <w:t xml:space="preserve"> </w:t>
        </w:r>
      </w:hyperlink>
      <w:r w:rsidRPr="682B67B0">
        <w:rPr>
          <w:rFonts w:ascii="Arial" w:eastAsia="Arial" w:hAnsi="Arial" w:cs="Arial"/>
          <w:i/>
          <w:iCs/>
          <w:sz w:val="24"/>
          <w:szCs w:val="24"/>
        </w:rPr>
        <w:t xml:space="preserve">Sciences, </w:t>
      </w:r>
      <w:hyperlink r:id="rId31">
        <w:r w:rsidRPr="682B67B0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38</w:t>
        </w:r>
      </w:hyperlink>
      <w:r w:rsidRPr="682B67B0">
        <w:rPr>
          <w:rFonts w:ascii="Arial" w:eastAsia="Arial" w:hAnsi="Arial" w:cs="Arial"/>
          <w:sz w:val="24"/>
          <w:szCs w:val="24"/>
        </w:rPr>
        <w:t>, pp. 343-354.</w:t>
      </w:r>
      <w:r w:rsidRPr="682B67B0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682B67B0">
        <w:rPr>
          <w:rFonts w:ascii="Arial" w:eastAsia="Arial" w:hAnsi="Arial" w:cs="Arial"/>
          <w:sz w:val="24"/>
          <w:szCs w:val="24"/>
        </w:rPr>
        <w:t>DOI:</w:t>
      </w:r>
      <w:hyperlink r:id="rId32">
        <w:r w:rsidR="12B262F1" w:rsidRPr="682B67B0">
          <w:rPr>
            <w:rStyle w:val="Hyperlink"/>
            <w:rFonts w:ascii="Arial" w:eastAsia="Arial" w:hAnsi="Arial" w:cs="Arial"/>
            <w:sz w:val="24"/>
            <w:szCs w:val="24"/>
            <w:u w:val="none"/>
          </w:rPr>
          <w:t>doi.org/10.1016/j.sbspro.2012.03.356</w:t>
        </w:r>
      </w:hyperlink>
      <w:r w:rsidR="5B43A18F" w:rsidRPr="682B67B0">
        <w:rPr>
          <w:rFonts w:ascii="Arial" w:eastAsia="Arial" w:hAnsi="Arial" w:cs="Arial"/>
          <w:sz w:val="24"/>
          <w:szCs w:val="24"/>
        </w:rPr>
        <w:t xml:space="preserve"> (Accessed: </w:t>
      </w:r>
      <w:r w:rsidR="144F911B" w:rsidRPr="682B67B0">
        <w:rPr>
          <w:rFonts w:ascii="Arial" w:eastAsia="Arial" w:hAnsi="Arial" w:cs="Arial"/>
          <w:sz w:val="24"/>
          <w:szCs w:val="24"/>
        </w:rPr>
        <w:t>1</w:t>
      </w:r>
      <w:r w:rsidR="5779667B" w:rsidRPr="682B67B0">
        <w:rPr>
          <w:rFonts w:ascii="Arial" w:eastAsia="Arial" w:hAnsi="Arial" w:cs="Arial"/>
          <w:sz w:val="24"/>
          <w:szCs w:val="24"/>
        </w:rPr>
        <w:t>4</w:t>
      </w:r>
      <w:r w:rsidR="5779667B"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5779667B"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486EEF92" w14:textId="2A477CF0" w:rsidR="43BB8606" w:rsidRDefault="43BB8606" w:rsidP="64982D3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AA3A41F" w14:textId="69AEEC56" w:rsidR="43BB8606" w:rsidRDefault="43BB8606" w:rsidP="64982D3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Jarvis, A. and Martin, Z. (2018) </w:t>
      </w:r>
      <w:r w:rsidRPr="64982D35">
        <w:rPr>
          <w:rFonts w:ascii="Arial" w:eastAsia="Arial" w:hAnsi="Arial" w:cs="Arial"/>
          <w:i/>
          <w:color w:val="000000" w:themeColor="text1"/>
          <w:sz w:val="24"/>
          <w:szCs w:val="24"/>
        </w:rPr>
        <w:t xml:space="preserve">The Impact of Using Seesaw Between Students, Parents, and Teacher in an Elementary </w:t>
      </w:r>
      <w:r w:rsidR="593BED8A" w:rsidRPr="64982D3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Setting.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33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https://sophia.stkate.edu/cgi/viewcontent.cgi?referer=&amp;httpsredir=1&amp;article=1287&amp;context=maed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199D3A89" w14:textId="5D1B8B4A" w:rsidR="43BB8606" w:rsidRDefault="43BB8606" w:rsidP="64982D35">
      <w:pPr>
        <w:spacing w:line="360" w:lineRule="auto"/>
        <w:jc w:val="both"/>
        <w:rPr>
          <w:rFonts w:ascii="Arial" w:eastAsia="Arial" w:hAnsi="Arial" w:cs="Arial"/>
          <w:sz w:val="21"/>
          <w:szCs w:val="21"/>
        </w:rPr>
      </w:pPr>
    </w:p>
    <w:p w14:paraId="4F950A09" w14:textId="149A4CC5" w:rsidR="6B34100E" w:rsidRDefault="28F928D1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3BB8606">
        <w:rPr>
          <w:rFonts w:ascii="Arial" w:eastAsia="Arial" w:hAnsi="Arial" w:cs="Arial"/>
          <w:sz w:val="24"/>
          <w:szCs w:val="24"/>
        </w:rPr>
        <w:t xml:space="preserve">Maynard, T. and Waters, J. (2014) </w:t>
      </w:r>
      <w:r w:rsidRPr="43BB8606">
        <w:rPr>
          <w:rFonts w:ascii="Arial" w:eastAsia="Arial" w:hAnsi="Arial" w:cs="Arial"/>
          <w:i/>
          <w:iCs/>
          <w:sz w:val="24"/>
          <w:szCs w:val="24"/>
        </w:rPr>
        <w:t>Exploring Outdoor Play in the Early Years</w:t>
      </w:r>
      <w:r w:rsidRPr="43BB8606">
        <w:rPr>
          <w:rFonts w:ascii="Arial" w:eastAsia="Arial" w:hAnsi="Arial" w:cs="Arial"/>
          <w:sz w:val="24"/>
          <w:szCs w:val="24"/>
        </w:rPr>
        <w:t xml:space="preserve">. London: Open University Press. Available at: </w:t>
      </w:r>
      <w:hyperlink r:id="rId34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https://www-vlebooks-com.ezproxy.uwtsd.ac.uk/Vleweb/Product/Index/420061?page=0</w:t>
        </w:r>
      </w:hyperlink>
      <w:r w:rsidRPr="43BB8606">
        <w:rPr>
          <w:rFonts w:ascii="Arial" w:eastAsia="Arial" w:hAnsi="Arial" w:cs="Arial"/>
          <w:sz w:val="24"/>
          <w:szCs w:val="24"/>
        </w:rPr>
        <w:t xml:space="preserve"> (Accessed: 10</w:t>
      </w:r>
      <w:r w:rsidRPr="43BB860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67B6B5AA" w14:textId="0C7D5BE2" w:rsidR="6B34100E" w:rsidRDefault="6B34100E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6350499" w14:textId="15AD0220" w:rsidR="43BB8606" w:rsidRDefault="43BB8606" w:rsidP="64982D35">
      <w:pPr>
        <w:pStyle w:val="Heading1"/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Murdoch, M.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et al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. (2014) ‘Impact of different privacy conditions and incentives on survey response rate, participant representativeness, and disclosure of sensitive information: a </w:t>
      </w:r>
      <w:proofErr w:type="spellStart"/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>randomized</w:t>
      </w:r>
      <w:proofErr w:type="spellEnd"/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controlled trial’,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BMC Medical Research Methodology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>, 14(90</w:t>
      </w:r>
      <w:r w:rsidR="593BED8A" w:rsidRPr="64982D35">
        <w:rPr>
          <w:rFonts w:ascii="Arial" w:eastAsia="Arial" w:hAnsi="Arial" w:cs="Arial"/>
          <w:color w:val="000000" w:themeColor="text1"/>
          <w:sz w:val="24"/>
          <w:szCs w:val="24"/>
        </w:rPr>
        <w:t>), pp. 1-11.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DOI: 10.1186/1471-2288-14-90. Available at: </w:t>
      </w:r>
      <w:hyperlink r:id="rId35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https://www.ncbi.nlm.nih.gov/pmc/articles/PMC4112969/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70FDEEFB" w14:textId="34EFDD96" w:rsidR="43BB8606" w:rsidRDefault="43BB8606" w:rsidP="43BB8606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BB3F5CB" w14:textId="6027E76A" w:rsidR="6B34100E" w:rsidRDefault="79D589AE" w:rsidP="0CEAED2D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 xml:space="preserve">National Council for Special Education [NCSE] (2021)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Using Visuals to Support Communication</w:t>
      </w:r>
      <w:r w:rsidRPr="76467AA4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6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https://ncse.ie/wp-content/uploads/2021/06/Using-Visuals-to-Support-Communication.pdf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(Accessed: 2</w:t>
      </w:r>
      <w:r w:rsidRPr="76467AA4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76467AA4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144911F4" w14:textId="5F02ECCD" w:rsidR="717FFDEA" w:rsidRDefault="717FFDEA" w:rsidP="717FFDE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2957929" w14:textId="3AD7D89E" w:rsidR="0097427A" w:rsidRDefault="2489B3C9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43BB8606">
        <w:rPr>
          <w:rFonts w:ascii="Arial" w:hAnsi="Arial" w:cs="Arial"/>
          <w:sz w:val="24"/>
          <w:szCs w:val="24"/>
        </w:rPr>
        <w:t>National Day Nurseries Association (2022)</w:t>
      </w:r>
      <w:r w:rsidRPr="43BB8606">
        <w:rPr>
          <w:rFonts w:ascii="Arial" w:hAnsi="Arial" w:cs="Arial"/>
          <w:i/>
          <w:iCs/>
          <w:sz w:val="24"/>
          <w:szCs w:val="24"/>
        </w:rPr>
        <w:t xml:space="preserve"> GDPR</w:t>
      </w:r>
      <w:r w:rsidRPr="43BB8606">
        <w:rPr>
          <w:rFonts w:ascii="Arial" w:hAnsi="Arial" w:cs="Arial"/>
          <w:sz w:val="24"/>
          <w:szCs w:val="24"/>
        </w:rPr>
        <w:t xml:space="preserve">. Available at: </w:t>
      </w:r>
      <w:hyperlink r:id="rId37" w:anchor="DOCUMENTS">
        <w:r w:rsidRPr="43BB8606">
          <w:rPr>
            <w:rStyle w:val="Hyperlink"/>
            <w:rFonts w:ascii="Arial" w:hAnsi="Arial" w:cs="Arial"/>
            <w:sz w:val="24"/>
            <w:szCs w:val="24"/>
          </w:rPr>
          <w:t>https://www.ndna.org.uk/NDNA/Need_to_know/UK_Knowledge_Hub/GDPR_nurseries.aspx#DOCUMENTS</w:t>
        </w:r>
      </w:hyperlink>
      <w:r w:rsidRPr="43BB8606">
        <w:rPr>
          <w:rFonts w:ascii="Arial" w:hAnsi="Arial" w:cs="Arial"/>
          <w:sz w:val="24"/>
          <w:szCs w:val="24"/>
        </w:rPr>
        <w:t xml:space="preserve"> (Accessed: 3</w:t>
      </w:r>
      <w:r w:rsidRPr="43BB8606">
        <w:rPr>
          <w:rFonts w:ascii="Arial" w:hAnsi="Arial" w:cs="Arial"/>
          <w:sz w:val="24"/>
          <w:szCs w:val="24"/>
          <w:vertAlign w:val="superscript"/>
        </w:rPr>
        <w:t>rd</w:t>
      </w:r>
      <w:r w:rsidRPr="43BB8606">
        <w:rPr>
          <w:rFonts w:ascii="Arial" w:hAnsi="Arial" w:cs="Arial"/>
          <w:sz w:val="24"/>
          <w:szCs w:val="24"/>
        </w:rPr>
        <w:t xml:space="preserve"> February 2022).</w:t>
      </w:r>
    </w:p>
    <w:p w14:paraId="6805FCF2" w14:textId="77777777" w:rsidR="0097427A" w:rsidRDefault="0097427A" w:rsidP="0CEAED2D">
      <w:pPr>
        <w:spacing w:line="360" w:lineRule="auto"/>
        <w:jc w:val="both"/>
      </w:pPr>
    </w:p>
    <w:p w14:paraId="431A3943" w14:textId="5083D9A1" w:rsidR="0E332CAB" w:rsidRDefault="7323BB75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8AB676F">
        <w:rPr>
          <w:rFonts w:ascii="Arial" w:eastAsia="Arial" w:hAnsi="Arial" w:cs="Arial"/>
          <w:sz w:val="24"/>
          <w:szCs w:val="24"/>
        </w:rPr>
        <w:t>National Deaf Children’s Society [NDCS] (2022) ‘Face Masks and Communication – Coronavirus Info for Families of Dea</w:t>
      </w:r>
      <w:r w:rsidR="1198EA67" w:rsidRPr="28AB676F">
        <w:rPr>
          <w:rFonts w:ascii="Arial" w:eastAsia="Arial" w:hAnsi="Arial" w:cs="Arial"/>
          <w:sz w:val="24"/>
          <w:szCs w:val="24"/>
        </w:rPr>
        <w:t xml:space="preserve">f Children’, </w:t>
      </w:r>
      <w:r w:rsidR="1198EA67" w:rsidRPr="28AB676F">
        <w:rPr>
          <w:rFonts w:ascii="Arial" w:eastAsia="Arial" w:hAnsi="Arial" w:cs="Arial"/>
          <w:i/>
          <w:iCs/>
          <w:sz w:val="24"/>
          <w:szCs w:val="24"/>
        </w:rPr>
        <w:t xml:space="preserve">National Deaf Children’s Society </w:t>
      </w:r>
      <w:r w:rsidR="21073B5F" w:rsidRPr="28AB676F">
        <w:rPr>
          <w:rFonts w:ascii="Arial" w:eastAsia="Arial" w:hAnsi="Arial" w:cs="Arial"/>
          <w:sz w:val="24"/>
          <w:szCs w:val="24"/>
        </w:rPr>
        <w:t xml:space="preserve">[blog]. 28 January. Available at: </w:t>
      </w:r>
      <w:hyperlink r:id="rId38">
        <w:r w:rsidR="21073B5F" w:rsidRPr="28AB676F">
          <w:rPr>
            <w:rStyle w:val="Hyperlink"/>
            <w:rFonts w:ascii="Arial" w:eastAsia="Arial" w:hAnsi="Arial" w:cs="Arial"/>
            <w:sz w:val="24"/>
            <w:szCs w:val="24"/>
          </w:rPr>
          <w:t>https://www.ndcs.org.uk/blog/face-masks-and-communication-coronavirus-info-for-families-of-deaf-children/</w:t>
        </w:r>
      </w:hyperlink>
      <w:r w:rsidR="21073B5F" w:rsidRPr="28AB676F">
        <w:rPr>
          <w:rFonts w:ascii="Arial" w:eastAsia="Arial" w:hAnsi="Arial" w:cs="Arial"/>
          <w:sz w:val="24"/>
          <w:szCs w:val="24"/>
        </w:rPr>
        <w:t xml:space="preserve"> (Accessed: 10</w:t>
      </w:r>
      <w:r w:rsidR="21073B5F" w:rsidRPr="28AB676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21073B5F" w:rsidRPr="28AB676F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6E714893" w14:textId="2EC4B899" w:rsidR="76467AA4" w:rsidRDefault="76467AA4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C7F4B4D" w14:textId="11A961AA" w:rsidR="76467AA4" w:rsidRDefault="76467AA4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139C1">
        <w:rPr>
          <w:rFonts w:ascii="Arial" w:eastAsia="Arial" w:hAnsi="Arial" w:cs="Arial"/>
          <w:sz w:val="24"/>
          <w:szCs w:val="24"/>
        </w:rPr>
        <w:t xml:space="preserve">National Institute for Health and Care Excellence [NICE] (2015) </w:t>
      </w:r>
      <w:r w:rsidRPr="682139C1">
        <w:rPr>
          <w:rFonts w:ascii="Arial" w:eastAsia="Arial" w:hAnsi="Arial" w:cs="Arial"/>
          <w:i/>
          <w:iCs/>
          <w:sz w:val="24"/>
          <w:szCs w:val="24"/>
        </w:rPr>
        <w:t xml:space="preserve">Do Not Offer Sensory Interventions. </w:t>
      </w:r>
      <w:r w:rsidRPr="682139C1">
        <w:rPr>
          <w:rFonts w:ascii="Arial" w:eastAsia="Arial" w:hAnsi="Arial" w:cs="Arial"/>
          <w:sz w:val="24"/>
          <w:szCs w:val="24"/>
        </w:rPr>
        <w:t xml:space="preserve">Available at: </w:t>
      </w:r>
      <w:hyperlink r:id="rId39">
        <w:r w:rsidRPr="682139C1">
          <w:rPr>
            <w:rStyle w:val="Hyperlink"/>
            <w:rFonts w:ascii="Arial" w:eastAsia="Arial" w:hAnsi="Arial" w:cs="Arial"/>
            <w:sz w:val="24"/>
            <w:szCs w:val="24"/>
          </w:rPr>
          <w:t>https://www.nice.org.uk/donotdo/do-not-offer-sensory-interventions</w:t>
        </w:r>
      </w:hyperlink>
      <w:r w:rsidRPr="682139C1">
        <w:rPr>
          <w:rFonts w:ascii="Arial" w:eastAsia="Arial" w:hAnsi="Arial" w:cs="Arial"/>
          <w:sz w:val="24"/>
          <w:szCs w:val="24"/>
        </w:rPr>
        <w:t xml:space="preserve">  (Accessed: 2</w:t>
      </w:r>
      <w:r w:rsidRPr="682139C1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682139C1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704D1B15" w14:textId="77777777" w:rsidR="008C7594" w:rsidRDefault="008C7594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7B147C2" w14:textId="36B1F11D" w:rsidR="7ED3473C" w:rsidRDefault="06D29E43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8AB676F">
        <w:rPr>
          <w:rFonts w:ascii="Arial" w:eastAsia="Arial" w:hAnsi="Arial" w:cs="Arial"/>
          <w:sz w:val="24"/>
          <w:szCs w:val="24"/>
        </w:rPr>
        <w:lastRenderedPageBreak/>
        <w:t xml:space="preserve">NSPCC (2019) </w:t>
      </w:r>
      <w:r w:rsidRPr="28AB676F">
        <w:rPr>
          <w:rFonts w:ascii="Arial" w:eastAsia="Arial" w:hAnsi="Arial" w:cs="Arial"/>
          <w:i/>
          <w:iCs/>
          <w:sz w:val="24"/>
          <w:szCs w:val="24"/>
        </w:rPr>
        <w:t xml:space="preserve">Recommended Adult to Child Ratios for Working with Children. </w:t>
      </w:r>
      <w:r w:rsidRPr="28AB676F">
        <w:rPr>
          <w:rFonts w:ascii="Arial" w:eastAsia="Arial" w:hAnsi="Arial" w:cs="Arial"/>
          <w:sz w:val="24"/>
          <w:szCs w:val="24"/>
        </w:rPr>
        <w:t xml:space="preserve">Available at: </w:t>
      </w:r>
      <w:hyperlink r:id="rId40" w:anchor="article-top">
        <w:r w:rsidRPr="28AB676F">
          <w:rPr>
            <w:rStyle w:val="Hyperlink"/>
            <w:rFonts w:ascii="Arial" w:eastAsia="Arial" w:hAnsi="Arial" w:cs="Arial"/>
            <w:sz w:val="24"/>
            <w:szCs w:val="24"/>
          </w:rPr>
          <w:t>https://learning.nspcc.org.uk/research-resources/briefings/recommended-adult-child-ratios-working-with-children#article-top</w:t>
        </w:r>
      </w:hyperlink>
      <w:r w:rsidRPr="28AB676F">
        <w:rPr>
          <w:rFonts w:ascii="Arial" w:eastAsia="Arial" w:hAnsi="Arial" w:cs="Arial"/>
          <w:sz w:val="24"/>
          <w:szCs w:val="24"/>
        </w:rPr>
        <w:t xml:space="preserve"> (Accessed: </w:t>
      </w:r>
      <w:r w:rsidR="270ECD65" w:rsidRPr="28AB676F">
        <w:rPr>
          <w:rFonts w:ascii="Arial" w:eastAsia="Arial" w:hAnsi="Arial" w:cs="Arial"/>
          <w:sz w:val="24"/>
          <w:szCs w:val="24"/>
        </w:rPr>
        <w:t>11</w:t>
      </w:r>
      <w:r w:rsidR="270ECD65" w:rsidRPr="28AB676F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270ECD65" w:rsidRPr="28AB676F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10EAE49E" w14:textId="77777777" w:rsidR="008C7594" w:rsidRDefault="008C7594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DEFF635" w14:textId="0F973E5F" w:rsidR="43BB8606" w:rsidRDefault="23D55CDB" w:rsidP="43BB8606">
      <w:pPr>
        <w:spacing w:line="360" w:lineRule="auto"/>
        <w:jc w:val="both"/>
        <w:rPr>
          <w:rFonts w:ascii="Roboto" w:eastAsia="Roboto" w:hAnsi="Roboto" w:cs="Roboto"/>
          <w:color w:val="006621"/>
          <w:sz w:val="24"/>
          <w:szCs w:val="24"/>
        </w:rPr>
      </w:pPr>
      <w:r w:rsidRPr="23D55CDB">
        <w:rPr>
          <w:rFonts w:ascii="Arial" w:eastAsia="Arial" w:hAnsi="Arial" w:cs="Arial"/>
          <w:sz w:val="24"/>
          <w:szCs w:val="24"/>
        </w:rPr>
        <w:t xml:space="preserve">Nursery Resources (2019) </w:t>
      </w:r>
      <w:r w:rsidRPr="23D55CDB">
        <w:rPr>
          <w:rFonts w:ascii="Arial" w:eastAsia="Arial" w:hAnsi="Arial" w:cs="Arial"/>
          <w:i/>
          <w:iCs/>
          <w:sz w:val="24"/>
          <w:szCs w:val="24"/>
        </w:rPr>
        <w:t>Parents as Partners.</w:t>
      </w:r>
      <w:r w:rsidRPr="23D55CD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1">
        <w:r w:rsidRPr="23D55CDB">
          <w:rPr>
            <w:rStyle w:val="Hyperlink"/>
            <w:rFonts w:ascii="Roboto" w:eastAsia="Roboto" w:hAnsi="Roboto" w:cs="Roboto"/>
            <w:sz w:val="24"/>
            <w:szCs w:val="24"/>
          </w:rPr>
          <w:t>https://www.nurseryresources.org</w:t>
        </w:r>
      </w:hyperlink>
      <w:r w:rsidRPr="23D55CDB">
        <w:rPr>
          <w:rFonts w:ascii="Roboto" w:eastAsia="Roboto" w:hAnsi="Roboto" w:cs="Roboto"/>
          <w:sz w:val="24"/>
          <w:szCs w:val="24"/>
        </w:rPr>
        <w:t xml:space="preserve"> (Accessed: 3</w:t>
      </w:r>
      <w:r w:rsidRPr="23D55CDB">
        <w:rPr>
          <w:rFonts w:ascii="Roboto" w:eastAsia="Roboto" w:hAnsi="Roboto" w:cs="Roboto"/>
          <w:sz w:val="24"/>
          <w:szCs w:val="24"/>
          <w:vertAlign w:val="superscript"/>
        </w:rPr>
        <w:t>rd</w:t>
      </w:r>
      <w:r w:rsidRPr="23D55CDB">
        <w:rPr>
          <w:rFonts w:ascii="Roboto" w:eastAsia="Roboto" w:hAnsi="Roboto" w:cs="Roboto"/>
          <w:sz w:val="24"/>
          <w:szCs w:val="24"/>
        </w:rPr>
        <w:t xml:space="preserve"> February 2022).</w:t>
      </w:r>
      <w:r w:rsidRPr="23D55CDB">
        <w:rPr>
          <w:rFonts w:ascii="Roboto" w:eastAsia="Roboto" w:hAnsi="Roboto" w:cs="Roboto"/>
          <w:color w:val="006621"/>
          <w:sz w:val="24"/>
          <w:szCs w:val="24"/>
        </w:rPr>
        <w:t xml:space="preserve"> </w:t>
      </w:r>
    </w:p>
    <w:p w14:paraId="705CC6EF" w14:textId="1C5ED1E2" w:rsidR="42129E1B" w:rsidRDefault="42129E1B" w:rsidP="42129E1B">
      <w:pPr>
        <w:spacing w:line="360" w:lineRule="auto"/>
        <w:jc w:val="both"/>
        <w:rPr>
          <w:rFonts w:ascii="Roboto" w:eastAsia="Roboto" w:hAnsi="Roboto" w:cs="Roboto"/>
          <w:color w:val="006621"/>
          <w:sz w:val="24"/>
          <w:szCs w:val="24"/>
        </w:rPr>
      </w:pPr>
    </w:p>
    <w:p w14:paraId="64D5BB67" w14:textId="3A4EBE61" w:rsidR="43BB8606" w:rsidRDefault="44F92C83" w:rsidP="43BB8606">
      <w:pPr>
        <w:spacing w:line="360" w:lineRule="auto"/>
        <w:jc w:val="both"/>
      </w:pPr>
      <w:proofErr w:type="spellStart"/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>Ockwell-Smith</w:t>
      </w:r>
      <w:proofErr w:type="spellEnd"/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, S. (2022) ‘How to Help Parents and Babies Overcome Separation Anxiety’, </w:t>
      </w:r>
      <w:r w:rsidRPr="28AB676F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Teach Early Years 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[blog]. Available at: </w:t>
      </w:r>
      <w:hyperlink r:id="rId42">
        <w:r w:rsidRPr="28AB676F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https://www.teachearlyyears.com/under-2s/view/separation-anxiety</w:t>
        </w:r>
      </w:hyperlink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24F45140" w14:textId="772464E8" w:rsidR="43BB8606" w:rsidRDefault="43BB8606" w:rsidP="43BB860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8A81C3B" w14:textId="228DCC4A" w:rsidR="6B34100E" w:rsidRDefault="641F4416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>Olsen, G</w:t>
      </w:r>
      <w:r w:rsidRPr="0849C2B0">
        <w:rPr>
          <w:rFonts w:ascii="Arial" w:eastAsia="Arial" w:hAnsi="Arial" w:cs="Arial"/>
          <w:sz w:val="24"/>
          <w:szCs w:val="24"/>
        </w:rPr>
        <w:t>.</w:t>
      </w:r>
      <w:r w:rsidRPr="76467AA4">
        <w:rPr>
          <w:rFonts w:ascii="Arial" w:eastAsia="Arial" w:hAnsi="Arial" w:cs="Arial"/>
          <w:sz w:val="24"/>
          <w:szCs w:val="24"/>
        </w:rPr>
        <w:t xml:space="preserve"> (2017)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The Benefits of Parent Involvement: What Research Has to Say.</w:t>
      </w:r>
      <w:r w:rsidRPr="76467AA4">
        <w:rPr>
          <w:rFonts w:ascii="Arial" w:eastAsia="Arial" w:hAnsi="Arial" w:cs="Arial"/>
          <w:sz w:val="24"/>
          <w:szCs w:val="24"/>
        </w:rPr>
        <w:t xml:space="preserve"> Available at:  </w:t>
      </w:r>
      <w:hyperlink r:id="rId43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https://tx50000103.schoolwires.net/cms/lib/TX50000103/Centricity/Domain/21/Parent%20Liaison/benefits-parent-involvement-research.pdf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(Accessed: 7</w:t>
      </w:r>
      <w:r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6467AA4">
        <w:rPr>
          <w:rFonts w:ascii="Arial" w:eastAsia="Arial" w:hAnsi="Arial" w:cs="Arial"/>
          <w:sz w:val="24"/>
          <w:szCs w:val="24"/>
        </w:rPr>
        <w:t xml:space="preserve"> February</w:t>
      </w:r>
      <w:r w:rsidRPr="13B843E9">
        <w:rPr>
          <w:rFonts w:ascii="Arial" w:eastAsia="Arial" w:hAnsi="Arial" w:cs="Arial"/>
          <w:sz w:val="24"/>
          <w:szCs w:val="24"/>
        </w:rPr>
        <w:t xml:space="preserve"> </w:t>
      </w:r>
      <w:r w:rsidRPr="64F7ACA8">
        <w:rPr>
          <w:rFonts w:ascii="Arial" w:eastAsia="Arial" w:hAnsi="Arial" w:cs="Arial"/>
          <w:sz w:val="24"/>
          <w:szCs w:val="24"/>
        </w:rPr>
        <w:t>2022</w:t>
      </w:r>
      <w:r w:rsidRPr="76467AA4">
        <w:rPr>
          <w:rFonts w:ascii="Arial" w:eastAsia="Arial" w:hAnsi="Arial" w:cs="Arial"/>
          <w:sz w:val="24"/>
          <w:szCs w:val="24"/>
        </w:rPr>
        <w:t xml:space="preserve">). </w:t>
      </w:r>
    </w:p>
    <w:p w14:paraId="2E36DF4E" w14:textId="225F496D" w:rsidR="6B34100E" w:rsidRDefault="6B34100E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D59DE03" w14:textId="4562FF09" w:rsidR="6B34100E" w:rsidRDefault="57493247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>Parr, T. (2021) ‘BLOG: First Aid Training in England during the COVID pandemic’,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 xml:space="preserve"> P</w:t>
      </w:r>
      <w:r w:rsidR="0F878115" w:rsidRPr="76467AA4">
        <w:rPr>
          <w:rFonts w:ascii="Arial" w:eastAsia="Arial" w:hAnsi="Arial" w:cs="Arial"/>
          <w:i/>
          <w:iCs/>
          <w:sz w:val="24"/>
          <w:szCs w:val="24"/>
        </w:rPr>
        <w:t>rofessional Association for Childcare and Early Years (PACEY)</w:t>
      </w:r>
      <w:r w:rsidR="0F878115" w:rsidRPr="76467AA4">
        <w:rPr>
          <w:rFonts w:ascii="Arial" w:eastAsia="Arial" w:hAnsi="Arial" w:cs="Arial"/>
          <w:sz w:val="24"/>
          <w:szCs w:val="24"/>
        </w:rPr>
        <w:t xml:space="preserve"> [blog]. 26 January. Available at: </w:t>
      </w:r>
      <w:hyperlink r:id="rId44">
        <w:r w:rsidR="0F878115" w:rsidRPr="76467AA4">
          <w:rPr>
            <w:rStyle w:val="Hyperlink"/>
            <w:rFonts w:ascii="Arial" w:eastAsia="Arial" w:hAnsi="Arial" w:cs="Arial"/>
            <w:sz w:val="24"/>
            <w:szCs w:val="24"/>
          </w:rPr>
          <w:t>https://www.pacey.org.uk/news-and-views/pacey-blog/2021/january-2021/blog-first-aid-training-during-covid-pandemic/</w:t>
        </w:r>
      </w:hyperlink>
      <w:r w:rsidR="0F878115" w:rsidRPr="76467AA4">
        <w:rPr>
          <w:rFonts w:ascii="Arial" w:eastAsia="Arial" w:hAnsi="Arial" w:cs="Arial"/>
          <w:sz w:val="24"/>
          <w:szCs w:val="24"/>
        </w:rPr>
        <w:t xml:space="preserve"> (Accessed: 11</w:t>
      </w:r>
      <w:r w:rsidR="0F878115"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F878115" w:rsidRPr="76467AA4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424D422B" w14:textId="50F2622E" w:rsidR="64982D35" w:rsidRDefault="64982D35" w:rsidP="64982D35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4884415" w14:textId="61ECB532" w:rsidR="593BED8A" w:rsidRDefault="593BED8A" w:rsidP="64982D35">
      <w:pPr>
        <w:spacing w:line="360" w:lineRule="auto"/>
        <w:jc w:val="both"/>
      </w:pPr>
      <w:r w:rsidRPr="64982D35">
        <w:rPr>
          <w:rFonts w:ascii="Arial" w:eastAsia="Arial" w:hAnsi="Arial" w:cs="Arial"/>
          <w:color w:val="000000" w:themeColor="text1"/>
          <w:sz w:val="24"/>
          <w:szCs w:val="24"/>
        </w:rPr>
        <w:t xml:space="preserve">Patel, A. (2022) </w:t>
      </w:r>
      <w:r w:rsidRPr="64982D3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Supporting Transitions in the Early Years.</w:t>
      </w:r>
      <w:r w:rsidRPr="64982D35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5">
        <w:r w:rsidRPr="64982D35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https://www.teachearlyyears.com/a-unique-child/view/supporting-transitions-in-the-early-years</w:t>
        </w:r>
      </w:hyperlink>
      <w:r w:rsidRPr="64982D3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64982D35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st </w:t>
      </w:r>
      <w:r w:rsidRPr="64982D35">
        <w:rPr>
          <w:rFonts w:ascii="Arial" w:eastAsia="Arial" w:hAnsi="Arial" w:cs="Arial"/>
          <w:color w:val="000000" w:themeColor="text1"/>
          <w:sz w:val="24"/>
          <w:szCs w:val="24"/>
        </w:rPr>
        <w:t>February 2022).</w:t>
      </w:r>
    </w:p>
    <w:p w14:paraId="2E044F09" w14:textId="7896EA2D" w:rsidR="6B34100E" w:rsidRDefault="6B34100E" w:rsidP="76467AA4">
      <w:pPr>
        <w:tabs>
          <w:tab w:val="left" w:pos="3885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317F10D" w14:textId="207B6CD7" w:rsidR="6B34100E" w:rsidRDefault="48D6AFA4" w:rsidP="0CEAED2D">
      <w:pPr>
        <w:spacing w:line="360" w:lineRule="auto"/>
        <w:jc w:val="both"/>
      </w:pPr>
      <w:r w:rsidRPr="26EEEACE">
        <w:rPr>
          <w:rFonts w:ascii="Arial" w:eastAsia="Arial" w:hAnsi="Arial" w:cs="Arial"/>
          <w:sz w:val="24"/>
          <w:szCs w:val="24"/>
        </w:rPr>
        <w:t xml:space="preserve">Professional Association for Childcare and Early Years [PACEY] (2016a) </w:t>
      </w:r>
      <w:r w:rsidRPr="26EEEACE">
        <w:rPr>
          <w:rFonts w:ascii="Arial" w:eastAsia="Arial" w:hAnsi="Arial" w:cs="Arial"/>
          <w:i/>
          <w:iCs/>
          <w:sz w:val="24"/>
          <w:szCs w:val="24"/>
        </w:rPr>
        <w:t>Child Observations and Learning Journeys.</w:t>
      </w:r>
      <w:r w:rsidRPr="26EEEACE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6">
        <w:r w:rsidRPr="26EEEACE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https://www.pacey.org.uk/Pacey/media/Website-files/PACEY%20member%20practice%20guides%20(PDFs)/PG05-Child-observations-learning-journeys.pdf</w:t>
        </w:r>
      </w:hyperlink>
      <w:r w:rsidRPr="26EEEACE">
        <w:rPr>
          <w:rFonts w:ascii="Arial" w:eastAsia="Arial" w:hAnsi="Arial" w:cs="Arial"/>
          <w:sz w:val="24"/>
          <w:szCs w:val="24"/>
        </w:rPr>
        <w:t xml:space="preserve"> (Accessed: 5</w:t>
      </w:r>
      <w:r w:rsidRPr="26EEEAC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26EEEACE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31A5B433" w14:textId="02152D78" w:rsidR="1C64A5A1" w:rsidRDefault="1C64A5A1" w:rsidP="1C64A5A1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7F28F00" w14:textId="17471AAF" w:rsidR="6B34100E" w:rsidRDefault="6031551A" w:rsidP="7CF92E35">
      <w:pPr>
        <w:spacing w:line="360" w:lineRule="auto"/>
        <w:jc w:val="both"/>
      </w:pPr>
      <w:r w:rsidRPr="7CF92E35">
        <w:rPr>
          <w:rFonts w:ascii="Arial" w:eastAsia="Arial" w:hAnsi="Arial" w:cs="Arial"/>
          <w:sz w:val="24"/>
          <w:szCs w:val="24"/>
        </w:rPr>
        <w:t xml:space="preserve">Professional Association for Childcare and Early Years </w:t>
      </w:r>
      <w:r w:rsidR="1E76F673" w:rsidRPr="7CF92E35">
        <w:rPr>
          <w:rFonts w:ascii="Arial" w:eastAsia="Arial" w:hAnsi="Arial" w:cs="Arial"/>
          <w:sz w:val="24"/>
          <w:szCs w:val="24"/>
        </w:rPr>
        <w:t xml:space="preserve">[PACEY] </w:t>
      </w:r>
      <w:r w:rsidR="3028799D" w:rsidRPr="7CF92E35">
        <w:rPr>
          <w:rFonts w:ascii="Arial" w:eastAsia="Arial" w:hAnsi="Arial" w:cs="Arial"/>
          <w:sz w:val="24"/>
          <w:szCs w:val="24"/>
        </w:rPr>
        <w:t xml:space="preserve">(2016b) </w:t>
      </w:r>
      <w:r w:rsidR="7F31C438" w:rsidRPr="7CF92E35">
        <w:rPr>
          <w:rFonts w:ascii="Arial" w:eastAsia="Arial" w:hAnsi="Arial" w:cs="Arial"/>
          <w:sz w:val="24"/>
          <w:szCs w:val="24"/>
        </w:rPr>
        <w:t>CSSIW online Self-Assessment of Service Statement (SASS) in Wales</w:t>
      </w:r>
      <w:r w:rsidR="06AF1AD6" w:rsidRPr="7CF92E3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7" w:history="1">
        <w:r w:rsidR="004B6FB1" w:rsidRPr="007B3BBB">
          <w:rPr>
            <w:rStyle w:val="Hyperlink"/>
            <w:rFonts w:ascii="Arial" w:eastAsia="Arial" w:hAnsi="Arial" w:cs="Arial"/>
            <w:sz w:val="24"/>
            <w:szCs w:val="24"/>
          </w:rPr>
          <w:t>https://www.pacey.org.uk/news-and-views/pacey-blog/2016/june-2016/cssiw-online-self-assessment-of-service-(sass)-in/</w:t>
        </w:r>
      </w:hyperlink>
      <w:r w:rsidR="004B6FB1">
        <w:rPr>
          <w:rFonts w:ascii="Arial" w:eastAsia="Arial" w:hAnsi="Arial" w:cs="Arial"/>
          <w:sz w:val="24"/>
          <w:szCs w:val="24"/>
        </w:rPr>
        <w:t xml:space="preserve"> (</w:t>
      </w:r>
      <w:r w:rsidR="0071011F">
        <w:rPr>
          <w:rFonts w:ascii="Arial" w:eastAsia="Arial" w:hAnsi="Arial" w:cs="Arial"/>
          <w:sz w:val="24"/>
          <w:szCs w:val="24"/>
        </w:rPr>
        <w:t xml:space="preserve">Accessed: </w:t>
      </w:r>
      <w:r w:rsidR="00706657">
        <w:rPr>
          <w:rFonts w:ascii="Arial" w:eastAsia="Arial" w:hAnsi="Arial" w:cs="Arial"/>
          <w:sz w:val="24"/>
          <w:szCs w:val="24"/>
        </w:rPr>
        <w:t>6</w:t>
      </w:r>
      <w:r w:rsidR="00706657" w:rsidRPr="00706657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0706657">
        <w:rPr>
          <w:rFonts w:ascii="Arial" w:eastAsia="Arial" w:hAnsi="Arial" w:cs="Arial"/>
          <w:sz w:val="24"/>
          <w:szCs w:val="24"/>
        </w:rPr>
        <w:t xml:space="preserve"> Feb 2022).</w:t>
      </w:r>
    </w:p>
    <w:p w14:paraId="0A06F314" w14:textId="7D79680A" w:rsidR="09817F78" w:rsidRDefault="09817F78" w:rsidP="09817F7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395BDE3" w14:textId="118AC662" w:rsidR="6B34100E" w:rsidRDefault="3EEC055F" w:rsidP="0CEAED2D">
      <w:pPr>
        <w:spacing w:line="360" w:lineRule="auto"/>
        <w:jc w:val="both"/>
      </w:pPr>
      <w:r w:rsidRPr="26EEEACE">
        <w:rPr>
          <w:rFonts w:ascii="Arial" w:eastAsia="Arial" w:hAnsi="Arial" w:cs="Arial"/>
          <w:sz w:val="24"/>
          <w:szCs w:val="24"/>
        </w:rPr>
        <w:t xml:space="preserve">Professional Association for Childcare and Early Years [PACEY] (2016c) </w:t>
      </w:r>
      <w:r w:rsidRPr="26EEEACE">
        <w:rPr>
          <w:rFonts w:ascii="Arial" w:eastAsia="Arial" w:hAnsi="Arial" w:cs="Arial"/>
          <w:i/>
          <w:iCs/>
          <w:sz w:val="24"/>
          <w:szCs w:val="24"/>
        </w:rPr>
        <w:t xml:space="preserve">Theories of Child Development. </w:t>
      </w:r>
      <w:r w:rsidRPr="26EEEACE">
        <w:rPr>
          <w:rFonts w:ascii="Arial" w:eastAsia="Arial" w:hAnsi="Arial" w:cs="Arial"/>
          <w:sz w:val="24"/>
          <w:szCs w:val="24"/>
        </w:rPr>
        <w:t xml:space="preserve">Available at: </w:t>
      </w:r>
      <w:hyperlink r:id="rId48">
        <w:r w:rsidRPr="26EEEACE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 w:rsidRPr="26EEEACE">
        <w:rPr>
          <w:rFonts w:ascii="Arial" w:eastAsia="Arial" w:hAnsi="Arial" w:cs="Arial"/>
          <w:sz w:val="24"/>
          <w:szCs w:val="24"/>
        </w:rPr>
        <w:t xml:space="preserve"> (Accessed: 2</w:t>
      </w:r>
      <w:r w:rsidRPr="26EEEACE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26EEEACE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717B2AEC" w14:textId="77777777" w:rsidR="008C7594" w:rsidRDefault="008C7594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CFC9EB7" w14:textId="56E69F38" w:rsidR="43BB8606" w:rsidRDefault="143F59C4" w:rsidP="64982D35">
      <w:pPr>
        <w:spacing w:line="360" w:lineRule="auto"/>
        <w:jc w:val="both"/>
      </w:pPr>
      <w:r w:rsidRPr="26EEEACE">
        <w:rPr>
          <w:rFonts w:ascii="Arial" w:eastAsia="Arial" w:hAnsi="Arial" w:cs="Arial"/>
          <w:color w:val="000000" w:themeColor="text1"/>
          <w:sz w:val="24"/>
          <w:szCs w:val="24"/>
        </w:rPr>
        <w:t xml:space="preserve">Professional Association for Childcare and Early Years [PACEY] (2022) </w:t>
      </w:r>
      <w:r w:rsidRPr="26EEEAC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Working in Partnership with Parents. </w:t>
      </w:r>
      <w:r w:rsidRPr="26EEEACE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49">
        <w:r w:rsidRPr="26EEEACE">
          <w:rPr>
            <w:rStyle w:val="Hyperlink"/>
            <w:rFonts w:ascii="Arial" w:eastAsia="Arial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26EEEACE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</w:t>
      </w:r>
      <w:r w:rsidRPr="26EEEACE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26EEEACE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 </w:t>
      </w:r>
    </w:p>
    <w:p w14:paraId="429E07D2" w14:textId="4C7B7B88" w:rsidR="43BB8606" w:rsidRDefault="43BB8606" w:rsidP="43BB860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03D6E76" w14:textId="05F6861F" w:rsidR="23D55CDB" w:rsidRDefault="23D55CDB" w:rsidP="23D55CD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3D55CDB">
        <w:rPr>
          <w:rFonts w:ascii="Arial" w:eastAsia="Arial" w:hAnsi="Arial" w:cs="Arial"/>
          <w:sz w:val="24"/>
          <w:szCs w:val="24"/>
        </w:rPr>
        <w:t xml:space="preserve">Public Heath Wales (2020) </w:t>
      </w:r>
      <w:r w:rsidRPr="23D55CDB">
        <w:rPr>
          <w:rFonts w:ascii="Arial" w:eastAsia="Arial" w:hAnsi="Arial" w:cs="Arial"/>
          <w:i/>
          <w:iCs/>
          <w:sz w:val="24"/>
          <w:szCs w:val="24"/>
        </w:rPr>
        <w:t>Coronavirus (COVID-19</w:t>
      </w:r>
      <w:r w:rsidRPr="0701618E">
        <w:rPr>
          <w:rFonts w:ascii="Arial" w:eastAsia="Arial" w:hAnsi="Arial" w:cs="Arial"/>
          <w:i/>
          <w:iCs/>
          <w:sz w:val="24"/>
          <w:szCs w:val="24"/>
        </w:rPr>
        <w:t>).</w:t>
      </w:r>
      <w:r w:rsidRPr="23D55CDB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23D55CDB">
        <w:rPr>
          <w:rFonts w:ascii="Arial" w:eastAsia="Arial" w:hAnsi="Arial" w:cs="Arial"/>
          <w:sz w:val="24"/>
          <w:szCs w:val="24"/>
        </w:rPr>
        <w:t xml:space="preserve">Available at: </w:t>
      </w:r>
      <w:hyperlink r:id="rId50">
        <w:r w:rsidRPr="23D55CDB">
          <w:rPr>
            <w:rStyle w:val="Hyperlink"/>
            <w:rFonts w:ascii="Roboto" w:eastAsia="Roboto" w:hAnsi="Roboto" w:cs="Roboto"/>
            <w:sz w:val="24"/>
            <w:szCs w:val="24"/>
          </w:rPr>
          <w:t>https://phw.nhs.wales/topics/latest-information-on-novel-coronavirus-covid-19</w:t>
        </w:r>
      </w:hyperlink>
      <w:r w:rsidRPr="23D55CDB">
        <w:rPr>
          <w:rFonts w:ascii="Roboto" w:eastAsia="Roboto" w:hAnsi="Roboto" w:cs="Roboto"/>
          <w:color w:val="006621"/>
          <w:sz w:val="24"/>
          <w:szCs w:val="24"/>
        </w:rPr>
        <w:t xml:space="preserve"> </w:t>
      </w:r>
      <w:r w:rsidRPr="23D55CDB">
        <w:rPr>
          <w:rFonts w:ascii="Roboto" w:eastAsia="Roboto" w:hAnsi="Roboto" w:cs="Roboto"/>
          <w:sz w:val="24"/>
          <w:szCs w:val="24"/>
        </w:rPr>
        <w:t xml:space="preserve"> </w:t>
      </w:r>
      <w:r w:rsidRPr="23D55CDB">
        <w:rPr>
          <w:rFonts w:ascii="Arial" w:eastAsia="Arial" w:hAnsi="Arial" w:cs="Arial"/>
          <w:sz w:val="24"/>
          <w:szCs w:val="24"/>
        </w:rPr>
        <w:t>(Accessed: 4</w:t>
      </w:r>
      <w:r w:rsidRPr="23D55CD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23D55CDB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05DF3C2E" w14:textId="77777777" w:rsidR="008C7594" w:rsidRDefault="008C7594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19587E" w14:textId="543C8529" w:rsidR="007A7E90" w:rsidRDefault="01C2DBF3" w:rsidP="64982D35">
      <w:pPr>
        <w:spacing w:line="360" w:lineRule="auto"/>
        <w:jc w:val="both"/>
      </w:pPr>
      <w:r w:rsidRPr="43BB8606">
        <w:rPr>
          <w:rFonts w:ascii="Arial" w:hAnsi="Arial" w:cs="Arial"/>
          <w:sz w:val="24"/>
          <w:szCs w:val="24"/>
        </w:rPr>
        <w:lastRenderedPageBreak/>
        <w:t xml:space="preserve">Seesaw (2022a) </w:t>
      </w:r>
      <w:r w:rsidRPr="43BB8606">
        <w:rPr>
          <w:rFonts w:ascii="Arial" w:hAnsi="Arial" w:cs="Arial"/>
          <w:i/>
          <w:iCs/>
          <w:sz w:val="24"/>
          <w:szCs w:val="24"/>
        </w:rPr>
        <w:t>Application for Android and Apple.</w:t>
      </w:r>
      <w:r w:rsidRPr="43BB8606">
        <w:rPr>
          <w:rFonts w:ascii="Arial" w:hAnsi="Arial" w:cs="Arial"/>
          <w:sz w:val="24"/>
          <w:szCs w:val="24"/>
        </w:rPr>
        <w:t xml:space="preserve"> Available at: </w:t>
      </w:r>
      <w:hyperlink r:id="rId51">
        <w:r w:rsidRPr="43BB8606">
          <w:rPr>
            <w:rStyle w:val="Hyperlink"/>
            <w:rFonts w:ascii="Arial" w:hAnsi="Arial" w:cs="Arial"/>
            <w:sz w:val="24"/>
            <w:szCs w:val="24"/>
          </w:rPr>
          <w:t>https://web.seesaw.me/</w:t>
        </w:r>
      </w:hyperlink>
      <w:r w:rsidRPr="43BB8606">
        <w:rPr>
          <w:rFonts w:ascii="Arial" w:hAnsi="Arial" w:cs="Arial"/>
          <w:sz w:val="24"/>
          <w:szCs w:val="24"/>
        </w:rPr>
        <w:t xml:space="preserve"> (Accessed: 3</w:t>
      </w:r>
      <w:r w:rsidRPr="43BB8606">
        <w:rPr>
          <w:rFonts w:ascii="Arial" w:hAnsi="Arial" w:cs="Arial"/>
          <w:sz w:val="24"/>
          <w:szCs w:val="24"/>
          <w:vertAlign w:val="superscript"/>
        </w:rPr>
        <w:t>rd</w:t>
      </w:r>
      <w:r w:rsidRPr="43BB8606">
        <w:rPr>
          <w:rFonts w:ascii="Arial" w:hAnsi="Arial" w:cs="Arial"/>
          <w:sz w:val="24"/>
          <w:szCs w:val="24"/>
        </w:rPr>
        <w:t xml:space="preserve"> February 2022).</w:t>
      </w:r>
    </w:p>
    <w:p w14:paraId="55634717" w14:textId="327A3CD7" w:rsidR="43BB8606" w:rsidRDefault="43BB8606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F84CAA" w14:textId="347D4619" w:rsidR="43BB8606" w:rsidRDefault="43BB8606" w:rsidP="64982D35">
      <w:pPr>
        <w:spacing w:line="360" w:lineRule="auto"/>
        <w:jc w:val="both"/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Seesaw (2022b)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Stay Connected to the Classroom with Seesaw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2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https://web.seesaw.me/parents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5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080F85BA" w14:textId="40E62644" w:rsidR="008C7594" w:rsidRDefault="008C7594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DF8173" w14:textId="4529959B" w:rsidR="00540D91" w:rsidRDefault="296B9DDB" w:rsidP="64982D35">
      <w:pPr>
        <w:spacing w:line="360" w:lineRule="auto"/>
        <w:jc w:val="both"/>
      </w:pPr>
      <w:r w:rsidRPr="1D5C25C5">
        <w:rPr>
          <w:rFonts w:ascii="Arial" w:hAnsi="Arial" w:cs="Arial"/>
          <w:sz w:val="24"/>
          <w:szCs w:val="24"/>
        </w:rPr>
        <w:t>Social Care Wales (2018</w:t>
      </w:r>
      <w:r w:rsidRPr="1D5C25C5">
        <w:rPr>
          <w:rFonts w:ascii="Arial" w:hAnsi="Arial" w:cs="Arial"/>
          <w:i/>
          <w:iCs/>
          <w:sz w:val="24"/>
          <w:szCs w:val="24"/>
        </w:rPr>
        <w:t>) All Wales Induction Framework for early years and childcare.</w:t>
      </w:r>
      <w:r w:rsidRPr="1D5C25C5">
        <w:rPr>
          <w:rFonts w:ascii="Arial" w:hAnsi="Arial" w:cs="Arial"/>
          <w:sz w:val="24"/>
          <w:szCs w:val="24"/>
        </w:rPr>
        <w:t xml:space="preserve"> Available at: </w:t>
      </w:r>
      <w:hyperlink r:id="rId53">
        <w:r w:rsidRPr="1D5C25C5">
          <w:rPr>
            <w:rStyle w:val="Hyperlink"/>
            <w:rFonts w:ascii="Arial" w:hAnsi="Arial" w:cs="Arial"/>
            <w:sz w:val="24"/>
            <w:szCs w:val="24"/>
          </w:rPr>
          <w:t>https://socialcare.wales/cms_assets/file-uploads/:~:text=Social%20care%20is%20a%20service%20offered%20by%20all,care%20providers%20employed%20over%2053%2C000%20people%20across%252</w:t>
        </w:r>
      </w:hyperlink>
      <w:r w:rsidRPr="1D5C25C5">
        <w:rPr>
          <w:rFonts w:ascii="Arial" w:hAnsi="Arial" w:cs="Arial"/>
          <w:sz w:val="24"/>
          <w:szCs w:val="24"/>
        </w:rPr>
        <w:t xml:space="preserve"> (Accessed: 2</w:t>
      </w:r>
      <w:r w:rsidRPr="1D5C25C5">
        <w:rPr>
          <w:rFonts w:ascii="Arial" w:hAnsi="Arial" w:cs="Arial"/>
          <w:sz w:val="24"/>
          <w:szCs w:val="24"/>
          <w:vertAlign w:val="superscript"/>
        </w:rPr>
        <w:t>nd</w:t>
      </w:r>
      <w:r w:rsidRPr="1D5C25C5">
        <w:rPr>
          <w:rFonts w:ascii="Arial" w:hAnsi="Arial" w:cs="Arial"/>
          <w:sz w:val="24"/>
          <w:szCs w:val="24"/>
        </w:rPr>
        <w:t xml:space="preserve"> February 2022).</w:t>
      </w:r>
    </w:p>
    <w:p w14:paraId="42E83842" w14:textId="77777777" w:rsidR="00540D91" w:rsidRDefault="00540D91" w:rsidP="0CEAED2D">
      <w:pPr>
        <w:spacing w:line="360" w:lineRule="auto"/>
        <w:jc w:val="both"/>
        <w:rPr>
          <w:rFonts w:ascii="Roboto" w:eastAsia="Roboto" w:hAnsi="Roboto" w:cs="Roboto"/>
          <w:color w:val="006621"/>
          <w:sz w:val="24"/>
          <w:szCs w:val="24"/>
        </w:rPr>
      </w:pPr>
    </w:p>
    <w:p w14:paraId="097F02B1" w14:textId="264C99D9" w:rsidR="6B34100E" w:rsidRDefault="79D589AE" w:rsidP="0CEAED2D">
      <w:pPr>
        <w:spacing w:line="360" w:lineRule="auto"/>
        <w:jc w:val="both"/>
      </w:pPr>
      <w:r w:rsidRPr="76467AA4">
        <w:rPr>
          <w:rFonts w:ascii="Arial" w:eastAsia="Arial" w:hAnsi="Arial" w:cs="Arial"/>
          <w:sz w:val="24"/>
          <w:szCs w:val="24"/>
        </w:rPr>
        <w:t xml:space="preserve">Special Educational Needs Support Services [SENSS] (no date)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General advice for children with hearing impairment in Early Years settings.</w:t>
      </w:r>
      <w:r w:rsidRPr="76467AA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4">
        <w:r w:rsidRPr="76467AA4">
          <w:rPr>
            <w:rStyle w:val="Hyperlink"/>
            <w:rFonts w:ascii="Arial" w:eastAsia="Arial" w:hAnsi="Arial" w:cs="Arial"/>
            <w:sz w:val="24"/>
            <w:szCs w:val="24"/>
          </w:rPr>
          <w:t>https://www.oxfordshire.gov.uk/sites/default/files/file/information-childcare-providers-sentoolkit/generaladviceforeysettings.pdf</w:t>
        </w:r>
      </w:hyperlink>
      <w:r w:rsidRPr="76467AA4">
        <w:rPr>
          <w:rFonts w:ascii="Arial" w:eastAsia="Arial" w:hAnsi="Arial" w:cs="Arial"/>
          <w:sz w:val="24"/>
          <w:szCs w:val="24"/>
        </w:rPr>
        <w:t xml:space="preserve"> (Accessed: 5</w:t>
      </w:r>
      <w:r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6467AA4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458215D8" w14:textId="12A878E7" w:rsidR="13464F78" w:rsidRDefault="13464F78" w:rsidP="13464F7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88817AC" w14:textId="653812D2" w:rsidR="43BB8606" w:rsidRDefault="43BB8606" w:rsidP="64982D35">
      <w:pPr>
        <w:spacing w:line="360" w:lineRule="auto"/>
        <w:jc w:val="both"/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Stars (2022)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4 reasons every nursery should have a partnership with parents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5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https://www.starschildcaregroup.co.uk/blog/4-reasons-every-nursery-should-have-a-partnership-with-parents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3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547FCFF9" w14:textId="3A95AA68" w:rsidR="43BB8606" w:rsidRDefault="43BB8606" w:rsidP="43BB860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145E75A" w14:textId="0AA79A65" w:rsidR="43BB8606" w:rsidRDefault="43BB8606" w:rsidP="64982D35">
      <w:pPr>
        <w:spacing w:line="360" w:lineRule="auto"/>
        <w:jc w:val="both"/>
      </w:pP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Swansea Council (2019) </w:t>
      </w:r>
      <w:r w:rsidRPr="43BB860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Building Partnerships with parents.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Accessed at: </w:t>
      </w:r>
      <w:hyperlink r:id="rId56">
        <w:r w:rsidRPr="43BB8606">
          <w:rPr>
            <w:rStyle w:val="Hyperlink"/>
            <w:rFonts w:ascii="Arial" w:eastAsia="Arial" w:hAnsi="Arial" w:cs="Arial"/>
            <w:sz w:val="24"/>
            <w:szCs w:val="24"/>
          </w:rPr>
          <w:t>https://www.swansea.gov.uk/article/46307/Building-partnerships-with-parents</w:t>
        </w:r>
      </w:hyperlink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4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  </w:t>
      </w:r>
    </w:p>
    <w:p w14:paraId="31B83C5D" w14:textId="401C570F" w:rsidR="43BB8606" w:rsidRDefault="43BB8606" w:rsidP="43BB860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BB4CEE9" w14:textId="06F04D69" w:rsidR="00D754E7" w:rsidRDefault="00D754E7" w:rsidP="64982D35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lastRenderedPageBreak/>
        <w:t>Swansea Council (2022</w:t>
      </w:r>
      <w:r w:rsidR="02765A02" w:rsidRPr="64982D35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>Young people, how we use your information</w:t>
      </w:r>
      <w:r>
        <w:rPr>
          <w:rFonts w:ascii="Arial" w:hAnsi="Arial" w:cs="Arial"/>
          <w:sz w:val="24"/>
          <w:szCs w:val="24"/>
        </w:rPr>
        <w:t xml:space="preserve">. </w:t>
      </w:r>
      <w:r w:rsidRPr="3698657F">
        <w:rPr>
          <w:rFonts w:ascii="Arial" w:hAnsi="Arial" w:cs="Arial"/>
          <w:sz w:val="24"/>
          <w:szCs w:val="24"/>
        </w:rPr>
        <w:t xml:space="preserve">Available at: </w:t>
      </w:r>
      <w:hyperlink r:id="rId57">
        <w:r w:rsidR="02765A02" w:rsidRPr="64982D35">
          <w:rPr>
            <w:rStyle w:val="Hyperlink"/>
            <w:rFonts w:ascii="Arial" w:hAnsi="Arial" w:cs="Arial"/>
            <w:sz w:val="24"/>
            <w:szCs w:val="24"/>
          </w:rPr>
          <w:t>https://www.swansea.gov.uk/youngpeopledatalong</w:t>
        </w:r>
      </w:hyperlink>
      <w:r w:rsidRPr="3698657F">
        <w:rPr>
          <w:rFonts w:ascii="Arial" w:hAnsi="Arial" w:cs="Arial"/>
          <w:sz w:val="24"/>
          <w:szCs w:val="24"/>
        </w:rPr>
        <w:t xml:space="preserve"> (Accessed: 3</w:t>
      </w:r>
      <w:r w:rsidRPr="3698657F">
        <w:rPr>
          <w:rFonts w:ascii="Arial" w:hAnsi="Arial" w:cs="Arial"/>
          <w:sz w:val="24"/>
          <w:szCs w:val="24"/>
          <w:vertAlign w:val="superscript"/>
        </w:rPr>
        <w:t>rd</w:t>
      </w:r>
      <w:r w:rsidRPr="3698657F">
        <w:rPr>
          <w:rFonts w:ascii="Arial" w:hAnsi="Arial" w:cs="Arial"/>
          <w:sz w:val="24"/>
          <w:szCs w:val="24"/>
        </w:rPr>
        <w:t xml:space="preserve"> </w:t>
      </w:r>
      <w:r w:rsidRPr="59EA7B86">
        <w:rPr>
          <w:rFonts w:ascii="Arial" w:hAnsi="Arial" w:cs="Arial"/>
          <w:sz w:val="24"/>
          <w:szCs w:val="24"/>
        </w:rPr>
        <w:t>February</w:t>
      </w:r>
      <w:r w:rsidRPr="3698657F">
        <w:rPr>
          <w:rFonts w:ascii="Arial" w:hAnsi="Arial" w:cs="Arial"/>
          <w:sz w:val="24"/>
          <w:szCs w:val="24"/>
        </w:rPr>
        <w:t xml:space="preserve"> 2022).</w:t>
      </w:r>
    </w:p>
    <w:p w14:paraId="03B949A1" w14:textId="77777777" w:rsidR="008C7594" w:rsidRDefault="008C7594" w:rsidP="64982D3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720778" w14:textId="760D221E" w:rsidR="43BB8606" w:rsidRDefault="44F92C83" w:rsidP="64982D35">
      <w:pPr>
        <w:spacing w:line="360" w:lineRule="auto"/>
        <w:jc w:val="both"/>
      </w:pPr>
      <w:proofErr w:type="spellStart"/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>Tassoni</w:t>
      </w:r>
      <w:proofErr w:type="spellEnd"/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, P. (2018) ‘Reading to Children - The magic of books’, </w:t>
      </w:r>
      <w:r w:rsidRPr="28AB676F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Nursery World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 [blog]. 28 May. Available at: </w:t>
      </w:r>
      <w:hyperlink r:id="rId58">
        <w:r w:rsidRPr="28AB676F">
          <w:rPr>
            <w:rStyle w:val="Hyperlink"/>
            <w:rFonts w:ascii="Arial" w:eastAsia="Arial" w:hAnsi="Arial" w:cs="Arial"/>
            <w:sz w:val="24"/>
            <w:szCs w:val="24"/>
          </w:rPr>
          <w:t>https://www.nurseryworld.co.uk/features/article/reading-to-children-the-magic-of-books</w:t>
        </w:r>
      </w:hyperlink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st </w:t>
      </w:r>
      <w:r w:rsidRPr="28AB676F">
        <w:rPr>
          <w:rFonts w:ascii="Arial" w:eastAsia="Arial" w:hAnsi="Arial" w:cs="Arial"/>
          <w:color w:val="000000" w:themeColor="text1"/>
          <w:sz w:val="24"/>
          <w:szCs w:val="24"/>
        </w:rPr>
        <w:t xml:space="preserve">February 2022).  </w:t>
      </w:r>
    </w:p>
    <w:p w14:paraId="644032B2" w14:textId="3D31943C" w:rsidR="7462E136" w:rsidRDefault="7462E136" w:rsidP="682B67B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598382" w14:textId="54B76C1D" w:rsidR="194BFF8B" w:rsidRDefault="194BFF8B" w:rsidP="76467AA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76467AA4">
        <w:rPr>
          <w:rFonts w:ascii="Arial" w:eastAsia="Arial" w:hAnsi="Arial" w:cs="Arial"/>
          <w:sz w:val="24"/>
          <w:szCs w:val="24"/>
        </w:rPr>
        <w:t xml:space="preserve">Teach Thought (2022) </w:t>
      </w:r>
      <w:r w:rsidRPr="76467AA4">
        <w:rPr>
          <w:rFonts w:ascii="Arial" w:eastAsia="Arial" w:hAnsi="Arial" w:cs="Arial"/>
          <w:i/>
          <w:iCs/>
          <w:sz w:val="24"/>
          <w:szCs w:val="24"/>
        </w:rPr>
        <w:t>How to Use Seesaw to Create a Learning Journal</w:t>
      </w:r>
      <w:r w:rsidRPr="76467AA4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9">
        <w:r w:rsidR="1FB295EF" w:rsidRPr="76467AA4">
          <w:rPr>
            <w:rStyle w:val="Hyperlink"/>
            <w:rFonts w:ascii="Arial" w:eastAsia="Arial" w:hAnsi="Arial" w:cs="Arial"/>
            <w:sz w:val="24"/>
            <w:szCs w:val="24"/>
          </w:rPr>
          <w:t>https://www.teachthought.com/pedagogy/how-i-use-seesaw-to-create-a-learning-journal-in-my-classroom/</w:t>
        </w:r>
      </w:hyperlink>
      <w:r w:rsidR="1FB295EF" w:rsidRPr="76467AA4">
        <w:rPr>
          <w:rFonts w:ascii="Arial" w:eastAsia="Arial" w:hAnsi="Arial" w:cs="Arial"/>
          <w:sz w:val="24"/>
          <w:szCs w:val="24"/>
        </w:rPr>
        <w:t xml:space="preserve"> (Accessed: 11</w:t>
      </w:r>
      <w:r w:rsidR="1FB295EF" w:rsidRPr="76467A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1FB295EF" w:rsidRPr="76467AA4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38E4D332" w14:textId="56493282" w:rsidR="6B34100E" w:rsidRDefault="79D589AE" w:rsidP="0CEAED2D">
      <w:pPr>
        <w:spacing w:line="360" w:lineRule="auto"/>
        <w:jc w:val="both"/>
      </w:pPr>
      <w:r w:rsidRPr="76467AA4">
        <w:rPr>
          <w:rFonts w:ascii="Arial" w:eastAsia="Arial" w:hAnsi="Arial" w:cs="Arial"/>
          <w:sz w:val="24"/>
          <w:szCs w:val="24"/>
        </w:rPr>
        <w:t xml:space="preserve"> </w:t>
      </w:r>
    </w:p>
    <w:p w14:paraId="42E6D821" w14:textId="2DA85260" w:rsidR="6B34100E" w:rsidRDefault="64CE4632" w:rsidP="76467AA4">
      <w:pPr>
        <w:spacing w:line="360" w:lineRule="auto"/>
        <w:jc w:val="both"/>
        <w:rPr>
          <w:rFonts w:ascii="Arial" w:eastAsia="Arial" w:hAnsi="Arial" w:cs="Arial"/>
          <w:color w:val="00B050"/>
          <w:sz w:val="24"/>
          <w:szCs w:val="24"/>
        </w:rPr>
      </w:pPr>
      <w:r w:rsidRPr="1D5C25C5">
        <w:rPr>
          <w:rFonts w:ascii="Arial" w:eastAsia="Arial" w:hAnsi="Arial" w:cs="Arial"/>
          <w:sz w:val="24"/>
          <w:szCs w:val="24"/>
        </w:rPr>
        <w:t xml:space="preserve">The Wishing Tree Children’s Nursery (2015) </w:t>
      </w:r>
      <w:r w:rsidRPr="1D5C25C5">
        <w:rPr>
          <w:rFonts w:ascii="Arial" w:eastAsia="Arial" w:hAnsi="Arial" w:cs="Arial"/>
          <w:i/>
          <w:iCs/>
          <w:sz w:val="24"/>
          <w:szCs w:val="24"/>
        </w:rPr>
        <w:t xml:space="preserve">Garden and Outdoor Policy and Procedures. </w:t>
      </w:r>
      <w:r w:rsidRPr="1D5C25C5">
        <w:rPr>
          <w:rFonts w:ascii="Arial" w:eastAsia="Arial" w:hAnsi="Arial" w:cs="Arial"/>
          <w:sz w:val="24"/>
          <w:szCs w:val="24"/>
        </w:rPr>
        <w:t>Available at:</w:t>
      </w:r>
      <w:r w:rsidRPr="1D5C25C5">
        <w:rPr>
          <w:rFonts w:ascii="Arial" w:eastAsia="Arial" w:hAnsi="Arial" w:cs="Arial"/>
          <w:color w:val="00B050"/>
          <w:sz w:val="24"/>
          <w:szCs w:val="24"/>
        </w:rPr>
        <w:t xml:space="preserve"> </w:t>
      </w:r>
      <w:hyperlink r:id="rId60">
        <w:r w:rsidRPr="1D5C25C5">
          <w:rPr>
            <w:rStyle w:val="Hyperlink"/>
            <w:rFonts w:ascii="Arial" w:eastAsia="Arial" w:hAnsi="Arial" w:cs="Arial"/>
            <w:sz w:val="24"/>
            <w:szCs w:val="24"/>
          </w:rPr>
          <w:t>http://www.wishingtreenursery.com/wp-content/uploads/2015/09/Garden-Policy-MASTER.pdf</w:t>
        </w:r>
      </w:hyperlink>
      <w:r w:rsidRPr="1D5C25C5">
        <w:rPr>
          <w:rFonts w:ascii="Arial" w:eastAsia="Arial" w:hAnsi="Arial" w:cs="Arial"/>
          <w:color w:val="00B050"/>
          <w:sz w:val="24"/>
          <w:szCs w:val="24"/>
        </w:rPr>
        <w:t xml:space="preserve">  </w:t>
      </w:r>
      <w:r w:rsidRPr="1D5C25C5">
        <w:rPr>
          <w:rFonts w:ascii="Arial" w:eastAsia="Arial" w:hAnsi="Arial" w:cs="Arial"/>
          <w:sz w:val="24"/>
          <w:szCs w:val="24"/>
        </w:rPr>
        <w:t>(Accessed: 4</w:t>
      </w:r>
      <w:r w:rsidRPr="1D5C25C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D5C25C5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74184E17" w14:textId="5D9F67F3" w:rsidR="6B34100E" w:rsidRDefault="6B34100E" w:rsidP="76467AA4">
      <w:pPr>
        <w:spacing w:line="360" w:lineRule="auto"/>
        <w:jc w:val="both"/>
        <w:rPr>
          <w:rFonts w:ascii="Arial" w:eastAsia="Arial" w:hAnsi="Arial" w:cs="Arial"/>
          <w:color w:val="00B050"/>
          <w:sz w:val="24"/>
          <w:szCs w:val="24"/>
        </w:rPr>
      </w:pPr>
    </w:p>
    <w:p w14:paraId="2CD8413A" w14:textId="6114819F" w:rsidR="6B34100E" w:rsidRDefault="2020E793" w:rsidP="0CEAED2D">
      <w:pPr>
        <w:spacing w:line="360" w:lineRule="auto"/>
        <w:jc w:val="both"/>
      </w:pPr>
      <w:r w:rsidRPr="7CF92E35">
        <w:rPr>
          <w:rFonts w:ascii="Arial" w:eastAsia="Arial" w:hAnsi="Arial" w:cs="Arial"/>
          <w:sz w:val="24"/>
          <w:szCs w:val="24"/>
        </w:rPr>
        <w:t xml:space="preserve">UNICEF (2017) </w:t>
      </w:r>
      <w:r w:rsidRPr="7CF92E35">
        <w:rPr>
          <w:rFonts w:ascii="Arial" w:eastAsia="Arial" w:hAnsi="Arial" w:cs="Arial"/>
          <w:i/>
          <w:iCs/>
          <w:sz w:val="24"/>
          <w:szCs w:val="24"/>
        </w:rPr>
        <w:t>A Summary of the United Nations Convention on the Rights of the Child.</w:t>
      </w:r>
      <w:r w:rsidRPr="7CF92E3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1">
        <w:r w:rsidRPr="7CF92E35">
          <w:rPr>
            <w:rStyle w:val="Hyperlink"/>
            <w:rFonts w:ascii="Arial" w:eastAsia="Arial" w:hAnsi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 w:rsidRPr="7CF92E35">
        <w:rPr>
          <w:rFonts w:ascii="Arial" w:eastAsia="Arial" w:hAnsi="Arial" w:cs="Arial"/>
          <w:sz w:val="24"/>
          <w:szCs w:val="24"/>
        </w:rPr>
        <w:t xml:space="preserve"> (Accessed: 5</w:t>
      </w:r>
      <w:r w:rsidRPr="7CF92E3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7CF92E35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0465294E" w14:textId="57EC482F" w:rsidR="6B34100E" w:rsidRDefault="79D589AE" w:rsidP="0CEAED2D">
      <w:pPr>
        <w:spacing w:line="360" w:lineRule="auto"/>
        <w:jc w:val="both"/>
      </w:pPr>
      <w:r w:rsidRPr="76467AA4">
        <w:rPr>
          <w:rFonts w:ascii="Arial" w:eastAsia="Arial" w:hAnsi="Arial" w:cs="Arial"/>
          <w:sz w:val="24"/>
          <w:szCs w:val="24"/>
        </w:rPr>
        <w:t xml:space="preserve"> </w:t>
      </w:r>
    </w:p>
    <w:p w14:paraId="6ABBF558" w14:textId="1FF4B085" w:rsidR="6B34100E" w:rsidRDefault="21EB6C86" w:rsidP="682B67B0">
      <w:pPr>
        <w:spacing w:line="360" w:lineRule="auto"/>
        <w:jc w:val="both"/>
        <w:rPr>
          <w:rFonts w:ascii="Arial" w:eastAsia="Arial" w:hAnsi="Arial" w:cs="Arial"/>
          <w:sz w:val="21"/>
          <w:szCs w:val="21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UNICEF (2019)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A Summary of the United Nations Convention on the Rights of the Child.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2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https://downloads.unicef.org.uk/wp-content/uploads/2019/10/UNCRC_summary-1_1.pdf?_adal_sd=www.unicef.org.uk.1643983899295&amp;_adal_ca=so%3DGoogle%26me%3Dorganic%26ca%3D(not%2520set)%26co%3D(not%2520set)%26ke%3D(no</w:t>
        </w:r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t%2520set).1643983899295&amp;_adal_cw=1643983890398.1643983899295&amp;_adal_id=640cea50-bb02-4730-9b70-58994eb1eec9.1620810266.5.1643983890.1643983890.a00a4ce6-ff4d-4e63-9d9c-fe564d8a0612.1643983899295&amp;_ga=2.108148359.429159229.1643983890-1527811487.1620810266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4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210EA3CA" w14:textId="4003E70A" w:rsidR="18E3E40C" w:rsidRDefault="18E3E40C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1A85B190" w14:textId="547F955F" w:rsidR="18E3E40C" w:rsidRDefault="7FF601B9" w:rsidP="18E3E40C">
      <w:pPr>
        <w:spacing w:line="360" w:lineRule="auto"/>
        <w:jc w:val="both"/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(2015)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Foundation Phase Framework.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3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10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 </w:t>
      </w:r>
    </w:p>
    <w:p w14:paraId="61FF5BA1" w14:textId="72F21CD9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D95C4E3" w14:textId="5DF92C14" w:rsidR="18E3E40C" w:rsidRDefault="7FF601B9" w:rsidP="682B67B0">
      <w:pPr>
        <w:spacing w:line="360" w:lineRule="auto"/>
        <w:jc w:val="both"/>
        <w:rPr>
          <w:rFonts w:ascii="Arial" w:eastAsia="Arial" w:hAnsi="Arial" w:cs="Arial"/>
          <w:color w:val="00B050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National Minimum Standards for Regulated Childcare for Children Up to the Ages of 12.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</w:t>
      </w:r>
      <w:r w:rsidRPr="682B67B0">
        <w:rPr>
          <w:rFonts w:ascii="Arial" w:eastAsia="Arial" w:hAnsi="Arial" w:cs="Arial"/>
          <w:color w:val="00B050"/>
          <w:sz w:val="24"/>
          <w:szCs w:val="24"/>
        </w:rPr>
        <w:t xml:space="preserve">  </w:t>
      </w:r>
      <w:hyperlink r:id="rId64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https://careinspectorate.wales/sites/default/files/2018-01/160411regchildcareen.pdf</w:t>
        </w:r>
      </w:hyperlink>
      <w:r w:rsidRPr="682B67B0">
        <w:rPr>
          <w:rFonts w:ascii="Arial" w:eastAsia="Arial" w:hAnsi="Arial" w:cs="Arial"/>
          <w:color w:val="00B050"/>
          <w:sz w:val="24"/>
          <w:szCs w:val="24"/>
        </w:rPr>
        <w:t xml:space="preserve"> </w:t>
      </w:r>
      <w:r w:rsidRPr="682B67B0">
        <w:rPr>
          <w:rFonts w:ascii="Arial" w:eastAsia="Arial" w:hAnsi="Arial" w:cs="Arial"/>
          <w:sz w:val="24"/>
          <w:szCs w:val="24"/>
        </w:rPr>
        <w:t>(Accessed: 10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235F3548" w14:textId="11FDC71A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7C68BD6" w14:textId="107113FA" w:rsidR="18E3E40C" w:rsidRDefault="682B67B0" w:rsidP="682B67B0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(2018) </w:t>
      </w:r>
      <w:r w:rsidRPr="682B67B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Additional Learning Needs (ALN) transformation programme. 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65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18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color w:val="000000" w:themeColor="text1"/>
          <w:sz w:val="24"/>
          <w:szCs w:val="24"/>
        </w:rPr>
        <w:t xml:space="preserve"> February 2022).</w:t>
      </w:r>
    </w:p>
    <w:p w14:paraId="7A9C611B" w14:textId="268DDE5C" w:rsidR="18E3E40C" w:rsidRDefault="18E3E40C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18C74BCC" w14:textId="1CE62C8F" w:rsidR="18E3E40C" w:rsidRDefault="1EEDD414" w:rsidP="18E3E40C">
      <w:pPr>
        <w:spacing w:line="360" w:lineRule="auto"/>
        <w:jc w:val="both"/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(2019)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Support for children and young people with hearing impairment in educational settings</w:t>
      </w:r>
      <w:r w:rsidRPr="682B67B0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6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https://gov.wales/sites/default/files/publications/2019-12/191209-support-for-children-and-young-people-with-hearing-impairment-in-educational-settings.pdf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6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7BD0E69B" w14:textId="29CDE45C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B03986F" w14:textId="79890315" w:rsidR="18E3E40C" w:rsidRDefault="10C14184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82B67B0">
        <w:rPr>
          <w:rFonts w:ascii="Arial" w:eastAsia="Arial" w:hAnsi="Arial" w:cs="Arial"/>
          <w:sz w:val="24"/>
          <w:szCs w:val="24"/>
        </w:rPr>
        <w:lastRenderedPageBreak/>
        <w:t xml:space="preserve">Welsh Government (2020)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 xml:space="preserve">Guidance for Childcare and </w:t>
      </w:r>
      <w:proofErr w:type="spellStart"/>
      <w:r w:rsidRPr="682B67B0">
        <w:rPr>
          <w:rFonts w:ascii="Arial" w:eastAsia="Arial" w:hAnsi="Arial" w:cs="Arial"/>
          <w:i/>
          <w:iCs/>
          <w:sz w:val="24"/>
          <w:szCs w:val="24"/>
        </w:rPr>
        <w:t>Playwork</w:t>
      </w:r>
      <w:proofErr w:type="spellEnd"/>
      <w:r w:rsidRPr="682B67B0">
        <w:rPr>
          <w:rFonts w:ascii="Arial" w:eastAsia="Arial" w:hAnsi="Arial" w:cs="Arial"/>
          <w:i/>
          <w:iCs/>
          <w:sz w:val="24"/>
          <w:szCs w:val="24"/>
        </w:rPr>
        <w:t>: Coronavirus.</w:t>
      </w:r>
      <w:r w:rsidRPr="682B67B0">
        <w:rPr>
          <w:rFonts w:ascii="Arial" w:eastAsia="Arial" w:hAnsi="Arial" w:cs="Arial"/>
          <w:sz w:val="24"/>
          <w:szCs w:val="24"/>
        </w:rPr>
        <w:t xml:space="preserve">  Available at: </w:t>
      </w:r>
      <w:hyperlink r:id="rId67">
        <w:r w:rsidRPr="682B67B0">
          <w:rPr>
            <w:rStyle w:val="Hyperlink"/>
            <w:rFonts w:ascii="Roboto" w:eastAsia="Roboto" w:hAnsi="Roboto" w:cs="Roboto"/>
            <w:sz w:val="24"/>
            <w:szCs w:val="24"/>
          </w:rPr>
          <w:t>https://gov.wales/guidance-childcare-and-playwork-coronavirus-html</w:t>
        </w:r>
      </w:hyperlink>
      <w:r w:rsidRPr="682B67B0">
        <w:rPr>
          <w:rFonts w:ascii="Roboto" w:eastAsia="Roboto" w:hAnsi="Roboto" w:cs="Roboto"/>
          <w:color w:val="006621"/>
          <w:sz w:val="24"/>
          <w:szCs w:val="24"/>
        </w:rPr>
        <w:t xml:space="preserve"> </w:t>
      </w:r>
      <w:r w:rsidRPr="682B67B0">
        <w:rPr>
          <w:rFonts w:ascii="Roboto" w:eastAsia="Roboto" w:hAnsi="Roboto" w:cs="Roboto"/>
          <w:sz w:val="24"/>
          <w:szCs w:val="24"/>
        </w:rPr>
        <w:t xml:space="preserve">  (Accessed: 3</w:t>
      </w:r>
      <w:r w:rsidRPr="682B67B0">
        <w:rPr>
          <w:rFonts w:ascii="Roboto" w:eastAsia="Roboto" w:hAnsi="Roboto" w:cs="Roboto"/>
          <w:sz w:val="24"/>
          <w:szCs w:val="24"/>
          <w:vertAlign w:val="superscript"/>
        </w:rPr>
        <w:t>rd</w:t>
      </w:r>
      <w:r w:rsidRPr="682B67B0">
        <w:rPr>
          <w:rFonts w:ascii="Roboto" w:eastAsia="Roboto" w:hAnsi="Roboto" w:cs="Roboto"/>
          <w:sz w:val="24"/>
          <w:szCs w:val="24"/>
        </w:rPr>
        <w:t xml:space="preserve"> February 2022).</w:t>
      </w:r>
    </w:p>
    <w:p w14:paraId="50732400" w14:textId="6D32AFA6" w:rsidR="18E3E40C" w:rsidRDefault="18E3E40C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4CE3B48C" w14:textId="1219A36D" w:rsidR="18E3E40C" w:rsidRDefault="4ACB1B2E" w:rsidP="18E3E40C">
      <w:pPr>
        <w:spacing w:line="360" w:lineRule="auto"/>
        <w:jc w:val="both"/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(2021a)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Additional learning needs (ALN) system: parents’ guide.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8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https://gov.wales/sites/default/files/publications/2021-11/additional-learning-needs-aln-system-parents-guide.pdf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6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51B3DF87" w14:textId="0ADD7407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5EBF5E0" w14:textId="7C33DE16" w:rsidR="18E3E40C" w:rsidRDefault="4ACB1B2E" w:rsidP="18E3E40C">
      <w:pPr>
        <w:spacing w:line="360" w:lineRule="auto"/>
        <w:jc w:val="both"/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(2021b)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The Additional Learning Needs Code for Wales 2021.</w:t>
      </w:r>
      <w:r w:rsidRPr="682B67B0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9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https://gov.wales/sites/default/files/publications/2021-03/210326-the-additional-learning-needs-code-for-wales-2021.pdf</w:t>
        </w:r>
      </w:hyperlink>
      <w:r w:rsidRPr="682B67B0">
        <w:rPr>
          <w:rFonts w:ascii="Arial" w:eastAsia="Arial" w:hAnsi="Arial" w:cs="Arial"/>
          <w:color w:val="7030A0"/>
          <w:sz w:val="24"/>
          <w:szCs w:val="24"/>
        </w:rPr>
        <w:t xml:space="preserve"> </w:t>
      </w:r>
      <w:r w:rsidRPr="682B67B0">
        <w:rPr>
          <w:rFonts w:ascii="Arial" w:eastAsia="Arial" w:hAnsi="Arial" w:cs="Arial"/>
          <w:sz w:val="24"/>
          <w:szCs w:val="24"/>
        </w:rPr>
        <w:t>(Accessed: 3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2E9947FF" w14:textId="4360ED70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6ADCEF0" w14:textId="3E25B14E" w:rsidR="18E3E40C" w:rsidRDefault="4ACB1B2E" w:rsidP="18E3E40C">
      <w:pPr>
        <w:spacing w:line="360" w:lineRule="auto"/>
        <w:jc w:val="both"/>
      </w:pPr>
      <w:r w:rsidRPr="682B67B0">
        <w:rPr>
          <w:rFonts w:ascii="Arial" w:eastAsia="Arial" w:hAnsi="Arial" w:cs="Arial"/>
          <w:sz w:val="24"/>
          <w:szCs w:val="24"/>
        </w:rPr>
        <w:t xml:space="preserve">Welsh Government (2022) </w:t>
      </w:r>
      <w:r w:rsidRPr="682B67B0">
        <w:rPr>
          <w:rFonts w:ascii="Arial" w:eastAsia="Arial" w:hAnsi="Arial" w:cs="Arial"/>
          <w:i/>
          <w:iCs/>
          <w:sz w:val="24"/>
          <w:szCs w:val="24"/>
        </w:rPr>
        <w:t>A curriculum for funded non-maintained nursery settings</w:t>
      </w:r>
      <w:r w:rsidRPr="682B67B0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70">
        <w:r w:rsidRPr="682B67B0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 w:rsidRPr="682B67B0">
        <w:rPr>
          <w:rFonts w:ascii="Arial" w:eastAsia="Arial" w:hAnsi="Arial" w:cs="Arial"/>
          <w:sz w:val="24"/>
          <w:szCs w:val="24"/>
        </w:rPr>
        <w:t xml:space="preserve"> (Accessed: 2</w:t>
      </w:r>
      <w:r w:rsidRPr="682B67B0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682B67B0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358696B2" w14:textId="42757D70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6755712" w14:textId="2FA4E1E5" w:rsidR="18E3E40C" w:rsidRDefault="18E3E40C" w:rsidP="682B67B0">
      <w:pPr>
        <w:spacing w:line="360" w:lineRule="auto"/>
        <w:jc w:val="both"/>
        <w:rPr>
          <w:rFonts w:ascii="Roboto" w:eastAsia="Roboto" w:hAnsi="Roboto" w:cs="Roboto"/>
          <w:sz w:val="24"/>
          <w:szCs w:val="24"/>
        </w:rPr>
      </w:pPr>
    </w:p>
    <w:p w14:paraId="2C59233C" w14:textId="015BF006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DF69A06" w14:textId="1347F6C4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C08C6FF" w14:textId="09C04426" w:rsidR="18E3E40C" w:rsidRDefault="18E3E40C" w:rsidP="682B67B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3C99D6D" w14:textId="02CB2A09" w:rsidR="18E3E40C" w:rsidRDefault="18E3E40C" w:rsidP="18E3E40C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6F3140F" w14:textId="2A6249BF" w:rsidR="0CEAED2D" w:rsidRDefault="0CEAED2D" w:rsidP="64982D3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sectPr w:rsidR="0CEAED2D">
      <w:headerReference w:type="default" r:id="rId71"/>
      <w:footerReference w:type="even" r:id="rId72"/>
      <w:footerReference w:type="default" r:id="rId7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DC28C0" w14:textId="77777777" w:rsidR="00877A1D" w:rsidRDefault="00877A1D" w:rsidP="00435989">
      <w:pPr>
        <w:spacing w:after="0" w:line="240" w:lineRule="auto"/>
      </w:pPr>
      <w:r>
        <w:separator/>
      </w:r>
    </w:p>
  </w:endnote>
  <w:endnote w:type="continuationSeparator" w:id="0">
    <w:p w14:paraId="7876BD99" w14:textId="77777777" w:rsidR="00877A1D" w:rsidRDefault="00877A1D" w:rsidP="004359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2504792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F085A9F" w14:textId="038AB223" w:rsidR="00435989" w:rsidRDefault="00435989" w:rsidP="002459D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6EB6182" w14:textId="77777777" w:rsidR="00435989" w:rsidRDefault="0043598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  <w:rFonts w:ascii="Arial" w:hAnsi="Arial" w:cs="Arial"/>
        <w:sz w:val="24"/>
        <w:szCs w:val="24"/>
      </w:rPr>
      <w:id w:val="-203625875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41B2EDC" w14:textId="048DEEED" w:rsidR="00435989" w:rsidRPr="00435989" w:rsidRDefault="00435989" w:rsidP="002459DE">
        <w:pPr>
          <w:pStyle w:val="Footer"/>
          <w:framePr w:wrap="none" w:vAnchor="text" w:hAnchor="margin" w:xAlign="center" w:y="1"/>
          <w:rPr>
            <w:rStyle w:val="PageNumber"/>
            <w:rFonts w:ascii="Arial" w:hAnsi="Arial" w:cs="Arial"/>
            <w:sz w:val="24"/>
            <w:szCs w:val="24"/>
          </w:rPr>
        </w:pPr>
        <w:r w:rsidRPr="00435989">
          <w:rPr>
            <w:rStyle w:val="PageNumber"/>
            <w:rFonts w:ascii="Arial" w:hAnsi="Arial" w:cs="Arial"/>
            <w:sz w:val="24"/>
            <w:szCs w:val="24"/>
          </w:rPr>
          <w:fldChar w:fldCharType="begin"/>
        </w:r>
        <w:r w:rsidRPr="00435989">
          <w:rPr>
            <w:rStyle w:val="PageNumber"/>
            <w:rFonts w:ascii="Arial" w:hAnsi="Arial" w:cs="Arial"/>
            <w:sz w:val="24"/>
            <w:szCs w:val="24"/>
          </w:rPr>
          <w:instrText xml:space="preserve"> PAGE </w:instrText>
        </w:r>
        <w:r w:rsidRPr="00435989">
          <w:rPr>
            <w:rStyle w:val="PageNumber"/>
            <w:rFonts w:ascii="Arial" w:hAnsi="Arial" w:cs="Arial"/>
            <w:sz w:val="24"/>
            <w:szCs w:val="24"/>
          </w:rPr>
          <w:fldChar w:fldCharType="separate"/>
        </w:r>
        <w:r w:rsidRPr="00435989">
          <w:rPr>
            <w:rStyle w:val="PageNumber"/>
            <w:rFonts w:ascii="Arial" w:hAnsi="Arial" w:cs="Arial"/>
            <w:noProof/>
            <w:sz w:val="24"/>
            <w:szCs w:val="24"/>
          </w:rPr>
          <w:t>1</w:t>
        </w:r>
        <w:r w:rsidRPr="00435989">
          <w:rPr>
            <w:rStyle w:val="PageNumber"/>
            <w:rFonts w:ascii="Arial" w:hAnsi="Arial" w:cs="Arial"/>
            <w:sz w:val="24"/>
            <w:szCs w:val="24"/>
          </w:rPr>
          <w:fldChar w:fldCharType="end"/>
        </w:r>
      </w:p>
    </w:sdtContent>
  </w:sdt>
  <w:p w14:paraId="6B2F63F9" w14:textId="77777777" w:rsidR="00435989" w:rsidRDefault="004359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F76F48" w14:textId="77777777" w:rsidR="00877A1D" w:rsidRDefault="00877A1D" w:rsidP="00435989">
      <w:pPr>
        <w:spacing w:after="0" w:line="240" w:lineRule="auto"/>
      </w:pPr>
      <w:r>
        <w:separator/>
      </w:r>
    </w:p>
  </w:footnote>
  <w:footnote w:type="continuationSeparator" w:id="0">
    <w:p w14:paraId="2819AE00" w14:textId="77777777" w:rsidR="00877A1D" w:rsidRDefault="00877A1D" w:rsidP="004359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6D1B63" w14:textId="43E8C710" w:rsidR="00435989" w:rsidRPr="00435989" w:rsidRDefault="00435989">
    <w:pPr>
      <w:pStyle w:val="Header"/>
      <w:rPr>
        <w:rFonts w:ascii="Arial" w:hAnsi="Arial" w:cs="Arial"/>
        <w:sz w:val="24"/>
        <w:szCs w:val="24"/>
      </w:rPr>
    </w:pPr>
    <w:r w:rsidRPr="00435989">
      <w:rPr>
        <w:rFonts w:ascii="Arial" w:hAnsi="Arial" w:cs="Arial"/>
        <w:sz w:val="24"/>
        <w:szCs w:val="24"/>
      </w:rPr>
      <w:t xml:space="preserve">ECEY6008 </w:t>
    </w:r>
  </w:p>
  <w:p w14:paraId="5DF524A8" w14:textId="77777777" w:rsidR="00435989" w:rsidRDefault="00435989">
    <w:pPr>
      <w:pStyle w:val="Header"/>
      <w:rPr>
        <w:rFonts w:ascii="Arial" w:hAnsi="Arial" w:cs="Arial"/>
        <w:sz w:val="24"/>
        <w:szCs w:val="24"/>
      </w:rPr>
    </w:pPr>
    <w:r w:rsidRPr="00435989">
      <w:rPr>
        <w:rFonts w:ascii="Arial" w:hAnsi="Arial" w:cs="Arial"/>
        <w:sz w:val="24"/>
        <w:szCs w:val="24"/>
      </w:rPr>
      <w:t>2006636</w:t>
    </w:r>
  </w:p>
  <w:p w14:paraId="6A3BEAD7" w14:textId="4D5C033D" w:rsidR="00435989" w:rsidRPr="00435989" w:rsidRDefault="00435989">
    <w:pPr>
      <w:pStyle w:val="Header"/>
      <w:rPr>
        <w:rFonts w:ascii="Arial" w:hAnsi="Arial" w:cs="Arial"/>
        <w:sz w:val="24"/>
        <w:szCs w:val="24"/>
      </w:rPr>
    </w:pPr>
    <w:r w:rsidRPr="00435989">
      <w:rPr>
        <w:rFonts w:ascii="Arial" w:hAnsi="Arial" w:cs="Arial"/>
        <w:sz w:val="24"/>
        <w:szCs w:val="24"/>
      </w:rPr>
      <w:t>2012728</w:t>
    </w:r>
  </w:p>
  <w:p w14:paraId="57163C47" w14:textId="44ABB557" w:rsidR="00435989" w:rsidRPr="00435989" w:rsidRDefault="00435989">
    <w:pPr>
      <w:pStyle w:val="Header"/>
      <w:rPr>
        <w:rFonts w:ascii="Arial" w:hAnsi="Arial" w:cs="Arial"/>
        <w:sz w:val="24"/>
        <w:szCs w:val="24"/>
      </w:rPr>
    </w:pPr>
    <w:r w:rsidRPr="00435989">
      <w:rPr>
        <w:rFonts w:ascii="Arial" w:hAnsi="Arial" w:cs="Arial"/>
        <w:sz w:val="24"/>
        <w:szCs w:val="24"/>
      </w:rPr>
      <w:t>2006067</w:t>
    </w:r>
  </w:p>
  <w:p w14:paraId="0A58B1EF" w14:textId="208C37A5" w:rsidR="00435989" w:rsidRDefault="00435989">
    <w:pPr>
      <w:pStyle w:val="Header"/>
      <w:rPr>
        <w:rFonts w:ascii="Arial" w:hAnsi="Arial" w:cs="Arial"/>
        <w:sz w:val="24"/>
        <w:szCs w:val="24"/>
      </w:rPr>
    </w:pPr>
    <w:r w:rsidRPr="00435989">
      <w:rPr>
        <w:rFonts w:ascii="Arial" w:hAnsi="Arial" w:cs="Arial"/>
        <w:sz w:val="24"/>
        <w:szCs w:val="24"/>
      </w:rPr>
      <w:t>2006982</w:t>
    </w:r>
  </w:p>
  <w:p w14:paraId="3E3F7D06" w14:textId="1A1AC6AA" w:rsidR="00435989" w:rsidRDefault="00435989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2000495</w:t>
    </w:r>
  </w:p>
  <w:p w14:paraId="10441A90" w14:textId="66284EDF" w:rsidR="00435989" w:rsidRPr="00435989" w:rsidRDefault="00435989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2006981</w:t>
    </w:r>
  </w:p>
  <w:p w14:paraId="58CA43EE" w14:textId="77777777" w:rsidR="00435989" w:rsidRDefault="00435989"/>
</w:hdr>
</file>

<file path=word/intelligence.xml><?xml version="1.0" encoding="utf-8"?>
<int:Intelligence xmlns:int="http://schemas.microsoft.com/office/intelligence/2019/intelligence">
  <int:IntelligenceSettings/>
  <int:Manifest>
    <int:ParagraphRange paragraphId="1361124020" textId="955805339" start="45" length="8" invalidationStart="45" invalidationLength="8" id="rt2gdYfJ"/>
    <int:WordHash hashCode="HNwQDH93jsplbl" id="bz9bWw4E"/>
  </int:Manifest>
  <int:Observations>
    <int:Content id="rt2gdYfJ">
      <int:Rejection type="LegacyProofing"/>
    </int:Content>
    <int:Content id="bz9bWw4E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5DBA70"/>
    <w:rsid w:val="0000661A"/>
    <w:rsid w:val="00017030"/>
    <w:rsid w:val="0002244E"/>
    <w:rsid w:val="00027A35"/>
    <w:rsid w:val="00034B05"/>
    <w:rsid w:val="00061930"/>
    <w:rsid w:val="0007384E"/>
    <w:rsid w:val="000766C5"/>
    <w:rsid w:val="00092830"/>
    <w:rsid w:val="000A2637"/>
    <w:rsid w:val="000B2C48"/>
    <w:rsid w:val="000C0195"/>
    <w:rsid w:val="000C12FB"/>
    <w:rsid w:val="000C1DA1"/>
    <w:rsid w:val="000E4331"/>
    <w:rsid w:val="0011647F"/>
    <w:rsid w:val="00150702"/>
    <w:rsid w:val="001625AC"/>
    <w:rsid w:val="0017643F"/>
    <w:rsid w:val="0019301C"/>
    <w:rsid w:val="00195A60"/>
    <w:rsid w:val="001C79DC"/>
    <w:rsid w:val="00204A2D"/>
    <w:rsid w:val="0020727A"/>
    <w:rsid w:val="00225973"/>
    <w:rsid w:val="002267D2"/>
    <w:rsid w:val="002548D8"/>
    <w:rsid w:val="00292F5C"/>
    <w:rsid w:val="0029743D"/>
    <w:rsid w:val="002A43B9"/>
    <w:rsid w:val="002D38DD"/>
    <w:rsid w:val="002E1B03"/>
    <w:rsid w:val="003040B5"/>
    <w:rsid w:val="00311C0A"/>
    <w:rsid w:val="0031CC12"/>
    <w:rsid w:val="003206D1"/>
    <w:rsid w:val="00357C19"/>
    <w:rsid w:val="00367797"/>
    <w:rsid w:val="00375104"/>
    <w:rsid w:val="003805EF"/>
    <w:rsid w:val="0039182E"/>
    <w:rsid w:val="0039714A"/>
    <w:rsid w:val="003D40D4"/>
    <w:rsid w:val="003E10F6"/>
    <w:rsid w:val="003E1D04"/>
    <w:rsid w:val="00420061"/>
    <w:rsid w:val="00435989"/>
    <w:rsid w:val="00435EDC"/>
    <w:rsid w:val="004371AB"/>
    <w:rsid w:val="0044CB33"/>
    <w:rsid w:val="00472825"/>
    <w:rsid w:val="00490BEC"/>
    <w:rsid w:val="0049432C"/>
    <w:rsid w:val="004B6FB1"/>
    <w:rsid w:val="004C73CE"/>
    <w:rsid w:val="00507DEC"/>
    <w:rsid w:val="00521A5A"/>
    <w:rsid w:val="00540D91"/>
    <w:rsid w:val="00564573"/>
    <w:rsid w:val="00581C60"/>
    <w:rsid w:val="00597157"/>
    <w:rsid w:val="005C04BD"/>
    <w:rsid w:val="005C5DE1"/>
    <w:rsid w:val="005C721D"/>
    <w:rsid w:val="005D08DD"/>
    <w:rsid w:val="005D569E"/>
    <w:rsid w:val="005E0238"/>
    <w:rsid w:val="005E3CF1"/>
    <w:rsid w:val="006021FE"/>
    <w:rsid w:val="0061521D"/>
    <w:rsid w:val="0062062F"/>
    <w:rsid w:val="006354BB"/>
    <w:rsid w:val="00645393"/>
    <w:rsid w:val="00671CB7"/>
    <w:rsid w:val="006A3601"/>
    <w:rsid w:val="006C73A4"/>
    <w:rsid w:val="006E70AC"/>
    <w:rsid w:val="00706657"/>
    <w:rsid w:val="0071011F"/>
    <w:rsid w:val="00722F44"/>
    <w:rsid w:val="007235A9"/>
    <w:rsid w:val="007559E0"/>
    <w:rsid w:val="00761E61"/>
    <w:rsid w:val="00762E59"/>
    <w:rsid w:val="00769030"/>
    <w:rsid w:val="00783247"/>
    <w:rsid w:val="007A7E90"/>
    <w:rsid w:val="007C4B25"/>
    <w:rsid w:val="007D3293"/>
    <w:rsid w:val="00820BD9"/>
    <w:rsid w:val="0082AF5C"/>
    <w:rsid w:val="00834C46"/>
    <w:rsid w:val="00837450"/>
    <w:rsid w:val="00850000"/>
    <w:rsid w:val="00852AEB"/>
    <w:rsid w:val="00871D83"/>
    <w:rsid w:val="008750C7"/>
    <w:rsid w:val="00877A1D"/>
    <w:rsid w:val="00887DA6"/>
    <w:rsid w:val="008B58AC"/>
    <w:rsid w:val="008C7594"/>
    <w:rsid w:val="008E0126"/>
    <w:rsid w:val="008F3E61"/>
    <w:rsid w:val="009679BF"/>
    <w:rsid w:val="0097427A"/>
    <w:rsid w:val="009B5469"/>
    <w:rsid w:val="009B7A36"/>
    <w:rsid w:val="009D71E4"/>
    <w:rsid w:val="00A1093D"/>
    <w:rsid w:val="00A12144"/>
    <w:rsid w:val="00A27F4A"/>
    <w:rsid w:val="00A47996"/>
    <w:rsid w:val="00A76463"/>
    <w:rsid w:val="00AC24AA"/>
    <w:rsid w:val="00AD6F96"/>
    <w:rsid w:val="00B05A20"/>
    <w:rsid w:val="00B26267"/>
    <w:rsid w:val="00B317BA"/>
    <w:rsid w:val="00B414A6"/>
    <w:rsid w:val="00B47D6C"/>
    <w:rsid w:val="00B77666"/>
    <w:rsid w:val="00BC0C7B"/>
    <w:rsid w:val="00BD6762"/>
    <w:rsid w:val="00C03285"/>
    <w:rsid w:val="00C051E7"/>
    <w:rsid w:val="00C15808"/>
    <w:rsid w:val="00C28A1B"/>
    <w:rsid w:val="00C90304"/>
    <w:rsid w:val="00CA5607"/>
    <w:rsid w:val="00CD0C02"/>
    <w:rsid w:val="00CE208C"/>
    <w:rsid w:val="00CF4211"/>
    <w:rsid w:val="00CF52B2"/>
    <w:rsid w:val="00D07FD2"/>
    <w:rsid w:val="00D2136F"/>
    <w:rsid w:val="00D43DD6"/>
    <w:rsid w:val="00D469DB"/>
    <w:rsid w:val="00D65D38"/>
    <w:rsid w:val="00D754E7"/>
    <w:rsid w:val="00DE26CD"/>
    <w:rsid w:val="00DE2BE1"/>
    <w:rsid w:val="00DF0CC1"/>
    <w:rsid w:val="00DF1C2C"/>
    <w:rsid w:val="00E00F95"/>
    <w:rsid w:val="00E11455"/>
    <w:rsid w:val="00E20DD9"/>
    <w:rsid w:val="00E23935"/>
    <w:rsid w:val="00E322C3"/>
    <w:rsid w:val="00E3382A"/>
    <w:rsid w:val="00E4204A"/>
    <w:rsid w:val="00E46CA9"/>
    <w:rsid w:val="00E62590"/>
    <w:rsid w:val="00E90E72"/>
    <w:rsid w:val="00EC5722"/>
    <w:rsid w:val="00EF0D3A"/>
    <w:rsid w:val="00F14D99"/>
    <w:rsid w:val="00F43D9E"/>
    <w:rsid w:val="00F516E2"/>
    <w:rsid w:val="00F66772"/>
    <w:rsid w:val="00F83A56"/>
    <w:rsid w:val="00F93F3B"/>
    <w:rsid w:val="00FB1889"/>
    <w:rsid w:val="00FB38FF"/>
    <w:rsid w:val="00FC2668"/>
    <w:rsid w:val="00FE1ADE"/>
    <w:rsid w:val="00FE47BA"/>
    <w:rsid w:val="00FF1C79"/>
    <w:rsid w:val="011B2553"/>
    <w:rsid w:val="018360C5"/>
    <w:rsid w:val="01C2DBF3"/>
    <w:rsid w:val="01FB0DF0"/>
    <w:rsid w:val="0245AEE1"/>
    <w:rsid w:val="02765A02"/>
    <w:rsid w:val="0295E893"/>
    <w:rsid w:val="029CD138"/>
    <w:rsid w:val="02B58BA0"/>
    <w:rsid w:val="034CCC2C"/>
    <w:rsid w:val="035A06BE"/>
    <w:rsid w:val="03B5542F"/>
    <w:rsid w:val="03B986D0"/>
    <w:rsid w:val="03DEA695"/>
    <w:rsid w:val="04E89C8D"/>
    <w:rsid w:val="04F329E4"/>
    <w:rsid w:val="04FA8D28"/>
    <w:rsid w:val="05382F04"/>
    <w:rsid w:val="0563661E"/>
    <w:rsid w:val="061145DD"/>
    <w:rsid w:val="06AF1AD6"/>
    <w:rsid w:val="06B61667"/>
    <w:rsid w:val="06D29E43"/>
    <w:rsid w:val="06D2D812"/>
    <w:rsid w:val="0701618E"/>
    <w:rsid w:val="070553CB"/>
    <w:rsid w:val="07713E7A"/>
    <w:rsid w:val="0772BD5F"/>
    <w:rsid w:val="0789BBD5"/>
    <w:rsid w:val="0849C2B0"/>
    <w:rsid w:val="08AE3AF0"/>
    <w:rsid w:val="090D0EDB"/>
    <w:rsid w:val="0911F084"/>
    <w:rsid w:val="095DBA70"/>
    <w:rsid w:val="09817F78"/>
    <w:rsid w:val="0A239994"/>
    <w:rsid w:val="0A84E9AB"/>
    <w:rsid w:val="0AD75CCB"/>
    <w:rsid w:val="0B148E0F"/>
    <w:rsid w:val="0B301F42"/>
    <w:rsid w:val="0B57DE11"/>
    <w:rsid w:val="0B6A317F"/>
    <w:rsid w:val="0BA04D4B"/>
    <w:rsid w:val="0C5EC08F"/>
    <w:rsid w:val="0C7DD48A"/>
    <w:rsid w:val="0CEAED2D"/>
    <w:rsid w:val="0CF51ECF"/>
    <w:rsid w:val="0D1218FD"/>
    <w:rsid w:val="0DAC4D4A"/>
    <w:rsid w:val="0DB0E3F8"/>
    <w:rsid w:val="0E0A4DFF"/>
    <w:rsid w:val="0E332CAB"/>
    <w:rsid w:val="0E495BA0"/>
    <w:rsid w:val="0E8B0A93"/>
    <w:rsid w:val="0EBA48F3"/>
    <w:rsid w:val="0EEF3D10"/>
    <w:rsid w:val="0F1092A3"/>
    <w:rsid w:val="0F229EC4"/>
    <w:rsid w:val="0F4CB459"/>
    <w:rsid w:val="0F70EBB3"/>
    <w:rsid w:val="0F781A27"/>
    <w:rsid w:val="0F80B1C3"/>
    <w:rsid w:val="0F878115"/>
    <w:rsid w:val="104D9720"/>
    <w:rsid w:val="107FDBE2"/>
    <w:rsid w:val="10B0FAA8"/>
    <w:rsid w:val="10C14184"/>
    <w:rsid w:val="113006A3"/>
    <w:rsid w:val="1168676B"/>
    <w:rsid w:val="1198EA67"/>
    <w:rsid w:val="11F00F13"/>
    <w:rsid w:val="1215E7C3"/>
    <w:rsid w:val="127FBE6D"/>
    <w:rsid w:val="12B262F1"/>
    <w:rsid w:val="13464F78"/>
    <w:rsid w:val="13B843E9"/>
    <w:rsid w:val="143262ED"/>
    <w:rsid w:val="1435B1B5"/>
    <w:rsid w:val="143F59C4"/>
    <w:rsid w:val="144F911B"/>
    <w:rsid w:val="1588297A"/>
    <w:rsid w:val="1588FF52"/>
    <w:rsid w:val="15B75F2F"/>
    <w:rsid w:val="15E75BAB"/>
    <w:rsid w:val="16018ABF"/>
    <w:rsid w:val="1608FAB6"/>
    <w:rsid w:val="167B2EA2"/>
    <w:rsid w:val="16CC63DB"/>
    <w:rsid w:val="173BCC06"/>
    <w:rsid w:val="1851977D"/>
    <w:rsid w:val="18B38A39"/>
    <w:rsid w:val="18E3E40C"/>
    <w:rsid w:val="1931643F"/>
    <w:rsid w:val="1944ABA1"/>
    <w:rsid w:val="194BFF8B"/>
    <w:rsid w:val="197DB653"/>
    <w:rsid w:val="19BF1219"/>
    <w:rsid w:val="1B41ECEE"/>
    <w:rsid w:val="1B823CA2"/>
    <w:rsid w:val="1C64A5A1"/>
    <w:rsid w:val="1C692AF9"/>
    <w:rsid w:val="1CB9A93D"/>
    <w:rsid w:val="1D52F92A"/>
    <w:rsid w:val="1D5C25C5"/>
    <w:rsid w:val="1D8E7F73"/>
    <w:rsid w:val="1DD94533"/>
    <w:rsid w:val="1E76F673"/>
    <w:rsid w:val="1EEDD414"/>
    <w:rsid w:val="1FB295EF"/>
    <w:rsid w:val="1FC42260"/>
    <w:rsid w:val="1FF7B8C4"/>
    <w:rsid w:val="1FFCD6A0"/>
    <w:rsid w:val="20198BC0"/>
    <w:rsid w:val="2020E793"/>
    <w:rsid w:val="204AD0E1"/>
    <w:rsid w:val="20682E24"/>
    <w:rsid w:val="206C12A0"/>
    <w:rsid w:val="20B4638E"/>
    <w:rsid w:val="20C62035"/>
    <w:rsid w:val="20F1AF5F"/>
    <w:rsid w:val="21073B5F"/>
    <w:rsid w:val="2135DE39"/>
    <w:rsid w:val="214DB70D"/>
    <w:rsid w:val="21761B29"/>
    <w:rsid w:val="21EB6C86"/>
    <w:rsid w:val="221A6C0F"/>
    <w:rsid w:val="2287CCF9"/>
    <w:rsid w:val="2297FCFC"/>
    <w:rsid w:val="22FD282A"/>
    <w:rsid w:val="238271A3"/>
    <w:rsid w:val="23C8A637"/>
    <w:rsid w:val="23D55CDB"/>
    <w:rsid w:val="23DDD46E"/>
    <w:rsid w:val="23F442F3"/>
    <w:rsid w:val="24295021"/>
    <w:rsid w:val="244886B7"/>
    <w:rsid w:val="24712932"/>
    <w:rsid w:val="248557CF"/>
    <w:rsid w:val="2489B3C9"/>
    <w:rsid w:val="24DFF1DC"/>
    <w:rsid w:val="2558CF28"/>
    <w:rsid w:val="256CE6E7"/>
    <w:rsid w:val="2589F0F2"/>
    <w:rsid w:val="25A90031"/>
    <w:rsid w:val="25D5707F"/>
    <w:rsid w:val="26987201"/>
    <w:rsid w:val="26A15E5F"/>
    <w:rsid w:val="26BAB892"/>
    <w:rsid w:val="26D8DDBC"/>
    <w:rsid w:val="26DA6CB4"/>
    <w:rsid w:val="26EEEACE"/>
    <w:rsid w:val="270ECD65"/>
    <w:rsid w:val="27B06D39"/>
    <w:rsid w:val="27EC91A0"/>
    <w:rsid w:val="27F6F769"/>
    <w:rsid w:val="28AB676F"/>
    <w:rsid w:val="28B226CD"/>
    <w:rsid w:val="28F928D1"/>
    <w:rsid w:val="28FAB11C"/>
    <w:rsid w:val="28FCC144"/>
    <w:rsid w:val="290D1141"/>
    <w:rsid w:val="29139B71"/>
    <w:rsid w:val="296B9DDB"/>
    <w:rsid w:val="29E454FF"/>
    <w:rsid w:val="29F3937B"/>
    <w:rsid w:val="29F97C91"/>
    <w:rsid w:val="2AB7C83B"/>
    <w:rsid w:val="2ADBD1DC"/>
    <w:rsid w:val="2B244767"/>
    <w:rsid w:val="2B4403AA"/>
    <w:rsid w:val="2BCF3A64"/>
    <w:rsid w:val="2C39961E"/>
    <w:rsid w:val="2C44B203"/>
    <w:rsid w:val="2C575A56"/>
    <w:rsid w:val="2C898A5B"/>
    <w:rsid w:val="2DBC9570"/>
    <w:rsid w:val="2DD6FFB2"/>
    <w:rsid w:val="2EC8F61B"/>
    <w:rsid w:val="2EF26352"/>
    <w:rsid w:val="2F1F60D4"/>
    <w:rsid w:val="2F2F5D08"/>
    <w:rsid w:val="2F49A08B"/>
    <w:rsid w:val="2F62C42C"/>
    <w:rsid w:val="2FB0D696"/>
    <w:rsid w:val="2FBC32EF"/>
    <w:rsid w:val="3028799D"/>
    <w:rsid w:val="302CDD4B"/>
    <w:rsid w:val="303C86E6"/>
    <w:rsid w:val="30F937B8"/>
    <w:rsid w:val="315490E1"/>
    <w:rsid w:val="31EF66E4"/>
    <w:rsid w:val="3320016A"/>
    <w:rsid w:val="33E9B67C"/>
    <w:rsid w:val="341BD247"/>
    <w:rsid w:val="343A76BE"/>
    <w:rsid w:val="348FA412"/>
    <w:rsid w:val="34EE7F57"/>
    <w:rsid w:val="352707A6"/>
    <w:rsid w:val="353B0048"/>
    <w:rsid w:val="3567FDCA"/>
    <w:rsid w:val="3698657F"/>
    <w:rsid w:val="36C2D807"/>
    <w:rsid w:val="3711E690"/>
    <w:rsid w:val="3779F142"/>
    <w:rsid w:val="37D7AB26"/>
    <w:rsid w:val="37FCF2AF"/>
    <w:rsid w:val="3829EFEF"/>
    <w:rsid w:val="382E7920"/>
    <w:rsid w:val="39E7710E"/>
    <w:rsid w:val="39F08EE8"/>
    <w:rsid w:val="3A340E98"/>
    <w:rsid w:val="3A4AC536"/>
    <w:rsid w:val="3A60E48B"/>
    <w:rsid w:val="3B0BCB4A"/>
    <w:rsid w:val="3B349371"/>
    <w:rsid w:val="3BA8869B"/>
    <w:rsid w:val="3CBA2C11"/>
    <w:rsid w:val="3D112820"/>
    <w:rsid w:val="3D357063"/>
    <w:rsid w:val="3E084EAF"/>
    <w:rsid w:val="3E1A1249"/>
    <w:rsid w:val="3E3182F3"/>
    <w:rsid w:val="3E436C0C"/>
    <w:rsid w:val="3E8686C4"/>
    <w:rsid w:val="3E9402F5"/>
    <w:rsid w:val="3E99B5BC"/>
    <w:rsid w:val="3EE0275D"/>
    <w:rsid w:val="3EEC055F"/>
    <w:rsid w:val="3F24EC76"/>
    <w:rsid w:val="3FC9B7CF"/>
    <w:rsid w:val="4067F183"/>
    <w:rsid w:val="40AB47E9"/>
    <w:rsid w:val="40B34B3E"/>
    <w:rsid w:val="40ECD45A"/>
    <w:rsid w:val="41436792"/>
    <w:rsid w:val="41658830"/>
    <w:rsid w:val="41D1567E"/>
    <w:rsid w:val="42129E1B"/>
    <w:rsid w:val="433FA556"/>
    <w:rsid w:val="436D26DF"/>
    <w:rsid w:val="43BB8606"/>
    <w:rsid w:val="43C49DE7"/>
    <w:rsid w:val="4428A9E3"/>
    <w:rsid w:val="447B0854"/>
    <w:rsid w:val="44C4A67E"/>
    <w:rsid w:val="44F92C83"/>
    <w:rsid w:val="4547FA2E"/>
    <w:rsid w:val="454F68E1"/>
    <w:rsid w:val="459E82FD"/>
    <w:rsid w:val="473A535E"/>
    <w:rsid w:val="47B39667"/>
    <w:rsid w:val="48C44D61"/>
    <w:rsid w:val="48D6AFA4"/>
    <w:rsid w:val="490B2B94"/>
    <w:rsid w:val="494F66C8"/>
    <w:rsid w:val="496CADB6"/>
    <w:rsid w:val="4994AC20"/>
    <w:rsid w:val="49A6F593"/>
    <w:rsid w:val="4A6798A2"/>
    <w:rsid w:val="4ACB1B2E"/>
    <w:rsid w:val="4AFB7408"/>
    <w:rsid w:val="4B8B0928"/>
    <w:rsid w:val="4BBED1FF"/>
    <w:rsid w:val="4BDE0CCB"/>
    <w:rsid w:val="4BF49C24"/>
    <w:rsid w:val="4C482865"/>
    <w:rsid w:val="4C87078A"/>
    <w:rsid w:val="4CDD729C"/>
    <w:rsid w:val="4DE16910"/>
    <w:rsid w:val="4F9ED4E8"/>
    <w:rsid w:val="502B654E"/>
    <w:rsid w:val="504D4A77"/>
    <w:rsid w:val="50D6DA26"/>
    <w:rsid w:val="517B88D9"/>
    <w:rsid w:val="5196517C"/>
    <w:rsid w:val="52B4DA33"/>
    <w:rsid w:val="52D675AA"/>
    <w:rsid w:val="52FE3694"/>
    <w:rsid w:val="53B2733A"/>
    <w:rsid w:val="540E7AE8"/>
    <w:rsid w:val="544B4DBF"/>
    <w:rsid w:val="549DC0DF"/>
    <w:rsid w:val="549E48A7"/>
    <w:rsid w:val="55416F39"/>
    <w:rsid w:val="554E439B"/>
    <w:rsid w:val="556D7A31"/>
    <w:rsid w:val="557B4FD2"/>
    <w:rsid w:val="559B03F4"/>
    <w:rsid w:val="561517C1"/>
    <w:rsid w:val="5616D911"/>
    <w:rsid w:val="5666F369"/>
    <w:rsid w:val="56F3A3CE"/>
    <w:rsid w:val="57147231"/>
    <w:rsid w:val="572E12E4"/>
    <w:rsid w:val="57493247"/>
    <w:rsid w:val="5779667B"/>
    <w:rsid w:val="578D243D"/>
    <w:rsid w:val="57FEC121"/>
    <w:rsid w:val="580C33FE"/>
    <w:rsid w:val="5885E45D"/>
    <w:rsid w:val="58BA13D1"/>
    <w:rsid w:val="58CFE62A"/>
    <w:rsid w:val="58DB0CB2"/>
    <w:rsid w:val="58F1F3E0"/>
    <w:rsid w:val="593BED8A"/>
    <w:rsid w:val="59572227"/>
    <w:rsid w:val="59EA7B86"/>
    <w:rsid w:val="5A21B4BE"/>
    <w:rsid w:val="5AA4B11A"/>
    <w:rsid w:val="5B43A18F"/>
    <w:rsid w:val="5BA26020"/>
    <w:rsid w:val="5BC3BB91"/>
    <w:rsid w:val="5C2C61B6"/>
    <w:rsid w:val="5DAE7DD5"/>
    <w:rsid w:val="5E825841"/>
    <w:rsid w:val="5ED9ED5C"/>
    <w:rsid w:val="5F455608"/>
    <w:rsid w:val="5F644834"/>
    <w:rsid w:val="5FB9CEF8"/>
    <w:rsid w:val="5FD4C138"/>
    <w:rsid w:val="60168C83"/>
    <w:rsid w:val="6031551A"/>
    <w:rsid w:val="60633E27"/>
    <w:rsid w:val="6075BDBD"/>
    <w:rsid w:val="60E12669"/>
    <w:rsid w:val="61CAC32A"/>
    <w:rsid w:val="61CDE50A"/>
    <w:rsid w:val="61E618FC"/>
    <w:rsid w:val="61F06367"/>
    <w:rsid w:val="61FFBD7D"/>
    <w:rsid w:val="6281EEF8"/>
    <w:rsid w:val="630C61FA"/>
    <w:rsid w:val="63615F37"/>
    <w:rsid w:val="63EB26FA"/>
    <w:rsid w:val="641DBF59"/>
    <w:rsid w:val="641F4416"/>
    <w:rsid w:val="644D966A"/>
    <w:rsid w:val="645842F8"/>
    <w:rsid w:val="64982D35"/>
    <w:rsid w:val="64A8325B"/>
    <w:rsid w:val="64CE4632"/>
    <w:rsid w:val="64F7ACA8"/>
    <w:rsid w:val="664BFB20"/>
    <w:rsid w:val="66B8B822"/>
    <w:rsid w:val="66D1838C"/>
    <w:rsid w:val="673EBBA1"/>
    <w:rsid w:val="678546C3"/>
    <w:rsid w:val="67B56C6E"/>
    <w:rsid w:val="682139C1"/>
    <w:rsid w:val="6828F3D6"/>
    <w:rsid w:val="682B67B0"/>
    <w:rsid w:val="687E66F3"/>
    <w:rsid w:val="6905F269"/>
    <w:rsid w:val="690CAA87"/>
    <w:rsid w:val="6976A2BD"/>
    <w:rsid w:val="69B7785E"/>
    <w:rsid w:val="69DBF758"/>
    <w:rsid w:val="69FC4DEE"/>
    <w:rsid w:val="6A1E8BD1"/>
    <w:rsid w:val="6A550BA9"/>
    <w:rsid w:val="6A5D4927"/>
    <w:rsid w:val="6A85DA7A"/>
    <w:rsid w:val="6A8B941E"/>
    <w:rsid w:val="6A9B0E0B"/>
    <w:rsid w:val="6ADF8AAE"/>
    <w:rsid w:val="6B34100E"/>
    <w:rsid w:val="6B38F48B"/>
    <w:rsid w:val="6C5986EB"/>
    <w:rsid w:val="6CEF1920"/>
    <w:rsid w:val="6CF90B9A"/>
    <w:rsid w:val="6CFA9F31"/>
    <w:rsid w:val="6D5E4931"/>
    <w:rsid w:val="6D7E98C2"/>
    <w:rsid w:val="6D910CC5"/>
    <w:rsid w:val="6DF5574C"/>
    <w:rsid w:val="6ED2E27E"/>
    <w:rsid w:val="6F3D2B8E"/>
    <w:rsid w:val="6F9127AD"/>
    <w:rsid w:val="6FADAFB4"/>
    <w:rsid w:val="6FCFCB28"/>
    <w:rsid w:val="703B8A49"/>
    <w:rsid w:val="70D002F6"/>
    <w:rsid w:val="712B4074"/>
    <w:rsid w:val="716B9B89"/>
    <w:rsid w:val="717FFDEA"/>
    <w:rsid w:val="730ED9E2"/>
    <w:rsid w:val="7323BB75"/>
    <w:rsid w:val="732EBADB"/>
    <w:rsid w:val="743BA62B"/>
    <w:rsid w:val="744AADA0"/>
    <w:rsid w:val="7462E136"/>
    <w:rsid w:val="747B2BC0"/>
    <w:rsid w:val="74A33C4B"/>
    <w:rsid w:val="74D88BFA"/>
    <w:rsid w:val="75408A11"/>
    <w:rsid w:val="755FFFD8"/>
    <w:rsid w:val="7590FD9C"/>
    <w:rsid w:val="76467AA4"/>
    <w:rsid w:val="7678E77B"/>
    <w:rsid w:val="76F1DF6E"/>
    <w:rsid w:val="77CDD975"/>
    <w:rsid w:val="77E5F8FD"/>
    <w:rsid w:val="77EFD6E6"/>
    <w:rsid w:val="78022BFE"/>
    <w:rsid w:val="78102CBC"/>
    <w:rsid w:val="782E57DF"/>
    <w:rsid w:val="78461E7B"/>
    <w:rsid w:val="78D50C10"/>
    <w:rsid w:val="78F0E2FA"/>
    <w:rsid w:val="78F2FD5F"/>
    <w:rsid w:val="79577DD9"/>
    <w:rsid w:val="798C0BEE"/>
    <w:rsid w:val="79D589AE"/>
    <w:rsid w:val="79FECEF1"/>
    <w:rsid w:val="7A266AA8"/>
    <w:rsid w:val="7A388AE7"/>
    <w:rsid w:val="7A6C61DE"/>
    <w:rsid w:val="7B38E550"/>
    <w:rsid w:val="7B6B7639"/>
    <w:rsid w:val="7C6585B0"/>
    <w:rsid w:val="7C6695B5"/>
    <w:rsid w:val="7CCB5BB7"/>
    <w:rsid w:val="7CDB4176"/>
    <w:rsid w:val="7CF92E35"/>
    <w:rsid w:val="7D4A454B"/>
    <w:rsid w:val="7D92D2A7"/>
    <w:rsid w:val="7E026616"/>
    <w:rsid w:val="7E207A6F"/>
    <w:rsid w:val="7E37585B"/>
    <w:rsid w:val="7EB1F031"/>
    <w:rsid w:val="7EBC98CA"/>
    <w:rsid w:val="7EC85607"/>
    <w:rsid w:val="7ED3473C"/>
    <w:rsid w:val="7F0CA655"/>
    <w:rsid w:val="7F2EA308"/>
    <w:rsid w:val="7F31C438"/>
    <w:rsid w:val="7F7BA7E1"/>
    <w:rsid w:val="7F97A437"/>
    <w:rsid w:val="7F9E3677"/>
    <w:rsid w:val="7FF60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DBA70"/>
  <w15:chartTrackingRefBased/>
  <w15:docId w15:val="{5B765563-3309-4CA3-A850-9E6C369CD9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DE2BE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359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989"/>
  </w:style>
  <w:style w:type="paragraph" w:styleId="Footer">
    <w:name w:val="footer"/>
    <w:basedOn w:val="Normal"/>
    <w:link w:val="FooterChar"/>
    <w:uiPriority w:val="99"/>
    <w:unhideWhenUsed/>
    <w:rsid w:val="004359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989"/>
  </w:style>
  <w:style w:type="character" w:styleId="PageNumber">
    <w:name w:val="page number"/>
    <w:basedOn w:val="DefaultParagraphFont"/>
    <w:uiPriority w:val="99"/>
    <w:semiHidden/>
    <w:unhideWhenUsed/>
    <w:rsid w:val="004359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gov.uk/government/news/all-schools-to-receive-carbon-dioxide-monitors" TargetMode="External"/><Relationship Id="rId21" Type="http://schemas.openxmlformats.org/officeDocument/2006/relationships/hyperlink" Target="https://www.earlyyearsmatters.co.uk/our-services/school-and-nursery-improvement-partner/enabling-environments/effective-practice/" TargetMode="External"/><Relationship Id="rId42" Type="http://schemas.openxmlformats.org/officeDocument/2006/relationships/hyperlink" Target="https://www.teachearlyyears.com/under-2s/view/separation-anxiety" TargetMode="External"/><Relationship Id="rId47" Type="http://schemas.openxmlformats.org/officeDocument/2006/relationships/hyperlink" Target="https://www.pacey.org.uk/news-and-views/pacey-blog/2016/june-2016/cssiw-online-self-assessment-of-service-(sass)-in/" TargetMode="External"/><Relationship Id="rId63" Type="http://schemas.openxmlformats.org/officeDocument/2006/relationships/hyperlink" Target="https://gov.wales/sites/default/files/publications/2018-02/foundation-phase-framework-revised-2015.pdf" TargetMode="External"/><Relationship Id="rId68" Type="http://schemas.openxmlformats.org/officeDocument/2006/relationships/hyperlink" Target="https://gov.wales/sites/default/files/publications/2021-11/additional-learning-needs-aln-system-parents-guid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urveyanyplace.com/blog/questionnaire-pros-and-cons/" TargetMode="External"/><Relationship Id="rId29" Type="http://schemas.openxmlformats.org/officeDocument/2006/relationships/hyperlink" Target="https://www.teachearlyyears.com/positive-relationships/view/staff-morale" TargetMode="External"/><Relationship Id="rId11" Type="http://schemas.openxmlformats.org/officeDocument/2006/relationships/hyperlink" Target="https://www.careinspectorate.com/images/ELC_adult-child_ratios_-_final_29.3.18.pdf" TargetMode="External"/><Relationship Id="rId24" Type="http://schemas.openxmlformats.org/officeDocument/2006/relationships/hyperlink" Target="https://www.nurseryworld.co.uk/news/article/nurseries-and-pre-schools-will-receive-air-quality-monitors-next-term" TargetMode="External"/><Relationship Id="rId32" Type="http://schemas.openxmlformats.org/officeDocument/2006/relationships/hyperlink" Target="https://doi.org/10.1016/j.sbspro.2012.03.356" TargetMode="External"/><Relationship Id="rId37" Type="http://schemas.openxmlformats.org/officeDocument/2006/relationships/hyperlink" Target="https://www.ndna.org.uk/NDNA/Need_to_know/UK_Knowledge_Hub/GDPR_nurseries.aspx" TargetMode="External"/><Relationship Id="rId40" Type="http://schemas.openxmlformats.org/officeDocument/2006/relationships/hyperlink" Target="https://learning.nspcc.org.uk/research-resources/briefings/recommended-adult-child-ratios-working-with-children" TargetMode="External"/><Relationship Id="rId45" Type="http://schemas.openxmlformats.org/officeDocument/2006/relationships/hyperlink" Target="https://www.teachearlyyears.com/a-unique-child/view/supporting-transitions-in-the-early-years" TargetMode="External"/><Relationship Id="rId53" Type="http://schemas.openxmlformats.org/officeDocument/2006/relationships/hyperlink" Target="https://socialcare.wales/cms_assets/file-uploads/:~:text=Social%20care%20is%20a%20service%20offered%20by%20all,care%20providers%20employed%20over%2053%2C000%20people%20across%252" TargetMode="External"/><Relationship Id="rId58" Type="http://schemas.openxmlformats.org/officeDocument/2006/relationships/hyperlink" Target="https://www.nurseryworld.co.uk/features/article/reading-to-children-the-magic-of-books" TargetMode="External"/><Relationship Id="rId66" Type="http://schemas.openxmlformats.org/officeDocument/2006/relationships/hyperlink" Target="https://gov.wales/sites/default/files/publications/2019-12/191209-support-for-children-and-young-people-with-hearing-impairment-in-educational-settings.pdf" TargetMode="External"/><Relationship Id="rId74" Type="http://schemas.openxmlformats.org/officeDocument/2006/relationships/fontTable" Target="fontTable.xml"/><Relationship Id="rId5" Type="http://schemas.openxmlformats.org/officeDocument/2006/relationships/endnotes" Target="endnotes.xml"/><Relationship Id="rId61" Type="http://schemas.openxmlformats.org/officeDocument/2006/relationships/hyperlink" Target="https://www.unicef.org.uk/rights-respecting-schools/wp-content/uploads/sites/4/2017/01/Summary-of-the-UNCRC.pdf" TargetMode="External"/><Relationship Id="rId19" Type="http://schemas.openxmlformats.org/officeDocument/2006/relationships/hyperlink" Target="http://www.earlyyearscareers.com/eyc/wp-content/uploads/2016/01/Continuous-Provision-e-book-Early-Years-Careers.pdf" TargetMode="External"/><Relationship Id="rId14" Type="http://schemas.openxmlformats.org/officeDocument/2006/relationships/hyperlink" Target="https://www.communityplaythings.co.uk/.../Sensory-Play" TargetMode="External"/><Relationship Id="rId22" Type="http://schemas.openxmlformats.org/officeDocument/2006/relationships/hyperlink" Target="https://education.gov.scot/improvement/learning-resources/good-practice-in-working-with-deaf-learners-their-parents-and-families-bsl-plan/" TargetMode="External"/><Relationship Id="rId27" Type="http://schemas.openxmlformats.org/officeDocument/2006/relationships/hyperlink" Target="https://www.gov.uk/government/organisations/disclosure-and-barring-service/about" TargetMode="External"/><Relationship Id="rId30" Type="http://schemas.openxmlformats.org/officeDocument/2006/relationships/hyperlink" Target="https://www.sciencedirect.com/journal/procedia-social-and-behavioral-sciences" TargetMode="External"/><Relationship Id="rId35" Type="http://schemas.openxmlformats.org/officeDocument/2006/relationships/hyperlink" Target="https://www.ncbi.nlm.nih.gov/pmc/articles/PMC4112969/" TargetMode="External"/><Relationship Id="rId43" Type="http://schemas.openxmlformats.org/officeDocument/2006/relationships/hyperlink" Target="https://tx50000103.schoolwires.net/cms/lib/TX50000103/Centricity/Domain/21/Parent%20Liaison/benefits-parent-involvement-research.pdf" TargetMode="External"/><Relationship Id="rId48" Type="http://schemas.openxmlformats.org/officeDocument/2006/relationships/hyperlink" Target="https://www.pacey.org.uk/Pacey/media/Website-files/PACEY%20member%20practice%20guides%20(PDFs)/PG28-Theories-of-child-development.pdf" TargetMode="External"/><Relationship Id="rId56" Type="http://schemas.openxmlformats.org/officeDocument/2006/relationships/hyperlink" Target="https://www.swansea.gov.uk/article/46307/Building-partnerships-with-parents" TargetMode="External"/><Relationship Id="rId64" Type="http://schemas.openxmlformats.org/officeDocument/2006/relationships/hyperlink" Target="https://careinspectorate.wales/sites/default/files/2018-01/160411regchildcareen.pdf" TargetMode="External"/><Relationship Id="rId69" Type="http://schemas.openxmlformats.org/officeDocument/2006/relationships/hyperlink" Target="https://gov.wales/sites/default/files/publications/2021-03/210326-the-additional-learning-needs-code-for-wales-2021.pdf" TargetMode="External"/><Relationship Id="rId8" Type="http://schemas.openxmlformats.org/officeDocument/2006/relationships/hyperlink" Target="https://bda.org.uk/help-resources/" TargetMode="External"/><Relationship Id="rId51" Type="http://schemas.openxmlformats.org/officeDocument/2006/relationships/hyperlink" Target="https://web.seesaw.me/" TargetMode="External"/><Relationship Id="rId72" Type="http://schemas.openxmlformats.org/officeDocument/2006/relationships/footer" Target="footer1.xml"/><Relationship Id="rId3" Type="http://schemas.openxmlformats.org/officeDocument/2006/relationships/webSettings" Target="webSettings.xml"/><Relationship Id="rId12" Type="http://schemas.openxmlformats.org/officeDocument/2006/relationships/hyperlink" Target="https://childmind.org/guide/teachers-guide-to-selective-mutism/" TargetMode="External"/><Relationship Id="rId17" Type="http://schemas.openxmlformats.org/officeDocument/2006/relationships/hyperlink" Target="https://parentingscience.com/benefits-of-outdoor-play/" TargetMode="External"/><Relationship Id="rId25" Type="http://schemas.openxmlformats.org/officeDocument/2006/relationships/hyperlink" Target="https://blogs.glowscotland.org.uk/gc/public/broomhillprimaryschoolwebsite/uploads/sites/10657/2020/09/09090358/Summary-of-responses-from-Teacher-questionnaire-on-Seesaw.pdf" TargetMode="External"/><Relationship Id="rId33" Type="http://schemas.openxmlformats.org/officeDocument/2006/relationships/hyperlink" Target="https://sophia.stkate.edu/cgi/viewcontent.cgi?referer=&amp;httpsredir=1&amp;article=1287&amp;context=maed" TargetMode="External"/><Relationship Id="rId38" Type="http://schemas.openxmlformats.org/officeDocument/2006/relationships/hyperlink" Target="https://www.ndcs.org.uk/blog/face-masks-and-communication-coronavirus-info-for-families-of-deaf-children/" TargetMode="External"/><Relationship Id="rId46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59" Type="http://schemas.openxmlformats.org/officeDocument/2006/relationships/hyperlink" Target="https://www.teachthought.com/pedagogy/how-i-use-seesaw-to-create-a-learning-journal-in-my-classroom/" TargetMode="External"/><Relationship Id="rId67" Type="http://schemas.openxmlformats.org/officeDocument/2006/relationships/hyperlink" Target="https://gov.wales/guidance-childcare-and-playwork-coronavirus-html" TargetMode="External"/><Relationship Id="rId20" Type="http://schemas.openxmlformats.org/officeDocument/2006/relationships/hyperlink" Target="https://www.earlyyearsmatters.co.uk/eyfs/positive-relationships/key-person-attachment/" TargetMode="External"/><Relationship Id="rId41" Type="http://schemas.openxmlformats.org/officeDocument/2006/relationships/hyperlink" Target="https://www.nurseryresources.org" TargetMode="External"/><Relationship Id="rId54" Type="http://schemas.openxmlformats.org/officeDocument/2006/relationships/hyperlink" Target="https://www.oxfordshire.gov.uk/sites/default/files/file/information-childcare-providers-sentoolkit/generaladviceforeysettings.pdf" TargetMode="External"/><Relationship Id="rId62" Type="http://schemas.openxmlformats.org/officeDocument/2006/relationships/hyperlink" Target="https://downloads.unicef.org.uk/wp-content/uploads/2019/10/UNCRC_summary-1_1.pdf?_adal_sd=www.unicef.org.uk.1643983899295&amp;_adal_ca=so%3DGoogle%26me%3Dorganic%26ca%3D(not%2520set)%26co%3D(not%2520set)%26ke%3D(not%2520set).1643983899295&amp;_adal_cw=1643983890398.1643983899295&amp;_adal_id=640cea50-bb02-4730-9b70-58994eb1eec9.1620810266.5.1643983890.1643983890.a00a4ce6-ff4d-4e63-9d9c-fe564d8a0612.1643983899295&amp;_ga=2.108148359.429159229.1643983890-1527811487.1620810266" TargetMode="External"/><Relationship Id="rId70" Type="http://schemas.openxmlformats.org/officeDocument/2006/relationships/hyperlink" Target="https://www.pacey.org.uk/Pacey/media/Website-files/PACEY%20member%20practice%20guides%20(PDFs)/PG28-Theories-of-child-development.pdf" TargetMode="External"/><Relationship Id="rId75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8-02/additional-learning-needs-and-education-tribunal-wales-act-2018-explanatory-memorandum.pdf" TargetMode="External"/><Relationship Id="R9713e6fa826e42c3" Type="http://schemas.microsoft.com/office/2019/09/relationships/intelligence" Target="intelligence.xml"/><Relationship Id="rId15" Type="http://schemas.openxmlformats.org/officeDocument/2006/relationships/hyperlink" Target="https://cpduk.co.uk/news/importance-of-cpd" TargetMode="External"/><Relationship Id="rId23" Type="http://schemas.openxmlformats.org/officeDocument/2006/relationships/hyperlink" Target="https://engage-education.com/blog/how-to-support-a-child-with-a-hearing-impairment-in-school/" TargetMode="External"/><Relationship Id="rId28" Type="http://schemas.openxmlformats.org/officeDocument/2006/relationships/hyperlink" Target="https://www.gov.uk/grant-bursary-adult-learners" TargetMode="External"/><Relationship Id="rId36" Type="http://schemas.openxmlformats.org/officeDocument/2006/relationships/hyperlink" Target="https://ncse.ie/wp-content/uploads/2021/06/Using-Visuals-to-Support-Communication.pdf" TargetMode="External"/><Relationship Id="rId49" Type="http://schemas.openxmlformats.org/officeDocument/2006/relationships/hyperlink" Target="https://www.pacey.org.uk/working-in-childcare/spotlight-on/partnerships-with-parents/" TargetMode="External"/><Relationship Id="rId57" Type="http://schemas.openxmlformats.org/officeDocument/2006/relationships/hyperlink" Target="https://www.swansea.gov.uk/youngpeopledatalong" TargetMode="External"/><Relationship Id="rId10" Type="http://schemas.openxmlformats.org/officeDocument/2006/relationships/hyperlink" Target="https://careinspectorate.wales" TargetMode="External"/><Relationship Id="rId31" Type="http://schemas.openxmlformats.org/officeDocument/2006/relationships/hyperlink" Target="https://www.sciencedirect.com/journal/procedia-social-and-behavioral-sciences/vol/38/suppl/C" TargetMode="External"/><Relationship Id="rId44" Type="http://schemas.openxmlformats.org/officeDocument/2006/relationships/hyperlink" Target="https://www.pacey.org.uk/news-and-views/pacey-blog/2021/january-2021/blog-first-aid-training-during-covid-pandemic/" TargetMode="External"/><Relationship Id="rId52" Type="http://schemas.openxmlformats.org/officeDocument/2006/relationships/hyperlink" Target="https://web.seesaw.me/parents" TargetMode="External"/><Relationship Id="rId60" Type="http://schemas.openxmlformats.org/officeDocument/2006/relationships/hyperlink" Target="http://www.wishingtreenursery.com/wp-content/uploads/2015/09/Garden-Policy-MASTER.pdf" TargetMode="External"/><Relationship Id="rId65" Type="http://schemas.openxmlformats.org/officeDocument/2006/relationships/hyperlink" Target="https://gov.wales/sites/default/files/publications/2018-09/additional-learning-needs-aln-transformation-programme-v2.pdf" TargetMode="External"/><Relationship Id="rId73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socialcare.wales/cms_assets/file-uploads/:~:text=Social%20care%20is%20a%20service%20offered%20by%20all,care%20providers%20employed%20over%2053%2C000%20people%20across%252" TargetMode="External"/><Relationship Id="rId13" Type="http://schemas.openxmlformats.org/officeDocument/2006/relationships/hyperlink" Target="https://www.smartsurvey.co.uk/blog/the-benefits-of-anonymous-surveys" TargetMode="External"/><Relationship Id="rId18" Type="http://schemas.openxmlformats.org/officeDocument/2006/relationships/hyperlink" Target="https://www.eyalliance.org.uk/involving-parents-their-children%E2%80%99s-learning" TargetMode="External"/><Relationship Id="rId39" Type="http://schemas.openxmlformats.org/officeDocument/2006/relationships/hyperlink" Target="https://www.nice.org.uk/donotdo/do-not-offer-sensory-interventions-for-example-snoezelen-rooms-before-carrying-out-a-functional-assessment-to-establish-the-person-s-sensory-profile" TargetMode="External"/><Relationship Id="rId34" Type="http://schemas.openxmlformats.org/officeDocument/2006/relationships/hyperlink" Target="https://www-vlebooks-com.ezproxy.uwtsd.ac.uk/Vleweb/Product/Index/420061?page=0" TargetMode="External"/><Relationship Id="rId50" Type="http://schemas.openxmlformats.org/officeDocument/2006/relationships/hyperlink" Target="https://phw.nhs.wales/topics/latest-information-on-novel-coronavirus-covid-19" TargetMode="External"/><Relationship Id="rId55" Type="http://schemas.openxmlformats.org/officeDocument/2006/relationships/hyperlink" Target="https://www.starschildcaregroup.co.uk/blog/4-reasons-every-nursery-should-have-a-partnership-with-parents" TargetMode="External"/><Relationship Id="rId7" Type="http://schemas.openxmlformats.org/officeDocument/2006/relationships/hyperlink" Target="https://blossomeducational.com/blog/importance-leadership-early-years-management/" TargetMode="External"/><Relationship Id="rId71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3368</Words>
  <Characters>19199</Characters>
  <Application>Microsoft Office Word</Application>
  <DocSecurity>0</DocSecurity>
  <Lines>159</Lines>
  <Paragraphs>45</Paragraphs>
  <ScaleCrop>false</ScaleCrop>
  <Company/>
  <LinksUpToDate>false</LinksUpToDate>
  <CharactersWithSpaces>22522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Keeley Jade Poole (2006636)</dc:creator>
  <cp:keywords/>
  <dc:description/>
  <cp:lastModifiedBy>Laura Gabe (2006981)</cp:lastModifiedBy>
  <cp:revision>2</cp:revision>
  <dcterms:created xsi:type="dcterms:W3CDTF">2022-02-20T12:11:00Z</dcterms:created>
  <dcterms:modified xsi:type="dcterms:W3CDTF">2022-02-20T12:11:00Z</dcterms:modified>
</cp:coreProperties>
</file>