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5C6" w:rsidRPr="00097F96" w:rsidRDefault="00B275C6" w:rsidP="00097F96">
      <w:pPr>
        <w:pStyle w:val="Alex"/>
        <w:rPr>
          <w:rFonts w:cs="Times New Roman"/>
          <w:b/>
          <w:u w:val="single"/>
        </w:rPr>
      </w:pPr>
      <w:r w:rsidRPr="00097F96">
        <w:rPr>
          <w:rFonts w:cs="Times New Roman"/>
          <w:b/>
          <w:u w:val="single"/>
        </w:rPr>
        <w:t>AHHI6012 Imagining the City: The Urban Experience, c. 1851–Present</w:t>
      </w:r>
    </w:p>
    <w:p w:rsidR="001C2E48" w:rsidRDefault="001C2E48" w:rsidP="001C2E48">
      <w:pPr>
        <w:pStyle w:val="Alex"/>
        <w:rPr>
          <w:rFonts w:cs="Times New Roman"/>
          <w:b/>
          <w:u w:val="single"/>
        </w:rPr>
      </w:pPr>
      <w:r>
        <w:rPr>
          <w:rFonts w:cs="Times New Roman"/>
          <w:b/>
          <w:u w:val="single"/>
        </w:rPr>
        <w:t>PART ONE: CAPITALS OF MODERNITY</w:t>
      </w:r>
    </w:p>
    <w:p w:rsidR="001C2E48" w:rsidRDefault="001C2E48" w:rsidP="001C2E48">
      <w:pPr>
        <w:pStyle w:val="Alex"/>
        <w:rPr>
          <w:rFonts w:cs="Times New Roman"/>
          <w:b/>
          <w:u w:val="single"/>
        </w:rPr>
      </w:pPr>
      <w:r w:rsidRPr="00097F96">
        <w:rPr>
          <w:rFonts w:cs="Times New Roman"/>
          <w:b/>
          <w:u w:val="single"/>
        </w:rPr>
        <w:t>Paris: Capital of the 19th Century</w:t>
      </w:r>
      <w:r>
        <w:rPr>
          <w:rFonts w:cs="Times New Roman"/>
          <w:b/>
          <w:u w:val="single"/>
        </w:rPr>
        <w:t xml:space="preserve"> (Weeks 2</w:t>
      </w:r>
      <w:r>
        <w:rPr>
          <w:rFonts w:cs="Times New Roman"/>
          <w:b/>
          <w:u w:val="single"/>
        </w:rPr>
        <w:t>–</w:t>
      </w:r>
      <w:r>
        <w:rPr>
          <w:rFonts w:cs="Times New Roman"/>
          <w:b/>
          <w:u w:val="single"/>
        </w:rPr>
        <w:t>3</w:t>
      </w:r>
      <w:r>
        <w:rPr>
          <w:rFonts w:cs="Times New Roman"/>
          <w:b/>
          <w:u w:val="single"/>
        </w:rPr>
        <w:t>)</w:t>
      </w:r>
    </w:p>
    <w:p w:rsidR="0046693D" w:rsidRPr="00097F96" w:rsidRDefault="0020118D" w:rsidP="00097F96">
      <w:pPr>
        <w:pStyle w:val="Alex"/>
        <w:jc w:val="center"/>
        <w:rPr>
          <w:rFonts w:cs="Times New Roman"/>
          <w:b/>
        </w:rPr>
      </w:pPr>
      <w:bookmarkStart w:id="0" w:name="_GoBack"/>
      <w:r w:rsidRPr="00097F96">
        <w:rPr>
          <w:rFonts w:cs="Times New Roman"/>
          <w:b/>
          <w:noProof/>
          <w:lang w:val="en-US"/>
        </w:rPr>
        <w:drawing>
          <wp:inline distT="0" distB="0" distL="0" distR="0" wp14:anchorId="5E05BF7E">
            <wp:extent cx="4490129" cy="2852479"/>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99100" cy="2858178"/>
                    </a:xfrm>
                    <a:prstGeom prst="rect">
                      <a:avLst/>
                    </a:prstGeom>
                    <a:noFill/>
                  </pic:spPr>
                </pic:pic>
              </a:graphicData>
            </a:graphic>
          </wp:inline>
        </w:drawing>
      </w:r>
      <w:bookmarkEnd w:id="0"/>
    </w:p>
    <w:p w:rsidR="0020118D" w:rsidRPr="00097F96" w:rsidRDefault="0020118D" w:rsidP="00097F96">
      <w:pPr>
        <w:pStyle w:val="Alex"/>
        <w:jc w:val="right"/>
        <w:rPr>
          <w:rFonts w:cs="Times New Roman"/>
          <w:lang w:val="en-US"/>
        </w:rPr>
      </w:pPr>
      <w:proofErr w:type="spellStart"/>
      <w:r w:rsidRPr="00097F96">
        <w:rPr>
          <w:rFonts w:cs="Times New Roman"/>
          <w:bCs/>
        </w:rPr>
        <w:t>Édouard</w:t>
      </w:r>
      <w:proofErr w:type="spellEnd"/>
      <w:r w:rsidRPr="00097F96">
        <w:rPr>
          <w:rFonts w:cs="Times New Roman"/>
          <w:bCs/>
        </w:rPr>
        <w:t xml:space="preserve"> </w:t>
      </w:r>
      <w:proofErr w:type="spellStart"/>
      <w:r w:rsidRPr="00097F96">
        <w:rPr>
          <w:rFonts w:cs="Times New Roman"/>
          <w:bCs/>
        </w:rPr>
        <w:t>Manet</w:t>
      </w:r>
      <w:proofErr w:type="spellEnd"/>
      <w:r w:rsidRPr="00097F96">
        <w:rPr>
          <w:rFonts w:cs="Times New Roman"/>
          <w:bCs/>
        </w:rPr>
        <w:t xml:space="preserve">, </w:t>
      </w:r>
      <w:r w:rsidRPr="00097F96">
        <w:rPr>
          <w:rFonts w:cs="Times New Roman"/>
          <w:i/>
          <w:iCs/>
        </w:rPr>
        <w:t>Music in the Tuileries Gardens</w:t>
      </w:r>
      <w:r w:rsidRPr="00097F96">
        <w:rPr>
          <w:rFonts w:cs="Times New Roman"/>
        </w:rPr>
        <w:t>, 1862</w:t>
      </w:r>
    </w:p>
    <w:p w:rsidR="0046693D" w:rsidRPr="00097F96" w:rsidRDefault="0046693D" w:rsidP="00097F96">
      <w:pPr>
        <w:pStyle w:val="Alex"/>
        <w:rPr>
          <w:rFonts w:cs="Times New Roman"/>
          <w:i/>
          <w:u w:val="single"/>
        </w:rPr>
      </w:pPr>
      <w:r w:rsidRPr="00097F96">
        <w:rPr>
          <w:rFonts w:cs="Times New Roman"/>
          <w:i/>
          <w:u w:val="single"/>
        </w:rPr>
        <w:t>Lectures summary:</w:t>
      </w:r>
    </w:p>
    <w:p w:rsidR="0020118D" w:rsidRPr="00097F96" w:rsidRDefault="001C2E48" w:rsidP="00097F96">
      <w:pPr>
        <w:pStyle w:val="Alex"/>
        <w:rPr>
          <w:rFonts w:cs="Times New Roman"/>
        </w:rPr>
      </w:pPr>
      <w:r>
        <w:rPr>
          <w:rFonts w:cs="Times New Roman"/>
        </w:rPr>
        <w:t xml:space="preserve">These lectures </w:t>
      </w:r>
      <w:r w:rsidR="0046693D" w:rsidRPr="00097F96">
        <w:rPr>
          <w:rFonts w:cs="Times New Roman"/>
        </w:rPr>
        <w:t xml:space="preserve">elaborate our exploration of the how cities – and one particular city, Paris – were conceptualised and understood as distinctively modern in the nineteenth century. In doing so, it concentrates on famous essays by Charles Baudelaire, the nineteenth-century Parisian poet who coined the term </w:t>
      </w:r>
      <w:proofErr w:type="spellStart"/>
      <w:r w:rsidR="0046693D" w:rsidRPr="00097F96">
        <w:rPr>
          <w:rFonts w:cs="Times New Roman"/>
          <w:i/>
        </w:rPr>
        <w:t>modernité</w:t>
      </w:r>
      <w:proofErr w:type="spellEnd"/>
      <w:r w:rsidR="0046693D" w:rsidRPr="00097F96">
        <w:rPr>
          <w:rFonts w:cs="Times New Roman"/>
          <w:i/>
        </w:rPr>
        <w:t xml:space="preserve"> </w:t>
      </w:r>
      <w:r w:rsidR="0046693D" w:rsidRPr="00097F96">
        <w:rPr>
          <w:rFonts w:cs="Times New Roman"/>
        </w:rPr>
        <w:t xml:space="preserve">(modernity), and Walter Benjamin, </w:t>
      </w:r>
      <w:proofErr w:type="gramStart"/>
      <w:r w:rsidR="0046693D" w:rsidRPr="00097F96">
        <w:rPr>
          <w:rFonts w:cs="Times New Roman"/>
        </w:rPr>
        <w:t>whose</w:t>
      </w:r>
      <w:proofErr w:type="gramEnd"/>
      <w:r w:rsidR="0046693D" w:rsidRPr="00097F96">
        <w:rPr>
          <w:rFonts w:cs="Times New Roman"/>
        </w:rPr>
        <w:t xml:space="preserve"> </w:t>
      </w:r>
      <w:r w:rsidR="0046693D" w:rsidRPr="00097F96">
        <w:rPr>
          <w:rFonts w:cs="Times New Roman"/>
          <w:i/>
        </w:rPr>
        <w:t xml:space="preserve">Arcades Project </w:t>
      </w:r>
      <w:r w:rsidR="0046693D" w:rsidRPr="00097F96">
        <w:rPr>
          <w:rFonts w:cs="Times New Roman"/>
        </w:rPr>
        <w:t>was structured around the idea that Paris was ‘Capital of the Nineteenth Century.’</w:t>
      </w:r>
      <w:r>
        <w:rPr>
          <w:rFonts w:cs="Times New Roman"/>
        </w:rPr>
        <w:t xml:space="preserve"> This picks up from our analysis of E</w:t>
      </w:r>
      <w:r w:rsidR="009968EE">
        <w:rPr>
          <w:rFonts w:cs="Times New Roman"/>
        </w:rPr>
        <w:t>dgar Allan Po</w:t>
      </w:r>
      <w:r>
        <w:rPr>
          <w:rFonts w:cs="Times New Roman"/>
        </w:rPr>
        <w:t>e’s story ‘The Man of the Crowd,</w:t>
      </w:r>
      <w:r w:rsidR="009968EE">
        <w:rPr>
          <w:rFonts w:cs="Times New Roman"/>
        </w:rPr>
        <w:t>’</w:t>
      </w:r>
      <w:r>
        <w:rPr>
          <w:rFonts w:cs="Times New Roman"/>
        </w:rPr>
        <w:t xml:space="preserve"> which Baudelaire cited as a key inspiration for his ideas.</w:t>
      </w:r>
    </w:p>
    <w:p w:rsidR="0092490D" w:rsidRPr="00097F96" w:rsidRDefault="0046693D" w:rsidP="00097F96">
      <w:pPr>
        <w:pStyle w:val="Alex"/>
        <w:ind w:firstLine="720"/>
        <w:rPr>
          <w:rFonts w:cs="Times New Roman"/>
        </w:rPr>
      </w:pPr>
      <w:r w:rsidRPr="00097F96">
        <w:rPr>
          <w:rFonts w:cs="Times New Roman"/>
        </w:rPr>
        <w:t xml:space="preserve">Our first lecture begins by enumerating some of the grand claims about Paris’s reputation as </w:t>
      </w:r>
      <w:r w:rsidRPr="00097F96">
        <w:rPr>
          <w:rFonts w:cs="Times New Roman"/>
          <w:i/>
        </w:rPr>
        <w:t>the</w:t>
      </w:r>
      <w:r w:rsidRPr="00097F96">
        <w:rPr>
          <w:rFonts w:cs="Times New Roman"/>
        </w:rPr>
        <w:t xml:space="preserve"> capital of modern urban culture. While students are encouraged to retain scepticism about such lofty premises, the lecture then moves on to thinking the ways </w:t>
      </w:r>
      <w:r w:rsidR="00C40E9F" w:rsidRPr="00097F96">
        <w:rPr>
          <w:rFonts w:cs="Times New Roman"/>
        </w:rPr>
        <w:t xml:space="preserve">Victorian </w:t>
      </w:r>
      <w:r w:rsidRPr="00097F96">
        <w:rPr>
          <w:rFonts w:cs="Times New Roman"/>
        </w:rPr>
        <w:t xml:space="preserve">Paris can indeed be regarded as distinctive and paradigmatic – especially with regards </w:t>
      </w:r>
      <w:r w:rsidR="00C40E9F" w:rsidRPr="00097F96">
        <w:rPr>
          <w:rFonts w:cs="Times New Roman"/>
        </w:rPr>
        <w:t xml:space="preserve">the legacies of </w:t>
      </w:r>
      <w:r w:rsidRPr="00097F96">
        <w:rPr>
          <w:rFonts w:cs="Times New Roman"/>
        </w:rPr>
        <w:t xml:space="preserve">its status as a crucible of revolutions </w:t>
      </w:r>
      <w:r w:rsidR="00C40E9F" w:rsidRPr="00097F96">
        <w:rPr>
          <w:rFonts w:cs="Times New Roman"/>
        </w:rPr>
        <w:t xml:space="preserve">from </w:t>
      </w:r>
      <w:r w:rsidRPr="00097F96">
        <w:rPr>
          <w:rFonts w:cs="Times New Roman"/>
        </w:rPr>
        <w:t>the late</w:t>
      </w:r>
      <w:r w:rsidR="00C40E9F" w:rsidRPr="00097F96">
        <w:rPr>
          <w:rFonts w:cs="Times New Roman"/>
        </w:rPr>
        <w:t xml:space="preserve"> eighteenth century and throughout the nineteenth-century (and, perhaps, beyond). We will pay specific attention to Paris during the Second French Empire (1852–1870), and the remaking of its cityscape under the stewardship of Baron Georges-</w:t>
      </w:r>
      <w:proofErr w:type="spellStart"/>
      <w:r w:rsidR="00C40E9F" w:rsidRPr="00097F96">
        <w:rPr>
          <w:rFonts w:cs="Times New Roman"/>
        </w:rPr>
        <w:t>Eugène</w:t>
      </w:r>
      <w:proofErr w:type="spellEnd"/>
      <w:r w:rsidR="00C40E9F" w:rsidRPr="00097F96">
        <w:rPr>
          <w:rFonts w:cs="Times New Roman"/>
        </w:rPr>
        <w:t xml:space="preserve"> Haussmann, Prefect of the Seine department. After contemplating </w:t>
      </w:r>
      <w:proofErr w:type="spellStart"/>
      <w:r w:rsidR="00C40E9F" w:rsidRPr="00097F96">
        <w:rPr>
          <w:rFonts w:cs="Times New Roman"/>
        </w:rPr>
        <w:t>Haussmanisation’s</w:t>
      </w:r>
      <w:proofErr w:type="spellEnd"/>
      <w:r w:rsidR="00C40E9F" w:rsidRPr="00097F96">
        <w:rPr>
          <w:rFonts w:cs="Times New Roman"/>
        </w:rPr>
        <w:t xml:space="preserve"> legacies, our focus shifts to the Third Republic era (1870 onwards)</w:t>
      </w:r>
      <w:r w:rsidR="0092490D" w:rsidRPr="00097F96">
        <w:rPr>
          <w:rFonts w:cs="Times New Roman"/>
        </w:rPr>
        <w:t xml:space="preserve"> and contrasting how competing notions of the </w:t>
      </w:r>
      <w:r w:rsidR="00C40E9F" w:rsidRPr="00097F96">
        <w:rPr>
          <w:rFonts w:cs="Times New Roman"/>
          <w:i/>
        </w:rPr>
        <w:t xml:space="preserve">Belle Époque </w:t>
      </w:r>
      <w:r w:rsidR="0092490D" w:rsidRPr="00097F96">
        <w:rPr>
          <w:rFonts w:cs="Times New Roman"/>
        </w:rPr>
        <w:t xml:space="preserve">(a celebration of the city of light) </w:t>
      </w:r>
      <w:r w:rsidR="00C40E9F" w:rsidRPr="00097F96">
        <w:rPr>
          <w:rFonts w:cs="Times New Roman"/>
        </w:rPr>
        <w:t xml:space="preserve">versus </w:t>
      </w:r>
      <w:r w:rsidR="0092490D" w:rsidRPr="00097F96">
        <w:rPr>
          <w:rFonts w:cs="Times New Roman"/>
        </w:rPr>
        <w:t xml:space="preserve">the </w:t>
      </w:r>
      <w:r w:rsidR="0092490D" w:rsidRPr="00097F96">
        <w:rPr>
          <w:rFonts w:cs="Times New Roman"/>
          <w:i/>
        </w:rPr>
        <w:t xml:space="preserve">Fin de Siècle </w:t>
      </w:r>
      <w:r w:rsidR="0092490D" w:rsidRPr="00097F96">
        <w:rPr>
          <w:rFonts w:cs="Times New Roman"/>
        </w:rPr>
        <w:t>(end-of century, millennial anxiety) were imagined and performed</w:t>
      </w:r>
      <w:r w:rsidR="00C478E6" w:rsidRPr="00097F96">
        <w:rPr>
          <w:rFonts w:cs="Times New Roman"/>
        </w:rPr>
        <w:t xml:space="preserve"> during </w:t>
      </w:r>
      <w:r w:rsidR="0092490D" w:rsidRPr="00097F96">
        <w:rPr>
          <w:rFonts w:cs="Times New Roman"/>
        </w:rPr>
        <w:t xml:space="preserve">the decades prior to World War One. </w:t>
      </w:r>
    </w:p>
    <w:p w:rsidR="0092490D" w:rsidRPr="00097F96" w:rsidRDefault="0092490D" w:rsidP="00097F96">
      <w:pPr>
        <w:pStyle w:val="Alex"/>
        <w:ind w:firstLine="720"/>
        <w:rPr>
          <w:rFonts w:cs="Times New Roman"/>
        </w:rPr>
      </w:pPr>
      <w:r w:rsidRPr="00097F96">
        <w:rPr>
          <w:rFonts w:cs="Times New Roman"/>
        </w:rPr>
        <w:lastRenderedPageBreak/>
        <w:t xml:space="preserve">The </w:t>
      </w:r>
      <w:r w:rsidR="0020118D" w:rsidRPr="00097F96">
        <w:rPr>
          <w:rFonts w:cs="Times New Roman"/>
        </w:rPr>
        <w:t>Friday</w:t>
      </w:r>
      <w:r w:rsidRPr="00097F96">
        <w:rPr>
          <w:rFonts w:cs="Times New Roman"/>
        </w:rPr>
        <w:t xml:space="preserve"> lecture concentrates on Paris not as a staging ground for grand revolutions, but as a place in which new culture identities were expressed and enacted at a street level. Our entry route is provided by the writings of Charles Baudelaire</w:t>
      </w:r>
      <w:r w:rsidR="00101B5F" w:rsidRPr="00097F96">
        <w:rPr>
          <w:rFonts w:cs="Times New Roman"/>
        </w:rPr>
        <w:t xml:space="preserve">. We will discuss Baudelaire’s theorisation </w:t>
      </w:r>
      <w:r w:rsidRPr="00097F96">
        <w:rPr>
          <w:rFonts w:cs="Times New Roman"/>
        </w:rPr>
        <w:t xml:space="preserve">of the </w:t>
      </w:r>
      <w:proofErr w:type="spellStart"/>
      <w:r w:rsidRPr="00097F96">
        <w:rPr>
          <w:rFonts w:cs="Times New Roman"/>
          <w:i/>
        </w:rPr>
        <w:t>flâneur</w:t>
      </w:r>
      <w:proofErr w:type="spellEnd"/>
      <w:r w:rsidRPr="00097F96">
        <w:rPr>
          <w:rFonts w:cs="Times New Roman"/>
          <w:i/>
        </w:rPr>
        <w:t xml:space="preserve"> </w:t>
      </w:r>
      <w:r w:rsidRPr="00097F96">
        <w:rPr>
          <w:rFonts w:cs="Times New Roman"/>
        </w:rPr>
        <w:t>as a metropolitan archetype</w:t>
      </w:r>
      <w:r w:rsidR="00101B5F" w:rsidRPr="00097F96">
        <w:rPr>
          <w:rFonts w:cs="Times New Roman"/>
        </w:rPr>
        <w:t>, plus the ways literature and art responded to the challenge of ‘painting modern life.’ Here, we will look at paintings by Constantin Guys</w:t>
      </w:r>
      <w:r w:rsidR="00074596" w:rsidRPr="00097F96">
        <w:rPr>
          <w:rFonts w:cs="Times New Roman"/>
        </w:rPr>
        <w:t xml:space="preserve"> (aka ‘Monsieur G’)</w:t>
      </w:r>
      <w:r w:rsidR="00101B5F" w:rsidRPr="00097F96">
        <w:rPr>
          <w:rFonts w:cs="Times New Roman"/>
        </w:rPr>
        <w:t>, a favourite of Baudelaire’s, as well as lyric and prose poems penned by Baudelaire himself. In closing, the lecture problematizes the types of city-walking, city-watching and city-writing valorised by Baudelaire and other Parisian artists (</w:t>
      </w:r>
      <w:r w:rsidR="00C478E6" w:rsidRPr="00097F96">
        <w:rPr>
          <w:rFonts w:cs="Times New Roman"/>
        </w:rPr>
        <w:t xml:space="preserve">e.g. </w:t>
      </w:r>
      <w:r w:rsidR="00101B5F" w:rsidRPr="00097F96">
        <w:rPr>
          <w:rFonts w:cs="Times New Roman"/>
        </w:rPr>
        <w:t>the Impressionists)</w:t>
      </w:r>
      <w:r w:rsidR="00C478E6" w:rsidRPr="00097F96">
        <w:rPr>
          <w:rFonts w:cs="Times New Roman"/>
        </w:rPr>
        <w:t xml:space="preserve"> by contemplating the alternative viewpoint advocated by early feminists such as Marguerite Durand.  </w:t>
      </w:r>
    </w:p>
    <w:p w:rsidR="00C478E6" w:rsidRPr="00097F96" w:rsidRDefault="00C478E6" w:rsidP="00097F96">
      <w:pPr>
        <w:spacing w:after="0" w:line="360" w:lineRule="auto"/>
        <w:rPr>
          <w:rFonts w:ascii="Times New Roman" w:hAnsi="Times New Roman" w:cs="Times New Roman"/>
          <w:u w:val="single"/>
        </w:rPr>
      </w:pPr>
    </w:p>
    <w:p w:rsidR="00C478E6" w:rsidRPr="00097F96" w:rsidRDefault="00C478E6" w:rsidP="00097F96">
      <w:pPr>
        <w:spacing w:after="0" w:line="360" w:lineRule="auto"/>
        <w:rPr>
          <w:rFonts w:ascii="Times New Roman" w:hAnsi="Times New Roman" w:cs="Times New Roman"/>
          <w:i/>
          <w:u w:val="single"/>
        </w:rPr>
      </w:pPr>
      <w:r w:rsidRPr="00097F96">
        <w:rPr>
          <w:rFonts w:ascii="Times New Roman" w:hAnsi="Times New Roman" w:cs="Times New Roman"/>
          <w:i/>
          <w:u w:val="single"/>
        </w:rPr>
        <w:t>Required reading and other preparation:</w:t>
      </w:r>
    </w:p>
    <w:p w:rsidR="0033497C" w:rsidRPr="00391F36" w:rsidRDefault="0033497C" w:rsidP="0033497C">
      <w:pPr>
        <w:pStyle w:val="Alex"/>
        <w:rPr>
          <w:rFonts w:cs="Times New Roman"/>
          <w:b/>
        </w:rPr>
      </w:pPr>
      <w:r w:rsidRPr="00391F36">
        <w:rPr>
          <w:rFonts w:cs="Times New Roman"/>
          <w:b/>
          <w:sz w:val="28"/>
          <w:szCs w:val="28"/>
        </w:rPr>
        <w:t xml:space="preserve">Week 2 </w:t>
      </w:r>
      <w:r>
        <w:rPr>
          <w:rFonts w:cs="Times New Roman"/>
          <w:b/>
        </w:rPr>
        <w:t>(February 8 lecture</w:t>
      </w:r>
      <w:r w:rsidRPr="00391F36">
        <w:rPr>
          <w:rFonts w:cs="Times New Roman"/>
          <w:b/>
        </w:rPr>
        <w:t>)</w:t>
      </w:r>
    </w:p>
    <w:p w:rsidR="0033497C" w:rsidRPr="00391F36" w:rsidRDefault="0033497C" w:rsidP="0033497C">
      <w:pPr>
        <w:pStyle w:val="Alex"/>
        <w:rPr>
          <w:rFonts w:cs="Times New Roman"/>
          <w:u w:val="single"/>
        </w:rPr>
      </w:pPr>
      <w:r w:rsidRPr="00391F36">
        <w:rPr>
          <w:rFonts w:cs="Times New Roman"/>
          <w:u w:val="single"/>
        </w:rPr>
        <w:t>Background reading:</w:t>
      </w:r>
    </w:p>
    <w:p w:rsidR="0033497C" w:rsidRDefault="0033497C" w:rsidP="0033497C">
      <w:pPr>
        <w:pStyle w:val="Alex"/>
        <w:numPr>
          <w:ilvl w:val="0"/>
          <w:numId w:val="9"/>
        </w:numPr>
        <w:rPr>
          <w:rFonts w:cs="Times New Roman"/>
        </w:rPr>
      </w:pPr>
      <w:r w:rsidRPr="00663690">
        <w:rPr>
          <w:rFonts w:cs="Times New Roman"/>
        </w:rPr>
        <w:t xml:space="preserve">Walter Benjamin, ‘Paris, Capital of the Nineteenth Century’ (1939 version) in Benjamin, </w:t>
      </w:r>
      <w:r w:rsidRPr="00663690">
        <w:rPr>
          <w:rFonts w:cs="Times New Roman"/>
          <w:i/>
        </w:rPr>
        <w:t>The Arcades Project</w:t>
      </w:r>
      <w:r w:rsidRPr="00663690">
        <w:rPr>
          <w:rFonts w:cs="Times New Roman"/>
        </w:rPr>
        <w:t xml:space="preserve">, translated and edited by Howard </w:t>
      </w:r>
      <w:proofErr w:type="spellStart"/>
      <w:r w:rsidRPr="00663690">
        <w:rPr>
          <w:rFonts w:cs="Times New Roman"/>
        </w:rPr>
        <w:t>Eiland</w:t>
      </w:r>
      <w:proofErr w:type="spellEnd"/>
      <w:r w:rsidRPr="00663690">
        <w:rPr>
          <w:rFonts w:cs="Times New Roman"/>
        </w:rPr>
        <w:t xml:space="preserve"> and Kevin McLaughlin (Harvard: Cambridge, Massachusetts, 1999), pp.14–26.</w:t>
      </w:r>
    </w:p>
    <w:p w:rsidR="0033497C" w:rsidRDefault="0033497C" w:rsidP="0033497C">
      <w:pPr>
        <w:spacing w:after="0" w:line="360" w:lineRule="auto"/>
        <w:rPr>
          <w:rFonts w:ascii="Times New Roman" w:hAnsi="Times New Roman" w:cs="Times New Roman"/>
          <w:b/>
        </w:rPr>
      </w:pPr>
      <w:r w:rsidRPr="00391F36">
        <w:rPr>
          <w:rFonts w:ascii="Times New Roman" w:hAnsi="Times New Roman" w:cs="Times New Roman"/>
          <w:b/>
          <w:sz w:val="28"/>
          <w:szCs w:val="28"/>
        </w:rPr>
        <w:t xml:space="preserve">Week 3 </w:t>
      </w:r>
      <w:r>
        <w:rPr>
          <w:rFonts w:ascii="Times New Roman" w:hAnsi="Times New Roman" w:cs="Times New Roman"/>
          <w:b/>
        </w:rPr>
        <w:t>(February 15 lecture</w:t>
      </w:r>
      <w:r w:rsidRPr="00391F36">
        <w:rPr>
          <w:rFonts w:ascii="Times New Roman" w:hAnsi="Times New Roman" w:cs="Times New Roman"/>
          <w:b/>
        </w:rPr>
        <w:t>)</w:t>
      </w:r>
    </w:p>
    <w:p w:rsidR="0033497C" w:rsidRPr="00391F36" w:rsidRDefault="0033497C" w:rsidP="0033497C">
      <w:pPr>
        <w:pStyle w:val="Alex"/>
        <w:rPr>
          <w:rFonts w:cs="Times New Roman"/>
          <w:u w:val="single"/>
        </w:rPr>
      </w:pPr>
      <w:r w:rsidRPr="00391F36">
        <w:rPr>
          <w:rFonts w:cs="Times New Roman"/>
          <w:u w:val="single"/>
        </w:rPr>
        <w:t xml:space="preserve">Required reading and other preparation: </w:t>
      </w:r>
    </w:p>
    <w:p w:rsidR="0033497C" w:rsidRPr="00391F36" w:rsidRDefault="0033497C" w:rsidP="0033497C">
      <w:pPr>
        <w:pStyle w:val="Alex"/>
        <w:numPr>
          <w:ilvl w:val="0"/>
          <w:numId w:val="9"/>
        </w:numPr>
        <w:rPr>
          <w:rFonts w:cs="Times New Roman"/>
        </w:rPr>
      </w:pPr>
      <w:r w:rsidRPr="00391F36">
        <w:rPr>
          <w:rFonts w:cs="Times New Roman"/>
        </w:rPr>
        <w:t xml:space="preserve">Charles Baudelaire, Sections I–IV and IX–XIII from ‘The Painter of Modern Life’ in Baudelaire, </w:t>
      </w:r>
      <w:r w:rsidRPr="00391F36">
        <w:rPr>
          <w:rFonts w:cs="Times New Roman"/>
          <w:i/>
        </w:rPr>
        <w:t>The Painter of Modern Life and Other Essays</w:t>
      </w:r>
      <w:r w:rsidRPr="00391F36">
        <w:rPr>
          <w:rFonts w:cs="Times New Roman"/>
        </w:rPr>
        <w:t>, edited  by Jonathan Mayne (</w:t>
      </w:r>
      <w:proofErr w:type="spellStart"/>
      <w:r w:rsidRPr="00391F36">
        <w:rPr>
          <w:rFonts w:cs="Times New Roman"/>
        </w:rPr>
        <w:t>Phaidon</w:t>
      </w:r>
      <w:proofErr w:type="spellEnd"/>
      <w:r w:rsidRPr="00391F36">
        <w:rPr>
          <w:rFonts w:cs="Times New Roman"/>
        </w:rPr>
        <w:t>: London, 1995 [1863]), pp. 1–15</w:t>
      </w:r>
      <w:r>
        <w:rPr>
          <w:rFonts w:cs="Times New Roman"/>
        </w:rPr>
        <w:t xml:space="preserve">, </w:t>
      </w:r>
      <w:r w:rsidRPr="00391F36">
        <w:rPr>
          <w:rFonts w:cs="Times New Roman"/>
        </w:rPr>
        <w:t xml:space="preserve">27–40 </w:t>
      </w:r>
    </w:p>
    <w:p w:rsidR="0033497C" w:rsidRDefault="0033497C" w:rsidP="0033497C">
      <w:pPr>
        <w:pStyle w:val="Alex"/>
        <w:numPr>
          <w:ilvl w:val="0"/>
          <w:numId w:val="9"/>
        </w:numPr>
        <w:rPr>
          <w:rFonts w:cs="Times New Roman"/>
          <w:i/>
        </w:rPr>
      </w:pPr>
      <w:r w:rsidRPr="00391F36">
        <w:rPr>
          <w:rFonts w:cs="Times New Roman"/>
        </w:rPr>
        <w:t xml:space="preserve">Charles Baudelaire, selections from </w:t>
      </w:r>
      <w:r w:rsidRPr="00391F36">
        <w:rPr>
          <w:rFonts w:cs="Times New Roman"/>
          <w:i/>
        </w:rPr>
        <w:t xml:space="preserve">Paris Spleen </w:t>
      </w:r>
      <w:r w:rsidRPr="00391F36">
        <w:rPr>
          <w:rFonts w:cs="Times New Roman"/>
        </w:rPr>
        <w:t xml:space="preserve">and </w:t>
      </w:r>
      <w:r w:rsidRPr="00391F36">
        <w:rPr>
          <w:rFonts w:cs="Times New Roman"/>
          <w:i/>
        </w:rPr>
        <w:t>The Flowers of Evil</w:t>
      </w:r>
    </w:p>
    <w:p w:rsidR="0033497C" w:rsidRPr="00E463DB" w:rsidRDefault="0033497C" w:rsidP="0033497C">
      <w:pPr>
        <w:pStyle w:val="Alex"/>
        <w:numPr>
          <w:ilvl w:val="0"/>
          <w:numId w:val="9"/>
        </w:numPr>
        <w:rPr>
          <w:rFonts w:cs="Times New Roman"/>
          <w:i/>
        </w:rPr>
      </w:pPr>
      <w:r>
        <w:rPr>
          <w:rFonts w:cs="Times New Roman"/>
        </w:rPr>
        <w:t>Constantin Guys paintings</w:t>
      </w:r>
    </w:p>
    <w:p w:rsidR="0033497C" w:rsidRPr="00391F36" w:rsidRDefault="0033497C" w:rsidP="0033497C">
      <w:pPr>
        <w:pStyle w:val="Alex"/>
        <w:rPr>
          <w:rFonts w:cs="Times New Roman"/>
          <w:u w:val="single"/>
        </w:rPr>
      </w:pPr>
      <w:r w:rsidRPr="00391F36">
        <w:rPr>
          <w:rFonts w:cs="Times New Roman"/>
          <w:u w:val="single"/>
        </w:rPr>
        <w:t>Background reading:</w:t>
      </w:r>
    </w:p>
    <w:p w:rsidR="0033497C" w:rsidRDefault="0033497C" w:rsidP="0033497C">
      <w:pPr>
        <w:pStyle w:val="Alex"/>
        <w:numPr>
          <w:ilvl w:val="0"/>
          <w:numId w:val="9"/>
        </w:numPr>
        <w:rPr>
          <w:rFonts w:cs="Times New Roman"/>
        </w:rPr>
      </w:pPr>
      <w:r w:rsidRPr="00663690">
        <w:rPr>
          <w:rFonts w:cs="Times New Roman"/>
        </w:rPr>
        <w:t xml:space="preserve">David </w:t>
      </w:r>
      <w:proofErr w:type="spellStart"/>
      <w:r w:rsidRPr="00663690">
        <w:rPr>
          <w:rFonts w:cs="Times New Roman"/>
        </w:rPr>
        <w:t>Frisby</w:t>
      </w:r>
      <w:proofErr w:type="spellEnd"/>
      <w:r w:rsidRPr="00663690">
        <w:rPr>
          <w:rFonts w:cs="Times New Roman"/>
        </w:rPr>
        <w:t>, ‘</w:t>
      </w:r>
      <w:proofErr w:type="gramStart"/>
      <w:r>
        <w:rPr>
          <w:rFonts w:cs="Times New Roman"/>
        </w:rPr>
        <w:t>The</w:t>
      </w:r>
      <w:proofErr w:type="gramEnd"/>
      <w:r>
        <w:rPr>
          <w:rFonts w:cs="Times New Roman"/>
        </w:rPr>
        <w:t xml:space="preserve"> City Observed: </w:t>
      </w:r>
      <w:r w:rsidRPr="00663690">
        <w:rPr>
          <w:rFonts w:cs="Times New Roman"/>
        </w:rPr>
        <w:t xml:space="preserve">The </w:t>
      </w:r>
      <w:proofErr w:type="spellStart"/>
      <w:r w:rsidRPr="00663690">
        <w:rPr>
          <w:rFonts w:cs="Times New Roman"/>
          <w:i/>
        </w:rPr>
        <w:t>Flâneur</w:t>
      </w:r>
      <w:proofErr w:type="spellEnd"/>
      <w:r w:rsidRPr="00663690">
        <w:rPr>
          <w:rFonts w:cs="Times New Roman"/>
        </w:rPr>
        <w:t xml:space="preserve"> in Social Theory,’ </w:t>
      </w:r>
      <w:r w:rsidRPr="00663690">
        <w:rPr>
          <w:rFonts w:cs="Times New Roman"/>
          <w:i/>
        </w:rPr>
        <w:t>Cityscapes of Modernity: Critical Explorations</w:t>
      </w:r>
      <w:r w:rsidRPr="00663690">
        <w:rPr>
          <w:rFonts w:cs="Times New Roman"/>
        </w:rPr>
        <w:t xml:space="preserve"> (Malden, Massachusetts: Polity Press, 2001), pp. </w:t>
      </w:r>
      <w:r>
        <w:rPr>
          <w:rFonts w:cs="Times New Roman"/>
        </w:rPr>
        <w:t>27–51</w:t>
      </w:r>
      <w:r w:rsidRPr="00663690">
        <w:rPr>
          <w:rFonts w:cs="Times New Roman"/>
        </w:rPr>
        <w:t>.</w:t>
      </w:r>
    </w:p>
    <w:p w:rsidR="0033497C" w:rsidRPr="00663690" w:rsidRDefault="0033497C" w:rsidP="0033497C">
      <w:pPr>
        <w:pStyle w:val="Alex"/>
        <w:numPr>
          <w:ilvl w:val="0"/>
          <w:numId w:val="9"/>
        </w:numPr>
        <w:rPr>
          <w:rFonts w:cs="Times New Roman"/>
        </w:rPr>
      </w:pPr>
      <w:r>
        <w:rPr>
          <w:rFonts w:cs="Times New Roman"/>
        </w:rPr>
        <w:t>Ben Highmore, ‘City of Attractions: Commodities, Shopping and Consumer Choreography,</w:t>
      </w:r>
      <w:r w:rsidRPr="00663690">
        <w:rPr>
          <w:rFonts w:cs="Times New Roman"/>
        </w:rPr>
        <w:t xml:space="preserve">’ </w:t>
      </w:r>
      <w:r w:rsidRPr="00663690">
        <w:rPr>
          <w:rFonts w:cs="Times New Roman"/>
          <w:i/>
        </w:rPr>
        <w:t>Cityscapes: Cultural Readings in the Material and Symbolic City</w:t>
      </w:r>
      <w:r w:rsidRPr="00663690">
        <w:rPr>
          <w:rFonts w:cs="Times New Roman"/>
        </w:rPr>
        <w:t xml:space="preserve"> (Basingstoke: Palgrave</w:t>
      </w:r>
      <w:r>
        <w:rPr>
          <w:rFonts w:cs="Times New Roman"/>
        </w:rPr>
        <w:t xml:space="preserve"> Macmillan, 2005), pp. 45–69.</w:t>
      </w:r>
    </w:p>
    <w:p w:rsidR="00097F96" w:rsidRPr="00097F96" w:rsidRDefault="00097F96" w:rsidP="00097F96">
      <w:pPr>
        <w:pStyle w:val="Alex"/>
        <w:rPr>
          <w:rFonts w:cs="Times New Roman"/>
          <w:i/>
          <w:u w:val="single"/>
        </w:rPr>
      </w:pPr>
    </w:p>
    <w:p w:rsidR="00C478E6" w:rsidRPr="00097F96" w:rsidRDefault="00C478E6" w:rsidP="00097F96">
      <w:pPr>
        <w:pStyle w:val="Alex"/>
        <w:rPr>
          <w:rFonts w:cs="Times New Roman"/>
          <w:i/>
          <w:u w:val="single"/>
        </w:rPr>
      </w:pPr>
      <w:r w:rsidRPr="00097F96">
        <w:rPr>
          <w:rFonts w:cs="Times New Roman"/>
          <w:i/>
          <w:u w:val="single"/>
        </w:rPr>
        <w:t>Preparing for the lectures:</w:t>
      </w:r>
    </w:p>
    <w:p w:rsidR="001416D5" w:rsidRPr="00097F96" w:rsidRDefault="00097F96" w:rsidP="00097F96">
      <w:pPr>
        <w:pStyle w:val="Alex"/>
        <w:rPr>
          <w:rFonts w:cs="Times New Roman"/>
        </w:rPr>
      </w:pPr>
      <w:r w:rsidRPr="00097F96">
        <w:rPr>
          <w:rFonts w:cs="Times New Roman"/>
        </w:rPr>
        <w:t xml:space="preserve">The </w:t>
      </w:r>
      <w:r w:rsidR="0033497C">
        <w:rPr>
          <w:rFonts w:cs="Times New Roman"/>
        </w:rPr>
        <w:t xml:space="preserve">required </w:t>
      </w:r>
      <w:r w:rsidR="00C478E6" w:rsidRPr="00097F96">
        <w:rPr>
          <w:rFonts w:cs="Times New Roman"/>
        </w:rPr>
        <w:t>readings</w:t>
      </w:r>
      <w:r w:rsidRPr="00097F96">
        <w:rPr>
          <w:rFonts w:cs="Times New Roman"/>
        </w:rPr>
        <w:t xml:space="preserve"> </w:t>
      </w:r>
      <w:r w:rsidR="00C478E6" w:rsidRPr="00097F96">
        <w:rPr>
          <w:rFonts w:cs="Times New Roman"/>
        </w:rPr>
        <w:t>all gravitate around the ideas of Charles Baudelaire and his essay ‘The Painter of Modern Life,’ a formative enquiry into the distinctiveness of modernity (Baudelaire’s own phrase).</w:t>
      </w:r>
      <w:r w:rsidRPr="00097F96">
        <w:rPr>
          <w:rFonts w:cs="Times New Roman"/>
        </w:rPr>
        <w:t xml:space="preserve"> A key reference point is Baudelaire’s essay is ‘The Man of the Crowd’: as such, having a good grasp of Poe’s ideas will help get a sense of what most interests Baudelaire about modern cities. Having read Baudelaire’s’ essay, try and </w:t>
      </w:r>
      <w:r w:rsidR="00C478E6" w:rsidRPr="00097F96">
        <w:rPr>
          <w:rFonts w:cs="Times New Roman"/>
        </w:rPr>
        <w:t xml:space="preserve">relate the other materials to it. </w:t>
      </w:r>
      <w:r w:rsidR="001416D5" w:rsidRPr="00097F96">
        <w:rPr>
          <w:rFonts w:cs="Times New Roman"/>
        </w:rPr>
        <w:t xml:space="preserve">First, look to see whether Baudelaire applied his ideas about modernity, modern art and the modern city to his own writings – both the lyric poems in </w:t>
      </w:r>
      <w:r w:rsidR="001416D5" w:rsidRPr="00097F96">
        <w:rPr>
          <w:rFonts w:cs="Times New Roman"/>
          <w:i/>
        </w:rPr>
        <w:t xml:space="preserve">The Flowers of Evil </w:t>
      </w:r>
      <w:r w:rsidR="001416D5" w:rsidRPr="00097F96">
        <w:rPr>
          <w:rFonts w:cs="Times New Roman"/>
        </w:rPr>
        <w:t xml:space="preserve">and the experimental essay-style prose poems in </w:t>
      </w:r>
      <w:r w:rsidR="001416D5" w:rsidRPr="00097F96">
        <w:rPr>
          <w:rFonts w:cs="Times New Roman"/>
          <w:i/>
        </w:rPr>
        <w:t>Paris Spleen</w:t>
      </w:r>
      <w:r w:rsidR="001416D5" w:rsidRPr="00097F96">
        <w:rPr>
          <w:rFonts w:cs="Times New Roman"/>
        </w:rPr>
        <w:t>. Secondly, try and relate Baudelaire’s writings to the work of Constantin Guys, his eponymous ‘painter of modern life’: in what ways do Guys’ paintings exemplify or magnify Baudelaire’s theories about Paris?</w:t>
      </w:r>
    </w:p>
    <w:p w:rsidR="001416D5" w:rsidRDefault="001416D5" w:rsidP="00097F96">
      <w:pPr>
        <w:pStyle w:val="Alex"/>
        <w:rPr>
          <w:rFonts w:cs="Times New Roman"/>
        </w:rPr>
      </w:pPr>
      <w:r w:rsidRPr="00097F96">
        <w:rPr>
          <w:rFonts w:cs="Times New Roman"/>
        </w:rPr>
        <w:tab/>
      </w:r>
      <w:r w:rsidR="00097F96" w:rsidRPr="00097F96">
        <w:rPr>
          <w:rFonts w:cs="Times New Roman"/>
        </w:rPr>
        <w:t>Brave students may also wish to t</w:t>
      </w:r>
      <w:r w:rsidRPr="00097F96">
        <w:rPr>
          <w:rFonts w:cs="Times New Roman"/>
        </w:rPr>
        <w:t xml:space="preserve">ackle </w:t>
      </w:r>
      <w:r w:rsidR="00097F96" w:rsidRPr="00097F96">
        <w:rPr>
          <w:rFonts w:cs="Times New Roman"/>
        </w:rPr>
        <w:t xml:space="preserve">the Walter </w:t>
      </w:r>
      <w:r w:rsidRPr="00097F96">
        <w:rPr>
          <w:rFonts w:cs="Times New Roman"/>
        </w:rPr>
        <w:t>Benjamin</w:t>
      </w:r>
      <w:r w:rsidR="00097F96" w:rsidRPr="00097F96">
        <w:rPr>
          <w:rFonts w:cs="Times New Roman"/>
        </w:rPr>
        <w:t xml:space="preserve"> that is assigned as background reading. </w:t>
      </w:r>
      <w:r w:rsidRPr="00097F96">
        <w:rPr>
          <w:rFonts w:cs="Times New Roman"/>
        </w:rPr>
        <w:t xml:space="preserve">It is a difficult text. Benjamin is an enigmatic writer, and some of his references and turns of phrase go over the heads of even avid readers of his work. </w:t>
      </w:r>
      <w:r w:rsidR="001076D2" w:rsidRPr="00097F96">
        <w:rPr>
          <w:rFonts w:cs="Times New Roman"/>
          <w:u w:val="single"/>
        </w:rPr>
        <w:t>Do not wor</w:t>
      </w:r>
      <w:r w:rsidRPr="00097F96">
        <w:rPr>
          <w:rFonts w:cs="Times New Roman"/>
          <w:u w:val="single"/>
        </w:rPr>
        <w:t xml:space="preserve">ry if you </w:t>
      </w:r>
      <w:r w:rsidR="001076D2" w:rsidRPr="00097F96">
        <w:rPr>
          <w:rFonts w:cs="Times New Roman"/>
          <w:u w:val="single"/>
        </w:rPr>
        <w:t xml:space="preserve">cannot </w:t>
      </w:r>
      <w:r w:rsidRPr="00097F96">
        <w:rPr>
          <w:rFonts w:cs="Times New Roman"/>
          <w:u w:val="single"/>
        </w:rPr>
        <w:t xml:space="preserve">follow </w:t>
      </w:r>
      <w:r w:rsidR="001076D2" w:rsidRPr="00097F96">
        <w:rPr>
          <w:rFonts w:cs="Times New Roman"/>
          <w:u w:val="single"/>
        </w:rPr>
        <w:t xml:space="preserve">absolutely </w:t>
      </w:r>
      <w:r w:rsidRPr="00097F96">
        <w:rPr>
          <w:rFonts w:cs="Times New Roman"/>
          <w:u w:val="single"/>
        </w:rPr>
        <w:t>everything he has to say. The more important thing is to</w:t>
      </w:r>
      <w:r w:rsidR="001076D2" w:rsidRPr="00097F96">
        <w:rPr>
          <w:rFonts w:cs="Times New Roman"/>
          <w:u w:val="single"/>
        </w:rPr>
        <w:t xml:space="preserve"> formulate </w:t>
      </w:r>
      <w:r w:rsidRPr="00097F96">
        <w:rPr>
          <w:rFonts w:cs="Times New Roman"/>
          <w:u w:val="single"/>
        </w:rPr>
        <w:t>a general sense of why Benjamin</w:t>
      </w:r>
      <w:r w:rsidRPr="00097F96">
        <w:rPr>
          <w:rFonts w:cs="Times New Roman"/>
          <w:i/>
          <w:u w:val="single"/>
        </w:rPr>
        <w:t xml:space="preserve">, a la </w:t>
      </w:r>
      <w:r w:rsidRPr="00097F96">
        <w:rPr>
          <w:rFonts w:cs="Times New Roman"/>
          <w:u w:val="single"/>
        </w:rPr>
        <w:t>his idol Baudelaire, thought nineteenth-century Paris was the apogee (if not birthplace) of industrial c</w:t>
      </w:r>
      <w:r w:rsidR="00097F96" w:rsidRPr="00097F96">
        <w:rPr>
          <w:rFonts w:cs="Times New Roman"/>
          <w:u w:val="single"/>
        </w:rPr>
        <w:t>apitalism and consumer culture.</w:t>
      </w:r>
      <w:r w:rsidR="00097F96" w:rsidRPr="00097F96">
        <w:rPr>
          <w:rFonts w:cs="Times New Roman"/>
        </w:rPr>
        <w:t xml:space="preserve"> Highmore and </w:t>
      </w:r>
      <w:proofErr w:type="spellStart"/>
      <w:r w:rsidR="00097F96" w:rsidRPr="00097F96">
        <w:rPr>
          <w:rFonts w:cs="Times New Roman"/>
        </w:rPr>
        <w:t>Frisby’s</w:t>
      </w:r>
      <w:proofErr w:type="spellEnd"/>
      <w:r w:rsidR="00097F96" w:rsidRPr="00097F96">
        <w:rPr>
          <w:rFonts w:cs="Times New Roman"/>
        </w:rPr>
        <w:t xml:space="preserve"> essays are more straightforward coverage of key ideas associated with Parisian modernity.</w:t>
      </w:r>
    </w:p>
    <w:p w:rsidR="0033497C" w:rsidRPr="00097F96" w:rsidRDefault="0033497C" w:rsidP="00097F96">
      <w:pPr>
        <w:pStyle w:val="Alex"/>
        <w:rPr>
          <w:rFonts w:cs="Times New Roman"/>
        </w:rPr>
      </w:pPr>
      <w:r>
        <w:rPr>
          <w:rFonts w:cs="Times New Roman"/>
        </w:rPr>
        <w:tab/>
        <w:t>Students may also wish to consult the timeline below for some chronological context:</w:t>
      </w:r>
    </w:p>
    <w:p w:rsidR="001416D5" w:rsidRDefault="001416D5" w:rsidP="00097F96">
      <w:pPr>
        <w:pStyle w:val="Alex"/>
        <w:rPr>
          <w:rFonts w:cs="Times New Roman"/>
        </w:rPr>
      </w:pPr>
    </w:p>
    <w:p w:rsidR="001416D5" w:rsidRPr="00097F96" w:rsidRDefault="001416D5" w:rsidP="00097F96">
      <w:pPr>
        <w:pStyle w:val="Alex"/>
        <w:rPr>
          <w:rFonts w:cs="Times New Roman"/>
          <w:i/>
          <w:u w:val="single"/>
        </w:rPr>
      </w:pPr>
      <w:r w:rsidRPr="00097F96">
        <w:rPr>
          <w:rFonts w:cs="Times New Roman"/>
          <w:i/>
          <w:u w:val="single"/>
        </w:rPr>
        <w:t>Questions to consider:</w:t>
      </w:r>
    </w:p>
    <w:p w:rsidR="001416D5" w:rsidRPr="00097F96" w:rsidRDefault="001076D2" w:rsidP="00097F96">
      <w:pPr>
        <w:pStyle w:val="Alex"/>
        <w:rPr>
          <w:rFonts w:cs="Times New Roman"/>
          <w:b/>
          <w:u w:val="single"/>
        </w:rPr>
      </w:pPr>
      <w:r w:rsidRPr="00097F96">
        <w:rPr>
          <w:rFonts w:cs="Times New Roman"/>
          <w:b/>
          <w:u w:val="single"/>
        </w:rPr>
        <w:t>Baudelaire</w:t>
      </w:r>
      <w:r w:rsidR="00FD542D" w:rsidRPr="00097F96">
        <w:rPr>
          <w:rFonts w:cs="Times New Roman"/>
          <w:b/>
          <w:u w:val="single"/>
        </w:rPr>
        <w:t>, ‘The Painter of Modern Life’</w:t>
      </w:r>
    </w:p>
    <w:p w:rsidR="00C478E6" w:rsidRPr="00097F96" w:rsidRDefault="001076D2" w:rsidP="00097F96">
      <w:pPr>
        <w:pStyle w:val="Alex"/>
        <w:numPr>
          <w:ilvl w:val="0"/>
          <w:numId w:val="2"/>
        </w:numPr>
        <w:rPr>
          <w:rFonts w:cs="Times New Roman"/>
        </w:rPr>
      </w:pPr>
      <w:r w:rsidRPr="00097F96">
        <w:rPr>
          <w:rFonts w:cs="Times New Roman"/>
          <w:b/>
        </w:rPr>
        <w:t>Baudelaire begins his essay by discussing fashion. Why do you think he choose to do so? Why would fashion, and fashions, be a revealing characteristic of ‘modern life’ in the city?</w:t>
      </w:r>
    </w:p>
    <w:p w:rsidR="001076D2" w:rsidRPr="00097F96" w:rsidRDefault="001076D2" w:rsidP="00097F96">
      <w:pPr>
        <w:pStyle w:val="Alex"/>
        <w:ind w:left="360"/>
        <w:rPr>
          <w:rFonts w:cs="Times New Roman"/>
        </w:rPr>
      </w:pPr>
    </w:p>
    <w:p w:rsidR="00FD542D" w:rsidRPr="00097F96" w:rsidRDefault="001076D2" w:rsidP="00097F96">
      <w:pPr>
        <w:pStyle w:val="Alex"/>
        <w:numPr>
          <w:ilvl w:val="0"/>
          <w:numId w:val="2"/>
        </w:numPr>
        <w:rPr>
          <w:rFonts w:cs="Times New Roman"/>
        </w:rPr>
      </w:pPr>
      <w:r w:rsidRPr="00097F96">
        <w:rPr>
          <w:rFonts w:cs="Times New Roman"/>
          <w:b/>
        </w:rPr>
        <w:t xml:space="preserve">Baudelaire is famed for his valorisation of the </w:t>
      </w:r>
      <w:proofErr w:type="spellStart"/>
      <w:r w:rsidR="00FD542D" w:rsidRPr="00097F96">
        <w:rPr>
          <w:rFonts w:cs="Times New Roman"/>
          <w:b/>
          <w:i/>
        </w:rPr>
        <w:t>flâneur</w:t>
      </w:r>
      <w:proofErr w:type="spellEnd"/>
      <w:r w:rsidR="00FD542D" w:rsidRPr="00097F96">
        <w:rPr>
          <w:rFonts w:cs="Times New Roman"/>
          <w:b/>
        </w:rPr>
        <w:t xml:space="preserve"> as an ideal denizen of the modern metropolis. Who is ‘the </w:t>
      </w:r>
      <w:proofErr w:type="spellStart"/>
      <w:r w:rsidR="00FD542D" w:rsidRPr="00097F96">
        <w:rPr>
          <w:rFonts w:cs="Times New Roman"/>
          <w:b/>
        </w:rPr>
        <w:t>flâneur</w:t>
      </w:r>
      <w:proofErr w:type="spellEnd"/>
      <w:r w:rsidR="00FD542D" w:rsidRPr="00097F96">
        <w:rPr>
          <w:rFonts w:cs="Times New Roman"/>
          <w:b/>
        </w:rPr>
        <w:t xml:space="preserve">’? What are the characteristic traits of a </w:t>
      </w:r>
      <w:proofErr w:type="spellStart"/>
      <w:r w:rsidR="00FD542D" w:rsidRPr="00097F96">
        <w:rPr>
          <w:rFonts w:cs="Times New Roman"/>
          <w:b/>
        </w:rPr>
        <w:t>flâneur’s</w:t>
      </w:r>
      <w:proofErr w:type="spellEnd"/>
      <w:r w:rsidR="00FD542D" w:rsidRPr="00097F96">
        <w:rPr>
          <w:rFonts w:cs="Times New Roman"/>
          <w:b/>
        </w:rPr>
        <w:t xml:space="preserve"> appearance and behaviour?</w:t>
      </w:r>
    </w:p>
    <w:p w:rsidR="00FD542D" w:rsidRPr="00097F96" w:rsidRDefault="00FD542D" w:rsidP="00097F96">
      <w:pPr>
        <w:pStyle w:val="ListParagraph"/>
        <w:spacing w:after="0" w:line="360" w:lineRule="auto"/>
        <w:rPr>
          <w:rFonts w:ascii="Times New Roman" w:hAnsi="Times New Roman" w:cs="Times New Roman"/>
          <w:b/>
        </w:rPr>
      </w:pPr>
    </w:p>
    <w:p w:rsidR="00FD542D" w:rsidRPr="00097F96" w:rsidRDefault="00FD542D" w:rsidP="00097F96">
      <w:pPr>
        <w:pStyle w:val="Alex"/>
        <w:numPr>
          <w:ilvl w:val="0"/>
          <w:numId w:val="2"/>
        </w:numPr>
        <w:rPr>
          <w:rFonts w:cs="Times New Roman"/>
        </w:rPr>
      </w:pPr>
      <w:r w:rsidRPr="00097F96">
        <w:rPr>
          <w:rFonts w:cs="Times New Roman"/>
          <w:b/>
        </w:rPr>
        <w:t xml:space="preserve">Why does Baudelaire celebrate the practice of </w:t>
      </w:r>
      <w:proofErr w:type="spellStart"/>
      <w:r w:rsidRPr="00097F96">
        <w:rPr>
          <w:rFonts w:cs="Times New Roman"/>
          <w:b/>
          <w:i/>
        </w:rPr>
        <w:t>flânerie</w:t>
      </w:r>
      <w:proofErr w:type="spellEnd"/>
      <w:r w:rsidRPr="00097F96">
        <w:rPr>
          <w:rFonts w:cs="Times New Roman"/>
          <w:b/>
        </w:rPr>
        <w:t>? What insight does he think it offers into the experience of ‘modern life’ in the city?</w:t>
      </w:r>
    </w:p>
    <w:p w:rsidR="00FD542D" w:rsidRPr="00097F96" w:rsidRDefault="00FD542D" w:rsidP="00097F96">
      <w:pPr>
        <w:pStyle w:val="ListParagraph"/>
        <w:spacing w:after="0" w:line="360" w:lineRule="auto"/>
        <w:rPr>
          <w:rFonts w:ascii="Times New Roman" w:hAnsi="Times New Roman" w:cs="Times New Roman"/>
        </w:rPr>
      </w:pPr>
    </w:p>
    <w:p w:rsidR="00C83DD9" w:rsidRPr="00097F96" w:rsidRDefault="00FD542D" w:rsidP="00097F96">
      <w:pPr>
        <w:pStyle w:val="Alex"/>
        <w:numPr>
          <w:ilvl w:val="0"/>
          <w:numId w:val="2"/>
        </w:numPr>
        <w:rPr>
          <w:rFonts w:cs="Times New Roman"/>
        </w:rPr>
      </w:pPr>
      <w:r w:rsidRPr="00097F96">
        <w:rPr>
          <w:rFonts w:cs="Times New Roman"/>
          <w:b/>
        </w:rPr>
        <w:t>‘The Painter of Modern Life’ is renowned for Baudelaire’s coining of the term ‘modernity.’ How does he define modernity? What are its key features? In what ways does he think modernity has evinced a breakaway from previous modes of perceiving and experiencing the city?</w:t>
      </w:r>
    </w:p>
    <w:p w:rsidR="00097F96" w:rsidRPr="00097F96" w:rsidRDefault="00097F96" w:rsidP="00097F96">
      <w:pPr>
        <w:pStyle w:val="Alex"/>
        <w:ind w:left="360"/>
        <w:rPr>
          <w:rFonts w:cs="Times New Roman"/>
        </w:rPr>
      </w:pPr>
    </w:p>
    <w:p w:rsidR="00FD542D" w:rsidRPr="00097F96" w:rsidRDefault="00FD542D" w:rsidP="00097F96">
      <w:pPr>
        <w:pStyle w:val="Alex"/>
        <w:numPr>
          <w:ilvl w:val="0"/>
          <w:numId w:val="2"/>
        </w:numPr>
        <w:rPr>
          <w:rFonts w:cs="Times New Roman"/>
          <w:b/>
          <w:u w:val="single"/>
        </w:rPr>
      </w:pPr>
      <w:r w:rsidRPr="00097F96">
        <w:rPr>
          <w:rFonts w:cs="Times New Roman"/>
          <w:b/>
        </w:rPr>
        <w:t>Baudelaire discusses Edgar Allan Poe’s ‘The Man of the Crowd’ in the essay (p. 7). Can you detect overlaps detect between Baudelaire’s ideas and those of Poe? Are their interpretations and descriptions of the city similar in any way? What insights does Baudelaire derive from Poe’s work, and how might they enable us to interpret Baudelaire’s own writing?</w:t>
      </w:r>
    </w:p>
    <w:p w:rsidR="00FD542D" w:rsidRPr="00097F96" w:rsidRDefault="00FD542D" w:rsidP="00097F96">
      <w:pPr>
        <w:spacing w:after="0" w:line="360" w:lineRule="auto"/>
        <w:jc w:val="both"/>
        <w:rPr>
          <w:rFonts w:ascii="Times New Roman" w:hAnsi="Times New Roman" w:cs="Times New Roman"/>
          <w:b/>
          <w:u w:val="single"/>
        </w:rPr>
      </w:pPr>
    </w:p>
    <w:p w:rsidR="00FD542D" w:rsidRPr="00097F96" w:rsidRDefault="00FD542D" w:rsidP="00097F96">
      <w:pPr>
        <w:spacing w:after="0" w:line="360" w:lineRule="auto"/>
        <w:jc w:val="both"/>
        <w:rPr>
          <w:rFonts w:ascii="Times New Roman" w:hAnsi="Times New Roman" w:cs="Times New Roman"/>
          <w:b/>
          <w:u w:val="single"/>
        </w:rPr>
      </w:pPr>
      <w:r w:rsidRPr="00097F96">
        <w:rPr>
          <w:rFonts w:ascii="Times New Roman" w:hAnsi="Times New Roman" w:cs="Times New Roman"/>
          <w:b/>
          <w:u w:val="single"/>
        </w:rPr>
        <w:t xml:space="preserve">Baudelaire, </w:t>
      </w:r>
      <w:r w:rsidRPr="00097F96">
        <w:rPr>
          <w:rFonts w:ascii="Times New Roman" w:hAnsi="Times New Roman" w:cs="Times New Roman"/>
          <w:b/>
          <w:i/>
          <w:iCs/>
          <w:u w:val="single"/>
        </w:rPr>
        <w:t>Paris Spleen </w:t>
      </w:r>
      <w:r w:rsidRPr="00097F96">
        <w:rPr>
          <w:rFonts w:ascii="Times New Roman" w:hAnsi="Times New Roman" w:cs="Times New Roman"/>
          <w:b/>
          <w:u w:val="single"/>
        </w:rPr>
        <w:t>and </w:t>
      </w:r>
      <w:proofErr w:type="gramStart"/>
      <w:r w:rsidRPr="00097F96">
        <w:rPr>
          <w:rFonts w:ascii="Times New Roman" w:hAnsi="Times New Roman" w:cs="Times New Roman"/>
          <w:b/>
          <w:i/>
          <w:iCs/>
          <w:u w:val="single"/>
        </w:rPr>
        <w:t>The</w:t>
      </w:r>
      <w:proofErr w:type="gramEnd"/>
      <w:r w:rsidRPr="00097F96">
        <w:rPr>
          <w:rFonts w:ascii="Times New Roman" w:hAnsi="Times New Roman" w:cs="Times New Roman"/>
          <w:b/>
          <w:i/>
          <w:iCs/>
          <w:u w:val="single"/>
        </w:rPr>
        <w:t xml:space="preserve"> Flowers of Evil</w:t>
      </w:r>
    </w:p>
    <w:p w:rsidR="00FD542D" w:rsidRPr="00097F96" w:rsidRDefault="00FD542D" w:rsidP="00097F96">
      <w:pPr>
        <w:pStyle w:val="Alex"/>
        <w:numPr>
          <w:ilvl w:val="0"/>
          <w:numId w:val="2"/>
        </w:numPr>
        <w:rPr>
          <w:rFonts w:cs="Times New Roman"/>
        </w:rPr>
      </w:pPr>
      <w:r w:rsidRPr="00097F96">
        <w:rPr>
          <w:rFonts w:cs="Times New Roman"/>
          <w:b/>
        </w:rPr>
        <w:t xml:space="preserve">To what extent does Baudelaire’s own poetry </w:t>
      </w:r>
      <w:r w:rsidR="00074596" w:rsidRPr="00097F96">
        <w:rPr>
          <w:rFonts w:cs="Times New Roman"/>
          <w:b/>
        </w:rPr>
        <w:t xml:space="preserve">exemplify the ideas forwarded in ‘The Painter of Modern Life’? Are the principles of that essay put into practice in </w:t>
      </w:r>
      <w:r w:rsidR="00074596" w:rsidRPr="00097F96">
        <w:rPr>
          <w:rFonts w:cs="Times New Roman"/>
          <w:b/>
          <w:i/>
          <w:iCs/>
        </w:rPr>
        <w:t>Paris Spleen </w:t>
      </w:r>
      <w:r w:rsidR="00074596" w:rsidRPr="00097F96">
        <w:rPr>
          <w:rFonts w:cs="Times New Roman"/>
          <w:b/>
        </w:rPr>
        <w:t>and </w:t>
      </w:r>
      <w:r w:rsidR="00074596" w:rsidRPr="00097F96">
        <w:rPr>
          <w:rFonts w:cs="Times New Roman"/>
          <w:b/>
          <w:i/>
          <w:iCs/>
        </w:rPr>
        <w:t>The Flowers of Evil</w:t>
      </w:r>
      <w:r w:rsidR="00074596" w:rsidRPr="00097F96">
        <w:rPr>
          <w:rFonts w:cs="Times New Roman"/>
          <w:b/>
          <w:iCs/>
        </w:rPr>
        <w:t>? If so, how and in which poems particularly?</w:t>
      </w:r>
    </w:p>
    <w:p w:rsidR="00074596" w:rsidRPr="00097F96" w:rsidRDefault="00074596" w:rsidP="00097F96">
      <w:pPr>
        <w:pStyle w:val="Alex"/>
        <w:rPr>
          <w:rFonts w:cs="Times New Roman"/>
          <w:b/>
        </w:rPr>
      </w:pPr>
    </w:p>
    <w:p w:rsidR="00074596" w:rsidRPr="00097F96" w:rsidRDefault="00074596" w:rsidP="00097F96">
      <w:pPr>
        <w:pStyle w:val="Alex"/>
        <w:rPr>
          <w:rFonts w:cs="Times New Roman"/>
          <w:b/>
          <w:u w:val="single"/>
        </w:rPr>
      </w:pPr>
      <w:proofErr w:type="gramStart"/>
      <w:r w:rsidRPr="00097F96">
        <w:rPr>
          <w:rFonts w:cs="Times New Roman"/>
          <w:b/>
          <w:u w:val="single"/>
        </w:rPr>
        <w:t>Guys</w:t>
      </w:r>
      <w:proofErr w:type="gramEnd"/>
      <w:r w:rsidRPr="00097F96">
        <w:rPr>
          <w:rFonts w:cs="Times New Roman"/>
          <w:b/>
          <w:u w:val="single"/>
        </w:rPr>
        <w:t xml:space="preserve"> paintings</w:t>
      </w:r>
    </w:p>
    <w:p w:rsidR="00074596" w:rsidRPr="00097F96" w:rsidRDefault="00074596" w:rsidP="00097F96">
      <w:pPr>
        <w:pStyle w:val="Alex"/>
        <w:numPr>
          <w:ilvl w:val="0"/>
          <w:numId w:val="2"/>
        </w:numPr>
        <w:rPr>
          <w:rFonts w:cs="Times New Roman"/>
        </w:rPr>
      </w:pPr>
      <w:r w:rsidRPr="00097F96">
        <w:rPr>
          <w:rFonts w:cs="Times New Roman"/>
          <w:b/>
        </w:rPr>
        <w:t>Guys (‘Monsieur G’) is the eponymous ‘painter of modern life’ in Baudelaire’s essay? What does Baudelaire value about Guys’ paintings? Do his poems and Guys’ paintings share any similar subject matters or common artistic ‘sensibilities’?</w:t>
      </w:r>
    </w:p>
    <w:p w:rsidR="00074596" w:rsidRPr="00097F96" w:rsidRDefault="00074596" w:rsidP="00097F96">
      <w:pPr>
        <w:pStyle w:val="Alex"/>
        <w:ind w:left="360"/>
        <w:rPr>
          <w:rFonts w:cs="Times New Roman"/>
        </w:rPr>
      </w:pPr>
    </w:p>
    <w:p w:rsidR="00074596" w:rsidRPr="00097F96" w:rsidRDefault="00074596" w:rsidP="00097F96">
      <w:pPr>
        <w:pStyle w:val="Alex"/>
        <w:numPr>
          <w:ilvl w:val="0"/>
          <w:numId w:val="2"/>
        </w:numPr>
        <w:rPr>
          <w:rFonts w:cs="Times New Roman"/>
          <w:b/>
        </w:rPr>
      </w:pPr>
      <w:r w:rsidRPr="00097F96">
        <w:rPr>
          <w:rFonts w:cs="Times New Roman"/>
          <w:b/>
        </w:rPr>
        <w:t>Do Guys’ paintings remind you of any other artworks? If so, which ones and why?</w:t>
      </w:r>
    </w:p>
    <w:p w:rsidR="00074596" w:rsidRPr="00097F96" w:rsidRDefault="00074596" w:rsidP="00097F96">
      <w:pPr>
        <w:pStyle w:val="ListParagraph"/>
        <w:spacing w:after="0" w:line="360" w:lineRule="auto"/>
        <w:rPr>
          <w:rFonts w:ascii="Times New Roman" w:hAnsi="Times New Roman" w:cs="Times New Roman"/>
          <w:b/>
        </w:rPr>
      </w:pPr>
    </w:p>
    <w:p w:rsidR="00074596" w:rsidRPr="00097F96" w:rsidRDefault="00074596" w:rsidP="00097F96">
      <w:pPr>
        <w:pStyle w:val="Alex"/>
        <w:numPr>
          <w:ilvl w:val="0"/>
          <w:numId w:val="2"/>
        </w:numPr>
        <w:rPr>
          <w:rFonts w:cs="Times New Roman"/>
          <w:b/>
        </w:rPr>
      </w:pPr>
      <w:r w:rsidRPr="00097F96">
        <w:rPr>
          <w:rFonts w:cs="Times New Roman"/>
          <w:b/>
        </w:rPr>
        <w:t xml:space="preserve">What criticisms might be directed at the depiction of the city favoured by Guys and, by proxy, Baudelaire? Might different constituencies and social groups offer a different perspective on the city to the one advocated by ‘The Painter of Modern Life’ essay </w:t>
      </w:r>
      <w:proofErr w:type="gramStart"/>
      <w:r w:rsidRPr="00097F96">
        <w:rPr>
          <w:rFonts w:cs="Times New Roman"/>
          <w:b/>
        </w:rPr>
        <w:t>and  Guys’</w:t>
      </w:r>
      <w:proofErr w:type="gramEnd"/>
      <w:r w:rsidRPr="00097F96">
        <w:rPr>
          <w:rFonts w:cs="Times New Roman"/>
          <w:b/>
        </w:rPr>
        <w:t xml:space="preserve"> art?</w:t>
      </w:r>
    </w:p>
    <w:p w:rsidR="00074596" w:rsidRPr="00097F96" w:rsidRDefault="00074596" w:rsidP="00097F96">
      <w:pPr>
        <w:spacing w:after="0" w:line="360" w:lineRule="auto"/>
        <w:rPr>
          <w:rFonts w:ascii="Times New Roman" w:hAnsi="Times New Roman" w:cs="Times New Roman"/>
          <w:b/>
        </w:rPr>
      </w:pPr>
    </w:p>
    <w:p w:rsidR="00097F96" w:rsidRPr="00097F96" w:rsidRDefault="00097F96" w:rsidP="00097F96">
      <w:pPr>
        <w:pStyle w:val="Alex"/>
        <w:rPr>
          <w:rFonts w:cs="Times New Roman"/>
          <w:i/>
          <w:u w:val="single"/>
        </w:rPr>
      </w:pPr>
      <w:r w:rsidRPr="00097F96">
        <w:rPr>
          <w:rFonts w:cs="Times New Roman"/>
          <w:i/>
          <w:u w:val="single"/>
        </w:rPr>
        <w:t>Background reading</w:t>
      </w:r>
    </w:p>
    <w:p w:rsidR="00074596" w:rsidRPr="00097F96" w:rsidRDefault="00074596" w:rsidP="00097F96">
      <w:pPr>
        <w:pStyle w:val="Alex"/>
        <w:rPr>
          <w:rFonts w:cs="Times New Roman"/>
          <w:b/>
          <w:u w:val="single"/>
        </w:rPr>
      </w:pPr>
      <w:r w:rsidRPr="00097F96">
        <w:rPr>
          <w:rFonts w:cs="Times New Roman"/>
          <w:b/>
          <w:u w:val="single"/>
        </w:rPr>
        <w:t>Benjamin, ‘Paris, Capital of the Nineteenth Century’</w:t>
      </w:r>
    </w:p>
    <w:p w:rsidR="00074596" w:rsidRPr="00097F96" w:rsidRDefault="00074596" w:rsidP="00097F96">
      <w:pPr>
        <w:pStyle w:val="Alex"/>
        <w:numPr>
          <w:ilvl w:val="0"/>
          <w:numId w:val="3"/>
        </w:numPr>
        <w:rPr>
          <w:rFonts w:cs="Times New Roman"/>
          <w:b/>
          <w:u w:val="single"/>
        </w:rPr>
      </w:pPr>
      <w:r w:rsidRPr="00097F96">
        <w:rPr>
          <w:rFonts w:cs="Times New Roman"/>
          <w:b/>
        </w:rPr>
        <w:t>Benjamin places great stock on the importance of Baudelaire’s work. Why? What does he appreciate in Baudelaire’s writing? What insights does he think he offers about nineteenth-century Paris?</w:t>
      </w:r>
      <w:r w:rsidR="005D49CC" w:rsidRPr="00097F96">
        <w:rPr>
          <w:rFonts w:cs="Times New Roman"/>
          <w:b/>
        </w:rPr>
        <w:t xml:space="preserve"> What does he say about </w:t>
      </w:r>
      <w:proofErr w:type="spellStart"/>
      <w:r w:rsidR="005D49CC" w:rsidRPr="00097F96">
        <w:rPr>
          <w:rFonts w:cs="Times New Roman"/>
          <w:b/>
          <w:i/>
        </w:rPr>
        <w:t>flânuers</w:t>
      </w:r>
      <w:proofErr w:type="spellEnd"/>
      <w:r w:rsidR="005D49CC" w:rsidRPr="00097F96">
        <w:rPr>
          <w:rFonts w:cs="Times New Roman"/>
          <w:b/>
          <w:i/>
        </w:rPr>
        <w:t xml:space="preserve"> </w:t>
      </w:r>
      <w:r w:rsidR="005D49CC" w:rsidRPr="00097F96">
        <w:rPr>
          <w:rFonts w:cs="Times New Roman"/>
          <w:b/>
        </w:rPr>
        <w:t xml:space="preserve">and </w:t>
      </w:r>
      <w:proofErr w:type="spellStart"/>
      <w:r w:rsidR="005D49CC" w:rsidRPr="00097F96">
        <w:rPr>
          <w:rFonts w:cs="Times New Roman"/>
          <w:b/>
          <w:i/>
        </w:rPr>
        <w:t>flânerie</w:t>
      </w:r>
      <w:proofErr w:type="spellEnd"/>
      <w:r w:rsidR="005D49CC" w:rsidRPr="00097F96">
        <w:rPr>
          <w:rFonts w:cs="Times New Roman"/>
          <w:b/>
        </w:rPr>
        <w:t>?</w:t>
      </w:r>
    </w:p>
    <w:p w:rsidR="00074596" w:rsidRPr="00097F96" w:rsidRDefault="00074596" w:rsidP="00097F96">
      <w:pPr>
        <w:pStyle w:val="Alex"/>
        <w:ind w:left="360"/>
        <w:rPr>
          <w:rFonts w:cs="Times New Roman"/>
          <w:b/>
          <w:u w:val="single"/>
        </w:rPr>
      </w:pPr>
    </w:p>
    <w:p w:rsidR="00074596" w:rsidRPr="00097F96" w:rsidRDefault="00074596" w:rsidP="00097F96">
      <w:pPr>
        <w:pStyle w:val="Alex"/>
        <w:numPr>
          <w:ilvl w:val="0"/>
          <w:numId w:val="3"/>
        </w:numPr>
        <w:rPr>
          <w:rFonts w:cs="Times New Roman"/>
          <w:b/>
          <w:u w:val="single"/>
        </w:rPr>
      </w:pPr>
      <w:r w:rsidRPr="00097F96">
        <w:rPr>
          <w:rFonts w:cs="Times New Roman"/>
          <w:b/>
        </w:rPr>
        <w:t>Benjamin places great stock on the importance of the Parisian arcades as an exemplar of modern urban culture. What were the distinctive features of shopping arcades? What was on show there? How did people behave in the arcades? And why</w:t>
      </w:r>
      <w:r w:rsidR="005D49CC" w:rsidRPr="00097F96">
        <w:rPr>
          <w:rFonts w:cs="Times New Roman"/>
          <w:b/>
        </w:rPr>
        <w:t xml:space="preserve">, in Benjamin’s eyes, </w:t>
      </w:r>
      <w:r w:rsidRPr="00097F96">
        <w:rPr>
          <w:rFonts w:cs="Times New Roman"/>
          <w:b/>
        </w:rPr>
        <w:t xml:space="preserve">does any of this make the arcades </w:t>
      </w:r>
      <w:r w:rsidR="005D49CC" w:rsidRPr="00097F96">
        <w:rPr>
          <w:rFonts w:cs="Times New Roman"/>
          <w:b/>
        </w:rPr>
        <w:t>paradigmatic of modernity and nineteenth-century Paris?</w:t>
      </w:r>
    </w:p>
    <w:p w:rsidR="005D49CC" w:rsidRPr="00097F96" w:rsidRDefault="005D49CC" w:rsidP="00097F96">
      <w:pPr>
        <w:pStyle w:val="ListParagraph"/>
        <w:spacing w:after="0" w:line="360" w:lineRule="auto"/>
        <w:rPr>
          <w:rFonts w:ascii="Times New Roman" w:hAnsi="Times New Roman" w:cs="Times New Roman"/>
          <w:b/>
          <w:u w:val="single"/>
        </w:rPr>
      </w:pPr>
    </w:p>
    <w:p w:rsidR="005D49CC" w:rsidRPr="00097F96" w:rsidRDefault="005D49CC" w:rsidP="00097F96">
      <w:pPr>
        <w:pStyle w:val="Alex"/>
        <w:numPr>
          <w:ilvl w:val="0"/>
          <w:numId w:val="3"/>
        </w:numPr>
        <w:rPr>
          <w:rFonts w:cs="Times New Roman"/>
          <w:b/>
        </w:rPr>
      </w:pPr>
      <w:r w:rsidRPr="00097F96">
        <w:rPr>
          <w:rFonts w:cs="Times New Roman"/>
          <w:b/>
        </w:rPr>
        <w:t>The phrase ‘phantasmagoria’ is used repeatedly by Benjamin. What do you understand by this term? What is a ‘phantasmagoria’? Why does Benjamin place such stock on it? How might phantasmagoria be important to the ideas forwarded in the rest of Benjamin’s essay?</w:t>
      </w:r>
    </w:p>
    <w:p w:rsidR="005D49CC" w:rsidRPr="00097F96" w:rsidRDefault="005D49CC" w:rsidP="00097F96">
      <w:pPr>
        <w:spacing w:after="0" w:line="360" w:lineRule="auto"/>
        <w:rPr>
          <w:rFonts w:ascii="Times New Roman" w:hAnsi="Times New Roman" w:cs="Times New Roman"/>
          <w:b/>
          <w:u w:val="single"/>
        </w:rPr>
      </w:pPr>
    </w:p>
    <w:p w:rsidR="005D49CC" w:rsidRPr="00097F96" w:rsidRDefault="005D49CC" w:rsidP="00097F96">
      <w:pPr>
        <w:pStyle w:val="Alex"/>
        <w:numPr>
          <w:ilvl w:val="0"/>
          <w:numId w:val="3"/>
        </w:numPr>
        <w:rPr>
          <w:rFonts w:cs="Times New Roman"/>
          <w:b/>
        </w:rPr>
      </w:pPr>
      <w:r w:rsidRPr="00097F96">
        <w:rPr>
          <w:rFonts w:cs="Times New Roman"/>
          <w:b/>
        </w:rPr>
        <w:t>What significance does Benjamin to the following:</w:t>
      </w:r>
    </w:p>
    <w:p w:rsidR="005D49CC" w:rsidRPr="00097F96" w:rsidRDefault="005D49CC" w:rsidP="00097F96">
      <w:pPr>
        <w:pStyle w:val="Alex"/>
        <w:numPr>
          <w:ilvl w:val="0"/>
          <w:numId w:val="4"/>
        </w:numPr>
        <w:rPr>
          <w:rFonts w:cs="Times New Roman"/>
          <w:b/>
        </w:rPr>
      </w:pPr>
      <w:r w:rsidRPr="00097F96">
        <w:rPr>
          <w:rFonts w:cs="Times New Roman"/>
          <w:b/>
        </w:rPr>
        <w:t>Domestic interiors;</w:t>
      </w:r>
    </w:p>
    <w:p w:rsidR="005D49CC" w:rsidRPr="00097F96" w:rsidRDefault="005D49CC" w:rsidP="00097F96">
      <w:pPr>
        <w:pStyle w:val="Alex"/>
        <w:numPr>
          <w:ilvl w:val="0"/>
          <w:numId w:val="4"/>
        </w:numPr>
        <w:rPr>
          <w:rFonts w:cs="Times New Roman"/>
          <w:b/>
        </w:rPr>
      </w:pPr>
      <w:r w:rsidRPr="00097F96">
        <w:rPr>
          <w:rFonts w:cs="Times New Roman"/>
          <w:b/>
        </w:rPr>
        <w:t>International expositions;</w:t>
      </w:r>
    </w:p>
    <w:p w:rsidR="005D49CC" w:rsidRPr="00097F96" w:rsidRDefault="005D49CC" w:rsidP="00097F96">
      <w:pPr>
        <w:pStyle w:val="Alex"/>
        <w:numPr>
          <w:ilvl w:val="0"/>
          <w:numId w:val="4"/>
        </w:numPr>
        <w:rPr>
          <w:rFonts w:cs="Times New Roman"/>
          <w:b/>
        </w:rPr>
      </w:pPr>
      <w:r w:rsidRPr="00097F96">
        <w:rPr>
          <w:rFonts w:cs="Times New Roman"/>
          <w:b/>
        </w:rPr>
        <w:t>Haussmann’s renovation of Paris;</w:t>
      </w:r>
    </w:p>
    <w:p w:rsidR="005D49CC" w:rsidRPr="00097F96" w:rsidRDefault="005D49CC" w:rsidP="00097F96">
      <w:pPr>
        <w:pStyle w:val="Alex"/>
        <w:numPr>
          <w:ilvl w:val="0"/>
          <w:numId w:val="4"/>
        </w:numPr>
        <w:rPr>
          <w:rFonts w:cs="Times New Roman"/>
          <w:b/>
        </w:rPr>
      </w:pPr>
      <w:r w:rsidRPr="00097F96">
        <w:rPr>
          <w:rFonts w:cs="Times New Roman"/>
          <w:b/>
        </w:rPr>
        <w:t>Barricades?</w:t>
      </w:r>
    </w:p>
    <w:p w:rsidR="0033497C" w:rsidRDefault="0033497C">
      <w:pPr>
        <w:rPr>
          <w:rFonts w:ascii="Times New Roman" w:hAnsi="Times New Roman" w:cs="Times New Roman"/>
          <w:b/>
          <w:u w:val="single"/>
        </w:rPr>
      </w:pPr>
      <w:r>
        <w:rPr>
          <w:rFonts w:cs="Times New Roman"/>
          <w:b/>
          <w:u w:val="single"/>
        </w:rPr>
        <w:br w:type="page"/>
      </w:r>
    </w:p>
    <w:p w:rsidR="0033497C" w:rsidRPr="0033497C" w:rsidRDefault="0033497C" w:rsidP="0033497C">
      <w:pPr>
        <w:pStyle w:val="Alex"/>
        <w:spacing w:line="240" w:lineRule="auto"/>
        <w:rPr>
          <w:rFonts w:cs="Times New Roman"/>
          <w:b/>
          <w:u w:val="single"/>
        </w:rPr>
      </w:pPr>
      <w:r>
        <w:rPr>
          <w:rFonts w:cs="Times New Roman"/>
          <w:b/>
          <w:u w:val="single"/>
        </w:rPr>
        <w:t>TIMELINE OF FRENCH/PARIS HISTORY C. 19</w:t>
      </w:r>
      <w:r w:rsidRPr="0033497C">
        <w:rPr>
          <w:rFonts w:cs="Times New Roman"/>
          <w:b/>
          <w:u w:val="single"/>
          <w:vertAlign w:val="superscript"/>
        </w:rPr>
        <w:t>TH</w:t>
      </w:r>
      <w:r>
        <w:rPr>
          <w:rFonts w:cs="Times New Roman"/>
          <w:b/>
          <w:u w:val="single"/>
        </w:rPr>
        <w:t xml:space="preserve"> CENTURY</w:t>
      </w:r>
    </w:p>
    <w:p w:rsidR="0033497C" w:rsidRPr="0033497C" w:rsidRDefault="0033497C" w:rsidP="0033497C">
      <w:pPr>
        <w:pStyle w:val="Alex"/>
        <w:spacing w:line="240" w:lineRule="auto"/>
        <w:rPr>
          <w:rFonts w:cs="Times New Roman"/>
          <w:b/>
          <w:bCs/>
          <w:u w:val="single"/>
          <w:lang w:val="en-US"/>
        </w:rPr>
      </w:pPr>
      <w:r w:rsidRPr="0033497C">
        <w:rPr>
          <w:rFonts w:cs="Times New Roman"/>
          <w:b/>
          <w:bCs/>
          <w:u w:val="single"/>
          <w:lang w:val="en-US"/>
        </w:rPr>
        <w:t>1789</w:t>
      </w:r>
    </w:p>
    <w:p w:rsidR="0033497C" w:rsidRPr="001C2E48" w:rsidRDefault="0033497C" w:rsidP="0033497C">
      <w:pPr>
        <w:pStyle w:val="Alex"/>
        <w:spacing w:line="240" w:lineRule="auto"/>
        <w:rPr>
          <w:rFonts w:cs="Times New Roman"/>
          <w:lang w:val="en-US"/>
        </w:rPr>
      </w:pPr>
      <w:r>
        <w:rPr>
          <w:rFonts w:cs="Times New Roman"/>
          <w:lang w:val="en-US"/>
        </w:rPr>
        <w:t xml:space="preserve">Storming of </w:t>
      </w:r>
      <w:r w:rsidRPr="001C2E48">
        <w:rPr>
          <w:rFonts w:cs="Times New Roman"/>
          <w:lang w:val="en-US"/>
        </w:rPr>
        <w:t>Bastille</w:t>
      </w:r>
      <w:r>
        <w:rPr>
          <w:rFonts w:cs="Times New Roman"/>
          <w:lang w:val="en-US"/>
        </w:rPr>
        <w:t xml:space="preserve">; beginning of </w:t>
      </w:r>
      <w:r w:rsidRPr="001C2E48">
        <w:rPr>
          <w:rFonts w:cs="Times New Roman"/>
          <w:b/>
          <w:lang w:val="en-US"/>
        </w:rPr>
        <w:t>French Revolution.</w:t>
      </w:r>
    </w:p>
    <w:p w:rsidR="0033497C" w:rsidRPr="001C2E48" w:rsidRDefault="0033497C" w:rsidP="0033497C">
      <w:pPr>
        <w:pStyle w:val="Alex"/>
        <w:spacing w:line="240" w:lineRule="auto"/>
        <w:rPr>
          <w:rFonts w:cs="Times New Roman"/>
          <w:bCs/>
          <w:lang w:val="en-US"/>
        </w:rPr>
      </w:pPr>
      <w:r w:rsidRPr="001C2E48">
        <w:rPr>
          <w:rFonts w:cs="Times New Roman"/>
          <w:bCs/>
          <w:lang w:val="en-US"/>
        </w:rPr>
        <w:t>Constitu</w:t>
      </w:r>
      <w:r>
        <w:rPr>
          <w:rFonts w:cs="Times New Roman"/>
          <w:bCs/>
          <w:lang w:val="en-US"/>
        </w:rPr>
        <w:t>tional Monarchy installed under principles of Declaration of Rights of Man and the Citizen</w:t>
      </w:r>
    </w:p>
    <w:p w:rsidR="0033497C" w:rsidRPr="001C2E48" w:rsidRDefault="0033497C" w:rsidP="0033497C">
      <w:pPr>
        <w:pStyle w:val="Alex"/>
        <w:spacing w:line="240" w:lineRule="auto"/>
        <w:rPr>
          <w:rFonts w:cs="Times New Roman"/>
          <w:lang w:val="en-US"/>
        </w:rPr>
      </w:pPr>
      <w:r w:rsidRPr="0033497C">
        <w:rPr>
          <w:rFonts w:cs="Times New Roman"/>
          <w:b/>
          <w:bCs/>
          <w:u w:val="single"/>
          <w:lang w:val="en-US"/>
        </w:rPr>
        <w:t>1792</w:t>
      </w:r>
      <w:r w:rsidRPr="001C2E48">
        <w:rPr>
          <w:rFonts w:cs="Times New Roman"/>
          <w:lang w:val="en-US"/>
        </w:rPr>
        <w:br/>
      </w:r>
      <w:r>
        <w:rPr>
          <w:rFonts w:cs="Times New Roman"/>
          <w:lang w:val="en-US"/>
        </w:rPr>
        <w:t>M</w:t>
      </w:r>
      <w:r w:rsidRPr="001C2E48">
        <w:rPr>
          <w:rFonts w:cs="Times New Roman"/>
          <w:lang w:val="en-US"/>
        </w:rPr>
        <w:t xml:space="preserve">onarchy falls and the </w:t>
      </w:r>
      <w:r w:rsidRPr="001C2E48">
        <w:rPr>
          <w:rFonts w:cs="Times New Roman"/>
          <w:b/>
          <w:lang w:val="en-US"/>
        </w:rPr>
        <w:t>First Republic</w:t>
      </w:r>
      <w:r w:rsidRPr="001C2E48">
        <w:rPr>
          <w:rFonts w:cs="Times New Roman"/>
          <w:lang w:val="en-US"/>
        </w:rPr>
        <w:t xml:space="preserve"> is proclaimed.</w:t>
      </w:r>
    </w:p>
    <w:p w:rsidR="0033497C" w:rsidRPr="0033497C" w:rsidRDefault="0033497C" w:rsidP="0033497C">
      <w:pPr>
        <w:pStyle w:val="Alex"/>
        <w:spacing w:line="240" w:lineRule="auto"/>
        <w:jc w:val="right"/>
        <w:rPr>
          <w:rFonts w:cs="Times New Roman"/>
          <w:b/>
          <w:bCs/>
          <w:color w:val="FF0000"/>
          <w:sz w:val="28"/>
          <w:lang w:val="en-US"/>
        </w:rPr>
      </w:pPr>
      <w:r w:rsidRPr="0033497C">
        <w:rPr>
          <w:rFonts w:cs="Times New Roman"/>
          <w:b/>
          <w:bCs/>
          <w:color w:val="FF0000"/>
          <w:sz w:val="28"/>
        </w:rPr>
        <w:t>The French First Republic (1792–1804)</w:t>
      </w:r>
    </w:p>
    <w:p w:rsidR="0033497C" w:rsidRDefault="0033497C" w:rsidP="0033497C">
      <w:pPr>
        <w:pStyle w:val="Alex"/>
        <w:spacing w:line="240" w:lineRule="auto"/>
        <w:rPr>
          <w:rFonts w:cs="Times New Roman"/>
          <w:lang w:val="en-US"/>
        </w:rPr>
      </w:pPr>
      <w:r w:rsidRPr="0033497C">
        <w:rPr>
          <w:rFonts w:cs="Times New Roman"/>
          <w:b/>
          <w:bCs/>
          <w:u w:val="single"/>
          <w:lang w:val="en-US"/>
        </w:rPr>
        <w:t>1793</w:t>
      </w:r>
      <w:r w:rsidRPr="001C2E48">
        <w:rPr>
          <w:rFonts w:cs="Times New Roman"/>
          <w:lang w:val="en-US"/>
        </w:rPr>
        <w:br/>
        <w:t xml:space="preserve">Louis XVI </w:t>
      </w:r>
      <w:r>
        <w:rPr>
          <w:rFonts w:cs="Times New Roman"/>
          <w:lang w:val="en-US"/>
        </w:rPr>
        <w:t xml:space="preserve">guillotined; </w:t>
      </w:r>
      <w:r w:rsidRPr="001C2E48">
        <w:rPr>
          <w:rFonts w:cs="Times New Roman"/>
          <w:lang w:val="en-US"/>
        </w:rPr>
        <w:t>Louvre becomes a public museum.</w:t>
      </w:r>
    </w:p>
    <w:p w:rsidR="0033497C" w:rsidRPr="0033497C" w:rsidRDefault="0033497C" w:rsidP="0033497C">
      <w:pPr>
        <w:pStyle w:val="Alex"/>
        <w:spacing w:line="240" w:lineRule="auto"/>
        <w:rPr>
          <w:rFonts w:cs="Times New Roman"/>
          <w:b/>
          <w:u w:val="single"/>
          <w:lang w:val="en-US"/>
        </w:rPr>
      </w:pPr>
      <w:r w:rsidRPr="0033497C">
        <w:rPr>
          <w:rFonts w:cs="Times New Roman"/>
          <w:b/>
          <w:u w:val="single"/>
          <w:lang w:val="en-US"/>
        </w:rPr>
        <w:t>1793–1794</w:t>
      </w:r>
    </w:p>
    <w:p w:rsidR="0033497C" w:rsidRPr="001C2E48" w:rsidRDefault="0033497C" w:rsidP="0033497C">
      <w:pPr>
        <w:pStyle w:val="Alex"/>
        <w:spacing w:line="240" w:lineRule="auto"/>
        <w:rPr>
          <w:rFonts w:cs="Times New Roman"/>
          <w:lang w:val="en-US"/>
        </w:rPr>
      </w:pPr>
      <w:r>
        <w:rPr>
          <w:rFonts w:cs="Times New Roman"/>
          <w:lang w:val="en-US"/>
        </w:rPr>
        <w:t xml:space="preserve">Robespierre’s </w:t>
      </w:r>
      <w:r w:rsidRPr="00BE78C1">
        <w:rPr>
          <w:rFonts w:cs="Times New Roman"/>
          <w:b/>
          <w:lang w:val="en-US"/>
        </w:rPr>
        <w:t>Reign of Terror</w:t>
      </w:r>
    </w:p>
    <w:p w:rsidR="0033497C" w:rsidRPr="001C2E48" w:rsidRDefault="0033497C" w:rsidP="0033497C">
      <w:pPr>
        <w:pStyle w:val="Alex"/>
        <w:spacing w:line="240" w:lineRule="auto"/>
        <w:rPr>
          <w:rFonts w:cs="Times New Roman"/>
          <w:lang w:val="en-US"/>
        </w:rPr>
      </w:pPr>
      <w:r w:rsidRPr="0033497C">
        <w:rPr>
          <w:rFonts w:cs="Times New Roman"/>
          <w:b/>
          <w:bCs/>
          <w:u w:val="single"/>
          <w:lang w:val="en-US"/>
        </w:rPr>
        <w:t>1794</w:t>
      </w:r>
      <w:r w:rsidRPr="001C2E48">
        <w:rPr>
          <w:rFonts w:cs="Times New Roman"/>
          <w:lang w:val="en-US"/>
        </w:rPr>
        <w:br/>
        <w:t>Robespierre and members of the revolutionary tribunal guillotined.</w:t>
      </w:r>
    </w:p>
    <w:p w:rsidR="0033497C" w:rsidRDefault="0033497C" w:rsidP="0033497C">
      <w:pPr>
        <w:pStyle w:val="Alex"/>
        <w:spacing w:line="240" w:lineRule="auto"/>
        <w:rPr>
          <w:rFonts w:cs="Times New Roman"/>
          <w:lang w:val="en-US"/>
        </w:rPr>
      </w:pPr>
      <w:r w:rsidRPr="0033497C">
        <w:rPr>
          <w:rFonts w:cs="Times New Roman"/>
          <w:b/>
          <w:bCs/>
          <w:u w:val="single"/>
          <w:lang w:val="en-US"/>
        </w:rPr>
        <w:t>1799</w:t>
      </w:r>
      <w:r w:rsidRPr="001C2E48">
        <w:rPr>
          <w:rFonts w:cs="Times New Roman"/>
          <w:lang w:val="en-US"/>
        </w:rPr>
        <w:br/>
        <w:t>Napoléon</w:t>
      </w:r>
      <w:r>
        <w:rPr>
          <w:rFonts w:cs="Times New Roman"/>
          <w:lang w:val="en-US"/>
        </w:rPr>
        <w:t xml:space="preserve"> Bonaparte stages </w:t>
      </w:r>
      <w:r w:rsidRPr="00BE78C1">
        <w:rPr>
          <w:rFonts w:cs="Times New Roman"/>
          <w:b/>
          <w:lang w:val="en-US"/>
        </w:rPr>
        <w:t>coup</w:t>
      </w:r>
      <w:r>
        <w:rPr>
          <w:rFonts w:cs="Times New Roman"/>
          <w:lang w:val="en-US"/>
        </w:rPr>
        <w:t xml:space="preserve"> and imposes dictatorship.</w:t>
      </w:r>
    </w:p>
    <w:p w:rsidR="0033497C" w:rsidRPr="0033497C" w:rsidRDefault="0033497C" w:rsidP="0033497C">
      <w:pPr>
        <w:pStyle w:val="Alex"/>
        <w:spacing w:line="240" w:lineRule="auto"/>
        <w:rPr>
          <w:rFonts w:cs="Times New Roman"/>
          <w:u w:val="single"/>
        </w:rPr>
      </w:pPr>
      <w:r w:rsidRPr="0033497C">
        <w:rPr>
          <w:rFonts w:cs="Times New Roman"/>
          <w:b/>
          <w:u w:val="single"/>
        </w:rPr>
        <w:t>1803–1815</w:t>
      </w:r>
      <w:r w:rsidRPr="0033497C">
        <w:rPr>
          <w:rFonts w:cs="Times New Roman"/>
          <w:u w:val="single"/>
        </w:rPr>
        <w:t xml:space="preserve"> </w:t>
      </w:r>
    </w:p>
    <w:p w:rsidR="0033497C" w:rsidRDefault="0033497C" w:rsidP="0033497C">
      <w:pPr>
        <w:pStyle w:val="Alex"/>
        <w:spacing w:line="240" w:lineRule="auto"/>
        <w:rPr>
          <w:rFonts w:cs="Times New Roman"/>
        </w:rPr>
      </w:pPr>
      <w:r w:rsidRPr="00BE78C1">
        <w:rPr>
          <w:rFonts w:cs="Times New Roman"/>
        </w:rPr>
        <w:t>Napoleonic Wars</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rPr>
        <w:t xml:space="preserve">The First French Empire (1804–1814, 1815) </w:t>
      </w:r>
    </w:p>
    <w:p w:rsidR="0033497C" w:rsidRPr="0033497C" w:rsidRDefault="0033497C" w:rsidP="0033497C">
      <w:pPr>
        <w:pStyle w:val="Alex"/>
        <w:spacing w:line="240" w:lineRule="auto"/>
        <w:rPr>
          <w:rFonts w:cs="Times New Roman"/>
          <w:b/>
          <w:u w:val="single"/>
        </w:rPr>
      </w:pPr>
      <w:r w:rsidRPr="0033497C">
        <w:rPr>
          <w:rFonts w:cs="Times New Roman"/>
          <w:b/>
          <w:u w:val="single"/>
        </w:rPr>
        <w:t>1804</w:t>
      </w:r>
    </w:p>
    <w:p w:rsidR="0033497C" w:rsidRDefault="0033497C" w:rsidP="0033497C">
      <w:pPr>
        <w:pStyle w:val="Alex"/>
        <w:spacing w:line="240" w:lineRule="auto"/>
        <w:rPr>
          <w:rFonts w:cs="Times New Roman"/>
        </w:rPr>
      </w:pPr>
      <w:r w:rsidRPr="00BE78C1">
        <w:rPr>
          <w:rFonts w:cs="Times New Roman"/>
        </w:rPr>
        <w:t>Napole</w:t>
      </w:r>
      <w:r>
        <w:rPr>
          <w:rFonts w:cs="Times New Roman"/>
        </w:rPr>
        <w:t xml:space="preserve">on declares himself </w:t>
      </w:r>
      <w:r w:rsidRPr="00BE78C1">
        <w:rPr>
          <w:rFonts w:cs="Times New Roman"/>
          <w:b/>
        </w:rPr>
        <w:t>Emperor</w:t>
      </w:r>
      <w:r>
        <w:rPr>
          <w:rFonts w:cs="Times New Roman"/>
        </w:rPr>
        <w:t xml:space="preserve"> of the </w:t>
      </w:r>
      <w:r w:rsidRPr="00BE78C1">
        <w:rPr>
          <w:rFonts w:cs="Times New Roman"/>
        </w:rPr>
        <w:t>Fr</w:t>
      </w:r>
      <w:r>
        <w:rPr>
          <w:rFonts w:cs="Times New Roman"/>
        </w:rPr>
        <w:t>ench, f</w:t>
      </w:r>
      <w:r w:rsidRPr="00BE78C1">
        <w:rPr>
          <w:rFonts w:cs="Times New Roman"/>
        </w:rPr>
        <w:t xml:space="preserve">ormally </w:t>
      </w:r>
      <w:r w:rsidRPr="00BE78C1">
        <w:rPr>
          <w:rFonts w:cs="Times New Roman"/>
          <w:b/>
        </w:rPr>
        <w:t xml:space="preserve">abolishing First </w:t>
      </w:r>
      <w:r>
        <w:rPr>
          <w:rFonts w:cs="Times New Roman"/>
          <w:b/>
        </w:rPr>
        <w:t>Republic</w:t>
      </w:r>
      <w:r>
        <w:rPr>
          <w:rFonts w:cs="Times New Roman"/>
        </w:rPr>
        <w:t>; introduction of Napoleonic Code</w:t>
      </w:r>
    </w:p>
    <w:p w:rsidR="0033497C" w:rsidRPr="0033497C" w:rsidRDefault="0033497C" w:rsidP="0033497C">
      <w:pPr>
        <w:pStyle w:val="Alex"/>
        <w:spacing w:line="240" w:lineRule="auto"/>
        <w:rPr>
          <w:rFonts w:cs="Times New Roman"/>
          <w:u w:val="single"/>
        </w:rPr>
      </w:pPr>
      <w:r w:rsidRPr="0033497C">
        <w:rPr>
          <w:rFonts w:cs="Times New Roman"/>
          <w:b/>
          <w:u w:val="single"/>
        </w:rPr>
        <w:t>1814–1815</w:t>
      </w:r>
    </w:p>
    <w:p w:rsidR="0033497C" w:rsidRDefault="0033497C" w:rsidP="0033497C">
      <w:pPr>
        <w:pStyle w:val="Alex"/>
        <w:spacing w:line="240" w:lineRule="auto"/>
        <w:rPr>
          <w:rFonts w:cs="Times New Roman"/>
        </w:rPr>
      </w:pPr>
      <w:r w:rsidRPr="00BE78C1">
        <w:rPr>
          <w:rFonts w:cs="Times New Roman"/>
        </w:rPr>
        <w:t>Defeats in Europe le</w:t>
      </w:r>
      <w:r>
        <w:rPr>
          <w:rFonts w:cs="Times New Roman"/>
        </w:rPr>
        <w:t>a</w:t>
      </w:r>
      <w:r w:rsidRPr="00BE78C1">
        <w:rPr>
          <w:rFonts w:cs="Times New Roman"/>
        </w:rPr>
        <w:t>d to Napoleon being exiled to Elba</w:t>
      </w:r>
    </w:p>
    <w:p w:rsidR="0033497C" w:rsidRPr="0033497C" w:rsidRDefault="0033497C" w:rsidP="0033497C">
      <w:pPr>
        <w:pStyle w:val="Alex"/>
        <w:spacing w:line="240" w:lineRule="auto"/>
        <w:rPr>
          <w:rFonts w:cs="Times New Roman"/>
          <w:b/>
          <w:u w:val="single"/>
        </w:rPr>
      </w:pPr>
      <w:r w:rsidRPr="0033497C">
        <w:rPr>
          <w:rFonts w:cs="Times New Roman"/>
          <w:b/>
          <w:u w:val="single"/>
        </w:rPr>
        <w:t>1815</w:t>
      </w:r>
    </w:p>
    <w:p w:rsidR="0033497C" w:rsidRPr="00BE78C1" w:rsidRDefault="0033497C" w:rsidP="0033497C">
      <w:pPr>
        <w:pStyle w:val="Alex"/>
        <w:spacing w:line="240" w:lineRule="auto"/>
        <w:rPr>
          <w:rFonts w:cs="Times New Roman"/>
          <w:lang w:val="en-US"/>
        </w:rPr>
      </w:pPr>
      <w:proofErr w:type="spellStart"/>
      <w:r>
        <w:rPr>
          <w:rFonts w:cs="Times New Roman"/>
        </w:rPr>
        <w:t>B</w:t>
      </w:r>
      <w:r w:rsidRPr="00BE78C1">
        <w:rPr>
          <w:rFonts w:cs="Times New Roman"/>
        </w:rPr>
        <w:t>apoleon</w:t>
      </w:r>
      <w:proofErr w:type="spellEnd"/>
      <w:r w:rsidRPr="00BE78C1">
        <w:rPr>
          <w:rFonts w:cs="Times New Roman"/>
        </w:rPr>
        <w:t xml:space="preserve"> returns to France; eventually </w:t>
      </w:r>
      <w:r w:rsidRPr="00BE78C1">
        <w:rPr>
          <w:rFonts w:cs="Times New Roman"/>
        </w:rPr>
        <w:tab/>
        <w:t xml:space="preserve">defeated in Battle of Waterloo; </w:t>
      </w:r>
      <w:r w:rsidRPr="00BE78C1">
        <w:rPr>
          <w:rFonts w:cs="Times New Roman"/>
        </w:rPr>
        <w:tab/>
      </w:r>
      <w:r w:rsidRPr="00BE78C1">
        <w:rPr>
          <w:rFonts w:cs="Times New Roman"/>
          <w:b/>
        </w:rPr>
        <w:t>monarchy re-established</w:t>
      </w:r>
      <w:r w:rsidRPr="00BE78C1">
        <w:rPr>
          <w:rFonts w:cs="Times New Roman"/>
        </w:rPr>
        <w:t>; Napoleon exiled to St Helena</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rPr>
        <w:t>Bourbon Restoration (1814 –1815, 1815–1830)</w:t>
      </w:r>
    </w:p>
    <w:p w:rsidR="0033497C" w:rsidRPr="0033497C" w:rsidRDefault="0033497C" w:rsidP="0033497C">
      <w:pPr>
        <w:pStyle w:val="Alex"/>
        <w:spacing w:line="240" w:lineRule="auto"/>
        <w:rPr>
          <w:rFonts w:cs="Times New Roman"/>
          <w:b/>
          <w:u w:val="single"/>
          <w:lang w:val="en-US"/>
        </w:rPr>
      </w:pPr>
      <w:r w:rsidRPr="0033497C">
        <w:rPr>
          <w:rFonts w:cs="Times New Roman"/>
          <w:b/>
          <w:u w:val="single"/>
          <w:lang w:val="en-US"/>
        </w:rPr>
        <w:t>1830</w:t>
      </w:r>
    </w:p>
    <w:p w:rsidR="0033497C" w:rsidRPr="001C2E48" w:rsidRDefault="0033497C" w:rsidP="0033497C">
      <w:pPr>
        <w:pStyle w:val="Alex"/>
        <w:spacing w:line="240" w:lineRule="auto"/>
        <w:rPr>
          <w:rFonts w:cs="Times New Roman"/>
          <w:lang w:val="en-US"/>
        </w:rPr>
      </w:pPr>
      <w:r>
        <w:rPr>
          <w:rFonts w:cs="Times New Roman"/>
          <w:b/>
          <w:lang w:val="en-US"/>
        </w:rPr>
        <w:t xml:space="preserve">July Revolution: </w:t>
      </w:r>
      <w:r w:rsidRPr="001C2E48">
        <w:rPr>
          <w:rFonts w:cs="Times New Roman"/>
          <w:lang w:val="en-US"/>
        </w:rPr>
        <w:t>Charles X is overthrown and replaced by Louis-Philippe, the Citizen King.</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lang w:val="en-US"/>
        </w:rPr>
        <w:t>House of Orleans (1830–1848)</w:t>
      </w:r>
    </w:p>
    <w:p w:rsidR="0033497C" w:rsidRPr="00BE78C1" w:rsidRDefault="0033497C" w:rsidP="0033497C">
      <w:pPr>
        <w:pStyle w:val="Alex"/>
        <w:spacing w:line="240" w:lineRule="auto"/>
      </w:pPr>
      <w:r w:rsidRPr="0033497C">
        <w:rPr>
          <w:rFonts w:cs="Times New Roman"/>
          <w:b/>
          <w:bCs/>
          <w:u w:val="single"/>
          <w:lang w:val="en-US"/>
        </w:rPr>
        <w:t>1832</w:t>
      </w:r>
      <w:r w:rsidRPr="001C2E48">
        <w:rPr>
          <w:rFonts w:cs="Times New Roman"/>
          <w:lang w:val="en-US"/>
        </w:rPr>
        <w:br/>
      </w:r>
      <w:r w:rsidRPr="00BE78C1">
        <w:rPr>
          <w:rFonts w:cs="Times New Roman"/>
          <w:b/>
          <w:bCs/>
        </w:rPr>
        <w:t>June Rebellion</w:t>
      </w:r>
      <w:r>
        <w:rPr>
          <w:rFonts w:cs="Times New Roman"/>
          <w:b/>
          <w:bCs/>
        </w:rPr>
        <w:t xml:space="preserve"> </w:t>
      </w:r>
      <w:r>
        <w:rPr>
          <w:rFonts w:cs="Times New Roman"/>
          <w:bCs/>
        </w:rPr>
        <w:t>(unsuccessful)</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rPr>
        <w:t>The French Second Republic (Feb1848–Dec1852)</w:t>
      </w:r>
    </w:p>
    <w:p w:rsidR="0033497C" w:rsidRDefault="0033497C" w:rsidP="0033497C">
      <w:pPr>
        <w:pStyle w:val="Alex"/>
        <w:spacing w:line="240" w:lineRule="auto"/>
        <w:rPr>
          <w:rFonts w:cs="Times New Roman"/>
          <w:lang w:val="en-US"/>
        </w:rPr>
      </w:pPr>
      <w:r w:rsidRPr="0033497C">
        <w:rPr>
          <w:rFonts w:cs="Times New Roman"/>
          <w:b/>
          <w:bCs/>
          <w:u w:val="single"/>
          <w:lang w:val="en-US"/>
        </w:rPr>
        <w:t>1848</w:t>
      </w:r>
      <w:r w:rsidRPr="001C2E48">
        <w:rPr>
          <w:rFonts w:cs="Times New Roman"/>
          <w:lang w:val="en-US"/>
        </w:rPr>
        <w:br/>
      </w:r>
      <w:r>
        <w:rPr>
          <w:rFonts w:cs="Times New Roman"/>
          <w:lang w:val="en-US"/>
        </w:rPr>
        <w:t xml:space="preserve">(February) </w:t>
      </w:r>
      <w:r w:rsidRPr="001C2E48">
        <w:rPr>
          <w:rFonts w:cs="Times New Roman"/>
          <w:lang w:val="en-US"/>
        </w:rPr>
        <w:t xml:space="preserve">Barricades erected during 3-day civil strife mark another revolution and the </w:t>
      </w:r>
      <w:r w:rsidRPr="00BE78C1">
        <w:rPr>
          <w:rFonts w:cs="Times New Roman"/>
          <w:b/>
          <w:lang w:val="en-US"/>
        </w:rPr>
        <w:t>proclamation of the Second Republic</w:t>
      </w:r>
      <w:r w:rsidRPr="001C2E48">
        <w:rPr>
          <w:rFonts w:cs="Times New Roman"/>
          <w:lang w:val="en-US"/>
        </w:rPr>
        <w:t>.</w:t>
      </w:r>
    </w:p>
    <w:p w:rsidR="0033497C" w:rsidRDefault="0033497C" w:rsidP="0033497C">
      <w:pPr>
        <w:pStyle w:val="Alex"/>
        <w:spacing w:line="240" w:lineRule="auto"/>
        <w:rPr>
          <w:rFonts w:cs="Times New Roman"/>
          <w:lang w:val="en-US"/>
        </w:rPr>
      </w:pPr>
      <w:r>
        <w:rPr>
          <w:rFonts w:cs="Times New Roman"/>
          <w:b/>
          <w:bCs/>
        </w:rPr>
        <w:t>June Days uprising</w:t>
      </w:r>
      <w:r w:rsidRPr="001C2E48">
        <w:rPr>
          <w:rFonts w:cs="Times New Roman"/>
          <w:lang w:val="en-US"/>
        </w:rPr>
        <w:t xml:space="preserve"> </w:t>
      </w:r>
      <w:r>
        <w:rPr>
          <w:rFonts w:cs="Times New Roman"/>
          <w:bCs/>
        </w:rPr>
        <w:t>(unsuccessful)</w:t>
      </w:r>
    </w:p>
    <w:p w:rsidR="0033497C" w:rsidRDefault="0033497C" w:rsidP="0033497C">
      <w:pPr>
        <w:pStyle w:val="Alex"/>
        <w:spacing w:line="240" w:lineRule="auto"/>
        <w:rPr>
          <w:rFonts w:cs="Times New Roman"/>
          <w:lang w:val="en-US"/>
        </w:rPr>
      </w:pPr>
      <w:r w:rsidRPr="00BE78C1">
        <w:rPr>
          <w:rFonts w:cs="Times New Roman"/>
        </w:rPr>
        <w:t>Napoleon III elected president (Dec 1848)</w:t>
      </w:r>
    </w:p>
    <w:p w:rsidR="0033497C" w:rsidRPr="0033497C" w:rsidRDefault="0033497C" w:rsidP="0033497C">
      <w:pPr>
        <w:pStyle w:val="Alex"/>
        <w:spacing w:line="240" w:lineRule="auto"/>
        <w:rPr>
          <w:rFonts w:cs="Times New Roman"/>
          <w:b/>
          <w:u w:val="single"/>
          <w:lang w:val="en-US"/>
        </w:rPr>
      </w:pPr>
      <w:r w:rsidRPr="0033497C">
        <w:rPr>
          <w:rFonts w:cs="Times New Roman"/>
          <w:b/>
          <w:u w:val="single"/>
          <w:lang w:val="en-US"/>
        </w:rPr>
        <w:t>1851</w:t>
      </w:r>
    </w:p>
    <w:p w:rsidR="0033497C" w:rsidRPr="00BE78C1" w:rsidRDefault="0033497C" w:rsidP="0033497C">
      <w:pPr>
        <w:pStyle w:val="Alex"/>
        <w:spacing w:line="240" w:lineRule="auto"/>
        <w:rPr>
          <w:rFonts w:cs="Times New Roman"/>
          <w:lang w:val="en-US"/>
        </w:rPr>
      </w:pPr>
      <w:r w:rsidRPr="00BE78C1">
        <w:rPr>
          <w:rFonts w:cs="Times New Roman"/>
          <w:b/>
        </w:rPr>
        <w:t>Coup of 1851</w:t>
      </w:r>
      <w:r>
        <w:rPr>
          <w:rFonts w:cs="Times New Roman"/>
          <w:b/>
        </w:rPr>
        <w:t xml:space="preserve"> </w:t>
      </w:r>
      <w:r>
        <w:rPr>
          <w:rFonts w:cs="Times New Roman"/>
        </w:rPr>
        <w:t>– dissolution of National Assembly</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rPr>
        <w:t>Second French Empire (1852–1870)</w:t>
      </w:r>
    </w:p>
    <w:p w:rsidR="0033497C" w:rsidRPr="0033497C" w:rsidRDefault="0033497C" w:rsidP="0033497C">
      <w:pPr>
        <w:pStyle w:val="Alex"/>
        <w:spacing w:line="240" w:lineRule="auto"/>
        <w:rPr>
          <w:rFonts w:cs="Times New Roman"/>
          <w:b/>
          <w:u w:val="single"/>
          <w:lang w:val="en-US"/>
        </w:rPr>
      </w:pPr>
      <w:r w:rsidRPr="0033497C">
        <w:rPr>
          <w:rFonts w:cs="Times New Roman"/>
          <w:b/>
          <w:u w:val="single"/>
          <w:lang w:val="en-US"/>
        </w:rPr>
        <w:t>1852</w:t>
      </w:r>
    </w:p>
    <w:p w:rsidR="0033497C" w:rsidRDefault="0033497C" w:rsidP="0033497C">
      <w:pPr>
        <w:pStyle w:val="Alex"/>
        <w:spacing w:line="240" w:lineRule="auto"/>
        <w:rPr>
          <w:rFonts w:cs="Times New Roman"/>
        </w:rPr>
      </w:pPr>
      <w:r>
        <w:rPr>
          <w:rFonts w:cs="Times New Roman"/>
        </w:rPr>
        <w:t>E</w:t>
      </w:r>
      <w:r w:rsidRPr="00BE78C1">
        <w:rPr>
          <w:rFonts w:cs="Times New Roman"/>
        </w:rPr>
        <w:t xml:space="preserve">mpire re-established </w:t>
      </w:r>
    </w:p>
    <w:p w:rsidR="0033497C" w:rsidRPr="0033497C" w:rsidRDefault="0033497C" w:rsidP="0033497C">
      <w:pPr>
        <w:pStyle w:val="Alex"/>
        <w:spacing w:line="240" w:lineRule="auto"/>
        <w:rPr>
          <w:rFonts w:cs="Times New Roman"/>
          <w:b/>
          <w:u w:val="single"/>
          <w:lang w:val="en-US"/>
        </w:rPr>
      </w:pPr>
      <w:r w:rsidRPr="0033497C">
        <w:rPr>
          <w:rFonts w:cs="Times New Roman"/>
          <w:b/>
          <w:u w:val="single"/>
          <w:lang w:val="en-US"/>
        </w:rPr>
        <w:t>1870</w:t>
      </w:r>
    </w:p>
    <w:p w:rsidR="0033497C" w:rsidRDefault="0033497C" w:rsidP="0033497C">
      <w:pPr>
        <w:pStyle w:val="Alex"/>
        <w:spacing w:line="240" w:lineRule="auto"/>
        <w:rPr>
          <w:rFonts w:cs="Times New Roman"/>
          <w:b/>
        </w:rPr>
      </w:pPr>
      <w:r>
        <w:rPr>
          <w:rFonts w:cs="Times New Roman"/>
          <w:b/>
        </w:rPr>
        <w:t>Abdication of Napoleon III</w:t>
      </w:r>
    </w:p>
    <w:p w:rsidR="0033497C" w:rsidRDefault="0033497C" w:rsidP="0033497C">
      <w:pPr>
        <w:pStyle w:val="Alex"/>
        <w:spacing w:line="240" w:lineRule="auto"/>
        <w:rPr>
          <w:rFonts w:cs="Times New Roman"/>
          <w:b/>
        </w:rPr>
      </w:pPr>
      <w:r>
        <w:rPr>
          <w:rFonts w:cs="Times New Roman"/>
          <w:b/>
        </w:rPr>
        <w:t>D</w:t>
      </w:r>
      <w:r w:rsidRPr="00BE78C1">
        <w:rPr>
          <w:rFonts w:cs="Times New Roman"/>
          <w:b/>
        </w:rPr>
        <w:t>efeat in Franco-Prussian War</w:t>
      </w:r>
    </w:p>
    <w:p w:rsidR="0033497C" w:rsidRPr="0033497C" w:rsidRDefault="0033497C" w:rsidP="0033497C">
      <w:pPr>
        <w:pStyle w:val="Alex"/>
        <w:spacing w:line="240" w:lineRule="auto"/>
        <w:jc w:val="right"/>
        <w:rPr>
          <w:rFonts w:cs="Times New Roman"/>
          <w:b/>
          <w:color w:val="FF0000"/>
          <w:sz w:val="28"/>
          <w:lang w:val="en-US"/>
        </w:rPr>
      </w:pPr>
      <w:r w:rsidRPr="0033497C">
        <w:rPr>
          <w:rFonts w:cs="Times New Roman"/>
          <w:b/>
          <w:color w:val="FF0000"/>
          <w:sz w:val="28"/>
        </w:rPr>
        <w:t>The French Third Republic (1870–1940)</w:t>
      </w:r>
    </w:p>
    <w:p w:rsidR="0033497C" w:rsidRPr="0033497C" w:rsidRDefault="0033497C" w:rsidP="0033497C">
      <w:pPr>
        <w:pStyle w:val="Alex"/>
        <w:spacing w:line="240" w:lineRule="auto"/>
        <w:rPr>
          <w:rFonts w:cs="Times New Roman"/>
          <w:b/>
          <w:u w:val="single"/>
        </w:rPr>
      </w:pPr>
      <w:r w:rsidRPr="0033497C">
        <w:rPr>
          <w:rFonts w:cs="Times New Roman"/>
          <w:b/>
          <w:u w:val="single"/>
        </w:rPr>
        <w:t>1871</w:t>
      </w:r>
    </w:p>
    <w:p w:rsidR="0033497C" w:rsidRPr="0033497C" w:rsidRDefault="0033497C" w:rsidP="0033497C">
      <w:pPr>
        <w:pStyle w:val="Alex"/>
        <w:spacing w:line="240" w:lineRule="auto"/>
        <w:rPr>
          <w:rFonts w:cs="Times New Roman"/>
        </w:rPr>
      </w:pPr>
      <w:r>
        <w:rPr>
          <w:rFonts w:cs="Times New Roman"/>
          <w:b/>
        </w:rPr>
        <w:t xml:space="preserve">Paris Commune </w:t>
      </w:r>
      <w:r>
        <w:rPr>
          <w:rFonts w:cs="Times New Roman"/>
        </w:rPr>
        <w:t>(eventually suppressed)</w:t>
      </w:r>
    </w:p>
    <w:p w:rsidR="0033497C" w:rsidRDefault="0033497C">
      <w:pPr>
        <w:rPr>
          <w:rFonts w:ascii="Times New Roman" w:hAnsi="Times New Roman"/>
          <w:i/>
          <w:u w:val="single"/>
        </w:rPr>
      </w:pPr>
      <w:r>
        <w:rPr>
          <w:i/>
          <w:u w:val="single"/>
        </w:rPr>
        <w:br w:type="page"/>
      </w:r>
    </w:p>
    <w:p w:rsidR="00074596" w:rsidRDefault="00054E9B" w:rsidP="00074596">
      <w:pPr>
        <w:pStyle w:val="Alex"/>
        <w:rPr>
          <w:i/>
          <w:u w:val="single"/>
        </w:rPr>
      </w:pPr>
      <w:r w:rsidRPr="00054E9B">
        <w:rPr>
          <w:i/>
          <w:u w:val="single"/>
        </w:rPr>
        <w:t>Further reading:</w:t>
      </w:r>
    </w:p>
    <w:p w:rsidR="00054E9B" w:rsidRPr="00391F36" w:rsidRDefault="00054E9B" w:rsidP="00054E9B">
      <w:pPr>
        <w:pStyle w:val="Alex"/>
        <w:ind w:left="567" w:hanging="567"/>
        <w:rPr>
          <w:rFonts w:cs="Times New Roman"/>
          <w:b/>
        </w:rPr>
      </w:pPr>
      <w:r w:rsidRPr="00391F36">
        <w:rPr>
          <w:rFonts w:cs="Times New Roman"/>
          <w:b/>
        </w:rPr>
        <w:t xml:space="preserve">Select bibliography </w:t>
      </w:r>
    </w:p>
    <w:p w:rsidR="00054E9B" w:rsidRPr="00391F36" w:rsidRDefault="00054E9B" w:rsidP="00054E9B">
      <w:pPr>
        <w:pStyle w:val="Alex"/>
        <w:ind w:left="567" w:hanging="567"/>
        <w:rPr>
          <w:rFonts w:cs="Times New Roman"/>
        </w:rPr>
      </w:pPr>
      <w:proofErr w:type="spellStart"/>
      <w:r w:rsidRPr="00391F36">
        <w:rPr>
          <w:rFonts w:cs="Times New Roman"/>
        </w:rPr>
        <w:t>Atget</w:t>
      </w:r>
      <w:proofErr w:type="spellEnd"/>
      <w:r w:rsidRPr="00391F36">
        <w:rPr>
          <w:rFonts w:cs="Times New Roman"/>
        </w:rPr>
        <w:t xml:space="preserve">, </w:t>
      </w:r>
      <w:proofErr w:type="spellStart"/>
      <w:r w:rsidRPr="00391F36">
        <w:rPr>
          <w:rFonts w:cs="Times New Roman"/>
        </w:rPr>
        <w:t>Eugène</w:t>
      </w:r>
      <w:proofErr w:type="spellEnd"/>
      <w:r w:rsidRPr="00391F36">
        <w:rPr>
          <w:rFonts w:cs="Times New Roman"/>
        </w:rPr>
        <w:t xml:space="preserve">. </w:t>
      </w:r>
      <w:proofErr w:type="spellStart"/>
      <w:r w:rsidRPr="00391F36">
        <w:rPr>
          <w:rFonts w:cs="Times New Roman"/>
          <w:i/>
        </w:rPr>
        <w:t>Eugène</w:t>
      </w:r>
      <w:proofErr w:type="spellEnd"/>
      <w:r w:rsidRPr="00391F36">
        <w:rPr>
          <w:rFonts w:cs="Times New Roman"/>
          <w:i/>
        </w:rPr>
        <w:t xml:space="preserve"> </w:t>
      </w:r>
      <w:proofErr w:type="spellStart"/>
      <w:r w:rsidRPr="00391F36">
        <w:rPr>
          <w:rFonts w:cs="Times New Roman"/>
          <w:i/>
        </w:rPr>
        <w:t>Atget</w:t>
      </w:r>
      <w:proofErr w:type="spellEnd"/>
      <w:r w:rsidRPr="00391F36">
        <w:rPr>
          <w:rFonts w:cs="Times New Roman"/>
          <w:i/>
        </w:rPr>
        <w:t xml:space="preserve">: A Selection of Photographs from the Collection of the </w:t>
      </w:r>
      <w:proofErr w:type="spellStart"/>
      <w:r w:rsidRPr="00391F36">
        <w:rPr>
          <w:rFonts w:cs="Times New Roman"/>
          <w:i/>
        </w:rPr>
        <w:t>Musée</w:t>
      </w:r>
      <w:proofErr w:type="spellEnd"/>
      <w:r w:rsidRPr="00391F36">
        <w:rPr>
          <w:rFonts w:cs="Times New Roman"/>
          <w:i/>
        </w:rPr>
        <w:t xml:space="preserve"> </w:t>
      </w:r>
      <w:proofErr w:type="spellStart"/>
      <w:r w:rsidRPr="00391F36">
        <w:rPr>
          <w:rFonts w:cs="Times New Roman"/>
          <w:i/>
        </w:rPr>
        <w:t>Carnavalet</w:t>
      </w:r>
      <w:proofErr w:type="spellEnd"/>
      <w:r w:rsidRPr="00391F36">
        <w:rPr>
          <w:rFonts w:cs="Times New Roman"/>
          <w:i/>
        </w:rPr>
        <w:t xml:space="preserve">, Paris </w:t>
      </w:r>
      <w:r w:rsidRPr="00391F36">
        <w:rPr>
          <w:rFonts w:cs="Times New Roman"/>
        </w:rPr>
        <w:t>(London: Thames and Hudson, 1989).</w:t>
      </w:r>
    </w:p>
    <w:p w:rsidR="00054E9B" w:rsidRPr="00391F36" w:rsidRDefault="00054E9B" w:rsidP="00054E9B">
      <w:pPr>
        <w:pStyle w:val="Alex"/>
        <w:ind w:left="567" w:hanging="567"/>
        <w:rPr>
          <w:rFonts w:cs="Times New Roman"/>
        </w:rPr>
      </w:pPr>
      <w:r w:rsidRPr="00391F36">
        <w:rPr>
          <w:rFonts w:cs="Times New Roman"/>
        </w:rPr>
        <w:t xml:space="preserve">Baudelaire, Charles. </w:t>
      </w:r>
      <w:r w:rsidRPr="00391F36">
        <w:rPr>
          <w:rFonts w:cs="Times New Roman"/>
          <w:i/>
        </w:rPr>
        <w:t xml:space="preserve">The Painter of Modern Life and Other Essays </w:t>
      </w:r>
      <w:r w:rsidRPr="00391F36">
        <w:rPr>
          <w:rFonts w:cs="Times New Roman"/>
        </w:rPr>
        <w:t xml:space="preserve">(London; </w:t>
      </w:r>
      <w:proofErr w:type="spellStart"/>
      <w:r w:rsidRPr="00391F36">
        <w:rPr>
          <w:rFonts w:cs="Times New Roman"/>
        </w:rPr>
        <w:t>Phaidon</w:t>
      </w:r>
      <w:proofErr w:type="spellEnd"/>
      <w:r w:rsidRPr="00391F36">
        <w:rPr>
          <w:rFonts w:cs="Times New Roman"/>
        </w:rPr>
        <w:t>, 1995 [1863]).</w:t>
      </w:r>
    </w:p>
    <w:p w:rsidR="00054E9B" w:rsidRPr="00391F36" w:rsidRDefault="00054E9B" w:rsidP="00054E9B">
      <w:pPr>
        <w:pStyle w:val="Alex"/>
        <w:ind w:left="567" w:hanging="567"/>
        <w:rPr>
          <w:rFonts w:cs="Times New Roman"/>
          <w:u w:val="single"/>
        </w:rPr>
      </w:pPr>
      <w:r w:rsidRPr="00391F36">
        <w:rPr>
          <w:rFonts w:cs="Times New Roman"/>
        </w:rPr>
        <w:t xml:space="preserve">—. </w:t>
      </w:r>
      <w:r w:rsidRPr="00391F36">
        <w:rPr>
          <w:rFonts w:cs="Times New Roman"/>
          <w:i/>
        </w:rPr>
        <w:t xml:space="preserve">Selected Poems </w:t>
      </w:r>
      <w:r w:rsidRPr="00391F36">
        <w:rPr>
          <w:rFonts w:cs="Times New Roman"/>
        </w:rPr>
        <w:t>(</w:t>
      </w:r>
      <w:proofErr w:type="spellStart"/>
      <w:r w:rsidRPr="00391F36">
        <w:rPr>
          <w:rFonts w:cs="Times New Roman"/>
        </w:rPr>
        <w:t>Harmondsworth</w:t>
      </w:r>
      <w:proofErr w:type="spellEnd"/>
      <w:r w:rsidRPr="00391F36">
        <w:rPr>
          <w:rFonts w:cs="Times New Roman"/>
        </w:rPr>
        <w:t>, Middlesex: Penguin, 1975).</w:t>
      </w:r>
    </w:p>
    <w:p w:rsidR="00054E9B" w:rsidRPr="00391F36" w:rsidRDefault="00054E9B" w:rsidP="00054E9B">
      <w:pPr>
        <w:pStyle w:val="Alex"/>
        <w:ind w:left="567" w:hanging="567"/>
        <w:rPr>
          <w:rFonts w:cs="Times New Roman"/>
        </w:rPr>
      </w:pPr>
      <w:r w:rsidRPr="00391F36">
        <w:rPr>
          <w:rFonts w:cs="Times New Roman"/>
        </w:rPr>
        <w:t xml:space="preserve">Benjamin, Walter. </w:t>
      </w:r>
      <w:r w:rsidRPr="00391F36">
        <w:rPr>
          <w:rFonts w:cs="Times New Roman"/>
          <w:i/>
        </w:rPr>
        <w:t xml:space="preserve">The Arcades Project </w:t>
      </w:r>
      <w:r w:rsidRPr="00391F36">
        <w:rPr>
          <w:rFonts w:cs="Times New Roman"/>
        </w:rPr>
        <w:t xml:space="preserve">(Cambridge, Massachusetts: Harvard University Press, 2002). Available: </w:t>
      </w:r>
      <w:hyperlink r:id="rId7" w:history="1">
        <w:r w:rsidRPr="00391F36">
          <w:rPr>
            <w:rStyle w:val="Hyperlink"/>
            <w:rFonts w:cs="Times New Roman"/>
          </w:rPr>
          <w:t>http://monoskop.org/images/e/e4/Benjamin_Walter_The_Arcades_Project.pdf</w:t>
        </w:r>
      </w:hyperlink>
      <w:r w:rsidRPr="00391F36">
        <w:rPr>
          <w:rFonts w:cs="Times New Roman"/>
        </w:rPr>
        <w:t>).</w:t>
      </w:r>
    </w:p>
    <w:p w:rsidR="00054E9B" w:rsidRPr="00391F36" w:rsidRDefault="00054E9B" w:rsidP="00054E9B">
      <w:pPr>
        <w:pStyle w:val="Alex"/>
        <w:ind w:left="567" w:hanging="567"/>
        <w:rPr>
          <w:rFonts w:cs="Times New Roman"/>
        </w:rPr>
      </w:pPr>
      <w:r w:rsidRPr="00391F36">
        <w:rPr>
          <w:rFonts w:cs="Times New Roman"/>
        </w:rPr>
        <w:t xml:space="preserve">—. </w:t>
      </w:r>
      <w:r w:rsidRPr="00391F36">
        <w:rPr>
          <w:rFonts w:cs="Times New Roman"/>
          <w:i/>
        </w:rPr>
        <w:t>Charles Baudelaire: A Lyric Poet in the Era of High Capitalism</w:t>
      </w:r>
      <w:r w:rsidRPr="00391F36">
        <w:rPr>
          <w:rFonts w:cs="Times New Roman"/>
        </w:rPr>
        <w:t xml:space="preserve"> (</w:t>
      </w:r>
      <w:r w:rsidRPr="00391F36">
        <w:rPr>
          <w:rStyle w:val="itempublisher"/>
          <w:rFonts w:cs="Times New Roman"/>
        </w:rPr>
        <w:t>London: Verso, 1983).</w:t>
      </w:r>
    </w:p>
    <w:p w:rsidR="00054E9B" w:rsidRPr="00391F36" w:rsidRDefault="00054E9B" w:rsidP="00054E9B">
      <w:pPr>
        <w:pStyle w:val="Alex"/>
        <w:ind w:left="567" w:hanging="567"/>
        <w:rPr>
          <w:rFonts w:cs="Times New Roman"/>
        </w:rPr>
      </w:pPr>
      <w:proofErr w:type="spellStart"/>
      <w:r w:rsidRPr="00391F36">
        <w:rPr>
          <w:rFonts w:cs="Times New Roman"/>
        </w:rPr>
        <w:t>Brodersen</w:t>
      </w:r>
      <w:proofErr w:type="spellEnd"/>
      <w:r w:rsidRPr="00391F36">
        <w:rPr>
          <w:rFonts w:cs="Times New Roman"/>
        </w:rPr>
        <w:t xml:space="preserve">, </w:t>
      </w:r>
      <w:proofErr w:type="spellStart"/>
      <w:r w:rsidRPr="00391F36">
        <w:rPr>
          <w:rFonts w:cs="Times New Roman"/>
        </w:rPr>
        <w:t>Momme</w:t>
      </w:r>
      <w:proofErr w:type="spellEnd"/>
      <w:r w:rsidRPr="00391F36">
        <w:rPr>
          <w:rFonts w:cs="Times New Roman"/>
        </w:rPr>
        <w:t xml:space="preserve">. </w:t>
      </w:r>
      <w:r w:rsidRPr="00391F36">
        <w:rPr>
          <w:rFonts w:cs="Times New Roman"/>
          <w:i/>
        </w:rPr>
        <w:t xml:space="preserve">Walter Benjamin: A Biography </w:t>
      </w:r>
      <w:r w:rsidRPr="00391F36">
        <w:rPr>
          <w:rFonts w:cs="Times New Roman"/>
        </w:rPr>
        <w:t>(London: Verso, 1996).</w:t>
      </w:r>
    </w:p>
    <w:p w:rsidR="00054E9B" w:rsidRPr="00391F36" w:rsidRDefault="00054E9B" w:rsidP="00054E9B">
      <w:pPr>
        <w:pStyle w:val="Alex"/>
        <w:ind w:left="567" w:hanging="567"/>
        <w:rPr>
          <w:rFonts w:cs="Times New Roman"/>
        </w:rPr>
      </w:pPr>
      <w:r w:rsidRPr="00391F36">
        <w:rPr>
          <w:rFonts w:cs="Times New Roman"/>
        </w:rPr>
        <w:t>Buck-</w:t>
      </w:r>
      <w:proofErr w:type="spellStart"/>
      <w:r w:rsidRPr="00391F36">
        <w:rPr>
          <w:rFonts w:cs="Times New Roman"/>
        </w:rPr>
        <w:t>Morss</w:t>
      </w:r>
      <w:proofErr w:type="spellEnd"/>
      <w:r w:rsidRPr="00391F36">
        <w:rPr>
          <w:rFonts w:cs="Times New Roman"/>
        </w:rPr>
        <w:t xml:space="preserve">, Susan. </w:t>
      </w:r>
      <w:r w:rsidRPr="00391F36">
        <w:rPr>
          <w:rFonts w:cs="Times New Roman"/>
          <w:i/>
        </w:rPr>
        <w:t xml:space="preserve">The Dialectics of Seeing: Walter Benjamin and the Arcades Project </w:t>
      </w:r>
      <w:r w:rsidRPr="00391F36">
        <w:rPr>
          <w:rFonts w:cs="Times New Roman"/>
        </w:rPr>
        <w:t>(Cambridge, Massachusetts: MIT Press, 1989).</w:t>
      </w:r>
    </w:p>
    <w:p w:rsidR="00054E9B" w:rsidRPr="00391F36" w:rsidRDefault="00054E9B" w:rsidP="00054E9B">
      <w:pPr>
        <w:pStyle w:val="Alex"/>
        <w:ind w:left="567" w:hanging="567"/>
        <w:rPr>
          <w:rFonts w:cs="Times New Roman"/>
        </w:rPr>
      </w:pPr>
      <w:proofErr w:type="spellStart"/>
      <w:r w:rsidRPr="00391F36">
        <w:rPr>
          <w:rFonts w:cs="Times New Roman"/>
        </w:rPr>
        <w:t>Charney</w:t>
      </w:r>
      <w:proofErr w:type="spellEnd"/>
      <w:r w:rsidRPr="00391F36">
        <w:rPr>
          <w:rFonts w:cs="Times New Roman"/>
        </w:rPr>
        <w:t xml:space="preserve">, Leo and Vanessa R Schwartz, eds. </w:t>
      </w:r>
      <w:r w:rsidRPr="00391F36">
        <w:rPr>
          <w:rFonts w:cs="Times New Roman"/>
          <w:i/>
        </w:rPr>
        <w:t xml:space="preserve">Cinema and the Invention of Modern Life </w:t>
      </w:r>
      <w:r w:rsidRPr="00391F36">
        <w:rPr>
          <w:rFonts w:cs="Times New Roman"/>
        </w:rPr>
        <w:t xml:space="preserve">(Berkeley:  University of California Press, 1995. Essays by Jonathan </w:t>
      </w:r>
      <w:proofErr w:type="spellStart"/>
      <w:r w:rsidRPr="00391F36">
        <w:rPr>
          <w:rFonts w:cs="Times New Roman"/>
        </w:rPr>
        <w:t>Crary</w:t>
      </w:r>
      <w:proofErr w:type="spellEnd"/>
      <w:r w:rsidRPr="00391F36">
        <w:rPr>
          <w:rFonts w:cs="Times New Roman"/>
        </w:rPr>
        <w:t xml:space="preserve">, Marcus </w:t>
      </w:r>
      <w:proofErr w:type="spellStart"/>
      <w:r w:rsidRPr="00391F36">
        <w:rPr>
          <w:rFonts w:cs="Times New Roman"/>
        </w:rPr>
        <w:t>Verhagen</w:t>
      </w:r>
      <w:proofErr w:type="spellEnd"/>
      <w:r w:rsidRPr="00391F36">
        <w:rPr>
          <w:rFonts w:cs="Times New Roman"/>
        </w:rPr>
        <w:t xml:space="preserve">, </w:t>
      </w:r>
      <w:proofErr w:type="spellStart"/>
      <w:r w:rsidRPr="00391F36">
        <w:rPr>
          <w:rFonts w:cs="Times New Roman"/>
        </w:rPr>
        <w:t>Jeannene</w:t>
      </w:r>
      <w:proofErr w:type="spellEnd"/>
      <w:r w:rsidRPr="00391F36">
        <w:rPr>
          <w:rFonts w:cs="Times New Roman"/>
        </w:rPr>
        <w:t xml:space="preserve"> M </w:t>
      </w:r>
      <w:proofErr w:type="spellStart"/>
      <w:r w:rsidRPr="00391F36">
        <w:rPr>
          <w:rFonts w:cs="Times New Roman"/>
        </w:rPr>
        <w:t>Przyblyski</w:t>
      </w:r>
      <w:proofErr w:type="spellEnd"/>
      <w:r w:rsidRPr="00391F36">
        <w:rPr>
          <w:rFonts w:cs="Times New Roman"/>
        </w:rPr>
        <w:t>, and Vanessa R Schwartz.</w:t>
      </w:r>
    </w:p>
    <w:p w:rsidR="00054E9B" w:rsidRPr="00391F36" w:rsidRDefault="00054E9B" w:rsidP="00054E9B">
      <w:pPr>
        <w:pStyle w:val="Alex"/>
        <w:ind w:left="567" w:hanging="567"/>
        <w:rPr>
          <w:rFonts w:cs="Times New Roman"/>
        </w:rPr>
      </w:pPr>
      <w:r w:rsidRPr="00391F36">
        <w:rPr>
          <w:rFonts w:cs="Times New Roman"/>
        </w:rPr>
        <w:t xml:space="preserve">Cohen, Margaret. </w:t>
      </w:r>
      <w:r w:rsidRPr="00391F36">
        <w:rPr>
          <w:rFonts w:cs="Times New Roman"/>
          <w:i/>
        </w:rPr>
        <w:t>Profane Illumination: Walter Benjamin and the Paris of Surrealist Revolution</w:t>
      </w:r>
      <w:r w:rsidRPr="00391F36">
        <w:rPr>
          <w:rFonts w:cs="Times New Roman"/>
        </w:rPr>
        <w:t xml:space="preserve"> (Berkeley: University of California Press, 1993).</w:t>
      </w:r>
    </w:p>
    <w:p w:rsidR="00054E9B" w:rsidRPr="00391F36" w:rsidRDefault="00054E9B" w:rsidP="00054E9B">
      <w:pPr>
        <w:pStyle w:val="Alex"/>
        <w:ind w:left="567" w:hanging="567"/>
        <w:rPr>
          <w:rFonts w:cs="Times New Roman"/>
        </w:rPr>
      </w:pPr>
      <w:proofErr w:type="spellStart"/>
      <w:r w:rsidRPr="00391F36">
        <w:rPr>
          <w:rFonts w:cs="Times New Roman"/>
        </w:rPr>
        <w:t>Harsin</w:t>
      </w:r>
      <w:proofErr w:type="spellEnd"/>
      <w:r w:rsidRPr="00391F36">
        <w:rPr>
          <w:rFonts w:cs="Times New Roman"/>
        </w:rPr>
        <w:t xml:space="preserve">, Jill. </w:t>
      </w:r>
      <w:r w:rsidRPr="00391F36">
        <w:rPr>
          <w:rFonts w:cs="Times New Roman"/>
          <w:i/>
        </w:rPr>
        <w:t>Policing Prostitution in Nineteenth-Century Paris</w:t>
      </w:r>
      <w:r w:rsidRPr="00391F36">
        <w:rPr>
          <w:rFonts w:cs="Times New Roman"/>
        </w:rPr>
        <w:t xml:space="preserve"> (Princeton, New Jersey: Princeton University Press, 1985).</w:t>
      </w:r>
    </w:p>
    <w:p w:rsidR="00054E9B" w:rsidRPr="00391F36" w:rsidRDefault="00054E9B" w:rsidP="00054E9B">
      <w:pPr>
        <w:pStyle w:val="Alex"/>
        <w:ind w:left="567" w:hanging="567"/>
        <w:rPr>
          <w:rFonts w:cs="Times New Roman"/>
        </w:rPr>
      </w:pPr>
      <w:r w:rsidRPr="00391F36">
        <w:rPr>
          <w:rFonts w:cs="Times New Roman"/>
        </w:rPr>
        <w:t xml:space="preserve">Edwards, Stewart. </w:t>
      </w:r>
      <w:r w:rsidRPr="00391F36">
        <w:rPr>
          <w:rFonts w:cs="Times New Roman"/>
          <w:i/>
        </w:rPr>
        <w:t>The Paris Commune 1871</w:t>
      </w:r>
      <w:r w:rsidRPr="00391F36">
        <w:rPr>
          <w:rFonts w:cs="Times New Roman"/>
        </w:rPr>
        <w:t xml:space="preserve"> (London: Eyre and </w:t>
      </w:r>
      <w:proofErr w:type="spellStart"/>
      <w:r w:rsidRPr="00391F36">
        <w:rPr>
          <w:rFonts w:cs="Times New Roman"/>
        </w:rPr>
        <w:t>Spottiswoode</w:t>
      </w:r>
      <w:proofErr w:type="spellEnd"/>
      <w:r w:rsidRPr="00391F36">
        <w:rPr>
          <w:rFonts w:cs="Times New Roman"/>
        </w:rPr>
        <w:t>, 1971).</w:t>
      </w:r>
    </w:p>
    <w:p w:rsidR="00054E9B" w:rsidRPr="00391F36" w:rsidRDefault="00054E9B" w:rsidP="00054E9B">
      <w:pPr>
        <w:pStyle w:val="Alex"/>
        <w:ind w:left="567" w:hanging="567"/>
        <w:rPr>
          <w:rFonts w:cs="Times New Roman"/>
          <w:i/>
        </w:rPr>
      </w:pPr>
      <w:r w:rsidRPr="00391F36">
        <w:rPr>
          <w:rFonts w:cs="Times New Roman"/>
        </w:rPr>
        <w:t xml:space="preserve">Farwell, Beatrice. </w:t>
      </w:r>
      <w:proofErr w:type="spellStart"/>
      <w:r w:rsidRPr="00391F36">
        <w:rPr>
          <w:rFonts w:cs="Times New Roman"/>
          <w:i/>
        </w:rPr>
        <w:t>Manet</w:t>
      </w:r>
      <w:proofErr w:type="spellEnd"/>
      <w:r w:rsidRPr="00391F36">
        <w:rPr>
          <w:rFonts w:cs="Times New Roman"/>
          <w:i/>
        </w:rPr>
        <w:t xml:space="preserve"> and the Nude: a Study in Iconography in the Second Empire </w:t>
      </w:r>
      <w:r w:rsidRPr="00391F36">
        <w:rPr>
          <w:rFonts w:cs="Times New Roman"/>
        </w:rPr>
        <w:t>(New York: Garland Publishing, 1981).</w:t>
      </w:r>
    </w:p>
    <w:p w:rsidR="00054E9B" w:rsidRPr="00391F36" w:rsidRDefault="00054E9B" w:rsidP="00054E9B">
      <w:pPr>
        <w:pStyle w:val="Alex"/>
        <w:ind w:left="567" w:hanging="567"/>
        <w:rPr>
          <w:rFonts w:cs="Times New Roman"/>
        </w:rPr>
      </w:pPr>
      <w:proofErr w:type="spellStart"/>
      <w:r w:rsidRPr="00391F36">
        <w:rPr>
          <w:rFonts w:cs="Times New Roman"/>
        </w:rPr>
        <w:t>Frascina</w:t>
      </w:r>
      <w:proofErr w:type="spellEnd"/>
      <w:r w:rsidRPr="00391F36">
        <w:rPr>
          <w:rFonts w:cs="Times New Roman"/>
        </w:rPr>
        <w:t xml:space="preserve">, Francis. </w:t>
      </w:r>
      <w:r w:rsidRPr="00391F36">
        <w:rPr>
          <w:rFonts w:cs="Times New Roman"/>
          <w:i/>
        </w:rPr>
        <w:t xml:space="preserve">Modernity and Modernism: French Painting in the Nineteenth Century </w:t>
      </w:r>
      <w:r w:rsidRPr="00391F36">
        <w:rPr>
          <w:rFonts w:cs="Times New Roman"/>
        </w:rPr>
        <w:t>(New Haven, Connecticut: Yale University Press, 1993).</w:t>
      </w:r>
    </w:p>
    <w:p w:rsidR="00054E9B" w:rsidRPr="00391F36" w:rsidRDefault="00054E9B" w:rsidP="00054E9B">
      <w:pPr>
        <w:pStyle w:val="Alex"/>
        <w:ind w:left="567" w:hanging="567"/>
        <w:rPr>
          <w:rFonts w:cs="Times New Roman"/>
        </w:rPr>
      </w:pPr>
      <w:r w:rsidRPr="00391F36">
        <w:rPr>
          <w:rFonts w:cs="Times New Roman"/>
        </w:rPr>
        <w:t xml:space="preserve">Fuchs, Rachel </w:t>
      </w:r>
      <w:proofErr w:type="spellStart"/>
      <w:r w:rsidRPr="00391F36">
        <w:rPr>
          <w:rFonts w:cs="Times New Roman"/>
        </w:rPr>
        <w:t>Ginnis</w:t>
      </w:r>
      <w:proofErr w:type="spellEnd"/>
      <w:r w:rsidRPr="00391F36">
        <w:rPr>
          <w:rFonts w:cs="Times New Roman"/>
        </w:rPr>
        <w:t xml:space="preserve">. </w:t>
      </w:r>
      <w:r w:rsidRPr="00391F36">
        <w:rPr>
          <w:rFonts w:cs="Times New Roman"/>
          <w:i/>
        </w:rPr>
        <w:t>Poor and Pregnant in Paris: Strategies for Survival in the Nineteenth Century</w:t>
      </w:r>
      <w:r w:rsidRPr="00391F36">
        <w:rPr>
          <w:rFonts w:cs="Times New Roman"/>
        </w:rPr>
        <w:t xml:space="preserve"> (New Brunswick, New Jersey: Rutgers University Press, 1992).</w:t>
      </w:r>
    </w:p>
    <w:p w:rsidR="00054E9B" w:rsidRPr="00391F36" w:rsidRDefault="00054E9B" w:rsidP="00054E9B">
      <w:pPr>
        <w:pStyle w:val="Bibliography"/>
        <w:spacing w:after="0" w:line="360" w:lineRule="auto"/>
        <w:ind w:left="567" w:hanging="567"/>
        <w:rPr>
          <w:rFonts w:ascii="Times New Roman" w:hAnsi="Times New Roman" w:cs="Times New Roman"/>
          <w:noProof/>
        </w:rPr>
      </w:pPr>
      <w:r w:rsidRPr="00391F36">
        <w:rPr>
          <w:rFonts w:ascii="Times New Roman" w:hAnsi="Times New Roman" w:cs="Times New Roman"/>
          <w:noProof/>
        </w:rPr>
        <w:t xml:space="preserve">Gilloch, Graeme. </w:t>
      </w:r>
      <w:r w:rsidRPr="00391F36">
        <w:rPr>
          <w:rFonts w:ascii="Times New Roman" w:hAnsi="Times New Roman" w:cs="Times New Roman"/>
          <w:i/>
          <w:iCs/>
          <w:noProof/>
        </w:rPr>
        <w:t xml:space="preserve">Myth and Metropolis: Walter Benjamin and the City </w:t>
      </w:r>
      <w:r w:rsidRPr="00391F36">
        <w:rPr>
          <w:rFonts w:ascii="Times New Roman" w:hAnsi="Times New Roman" w:cs="Times New Roman"/>
          <w:iCs/>
          <w:noProof/>
        </w:rPr>
        <w:t>(</w:t>
      </w:r>
      <w:r w:rsidRPr="00391F36">
        <w:rPr>
          <w:rFonts w:ascii="Times New Roman" w:hAnsi="Times New Roman" w:cs="Times New Roman"/>
          <w:noProof/>
        </w:rPr>
        <w:t>Cambridge: Polity, 1996).</w:t>
      </w:r>
    </w:p>
    <w:p w:rsidR="00054E9B" w:rsidRPr="00391F36" w:rsidRDefault="00054E9B" w:rsidP="00054E9B">
      <w:pPr>
        <w:pStyle w:val="Alex"/>
        <w:ind w:left="567" w:hanging="567"/>
        <w:rPr>
          <w:rFonts w:cs="Times New Roman"/>
        </w:rPr>
      </w:pPr>
      <w:proofErr w:type="spellStart"/>
      <w:r w:rsidRPr="00391F36">
        <w:rPr>
          <w:rFonts w:cs="Times New Roman"/>
        </w:rPr>
        <w:t>Greenhalgh</w:t>
      </w:r>
      <w:proofErr w:type="spellEnd"/>
      <w:r w:rsidRPr="00391F36">
        <w:rPr>
          <w:rFonts w:cs="Times New Roman"/>
        </w:rPr>
        <w:t xml:space="preserve">, Paul. </w:t>
      </w:r>
      <w:r w:rsidRPr="00391F36">
        <w:rPr>
          <w:rFonts w:cs="Times New Roman"/>
          <w:i/>
        </w:rPr>
        <w:t xml:space="preserve">Ephemeral Vistas: The Expositions </w:t>
      </w:r>
      <w:proofErr w:type="spellStart"/>
      <w:r w:rsidRPr="00391F36">
        <w:rPr>
          <w:rFonts w:cs="Times New Roman"/>
          <w:i/>
        </w:rPr>
        <w:t>Universelles</w:t>
      </w:r>
      <w:proofErr w:type="spellEnd"/>
      <w:r w:rsidRPr="00391F36">
        <w:rPr>
          <w:rFonts w:cs="Times New Roman"/>
          <w:i/>
        </w:rPr>
        <w:t xml:space="preserve">, Great Exhibitions and World’s Fairs, 1851–1939 </w:t>
      </w:r>
      <w:r w:rsidRPr="00391F36">
        <w:rPr>
          <w:rFonts w:cs="Times New Roman"/>
        </w:rPr>
        <w:t>(Manchester: Manchester University Press, 1988).</w:t>
      </w:r>
    </w:p>
    <w:p w:rsidR="00054E9B" w:rsidRPr="00391F36" w:rsidRDefault="00054E9B" w:rsidP="00054E9B">
      <w:pPr>
        <w:pStyle w:val="Alex"/>
        <w:ind w:left="567" w:hanging="567"/>
        <w:rPr>
          <w:rFonts w:cs="Times New Roman"/>
        </w:rPr>
      </w:pPr>
      <w:r w:rsidRPr="00391F36">
        <w:rPr>
          <w:rFonts w:cs="Times New Roman"/>
        </w:rPr>
        <w:t xml:space="preserve">Harvey, David. </w:t>
      </w:r>
      <w:r w:rsidRPr="00391F36">
        <w:rPr>
          <w:rFonts w:cs="Times New Roman"/>
          <w:i/>
        </w:rPr>
        <w:t xml:space="preserve">Paris, Capital of Modernity </w:t>
      </w:r>
      <w:r w:rsidRPr="00391F36">
        <w:rPr>
          <w:rFonts w:cs="Times New Roman"/>
        </w:rPr>
        <w:t xml:space="preserve">(London: Routledge, 2003). **not in library. Available here: </w:t>
      </w:r>
      <w:hyperlink r:id="rId8" w:history="1">
        <w:r w:rsidRPr="00391F36">
          <w:rPr>
            <w:rStyle w:val="Hyperlink"/>
            <w:rFonts w:cs="Times New Roman"/>
          </w:rPr>
          <w:t>http://14.139.206.50:8080/jspui/bitstream/1/2389/1/Harvey,%20David%20-%20Paris%20Capital%20of%20Modernity.pdf</w:t>
        </w:r>
      </w:hyperlink>
      <w:r w:rsidRPr="00391F36">
        <w:rPr>
          <w:rFonts w:cs="Times New Roman"/>
        </w:rPr>
        <w:t>.</w:t>
      </w:r>
    </w:p>
    <w:p w:rsidR="00054E9B" w:rsidRPr="00391F36" w:rsidRDefault="00054E9B" w:rsidP="00054E9B">
      <w:pPr>
        <w:pStyle w:val="Alex"/>
        <w:ind w:left="567" w:hanging="567"/>
        <w:rPr>
          <w:rFonts w:cs="Times New Roman"/>
          <w:u w:val="single"/>
        </w:rPr>
      </w:pPr>
      <w:proofErr w:type="spellStart"/>
      <w:r w:rsidRPr="00391F36">
        <w:rPr>
          <w:rFonts w:cs="Times New Roman"/>
          <w:u w:val="single"/>
        </w:rPr>
        <w:t>Hazan</w:t>
      </w:r>
      <w:proofErr w:type="spellEnd"/>
      <w:r w:rsidRPr="00391F36">
        <w:rPr>
          <w:rFonts w:cs="Times New Roman"/>
          <w:u w:val="single"/>
        </w:rPr>
        <w:t xml:space="preserve">, Eric. </w:t>
      </w:r>
      <w:r w:rsidRPr="00391F36">
        <w:rPr>
          <w:rFonts w:cs="Times New Roman"/>
          <w:i/>
          <w:u w:val="single"/>
        </w:rPr>
        <w:t xml:space="preserve">The Invention of Paris: A History in Footsteps </w:t>
      </w:r>
      <w:r w:rsidRPr="00391F36">
        <w:rPr>
          <w:rFonts w:cs="Times New Roman"/>
          <w:u w:val="single"/>
        </w:rPr>
        <w:t>(London: Verso, 2011 [2002])</w:t>
      </w:r>
      <w:proofErr w:type="gramStart"/>
      <w:r w:rsidRPr="00391F36">
        <w:rPr>
          <w:rFonts w:cs="Times New Roman"/>
          <w:u w:val="single"/>
        </w:rPr>
        <w:t>.*</w:t>
      </w:r>
      <w:proofErr w:type="gramEnd"/>
      <w:r w:rsidRPr="00391F36">
        <w:rPr>
          <w:rFonts w:cs="Times New Roman"/>
          <w:u w:val="single"/>
        </w:rPr>
        <w:t>* not in library</w:t>
      </w:r>
    </w:p>
    <w:p w:rsidR="00054E9B" w:rsidRPr="00391F36" w:rsidRDefault="00054E9B" w:rsidP="00054E9B">
      <w:pPr>
        <w:pStyle w:val="Alex"/>
        <w:ind w:left="567" w:hanging="567"/>
        <w:rPr>
          <w:rFonts w:cs="Times New Roman"/>
        </w:rPr>
      </w:pPr>
      <w:proofErr w:type="spellStart"/>
      <w:r w:rsidRPr="00391F36">
        <w:rPr>
          <w:rFonts w:cs="Times New Roman"/>
        </w:rPr>
        <w:t>Heiting</w:t>
      </w:r>
      <w:proofErr w:type="spellEnd"/>
      <w:r w:rsidRPr="00391F36">
        <w:rPr>
          <w:rFonts w:cs="Times New Roman"/>
        </w:rPr>
        <w:t xml:space="preserve">, Manfred. </w:t>
      </w:r>
      <w:r w:rsidRPr="00391F36">
        <w:rPr>
          <w:rFonts w:cs="Times New Roman"/>
          <w:i/>
        </w:rPr>
        <w:t xml:space="preserve">Man Ray, 1890–1976 </w:t>
      </w:r>
      <w:r w:rsidRPr="00391F36">
        <w:rPr>
          <w:rFonts w:cs="Times New Roman"/>
        </w:rPr>
        <w:t xml:space="preserve">(Los Angeles: </w:t>
      </w:r>
      <w:proofErr w:type="spellStart"/>
      <w:r w:rsidRPr="00391F36">
        <w:rPr>
          <w:rFonts w:cs="Times New Roman"/>
        </w:rPr>
        <w:t>Taschen</w:t>
      </w:r>
      <w:proofErr w:type="spellEnd"/>
      <w:r w:rsidRPr="00391F36">
        <w:rPr>
          <w:rFonts w:cs="Times New Roman"/>
        </w:rPr>
        <w:t>, 2008).</w:t>
      </w:r>
    </w:p>
    <w:p w:rsidR="00054E9B" w:rsidRPr="00391F36" w:rsidRDefault="00054E9B" w:rsidP="00054E9B">
      <w:pPr>
        <w:pStyle w:val="Alex"/>
        <w:ind w:left="567" w:hanging="567"/>
        <w:rPr>
          <w:rFonts w:cs="Times New Roman"/>
        </w:rPr>
      </w:pPr>
      <w:r w:rsidRPr="00391F36">
        <w:rPr>
          <w:rFonts w:cs="Times New Roman"/>
        </w:rPr>
        <w:t xml:space="preserve">Jones, Colin. </w:t>
      </w:r>
      <w:r w:rsidRPr="00391F36">
        <w:rPr>
          <w:rFonts w:cs="Times New Roman"/>
          <w:i/>
        </w:rPr>
        <w:t xml:space="preserve">Paris: A Biography of the City </w:t>
      </w:r>
      <w:r w:rsidRPr="00391F36">
        <w:rPr>
          <w:rFonts w:cs="Times New Roman"/>
        </w:rPr>
        <w:t>(London: Penguin, 2006).</w:t>
      </w:r>
    </w:p>
    <w:p w:rsidR="00054E9B" w:rsidRPr="00391F36" w:rsidRDefault="00054E9B" w:rsidP="00054E9B">
      <w:pPr>
        <w:pStyle w:val="Alex"/>
        <w:ind w:left="567" w:hanging="567"/>
        <w:rPr>
          <w:rFonts w:cs="Times New Roman"/>
        </w:rPr>
      </w:pPr>
      <w:proofErr w:type="spellStart"/>
      <w:r w:rsidRPr="00391F36">
        <w:rPr>
          <w:rFonts w:cs="Times New Roman"/>
        </w:rPr>
        <w:t>Margadant</w:t>
      </w:r>
      <w:proofErr w:type="spellEnd"/>
      <w:r w:rsidRPr="00391F36">
        <w:rPr>
          <w:rFonts w:cs="Times New Roman"/>
        </w:rPr>
        <w:t xml:space="preserve">, Jo Burr. </w:t>
      </w:r>
      <w:r w:rsidRPr="00391F36">
        <w:rPr>
          <w:rFonts w:cs="Times New Roman"/>
          <w:i/>
        </w:rPr>
        <w:t xml:space="preserve">The New Biography: Performing Femininity in Nineteenth-Century France </w:t>
      </w:r>
      <w:r w:rsidRPr="00391F36">
        <w:rPr>
          <w:rFonts w:cs="Times New Roman"/>
        </w:rPr>
        <w:t>(</w:t>
      </w:r>
      <w:proofErr w:type="gramStart"/>
      <w:r w:rsidRPr="00391F36">
        <w:rPr>
          <w:rFonts w:cs="Times New Roman"/>
        </w:rPr>
        <w:t>Berkeley :</w:t>
      </w:r>
      <w:proofErr w:type="gramEnd"/>
      <w:r w:rsidRPr="00391F36">
        <w:rPr>
          <w:rFonts w:cs="Times New Roman"/>
        </w:rPr>
        <w:t xml:space="preserve"> University of California Press, 2000).</w:t>
      </w:r>
    </w:p>
    <w:p w:rsidR="00054E9B" w:rsidRPr="00391F36" w:rsidRDefault="00054E9B" w:rsidP="00054E9B">
      <w:pPr>
        <w:pStyle w:val="Alex"/>
        <w:ind w:left="567" w:hanging="567"/>
        <w:rPr>
          <w:rFonts w:cs="Times New Roman"/>
        </w:rPr>
      </w:pPr>
      <w:r w:rsidRPr="00391F36">
        <w:rPr>
          <w:rFonts w:cs="Times New Roman"/>
        </w:rPr>
        <w:t xml:space="preserve">Metropolitan Museum of Art. ‘Charles </w:t>
      </w:r>
      <w:proofErr w:type="spellStart"/>
      <w:r w:rsidRPr="00391F36">
        <w:rPr>
          <w:rFonts w:cs="Times New Roman"/>
        </w:rPr>
        <w:t>Marville</w:t>
      </w:r>
      <w:proofErr w:type="spellEnd"/>
      <w:r w:rsidRPr="00391F36">
        <w:rPr>
          <w:rFonts w:cs="Times New Roman"/>
        </w:rPr>
        <w:t>: Photographer of Paris,’ exhibition and collection (</w:t>
      </w:r>
      <w:hyperlink r:id="rId9" w:history="1">
        <w:r w:rsidRPr="00391F36">
          <w:rPr>
            <w:rStyle w:val="Hyperlink"/>
            <w:rFonts w:cs="Times New Roman"/>
          </w:rPr>
          <w:t>http://www.metmuseum.org/exhibitions/listings/2014/charles-marville</w:t>
        </w:r>
      </w:hyperlink>
      <w:proofErr w:type="gramStart"/>
      <w:r w:rsidRPr="00391F36">
        <w:rPr>
          <w:rFonts w:cs="Times New Roman"/>
        </w:rPr>
        <w:t xml:space="preserve">;  </w:t>
      </w:r>
      <w:proofErr w:type="gramEnd"/>
      <w:r>
        <w:fldChar w:fldCharType="begin"/>
      </w:r>
      <w:r>
        <w:instrText xml:space="preserve"> HYPERLINK "http://www.metmuseum.org/exhibitions/objects?exhibitionId=%7b21968755-5DDD-4FEA-81C5-000D8AAAF6B3%7d&amp;rpp=60&amp;pg=2" </w:instrText>
      </w:r>
      <w:r>
        <w:fldChar w:fldCharType="separate"/>
      </w:r>
      <w:r w:rsidRPr="00391F36">
        <w:rPr>
          <w:rStyle w:val="Hyperlink"/>
          <w:rFonts w:cs="Times New Roman"/>
        </w:rPr>
        <w:t>http://www.metmuseum.org/exhibitions/objects?exhibitionId={21968755-5DDD-4FEA-81C5-000D8AAAF6B3}&amp;rpp=60&amp;pg=2</w:t>
      </w:r>
      <w:r>
        <w:rPr>
          <w:rStyle w:val="Hyperlink"/>
          <w:rFonts w:cs="Times New Roman"/>
        </w:rPr>
        <w:fldChar w:fldCharType="end"/>
      </w:r>
      <w:r w:rsidRPr="00391F36">
        <w:rPr>
          <w:rFonts w:cs="Times New Roman"/>
        </w:rPr>
        <w:t>).</w:t>
      </w:r>
    </w:p>
    <w:p w:rsidR="00054E9B" w:rsidRPr="00391F36" w:rsidRDefault="00054E9B" w:rsidP="00054E9B">
      <w:pPr>
        <w:pStyle w:val="Alex"/>
        <w:ind w:left="567" w:hanging="567"/>
        <w:rPr>
          <w:rFonts w:cs="Times New Roman"/>
        </w:rPr>
      </w:pPr>
      <w:r w:rsidRPr="00391F36">
        <w:rPr>
          <w:rFonts w:cs="Times New Roman"/>
        </w:rPr>
        <w:t>—. ‘Paris as Muse: Photography, 1840s–1930s,’ exhibition and collection (</w:t>
      </w:r>
      <w:hyperlink r:id="rId10" w:history="1">
        <w:r w:rsidRPr="00391F36">
          <w:rPr>
            <w:rStyle w:val="Hyperlink"/>
            <w:rFonts w:cs="Times New Roman"/>
          </w:rPr>
          <w:t>http://www.metmuseum.org/exhibitions/listings/2014/paris-as-muse</w:t>
        </w:r>
      </w:hyperlink>
      <w:r w:rsidRPr="00391F36">
        <w:rPr>
          <w:rFonts w:cs="Times New Roman"/>
        </w:rPr>
        <w:t xml:space="preserve">; </w:t>
      </w:r>
      <w:hyperlink r:id="rId11" w:history="1">
        <w:r w:rsidRPr="00391F36">
          <w:rPr>
            <w:rStyle w:val="Hyperlink"/>
            <w:rFonts w:cs="Times New Roman"/>
          </w:rPr>
          <w:t>http://www.metmuseum.org/exhibitions/objects?exhibitionId={3225B21D-CEF5-4AB9-89F4-E1094B1D24E4}&amp;rpp=60&amp;pg=1</w:t>
        </w:r>
      </w:hyperlink>
      <w:r w:rsidRPr="00391F36">
        <w:rPr>
          <w:rFonts w:cs="Times New Roman"/>
        </w:rPr>
        <w:t xml:space="preserve">). </w:t>
      </w:r>
    </w:p>
    <w:p w:rsidR="00054E9B" w:rsidRPr="00391F36" w:rsidRDefault="00054E9B" w:rsidP="00054E9B">
      <w:pPr>
        <w:pStyle w:val="Alex"/>
        <w:ind w:left="567" w:hanging="567"/>
        <w:rPr>
          <w:rFonts w:cs="Times New Roman"/>
          <w:i/>
        </w:rPr>
      </w:pPr>
      <w:r w:rsidRPr="00391F36">
        <w:rPr>
          <w:rFonts w:cs="Times New Roman"/>
        </w:rPr>
        <w:t xml:space="preserve">Miller, Michael B. </w:t>
      </w:r>
      <w:r w:rsidRPr="00391F36">
        <w:rPr>
          <w:rFonts w:cs="Times New Roman"/>
          <w:i/>
        </w:rPr>
        <w:t xml:space="preserve">The Bon Marché: Bourgeois Culture and the Department Store, 1869–1920 </w:t>
      </w:r>
      <w:r w:rsidRPr="00391F36">
        <w:rPr>
          <w:rFonts w:cs="Times New Roman"/>
        </w:rPr>
        <w:t>(Princeton, New .Jersey: Princeton University Press, 1981).</w:t>
      </w:r>
    </w:p>
    <w:p w:rsidR="00054E9B" w:rsidRPr="00391F36" w:rsidRDefault="00054E9B" w:rsidP="00054E9B">
      <w:pPr>
        <w:pStyle w:val="Alex"/>
        <w:ind w:left="567" w:hanging="567"/>
        <w:rPr>
          <w:rFonts w:cs="Times New Roman"/>
        </w:rPr>
      </w:pPr>
      <w:r w:rsidRPr="00391F36">
        <w:rPr>
          <w:rFonts w:cs="Times New Roman"/>
        </w:rPr>
        <w:t xml:space="preserve">Olsen, Donald J. </w:t>
      </w:r>
      <w:r w:rsidRPr="00391F36">
        <w:rPr>
          <w:rFonts w:cs="Times New Roman"/>
          <w:i/>
        </w:rPr>
        <w:t>The City as a Work of Art: London, Paris, Vienna</w:t>
      </w:r>
      <w:r w:rsidRPr="00391F36">
        <w:rPr>
          <w:rFonts w:cs="Times New Roman"/>
        </w:rPr>
        <w:t xml:space="preserve"> (New Haven: Yale University Press, 1986).</w:t>
      </w:r>
    </w:p>
    <w:p w:rsidR="00054E9B" w:rsidRPr="00391F36" w:rsidRDefault="00054E9B" w:rsidP="00054E9B">
      <w:pPr>
        <w:pStyle w:val="Alex"/>
        <w:ind w:left="567" w:hanging="567"/>
        <w:rPr>
          <w:rFonts w:cs="Times New Roman"/>
        </w:rPr>
      </w:pPr>
      <w:r w:rsidRPr="00391F36">
        <w:rPr>
          <w:rFonts w:cs="Times New Roman"/>
        </w:rPr>
        <w:t xml:space="preserve">Prendergast, Christopher. </w:t>
      </w:r>
      <w:r w:rsidRPr="00391F36">
        <w:rPr>
          <w:rFonts w:cs="Times New Roman"/>
          <w:i/>
        </w:rPr>
        <w:t>Paris and the Nineteenth Century</w:t>
      </w:r>
      <w:r w:rsidRPr="00391F36">
        <w:rPr>
          <w:rFonts w:cs="Times New Roman"/>
        </w:rPr>
        <w:t xml:space="preserve"> (Oxford: Blackwell, 1992).</w:t>
      </w:r>
    </w:p>
    <w:p w:rsidR="00054E9B" w:rsidRPr="00391F36" w:rsidRDefault="00054E9B" w:rsidP="00054E9B">
      <w:pPr>
        <w:pStyle w:val="Alex"/>
        <w:ind w:left="567" w:hanging="567"/>
        <w:rPr>
          <w:rFonts w:cs="Times New Roman"/>
        </w:rPr>
      </w:pPr>
      <w:r w:rsidRPr="00391F36">
        <w:rPr>
          <w:rFonts w:cs="Times New Roman"/>
        </w:rPr>
        <w:t>Raymond, Marcel.  From Baudelaire to Surrealism (London: Methuen, 1970).</w:t>
      </w:r>
    </w:p>
    <w:p w:rsidR="00054E9B" w:rsidRPr="00391F36" w:rsidRDefault="00054E9B" w:rsidP="00054E9B">
      <w:pPr>
        <w:pStyle w:val="Alex"/>
        <w:ind w:left="567" w:hanging="567"/>
        <w:rPr>
          <w:rFonts w:cs="Times New Roman"/>
        </w:rPr>
      </w:pPr>
      <w:proofErr w:type="spellStart"/>
      <w:r w:rsidRPr="00391F36">
        <w:rPr>
          <w:rFonts w:cs="Times New Roman"/>
        </w:rPr>
        <w:t>Réda</w:t>
      </w:r>
      <w:proofErr w:type="spellEnd"/>
      <w:r w:rsidRPr="00391F36">
        <w:rPr>
          <w:rFonts w:cs="Times New Roman"/>
        </w:rPr>
        <w:t xml:space="preserve">, Jacques. </w:t>
      </w:r>
      <w:r w:rsidRPr="00391F36">
        <w:rPr>
          <w:rFonts w:cs="Times New Roman"/>
          <w:i/>
        </w:rPr>
        <w:t>The Ruins of Paris</w:t>
      </w:r>
      <w:r w:rsidRPr="00391F36">
        <w:rPr>
          <w:rFonts w:cs="Times New Roman"/>
        </w:rPr>
        <w:t xml:space="preserve"> (London: </w:t>
      </w:r>
      <w:proofErr w:type="spellStart"/>
      <w:r w:rsidRPr="00391F36">
        <w:rPr>
          <w:rFonts w:cs="Times New Roman"/>
        </w:rPr>
        <w:t>Reaktion</w:t>
      </w:r>
      <w:proofErr w:type="spellEnd"/>
      <w:r w:rsidRPr="00391F36">
        <w:rPr>
          <w:rFonts w:cs="Times New Roman"/>
        </w:rPr>
        <w:t xml:space="preserve"> Books, 1996).</w:t>
      </w:r>
    </w:p>
    <w:p w:rsidR="00054E9B" w:rsidRPr="00391F36" w:rsidRDefault="00054E9B" w:rsidP="00054E9B">
      <w:pPr>
        <w:pStyle w:val="Alex"/>
        <w:ind w:left="567" w:hanging="567"/>
        <w:rPr>
          <w:rFonts w:cs="Times New Roman"/>
        </w:rPr>
      </w:pPr>
      <w:r w:rsidRPr="00391F36">
        <w:rPr>
          <w:rFonts w:cs="Times New Roman"/>
        </w:rPr>
        <w:t xml:space="preserve">Richardson, Joanna. ‘The Painter of Modern Times: Constantin Guys’ </w:t>
      </w:r>
      <w:r w:rsidRPr="00391F36">
        <w:rPr>
          <w:rFonts w:cs="Times New Roman"/>
          <w:i/>
        </w:rPr>
        <w:t>History Today</w:t>
      </w:r>
      <w:r w:rsidRPr="00391F36">
        <w:rPr>
          <w:rFonts w:cs="Times New Roman"/>
        </w:rPr>
        <w:t xml:space="preserve"> (Vol. 24, No. 1, November 1974), pp. 789–793.</w:t>
      </w:r>
    </w:p>
    <w:p w:rsidR="00054E9B" w:rsidRPr="00391F36" w:rsidRDefault="00054E9B" w:rsidP="00054E9B">
      <w:pPr>
        <w:pStyle w:val="Alex"/>
        <w:ind w:left="567" w:hanging="567"/>
        <w:rPr>
          <w:rFonts w:cs="Times New Roman"/>
        </w:rPr>
      </w:pPr>
      <w:r w:rsidRPr="00391F36">
        <w:rPr>
          <w:rFonts w:cs="Times New Roman"/>
        </w:rPr>
        <w:t xml:space="preserve">Roberts, Mary Louise. ‘Acting Up: The Feminist Theatrics of Marguerite Durand,’ </w:t>
      </w:r>
      <w:r w:rsidRPr="00391F36">
        <w:rPr>
          <w:rFonts w:cs="Times New Roman"/>
          <w:i/>
        </w:rPr>
        <w:t>French Historical Studies</w:t>
      </w:r>
      <w:r w:rsidRPr="00391F36">
        <w:rPr>
          <w:rFonts w:cs="Times New Roman"/>
        </w:rPr>
        <w:t xml:space="preserve"> (Vol. 19, No. 4, Autumn 1996), pp. 1103–1138.</w:t>
      </w:r>
    </w:p>
    <w:p w:rsidR="00054E9B" w:rsidRPr="00391F36" w:rsidRDefault="00054E9B" w:rsidP="00054E9B">
      <w:pPr>
        <w:pStyle w:val="Alex"/>
        <w:ind w:left="567" w:hanging="567"/>
        <w:rPr>
          <w:rFonts w:cs="Times New Roman"/>
        </w:rPr>
      </w:pPr>
      <w:r w:rsidRPr="00391F36">
        <w:rPr>
          <w:rFonts w:cs="Times New Roman"/>
        </w:rPr>
        <w:t xml:space="preserve">—. </w:t>
      </w:r>
      <w:r w:rsidRPr="00391F36">
        <w:rPr>
          <w:rFonts w:cs="Times New Roman"/>
          <w:i/>
        </w:rPr>
        <w:t xml:space="preserve">Civilization </w:t>
      </w:r>
      <w:proofErr w:type="gramStart"/>
      <w:r w:rsidRPr="00391F36">
        <w:rPr>
          <w:rFonts w:cs="Times New Roman"/>
          <w:i/>
        </w:rPr>
        <w:t>Without</w:t>
      </w:r>
      <w:proofErr w:type="gramEnd"/>
      <w:r w:rsidRPr="00391F36">
        <w:rPr>
          <w:rFonts w:cs="Times New Roman"/>
          <w:i/>
        </w:rPr>
        <w:t xml:space="preserve"> Sexes: Reconstructing Gender in </w:t>
      </w:r>
      <w:proofErr w:type="spellStart"/>
      <w:r w:rsidRPr="00391F36">
        <w:rPr>
          <w:rFonts w:cs="Times New Roman"/>
          <w:i/>
        </w:rPr>
        <w:t>Postwar</w:t>
      </w:r>
      <w:proofErr w:type="spellEnd"/>
      <w:r w:rsidRPr="00391F36">
        <w:rPr>
          <w:rFonts w:cs="Times New Roman"/>
          <w:i/>
        </w:rPr>
        <w:t xml:space="preserve"> France, 1917–1927 </w:t>
      </w:r>
      <w:r w:rsidRPr="00391F36">
        <w:rPr>
          <w:rFonts w:cs="Times New Roman"/>
        </w:rPr>
        <w:t>(</w:t>
      </w:r>
      <w:r w:rsidRPr="00391F36">
        <w:rPr>
          <w:rFonts w:cs="Times New Roman"/>
        </w:rPr>
        <w:tab/>
        <w:t>Chicago: University of Chicago Press, 1994).</w:t>
      </w:r>
    </w:p>
    <w:p w:rsidR="00054E9B" w:rsidRPr="00391F36" w:rsidRDefault="00054E9B" w:rsidP="00054E9B">
      <w:pPr>
        <w:pStyle w:val="Alex"/>
        <w:ind w:left="567" w:hanging="567"/>
        <w:rPr>
          <w:rFonts w:cs="Times New Roman"/>
        </w:rPr>
      </w:pPr>
      <w:r w:rsidRPr="00391F36">
        <w:rPr>
          <w:rFonts w:cs="Times New Roman"/>
        </w:rPr>
        <w:t xml:space="preserve">Ross, Kristin. </w:t>
      </w:r>
      <w:r w:rsidRPr="00391F36">
        <w:rPr>
          <w:rFonts w:cs="Times New Roman"/>
          <w:i/>
        </w:rPr>
        <w:t xml:space="preserve">The Emergence of Social Space: Rimbaud and the Paris Commune </w:t>
      </w:r>
      <w:r w:rsidRPr="00391F36">
        <w:rPr>
          <w:rFonts w:cs="Times New Roman"/>
        </w:rPr>
        <w:t>(Basingstoke: Macmillan, 1988).</w:t>
      </w:r>
    </w:p>
    <w:p w:rsidR="00054E9B" w:rsidRPr="00391F36" w:rsidRDefault="00054E9B" w:rsidP="00054E9B">
      <w:pPr>
        <w:pStyle w:val="Alex"/>
        <w:ind w:left="567" w:hanging="567"/>
        <w:rPr>
          <w:rFonts w:cs="Times New Roman"/>
          <w:i/>
        </w:rPr>
      </w:pPr>
      <w:proofErr w:type="spellStart"/>
      <w:r w:rsidRPr="00391F36">
        <w:rPr>
          <w:rFonts w:cs="Times New Roman"/>
        </w:rPr>
        <w:t>Schivelbusch</w:t>
      </w:r>
      <w:proofErr w:type="spellEnd"/>
      <w:r w:rsidRPr="00391F36">
        <w:rPr>
          <w:rFonts w:cs="Times New Roman"/>
        </w:rPr>
        <w:t xml:space="preserve">, Wolfgang. </w:t>
      </w:r>
      <w:r w:rsidRPr="00391F36">
        <w:rPr>
          <w:rFonts w:cs="Times New Roman"/>
          <w:i/>
        </w:rPr>
        <w:t xml:space="preserve">Disenchanted Night: The Industrialization of Light in the Nineteenth Century </w:t>
      </w:r>
      <w:r w:rsidRPr="00391F36">
        <w:rPr>
          <w:rFonts w:cs="Times New Roman"/>
        </w:rPr>
        <w:t>(Berkeley: University of California Press, 1988).</w:t>
      </w:r>
    </w:p>
    <w:p w:rsidR="00054E9B" w:rsidRPr="00391F36" w:rsidRDefault="00054E9B" w:rsidP="00054E9B">
      <w:pPr>
        <w:pStyle w:val="Alex"/>
        <w:ind w:left="567" w:hanging="567"/>
        <w:rPr>
          <w:rFonts w:cs="Times New Roman"/>
        </w:rPr>
      </w:pPr>
      <w:proofErr w:type="spellStart"/>
      <w:r w:rsidRPr="00391F36">
        <w:rPr>
          <w:rFonts w:cs="Times New Roman"/>
        </w:rPr>
        <w:t>Schlör</w:t>
      </w:r>
      <w:proofErr w:type="spellEnd"/>
      <w:r w:rsidRPr="00391F36">
        <w:rPr>
          <w:rFonts w:cs="Times New Roman"/>
        </w:rPr>
        <w:t xml:space="preserve">, Joachim. </w:t>
      </w:r>
      <w:r w:rsidRPr="00391F36">
        <w:rPr>
          <w:rFonts w:cs="Times New Roman"/>
          <w:i/>
        </w:rPr>
        <w:t>Nights in the Big City: Paris, Berlin, London 1840–1930</w:t>
      </w:r>
      <w:r w:rsidRPr="00391F36">
        <w:rPr>
          <w:rFonts w:cs="Times New Roman"/>
        </w:rPr>
        <w:t xml:space="preserve"> (</w:t>
      </w:r>
      <w:r w:rsidRPr="00391F36">
        <w:rPr>
          <w:rFonts w:cs="Times New Roman"/>
        </w:rPr>
        <w:tab/>
        <w:t xml:space="preserve">London: </w:t>
      </w:r>
      <w:proofErr w:type="spellStart"/>
      <w:r w:rsidRPr="00391F36">
        <w:rPr>
          <w:rFonts w:cs="Times New Roman"/>
        </w:rPr>
        <w:t>Reaktion</w:t>
      </w:r>
      <w:proofErr w:type="spellEnd"/>
      <w:r w:rsidRPr="00391F36">
        <w:rPr>
          <w:rFonts w:cs="Times New Roman"/>
        </w:rPr>
        <w:t xml:space="preserve"> Books, 1998).</w:t>
      </w:r>
    </w:p>
    <w:p w:rsidR="00054E9B" w:rsidRPr="00391F36" w:rsidRDefault="00054E9B" w:rsidP="00054E9B">
      <w:pPr>
        <w:pStyle w:val="Alex"/>
        <w:ind w:left="567" w:hanging="567"/>
        <w:rPr>
          <w:rFonts w:cs="Times New Roman"/>
        </w:rPr>
      </w:pPr>
      <w:r w:rsidRPr="00391F36">
        <w:rPr>
          <w:rFonts w:cs="Times New Roman"/>
        </w:rPr>
        <w:t xml:space="preserve">Silver, Kenneth E. </w:t>
      </w:r>
      <w:r w:rsidRPr="00391F36">
        <w:rPr>
          <w:rFonts w:cs="Times New Roman"/>
          <w:i/>
        </w:rPr>
        <w:t xml:space="preserve">Esprit de Corps: The Art of the Parisian Avant-Garde and the First World War, 1914–1925 </w:t>
      </w:r>
      <w:r w:rsidRPr="00391F36">
        <w:rPr>
          <w:rFonts w:cs="Times New Roman"/>
        </w:rPr>
        <w:t>(Princeton, New Jersey: Princeton University Press, 1989).</w:t>
      </w:r>
    </w:p>
    <w:p w:rsidR="00054E9B" w:rsidRPr="00391F36" w:rsidRDefault="00054E9B" w:rsidP="00054E9B">
      <w:pPr>
        <w:pStyle w:val="Alex"/>
        <w:ind w:left="567" w:hanging="567"/>
        <w:rPr>
          <w:rFonts w:cs="Times New Roman"/>
        </w:rPr>
      </w:pPr>
      <w:r w:rsidRPr="00391F36">
        <w:rPr>
          <w:rFonts w:cs="Times New Roman"/>
        </w:rPr>
        <w:t xml:space="preserve">Sutcliffe, Anthony. </w:t>
      </w:r>
      <w:r w:rsidRPr="00391F36">
        <w:rPr>
          <w:rFonts w:cs="Times New Roman"/>
          <w:i/>
        </w:rPr>
        <w:t>Paris: An Architectural History</w:t>
      </w:r>
      <w:r w:rsidRPr="00391F36">
        <w:rPr>
          <w:rFonts w:cs="Times New Roman"/>
        </w:rPr>
        <w:t xml:space="preserve"> (New Haven: Yale University Press, 1993).</w:t>
      </w:r>
    </w:p>
    <w:p w:rsidR="00054E9B" w:rsidRPr="00391F36" w:rsidRDefault="00054E9B" w:rsidP="00054E9B">
      <w:pPr>
        <w:pStyle w:val="Alex"/>
        <w:ind w:left="567" w:hanging="567"/>
        <w:rPr>
          <w:rFonts w:cs="Times New Roman"/>
        </w:rPr>
      </w:pPr>
      <w:r w:rsidRPr="00391F36">
        <w:rPr>
          <w:rFonts w:cs="Times New Roman"/>
        </w:rPr>
        <w:t xml:space="preserve">Tester, Keith, </w:t>
      </w:r>
      <w:proofErr w:type="gramStart"/>
      <w:r w:rsidRPr="00391F36">
        <w:rPr>
          <w:rFonts w:cs="Times New Roman"/>
        </w:rPr>
        <w:t>ed</w:t>
      </w:r>
      <w:proofErr w:type="gramEnd"/>
      <w:r w:rsidRPr="00391F36">
        <w:rPr>
          <w:rFonts w:cs="Times New Roman"/>
        </w:rPr>
        <w:t xml:space="preserve">. </w:t>
      </w:r>
      <w:r w:rsidRPr="00391F36">
        <w:rPr>
          <w:rFonts w:cs="Times New Roman"/>
          <w:i/>
        </w:rPr>
        <w:t xml:space="preserve">The </w:t>
      </w:r>
      <w:proofErr w:type="spellStart"/>
      <w:r w:rsidRPr="00391F36">
        <w:rPr>
          <w:rFonts w:cs="Times New Roman"/>
          <w:i/>
        </w:rPr>
        <w:t>Flâneur</w:t>
      </w:r>
      <w:proofErr w:type="spellEnd"/>
      <w:r w:rsidRPr="00391F36">
        <w:rPr>
          <w:rFonts w:cs="Times New Roman"/>
          <w:i/>
        </w:rPr>
        <w:t xml:space="preserve"> </w:t>
      </w:r>
      <w:r w:rsidRPr="00391F36">
        <w:rPr>
          <w:rFonts w:cs="Times New Roman"/>
        </w:rPr>
        <w:t>(London: Routledge, 1994).</w:t>
      </w:r>
    </w:p>
    <w:p w:rsidR="00054E9B" w:rsidRPr="00054E9B" w:rsidRDefault="00054E9B" w:rsidP="00054E9B">
      <w:pPr>
        <w:rPr>
          <w:rFonts w:ascii="Times New Roman" w:hAnsi="Times New Roman" w:cs="Times New Roman"/>
        </w:rPr>
      </w:pPr>
    </w:p>
    <w:sectPr w:rsidR="00054E9B" w:rsidRPr="00054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428C6"/>
    <w:multiLevelType w:val="hybridMultilevel"/>
    <w:tmpl w:val="EA90194A"/>
    <w:lvl w:ilvl="0" w:tplc="6B8691B2">
      <w:start w:val="1804"/>
      <w:numFmt w:val="decimal"/>
      <w:lvlText w:val="%1"/>
      <w:lvlJc w:val="left"/>
      <w:pPr>
        <w:tabs>
          <w:tab w:val="num" w:pos="720"/>
        </w:tabs>
        <w:ind w:left="720" w:hanging="360"/>
      </w:pPr>
    </w:lvl>
    <w:lvl w:ilvl="1" w:tplc="E2FEB8BC" w:tentative="1">
      <w:start w:val="1"/>
      <w:numFmt w:val="decimal"/>
      <w:lvlText w:val="%2"/>
      <w:lvlJc w:val="left"/>
      <w:pPr>
        <w:tabs>
          <w:tab w:val="num" w:pos="1440"/>
        </w:tabs>
        <w:ind w:left="1440" w:hanging="360"/>
      </w:pPr>
    </w:lvl>
    <w:lvl w:ilvl="2" w:tplc="B4E8CF92" w:tentative="1">
      <w:start w:val="1"/>
      <w:numFmt w:val="decimal"/>
      <w:lvlText w:val="%3"/>
      <w:lvlJc w:val="left"/>
      <w:pPr>
        <w:tabs>
          <w:tab w:val="num" w:pos="2160"/>
        </w:tabs>
        <w:ind w:left="2160" w:hanging="360"/>
      </w:pPr>
    </w:lvl>
    <w:lvl w:ilvl="3" w:tplc="A8CE876E" w:tentative="1">
      <w:start w:val="1"/>
      <w:numFmt w:val="decimal"/>
      <w:lvlText w:val="%4"/>
      <w:lvlJc w:val="left"/>
      <w:pPr>
        <w:tabs>
          <w:tab w:val="num" w:pos="2880"/>
        </w:tabs>
        <w:ind w:left="2880" w:hanging="360"/>
      </w:pPr>
    </w:lvl>
    <w:lvl w:ilvl="4" w:tplc="E9B44312" w:tentative="1">
      <w:start w:val="1"/>
      <w:numFmt w:val="decimal"/>
      <w:lvlText w:val="%5"/>
      <w:lvlJc w:val="left"/>
      <w:pPr>
        <w:tabs>
          <w:tab w:val="num" w:pos="3600"/>
        </w:tabs>
        <w:ind w:left="3600" w:hanging="360"/>
      </w:pPr>
    </w:lvl>
    <w:lvl w:ilvl="5" w:tplc="7C183256" w:tentative="1">
      <w:start w:val="1"/>
      <w:numFmt w:val="decimal"/>
      <w:lvlText w:val="%6"/>
      <w:lvlJc w:val="left"/>
      <w:pPr>
        <w:tabs>
          <w:tab w:val="num" w:pos="4320"/>
        </w:tabs>
        <w:ind w:left="4320" w:hanging="360"/>
      </w:pPr>
    </w:lvl>
    <w:lvl w:ilvl="6" w:tplc="6172ABE4" w:tentative="1">
      <w:start w:val="1"/>
      <w:numFmt w:val="decimal"/>
      <w:lvlText w:val="%7"/>
      <w:lvlJc w:val="left"/>
      <w:pPr>
        <w:tabs>
          <w:tab w:val="num" w:pos="5040"/>
        </w:tabs>
        <w:ind w:left="5040" w:hanging="360"/>
      </w:pPr>
    </w:lvl>
    <w:lvl w:ilvl="7" w:tplc="BDD87A0A" w:tentative="1">
      <w:start w:val="1"/>
      <w:numFmt w:val="decimal"/>
      <w:lvlText w:val="%8"/>
      <w:lvlJc w:val="left"/>
      <w:pPr>
        <w:tabs>
          <w:tab w:val="num" w:pos="5760"/>
        </w:tabs>
        <w:ind w:left="5760" w:hanging="360"/>
      </w:pPr>
    </w:lvl>
    <w:lvl w:ilvl="8" w:tplc="407AF88A" w:tentative="1">
      <w:start w:val="1"/>
      <w:numFmt w:val="decimal"/>
      <w:lvlText w:val="%9"/>
      <w:lvlJc w:val="left"/>
      <w:pPr>
        <w:tabs>
          <w:tab w:val="num" w:pos="6480"/>
        </w:tabs>
        <w:ind w:left="6480" w:hanging="360"/>
      </w:pPr>
    </w:lvl>
  </w:abstractNum>
  <w:abstractNum w:abstractNumId="1" w15:restartNumberingAfterBreak="0">
    <w:nsid w:val="05F66953"/>
    <w:multiLevelType w:val="hybridMultilevel"/>
    <w:tmpl w:val="3E54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028C2"/>
    <w:multiLevelType w:val="hybridMultilevel"/>
    <w:tmpl w:val="13C82154"/>
    <w:lvl w:ilvl="0" w:tplc="08090001">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B46BD"/>
    <w:multiLevelType w:val="hybridMultilevel"/>
    <w:tmpl w:val="04D6E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217DDC"/>
    <w:multiLevelType w:val="hybridMultilevel"/>
    <w:tmpl w:val="DAF81130"/>
    <w:lvl w:ilvl="0" w:tplc="E71CC732">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74E35"/>
    <w:multiLevelType w:val="hybridMultilevel"/>
    <w:tmpl w:val="08A28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B832EE"/>
    <w:multiLevelType w:val="hybridMultilevel"/>
    <w:tmpl w:val="3938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93567D"/>
    <w:multiLevelType w:val="hybridMultilevel"/>
    <w:tmpl w:val="9EC09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24DF0"/>
    <w:multiLevelType w:val="multilevel"/>
    <w:tmpl w:val="22D830B6"/>
    <w:lvl w:ilvl="0">
      <w:start w:val="1"/>
      <w:numFmt w:val="bullet"/>
      <w:lvlText w:val=""/>
      <w:lvlJc w:val="left"/>
      <w:pPr>
        <w:tabs>
          <w:tab w:val="num" w:pos="360"/>
        </w:tabs>
        <w:ind w:left="360" w:hanging="360"/>
      </w:pPr>
      <w:rPr>
        <w:rFonts w:ascii="Symbol" w:hAnsi="Symbol" w:hint="default"/>
        <w:sz w:val="20"/>
      </w:rPr>
    </w:lvl>
    <w:lvl w:ilvl="1">
      <w:start w:val="1804"/>
      <w:numFmt w:val="bullet"/>
      <w:lvlText w:val="-"/>
      <w:lvlJc w:val="left"/>
      <w:pPr>
        <w:ind w:left="1080" w:hanging="360"/>
      </w:pPr>
      <w:rPr>
        <w:rFonts w:ascii="Times New Roman" w:eastAsiaTheme="minorHAnsi"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6D114D6"/>
    <w:multiLevelType w:val="hybridMultilevel"/>
    <w:tmpl w:val="894220A2"/>
    <w:lvl w:ilvl="0" w:tplc="51162BD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F60A5"/>
    <w:multiLevelType w:val="hybridMultilevel"/>
    <w:tmpl w:val="A4469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AC0061"/>
    <w:multiLevelType w:val="hybridMultilevel"/>
    <w:tmpl w:val="6C2AE4DA"/>
    <w:lvl w:ilvl="0" w:tplc="23D2B420">
      <w:start w:val="1815"/>
      <w:numFmt w:val="decimal"/>
      <w:lvlText w:val="%1"/>
      <w:lvlJc w:val="left"/>
      <w:pPr>
        <w:tabs>
          <w:tab w:val="num" w:pos="720"/>
        </w:tabs>
        <w:ind w:left="720" w:hanging="360"/>
      </w:pPr>
    </w:lvl>
    <w:lvl w:ilvl="1" w:tplc="DD76BB02" w:tentative="1">
      <w:start w:val="1"/>
      <w:numFmt w:val="decimal"/>
      <w:lvlText w:val="%2"/>
      <w:lvlJc w:val="left"/>
      <w:pPr>
        <w:tabs>
          <w:tab w:val="num" w:pos="1440"/>
        </w:tabs>
        <w:ind w:left="1440" w:hanging="360"/>
      </w:pPr>
    </w:lvl>
    <w:lvl w:ilvl="2" w:tplc="BB8A117E" w:tentative="1">
      <w:start w:val="1"/>
      <w:numFmt w:val="decimal"/>
      <w:lvlText w:val="%3"/>
      <w:lvlJc w:val="left"/>
      <w:pPr>
        <w:tabs>
          <w:tab w:val="num" w:pos="2160"/>
        </w:tabs>
        <w:ind w:left="2160" w:hanging="360"/>
      </w:pPr>
    </w:lvl>
    <w:lvl w:ilvl="3" w:tplc="53F2FC76" w:tentative="1">
      <w:start w:val="1"/>
      <w:numFmt w:val="decimal"/>
      <w:lvlText w:val="%4"/>
      <w:lvlJc w:val="left"/>
      <w:pPr>
        <w:tabs>
          <w:tab w:val="num" w:pos="2880"/>
        </w:tabs>
        <w:ind w:left="2880" w:hanging="360"/>
      </w:pPr>
    </w:lvl>
    <w:lvl w:ilvl="4" w:tplc="EC88AE42" w:tentative="1">
      <w:start w:val="1"/>
      <w:numFmt w:val="decimal"/>
      <w:lvlText w:val="%5"/>
      <w:lvlJc w:val="left"/>
      <w:pPr>
        <w:tabs>
          <w:tab w:val="num" w:pos="3600"/>
        </w:tabs>
        <w:ind w:left="3600" w:hanging="360"/>
      </w:pPr>
    </w:lvl>
    <w:lvl w:ilvl="5" w:tplc="C1964C06" w:tentative="1">
      <w:start w:val="1"/>
      <w:numFmt w:val="decimal"/>
      <w:lvlText w:val="%6"/>
      <w:lvlJc w:val="left"/>
      <w:pPr>
        <w:tabs>
          <w:tab w:val="num" w:pos="4320"/>
        </w:tabs>
        <w:ind w:left="4320" w:hanging="360"/>
      </w:pPr>
    </w:lvl>
    <w:lvl w:ilvl="6" w:tplc="0782832A" w:tentative="1">
      <w:start w:val="1"/>
      <w:numFmt w:val="decimal"/>
      <w:lvlText w:val="%7"/>
      <w:lvlJc w:val="left"/>
      <w:pPr>
        <w:tabs>
          <w:tab w:val="num" w:pos="5040"/>
        </w:tabs>
        <w:ind w:left="5040" w:hanging="360"/>
      </w:pPr>
    </w:lvl>
    <w:lvl w:ilvl="7" w:tplc="4E20789E" w:tentative="1">
      <w:start w:val="1"/>
      <w:numFmt w:val="decimal"/>
      <w:lvlText w:val="%8"/>
      <w:lvlJc w:val="left"/>
      <w:pPr>
        <w:tabs>
          <w:tab w:val="num" w:pos="5760"/>
        </w:tabs>
        <w:ind w:left="5760" w:hanging="360"/>
      </w:pPr>
    </w:lvl>
    <w:lvl w:ilvl="8" w:tplc="E1005416" w:tentative="1">
      <w:start w:val="1"/>
      <w:numFmt w:val="decimal"/>
      <w:lvlText w:val="%9"/>
      <w:lvlJc w:val="left"/>
      <w:pPr>
        <w:tabs>
          <w:tab w:val="num" w:pos="6480"/>
        </w:tabs>
        <w:ind w:left="6480" w:hanging="360"/>
      </w:pPr>
    </w:lvl>
  </w:abstractNum>
  <w:abstractNum w:abstractNumId="12" w15:restartNumberingAfterBreak="0">
    <w:nsid w:val="7A9C1338"/>
    <w:multiLevelType w:val="hybridMultilevel"/>
    <w:tmpl w:val="1DA6D7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12"/>
  </w:num>
  <w:num w:numId="4">
    <w:abstractNumId w:val="9"/>
  </w:num>
  <w:num w:numId="5">
    <w:abstractNumId w:val="2"/>
  </w:num>
  <w:num w:numId="6">
    <w:abstractNumId w:val="1"/>
  </w:num>
  <w:num w:numId="7">
    <w:abstractNumId w:val="4"/>
  </w:num>
  <w:num w:numId="8">
    <w:abstractNumId w:val="3"/>
  </w:num>
  <w:num w:numId="9">
    <w:abstractNumId w:val="6"/>
  </w:num>
  <w:num w:numId="10">
    <w:abstractNumId w:val="0"/>
  </w:num>
  <w:num w:numId="11">
    <w:abstractNumId w:val="1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93D"/>
    <w:rsid w:val="00054E9B"/>
    <w:rsid w:val="00074596"/>
    <w:rsid w:val="00097F96"/>
    <w:rsid w:val="00101B5F"/>
    <w:rsid w:val="001076D2"/>
    <w:rsid w:val="001416D5"/>
    <w:rsid w:val="001C2E48"/>
    <w:rsid w:val="0020118D"/>
    <w:rsid w:val="0033497C"/>
    <w:rsid w:val="0046693D"/>
    <w:rsid w:val="005D49CC"/>
    <w:rsid w:val="0092490D"/>
    <w:rsid w:val="009968EE"/>
    <w:rsid w:val="00B275C6"/>
    <w:rsid w:val="00B73219"/>
    <w:rsid w:val="00BE78C1"/>
    <w:rsid w:val="00C40E9F"/>
    <w:rsid w:val="00C478E6"/>
    <w:rsid w:val="00C83DD9"/>
    <w:rsid w:val="00D41266"/>
    <w:rsid w:val="00FD5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3555FD-D042-4869-89FD-BF2676C3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46693D"/>
    <w:pPr>
      <w:spacing w:line="360" w:lineRule="auto"/>
      <w:jc w:val="both"/>
    </w:pPr>
    <w:rPr>
      <w:rFonts w:ascii="Times New Roman" w:hAnsi="Times New Roman"/>
    </w:rPr>
  </w:style>
  <w:style w:type="paragraph" w:styleId="NoSpacing">
    <w:name w:val="No Spacing"/>
    <w:uiPriority w:val="1"/>
    <w:qFormat/>
    <w:rsid w:val="0046693D"/>
    <w:pPr>
      <w:spacing w:after="0" w:line="240" w:lineRule="auto"/>
    </w:pPr>
  </w:style>
  <w:style w:type="paragraph" w:styleId="ListParagraph">
    <w:name w:val="List Paragraph"/>
    <w:basedOn w:val="Normal"/>
    <w:uiPriority w:val="34"/>
    <w:qFormat/>
    <w:rsid w:val="00FD542D"/>
    <w:pPr>
      <w:ind w:left="720"/>
      <w:contextualSpacing/>
    </w:pPr>
  </w:style>
  <w:style w:type="character" w:styleId="Hyperlink">
    <w:name w:val="Hyperlink"/>
    <w:basedOn w:val="DefaultParagraphFont"/>
    <w:uiPriority w:val="99"/>
    <w:unhideWhenUsed/>
    <w:rsid w:val="00054E9B"/>
    <w:rPr>
      <w:color w:val="0000FF" w:themeColor="hyperlink"/>
      <w:u w:val="single"/>
    </w:rPr>
  </w:style>
  <w:style w:type="paragraph" w:styleId="Bibliography">
    <w:name w:val="Bibliography"/>
    <w:basedOn w:val="Normal"/>
    <w:next w:val="Normal"/>
    <w:uiPriority w:val="37"/>
    <w:unhideWhenUsed/>
    <w:rsid w:val="00054E9B"/>
  </w:style>
  <w:style w:type="character" w:customStyle="1" w:styleId="itempublisher">
    <w:name w:val="itempublisher"/>
    <w:basedOn w:val="DefaultParagraphFont"/>
    <w:rsid w:val="00054E9B"/>
  </w:style>
  <w:style w:type="paragraph" w:styleId="NormalWeb">
    <w:name w:val="Normal (Web)"/>
    <w:basedOn w:val="Normal"/>
    <w:uiPriority w:val="99"/>
    <w:semiHidden/>
    <w:unhideWhenUsed/>
    <w:rsid w:val="00BE78C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06115">
      <w:bodyDiv w:val="1"/>
      <w:marLeft w:val="0"/>
      <w:marRight w:val="0"/>
      <w:marTop w:val="0"/>
      <w:marBottom w:val="0"/>
      <w:divBdr>
        <w:top w:val="none" w:sz="0" w:space="0" w:color="auto"/>
        <w:left w:val="none" w:sz="0" w:space="0" w:color="auto"/>
        <w:bottom w:val="none" w:sz="0" w:space="0" w:color="auto"/>
        <w:right w:val="none" w:sz="0" w:space="0" w:color="auto"/>
      </w:divBdr>
      <w:divsChild>
        <w:div w:id="745762392">
          <w:marLeft w:val="547"/>
          <w:marRight w:val="0"/>
          <w:marTop w:val="0"/>
          <w:marBottom w:val="0"/>
          <w:divBdr>
            <w:top w:val="none" w:sz="0" w:space="0" w:color="auto"/>
            <w:left w:val="none" w:sz="0" w:space="0" w:color="auto"/>
            <w:bottom w:val="none" w:sz="0" w:space="0" w:color="auto"/>
            <w:right w:val="none" w:sz="0" w:space="0" w:color="auto"/>
          </w:divBdr>
        </w:div>
        <w:div w:id="1455633458">
          <w:marLeft w:val="547"/>
          <w:marRight w:val="0"/>
          <w:marTop w:val="0"/>
          <w:marBottom w:val="0"/>
          <w:divBdr>
            <w:top w:val="none" w:sz="0" w:space="0" w:color="auto"/>
            <w:left w:val="none" w:sz="0" w:space="0" w:color="auto"/>
            <w:bottom w:val="none" w:sz="0" w:space="0" w:color="auto"/>
            <w:right w:val="none" w:sz="0" w:space="0" w:color="auto"/>
          </w:divBdr>
        </w:div>
      </w:divsChild>
    </w:div>
    <w:div w:id="202376397">
      <w:bodyDiv w:val="1"/>
      <w:marLeft w:val="0"/>
      <w:marRight w:val="0"/>
      <w:marTop w:val="0"/>
      <w:marBottom w:val="0"/>
      <w:divBdr>
        <w:top w:val="none" w:sz="0" w:space="0" w:color="auto"/>
        <w:left w:val="none" w:sz="0" w:space="0" w:color="auto"/>
        <w:bottom w:val="none" w:sz="0" w:space="0" w:color="auto"/>
        <w:right w:val="none" w:sz="0" w:space="0" w:color="auto"/>
      </w:divBdr>
    </w:div>
    <w:div w:id="223297408">
      <w:bodyDiv w:val="1"/>
      <w:marLeft w:val="0"/>
      <w:marRight w:val="0"/>
      <w:marTop w:val="0"/>
      <w:marBottom w:val="0"/>
      <w:divBdr>
        <w:top w:val="none" w:sz="0" w:space="0" w:color="auto"/>
        <w:left w:val="none" w:sz="0" w:space="0" w:color="auto"/>
        <w:bottom w:val="none" w:sz="0" w:space="0" w:color="auto"/>
        <w:right w:val="none" w:sz="0" w:space="0" w:color="auto"/>
      </w:divBdr>
    </w:div>
    <w:div w:id="295796448">
      <w:bodyDiv w:val="1"/>
      <w:marLeft w:val="0"/>
      <w:marRight w:val="0"/>
      <w:marTop w:val="0"/>
      <w:marBottom w:val="0"/>
      <w:divBdr>
        <w:top w:val="none" w:sz="0" w:space="0" w:color="auto"/>
        <w:left w:val="none" w:sz="0" w:space="0" w:color="auto"/>
        <w:bottom w:val="none" w:sz="0" w:space="0" w:color="auto"/>
        <w:right w:val="none" w:sz="0" w:space="0" w:color="auto"/>
      </w:divBdr>
    </w:div>
    <w:div w:id="1025642050">
      <w:bodyDiv w:val="1"/>
      <w:marLeft w:val="0"/>
      <w:marRight w:val="0"/>
      <w:marTop w:val="0"/>
      <w:marBottom w:val="0"/>
      <w:divBdr>
        <w:top w:val="none" w:sz="0" w:space="0" w:color="auto"/>
        <w:left w:val="none" w:sz="0" w:space="0" w:color="auto"/>
        <w:bottom w:val="none" w:sz="0" w:space="0" w:color="auto"/>
        <w:right w:val="none" w:sz="0" w:space="0" w:color="auto"/>
      </w:divBdr>
    </w:div>
    <w:div w:id="1086069692">
      <w:bodyDiv w:val="1"/>
      <w:marLeft w:val="0"/>
      <w:marRight w:val="0"/>
      <w:marTop w:val="0"/>
      <w:marBottom w:val="0"/>
      <w:divBdr>
        <w:top w:val="none" w:sz="0" w:space="0" w:color="auto"/>
        <w:left w:val="none" w:sz="0" w:space="0" w:color="auto"/>
        <w:bottom w:val="none" w:sz="0" w:space="0" w:color="auto"/>
        <w:right w:val="none" w:sz="0" w:space="0" w:color="auto"/>
      </w:divBdr>
    </w:div>
    <w:div w:id="1101727223">
      <w:bodyDiv w:val="1"/>
      <w:marLeft w:val="0"/>
      <w:marRight w:val="0"/>
      <w:marTop w:val="0"/>
      <w:marBottom w:val="0"/>
      <w:divBdr>
        <w:top w:val="none" w:sz="0" w:space="0" w:color="auto"/>
        <w:left w:val="none" w:sz="0" w:space="0" w:color="auto"/>
        <w:bottom w:val="none" w:sz="0" w:space="0" w:color="auto"/>
        <w:right w:val="none" w:sz="0" w:space="0" w:color="auto"/>
      </w:divBdr>
      <w:divsChild>
        <w:div w:id="1265848061">
          <w:marLeft w:val="547"/>
          <w:marRight w:val="0"/>
          <w:marTop w:val="0"/>
          <w:marBottom w:val="0"/>
          <w:divBdr>
            <w:top w:val="none" w:sz="0" w:space="0" w:color="auto"/>
            <w:left w:val="none" w:sz="0" w:space="0" w:color="auto"/>
            <w:bottom w:val="none" w:sz="0" w:space="0" w:color="auto"/>
            <w:right w:val="none" w:sz="0" w:space="0" w:color="auto"/>
          </w:divBdr>
        </w:div>
        <w:div w:id="147980647">
          <w:marLeft w:val="547"/>
          <w:marRight w:val="0"/>
          <w:marTop w:val="0"/>
          <w:marBottom w:val="0"/>
          <w:divBdr>
            <w:top w:val="none" w:sz="0" w:space="0" w:color="auto"/>
            <w:left w:val="none" w:sz="0" w:space="0" w:color="auto"/>
            <w:bottom w:val="none" w:sz="0" w:space="0" w:color="auto"/>
            <w:right w:val="none" w:sz="0" w:space="0" w:color="auto"/>
          </w:divBdr>
        </w:div>
      </w:divsChild>
    </w:div>
    <w:div w:id="1337684747">
      <w:bodyDiv w:val="1"/>
      <w:marLeft w:val="0"/>
      <w:marRight w:val="0"/>
      <w:marTop w:val="0"/>
      <w:marBottom w:val="0"/>
      <w:divBdr>
        <w:top w:val="none" w:sz="0" w:space="0" w:color="auto"/>
        <w:left w:val="none" w:sz="0" w:space="0" w:color="auto"/>
        <w:bottom w:val="none" w:sz="0" w:space="0" w:color="auto"/>
        <w:right w:val="none" w:sz="0" w:space="0" w:color="auto"/>
      </w:divBdr>
    </w:div>
    <w:div w:id="1557935621">
      <w:bodyDiv w:val="1"/>
      <w:marLeft w:val="0"/>
      <w:marRight w:val="0"/>
      <w:marTop w:val="0"/>
      <w:marBottom w:val="0"/>
      <w:divBdr>
        <w:top w:val="none" w:sz="0" w:space="0" w:color="auto"/>
        <w:left w:val="none" w:sz="0" w:space="0" w:color="auto"/>
        <w:bottom w:val="none" w:sz="0" w:space="0" w:color="auto"/>
        <w:right w:val="none" w:sz="0" w:space="0" w:color="auto"/>
      </w:divBdr>
    </w:div>
    <w:div w:id="1631785135">
      <w:bodyDiv w:val="1"/>
      <w:marLeft w:val="0"/>
      <w:marRight w:val="0"/>
      <w:marTop w:val="0"/>
      <w:marBottom w:val="0"/>
      <w:divBdr>
        <w:top w:val="none" w:sz="0" w:space="0" w:color="auto"/>
        <w:left w:val="none" w:sz="0" w:space="0" w:color="auto"/>
        <w:bottom w:val="none" w:sz="0" w:space="0" w:color="auto"/>
        <w:right w:val="none" w:sz="0" w:space="0" w:color="auto"/>
      </w:divBdr>
    </w:div>
    <w:div w:id="1736927420">
      <w:bodyDiv w:val="1"/>
      <w:marLeft w:val="0"/>
      <w:marRight w:val="0"/>
      <w:marTop w:val="0"/>
      <w:marBottom w:val="0"/>
      <w:divBdr>
        <w:top w:val="none" w:sz="0" w:space="0" w:color="auto"/>
        <w:left w:val="none" w:sz="0" w:space="0" w:color="auto"/>
        <w:bottom w:val="none" w:sz="0" w:space="0" w:color="auto"/>
        <w:right w:val="none" w:sz="0" w:space="0" w:color="auto"/>
      </w:divBdr>
    </w:div>
    <w:div w:id="1895309781">
      <w:bodyDiv w:val="1"/>
      <w:marLeft w:val="0"/>
      <w:marRight w:val="0"/>
      <w:marTop w:val="0"/>
      <w:marBottom w:val="0"/>
      <w:divBdr>
        <w:top w:val="none" w:sz="0" w:space="0" w:color="auto"/>
        <w:left w:val="none" w:sz="0" w:space="0" w:color="auto"/>
        <w:bottom w:val="none" w:sz="0" w:space="0" w:color="auto"/>
        <w:right w:val="none" w:sz="0" w:space="0" w:color="auto"/>
      </w:divBdr>
    </w:div>
    <w:div w:id="1952586431">
      <w:bodyDiv w:val="1"/>
      <w:marLeft w:val="0"/>
      <w:marRight w:val="0"/>
      <w:marTop w:val="0"/>
      <w:marBottom w:val="0"/>
      <w:divBdr>
        <w:top w:val="none" w:sz="0" w:space="0" w:color="auto"/>
        <w:left w:val="none" w:sz="0" w:space="0" w:color="auto"/>
        <w:bottom w:val="none" w:sz="0" w:space="0" w:color="auto"/>
        <w:right w:val="none" w:sz="0" w:space="0" w:color="auto"/>
      </w:divBdr>
    </w:div>
    <w:div w:id="203360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4.139.206.50:8080/jspui/bitstream/1/2389/1/Harvey,%20David%20-%20Paris%20Capital%20of%20Modernity.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monoskop.org/images/e/e4/Benjamin_Walter_The_Arcades_Project.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metmuseum.org/exhibitions/objects?exhibitionId=%7b3225B21D-CEF5-4AB9-89F4-E1094B1D24E4%7d&amp;rpp=60&amp;pg=1" TargetMode="External"/><Relationship Id="rId5" Type="http://schemas.openxmlformats.org/officeDocument/2006/relationships/webSettings" Target="webSettings.xml"/><Relationship Id="rId10" Type="http://schemas.openxmlformats.org/officeDocument/2006/relationships/hyperlink" Target="http://www.metmuseum.org/exhibitions/listings/2014/paris-as-muse" TargetMode="External"/><Relationship Id="rId4" Type="http://schemas.openxmlformats.org/officeDocument/2006/relationships/settings" Target="settings.xml"/><Relationship Id="rId9" Type="http://schemas.openxmlformats.org/officeDocument/2006/relationships/hyperlink" Target="http://www.metmuseum.org/exhibitions/listings/2014/charles-marvil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6776D-8FA6-4200-BEB3-732D58C8C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dcterms:created xsi:type="dcterms:W3CDTF">2018-02-01T12:31:00Z</dcterms:created>
  <dcterms:modified xsi:type="dcterms:W3CDTF">2018-02-01T12:31:00Z</dcterms:modified>
</cp:coreProperties>
</file>