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EB0ECD9" w14:paraId="5E5787A5" wp14:textId="07D6683D">
      <w:pPr>
        <w:rPr>
          <w:rFonts w:ascii="Calibri" w:hAnsi="Calibri" w:eastAsia="Calibri" w:cs="Calibri" w:asciiTheme="minorAscii" w:hAnsiTheme="minorAscii" w:eastAsiaTheme="minorAscii" w:cstheme="minorAscii"/>
          <w:sz w:val="24"/>
          <w:szCs w:val="24"/>
        </w:rPr>
      </w:pPr>
      <w:bookmarkStart w:name="_GoBack" w:id="0"/>
      <w:bookmarkEnd w:id="0"/>
      <w:r w:rsidRPr="5EB0ECD9" w:rsidR="5EB0ECD9">
        <w:rPr>
          <w:rFonts w:ascii="Calibri" w:hAnsi="Calibri" w:eastAsia="Calibri" w:cs="Calibri" w:asciiTheme="minorAscii" w:hAnsiTheme="minorAscii" w:eastAsiaTheme="minorAscii" w:cstheme="minorAscii"/>
          <w:sz w:val="24"/>
          <w:szCs w:val="24"/>
        </w:rPr>
        <w:t xml:space="preserve">University of Wales Trinity Saint David </w:t>
      </w:r>
    </w:p>
    <w:p w:rsidR="5EB0ECD9" w:rsidP="5EB0ECD9" w:rsidRDefault="5EB0ECD9" w14:paraId="34ED2099" w14:textId="00DB6E96">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 xml:space="preserve">Module: Managing Projects in the Organisation (BMSW5104) </w:t>
      </w:r>
    </w:p>
    <w:p w:rsidR="5EB0ECD9" w:rsidP="5EB0ECD9" w:rsidRDefault="5EB0ECD9" w14:paraId="14B084E8" w14:textId="4459857B">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 xml:space="preserve">Student Name: Georgi </w:t>
      </w:r>
      <w:proofErr w:type="spellStart"/>
      <w:r w:rsidRPr="5EB0ECD9" w:rsidR="5EB0ECD9">
        <w:rPr>
          <w:rFonts w:ascii="Calibri" w:hAnsi="Calibri" w:eastAsia="Calibri" w:cs="Calibri" w:asciiTheme="minorAscii" w:hAnsiTheme="minorAscii" w:eastAsiaTheme="minorAscii" w:cstheme="minorAscii"/>
          <w:sz w:val="24"/>
          <w:szCs w:val="24"/>
        </w:rPr>
        <w:t>Ivaylov</w:t>
      </w:r>
      <w:proofErr w:type="spellEnd"/>
      <w:r w:rsidRPr="5EB0ECD9" w:rsidR="5EB0ECD9">
        <w:rPr>
          <w:rFonts w:ascii="Calibri" w:hAnsi="Calibri" w:eastAsia="Calibri" w:cs="Calibri" w:asciiTheme="minorAscii" w:hAnsiTheme="minorAscii" w:eastAsiaTheme="minorAscii" w:cstheme="minorAscii"/>
          <w:sz w:val="24"/>
          <w:szCs w:val="24"/>
        </w:rPr>
        <w:t xml:space="preserve"> Yordanov (2019300) </w:t>
      </w:r>
    </w:p>
    <w:p w:rsidR="5EB0ECD9" w:rsidP="5EB0ECD9" w:rsidRDefault="5EB0ECD9" w14:paraId="53D69CAB" w14:textId="050BF076">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 xml:space="preserve">Lecturer’s Name: Sujeewa Herath </w:t>
      </w:r>
    </w:p>
    <w:p w:rsidR="5EB0ECD9" w:rsidP="5EB0ECD9" w:rsidRDefault="5EB0ECD9" w14:paraId="3C12B586" w14:textId="54D5E1FD">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6E3E4A01" w14:textId="48229DA1">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6CECA41C" w14:textId="3BC780DD">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6E53A3A7" w14:textId="27713A94">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44C64F8C" w14:textId="7CAC6D53">
      <w:pPr>
        <w:pStyle w:val="Normal"/>
        <w:jc w:val="center"/>
        <w:rPr>
          <w:rFonts w:ascii="Calibri" w:hAnsi="Calibri" w:eastAsia="Calibri" w:cs="Calibri" w:asciiTheme="minorAscii" w:hAnsiTheme="minorAscii" w:eastAsiaTheme="minorAscii" w:cstheme="minorAscii"/>
          <w:b w:val="1"/>
          <w:bCs w:val="1"/>
          <w:sz w:val="24"/>
          <w:szCs w:val="24"/>
        </w:rPr>
      </w:pPr>
      <w:r w:rsidRPr="5EB0ECD9" w:rsidR="5EB0ECD9">
        <w:rPr>
          <w:rFonts w:ascii="Calibri" w:hAnsi="Calibri" w:eastAsia="Calibri" w:cs="Calibri" w:asciiTheme="minorAscii" w:hAnsiTheme="minorAscii" w:eastAsiaTheme="minorAscii" w:cstheme="minorAscii"/>
          <w:b w:val="1"/>
          <w:bCs w:val="1"/>
          <w:sz w:val="24"/>
          <w:szCs w:val="24"/>
        </w:rPr>
        <w:t xml:space="preserve">Project Management Plan </w:t>
      </w:r>
    </w:p>
    <w:p w:rsidR="5EB0ECD9" w:rsidP="5EB0ECD9" w:rsidRDefault="5EB0ECD9" w14:paraId="52559F5B" w14:textId="5151025C">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6242D2C5" w14:textId="3600CD3E">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6561F971" w14:textId="0D997B0C">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36EA835D" w14:textId="0EDCAE6B">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285DCF37" w14:textId="1C6FCD33">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6958D121" w14:textId="65ABED5C">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0D9B1905" w14:textId="71DA4577">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7D610439" w14:textId="283500BA">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6244FA41" w14:textId="3A85AE70">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58297124" w14:textId="6FC53BEB">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4A97EC58" w14:textId="7A4A0F34">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69234FBF" w14:textId="56265C80">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071D8864" w14:textId="125AB993">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6E177F07" w14:textId="4DE2222C">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397383FA" w14:textId="6A079CBA">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20DC3889" w14:textId="2CB2C8AC">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0066CC6F" w14:textId="26B55C45">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30B9DF00" w14:textId="7C8A3D30">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3568BAF1" w14:textId="0CF472FF">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13933253" w14:textId="70CF3A83">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06474DBF" w14:textId="1A70D78E">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3BAD66AF" w14:textId="2DF87802">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0A434D74" w14:textId="6F0912A8">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602FF07C" w14:textId="0DD58DF0">
      <w:pPr>
        <w:pStyle w:val="Normal"/>
        <w:jc w:val="center"/>
        <w:rPr>
          <w:rFonts w:ascii="Calibri" w:hAnsi="Calibri" w:eastAsia="Calibri" w:cs="Calibri" w:asciiTheme="minorAscii" w:hAnsiTheme="minorAscii" w:eastAsiaTheme="minorAscii" w:cstheme="minorAscii"/>
          <w:b w:val="1"/>
          <w:bCs w:val="1"/>
          <w:sz w:val="24"/>
          <w:szCs w:val="24"/>
        </w:rPr>
      </w:pPr>
      <w:r w:rsidRPr="5EB0ECD9" w:rsidR="5EB0ECD9">
        <w:rPr>
          <w:rFonts w:ascii="Calibri" w:hAnsi="Calibri" w:eastAsia="Calibri" w:cs="Calibri" w:asciiTheme="minorAscii" w:hAnsiTheme="minorAscii" w:eastAsiaTheme="minorAscii" w:cstheme="minorAscii"/>
          <w:b w:val="1"/>
          <w:bCs w:val="1"/>
          <w:sz w:val="24"/>
          <w:szCs w:val="24"/>
        </w:rPr>
        <w:t xml:space="preserve">Table of Content </w:t>
      </w:r>
    </w:p>
    <w:p w:rsidR="5EB0ECD9" w:rsidP="5EB0ECD9" w:rsidRDefault="5EB0ECD9" w14:paraId="39777999" w14:textId="0F262696">
      <w:pPr>
        <w:pStyle w:val="Normal"/>
        <w:rPr>
          <w:rFonts w:ascii="Calibri" w:hAnsi="Calibri" w:eastAsia="Calibri" w:cs="Calibri" w:asciiTheme="minorAscii" w:hAnsiTheme="minorAscii" w:eastAsiaTheme="minorAscii" w:cstheme="minorAscii"/>
          <w:sz w:val="24"/>
          <w:szCs w:val="24"/>
        </w:rPr>
      </w:pPr>
    </w:p>
    <w:sdt>
      <w:sdtPr>
        <w:id w:val="1618982987"/>
        <w:docPartObj>
          <w:docPartGallery w:val="Table of Contents"/>
          <w:docPartUnique/>
        </w:docPartObj>
      </w:sdtPr>
      <w:sdtContent>
        <w:p w:rsidR="5EB0ECD9" w:rsidP="5EB0ECD9" w:rsidRDefault="5EB0ECD9" w14:paraId="08098409" w14:textId="5895B66D">
          <w:pPr>
            <w:pStyle w:val="TOC1"/>
            <w:tabs>
              <w:tab w:val="right" w:leader="dot" w:pos="9015"/>
            </w:tabs>
            <w:bidi w:val="0"/>
          </w:pPr>
          <w:r>
            <w:fldChar w:fldCharType="begin"/>
          </w:r>
          <w:r>
            <w:instrText xml:space="preserve">TOC \o \z \u \h</w:instrText>
          </w:r>
          <w:r>
            <w:fldChar w:fldCharType="separate"/>
          </w:r>
          <w:hyperlink w:anchor="_Toc482460362">
            <w:r w:rsidRPr="5EB0ECD9" w:rsidR="5EB0ECD9">
              <w:rPr>
                <w:rStyle w:val="Hyperlink"/>
              </w:rPr>
              <w:t>Introduction</w:t>
            </w:r>
            <w:r>
              <w:tab/>
            </w:r>
            <w:r>
              <w:fldChar w:fldCharType="begin"/>
            </w:r>
            <w:r>
              <w:instrText xml:space="preserve">PAGEREF _Toc482460362 \h</w:instrText>
            </w:r>
            <w:r>
              <w:fldChar w:fldCharType="separate"/>
            </w:r>
            <w:r w:rsidRPr="5EB0ECD9" w:rsidR="5EB0ECD9">
              <w:rPr>
                <w:rStyle w:val="Hyperlink"/>
              </w:rPr>
              <w:t>3</w:t>
            </w:r>
            <w:r>
              <w:fldChar w:fldCharType="end"/>
            </w:r>
          </w:hyperlink>
        </w:p>
        <w:p w:rsidR="5EB0ECD9" w:rsidP="5EB0ECD9" w:rsidRDefault="5EB0ECD9" w14:paraId="6CDB192F" w14:textId="1594B669">
          <w:pPr>
            <w:pStyle w:val="TOC1"/>
            <w:tabs>
              <w:tab w:val="right" w:leader="dot" w:pos="9015"/>
            </w:tabs>
            <w:bidi w:val="0"/>
          </w:pPr>
          <w:hyperlink w:anchor="_Toc1426502046">
            <w:r w:rsidRPr="5EB0ECD9" w:rsidR="5EB0ECD9">
              <w:rPr>
                <w:rStyle w:val="Hyperlink"/>
              </w:rPr>
              <w:t>Company Description</w:t>
            </w:r>
            <w:r>
              <w:tab/>
            </w:r>
            <w:r>
              <w:fldChar w:fldCharType="begin"/>
            </w:r>
            <w:r>
              <w:instrText xml:space="preserve">PAGEREF _Toc1426502046 \h</w:instrText>
            </w:r>
            <w:r>
              <w:fldChar w:fldCharType="separate"/>
            </w:r>
            <w:r w:rsidRPr="5EB0ECD9" w:rsidR="5EB0ECD9">
              <w:rPr>
                <w:rStyle w:val="Hyperlink"/>
              </w:rPr>
              <w:t>4</w:t>
            </w:r>
            <w:r>
              <w:fldChar w:fldCharType="end"/>
            </w:r>
          </w:hyperlink>
        </w:p>
        <w:p w:rsidR="5EB0ECD9" w:rsidP="5EB0ECD9" w:rsidRDefault="5EB0ECD9" w14:paraId="6E80DC74" w14:textId="02339E0C">
          <w:pPr>
            <w:pStyle w:val="TOC1"/>
            <w:tabs>
              <w:tab w:val="right" w:leader="dot" w:pos="9015"/>
            </w:tabs>
            <w:bidi w:val="0"/>
          </w:pPr>
          <w:hyperlink w:anchor="_Toc2141373142">
            <w:r w:rsidRPr="5EB0ECD9" w:rsidR="5EB0ECD9">
              <w:rPr>
                <w:rStyle w:val="Hyperlink"/>
              </w:rPr>
              <w:t>Scope of the project:</w:t>
            </w:r>
            <w:r>
              <w:tab/>
            </w:r>
            <w:r>
              <w:fldChar w:fldCharType="begin"/>
            </w:r>
            <w:r>
              <w:instrText xml:space="preserve">PAGEREF _Toc2141373142 \h</w:instrText>
            </w:r>
            <w:r>
              <w:fldChar w:fldCharType="separate"/>
            </w:r>
            <w:r w:rsidRPr="5EB0ECD9" w:rsidR="5EB0ECD9">
              <w:rPr>
                <w:rStyle w:val="Hyperlink"/>
              </w:rPr>
              <w:t>6</w:t>
            </w:r>
            <w:r>
              <w:fldChar w:fldCharType="end"/>
            </w:r>
          </w:hyperlink>
        </w:p>
        <w:p w:rsidR="5EB0ECD9" w:rsidP="5EB0ECD9" w:rsidRDefault="5EB0ECD9" w14:paraId="51DF746A" w14:textId="738AB77B">
          <w:pPr>
            <w:pStyle w:val="TOC1"/>
            <w:tabs>
              <w:tab w:val="right" w:leader="dot" w:pos="9015"/>
            </w:tabs>
            <w:bidi w:val="0"/>
          </w:pPr>
          <w:hyperlink w:anchor="_Toc985377484">
            <w:r w:rsidRPr="5EB0ECD9" w:rsidR="5EB0ECD9">
              <w:rPr>
                <w:rStyle w:val="Hyperlink"/>
              </w:rPr>
              <w:t>QUAD CHART</w:t>
            </w:r>
            <w:r>
              <w:tab/>
            </w:r>
            <w:r>
              <w:fldChar w:fldCharType="begin"/>
            </w:r>
            <w:r>
              <w:instrText xml:space="preserve">PAGEREF _Toc985377484 \h</w:instrText>
            </w:r>
            <w:r>
              <w:fldChar w:fldCharType="separate"/>
            </w:r>
            <w:r w:rsidRPr="5EB0ECD9" w:rsidR="5EB0ECD9">
              <w:rPr>
                <w:rStyle w:val="Hyperlink"/>
              </w:rPr>
              <w:t>8</w:t>
            </w:r>
            <w:r>
              <w:fldChar w:fldCharType="end"/>
            </w:r>
          </w:hyperlink>
        </w:p>
        <w:p w:rsidR="5EB0ECD9" w:rsidP="5EB0ECD9" w:rsidRDefault="5EB0ECD9" w14:paraId="4919BF8D" w14:textId="439347AD">
          <w:pPr>
            <w:pStyle w:val="TOC2"/>
            <w:tabs>
              <w:tab w:val="right" w:leader="dot" w:pos="9015"/>
            </w:tabs>
            <w:bidi w:val="0"/>
          </w:pPr>
          <w:hyperlink w:anchor="_Toc427784357">
            <w:r w:rsidRPr="5EB0ECD9" w:rsidR="5EB0ECD9">
              <w:rPr>
                <w:rStyle w:val="Hyperlink"/>
              </w:rPr>
              <w:t>1.Purpose:</w:t>
            </w:r>
            <w:r>
              <w:tab/>
            </w:r>
            <w:r>
              <w:fldChar w:fldCharType="begin"/>
            </w:r>
            <w:r>
              <w:instrText xml:space="preserve">PAGEREF _Toc427784357 \h</w:instrText>
            </w:r>
            <w:r>
              <w:fldChar w:fldCharType="separate"/>
            </w:r>
            <w:r w:rsidRPr="5EB0ECD9" w:rsidR="5EB0ECD9">
              <w:rPr>
                <w:rStyle w:val="Hyperlink"/>
              </w:rPr>
              <w:t>8</w:t>
            </w:r>
            <w:r>
              <w:fldChar w:fldCharType="end"/>
            </w:r>
          </w:hyperlink>
        </w:p>
        <w:p w:rsidR="5EB0ECD9" w:rsidP="5EB0ECD9" w:rsidRDefault="5EB0ECD9" w14:paraId="4BB2113D" w14:textId="3ABFA727">
          <w:pPr>
            <w:pStyle w:val="TOC2"/>
            <w:tabs>
              <w:tab w:val="right" w:leader="dot" w:pos="9015"/>
            </w:tabs>
            <w:bidi w:val="0"/>
          </w:pPr>
          <w:hyperlink w:anchor="_Toc1479866757">
            <w:r w:rsidRPr="5EB0ECD9" w:rsidR="5EB0ECD9">
              <w:rPr>
                <w:rStyle w:val="Hyperlink"/>
              </w:rPr>
              <w:t>2.Stakeholders:</w:t>
            </w:r>
            <w:r>
              <w:tab/>
            </w:r>
            <w:r>
              <w:fldChar w:fldCharType="begin"/>
            </w:r>
            <w:r>
              <w:instrText xml:space="preserve">PAGEREF _Toc1479866757 \h</w:instrText>
            </w:r>
            <w:r>
              <w:fldChar w:fldCharType="separate"/>
            </w:r>
            <w:r w:rsidRPr="5EB0ECD9" w:rsidR="5EB0ECD9">
              <w:rPr>
                <w:rStyle w:val="Hyperlink"/>
              </w:rPr>
              <w:t>8</w:t>
            </w:r>
            <w:r>
              <w:fldChar w:fldCharType="end"/>
            </w:r>
          </w:hyperlink>
        </w:p>
        <w:p w:rsidR="5EB0ECD9" w:rsidP="5EB0ECD9" w:rsidRDefault="5EB0ECD9" w14:paraId="6F75A08E" w14:textId="156304D7">
          <w:pPr>
            <w:pStyle w:val="TOC2"/>
            <w:tabs>
              <w:tab w:val="right" w:leader="dot" w:pos="9015"/>
            </w:tabs>
            <w:bidi w:val="0"/>
          </w:pPr>
          <w:hyperlink w:anchor="_Toc531985701">
            <w:r w:rsidRPr="5EB0ECD9" w:rsidR="5EB0ECD9">
              <w:rPr>
                <w:rStyle w:val="Hyperlink"/>
              </w:rPr>
              <w:t>3. Desires and Results:</w:t>
            </w:r>
            <w:r>
              <w:tab/>
            </w:r>
            <w:r>
              <w:fldChar w:fldCharType="begin"/>
            </w:r>
            <w:r>
              <w:instrText xml:space="preserve">PAGEREF _Toc531985701 \h</w:instrText>
            </w:r>
            <w:r>
              <w:fldChar w:fldCharType="separate"/>
            </w:r>
            <w:r w:rsidRPr="5EB0ECD9" w:rsidR="5EB0ECD9">
              <w:rPr>
                <w:rStyle w:val="Hyperlink"/>
              </w:rPr>
              <w:t>8</w:t>
            </w:r>
            <w:r>
              <w:fldChar w:fldCharType="end"/>
            </w:r>
          </w:hyperlink>
        </w:p>
        <w:p w:rsidR="5EB0ECD9" w:rsidP="5EB0ECD9" w:rsidRDefault="5EB0ECD9" w14:paraId="57CF9E76" w14:textId="338AA698">
          <w:pPr>
            <w:pStyle w:val="TOC2"/>
            <w:tabs>
              <w:tab w:val="right" w:leader="dot" w:pos="9015"/>
            </w:tabs>
            <w:bidi w:val="0"/>
          </w:pPr>
          <w:hyperlink w:anchor="_Toc161748446">
            <w:r w:rsidRPr="5EB0ECD9" w:rsidR="5EB0ECD9">
              <w:rPr>
                <w:rStyle w:val="Hyperlink"/>
              </w:rPr>
              <w:t>4. Measures of success:</w:t>
            </w:r>
            <w:r>
              <w:tab/>
            </w:r>
            <w:r>
              <w:fldChar w:fldCharType="begin"/>
            </w:r>
            <w:r>
              <w:instrText xml:space="preserve">PAGEREF _Toc161748446 \h</w:instrText>
            </w:r>
            <w:r>
              <w:fldChar w:fldCharType="separate"/>
            </w:r>
            <w:r w:rsidRPr="5EB0ECD9" w:rsidR="5EB0ECD9">
              <w:rPr>
                <w:rStyle w:val="Hyperlink"/>
              </w:rPr>
              <w:t>9</w:t>
            </w:r>
            <w:r>
              <w:fldChar w:fldCharType="end"/>
            </w:r>
          </w:hyperlink>
        </w:p>
        <w:p w:rsidR="5EB0ECD9" w:rsidP="5EB0ECD9" w:rsidRDefault="5EB0ECD9" w14:paraId="5BA12CC7" w14:textId="371B4B00">
          <w:pPr>
            <w:pStyle w:val="TOC1"/>
            <w:tabs>
              <w:tab w:val="right" w:leader="dot" w:pos="9015"/>
            </w:tabs>
            <w:bidi w:val="0"/>
          </w:pPr>
          <w:hyperlink w:anchor="_Toc1643215379">
            <w:r w:rsidRPr="5EB0ECD9" w:rsidR="5EB0ECD9">
              <w:rPr>
                <w:rStyle w:val="Hyperlink"/>
              </w:rPr>
              <w:t>Stakeholder Analysis</w:t>
            </w:r>
            <w:r>
              <w:tab/>
            </w:r>
            <w:r>
              <w:fldChar w:fldCharType="begin"/>
            </w:r>
            <w:r>
              <w:instrText xml:space="preserve">PAGEREF _Toc1643215379 \h</w:instrText>
            </w:r>
            <w:r>
              <w:fldChar w:fldCharType="separate"/>
            </w:r>
            <w:r w:rsidRPr="5EB0ECD9" w:rsidR="5EB0ECD9">
              <w:rPr>
                <w:rStyle w:val="Hyperlink"/>
              </w:rPr>
              <w:t>10</w:t>
            </w:r>
            <w:r>
              <w:fldChar w:fldCharType="end"/>
            </w:r>
          </w:hyperlink>
        </w:p>
        <w:p w:rsidR="5EB0ECD9" w:rsidP="5EB0ECD9" w:rsidRDefault="5EB0ECD9" w14:paraId="4D50EE7C" w14:textId="5A66F38B">
          <w:pPr>
            <w:pStyle w:val="TOC1"/>
            <w:tabs>
              <w:tab w:val="right" w:leader="dot" w:pos="9015"/>
            </w:tabs>
            <w:bidi w:val="0"/>
          </w:pPr>
          <w:hyperlink w:anchor="_Toc121108043">
            <w:r w:rsidRPr="5EB0ECD9" w:rsidR="5EB0ECD9">
              <w:rPr>
                <w:rStyle w:val="Hyperlink"/>
              </w:rPr>
              <w:t>WBS (Work Breakdown Structure)</w:t>
            </w:r>
            <w:r>
              <w:tab/>
            </w:r>
            <w:r>
              <w:fldChar w:fldCharType="begin"/>
            </w:r>
            <w:r>
              <w:instrText xml:space="preserve">PAGEREF _Toc121108043 \h</w:instrText>
            </w:r>
            <w:r>
              <w:fldChar w:fldCharType="separate"/>
            </w:r>
            <w:r w:rsidRPr="5EB0ECD9" w:rsidR="5EB0ECD9">
              <w:rPr>
                <w:rStyle w:val="Hyperlink"/>
              </w:rPr>
              <w:t>11</w:t>
            </w:r>
            <w:r>
              <w:fldChar w:fldCharType="end"/>
            </w:r>
          </w:hyperlink>
        </w:p>
        <w:p w:rsidR="5EB0ECD9" w:rsidP="5EB0ECD9" w:rsidRDefault="5EB0ECD9" w14:paraId="3E85DA96" w14:textId="0A42942F">
          <w:pPr>
            <w:pStyle w:val="TOC1"/>
            <w:tabs>
              <w:tab w:val="right" w:leader="dot" w:pos="9015"/>
            </w:tabs>
            <w:bidi w:val="0"/>
          </w:pPr>
          <w:hyperlink w:anchor="_Toc1483462440">
            <w:r w:rsidRPr="5EB0ECD9" w:rsidR="5EB0ECD9">
              <w:rPr>
                <w:rStyle w:val="Hyperlink"/>
              </w:rPr>
              <w:t>Budget List</w:t>
            </w:r>
            <w:r>
              <w:tab/>
            </w:r>
            <w:r>
              <w:fldChar w:fldCharType="begin"/>
            </w:r>
            <w:r>
              <w:instrText xml:space="preserve">PAGEREF _Toc1483462440 \h</w:instrText>
            </w:r>
            <w:r>
              <w:fldChar w:fldCharType="separate"/>
            </w:r>
            <w:r w:rsidRPr="5EB0ECD9" w:rsidR="5EB0ECD9">
              <w:rPr>
                <w:rStyle w:val="Hyperlink"/>
              </w:rPr>
              <w:t>13</w:t>
            </w:r>
            <w:r>
              <w:fldChar w:fldCharType="end"/>
            </w:r>
          </w:hyperlink>
        </w:p>
        <w:p w:rsidR="5EB0ECD9" w:rsidP="5EB0ECD9" w:rsidRDefault="5EB0ECD9" w14:paraId="5AEFB6E9" w14:textId="520A3FBA">
          <w:pPr>
            <w:pStyle w:val="TOC1"/>
            <w:tabs>
              <w:tab w:val="right" w:leader="dot" w:pos="9015"/>
            </w:tabs>
            <w:bidi w:val="0"/>
          </w:pPr>
          <w:hyperlink w:anchor="_Toc107326182">
            <w:r w:rsidRPr="5EB0ECD9" w:rsidR="5EB0ECD9">
              <w:rPr>
                <w:rStyle w:val="Hyperlink"/>
              </w:rPr>
              <w:t>Reference</w:t>
            </w:r>
            <w:r>
              <w:tab/>
            </w:r>
            <w:r>
              <w:fldChar w:fldCharType="begin"/>
            </w:r>
            <w:r>
              <w:instrText xml:space="preserve">PAGEREF _Toc107326182 \h</w:instrText>
            </w:r>
            <w:r>
              <w:fldChar w:fldCharType="separate"/>
            </w:r>
            <w:r w:rsidRPr="5EB0ECD9" w:rsidR="5EB0ECD9">
              <w:rPr>
                <w:rStyle w:val="Hyperlink"/>
              </w:rPr>
              <w:t>14</w:t>
            </w:r>
            <w:r>
              <w:fldChar w:fldCharType="end"/>
            </w:r>
          </w:hyperlink>
          <w:r>
            <w:fldChar w:fldCharType="end"/>
          </w:r>
        </w:p>
      </w:sdtContent>
    </w:sdt>
    <w:p w:rsidR="5EB0ECD9" w:rsidP="5EB0ECD9" w:rsidRDefault="5EB0ECD9" w14:paraId="5442280D" w14:textId="09F53AAD">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03082626" w14:textId="61B421DA">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5F5245F8" w14:textId="08C65256">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2F9E968A" w14:textId="2B00A005">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146EAAA0" w14:textId="7B7155B0">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01C99E32" w14:textId="1E948B4B">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38EC6B5D" w14:textId="562F4C28">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068391EB" w14:textId="3E3A2BBD">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2D3C9C59" w14:textId="2AC251C0">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3E47028E" w14:textId="3C3B5BF1">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0E0C1F60" w14:textId="03E7D403">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774355B1" w14:textId="796CEBEF">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487FF483" w14:textId="7C2591EC">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3DB628E2" w14:textId="507C3958">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2CB675A0" w14:textId="36644EF1">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7F6D4BF8" w14:textId="0D7E4B2A">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5CF340CA" w14:textId="303AAA20">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24929D9A" w14:textId="40B8A123">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478DDAB0" w14:textId="582041E3">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323E010F" w14:textId="2EF37902">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095E8CA2" w14:textId="7CB6151B">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63E31566" w14:textId="4163C9CA">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29C64CBF" w14:textId="27D508CB">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28A2ABDD" w14:textId="3DE0DE75">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552B7342" w14:textId="5AE8AC46">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19F764E0" w14:textId="57D34AC3">
      <w:pPr>
        <w:pStyle w:val="Heading1"/>
        <w:jc w:val="center"/>
        <w:rPr>
          <w:rFonts w:ascii="Calibri Light" w:hAnsi="Calibri Light" w:eastAsia="" w:cs=""/>
          <w:b w:val="1"/>
          <w:bCs w:val="1"/>
          <w:color w:val="2F5496" w:themeColor="accent1" w:themeTint="FF" w:themeShade="BF"/>
          <w:sz w:val="32"/>
          <w:szCs w:val="32"/>
        </w:rPr>
      </w:pPr>
      <w:bookmarkStart w:name="_Toc482460362" w:id="116959635"/>
      <w:r w:rsidR="5EB0ECD9">
        <w:rPr/>
        <w:t>Introduction</w:t>
      </w:r>
      <w:bookmarkEnd w:id="116959635"/>
    </w:p>
    <w:p w:rsidR="5EB0ECD9" w:rsidP="5EB0ECD9" w:rsidRDefault="5EB0ECD9" w14:paraId="2BE87735" w14:textId="4ACDC3DF">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 xml:space="preserve">The report represents project management, namely it includes the leading components for the implementation of this type of project. The reader will get to know the project description, its scope, QUAD CHART, stakeholder analysis, work breakdown structure and budget sheet. Through these components, the implementation of such a project becomes feasible, and the report </w:t>
      </w:r>
      <w:r w:rsidRPr="5EB0ECD9" w:rsidR="5EB0ECD9">
        <w:rPr>
          <w:rFonts w:ascii="Calibri" w:hAnsi="Calibri" w:eastAsia="Calibri" w:cs="Calibri" w:asciiTheme="minorAscii" w:hAnsiTheme="minorAscii" w:eastAsiaTheme="minorAscii" w:cstheme="minorAscii"/>
          <w:sz w:val="24"/>
          <w:szCs w:val="24"/>
        </w:rPr>
        <w:t>analyses</w:t>
      </w:r>
      <w:r w:rsidRPr="5EB0ECD9" w:rsidR="5EB0ECD9">
        <w:rPr>
          <w:rFonts w:ascii="Calibri" w:hAnsi="Calibri" w:eastAsia="Calibri" w:cs="Calibri" w:asciiTheme="minorAscii" w:hAnsiTheme="minorAscii" w:eastAsiaTheme="minorAscii" w:cstheme="minorAscii"/>
          <w:sz w:val="24"/>
          <w:szCs w:val="24"/>
        </w:rPr>
        <w:t xml:space="preserve"> all these components in more detail.</w:t>
      </w:r>
    </w:p>
    <w:p w:rsidR="5EB0ECD9" w:rsidP="5EB0ECD9" w:rsidRDefault="5EB0ECD9" w14:paraId="14FC2540" w14:textId="3932F676">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0431174D" w14:textId="1E2AFFFF">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0E78D102" w14:textId="0B69A553">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4609F6D5" w14:textId="0C376537">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639F94EC" w14:textId="2D566021">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4202B336" w14:textId="56740ED9">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30DE82DB" w14:textId="3F577B9B">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4B5D0229" w14:textId="788F1640">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115D9F91" w14:textId="5D7DE94E">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5CCAB4FE" w14:textId="1E8B71C9">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272C02D9" w14:textId="36587B1E">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1112C2C1" w14:textId="3D012F05">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0F8BA879" w14:textId="1F81C6A1">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77A8B540" w14:textId="5E76909C">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6D7AA01A" w14:textId="41409A5E">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4D4959AE" w14:textId="43356A58">
      <w:pPr>
        <w:pStyle w:val="Heading1"/>
        <w:jc w:val="center"/>
        <w:rPr>
          <w:rFonts w:ascii="Calibri Light" w:hAnsi="Calibri Light" w:eastAsia="" w:cs=""/>
          <w:b w:val="1"/>
          <w:bCs w:val="1"/>
          <w:color w:val="2F5496" w:themeColor="accent1" w:themeTint="FF" w:themeShade="BF"/>
          <w:sz w:val="32"/>
          <w:szCs w:val="32"/>
        </w:rPr>
      </w:pPr>
      <w:bookmarkStart w:name="_Toc1426502046" w:id="1106989348"/>
      <w:r w:rsidR="5EB0ECD9">
        <w:rPr/>
        <w:t xml:space="preserve">Company Description </w:t>
      </w:r>
      <w:bookmarkEnd w:id="1106989348"/>
    </w:p>
    <w:p w:rsidR="5EB0ECD9" w:rsidP="5EB0ECD9" w:rsidRDefault="5EB0ECD9" w14:paraId="254632BA" w14:textId="3B159303">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 xml:space="preserve">The business company description summarizes the company's activities, why it was created, what it aims for, </w:t>
      </w:r>
      <w:bookmarkStart w:name="_Int_mwet14BU" w:id="2101220271"/>
      <w:r w:rsidRPr="5EB0ECD9" w:rsidR="5EB0ECD9">
        <w:rPr>
          <w:rFonts w:ascii="Calibri" w:hAnsi="Calibri" w:eastAsia="Calibri" w:cs="Calibri" w:asciiTheme="minorAscii" w:hAnsiTheme="minorAscii" w:eastAsiaTheme="minorAscii" w:cstheme="minorAscii"/>
          <w:sz w:val="24"/>
          <w:szCs w:val="24"/>
        </w:rPr>
        <w:t>and also</w:t>
      </w:r>
      <w:bookmarkEnd w:id="2101220271"/>
      <w:r w:rsidRPr="5EB0ECD9" w:rsidR="5EB0ECD9">
        <w:rPr>
          <w:rFonts w:ascii="Calibri" w:hAnsi="Calibri" w:eastAsia="Calibri" w:cs="Calibri" w:asciiTheme="minorAscii" w:hAnsiTheme="minorAscii" w:eastAsiaTheme="minorAscii" w:cstheme="minorAscii"/>
          <w:sz w:val="24"/>
          <w:szCs w:val="24"/>
        </w:rPr>
        <w:t xml:space="preserve"> what makes it different. Since this is the first thing the reader will see, the company description should be done at a very high level to leave a great impression. (Business, 2021)</w:t>
      </w:r>
    </w:p>
    <w:p w:rsidR="5EB0ECD9" w:rsidP="5EB0ECD9" w:rsidRDefault="5EB0ECD9" w14:paraId="6517F869" w14:textId="0FE1A867">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 xml:space="preserve">The business plan is designed to forecast the company's goals for a period of 3 years. The basis of the plan was the creation of the company "BULGARIAN TOURIST COMPANY" Ltd., which will deal with domestic and foreign tourism, offering trips and vacations. The company will strive to build its own network of associated agencies, spread nationally and internationally, and strive to establish itself as the largest player on the tourist market in Bulgaria. The development plan is for the company to expand every 3 years, with the first step being to open a representative office in Sofia, and then in Varna and Burgas. The set of the business plan is the organization of business and familiarization tourist tours in order to get acquainted with the sights of Bulgaria and opportunities to invest in the country. The offered tourist products will be thematic and educational trips. In perspective, the implementation of a program for the development of rural and extreme tourism is being implemented. The </w:t>
      </w:r>
      <w:bookmarkStart w:name="_Int_cj4Itm8W" w:id="1512264224"/>
      <w:r w:rsidRPr="5EB0ECD9" w:rsidR="5EB0ECD9">
        <w:rPr>
          <w:rFonts w:ascii="Calibri" w:hAnsi="Calibri" w:eastAsia="Calibri" w:cs="Calibri" w:asciiTheme="minorAscii" w:hAnsiTheme="minorAscii" w:eastAsiaTheme="minorAscii" w:cstheme="minorAscii"/>
          <w:sz w:val="24"/>
          <w:szCs w:val="24"/>
        </w:rPr>
        <w:t>main focus</w:t>
      </w:r>
      <w:bookmarkEnd w:id="1512264224"/>
      <w:r w:rsidRPr="5EB0ECD9" w:rsidR="5EB0ECD9">
        <w:rPr>
          <w:rFonts w:ascii="Calibri" w:hAnsi="Calibri" w:eastAsia="Calibri" w:cs="Calibri" w:asciiTheme="minorAscii" w:hAnsiTheme="minorAscii" w:eastAsiaTheme="minorAscii" w:cstheme="minorAscii"/>
          <w:sz w:val="24"/>
          <w:szCs w:val="24"/>
        </w:rPr>
        <w:t xml:space="preserve"> will be working with foreign tourists. The company will pay special attention to this in order to give its customers the opportunity to get to know real life in Bulgaria. The company will be managed by its owner.</w:t>
      </w:r>
    </w:p>
    <w:p w:rsidR="5EB0ECD9" w:rsidP="5EB0ECD9" w:rsidRDefault="5EB0ECD9" w14:paraId="0EC19BA3" w14:textId="7E97D908">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1C6E22EB" w14:textId="52C9F279">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The company's goals in the short term (from 1-3 years) are:</w:t>
      </w:r>
    </w:p>
    <w:p w:rsidR="5EB0ECD9" w:rsidP="5EB0ECD9" w:rsidRDefault="5EB0ECD9" w14:paraId="225EC616" w14:textId="33942122">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1. Prosperity of the company.</w:t>
      </w:r>
    </w:p>
    <w:p w:rsidR="5EB0ECD9" w:rsidP="5EB0ECD9" w:rsidRDefault="5EB0ECD9" w14:paraId="75620391" w14:textId="28B377CA">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2. Creating an image.</w:t>
      </w:r>
    </w:p>
    <w:p w:rsidR="5EB0ECD9" w:rsidP="5EB0ECD9" w:rsidRDefault="5EB0ECD9" w14:paraId="46FCFA9F" w14:textId="1ADB044A">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3. Coverage of 55% of the tourist flow of Sofia, Varna and Burgas.</w:t>
      </w:r>
    </w:p>
    <w:p w:rsidR="5EB0ECD9" w:rsidP="5EB0ECD9" w:rsidRDefault="5EB0ECD9" w14:paraId="62D921AA" w14:textId="6FD8C7E2">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The company's long-term goals are:</w:t>
      </w:r>
    </w:p>
    <w:p w:rsidR="5EB0ECD9" w:rsidP="5EB0ECD9" w:rsidRDefault="5EB0ECD9" w14:paraId="632A6829" w14:textId="0313A1ED">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1. Financial stability of the company and building traditions in the business.</w:t>
      </w:r>
    </w:p>
    <w:p w:rsidR="5EB0ECD9" w:rsidP="5EB0ECD9" w:rsidRDefault="5EB0ECD9" w14:paraId="1ED5A4B1" w14:textId="27FAF494">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2. Offering new up-to-date services in the tourist industry and expanding the scope of the tourist flow to 70%</w:t>
      </w:r>
    </w:p>
    <w:p w:rsidR="5EB0ECD9" w:rsidP="5EB0ECD9" w:rsidRDefault="5EB0ECD9" w14:paraId="290C11C6" w14:textId="6D61E6DC">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3. Purchase of own tourist base.</w:t>
      </w:r>
    </w:p>
    <w:p w:rsidR="5EB0ECD9" w:rsidP="5EB0ECD9" w:rsidRDefault="5EB0ECD9" w14:paraId="4BC0B397" w14:textId="2B9AADE2">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4. Growth of the company from small to medium and opening of other offices in larger cities.</w:t>
      </w:r>
    </w:p>
    <w:p w:rsidR="5EB0ECD9" w:rsidP="5EB0ECD9" w:rsidRDefault="5EB0ECD9" w14:paraId="3790F42B" w14:textId="08E01634">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65E6D1F3" w14:textId="2A27B12D">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6318E0F7" w14:textId="46D7C119">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72664BAB" w14:textId="74969BE9">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765246A8" w14:textId="3ADD8C22">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The mission of the company is to create and maintain a healthy, creative and pleasant environment for employees, with good financial motivation and opportunity for career growth, as well as striving to provide quality services and personal treatment to the client. Each tourism product must contribute to the company's business mission, meet the objectives and create a competitive advantage and satisfy customers.</w:t>
      </w:r>
    </w:p>
    <w:p w:rsidR="5EB0ECD9" w:rsidP="5EB0ECD9" w:rsidRDefault="5EB0ECD9" w14:paraId="79B264A1" w14:textId="2A5C703C">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 xml:space="preserve">What do tourists buy? Quality, authenticity, uniqueness and adventure. The products of Bulgarian tourism compete not only with the products of other countries, but also with each other. Bulgaria has an incredible wealth of tourist resources: historical sites, beautiful nature, first-class sea and winter resorts, friendly people and a well-developed tourism industry. The variety of new tourism products that can be developed based on these basic components is enormous. The country is not exceptionally rich in underground mineral water and natural resources, such as parks, lakes, beaches and scenic spots. Cultural attractions such as monuments, museums, historical folklore sites are combined with modern and traditional culture, art, culinary works, flora, crafts, music, architecture and lifestyle. Spa resorts, ski resorts, golf courses, conference </w:t>
      </w:r>
      <w:proofErr w:type="spellStart"/>
      <w:r w:rsidRPr="5EB0ECD9" w:rsidR="5EB0ECD9">
        <w:rPr>
          <w:rFonts w:ascii="Calibri" w:hAnsi="Calibri" w:eastAsia="Calibri" w:cs="Calibri" w:asciiTheme="minorAscii" w:hAnsiTheme="minorAscii" w:eastAsiaTheme="minorAscii" w:cstheme="minorAscii"/>
          <w:sz w:val="24"/>
          <w:szCs w:val="24"/>
        </w:rPr>
        <w:t>centers</w:t>
      </w:r>
      <w:proofErr w:type="spellEnd"/>
      <w:r w:rsidRPr="5EB0ECD9" w:rsidR="5EB0ECD9">
        <w:rPr>
          <w:rFonts w:ascii="Calibri" w:hAnsi="Calibri" w:eastAsia="Calibri" w:cs="Calibri" w:asciiTheme="minorAscii" w:hAnsiTheme="minorAscii" w:eastAsiaTheme="minorAscii" w:cstheme="minorAscii"/>
          <w:sz w:val="24"/>
          <w:szCs w:val="24"/>
        </w:rPr>
        <w:t>, as well as activities such as hiking, rock climbing, cycling, fishing and bird watching, are a draw and make for a wonderful tourism product. It must constantly be renewed in each of these areas to maintain its success.</w:t>
      </w:r>
    </w:p>
    <w:p w:rsidR="5EB0ECD9" w:rsidP="5EB0ECD9" w:rsidRDefault="5EB0ECD9" w14:paraId="63D327EA" w14:textId="01CA1F9E">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2A7F0137" w14:textId="255D3AFD">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104A66CE" w14:textId="650BCA9B">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5C59146B" w14:textId="5F7CF5C0">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00134457" w14:textId="6527B7BB">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2C47DA31" w14:textId="3A6AB741">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3B42391C" w14:textId="3CE3953C">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05CA2B5D" w14:textId="309A4547">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374E398A" w14:textId="79E79701">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49661D50" w14:textId="4EAB9AE7">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05D24DCF" w14:textId="6AC63CA4">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7D002A1E" w14:textId="733085C0">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4AFFE97D" w14:textId="6D340D34">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4DE05B3E" w14:textId="6DBDC1C1">
      <w:pPr>
        <w:pStyle w:val="Heading1"/>
        <w:jc w:val="center"/>
        <w:rPr>
          <w:rFonts w:ascii="Calibri Light" w:hAnsi="Calibri Light" w:eastAsia="" w:cs=""/>
          <w:b w:val="1"/>
          <w:bCs w:val="1"/>
          <w:color w:val="2F5496" w:themeColor="accent1" w:themeTint="FF" w:themeShade="BF"/>
          <w:sz w:val="32"/>
          <w:szCs w:val="32"/>
        </w:rPr>
      </w:pPr>
      <w:bookmarkStart w:name="_Toc2141373142" w:id="552766526"/>
      <w:r w:rsidR="5EB0ECD9">
        <w:rPr/>
        <w:t>Scope of the project:</w:t>
      </w:r>
      <w:bookmarkEnd w:id="552766526"/>
    </w:p>
    <w:p w:rsidR="5EB0ECD9" w:rsidP="5EB0ECD9" w:rsidRDefault="5EB0ECD9" w14:paraId="16BE0BE4" w14:textId="61CEB685">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The definition of the scope of the project is considered as a careful and good planning of the project, as this can also be the definition and marking of various goals that the project wants to achieve as well as results, deadlines, etc. (</w:t>
      </w:r>
      <w:proofErr w:type="spellStart"/>
      <w:r w:rsidRPr="5EB0ECD9" w:rsidR="5EB0ECD9">
        <w:rPr>
          <w:rFonts w:ascii="Calibri" w:hAnsi="Calibri" w:eastAsia="Calibri" w:cs="Calibri" w:asciiTheme="minorAscii" w:hAnsiTheme="minorAscii" w:eastAsiaTheme="minorAscii" w:cstheme="minorAscii"/>
          <w:sz w:val="24"/>
          <w:szCs w:val="24"/>
        </w:rPr>
        <w:t>Lutkevich</w:t>
      </w:r>
      <w:proofErr w:type="spellEnd"/>
      <w:r w:rsidRPr="5EB0ECD9" w:rsidR="5EB0ECD9">
        <w:rPr>
          <w:rFonts w:ascii="Calibri" w:hAnsi="Calibri" w:eastAsia="Calibri" w:cs="Calibri" w:asciiTheme="minorAscii" w:hAnsiTheme="minorAscii" w:eastAsiaTheme="minorAscii" w:cstheme="minorAscii"/>
          <w:sz w:val="24"/>
          <w:szCs w:val="24"/>
        </w:rPr>
        <w:t>, n.d.)</w:t>
      </w:r>
    </w:p>
    <w:p w:rsidR="5EB0ECD9" w:rsidP="5EB0ECD9" w:rsidRDefault="5EB0ECD9" w14:paraId="1BA0172C" w14:textId="43B9B376">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The company is registered as LTD. The owner bears full financial responsibility, making sole decisions, disposing of the assets, subject to taxation, providing initial capital upon registration, the opening and closing shall be published in the state gazette. According to Article 66 of the Tourism Law of the Republic of Bulgaria, the issuance of a certificate for tour operator and/or agency activity with a unique identifier 1030 is carried out by the Ministry of Tourism.</w:t>
      </w:r>
    </w:p>
    <w:p w:rsidR="5EB0ECD9" w:rsidP="5EB0ECD9" w:rsidRDefault="5EB0ECD9" w14:paraId="511E8B8E" w14:textId="3903B845">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 xml:space="preserve">-"BULGARIAN TOURIST COMPANY" EOOD is negotiating for a site in the city of Sofia, in which to move the company's future office. To realize your business idea and to achieve the marked goals, a room will be rented in the city </w:t>
      </w:r>
      <w:r w:rsidRPr="5EB0ECD9" w:rsidR="5EB0ECD9">
        <w:rPr>
          <w:rFonts w:ascii="Calibri" w:hAnsi="Calibri" w:eastAsia="Calibri" w:cs="Calibri" w:asciiTheme="minorAscii" w:hAnsiTheme="minorAscii" w:eastAsiaTheme="minorAscii" w:cstheme="minorAscii"/>
          <w:sz w:val="24"/>
          <w:szCs w:val="24"/>
        </w:rPr>
        <w:t>centre</w:t>
      </w:r>
      <w:r w:rsidRPr="5EB0ECD9" w:rsidR="5EB0ECD9">
        <w:rPr>
          <w:rFonts w:ascii="Calibri" w:hAnsi="Calibri" w:eastAsia="Calibri" w:cs="Calibri" w:asciiTheme="minorAscii" w:hAnsiTheme="minorAscii" w:eastAsiaTheme="minorAscii" w:cstheme="minorAscii"/>
          <w:sz w:val="24"/>
          <w:szCs w:val="24"/>
        </w:rPr>
        <w:t xml:space="preserve"> on the first floor of an administrative building, located at 51 Cherni </w:t>
      </w:r>
      <w:r w:rsidRPr="5EB0ECD9" w:rsidR="5EB0ECD9">
        <w:rPr>
          <w:rFonts w:ascii="Calibri" w:hAnsi="Calibri" w:eastAsia="Calibri" w:cs="Calibri" w:asciiTheme="minorAscii" w:hAnsiTheme="minorAscii" w:eastAsiaTheme="minorAscii" w:cstheme="minorAscii"/>
          <w:sz w:val="24"/>
          <w:szCs w:val="24"/>
        </w:rPr>
        <w:t>Vrah</w:t>
      </w:r>
      <w:r w:rsidRPr="5EB0ECD9" w:rsidR="5EB0ECD9">
        <w:rPr>
          <w:rFonts w:ascii="Calibri" w:hAnsi="Calibri" w:eastAsia="Calibri" w:cs="Calibri" w:asciiTheme="minorAscii" w:hAnsiTheme="minorAscii" w:eastAsiaTheme="minorAscii" w:cstheme="minorAscii"/>
          <w:sz w:val="24"/>
          <w:szCs w:val="24"/>
        </w:rPr>
        <w:t xml:space="preserve"> Boulevard in the city of Sofia. In it you will locate your office, furnished with a computer, printer, fax-telephone. and a small library. A light decorative partition separates the reception area for tourists - a corner with soft furniture and a small table with a coffee machine. At the bottom of the office, as a separate room, there is a storage for tourist equipment and inventory. Outside there is a parking lot with spaces for employees, company cars and customers. The office is located next to the Tourist Information Center. In a radius of 100 to 500m. there are a post office, a bus station, numerous shops and restaurants. The location of the office is in the busiest part of the </w:t>
      </w:r>
      <w:proofErr w:type="gramStart"/>
      <w:r w:rsidRPr="5EB0ECD9" w:rsidR="5EB0ECD9">
        <w:rPr>
          <w:rFonts w:ascii="Calibri" w:hAnsi="Calibri" w:eastAsia="Calibri" w:cs="Calibri" w:asciiTheme="minorAscii" w:hAnsiTheme="minorAscii" w:eastAsiaTheme="minorAscii" w:cstheme="minorAscii"/>
          <w:sz w:val="24"/>
          <w:szCs w:val="24"/>
        </w:rPr>
        <w:t>city</w:t>
      </w:r>
      <w:proofErr w:type="gramEnd"/>
      <w:r w:rsidRPr="5EB0ECD9" w:rsidR="5EB0ECD9">
        <w:rPr>
          <w:rFonts w:ascii="Calibri" w:hAnsi="Calibri" w:eastAsia="Calibri" w:cs="Calibri" w:asciiTheme="minorAscii" w:hAnsiTheme="minorAscii" w:eastAsiaTheme="minorAscii" w:cstheme="minorAscii"/>
          <w:sz w:val="24"/>
          <w:szCs w:val="24"/>
        </w:rPr>
        <w:t xml:space="preserve"> and this facilitates the access of tourists to the services offered by "BULGARIAN TOURIST COMPANY" LTD. The employees will number a total of 5 people. The positions will be distributed as follows:</w:t>
      </w:r>
    </w:p>
    <w:p w:rsidR="5EB0ECD9" w:rsidP="5EB0ECD9" w:rsidRDefault="5EB0ECD9" w14:paraId="11C17806" w14:textId="09F3EF07">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1.Manager of the company, who organizes and coordinates the overall activity of the company. Supervises the work of its employees. Creates public relations. Assumes the functions of a travel agent.</w:t>
      </w:r>
    </w:p>
    <w:p w:rsidR="5EB0ECD9" w:rsidP="5EB0ECD9" w:rsidRDefault="5EB0ECD9" w14:paraId="6189F9C5" w14:textId="3160117B">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2.Accountant who manages the company's accounting and treasury.</w:t>
      </w:r>
    </w:p>
    <w:p w:rsidR="5EB0ECD9" w:rsidP="5EB0ECD9" w:rsidRDefault="5EB0ECD9" w14:paraId="66399AEF" w14:textId="3BFF2DAB">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3. Lawyer - deals with the administrative-legal part of the activity.</w:t>
      </w:r>
    </w:p>
    <w:p w:rsidR="5EB0ECD9" w:rsidP="5EB0ECD9" w:rsidRDefault="5EB0ECD9" w14:paraId="53D70EA9" w14:textId="09427951">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4. Guides - implementation of the company's operative tourist activity.</w:t>
      </w:r>
    </w:p>
    <w:p w:rsidR="5EB0ECD9" w:rsidP="5EB0ECD9" w:rsidRDefault="5EB0ECD9" w14:paraId="32310D97" w14:textId="4B060E72">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 xml:space="preserve">The performed market segmentation shows that the company's customers are people of different age groups and social status, mostly people of active age and pensioners. Before preparing the company's financial forecasts, initial costs in the amount of BGN 14,300 were calculated. and working capital needed to ensure the activity for three months in the amount of BGN 21465. </w:t>
      </w:r>
    </w:p>
    <w:p w:rsidR="5EB0ECD9" w:rsidP="5EB0ECD9" w:rsidRDefault="5EB0ECD9" w14:paraId="17B91022" w14:textId="416D6E74">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2B385708" w14:textId="0C22D9F4">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67380387" w14:textId="11144498">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74D930DE" w14:textId="41CD1FC6">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The initial fees are in Bulgarian leva and include creation and registration (1,500 BGN), repair and furnishing (BGN 5,000), administrative costs (BGN 500), personnel costs (BGN 6,200), advertising and promotion costs (BGN 300</w:t>
      </w:r>
      <w:proofErr w:type="gramStart"/>
      <w:r w:rsidRPr="5EB0ECD9" w:rsidR="5EB0ECD9">
        <w:rPr>
          <w:rFonts w:ascii="Calibri" w:hAnsi="Calibri" w:eastAsia="Calibri" w:cs="Calibri" w:asciiTheme="minorAscii" w:hAnsiTheme="minorAscii" w:eastAsiaTheme="minorAscii" w:cstheme="minorAscii"/>
          <w:sz w:val="24"/>
          <w:szCs w:val="24"/>
        </w:rPr>
        <w:t>) ,</w:t>
      </w:r>
      <w:proofErr w:type="gramEnd"/>
      <w:r w:rsidRPr="5EB0ECD9" w:rsidR="5EB0ECD9">
        <w:rPr>
          <w:rFonts w:ascii="Calibri" w:hAnsi="Calibri" w:eastAsia="Calibri" w:cs="Calibri" w:asciiTheme="minorAscii" w:hAnsiTheme="minorAscii" w:eastAsiaTheme="minorAscii" w:cstheme="minorAscii"/>
          <w:sz w:val="24"/>
          <w:szCs w:val="24"/>
        </w:rPr>
        <w:t xml:space="preserve"> office rent (BGN 800). The necessary working capital needed for three months in BGN is made up of production costs (BGN 2,432), salaries and insurance for personnel (BGN 2,207), electricity, water and fuel (BGN 150), repairs and maintenance (BGN 75), administrative costs (2,668 BGN), salary and insurance of the owner (1,828 BGN), salaries and insurance of the administrative department (5,950 BGN), rent and bills (2,400 BGN), business trips and trips (2,000 BGN), office supplies (255 BGN), advertising activity and promotions (1,500 BGN ). </w:t>
      </w:r>
    </w:p>
    <w:p w:rsidR="5EB0ECD9" w:rsidP="5EB0ECD9" w:rsidRDefault="5EB0ECD9" w14:paraId="57B5D3CC" w14:textId="62E647EF">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-For the development of the company and the normal activity, it is necessary to invest and buy 2 cars, which have a total input value of BGN 15,000 and lease instalments for 3 months BGN 3,600.</w:t>
      </w:r>
    </w:p>
    <w:p w:rsidR="5EB0ECD9" w:rsidP="5EB0ECD9" w:rsidRDefault="5EB0ECD9" w14:paraId="01F53373" w14:textId="52EA62C0">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 xml:space="preserve">-Thus, the total selected, working and investment capital amounts to BGN 54,365, with the equity capital being BGN 5,000, and the remaining amount is financed with a bank </w:t>
      </w:r>
      <w:r w:rsidRPr="5EB0ECD9" w:rsidR="5EB0ECD9">
        <w:rPr>
          <w:rFonts w:ascii="Calibri" w:hAnsi="Calibri" w:eastAsia="Calibri" w:cs="Calibri" w:asciiTheme="minorAscii" w:hAnsiTheme="minorAscii" w:eastAsiaTheme="minorAscii" w:cstheme="minorAscii"/>
          <w:sz w:val="24"/>
          <w:szCs w:val="24"/>
        </w:rPr>
        <w:t>loan. The</w:t>
      </w:r>
      <w:r w:rsidRPr="5EB0ECD9" w:rsidR="5EB0ECD9">
        <w:rPr>
          <w:rFonts w:ascii="Calibri" w:hAnsi="Calibri" w:eastAsia="Calibri" w:cs="Calibri" w:asciiTheme="minorAscii" w:hAnsiTheme="minorAscii" w:eastAsiaTheme="minorAscii" w:cstheme="minorAscii"/>
          <w:sz w:val="24"/>
          <w:szCs w:val="24"/>
        </w:rPr>
        <w:t xml:space="preserve"> survival of the company among the variety of tourist services requires diversification of the offer and the pricing policy aimed at making a profit through larger volumes. Stimulation of interest in our activity will be carried out through a massive advertising campaign: advertising on cable television, regional radio stations, local press and the Internet. Estimated calculations and financial calculations at a profit within 20-30% show that at the beginning the business will have a small return, but after a certain period it is possible to bring relatively good and constant income. Good business comes because of good advertising.</w:t>
      </w:r>
    </w:p>
    <w:p w:rsidR="5EB0ECD9" w:rsidP="5EB0ECD9" w:rsidRDefault="5EB0ECD9" w14:paraId="122C53CB" w14:textId="735F1DA7">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-Advertising is of prime importance for any new and unknown product (service). The strategy in this regard is planned to include:</w:t>
      </w:r>
    </w:p>
    <w:p w:rsidR="5EB0ECD9" w:rsidP="5EB0ECD9" w:rsidRDefault="5EB0ECD9" w14:paraId="30914C5E" w14:textId="7C32DF6D">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*Advertising in newspapers (the most read daily newspapers);</w:t>
      </w:r>
    </w:p>
    <w:p w:rsidR="5EB0ECD9" w:rsidP="5EB0ECD9" w:rsidRDefault="5EB0ECD9" w14:paraId="40990208" w14:textId="608DBF3F">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*Advertising on internet platforms such as Facebook and booking</w:t>
      </w:r>
    </w:p>
    <w:p w:rsidR="5EB0ECD9" w:rsidP="5EB0ECD9" w:rsidRDefault="5EB0ECD9" w14:paraId="4544B191" w14:textId="7CCFE615">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*Placement of advertising signs in the most visited places in the region;</w:t>
      </w:r>
    </w:p>
    <w:p w:rsidR="5EB0ECD9" w:rsidP="5EB0ECD9" w:rsidRDefault="5EB0ECD9" w14:paraId="5104444E" w14:textId="173C4E16">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 Distribution of brochures on hotels and catering establishments;</w:t>
      </w:r>
    </w:p>
    <w:p w:rsidR="5EB0ECD9" w:rsidP="5EB0ECD9" w:rsidRDefault="5EB0ECD9" w14:paraId="6D8C7037" w14:textId="66E4230E">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*Organizing events that attract media attention;</w:t>
      </w:r>
    </w:p>
    <w:p w:rsidR="5EB0ECD9" w:rsidP="5EB0ECD9" w:rsidRDefault="5EB0ECD9" w14:paraId="62216268" w14:textId="51C1DC66">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*Appointing a travel agent to research the latest developments in the travel industry and to promote the company myself;</w:t>
      </w:r>
    </w:p>
    <w:p w:rsidR="5EB0ECD9" w:rsidP="5EB0ECD9" w:rsidRDefault="5EB0ECD9" w14:paraId="03664A4C" w14:textId="2CE94CA4">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*Distribution of posters in key places (buses, bus stations, post offices and other public places);</w:t>
      </w:r>
    </w:p>
    <w:p w:rsidR="5EB0ECD9" w:rsidP="5EB0ECD9" w:rsidRDefault="5EB0ECD9" w14:paraId="28DAC207" w14:textId="41157C76">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39FD05E2" w14:textId="0B4A26C0">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6B48EBCD" w14:textId="5E19E9E8">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4900234F" w14:textId="7B8D44EB">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45C59604" w14:textId="0693FDA8">
      <w:pPr>
        <w:pStyle w:val="Heading1"/>
        <w:jc w:val="center"/>
        <w:rPr>
          <w:rFonts w:ascii="Calibri Light" w:hAnsi="Calibri Light" w:eastAsia="" w:cs=""/>
          <w:b w:val="1"/>
          <w:bCs w:val="1"/>
          <w:color w:val="2F5496" w:themeColor="accent1" w:themeTint="FF" w:themeShade="BF"/>
          <w:sz w:val="32"/>
          <w:szCs w:val="32"/>
        </w:rPr>
      </w:pPr>
      <w:bookmarkStart w:name="_Toc985377484" w:id="1904509655"/>
      <w:r w:rsidR="5EB0ECD9">
        <w:rPr/>
        <w:t xml:space="preserve">QUAD CHART </w:t>
      </w:r>
      <w:bookmarkEnd w:id="1904509655"/>
    </w:p>
    <w:p w:rsidR="5EB0ECD9" w:rsidP="5EB0ECD9" w:rsidRDefault="5EB0ECD9" w14:paraId="50197897" w14:textId="607CC12D">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A quad diagram is technical documentation that is used to give the reader a brief description of a newly created product/innovation in written form or through visualization. (Positioning Insights, 2020)</w:t>
      </w:r>
    </w:p>
    <w:p w:rsidR="5EB0ECD9" w:rsidP="5EB0ECD9" w:rsidRDefault="5EB0ECD9" w14:paraId="1B76DADC" w14:textId="424E8979">
      <w:pPr>
        <w:pStyle w:val="Heading2"/>
        <w:rPr>
          <w:rFonts w:ascii="Calibri Light" w:hAnsi="Calibri Light" w:eastAsia="" w:cs=""/>
          <w:b w:val="1"/>
          <w:bCs w:val="1"/>
          <w:color w:val="2F5496" w:themeColor="accent1" w:themeTint="FF" w:themeShade="BF"/>
          <w:sz w:val="26"/>
          <w:szCs w:val="26"/>
        </w:rPr>
      </w:pPr>
      <w:bookmarkStart w:name="_Toc427784357" w:id="1787510533"/>
      <w:r w:rsidR="5EB0ECD9">
        <w:rPr/>
        <w:t>1.Purpose:</w:t>
      </w:r>
      <w:bookmarkEnd w:id="1787510533"/>
    </w:p>
    <w:p w:rsidR="5EB0ECD9" w:rsidP="5EB0ECD9" w:rsidRDefault="5EB0ECD9" w14:paraId="322243A7" w14:textId="04FB4A03">
      <w:pPr>
        <w:pStyle w:val="Normal"/>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5EB0ECD9" w:rsidR="5EB0ECD9">
        <w:rPr>
          <w:rFonts w:ascii="Calibri" w:hAnsi="Calibri" w:eastAsia="Calibri" w:cs="Calibri" w:asciiTheme="minorAscii" w:hAnsiTheme="minorAscii" w:eastAsiaTheme="minorAscii" w:cstheme="minorAscii"/>
          <w:sz w:val="24"/>
          <w:szCs w:val="24"/>
        </w:rPr>
        <w:t>-</w:t>
      </w:r>
      <w:r w:rsidRPr="5EB0ECD9" w:rsidR="5EB0ECD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This project has been done to get acquainted and bring together different nationalities with the Bulgarian culture, as well as to create a feeling and warmth for the Bulgarian nation and traditions.</w:t>
      </w:r>
    </w:p>
    <w:p w:rsidR="5EB0ECD9" w:rsidP="5EB0ECD9" w:rsidRDefault="5EB0ECD9" w14:paraId="4B56BFFF" w14:textId="3F103F4E">
      <w:pPr>
        <w:pStyle w:val="Heading2"/>
        <w:rPr>
          <w:rFonts w:ascii="Calibri Light" w:hAnsi="Calibri Light" w:eastAsia="" w:cs=""/>
          <w:b w:val="1"/>
          <w:bCs w:val="1"/>
          <w:color w:val="2F5496" w:themeColor="accent1" w:themeTint="FF" w:themeShade="BF"/>
          <w:sz w:val="26"/>
          <w:szCs w:val="26"/>
        </w:rPr>
      </w:pPr>
      <w:bookmarkStart w:name="_Toc1479866757" w:id="1438093189"/>
      <w:r w:rsidR="5EB0ECD9">
        <w:rPr/>
        <w:t>2.Stakeholders:</w:t>
      </w:r>
      <w:bookmarkEnd w:id="1438093189"/>
    </w:p>
    <w:p w:rsidR="5EB0ECD9" w:rsidP="5EB0ECD9" w:rsidRDefault="5EB0ECD9" w14:paraId="674BF64C" w14:textId="43F2E6F6">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-Participant in the company's activities will be the business partner of the owner, who will have the responsible position of helping in the important decisions regarding management and planning.</w:t>
      </w:r>
    </w:p>
    <w:p w:rsidR="5EB0ECD9" w:rsidP="5EB0ECD9" w:rsidRDefault="5EB0ECD9" w14:paraId="161556F9" w14:textId="17DF0FA9">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 The government and the municipality play an important role for business.</w:t>
      </w:r>
    </w:p>
    <w:p w:rsidR="5EB0ECD9" w:rsidP="5EB0ECD9" w:rsidRDefault="5EB0ECD9" w14:paraId="30A53AB2" w14:textId="00BB7B16">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-Licenses and policy are another very important tool for business operations.</w:t>
      </w:r>
    </w:p>
    <w:p w:rsidR="5EB0ECD9" w:rsidP="5EB0ECD9" w:rsidRDefault="5EB0ECD9" w14:paraId="16485A28" w14:textId="51577E6C">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 insurance, so that the process of working in the company can be carried out safely.</w:t>
      </w:r>
    </w:p>
    <w:p w:rsidR="5EB0ECD9" w:rsidP="5EB0ECD9" w:rsidRDefault="5EB0ECD9" w14:paraId="160A0D6A" w14:textId="5D888AA7">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-The bank loan so that the business project can exist.</w:t>
      </w:r>
    </w:p>
    <w:p w:rsidR="5EB0ECD9" w:rsidP="5EB0ECD9" w:rsidRDefault="5EB0ECD9" w14:paraId="54453383" w14:textId="2EC41F4B">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-The key positions through which the company will be able to perform activities, namely employees, accountant, lawyer.</w:t>
      </w:r>
    </w:p>
    <w:p w:rsidR="5EB0ECD9" w:rsidP="5EB0ECD9" w:rsidRDefault="5EB0ECD9" w14:paraId="0E71AC73" w14:textId="3890CBA1">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 Advertising, which is also an extremely important segment of the work. Advertising of the service will be done through modern methods of advertising, namely social platforms such as Facebook, Instagram, Booking.</w:t>
      </w:r>
    </w:p>
    <w:p w:rsidR="5EB0ECD9" w:rsidP="5EB0ECD9" w:rsidRDefault="5EB0ECD9" w14:paraId="692E0405" w14:textId="308740ED">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 The customers, who are the basis of the company's activities.</w:t>
      </w:r>
    </w:p>
    <w:p w:rsidR="5EB0ECD9" w:rsidP="5EB0ECD9" w:rsidRDefault="5EB0ECD9" w14:paraId="30313BFE" w14:textId="2A0D66EA">
      <w:pPr>
        <w:pStyle w:val="Heading2"/>
        <w:rPr>
          <w:rFonts w:ascii="Calibri Light" w:hAnsi="Calibri Light" w:eastAsia="" w:cs=""/>
          <w:b w:val="1"/>
          <w:bCs w:val="1"/>
          <w:i w:val="0"/>
          <w:iCs w:val="0"/>
          <w:noProof w:val="0"/>
          <w:color w:val="2F5496" w:themeColor="accent1" w:themeTint="FF" w:themeShade="BF"/>
          <w:sz w:val="26"/>
          <w:szCs w:val="26"/>
          <w:lang w:val="en-GB"/>
        </w:rPr>
      </w:pPr>
      <w:bookmarkStart w:name="_Toc531985701" w:id="2025058661"/>
      <w:r w:rsidR="5EB0ECD9">
        <w:rPr/>
        <w:t xml:space="preserve">3. </w:t>
      </w:r>
      <w:r w:rsidRPr="5EB0ECD9" w:rsidR="5EB0ECD9">
        <w:rPr>
          <w:noProof w:val="0"/>
          <w:lang w:val="en-GB"/>
        </w:rPr>
        <w:t>Desires and Results:</w:t>
      </w:r>
      <w:bookmarkEnd w:id="2025058661"/>
    </w:p>
    <w:p w:rsidR="5EB0ECD9" w:rsidP="5EB0ECD9" w:rsidRDefault="5EB0ECD9" w14:paraId="0A32E449" w14:textId="0044911F">
      <w:pPr>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5EB0ECD9" w:rsidR="5EB0ECD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-The company aims to create a successful team of people who will develop themselves and the company, as well as participants who will be directly related to the business (customers) </w:t>
      </w:r>
    </w:p>
    <w:p w:rsidR="5EB0ECD9" w:rsidP="5EB0ECD9" w:rsidRDefault="5EB0ECD9" w14:paraId="62AE2694" w14:textId="7556C643">
      <w:pPr>
        <w:pStyle w:val="Normal"/>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5EB0ECD9" w:rsidR="5EB0ECD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-The company wants to improve its financial base to the level of multiplying the necessary tools that are needed in order to work more and more efficiently/successfully. </w:t>
      </w:r>
    </w:p>
    <w:p w:rsidR="5EB0ECD9" w:rsidP="5EB0ECD9" w:rsidRDefault="5EB0ECD9" w14:paraId="0D305126" w14:textId="4D6A193A">
      <w:pPr>
        <w:pStyle w:val="Heading2"/>
        <w:rPr>
          <w:rFonts w:ascii="Calibri Light" w:hAnsi="Calibri Light" w:eastAsia="" w:cs=""/>
          <w:b w:val="1"/>
          <w:bCs w:val="1"/>
          <w:i w:val="0"/>
          <w:iCs w:val="0"/>
          <w:noProof w:val="0"/>
          <w:color w:val="2F5496" w:themeColor="accent1" w:themeTint="FF" w:themeShade="BF"/>
          <w:sz w:val="26"/>
          <w:szCs w:val="26"/>
          <w:lang w:val="en-GB"/>
        </w:rPr>
      </w:pPr>
      <w:bookmarkStart w:name="_Toc161748446" w:id="1641913889"/>
      <w:r w:rsidRPr="5EB0ECD9" w:rsidR="5EB0ECD9">
        <w:rPr>
          <w:noProof w:val="0"/>
          <w:lang w:val="en-GB"/>
        </w:rPr>
        <w:t>4.</w:t>
      </w:r>
      <w:r w:rsidRPr="5EB0ECD9" w:rsidR="5EB0ECD9">
        <w:rPr>
          <w:noProof w:val="0"/>
          <w:lang w:val="en-GB"/>
        </w:rPr>
        <w:t xml:space="preserve"> Measures of success:</w:t>
      </w:r>
      <w:bookmarkEnd w:id="1641913889"/>
    </w:p>
    <w:p w:rsidR="5EB0ECD9" w:rsidP="5EB0ECD9" w:rsidRDefault="5EB0ECD9" w14:paraId="0CF35342" w14:textId="26D79CF1">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lang w:val="en-GB"/>
        </w:rPr>
        <w:t>-</w:t>
      </w:r>
      <w:r w:rsidRPr="5EB0ECD9" w:rsidR="5EB0ECD9">
        <w:rPr>
          <w:rFonts w:ascii="Calibri" w:hAnsi="Calibri" w:eastAsia="Calibri" w:cs="Calibri" w:asciiTheme="minorAscii" w:hAnsiTheme="minorAscii" w:eastAsiaTheme="minorAscii" w:cstheme="minorAscii"/>
          <w:sz w:val="24"/>
          <w:szCs w:val="24"/>
        </w:rPr>
        <w:t xml:space="preserve"> The company's goals in the short term (from 1-3 years) are:</w:t>
      </w:r>
    </w:p>
    <w:p w:rsidR="5EB0ECD9" w:rsidP="5EB0ECD9" w:rsidRDefault="5EB0ECD9" w14:paraId="6CC4262F" w14:textId="33942122">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1. Prosperity of the company.</w:t>
      </w:r>
    </w:p>
    <w:p w:rsidR="5EB0ECD9" w:rsidP="5EB0ECD9" w:rsidRDefault="5EB0ECD9" w14:paraId="5AE0EC01" w14:textId="28B377CA">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2. Creating an image.</w:t>
      </w:r>
    </w:p>
    <w:p w:rsidR="5EB0ECD9" w:rsidP="5EB0ECD9" w:rsidRDefault="5EB0ECD9" w14:paraId="5C088C7B" w14:textId="1ADB044A">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3. Coverage of 55% of the tourist flow of Sofia, Varna and Burgas.</w:t>
      </w:r>
    </w:p>
    <w:p w:rsidR="5EB0ECD9" w:rsidP="5EB0ECD9" w:rsidRDefault="5EB0ECD9" w14:paraId="0DA64E71" w14:textId="6BE05BCA">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3FC0D32C" w14:textId="262227B7">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523FC761" w14:textId="071C4F91">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0D5CDAEC" w14:textId="75482913">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-The company's long-term goals are:</w:t>
      </w:r>
    </w:p>
    <w:p w:rsidR="5EB0ECD9" w:rsidP="5EB0ECD9" w:rsidRDefault="5EB0ECD9" w14:paraId="0EEADFC4" w14:textId="0313A1ED">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1. Financial stability of the company and building traditions in the business.</w:t>
      </w:r>
    </w:p>
    <w:p w:rsidR="5EB0ECD9" w:rsidP="5EB0ECD9" w:rsidRDefault="5EB0ECD9" w14:paraId="1BFD37AF" w14:textId="27FAF494">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2. Offering new up-to-date services in the tourist industry and expanding the scope of the tourist flow to 70%</w:t>
      </w:r>
    </w:p>
    <w:p w:rsidR="5EB0ECD9" w:rsidP="5EB0ECD9" w:rsidRDefault="5EB0ECD9" w14:paraId="70983AD2" w14:textId="6D61E6DC">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3. Purchase of own tourist base.</w:t>
      </w:r>
    </w:p>
    <w:p w:rsidR="5EB0ECD9" w:rsidP="5EB0ECD9" w:rsidRDefault="5EB0ECD9" w14:paraId="0050BB45" w14:textId="4B966437">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5EB0ECD9" w:rsidR="5EB0ECD9">
        <w:rPr>
          <w:rFonts w:ascii="Calibri" w:hAnsi="Calibri" w:eastAsia="Calibri" w:cs="Calibri" w:asciiTheme="minorAscii" w:hAnsiTheme="minorAscii" w:eastAsiaTheme="minorAscii" w:cstheme="minorAscii"/>
          <w:sz w:val="24"/>
          <w:szCs w:val="24"/>
        </w:rPr>
        <w:t xml:space="preserve">4. Growth of the company from small to medium and opening of other offices in larger cities. </w:t>
      </w:r>
      <w:r w:rsidRPr="5EB0ECD9" w:rsidR="5EB0ECD9">
        <w:rPr>
          <w:rFonts w:ascii="Calibri" w:hAnsi="Calibri" w:eastAsia="Calibri" w:cs="Calibri" w:asciiTheme="minorAscii" w:hAnsiTheme="minorAscii" w:eastAsiaTheme="minorAscii" w:cstheme="minorAscii"/>
          <w:sz w:val="24"/>
          <w:szCs w:val="24"/>
        </w:rPr>
        <w:t xml:space="preserve">The mission of the company is to create and maintain a healthy, creative and pleasant environment for employees, with good financial motivation and opportunity for career growth, as well as striving to provide quality services and personal treatment to the client. Each tourism product must contribute to the company's business mission, meet the objectives and create a competitive advantage and satisfy customers. </w:t>
      </w:r>
      <w:r w:rsidRPr="5EB0ECD9" w:rsidR="5EB0ECD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It can be measured the overall business success, plus the overall customer interaction, customer feedback of the experience, starting from the first period of the company existence.</w:t>
      </w:r>
    </w:p>
    <w:p w:rsidR="5EB0ECD9" w:rsidP="5EB0ECD9" w:rsidRDefault="5EB0ECD9" w14:paraId="7982BF3D" w14:textId="7B5DD7CF">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1F3562EA" w14:textId="73E6B37A">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5A3876EA" w14:textId="7D0E03F2">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1C7980BC" w14:textId="29F8D8E7">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2948FFA2" w14:textId="7D15655D">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2AD3A74D" w14:textId="33DD4B77">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6F6910FE" w14:textId="514581C4">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02760038" w14:textId="26311A7C">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66875EC4" w14:textId="4E56C3F3">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51C11C73" w14:textId="2DF1080F">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4DA00ADD" w14:textId="6CB74EBC">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38E5B234" w14:textId="669A8468">
      <w:pPr>
        <w:pStyle w:val="Normal"/>
        <w:jc w:val="center"/>
        <w:rPr>
          <w:rFonts w:ascii="Calibri" w:hAnsi="Calibri" w:eastAsia="Calibri" w:cs="Calibri" w:asciiTheme="minorAscii" w:hAnsiTheme="minorAscii" w:eastAsiaTheme="minorAscii" w:cstheme="minorAscii"/>
          <w:b w:val="1"/>
          <w:bCs w:val="1"/>
          <w:sz w:val="24"/>
          <w:szCs w:val="24"/>
        </w:rPr>
      </w:pPr>
    </w:p>
    <w:p w:rsidR="5EB0ECD9" w:rsidP="5EB0ECD9" w:rsidRDefault="5EB0ECD9" w14:paraId="0B20F57E" w14:textId="59DFE048">
      <w:pPr>
        <w:pStyle w:val="Normal"/>
        <w:jc w:val="center"/>
        <w:rPr>
          <w:rFonts w:ascii="Calibri" w:hAnsi="Calibri" w:eastAsia="Calibri" w:cs="Calibri" w:asciiTheme="minorAscii" w:hAnsiTheme="minorAscii" w:eastAsiaTheme="minorAscii" w:cstheme="minorAscii"/>
          <w:b w:val="1"/>
          <w:bCs w:val="1"/>
          <w:sz w:val="24"/>
          <w:szCs w:val="24"/>
        </w:rPr>
      </w:pPr>
    </w:p>
    <w:p w:rsidR="5EB0ECD9" w:rsidP="5EB0ECD9" w:rsidRDefault="5EB0ECD9" w14:paraId="47BE2A3E" w14:textId="1935FD9E">
      <w:pPr>
        <w:pStyle w:val="Heading1"/>
        <w:jc w:val="center"/>
        <w:rPr>
          <w:rFonts w:ascii="Calibri Light" w:hAnsi="Calibri Light" w:eastAsia="" w:cs=""/>
          <w:b w:val="1"/>
          <w:bCs w:val="1"/>
          <w:color w:val="2F5496" w:themeColor="accent1" w:themeTint="FF" w:themeShade="BF"/>
          <w:sz w:val="32"/>
          <w:szCs w:val="32"/>
        </w:rPr>
      </w:pPr>
      <w:bookmarkStart w:name="_Toc1643215379" w:id="1134527367"/>
      <w:r w:rsidR="5EB0ECD9">
        <w:rPr/>
        <w:t xml:space="preserve">Stakeholder Analysis </w:t>
      </w:r>
      <w:bookmarkEnd w:id="1134527367"/>
    </w:p>
    <w:p w:rsidR="5EB0ECD9" w:rsidP="5EB0ECD9" w:rsidRDefault="5EB0ECD9" w14:paraId="0E0BC16E" w14:textId="5C1070A9">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 xml:space="preserve">A grid is a type of matrix that is used to categorize parties during a project so that they can be better managed. These </w:t>
      </w:r>
      <w:bookmarkStart w:name="_Int_Vd9rExiR" w:id="698748309"/>
      <w:r w:rsidRPr="5EB0ECD9" w:rsidR="5EB0ECD9">
        <w:rPr>
          <w:rFonts w:ascii="Calibri" w:hAnsi="Calibri" w:eastAsia="Calibri" w:cs="Calibri" w:asciiTheme="minorAscii" w:hAnsiTheme="minorAscii" w:eastAsiaTheme="minorAscii" w:cstheme="minorAscii"/>
          <w:sz w:val="24"/>
          <w:szCs w:val="24"/>
        </w:rPr>
        <w:t>parties</w:t>
      </w:r>
      <w:bookmarkEnd w:id="698748309"/>
      <w:r w:rsidRPr="5EB0ECD9" w:rsidR="5EB0ECD9">
        <w:rPr>
          <w:rFonts w:ascii="Calibri" w:hAnsi="Calibri" w:eastAsia="Calibri" w:cs="Calibri" w:asciiTheme="minorAscii" w:hAnsiTheme="minorAscii" w:eastAsiaTheme="minorAscii" w:cstheme="minorAscii"/>
          <w:sz w:val="24"/>
          <w:szCs w:val="24"/>
        </w:rPr>
        <w:t xml:space="preserve"> figure in the grid in relation to the power and interest they have in relation to the project. (www.janbasktraining.com, n.d.)</w:t>
      </w:r>
    </w:p>
    <w:tbl>
      <w:tblPr>
        <w:tblStyle w:val="TableGrid"/>
        <w:tblW w:w="0" w:type="auto"/>
        <w:jc w:val="center"/>
        <w:tblLayout w:type="fixed"/>
        <w:tblLook w:val="0600" w:firstRow="0" w:lastRow="0" w:firstColumn="0" w:lastColumn="0" w:noHBand="1" w:noVBand="1"/>
      </w:tblPr>
      <w:tblGrid>
        <w:gridCol w:w="1935"/>
        <w:gridCol w:w="1935"/>
      </w:tblGrid>
      <w:tr w:rsidR="5EB0ECD9" w:rsidTr="5EB0ECD9" w14:paraId="3DFDD51B">
        <w:trPr>
          <w:trHeight w:val="750"/>
        </w:trPr>
        <w:tc>
          <w:tcPr>
            <w:tcW w:w="193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13633198" w14:textId="1C7F2CEB">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Low Power-High interest  </w:t>
            </w:r>
          </w:p>
        </w:tc>
        <w:tc>
          <w:tcPr>
            <w:tcW w:w="193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7088B58F" w14:textId="1750A1B4">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High power-Low interest  </w:t>
            </w:r>
          </w:p>
        </w:tc>
      </w:tr>
      <w:tr w:rsidR="5EB0ECD9" w:rsidTr="5EB0ECD9" w14:paraId="3A208116">
        <w:trPr>
          <w:trHeight w:val="1650"/>
        </w:trPr>
        <w:tc>
          <w:tcPr>
            <w:tcW w:w="193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01EB43C9" w14:textId="7E730EF8">
            <w:pPr>
              <w:jc w:val="left"/>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-Advertising  </w:t>
            </w:r>
          </w:p>
        </w:tc>
        <w:tc>
          <w:tcPr>
            <w:tcW w:w="193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76DDF829" w14:textId="1C392471">
            <w:pPr>
              <w:jc w:val="left"/>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-Government  </w:t>
            </w:r>
          </w:p>
          <w:p w:rsidR="5EB0ECD9" w:rsidP="5EB0ECD9" w:rsidRDefault="5EB0ECD9" w14:paraId="2A63CF6F" w14:textId="7CF2FDC8">
            <w:pPr>
              <w:jc w:val="left"/>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-Licence and Policies</w:t>
            </w:r>
          </w:p>
          <w:p w:rsidR="5EB0ECD9" w:rsidP="5EB0ECD9" w:rsidRDefault="5EB0ECD9" w14:paraId="0C81B890" w14:textId="03351E96">
            <w:pPr>
              <w:jc w:val="left"/>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-Council </w:t>
            </w:r>
          </w:p>
          <w:p w:rsidR="5EB0ECD9" w:rsidP="5EB0ECD9" w:rsidRDefault="5EB0ECD9" w14:paraId="1A13FB1C" w14:textId="040BE07E">
            <w:pPr>
              <w:jc w:val="left"/>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 </w:t>
            </w:r>
          </w:p>
        </w:tc>
      </w:tr>
      <w:tr w:rsidR="5EB0ECD9" w:rsidTr="5EB0ECD9" w14:paraId="7F5B69F1">
        <w:trPr>
          <w:trHeight w:val="750"/>
        </w:trPr>
        <w:tc>
          <w:tcPr>
            <w:tcW w:w="193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447EAB98" w14:textId="55970E92">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Low power-Low Interest </w:t>
            </w:r>
          </w:p>
        </w:tc>
        <w:tc>
          <w:tcPr>
            <w:tcW w:w="193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7307E497" w14:textId="18F6212D">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Hight Power- High Interest  </w:t>
            </w:r>
          </w:p>
        </w:tc>
      </w:tr>
      <w:tr w:rsidR="5EB0ECD9" w:rsidTr="5EB0ECD9" w14:paraId="7610BF66">
        <w:trPr>
          <w:trHeight w:val="2250"/>
        </w:trPr>
        <w:tc>
          <w:tcPr>
            <w:tcW w:w="193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6C2B927B" w14:textId="79458028">
            <w:pPr>
              <w:jc w:val="left"/>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-Insurance  </w:t>
            </w:r>
          </w:p>
          <w:p w:rsidR="5EB0ECD9" w:rsidP="5EB0ECD9" w:rsidRDefault="5EB0ECD9" w14:paraId="5EB647A1" w14:textId="701CFBDC">
            <w:pPr>
              <w:jc w:val="left"/>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 </w:t>
            </w:r>
          </w:p>
        </w:tc>
        <w:tc>
          <w:tcPr>
            <w:tcW w:w="193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696F3BC5" w14:textId="1607847F">
            <w:pPr>
              <w:jc w:val="left"/>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-Customers  </w:t>
            </w:r>
          </w:p>
          <w:p w:rsidR="5EB0ECD9" w:rsidP="5EB0ECD9" w:rsidRDefault="5EB0ECD9" w14:paraId="04F1C393" w14:textId="5DC1E009">
            <w:pPr>
              <w:jc w:val="left"/>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-Employees </w:t>
            </w:r>
          </w:p>
          <w:p w:rsidR="5EB0ECD9" w:rsidP="5EB0ECD9" w:rsidRDefault="5EB0ECD9" w14:paraId="687D0BB3" w14:textId="7B9BBEFB">
            <w:pPr>
              <w:jc w:val="left"/>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-Accountant </w:t>
            </w:r>
          </w:p>
          <w:p w:rsidR="5EB0ECD9" w:rsidP="5EB0ECD9" w:rsidRDefault="5EB0ECD9" w14:paraId="2AF392FA" w14:textId="40CF9F94">
            <w:pPr>
              <w:jc w:val="left"/>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-Bank </w:t>
            </w:r>
          </w:p>
          <w:p w:rsidR="5EB0ECD9" w:rsidP="5EB0ECD9" w:rsidRDefault="5EB0ECD9" w14:paraId="1A1134AE" w14:textId="351337B4">
            <w:pPr>
              <w:jc w:val="left"/>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-Business Partner -Lawyer</w:t>
            </w:r>
          </w:p>
        </w:tc>
      </w:tr>
    </w:tbl>
    <w:p w:rsidR="5EB0ECD9" w:rsidP="5EB0ECD9" w:rsidRDefault="5EB0ECD9" w14:paraId="1F7F2CAC" w14:textId="4A52D796">
      <w:pPr>
        <w:pStyle w:val="Normal"/>
        <w:jc w:val="center"/>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 xml:space="preserve">                                                              </w:t>
      </w:r>
    </w:p>
    <w:p w:rsidR="5EB0ECD9" w:rsidP="5EB0ECD9" w:rsidRDefault="5EB0ECD9" w14:paraId="0ADA5B9D" w14:textId="170BC3A7">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The different stakeholders and their interest/power can be seen in the table. The government and the municipality, for example, have little interest in the company, but they have a lot of power over the operation of the business, because without the permission of the municipality and the government in general, the business cannot exist. Another example of this analysis grid is the customer. The customer has both a great interest in the company and a great power over the business, because without the customers the business cannot generate revenue. Another example of great interest and power is the bank. Banks have a great interest in granting financial credits for the start-up of the company, because in this way they will earn in the future from interest. On the other hand, they also have great power over the business, because if they refuse to grant financial credit, the activity cannot be carried out. Likewise, the table describes all other stakeholders and their levels of interest and power.</w:t>
      </w:r>
    </w:p>
    <w:p w:rsidR="5EB0ECD9" w:rsidP="5EB0ECD9" w:rsidRDefault="5EB0ECD9" w14:paraId="2C3B6AE6" w14:textId="512455BF">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5254128B" w14:textId="0CBB98E9">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629681F9" w14:textId="50B48EE5">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46108662" w14:textId="101AFE3A">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24C0591D" w14:textId="72D73168">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405D9D29" w14:textId="7D7DCB31">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1D9BE6BC" w14:textId="034729F3">
      <w:pPr>
        <w:pStyle w:val="Heading1"/>
        <w:rPr>
          <w:rFonts w:ascii="Calibri Light" w:hAnsi="Calibri Light" w:eastAsia="" w:cs=""/>
          <w:b w:val="1"/>
          <w:bCs w:val="1"/>
          <w:color w:val="2F5496" w:themeColor="accent1" w:themeTint="FF" w:themeShade="BF"/>
          <w:sz w:val="32"/>
          <w:szCs w:val="32"/>
        </w:rPr>
      </w:pPr>
      <w:bookmarkStart w:name="_Toc121108043" w:id="1260377631"/>
      <w:r w:rsidR="5EB0ECD9">
        <w:rPr/>
        <w:t xml:space="preserve">WBS (Work Breakdown Structure) </w:t>
      </w:r>
      <w:bookmarkEnd w:id="1260377631"/>
    </w:p>
    <w:p w:rsidR="5EB0ECD9" w:rsidP="5EB0ECD9" w:rsidRDefault="5EB0ECD9" w14:paraId="21D74294" w14:textId="7D274B80">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 xml:space="preserve">WBS is a method of managing a complex project. It is a way to separate the components so that the work is done better and in less time. (Wrike, 2019) </w:t>
      </w:r>
    </w:p>
    <w:p w:rsidR="5EB0ECD9" w:rsidP="5EB0ECD9" w:rsidRDefault="5EB0ECD9" w14:paraId="25F79D84" w14:textId="2AAAEB94">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6CD08033" w14:textId="2E342BCC">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In the case of a work breakdown structure with this company, each step is described in the table below.</w:t>
      </w:r>
    </w:p>
    <w:tbl>
      <w:tblPr>
        <w:tblStyle w:val="TableGrid"/>
        <w:tblW w:w="0" w:type="auto"/>
        <w:tblLayout w:type="fixed"/>
        <w:tblLook w:val="06A0" w:firstRow="1" w:lastRow="0" w:firstColumn="1" w:lastColumn="0" w:noHBand="1" w:noVBand="1"/>
      </w:tblPr>
      <w:tblGrid>
        <w:gridCol w:w="1502"/>
        <w:gridCol w:w="1502"/>
        <w:gridCol w:w="1502"/>
        <w:gridCol w:w="1502"/>
        <w:gridCol w:w="1502"/>
        <w:gridCol w:w="1502"/>
      </w:tblGrid>
      <w:tr w:rsidR="5EB0ECD9" w:rsidTr="5EB0ECD9" w14:paraId="3C54A470">
        <w:tc>
          <w:tcPr>
            <w:tcW w:w="1502" w:type="dxa"/>
            <w:tcMar/>
          </w:tcPr>
          <w:p w:rsidR="5EB0ECD9" w:rsidP="5EB0ECD9" w:rsidRDefault="5EB0ECD9" w14:paraId="67EC01C8" w14:textId="7A96A0BB">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 xml:space="preserve">Registration </w:t>
            </w:r>
          </w:p>
        </w:tc>
        <w:tc>
          <w:tcPr>
            <w:tcW w:w="1502" w:type="dxa"/>
            <w:tcMar/>
          </w:tcPr>
          <w:p w:rsidR="5EB0ECD9" w:rsidP="5EB0ECD9" w:rsidRDefault="5EB0ECD9" w14:paraId="4A47BEEC" w14:textId="623719A8">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Planning</w:t>
            </w:r>
            <w:r w:rsidRPr="5EB0ECD9" w:rsidR="5EB0ECD9">
              <w:rPr>
                <w:rFonts w:ascii="Calibri" w:hAnsi="Calibri" w:eastAsia="Calibri" w:cs="Calibri" w:asciiTheme="minorAscii" w:hAnsiTheme="minorAscii" w:eastAsiaTheme="minorAscii" w:cstheme="minorAscii"/>
                <w:sz w:val="24"/>
                <w:szCs w:val="24"/>
              </w:rPr>
              <w:t xml:space="preserve"> and Research</w:t>
            </w:r>
          </w:p>
        </w:tc>
        <w:tc>
          <w:tcPr>
            <w:tcW w:w="1502" w:type="dxa"/>
            <w:tcMar/>
          </w:tcPr>
          <w:p w:rsidR="5EB0ECD9" w:rsidP="5EB0ECD9" w:rsidRDefault="5EB0ECD9" w14:paraId="501B6C7D" w14:textId="3CC671B5">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Bank Loan</w:t>
            </w:r>
          </w:p>
        </w:tc>
        <w:tc>
          <w:tcPr>
            <w:tcW w:w="1502" w:type="dxa"/>
            <w:tcMar/>
          </w:tcPr>
          <w:p w:rsidR="5EB0ECD9" w:rsidP="5EB0ECD9" w:rsidRDefault="5EB0ECD9" w14:paraId="680D8898" w14:textId="50DC4033">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Buying Cars</w:t>
            </w:r>
          </w:p>
        </w:tc>
        <w:tc>
          <w:tcPr>
            <w:tcW w:w="1502" w:type="dxa"/>
            <w:tcMar/>
          </w:tcPr>
          <w:p w:rsidR="5EB0ECD9" w:rsidP="5EB0ECD9" w:rsidRDefault="5EB0ECD9" w14:paraId="768A199D" w14:textId="5C9E2C5C">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New Staff</w:t>
            </w:r>
          </w:p>
        </w:tc>
        <w:tc>
          <w:tcPr>
            <w:tcW w:w="1502" w:type="dxa"/>
            <w:tcMar/>
          </w:tcPr>
          <w:p w:rsidR="5EB0ECD9" w:rsidP="5EB0ECD9" w:rsidRDefault="5EB0ECD9" w14:paraId="2B596A6C" w14:textId="64967317">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 xml:space="preserve">Advertising </w:t>
            </w:r>
          </w:p>
        </w:tc>
      </w:tr>
      <w:tr w:rsidR="5EB0ECD9" w:rsidTr="5EB0ECD9" w14:paraId="59C9DFFA">
        <w:tc>
          <w:tcPr>
            <w:tcW w:w="1502" w:type="dxa"/>
            <w:tcMar/>
          </w:tcPr>
          <w:p w:rsidR="5EB0ECD9" w:rsidP="5EB0ECD9" w:rsidRDefault="5EB0ECD9" w14:paraId="7AE1C180" w14:textId="11A4F73C">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Applying</w:t>
            </w:r>
            <w:r w:rsidRPr="5EB0ECD9" w:rsidR="5EB0ECD9">
              <w:rPr>
                <w:rFonts w:ascii="Calibri" w:hAnsi="Calibri" w:eastAsia="Calibri" w:cs="Calibri" w:asciiTheme="minorAscii" w:hAnsiTheme="minorAscii" w:eastAsiaTheme="minorAscii" w:cstheme="minorAscii"/>
                <w:sz w:val="24"/>
                <w:szCs w:val="24"/>
              </w:rPr>
              <w:t xml:space="preserve"> for registration of the new company</w:t>
            </w:r>
          </w:p>
        </w:tc>
        <w:tc>
          <w:tcPr>
            <w:tcW w:w="1502" w:type="dxa"/>
            <w:tcMar/>
          </w:tcPr>
          <w:p w:rsidR="5EB0ECD9" w:rsidP="5EB0ECD9" w:rsidRDefault="5EB0ECD9" w14:paraId="7742119C" w14:textId="1A175145">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Hiring an agency to help find office space</w:t>
            </w:r>
          </w:p>
        </w:tc>
        <w:tc>
          <w:tcPr>
            <w:tcW w:w="1502" w:type="dxa"/>
            <w:tcMar/>
          </w:tcPr>
          <w:p w:rsidR="5EB0ECD9" w:rsidP="5EB0ECD9" w:rsidRDefault="5EB0ECD9" w14:paraId="4F74EE22" w14:textId="3DD92531">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The business plan must be agreed with a bank to improve financial credit</w:t>
            </w:r>
          </w:p>
        </w:tc>
        <w:tc>
          <w:tcPr>
            <w:tcW w:w="1502" w:type="dxa"/>
            <w:tcMar/>
          </w:tcPr>
          <w:p w:rsidR="5EB0ECD9" w:rsidP="5EB0ECD9" w:rsidRDefault="5EB0ECD9" w14:paraId="61DA48D7" w14:textId="06FF80DF">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Finding a leasing company from which to purchase 2 company cars in the name of the company</w:t>
            </w:r>
          </w:p>
        </w:tc>
        <w:tc>
          <w:tcPr>
            <w:tcW w:w="1502" w:type="dxa"/>
            <w:tcMar/>
          </w:tcPr>
          <w:p w:rsidR="5EB0ECD9" w:rsidP="5EB0ECD9" w:rsidRDefault="5EB0ECD9" w14:paraId="5E75DFCC" w14:textId="527153E1">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Finding a leasing company from which to purchase 2 company cars in the name of the company</w:t>
            </w:r>
          </w:p>
        </w:tc>
        <w:tc>
          <w:tcPr>
            <w:tcW w:w="1502" w:type="dxa"/>
            <w:tcMar/>
          </w:tcPr>
          <w:p w:rsidR="5EB0ECD9" w:rsidP="5EB0ECD9" w:rsidRDefault="5EB0ECD9" w14:paraId="050D78E0" w14:textId="3AEC77EA">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Hiring an advertising agency to do an advertising campaign for the newly founded company.</w:t>
            </w:r>
          </w:p>
        </w:tc>
      </w:tr>
      <w:tr w:rsidR="5EB0ECD9" w:rsidTr="5EB0ECD9" w14:paraId="3C8987A6">
        <w:tc>
          <w:tcPr>
            <w:tcW w:w="1502" w:type="dxa"/>
            <w:tcMar/>
          </w:tcPr>
          <w:p w:rsidR="5EB0ECD9" w:rsidP="5EB0ECD9" w:rsidRDefault="5EB0ECD9" w14:paraId="3D28E4E6" w14:textId="453FE350">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Submission of an application for the issuance of a certificate for carrying out tourist activity at the Ministry of Tourism.</w:t>
            </w:r>
          </w:p>
        </w:tc>
        <w:tc>
          <w:tcPr>
            <w:tcW w:w="1502" w:type="dxa"/>
            <w:tcMar/>
          </w:tcPr>
          <w:p w:rsidR="5EB0ECD9" w:rsidP="5EB0ECD9" w:rsidRDefault="5EB0ECD9" w14:paraId="64EB690C" w14:textId="6A6FAE22">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After finding a room, a contract for its use is signed</w:t>
            </w:r>
          </w:p>
        </w:tc>
        <w:tc>
          <w:tcPr>
            <w:tcW w:w="1502" w:type="dxa"/>
            <w:tcMar/>
          </w:tcPr>
          <w:p w:rsidR="5EB0ECD9" w:rsidP="5EB0ECD9" w:rsidRDefault="5EB0ECD9" w14:paraId="767DF3F1" w14:textId="65543E82">
            <w:pPr>
              <w:pStyle w:val="Normal"/>
              <w:rPr>
                <w:rFonts w:ascii="Calibri" w:hAnsi="Calibri" w:eastAsia="Calibri" w:cs="Calibri" w:asciiTheme="minorAscii" w:hAnsiTheme="minorAscii" w:eastAsiaTheme="minorAscii" w:cstheme="minorAscii"/>
                <w:sz w:val="24"/>
                <w:szCs w:val="24"/>
              </w:rPr>
            </w:pPr>
          </w:p>
        </w:tc>
        <w:tc>
          <w:tcPr>
            <w:tcW w:w="1502" w:type="dxa"/>
            <w:tcMar/>
          </w:tcPr>
          <w:p w:rsidR="5EB0ECD9" w:rsidP="5EB0ECD9" w:rsidRDefault="5EB0ECD9" w14:paraId="3A3D56EB" w14:textId="4D2289BC">
            <w:pPr>
              <w:pStyle w:val="Normal"/>
              <w:rPr>
                <w:rFonts w:ascii="Calibri" w:hAnsi="Calibri" w:eastAsia="Calibri" w:cs="Calibri" w:asciiTheme="minorAscii" w:hAnsiTheme="minorAscii" w:eastAsiaTheme="minorAscii" w:cstheme="minorAscii"/>
                <w:sz w:val="24"/>
                <w:szCs w:val="24"/>
              </w:rPr>
            </w:pPr>
          </w:p>
        </w:tc>
        <w:tc>
          <w:tcPr>
            <w:tcW w:w="1502" w:type="dxa"/>
            <w:tcMar/>
          </w:tcPr>
          <w:p w:rsidR="5EB0ECD9" w:rsidP="5EB0ECD9" w:rsidRDefault="5EB0ECD9" w14:paraId="18E14023" w14:textId="7A9FCD94">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After finding the right candidates for the company and after signing the contracts, training is scheduled for the new employees to train them on the nature of the job.</w:t>
            </w:r>
          </w:p>
        </w:tc>
        <w:tc>
          <w:tcPr>
            <w:tcW w:w="1502" w:type="dxa"/>
            <w:tcMar/>
          </w:tcPr>
          <w:p w:rsidR="5EB0ECD9" w:rsidP="5EB0ECD9" w:rsidRDefault="5EB0ECD9" w14:paraId="13D7A1D1" w14:textId="5982D0E3">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Additional digital advertising using modern tools and platforms such as Instagram, Facebook and other websites.</w:t>
            </w:r>
          </w:p>
        </w:tc>
      </w:tr>
    </w:tbl>
    <w:p w:rsidR="5EB0ECD9" w:rsidP="5EB0ECD9" w:rsidRDefault="5EB0ECD9" w14:paraId="7C29FC4B" w14:textId="09AFD8B0">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6409FDD1" w14:textId="030D0F94">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4B6129D9" w14:textId="7367BE7C">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027332F0" w14:textId="5AE2952C">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08EB97F1" w14:textId="191C7873">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196A972B" w14:textId="58F8916F">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221CD6C8" w14:textId="1F94752D">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5FEFE65A" w14:textId="4D652564">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When the company is established, the company is registered, and then a permit is issued to carry out tour operator activities. The second step is to find office space, for which a space rental agency would help. After finding a suitable office space, a contract for its use is concluded. The next step is to present the business plan of the project to one of the leading banks, and through its approval, the funds that will be allocated help to start the company. The next step would be to find a leasing company and purchase 2 company cars. The penultimate step is to schedule an interview for company employees who can perform the necessary activities to grow the company. After finding these employees, documents are signed, such as employment contracts, etc., and external legal personnel such as private lawyers/attorney or a company will be responsible for this.</w:t>
      </w:r>
    </w:p>
    <w:p w:rsidR="5EB0ECD9" w:rsidP="5EB0ECD9" w:rsidRDefault="5EB0ECD9" w14:paraId="7314F661" w14:textId="0F32940F">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The last step is to advertise the service, which can be an advertising campaign or the use of modern ways such as paying for advertising on social platforms such as Instagram, Facebook, Booking, etc.</w:t>
      </w:r>
    </w:p>
    <w:p w:rsidR="5EB0ECD9" w:rsidP="5EB0ECD9" w:rsidRDefault="5EB0ECD9" w14:paraId="7BFFB778" w14:textId="157642EE">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66F55B8D" w14:textId="1372CB5E">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6CAD61BB" w14:textId="4631F355">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4EA3CC34" w14:textId="03FD6BBE">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56FC0056" w14:textId="6C3A80FE">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763EE5FE" w14:textId="1A932096">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63125D91" w14:textId="6416BE2D">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749F522E" w14:textId="669E1280">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4BDC356C" w14:textId="020872ED">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371E7FF5" w14:textId="5406F0E9">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4421FDB7" w14:textId="18C193C3">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58D5AB85" w14:textId="0C361839">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13EB9A59" w14:textId="31AECD73">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1A4AFF72" w14:textId="2DC55468">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2CCFE391" w14:textId="1E851EC7">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3503D6FA" w14:textId="59648010">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3BAF94B1" w14:textId="77E22FA7">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3D44AA3E" w14:textId="4F385853">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66B5A0BC" w14:textId="6F54EBD7">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38A75683" w14:textId="130C03B7">
      <w:pPr>
        <w:pStyle w:val="Heading1"/>
        <w:rPr>
          <w:rFonts w:ascii="Calibri Light" w:hAnsi="Calibri Light" w:eastAsia="" w:cs=""/>
          <w:b w:val="1"/>
          <w:bCs w:val="1"/>
          <w:i w:val="0"/>
          <w:iCs w:val="0"/>
          <w:color w:val="2F5496" w:themeColor="accent1" w:themeTint="FF" w:themeShade="BF"/>
          <w:sz w:val="32"/>
          <w:szCs w:val="32"/>
        </w:rPr>
      </w:pPr>
      <w:bookmarkStart w:name="_Toc1483462440" w:id="749044864"/>
      <w:r w:rsidR="5EB0ECD9">
        <w:rPr/>
        <w:t xml:space="preserve">Budget List </w:t>
      </w:r>
      <w:bookmarkEnd w:id="749044864"/>
    </w:p>
    <w:p w:rsidR="5EB0ECD9" w:rsidP="5EB0ECD9" w:rsidRDefault="5EB0ECD9" w14:paraId="0CE36983" w14:textId="0B63BC0E">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 xml:space="preserve">A project budget is useful because it predicts the cost of carrying out each activity related to the project. It is important to determine the costs and is of great importance to get the green light to the project so that it can be realized. This document is constantly changing and for this reason it is constantly monitored briefly so that it can be updated during the activity of the project. (www.aipm.com.au, n.d.) </w:t>
      </w:r>
    </w:p>
    <w:tbl>
      <w:tblPr>
        <w:tblStyle w:val="TableGrid"/>
        <w:tblW w:w="0" w:type="auto"/>
        <w:jc w:val="center"/>
        <w:tblLayout w:type="fixed"/>
        <w:tblLook w:val="0600" w:firstRow="0" w:lastRow="0" w:firstColumn="0" w:lastColumn="0" w:noHBand="1" w:noVBand="1"/>
      </w:tblPr>
      <w:tblGrid>
        <w:gridCol w:w="1440"/>
        <w:gridCol w:w="1440"/>
        <w:gridCol w:w="1440"/>
        <w:gridCol w:w="1440"/>
      </w:tblGrid>
      <w:tr w:rsidR="5EB0ECD9" w:rsidTr="5EB0ECD9" w14:paraId="52E135BB">
        <w:trPr>
          <w:trHeight w:val="750"/>
        </w:trPr>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7DB2AA65" w14:textId="4152B7B5">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p>
        </w:tc>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27583AFF" w14:textId="5DB18F01">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First Month  </w:t>
            </w:r>
          </w:p>
        </w:tc>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66275890" w14:textId="4FEA1D8E">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Second Month  </w:t>
            </w:r>
          </w:p>
        </w:tc>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234F1D63" w14:textId="1964C1E8">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Third Month  </w:t>
            </w:r>
          </w:p>
        </w:tc>
      </w:tr>
      <w:tr w:rsidR="5EB0ECD9" w:rsidTr="5EB0ECD9" w14:paraId="09DE1931">
        <w:trPr>
          <w:trHeight w:val="1050"/>
        </w:trPr>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64F14997" w14:textId="539E8972">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Opening cash balance </w:t>
            </w:r>
          </w:p>
        </w:tc>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13444C8E" w14:textId="365676B5">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200 000 </w:t>
            </w:r>
          </w:p>
        </w:tc>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7140E5C8" w14:textId="0007408C">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135 000 </w:t>
            </w:r>
          </w:p>
        </w:tc>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2733A682" w14:textId="7B10E88F">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119 500 </w:t>
            </w:r>
          </w:p>
        </w:tc>
      </w:tr>
      <w:tr w:rsidR="5EB0ECD9" w:rsidTr="5EB0ECD9" w14:paraId="2D3014EC">
        <w:trPr>
          <w:trHeight w:val="750"/>
        </w:trPr>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2E5D0DF3" w14:textId="3F657C58">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Registration Tax </w:t>
            </w:r>
          </w:p>
        </w:tc>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7F4EDA10" w14:textId="03BA2713">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2000 </w:t>
            </w:r>
          </w:p>
        </w:tc>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36A3CD80" w14:textId="777A983A">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0 </w:t>
            </w:r>
          </w:p>
        </w:tc>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2538C67D" w14:textId="781D2D03">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0 </w:t>
            </w:r>
          </w:p>
        </w:tc>
      </w:tr>
      <w:tr w:rsidR="5EB0ECD9" w:rsidTr="5EB0ECD9" w14:paraId="1C8AA671">
        <w:trPr>
          <w:trHeight w:val="750"/>
        </w:trPr>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61F40BE5" w14:textId="3E26E06D">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Office and Parking  </w:t>
            </w:r>
          </w:p>
        </w:tc>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0A54D094" w14:textId="6164E380">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3500 </w:t>
            </w:r>
          </w:p>
        </w:tc>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7B51654A" w14:textId="790D998B">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3500 </w:t>
            </w:r>
          </w:p>
        </w:tc>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42F2504B" w14:textId="610E2F94">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3500 </w:t>
            </w:r>
          </w:p>
        </w:tc>
      </w:tr>
      <w:tr w:rsidR="5EB0ECD9" w:rsidTr="5EB0ECD9" w14:paraId="341F630B">
        <w:trPr>
          <w:trHeight w:val="750"/>
        </w:trPr>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2E5FBE92" w14:textId="70892C4E">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Buying Cars  </w:t>
            </w:r>
          </w:p>
        </w:tc>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7ED96E84" w14:textId="666C92E0">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50000 </w:t>
            </w:r>
          </w:p>
        </w:tc>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7FD5B2C1" w14:textId="08C2BC90">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0 </w:t>
            </w:r>
          </w:p>
        </w:tc>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1F197939" w14:textId="7B8CD45C">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0 </w:t>
            </w:r>
          </w:p>
        </w:tc>
      </w:tr>
      <w:tr w:rsidR="5EB0ECD9" w:rsidTr="5EB0ECD9" w14:paraId="4522C2DB">
        <w:trPr>
          <w:trHeight w:val="1050"/>
        </w:trPr>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28ED14C0" w14:textId="23249C02">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Insurance and Licence </w:t>
            </w:r>
          </w:p>
        </w:tc>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06700C00" w14:textId="32BD1793">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2500 </w:t>
            </w:r>
          </w:p>
        </w:tc>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06089D93" w14:textId="4E1CAD97">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2500 </w:t>
            </w:r>
          </w:p>
        </w:tc>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6A07048D" w14:textId="053CD45A">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2500 </w:t>
            </w:r>
          </w:p>
        </w:tc>
      </w:tr>
      <w:tr w:rsidR="5EB0ECD9" w:rsidTr="5EB0ECD9" w14:paraId="521A8C46">
        <w:trPr>
          <w:trHeight w:val="810"/>
        </w:trPr>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06DAA57C" w14:textId="1DC2E85D">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Staff salaries </w:t>
            </w:r>
          </w:p>
        </w:tc>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0BFF6072" w14:textId="2056C94F">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5000 </w:t>
            </w:r>
          </w:p>
        </w:tc>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7FA76BF3" w14:textId="15D6912F">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5000 </w:t>
            </w:r>
          </w:p>
        </w:tc>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736EE8FC" w14:textId="6B2F1AF0">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5000 </w:t>
            </w:r>
          </w:p>
        </w:tc>
      </w:tr>
      <w:tr w:rsidR="5EB0ECD9" w:rsidTr="5EB0ECD9" w14:paraId="0C051A76">
        <w:trPr>
          <w:trHeight w:val="810"/>
        </w:trPr>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41EB1124" w14:textId="4EDC58DC">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Advertising  </w:t>
            </w:r>
          </w:p>
        </w:tc>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09D6984A" w14:textId="054C0CEF">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1000 </w:t>
            </w:r>
          </w:p>
        </w:tc>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3BF2DEDB" w14:textId="486D6C6E">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1500 </w:t>
            </w:r>
          </w:p>
        </w:tc>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230B10D0" w14:textId="711F657A">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2000  </w:t>
            </w:r>
          </w:p>
        </w:tc>
      </w:tr>
      <w:tr w:rsidR="5EB0ECD9" w:rsidTr="5EB0ECD9" w14:paraId="0E7399A1">
        <w:trPr>
          <w:trHeight w:val="1200"/>
        </w:trPr>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2763C3F1" w14:textId="650946DC">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End of period balance </w:t>
            </w:r>
          </w:p>
        </w:tc>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5E1AE523" w14:textId="3BB44306">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135 000 </w:t>
            </w:r>
          </w:p>
        </w:tc>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68D240A4" w14:textId="32BAF2A5">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 xml:space="preserve">119 500 </w:t>
            </w:r>
          </w:p>
        </w:tc>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EB0ECD9" w:rsidP="5EB0ECD9" w:rsidRDefault="5EB0ECD9" w14:paraId="0B1F1E5F" w14:textId="6CCDBB85">
            <w:pPr>
              <w:jc w:val="left"/>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5EB0ECD9" w:rsidR="5EB0ECD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113 500</w:t>
            </w:r>
          </w:p>
        </w:tc>
      </w:tr>
    </w:tbl>
    <w:p w:rsidR="5EB0ECD9" w:rsidP="5EB0ECD9" w:rsidRDefault="5EB0ECD9" w14:paraId="1697E66A" w14:textId="67986462">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38712286" w14:textId="2BF4B8D7">
      <w:pPr>
        <w:pStyle w:val="Normal"/>
        <w:rPr>
          <w:rFonts w:ascii="Calibri" w:hAnsi="Calibri" w:eastAsia="Calibri" w:cs="Calibri" w:asciiTheme="minorAscii" w:hAnsiTheme="minorAscii" w:eastAsiaTheme="minorAscii" w:cstheme="minorAscii"/>
          <w:sz w:val="24"/>
          <w:szCs w:val="24"/>
        </w:rPr>
      </w:pPr>
      <w:r w:rsidRPr="5EB0ECD9" w:rsidR="5EB0ECD9">
        <w:rPr>
          <w:rFonts w:ascii="Calibri" w:hAnsi="Calibri" w:eastAsia="Calibri" w:cs="Calibri" w:asciiTheme="minorAscii" w:hAnsiTheme="minorAscii" w:eastAsiaTheme="minorAscii" w:cstheme="minorAscii"/>
          <w:sz w:val="24"/>
          <w:szCs w:val="24"/>
        </w:rPr>
        <w:t>After the bank loan is granted, the preparation of the initial investments, which are described above in the table, begins. Company registration fees, rent of office space and parking spaces, serious investment in the purchase of company cars, insurance and licenses, employee salaries and advertising of the service. All these activities need funds for the company to exist and grow. The table is for the first quarter and is only for the company's expenses during those 3 months.</w:t>
      </w:r>
    </w:p>
    <w:p w:rsidR="5EB0ECD9" w:rsidP="5EB0ECD9" w:rsidRDefault="5EB0ECD9" w14:paraId="6939230F" w14:textId="0259BF90">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03F71B23" w14:textId="338CFA34">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45F65CC8" w14:textId="3B8B47D8">
      <w:pPr>
        <w:pStyle w:val="Normal"/>
        <w:rPr>
          <w:rFonts w:ascii="Calibri" w:hAnsi="Calibri" w:eastAsia="Calibri" w:cs="Calibri" w:asciiTheme="minorAscii" w:hAnsiTheme="minorAscii" w:eastAsiaTheme="minorAscii" w:cstheme="minorAscii"/>
          <w:sz w:val="24"/>
          <w:szCs w:val="24"/>
        </w:rPr>
      </w:pPr>
    </w:p>
    <w:p w:rsidR="5EB0ECD9" w:rsidP="5EB0ECD9" w:rsidRDefault="5EB0ECD9" w14:paraId="43B8B4ED" w14:textId="771EB4D9">
      <w:pPr>
        <w:pStyle w:val="Heading1"/>
        <w:rPr>
          <w:rFonts w:ascii="Calibri Light" w:hAnsi="Calibri Light" w:eastAsia="" w:cs=""/>
          <w:b w:val="1"/>
          <w:bCs w:val="1"/>
          <w:color w:val="2F5496" w:themeColor="accent1" w:themeTint="FF" w:themeShade="BF"/>
          <w:sz w:val="32"/>
          <w:szCs w:val="32"/>
        </w:rPr>
      </w:pPr>
      <w:bookmarkStart w:name="_Toc107326182" w:id="171024194"/>
      <w:r w:rsidR="5EB0ECD9">
        <w:rPr/>
        <w:t xml:space="preserve">Reference </w:t>
      </w:r>
      <w:bookmarkEnd w:id="171024194"/>
    </w:p>
    <w:p w:rsidR="5EB0ECD9" w:rsidP="5EB0ECD9" w:rsidRDefault="5EB0ECD9" w14:paraId="190C03A0" w14:textId="246D3628">
      <w:pPr>
        <w:spacing w:line="360" w:lineRule="auto"/>
        <w:rPr>
          <w:rFonts w:ascii="Calibri" w:hAnsi="Calibri" w:eastAsia="Calibri" w:cs="Calibri" w:asciiTheme="minorAscii" w:hAnsiTheme="minorAscii" w:eastAsiaTheme="minorAscii" w:cstheme="minorAscii"/>
          <w:noProof w:val="0"/>
          <w:sz w:val="24"/>
          <w:szCs w:val="24"/>
          <w:lang w:val="en-GB"/>
        </w:rPr>
      </w:pPr>
      <w:r w:rsidRPr="5EB0ECD9" w:rsidR="5EB0ECD9">
        <w:rPr>
          <w:rFonts w:ascii="Calibri" w:hAnsi="Calibri" w:eastAsia="Calibri" w:cs="Calibri" w:asciiTheme="minorAscii" w:hAnsiTheme="minorAscii" w:eastAsiaTheme="minorAscii" w:cstheme="minorAscii"/>
          <w:noProof w:val="0"/>
          <w:sz w:val="24"/>
          <w:szCs w:val="24"/>
          <w:lang w:val="en-GB"/>
        </w:rPr>
        <w:t xml:space="preserve">Business, Y. for (2021). </w:t>
      </w:r>
      <w:r w:rsidRPr="5EB0ECD9" w:rsidR="5EB0ECD9">
        <w:rPr>
          <w:rFonts w:ascii="Calibri" w:hAnsi="Calibri" w:eastAsia="Calibri" w:cs="Calibri" w:asciiTheme="minorAscii" w:hAnsiTheme="minorAscii" w:eastAsiaTheme="minorAscii" w:cstheme="minorAscii"/>
          <w:i w:val="1"/>
          <w:iCs w:val="1"/>
          <w:noProof w:val="0"/>
          <w:sz w:val="24"/>
          <w:szCs w:val="24"/>
          <w:lang w:val="en-GB"/>
        </w:rPr>
        <w:t>How to write a business description that makes your business plan shine</w:t>
      </w:r>
      <w:r w:rsidRPr="5EB0ECD9" w:rsidR="5EB0ECD9">
        <w:rPr>
          <w:rFonts w:ascii="Calibri" w:hAnsi="Calibri" w:eastAsia="Calibri" w:cs="Calibri" w:asciiTheme="minorAscii" w:hAnsiTheme="minorAscii" w:eastAsiaTheme="minorAscii" w:cstheme="minorAscii"/>
          <w:noProof w:val="0"/>
          <w:sz w:val="24"/>
          <w:szCs w:val="24"/>
          <w:lang w:val="en-GB"/>
        </w:rPr>
        <w:t xml:space="preserve">. [online] Yelp for Business. Available at: </w:t>
      </w:r>
      <w:hyperlink w:anchor=":~:text=What%20is%20a%20business%20description" r:id="R85f0a07f969d4922">
        <w:r w:rsidRPr="5EB0ECD9" w:rsidR="5EB0ECD9">
          <w:rPr>
            <w:rStyle w:val="Hyperlink"/>
            <w:rFonts w:ascii="Calibri" w:hAnsi="Calibri" w:eastAsia="Calibri" w:cs="Calibri" w:asciiTheme="minorAscii" w:hAnsiTheme="minorAscii" w:eastAsiaTheme="minorAscii" w:cstheme="minorAscii"/>
            <w:noProof w:val="0"/>
            <w:sz w:val="24"/>
            <w:szCs w:val="24"/>
            <w:lang w:val="en-GB"/>
          </w:rPr>
          <w:t>https://business.yelp.com/plan/how-to-write-a-business-description/#:~:text=What%20is%20a%20business%20description</w:t>
        </w:r>
      </w:hyperlink>
      <w:r w:rsidRPr="5EB0ECD9" w:rsidR="5EB0ECD9">
        <w:rPr>
          <w:rFonts w:ascii="Calibri" w:hAnsi="Calibri" w:eastAsia="Calibri" w:cs="Calibri" w:asciiTheme="minorAscii" w:hAnsiTheme="minorAscii" w:eastAsiaTheme="minorAscii" w:cstheme="minorAscii"/>
          <w:noProof w:val="0"/>
          <w:sz w:val="24"/>
          <w:szCs w:val="24"/>
          <w:lang w:val="en-GB"/>
        </w:rPr>
        <w:t>.</w:t>
      </w:r>
    </w:p>
    <w:p w:rsidR="5EB0ECD9" w:rsidP="5EB0ECD9" w:rsidRDefault="5EB0ECD9" w14:paraId="08521CCA" w14:textId="5B8B5788">
      <w:pPr>
        <w:spacing w:line="360" w:lineRule="auto"/>
        <w:rPr>
          <w:rFonts w:ascii="Calibri" w:hAnsi="Calibri" w:eastAsia="Calibri" w:cs="Calibri" w:asciiTheme="minorAscii" w:hAnsiTheme="minorAscii" w:eastAsiaTheme="minorAscii" w:cstheme="minorAscii"/>
          <w:noProof w:val="0"/>
          <w:sz w:val="24"/>
          <w:szCs w:val="24"/>
          <w:lang w:val="en-GB"/>
        </w:rPr>
      </w:pPr>
      <w:proofErr w:type="spellStart"/>
      <w:r w:rsidRPr="5EB0ECD9" w:rsidR="5EB0ECD9">
        <w:rPr>
          <w:rFonts w:ascii="Calibri" w:hAnsi="Calibri" w:eastAsia="Calibri" w:cs="Calibri" w:asciiTheme="minorAscii" w:hAnsiTheme="minorAscii" w:eastAsiaTheme="minorAscii" w:cstheme="minorAscii"/>
          <w:noProof w:val="0"/>
          <w:sz w:val="24"/>
          <w:szCs w:val="24"/>
          <w:lang w:val="en-GB"/>
        </w:rPr>
        <w:t>Lutkevich</w:t>
      </w:r>
      <w:proofErr w:type="spellEnd"/>
      <w:r w:rsidRPr="5EB0ECD9" w:rsidR="5EB0ECD9">
        <w:rPr>
          <w:rFonts w:ascii="Calibri" w:hAnsi="Calibri" w:eastAsia="Calibri" w:cs="Calibri" w:asciiTheme="minorAscii" w:hAnsiTheme="minorAscii" w:eastAsiaTheme="minorAscii" w:cstheme="minorAscii"/>
          <w:noProof w:val="0"/>
          <w:sz w:val="24"/>
          <w:szCs w:val="24"/>
          <w:lang w:val="en-GB"/>
        </w:rPr>
        <w:t xml:space="preserve">, B. (n.d.). </w:t>
      </w:r>
      <w:r w:rsidRPr="5EB0ECD9" w:rsidR="5EB0ECD9">
        <w:rPr>
          <w:rFonts w:ascii="Calibri" w:hAnsi="Calibri" w:eastAsia="Calibri" w:cs="Calibri" w:asciiTheme="minorAscii" w:hAnsiTheme="minorAscii" w:eastAsiaTheme="minorAscii" w:cstheme="minorAscii"/>
          <w:i w:val="1"/>
          <w:iCs w:val="1"/>
          <w:noProof w:val="0"/>
          <w:sz w:val="24"/>
          <w:szCs w:val="24"/>
          <w:lang w:val="en-GB"/>
        </w:rPr>
        <w:t>What is project scope?</w:t>
      </w:r>
      <w:r w:rsidRPr="5EB0ECD9" w:rsidR="5EB0ECD9">
        <w:rPr>
          <w:rFonts w:ascii="Calibri" w:hAnsi="Calibri" w:eastAsia="Calibri" w:cs="Calibri" w:asciiTheme="minorAscii" w:hAnsiTheme="minorAscii" w:eastAsiaTheme="minorAscii" w:cstheme="minorAscii"/>
          <w:noProof w:val="0"/>
          <w:sz w:val="24"/>
          <w:szCs w:val="24"/>
          <w:lang w:val="en-GB"/>
        </w:rPr>
        <w:t xml:space="preserve"> [online] </w:t>
      </w:r>
      <w:proofErr w:type="spellStart"/>
      <w:r w:rsidRPr="5EB0ECD9" w:rsidR="5EB0ECD9">
        <w:rPr>
          <w:rFonts w:ascii="Calibri" w:hAnsi="Calibri" w:eastAsia="Calibri" w:cs="Calibri" w:asciiTheme="minorAscii" w:hAnsiTheme="minorAscii" w:eastAsiaTheme="minorAscii" w:cstheme="minorAscii"/>
          <w:noProof w:val="0"/>
          <w:sz w:val="24"/>
          <w:szCs w:val="24"/>
          <w:lang w:val="en-GB"/>
        </w:rPr>
        <w:t>SearchCIO</w:t>
      </w:r>
      <w:proofErr w:type="spellEnd"/>
      <w:r w:rsidRPr="5EB0ECD9" w:rsidR="5EB0ECD9">
        <w:rPr>
          <w:rFonts w:ascii="Calibri" w:hAnsi="Calibri" w:eastAsia="Calibri" w:cs="Calibri" w:asciiTheme="minorAscii" w:hAnsiTheme="minorAscii" w:eastAsiaTheme="minorAscii" w:cstheme="minorAscii"/>
          <w:noProof w:val="0"/>
          <w:sz w:val="24"/>
          <w:szCs w:val="24"/>
          <w:lang w:val="en-GB"/>
        </w:rPr>
        <w:t xml:space="preserve">. Available at: </w:t>
      </w:r>
      <w:hyperlink r:id="R0f7df01ecc8044a4">
        <w:r w:rsidRPr="5EB0ECD9" w:rsidR="5EB0ECD9">
          <w:rPr>
            <w:rStyle w:val="Hyperlink"/>
            <w:rFonts w:ascii="Calibri" w:hAnsi="Calibri" w:eastAsia="Calibri" w:cs="Calibri" w:asciiTheme="minorAscii" w:hAnsiTheme="minorAscii" w:eastAsiaTheme="minorAscii" w:cstheme="minorAscii"/>
            <w:noProof w:val="0"/>
            <w:sz w:val="24"/>
            <w:szCs w:val="24"/>
            <w:lang w:val="en-GB"/>
          </w:rPr>
          <w:t>https://www.techtarget.com/searchcio/definition/project-scope</w:t>
        </w:r>
      </w:hyperlink>
      <w:r w:rsidRPr="5EB0ECD9" w:rsidR="5EB0ECD9">
        <w:rPr>
          <w:rFonts w:ascii="Calibri" w:hAnsi="Calibri" w:eastAsia="Calibri" w:cs="Calibri" w:asciiTheme="minorAscii" w:hAnsiTheme="minorAscii" w:eastAsiaTheme="minorAscii" w:cstheme="minorAscii"/>
          <w:noProof w:val="0"/>
          <w:sz w:val="24"/>
          <w:szCs w:val="24"/>
          <w:lang w:val="en-GB"/>
        </w:rPr>
        <w:t>.</w:t>
      </w:r>
    </w:p>
    <w:p w:rsidR="5EB0ECD9" w:rsidP="5EB0ECD9" w:rsidRDefault="5EB0ECD9" w14:paraId="0C9FB7D0" w14:textId="7952A3B6">
      <w:pPr>
        <w:spacing w:line="360" w:lineRule="auto"/>
        <w:rPr>
          <w:rFonts w:ascii="Calibri" w:hAnsi="Calibri" w:eastAsia="Calibri" w:cs="Calibri" w:asciiTheme="minorAscii" w:hAnsiTheme="minorAscii" w:eastAsiaTheme="minorAscii" w:cstheme="minorAscii"/>
          <w:noProof w:val="0"/>
          <w:sz w:val="24"/>
          <w:szCs w:val="24"/>
          <w:lang w:val="en-GB"/>
        </w:rPr>
      </w:pPr>
      <w:r w:rsidRPr="5EB0ECD9" w:rsidR="5EB0ECD9">
        <w:rPr>
          <w:rFonts w:ascii="Calibri" w:hAnsi="Calibri" w:eastAsia="Calibri" w:cs="Calibri" w:asciiTheme="minorAscii" w:hAnsiTheme="minorAscii" w:eastAsiaTheme="minorAscii" w:cstheme="minorAscii"/>
          <w:noProof w:val="0"/>
          <w:sz w:val="24"/>
          <w:szCs w:val="24"/>
          <w:lang w:val="en-GB"/>
        </w:rPr>
        <w:t xml:space="preserve">Positioning Insights. (2020). </w:t>
      </w:r>
      <w:r w:rsidRPr="5EB0ECD9" w:rsidR="5EB0ECD9">
        <w:rPr>
          <w:rFonts w:ascii="Calibri" w:hAnsi="Calibri" w:eastAsia="Calibri" w:cs="Calibri" w:asciiTheme="minorAscii" w:hAnsiTheme="minorAscii" w:eastAsiaTheme="minorAscii" w:cstheme="minorAscii"/>
          <w:i w:val="1"/>
          <w:iCs w:val="1"/>
          <w:noProof w:val="0"/>
          <w:sz w:val="24"/>
          <w:szCs w:val="24"/>
          <w:lang w:val="en-GB"/>
        </w:rPr>
        <w:t>A brief intro to Quad(rant) charts» Positioning Insights</w:t>
      </w:r>
      <w:r w:rsidRPr="5EB0ECD9" w:rsidR="5EB0ECD9">
        <w:rPr>
          <w:rFonts w:ascii="Calibri" w:hAnsi="Calibri" w:eastAsia="Calibri" w:cs="Calibri" w:asciiTheme="minorAscii" w:hAnsiTheme="minorAscii" w:eastAsiaTheme="minorAscii" w:cstheme="minorAscii"/>
          <w:noProof w:val="0"/>
          <w:sz w:val="24"/>
          <w:szCs w:val="24"/>
          <w:lang w:val="en-GB"/>
        </w:rPr>
        <w:t xml:space="preserve">. [online] Available at: </w:t>
      </w:r>
      <w:hyperlink r:id="R879f434b285145bf">
        <w:r w:rsidRPr="5EB0ECD9" w:rsidR="5EB0ECD9">
          <w:rPr>
            <w:rStyle w:val="Hyperlink"/>
            <w:rFonts w:ascii="Calibri" w:hAnsi="Calibri" w:eastAsia="Calibri" w:cs="Calibri" w:asciiTheme="minorAscii" w:hAnsiTheme="minorAscii" w:eastAsiaTheme="minorAscii" w:cstheme="minorAscii"/>
            <w:noProof w:val="0"/>
            <w:sz w:val="24"/>
            <w:szCs w:val="24"/>
            <w:lang w:val="en-GB"/>
          </w:rPr>
          <w:t>https://positioninginsights.com.au/quad-charts/</w:t>
        </w:r>
      </w:hyperlink>
      <w:r w:rsidRPr="5EB0ECD9" w:rsidR="5EB0ECD9">
        <w:rPr>
          <w:rFonts w:ascii="Calibri" w:hAnsi="Calibri" w:eastAsia="Calibri" w:cs="Calibri" w:asciiTheme="minorAscii" w:hAnsiTheme="minorAscii" w:eastAsiaTheme="minorAscii" w:cstheme="minorAscii"/>
          <w:noProof w:val="0"/>
          <w:sz w:val="24"/>
          <w:szCs w:val="24"/>
          <w:lang w:val="en-GB"/>
        </w:rPr>
        <w:t>.</w:t>
      </w:r>
    </w:p>
    <w:p w:rsidR="5EB0ECD9" w:rsidP="5EB0ECD9" w:rsidRDefault="5EB0ECD9" w14:paraId="1157E9FB" w14:textId="6172EBB5">
      <w:pPr>
        <w:spacing w:line="360" w:lineRule="auto"/>
        <w:rPr>
          <w:rFonts w:ascii="Calibri" w:hAnsi="Calibri" w:eastAsia="Calibri" w:cs="Calibri" w:asciiTheme="minorAscii" w:hAnsiTheme="minorAscii" w:eastAsiaTheme="minorAscii" w:cstheme="minorAscii"/>
          <w:noProof w:val="0"/>
          <w:sz w:val="24"/>
          <w:szCs w:val="24"/>
          <w:lang w:val="en-GB"/>
        </w:rPr>
      </w:pPr>
      <w:r w:rsidRPr="5EB0ECD9" w:rsidR="5EB0ECD9">
        <w:rPr>
          <w:rFonts w:ascii="Calibri" w:hAnsi="Calibri" w:eastAsia="Calibri" w:cs="Calibri" w:asciiTheme="minorAscii" w:hAnsiTheme="minorAscii" w:eastAsiaTheme="minorAscii" w:cstheme="minorAscii"/>
          <w:noProof w:val="0"/>
          <w:sz w:val="24"/>
          <w:szCs w:val="24"/>
          <w:lang w:val="en-GB"/>
        </w:rPr>
        <w:t xml:space="preserve">Wrike (2019). </w:t>
      </w:r>
      <w:r w:rsidRPr="5EB0ECD9" w:rsidR="5EB0ECD9">
        <w:rPr>
          <w:rFonts w:ascii="Calibri" w:hAnsi="Calibri" w:eastAsia="Calibri" w:cs="Calibri" w:asciiTheme="minorAscii" w:hAnsiTheme="minorAscii" w:eastAsiaTheme="minorAscii" w:cstheme="minorAscii"/>
          <w:i w:val="1"/>
          <w:iCs w:val="1"/>
          <w:noProof w:val="0"/>
          <w:sz w:val="24"/>
          <w:szCs w:val="24"/>
          <w:lang w:val="en-GB"/>
        </w:rPr>
        <w:t>What is Work Breakdown Structure in Project Management? - Project Management Guide</w:t>
      </w:r>
      <w:r w:rsidRPr="5EB0ECD9" w:rsidR="5EB0ECD9">
        <w:rPr>
          <w:rFonts w:ascii="Calibri" w:hAnsi="Calibri" w:eastAsia="Calibri" w:cs="Calibri" w:asciiTheme="minorAscii" w:hAnsiTheme="minorAscii" w:eastAsiaTheme="minorAscii" w:cstheme="minorAscii"/>
          <w:noProof w:val="0"/>
          <w:sz w:val="24"/>
          <w:szCs w:val="24"/>
          <w:lang w:val="en-GB"/>
        </w:rPr>
        <w:t xml:space="preserve">. [online] Project Management Guide. Available at: </w:t>
      </w:r>
      <w:hyperlink r:id="R99812fc9696f4797">
        <w:r w:rsidRPr="5EB0ECD9" w:rsidR="5EB0ECD9">
          <w:rPr>
            <w:rStyle w:val="Hyperlink"/>
            <w:rFonts w:ascii="Calibri" w:hAnsi="Calibri" w:eastAsia="Calibri" w:cs="Calibri" w:asciiTheme="minorAscii" w:hAnsiTheme="minorAscii" w:eastAsiaTheme="minorAscii" w:cstheme="minorAscii"/>
            <w:noProof w:val="0"/>
            <w:sz w:val="24"/>
            <w:szCs w:val="24"/>
            <w:lang w:val="en-GB"/>
          </w:rPr>
          <w:t>https://www.wrike.com/project-management-guide/faq/what-is-work-breakdown-structure-in-project-management/</w:t>
        </w:r>
      </w:hyperlink>
      <w:r w:rsidRPr="5EB0ECD9" w:rsidR="5EB0ECD9">
        <w:rPr>
          <w:rFonts w:ascii="Calibri" w:hAnsi="Calibri" w:eastAsia="Calibri" w:cs="Calibri" w:asciiTheme="minorAscii" w:hAnsiTheme="minorAscii" w:eastAsiaTheme="minorAscii" w:cstheme="minorAscii"/>
          <w:noProof w:val="0"/>
          <w:sz w:val="24"/>
          <w:szCs w:val="24"/>
          <w:lang w:val="en-GB"/>
        </w:rPr>
        <w:t>.</w:t>
      </w:r>
    </w:p>
    <w:p w:rsidR="5EB0ECD9" w:rsidP="5EB0ECD9" w:rsidRDefault="5EB0ECD9" w14:paraId="16B94F87" w14:textId="410DBDA5">
      <w:pPr>
        <w:spacing w:line="360" w:lineRule="auto"/>
        <w:rPr>
          <w:rFonts w:ascii="Calibri" w:hAnsi="Calibri" w:eastAsia="Calibri" w:cs="Calibri" w:asciiTheme="minorAscii" w:hAnsiTheme="minorAscii" w:eastAsiaTheme="minorAscii" w:cstheme="minorAscii"/>
          <w:noProof w:val="0"/>
          <w:sz w:val="24"/>
          <w:szCs w:val="24"/>
          <w:lang w:val="en-GB"/>
        </w:rPr>
      </w:pPr>
      <w:hyperlink>
        <w:r w:rsidRPr="5EB0ECD9" w:rsidR="5EB0ECD9">
          <w:rPr>
            <w:rStyle w:val="Hyperlink"/>
            <w:rFonts w:ascii="Calibri" w:hAnsi="Calibri" w:eastAsia="Calibri" w:cs="Calibri" w:asciiTheme="minorAscii" w:hAnsiTheme="minorAscii" w:eastAsiaTheme="minorAscii" w:cstheme="minorAscii"/>
            <w:noProof w:val="0"/>
            <w:sz w:val="24"/>
            <w:szCs w:val="24"/>
            <w:lang w:val="en-GB"/>
          </w:rPr>
          <w:t>www.aipm.com.au</w:t>
        </w:r>
      </w:hyperlink>
      <w:r w:rsidRPr="5EB0ECD9" w:rsidR="5EB0ECD9">
        <w:rPr>
          <w:rFonts w:ascii="Calibri" w:hAnsi="Calibri" w:eastAsia="Calibri" w:cs="Calibri" w:asciiTheme="minorAscii" w:hAnsiTheme="minorAscii" w:eastAsiaTheme="minorAscii" w:cstheme="minorAscii"/>
          <w:noProof w:val="0"/>
          <w:sz w:val="24"/>
          <w:szCs w:val="24"/>
          <w:lang w:val="en-GB"/>
        </w:rPr>
        <w:t xml:space="preserve">. (n.d.). </w:t>
      </w:r>
      <w:r w:rsidRPr="5EB0ECD9" w:rsidR="5EB0ECD9">
        <w:rPr>
          <w:rFonts w:ascii="Calibri" w:hAnsi="Calibri" w:eastAsia="Calibri" w:cs="Calibri" w:asciiTheme="minorAscii" w:hAnsiTheme="minorAscii" w:eastAsiaTheme="minorAscii" w:cstheme="minorAscii"/>
          <w:i w:val="1"/>
          <w:iCs w:val="1"/>
          <w:noProof w:val="0"/>
          <w:sz w:val="24"/>
          <w:szCs w:val="24"/>
          <w:lang w:val="en-GB"/>
        </w:rPr>
        <w:t>The ultimate guide to project budgets (with examples &amp; template)</w:t>
      </w:r>
      <w:r w:rsidRPr="5EB0ECD9" w:rsidR="5EB0ECD9">
        <w:rPr>
          <w:rFonts w:ascii="Calibri" w:hAnsi="Calibri" w:eastAsia="Calibri" w:cs="Calibri" w:asciiTheme="minorAscii" w:hAnsiTheme="minorAscii" w:eastAsiaTheme="minorAscii" w:cstheme="minorAscii"/>
          <w:noProof w:val="0"/>
          <w:sz w:val="24"/>
          <w:szCs w:val="24"/>
          <w:lang w:val="en-GB"/>
        </w:rPr>
        <w:t xml:space="preserve">. [online] Available at: </w:t>
      </w:r>
      <w:hyperlink r:id="R1a202c7739f84cf1">
        <w:r w:rsidRPr="5EB0ECD9" w:rsidR="5EB0ECD9">
          <w:rPr>
            <w:rStyle w:val="Hyperlink"/>
            <w:rFonts w:ascii="Calibri" w:hAnsi="Calibri" w:eastAsia="Calibri" w:cs="Calibri" w:asciiTheme="minorAscii" w:hAnsiTheme="minorAscii" w:eastAsiaTheme="minorAscii" w:cstheme="minorAscii"/>
            <w:noProof w:val="0"/>
            <w:sz w:val="24"/>
            <w:szCs w:val="24"/>
            <w:lang w:val="en-GB"/>
          </w:rPr>
          <w:t>https://www.aipm.com.au/blog/the-ultimate-guide-to-project-budgets</w:t>
        </w:r>
      </w:hyperlink>
      <w:r w:rsidRPr="5EB0ECD9" w:rsidR="5EB0ECD9">
        <w:rPr>
          <w:rFonts w:ascii="Calibri" w:hAnsi="Calibri" w:eastAsia="Calibri" w:cs="Calibri" w:asciiTheme="minorAscii" w:hAnsiTheme="minorAscii" w:eastAsiaTheme="minorAscii" w:cstheme="minorAscii"/>
          <w:noProof w:val="0"/>
          <w:sz w:val="24"/>
          <w:szCs w:val="24"/>
          <w:lang w:val="en-GB"/>
        </w:rPr>
        <w:t>.</w:t>
      </w:r>
    </w:p>
    <w:p w:rsidR="5EB0ECD9" w:rsidP="5EB0ECD9" w:rsidRDefault="5EB0ECD9" w14:paraId="3C9D7E4C" w14:textId="69B94F3C">
      <w:pPr>
        <w:spacing w:line="360" w:lineRule="auto"/>
        <w:rPr>
          <w:rFonts w:ascii="Calibri" w:hAnsi="Calibri" w:eastAsia="Calibri" w:cs="Calibri" w:asciiTheme="minorAscii" w:hAnsiTheme="minorAscii" w:eastAsiaTheme="minorAscii" w:cstheme="minorAscii"/>
          <w:noProof w:val="0"/>
          <w:sz w:val="24"/>
          <w:szCs w:val="24"/>
          <w:lang w:val="en-GB"/>
        </w:rPr>
      </w:pPr>
      <w:hyperlink>
        <w:r w:rsidRPr="5EB0ECD9" w:rsidR="5EB0ECD9">
          <w:rPr>
            <w:rStyle w:val="Hyperlink"/>
            <w:rFonts w:ascii="Calibri" w:hAnsi="Calibri" w:eastAsia="Calibri" w:cs="Calibri" w:asciiTheme="minorAscii" w:hAnsiTheme="minorAscii" w:eastAsiaTheme="minorAscii" w:cstheme="minorAscii"/>
            <w:noProof w:val="0"/>
            <w:sz w:val="24"/>
            <w:szCs w:val="24"/>
            <w:lang w:val="en-GB"/>
          </w:rPr>
          <w:t>www.janbasktraining.com</w:t>
        </w:r>
      </w:hyperlink>
      <w:r w:rsidRPr="5EB0ECD9" w:rsidR="5EB0ECD9">
        <w:rPr>
          <w:rFonts w:ascii="Calibri" w:hAnsi="Calibri" w:eastAsia="Calibri" w:cs="Calibri" w:asciiTheme="minorAscii" w:hAnsiTheme="minorAscii" w:eastAsiaTheme="minorAscii" w:cstheme="minorAscii"/>
          <w:noProof w:val="0"/>
          <w:sz w:val="24"/>
          <w:szCs w:val="24"/>
          <w:lang w:val="en-GB"/>
        </w:rPr>
        <w:t xml:space="preserve">. (n.d.). </w:t>
      </w:r>
      <w:r w:rsidRPr="5EB0ECD9" w:rsidR="5EB0ECD9">
        <w:rPr>
          <w:rFonts w:ascii="Calibri" w:hAnsi="Calibri" w:eastAsia="Calibri" w:cs="Calibri" w:asciiTheme="minorAscii" w:hAnsiTheme="minorAscii" w:eastAsiaTheme="minorAscii" w:cstheme="minorAscii"/>
          <w:i w:val="1"/>
          <w:iCs w:val="1"/>
          <w:noProof w:val="0"/>
          <w:sz w:val="24"/>
          <w:szCs w:val="24"/>
          <w:lang w:val="en-GB"/>
        </w:rPr>
        <w:t xml:space="preserve">How can we use Power/Influence Grid (Power/Influence Matrix) in Stakeholder Prioritization? - Learn &amp; Grow with Popular eLearning Community - </w:t>
      </w:r>
      <w:proofErr w:type="spellStart"/>
      <w:r w:rsidRPr="5EB0ECD9" w:rsidR="5EB0ECD9">
        <w:rPr>
          <w:rFonts w:ascii="Calibri" w:hAnsi="Calibri" w:eastAsia="Calibri" w:cs="Calibri" w:asciiTheme="minorAscii" w:hAnsiTheme="minorAscii" w:eastAsiaTheme="minorAscii" w:cstheme="minorAscii"/>
          <w:i w:val="1"/>
          <w:iCs w:val="1"/>
          <w:noProof w:val="0"/>
          <w:sz w:val="24"/>
          <w:szCs w:val="24"/>
          <w:lang w:val="en-GB"/>
        </w:rPr>
        <w:t>JanBask</w:t>
      </w:r>
      <w:proofErr w:type="spellEnd"/>
      <w:r w:rsidRPr="5EB0ECD9" w:rsidR="5EB0ECD9">
        <w:rPr>
          <w:rFonts w:ascii="Calibri" w:hAnsi="Calibri" w:eastAsia="Calibri" w:cs="Calibri" w:asciiTheme="minorAscii" w:hAnsiTheme="minorAscii" w:eastAsiaTheme="minorAscii" w:cstheme="minorAscii"/>
          <w:noProof w:val="0"/>
          <w:sz w:val="24"/>
          <w:szCs w:val="24"/>
          <w:lang w:val="en-GB"/>
        </w:rPr>
        <w:t xml:space="preserve">. [online] Available at: </w:t>
      </w:r>
      <w:hyperlink r:id="R96b87f2b236a49bc">
        <w:r w:rsidRPr="5EB0ECD9" w:rsidR="5EB0ECD9">
          <w:rPr>
            <w:rStyle w:val="Hyperlink"/>
            <w:rFonts w:ascii="Calibri" w:hAnsi="Calibri" w:eastAsia="Calibri" w:cs="Calibri" w:asciiTheme="minorAscii" w:hAnsiTheme="minorAscii" w:eastAsiaTheme="minorAscii" w:cstheme="minorAscii"/>
            <w:noProof w:val="0"/>
            <w:sz w:val="24"/>
            <w:szCs w:val="24"/>
            <w:lang w:val="en-GB"/>
          </w:rPr>
          <w:t>https://www.janbasktraining.com/community/business-analysis/how-can-we-use-powerinfluence-grid-powerinfluence-matrix-in-stakeholder-prioritization</w:t>
        </w:r>
      </w:hyperlink>
      <w:r w:rsidRPr="5EB0ECD9" w:rsidR="5EB0ECD9">
        <w:rPr>
          <w:rFonts w:ascii="Calibri" w:hAnsi="Calibri" w:eastAsia="Calibri" w:cs="Calibri" w:asciiTheme="minorAscii" w:hAnsiTheme="minorAscii" w:eastAsiaTheme="minorAscii" w:cstheme="minorAscii"/>
          <w:noProof w:val="0"/>
          <w:sz w:val="24"/>
          <w:szCs w:val="24"/>
          <w:lang w:val="en-GB"/>
        </w:rPr>
        <w:t>.</w:t>
      </w:r>
    </w:p>
    <w:p w:rsidR="5EB0ECD9" w:rsidP="5EB0ECD9" w:rsidRDefault="5EB0ECD9" w14:paraId="2E400D36" w14:textId="78A1C1F7">
      <w:pPr>
        <w:pStyle w:val="Normal"/>
        <w:rPr>
          <w:rFonts w:ascii="Calibri" w:hAnsi="Calibri" w:eastAsia="Calibri" w:cs="Calibri" w:asciiTheme="minorAscii" w:hAnsiTheme="minorAscii" w:eastAsiaTheme="minorAscii" w:cstheme="minorAscii"/>
          <w:sz w:val="24"/>
          <w:szCs w:val="24"/>
        </w:rPr>
      </w:pPr>
    </w:p>
    <w:sectPr>
      <w:pgSz w:w="11906" w:h="16838" w:orient="portrait"/>
      <w:pgMar w:top="1440" w:right="1440" w:bottom="1440" w:left="1440" w:header="720" w:footer="720" w:gutter="0"/>
      <w:cols w:space="720"/>
      <w:docGrid w:linePitch="360"/>
      <w:headerReference w:type="default" r:id="R76e6251e088042d9"/>
      <w:footerReference w:type="default" r:id="Ra544b7a739e947f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EB0ECD9" w:rsidTr="5EB0ECD9" w14:paraId="574DA2C7">
      <w:tc>
        <w:tcPr>
          <w:tcW w:w="3005" w:type="dxa"/>
          <w:tcMar/>
        </w:tcPr>
        <w:p w:rsidR="5EB0ECD9" w:rsidP="5EB0ECD9" w:rsidRDefault="5EB0ECD9" w14:paraId="6594E590" w14:textId="5C58BDDD">
          <w:pPr>
            <w:pStyle w:val="Header"/>
            <w:bidi w:val="0"/>
            <w:ind w:left="-115"/>
            <w:jc w:val="left"/>
          </w:pPr>
        </w:p>
      </w:tc>
      <w:tc>
        <w:tcPr>
          <w:tcW w:w="3005" w:type="dxa"/>
          <w:tcMar/>
        </w:tcPr>
        <w:p w:rsidR="5EB0ECD9" w:rsidP="5EB0ECD9" w:rsidRDefault="5EB0ECD9" w14:paraId="6A2F2929" w14:textId="2E1F34CD">
          <w:pPr>
            <w:pStyle w:val="Header"/>
            <w:bidi w:val="0"/>
            <w:jc w:val="center"/>
          </w:pPr>
        </w:p>
      </w:tc>
      <w:tc>
        <w:tcPr>
          <w:tcW w:w="3005" w:type="dxa"/>
          <w:tcMar/>
        </w:tcPr>
        <w:p w:rsidR="5EB0ECD9" w:rsidP="5EB0ECD9" w:rsidRDefault="5EB0ECD9" w14:paraId="202A5707" w14:textId="2C107B5C">
          <w:pPr>
            <w:pStyle w:val="Header"/>
            <w:bidi w:val="0"/>
            <w:ind w:right="-115"/>
            <w:jc w:val="right"/>
          </w:pPr>
          <w:r>
            <w:fldChar w:fldCharType="begin"/>
          </w:r>
          <w:r>
            <w:instrText xml:space="preserve">PAGE</w:instrText>
          </w:r>
          <w:r>
            <w:fldChar w:fldCharType="separate"/>
          </w:r>
          <w:r>
            <w:fldChar w:fldCharType="end"/>
          </w:r>
        </w:p>
      </w:tc>
    </w:tr>
  </w:tbl>
  <w:p w:rsidR="5EB0ECD9" w:rsidP="5EB0ECD9" w:rsidRDefault="5EB0ECD9" w14:paraId="5DEA4AE6" w14:textId="699CA87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EB0ECD9" w:rsidTr="5EB0ECD9" w14:paraId="644DF9EF">
      <w:tc>
        <w:tcPr>
          <w:tcW w:w="3005" w:type="dxa"/>
          <w:tcMar/>
        </w:tcPr>
        <w:p w:rsidR="5EB0ECD9" w:rsidP="5EB0ECD9" w:rsidRDefault="5EB0ECD9" w14:paraId="6A371476" w14:textId="3352137A">
          <w:pPr>
            <w:pStyle w:val="Header"/>
            <w:bidi w:val="0"/>
            <w:ind w:left="-115"/>
            <w:jc w:val="left"/>
          </w:pPr>
        </w:p>
      </w:tc>
      <w:tc>
        <w:tcPr>
          <w:tcW w:w="3005" w:type="dxa"/>
          <w:tcMar/>
        </w:tcPr>
        <w:p w:rsidR="5EB0ECD9" w:rsidP="5EB0ECD9" w:rsidRDefault="5EB0ECD9" w14:paraId="55F2172A" w14:textId="28A4941E">
          <w:pPr>
            <w:pStyle w:val="Header"/>
            <w:bidi w:val="0"/>
            <w:jc w:val="center"/>
          </w:pPr>
        </w:p>
      </w:tc>
      <w:tc>
        <w:tcPr>
          <w:tcW w:w="3005" w:type="dxa"/>
          <w:tcMar/>
        </w:tcPr>
        <w:p w:rsidR="5EB0ECD9" w:rsidP="5EB0ECD9" w:rsidRDefault="5EB0ECD9" w14:paraId="62167CE2" w14:textId="1E3CD68F">
          <w:pPr>
            <w:pStyle w:val="Header"/>
            <w:bidi w:val="0"/>
            <w:ind w:right="-115"/>
            <w:jc w:val="right"/>
          </w:pPr>
        </w:p>
      </w:tc>
    </w:tr>
  </w:tbl>
  <w:p w:rsidR="5EB0ECD9" w:rsidP="5EB0ECD9" w:rsidRDefault="5EB0ECD9" w14:paraId="1142A369" w14:textId="4E66DEC9">
    <w:pPr>
      <w:pStyle w:val="Header"/>
      <w:bidi w:val="0"/>
    </w:pPr>
  </w:p>
</w:hdr>
</file>

<file path=word/intelligence2.xml><?xml version="1.0" encoding="utf-8"?>
<int2:intelligence xmlns:int2="http://schemas.microsoft.com/office/intelligence/2020/intelligence">
  <int2:observations>
    <int2:textHash int2:hashCode="DxOI7pM9DjYJ3k" int2:id="2ndOTSTl">
      <int2:state int2:type="LegacyProofing" int2:value="Rejected"/>
    </int2:textHash>
    <int2:bookmark int2:bookmarkName="_Int_Vd9rExiR" int2:invalidationBookmarkName="" int2:hashCode="wrgrkdALWtjfEw" int2:id="p5gVmJcB">
      <int2:state int2:type="LegacyProofing" int2:value="Rejected"/>
    </int2:bookmark>
    <int2:bookmark int2:bookmarkName="_Int_cj4Itm8W" int2:invalidationBookmarkName="" int2:hashCode="b4zE7MyH2VBFFX" int2:id="GzpDVgGR">
      <int2:state int2:type="LegacyProofing" int2:value="Rejected"/>
    </int2:bookmark>
    <int2:bookmark int2:bookmarkName="_Int_mwet14BU" int2:invalidationBookmarkName="" int2:hashCode="oDKeFME1Nby2NZ" int2:id="Ey92N40L">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b55a8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71D165"/>
    <w:rsid w:val="00AAFA7F"/>
    <w:rsid w:val="0175AF09"/>
    <w:rsid w:val="0175AF09"/>
    <w:rsid w:val="023A0908"/>
    <w:rsid w:val="037D8C84"/>
    <w:rsid w:val="038155C2"/>
    <w:rsid w:val="0386752E"/>
    <w:rsid w:val="0571A9CA"/>
    <w:rsid w:val="070B7954"/>
    <w:rsid w:val="070B7954"/>
    <w:rsid w:val="09136CFA"/>
    <w:rsid w:val="0BCC6668"/>
    <w:rsid w:val="0E3B09B4"/>
    <w:rsid w:val="0F2C7CB8"/>
    <w:rsid w:val="0FE9DB54"/>
    <w:rsid w:val="12641D7A"/>
    <w:rsid w:val="12783425"/>
    <w:rsid w:val="148B3C7F"/>
    <w:rsid w:val="1771D165"/>
    <w:rsid w:val="1835012A"/>
    <w:rsid w:val="19561116"/>
    <w:rsid w:val="19B6D7A6"/>
    <w:rsid w:val="19F21BA2"/>
    <w:rsid w:val="1FE7AE00"/>
    <w:rsid w:val="2122F798"/>
    <w:rsid w:val="22BF2113"/>
    <w:rsid w:val="22BF2113"/>
    <w:rsid w:val="23381D10"/>
    <w:rsid w:val="2357D037"/>
    <w:rsid w:val="23FDA7FE"/>
    <w:rsid w:val="2446B544"/>
    <w:rsid w:val="24AF5B69"/>
    <w:rsid w:val="27E6FC2B"/>
    <w:rsid w:val="28D2AA5A"/>
    <w:rsid w:val="2F41EBDE"/>
    <w:rsid w:val="30FA08D0"/>
    <w:rsid w:val="3199481C"/>
    <w:rsid w:val="31EEAE36"/>
    <w:rsid w:val="33D95CAD"/>
    <w:rsid w:val="33D9A9C6"/>
    <w:rsid w:val="33D9A9C6"/>
    <w:rsid w:val="3511B1E8"/>
    <w:rsid w:val="37244BC7"/>
    <w:rsid w:val="38260720"/>
    <w:rsid w:val="3B3CAE3D"/>
    <w:rsid w:val="3B3CAE3D"/>
    <w:rsid w:val="3BEAA048"/>
    <w:rsid w:val="3BEAA048"/>
    <w:rsid w:val="40311905"/>
    <w:rsid w:val="406D000C"/>
    <w:rsid w:val="48F94800"/>
    <w:rsid w:val="49E9A65C"/>
    <w:rsid w:val="4ABEFC66"/>
    <w:rsid w:val="4ABEFC66"/>
    <w:rsid w:val="4D325AB7"/>
    <w:rsid w:val="4E136BE2"/>
    <w:rsid w:val="4F40525A"/>
    <w:rsid w:val="50F2A1DE"/>
    <w:rsid w:val="5100DDC0"/>
    <w:rsid w:val="51EC8BEF"/>
    <w:rsid w:val="52B0E5EE"/>
    <w:rsid w:val="572FD36A"/>
    <w:rsid w:val="59F79DD4"/>
    <w:rsid w:val="59F79DD4"/>
    <w:rsid w:val="5B936E35"/>
    <w:rsid w:val="5B9CF9EA"/>
    <w:rsid w:val="5DD724C6"/>
    <w:rsid w:val="5DD724C6"/>
    <w:rsid w:val="5EB0ECD9"/>
    <w:rsid w:val="5ECB0EF7"/>
    <w:rsid w:val="623BCB04"/>
    <w:rsid w:val="627CBA57"/>
    <w:rsid w:val="639858FC"/>
    <w:rsid w:val="639858FC"/>
    <w:rsid w:val="65053E35"/>
    <w:rsid w:val="65053E35"/>
    <w:rsid w:val="694AFA9A"/>
    <w:rsid w:val="6A2DB48C"/>
    <w:rsid w:val="6BA0837A"/>
    <w:rsid w:val="6BE80A1F"/>
    <w:rsid w:val="6D74C85A"/>
    <w:rsid w:val="6F58F69F"/>
    <w:rsid w:val="6FC45F4B"/>
    <w:rsid w:val="709CF610"/>
    <w:rsid w:val="70F4C700"/>
    <w:rsid w:val="71579DB8"/>
    <w:rsid w:val="721A99EB"/>
    <w:rsid w:val="721A99EB"/>
    <w:rsid w:val="721BF7B7"/>
    <w:rsid w:val="72909761"/>
    <w:rsid w:val="72FC000D"/>
    <w:rsid w:val="73B7C818"/>
    <w:rsid w:val="75523AAD"/>
    <w:rsid w:val="75AB76FB"/>
    <w:rsid w:val="765F79F9"/>
    <w:rsid w:val="7696A129"/>
    <w:rsid w:val="778B2C01"/>
    <w:rsid w:val="790A0D2B"/>
    <w:rsid w:val="7926FC62"/>
    <w:rsid w:val="7BD6CAA5"/>
    <w:rsid w:val="7BD6CAA5"/>
    <w:rsid w:val="7E3E0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1D165"/>
  <w15:chartTrackingRefBased/>
  <w15:docId w15:val="{7DF2D3DE-AE03-40C7-92BA-74B285B0287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business.yelp.com/plan/how-to-write-a-business-description/" TargetMode="External" Id="R85f0a07f969d4922" /><Relationship Type="http://schemas.openxmlformats.org/officeDocument/2006/relationships/hyperlink" Target="https://www.techtarget.com/searchcio/definition/project-scope" TargetMode="External" Id="R0f7df01ecc8044a4" /><Relationship Type="http://schemas.openxmlformats.org/officeDocument/2006/relationships/hyperlink" Target="https://positioninginsights.com.au/quad-charts/" TargetMode="External" Id="R879f434b285145bf" /><Relationship Type="http://schemas.openxmlformats.org/officeDocument/2006/relationships/hyperlink" Target="https://www.wrike.com/project-management-guide/faq/what-is-work-breakdown-structure-in-project-management/" TargetMode="External" Id="R99812fc9696f4797" /><Relationship Type="http://schemas.openxmlformats.org/officeDocument/2006/relationships/hyperlink" Target="https://www.aipm.com.au/blog/the-ultimate-guide-to-project-budgets" TargetMode="External" Id="R1a202c7739f84cf1" /><Relationship Type="http://schemas.openxmlformats.org/officeDocument/2006/relationships/hyperlink" Target="https://www.janbasktraining.com/community/business-analysis/how-can-we-use-powerinfluence-grid-powerinfluence-matrix-in-stakeholder-prioritization" TargetMode="External" Id="R96b87f2b236a49bc" /><Relationship Type="http://schemas.openxmlformats.org/officeDocument/2006/relationships/glossaryDocument" Target="/word/glossary/document.xml" Id="R895e85b24f874593" /><Relationship Type="http://schemas.openxmlformats.org/officeDocument/2006/relationships/header" Target="/word/header.xml" Id="R76e6251e088042d9" /><Relationship Type="http://schemas.openxmlformats.org/officeDocument/2006/relationships/footer" Target="/word/footer.xml" Id="Ra544b7a739e947fc" /><Relationship Type="http://schemas.microsoft.com/office/2020/10/relationships/intelligence" Target="/word/intelligence2.xml" Id="Rc958748a516d4ce7" /><Relationship Type="http://schemas.openxmlformats.org/officeDocument/2006/relationships/numbering" Target="/word/numbering.xml" Id="Rc814a2e5ce0145e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3b81957-01e2-49bb-9984-30b4bc35d3f8}"/>
      </w:docPartPr>
      <w:docPartBody>
        <w:p w14:paraId="396972A5">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Georgi Yordanov (2019300)</dc:creator>
  <keywords/>
  <dc:description/>
  <lastModifiedBy>Georgi Yordanov (2019300)</lastModifiedBy>
  <revision>2</revision>
  <dcterms:created xsi:type="dcterms:W3CDTF">2022-07-28T15:58:22.8419020Z</dcterms:created>
  <dcterms:modified xsi:type="dcterms:W3CDTF">2022-08-08T13:53:00.7715001Z</dcterms:modified>
</coreProperties>
</file>