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pPr w:leftFromText="180" w:rightFromText="180" w:bottomFromText="160" w:horzAnchor="margin"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4F4964" w14:paraId="79073B71" w14:textId="77777777" w:rsidTr="004F4964">
        <w:trPr>
          <w:trHeight w:val="418"/>
        </w:trPr>
        <w:tc>
          <w:tcPr>
            <w:tcW w:w="5206" w:type="dxa"/>
            <w:vMerge w:val="restart"/>
            <w:tcBorders>
              <w:top w:val="single" w:sz="4" w:space="0" w:color="auto"/>
              <w:left w:val="single" w:sz="4" w:space="0" w:color="auto"/>
              <w:bottom w:val="single" w:sz="4" w:space="0" w:color="auto"/>
              <w:right w:val="single" w:sz="4" w:space="0" w:color="auto"/>
            </w:tcBorders>
          </w:tcPr>
          <w:p w14:paraId="1C23B7AD" w14:textId="77777777" w:rsidR="004F4964" w:rsidRDefault="004F4964">
            <w:pPr>
              <w:keepNext/>
              <w:spacing w:line="240" w:lineRule="auto"/>
              <w:jc w:val="center"/>
              <w:rPr>
                <w:rFonts w:eastAsia="Times New Roman"/>
                <w:b/>
                <w:color w:val="auto"/>
                <w:sz w:val="32"/>
                <w:szCs w:val="32"/>
                <w:lang w:val="en-AU" w:eastAsia="en-US"/>
              </w:rPr>
            </w:pPr>
          </w:p>
          <w:p w14:paraId="214A2704" w14:textId="52DCA03A" w:rsidR="004F4964" w:rsidRDefault="004F4964">
            <w:pPr>
              <w:keepNext/>
              <w:spacing w:line="240" w:lineRule="auto"/>
              <w:rPr>
                <w:rFonts w:eastAsia="Times New Roman"/>
                <w:b/>
                <w:color w:val="auto"/>
                <w:sz w:val="28"/>
                <w:szCs w:val="28"/>
                <w:lang w:val="en-AU"/>
              </w:rPr>
            </w:pPr>
            <w:r>
              <w:rPr>
                <w:rFonts w:asciiTheme="minorHAnsi" w:hAnsiTheme="minorHAnsi"/>
                <w:noProof/>
                <w:lang w:eastAsia="zh-TW"/>
              </w:rPr>
              <w:drawing>
                <wp:inline distT="0" distB="0" distL="0" distR="0" wp14:anchorId="6FAEB35C" wp14:editId="6F1D51EB">
                  <wp:extent cx="2965450" cy="1289050"/>
                  <wp:effectExtent l="0" t="0" r="6350" b="6350"/>
                  <wp:docPr id="836077446"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65450" cy="1289050"/>
                          </a:xfrm>
                          <a:prstGeom prst="rect">
                            <a:avLst/>
                          </a:prstGeom>
                          <a:noFill/>
                          <a:ln>
                            <a:noFill/>
                          </a:ln>
                        </pic:spPr>
                      </pic:pic>
                    </a:graphicData>
                  </a:graphic>
                </wp:inline>
              </w:drawing>
            </w:r>
          </w:p>
          <w:p w14:paraId="34C77CA6" w14:textId="77777777" w:rsidR="004F4964" w:rsidRDefault="004F4964">
            <w:pPr>
              <w:keepNext/>
              <w:spacing w:line="240" w:lineRule="auto"/>
              <w:rPr>
                <w:rFonts w:eastAsia="Times New Roman"/>
                <w:b/>
                <w:color w:val="auto"/>
                <w:sz w:val="28"/>
                <w:szCs w:val="28"/>
                <w:lang w:val="en-AU"/>
              </w:rPr>
            </w:pPr>
          </w:p>
          <w:p w14:paraId="6405CEFC" w14:textId="77777777" w:rsidR="004F4964" w:rsidRDefault="004F4964">
            <w:pPr>
              <w:rPr>
                <w:rFonts w:eastAsiaTheme="minorHAnsi" w:cstheme="minorBidi"/>
                <w:b/>
                <w:bCs/>
                <w:color w:val="000000" w:themeColor="text1"/>
                <w:sz w:val="28"/>
                <w:szCs w:val="24"/>
              </w:rPr>
            </w:pPr>
            <w:r>
              <w:rPr>
                <w:b/>
                <w:bCs/>
                <w:sz w:val="28"/>
                <w:szCs w:val="24"/>
              </w:rPr>
              <w:t>Component One: What are the key skills required when working in the housekeeping team?</w:t>
            </w:r>
          </w:p>
        </w:tc>
        <w:tc>
          <w:tcPr>
            <w:tcW w:w="1237" w:type="dxa"/>
            <w:tcBorders>
              <w:top w:val="single" w:sz="4" w:space="0" w:color="auto"/>
              <w:left w:val="single" w:sz="4" w:space="0" w:color="auto"/>
              <w:bottom w:val="nil"/>
              <w:right w:val="nil"/>
            </w:tcBorders>
            <w:vAlign w:val="center"/>
            <w:hideMark/>
          </w:tcPr>
          <w:p w14:paraId="4DE27BDA" w14:textId="77777777" w:rsidR="004F4964" w:rsidRDefault="004F4964">
            <w:pPr>
              <w:keepNext/>
              <w:spacing w:before="120" w:line="240" w:lineRule="auto"/>
              <w:rPr>
                <w:rFonts w:eastAsia="Times New Roman"/>
                <w:b/>
                <w:bCs/>
                <w:color w:val="auto"/>
                <w:sz w:val="20"/>
                <w:szCs w:val="20"/>
                <w:lang w:val="en-AU"/>
              </w:rPr>
            </w:pPr>
            <w:r>
              <w:rPr>
                <w:rFonts w:eastAsia="Times New Roman"/>
                <w:b/>
                <w:bCs/>
                <w:color w:val="auto"/>
                <w:sz w:val="20"/>
                <w:szCs w:val="20"/>
              </w:rPr>
              <w:t>Student No:</w:t>
            </w:r>
          </w:p>
        </w:tc>
        <w:tc>
          <w:tcPr>
            <w:tcW w:w="1911" w:type="dxa"/>
            <w:gridSpan w:val="2"/>
            <w:tcBorders>
              <w:top w:val="single" w:sz="4" w:space="0" w:color="auto"/>
              <w:left w:val="nil"/>
              <w:bottom w:val="dashed" w:sz="4" w:space="0" w:color="auto"/>
              <w:right w:val="nil"/>
            </w:tcBorders>
            <w:vAlign w:val="center"/>
          </w:tcPr>
          <w:p w14:paraId="04B64007" w14:textId="6468E9C8" w:rsidR="004F4964" w:rsidRDefault="00A85498">
            <w:pPr>
              <w:keepNext/>
              <w:spacing w:line="240" w:lineRule="auto"/>
              <w:jc w:val="center"/>
              <w:rPr>
                <w:rFonts w:eastAsia="Times New Roman"/>
                <w:b/>
                <w:color w:val="auto"/>
                <w:sz w:val="20"/>
                <w:szCs w:val="20"/>
                <w:lang w:val="en-AU"/>
              </w:rPr>
            </w:pPr>
            <w:r>
              <w:rPr>
                <w:rFonts w:eastAsia="Times New Roman"/>
                <w:b/>
                <w:color w:val="auto"/>
                <w:sz w:val="20"/>
                <w:szCs w:val="20"/>
                <w:lang w:val="en-AU"/>
              </w:rPr>
              <w:t>2207749</w:t>
            </w:r>
          </w:p>
        </w:tc>
        <w:tc>
          <w:tcPr>
            <w:tcW w:w="662" w:type="dxa"/>
            <w:tcBorders>
              <w:top w:val="single" w:sz="4" w:space="0" w:color="auto"/>
              <w:left w:val="nil"/>
              <w:bottom w:val="nil"/>
              <w:right w:val="single" w:sz="4" w:space="0" w:color="auto"/>
            </w:tcBorders>
            <w:vAlign w:val="center"/>
          </w:tcPr>
          <w:p w14:paraId="5EC2FA3F" w14:textId="77777777" w:rsidR="004F4964" w:rsidRDefault="004F4964">
            <w:pPr>
              <w:keepNext/>
              <w:spacing w:line="240" w:lineRule="auto"/>
              <w:jc w:val="center"/>
              <w:rPr>
                <w:rFonts w:eastAsia="Times New Roman"/>
                <w:b/>
                <w:color w:val="auto"/>
                <w:sz w:val="20"/>
                <w:szCs w:val="20"/>
                <w:lang w:val="en-AU"/>
              </w:rPr>
            </w:pPr>
          </w:p>
        </w:tc>
      </w:tr>
      <w:tr w:rsidR="004F4964" w14:paraId="08BC959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06838"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tcPr>
          <w:p w14:paraId="4A2B0416" w14:textId="77777777" w:rsidR="004F4964" w:rsidRDefault="004F4964">
            <w:pPr>
              <w:keepNext/>
              <w:spacing w:line="240" w:lineRule="auto"/>
              <w:rPr>
                <w:rFonts w:eastAsia="Times New Roman"/>
                <w:color w:val="auto"/>
                <w:sz w:val="20"/>
                <w:szCs w:val="20"/>
                <w:lang w:val="en-AU"/>
              </w:rPr>
            </w:pPr>
          </w:p>
          <w:p w14:paraId="6F488E5D"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4D8A85D6" w14:textId="26569FDD" w:rsidR="004F4964" w:rsidRDefault="00A74BE6">
            <w:pPr>
              <w:keepNext/>
              <w:spacing w:line="240" w:lineRule="auto"/>
              <w:jc w:val="center"/>
              <w:rPr>
                <w:rFonts w:eastAsia="Times New Roman"/>
                <w:b/>
                <w:color w:val="auto"/>
                <w:sz w:val="20"/>
                <w:szCs w:val="20"/>
                <w:lang w:val="en-AU"/>
              </w:rPr>
            </w:pPr>
            <w:r>
              <w:rPr>
                <w:rFonts w:eastAsia="Times New Roman"/>
                <w:b/>
                <w:color w:val="auto"/>
                <w:sz w:val="20"/>
                <w:szCs w:val="20"/>
                <w:lang w:val="en-AU"/>
              </w:rPr>
              <w:t>Operating Hotel Facilities</w:t>
            </w:r>
          </w:p>
        </w:tc>
        <w:tc>
          <w:tcPr>
            <w:tcW w:w="662" w:type="dxa"/>
            <w:tcBorders>
              <w:top w:val="nil"/>
              <w:left w:val="nil"/>
              <w:bottom w:val="nil"/>
              <w:right w:val="single" w:sz="4" w:space="0" w:color="auto"/>
            </w:tcBorders>
            <w:vAlign w:val="center"/>
          </w:tcPr>
          <w:p w14:paraId="563D4CEA" w14:textId="77777777" w:rsidR="004F4964" w:rsidRDefault="004F4964">
            <w:pPr>
              <w:keepNext/>
              <w:spacing w:line="240" w:lineRule="auto"/>
              <w:jc w:val="center"/>
              <w:rPr>
                <w:rFonts w:eastAsia="Times New Roman"/>
                <w:b/>
                <w:color w:val="auto"/>
                <w:sz w:val="20"/>
                <w:szCs w:val="20"/>
                <w:lang w:val="en-AU"/>
              </w:rPr>
            </w:pPr>
          </w:p>
        </w:tc>
      </w:tr>
      <w:tr w:rsidR="004F4964" w14:paraId="5E1BA477"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44B07"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167F1EB7"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vAlign w:val="center"/>
          </w:tcPr>
          <w:p w14:paraId="25CA1DC9" w14:textId="2DF1160F" w:rsidR="004F4964" w:rsidRDefault="00A85498">
            <w:pPr>
              <w:keepNext/>
              <w:spacing w:line="240" w:lineRule="auto"/>
              <w:jc w:val="center"/>
              <w:rPr>
                <w:rFonts w:eastAsia="Times New Roman"/>
                <w:b/>
                <w:color w:val="auto"/>
                <w:sz w:val="20"/>
                <w:szCs w:val="20"/>
                <w:lang w:val="en-AU"/>
              </w:rPr>
            </w:pPr>
            <w:r>
              <w:rPr>
                <w:rFonts w:eastAsia="Times New Roman"/>
                <w:b/>
                <w:color w:val="auto"/>
                <w:sz w:val="20"/>
                <w:szCs w:val="20"/>
                <w:lang w:val="en-AU"/>
              </w:rPr>
              <w:t>BMIH4006</w:t>
            </w:r>
          </w:p>
        </w:tc>
        <w:tc>
          <w:tcPr>
            <w:tcW w:w="662" w:type="dxa"/>
            <w:tcBorders>
              <w:top w:val="nil"/>
              <w:left w:val="nil"/>
              <w:bottom w:val="nil"/>
              <w:right w:val="single" w:sz="4" w:space="0" w:color="auto"/>
            </w:tcBorders>
            <w:vAlign w:val="center"/>
          </w:tcPr>
          <w:p w14:paraId="55E5708D" w14:textId="77777777" w:rsidR="004F4964" w:rsidRDefault="004F4964">
            <w:pPr>
              <w:keepNext/>
              <w:spacing w:line="240" w:lineRule="auto"/>
              <w:jc w:val="center"/>
              <w:rPr>
                <w:rFonts w:eastAsia="Times New Roman"/>
                <w:b/>
                <w:color w:val="auto"/>
                <w:sz w:val="20"/>
                <w:szCs w:val="20"/>
                <w:lang w:val="en-AU"/>
              </w:rPr>
            </w:pPr>
          </w:p>
        </w:tc>
      </w:tr>
      <w:tr w:rsidR="004F4964" w14:paraId="4052130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161DD" w14:textId="77777777" w:rsidR="004F4964" w:rsidRDefault="004F4964">
            <w:pPr>
              <w:spacing w:line="256" w:lineRule="auto"/>
              <w:rPr>
                <w:rFonts w:ascii="Arial" w:hAnsi="Arial"/>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2F94460F"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66508111" w14:textId="50277F9C" w:rsidR="004F4964" w:rsidRDefault="00A74BE6">
            <w:pPr>
              <w:keepNext/>
              <w:spacing w:line="240" w:lineRule="auto"/>
              <w:jc w:val="center"/>
              <w:rPr>
                <w:rFonts w:eastAsia="Times New Roman"/>
                <w:b/>
                <w:color w:val="auto"/>
                <w:sz w:val="20"/>
                <w:szCs w:val="20"/>
                <w:lang w:val="en-AU"/>
              </w:rPr>
            </w:pPr>
            <w:r>
              <w:rPr>
                <w:rFonts w:eastAsia="Times New Roman"/>
                <w:b/>
                <w:color w:val="auto"/>
                <w:sz w:val="20"/>
                <w:szCs w:val="20"/>
                <w:lang w:val="en-AU"/>
              </w:rPr>
              <w:t>Kathryn Flynn</w:t>
            </w:r>
          </w:p>
        </w:tc>
        <w:tc>
          <w:tcPr>
            <w:tcW w:w="662" w:type="dxa"/>
            <w:tcBorders>
              <w:top w:val="nil"/>
              <w:left w:val="nil"/>
              <w:bottom w:val="nil"/>
              <w:right w:val="single" w:sz="4" w:space="0" w:color="auto"/>
            </w:tcBorders>
            <w:vAlign w:val="center"/>
          </w:tcPr>
          <w:p w14:paraId="39745E4A" w14:textId="77777777" w:rsidR="004F4964" w:rsidRDefault="004F4964">
            <w:pPr>
              <w:keepNext/>
              <w:spacing w:line="240" w:lineRule="auto"/>
              <w:jc w:val="center"/>
              <w:rPr>
                <w:rFonts w:eastAsia="Times New Roman"/>
                <w:b/>
                <w:color w:val="auto"/>
                <w:sz w:val="20"/>
                <w:szCs w:val="20"/>
                <w:lang w:val="en-AU"/>
              </w:rPr>
            </w:pPr>
          </w:p>
        </w:tc>
      </w:tr>
      <w:tr w:rsidR="004F4964" w14:paraId="41360C02" w14:textId="77777777" w:rsidTr="004F496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1AF38" w14:textId="77777777" w:rsidR="004F4964" w:rsidRDefault="004F4964">
            <w:pPr>
              <w:spacing w:line="256" w:lineRule="auto"/>
              <w:rPr>
                <w:rFonts w:ascii="Arial" w:hAnsi="Arial"/>
                <w:b/>
                <w:bCs/>
                <w:color w:val="000000" w:themeColor="text1"/>
                <w:sz w:val="28"/>
                <w:szCs w:val="24"/>
                <w:lang w:eastAsia="en-US"/>
              </w:rPr>
            </w:pPr>
          </w:p>
        </w:tc>
        <w:tc>
          <w:tcPr>
            <w:tcW w:w="1705" w:type="dxa"/>
            <w:gridSpan w:val="2"/>
            <w:tcBorders>
              <w:top w:val="nil"/>
              <w:left w:val="single" w:sz="4" w:space="0" w:color="auto"/>
              <w:bottom w:val="single" w:sz="4" w:space="0" w:color="auto"/>
              <w:right w:val="nil"/>
            </w:tcBorders>
            <w:vAlign w:val="center"/>
          </w:tcPr>
          <w:p w14:paraId="669BB47C" w14:textId="77777777" w:rsidR="004F4964" w:rsidRDefault="004F4964">
            <w:pPr>
              <w:keepNext/>
              <w:spacing w:line="240" w:lineRule="auto"/>
              <w:rPr>
                <w:rFonts w:eastAsia="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7E67DB46" w14:textId="77777777" w:rsidR="004F4964" w:rsidRDefault="004F4964">
            <w:pPr>
              <w:keepNext/>
              <w:spacing w:line="240" w:lineRule="auto"/>
              <w:rPr>
                <w:rFonts w:eastAsia="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715411A6" w14:textId="77777777" w:rsidR="004F4964" w:rsidRDefault="004F4964">
            <w:pPr>
              <w:keepNext/>
              <w:spacing w:line="240" w:lineRule="auto"/>
              <w:jc w:val="center"/>
              <w:rPr>
                <w:rFonts w:eastAsia="Times New Roman"/>
                <w:b/>
                <w:color w:val="auto"/>
                <w:sz w:val="40"/>
                <w:szCs w:val="20"/>
                <w:lang w:val="en-AU"/>
              </w:rPr>
            </w:pPr>
          </w:p>
        </w:tc>
      </w:tr>
      <w:tr w:rsidR="004F4964" w14:paraId="477BB63D" w14:textId="77777777" w:rsidTr="004F4964">
        <w:trPr>
          <w:trHeight w:val="470"/>
        </w:trPr>
        <w:tc>
          <w:tcPr>
            <w:tcW w:w="9016" w:type="dxa"/>
            <w:gridSpan w:val="5"/>
            <w:tcBorders>
              <w:top w:val="single" w:sz="4" w:space="0" w:color="auto"/>
              <w:left w:val="single" w:sz="4" w:space="0" w:color="auto"/>
              <w:bottom w:val="single" w:sz="4" w:space="0" w:color="auto"/>
              <w:right w:val="single" w:sz="4" w:space="0" w:color="auto"/>
            </w:tcBorders>
            <w:vAlign w:val="center"/>
            <w:hideMark/>
          </w:tcPr>
          <w:p w14:paraId="644F4FB7" w14:textId="16D9600E" w:rsidR="0078788E" w:rsidRPr="00A74BE6" w:rsidRDefault="0071604B" w:rsidP="005C1515">
            <w:pPr>
              <w:rPr>
                <w:rFonts w:ascii="Arial" w:hAnsi="Arial" w:cs="Arial"/>
                <w:color w:val="222222"/>
                <w:szCs w:val="24"/>
                <w:shd w:val="clear" w:color="auto" w:fill="FFFFFF"/>
              </w:rPr>
            </w:pPr>
            <w:r w:rsidRPr="00A74BE6">
              <w:rPr>
                <w:rFonts w:ascii="Arial" w:hAnsi="Arial" w:cs="Arial"/>
                <w:color w:val="222222"/>
                <w:szCs w:val="24"/>
                <w:shd w:val="clear" w:color="auto" w:fill="FFFFFF"/>
              </w:rPr>
              <w:t>In the domain of hospitality, housekeeping team plays a very significant role. It is the aggregate of various members that are entrusted to perform cleanliness as well as other additional functioning in the hospitality domain. The housekeeping team comprises of various employees working in the housekeeping department who are responsible for maintaining cleanliness as well as good atmosphere in the hotel. Such a team is responsible for fulfilling various responsibility concerning different rooms and the hotel as a whole. Various functions like sweeping, vacuuming, maintaining cleanliness and orderliness etc., are fulfilled. Different types of skills are required in order to work efficiently in housekeeping team as a whole. These are as follows</w:t>
            </w:r>
            <w:r w:rsidR="00A74BE6">
              <w:rPr>
                <w:rFonts w:ascii="Arial" w:hAnsi="Arial" w:cs="Arial"/>
                <w:color w:val="222222"/>
                <w:szCs w:val="24"/>
                <w:shd w:val="clear" w:color="auto" w:fill="FFFFFF"/>
              </w:rPr>
              <w:t>:</w:t>
            </w:r>
            <w:r w:rsidRPr="00A74BE6">
              <w:rPr>
                <w:rFonts w:ascii="Arial" w:hAnsi="Arial" w:cs="Arial"/>
                <w:color w:val="222222"/>
                <w:szCs w:val="24"/>
                <w:shd w:val="clear" w:color="auto" w:fill="FFFFFF"/>
              </w:rPr>
              <w:t xml:space="preserve"> </w:t>
            </w:r>
          </w:p>
          <w:p w14:paraId="25C9A875" w14:textId="0770A388" w:rsidR="0071604B" w:rsidRPr="00A74BE6" w:rsidRDefault="003B6DF1" w:rsidP="003B6DF1">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t xml:space="preserve">1. </w:t>
            </w:r>
            <w:r w:rsidR="0071604B" w:rsidRPr="00A74BE6">
              <w:rPr>
                <w:rFonts w:ascii="Arial" w:hAnsi="Arial" w:cs="Arial"/>
                <w:b/>
                <w:bCs/>
                <w:color w:val="222222"/>
                <w:szCs w:val="24"/>
                <w:shd w:val="clear" w:color="auto" w:fill="FFFFFF"/>
              </w:rPr>
              <w:t>Honesty</w:t>
            </w:r>
            <w:r w:rsidR="00A74BE6">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 High level of honesty is required in order to work within hospitality domain. The housekeeping team members need to be completely honest and must report appropriately to the supervisors</w:t>
            </w:r>
            <w:r w:rsidRPr="00A74BE6">
              <w:rPr>
                <w:rFonts w:ascii="Arial" w:hAnsi="Arial" w:cs="Arial"/>
                <w:color w:val="222222"/>
                <w:szCs w:val="24"/>
                <w:shd w:val="clear" w:color="auto" w:fill="FFFFFF"/>
              </w:rPr>
              <w:t xml:space="preserve"> </w:t>
            </w:r>
            <w:r w:rsidRPr="00A74BE6">
              <w:rPr>
                <w:rFonts w:ascii="Arial" w:hAnsi="Arial" w:cs="Arial"/>
                <w:color w:val="000000" w:themeColor="text1"/>
                <w:szCs w:val="24"/>
                <w:shd w:val="clear" w:color="auto" w:fill="FFFFFF"/>
              </w:rPr>
              <w:t xml:space="preserve">(Dhaliwal and </w:t>
            </w:r>
            <w:proofErr w:type="spellStart"/>
            <w:r w:rsidRPr="00A74BE6">
              <w:rPr>
                <w:rFonts w:ascii="Arial" w:hAnsi="Arial" w:cs="Arial"/>
                <w:color w:val="000000" w:themeColor="text1"/>
                <w:szCs w:val="24"/>
                <w:shd w:val="clear" w:color="auto" w:fill="FFFFFF"/>
              </w:rPr>
              <w:t>Misra</w:t>
            </w:r>
            <w:proofErr w:type="spellEnd"/>
            <w:r w:rsidRPr="00A74BE6">
              <w:rPr>
                <w:rFonts w:ascii="Arial" w:hAnsi="Arial" w:cs="Arial"/>
                <w:color w:val="000000" w:themeColor="text1"/>
                <w:szCs w:val="24"/>
                <w:shd w:val="clear" w:color="auto" w:fill="FFFFFF"/>
              </w:rPr>
              <w:t xml:space="preserve">, 2020). </w:t>
            </w:r>
            <w:r w:rsidR="0071604B" w:rsidRPr="00A74BE6">
              <w:rPr>
                <w:rFonts w:ascii="Arial" w:hAnsi="Arial" w:cs="Arial"/>
                <w:color w:val="222222"/>
                <w:szCs w:val="24"/>
                <w:shd w:val="clear" w:color="auto" w:fill="FFFFFF"/>
              </w:rPr>
              <w:t xml:space="preserve">This helps in maintaining good relationship between the superior and the subordinates. For example, I have worked as an intern in the Premier Inn hotel where I have demonstrated high level of honesty. Once, the clothes of guests were damaged by me and I honestly accepted my fault and apologised from the core of my heart. This effort of mine was highly appreciated by the manager. </w:t>
            </w:r>
          </w:p>
          <w:p w14:paraId="77DDA509" w14:textId="20AEADFC" w:rsidR="0071604B" w:rsidRPr="00A74BE6" w:rsidRDefault="003B6DF1" w:rsidP="003B6DF1">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t xml:space="preserve">2. </w:t>
            </w:r>
            <w:r w:rsidR="0071604B" w:rsidRPr="00A74BE6">
              <w:rPr>
                <w:rFonts w:ascii="Arial" w:hAnsi="Arial" w:cs="Arial"/>
                <w:b/>
                <w:bCs/>
                <w:color w:val="222222"/>
                <w:szCs w:val="24"/>
                <w:shd w:val="clear" w:color="auto" w:fill="FFFFFF"/>
              </w:rPr>
              <w:t>Skills of time management</w:t>
            </w:r>
            <w:r w:rsidR="00E82D57">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 This skill is very relevant for every individual working in the hospitality domain. Even the housekeeping team needs to be effective at time management so that various responsibilities and tasks can be timely completed. Also, all types of delay in activities related to waste disposal, cleaning, organizing etc., needs to be efficiently managed. All this requires effective time management</w:t>
            </w:r>
            <w:r w:rsidRPr="00A74BE6">
              <w:rPr>
                <w:rFonts w:ascii="Arial" w:hAnsi="Arial" w:cs="Arial"/>
                <w:color w:val="222222"/>
                <w:szCs w:val="24"/>
                <w:shd w:val="clear" w:color="auto" w:fill="FFFFFF"/>
              </w:rPr>
              <w:t xml:space="preserve"> (Ng, 2021). </w:t>
            </w:r>
          </w:p>
          <w:p w14:paraId="64B52948" w14:textId="1DC39E58" w:rsidR="0071604B" w:rsidRPr="00A74BE6" w:rsidRDefault="003B6DF1" w:rsidP="0071604B">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lastRenderedPageBreak/>
              <w:t xml:space="preserve">3. </w:t>
            </w:r>
            <w:r w:rsidR="0071604B" w:rsidRPr="00A74BE6">
              <w:rPr>
                <w:rFonts w:ascii="Arial" w:hAnsi="Arial" w:cs="Arial"/>
                <w:b/>
                <w:bCs/>
                <w:color w:val="222222"/>
                <w:szCs w:val="24"/>
                <w:shd w:val="clear" w:color="auto" w:fill="FFFFFF"/>
              </w:rPr>
              <w:t>High level of concentration and attentiveness</w:t>
            </w:r>
            <w:r w:rsidR="00E82D57">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 In order to work in housekeeping team, individuals need to be highly attentive. They need to follow all the instructions given by the superior as well as the guests. With respect to performing of different functions like cleaning of window, cleaning of floor, organizing several things, minute details are to be kept into account. Also, close attention needs to be provided with respect to the requirements of all the guests so that they are satisfied.</w:t>
            </w:r>
          </w:p>
          <w:p w14:paraId="23DA425A" w14:textId="1CF472E6" w:rsidR="0071604B" w:rsidRPr="00A74BE6" w:rsidRDefault="003B6DF1" w:rsidP="003B6DF1">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t xml:space="preserve">4. </w:t>
            </w:r>
            <w:r w:rsidR="0071604B" w:rsidRPr="00A74BE6">
              <w:rPr>
                <w:rFonts w:ascii="Arial" w:hAnsi="Arial" w:cs="Arial"/>
                <w:b/>
                <w:bCs/>
                <w:color w:val="222222"/>
                <w:szCs w:val="24"/>
                <w:shd w:val="clear" w:color="auto" w:fill="FFFFFF"/>
              </w:rPr>
              <w:t>Possession of laundry skill</w:t>
            </w:r>
            <w:r w:rsidR="00E82D57">
              <w:rPr>
                <w:rFonts w:ascii="Arial" w:hAnsi="Arial" w:cs="Arial"/>
                <w:b/>
                <w:bCs/>
                <w:color w:val="222222"/>
                <w:szCs w:val="24"/>
                <w:shd w:val="clear" w:color="auto" w:fill="FFFFFF"/>
              </w:rPr>
              <w:t xml:space="preserve"> </w:t>
            </w:r>
            <w:r w:rsidR="0071604B" w:rsidRPr="00A74BE6">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This skill is very relevant in order to work in the hospitality domain. The housekeeping team as a whole need to fulfil various functions like washing the clothes, folding and ironing the clothes etc. They need to be given to the guests in a very presentable manner after being washed</w:t>
            </w:r>
            <w:r w:rsidRPr="00A74BE6">
              <w:rPr>
                <w:rFonts w:ascii="Arial" w:hAnsi="Arial" w:cs="Arial"/>
                <w:color w:val="222222"/>
                <w:szCs w:val="24"/>
                <w:shd w:val="clear" w:color="auto" w:fill="FFFFFF"/>
              </w:rPr>
              <w:t xml:space="preserve"> (Singh and </w:t>
            </w:r>
            <w:proofErr w:type="spellStart"/>
            <w:r w:rsidRPr="00A74BE6">
              <w:rPr>
                <w:rFonts w:ascii="Arial" w:hAnsi="Arial" w:cs="Arial"/>
                <w:color w:val="222222"/>
                <w:szCs w:val="24"/>
                <w:shd w:val="clear" w:color="auto" w:fill="FFFFFF"/>
              </w:rPr>
              <w:t>Jaykumar</w:t>
            </w:r>
            <w:proofErr w:type="spellEnd"/>
            <w:r w:rsidRPr="00A74BE6">
              <w:rPr>
                <w:rFonts w:ascii="Arial" w:hAnsi="Arial" w:cs="Arial"/>
                <w:color w:val="222222"/>
                <w:szCs w:val="24"/>
                <w:shd w:val="clear" w:color="auto" w:fill="FFFFFF"/>
              </w:rPr>
              <w:t xml:space="preserve">, 2019). </w:t>
            </w:r>
          </w:p>
          <w:p w14:paraId="49B2B23E" w14:textId="65E34FDF" w:rsidR="0071604B" w:rsidRPr="00A74BE6" w:rsidRDefault="003B6DF1" w:rsidP="0071604B">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t xml:space="preserve">5. </w:t>
            </w:r>
            <w:r w:rsidR="0071604B" w:rsidRPr="00A74BE6">
              <w:rPr>
                <w:rFonts w:ascii="Arial" w:hAnsi="Arial" w:cs="Arial"/>
                <w:b/>
                <w:bCs/>
                <w:color w:val="222222"/>
                <w:szCs w:val="24"/>
                <w:shd w:val="clear" w:color="auto" w:fill="FFFFFF"/>
              </w:rPr>
              <w:t>Skills of communication</w:t>
            </w:r>
            <w:r w:rsidR="00E82D57">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 xml:space="preserve">- These skills are very relevant for individuals working in the housekeeping team. It helps them to communicate with the guests as well as superiors effectively. Thus, all types of misunderstandings can be avoided and proper coordination is established. </w:t>
            </w:r>
          </w:p>
          <w:p w14:paraId="613F85B5" w14:textId="20C3BA30" w:rsidR="005515B9" w:rsidRPr="00A74BE6" w:rsidRDefault="003B6DF1" w:rsidP="0071604B">
            <w:pPr>
              <w:rPr>
                <w:rFonts w:ascii="Arial" w:hAnsi="Arial" w:cs="Arial"/>
                <w:color w:val="222222"/>
                <w:szCs w:val="24"/>
                <w:shd w:val="clear" w:color="auto" w:fill="FFFFFF"/>
              </w:rPr>
            </w:pPr>
            <w:r w:rsidRPr="00A74BE6">
              <w:rPr>
                <w:rFonts w:ascii="Arial" w:hAnsi="Arial" w:cs="Arial"/>
                <w:b/>
                <w:bCs/>
                <w:color w:val="222222"/>
                <w:szCs w:val="24"/>
                <w:shd w:val="clear" w:color="auto" w:fill="FFFFFF"/>
              </w:rPr>
              <w:t xml:space="preserve">6. </w:t>
            </w:r>
            <w:r w:rsidR="0071604B" w:rsidRPr="00A74BE6">
              <w:rPr>
                <w:rFonts w:ascii="Arial" w:hAnsi="Arial" w:cs="Arial"/>
                <w:b/>
                <w:bCs/>
                <w:color w:val="222222"/>
                <w:szCs w:val="24"/>
                <w:shd w:val="clear" w:color="auto" w:fill="FFFFFF"/>
              </w:rPr>
              <w:t>High level of flexibility</w:t>
            </w:r>
            <w:r w:rsidR="00E82D57">
              <w:rPr>
                <w:rFonts w:ascii="Arial" w:hAnsi="Arial" w:cs="Arial"/>
                <w:b/>
                <w:bCs/>
                <w:color w:val="222222"/>
                <w:szCs w:val="24"/>
                <w:shd w:val="clear" w:color="auto" w:fill="FFFFFF"/>
              </w:rPr>
              <w:t xml:space="preserve"> </w:t>
            </w:r>
            <w:r w:rsidR="0071604B" w:rsidRPr="00A74BE6">
              <w:rPr>
                <w:rFonts w:ascii="Arial" w:hAnsi="Arial" w:cs="Arial"/>
                <w:color w:val="222222"/>
                <w:szCs w:val="24"/>
                <w:shd w:val="clear" w:color="auto" w:fill="FFFFFF"/>
              </w:rPr>
              <w:t xml:space="preserve">- Flexibility is a very essential skill and the housekeeping team members need to be completely flexible and agile. They need to cope up with the changes taking place in the hospitality organization in which they work. Also, changing rules and regulations need to be effectively complied by them. </w:t>
            </w:r>
            <w:r w:rsidRPr="00A74BE6">
              <w:rPr>
                <w:rFonts w:ascii="Arial" w:hAnsi="Arial" w:cs="Arial"/>
                <w:color w:val="222222"/>
                <w:szCs w:val="24"/>
                <w:shd w:val="clear" w:color="auto" w:fill="FFFFFF"/>
              </w:rPr>
              <w:t xml:space="preserve">High level of agility makes the housekeeping team members perform their duties effectively. </w:t>
            </w:r>
          </w:p>
          <w:p w14:paraId="60079589" w14:textId="77777777" w:rsidR="005C1515" w:rsidRPr="00A74BE6" w:rsidRDefault="005C1515" w:rsidP="005C1515">
            <w:pPr>
              <w:rPr>
                <w:rFonts w:ascii="Arial" w:hAnsi="Arial" w:cs="Arial"/>
                <w:b/>
                <w:bCs/>
                <w:u w:val="single"/>
              </w:rPr>
            </w:pPr>
          </w:p>
          <w:p w14:paraId="5CF957EE" w14:textId="763AEBD4" w:rsidR="005515B9" w:rsidRPr="00A74BE6" w:rsidRDefault="005515B9" w:rsidP="005C1515">
            <w:pPr>
              <w:rPr>
                <w:rFonts w:ascii="Arial" w:hAnsi="Arial" w:cs="Arial"/>
              </w:rPr>
            </w:pPr>
            <w:r w:rsidRPr="00A74BE6">
              <w:rPr>
                <w:rFonts w:ascii="Arial" w:hAnsi="Arial" w:cs="Arial"/>
                <w:b/>
                <w:bCs/>
                <w:u w:val="single"/>
              </w:rPr>
              <w:t>Application</w:t>
            </w:r>
            <w:r w:rsidR="005C1515" w:rsidRPr="00A74BE6">
              <w:rPr>
                <w:rFonts w:ascii="Arial" w:hAnsi="Arial" w:cs="Arial"/>
                <w:b/>
                <w:bCs/>
                <w:u w:val="single"/>
              </w:rPr>
              <w:t xml:space="preserve"> of </w:t>
            </w:r>
            <w:r w:rsidR="0071604B" w:rsidRPr="00A74BE6">
              <w:rPr>
                <w:rFonts w:ascii="Arial" w:hAnsi="Arial" w:cs="Arial"/>
                <w:b/>
                <w:bCs/>
                <w:u w:val="single"/>
              </w:rPr>
              <w:t xml:space="preserve">several </w:t>
            </w:r>
            <w:r w:rsidRPr="00A74BE6">
              <w:rPr>
                <w:rFonts w:ascii="Arial" w:hAnsi="Arial" w:cs="Arial"/>
                <w:b/>
                <w:bCs/>
                <w:u w:val="single"/>
              </w:rPr>
              <w:t xml:space="preserve">theoretical knowledge </w:t>
            </w:r>
            <w:r w:rsidR="0071604B" w:rsidRPr="00A74BE6">
              <w:rPr>
                <w:rFonts w:ascii="Arial" w:hAnsi="Arial" w:cs="Arial"/>
                <w:b/>
                <w:bCs/>
                <w:u w:val="single"/>
              </w:rPr>
              <w:t xml:space="preserve">for working in </w:t>
            </w:r>
            <w:r w:rsidRPr="00A74BE6">
              <w:rPr>
                <w:rFonts w:ascii="Arial" w:hAnsi="Arial" w:cs="Arial"/>
                <w:b/>
                <w:bCs/>
                <w:u w:val="single"/>
              </w:rPr>
              <w:t>hospitality industry:</w:t>
            </w:r>
            <w:r w:rsidRPr="00A74BE6">
              <w:rPr>
                <w:rFonts w:ascii="Arial" w:hAnsi="Arial" w:cs="Arial"/>
              </w:rPr>
              <w:t xml:space="preserve"> </w:t>
            </w:r>
          </w:p>
          <w:p w14:paraId="1485F269" w14:textId="5BA32D93" w:rsidR="004F4964" w:rsidRPr="00A74BE6" w:rsidRDefault="0071604B" w:rsidP="003B6DF1">
            <w:pPr>
              <w:rPr>
                <w:rFonts w:ascii="Arial" w:hAnsi="Arial" w:cs="Arial"/>
                <w:b/>
                <w:bCs/>
                <w:szCs w:val="24"/>
              </w:rPr>
            </w:pPr>
            <w:r w:rsidRPr="00A74BE6">
              <w:rPr>
                <w:rFonts w:ascii="Arial" w:hAnsi="Arial" w:cs="Arial"/>
                <w:color w:val="222222"/>
                <w:szCs w:val="24"/>
                <w:shd w:val="clear" w:color="auto" w:fill="FFFFFF"/>
              </w:rPr>
              <w:t>A strong theoretical knowledge about working in hospitality industry needs to be possessed by the housekeeping individuals. They need to know about various departmental functioning, they must be acquainted with their own roles and responsibilities etc. Also, relevant theories and concepts must be applied by them in order to enhance their functioning in the hospitality domain. This will help them to demonstrate high level of knowledge as well as skills even in complex circumstances</w:t>
            </w:r>
            <w:r w:rsidR="003B6DF1" w:rsidRPr="00A74BE6">
              <w:rPr>
                <w:rFonts w:ascii="Arial" w:hAnsi="Arial" w:cs="Arial"/>
                <w:color w:val="222222"/>
                <w:szCs w:val="24"/>
                <w:shd w:val="clear" w:color="auto" w:fill="FFFFFF"/>
              </w:rPr>
              <w:t xml:space="preserve"> (</w:t>
            </w:r>
            <w:proofErr w:type="spellStart"/>
            <w:r w:rsidR="003B6DF1" w:rsidRPr="00A74BE6">
              <w:rPr>
                <w:rFonts w:ascii="Arial" w:hAnsi="Arial" w:cs="Arial"/>
                <w:color w:val="222222"/>
                <w:szCs w:val="24"/>
                <w:shd w:val="clear" w:color="auto" w:fill="FFFFFF"/>
              </w:rPr>
              <w:t>Subash</w:t>
            </w:r>
            <w:proofErr w:type="spellEnd"/>
            <w:r w:rsidR="003B6DF1" w:rsidRPr="00A74BE6">
              <w:rPr>
                <w:rFonts w:ascii="Arial" w:hAnsi="Arial" w:cs="Arial"/>
                <w:color w:val="222222"/>
                <w:szCs w:val="24"/>
                <w:shd w:val="clear" w:color="auto" w:fill="FFFFFF"/>
              </w:rPr>
              <w:t xml:space="preserve">, 2020). </w:t>
            </w:r>
          </w:p>
          <w:p w14:paraId="3F880F3D" w14:textId="77777777" w:rsidR="005C1515" w:rsidRPr="00A74BE6" w:rsidRDefault="005C1515" w:rsidP="005C1515">
            <w:pPr>
              <w:rPr>
                <w:rFonts w:ascii="Arial" w:hAnsi="Arial" w:cs="Arial"/>
              </w:rPr>
            </w:pPr>
          </w:p>
          <w:p w14:paraId="3FC7461A" w14:textId="6D5142E2" w:rsidR="005C1515" w:rsidRPr="00A74BE6" w:rsidRDefault="005C1515" w:rsidP="005C1515">
            <w:pPr>
              <w:rPr>
                <w:rFonts w:ascii="Arial" w:hAnsi="Arial" w:cs="Arial"/>
                <w:b/>
                <w:bCs/>
                <w:u w:val="single"/>
              </w:rPr>
            </w:pPr>
            <w:r w:rsidRPr="00A74BE6">
              <w:rPr>
                <w:rFonts w:ascii="Arial" w:hAnsi="Arial" w:cs="Arial"/>
                <w:b/>
                <w:bCs/>
                <w:u w:val="single"/>
              </w:rPr>
              <w:t xml:space="preserve">Relevance </w:t>
            </w:r>
            <w:r w:rsidR="0071604B" w:rsidRPr="00A74BE6">
              <w:rPr>
                <w:rFonts w:ascii="Arial" w:hAnsi="Arial" w:cs="Arial"/>
                <w:b/>
                <w:bCs/>
                <w:u w:val="single"/>
              </w:rPr>
              <w:t xml:space="preserve">of different </w:t>
            </w:r>
            <w:r w:rsidRPr="00A74BE6">
              <w:rPr>
                <w:rFonts w:ascii="Arial" w:hAnsi="Arial" w:cs="Arial"/>
                <w:b/>
                <w:bCs/>
                <w:u w:val="single"/>
              </w:rPr>
              <w:t>skill</w:t>
            </w:r>
            <w:r w:rsidR="003B6DF1" w:rsidRPr="00A74BE6">
              <w:rPr>
                <w:rFonts w:ascii="Arial" w:hAnsi="Arial" w:cs="Arial"/>
                <w:b/>
                <w:bCs/>
                <w:u w:val="single"/>
              </w:rPr>
              <w:t>s f</w:t>
            </w:r>
            <w:r w:rsidRPr="00A74BE6">
              <w:rPr>
                <w:rFonts w:ascii="Arial" w:hAnsi="Arial" w:cs="Arial"/>
                <w:b/>
                <w:bCs/>
                <w:u w:val="single"/>
              </w:rPr>
              <w:t>o</w:t>
            </w:r>
            <w:r w:rsidR="003B6DF1" w:rsidRPr="00A74BE6">
              <w:rPr>
                <w:rFonts w:ascii="Arial" w:hAnsi="Arial" w:cs="Arial"/>
                <w:b/>
                <w:bCs/>
                <w:u w:val="single"/>
              </w:rPr>
              <w:t>r all</w:t>
            </w:r>
            <w:r w:rsidRPr="00A74BE6">
              <w:rPr>
                <w:rFonts w:ascii="Arial" w:hAnsi="Arial" w:cs="Arial"/>
                <w:b/>
                <w:bCs/>
                <w:u w:val="single"/>
              </w:rPr>
              <w:t xml:space="preserve"> individuals </w:t>
            </w:r>
            <w:r w:rsidR="003B6DF1" w:rsidRPr="00A74BE6">
              <w:rPr>
                <w:rFonts w:ascii="Arial" w:hAnsi="Arial" w:cs="Arial"/>
                <w:b/>
                <w:bCs/>
                <w:u w:val="single"/>
              </w:rPr>
              <w:t xml:space="preserve">functioning within the </w:t>
            </w:r>
            <w:r w:rsidRPr="00A74BE6">
              <w:rPr>
                <w:rFonts w:ascii="Arial" w:hAnsi="Arial" w:cs="Arial"/>
                <w:b/>
                <w:bCs/>
                <w:u w:val="single"/>
              </w:rPr>
              <w:t>housekeeping team</w:t>
            </w:r>
          </w:p>
          <w:p w14:paraId="67126363" w14:textId="1F562124" w:rsidR="005C1515" w:rsidRPr="003B6DF1" w:rsidRDefault="0071604B" w:rsidP="003B6DF1">
            <w:pPr>
              <w:rPr>
                <w:b/>
                <w:bCs/>
                <w:szCs w:val="24"/>
              </w:rPr>
            </w:pPr>
            <w:r w:rsidRPr="00A74BE6">
              <w:rPr>
                <w:rFonts w:ascii="Arial" w:hAnsi="Arial" w:cs="Arial"/>
                <w:szCs w:val="24"/>
              </w:rPr>
              <w:lastRenderedPageBreak/>
              <w:t>Different skills with respect to time management, laundry, attention and concentration, honesty, flexibility etc., need to be possessed by the housekeeping team</w:t>
            </w:r>
            <w:r w:rsidR="003B6DF1" w:rsidRPr="00A74BE6">
              <w:rPr>
                <w:rFonts w:ascii="Arial" w:hAnsi="Arial" w:cs="Arial"/>
                <w:szCs w:val="24"/>
              </w:rPr>
              <w:t xml:space="preserve"> </w:t>
            </w:r>
            <w:r w:rsidR="003B6DF1" w:rsidRPr="00A74BE6">
              <w:rPr>
                <w:rFonts w:ascii="Arial" w:hAnsi="Arial" w:cs="Arial"/>
                <w:color w:val="222222"/>
                <w:szCs w:val="24"/>
                <w:shd w:val="clear" w:color="auto" w:fill="FFFFFF"/>
              </w:rPr>
              <w:t>(</w:t>
            </w:r>
            <w:proofErr w:type="spellStart"/>
            <w:r w:rsidR="003B6DF1" w:rsidRPr="00A74BE6">
              <w:rPr>
                <w:rFonts w:ascii="Arial" w:hAnsi="Arial" w:cs="Arial"/>
                <w:color w:val="222222"/>
                <w:szCs w:val="24"/>
                <w:shd w:val="clear" w:color="auto" w:fill="FFFFFF"/>
              </w:rPr>
              <w:t>Tra</w:t>
            </w:r>
            <w:proofErr w:type="spellEnd"/>
            <w:r w:rsidR="003B6DF1" w:rsidRPr="00A74BE6">
              <w:rPr>
                <w:rFonts w:ascii="Arial" w:hAnsi="Arial" w:cs="Arial"/>
                <w:color w:val="222222"/>
                <w:szCs w:val="24"/>
                <w:shd w:val="clear" w:color="auto" w:fill="FFFFFF"/>
              </w:rPr>
              <w:t xml:space="preserve">, 2020). </w:t>
            </w:r>
            <w:r w:rsidRPr="00A74BE6">
              <w:rPr>
                <w:rFonts w:ascii="Arial" w:hAnsi="Arial" w:cs="Arial"/>
                <w:szCs w:val="24"/>
              </w:rPr>
              <w:t>All these skills are very relevant and I possess many of these skills which helps me to discharge my responsibilities and roles as a housekeeping team member efficiently. The possession of these skills makes individuals highly confident and their skills and capabilities are improved.</w:t>
            </w:r>
            <w:r w:rsidRPr="0071604B">
              <w:rPr>
                <w:szCs w:val="24"/>
              </w:rPr>
              <w:t xml:space="preserve"> </w:t>
            </w:r>
          </w:p>
        </w:tc>
      </w:tr>
    </w:tbl>
    <w:tbl>
      <w:tblPr>
        <w:tblStyle w:val="TableGrid"/>
        <w:tblW w:w="0" w:type="auto"/>
        <w:tblInd w:w="-5" w:type="dxa"/>
        <w:tblLook w:val="04A0" w:firstRow="1" w:lastRow="0" w:firstColumn="1" w:lastColumn="0" w:noHBand="0" w:noVBand="1"/>
      </w:tblPr>
      <w:tblGrid>
        <w:gridCol w:w="4508"/>
        <w:gridCol w:w="4508"/>
      </w:tblGrid>
      <w:tr w:rsidR="004F4964" w14:paraId="211AF778" w14:textId="77777777" w:rsidTr="004F4964">
        <w:tc>
          <w:tcPr>
            <w:tcW w:w="4508" w:type="dxa"/>
            <w:tcBorders>
              <w:top w:val="single" w:sz="4" w:space="0" w:color="auto"/>
              <w:left w:val="single" w:sz="4" w:space="0" w:color="auto"/>
              <w:bottom w:val="single" w:sz="4" w:space="0" w:color="auto"/>
              <w:right w:val="single" w:sz="4" w:space="0" w:color="auto"/>
            </w:tcBorders>
            <w:hideMark/>
          </w:tcPr>
          <w:p w14:paraId="700B23DD" w14:textId="77777777" w:rsidR="004F4964" w:rsidRDefault="004F4964">
            <w:pPr>
              <w:jc w:val="center"/>
              <w:rPr>
                <w:rFonts w:ascii="Arial" w:hAnsi="Arial"/>
                <w:b/>
                <w:bCs/>
                <w:color w:val="000000" w:themeColor="text1"/>
                <w:lang w:eastAsia="en-US"/>
              </w:rPr>
            </w:pPr>
            <w:r>
              <w:rPr>
                <w:b/>
                <w:bCs/>
              </w:rPr>
              <w:lastRenderedPageBreak/>
              <w:t>Word Count</w:t>
            </w:r>
          </w:p>
        </w:tc>
        <w:tc>
          <w:tcPr>
            <w:tcW w:w="4508" w:type="dxa"/>
            <w:tcBorders>
              <w:top w:val="single" w:sz="4" w:space="0" w:color="auto"/>
              <w:left w:val="single" w:sz="4" w:space="0" w:color="auto"/>
              <w:bottom w:val="single" w:sz="4" w:space="0" w:color="auto"/>
              <w:right w:val="single" w:sz="4" w:space="0" w:color="auto"/>
            </w:tcBorders>
          </w:tcPr>
          <w:p w14:paraId="766BD017" w14:textId="28AA078C" w:rsidR="004F4964" w:rsidRDefault="00E82D57">
            <w:pPr>
              <w:jc w:val="center"/>
              <w:rPr>
                <w:b/>
                <w:bCs/>
              </w:rPr>
            </w:pPr>
            <w:r>
              <w:rPr>
                <w:b/>
                <w:bCs/>
              </w:rPr>
              <w:t>700</w:t>
            </w:r>
          </w:p>
        </w:tc>
      </w:tr>
    </w:tbl>
    <w:p w14:paraId="22948CD7" w14:textId="77777777" w:rsidR="004F4964" w:rsidRDefault="004F4964" w:rsidP="004F4964">
      <w:pPr>
        <w:rPr>
          <w:rFonts w:ascii="Arial" w:hAnsi="Arial" w:cstheme="minorBidi"/>
          <w:color w:val="000000" w:themeColor="text1"/>
          <w:lang w:eastAsia="en-US"/>
        </w:rPr>
      </w:pPr>
    </w:p>
    <w:p w14:paraId="37EBCA34" w14:textId="77777777" w:rsidR="004F4964" w:rsidRDefault="004F4964" w:rsidP="004F4964">
      <w:pPr>
        <w:rPr>
          <w:color w:val="auto"/>
        </w:rPr>
        <w:sectPr w:rsidR="004F4964" w:rsidSect="00981083">
          <w:headerReference w:type="even" r:id="rId9"/>
          <w:headerReference w:type="default" r:id="rId10"/>
          <w:footerReference w:type="even" r:id="rId11"/>
          <w:footerReference w:type="default" r:id="rId12"/>
          <w:headerReference w:type="first" r:id="rId13"/>
          <w:footerReference w:type="first" r:id="rId14"/>
          <w:pgSz w:w="11906" w:h="16838"/>
          <w:pgMar w:top="1077" w:right="1440" w:bottom="1077" w:left="1440" w:header="709" w:footer="709" w:gutter="0"/>
          <w:cols w:space="720"/>
          <w:titlePg/>
          <w:docGrid w:linePitch="326"/>
        </w:sectPr>
      </w:pPr>
    </w:p>
    <w:p w14:paraId="30E70A9D" w14:textId="6FF76668" w:rsidR="00BF041A" w:rsidRPr="003B6DF1" w:rsidRDefault="004F4964" w:rsidP="004F4964">
      <w:pPr>
        <w:spacing w:line="256" w:lineRule="auto"/>
        <w:rPr>
          <w:b/>
          <w:bCs/>
          <w:color w:val="000000" w:themeColor="text1"/>
          <w:sz w:val="28"/>
          <w:szCs w:val="24"/>
        </w:rPr>
      </w:pPr>
      <w:r w:rsidRPr="003B6DF1">
        <w:rPr>
          <w:b/>
          <w:bCs/>
          <w:color w:val="000000" w:themeColor="text1"/>
          <w:sz w:val="28"/>
          <w:szCs w:val="24"/>
        </w:rPr>
        <w:lastRenderedPageBreak/>
        <w:t>References</w:t>
      </w:r>
      <w:r w:rsidR="003B6DF1" w:rsidRPr="003B6DF1">
        <w:rPr>
          <w:b/>
          <w:bCs/>
          <w:color w:val="000000" w:themeColor="text1"/>
          <w:sz w:val="28"/>
          <w:szCs w:val="24"/>
        </w:rPr>
        <w:t xml:space="preserve"> </w:t>
      </w:r>
    </w:p>
    <w:p w14:paraId="5B340CE5" w14:textId="77777777" w:rsidR="00BF041A" w:rsidRPr="003B6DF1" w:rsidRDefault="00BF041A" w:rsidP="004F4964">
      <w:pPr>
        <w:spacing w:line="256" w:lineRule="auto"/>
        <w:rPr>
          <w:b/>
          <w:bCs/>
          <w:color w:val="000000" w:themeColor="text1"/>
          <w:szCs w:val="24"/>
        </w:rPr>
      </w:pPr>
    </w:p>
    <w:p w14:paraId="55D1F6C5" w14:textId="77777777" w:rsidR="003B6DF1" w:rsidRPr="00E82D57" w:rsidRDefault="003B6DF1" w:rsidP="003B6DF1">
      <w:pPr>
        <w:rPr>
          <w:rFonts w:ascii="Arial" w:hAnsi="Arial" w:cs="Arial"/>
          <w:color w:val="222222"/>
          <w:szCs w:val="24"/>
          <w:shd w:val="clear" w:color="auto" w:fill="FFFFFF"/>
        </w:rPr>
      </w:pPr>
      <w:bookmarkStart w:id="0" w:name="_Hlk135398382"/>
      <w:r w:rsidRPr="00E82D57">
        <w:rPr>
          <w:rFonts w:ascii="Arial" w:hAnsi="Arial" w:cs="Arial"/>
          <w:color w:val="000000" w:themeColor="text1"/>
          <w:szCs w:val="24"/>
          <w:shd w:val="clear" w:color="auto" w:fill="FFFFFF"/>
        </w:rPr>
        <w:t xml:space="preserve">Dhaliwal, R. S., and </w:t>
      </w:r>
      <w:proofErr w:type="spellStart"/>
      <w:r w:rsidRPr="00E82D57">
        <w:rPr>
          <w:rFonts w:ascii="Arial" w:hAnsi="Arial" w:cs="Arial"/>
          <w:color w:val="000000" w:themeColor="text1"/>
          <w:szCs w:val="24"/>
          <w:shd w:val="clear" w:color="auto" w:fill="FFFFFF"/>
        </w:rPr>
        <w:t>Misra</w:t>
      </w:r>
      <w:proofErr w:type="spellEnd"/>
      <w:r w:rsidRPr="00E82D57">
        <w:rPr>
          <w:rFonts w:ascii="Arial" w:hAnsi="Arial" w:cs="Arial"/>
          <w:color w:val="000000" w:themeColor="text1"/>
          <w:szCs w:val="24"/>
          <w:shd w:val="clear" w:color="auto" w:fill="FFFFFF"/>
        </w:rPr>
        <w:t xml:space="preserve">, P. (2020). Employability skills needed in hospitality industry: a </w:t>
      </w:r>
      <w:proofErr w:type="spellStart"/>
      <w:r w:rsidRPr="00E82D57">
        <w:rPr>
          <w:rFonts w:ascii="Arial" w:hAnsi="Arial" w:cs="Arial"/>
          <w:color w:val="000000" w:themeColor="text1"/>
          <w:szCs w:val="24"/>
          <w:shd w:val="clear" w:color="auto" w:fill="FFFFFF"/>
        </w:rPr>
        <w:t>scopious</w:t>
      </w:r>
      <w:proofErr w:type="spellEnd"/>
      <w:r w:rsidRPr="00E82D57">
        <w:rPr>
          <w:rFonts w:ascii="Arial" w:hAnsi="Arial" w:cs="Arial"/>
          <w:color w:val="000000" w:themeColor="text1"/>
          <w:szCs w:val="24"/>
          <w:shd w:val="clear" w:color="auto" w:fill="FFFFFF"/>
        </w:rPr>
        <w:t xml:space="preserve"> review</w:t>
      </w:r>
      <w:r w:rsidRPr="00E82D57">
        <w:rPr>
          <w:rFonts w:ascii="Arial" w:hAnsi="Arial" w:cs="Arial"/>
          <w:color w:val="222222"/>
          <w:szCs w:val="24"/>
          <w:shd w:val="clear" w:color="auto" w:fill="FFFFFF"/>
        </w:rPr>
        <w:t>. </w:t>
      </w:r>
      <w:r w:rsidRPr="00E82D57">
        <w:rPr>
          <w:rFonts w:ascii="Arial" w:hAnsi="Arial" w:cs="Arial"/>
          <w:i/>
          <w:iCs/>
          <w:color w:val="222222"/>
          <w:szCs w:val="24"/>
          <w:shd w:val="clear" w:color="auto" w:fill="FFFFFF"/>
        </w:rPr>
        <w:t>Asian Journal of Education and Social Studies</w:t>
      </w:r>
      <w:r w:rsidRPr="00E82D57">
        <w:rPr>
          <w:rFonts w:ascii="Arial" w:hAnsi="Arial" w:cs="Arial"/>
          <w:color w:val="222222"/>
          <w:szCs w:val="24"/>
          <w:shd w:val="clear" w:color="auto" w:fill="FFFFFF"/>
        </w:rPr>
        <w:t>, </w:t>
      </w:r>
      <w:r w:rsidRPr="00E82D57">
        <w:rPr>
          <w:rFonts w:ascii="Arial" w:hAnsi="Arial" w:cs="Arial"/>
          <w:i/>
          <w:iCs/>
          <w:color w:val="222222"/>
          <w:szCs w:val="24"/>
          <w:shd w:val="clear" w:color="auto" w:fill="FFFFFF"/>
        </w:rPr>
        <w:t>10</w:t>
      </w:r>
      <w:r w:rsidRPr="00E82D57">
        <w:rPr>
          <w:rFonts w:ascii="Arial" w:hAnsi="Arial" w:cs="Arial"/>
          <w:color w:val="222222"/>
          <w:szCs w:val="24"/>
          <w:shd w:val="clear" w:color="auto" w:fill="FFFFFF"/>
        </w:rPr>
        <w:t xml:space="preserve">(1), 18-34. </w:t>
      </w:r>
    </w:p>
    <w:p w14:paraId="72F4D5C1" w14:textId="77777777" w:rsidR="003B6DF1" w:rsidRPr="00E82D57" w:rsidRDefault="003B6DF1" w:rsidP="003B6DF1">
      <w:pPr>
        <w:rPr>
          <w:rFonts w:ascii="Arial" w:hAnsi="Arial" w:cs="Arial"/>
          <w:color w:val="222222"/>
          <w:szCs w:val="24"/>
          <w:shd w:val="clear" w:color="auto" w:fill="FFFFFF"/>
        </w:rPr>
      </w:pPr>
      <w:r w:rsidRPr="00E82D57">
        <w:rPr>
          <w:rFonts w:ascii="Arial" w:hAnsi="Arial" w:cs="Arial"/>
          <w:color w:val="222222"/>
          <w:szCs w:val="24"/>
          <w:shd w:val="clear" w:color="auto" w:fill="FFFFFF"/>
        </w:rPr>
        <w:t>Ng, A. M. L. (2021). Housekeeping Skills Training for Independent Living Among Malaysian Adolescents with Special Needs: A Case Study. </w:t>
      </w:r>
      <w:r w:rsidRPr="00E82D57">
        <w:rPr>
          <w:rFonts w:ascii="Arial" w:hAnsi="Arial" w:cs="Arial"/>
          <w:i/>
          <w:iCs/>
          <w:color w:val="222222"/>
          <w:szCs w:val="24"/>
          <w:shd w:val="clear" w:color="auto" w:fill="FFFFFF"/>
        </w:rPr>
        <w:t>Journal of Special Needs Education</w:t>
      </w:r>
      <w:r w:rsidRPr="00E82D57">
        <w:rPr>
          <w:rFonts w:ascii="Arial" w:hAnsi="Arial" w:cs="Arial"/>
          <w:color w:val="222222"/>
          <w:szCs w:val="24"/>
          <w:shd w:val="clear" w:color="auto" w:fill="FFFFFF"/>
        </w:rPr>
        <w:t>, </w:t>
      </w:r>
      <w:r w:rsidRPr="00E82D57">
        <w:rPr>
          <w:rFonts w:ascii="Arial" w:hAnsi="Arial" w:cs="Arial"/>
          <w:i/>
          <w:iCs/>
          <w:color w:val="222222"/>
          <w:szCs w:val="24"/>
          <w:shd w:val="clear" w:color="auto" w:fill="FFFFFF"/>
        </w:rPr>
        <w:t>11</w:t>
      </w:r>
      <w:r w:rsidRPr="00E82D57">
        <w:rPr>
          <w:rFonts w:ascii="Arial" w:hAnsi="Arial" w:cs="Arial"/>
          <w:color w:val="222222"/>
          <w:szCs w:val="24"/>
          <w:shd w:val="clear" w:color="auto" w:fill="FFFFFF"/>
        </w:rPr>
        <w:t xml:space="preserve">, 30-50. </w:t>
      </w:r>
    </w:p>
    <w:p w14:paraId="35B9466C" w14:textId="37F4582B" w:rsidR="003B6DF1" w:rsidRPr="00E82D57" w:rsidRDefault="003B6DF1" w:rsidP="003B6DF1">
      <w:pPr>
        <w:rPr>
          <w:rFonts w:ascii="Arial" w:hAnsi="Arial" w:cs="Arial"/>
          <w:color w:val="222222"/>
          <w:szCs w:val="24"/>
          <w:shd w:val="clear" w:color="auto" w:fill="FFFFFF"/>
        </w:rPr>
      </w:pPr>
      <w:r w:rsidRPr="00E82D57">
        <w:rPr>
          <w:rFonts w:ascii="Arial" w:hAnsi="Arial" w:cs="Arial"/>
          <w:color w:val="222222"/>
          <w:szCs w:val="24"/>
          <w:shd w:val="clear" w:color="auto" w:fill="FFFFFF"/>
        </w:rPr>
        <w:t xml:space="preserve">Singh, A., and </w:t>
      </w:r>
      <w:proofErr w:type="spellStart"/>
      <w:r w:rsidRPr="00E82D57">
        <w:rPr>
          <w:rFonts w:ascii="Arial" w:hAnsi="Arial" w:cs="Arial"/>
          <w:color w:val="222222"/>
          <w:szCs w:val="24"/>
          <w:shd w:val="clear" w:color="auto" w:fill="FFFFFF"/>
        </w:rPr>
        <w:t>Jaykumar</w:t>
      </w:r>
      <w:proofErr w:type="spellEnd"/>
      <w:r w:rsidRPr="00E82D57">
        <w:rPr>
          <w:rFonts w:ascii="Arial" w:hAnsi="Arial" w:cs="Arial"/>
          <w:color w:val="222222"/>
          <w:szCs w:val="24"/>
          <w:shd w:val="clear" w:color="auto" w:fill="FFFFFF"/>
        </w:rPr>
        <w:t>, P. (2019). On the road to consensus: key soft skills required for youth employment in the service sector. </w:t>
      </w:r>
      <w:r w:rsidRPr="00E82D57">
        <w:rPr>
          <w:rFonts w:ascii="Arial" w:hAnsi="Arial" w:cs="Arial"/>
          <w:i/>
          <w:iCs/>
          <w:color w:val="222222"/>
          <w:szCs w:val="24"/>
          <w:shd w:val="clear" w:color="auto" w:fill="FFFFFF"/>
        </w:rPr>
        <w:t>Worldwide Hospitality and Tourism Themes</w:t>
      </w:r>
      <w:r w:rsidRPr="00E82D57">
        <w:rPr>
          <w:rFonts w:ascii="Arial" w:hAnsi="Arial" w:cs="Arial"/>
          <w:color w:val="222222"/>
          <w:szCs w:val="24"/>
          <w:shd w:val="clear" w:color="auto" w:fill="FFFFFF"/>
        </w:rPr>
        <w:t xml:space="preserve">. </w:t>
      </w:r>
    </w:p>
    <w:p w14:paraId="1FCF7A13" w14:textId="491C122D" w:rsidR="003B6DF1" w:rsidRPr="00E82D57" w:rsidRDefault="003B6DF1" w:rsidP="003B6DF1">
      <w:pPr>
        <w:rPr>
          <w:rFonts w:ascii="Arial" w:hAnsi="Arial" w:cs="Arial"/>
          <w:b/>
          <w:bCs/>
          <w:szCs w:val="24"/>
        </w:rPr>
      </w:pPr>
      <w:proofErr w:type="spellStart"/>
      <w:r w:rsidRPr="00E82D57">
        <w:rPr>
          <w:rFonts w:ascii="Arial" w:hAnsi="Arial" w:cs="Arial"/>
          <w:color w:val="222222"/>
          <w:szCs w:val="24"/>
          <w:shd w:val="clear" w:color="auto" w:fill="FFFFFF"/>
        </w:rPr>
        <w:t>Subash</w:t>
      </w:r>
      <w:proofErr w:type="spellEnd"/>
      <w:r w:rsidRPr="00E82D57">
        <w:rPr>
          <w:rFonts w:ascii="Arial" w:hAnsi="Arial" w:cs="Arial"/>
          <w:color w:val="222222"/>
          <w:szCs w:val="24"/>
          <w:shd w:val="clear" w:color="auto" w:fill="FFFFFF"/>
        </w:rPr>
        <w:t>, T. (2020). SKILL REQUIREMENT IN TRAVEL AND TOURISM INDUSTRY. </w:t>
      </w:r>
      <w:r w:rsidRPr="00E82D57">
        <w:rPr>
          <w:rFonts w:ascii="Arial" w:hAnsi="Arial" w:cs="Arial"/>
          <w:i/>
          <w:iCs/>
          <w:color w:val="222222"/>
          <w:szCs w:val="24"/>
          <w:shd w:val="clear" w:color="auto" w:fill="FFFFFF"/>
        </w:rPr>
        <w:t>GLOBAL JOURNAL OF BUSINESS MANAGEMENT</w:t>
      </w:r>
      <w:r w:rsidRPr="00E82D57">
        <w:rPr>
          <w:rFonts w:ascii="Arial" w:hAnsi="Arial" w:cs="Arial"/>
          <w:color w:val="222222"/>
          <w:szCs w:val="24"/>
          <w:shd w:val="clear" w:color="auto" w:fill="FFFFFF"/>
        </w:rPr>
        <w:t xml:space="preserve">. </w:t>
      </w:r>
    </w:p>
    <w:p w14:paraId="758AE066" w14:textId="77777777" w:rsidR="003B6DF1" w:rsidRPr="00E82D57" w:rsidRDefault="003B6DF1" w:rsidP="003B6DF1">
      <w:pPr>
        <w:rPr>
          <w:rFonts w:ascii="Arial" w:hAnsi="Arial" w:cs="Arial"/>
          <w:b/>
          <w:bCs/>
          <w:szCs w:val="24"/>
        </w:rPr>
      </w:pPr>
      <w:proofErr w:type="spellStart"/>
      <w:r w:rsidRPr="00E82D57">
        <w:rPr>
          <w:rFonts w:ascii="Arial" w:hAnsi="Arial" w:cs="Arial"/>
          <w:color w:val="222222"/>
          <w:szCs w:val="24"/>
          <w:shd w:val="clear" w:color="auto" w:fill="FFFFFF"/>
        </w:rPr>
        <w:t>Tra</w:t>
      </w:r>
      <w:proofErr w:type="spellEnd"/>
      <w:r w:rsidRPr="00E82D57">
        <w:rPr>
          <w:rFonts w:ascii="Arial" w:hAnsi="Arial" w:cs="Arial"/>
          <w:color w:val="222222"/>
          <w:szCs w:val="24"/>
          <w:shd w:val="clear" w:color="auto" w:fill="FFFFFF"/>
        </w:rPr>
        <w:t>, T., (2020). Action plan for training new Housekeeping Employee: case: Hotel Indigo Helsinki.</w:t>
      </w:r>
      <w:r w:rsidRPr="00E82D57">
        <w:rPr>
          <w:rFonts w:ascii="Arial" w:hAnsi="Arial" w:cs="Arial"/>
          <w:b/>
          <w:bCs/>
          <w:szCs w:val="24"/>
        </w:rPr>
        <w:t xml:space="preserve"> </w:t>
      </w:r>
    </w:p>
    <w:bookmarkEnd w:id="0"/>
    <w:p w14:paraId="76DF9843" w14:textId="0C9827D3" w:rsidR="00BF041A" w:rsidRPr="00BF041A" w:rsidRDefault="00BF041A" w:rsidP="004F4964">
      <w:pPr>
        <w:spacing w:line="256" w:lineRule="auto"/>
        <w:rPr>
          <w:b/>
          <w:bCs/>
          <w:szCs w:val="24"/>
        </w:rPr>
      </w:pPr>
      <w:r w:rsidRPr="00BF041A">
        <w:rPr>
          <w:b/>
          <w:bCs/>
          <w:szCs w:val="24"/>
        </w:rPr>
        <w:br w:type="page"/>
      </w:r>
    </w:p>
    <w:p w14:paraId="10F2809C" w14:textId="0AF17097" w:rsidR="004F4964" w:rsidRPr="00477A22" w:rsidRDefault="004F4964" w:rsidP="004F4964">
      <w:pPr>
        <w:rPr>
          <w:b/>
          <w:bCs/>
          <w:sz w:val="28"/>
          <w:szCs w:val="24"/>
        </w:rPr>
      </w:pPr>
      <w:r>
        <w:rPr>
          <w:b/>
          <w:bCs/>
          <w:sz w:val="28"/>
          <w:szCs w:val="24"/>
        </w:rPr>
        <w:lastRenderedPageBreak/>
        <w:t>Component Two:</w:t>
      </w:r>
    </w:p>
    <w:tbl>
      <w:tblPr>
        <w:tblStyle w:val="TableGrid"/>
        <w:tblW w:w="0" w:type="auto"/>
        <w:jc w:val="center"/>
        <w:tblLook w:val="04A0" w:firstRow="1" w:lastRow="0" w:firstColumn="1" w:lastColumn="0" w:noHBand="0" w:noVBand="1"/>
      </w:tblPr>
      <w:tblGrid>
        <w:gridCol w:w="1540"/>
        <w:gridCol w:w="2070"/>
        <w:gridCol w:w="1992"/>
        <w:gridCol w:w="1938"/>
        <w:gridCol w:w="1810"/>
      </w:tblGrid>
      <w:tr w:rsidR="004F4964" w:rsidRPr="00C3161D" w14:paraId="4AFFD639"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423CA442" w14:textId="77777777" w:rsidR="004F4964" w:rsidRPr="00C3161D" w:rsidRDefault="004F4964" w:rsidP="00477A22">
            <w:pPr>
              <w:rPr>
                <w:rFonts w:ascii="Times New Roman" w:hAnsi="Times New Roman" w:cs="Times New Roman"/>
                <w:b/>
                <w:bCs/>
                <w:szCs w:val="24"/>
                <w:shd w:val="clear" w:color="auto" w:fill="FFFFFF"/>
              </w:rPr>
            </w:pPr>
            <w:r w:rsidRPr="00C3161D">
              <w:rPr>
                <w:rFonts w:ascii="Times New Roman" w:hAnsi="Times New Roman" w:cs="Times New Roman"/>
                <w:b/>
                <w:bCs/>
                <w:szCs w:val="24"/>
                <w:shd w:val="clear" w:color="auto" w:fill="FFFFFF"/>
              </w:rPr>
              <w:t>Problem</w:t>
            </w:r>
          </w:p>
        </w:tc>
        <w:tc>
          <w:tcPr>
            <w:tcW w:w="2976" w:type="dxa"/>
            <w:tcBorders>
              <w:top w:val="single" w:sz="4" w:space="0" w:color="auto"/>
              <w:left w:val="single" w:sz="4" w:space="0" w:color="auto"/>
              <w:bottom w:val="single" w:sz="4" w:space="0" w:color="auto"/>
              <w:right w:val="single" w:sz="4" w:space="0" w:color="auto"/>
            </w:tcBorders>
          </w:tcPr>
          <w:p w14:paraId="2B764BAC" w14:textId="77777777" w:rsidR="004F4964" w:rsidRPr="00C3161D" w:rsidRDefault="004F4964" w:rsidP="00477A22">
            <w:pPr>
              <w:rPr>
                <w:rFonts w:ascii="Times New Roman" w:hAnsi="Times New Roman" w:cs="Times New Roman"/>
                <w:b/>
                <w:bCs/>
                <w:szCs w:val="24"/>
                <w:shd w:val="clear" w:color="auto" w:fill="FFFFFF"/>
              </w:rPr>
            </w:pPr>
            <w:r w:rsidRPr="00C3161D">
              <w:rPr>
                <w:rFonts w:ascii="Times New Roman" w:hAnsi="Times New Roman" w:cs="Times New Roman"/>
                <w:b/>
                <w:bCs/>
                <w:szCs w:val="24"/>
                <w:shd w:val="clear" w:color="auto" w:fill="FFFFFF"/>
              </w:rPr>
              <w:t>Why did it happen?</w:t>
            </w:r>
          </w:p>
          <w:p w14:paraId="7441DB33" w14:textId="77777777" w:rsidR="004F4964" w:rsidRPr="00C3161D" w:rsidRDefault="004F4964" w:rsidP="00477A22">
            <w:pPr>
              <w:rPr>
                <w:rFonts w:ascii="Times New Roman" w:hAnsi="Times New Roman" w:cs="Times New Roman"/>
                <w:b/>
                <w:bCs/>
                <w:szCs w:val="24"/>
              </w:rPr>
            </w:pPr>
          </w:p>
        </w:tc>
        <w:tc>
          <w:tcPr>
            <w:tcW w:w="2835" w:type="dxa"/>
            <w:tcBorders>
              <w:top w:val="single" w:sz="4" w:space="0" w:color="auto"/>
              <w:left w:val="single" w:sz="4" w:space="0" w:color="auto"/>
              <w:bottom w:val="single" w:sz="4" w:space="0" w:color="auto"/>
              <w:right w:val="single" w:sz="4" w:space="0" w:color="auto"/>
            </w:tcBorders>
            <w:hideMark/>
          </w:tcPr>
          <w:p w14:paraId="1D832BF1" w14:textId="77777777" w:rsidR="004F4964" w:rsidRPr="00C3161D" w:rsidRDefault="004F4964" w:rsidP="00477A22">
            <w:pPr>
              <w:rPr>
                <w:rFonts w:ascii="Times New Roman" w:hAnsi="Times New Roman" w:cs="Times New Roman"/>
                <w:b/>
                <w:bCs/>
                <w:szCs w:val="24"/>
              </w:rPr>
            </w:pPr>
            <w:r w:rsidRPr="00C3161D">
              <w:rPr>
                <w:rFonts w:ascii="Times New Roman" w:hAnsi="Times New Roman" w:cs="Times New Roman"/>
                <w:b/>
                <w:bCs/>
                <w:szCs w:val="24"/>
                <w:shd w:val="clear" w:color="auto" w:fill="FFFFFF"/>
              </w:rPr>
              <w:t>What are you going to do?</w:t>
            </w:r>
          </w:p>
        </w:tc>
        <w:tc>
          <w:tcPr>
            <w:tcW w:w="3480" w:type="dxa"/>
            <w:tcBorders>
              <w:top w:val="single" w:sz="4" w:space="0" w:color="auto"/>
              <w:left w:val="single" w:sz="4" w:space="0" w:color="auto"/>
              <w:bottom w:val="single" w:sz="4" w:space="0" w:color="auto"/>
              <w:right w:val="single" w:sz="4" w:space="0" w:color="auto"/>
            </w:tcBorders>
          </w:tcPr>
          <w:p w14:paraId="4C396C21" w14:textId="77777777" w:rsidR="004F4964" w:rsidRPr="00C3161D" w:rsidRDefault="004F4964" w:rsidP="00477A22">
            <w:pPr>
              <w:rPr>
                <w:rFonts w:ascii="Times New Roman" w:hAnsi="Times New Roman" w:cs="Times New Roman"/>
                <w:b/>
                <w:bCs/>
                <w:szCs w:val="24"/>
              </w:rPr>
            </w:pPr>
            <w:r w:rsidRPr="00C3161D">
              <w:rPr>
                <w:rFonts w:ascii="Times New Roman" w:hAnsi="Times New Roman" w:cs="Times New Roman"/>
                <w:b/>
                <w:bCs/>
                <w:szCs w:val="24"/>
                <w:shd w:val="clear" w:color="auto" w:fill="FFFFFF"/>
              </w:rPr>
              <w:t xml:space="preserve">How will you prevent this from happening in the future? </w:t>
            </w:r>
          </w:p>
          <w:p w14:paraId="51F614F0" w14:textId="77777777" w:rsidR="004F4964" w:rsidRPr="00C3161D" w:rsidRDefault="004F4964" w:rsidP="00477A22">
            <w:pPr>
              <w:rPr>
                <w:rFonts w:ascii="Times New Roman" w:hAnsi="Times New Roman" w:cs="Times New Roman"/>
                <w:b/>
                <w:bCs/>
                <w:szCs w:val="24"/>
              </w:rPr>
            </w:pPr>
          </w:p>
        </w:tc>
        <w:tc>
          <w:tcPr>
            <w:tcW w:w="2746" w:type="dxa"/>
            <w:tcBorders>
              <w:top w:val="single" w:sz="4" w:space="0" w:color="auto"/>
              <w:left w:val="single" w:sz="4" w:space="0" w:color="auto"/>
              <w:bottom w:val="single" w:sz="4" w:space="0" w:color="auto"/>
              <w:right w:val="single" w:sz="4" w:space="0" w:color="auto"/>
            </w:tcBorders>
          </w:tcPr>
          <w:p w14:paraId="688E2B0E" w14:textId="77777777" w:rsidR="004F4964" w:rsidRPr="00C3161D" w:rsidRDefault="004F4964" w:rsidP="00477A22">
            <w:pPr>
              <w:rPr>
                <w:rStyle w:val="fluidplugincopy"/>
                <w:rFonts w:ascii="Times New Roman" w:eastAsia="Times New Roman" w:hAnsi="Times New Roman" w:cs="Times New Roman"/>
                <w:szCs w:val="24"/>
              </w:rPr>
            </w:pPr>
            <w:r w:rsidRPr="00C3161D">
              <w:rPr>
                <w:rFonts w:ascii="Times New Roman" w:hAnsi="Times New Roman" w:cs="Times New Roman"/>
                <w:b/>
                <w:bCs/>
                <w:szCs w:val="24"/>
                <w:shd w:val="clear" w:color="auto" w:fill="FFFFFF"/>
              </w:rPr>
              <w:t>What measures would you introduce to improve team effectiveness?</w:t>
            </w:r>
          </w:p>
          <w:p w14:paraId="31169932" w14:textId="77777777" w:rsidR="004F4964" w:rsidRPr="00C3161D" w:rsidRDefault="004F4964" w:rsidP="00477A22">
            <w:pPr>
              <w:rPr>
                <w:rFonts w:ascii="Times New Roman" w:eastAsiaTheme="minorHAnsi" w:hAnsi="Times New Roman" w:cs="Times New Roman"/>
                <w:szCs w:val="24"/>
              </w:rPr>
            </w:pPr>
          </w:p>
        </w:tc>
      </w:tr>
      <w:tr w:rsidR="004F4964" w:rsidRPr="00C3161D" w14:paraId="3442CE64"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53CA3859" w14:textId="5794EB81" w:rsidR="004F4964" w:rsidRPr="00C3161D" w:rsidRDefault="004F4964" w:rsidP="00477A22">
            <w:pPr>
              <w:rPr>
                <w:rFonts w:ascii="Times New Roman" w:hAnsi="Times New Roman" w:cs="Times New Roman"/>
                <w:szCs w:val="24"/>
                <w:shd w:val="clear" w:color="auto" w:fill="FFFFFF"/>
              </w:rPr>
            </w:pPr>
          </w:p>
        </w:tc>
        <w:tc>
          <w:tcPr>
            <w:tcW w:w="2976" w:type="dxa"/>
            <w:tcBorders>
              <w:top w:val="single" w:sz="4" w:space="0" w:color="auto"/>
              <w:left w:val="single" w:sz="4" w:space="0" w:color="auto"/>
              <w:bottom w:val="single" w:sz="4" w:space="0" w:color="auto"/>
              <w:right w:val="single" w:sz="4" w:space="0" w:color="auto"/>
            </w:tcBorders>
            <w:hideMark/>
          </w:tcPr>
          <w:p w14:paraId="0FE0A0E7" w14:textId="071B89E3" w:rsidR="004F4964" w:rsidRPr="00C3161D" w:rsidRDefault="004F4964" w:rsidP="00477A22">
            <w:pPr>
              <w:rPr>
                <w:rFonts w:ascii="Times New Roman" w:hAnsi="Times New Roman" w:cs="Times New Roman"/>
                <w:szCs w:val="24"/>
                <w:shd w:val="clear" w:color="auto" w:fill="FFFFFF"/>
              </w:rPr>
            </w:pPr>
          </w:p>
        </w:tc>
        <w:tc>
          <w:tcPr>
            <w:tcW w:w="2835" w:type="dxa"/>
            <w:tcBorders>
              <w:top w:val="single" w:sz="4" w:space="0" w:color="auto"/>
              <w:left w:val="single" w:sz="4" w:space="0" w:color="auto"/>
              <w:bottom w:val="single" w:sz="4" w:space="0" w:color="auto"/>
              <w:right w:val="single" w:sz="4" w:space="0" w:color="auto"/>
            </w:tcBorders>
            <w:hideMark/>
          </w:tcPr>
          <w:p w14:paraId="378966FB" w14:textId="4685761F" w:rsidR="004F4964" w:rsidRPr="00C3161D" w:rsidRDefault="004F4964" w:rsidP="00477A22">
            <w:pPr>
              <w:rPr>
                <w:rFonts w:ascii="Times New Roman" w:hAnsi="Times New Roman" w:cs="Times New Roman"/>
                <w:szCs w:val="24"/>
              </w:rPr>
            </w:pPr>
          </w:p>
        </w:tc>
        <w:tc>
          <w:tcPr>
            <w:tcW w:w="3480" w:type="dxa"/>
            <w:tcBorders>
              <w:top w:val="single" w:sz="4" w:space="0" w:color="auto"/>
              <w:left w:val="single" w:sz="4" w:space="0" w:color="auto"/>
              <w:bottom w:val="single" w:sz="4" w:space="0" w:color="auto"/>
              <w:right w:val="single" w:sz="4" w:space="0" w:color="auto"/>
            </w:tcBorders>
            <w:hideMark/>
          </w:tcPr>
          <w:p w14:paraId="2D407357" w14:textId="091166FF" w:rsidR="004F4964" w:rsidRPr="00C3161D" w:rsidRDefault="004F4964" w:rsidP="00477A22">
            <w:pPr>
              <w:rPr>
                <w:rFonts w:ascii="Times New Roman" w:hAnsi="Times New Roman" w:cs="Times New Roman"/>
                <w:b/>
                <w:bCs/>
                <w:szCs w:val="24"/>
              </w:rPr>
            </w:pPr>
          </w:p>
        </w:tc>
        <w:tc>
          <w:tcPr>
            <w:tcW w:w="2746" w:type="dxa"/>
            <w:tcBorders>
              <w:top w:val="single" w:sz="4" w:space="0" w:color="auto"/>
              <w:left w:val="single" w:sz="4" w:space="0" w:color="auto"/>
              <w:bottom w:val="single" w:sz="4" w:space="0" w:color="auto"/>
              <w:right w:val="single" w:sz="4" w:space="0" w:color="auto"/>
            </w:tcBorders>
            <w:hideMark/>
          </w:tcPr>
          <w:p w14:paraId="1C95A760" w14:textId="7BA8EF0B" w:rsidR="004F4964" w:rsidRPr="00C3161D" w:rsidRDefault="004F4964" w:rsidP="00477A22">
            <w:pPr>
              <w:rPr>
                <w:rFonts w:ascii="Times New Roman" w:hAnsi="Times New Roman" w:cs="Times New Roman"/>
                <w:b/>
                <w:bCs/>
                <w:szCs w:val="24"/>
              </w:rPr>
            </w:pPr>
          </w:p>
        </w:tc>
      </w:tr>
      <w:tr w:rsidR="004F4964" w:rsidRPr="00C3161D" w14:paraId="4D436687"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1A39D78A" w14:textId="25CF0A08" w:rsidR="00374D20" w:rsidRPr="00E82D57" w:rsidRDefault="003B6DF1" w:rsidP="00477A22">
            <w:pPr>
              <w:rPr>
                <w:rFonts w:ascii="Arial" w:eastAsiaTheme="minorEastAsia" w:hAnsi="Arial" w:cs="Arial"/>
                <w:color w:val="auto"/>
                <w:szCs w:val="24"/>
                <w:lang w:val="en-IN" w:eastAsia="en-GB"/>
              </w:rPr>
            </w:pPr>
            <w:r w:rsidRPr="00E82D57">
              <w:rPr>
                <w:rFonts w:ascii="Arial" w:hAnsi="Arial" w:cs="Arial"/>
                <w:szCs w:val="24"/>
              </w:rPr>
              <w:t xml:space="preserve">Lack of tidiness and orderliness within </w:t>
            </w:r>
            <w:r w:rsidR="00396030" w:rsidRPr="00E82D57">
              <w:rPr>
                <w:rFonts w:ascii="Arial" w:hAnsi="Arial" w:cs="Arial"/>
                <w:szCs w:val="24"/>
              </w:rPr>
              <w:t>hotel rooms</w:t>
            </w:r>
            <w:r w:rsidRPr="00E82D57">
              <w:rPr>
                <w:rFonts w:ascii="Arial" w:hAnsi="Arial" w:cs="Arial"/>
                <w:szCs w:val="24"/>
              </w:rPr>
              <w:t xml:space="preserve">. </w:t>
            </w:r>
            <w:r w:rsidR="00396030" w:rsidRPr="00E82D57">
              <w:rPr>
                <w:rFonts w:ascii="Arial" w:hAnsi="Arial" w:cs="Arial"/>
                <w:szCs w:val="24"/>
              </w:rPr>
              <w:t xml:space="preserve"> </w:t>
            </w:r>
          </w:p>
          <w:p w14:paraId="01F494DE" w14:textId="277B279E" w:rsidR="004F4964" w:rsidRPr="00E82D57" w:rsidRDefault="004F4964" w:rsidP="00477A22">
            <w:pPr>
              <w:rPr>
                <w:rFonts w:ascii="Arial" w:hAnsi="Arial" w:cs="Arial"/>
                <w:b/>
                <w:bCs/>
                <w:szCs w:val="24"/>
              </w:rPr>
            </w:pPr>
          </w:p>
        </w:tc>
        <w:tc>
          <w:tcPr>
            <w:tcW w:w="2976" w:type="dxa"/>
            <w:tcBorders>
              <w:top w:val="single" w:sz="4" w:space="0" w:color="auto"/>
              <w:left w:val="single" w:sz="4" w:space="0" w:color="auto"/>
              <w:bottom w:val="single" w:sz="4" w:space="0" w:color="auto"/>
              <w:right w:val="single" w:sz="4" w:space="0" w:color="auto"/>
            </w:tcBorders>
            <w:hideMark/>
          </w:tcPr>
          <w:p w14:paraId="1EFFC784" w14:textId="24B3E552" w:rsidR="004F4964" w:rsidRPr="00E82D57" w:rsidRDefault="003B6DF1" w:rsidP="00396030">
            <w:pPr>
              <w:rPr>
                <w:rFonts w:ascii="Arial" w:hAnsi="Arial" w:cs="Arial"/>
                <w:color w:val="222222"/>
                <w:szCs w:val="24"/>
                <w:shd w:val="clear" w:color="auto" w:fill="FFFFFF"/>
              </w:rPr>
            </w:pPr>
            <w:r w:rsidRPr="00E82D57">
              <w:rPr>
                <w:rFonts w:ascii="Arial" w:hAnsi="Arial" w:cs="Arial"/>
                <w:szCs w:val="24"/>
                <w:shd w:val="clear" w:color="auto" w:fill="FFFFFF"/>
              </w:rPr>
              <w:t>Due to limited realisation of employee duties and roles. Also, it has resulted due to ineffective communication</w:t>
            </w:r>
            <w:r w:rsidR="00B75C60" w:rsidRPr="00E82D57">
              <w:rPr>
                <w:rFonts w:ascii="Arial" w:hAnsi="Arial" w:cs="Arial"/>
                <w:szCs w:val="24"/>
                <w:shd w:val="clear" w:color="auto" w:fill="FFFFFF"/>
              </w:rPr>
              <w:t xml:space="preserve"> </w:t>
            </w:r>
            <w:r w:rsidR="00B75C60" w:rsidRPr="00E82D57">
              <w:rPr>
                <w:rFonts w:ascii="Arial" w:hAnsi="Arial" w:cs="Arial"/>
                <w:color w:val="222222"/>
                <w:szCs w:val="24"/>
                <w:shd w:val="clear" w:color="auto" w:fill="FFFFFF"/>
              </w:rPr>
              <w:t xml:space="preserve">(Andrade, et al., 2021). </w:t>
            </w:r>
          </w:p>
        </w:tc>
        <w:tc>
          <w:tcPr>
            <w:tcW w:w="2835" w:type="dxa"/>
            <w:tcBorders>
              <w:top w:val="single" w:sz="4" w:space="0" w:color="auto"/>
              <w:left w:val="single" w:sz="4" w:space="0" w:color="auto"/>
              <w:bottom w:val="single" w:sz="4" w:space="0" w:color="auto"/>
              <w:right w:val="single" w:sz="4" w:space="0" w:color="auto"/>
            </w:tcBorders>
            <w:hideMark/>
          </w:tcPr>
          <w:p w14:paraId="5595D5A4" w14:textId="2FC294F6" w:rsidR="004F4964" w:rsidRPr="00E82D57" w:rsidRDefault="003B6DF1" w:rsidP="00396030">
            <w:pPr>
              <w:rPr>
                <w:rFonts w:ascii="Arial" w:hAnsi="Arial" w:cs="Arial"/>
                <w:szCs w:val="24"/>
              </w:rPr>
            </w:pPr>
            <w:r w:rsidRPr="00E82D57">
              <w:rPr>
                <w:rFonts w:ascii="Arial" w:hAnsi="Arial" w:cs="Arial"/>
                <w:szCs w:val="24"/>
              </w:rPr>
              <w:t xml:space="preserve">The action which will be taken is that proper communication channels will be used. </w:t>
            </w:r>
          </w:p>
        </w:tc>
        <w:tc>
          <w:tcPr>
            <w:tcW w:w="3480" w:type="dxa"/>
            <w:tcBorders>
              <w:top w:val="single" w:sz="4" w:space="0" w:color="auto"/>
              <w:left w:val="single" w:sz="4" w:space="0" w:color="auto"/>
              <w:bottom w:val="single" w:sz="4" w:space="0" w:color="auto"/>
              <w:right w:val="single" w:sz="4" w:space="0" w:color="auto"/>
            </w:tcBorders>
            <w:hideMark/>
          </w:tcPr>
          <w:p w14:paraId="7031D861" w14:textId="464C2289" w:rsidR="004F4964" w:rsidRPr="00E82D57" w:rsidRDefault="003B6DF1" w:rsidP="003B6DF1">
            <w:pPr>
              <w:rPr>
                <w:rFonts w:ascii="Arial" w:hAnsi="Arial" w:cs="Arial"/>
                <w:color w:val="222222"/>
                <w:szCs w:val="24"/>
                <w:shd w:val="clear" w:color="auto" w:fill="FFFFFF"/>
              </w:rPr>
            </w:pPr>
            <w:r w:rsidRPr="00E82D57">
              <w:rPr>
                <w:rFonts w:ascii="Arial" w:hAnsi="Arial" w:cs="Arial"/>
                <w:szCs w:val="24"/>
              </w:rPr>
              <w:t xml:space="preserve">By implementing </w:t>
            </w:r>
            <w:r w:rsidR="00B75C60" w:rsidRPr="00E82D57">
              <w:rPr>
                <w:rFonts w:ascii="Arial" w:hAnsi="Arial" w:cs="Arial"/>
                <w:szCs w:val="24"/>
              </w:rPr>
              <w:t>strict</w:t>
            </w:r>
            <w:r w:rsidRPr="00E82D57">
              <w:rPr>
                <w:rFonts w:ascii="Arial" w:hAnsi="Arial" w:cs="Arial"/>
                <w:szCs w:val="24"/>
              </w:rPr>
              <w:t xml:space="preserve"> monitoring </w:t>
            </w:r>
            <w:r w:rsidR="00B75C60" w:rsidRPr="00E82D57">
              <w:rPr>
                <w:rFonts w:ascii="Arial" w:hAnsi="Arial" w:cs="Arial"/>
                <w:szCs w:val="24"/>
              </w:rPr>
              <w:t xml:space="preserve">mechanisms </w:t>
            </w:r>
            <w:r w:rsidR="00B75C60" w:rsidRPr="00E82D57">
              <w:rPr>
                <w:rFonts w:ascii="Arial" w:hAnsi="Arial" w:cs="Arial"/>
                <w:color w:val="222222"/>
                <w:szCs w:val="24"/>
                <w:shd w:val="clear" w:color="auto" w:fill="FFFFFF"/>
              </w:rPr>
              <w:t xml:space="preserve">(Cottrell, 2019). </w:t>
            </w:r>
          </w:p>
        </w:tc>
        <w:tc>
          <w:tcPr>
            <w:tcW w:w="2746" w:type="dxa"/>
            <w:tcBorders>
              <w:top w:val="single" w:sz="4" w:space="0" w:color="auto"/>
              <w:left w:val="single" w:sz="4" w:space="0" w:color="auto"/>
              <w:bottom w:val="single" w:sz="4" w:space="0" w:color="auto"/>
              <w:right w:val="single" w:sz="4" w:space="0" w:color="auto"/>
            </w:tcBorders>
          </w:tcPr>
          <w:p w14:paraId="15BEA16C" w14:textId="6C94C890" w:rsidR="004F4964" w:rsidRPr="00E82D57" w:rsidRDefault="00B75C60" w:rsidP="00477A22">
            <w:pPr>
              <w:rPr>
                <w:rFonts w:ascii="Arial" w:hAnsi="Arial" w:cs="Arial"/>
                <w:szCs w:val="24"/>
              </w:rPr>
            </w:pPr>
            <w:r w:rsidRPr="00E82D57">
              <w:rPr>
                <w:rFonts w:ascii="Arial" w:hAnsi="Arial" w:cs="Arial"/>
                <w:szCs w:val="24"/>
              </w:rPr>
              <w:t xml:space="preserve">To ensure compliance with rules and standards. </w:t>
            </w:r>
          </w:p>
        </w:tc>
      </w:tr>
      <w:tr w:rsidR="004F4964" w:rsidRPr="00C3161D" w14:paraId="77198F12"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hideMark/>
          </w:tcPr>
          <w:p w14:paraId="2DC12F06" w14:textId="471E2DB7" w:rsidR="004F4964" w:rsidRPr="00E82D57" w:rsidRDefault="003B6DF1" w:rsidP="00396030">
            <w:pPr>
              <w:rPr>
                <w:rFonts w:ascii="Arial" w:hAnsi="Arial" w:cs="Arial"/>
                <w:szCs w:val="24"/>
              </w:rPr>
            </w:pPr>
            <w:r w:rsidRPr="00E82D57">
              <w:rPr>
                <w:rFonts w:ascii="Arial" w:hAnsi="Arial" w:cs="Arial"/>
                <w:szCs w:val="24"/>
              </w:rPr>
              <w:t xml:space="preserve">Limited action taken based on customer complaints. </w:t>
            </w:r>
          </w:p>
        </w:tc>
        <w:tc>
          <w:tcPr>
            <w:tcW w:w="2976" w:type="dxa"/>
            <w:tcBorders>
              <w:top w:val="single" w:sz="4" w:space="0" w:color="auto"/>
              <w:left w:val="single" w:sz="4" w:space="0" w:color="auto"/>
              <w:bottom w:val="single" w:sz="4" w:space="0" w:color="auto"/>
              <w:right w:val="single" w:sz="4" w:space="0" w:color="auto"/>
            </w:tcBorders>
            <w:hideMark/>
          </w:tcPr>
          <w:p w14:paraId="6735B4D2" w14:textId="3611F11C" w:rsidR="004F4964" w:rsidRPr="00E82D57" w:rsidRDefault="003B6DF1" w:rsidP="003B6DF1">
            <w:pPr>
              <w:rPr>
                <w:rFonts w:ascii="Arial" w:hAnsi="Arial" w:cs="Arial"/>
                <w:color w:val="222222"/>
                <w:szCs w:val="24"/>
                <w:shd w:val="clear" w:color="auto" w:fill="FFFFFF"/>
              </w:rPr>
            </w:pPr>
            <w:r w:rsidRPr="00E82D57">
              <w:rPr>
                <w:rFonts w:ascii="Arial" w:hAnsi="Arial" w:cs="Arial"/>
                <w:szCs w:val="24"/>
                <w:shd w:val="clear" w:color="auto" w:fill="FFFFFF"/>
              </w:rPr>
              <w:t>The reason for its occurrence involves limited customer communication. Also, ineffective compliance with superior guidance is a problem</w:t>
            </w:r>
            <w:r w:rsidR="00B75C60" w:rsidRPr="00E82D57">
              <w:rPr>
                <w:rFonts w:ascii="Arial" w:hAnsi="Arial" w:cs="Arial"/>
                <w:szCs w:val="24"/>
                <w:shd w:val="clear" w:color="auto" w:fill="FFFFFF"/>
              </w:rPr>
              <w:t xml:space="preserve"> </w:t>
            </w:r>
            <w:r w:rsidR="00B75C60" w:rsidRPr="00E82D57">
              <w:rPr>
                <w:rFonts w:ascii="Arial" w:hAnsi="Arial" w:cs="Arial"/>
                <w:color w:val="222222"/>
                <w:szCs w:val="24"/>
                <w:shd w:val="clear" w:color="auto" w:fill="FFFFFF"/>
              </w:rPr>
              <w:t xml:space="preserve">(Cunha and Oliveira, 2021). </w:t>
            </w:r>
          </w:p>
        </w:tc>
        <w:tc>
          <w:tcPr>
            <w:tcW w:w="2835" w:type="dxa"/>
            <w:tcBorders>
              <w:top w:val="single" w:sz="4" w:space="0" w:color="auto"/>
              <w:left w:val="single" w:sz="4" w:space="0" w:color="auto"/>
              <w:bottom w:val="single" w:sz="4" w:space="0" w:color="auto"/>
              <w:right w:val="single" w:sz="4" w:space="0" w:color="auto"/>
            </w:tcBorders>
            <w:hideMark/>
          </w:tcPr>
          <w:p w14:paraId="1266CC9C" w14:textId="237AA9B0" w:rsidR="004F4964" w:rsidRPr="00E82D57" w:rsidRDefault="003B6DF1" w:rsidP="003B6DF1">
            <w:pPr>
              <w:rPr>
                <w:rFonts w:ascii="Arial" w:hAnsi="Arial" w:cs="Arial"/>
                <w:szCs w:val="24"/>
              </w:rPr>
            </w:pPr>
            <w:r w:rsidRPr="00E82D57">
              <w:rPr>
                <w:rFonts w:ascii="Arial" w:hAnsi="Arial" w:cs="Arial"/>
                <w:szCs w:val="24"/>
              </w:rPr>
              <w:t xml:space="preserve">The action which will be taken is that customer communication will be improved. </w:t>
            </w:r>
          </w:p>
        </w:tc>
        <w:tc>
          <w:tcPr>
            <w:tcW w:w="3480" w:type="dxa"/>
            <w:tcBorders>
              <w:top w:val="single" w:sz="4" w:space="0" w:color="auto"/>
              <w:left w:val="single" w:sz="4" w:space="0" w:color="auto"/>
              <w:bottom w:val="single" w:sz="4" w:space="0" w:color="auto"/>
              <w:right w:val="single" w:sz="4" w:space="0" w:color="auto"/>
            </w:tcBorders>
            <w:hideMark/>
          </w:tcPr>
          <w:p w14:paraId="0CC43ADE" w14:textId="285D5893" w:rsidR="004F4964" w:rsidRPr="00E82D57" w:rsidRDefault="00B75C60" w:rsidP="00B75C60">
            <w:pPr>
              <w:rPr>
                <w:rFonts w:ascii="Arial" w:hAnsi="Arial" w:cs="Arial"/>
                <w:color w:val="222222"/>
                <w:szCs w:val="24"/>
                <w:shd w:val="clear" w:color="auto" w:fill="FFFFFF"/>
              </w:rPr>
            </w:pPr>
            <w:r w:rsidRPr="00E82D57">
              <w:rPr>
                <w:rFonts w:ascii="Arial" w:hAnsi="Arial" w:cs="Arial"/>
                <w:szCs w:val="24"/>
              </w:rPr>
              <w:t xml:space="preserve">By implementing strict monitoring mechanisms </w:t>
            </w:r>
            <w:r w:rsidRPr="00E82D57">
              <w:rPr>
                <w:rFonts w:ascii="Arial" w:hAnsi="Arial" w:cs="Arial"/>
                <w:color w:val="222222"/>
                <w:szCs w:val="24"/>
                <w:shd w:val="clear" w:color="auto" w:fill="FFFFFF"/>
              </w:rPr>
              <w:t xml:space="preserve">(Mullins and </w:t>
            </w:r>
            <w:proofErr w:type="spellStart"/>
            <w:r w:rsidRPr="00E82D57">
              <w:rPr>
                <w:rFonts w:ascii="Arial" w:hAnsi="Arial" w:cs="Arial"/>
                <w:color w:val="222222"/>
                <w:szCs w:val="24"/>
                <w:shd w:val="clear" w:color="auto" w:fill="FFFFFF"/>
              </w:rPr>
              <w:t>Dossor</w:t>
            </w:r>
            <w:proofErr w:type="spellEnd"/>
            <w:r w:rsidRPr="00E82D57">
              <w:rPr>
                <w:rFonts w:ascii="Arial" w:hAnsi="Arial" w:cs="Arial"/>
                <w:color w:val="222222"/>
                <w:szCs w:val="24"/>
                <w:shd w:val="clear" w:color="auto" w:fill="FFFFFF"/>
              </w:rPr>
              <w:t xml:space="preserve">, 2013). </w:t>
            </w:r>
          </w:p>
        </w:tc>
        <w:tc>
          <w:tcPr>
            <w:tcW w:w="2746" w:type="dxa"/>
            <w:tcBorders>
              <w:top w:val="single" w:sz="4" w:space="0" w:color="auto"/>
              <w:left w:val="single" w:sz="4" w:space="0" w:color="auto"/>
              <w:bottom w:val="single" w:sz="4" w:space="0" w:color="auto"/>
              <w:right w:val="single" w:sz="4" w:space="0" w:color="auto"/>
            </w:tcBorders>
            <w:hideMark/>
          </w:tcPr>
          <w:p w14:paraId="5F1300FB" w14:textId="372D47BB" w:rsidR="004F4964" w:rsidRPr="00E82D57" w:rsidRDefault="00B75C60" w:rsidP="00B75C60">
            <w:pPr>
              <w:rPr>
                <w:rFonts w:ascii="Arial" w:hAnsi="Arial" w:cs="Arial"/>
                <w:szCs w:val="24"/>
              </w:rPr>
            </w:pPr>
            <w:r w:rsidRPr="00E82D57">
              <w:rPr>
                <w:rFonts w:ascii="Arial" w:hAnsi="Arial" w:cs="Arial"/>
                <w:szCs w:val="24"/>
              </w:rPr>
              <w:t xml:space="preserve">To ensure the use of modern technologies. </w:t>
            </w:r>
          </w:p>
        </w:tc>
      </w:tr>
      <w:tr w:rsidR="00374D20" w:rsidRPr="00C3161D" w14:paraId="2416D203" w14:textId="77777777" w:rsidTr="004F4964">
        <w:trPr>
          <w:jc w:val="center"/>
        </w:trPr>
        <w:tc>
          <w:tcPr>
            <w:tcW w:w="2122" w:type="dxa"/>
            <w:tcBorders>
              <w:top w:val="single" w:sz="4" w:space="0" w:color="auto"/>
              <w:left w:val="single" w:sz="4" w:space="0" w:color="auto"/>
              <w:bottom w:val="single" w:sz="4" w:space="0" w:color="auto"/>
              <w:right w:val="single" w:sz="4" w:space="0" w:color="auto"/>
            </w:tcBorders>
          </w:tcPr>
          <w:p w14:paraId="142CBEB7" w14:textId="67B97E03" w:rsidR="00374D20" w:rsidRPr="00E82D57" w:rsidRDefault="003B6DF1" w:rsidP="00396030">
            <w:pPr>
              <w:rPr>
                <w:rFonts w:ascii="Arial" w:hAnsi="Arial" w:cs="Arial"/>
                <w:szCs w:val="24"/>
              </w:rPr>
            </w:pPr>
            <w:r w:rsidRPr="00E82D57">
              <w:rPr>
                <w:rFonts w:ascii="Arial" w:hAnsi="Arial" w:cs="Arial"/>
                <w:szCs w:val="24"/>
              </w:rPr>
              <w:lastRenderedPageBreak/>
              <w:t xml:space="preserve">Lack of clean and tidy </w:t>
            </w:r>
            <w:r w:rsidR="00374D20" w:rsidRPr="00E82D57">
              <w:rPr>
                <w:rFonts w:ascii="Arial" w:hAnsi="Arial" w:cs="Arial"/>
                <w:szCs w:val="24"/>
              </w:rPr>
              <w:t>laundry services</w:t>
            </w:r>
            <w:r w:rsidR="00396030" w:rsidRPr="00E82D57">
              <w:rPr>
                <w:rFonts w:ascii="Arial" w:hAnsi="Arial" w:cs="Arial"/>
                <w:szCs w:val="24"/>
              </w:rPr>
              <w:t xml:space="preserve"> </w:t>
            </w:r>
            <w:r w:rsidRPr="00E82D57">
              <w:rPr>
                <w:rFonts w:ascii="Arial" w:hAnsi="Arial" w:cs="Arial"/>
                <w:szCs w:val="24"/>
              </w:rPr>
              <w:t xml:space="preserve">that have caused increased customer complaints. </w:t>
            </w:r>
          </w:p>
        </w:tc>
        <w:tc>
          <w:tcPr>
            <w:tcW w:w="2976" w:type="dxa"/>
            <w:tcBorders>
              <w:top w:val="single" w:sz="4" w:space="0" w:color="auto"/>
              <w:left w:val="single" w:sz="4" w:space="0" w:color="auto"/>
              <w:bottom w:val="single" w:sz="4" w:space="0" w:color="auto"/>
              <w:right w:val="single" w:sz="4" w:space="0" w:color="auto"/>
            </w:tcBorders>
          </w:tcPr>
          <w:p w14:paraId="139D1C12" w14:textId="0E7C7F68" w:rsidR="00374D20" w:rsidRPr="00E82D57" w:rsidRDefault="003B6DF1" w:rsidP="00396030">
            <w:pPr>
              <w:rPr>
                <w:rFonts w:ascii="Arial" w:hAnsi="Arial" w:cs="Arial"/>
                <w:color w:val="222222"/>
                <w:szCs w:val="24"/>
                <w:shd w:val="clear" w:color="auto" w:fill="FFFFFF"/>
              </w:rPr>
            </w:pPr>
            <w:r w:rsidRPr="00E82D57">
              <w:rPr>
                <w:rFonts w:ascii="Arial" w:hAnsi="Arial" w:cs="Arial"/>
                <w:szCs w:val="24"/>
              </w:rPr>
              <w:t>Limited abidance by rules and policies of the hospitality organisation has led to occurrence of the problem</w:t>
            </w:r>
            <w:r w:rsidR="00B75C60" w:rsidRPr="00E82D57">
              <w:rPr>
                <w:rFonts w:ascii="Arial" w:hAnsi="Arial" w:cs="Arial"/>
                <w:szCs w:val="24"/>
              </w:rPr>
              <w:t xml:space="preserve"> </w:t>
            </w:r>
            <w:r w:rsidR="00B75C60" w:rsidRPr="00E82D57">
              <w:rPr>
                <w:rFonts w:ascii="Arial" w:hAnsi="Arial" w:cs="Arial"/>
                <w:color w:val="222222"/>
                <w:szCs w:val="24"/>
                <w:shd w:val="clear" w:color="auto" w:fill="FFFFFF"/>
              </w:rPr>
              <w:t xml:space="preserve">(Cunha and Oliveira, 2021). </w:t>
            </w:r>
          </w:p>
        </w:tc>
        <w:tc>
          <w:tcPr>
            <w:tcW w:w="2835" w:type="dxa"/>
            <w:tcBorders>
              <w:top w:val="single" w:sz="4" w:space="0" w:color="auto"/>
              <w:left w:val="single" w:sz="4" w:space="0" w:color="auto"/>
              <w:bottom w:val="single" w:sz="4" w:space="0" w:color="auto"/>
              <w:right w:val="single" w:sz="4" w:space="0" w:color="auto"/>
            </w:tcBorders>
          </w:tcPr>
          <w:p w14:paraId="66A65BBF" w14:textId="04E23A46" w:rsidR="00396030" w:rsidRPr="00E82D57" w:rsidRDefault="003B6DF1" w:rsidP="00396030">
            <w:pPr>
              <w:rPr>
                <w:rFonts w:ascii="Arial" w:hAnsi="Arial" w:cs="Arial"/>
                <w:szCs w:val="24"/>
              </w:rPr>
            </w:pPr>
            <w:r w:rsidRPr="00E82D57">
              <w:rPr>
                <w:rFonts w:ascii="Arial" w:hAnsi="Arial" w:cs="Arial"/>
                <w:szCs w:val="24"/>
              </w:rPr>
              <w:t xml:space="preserve">The action which will be taken is that strict laundry related rules and regulations will be imposed. </w:t>
            </w:r>
          </w:p>
          <w:p w14:paraId="654CD35E" w14:textId="7338E497" w:rsidR="00374D20" w:rsidRPr="00E82D57" w:rsidRDefault="00396030" w:rsidP="00477A22">
            <w:pPr>
              <w:rPr>
                <w:rFonts w:ascii="Arial" w:hAnsi="Arial" w:cs="Arial"/>
                <w:szCs w:val="24"/>
              </w:rPr>
            </w:pPr>
            <w:r w:rsidRPr="00E82D57">
              <w:rPr>
                <w:rFonts w:ascii="Arial" w:hAnsi="Arial" w:cs="Arial"/>
                <w:szCs w:val="24"/>
              </w:rPr>
              <w:t xml:space="preserve"> </w:t>
            </w:r>
          </w:p>
          <w:p w14:paraId="0D4A8AC0" w14:textId="77777777" w:rsidR="00374D20" w:rsidRPr="00E82D57" w:rsidRDefault="00374D20" w:rsidP="00477A22">
            <w:pPr>
              <w:rPr>
                <w:rFonts w:ascii="Arial" w:hAnsi="Arial" w:cs="Arial"/>
                <w:szCs w:val="24"/>
              </w:rPr>
            </w:pPr>
          </w:p>
        </w:tc>
        <w:tc>
          <w:tcPr>
            <w:tcW w:w="3480" w:type="dxa"/>
            <w:tcBorders>
              <w:top w:val="single" w:sz="4" w:space="0" w:color="auto"/>
              <w:left w:val="single" w:sz="4" w:space="0" w:color="auto"/>
              <w:bottom w:val="single" w:sz="4" w:space="0" w:color="auto"/>
              <w:right w:val="single" w:sz="4" w:space="0" w:color="auto"/>
            </w:tcBorders>
          </w:tcPr>
          <w:p w14:paraId="26E58F7D" w14:textId="734E49D3" w:rsidR="00374D20" w:rsidRPr="00E82D57" w:rsidRDefault="00B75C60" w:rsidP="00477A22">
            <w:pPr>
              <w:rPr>
                <w:rFonts w:ascii="Arial" w:hAnsi="Arial" w:cs="Arial"/>
                <w:color w:val="222222"/>
                <w:szCs w:val="24"/>
                <w:shd w:val="clear" w:color="auto" w:fill="FFFFFF"/>
              </w:rPr>
            </w:pPr>
            <w:r w:rsidRPr="00E82D57">
              <w:rPr>
                <w:rFonts w:ascii="Arial" w:hAnsi="Arial" w:cs="Arial"/>
                <w:szCs w:val="24"/>
              </w:rPr>
              <w:t xml:space="preserve">By implementing strict monitoring mechanisms </w:t>
            </w:r>
            <w:r w:rsidRPr="00E82D57">
              <w:rPr>
                <w:rFonts w:ascii="Arial" w:hAnsi="Arial" w:cs="Arial"/>
                <w:color w:val="222222"/>
                <w:szCs w:val="24"/>
                <w:shd w:val="clear" w:color="auto" w:fill="FFFFFF"/>
              </w:rPr>
              <w:t>(</w:t>
            </w:r>
            <w:proofErr w:type="spellStart"/>
            <w:r w:rsidRPr="00E82D57">
              <w:rPr>
                <w:rFonts w:ascii="Arial" w:hAnsi="Arial" w:cs="Arial"/>
                <w:color w:val="222222"/>
                <w:szCs w:val="24"/>
                <w:shd w:val="clear" w:color="auto" w:fill="FFFFFF"/>
              </w:rPr>
              <w:t>Verma</w:t>
            </w:r>
            <w:proofErr w:type="spellEnd"/>
            <w:r w:rsidRPr="00E82D57">
              <w:rPr>
                <w:rFonts w:ascii="Arial" w:hAnsi="Arial" w:cs="Arial"/>
                <w:color w:val="222222"/>
                <w:szCs w:val="24"/>
                <w:shd w:val="clear" w:color="auto" w:fill="FFFFFF"/>
              </w:rPr>
              <w:t xml:space="preserve">, et al., 2020). </w:t>
            </w:r>
          </w:p>
          <w:p w14:paraId="7FB9A1AA" w14:textId="77777777" w:rsidR="00374D20" w:rsidRPr="00E82D57" w:rsidRDefault="00374D20" w:rsidP="00477A22">
            <w:pPr>
              <w:rPr>
                <w:rFonts w:ascii="Arial" w:hAnsi="Arial" w:cs="Arial"/>
                <w:szCs w:val="24"/>
              </w:rPr>
            </w:pPr>
          </w:p>
        </w:tc>
        <w:tc>
          <w:tcPr>
            <w:tcW w:w="2746" w:type="dxa"/>
            <w:tcBorders>
              <w:top w:val="single" w:sz="4" w:space="0" w:color="auto"/>
              <w:left w:val="single" w:sz="4" w:space="0" w:color="auto"/>
              <w:bottom w:val="single" w:sz="4" w:space="0" w:color="auto"/>
              <w:right w:val="single" w:sz="4" w:space="0" w:color="auto"/>
            </w:tcBorders>
          </w:tcPr>
          <w:p w14:paraId="0F7C06A0" w14:textId="446B5036" w:rsidR="00374D20" w:rsidRPr="00E82D57" w:rsidRDefault="00B75C60" w:rsidP="00B75C60">
            <w:pPr>
              <w:rPr>
                <w:rFonts w:ascii="Arial" w:hAnsi="Arial" w:cs="Arial"/>
                <w:szCs w:val="24"/>
              </w:rPr>
            </w:pPr>
            <w:r w:rsidRPr="00E82D57">
              <w:rPr>
                <w:rFonts w:ascii="Arial" w:hAnsi="Arial" w:cs="Arial"/>
                <w:szCs w:val="24"/>
              </w:rPr>
              <w:t xml:space="preserve">To ensure compliance with rules and standards. </w:t>
            </w:r>
          </w:p>
        </w:tc>
      </w:tr>
    </w:tbl>
    <w:p w14:paraId="4555F9CB" w14:textId="51228152" w:rsidR="00C3161D" w:rsidRDefault="00C3161D">
      <w:pPr>
        <w:suppressAutoHyphens w:val="0"/>
        <w:spacing w:line="240" w:lineRule="auto"/>
        <w:jc w:val="left"/>
        <w:rPr>
          <w:b/>
          <w:bCs/>
          <w:sz w:val="28"/>
          <w:szCs w:val="28"/>
        </w:rPr>
      </w:pPr>
    </w:p>
    <w:p w14:paraId="134EAFAE" w14:textId="4503AB7F" w:rsidR="004F4964" w:rsidRPr="00B75C60" w:rsidRDefault="004F4964" w:rsidP="004F4964">
      <w:pPr>
        <w:spacing w:line="256" w:lineRule="auto"/>
        <w:rPr>
          <w:b/>
          <w:bCs/>
          <w:color w:val="000000" w:themeColor="text1"/>
          <w:sz w:val="28"/>
          <w:szCs w:val="28"/>
        </w:rPr>
      </w:pPr>
      <w:r w:rsidRPr="00B75C60">
        <w:rPr>
          <w:b/>
          <w:bCs/>
          <w:color w:val="000000" w:themeColor="text1"/>
          <w:sz w:val="28"/>
          <w:szCs w:val="28"/>
        </w:rPr>
        <w:t>References</w:t>
      </w:r>
      <w:r w:rsidR="00B75C60" w:rsidRPr="00B75C60">
        <w:rPr>
          <w:b/>
          <w:bCs/>
          <w:color w:val="000000" w:themeColor="text1"/>
          <w:sz w:val="28"/>
          <w:szCs w:val="28"/>
        </w:rPr>
        <w:t xml:space="preserve"> </w:t>
      </w:r>
    </w:p>
    <w:p w14:paraId="0C88BD21" w14:textId="77777777" w:rsidR="00454C66" w:rsidRPr="00477A22" w:rsidRDefault="00454C66" w:rsidP="00454C66">
      <w:pPr>
        <w:rPr>
          <w:color w:val="222222"/>
          <w:sz w:val="28"/>
          <w:szCs w:val="28"/>
          <w:shd w:val="clear" w:color="auto" w:fill="FFFFFF"/>
        </w:rPr>
      </w:pPr>
    </w:p>
    <w:p w14:paraId="7CE6F4E2" w14:textId="36EE3FA8" w:rsidR="00B75C60" w:rsidRPr="00E82D57" w:rsidRDefault="00B75C60" w:rsidP="00B75C60">
      <w:pPr>
        <w:rPr>
          <w:rFonts w:ascii="Arial" w:hAnsi="Arial" w:cs="Arial"/>
          <w:color w:val="222222"/>
          <w:szCs w:val="24"/>
          <w:shd w:val="clear" w:color="auto" w:fill="FFFFFF"/>
        </w:rPr>
      </w:pPr>
      <w:bookmarkStart w:id="1" w:name="_Hlk137134788"/>
      <w:r w:rsidRPr="00E82D57">
        <w:rPr>
          <w:rFonts w:ascii="Arial" w:hAnsi="Arial" w:cs="Arial"/>
          <w:color w:val="222222"/>
          <w:szCs w:val="24"/>
          <w:shd w:val="clear" w:color="auto" w:fill="FFFFFF"/>
        </w:rPr>
        <w:t>Andrade, M. S., Miller, D., and Westover, J. H. (2021). Job satisfaction factors for housekeepers in the hotel industry: a global comparative analysis. </w:t>
      </w:r>
      <w:r w:rsidRPr="00E82D57">
        <w:rPr>
          <w:rFonts w:ascii="Arial" w:hAnsi="Arial" w:cs="Arial"/>
          <w:i/>
          <w:iCs/>
          <w:color w:val="222222"/>
          <w:szCs w:val="24"/>
          <w:shd w:val="clear" w:color="auto" w:fill="FFFFFF"/>
        </w:rPr>
        <w:t>International Hospitality Review</w:t>
      </w:r>
      <w:r w:rsidRPr="00E82D57">
        <w:rPr>
          <w:rFonts w:ascii="Arial" w:hAnsi="Arial" w:cs="Arial"/>
          <w:color w:val="222222"/>
          <w:szCs w:val="24"/>
          <w:shd w:val="clear" w:color="auto" w:fill="FFFFFF"/>
        </w:rPr>
        <w:t>, </w:t>
      </w:r>
      <w:r w:rsidRPr="00E82D57">
        <w:rPr>
          <w:rFonts w:ascii="Arial" w:hAnsi="Arial" w:cs="Arial"/>
          <w:i/>
          <w:iCs/>
          <w:color w:val="222222"/>
          <w:szCs w:val="24"/>
          <w:shd w:val="clear" w:color="auto" w:fill="FFFFFF"/>
        </w:rPr>
        <w:t>35</w:t>
      </w:r>
      <w:r w:rsidRPr="00E82D57">
        <w:rPr>
          <w:rFonts w:ascii="Arial" w:hAnsi="Arial" w:cs="Arial"/>
          <w:color w:val="222222"/>
          <w:szCs w:val="24"/>
          <w:shd w:val="clear" w:color="auto" w:fill="FFFFFF"/>
        </w:rPr>
        <w:t xml:space="preserve">(1), 90-108. </w:t>
      </w:r>
    </w:p>
    <w:p w14:paraId="434D7B56" w14:textId="77777777" w:rsidR="00B75C60" w:rsidRPr="00E82D57" w:rsidRDefault="00B75C60" w:rsidP="00B75C60">
      <w:pPr>
        <w:rPr>
          <w:rFonts w:ascii="Arial" w:hAnsi="Arial" w:cs="Arial"/>
          <w:color w:val="222222"/>
          <w:szCs w:val="24"/>
          <w:shd w:val="clear" w:color="auto" w:fill="FFFFFF"/>
        </w:rPr>
      </w:pPr>
      <w:r w:rsidRPr="00E82D57">
        <w:rPr>
          <w:rFonts w:ascii="Arial" w:hAnsi="Arial" w:cs="Arial"/>
          <w:color w:val="222222"/>
          <w:szCs w:val="24"/>
          <w:shd w:val="clear" w:color="auto" w:fill="FFFFFF"/>
        </w:rPr>
        <w:t xml:space="preserve">Cottrell, S. (2019). The Study Skills Handbook. 5th ed. London: Red Globe Press. </w:t>
      </w:r>
    </w:p>
    <w:p w14:paraId="0E816830" w14:textId="20F99E44" w:rsidR="00B75C60" w:rsidRPr="00E82D57" w:rsidRDefault="00B75C60" w:rsidP="00B75C60">
      <w:pPr>
        <w:rPr>
          <w:rFonts w:ascii="Arial" w:hAnsi="Arial" w:cs="Arial"/>
          <w:color w:val="222222"/>
          <w:szCs w:val="24"/>
          <w:shd w:val="clear" w:color="auto" w:fill="FFFFFF"/>
        </w:rPr>
      </w:pPr>
      <w:r w:rsidRPr="00E82D57">
        <w:rPr>
          <w:rFonts w:ascii="Arial" w:hAnsi="Arial" w:cs="Arial"/>
          <w:color w:val="222222"/>
          <w:szCs w:val="24"/>
          <w:shd w:val="clear" w:color="auto" w:fill="FFFFFF"/>
        </w:rPr>
        <w:t>Cunha, A., and Oliveira, M. (2021, May). Human Resources in the Housekeeping Department: A Case Study. In </w:t>
      </w:r>
      <w:r w:rsidRPr="00E82D57">
        <w:rPr>
          <w:rFonts w:ascii="Arial" w:hAnsi="Arial" w:cs="Arial"/>
          <w:i/>
          <w:iCs/>
          <w:color w:val="222222"/>
          <w:szCs w:val="24"/>
          <w:shd w:val="clear" w:color="auto" w:fill="FFFFFF"/>
        </w:rPr>
        <w:t>ICTR 2021 4th International Conference on Tourism Research</w:t>
      </w:r>
      <w:r w:rsidRPr="00E82D57">
        <w:rPr>
          <w:rFonts w:ascii="Arial" w:hAnsi="Arial" w:cs="Arial"/>
          <w:color w:val="222222"/>
          <w:szCs w:val="24"/>
          <w:shd w:val="clear" w:color="auto" w:fill="FFFFFF"/>
        </w:rPr>
        <w:t xml:space="preserve"> (p. 158). Academic Conferences International. </w:t>
      </w:r>
    </w:p>
    <w:p w14:paraId="1586BA07" w14:textId="77777777" w:rsidR="00B75C60" w:rsidRPr="00E82D57" w:rsidRDefault="00B75C60" w:rsidP="00B75C60">
      <w:pPr>
        <w:rPr>
          <w:rFonts w:ascii="Arial" w:hAnsi="Arial" w:cs="Arial"/>
          <w:color w:val="222222"/>
          <w:szCs w:val="24"/>
          <w:shd w:val="clear" w:color="auto" w:fill="FFFFFF"/>
        </w:rPr>
      </w:pPr>
      <w:r w:rsidRPr="00E82D57">
        <w:rPr>
          <w:rFonts w:ascii="Arial" w:hAnsi="Arial" w:cs="Arial"/>
          <w:color w:val="222222"/>
          <w:szCs w:val="24"/>
          <w:shd w:val="clear" w:color="auto" w:fill="FFFFFF"/>
        </w:rPr>
        <w:t xml:space="preserve">Mullins, L. and </w:t>
      </w:r>
      <w:proofErr w:type="spellStart"/>
      <w:r w:rsidRPr="00E82D57">
        <w:rPr>
          <w:rFonts w:ascii="Arial" w:hAnsi="Arial" w:cs="Arial"/>
          <w:color w:val="222222"/>
          <w:szCs w:val="24"/>
          <w:shd w:val="clear" w:color="auto" w:fill="FFFFFF"/>
        </w:rPr>
        <w:t>Dossor</w:t>
      </w:r>
      <w:proofErr w:type="spellEnd"/>
      <w:r w:rsidRPr="00E82D57">
        <w:rPr>
          <w:rFonts w:ascii="Arial" w:hAnsi="Arial" w:cs="Arial"/>
          <w:color w:val="222222"/>
          <w:szCs w:val="24"/>
          <w:shd w:val="clear" w:color="auto" w:fill="FFFFFF"/>
        </w:rPr>
        <w:t xml:space="preserve">, P. (2013). Hospitality Management and Organisational Behaviour. 5th ed. Harlow: Pearson. </w:t>
      </w:r>
    </w:p>
    <w:p w14:paraId="6C9B680C" w14:textId="6C12A803" w:rsidR="00B75C60" w:rsidRPr="00E82D57" w:rsidRDefault="00B75C60" w:rsidP="00B75C60">
      <w:pPr>
        <w:rPr>
          <w:rFonts w:ascii="Arial" w:hAnsi="Arial" w:cs="Arial"/>
          <w:color w:val="222222"/>
          <w:szCs w:val="24"/>
          <w:shd w:val="clear" w:color="auto" w:fill="FFFFFF"/>
        </w:rPr>
      </w:pPr>
      <w:proofErr w:type="spellStart"/>
      <w:r w:rsidRPr="00E82D57">
        <w:rPr>
          <w:rFonts w:ascii="Arial" w:hAnsi="Arial" w:cs="Arial"/>
          <w:color w:val="222222"/>
          <w:szCs w:val="24"/>
          <w:shd w:val="clear" w:color="auto" w:fill="FFFFFF"/>
        </w:rPr>
        <w:t>Verma</w:t>
      </w:r>
      <w:proofErr w:type="spellEnd"/>
      <w:r w:rsidRPr="00E82D57">
        <w:rPr>
          <w:rFonts w:ascii="Arial" w:hAnsi="Arial" w:cs="Arial"/>
          <w:color w:val="222222"/>
          <w:szCs w:val="24"/>
          <w:shd w:val="clear" w:color="auto" w:fill="FFFFFF"/>
        </w:rPr>
        <w:t>, P., Singh, M., and Aggarwal, N. (2020, June). The Effect of Next–Level Housekeeping via Technology on the Perceptions of the Hospitality Aspirants. In </w:t>
      </w:r>
      <w:r w:rsidRPr="00E82D57">
        <w:rPr>
          <w:rFonts w:ascii="Arial" w:hAnsi="Arial" w:cs="Arial"/>
          <w:i/>
          <w:iCs/>
          <w:color w:val="222222"/>
          <w:szCs w:val="24"/>
          <w:shd w:val="clear" w:color="auto" w:fill="FFFFFF"/>
        </w:rPr>
        <w:t xml:space="preserve">2020 8th International Conference on Reliability, </w:t>
      </w:r>
      <w:proofErr w:type="spellStart"/>
      <w:r w:rsidRPr="00E82D57">
        <w:rPr>
          <w:rFonts w:ascii="Arial" w:hAnsi="Arial" w:cs="Arial"/>
          <w:i/>
          <w:iCs/>
          <w:color w:val="222222"/>
          <w:szCs w:val="24"/>
          <w:shd w:val="clear" w:color="auto" w:fill="FFFFFF"/>
        </w:rPr>
        <w:t>Infocom</w:t>
      </w:r>
      <w:proofErr w:type="spellEnd"/>
      <w:r w:rsidRPr="00E82D57">
        <w:rPr>
          <w:rFonts w:ascii="Arial" w:hAnsi="Arial" w:cs="Arial"/>
          <w:i/>
          <w:iCs/>
          <w:color w:val="222222"/>
          <w:szCs w:val="24"/>
          <w:shd w:val="clear" w:color="auto" w:fill="FFFFFF"/>
        </w:rPr>
        <w:t xml:space="preserve"> Technologies and Optimization (Trends and Future Directions)(ICRITO)</w:t>
      </w:r>
      <w:r w:rsidRPr="00E82D57">
        <w:rPr>
          <w:rFonts w:ascii="Arial" w:hAnsi="Arial" w:cs="Arial"/>
          <w:color w:val="222222"/>
          <w:szCs w:val="24"/>
          <w:shd w:val="clear" w:color="auto" w:fill="FFFFFF"/>
        </w:rPr>
        <w:t xml:space="preserve"> (pp. 1150-1156). IEEE. </w:t>
      </w:r>
    </w:p>
    <w:bookmarkEnd w:id="1"/>
    <w:p w14:paraId="092C5ABE" w14:textId="77777777" w:rsidR="00C3161D" w:rsidRDefault="00C3161D" w:rsidP="00C3161D">
      <w:pPr>
        <w:rPr>
          <w:color w:val="222222"/>
          <w:szCs w:val="24"/>
          <w:shd w:val="clear" w:color="auto" w:fill="FFFFFF"/>
        </w:rPr>
      </w:pPr>
    </w:p>
    <w:p w14:paraId="2C2CB9D5" w14:textId="77777777" w:rsidR="00C3161D" w:rsidRPr="00454C66" w:rsidRDefault="00C3161D" w:rsidP="00C3161D">
      <w:pPr>
        <w:rPr>
          <w:color w:val="222222"/>
          <w:szCs w:val="24"/>
          <w:shd w:val="clear" w:color="auto" w:fill="FFFFFF"/>
        </w:rPr>
      </w:pPr>
    </w:p>
    <w:p w14:paraId="0AF1C2BC" w14:textId="77777777" w:rsidR="004F4964" w:rsidRDefault="004F4964" w:rsidP="004F4964">
      <w:pPr>
        <w:rPr>
          <w:b/>
          <w:bCs/>
        </w:rPr>
      </w:pPr>
    </w:p>
    <w:p w14:paraId="1682FD43" w14:textId="77777777" w:rsidR="00C3161D" w:rsidRDefault="00E562E1" w:rsidP="00544A0D">
      <w:r w:rsidRPr="00AE3B2A">
        <w:t xml:space="preserve"> </w:t>
      </w:r>
    </w:p>
    <w:p w14:paraId="787A41F2" w14:textId="77777777" w:rsidR="00C3161D" w:rsidRDefault="00C3161D">
      <w:pPr>
        <w:suppressAutoHyphens w:val="0"/>
        <w:spacing w:line="240" w:lineRule="auto"/>
        <w:jc w:val="left"/>
      </w:pPr>
      <w:r>
        <w:br w:type="page"/>
      </w:r>
    </w:p>
    <w:p w14:paraId="1A14DDA0" w14:textId="77777777" w:rsidR="00067A40" w:rsidRPr="00067A40" w:rsidRDefault="00067A40" w:rsidP="00067A40">
      <w:pPr>
        <w:rPr>
          <w:rFonts w:eastAsia="Times New Roman"/>
        </w:rPr>
      </w:pPr>
      <w:r w:rsidRPr="00067A40">
        <w:rPr>
          <w:rFonts w:eastAsia="Times New Roman"/>
          <w:b/>
          <w:bCs/>
          <w:sz w:val="28"/>
          <w:szCs w:val="28"/>
        </w:rPr>
        <w:lastRenderedPageBreak/>
        <w:t>Component Three:</w:t>
      </w:r>
    </w:p>
    <w:p w14:paraId="2D870DD4" w14:textId="77777777" w:rsidR="00067A40" w:rsidRPr="00067A40" w:rsidRDefault="00067A40" w:rsidP="00067A40">
      <w:pPr>
        <w:rPr>
          <w:rFonts w:eastAsia="Times New Roman"/>
          <w:b/>
          <w:bCs/>
        </w:rPr>
      </w:pPr>
    </w:p>
    <w:tbl>
      <w:tblPr>
        <w:tblStyle w:val="TableGrid"/>
        <w:tblW w:w="9377" w:type="dxa"/>
        <w:jc w:val="center"/>
        <w:tblLook w:val="04A0" w:firstRow="1" w:lastRow="0" w:firstColumn="1" w:lastColumn="0" w:noHBand="0" w:noVBand="1"/>
      </w:tblPr>
      <w:tblGrid>
        <w:gridCol w:w="9576"/>
      </w:tblGrid>
      <w:tr w:rsidR="00067A40" w:rsidRPr="00067A40" w14:paraId="21CF7B78" w14:textId="77777777" w:rsidTr="0051645D">
        <w:trPr>
          <w:trHeight w:val="533"/>
          <w:jc w:val="center"/>
        </w:trPr>
        <w:tc>
          <w:tcPr>
            <w:tcW w:w="9377" w:type="dxa"/>
          </w:tcPr>
          <w:p w14:paraId="312A5B87" w14:textId="090B3298" w:rsidR="00067A40" w:rsidRPr="00067A40" w:rsidRDefault="00067A40" w:rsidP="00067A40">
            <w:pPr>
              <w:rPr>
                <w:rFonts w:eastAsia="Times New Roman"/>
                <w:b/>
                <w:bCs/>
              </w:rPr>
            </w:pPr>
            <w:r w:rsidRPr="00067A40">
              <w:rPr>
                <w:rFonts w:eastAsia="Times New Roman"/>
                <w:noProof/>
                <w:lang w:eastAsia="zh-TW"/>
              </w:rPr>
              <w:drawing>
                <wp:inline distT="0" distB="0" distL="0" distR="0" wp14:anchorId="0B349924" wp14:editId="748763C3">
                  <wp:extent cx="5943600" cy="3345180"/>
                  <wp:effectExtent l="0" t="0" r="0" b="7620"/>
                  <wp:docPr id="1964810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1010" name=""/>
                          <pic:cNvPicPr/>
                        </pic:nvPicPr>
                        <pic:blipFill>
                          <a:blip r:embed="rId15"/>
                          <a:stretch>
                            <a:fillRect/>
                          </a:stretch>
                        </pic:blipFill>
                        <pic:spPr>
                          <a:xfrm>
                            <a:off x="0" y="0"/>
                            <a:ext cx="5943600" cy="3345180"/>
                          </a:xfrm>
                          <a:prstGeom prst="rect">
                            <a:avLst/>
                          </a:prstGeom>
                        </pic:spPr>
                      </pic:pic>
                    </a:graphicData>
                  </a:graphic>
                </wp:inline>
              </w:drawing>
            </w:r>
          </w:p>
          <w:p w14:paraId="410617E5" w14:textId="3B97047A" w:rsidR="00067A40" w:rsidRPr="00067A40" w:rsidRDefault="00067A40" w:rsidP="00067A40">
            <w:pPr>
              <w:widowControl w:val="0"/>
              <w:suppressAutoHyphens w:val="0"/>
              <w:autoSpaceDE w:val="0"/>
              <w:autoSpaceDN w:val="0"/>
              <w:rPr>
                <w:rFonts w:eastAsia="Times New Roman"/>
                <w:szCs w:val="24"/>
              </w:rPr>
            </w:pPr>
            <w:r w:rsidRPr="00067A40">
              <w:rPr>
                <w:rFonts w:eastAsia="Times New Roman"/>
                <w:b/>
                <w:bCs/>
                <w:sz w:val="28"/>
                <w:szCs w:val="24"/>
                <w:lang w:val="en-US"/>
              </w:rPr>
              <w:t>Introduction</w:t>
            </w:r>
            <w:r w:rsidRPr="00067A40">
              <w:rPr>
                <w:rFonts w:eastAsia="Times New Roman"/>
                <w:b/>
                <w:bCs/>
              </w:rPr>
              <w:t xml:space="preserve"> </w:t>
            </w:r>
            <w:r w:rsidR="00A01A14" w:rsidRPr="00A01A14">
              <w:rPr>
                <w:rFonts w:eastAsia="Times New Roman"/>
                <w:b/>
                <w:bCs/>
                <w:noProof/>
                <w:lang w:eastAsia="zh-TW"/>
              </w:rPr>
              <w:drawing>
                <wp:inline distT="0" distB="0" distL="0" distR="0" wp14:anchorId="2B938261" wp14:editId="54FD96B5">
                  <wp:extent cx="5509737" cy="3101609"/>
                  <wp:effectExtent l="0" t="0" r="0" b="3810"/>
                  <wp:docPr id="957163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163359" name=""/>
                          <pic:cNvPicPr/>
                        </pic:nvPicPr>
                        <pic:blipFill>
                          <a:blip r:embed="rId16"/>
                          <a:stretch>
                            <a:fillRect/>
                          </a:stretch>
                        </pic:blipFill>
                        <pic:spPr>
                          <a:xfrm>
                            <a:off x="0" y="0"/>
                            <a:ext cx="5509737" cy="3101609"/>
                          </a:xfrm>
                          <a:prstGeom prst="rect">
                            <a:avLst/>
                          </a:prstGeom>
                        </pic:spPr>
                      </pic:pic>
                    </a:graphicData>
                  </a:graphic>
                </wp:inline>
              </w:drawing>
            </w:r>
          </w:p>
        </w:tc>
      </w:tr>
      <w:tr w:rsidR="00067A40" w:rsidRPr="00E82D57" w14:paraId="18175435" w14:textId="77777777" w:rsidTr="0051645D">
        <w:trPr>
          <w:trHeight w:val="2298"/>
          <w:jc w:val="center"/>
        </w:trPr>
        <w:tc>
          <w:tcPr>
            <w:tcW w:w="9377" w:type="dxa"/>
          </w:tcPr>
          <w:p w14:paraId="2FC064D0"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b/>
                <w:bCs/>
                <w:szCs w:val="24"/>
              </w:rPr>
              <w:lastRenderedPageBreak/>
              <w:t>Training Notes:</w:t>
            </w:r>
            <w:r w:rsidRPr="00E82D57">
              <w:rPr>
                <w:rFonts w:ascii="Arial" w:eastAsia="Times New Roman" w:hAnsi="Arial" w:cs="Arial"/>
                <w:szCs w:val="24"/>
                <w:shd w:val="clear" w:color="auto" w:fill="FFFFFF"/>
              </w:rPr>
              <w:t xml:space="preserve"> </w:t>
            </w:r>
          </w:p>
          <w:p w14:paraId="02E85E93"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This training presentation will cover essential topics to enhance housekeeping performance and ensure guest satisfaction. Firstly, it will delve into understanding the problems faced by the guests of Hotel Trinity, recognizing their importance in maintaining high standards (Bridger, 2018). Then outline the steps required to maintain health and safety procedures at the hotel, emphasizing the well-being of both our guests and team members. Next, it will discuss the arrangements needed to facilitate effective training sessions, ensuring that colleagues have the necessary resources and environment to excel. Additionally, the presentation will explore problem-solving techniques to address guest concerns efficiently and provide timely resolutions. Furthermore, the key performance indicators (KPIs) to measure the outcomes of our training efforts </w:t>
            </w:r>
            <w:proofErr w:type="gramStart"/>
            <w:r w:rsidRPr="00E82D57">
              <w:rPr>
                <w:rFonts w:ascii="Arial" w:eastAsia="Times New Roman" w:hAnsi="Arial" w:cs="Arial"/>
                <w:szCs w:val="24"/>
                <w:shd w:val="clear" w:color="auto" w:fill="FFFFFF"/>
              </w:rPr>
              <w:t>will be discussed</w:t>
            </w:r>
            <w:proofErr w:type="gramEnd"/>
            <w:r w:rsidRPr="00E82D57">
              <w:rPr>
                <w:rFonts w:ascii="Arial" w:eastAsia="Times New Roman" w:hAnsi="Arial" w:cs="Arial"/>
                <w:szCs w:val="24"/>
                <w:shd w:val="clear" w:color="auto" w:fill="FFFFFF"/>
              </w:rPr>
              <w:t xml:space="preserve">. </w:t>
            </w:r>
          </w:p>
          <w:p w14:paraId="2780ED2B" w14:textId="77777777" w:rsidR="00067A40" w:rsidRPr="00E82D57" w:rsidRDefault="00067A40" w:rsidP="00E82D57">
            <w:pPr>
              <w:rPr>
                <w:rFonts w:ascii="Arial" w:eastAsia="Times New Roman" w:hAnsi="Arial" w:cs="Arial"/>
                <w:szCs w:val="24"/>
                <w:shd w:val="clear" w:color="auto" w:fill="FFFFFF"/>
                <w:lang w:val="en-IN"/>
              </w:rPr>
            </w:pPr>
          </w:p>
        </w:tc>
      </w:tr>
      <w:tr w:rsidR="00067A40" w:rsidRPr="00E82D57" w14:paraId="5D216256" w14:textId="77777777" w:rsidTr="0051645D">
        <w:trPr>
          <w:trHeight w:val="533"/>
          <w:jc w:val="center"/>
        </w:trPr>
        <w:tc>
          <w:tcPr>
            <w:tcW w:w="9377" w:type="dxa"/>
          </w:tcPr>
          <w:p w14:paraId="5206279B"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t>Understanding the problem of the guest</w:t>
            </w:r>
          </w:p>
          <w:p w14:paraId="512A418B" w14:textId="6B5AB1C4" w:rsidR="00067A40" w:rsidRPr="00E82D57" w:rsidRDefault="00A01A14" w:rsidP="00E82D57">
            <w:pPr>
              <w:widowControl w:val="0"/>
              <w:suppressAutoHyphens w:val="0"/>
              <w:autoSpaceDE w:val="0"/>
              <w:autoSpaceDN w:val="0"/>
              <w:rPr>
                <w:rFonts w:ascii="Arial" w:eastAsia="Times New Roman" w:hAnsi="Arial" w:cs="Arial"/>
                <w:szCs w:val="24"/>
              </w:rPr>
            </w:pPr>
            <w:r w:rsidRPr="00E82D57">
              <w:rPr>
                <w:rFonts w:ascii="Arial" w:eastAsia="Times New Roman" w:hAnsi="Arial" w:cs="Arial"/>
                <w:noProof/>
                <w:szCs w:val="24"/>
                <w:lang w:eastAsia="zh-TW"/>
              </w:rPr>
              <w:drawing>
                <wp:inline distT="0" distB="0" distL="0" distR="0" wp14:anchorId="1162AC55" wp14:editId="117A03BC">
                  <wp:extent cx="5578323" cy="3162574"/>
                  <wp:effectExtent l="0" t="0" r="3810" b="0"/>
                  <wp:docPr id="14429196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19690" name=""/>
                          <pic:cNvPicPr/>
                        </pic:nvPicPr>
                        <pic:blipFill>
                          <a:blip r:embed="rId17"/>
                          <a:stretch>
                            <a:fillRect/>
                          </a:stretch>
                        </pic:blipFill>
                        <pic:spPr>
                          <a:xfrm>
                            <a:off x="0" y="0"/>
                            <a:ext cx="5578323" cy="3162574"/>
                          </a:xfrm>
                          <a:prstGeom prst="rect">
                            <a:avLst/>
                          </a:prstGeom>
                        </pic:spPr>
                      </pic:pic>
                    </a:graphicData>
                  </a:graphic>
                </wp:inline>
              </w:drawing>
            </w:r>
          </w:p>
        </w:tc>
      </w:tr>
      <w:tr w:rsidR="00067A40" w:rsidRPr="00E82D57" w14:paraId="2674B031" w14:textId="77777777" w:rsidTr="0051645D">
        <w:trPr>
          <w:trHeight w:val="533"/>
          <w:jc w:val="center"/>
        </w:trPr>
        <w:tc>
          <w:tcPr>
            <w:tcW w:w="9377" w:type="dxa"/>
          </w:tcPr>
          <w:p w14:paraId="64C66C36"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Training Notes: </w:t>
            </w:r>
          </w:p>
          <w:p w14:paraId="2B322DD5"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Guests at Trinity hotel have reported several problems that require immediate attention. One prevalent issue is the lack of cleanliness in the rooms, with guests noticing dirt, dust, and unclean surfaces. Additionally, complaints have arisen regarding ineffective laundry </w:t>
            </w:r>
            <w:r w:rsidRPr="00E82D57">
              <w:rPr>
                <w:rFonts w:ascii="Arial" w:eastAsia="Times New Roman" w:hAnsi="Arial" w:cs="Arial"/>
                <w:szCs w:val="24"/>
                <w:shd w:val="clear" w:color="auto" w:fill="FFFFFF"/>
              </w:rPr>
              <w:lastRenderedPageBreak/>
              <w:t>services, including delays in laundry pickup, poor quality of laundered items, and misplaced or lost garments (Cottrell, 2019). Another concern is the perception that housekeeping tasks are not being effectively and systematically performed, resulting in inconsistent standards of cleanliness and maintenance. Moreover, guests have expressed frustration with limited communication and the slow resolution of their problems, leading to dissatisfaction and a negative overall experience. It is crucial to address these concerns to ensure guest satisfaction and maintain our reputation for excellence in hospitality.</w:t>
            </w:r>
          </w:p>
          <w:p w14:paraId="3F151288" w14:textId="77777777" w:rsidR="00067A40" w:rsidRPr="00E82D57" w:rsidRDefault="00067A40" w:rsidP="00E82D57">
            <w:pPr>
              <w:rPr>
                <w:rFonts w:ascii="Arial" w:eastAsia="Times New Roman" w:hAnsi="Arial" w:cs="Arial"/>
                <w:szCs w:val="24"/>
                <w:shd w:val="clear" w:color="auto" w:fill="FFFFFF"/>
              </w:rPr>
            </w:pPr>
          </w:p>
        </w:tc>
      </w:tr>
      <w:tr w:rsidR="00067A40" w:rsidRPr="00E82D57" w14:paraId="38B744DB" w14:textId="77777777" w:rsidTr="0051645D">
        <w:trPr>
          <w:trHeight w:val="533"/>
          <w:jc w:val="center"/>
        </w:trPr>
        <w:tc>
          <w:tcPr>
            <w:tcW w:w="9377" w:type="dxa"/>
          </w:tcPr>
          <w:p w14:paraId="659817E6"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lastRenderedPageBreak/>
              <w:t>Steps to be undertaken to maintain health and safety at hotel</w:t>
            </w:r>
          </w:p>
          <w:p w14:paraId="16D9B311" w14:textId="7E06F96F" w:rsidR="00067A40" w:rsidRPr="00E82D57" w:rsidRDefault="00A01A14" w:rsidP="00E82D57">
            <w:pPr>
              <w:widowControl w:val="0"/>
              <w:suppressAutoHyphens w:val="0"/>
              <w:autoSpaceDE w:val="0"/>
              <w:autoSpaceDN w:val="0"/>
              <w:rPr>
                <w:rFonts w:ascii="Arial" w:eastAsia="Times New Roman" w:hAnsi="Arial" w:cs="Arial"/>
                <w:szCs w:val="24"/>
              </w:rPr>
            </w:pPr>
            <w:r w:rsidRPr="00E82D57">
              <w:rPr>
                <w:rFonts w:ascii="Arial" w:eastAsia="Times New Roman" w:hAnsi="Arial" w:cs="Arial"/>
                <w:noProof/>
                <w:szCs w:val="24"/>
                <w:lang w:eastAsia="zh-TW"/>
              </w:rPr>
              <w:drawing>
                <wp:inline distT="0" distB="0" distL="0" distR="0" wp14:anchorId="6C9C1713" wp14:editId="3B2E2891">
                  <wp:extent cx="5563082" cy="3063505"/>
                  <wp:effectExtent l="0" t="0" r="0" b="3810"/>
                  <wp:docPr id="120907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074489" name=""/>
                          <pic:cNvPicPr/>
                        </pic:nvPicPr>
                        <pic:blipFill>
                          <a:blip r:embed="rId18"/>
                          <a:stretch>
                            <a:fillRect/>
                          </a:stretch>
                        </pic:blipFill>
                        <pic:spPr>
                          <a:xfrm>
                            <a:off x="0" y="0"/>
                            <a:ext cx="5563082" cy="3063505"/>
                          </a:xfrm>
                          <a:prstGeom prst="rect">
                            <a:avLst/>
                          </a:prstGeom>
                        </pic:spPr>
                      </pic:pic>
                    </a:graphicData>
                  </a:graphic>
                </wp:inline>
              </w:drawing>
            </w:r>
          </w:p>
        </w:tc>
      </w:tr>
      <w:tr w:rsidR="00067A40" w:rsidRPr="00E82D57" w14:paraId="61718FFE" w14:textId="77777777" w:rsidTr="0051645D">
        <w:trPr>
          <w:trHeight w:val="489"/>
          <w:jc w:val="center"/>
        </w:trPr>
        <w:tc>
          <w:tcPr>
            <w:tcW w:w="9377" w:type="dxa"/>
          </w:tcPr>
          <w:p w14:paraId="69D94971" w14:textId="77777777" w:rsidR="00067A40" w:rsidRPr="00E82D57" w:rsidRDefault="00067A40" w:rsidP="00E82D57">
            <w:pPr>
              <w:rPr>
                <w:rFonts w:ascii="Arial" w:eastAsia="Times New Roman" w:hAnsi="Arial" w:cs="Arial"/>
                <w:color w:val="222222"/>
                <w:szCs w:val="24"/>
                <w:shd w:val="clear" w:color="auto" w:fill="FFFFFF"/>
              </w:rPr>
            </w:pPr>
            <w:r w:rsidRPr="00E82D57">
              <w:rPr>
                <w:rFonts w:ascii="Arial" w:eastAsia="Times New Roman" w:hAnsi="Arial" w:cs="Arial"/>
                <w:b/>
                <w:bCs/>
                <w:szCs w:val="24"/>
              </w:rPr>
              <w:t>Training Notes:</w:t>
            </w:r>
            <w:r w:rsidRPr="00E82D57">
              <w:rPr>
                <w:rFonts w:ascii="Arial" w:eastAsia="Times New Roman" w:hAnsi="Arial" w:cs="Arial"/>
                <w:szCs w:val="24"/>
                <w:shd w:val="clear" w:color="auto" w:fill="FFFFFF"/>
              </w:rPr>
              <w:t xml:space="preserve"> </w:t>
            </w:r>
          </w:p>
          <w:p w14:paraId="4FE3639E"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During the ongoing training, the staff needs to undertake specific actions to address the determined problems faced by guests and ensure health and safety. Firstly, they should emphasize the importance of thorough cleaning practices, providing guidance on effective techniques and proper usage of cleaning products (Leiter and Bakker, 2010). Regular inspections and checklists </w:t>
            </w:r>
            <w:proofErr w:type="gramStart"/>
            <w:r w:rsidRPr="00E82D57">
              <w:rPr>
                <w:rFonts w:ascii="Arial" w:eastAsia="Times New Roman" w:hAnsi="Arial" w:cs="Arial"/>
                <w:szCs w:val="24"/>
                <w:shd w:val="clear" w:color="auto" w:fill="FFFFFF"/>
              </w:rPr>
              <w:t>can be implemented</w:t>
            </w:r>
            <w:proofErr w:type="gramEnd"/>
            <w:r w:rsidRPr="00E82D57">
              <w:rPr>
                <w:rFonts w:ascii="Arial" w:eastAsia="Times New Roman" w:hAnsi="Arial" w:cs="Arial"/>
                <w:szCs w:val="24"/>
                <w:shd w:val="clear" w:color="auto" w:fill="FFFFFF"/>
              </w:rPr>
              <w:t xml:space="preserve"> to ensure consistent cleanliness. Secondly, staff members </w:t>
            </w:r>
            <w:proofErr w:type="gramStart"/>
            <w:r w:rsidRPr="00E82D57">
              <w:rPr>
                <w:rFonts w:ascii="Arial" w:eastAsia="Times New Roman" w:hAnsi="Arial" w:cs="Arial"/>
                <w:szCs w:val="24"/>
                <w:shd w:val="clear" w:color="auto" w:fill="FFFFFF"/>
              </w:rPr>
              <w:t>should be trained</w:t>
            </w:r>
            <w:proofErr w:type="gramEnd"/>
            <w:r w:rsidRPr="00E82D57">
              <w:rPr>
                <w:rFonts w:ascii="Arial" w:eastAsia="Times New Roman" w:hAnsi="Arial" w:cs="Arial"/>
                <w:szCs w:val="24"/>
                <w:shd w:val="clear" w:color="auto" w:fill="FFFFFF"/>
              </w:rPr>
              <w:t xml:space="preserve"> in efficient and systematic handling of laundry services, including proper sorting, timely delivery, and quality control. Clear </w:t>
            </w:r>
            <w:r w:rsidRPr="00E82D57">
              <w:rPr>
                <w:rFonts w:ascii="Arial" w:eastAsia="Times New Roman" w:hAnsi="Arial" w:cs="Arial"/>
                <w:szCs w:val="24"/>
                <w:shd w:val="clear" w:color="auto" w:fill="FFFFFF"/>
              </w:rPr>
              <w:lastRenderedPageBreak/>
              <w:t xml:space="preserve">communication channels and protocols </w:t>
            </w:r>
            <w:proofErr w:type="gramStart"/>
            <w:r w:rsidRPr="00E82D57">
              <w:rPr>
                <w:rFonts w:ascii="Arial" w:eastAsia="Times New Roman" w:hAnsi="Arial" w:cs="Arial"/>
                <w:szCs w:val="24"/>
                <w:shd w:val="clear" w:color="auto" w:fill="FFFFFF"/>
              </w:rPr>
              <w:t>should be established</w:t>
            </w:r>
            <w:proofErr w:type="gramEnd"/>
            <w:r w:rsidRPr="00E82D57">
              <w:rPr>
                <w:rFonts w:ascii="Arial" w:eastAsia="Times New Roman" w:hAnsi="Arial" w:cs="Arial"/>
                <w:szCs w:val="24"/>
                <w:shd w:val="clear" w:color="auto" w:fill="FFFFFF"/>
              </w:rPr>
              <w:t xml:space="preserve"> to address guest concerns promptly and effectively. Moreover, training should cover health and safety measures, including the proper use of personal protective equipment (PPE), hand hygiene, and safe handling of chemicals (Mullins and </w:t>
            </w:r>
            <w:proofErr w:type="spellStart"/>
            <w:r w:rsidRPr="00E82D57">
              <w:rPr>
                <w:rFonts w:ascii="Arial" w:eastAsia="Times New Roman" w:hAnsi="Arial" w:cs="Arial"/>
                <w:szCs w:val="24"/>
                <w:shd w:val="clear" w:color="auto" w:fill="FFFFFF"/>
              </w:rPr>
              <w:t>Dossor</w:t>
            </w:r>
            <w:proofErr w:type="spellEnd"/>
            <w:r w:rsidRPr="00E82D57">
              <w:rPr>
                <w:rFonts w:ascii="Arial" w:eastAsia="Times New Roman" w:hAnsi="Arial" w:cs="Arial"/>
                <w:szCs w:val="24"/>
                <w:shd w:val="clear" w:color="auto" w:fill="FFFFFF"/>
              </w:rPr>
              <w:t>, 2013). By implementing these relevant measures, the staff can effectively tackle challenges, enhance guest satisfaction, and maintain a safe and healthy environment.</w:t>
            </w:r>
          </w:p>
        </w:tc>
      </w:tr>
    </w:tbl>
    <w:p w14:paraId="5CADFD2E" w14:textId="77777777" w:rsidR="00067A40" w:rsidRPr="00E82D57" w:rsidRDefault="00067A40" w:rsidP="00E82D57">
      <w:pPr>
        <w:rPr>
          <w:rFonts w:ascii="Arial" w:eastAsia="Times New Roman" w:hAnsi="Arial" w:cs="Arial"/>
          <w:b/>
          <w:bCs/>
          <w:szCs w:val="24"/>
        </w:rPr>
      </w:pPr>
    </w:p>
    <w:tbl>
      <w:tblPr>
        <w:tblStyle w:val="TableGrid"/>
        <w:tblW w:w="9377" w:type="dxa"/>
        <w:jc w:val="center"/>
        <w:tblLook w:val="04A0" w:firstRow="1" w:lastRow="0" w:firstColumn="1" w:lastColumn="0" w:noHBand="0" w:noVBand="1"/>
      </w:tblPr>
      <w:tblGrid>
        <w:gridCol w:w="9456"/>
      </w:tblGrid>
      <w:tr w:rsidR="00067A40" w:rsidRPr="00E82D57" w14:paraId="18CE4BF4" w14:textId="77777777" w:rsidTr="0051645D">
        <w:trPr>
          <w:trHeight w:val="533"/>
          <w:jc w:val="center"/>
        </w:trPr>
        <w:tc>
          <w:tcPr>
            <w:tcW w:w="9377" w:type="dxa"/>
          </w:tcPr>
          <w:p w14:paraId="19D6BBDC"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t>Arrangement of Training facilities</w:t>
            </w:r>
          </w:p>
          <w:p w14:paraId="5DF19AD8" w14:textId="2E4198D5" w:rsidR="00067A40" w:rsidRPr="00E82D57" w:rsidRDefault="00A01A14" w:rsidP="00E82D57">
            <w:pPr>
              <w:widowControl w:val="0"/>
              <w:suppressAutoHyphens w:val="0"/>
              <w:autoSpaceDE w:val="0"/>
              <w:autoSpaceDN w:val="0"/>
              <w:rPr>
                <w:rFonts w:ascii="Arial" w:eastAsia="Times New Roman" w:hAnsi="Arial" w:cs="Arial"/>
                <w:szCs w:val="24"/>
              </w:rPr>
            </w:pPr>
            <w:r w:rsidRPr="00E82D57">
              <w:rPr>
                <w:rFonts w:ascii="Arial" w:eastAsia="Times New Roman" w:hAnsi="Arial" w:cs="Arial"/>
                <w:noProof/>
                <w:szCs w:val="24"/>
                <w:lang w:eastAsia="zh-TW"/>
              </w:rPr>
              <w:drawing>
                <wp:inline distT="0" distB="0" distL="0" distR="0" wp14:anchorId="2590F55A" wp14:editId="45214C98">
                  <wp:extent cx="5867908" cy="3284505"/>
                  <wp:effectExtent l="0" t="0" r="0" b="0"/>
                  <wp:docPr id="13935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5211" name=""/>
                          <pic:cNvPicPr/>
                        </pic:nvPicPr>
                        <pic:blipFill>
                          <a:blip r:embed="rId19"/>
                          <a:stretch>
                            <a:fillRect/>
                          </a:stretch>
                        </pic:blipFill>
                        <pic:spPr>
                          <a:xfrm>
                            <a:off x="0" y="0"/>
                            <a:ext cx="5867908" cy="3284505"/>
                          </a:xfrm>
                          <a:prstGeom prst="rect">
                            <a:avLst/>
                          </a:prstGeom>
                        </pic:spPr>
                      </pic:pic>
                    </a:graphicData>
                  </a:graphic>
                </wp:inline>
              </w:drawing>
            </w:r>
          </w:p>
        </w:tc>
      </w:tr>
      <w:tr w:rsidR="00067A40" w:rsidRPr="00E82D57" w14:paraId="4D245EDF" w14:textId="77777777" w:rsidTr="0051645D">
        <w:trPr>
          <w:trHeight w:val="533"/>
          <w:jc w:val="center"/>
        </w:trPr>
        <w:tc>
          <w:tcPr>
            <w:tcW w:w="9377" w:type="dxa"/>
          </w:tcPr>
          <w:p w14:paraId="3D44904E"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b/>
                <w:bCs/>
                <w:szCs w:val="24"/>
              </w:rPr>
              <w:t>Training Notes:</w:t>
            </w:r>
            <w:r w:rsidRPr="00E82D57">
              <w:rPr>
                <w:rFonts w:ascii="Arial" w:eastAsia="Times New Roman" w:hAnsi="Arial" w:cs="Arial"/>
                <w:szCs w:val="24"/>
                <w:shd w:val="clear" w:color="auto" w:fill="FFFFFF"/>
              </w:rPr>
              <w:t xml:space="preserve"> </w:t>
            </w:r>
          </w:p>
          <w:p w14:paraId="0A60D0D0"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Arranging suitable training facilities for staff is crucial to ensure effective learning and development. Firstly, identify a dedicated space that can accommodate the entire team comfortably, with adequate seating and equipment such as projectors or whiteboards (</w:t>
            </w:r>
            <w:proofErr w:type="spellStart"/>
            <w:r w:rsidRPr="00E82D57">
              <w:rPr>
                <w:rFonts w:ascii="Arial" w:eastAsia="Times New Roman" w:hAnsi="Arial" w:cs="Arial"/>
                <w:szCs w:val="24"/>
                <w:shd w:val="clear" w:color="auto" w:fill="FFFFFF"/>
              </w:rPr>
              <w:t>Raghubalan</w:t>
            </w:r>
            <w:proofErr w:type="spellEnd"/>
            <w:r w:rsidRPr="00E82D57">
              <w:rPr>
                <w:rFonts w:ascii="Arial" w:eastAsia="Times New Roman" w:hAnsi="Arial" w:cs="Arial"/>
                <w:szCs w:val="24"/>
                <w:shd w:val="clear" w:color="auto" w:fill="FFFFFF"/>
              </w:rPr>
              <w:t xml:space="preserve"> and </w:t>
            </w:r>
            <w:proofErr w:type="spellStart"/>
            <w:r w:rsidRPr="00E82D57">
              <w:rPr>
                <w:rFonts w:ascii="Arial" w:eastAsia="Times New Roman" w:hAnsi="Arial" w:cs="Arial"/>
                <w:szCs w:val="24"/>
                <w:shd w:val="clear" w:color="auto" w:fill="FFFFFF"/>
              </w:rPr>
              <w:t>Raghubalan</w:t>
            </w:r>
            <w:proofErr w:type="spellEnd"/>
            <w:r w:rsidRPr="00E82D57">
              <w:rPr>
                <w:rFonts w:ascii="Arial" w:eastAsia="Times New Roman" w:hAnsi="Arial" w:cs="Arial"/>
                <w:szCs w:val="24"/>
                <w:shd w:val="clear" w:color="auto" w:fill="FFFFFF"/>
              </w:rPr>
              <w:t xml:space="preserve">, 2016). Ensure the room is </w:t>
            </w:r>
            <w:proofErr w:type="gramStart"/>
            <w:r w:rsidRPr="00E82D57">
              <w:rPr>
                <w:rFonts w:ascii="Arial" w:eastAsia="Times New Roman" w:hAnsi="Arial" w:cs="Arial"/>
                <w:szCs w:val="24"/>
                <w:shd w:val="clear" w:color="auto" w:fill="FFFFFF"/>
              </w:rPr>
              <w:t>well-lit</w:t>
            </w:r>
            <w:proofErr w:type="gramEnd"/>
            <w:r w:rsidRPr="00E82D57">
              <w:rPr>
                <w:rFonts w:ascii="Arial" w:eastAsia="Times New Roman" w:hAnsi="Arial" w:cs="Arial"/>
                <w:szCs w:val="24"/>
                <w:shd w:val="clear" w:color="auto" w:fill="FFFFFF"/>
              </w:rPr>
              <w:t xml:space="preserve"> and has good ventilation. Secondly, provide training materials and resources, including handouts, training manuals, and visual aids. Additionally, consider any specific technology or software requirements and ensure they are readily available. Moreover, organize the room layout in a way that promotes engagement and interaction among participants. </w:t>
            </w:r>
            <w:r w:rsidRPr="00E82D57">
              <w:rPr>
                <w:rFonts w:ascii="Arial" w:eastAsia="Times New Roman" w:hAnsi="Arial" w:cs="Arial"/>
                <w:szCs w:val="24"/>
                <w:shd w:val="clear" w:color="auto" w:fill="FFFFFF"/>
              </w:rPr>
              <w:lastRenderedPageBreak/>
              <w:t>Finally, schedule the training sessions at convenient times and communicate the details effectively to all staff members (Quick, 2020). By carefully arranging the training facilities, staff can engage in focused learning and maximize the benefits of the training sessions.</w:t>
            </w:r>
          </w:p>
          <w:p w14:paraId="3F377230" w14:textId="77777777" w:rsidR="00067A40" w:rsidRPr="00E82D57" w:rsidRDefault="00067A40" w:rsidP="00E82D57">
            <w:pPr>
              <w:rPr>
                <w:rFonts w:ascii="Arial" w:eastAsia="Times New Roman" w:hAnsi="Arial" w:cs="Arial"/>
                <w:szCs w:val="24"/>
                <w:shd w:val="clear" w:color="auto" w:fill="FFFFFF"/>
                <w:lang w:val="en-IN"/>
              </w:rPr>
            </w:pPr>
          </w:p>
        </w:tc>
      </w:tr>
      <w:tr w:rsidR="00067A40" w:rsidRPr="00E82D57" w14:paraId="76E6515B" w14:textId="77777777" w:rsidTr="0051645D">
        <w:trPr>
          <w:trHeight w:val="533"/>
          <w:jc w:val="center"/>
        </w:trPr>
        <w:tc>
          <w:tcPr>
            <w:tcW w:w="9377" w:type="dxa"/>
          </w:tcPr>
          <w:p w14:paraId="07587D23"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lastRenderedPageBreak/>
              <w:t>Problem solving steps</w:t>
            </w:r>
          </w:p>
          <w:p w14:paraId="68C55F4F" w14:textId="2DD0AB61" w:rsidR="00067A40" w:rsidRPr="00E82D57" w:rsidRDefault="00A01A14" w:rsidP="00E82D57">
            <w:pPr>
              <w:widowControl w:val="0"/>
              <w:suppressAutoHyphens w:val="0"/>
              <w:autoSpaceDE w:val="0"/>
              <w:autoSpaceDN w:val="0"/>
              <w:rPr>
                <w:rFonts w:ascii="Arial" w:eastAsia="Times New Roman" w:hAnsi="Arial" w:cs="Arial"/>
                <w:szCs w:val="24"/>
              </w:rPr>
            </w:pPr>
            <w:r w:rsidRPr="00E82D57">
              <w:rPr>
                <w:rFonts w:ascii="Arial" w:eastAsia="Times New Roman" w:hAnsi="Arial" w:cs="Arial"/>
                <w:noProof/>
                <w:szCs w:val="24"/>
                <w:lang w:eastAsia="zh-TW"/>
              </w:rPr>
              <w:drawing>
                <wp:inline distT="0" distB="0" distL="0" distR="0" wp14:anchorId="394B8467" wp14:editId="212326EE">
                  <wp:extent cx="5524979" cy="3071126"/>
                  <wp:effectExtent l="0" t="0" r="0" b="0"/>
                  <wp:docPr id="726805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805311" name=""/>
                          <pic:cNvPicPr/>
                        </pic:nvPicPr>
                        <pic:blipFill>
                          <a:blip r:embed="rId20"/>
                          <a:stretch>
                            <a:fillRect/>
                          </a:stretch>
                        </pic:blipFill>
                        <pic:spPr>
                          <a:xfrm>
                            <a:off x="0" y="0"/>
                            <a:ext cx="5524979" cy="3071126"/>
                          </a:xfrm>
                          <a:prstGeom prst="rect">
                            <a:avLst/>
                          </a:prstGeom>
                        </pic:spPr>
                      </pic:pic>
                    </a:graphicData>
                  </a:graphic>
                </wp:inline>
              </w:drawing>
            </w:r>
          </w:p>
        </w:tc>
      </w:tr>
      <w:tr w:rsidR="00067A40" w:rsidRPr="00E82D57" w14:paraId="1452BE13" w14:textId="77777777" w:rsidTr="0051645D">
        <w:trPr>
          <w:trHeight w:val="533"/>
          <w:jc w:val="center"/>
        </w:trPr>
        <w:tc>
          <w:tcPr>
            <w:tcW w:w="9377" w:type="dxa"/>
          </w:tcPr>
          <w:p w14:paraId="7CCC1354"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b/>
                <w:bCs/>
                <w:szCs w:val="24"/>
              </w:rPr>
              <w:t>Training Notes:</w:t>
            </w:r>
            <w:r w:rsidRPr="00E82D57">
              <w:rPr>
                <w:rFonts w:ascii="Arial" w:eastAsia="Times New Roman" w:hAnsi="Arial" w:cs="Arial"/>
                <w:szCs w:val="24"/>
                <w:shd w:val="clear" w:color="auto" w:fill="FFFFFF"/>
              </w:rPr>
              <w:t xml:space="preserve"> </w:t>
            </w:r>
          </w:p>
          <w:p w14:paraId="3C0E86B6"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When it comes to </w:t>
            </w:r>
            <w:proofErr w:type="gramStart"/>
            <w:r w:rsidRPr="00E82D57">
              <w:rPr>
                <w:rFonts w:ascii="Arial" w:eastAsia="Times New Roman" w:hAnsi="Arial" w:cs="Arial"/>
                <w:szCs w:val="24"/>
                <w:shd w:val="clear" w:color="auto" w:fill="FFFFFF"/>
              </w:rPr>
              <w:t>problem-solving</w:t>
            </w:r>
            <w:proofErr w:type="gramEnd"/>
            <w:r w:rsidRPr="00E82D57">
              <w:rPr>
                <w:rFonts w:ascii="Arial" w:eastAsia="Times New Roman" w:hAnsi="Arial" w:cs="Arial"/>
                <w:szCs w:val="24"/>
                <w:shd w:val="clear" w:color="auto" w:fill="FFFFFF"/>
              </w:rPr>
              <w:t xml:space="preserve">, several measures can be implemented to address guest concerns effectively. Firstly, encourage active listening </w:t>
            </w:r>
            <w:proofErr w:type="gramStart"/>
            <w:r w:rsidRPr="00E82D57">
              <w:rPr>
                <w:rFonts w:ascii="Arial" w:eastAsia="Times New Roman" w:hAnsi="Arial" w:cs="Arial"/>
                <w:szCs w:val="24"/>
                <w:shd w:val="clear" w:color="auto" w:fill="FFFFFF"/>
              </w:rPr>
              <w:t>to fully understand</w:t>
            </w:r>
            <w:proofErr w:type="gramEnd"/>
            <w:r w:rsidRPr="00E82D57">
              <w:rPr>
                <w:rFonts w:ascii="Arial" w:eastAsia="Times New Roman" w:hAnsi="Arial" w:cs="Arial"/>
                <w:szCs w:val="24"/>
                <w:shd w:val="clear" w:color="auto" w:fill="FFFFFF"/>
              </w:rPr>
              <w:t xml:space="preserve"> the issue at hand. Staff should ask clarifying questions to gather all relevant information (</w:t>
            </w:r>
            <w:proofErr w:type="spellStart"/>
            <w:r w:rsidRPr="00E82D57">
              <w:rPr>
                <w:rFonts w:ascii="Arial" w:eastAsia="Times New Roman" w:hAnsi="Arial" w:cs="Arial"/>
                <w:szCs w:val="24"/>
                <w:shd w:val="clear" w:color="auto" w:fill="FFFFFF"/>
              </w:rPr>
              <w:t>Casado</w:t>
            </w:r>
            <w:proofErr w:type="spellEnd"/>
            <w:r w:rsidRPr="00E82D57">
              <w:rPr>
                <w:rFonts w:ascii="Arial" w:eastAsia="Times New Roman" w:hAnsi="Arial" w:cs="Arial"/>
                <w:szCs w:val="24"/>
                <w:shd w:val="clear" w:color="auto" w:fill="FFFFFF"/>
              </w:rPr>
              <w:t xml:space="preserve">, 2012). Secondly, empower employees to make decisions and take ownership of resolving problems. Provide them with the necessary authority and resources to offer appropriate solutions. Thirdly, establish clear escalation procedures for complex issues that require higher-level intervention. Encourage collaboration and communication among different departments to facilitate problem resolution. Additionally, follow up with guests to ensure their satisfaction with the implemented solutions. Lastly, learn from </w:t>
            </w:r>
            <w:proofErr w:type="gramStart"/>
            <w:r w:rsidRPr="00E82D57">
              <w:rPr>
                <w:rFonts w:ascii="Arial" w:eastAsia="Times New Roman" w:hAnsi="Arial" w:cs="Arial"/>
                <w:szCs w:val="24"/>
                <w:shd w:val="clear" w:color="auto" w:fill="FFFFFF"/>
              </w:rPr>
              <w:t>past experiences</w:t>
            </w:r>
            <w:proofErr w:type="gramEnd"/>
            <w:r w:rsidRPr="00E82D57">
              <w:rPr>
                <w:rFonts w:ascii="Arial" w:eastAsia="Times New Roman" w:hAnsi="Arial" w:cs="Arial"/>
                <w:szCs w:val="24"/>
                <w:shd w:val="clear" w:color="auto" w:fill="FFFFFF"/>
              </w:rPr>
              <w:t xml:space="preserve"> and continuously improve processes to prevent similar issues from arising in the future (Fallon and Rutherford, 2010). By implementing these measures, the staff </w:t>
            </w:r>
            <w:r w:rsidRPr="00E82D57">
              <w:rPr>
                <w:rFonts w:ascii="Arial" w:eastAsia="Times New Roman" w:hAnsi="Arial" w:cs="Arial"/>
                <w:szCs w:val="24"/>
                <w:shd w:val="clear" w:color="auto" w:fill="FFFFFF"/>
              </w:rPr>
              <w:lastRenderedPageBreak/>
              <w:t>can effectively solve problems, enhance guest satisfaction, and maintain a positive reputation for the hotel.</w:t>
            </w:r>
          </w:p>
        </w:tc>
      </w:tr>
      <w:tr w:rsidR="00067A40" w:rsidRPr="00E82D57" w14:paraId="6E6F3E65" w14:textId="77777777" w:rsidTr="0051645D">
        <w:trPr>
          <w:trHeight w:val="533"/>
          <w:jc w:val="center"/>
        </w:trPr>
        <w:tc>
          <w:tcPr>
            <w:tcW w:w="9377" w:type="dxa"/>
          </w:tcPr>
          <w:p w14:paraId="45529D18"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lastRenderedPageBreak/>
              <w:t>Key Performance Indicators to measure outcome of training facilities</w:t>
            </w:r>
          </w:p>
          <w:p w14:paraId="0D61726C" w14:textId="60F8EE0B" w:rsidR="00067A40" w:rsidRPr="00E82D57" w:rsidRDefault="00A01A14" w:rsidP="00E82D57">
            <w:pPr>
              <w:widowControl w:val="0"/>
              <w:suppressAutoHyphens w:val="0"/>
              <w:autoSpaceDE w:val="0"/>
              <w:autoSpaceDN w:val="0"/>
              <w:rPr>
                <w:rFonts w:ascii="Arial" w:eastAsia="Times New Roman" w:hAnsi="Arial" w:cs="Arial"/>
                <w:szCs w:val="24"/>
                <w:shd w:val="clear" w:color="auto" w:fill="FFFFFF"/>
              </w:rPr>
            </w:pPr>
            <w:r w:rsidRPr="00E82D57">
              <w:rPr>
                <w:rFonts w:ascii="Arial" w:eastAsia="Times New Roman" w:hAnsi="Arial" w:cs="Arial"/>
                <w:noProof/>
                <w:szCs w:val="24"/>
                <w:shd w:val="clear" w:color="auto" w:fill="FFFFFF"/>
                <w:lang w:eastAsia="zh-TW"/>
              </w:rPr>
              <w:drawing>
                <wp:inline distT="0" distB="0" distL="0" distR="0" wp14:anchorId="48D0F589" wp14:editId="136864EF">
                  <wp:extent cx="5509737" cy="3101609"/>
                  <wp:effectExtent l="0" t="0" r="0" b="3810"/>
                  <wp:docPr id="21972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20865" name=""/>
                          <pic:cNvPicPr/>
                        </pic:nvPicPr>
                        <pic:blipFill>
                          <a:blip r:embed="rId21"/>
                          <a:stretch>
                            <a:fillRect/>
                          </a:stretch>
                        </pic:blipFill>
                        <pic:spPr>
                          <a:xfrm>
                            <a:off x="0" y="0"/>
                            <a:ext cx="5509737" cy="3101609"/>
                          </a:xfrm>
                          <a:prstGeom prst="rect">
                            <a:avLst/>
                          </a:prstGeom>
                        </pic:spPr>
                      </pic:pic>
                    </a:graphicData>
                  </a:graphic>
                </wp:inline>
              </w:drawing>
            </w:r>
          </w:p>
        </w:tc>
      </w:tr>
      <w:tr w:rsidR="00067A40" w:rsidRPr="00E82D57" w14:paraId="3E5CF44C" w14:textId="77777777" w:rsidTr="0051645D">
        <w:trPr>
          <w:trHeight w:val="489"/>
          <w:jc w:val="center"/>
        </w:trPr>
        <w:tc>
          <w:tcPr>
            <w:tcW w:w="9377" w:type="dxa"/>
          </w:tcPr>
          <w:p w14:paraId="3CB9AC7E"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Training Notes: </w:t>
            </w:r>
          </w:p>
          <w:p w14:paraId="3A1B24BB" w14:textId="77777777" w:rsidR="00067A40" w:rsidRPr="00E82D57" w:rsidRDefault="00067A40" w:rsidP="00E82D57">
            <w:pPr>
              <w:rPr>
                <w:rFonts w:ascii="Arial" w:eastAsia="Times New Roman" w:hAnsi="Arial" w:cs="Arial"/>
                <w:szCs w:val="24"/>
                <w:shd w:val="clear" w:color="auto" w:fill="FFFFFF"/>
              </w:rPr>
            </w:pPr>
            <w:r w:rsidRPr="00E82D57">
              <w:rPr>
                <w:rFonts w:ascii="Arial" w:eastAsia="Times New Roman" w:hAnsi="Arial" w:cs="Arial"/>
                <w:szCs w:val="24"/>
                <w:shd w:val="clear" w:color="auto" w:fill="FFFFFF"/>
              </w:rPr>
              <w:t xml:space="preserve">To measure the outcome of training facilities, it is essential to establish key performance indicators (KPIs) that reflect the effectiveness and impact of the training. Firstly, track improvements in guest satisfaction scores or ratings related to cleanliness, laundry services, and problem resolution. Secondly, monitor housekeeping performance metrics such as room inspection scores, reduction in guest complaints, and increased efficiency in completing tasks (Ferdinand and </w:t>
            </w:r>
            <w:proofErr w:type="spellStart"/>
            <w:r w:rsidRPr="00E82D57">
              <w:rPr>
                <w:rFonts w:ascii="Arial" w:eastAsia="Times New Roman" w:hAnsi="Arial" w:cs="Arial"/>
                <w:szCs w:val="24"/>
                <w:shd w:val="clear" w:color="auto" w:fill="FFFFFF"/>
              </w:rPr>
              <w:t>Kitchin</w:t>
            </w:r>
            <w:proofErr w:type="spellEnd"/>
            <w:r w:rsidRPr="00E82D57">
              <w:rPr>
                <w:rFonts w:ascii="Arial" w:eastAsia="Times New Roman" w:hAnsi="Arial" w:cs="Arial"/>
                <w:szCs w:val="24"/>
                <w:shd w:val="clear" w:color="auto" w:fill="FFFFFF"/>
              </w:rPr>
              <w:t xml:space="preserve">, 2017). Thirdly, assess staff knowledge and competency through post-training assessments and evaluations. Additionally, consider employee engagement and retention rates as indicators of the training's success. Lastly, </w:t>
            </w:r>
            <w:proofErr w:type="spellStart"/>
            <w:r w:rsidRPr="00E82D57">
              <w:rPr>
                <w:rFonts w:ascii="Arial" w:eastAsia="Times New Roman" w:hAnsi="Arial" w:cs="Arial"/>
                <w:szCs w:val="24"/>
                <w:shd w:val="clear" w:color="auto" w:fill="FFFFFF"/>
              </w:rPr>
              <w:t>analyze</w:t>
            </w:r>
            <w:proofErr w:type="spellEnd"/>
            <w:r w:rsidRPr="00E82D57">
              <w:rPr>
                <w:rFonts w:ascii="Arial" w:eastAsia="Times New Roman" w:hAnsi="Arial" w:cs="Arial"/>
                <w:szCs w:val="24"/>
                <w:shd w:val="clear" w:color="auto" w:fill="FFFFFF"/>
              </w:rPr>
              <w:t xml:space="preserve"> the financial impact of the training by tracking metrics such as cost savings, increased revenue from improved guest experiences, or reduced staff turnover costs. By monitoring these KPIs, the organization can gauge the effectiveness of the training facilities and make data-driven improvements.</w:t>
            </w:r>
          </w:p>
        </w:tc>
      </w:tr>
      <w:tr w:rsidR="00067A40" w:rsidRPr="00E82D57" w14:paraId="77B8DFE2" w14:textId="77777777" w:rsidTr="0051645D">
        <w:trPr>
          <w:trHeight w:val="489"/>
          <w:jc w:val="center"/>
        </w:trPr>
        <w:tc>
          <w:tcPr>
            <w:tcW w:w="9377" w:type="dxa"/>
          </w:tcPr>
          <w:p w14:paraId="0F14E3B3"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lang w:val="en-US"/>
              </w:rPr>
              <w:t>Linking employee engagement model to the best industry practice example</w:t>
            </w:r>
          </w:p>
          <w:p w14:paraId="2F700692" w14:textId="67F4DD95" w:rsidR="00067A40" w:rsidRPr="00E82D57" w:rsidRDefault="00A01A14" w:rsidP="00E82D57">
            <w:pPr>
              <w:rPr>
                <w:rFonts w:ascii="Arial" w:eastAsia="Times New Roman" w:hAnsi="Arial" w:cs="Arial"/>
                <w:b/>
                <w:bCs/>
                <w:szCs w:val="24"/>
              </w:rPr>
            </w:pPr>
            <w:r w:rsidRPr="00E82D57">
              <w:rPr>
                <w:rFonts w:ascii="Arial" w:eastAsia="Times New Roman" w:hAnsi="Arial" w:cs="Arial"/>
                <w:b/>
                <w:bCs/>
                <w:noProof/>
                <w:szCs w:val="24"/>
                <w:lang w:eastAsia="zh-TW"/>
              </w:rPr>
              <w:lastRenderedPageBreak/>
              <w:drawing>
                <wp:inline distT="0" distB="0" distL="0" distR="0" wp14:anchorId="37E59803" wp14:editId="7E0580BB">
                  <wp:extent cx="5540220" cy="3093988"/>
                  <wp:effectExtent l="0" t="0" r="3810" b="0"/>
                  <wp:docPr id="53888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882094" name=""/>
                          <pic:cNvPicPr/>
                        </pic:nvPicPr>
                        <pic:blipFill>
                          <a:blip r:embed="rId22"/>
                          <a:stretch>
                            <a:fillRect/>
                          </a:stretch>
                        </pic:blipFill>
                        <pic:spPr>
                          <a:xfrm>
                            <a:off x="0" y="0"/>
                            <a:ext cx="5540220" cy="3093988"/>
                          </a:xfrm>
                          <a:prstGeom prst="rect">
                            <a:avLst/>
                          </a:prstGeom>
                        </pic:spPr>
                      </pic:pic>
                    </a:graphicData>
                  </a:graphic>
                </wp:inline>
              </w:drawing>
            </w:r>
          </w:p>
        </w:tc>
      </w:tr>
      <w:tr w:rsidR="00067A40" w:rsidRPr="00E82D57" w14:paraId="29C4D4E5" w14:textId="77777777" w:rsidTr="0051645D">
        <w:trPr>
          <w:trHeight w:val="489"/>
          <w:jc w:val="center"/>
        </w:trPr>
        <w:tc>
          <w:tcPr>
            <w:tcW w:w="9377" w:type="dxa"/>
          </w:tcPr>
          <w:p w14:paraId="0A71E0EF" w14:textId="77777777" w:rsidR="00067A40" w:rsidRPr="00E82D57" w:rsidRDefault="00067A40" w:rsidP="00E82D57">
            <w:pPr>
              <w:rPr>
                <w:rFonts w:ascii="Arial" w:eastAsia="Times New Roman" w:hAnsi="Arial" w:cs="Arial"/>
                <w:szCs w:val="24"/>
              </w:rPr>
            </w:pPr>
            <w:r w:rsidRPr="00E82D57">
              <w:rPr>
                <w:rFonts w:ascii="Arial" w:eastAsia="Times New Roman" w:hAnsi="Arial" w:cs="Arial"/>
                <w:szCs w:val="24"/>
              </w:rPr>
              <w:lastRenderedPageBreak/>
              <w:t xml:space="preserve">Training Notes: </w:t>
            </w:r>
          </w:p>
          <w:p w14:paraId="4DCEDFCE" w14:textId="77777777" w:rsidR="00067A40" w:rsidRPr="00E82D57" w:rsidRDefault="00067A40" w:rsidP="00E82D57">
            <w:pPr>
              <w:rPr>
                <w:rFonts w:ascii="Arial" w:eastAsia="Times New Roman" w:hAnsi="Arial" w:cs="Arial"/>
                <w:szCs w:val="24"/>
              </w:rPr>
            </w:pPr>
            <w:r w:rsidRPr="00E82D57">
              <w:rPr>
                <w:rFonts w:ascii="Arial" w:eastAsia="Times New Roman" w:hAnsi="Arial" w:cs="Arial"/>
                <w:szCs w:val="24"/>
              </w:rPr>
              <w:t xml:space="preserve">By linking the Deloitte employee engagement model to the best industry practice example of JW Marriott, it is possible to understand how employee engagement drives excellence in the hospitality sector. The Deloitte model emphasizes four key dimensions: leadership, performance, career, and passion. JW Marriott, renowned for its exceptional service and employee satisfaction, serves as an exemplar. The hotel fosters a culture of strong leadership, providing guidance and support to its staff (Johnston et al., 2012). They prioritize performance through training and development programs that enhance skills and encourage growth. Career advancement opportunities are abundant, motivating employees to excel. Furthermore, JW Marriott nurtures a passion for delivering outstanding guest experiences, </w:t>
            </w:r>
            <w:proofErr w:type="spellStart"/>
            <w:r w:rsidRPr="00E82D57">
              <w:rPr>
                <w:rFonts w:ascii="Arial" w:eastAsia="Times New Roman" w:hAnsi="Arial" w:cs="Arial"/>
                <w:szCs w:val="24"/>
              </w:rPr>
              <w:t>fueling</w:t>
            </w:r>
            <w:proofErr w:type="spellEnd"/>
            <w:r w:rsidRPr="00E82D57">
              <w:rPr>
                <w:rFonts w:ascii="Arial" w:eastAsia="Times New Roman" w:hAnsi="Arial" w:cs="Arial"/>
                <w:szCs w:val="24"/>
              </w:rPr>
              <w:t xml:space="preserve"> employee engagement and loyalty. By aligning with industry best practices exemplified by JW Marriott, Trinity Hotel can also can inspire our team to deliver exceptional service and achieve excellence in their roles.</w:t>
            </w:r>
          </w:p>
          <w:p w14:paraId="146CB768" w14:textId="77777777" w:rsidR="00067A40" w:rsidRPr="00E82D57" w:rsidRDefault="00067A40" w:rsidP="00E82D57">
            <w:pPr>
              <w:rPr>
                <w:rFonts w:ascii="Arial" w:eastAsia="Times New Roman" w:hAnsi="Arial" w:cs="Arial"/>
                <w:szCs w:val="24"/>
              </w:rPr>
            </w:pPr>
          </w:p>
        </w:tc>
      </w:tr>
      <w:tr w:rsidR="00067A40" w:rsidRPr="00E82D57" w14:paraId="16EC2DFB" w14:textId="77777777" w:rsidTr="0051645D">
        <w:trPr>
          <w:trHeight w:val="533"/>
          <w:jc w:val="center"/>
        </w:trPr>
        <w:tc>
          <w:tcPr>
            <w:tcW w:w="9377" w:type="dxa"/>
          </w:tcPr>
          <w:p w14:paraId="7F280CEF" w14:textId="77777777" w:rsidR="00067A40" w:rsidRPr="00E82D57" w:rsidRDefault="00067A40" w:rsidP="00E82D57">
            <w:pPr>
              <w:rPr>
                <w:rFonts w:ascii="Arial" w:eastAsia="Times New Roman" w:hAnsi="Arial" w:cs="Arial"/>
                <w:b/>
                <w:bCs/>
                <w:szCs w:val="24"/>
              </w:rPr>
            </w:pPr>
            <w:r w:rsidRPr="00E82D57">
              <w:rPr>
                <w:rFonts w:ascii="Arial" w:eastAsia="Times New Roman" w:hAnsi="Arial" w:cs="Arial"/>
                <w:b/>
                <w:bCs/>
                <w:szCs w:val="24"/>
              </w:rPr>
              <w:t xml:space="preserve">Conclusion </w:t>
            </w:r>
          </w:p>
          <w:p w14:paraId="3E85326C" w14:textId="22822C1D" w:rsidR="00067A40" w:rsidRPr="00E82D57" w:rsidRDefault="00A01A14" w:rsidP="00E82D57">
            <w:pPr>
              <w:widowControl w:val="0"/>
              <w:suppressAutoHyphens w:val="0"/>
              <w:autoSpaceDE w:val="0"/>
              <w:autoSpaceDN w:val="0"/>
              <w:rPr>
                <w:rFonts w:ascii="Arial" w:eastAsia="Times New Roman" w:hAnsi="Arial" w:cs="Arial"/>
                <w:szCs w:val="24"/>
              </w:rPr>
            </w:pPr>
            <w:r w:rsidRPr="00E82D57">
              <w:rPr>
                <w:rFonts w:ascii="Arial" w:eastAsia="Times New Roman" w:hAnsi="Arial" w:cs="Arial"/>
                <w:noProof/>
                <w:szCs w:val="24"/>
                <w:lang w:eastAsia="zh-TW"/>
              </w:rPr>
              <w:lastRenderedPageBreak/>
              <w:drawing>
                <wp:inline distT="0" distB="0" distL="0" distR="0" wp14:anchorId="76E30DB4" wp14:editId="7F91B9EF">
                  <wp:extent cx="5494496" cy="3063505"/>
                  <wp:effectExtent l="0" t="0" r="0" b="3810"/>
                  <wp:docPr id="755073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73268" name=""/>
                          <pic:cNvPicPr/>
                        </pic:nvPicPr>
                        <pic:blipFill>
                          <a:blip r:embed="rId23"/>
                          <a:stretch>
                            <a:fillRect/>
                          </a:stretch>
                        </pic:blipFill>
                        <pic:spPr>
                          <a:xfrm>
                            <a:off x="0" y="0"/>
                            <a:ext cx="5494496" cy="3063505"/>
                          </a:xfrm>
                          <a:prstGeom prst="rect">
                            <a:avLst/>
                          </a:prstGeom>
                        </pic:spPr>
                      </pic:pic>
                    </a:graphicData>
                  </a:graphic>
                </wp:inline>
              </w:drawing>
            </w:r>
            <w:r w:rsidR="00067A40" w:rsidRPr="00E82D57">
              <w:rPr>
                <w:rFonts w:ascii="Arial" w:eastAsia="Times New Roman" w:hAnsi="Arial" w:cs="Arial"/>
                <w:szCs w:val="24"/>
              </w:rPr>
              <w:t xml:space="preserve"> </w:t>
            </w:r>
          </w:p>
        </w:tc>
      </w:tr>
      <w:tr w:rsidR="00067A40" w:rsidRPr="00E82D57" w14:paraId="50E050FD" w14:textId="77777777" w:rsidTr="0051645D">
        <w:trPr>
          <w:trHeight w:val="533"/>
          <w:jc w:val="center"/>
        </w:trPr>
        <w:tc>
          <w:tcPr>
            <w:tcW w:w="9377" w:type="dxa"/>
          </w:tcPr>
          <w:p w14:paraId="7DACBA5D" w14:textId="77777777" w:rsidR="00067A40" w:rsidRPr="00E82D57" w:rsidRDefault="00067A40" w:rsidP="00E82D57">
            <w:pPr>
              <w:spacing w:after="160"/>
              <w:rPr>
                <w:rFonts w:ascii="Arial" w:eastAsia="Times New Roman" w:hAnsi="Arial" w:cs="Arial"/>
                <w:szCs w:val="24"/>
                <w:shd w:val="clear" w:color="auto" w:fill="FFFFFF"/>
              </w:rPr>
            </w:pPr>
            <w:r w:rsidRPr="00E82D57">
              <w:rPr>
                <w:rFonts w:ascii="Arial" w:eastAsia="Times New Roman" w:hAnsi="Arial" w:cs="Arial"/>
                <w:b/>
                <w:bCs/>
                <w:szCs w:val="24"/>
              </w:rPr>
              <w:lastRenderedPageBreak/>
              <w:t>Training Notes:</w:t>
            </w:r>
            <w:r w:rsidRPr="00E82D57">
              <w:rPr>
                <w:rFonts w:ascii="Arial" w:eastAsia="Times New Roman" w:hAnsi="Arial" w:cs="Arial"/>
                <w:szCs w:val="24"/>
                <w:shd w:val="clear" w:color="auto" w:fill="FFFFFF"/>
              </w:rPr>
              <w:t xml:space="preserve"> </w:t>
            </w:r>
          </w:p>
          <w:p w14:paraId="66768D3A" w14:textId="77777777" w:rsidR="00067A40" w:rsidRPr="00E82D57" w:rsidRDefault="00067A40" w:rsidP="00E82D57">
            <w:pPr>
              <w:spacing w:after="160"/>
              <w:rPr>
                <w:rFonts w:ascii="Arial" w:eastAsia="Times New Roman" w:hAnsi="Arial" w:cs="Arial"/>
                <w:szCs w:val="24"/>
                <w:lang w:val="en-IN"/>
              </w:rPr>
            </w:pPr>
            <w:r w:rsidRPr="00E82D57">
              <w:rPr>
                <w:rFonts w:ascii="Arial" w:eastAsia="Times New Roman" w:hAnsi="Arial" w:cs="Arial"/>
                <w:szCs w:val="24"/>
                <w:shd w:val="clear" w:color="auto" w:fill="FFFFFF"/>
              </w:rPr>
              <w:t xml:space="preserve">In conclusion, this training presentation addresses the essential aspects of enhancing housekeeping performance and guest satisfaction. By understanding guest problems, maintaining health and safety, providing appropriate training facilities, and implementing effective problem-solving steps, Trinity hotel can improve our overall service quality. Key performance indicators allow </w:t>
            </w:r>
            <w:proofErr w:type="gramStart"/>
            <w:r w:rsidRPr="00E82D57">
              <w:rPr>
                <w:rFonts w:ascii="Arial" w:eastAsia="Times New Roman" w:hAnsi="Arial" w:cs="Arial"/>
                <w:szCs w:val="24"/>
                <w:shd w:val="clear" w:color="auto" w:fill="FFFFFF"/>
              </w:rPr>
              <w:t>to measure the outcomes of training efforts and make</w:t>
            </w:r>
            <w:proofErr w:type="gramEnd"/>
            <w:r w:rsidRPr="00E82D57">
              <w:rPr>
                <w:rFonts w:ascii="Arial" w:eastAsia="Times New Roman" w:hAnsi="Arial" w:cs="Arial"/>
                <w:szCs w:val="24"/>
                <w:shd w:val="clear" w:color="auto" w:fill="FFFFFF"/>
              </w:rPr>
              <w:t xml:space="preserve"> data-driven improvements. Additionally, by linking the Deloitte employee engagement model to the best industry practice example of JW Marriott, Trinity Hotel can inspire team to achieve excellence in their work. By implementing these measures and fostering a culture of continuous improvement, hotel can ensure brand standards </w:t>
            </w:r>
            <w:proofErr w:type="gramStart"/>
            <w:r w:rsidRPr="00E82D57">
              <w:rPr>
                <w:rFonts w:ascii="Arial" w:eastAsia="Times New Roman" w:hAnsi="Arial" w:cs="Arial"/>
                <w:szCs w:val="24"/>
                <w:shd w:val="clear" w:color="auto" w:fill="FFFFFF"/>
              </w:rPr>
              <w:t>are met</w:t>
            </w:r>
            <w:proofErr w:type="gramEnd"/>
            <w:r w:rsidRPr="00E82D57">
              <w:rPr>
                <w:rFonts w:ascii="Arial" w:eastAsia="Times New Roman" w:hAnsi="Arial" w:cs="Arial"/>
                <w:szCs w:val="24"/>
                <w:shd w:val="clear" w:color="auto" w:fill="FFFFFF"/>
              </w:rPr>
              <w:t>, health and safety procedures are followed, and guest satisfaction is consistently elevated.</w:t>
            </w:r>
          </w:p>
          <w:p w14:paraId="6D14C541" w14:textId="77777777" w:rsidR="00067A40" w:rsidRPr="00E82D57" w:rsidRDefault="00067A40" w:rsidP="00E82D57">
            <w:pPr>
              <w:spacing w:after="160"/>
              <w:rPr>
                <w:rFonts w:ascii="Arial" w:eastAsia="Times New Roman" w:hAnsi="Arial" w:cs="Arial"/>
                <w:szCs w:val="24"/>
                <w:lang w:val="en-IN"/>
              </w:rPr>
            </w:pPr>
          </w:p>
        </w:tc>
      </w:tr>
    </w:tbl>
    <w:p w14:paraId="488FD5D9" w14:textId="77777777" w:rsidR="00067A40" w:rsidRPr="00067A40" w:rsidRDefault="00067A40" w:rsidP="00067A40">
      <w:pPr>
        <w:rPr>
          <w:rFonts w:eastAsia="Times New Roman"/>
          <w:b/>
          <w:bCs/>
          <w:sz w:val="28"/>
          <w:szCs w:val="28"/>
        </w:rPr>
      </w:pPr>
    </w:p>
    <w:p w14:paraId="510BBACD" w14:textId="77777777" w:rsidR="00067A40" w:rsidRPr="00067A40" w:rsidRDefault="00067A40" w:rsidP="00067A40">
      <w:pPr>
        <w:suppressAutoHyphens w:val="0"/>
        <w:rPr>
          <w:rFonts w:eastAsia="Times New Roman"/>
          <w:b/>
          <w:bCs/>
          <w:sz w:val="28"/>
          <w:szCs w:val="28"/>
        </w:rPr>
      </w:pPr>
      <w:r w:rsidRPr="00067A40">
        <w:rPr>
          <w:rFonts w:eastAsia="Times New Roman"/>
          <w:b/>
          <w:bCs/>
          <w:sz w:val="28"/>
          <w:szCs w:val="28"/>
        </w:rPr>
        <w:br w:type="page"/>
      </w:r>
    </w:p>
    <w:p w14:paraId="4A0A2390" w14:textId="77777777" w:rsidR="00067A40" w:rsidRPr="00067A40" w:rsidRDefault="00067A40" w:rsidP="00067A40">
      <w:pPr>
        <w:rPr>
          <w:rFonts w:eastAsia="Times New Roman"/>
          <w:b/>
          <w:bCs/>
          <w:sz w:val="28"/>
          <w:szCs w:val="28"/>
        </w:rPr>
      </w:pPr>
      <w:r w:rsidRPr="00067A40">
        <w:rPr>
          <w:rFonts w:eastAsia="Times New Roman"/>
          <w:b/>
          <w:bCs/>
          <w:sz w:val="28"/>
          <w:szCs w:val="28"/>
        </w:rPr>
        <w:lastRenderedPageBreak/>
        <w:t xml:space="preserve">References </w:t>
      </w:r>
    </w:p>
    <w:p w14:paraId="02032408" w14:textId="379EEEFF" w:rsidR="00067A40" w:rsidRPr="00067A40" w:rsidRDefault="00067A40" w:rsidP="00067A40">
      <w:pPr>
        <w:rPr>
          <w:rFonts w:eastAsia="Times New Roman"/>
          <w:b/>
          <w:bCs/>
          <w:sz w:val="28"/>
          <w:szCs w:val="28"/>
        </w:rPr>
      </w:pPr>
      <w:r w:rsidRPr="00067A40">
        <w:rPr>
          <w:rFonts w:eastAsia="Times New Roman"/>
          <w:noProof/>
          <w:lang w:eastAsia="zh-TW"/>
        </w:rPr>
        <w:drawing>
          <wp:inline distT="0" distB="0" distL="0" distR="0" wp14:anchorId="365C9D8C" wp14:editId="36AA201E">
            <wp:extent cx="5943600" cy="3345180"/>
            <wp:effectExtent l="0" t="0" r="0" b="7620"/>
            <wp:docPr id="86824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249064" name=""/>
                    <pic:cNvPicPr/>
                  </pic:nvPicPr>
                  <pic:blipFill>
                    <a:blip r:embed="rId24"/>
                    <a:stretch>
                      <a:fillRect/>
                    </a:stretch>
                  </pic:blipFill>
                  <pic:spPr>
                    <a:xfrm>
                      <a:off x="0" y="0"/>
                      <a:ext cx="5943600" cy="3345180"/>
                    </a:xfrm>
                    <a:prstGeom prst="rect">
                      <a:avLst/>
                    </a:prstGeom>
                  </pic:spPr>
                </pic:pic>
              </a:graphicData>
            </a:graphic>
          </wp:inline>
        </w:drawing>
      </w:r>
    </w:p>
    <w:p w14:paraId="4D89FCC7"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Bridger, E. (2018) Employee engagement: a practical introduction. 2nd ed. HR Fundamentals. London: CIPD and </w:t>
      </w:r>
      <w:proofErr w:type="spellStart"/>
      <w:r w:rsidRPr="00E82D57">
        <w:rPr>
          <w:rFonts w:ascii="Arial" w:eastAsia="Times New Roman" w:hAnsi="Arial" w:cs="Arial"/>
          <w:szCs w:val="24"/>
          <w:lang w:val="en-US"/>
        </w:rPr>
        <w:t>Kogan</w:t>
      </w:r>
      <w:proofErr w:type="spellEnd"/>
      <w:r w:rsidRPr="00E82D57">
        <w:rPr>
          <w:rFonts w:ascii="Arial" w:eastAsia="Times New Roman" w:hAnsi="Arial" w:cs="Arial"/>
          <w:szCs w:val="24"/>
          <w:lang w:val="en-US"/>
        </w:rPr>
        <w:t xml:space="preserve"> Page. </w:t>
      </w:r>
    </w:p>
    <w:p w14:paraId="41B34F23" w14:textId="77777777" w:rsidR="00067A40" w:rsidRPr="00E82D57" w:rsidRDefault="00067A40" w:rsidP="00067A40">
      <w:pPr>
        <w:rPr>
          <w:rFonts w:ascii="Arial" w:eastAsia="Times New Roman" w:hAnsi="Arial" w:cs="Arial"/>
          <w:szCs w:val="24"/>
          <w:lang w:val="en-US"/>
        </w:rPr>
      </w:pPr>
      <w:proofErr w:type="spellStart"/>
      <w:r w:rsidRPr="00E82D57">
        <w:rPr>
          <w:rFonts w:ascii="Arial" w:eastAsia="Times New Roman" w:hAnsi="Arial" w:cs="Arial"/>
          <w:szCs w:val="24"/>
          <w:lang w:val="en-US"/>
        </w:rPr>
        <w:t>Casado</w:t>
      </w:r>
      <w:proofErr w:type="spellEnd"/>
      <w:r w:rsidRPr="00E82D57">
        <w:rPr>
          <w:rFonts w:ascii="Arial" w:eastAsia="Times New Roman" w:hAnsi="Arial" w:cs="Arial"/>
          <w:szCs w:val="24"/>
          <w:lang w:val="en-US"/>
        </w:rPr>
        <w:t xml:space="preserve">, M. (2012) Housekeeping Management. London: Wiley. </w:t>
      </w:r>
    </w:p>
    <w:p w14:paraId="16EFD154"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Cottrell, S. (2019) The Study Skills Handbook. 5th ed. London: Red Globe Press. </w:t>
      </w:r>
    </w:p>
    <w:p w14:paraId="093E2E4E"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Fallon, M. and Rutherford, D. (2010) Hotel Management and Operations. London: Pearson. </w:t>
      </w:r>
    </w:p>
    <w:p w14:paraId="31830EF3"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Ferdinand, N. and </w:t>
      </w:r>
      <w:proofErr w:type="spellStart"/>
      <w:r w:rsidRPr="00E82D57">
        <w:rPr>
          <w:rFonts w:ascii="Arial" w:eastAsia="Times New Roman" w:hAnsi="Arial" w:cs="Arial"/>
          <w:szCs w:val="24"/>
          <w:lang w:val="en-US"/>
        </w:rPr>
        <w:t>Kitchin</w:t>
      </w:r>
      <w:proofErr w:type="spellEnd"/>
      <w:r w:rsidRPr="00E82D57">
        <w:rPr>
          <w:rFonts w:ascii="Arial" w:eastAsia="Times New Roman" w:hAnsi="Arial" w:cs="Arial"/>
          <w:szCs w:val="24"/>
          <w:lang w:val="en-US"/>
        </w:rPr>
        <w:t xml:space="preserve">, P. (2017) Events Management - An International Approach. 2nd ed. London: SAGE Publications Ltd. </w:t>
      </w:r>
    </w:p>
    <w:p w14:paraId="0BE144FD"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Johnston, R., Clark, G. and </w:t>
      </w:r>
      <w:proofErr w:type="spellStart"/>
      <w:r w:rsidRPr="00E82D57">
        <w:rPr>
          <w:rFonts w:ascii="Arial" w:eastAsia="Times New Roman" w:hAnsi="Arial" w:cs="Arial"/>
          <w:szCs w:val="24"/>
          <w:lang w:val="en-US"/>
        </w:rPr>
        <w:t>Shulver</w:t>
      </w:r>
      <w:proofErr w:type="spellEnd"/>
      <w:r w:rsidRPr="00E82D57">
        <w:rPr>
          <w:rFonts w:ascii="Arial" w:eastAsia="Times New Roman" w:hAnsi="Arial" w:cs="Arial"/>
          <w:szCs w:val="24"/>
          <w:lang w:val="en-US"/>
        </w:rPr>
        <w:t>, M. (2012) Service Operations Management. London: Pearson.</w:t>
      </w:r>
    </w:p>
    <w:p w14:paraId="5C20670A"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Leiter, M. P. and Bakker, A. B. (2010) Work Engagement : A Handbook of Essential Theory and Research. Hove [England]: Psychology Press. </w:t>
      </w:r>
    </w:p>
    <w:p w14:paraId="621DCF42"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 xml:space="preserve">Mullins, L. and </w:t>
      </w:r>
      <w:proofErr w:type="spellStart"/>
      <w:r w:rsidRPr="00E82D57">
        <w:rPr>
          <w:rFonts w:ascii="Arial" w:eastAsia="Times New Roman" w:hAnsi="Arial" w:cs="Arial"/>
          <w:szCs w:val="24"/>
          <w:lang w:val="en-US"/>
        </w:rPr>
        <w:t>Dossor</w:t>
      </w:r>
      <w:proofErr w:type="spellEnd"/>
      <w:r w:rsidRPr="00E82D57">
        <w:rPr>
          <w:rFonts w:ascii="Arial" w:eastAsia="Times New Roman" w:hAnsi="Arial" w:cs="Arial"/>
          <w:szCs w:val="24"/>
          <w:lang w:val="en-US"/>
        </w:rPr>
        <w:t xml:space="preserve">, P. (2013) Hospitality Management and </w:t>
      </w:r>
      <w:proofErr w:type="spellStart"/>
      <w:r w:rsidRPr="00E82D57">
        <w:rPr>
          <w:rFonts w:ascii="Arial" w:eastAsia="Times New Roman" w:hAnsi="Arial" w:cs="Arial"/>
          <w:szCs w:val="24"/>
          <w:lang w:val="en-US"/>
        </w:rPr>
        <w:t>Organisational</w:t>
      </w:r>
      <w:proofErr w:type="spellEnd"/>
      <w:r w:rsidRPr="00E82D57">
        <w:rPr>
          <w:rFonts w:ascii="Arial" w:eastAsia="Times New Roman" w:hAnsi="Arial" w:cs="Arial"/>
          <w:szCs w:val="24"/>
          <w:lang w:val="en-US"/>
        </w:rPr>
        <w:t xml:space="preserve"> </w:t>
      </w:r>
      <w:proofErr w:type="spellStart"/>
      <w:r w:rsidRPr="00E82D57">
        <w:rPr>
          <w:rFonts w:ascii="Arial" w:eastAsia="Times New Roman" w:hAnsi="Arial" w:cs="Arial"/>
          <w:szCs w:val="24"/>
          <w:lang w:val="en-US"/>
        </w:rPr>
        <w:t>Behaviour</w:t>
      </w:r>
      <w:proofErr w:type="spellEnd"/>
      <w:r w:rsidRPr="00E82D57">
        <w:rPr>
          <w:rFonts w:ascii="Arial" w:eastAsia="Times New Roman" w:hAnsi="Arial" w:cs="Arial"/>
          <w:szCs w:val="24"/>
          <w:lang w:val="en-US"/>
        </w:rPr>
        <w:t xml:space="preserve">. 5th ed. Harlow: Pearson. </w:t>
      </w:r>
    </w:p>
    <w:p w14:paraId="2CA51502" w14:textId="77777777" w:rsidR="00067A40" w:rsidRPr="00E82D57" w:rsidRDefault="00067A40" w:rsidP="00067A40">
      <w:pPr>
        <w:rPr>
          <w:rFonts w:ascii="Arial" w:eastAsia="Times New Roman" w:hAnsi="Arial" w:cs="Arial"/>
          <w:szCs w:val="24"/>
          <w:lang w:val="en-US"/>
        </w:rPr>
      </w:pPr>
      <w:r w:rsidRPr="00E82D57">
        <w:rPr>
          <w:rFonts w:ascii="Arial" w:eastAsia="Times New Roman" w:hAnsi="Arial" w:cs="Arial"/>
          <w:szCs w:val="24"/>
          <w:lang w:val="en-US"/>
        </w:rPr>
        <w:t>Quick, L. (2020) Managing Events. Real Challenges, Real Outcomes. London: SAGE Publications Ltd.</w:t>
      </w:r>
      <w:bookmarkStart w:id="2" w:name="_GoBack"/>
      <w:bookmarkEnd w:id="2"/>
    </w:p>
    <w:p w14:paraId="5423B522" w14:textId="77777777" w:rsidR="00067A40" w:rsidRPr="00E82D57" w:rsidRDefault="00067A40" w:rsidP="00067A40">
      <w:pPr>
        <w:rPr>
          <w:rFonts w:ascii="Arial" w:eastAsia="Times New Roman" w:hAnsi="Arial" w:cs="Arial"/>
          <w:szCs w:val="24"/>
          <w:lang w:val="en-US"/>
        </w:rPr>
      </w:pPr>
      <w:proofErr w:type="spellStart"/>
      <w:r w:rsidRPr="00E82D57">
        <w:rPr>
          <w:rFonts w:ascii="Arial" w:eastAsia="Times New Roman" w:hAnsi="Arial" w:cs="Arial"/>
          <w:szCs w:val="24"/>
          <w:lang w:val="en-US"/>
        </w:rPr>
        <w:lastRenderedPageBreak/>
        <w:t>Raghubalan</w:t>
      </w:r>
      <w:proofErr w:type="spellEnd"/>
      <w:r w:rsidRPr="00E82D57">
        <w:rPr>
          <w:rFonts w:ascii="Arial" w:eastAsia="Times New Roman" w:hAnsi="Arial" w:cs="Arial"/>
          <w:szCs w:val="24"/>
          <w:lang w:val="en-US"/>
        </w:rPr>
        <w:t xml:space="preserve">, G. and </w:t>
      </w:r>
      <w:proofErr w:type="spellStart"/>
      <w:r w:rsidRPr="00E82D57">
        <w:rPr>
          <w:rFonts w:ascii="Arial" w:eastAsia="Times New Roman" w:hAnsi="Arial" w:cs="Arial"/>
          <w:szCs w:val="24"/>
          <w:lang w:val="en-US"/>
        </w:rPr>
        <w:t>Raghubalan</w:t>
      </w:r>
      <w:proofErr w:type="spellEnd"/>
      <w:r w:rsidRPr="00E82D57">
        <w:rPr>
          <w:rFonts w:ascii="Arial" w:eastAsia="Times New Roman" w:hAnsi="Arial" w:cs="Arial"/>
          <w:szCs w:val="24"/>
          <w:lang w:val="en-US"/>
        </w:rPr>
        <w:t xml:space="preserve">, S. (2016) Hotel Housekeeping - Operations and Management. 3rd ed. India: Oxford University Press. </w:t>
      </w:r>
    </w:p>
    <w:sectPr w:rsidR="00067A40" w:rsidRPr="00E82D57" w:rsidSect="00630959">
      <w:footerReference w:type="default" r:id="rId25"/>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30996" w14:textId="77777777" w:rsidR="00C34334" w:rsidRDefault="00C34334">
      <w:pPr>
        <w:spacing w:line="240" w:lineRule="auto"/>
      </w:pPr>
      <w:r>
        <w:separator/>
      </w:r>
    </w:p>
    <w:p w14:paraId="1543B91B" w14:textId="77777777" w:rsidR="00C34334" w:rsidRDefault="00C34334"/>
  </w:endnote>
  <w:endnote w:type="continuationSeparator" w:id="0">
    <w:p w14:paraId="24261341" w14:textId="77777777" w:rsidR="00C34334" w:rsidRDefault="00C34334">
      <w:pPr>
        <w:spacing w:line="240" w:lineRule="auto"/>
      </w:pPr>
      <w:r>
        <w:continuationSeparator/>
      </w:r>
    </w:p>
    <w:p w14:paraId="63BD783B" w14:textId="77777777" w:rsidR="00C34334" w:rsidRDefault="00C343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swiss"/>
    <w:pitch w:val="variable"/>
    <w:sig w:usb0="00000003" w:usb1="0200E0A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altName w:val="Yu Gothic"/>
    <w:charset w:val="80"/>
    <w:family w:val="auto"/>
    <w:pitch w:val="default"/>
  </w:font>
  <w:font w:name="Tinos">
    <w:altName w:val="MS Mincho"/>
    <w:charset w:val="80"/>
    <w:family w:val="roman"/>
    <w:pitch w:val="variable"/>
  </w:font>
  <w:font w:name="Tahoma">
    <w:panose1 w:val="020B0604030504040204"/>
    <w:charset w:val="00"/>
    <w:family w:val="swiss"/>
    <w:pitch w:val="variable"/>
    <w:sig w:usb0="E1002EFF" w:usb1="C000605B" w:usb2="00000029" w:usb3="00000000" w:csb0="000101FF"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0F0DD" w14:textId="77777777" w:rsidR="008C0D5E" w:rsidRDefault="008C0D5E">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19154"/>
      <w:docPartObj>
        <w:docPartGallery w:val="Page Numbers (Bottom of Page)"/>
        <w:docPartUnique/>
      </w:docPartObj>
    </w:sdtPr>
    <w:sdtEndPr/>
    <w:sdtContent>
      <w:sdt>
        <w:sdtPr>
          <w:id w:val="-1769616900"/>
          <w:docPartObj>
            <w:docPartGallery w:val="Page Numbers (Top of Page)"/>
            <w:docPartUnique/>
          </w:docPartObj>
        </w:sdtPr>
        <w:sdtEndPr/>
        <w:sdtContent>
          <w:p w14:paraId="0ED9141F" w14:textId="45E184AD" w:rsidR="00981083" w:rsidRDefault="0098108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E82D57">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E82D57">
              <w:rPr>
                <w:b/>
                <w:bCs/>
                <w:noProof/>
              </w:rPr>
              <w:t>16</w:t>
            </w:r>
            <w:r>
              <w:rPr>
                <w:b/>
                <w:bCs/>
                <w:szCs w:val="24"/>
              </w:rPr>
              <w:fldChar w:fldCharType="end"/>
            </w:r>
          </w:p>
        </w:sdtContent>
      </w:sdt>
    </w:sdtContent>
  </w:sdt>
  <w:p w14:paraId="5E26F8FA" w14:textId="77777777" w:rsidR="00981083" w:rsidRDefault="0098108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A12B6" w14:textId="77777777" w:rsidR="008C0D5E" w:rsidRDefault="008C0D5E">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4C4F3" w14:textId="1D844F2A" w:rsidR="00630959" w:rsidRDefault="007C25DA">
    <w:pPr>
      <w:pStyle w:val="Footer"/>
      <w:jc w:val="center"/>
    </w:pPr>
    <w:r>
      <w:fldChar w:fldCharType="begin"/>
    </w:r>
    <w:r w:rsidR="00C1752A">
      <w:instrText xml:space="preserve"> PAGE </w:instrText>
    </w:r>
    <w:r>
      <w:fldChar w:fldCharType="separate"/>
    </w:r>
    <w:r w:rsidR="00E82D57">
      <w:rPr>
        <w:noProof/>
      </w:rPr>
      <w:t>12</w:t>
    </w:r>
    <w:r>
      <w:fldChar w:fldCharType="end"/>
    </w:r>
  </w:p>
  <w:p w14:paraId="3D146B87" w14:textId="77777777" w:rsidR="00630959" w:rsidRDefault="00630959">
    <w:pPr>
      <w:pStyle w:val="Footer"/>
    </w:pPr>
  </w:p>
  <w:p w14:paraId="536DFE4C" w14:textId="77777777" w:rsidR="00DB1E33" w:rsidRDefault="00DB1E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A6583" w14:textId="77777777" w:rsidR="00C34334" w:rsidRDefault="00C34334">
      <w:pPr>
        <w:spacing w:line="240" w:lineRule="auto"/>
      </w:pPr>
      <w:r>
        <w:separator/>
      </w:r>
    </w:p>
    <w:p w14:paraId="7DE550FE" w14:textId="77777777" w:rsidR="00C34334" w:rsidRDefault="00C34334"/>
  </w:footnote>
  <w:footnote w:type="continuationSeparator" w:id="0">
    <w:p w14:paraId="62DD8008" w14:textId="77777777" w:rsidR="00C34334" w:rsidRDefault="00C34334">
      <w:pPr>
        <w:spacing w:line="240" w:lineRule="auto"/>
      </w:pPr>
      <w:r>
        <w:continuationSeparator/>
      </w:r>
    </w:p>
    <w:p w14:paraId="6685AC70" w14:textId="77777777" w:rsidR="00C34334" w:rsidRDefault="00C3433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A6C21" w14:textId="77777777" w:rsidR="008C0D5E" w:rsidRDefault="008C0D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D0181" w14:textId="77777777" w:rsidR="008C0D5E" w:rsidRDefault="008C0D5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2D9949" w14:textId="77777777" w:rsidR="008C0D5E" w:rsidRDefault="008C0D5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9" type="#_x0000_t75" style="width:12pt;height:12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E76EB"/>
    <w:multiLevelType w:val="hybridMultilevel"/>
    <w:tmpl w:val="C12A1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1411FF8"/>
    <w:multiLevelType w:val="hybridMultilevel"/>
    <w:tmpl w:val="4844C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76804E16"/>
    <w:multiLevelType w:val="hybridMultilevel"/>
    <w:tmpl w:val="00CA8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A00399"/>
    <w:multiLevelType w:val="hybridMultilevel"/>
    <w:tmpl w:val="42EE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16"/>
  </w:num>
  <w:num w:numId="4">
    <w:abstractNumId w:val="13"/>
  </w:num>
  <w:num w:numId="5">
    <w:abstractNumId w:val="6"/>
  </w:num>
  <w:num w:numId="6">
    <w:abstractNumId w:val="10"/>
  </w:num>
  <w:num w:numId="7">
    <w:abstractNumId w:val="3"/>
  </w:num>
  <w:num w:numId="8">
    <w:abstractNumId w:val="30"/>
  </w:num>
  <w:num w:numId="9">
    <w:abstractNumId w:val="28"/>
  </w:num>
  <w:num w:numId="10">
    <w:abstractNumId w:val="23"/>
  </w:num>
  <w:num w:numId="11">
    <w:abstractNumId w:val="29"/>
  </w:num>
  <w:num w:numId="12">
    <w:abstractNumId w:val="26"/>
  </w:num>
  <w:num w:numId="13">
    <w:abstractNumId w:val="20"/>
  </w:num>
  <w:num w:numId="14">
    <w:abstractNumId w:val="5"/>
  </w:num>
  <w:num w:numId="15">
    <w:abstractNumId w:val="12"/>
  </w:num>
  <w:num w:numId="16">
    <w:abstractNumId w:val="9"/>
  </w:num>
  <w:num w:numId="17">
    <w:abstractNumId w:val="4"/>
  </w:num>
  <w:num w:numId="18">
    <w:abstractNumId w:val="11"/>
  </w:num>
  <w:num w:numId="19">
    <w:abstractNumId w:val="15"/>
  </w:num>
  <w:num w:numId="20">
    <w:abstractNumId w:val="8"/>
  </w:num>
  <w:num w:numId="21">
    <w:abstractNumId w:val="18"/>
  </w:num>
  <w:num w:numId="22">
    <w:abstractNumId w:val="21"/>
  </w:num>
  <w:num w:numId="23">
    <w:abstractNumId w:val="1"/>
  </w:num>
  <w:num w:numId="24">
    <w:abstractNumId w:val="19"/>
  </w:num>
  <w:num w:numId="25">
    <w:abstractNumId w:val="17"/>
  </w:num>
  <w:num w:numId="26">
    <w:abstractNumId w:val="7"/>
  </w:num>
  <w:num w:numId="27">
    <w:abstractNumId w:val="14"/>
  </w:num>
  <w:num w:numId="28">
    <w:abstractNumId w:val="25"/>
  </w:num>
  <w:num w:numId="29">
    <w:abstractNumId w:val="27"/>
  </w:num>
  <w:num w:numId="30">
    <w:abstractNumId w:val="2"/>
  </w:num>
  <w:num w:numId="31">
    <w:abstractNumId w:val="24"/>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2B"/>
    <w:rsid w:val="00005BAB"/>
    <w:rsid w:val="0003596D"/>
    <w:rsid w:val="000362C3"/>
    <w:rsid w:val="00065F9C"/>
    <w:rsid w:val="00066EDB"/>
    <w:rsid w:val="00067A40"/>
    <w:rsid w:val="0007573F"/>
    <w:rsid w:val="00096B9D"/>
    <w:rsid w:val="000A0309"/>
    <w:rsid w:val="000B6860"/>
    <w:rsid w:val="000C6201"/>
    <w:rsid w:val="001315DE"/>
    <w:rsid w:val="0014703F"/>
    <w:rsid w:val="001517B0"/>
    <w:rsid w:val="00170BC9"/>
    <w:rsid w:val="00176FF5"/>
    <w:rsid w:val="001B367A"/>
    <w:rsid w:val="001E5307"/>
    <w:rsid w:val="0021106F"/>
    <w:rsid w:val="0023753B"/>
    <w:rsid w:val="00253663"/>
    <w:rsid w:val="00264669"/>
    <w:rsid w:val="00265B0A"/>
    <w:rsid w:val="00280520"/>
    <w:rsid w:val="0029108F"/>
    <w:rsid w:val="002A6EFB"/>
    <w:rsid w:val="002B23D5"/>
    <w:rsid w:val="00353634"/>
    <w:rsid w:val="003716FC"/>
    <w:rsid w:val="00374D20"/>
    <w:rsid w:val="00377C8B"/>
    <w:rsid w:val="003847DF"/>
    <w:rsid w:val="00396030"/>
    <w:rsid w:val="003B11CF"/>
    <w:rsid w:val="003B21FE"/>
    <w:rsid w:val="003B6DF1"/>
    <w:rsid w:val="003D33C0"/>
    <w:rsid w:val="00421E6E"/>
    <w:rsid w:val="00454C66"/>
    <w:rsid w:val="004563E3"/>
    <w:rsid w:val="004640F9"/>
    <w:rsid w:val="00477A22"/>
    <w:rsid w:val="00486692"/>
    <w:rsid w:val="004C6C05"/>
    <w:rsid w:val="004E6547"/>
    <w:rsid w:val="004F4964"/>
    <w:rsid w:val="004F53C7"/>
    <w:rsid w:val="005229B3"/>
    <w:rsid w:val="0052323E"/>
    <w:rsid w:val="005359CA"/>
    <w:rsid w:val="00544A0D"/>
    <w:rsid w:val="005515B9"/>
    <w:rsid w:val="005828BD"/>
    <w:rsid w:val="005C1515"/>
    <w:rsid w:val="005D2B31"/>
    <w:rsid w:val="00623273"/>
    <w:rsid w:val="00630959"/>
    <w:rsid w:val="00656584"/>
    <w:rsid w:val="0067657E"/>
    <w:rsid w:val="006801B4"/>
    <w:rsid w:val="006C5D35"/>
    <w:rsid w:val="006F315F"/>
    <w:rsid w:val="0071604B"/>
    <w:rsid w:val="007318BB"/>
    <w:rsid w:val="007341F3"/>
    <w:rsid w:val="00753101"/>
    <w:rsid w:val="007839B4"/>
    <w:rsid w:val="0078788E"/>
    <w:rsid w:val="007905C2"/>
    <w:rsid w:val="00797304"/>
    <w:rsid w:val="007C25DA"/>
    <w:rsid w:val="007D4454"/>
    <w:rsid w:val="00811502"/>
    <w:rsid w:val="0085514C"/>
    <w:rsid w:val="0088348C"/>
    <w:rsid w:val="00884DC1"/>
    <w:rsid w:val="0089728E"/>
    <w:rsid w:val="008A0720"/>
    <w:rsid w:val="008C0D5E"/>
    <w:rsid w:val="008C6056"/>
    <w:rsid w:val="008D4434"/>
    <w:rsid w:val="008D7CC1"/>
    <w:rsid w:val="008F6A6A"/>
    <w:rsid w:val="00967176"/>
    <w:rsid w:val="00981083"/>
    <w:rsid w:val="00984FE7"/>
    <w:rsid w:val="009C59BF"/>
    <w:rsid w:val="009C654D"/>
    <w:rsid w:val="009E3A78"/>
    <w:rsid w:val="00A01A14"/>
    <w:rsid w:val="00A0589F"/>
    <w:rsid w:val="00A35781"/>
    <w:rsid w:val="00A52B19"/>
    <w:rsid w:val="00A71B4A"/>
    <w:rsid w:val="00A74BE6"/>
    <w:rsid w:val="00A85498"/>
    <w:rsid w:val="00AA55D8"/>
    <w:rsid w:val="00AD5808"/>
    <w:rsid w:val="00AE3B2A"/>
    <w:rsid w:val="00AF209A"/>
    <w:rsid w:val="00AF4934"/>
    <w:rsid w:val="00B072FD"/>
    <w:rsid w:val="00B33221"/>
    <w:rsid w:val="00B41EB0"/>
    <w:rsid w:val="00B6286C"/>
    <w:rsid w:val="00B75C60"/>
    <w:rsid w:val="00B76703"/>
    <w:rsid w:val="00B810F0"/>
    <w:rsid w:val="00B821D7"/>
    <w:rsid w:val="00B862BE"/>
    <w:rsid w:val="00B907EC"/>
    <w:rsid w:val="00B93FCB"/>
    <w:rsid w:val="00BC7393"/>
    <w:rsid w:val="00BE484E"/>
    <w:rsid w:val="00BF041A"/>
    <w:rsid w:val="00C1752A"/>
    <w:rsid w:val="00C3161D"/>
    <w:rsid w:val="00C34334"/>
    <w:rsid w:val="00C42BF2"/>
    <w:rsid w:val="00C565F7"/>
    <w:rsid w:val="00C5743A"/>
    <w:rsid w:val="00CB626A"/>
    <w:rsid w:val="00D21D0C"/>
    <w:rsid w:val="00D25486"/>
    <w:rsid w:val="00D26552"/>
    <w:rsid w:val="00D75DF6"/>
    <w:rsid w:val="00DA3035"/>
    <w:rsid w:val="00DB1E33"/>
    <w:rsid w:val="00DB540A"/>
    <w:rsid w:val="00DE3F73"/>
    <w:rsid w:val="00E42DDF"/>
    <w:rsid w:val="00E51573"/>
    <w:rsid w:val="00E53AC9"/>
    <w:rsid w:val="00E562E1"/>
    <w:rsid w:val="00E82D57"/>
    <w:rsid w:val="00EB5DA2"/>
    <w:rsid w:val="00EC67B0"/>
    <w:rsid w:val="00ED2F06"/>
    <w:rsid w:val="00ED6BEC"/>
    <w:rsid w:val="00EE2830"/>
    <w:rsid w:val="00EF361D"/>
    <w:rsid w:val="00F22BBB"/>
    <w:rsid w:val="00F824F9"/>
    <w:rsid w:val="00F8671B"/>
    <w:rsid w:val="00FA29D2"/>
    <w:rsid w:val="00FC5BC6"/>
    <w:rsid w:val="00FC78F7"/>
    <w:rsid w:val="00FD412B"/>
    <w:rsid w:val="00FD727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0CD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959"/>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uiPriority w:val="99"/>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ascii="Arial" w:eastAsia="Droid Sans" w:hAnsi="Arial"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uiPriority w:val="99"/>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fluidplugincopy">
    <w:name w:val="fluidplugincopy"/>
    <w:basedOn w:val="DefaultParagraphFont"/>
    <w:rsid w:val="004F4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336761033">
      <w:bodyDiv w:val="1"/>
      <w:marLeft w:val="0"/>
      <w:marRight w:val="0"/>
      <w:marTop w:val="0"/>
      <w:marBottom w:val="0"/>
      <w:divBdr>
        <w:top w:val="none" w:sz="0" w:space="0" w:color="auto"/>
        <w:left w:val="none" w:sz="0" w:space="0" w:color="auto"/>
        <w:bottom w:val="none" w:sz="0" w:space="0" w:color="auto"/>
        <w:right w:val="none" w:sz="0" w:space="0" w:color="auto"/>
      </w:divBdr>
    </w:div>
    <w:div w:id="1385174440">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10" Type="http://schemas.openxmlformats.org/officeDocument/2006/relationships/header" Target="header2.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B9710F-1231-4E03-8D79-65CA1BA91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2564</Words>
  <Characters>14617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2023-06-12T12:15:00Z</dcterms:created>
  <dcterms:modified xsi:type="dcterms:W3CDTF">2023-06-12T14:29:00Z</dcterms:modified>
</cp:coreProperties>
</file>