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A69EF" w:rsidRPr="00551F24" w:rsidRDefault="00CA69EF" w:rsidP="00551F24">
      <w:pPr>
        <w:spacing w:after="0" w:line="360" w:lineRule="auto"/>
        <w:jc w:val="center"/>
        <w:rPr>
          <w:sz w:val="24"/>
          <w:u w:val="single"/>
        </w:rPr>
      </w:pPr>
      <w:r w:rsidRPr="00551F24">
        <w:rPr>
          <w:sz w:val="24"/>
          <w:u w:val="single"/>
        </w:rPr>
        <w:t>Reference List</w:t>
      </w:r>
    </w:p>
    <w:p w:rsidR="00CA69EF" w:rsidRPr="00551F24" w:rsidRDefault="00CA69EF" w:rsidP="00551F24">
      <w:pPr>
        <w:spacing w:after="0" w:line="360" w:lineRule="auto"/>
      </w:pPr>
    </w:p>
    <w:p w:rsidR="00B8431D" w:rsidRPr="00551F24" w:rsidRDefault="00B8431D" w:rsidP="00551F24">
      <w:pPr>
        <w:spacing w:after="0" w:line="360" w:lineRule="auto"/>
      </w:pPr>
      <w:proofErr w:type="spellStart"/>
      <w:r w:rsidRPr="00551F24">
        <w:t>Barrable</w:t>
      </w:r>
      <w:proofErr w:type="spellEnd"/>
      <w:r w:rsidRPr="00551F24">
        <w:t xml:space="preserve">, A. (2019) </w:t>
      </w:r>
      <w:r w:rsidRPr="00551F24">
        <w:rPr>
          <w:i/>
        </w:rPr>
        <w:t xml:space="preserve">Refocusing Environmental Education in the Early Years: A Brief Introduction to </w:t>
      </w:r>
      <w:proofErr w:type="gramStart"/>
      <w:r w:rsidRPr="00551F24">
        <w:rPr>
          <w:i/>
        </w:rPr>
        <w:t>a Pedagogy</w:t>
      </w:r>
      <w:proofErr w:type="gramEnd"/>
      <w:r w:rsidRPr="00551F24">
        <w:rPr>
          <w:i/>
        </w:rPr>
        <w:t xml:space="preserve"> for Connection. </w:t>
      </w:r>
      <w:r w:rsidRPr="00551F24">
        <w:t>Scotland: School of Education a</w:t>
      </w:r>
      <w:bookmarkStart w:id="0" w:name="_GoBack"/>
      <w:bookmarkEnd w:id="0"/>
      <w:r w:rsidRPr="00551F24">
        <w:t>nd Social Work.</w:t>
      </w:r>
    </w:p>
    <w:p w:rsidR="00551F24" w:rsidRPr="00551F24" w:rsidRDefault="002619F9" w:rsidP="00551F24">
      <w:pPr>
        <w:spacing w:line="360" w:lineRule="auto"/>
      </w:pPr>
      <w:r w:rsidRPr="00551F24">
        <w:t xml:space="preserve">Davidson, J. (2013) </w:t>
      </w:r>
      <w:r w:rsidRPr="00551F24">
        <w:rPr>
          <w:i/>
        </w:rPr>
        <w:t>Future Perfect: Embedding a Culture of Sustainability in Schools</w:t>
      </w:r>
      <w:r w:rsidRPr="00551F24">
        <w:t xml:space="preserve">. Available at: </w:t>
      </w:r>
      <w:hyperlink r:id="rId7" w:history="1">
        <w:r w:rsidRPr="00551F24">
          <w:rPr>
            <w:rStyle w:val="Hyperlink"/>
            <w:color w:val="auto"/>
            <w:u w:val="none"/>
          </w:rPr>
          <w:t>https://janedavidson.wales/publications/future-perfect-embedding-a-culture-of-sustainability-in-schools</w:t>
        </w:r>
      </w:hyperlink>
      <w:r w:rsidRPr="00551F24">
        <w:t xml:space="preserve"> (Accessed on</w:t>
      </w:r>
      <w:proofErr w:type="gramStart"/>
      <w:r w:rsidRPr="00551F24">
        <w:t>:10</w:t>
      </w:r>
      <w:proofErr w:type="gramEnd"/>
      <w:r w:rsidRPr="00551F24">
        <w:t>/06/20).</w:t>
      </w:r>
    </w:p>
    <w:p w:rsidR="00B8431D" w:rsidRPr="00551F24" w:rsidRDefault="002619F9" w:rsidP="00551F24">
      <w:pPr>
        <w:spacing w:line="360" w:lineRule="auto"/>
      </w:pPr>
      <w:r w:rsidRPr="00551F24">
        <w:t xml:space="preserve">Davis, J. (1998) </w:t>
      </w:r>
      <w:r w:rsidRPr="00551F24">
        <w:rPr>
          <w:i/>
        </w:rPr>
        <w:t xml:space="preserve">Young Children, Environmental Education and </w:t>
      </w:r>
      <w:proofErr w:type="gramStart"/>
      <w:r w:rsidRPr="00551F24">
        <w:rPr>
          <w:i/>
        </w:rPr>
        <w:t>The</w:t>
      </w:r>
      <w:proofErr w:type="gramEnd"/>
      <w:r w:rsidRPr="00551F24">
        <w:rPr>
          <w:i/>
        </w:rPr>
        <w:t xml:space="preserve"> Future</w:t>
      </w:r>
      <w:r w:rsidRPr="00551F24">
        <w:t>. London: World Education Fellowship.</w:t>
      </w:r>
    </w:p>
    <w:p w:rsidR="00551F24" w:rsidRPr="00551F24" w:rsidRDefault="00B8431D" w:rsidP="00551F24">
      <w:pPr>
        <w:spacing w:after="0" w:line="360" w:lineRule="auto"/>
      </w:pPr>
      <w:r w:rsidRPr="00551F24">
        <w:t xml:space="preserve">Davis J. (2014) </w:t>
      </w:r>
      <w:r w:rsidRPr="00551F24">
        <w:rPr>
          <w:i/>
        </w:rPr>
        <w:t>Young Children and the Environment: Early Education for Sustainability</w:t>
      </w:r>
      <w:r w:rsidRPr="00551F24">
        <w:t>. 2nd edition Cambridge: Cambridge University Press.</w:t>
      </w:r>
    </w:p>
    <w:p w:rsidR="00B8431D" w:rsidRPr="00551F24" w:rsidRDefault="00B8431D" w:rsidP="00551F24">
      <w:pPr>
        <w:spacing w:line="360" w:lineRule="auto"/>
        <w:rPr>
          <w:lang w:val="en-US"/>
        </w:rPr>
      </w:pPr>
      <w:proofErr w:type="gramStart"/>
      <w:r w:rsidRPr="00551F24">
        <w:rPr>
          <w:lang w:val="en-US"/>
        </w:rPr>
        <w:t>Elliott and Davis.</w:t>
      </w:r>
      <w:proofErr w:type="gramEnd"/>
      <w:r w:rsidRPr="00551F24">
        <w:rPr>
          <w:lang w:val="en-US"/>
        </w:rPr>
        <w:t xml:space="preserve"> (2014) </w:t>
      </w:r>
      <w:r w:rsidRPr="00551F24">
        <w:rPr>
          <w:i/>
          <w:lang w:val="en-US"/>
        </w:rPr>
        <w:t>Research in Early Childhood Education for Sustainability: International Perspectives and Provocations</w:t>
      </w:r>
      <w:r w:rsidRPr="00551F24">
        <w:rPr>
          <w:lang w:val="en-US"/>
        </w:rPr>
        <w:t>. London: Taylor and Francis Ltd.</w:t>
      </w:r>
    </w:p>
    <w:p w:rsidR="00B8431D" w:rsidRPr="00551F24" w:rsidRDefault="00B8431D" w:rsidP="00551F24">
      <w:pPr>
        <w:spacing w:after="0" w:line="360" w:lineRule="auto"/>
      </w:pPr>
      <w:proofErr w:type="spellStart"/>
      <w:proofErr w:type="gramStart"/>
      <w:r w:rsidRPr="00551F24">
        <w:t>Estyn</w:t>
      </w:r>
      <w:proofErr w:type="spellEnd"/>
      <w:r w:rsidRPr="00551F24">
        <w:t xml:space="preserve"> (2011) </w:t>
      </w:r>
      <w:r w:rsidRPr="00551F24">
        <w:rPr>
          <w:i/>
        </w:rPr>
        <w:t>Outdoor learning – an evaluation of learning in the outdoors for children under five in the Foundation Phase</w:t>
      </w:r>
      <w:r w:rsidRPr="00551F24">
        <w:t>.</w:t>
      </w:r>
      <w:proofErr w:type="gramEnd"/>
      <w:r w:rsidRPr="00551F24">
        <w:t xml:space="preserve"> Cardiff: </w:t>
      </w:r>
      <w:proofErr w:type="spellStart"/>
      <w:r w:rsidRPr="00551F24">
        <w:t>Estyn</w:t>
      </w:r>
      <w:proofErr w:type="spellEnd"/>
      <w:r w:rsidRPr="00551F24">
        <w:t>.</w:t>
      </w:r>
    </w:p>
    <w:p w:rsidR="00B8431D" w:rsidRPr="00551F24" w:rsidRDefault="00B8431D" w:rsidP="00551F24">
      <w:pPr>
        <w:spacing w:line="360" w:lineRule="auto"/>
        <w:rPr>
          <w:lang w:val="en-US"/>
        </w:rPr>
      </w:pPr>
      <w:proofErr w:type="spellStart"/>
      <w:r w:rsidRPr="00551F24">
        <w:rPr>
          <w:lang w:val="en-US"/>
        </w:rPr>
        <w:t>Estyn</w:t>
      </w:r>
      <w:proofErr w:type="spellEnd"/>
      <w:r w:rsidRPr="00551F24">
        <w:rPr>
          <w:lang w:val="en-US"/>
        </w:rPr>
        <w:t xml:space="preserve"> (2013) </w:t>
      </w:r>
      <w:r w:rsidRPr="00551F24">
        <w:rPr>
          <w:i/>
          <w:lang w:val="en-US"/>
        </w:rPr>
        <w:t>Supplementary guidance: education for sustainable development and global citizenship</w:t>
      </w:r>
      <w:r w:rsidRPr="00551F24">
        <w:rPr>
          <w:lang w:val="en-US"/>
        </w:rPr>
        <w:t>. Anchor Court</w:t>
      </w:r>
    </w:p>
    <w:p w:rsidR="002619F9" w:rsidRPr="00551F24" w:rsidRDefault="00B8431D" w:rsidP="00551F24">
      <w:pPr>
        <w:spacing w:after="0" w:line="360" w:lineRule="auto"/>
      </w:pPr>
      <w:r w:rsidRPr="00551F24">
        <w:t xml:space="preserve">John Muir Trust (2015) </w:t>
      </w:r>
      <w:r w:rsidRPr="00551F24">
        <w:rPr>
          <w:i/>
        </w:rPr>
        <w:t>Get Involved</w:t>
      </w:r>
      <w:r w:rsidRPr="00551F24">
        <w:t xml:space="preserve">. Available at: </w:t>
      </w:r>
      <w:hyperlink r:id="rId8" w:history="1">
        <w:r w:rsidRPr="00551F24">
          <w:rPr>
            <w:rStyle w:val="Hyperlink"/>
            <w:color w:val="auto"/>
            <w:u w:val="none"/>
          </w:rPr>
          <w:t xml:space="preserve">https://www.johnmuirtrust.org/john </w:t>
        </w:r>
        <w:proofErr w:type="spellStart"/>
        <w:r w:rsidRPr="00551F24">
          <w:rPr>
            <w:rStyle w:val="Hyperlink"/>
            <w:color w:val="auto"/>
            <w:u w:val="none"/>
          </w:rPr>
          <w:t>muir</w:t>
        </w:r>
        <w:proofErr w:type="spellEnd"/>
        <w:r w:rsidRPr="00551F24">
          <w:rPr>
            <w:rStyle w:val="Hyperlink"/>
            <w:color w:val="auto"/>
            <w:u w:val="none"/>
          </w:rPr>
          <w:t>-award/get-involved</w:t>
        </w:r>
      </w:hyperlink>
      <w:r w:rsidRPr="00551F24">
        <w:t xml:space="preserve"> (Accessed on</w:t>
      </w:r>
      <w:proofErr w:type="gramStart"/>
      <w:r w:rsidRPr="00551F24">
        <w:t>:09</w:t>
      </w:r>
      <w:proofErr w:type="gramEnd"/>
      <w:r w:rsidRPr="00551F24">
        <w:t>/06/20).</w:t>
      </w:r>
    </w:p>
    <w:p w:rsidR="002619F9" w:rsidRPr="00551F24" w:rsidRDefault="002619F9" w:rsidP="00551F24">
      <w:pPr>
        <w:spacing w:line="360" w:lineRule="auto"/>
      </w:pPr>
      <w:r w:rsidRPr="00551F24">
        <w:t xml:space="preserve">Merriman, E., </w:t>
      </w:r>
      <w:proofErr w:type="spellStart"/>
      <w:r w:rsidRPr="00551F24">
        <w:t>Rekers</w:t>
      </w:r>
      <w:proofErr w:type="spellEnd"/>
      <w:r w:rsidRPr="00551F24">
        <w:t xml:space="preserve">-Power, A., </w:t>
      </w:r>
      <w:proofErr w:type="spellStart"/>
      <w:r w:rsidRPr="00551F24">
        <w:t>Tinney</w:t>
      </w:r>
      <w:proofErr w:type="spellEnd"/>
      <w:r w:rsidRPr="00551F24">
        <w:t xml:space="preserve">, G and </w:t>
      </w:r>
      <w:proofErr w:type="spellStart"/>
      <w:r w:rsidRPr="00551F24">
        <w:t>MacGarry</w:t>
      </w:r>
      <w:proofErr w:type="spellEnd"/>
      <w:r w:rsidRPr="00551F24">
        <w:t xml:space="preserve">, A. (2014) </w:t>
      </w:r>
      <w:r w:rsidRPr="00551F24">
        <w:rPr>
          <w:i/>
        </w:rPr>
        <w:t>An Evaluation Of The Eco Schools Programme In Wales</w:t>
      </w:r>
      <w:r w:rsidRPr="00551F24">
        <w:t xml:space="preserve">. </w:t>
      </w:r>
      <w:proofErr w:type="gramStart"/>
      <w:r w:rsidRPr="00551F24">
        <w:t>The University of Wales Trinity Saint David.</w:t>
      </w:r>
      <w:proofErr w:type="gramEnd"/>
    </w:p>
    <w:p w:rsidR="002619F9" w:rsidRPr="00551F24" w:rsidRDefault="002619F9" w:rsidP="00551F24">
      <w:pPr>
        <w:spacing w:after="0" w:line="360" w:lineRule="auto"/>
      </w:pPr>
      <w:r w:rsidRPr="00551F24">
        <w:t xml:space="preserve">Mooney, C. (2013) </w:t>
      </w:r>
      <w:r w:rsidRPr="00551F24">
        <w:rPr>
          <w:i/>
        </w:rPr>
        <w:t xml:space="preserve">Theories of Childhood: An Introduction to Dewey, Montessori, Erikson, Piaget and </w:t>
      </w:r>
      <w:proofErr w:type="spellStart"/>
      <w:r w:rsidRPr="00551F24">
        <w:rPr>
          <w:i/>
        </w:rPr>
        <w:t>Vyg</w:t>
      </w:r>
      <w:r w:rsidR="00551F24" w:rsidRPr="00551F24">
        <w:rPr>
          <w:i/>
        </w:rPr>
        <w:t>o</w:t>
      </w:r>
      <w:r w:rsidRPr="00551F24">
        <w:rPr>
          <w:i/>
        </w:rPr>
        <w:t>tsky</w:t>
      </w:r>
      <w:proofErr w:type="spellEnd"/>
      <w:r w:rsidRPr="00551F24">
        <w:rPr>
          <w:i/>
        </w:rPr>
        <w:t>.</w:t>
      </w:r>
      <w:r w:rsidRPr="00551F24">
        <w:t xml:space="preserve"> 2</w:t>
      </w:r>
      <w:r w:rsidRPr="00551F24">
        <w:rPr>
          <w:vertAlign w:val="superscript"/>
        </w:rPr>
        <w:t>nd</w:t>
      </w:r>
      <w:r w:rsidRPr="00551F24">
        <w:t xml:space="preserve"> Ed. St Paul: </w:t>
      </w:r>
      <w:proofErr w:type="spellStart"/>
      <w:r w:rsidRPr="00551F24">
        <w:t>Redleaf</w:t>
      </w:r>
      <w:proofErr w:type="spellEnd"/>
      <w:r w:rsidRPr="00551F24">
        <w:t xml:space="preserve"> Press.</w:t>
      </w:r>
    </w:p>
    <w:p w:rsidR="00CA69EF" w:rsidRPr="00551F24" w:rsidRDefault="00CA69EF" w:rsidP="00551F24">
      <w:pPr>
        <w:spacing w:after="0" w:line="360" w:lineRule="auto"/>
      </w:pPr>
      <w:r w:rsidRPr="00551F24">
        <w:t xml:space="preserve">Montessori Group (2020) </w:t>
      </w:r>
      <w:proofErr w:type="gramStart"/>
      <w:r w:rsidRPr="00551F24">
        <w:rPr>
          <w:i/>
        </w:rPr>
        <w:t>The</w:t>
      </w:r>
      <w:proofErr w:type="gramEnd"/>
      <w:r w:rsidRPr="00551F24">
        <w:rPr>
          <w:i/>
        </w:rPr>
        <w:t xml:space="preserve"> Montessori Learning Environment.</w:t>
      </w:r>
      <w:r w:rsidRPr="00551F24">
        <w:t xml:space="preserve"> Available at: </w:t>
      </w:r>
      <w:hyperlink r:id="rId9" w:history="1">
        <w:r w:rsidRPr="00551F24">
          <w:rPr>
            <w:rStyle w:val="Hyperlink"/>
            <w:color w:val="auto"/>
            <w:u w:val="none"/>
          </w:rPr>
          <w:t>https://www.montessori.org.uk/about-us/what-is-montessori/the-montessori-learning-environment</w:t>
        </w:r>
      </w:hyperlink>
      <w:r w:rsidRPr="00551F24">
        <w:t xml:space="preserve"> (Accessed on: 10/06/20).</w:t>
      </w:r>
    </w:p>
    <w:p w:rsidR="00B8431D" w:rsidRPr="00551F24" w:rsidRDefault="00B8431D" w:rsidP="00551F24">
      <w:pPr>
        <w:spacing w:after="0" w:line="360" w:lineRule="auto"/>
      </w:pPr>
      <w:proofErr w:type="gramStart"/>
      <w:r w:rsidRPr="00551F24">
        <w:t xml:space="preserve">RSPB (no date) </w:t>
      </w:r>
      <w:r w:rsidRPr="00551F24">
        <w:rPr>
          <w:i/>
        </w:rPr>
        <w:t>Every Child Outdoors Wales.</w:t>
      </w:r>
      <w:proofErr w:type="gramEnd"/>
      <w:r w:rsidRPr="00551F24">
        <w:rPr>
          <w:i/>
        </w:rPr>
        <w:t xml:space="preserve"> </w:t>
      </w:r>
      <w:r w:rsidRPr="00551F24">
        <w:t xml:space="preserve">Available at: </w:t>
      </w:r>
      <w:hyperlink r:id="rId10" w:history="1">
        <w:r w:rsidRPr="00551F24">
          <w:rPr>
            <w:rStyle w:val="Hyperlink"/>
            <w:color w:val="auto"/>
            <w:u w:val="none"/>
          </w:rPr>
          <w:t>https://www.rspb.org.uk/globalassets/downloads/documents/positions/education/every-child-outdoors---wales.pdf</w:t>
        </w:r>
      </w:hyperlink>
      <w:r w:rsidRPr="00551F24">
        <w:t xml:space="preserve"> (Accessed on</w:t>
      </w:r>
      <w:proofErr w:type="gramStart"/>
      <w:r w:rsidRPr="00551F24">
        <w:t>:09</w:t>
      </w:r>
      <w:proofErr w:type="gramEnd"/>
      <w:r w:rsidRPr="00551F24">
        <w:t>/06/20).</w:t>
      </w:r>
    </w:p>
    <w:p w:rsidR="00B8431D" w:rsidRPr="00551F24" w:rsidRDefault="00B8431D" w:rsidP="00551F24">
      <w:pPr>
        <w:spacing w:after="0" w:line="360" w:lineRule="auto"/>
      </w:pPr>
      <w:r w:rsidRPr="00551F24">
        <w:t xml:space="preserve">Somerville, M. and Williams, C. (2015) ’Sustainability education in early childhood: An updated review of research in the field’, </w:t>
      </w:r>
      <w:r w:rsidRPr="00551F24">
        <w:rPr>
          <w:i/>
        </w:rPr>
        <w:t xml:space="preserve">Early Childhood, </w:t>
      </w:r>
      <w:proofErr w:type="spellStart"/>
      <w:r w:rsidRPr="00551F24">
        <w:t>Vol</w:t>
      </w:r>
      <w:proofErr w:type="spellEnd"/>
      <w:r w:rsidRPr="00551F24">
        <w:t xml:space="preserve"> 12 (2), pp102-107. </w:t>
      </w:r>
      <w:proofErr w:type="spellStart"/>
      <w:r w:rsidRPr="00551F24">
        <w:t>Do</w:t>
      </w:r>
      <w:r w:rsidRPr="00551F24">
        <w:t>i</w:t>
      </w:r>
      <w:proofErr w:type="spellEnd"/>
      <w:r w:rsidRPr="00551F24">
        <w:t>/</w:t>
      </w:r>
      <w:proofErr w:type="spellStart"/>
      <w:r w:rsidRPr="00551F24">
        <w:t>pdf</w:t>
      </w:r>
      <w:proofErr w:type="spellEnd"/>
      <w:r w:rsidRPr="00551F24">
        <w:t>/10.1177/1463949115585658.</w:t>
      </w:r>
    </w:p>
    <w:p w:rsidR="00B8431D" w:rsidRPr="00551F24" w:rsidRDefault="00B8431D" w:rsidP="00551F24">
      <w:pPr>
        <w:spacing w:line="360" w:lineRule="auto"/>
      </w:pPr>
      <w:proofErr w:type="spellStart"/>
      <w:r w:rsidRPr="00551F24">
        <w:lastRenderedPageBreak/>
        <w:t>Tinney</w:t>
      </w:r>
      <w:proofErr w:type="spellEnd"/>
      <w:r w:rsidRPr="00551F24">
        <w:t xml:space="preserve">, G. and </w:t>
      </w:r>
      <w:proofErr w:type="spellStart"/>
      <w:r w:rsidRPr="00551F24">
        <w:t>Hirst</w:t>
      </w:r>
      <w:proofErr w:type="spellEnd"/>
      <w:r w:rsidRPr="00551F24">
        <w:t xml:space="preserve">, N. (2017) ‘Early Childhood Education for Sustainability Within Wales’, in Boyd, D, </w:t>
      </w:r>
      <w:proofErr w:type="spellStart"/>
      <w:r w:rsidRPr="00551F24">
        <w:t>Hirst</w:t>
      </w:r>
      <w:proofErr w:type="spellEnd"/>
      <w:r w:rsidRPr="00551F24">
        <w:t xml:space="preserve">, &amp; </w:t>
      </w:r>
      <w:proofErr w:type="spellStart"/>
      <w:r w:rsidRPr="00551F24">
        <w:t>SIraj</w:t>
      </w:r>
      <w:proofErr w:type="spellEnd"/>
      <w:r w:rsidRPr="00551F24">
        <w:t xml:space="preserve">-Blatchford, J. </w:t>
      </w:r>
      <w:r w:rsidRPr="00551F24">
        <w:rPr>
          <w:i/>
        </w:rPr>
        <w:t xml:space="preserve">Understanding sustainability in early childhood education: Case studies and approaches from across the UK. </w:t>
      </w:r>
      <w:r w:rsidRPr="00551F24">
        <w:t>Fulton.</w:t>
      </w:r>
    </w:p>
    <w:p w:rsidR="00B8431D" w:rsidRPr="00551F24" w:rsidRDefault="00B8431D" w:rsidP="00551F24">
      <w:pPr>
        <w:spacing w:after="0" w:line="360" w:lineRule="auto"/>
      </w:pPr>
      <w:proofErr w:type="gramStart"/>
      <w:r w:rsidRPr="00551F24">
        <w:t xml:space="preserve">UNESCO (2017) </w:t>
      </w:r>
      <w:r w:rsidRPr="00551F24">
        <w:rPr>
          <w:i/>
        </w:rPr>
        <w:t>UNESCO Moving Forward the 2030 Agenda for Sustainable Development.</w:t>
      </w:r>
      <w:proofErr w:type="gramEnd"/>
      <w:r w:rsidRPr="00551F24">
        <w:t xml:space="preserve"> Available at: </w:t>
      </w:r>
      <w:hyperlink r:id="rId11" w:history="1">
        <w:r w:rsidRPr="00551F24">
          <w:rPr>
            <w:rStyle w:val="Hyperlink"/>
            <w:color w:val="auto"/>
            <w:u w:val="none"/>
          </w:rPr>
          <w:t>https://unesdoc.unesco.org/ark:/48223/pf0000247785</w:t>
        </w:r>
      </w:hyperlink>
      <w:r w:rsidRPr="00551F24">
        <w:t xml:space="preserve"> (Accessed on: 09/06/20).</w:t>
      </w:r>
    </w:p>
    <w:p w:rsidR="00B8431D" w:rsidRPr="00551F24" w:rsidRDefault="00B8431D" w:rsidP="00551F24">
      <w:pPr>
        <w:spacing w:after="0" w:line="360" w:lineRule="auto"/>
      </w:pPr>
      <w:proofErr w:type="gramStart"/>
      <w:r w:rsidRPr="00551F24">
        <w:t xml:space="preserve">UNESCO (2019) </w:t>
      </w:r>
      <w:r w:rsidRPr="00551F24">
        <w:rPr>
          <w:i/>
        </w:rPr>
        <w:t>UNESCO and Sustainable Development Goals.</w:t>
      </w:r>
      <w:proofErr w:type="gramEnd"/>
      <w:r w:rsidRPr="00551F24">
        <w:rPr>
          <w:i/>
        </w:rPr>
        <w:t xml:space="preserve"> </w:t>
      </w:r>
      <w:r w:rsidRPr="00551F24">
        <w:t xml:space="preserve">Available at: </w:t>
      </w:r>
      <w:hyperlink r:id="rId12" w:history="1">
        <w:r w:rsidRPr="00551F24">
          <w:rPr>
            <w:rStyle w:val="Hyperlink"/>
            <w:color w:val="auto"/>
            <w:u w:val="none"/>
          </w:rPr>
          <w:t>https://en.unesco.org/sustainabledevelopmentgoals</w:t>
        </w:r>
      </w:hyperlink>
      <w:r w:rsidRPr="00551F24">
        <w:t xml:space="preserve"> (Accessed on</w:t>
      </w:r>
      <w:proofErr w:type="gramStart"/>
      <w:r w:rsidRPr="00551F24">
        <w:t>:09</w:t>
      </w:r>
      <w:proofErr w:type="gramEnd"/>
      <w:r w:rsidRPr="00551F24">
        <w:t>/06/2020).</w:t>
      </w:r>
    </w:p>
    <w:p w:rsidR="00B8431D" w:rsidRPr="00551F24" w:rsidRDefault="00B8431D" w:rsidP="00551F24">
      <w:pPr>
        <w:spacing w:line="360" w:lineRule="auto"/>
      </w:pPr>
      <w:r w:rsidRPr="00551F24">
        <w:t xml:space="preserve">UNICEF (2020) </w:t>
      </w:r>
      <w:r w:rsidRPr="00551F24">
        <w:rPr>
          <w:i/>
        </w:rPr>
        <w:t xml:space="preserve">A Summary of the United Nations Convention </w:t>
      </w:r>
      <w:proofErr w:type="gramStart"/>
      <w:r w:rsidRPr="00551F24">
        <w:rPr>
          <w:i/>
        </w:rPr>
        <w:t>On</w:t>
      </w:r>
      <w:proofErr w:type="gramEnd"/>
      <w:r w:rsidRPr="00551F24">
        <w:rPr>
          <w:i/>
        </w:rPr>
        <w:t xml:space="preserve"> the Rights Of The Child.</w:t>
      </w:r>
      <w:r w:rsidRPr="00551F24">
        <w:t xml:space="preserve"> Available at: </w:t>
      </w:r>
      <w:hyperlink r:id="rId13" w:history="1">
        <w:r w:rsidRPr="00551F24">
          <w:rPr>
            <w:rStyle w:val="Hyperlink"/>
            <w:color w:val="auto"/>
            <w:u w:val="none"/>
          </w:rPr>
          <w:t>https://www.unicef.org.uk/wp-content/uploads/2010/05/UNCRC_summary-1.pdf</w:t>
        </w:r>
      </w:hyperlink>
      <w:r w:rsidRPr="00551F24">
        <w:t xml:space="preserve"> (Accessed on</w:t>
      </w:r>
      <w:proofErr w:type="gramStart"/>
      <w:r w:rsidRPr="00551F24">
        <w:t>:09</w:t>
      </w:r>
      <w:proofErr w:type="gramEnd"/>
      <w:r w:rsidRPr="00551F24">
        <w:t>/06/20).</w:t>
      </w:r>
    </w:p>
    <w:p w:rsidR="00B8431D" w:rsidRPr="00551F24" w:rsidRDefault="002619F9" w:rsidP="00551F24">
      <w:pPr>
        <w:spacing w:after="0" w:line="360" w:lineRule="auto"/>
      </w:pPr>
      <w:proofErr w:type="gramStart"/>
      <w:r w:rsidRPr="00551F24">
        <w:t xml:space="preserve">Wales Academy for Health and Physical Literacy (2015) </w:t>
      </w:r>
      <w:r w:rsidRPr="00551F24">
        <w:rPr>
          <w:i/>
        </w:rPr>
        <w:t>Early Years-Outdoor Learning</w:t>
      </w:r>
      <w:r w:rsidRPr="00551F24">
        <w:t>.</w:t>
      </w:r>
      <w:proofErr w:type="gramEnd"/>
      <w:r w:rsidRPr="00551F24">
        <w:t xml:space="preserve"> Available at:</w:t>
      </w:r>
      <w:r w:rsidR="00B8431D" w:rsidRPr="00551F24">
        <w:t xml:space="preserve"> </w:t>
      </w:r>
      <w:r w:rsidRPr="00551F24">
        <w:t>https://physicalliteracy.cymru/early-years-outdoor-learning/ (Accessed on 09/06/20).</w:t>
      </w:r>
    </w:p>
    <w:p w:rsidR="00CA69EF" w:rsidRPr="00551F24" w:rsidRDefault="00CA69EF" w:rsidP="00551F24">
      <w:pPr>
        <w:spacing w:line="360" w:lineRule="auto"/>
      </w:pPr>
      <w:r w:rsidRPr="00551F24">
        <w:t xml:space="preserve">Welsh Government (2008) </w:t>
      </w:r>
      <w:r w:rsidRPr="00551F24">
        <w:rPr>
          <w:i/>
        </w:rPr>
        <w:t xml:space="preserve">Education for Sustainable Development and Global Citizenship, </w:t>
      </w:r>
      <w:proofErr w:type="gramStart"/>
      <w:r w:rsidRPr="00551F24">
        <w:rPr>
          <w:i/>
        </w:rPr>
        <w:t>A</w:t>
      </w:r>
      <w:proofErr w:type="gramEnd"/>
      <w:r w:rsidRPr="00551F24">
        <w:rPr>
          <w:i/>
        </w:rPr>
        <w:t xml:space="preserve"> Common Understanding for Schools.</w:t>
      </w:r>
      <w:r w:rsidRPr="00551F24">
        <w:t xml:space="preserve"> Available at: </w:t>
      </w:r>
      <w:hyperlink r:id="rId14" w:history="1">
        <w:r w:rsidRPr="00551F24">
          <w:rPr>
            <w:rStyle w:val="Hyperlink"/>
            <w:color w:val="auto"/>
            <w:u w:val="none"/>
          </w:rPr>
          <w:t>https://hwb.gov.wales/storage/eaf467e6-30fe-45c9-93ef-cb30f31f1c90/common-understanding-for-school.pdf (Accessed</w:t>
        </w:r>
      </w:hyperlink>
      <w:r w:rsidRPr="00551F24">
        <w:t xml:space="preserve"> on: 10/06/20).</w:t>
      </w:r>
    </w:p>
    <w:p w:rsidR="00050F74" w:rsidRPr="00551F24" w:rsidRDefault="00B8431D" w:rsidP="00551F24">
      <w:pPr>
        <w:spacing w:line="360" w:lineRule="auto"/>
      </w:pPr>
      <w:r w:rsidRPr="00551F24">
        <w:t xml:space="preserve">Welsh Government (2015) </w:t>
      </w:r>
      <w:proofErr w:type="gramStart"/>
      <w:r w:rsidRPr="00551F24">
        <w:rPr>
          <w:i/>
        </w:rPr>
        <w:t>The</w:t>
      </w:r>
      <w:proofErr w:type="gramEnd"/>
      <w:r w:rsidRPr="00551F24">
        <w:rPr>
          <w:i/>
        </w:rPr>
        <w:t xml:space="preserve"> four purposes of the curriculum for Wales.</w:t>
      </w:r>
      <w:r w:rsidRPr="00551F24">
        <w:t xml:space="preserve"> Available at: </w:t>
      </w:r>
      <w:hyperlink r:id="rId15" w:history="1">
        <w:r w:rsidRPr="00551F24">
          <w:rPr>
            <w:rStyle w:val="Hyperlink"/>
            <w:color w:val="auto"/>
            <w:u w:val="none"/>
          </w:rPr>
          <w:t>https://gov.wales/sites/default/files/publications/2018-03/the-four-purposes-of-the-curriculum-for-wales.pdf</w:t>
        </w:r>
      </w:hyperlink>
      <w:r w:rsidRPr="00551F24">
        <w:t xml:space="preserve"> (Accessed on</w:t>
      </w:r>
      <w:proofErr w:type="gramStart"/>
      <w:r w:rsidRPr="00551F24">
        <w:t>:10</w:t>
      </w:r>
      <w:proofErr w:type="gramEnd"/>
      <w:r w:rsidRPr="00551F24">
        <w:t>/06/20).</w:t>
      </w:r>
    </w:p>
    <w:p w:rsidR="00FB4A8B" w:rsidRPr="00551F24" w:rsidRDefault="00B8431D" w:rsidP="00551F24">
      <w:pPr>
        <w:spacing w:line="360" w:lineRule="auto"/>
      </w:pPr>
      <w:proofErr w:type="gramStart"/>
      <w:r w:rsidRPr="00551F24">
        <w:t xml:space="preserve">Welsh Government (no date) </w:t>
      </w:r>
      <w:r w:rsidRPr="00551F24">
        <w:rPr>
          <w:i/>
        </w:rPr>
        <w:t xml:space="preserve">Well-being of Future Generations (Wales) Act 2015 </w:t>
      </w:r>
      <w:r w:rsidRPr="00551F24">
        <w:t>[video]</w:t>
      </w:r>
      <w:r w:rsidRPr="00551F24">
        <w:rPr>
          <w:i/>
        </w:rPr>
        <w:t>.</w:t>
      </w:r>
      <w:proofErr w:type="gramEnd"/>
      <w:r w:rsidRPr="00551F24">
        <w:t xml:space="preserve"> Available at: </w:t>
      </w:r>
      <w:hyperlink r:id="rId16" w:history="1">
        <w:r w:rsidRPr="00551F24">
          <w:rPr>
            <w:rStyle w:val="Hyperlink"/>
            <w:color w:val="auto"/>
            <w:u w:val="none"/>
          </w:rPr>
          <w:t>https://www.youtube.com/watch?v=rFeOYlxJbmw</w:t>
        </w:r>
      </w:hyperlink>
      <w:r w:rsidR="00551F24" w:rsidRPr="00551F24">
        <w:t xml:space="preserve"> (Accessed on: 09/06/20).</w:t>
      </w:r>
    </w:p>
    <w:sectPr w:rsidR="00FB4A8B" w:rsidRPr="00551F24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A0A31" w:rsidRDefault="006A0A31" w:rsidP="00CA69EF">
      <w:pPr>
        <w:spacing w:after="0" w:line="240" w:lineRule="auto"/>
      </w:pPr>
      <w:r>
        <w:separator/>
      </w:r>
    </w:p>
  </w:endnote>
  <w:endnote w:type="continuationSeparator" w:id="0">
    <w:p w:rsidR="006A0A31" w:rsidRDefault="006A0A31" w:rsidP="00CA69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A0A31" w:rsidRDefault="006A0A31" w:rsidP="00CA69EF">
      <w:pPr>
        <w:spacing w:after="0" w:line="240" w:lineRule="auto"/>
      </w:pPr>
      <w:r>
        <w:separator/>
      </w:r>
    </w:p>
  </w:footnote>
  <w:footnote w:type="continuationSeparator" w:id="0">
    <w:p w:rsidR="006A0A31" w:rsidRDefault="006A0A31" w:rsidP="00CA69E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A69EF" w:rsidRDefault="00CA69EF">
    <w:pPr>
      <w:pStyle w:val="Header"/>
    </w:pPr>
    <w:r>
      <w:t>1601731, EAEE6005/</w:t>
    </w:r>
  </w:p>
  <w:p w:rsidR="00CA69EF" w:rsidRDefault="00CA69E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A69EF"/>
    <w:rsid w:val="00050F74"/>
    <w:rsid w:val="002619F9"/>
    <w:rsid w:val="004D7EC4"/>
    <w:rsid w:val="00551F24"/>
    <w:rsid w:val="006A0A31"/>
    <w:rsid w:val="00775769"/>
    <w:rsid w:val="007A65A2"/>
    <w:rsid w:val="007A75B6"/>
    <w:rsid w:val="00B8431D"/>
    <w:rsid w:val="00C87260"/>
    <w:rsid w:val="00CA69EF"/>
    <w:rsid w:val="00F83625"/>
    <w:rsid w:val="00FA2A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A69E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A69E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A69EF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A69EF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A69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69EF"/>
  </w:style>
  <w:style w:type="paragraph" w:styleId="Footer">
    <w:name w:val="footer"/>
    <w:basedOn w:val="Normal"/>
    <w:link w:val="FooterChar"/>
    <w:uiPriority w:val="99"/>
    <w:unhideWhenUsed/>
    <w:rsid w:val="00CA69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69EF"/>
  </w:style>
  <w:style w:type="paragraph" w:styleId="BalloonText">
    <w:name w:val="Balloon Text"/>
    <w:basedOn w:val="Normal"/>
    <w:link w:val="BalloonTextChar"/>
    <w:uiPriority w:val="99"/>
    <w:semiHidden/>
    <w:unhideWhenUsed/>
    <w:rsid w:val="00CA69E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69EF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A69E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A69E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A69EF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A69EF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A69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69EF"/>
  </w:style>
  <w:style w:type="paragraph" w:styleId="Footer">
    <w:name w:val="footer"/>
    <w:basedOn w:val="Normal"/>
    <w:link w:val="FooterChar"/>
    <w:uiPriority w:val="99"/>
    <w:unhideWhenUsed/>
    <w:rsid w:val="00CA69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69EF"/>
  </w:style>
  <w:style w:type="paragraph" w:styleId="BalloonText">
    <w:name w:val="Balloon Text"/>
    <w:basedOn w:val="Normal"/>
    <w:link w:val="BalloonTextChar"/>
    <w:uiPriority w:val="99"/>
    <w:semiHidden/>
    <w:unhideWhenUsed/>
    <w:rsid w:val="00CA69E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69EF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ohnmuirtrust.org/john%20muir-award/get-involved" TargetMode="External"/><Relationship Id="rId13" Type="http://schemas.openxmlformats.org/officeDocument/2006/relationships/hyperlink" Target="https://www.unicef.org.uk/wp-content/uploads/2010/05/UNCRC_summary-1.pdf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janedavidson.wales/publications/future-perfect-embedding-a-culture-of-sustainability-in-schools" TargetMode="External"/><Relationship Id="rId12" Type="http://schemas.openxmlformats.org/officeDocument/2006/relationships/hyperlink" Target="https://en.unesco.org/sustainabledevelopmentgoals" TargetMode="External"/><Relationship Id="rId17" Type="http://schemas.openxmlformats.org/officeDocument/2006/relationships/header" Target="header1.xml"/><Relationship Id="rId2" Type="http://schemas.microsoft.com/office/2007/relationships/stylesWithEffects" Target="stylesWithEffects.xml"/><Relationship Id="rId16" Type="http://schemas.openxmlformats.org/officeDocument/2006/relationships/hyperlink" Target="https://www.youtube.com/watch?v=rFeOYlxJbmw" TargetMode="Externa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s://unesdoc.unesco.org/ark:/48223/pf0000247785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gov.wales/sites/default/files/publications/2018-03/the-four-purposes-of-the-curriculum-for-wales.pdf" TargetMode="External"/><Relationship Id="rId10" Type="http://schemas.openxmlformats.org/officeDocument/2006/relationships/hyperlink" Target="https://www.rspb.org.uk/globalassets/downloads/documents/positions/education/every-child-outdoors---wales.pdf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montessori.org.uk/about-us/what-is-montessori/the-montessori-learning-environment" TargetMode="External"/><Relationship Id="rId14" Type="http://schemas.openxmlformats.org/officeDocument/2006/relationships/hyperlink" Target="https://hwb.gov.wales/storage/eaf467e6-30fe-45c9-93ef-cb30f31f1c90/common-understanding-for-school.pdf%20(Access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1135</TotalTime>
  <Pages>2</Pages>
  <Words>697</Words>
  <Characters>3976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4664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Nia</dc:creator>
  <cp:lastModifiedBy>Nia</cp:lastModifiedBy>
  <cp:revision>9</cp:revision>
  <dcterms:created xsi:type="dcterms:W3CDTF">2020-06-13T04:07:00Z</dcterms:created>
  <dcterms:modified xsi:type="dcterms:W3CDTF">2020-06-13T23:44:00Z</dcterms:modified>
</cp:coreProperties>
</file>