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0C2B" w:rsidRDefault="009A0C2B">
      <w:pPr>
        <w:rPr>
          <w:sz w:val="24"/>
          <w:szCs w:val="24"/>
        </w:rPr>
      </w:pPr>
      <w:bookmarkStart w:id="0" w:name="_gjdgxs" w:colFirst="0" w:colLast="0"/>
      <w:bookmarkEnd w:id="0"/>
    </w:p>
    <w:p w:rsidR="009A0C2B" w:rsidRDefault="00FF6915">
      <w:pPr>
        <w:rPr>
          <w:sz w:val="24"/>
          <w:szCs w:val="24"/>
        </w:rPr>
      </w:pPr>
      <w:r>
        <w:rPr>
          <w:noProof/>
          <w:sz w:val="24"/>
          <w:szCs w:val="24"/>
        </w:rPr>
        <w:drawing>
          <wp:inline distT="0" distB="0" distL="0" distR="0">
            <wp:extent cx="2086247" cy="728453"/>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86247" cy="728453"/>
                    </a:xfrm>
                    <a:prstGeom prst="rect">
                      <a:avLst/>
                    </a:prstGeom>
                    <a:ln/>
                  </pic:spPr>
                </pic:pic>
              </a:graphicData>
            </a:graphic>
          </wp:inline>
        </w:drawing>
      </w:r>
    </w:p>
    <w:p w:rsidR="009A0C2B" w:rsidRDefault="009A0C2B">
      <w:pPr>
        <w:rPr>
          <w:sz w:val="24"/>
          <w:szCs w:val="24"/>
        </w:rPr>
      </w:pPr>
    </w:p>
    <w:p w:rsidR="009A0C2B" w:rsidRDefault="009A0C2B">
      <w:pPr>
        <w:rPr>
          <w:sz w:val="24"/>
          <w:szCs w:val="24"/>
        </w:rPr>
      </w:pPr>
    </w:p>
    <w:p w:rsidR="009A0C2B" w:rsidRDefault="00FF6915">
      <w:pPr>
        <w:ind w:right="-330"/>
        <w:rPr>
          <w:b/>
          <w:sz w:val="36"/>
          <w:szCs w:val="36"/>
        </w:rPr>
      </w:pPr>
      <w:r>
        <w:rPr>
          <w:b/>
          <w:sz w:val="36"/>
          <w:szCs w:val="36"/>
        </w:rPr>
        <w:t xml:space="preserve">BSc (Hons) Professional Police Practice </w:t>
      </w:r>
    </w:p>
    <w:p w:rsidR="009A0C2B" w:rsidRDefault="009A0C2B">
      <w:pPr>
        <w:ind w:right="-330"/>
        <w:rPr>
          <w:b/>
          <w:sz w:val="44"/>
          <w:szCs w:val="44"/>
        </w:rPr>
      </w:pPr>
    </w:p>
    <w:p w:rsidR="009A0C2B" w:rsidRDefault="00FF6915">
      <w:pPr>
        <w:ind w:right="-330"/>
        <w:rPr>
          <w:b/>
          <w:sz w:val="44"/>
          <w:szCs w:val="44"/>
        </w:rPr>
      </w:pPr>
      <w:r>
        <w:rPr>
          <w:b/>
          <w:sz w:val="44"/>
          <w:szCs w:val="44"/>
        </w:rPr>
        <w:t>LEVEL 4 - 40 Credits</w:t>
      </w:r>
    </w:p>
    <w:p w:rsidR="009A0C2B" w:rsidRDefault="009A0C2B">
      <w:pPr>
        <w:ind w:right="-330"/>
        <w:rPr>
          <w:b/>
          <w:sz w:val="44"/>
          <w:szCs w:val="44"/>
        </w:rPr>
      </w:pPr>
    </w:p>
    <w:p w:rsidR="009A0C2B" w:rsidRDefault="009A0C2B">
      <w:pPr>
        <w:ind w:right="-330"/>
        <w:rPr>
          <w:b/>
          <w:sz w:val="44"/>
          <w:szCs w:val="44"/>
        </w:rPr>
      </w:pPr>
    </w:p>
    <w:p w:rsidR="009A0C2B" w:rsidRDefault="00FF6915">
      <w:pPr>
        <w:ind w:right="-330"/>
        <w:rPr>
          <w:b/>
          <w:sz w:val="40"/>
          <w:szCs w:val="40"/>
        </w:rPr>
      </w:pPr>
      <w:r>
        <w:rPr>
          <w:b/>
          <w:sz w:val="40"/>
          <w:szCs w:val="40"/>
        </w:rPr>
        <w:t>Workbook title: Competency Based Workbook 1 (PCDA)</w:t>
      </w:r>
    </w:p>
    <w:p w:rsidR="009A0C2B" w:rsidRDefault="009A0C2B">
      <w:pPr>
        <w:ind w:right="-330"/>
        <w:rPr>
          <w:b/>
          <w:sz w:val="36"/>
          <w:szCs w:val="36"/>
        </w:rPr>
      </w:pPr>
    </w:p>
    <w:p w:rsidR="009A0C2B" w:rsidRDefault="00FF6915">
      <w:pPr>
        <w:ind w:right="-330"/>
        <w:rPr>
          <w:b/>
          <w:sz w:val="36"/>
          <w:szCs w:val="36"/>
        </w:rPr>
      </w:pPr>
      <w:r>
        <w:rPr>
          <w:b/>
          <w:sz w:val="36"/>
          <w:szCs w:val="36"/>
        </w:rPr>
        <w:t>(SOUTH WALES POLICE, GWENT POLICE AND UWTSD)</w:t>
      </w:r>
    </w:p>
    <w:p w:rsidR="009A0C2B" w:rsidRDefault="009A0C2B">
      <w:pPr>
        <w:ind w:right="-330"/>
        <w:rPr>
          <w:b/>
          <w:sz w:val="44"/>
          <w:szCs w:val="44"/>
        </w:rPr>
      </w:pPr>
    </w:p>
    <w:p w:rsidR="009A0C2B" w:rsidRDefault="009A0C2B">
      <w:pPr>
        <w:ind w:right="-330"/>
        <w:rPr>
          <w:b/>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9A0C2B">
        <w:tc>
          <w:tcPr>
            <w:tcW w:w="8500" w:type="dxa"/>
            <w:shd w:val="clear" w:color="auto" w:fill="auto"/>
          </w:tcPr>
          <w:p w:rsidR="00F611BB" w:rsidRDefault="00F611BB">
            <w:pPr>
              <w:ind w:right="-330"/>
              <w:rPr>
                <w:b/>
                <w:sz w:val="32"/>
                <w:szCs w:val="32"/>
              </w:rPr>
            </w:pPr>
            <w:r>
              <w:rPr>
                <w:b/>
                <w:sz w:val="32"/>
                <w:szCs w:val="32"/>
              </w:rPr>
              <w:t>Learner name: Thomas Kerr</w:t>
            </w:r>
          </w:p>
          <w:p w:rsidR="00F611BB" w:rsidRDefault="00F611BB">
            <w:pPr>
              <w:ind w:right="-330"/>
              <w:rPr>
                <w:b/>
                <w:sz w:val="32"/>
                <w:szCs w:val="32"/>
              </w:rPr>
            </w:pPr>
          </w:p>
          <w:p w:rsidR="009A0C2B" w:rsidRDefault="00FF6915">
            <w:pPr>
              <w:ind w:right="-330"/>
              <w:rPr>
                <w:b/>
                <w:sz w:val="32"/>
                <w:szCs w:val="32"/>
              </w:rPr>
            </w:pPr>
            <w:r>
              <w:rPr>
                <w:b/>
                <w:sz w:val="32"/>
                <w:szCs w:val="32"/>
              </w:rPr>
              <w:t>Learner’s University Registration Number:</w:t>
            </w:r>
          </w:p>
          <w:p w:rsidR="009A0C2B" w:rsidRDefault="00B55E71">
            <w:pPr>
              <w:ind w:right="-330"/>
              <w:rPr>
                <w:b/>
                <w:sz w:val="32"/>
                <w:szCs w:val="32"/>
              </w:rPr>
            </w:pPr>
            <w:r>
              <w:rPr>
                <w:b/>
                <w:sz w:val="32"/>
                <w:szCs w:val="32"/>
              </w:rPr>
              <w:t>1816496</w:t>
            </w:r>
            <w:bookmarkStart w:id="1" w:name="_GoBack"/>
            <w:bookmarkEnd w:id="1"/>
          </w:p>
          <w:p w:rsidR="009A0C2B" w:rsidRDefault="009A0C2B">
            <w:pPr>
              <w:ind w:right="-330"/>
              <w:rPr>
                <w:b/>
                <w:sz w:val="32"/>
                <w:szCs w:val="32"/>
              </w:rPr>
            </w:pPr>
          </w:p>
        </w:tc>
      </w:tr>
    </w:tbl>
    <w:p w:rsidR="009A0C2B" w:rsidRDefault="009A0C2B">
      <w:pPr>
        <w:ind w:right="-330"/>
        <w:rPr>
          <w:b/>
          <w:sz w:val="36"/>
          <w:szCs w:val="36"/>
        </w:rPr>
      </w:pPr>
    </w:p>
    <w:p w:rsidR="009A0C2B" w:rsidRDefault="009A0C2B">
      <w:pPr>
        <w:ind w:right="-330"/>
        <w:rPr>
          <w:b/>
          <w:sz w:val="36"/>
          <w:szCs w:val="36"/>
        </w:rPr>
      </w:pPr>
    </w:p>
    <w:p w:rsidR="009A0C2B" w:rsidRDefault="009A0C2B">
      <w:pPr>
        <w:ind w:right="-330"/>
        <w:rPr>
          <w:b/>
          <w:sz w:val="36"/>
          <w:szCs w:val="36"/>
        </w:rPr>
      </w:pPr>
    </w:p>
    <w:p w:rsidR="009A0C2B" w:rsidRDefault="00FF6915">
      <w:pPr>
        <w:ind w:right="-957"/>
        <w:rPr>
          <w:b/>
          <w:sz w:val="40"/>
          <w:szCs w:val="40"/>
        </w:rPr>
      </w:pPr>
      <w:r>
        <w:rPr>
          <w:b/>
          <w:sz w:val="40"/>
          <w:szCs w:val="40"/>
        </w:rPr>
        <w:t>FACULTY OF BUSINESS AND MANAGEMENT</w:t>
      </w:r>
    </w:p>
    <w:p w:rsidR="009A0C2B" w:rsidRDefault="00FF6915">
      <w:pPr>
        <w:ind w:right="-957"/>
        <w:rPr>
          <w:b/>
          <w:sz w:val="40"/>
          <w:szCs w:val="40"/>
        </w:rPr>
      </w:pPr>
      <w:r>
        <w:rPr>
          <w:b/>
          <w:sz w:val="40"/>
          <w:szCs w:val="40"/>
        </w:rPr>
        <w:t>PUBLIC SERVICE PROGRAMME</w:t>
      </w:r>
    </w:p>
    <w:p w:rsidR="009A0C2B" w:rsidRDefault="009A0C2B">
      <w:pPr>
        <w:rPr>
          <w:b/>
          <w:i/>
          <w:sz w:val="24"/>
          <w:szCs w:val="24"/>
        </w:rPr>
      </w:pPr>
    </w:p>
    <w:p w:rsidR="009A0C2B" w:rsidRDefault="00FF6915">
      <w:pPr>
        <w:rPr>
          <w:b/>
          <w:i/>
          <w:sz w:val="24"/>
          <w:szCs w:val="24"/>
        </w:rPr>
      </w:pPr>
      <w:r>
        <w:rPr>
          <w:b/>
          <w:i/>
          <w:sz w:val="24"/>
          <w:szCs w:val="24"/>
        </w:rPr>
        <w:t xml:space="preserve">Module title: Professional Police Practice 1 (PCDA) </w:t>
      </w:r>
    </w:p>
    <w:p w:rsidR="009A0C2B" w:rsidRDefault="009A0C2B">
      <w:pPr>
        <w:ind w:right="-957"/>
        <w:rPr>
          <w:b/>
          <w:sz w:val="36"/>
          <w:szCs w:val="36"/>
        </w:rPr>
      </w:pPr>
    </w:p>
    <w:p w:rsidR="009A0C2B" w:rsidRDefault="00FF6915">
      <w:pPr>
        <w:rPr>
          <w:b/>
          <w:sz w:val="24"/>
          <w:szCs w:val="24"/>
        </w:rPr>
      </w:pPr>
      <w:r>
        <w:br w:type="page"/>
      </w:r>
      <w:r>
        <w:rPr>
          <w:b/>
          <w:sz w:val="24"/>
          <w:szCs w:val="24"/>
        </w:rPr>
        <w:lastRenderedPageBreak/>
        <w:t>Workbook Guidance</w:t>
      </w:r>
    </w:p>
    <w:p w:rsidR="009A0C2B" w:rsidRDefault="009A0C2B">
      <w:pPr>
        <w:rPr>
          <w:sz w:val="24"/>
          <w:szCs w:val="24"/>
        </w:rPr>
      </w:pPr>
    </w:p>
    <w:p w:rsidR="009A0C2B" w:rsidRDefault="00FF6915">
      <w:pPr>
        <w:jc w:val="both"/>
        <w:rPr>
          <w:sz w:val="24"/>
          <w:szCs w:val="24"/>
        </w:rPr>
      </w:pPr>
      <w:r>
        <w:rPr>
          <w:sz w:val="24"/>
          <w:szCs w:val="24"/>
        </w:rPr>
        <w:t xml:space="preserve">Please read these notes carefully; they provide essential information. </w:t>
      </w:r>
    </w:p>
    <w:p w:rsidR="009A0C2B" w:rsidRDefault="009A0C2B">
      <w:pPr>
        <w:jc w:val="both"/>
        <w:rPr>
          <w:sz w:val="24"/>
          <w:szCs w:val="24"/>
        </w:rPr>
      </w:pPr>
    </w:p>
    <w:p w:rsidR="009A0C2B" w:rsidRDefault="00FF6915">
      <w:pPr>
        <w:jc w:val="both"/>
        <w:rPr>
          <w:sz w:val="24"/>
          <w:szCs w:val="24"/>
        </w:rPr>
      </w:pPr>
      <w:r>
        <w:rPr>
          <w:b/>
          <w:sz w:val="24"/>
          <w:szCs w:val="24"/>
        </w:rPr>
        <w:t>What is the workbook for?</w:t>
      </w:r>
    </w:p>
    <w:p w:rsidR="009A0C2B" w:rsidRDefault="009A0C2B">
      <w:pPr>
        <w:jc w:val="both"/>
        <w:rPr>
          <w:b/>
          <w:sz w:val="24"/>
          <w:szCs w:val="24"/>
        </w:rPr>
      </w:pPr>
    </w:p>
    <w:p w:rsidR="009A0C2B" w:rsidRDefault="00FF6915">
      <w:pPr>
        <w:jc w:val="both"/>
        <w:rPr>
          <w:sz w:val="24"/>
          <w:szCs w:val="24"/>
        </w:rPr>
      </w:pPr>
      <w:r>
        <w:rPr>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rsidR="009A0C2B" w:rsidRDefault="009A0C2B">
      <w:pPr>
        <w:jc w:val="both"/>
        <w:rPr>
          <w:sz w:val="24"/>
          <w:szCs w:val="24"/>
        </w:rPr>
      </w:pPr>
    </w:p>
    <w:p w:rsidR="009A0C2B" w:rsidRDefault="00FF6915">
      <w:pPr>
        <w:jc w:val="both"/>
        <w:rPr>
          <w:b/>
          <w:sz w:val="22"/>
          <w:szCs w:val="22"/>
        </w:rPr>
      </w:pPr>
      <w:r>
        <w:rPr>
          <w:b/>
          <w:sz w:val="22"/>
          <w:szCs w:val="22"/>
        </w:rPr>
        <w:t xml:space="preserve">Area of Professional Practice covered, (called elements in your module descriptor): </w:t>
      </w:r>
    </w:p>
    <w:p w:rsidR="009A0C2B" w:rsidRDefault="009A0C2B">
      <w:pPr>
        <w:jc w:val="both"/>
        <w:rPr>
          <w:sz w:val="24"/>
          <w:szCs w:val="24"/>
        </w:rPr>
      </w:pPr>
    </w:p>
    <w:p w:rsidR="009A0C2B" w:rsidRDefault="00FF6915">
      <w:pPr>
        <w:numPr>
          <w:ilvl w:val="0"/>
          <w:numId w:val="2"/>
        </w:numPr>
        <w:pBdr>
          <w:top w:val="nil"/>
          <w:left w:val="nil"/>
          <w:bottom w:val="nil"/>
          <w:right w:val="nil"/>
          <w:between w:val="nil"/>
        </w:pBdr>
        <w:jc w:val="both"/>
        <w:rPr>
          <w:sz w:val="24"/>
          <w:szCs w:val="24"/>
        </w:rPr>
      </w:pPr>
      <w:r>
        <w:rPr>
          <w:sz w:val="24"/>
          <w:szCs w:val="24"/>
        </w:rPr>
        <w:t>Wellbeing and Resilience</w:t>
      </w:r>
    </w:p>
    <w:p w:rsidR="009A0C2B" w:rsidRDefault="00FF6915">
      <w:pPr>
        <w:numPr>
          <w:ilvl w:val="0"/>
          <w:numId w:val="2"/>
        </w:numPr>
        <w:pBdr>
          <w:top w:val="nil"/>
          <w:left w:val="nil"/>
          <w:bottom w:val="nil"/>
          <w:right w:val="nil"/>
          <w:between w:val="nil"/>
        </w:pBdr>
        <w:jc w:val="both"/>
        <w:rPr>
          <w:sz w:val="24"/>
          <w:szCs w:val="24"/>
        </w:rPr>
      </w:pPr>
      <w:r>
        <w:rPr>
          <w:sz w:val="24"/>
          <w:szCs w:val="24"/>
        </w:rPr>
        <w:t>Communication Skills</w:t>
      </w:r>
    </w:p>
    <w:p w:rsidR="009A0C2B" w:rsidRDefault="00FF6915">
      <w:pPr>
        <w:numPr>
          <w:ilvl w:val="0"/>
          <w:numId w:val="2"/>
        </w:numPr>
        <w:pBdr>
          <w:top w:val="nil"/>
          <w:left w:val="nil"/>
          <w:bottom w:val="nil"/>
          <w:right w:val="nil"/>
          <w:between w:val="nil"/>
        </w:pBdr>
        <w:jc w:val="both"/>
        <w:rPr>
          <w:sz w:val="24"/>
          <w:szCs w:val="24"/>
        </w:rPr>
      </w:pPr>
      <w:r>
        <w:rPr>
          <w:sz w:val="24"/>
          <w:szCs w:val="24"/>
        </w:rPr>
        <w:t>Managing Conflict</w:t>
      </w:r>
    </w:p>
    <w:p w:rsidR="009A0C2B" w:rsidRDefault="00FF6915">
      <w:pPr>
        <w:numPr>
          <w:ilvl w:val="0"/>
          <w:numId w:val="2"/>
        </w:numPr>
        <w:pBdr>
          <w:top w:val="nil"/>
          <w:left w:val="nil"/>
          <w:bottom w:val="nil"/>
          <w:right w:val="nil"/>
          <w:between w:val="nil"/>
        </w:pBdr>
        <w:jc w:val="both"/>
        <w:rPr>
          <w:sz w:val="24"/>
          <w:szCs w:val="24"/>
        </w:rPr>
      </w:pPr>
      <w:r>
        <w:rPr>
          <w:sz w:val="24"/>
          <w:szCs w:val="24"/>
        </w:rPr>
        <w:t>Valuing Difference and Inclusion</w:t>
      </w:r>
    </w:p>
    <w:p w:rsidR="009A0C2B" w:rsidRDefault="00FF6915">
      <w:pPr>
        <w:numPr>
          <w:ilvl w:val="0"/>
          <w:numId w:val="2"/>
        </w:numPr>
        <w:pBdr>
          <w:top w:val="nil"/>
          <w:left w:val="nil"/>
          <w:bottom w:val="nil"/>
          <w:right w:val="nil"/>
          <w:between w:val="nil"/>
        </w:pBdr>
        <w:jc w:val="both"/>
        <w:rPr>
          <w:sz w:val="24"/>
          <w:szCs w:val="24"/>
        </w:rPr>
      </w:pPr>
      <w:r>
        <w:rPr>
          <w:sz w:val="24"/>
          <w:szCs w:val="24"/>
        </w:rPr>
        <w:t>Criminal Justice</w:t>
      </w:r>
    </w:p>
    <w:p w:rsidR="009A0C2B" w:rsidRDefault="00FF6915">
      <w:pPr>
        <w:numPr>
          <w:ilvl w:val="0"/>
          <w:numId w:val="2"/>
        </w:numPr>
        <w:pBdr>
          <w:top w:val="nil"/>
          <w:left w:val="nil"/>
          <w:bottom w:val="nil"/>
          <w:right w:val="nil"/>
          <w:between w:val="nil"/>
        </w:pBdr>
        <w:jc w:val="both"/>
        <w:rPr>
          <w:sz w:val="24"/>
          <w:szCs w:val="24"/>
        </w:rPr>
      </w:pPr>
      <w:r>
        <w:rPr>
          <w:sz w:val="24"/>
          <w:szCs w:val="24"/>
        </w:rPr>
        <w:t>Decision making, discretion</w:t>
      </w:r>
    </w:p>
    <w:p w:rsidR="009A0C2B" w:rsidRDefault="00FF6915">
      <w:pPr>
        <w:numPr>
          <w:ilvl w:val="0"/>
          <w:numId w:val="2"/>
        </w:numPr>
        <w:pBdr>
          <w:top w:val="nil"/>
          <w:left w:val="nil"/>
          <w:bottom w:val="nil"/>
          <w:right w:val="nil"/>
          <w:between w:val="nil"/>
        </w:pBdr>
        <w:jc w:val="both"/>
        <w:rPr>
          <w:sz w:val="24"/>
          <w:szCs w:val="24"/>
        </w:rPr>
      </w:pPr>
      <w:r>
        <w:rPr>
          <w:sz w:val="24"/>
          <w:szCs w:val="24"/>
        </w:rPr>
        <w:t>Conducting Investigations</w:t>
      </w:r>
    </w:p>
    <w:p w:rsidR="009A0C2B" w:rsidRDefault="00FF6915">
      <w:pPr>
        <w:numPr>
          <w:ilvl w:val="0"/>
          <w:numId w:val="2"/>
        </w:numPr>
        <w:pBdr>
          <w:top w:val="nil"/>
          <w:left w:val="nil"/>
          <w:bottom w:val="nil"/>
          <w:right w:val="nil"/>
          <w:between w:val="nil"/>
        </w:pBdr>
        <w:jc w:val="both"/>
        <w:rPr>
          <w:sz w:val="24"/>
          <w:szCs w:val="24"/>
        </w:rPr>
      </w:pPr>
      <w:r>
        <w:rPr>
          <w:sz w:val="24"/>
          <w:szCs w:val="24"/>
        </w:rPr>
        <w:t xml:space="preserve">Criminal Justice (Managing offenders) </w:t>
      </w:r>
    </w:p>
    <w:p w:rsidR="009A0C2B" w:rsidRDefault="009A0C2B">
      <w:pPr>
        <w:jc w:val="both"/>
        <w:rPr>
          <w:sz w:val="24"/>
          <w:szCs w:val="24"/>
          <w:highlight w:val="yellow"/>
        </w:rPr>
      </w:pPr>
    </w:p>
    <w:p w:rsidR="009A0C2B" w:rsidRDefault="00FF6915">
      <w:pPr>
        <w:jc w:val="both"/>
        <w:rPr>
          <w:sz w:val="24"/>
          <w:szCs w:val="24"/>
        </w:rPr>
      </w:pPr>
      <w:r>
        <w:rPr>
          <w:b/>
          <w:sz w:val="24"/>
          <w:szCs w:val="24"/>
        </w:rPr>
        <w:t>How should the workbook be presented?</w:t>
      </w:r>
    </w:p>
    <w:p w:rsidR="009A0C2B" w:rsidRDefault="009A0C2B">
      <w:pPr>
        <w:jc w:val="both"/>
        <w:rPr>
          <w:sz w:val="24"/>
          <w:szCs w:val="24"/>
        </w:rPr>
      </w:pPr>
    </w:p>
    <w:p w:rsidR="009A0C2B" w:rsidRDefault="00FF6915">
      <w:pPr>
        <w:jc w:val="both"/>
        <w:rPr>
          <w:sz w:val="24"/>
          <w:szCs w:val="24"/>
        </w:rPr>
      </w:pPr>
      <w:r>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9A0C2B" w:rsidRDefault="009A0C2B">
      <w:pPr>
        <w:jc w:val="both"/>
        <w:rPr>
          <w:i/>
          <w:sz w:val="24"/>
          <w:szCs w:val="24"/>
        </w:rPr>
      </w:pPr>
    </w:p>
    <w:p w:rsidR="009A0C2B" w:rsidRDefault="00FF6915">
      <w:pPr>
        <w:jc w:val="both"/>
        <w:rPr>
          <w:i/>
          <w:sz w:val="24"/>
          <w:szCs w:val="24"/>
        </w:rPr>
      </w:pPr>
      <w:r>
        <w:rPr>
          <w:b/>
          <w:sz w:val="24"/>
          <w:szCs w:val="24"/>
        </w:rPr>
        <w:t>How is the workbook assessed?</w:t>
      </w:r>
    </w:p>
    <w:p w:rsidR="009A0C2B" w:rsidRDefault="009A0C2B">
      <w:pPr>
        <w:jc w:val="both"/>
        <w:rPr>
          <w:b/>
          <w:sz w:val="24"/>
          <w:szCs w:val="24"/>
        </w:rPr>
      </w:pPr>
    </w:p>
    <w:p w:rsidR="009A0C2B" w:rsidRDefault="00FF6915">
      <w:pPr>
        <w:jc w:val="both"/>
        <w:rPr>
          <w:sz w:val="24"/>
          <w:szCs w:val="24"/>
        </w:rPr>
      </w:pPr>
      <w:r>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9A0C2B" w:rsidRDefault="009A0C2B">
      <w:pPr>
        <w:jc w:val="both"/>
        <w:rPr>
          <w:sz w:val="24"/>
          <w:szCs w:val="24"/>
        </w:rPr>
      </w:pPr>
    </w:p>
    <w:p w:rsidR="009A0C2B" w:rsidRDefault="00FF6915">
      <w:pPr>
        <w:jc w:val="both"/>
        <w:rPr>
          <w:sz w:val="24"/>
          <w:szCs w:val="24"/>
        </w:rPr>
      </w:pPr>
      <w:r>
        <w:rPr>
          <w:sz w:val="24"/>
          <w:szCs w:val="24"/>
        </w:rPr>
        <w:t>Dates of workbook submission will be made available during the initial training day and posted on Moodle.</w:t>
      </w:r>
    </w:p>
    <w:p w:rsidR="009A0C2B" w:rsidRDefault="009A0C2B">
      <w:pPr>
        <w:jc w:val="both"/>
        <w:rPr>
          <w:sz w:val="24"/>
          <w:szCs w:val="24"/>
        </w:rPr>
      </w:pPr>
    </w:p>
    <w:p w:rsidR="009A0C2B" w:rsidRDefault="00FF6915">
      <w:pPr>
        <w:jc w:val="both"/>
        <w:rPr>
          <w:sz w:val="24"/>
          <w:szCs w:val="24"/>
        </w:rPr>
      </w:pPr>
      <w:r>
        <w:rPr>
          <w:sz w:val="24"/>
          <w:szCs w:val="24"/>
        </w:rPr>
        <w:t>Once submitted your workbook will be assessed and marked independently.</w:t>
      </w:r>
    </w:p>
    <w:p w:rsidR="009A0C2B" w:rsidRDefault="009A0C2B">
      <w:pPr>
        <w:jc w:val="both"/>
        <w:rPr>
          <w:sz w:val="24"/>
          <w:szCs w:val="24"/>
        </w:rPr>
      </w:pPr>
    </w:p>
    <w:p w:rsidR="009A0C2B" w:rsidRDefault="009A0C2B">
      <w:pPr>
        <w:jc w:val="both"/>
        <w:rPr>
          <w:b/>
          <w:sz w:val="24"/>
          <w:szCs w:val="24"/>
        </w:rPr>
      </w:pPr>
    </w:p>
    <w:p w:rsidR="009A0C2B" w:rsidRDefault="009A0C2B">
      <w:pPr>
        <w:jc w:val="both"/>
        <w:rPr>
          <w:b/>
          <w:sz w:val="24"/>
          <w:szCs w:val="24"/>
        </w:rPr>
      </w:pPr>
    </w:p>
    <w:p w:rsidR="009A0C2B" w:rsidRDefault="00FF6915">
      <w:pPr>
        <w:rPr>
          <w:b/>
          <w:sz w:val="24"/>
          <w:szCs w:val="24"/>
        </w:rPr>
      </w:pPr>
      <w:r>
        <w:br w:type="page"/>
      </w:r>
    </w:p>
    <w:p w:rsidR="009A0C2B" w:rsidRDefault="00FF6915">
      <w:pPr>
        <w:jc w:val="both"/>
        <w:rPr>
          <w:sz w:val="24"/>
          <w:szCs w:val="24"/>
        </w:rPr>
      </w:pPr>
      <w:r>
        <w:rPr>
          <w:b/>
          <w:sz w:val="24"/>
          <w:szCs w:val="24"/>
        </w:rPr>
        <w:lastRenderedPageBreak/>
        <w:t>Confidentiality</w:t>
      </w:r>
    </w:p>
    <w:p w:rsidR="009A0C2B" w:rsidRDefault="009A0C2B">
      <w:pPr>
        <w:jc w:val="both"/>
        <w:rPr>
          <w:b/>
          <w:sz w:val="24"/>
          <w:szCs w:val="24"/>
        </w:rPr>
      </w:pPr>
    </w:p>
    <w:p w:rsidR="009A0C2B" w:rsidRDefault="00FF6915">
      <w:pPr>
        <w:jc w:val="both"/>
        <w:rPr>
          <w:sz w:val="24"/>
          <w:szCs w:val="24"/>
        </w:rPr>
      </w:pPr>
      <w:r>
        <w:rPr>
          <w:sz w:val="24"/>
          <w:szCs w:val="24"/>
        </w:rPr>
        <w:t>It is important that no individual can be identified either directly or indirectly from the information in the workbook. Therefore, you must:</w:t>
      </w:r>
    </w:p>
    <w:p w:rsidR="009A0C2B" w:rsidRDefault="009A0C2B">
      <w:pPr>
        <w:jc w:val="both"/>
        <w:rPr>
          <w:sz w:val="24"/>
          <w:szCs w:val="24"/>
        </w:rPr>
      </w:pPr>
    </w:p>
    <w:p w:rsidR="009A0C2B" w:rsidRDefault="00FF6915">
      <w:pPr>
        <w:numPr>
          <w:ilvl w:val="0"/>
          <w:numId w:val="5"/>
        </w:numPr>
        <w:pBdr>
          <w:top w:val="nil"/>
          <w:left w:val="nil"/>
          <w:bottom w:val="nil"/>
          <w:right w:val="nil"/>
          <w:between w:val="nil"/>
        </w:pBdr>
        <w:spacing w:line="259" w:lineRule="auto"/>
        <w:jc w:val="both"/>
        <w:rPr>
          <w:sz w:val="24"/>
          <w:szCs w:val="24"/>
        </w:rPr>
      </w:pPr>
      <w:r>
        <w:rPr>
          <w:sz w:val="24"/>
          <w:szCs w:val="24"/>
        </w:rPr>
        <w:t>adhere to guidance in the Student Handbook about unfair practice and plagiarism;</w:t>
      </w:r>
    </w:p>
    <w:p w:rsidR="009A0C2B" w:rsidRDefault="00FF6915">
      <w:pPr>
        <w:numPr>
          <w:ilvl w:val="0"/>
          <w:numId w:val="4"/>
        </w:numPr>
        <w:spacing w:line="259" w:lineRule="auto"/>
        <w:jc w:val="both"/>
        <w:rPr>
          <w:sz w:val="24"/>
          <w:szCs w:val="24"/>
        </w:rPr>
      </w:pPr>
      <w:r>
        <w:rPr>
          <w:sz w:val="24"/>
          <w:szCs w:val="24"/>
        </w:rPr>
        <w:t>not identify individuals including witnesses, victims or offenders by name;</w:t>
      </w:r>
    </w:p>
    <w:p w:rsidR="009A0C2B" w:rsidRDefault="00FF6915">
      <w:pPr>
        <w:numPr>
          <w:ilvl w:val="0"/>
          <w:numId w:val="4"/>
        </w:numPr>
        <w:spacing w:line="259" w:lineRule="auto"/>
        <w:jc w:val="both"/>
        <w:rPr>
          <w:sz w:val="24"/>
          <w:szCs w:val="24"/>
        </w:rPr>
      </w:pPr>
      <w:r>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9A0C2B" w:rsidRDefault="00FF6915">
      <w:pPr>
        <w:numPr>
          <w:ilvl w:val="0"/>
          <w:numId w:val="3"/>
        </w:numPr>
        <w:spacing w:line="259" w:lineRule="auto"/>
        <w:jc w:val="both"/>
        <w:rPr>
          <w:sz w:val="24"/>
          <w:szCs w:val="24"/>
        </w:rPr>
      </w:pPr>
      <w:r>
        <w:rPr>
          <w:sz w:val="24"/>
          <w:szCs w:val="24"/>
        </w:rPr>
        <w:t xml:space="preserve">take personal responsibility for adhering to confidentiality rules. </w:t>
      </w:r>
    </w:p>
    <w:p w:rsidR="009A0C2B" w:rsidRDefault="00FF6915">
      <w:pPr>
        <w:numPr>
          <w:ilvl w:val="0"/>
          <w:numId w:val="3"/>
        </w:numPr>
        <w:jc w:val="both"/>
        <w:rPr>
          <w:sz w:val="24"/>
          <w:szCs w:val="24"/>
        </w:rPr>
      </w:pPr>
      <w:r>
        <w:rPr>
          <w:sz w:val="24"/>
          <w:szCs w:val="24"/>
        </w:rPr>
        <w:t>not include any dates of any incidents or anything that specifically identifies an actual incident.</w:t>
      </w:r>
    </w:p>
    <w:p w:rsidR="009A0C2B" w:rsidRDefault="009A0C2B">
      <w:pPr>
        <w:jc w:val="both"/>
        <w:rPr>
          <w:sz w:val="24"/>
          <w:szCs w:val="24"/>
        </w:rPr>
      </w:pPr>
    </w:p>
    <w:p w:rsidR="009A0C2B" w:rsidRDefault="00FF6915">
      <w:pPr>
        <w:jc w:val="both"/>
        <w:rPr>
          <w:b/>
          <w:sz w:val="24"/>
          <w:szCs w:val="24"/>
        </w:rPr>
      </w:pPr>
      <w:r>
        <w:rPr>
          <w:b/>
          <w:sz w:val="24"/>
          <w:szCs w:val="24"/>
        </w:rPr>
        <w:t>NOTE</w:t>
      </w:r>
    </w:p>
    <w:p w:rsidR="009A0C2B" w:rsidRDefault="009A0C2B">
      <w:pPr>
        <w:jc w:val="both"/>
        <w:rPr>
          <w:sz w:val="24"/>
          <w:szCs w:val="24"/>
        </w:rPr>
      </w:pPr>
    </w:p>
    <w:p w:rsidR="009A0C2B" w:rsidRDefault="00FF6915">
      <w:pPr>
        <w:jc w:val="both"/>
        <w:rPr>
          <w:sz w:val="24"/>
          <w:szCs w:val="24"/>
        </w:rPr>
      </w:pPr>
      <w:r>
        <w:rPr>
          <w:sz w:val="24"/>
          <w:szCs w:val="24"/>
        </w:rPr>
        <w:t xml:space="preserve">Your workbook will be submitted electronically via Turnitin on Moodle. Guidance on this is in the Student Handbook. </w:t>
      </w:r>
    </w:p>
    <w:p w:rsidR="009A0C2B" w:rsidRDefault="009A0C2B">
      <w:pPr>
        <w:ind w:left="360"/>
        <w:jc w:val="both"/>
        <w:rPr>
          <w:b/>
          <w:sz w:val="24"/>
          <w:szCs w:val="24"/>
        </w:rPr>
      </w:pPr>
    </w:p>
    <w:p w:rsidR="009A0C2B" w:rsidRDefault="00FF6915">
      <w:pPr>
        <w:jc w:val="both"/>
        <w:rPr>
          <w:b/>
          <w:i/>
          <w:sz w:val="24"/>
          <w:szCs w:val="24"/>
        </w:rPr>
      </w:pPr>
      <w:r>
        <w:rPr>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009A0C2B" w:rsidRDefault="009A0C2B">
      <w:pPr>
        <w:ind w:left="360"/>
        <w:jc w:val="both"/>
        <w:rPr>
          <w:b/>
          <w:sz w:val="24"/>
          <w:szCs w:val="24"/>
        </w:rPr>
      </w:pPr>
    </w:p>
    <w:p w:rsidR="009A0C2B" w:rsidRDefault="009A0C2B">
      <w:pPr>
        <w:jc w:val="both"/>
        <w:rPr>
          <w:b/>
          <w:sz w:val="24"/>
          <w:szCs w:val="24"/>
        </w:rPr>
      </w:pPr>
    </w:p>
    <w:p w:rsidR="009A0C2B" w:rsidRDefault="00FF6915">
      <w:pPr>
        <w:jc w:val="both"/>
        <w:rPr>
          <w:b/>
          <w:sz w:val="24"/>
          <w:szCs w:val="24"/>
        </w:rPr>
      </w:pPr>
      <w:r>
        <w:rPr>
          <w:b/>
          <w:sz w:val="24"/>
          <w:szCs w:val="24"/>
        </w:rPr>
        <w:t>Dyslexia and other special circumstances</w:t>
      </w:r>
    </w:p>
    <w:p w:rsidR="009A0C2B" w:rsidRDefault="009A0C2B">
      <w:pPr>
        <w:jc w:val="both"/>
        <w:rPr>
          <w:b/>
          <w:sz w:val="24"/>
          <w:szCs w:val="24"/>
          <w:u w:val="single"/>
        </w:rPr>
      </w:pPr>
    </w:p>
    <w:p w:rsidR="009A0C2B" w:rsidRDefault="00FF6915">
      <w:pPr>
        <w:jc w:val="both"/>
        <w:rPr>
          <w:sz w:val="24"/>
          <w:szCs w:val="24"/>
        </w:rPr>
      </w:pPr>
      <w:r>
        <w:rPr>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sz w:val="24"/>
          <w:szCs w:val="24"/>
        </w:rPr>
        <w:t>it is the learner’s individual responsibility to contact them</w:t>
      </w:r>
      <w:r>
        <w:rPr>
          <w:sz w:val="24"/>
          <w:szCs w:val="24"/>
        </w:rPr>
        <w:t xml:space="preserve">. </w:t>
      </w:r>
    </w:p>
    <w:p w:rsidR="009A0C2B" w:rsidRDefault="009A0C2B">
      <w:pPr>
        <w:jc w:val="both"/>
        <w:rPr>
          <w:b/>
          <w:sz w:val="24"/>
          <w:szCs w:val="24"/>
        </w:rPr>
      </w:pPr>
    </w:p>
    <w:p w:rsidR="009A0C2B" w:rsidRDefault="009A0C2B">
      <w:pPr>
        <w:jc w:val="both"/>
        <w:rPr>
          <w:b/>
          <w:sz w:val="24"/>
          <w:szCs w:val="24"/>
        </w:rPr>
      </w:pPr>
    </w:p>
    <w:p w:rsidR="009A0C2B" w:rsidRDefault="00FF6915">
      <w:pPr>
        <w:rPr>
          <w:b/>
          <w:sz w:val="24"/>
          <w:szCs w:val="24"/>
        </w:rPr>
      </w:pPr>
      <w:r>
        <w:br w:type="page"/>
      </w:r>
    </w:p>
    <w:p w:rsidR="009A0C2B" w:rsidRDefault="00FF6915">
      <w:pPr>
        <w:jc w:val="both"/>
        <w:rPr>
          <w:b/>
          <w:sz w:val="24"/>
          <w:szCs w:val="24"/>
        </w:rPr>
      </w:pPr>
      <w:r>
        <w:rPr>
          <w:b/>
          <w:sz w:val="24"/>
          <w:szCs w:val="24"/>
        </w:rPr>
        <w:lastRenderedPageBreak/>
        <w:t xml:space="preserve">Guidance: </w:t>
      </w:r>
    </w:p>
    <w:p w:rsidR="009A0C2B" w:rsidRDefault="009A0C2B">
      <w:pPr>
        <w:jc w:val="both"/>
        <w:rPr>
          <w:i/>
          <w:sz w:val="24"/>
          <w:szCs w:val="24"/>
        </w:rPr>
      </w:pPr>
    </w:p>
    <w:p w:rsidR="009A0C2B" w:rsidRDefault="00FF6915">
      <w:pPr>
        <w:numPr>
          <w:ilvl w:val="0"/>
          <w:numId w:val="1"/>
        </w:numPr>
        <w:jc w:val="both"/>
        <w:rPr>
          <w:i/>
          <w:sz w:val="24"/>
          <w:szCs w:val="24"/>
        </w:rPr>
      </w:pPr>
      <w:r>
        <w:rPr>
          <w:i/>
          <w:sz w:val="24"/>
          <w:szCs w:val="24"/>
        </w:rPr>
        <w:t>Your workbook must contain the items specified in the table below (clearly identified and in the order given);</w:t>
      </w:r>
    </w:p>
    <w:p w:rsidR="009A0C2B" w:rsidRDefault="00FF6915">
      <w:pPr>
        <w:numPr>
          <w:ilvl w:val="0"/>
          <w:numId w:val="1"/>
        </w:numPr>
        <w:jc w:val="both"/>
        <w:rPr>
          <w:i/>
          <w:sz w:val="24"/>
          <w:szCs w:val="24"/>
        </w:rPr>
      </w:pPr>
      <w:r>
        <w:rPr>
          <w:i/>
          <w:sz w:val="24"/>
          <w:szCs w:val="24"/>
        </w:rPr>
        <w:t xml:space="preserve">You should use this particular document to insert your text / answer within each section of this workbook; </w:t>
      </w:r>
    </w:p>
    <w:p w:rsidR="009A0C2B" w:rsidRDefault="009A0C2B">
      <w:pPr>
        <w:jc w:val="both"/>
        <w:rPr>
          <w:b/>
          <w:sz w:val="24"/>
          <w:szCs w:val="24"/>
        </w:rPr>
      </w:pPr>
    </w:p>
    <w:p w:rsidR="009A0C2B" w:rsidRDefault="00FF6915">
      <w:pPr>
        <w:jc w:val="both"/>
        <w:rPr>
          <w:b/>
          <w:sz w:val="24"/>
          <w:szCs w:val="24"/>
        </w:rPr>
      </w:pPr>
      <w:r>
        <w:rPr>
          <w:b/>
          <w:sz w:val="24"/>
          <w:szCs w:val="24"/>
        </w:rPr>
        <w:t xml:space="preserve">Contents: </w:t>
      </w:r>
    </w:p>
    <w:p w:rsidR="009A0C2B" w:rsidRDefault="009A0C2B">
      <w:pPr>
        <w:jc w:val="both"/>
        <w:rPr>
          <w:b/>
          <w:sz w:val="24"/>
          <w:szCs w:val="24"/>
        </w:rPr>
      </w:pPr>
    </w:p>
    <w:tbl>
      <w:tblPr>
        <w:tblStyle w:val="a0"/>
        <w:tblW w:w="8518"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0"/>
        <w:gridCol w:w="5550"/>
        <w:gridCol w:w="1578"/>
      </w:tblGrid>
      <w:tr w:rsidR="009A0C2B">
        <w:tc>
          <w:tcPr>
            <w:tcW w:w="1390" w:type="dxa"/>
            <w:shd w:val="clear" w:color="auto" w:fill="auto"/>
          </w:tcPr>
          <w:p w:rsidR="009A0C2B" w:rsidRDefault="00FF6915">
            <w:pPr>
              <w:jc w:val="both"/>
              <w:rPr>
                <w:b/>
                <w:sz w:val="22"/>
                <w:szCs w:val="22"/>
              </w:rPr>
            </w:pPr>
            <w:r>
              <w:rPr>
                <w:b/>
                <w:sz w:val="22"/>
                <w:szCs w:val="22"/>
              </w:rPr>
              <w:t xml:space="preserve">Workbook </w:t>
            </w:r>
          </w:p>
        </w:tc>
        <w:tc>
          <w:tcPr>
            <w:tcW w:w="5550" w:type="dxa"/>
            <w:shd w:val="clear" w:color="auto" w:fill="auto"/>
          </w:tcPr>
          <w:p w:rsidR="009A0C2B" w:rsidRDefault="00FF6915">
            <w:pPr>
              <w:jc w:val="both"/>
              <w:rPr>
                <w:b/>
                <w:sz w:val="22"/>
                <w:szCs w:val="22"/>
              </w:rPr>
            </w:pPr>
            <w:r>
              <w:rPr>
                <w:b/>
                <w:sz w:val="22"/>
                <w:szCs w:val="22"/>
              </w:rPr>
              <w:t xml:space="preserve">Area of Professional Practice </w:t>
            </w:r>
          </w:p>
          <w:p w:rsidR="009A0C2B" w:rsidRDefault="009A0C2B">
            <w:pPr>
              <w:jc w:val="both"/>
              <w:rPr>
                <w:b/>
                <w:sz w:val="22"/>
                <w:szCs w:val="22"/>
              </w:rPr>
            </w:pPr>
          </w:p>
        </w:tc>
        <w:tc>
          <w:tcPr>
            <w:tcW w:w="1578" w:type="dxa"/>
          </w:tcPr>
          <w:p w:rsidR="009A0C2B" w:rsidRDefault="00FF6915">
            <w:pPr>
              <w:jc w:val="both"/>
              <w:rPr>
                <w:b/>
                <w:sz w:val="22"/>
                <w:szCs w:val="22"/>
              </w:rPr>
            </w:pPr>
            <w:r>
              <w:rPr>
                <w:b/>
                <w:sz w:val="22"/>
                <w:szCs w:val="22"/>
              </w:rPr>
              <w:t>Word count</w:t>
            </w:r>
          </w:p>
        </w:tc>
      </w:tr>
      <w:tr w:rsidR="009A0C2B">
        <w:tc>
          <w:tcPr>
            <w:tcW w:w="1390" w:type="dxa"/>
            <w:shd w:val="clear" w:color="auto" w:fill="auto"/>
          </w:tcPr>
          <w:p w:rsidR="009A0C2B" w:rsidRDefault="00FF6915">
            <w:pPr>
              <w:jc w:val="both"/>
              <w:rPr>
                <w:sz w:val="22"/>
                <w:szCs w:val="22"/>
              </w:rPr>
            </w:pPr>
            <w:r>
              <w:rPr>
                <w:sz w:val="22"/>
                <w:szCs w:val="22"/>
              </w:rPr>
              <w:t xml:space="preserve">Task 1 </w:t>
            </w:r>
          </w:p>
        </w:tc>
        <w:tc>
          <w:tcPr>
            <w:tcW w:w="5550" w:type="dxa"/>
            <w:shd w:val="clear" w:color="auto" w:fill="auto"/>
          </w:tcPr>
          <w:p w:rsidR="009A0C2B" w:rsidRDefault="00FF6915">
            <w:pPr>
              <w:jc w:val="both"/>
              <w:rPr>
                <w:b/>
                <w:sz w:val="22"/>
                <w:szCs w:val="22"/>
              </w:rPr>
            </w:pPr>
            <w:r>
              <w:rPr>
                <w:b/>
                <w:sz w:val="22"/>
                <w:szCs w:val="22"/>
              </w:rPr>
              <w:t>Wellbeing and Resilience</w:t>
            </w:r>
          </w:p>
          <w:p w:rsidR="009A0C2B" w:rsidRDefault="009A0C2B">
            <w:pPr>
              <w:jc w:val="both"/>
              <w:rPr>
                <w:b/>
                <w:sz w:val="22"/>
                <w:szCs w:val="22"/>
              </w:rPr>
            </w:pPr>
          </w:p>
        </w:tc>
        <w:tc>
          <w:tcPr>
            <w:tcW w:w="1578" w:type="dxa"/>
          </w:tcPr>
          <w:p w:rsidR="009A0C2B" w:rsidRDefault="00FF6915">
            <w:pPr>
              <w:jc w:val="both"/>
              <w:rPr>
                <w:b/>
                <w:sz w:val="22"/>
                <w:szCs w:val="22"/>
              </w:rPr>
            </w:pPr>
            <w:r>
              <w:rPr>
                <w:b/>
                <w:sz w:val="22"/>
                <w:szCs w:val="22"/>
              </w:rPr>
              <w:t>500</w:t>
            </w:r>
          </w:p>
        </w:tc>
      </w:tr>
      <w:tr w:rsidR="009A0C2B">
        <w:tc>
          <w:tcPr>
            <w:tcW w:w="1390" w:type="dxa"/>
            <w:shd w:val="clear" w:color="auto" w:fill="auto"/>
          </w:tcPr>
          <w:p w:rsidR="009A0C2B" w:rsidRDefault="00FF6915">
            <w:pPr>
              <w:jc w:val="both"/>
              <w:rPr>
                <w:sz w:val="22"/>
                <w:szCs w:val="22"/>
              </w:rPr>
            </w:pPr>
            <w:r>
              <w:rPr>
                <w:sz w:val="22"/>
                <w:szCs w:val="22"/>
              </w:rPr>
              <w:t>Task 2</w:t>
            </w:r>
          </w:p>
        </w:tc>
        <w:tc>
          <w:tcPr>
            <w:tcW w:w="5550" w:type="dxa"/>
            <w:shd w:val="clear" w:color="auto" w:fill="auto"/>
          </w:tcPr>
          <w:p w:rsidR="009A0C2B" w:rsidRDefault="00FF6915">
            <w:pPr>
              <w:jc w:val="both"/>
              <w:rPr>
                <w:b/>
                <w:sz w:val="22"/>
                <w:szCs w:val="22"/>
              </w:rPr>
            </w:pPr>
            <w:r>
              <w:rPr>
                <w:b/>
                <w:sz w:val="22"/>
                <w:szCs w:val="22"/>
              </w:rPr>
              <w:t>Communication Skills, Managing Conflict, Valuing Difference and Inclusion</w:t>
            </w:r>
          </w:p>
          <w:p w:rsidR="009A0C2B" w:rsidRDefault="009A0C2B">
            <w:pPr>
              <w:jc w:val="both"/>
              <w:rPr>
                <w:b/>
                <w:sz w:val="22"/>
                <w:szCs w:val="22"/>
              </w:rPr>
            </w:pPr>
          </w:p>
        </w:tc>
        <w:tc>
          <w:tcPr>
            <w:tcW w:w="1578" w:type="dxa"/>
          </w:tcPr>
          <w:p w:rsidR="009A0C2B" w:rsidRDefault="00FF6915">
            <w:pPr>
              <w:jc w:val="both"/>
              <w:rPr>
                <w:b/>
                <w:sz w:val="22"/>
                <w:szCs w:val="22"/>
              </w:rPr>
            </w:pPr>
            <w:r>
              <w:rPr>
                <w:b/>
                <w:sz w:val="22"/>
                <w:szCs w:val="22"/>
              </w:rPr>
              <w:t>1500</w:t>
            </w:r>
          </w:p>
        </w:tc>
      </w:tr>
      <w:tr w:rsidR="009A0C2B">
        <w:tc>
          <w:tcPr>
            <w:tcW w:w="1390" w:type="dxa"/>
            <w:shd w:val="clear" w:color="auto" w:fill="auto"/>
          </w:tcPr>
          <w:p w:rsidR="009A0C2B" w:rsidRDefault="00FF6915">
            <w:pPr>
              <w:jc w:val="both"/>
              <w:rPr>
                <w:sz w:val="22"/>
                <w:szCs w:val="22"/>
              </w:rPr>
            </w:pPr>
            <w:r>
              <w:rPr>
                <w:sz w:val="22"/>
                <w:szCs w:val="22"/>
              </w:rPr>
              <w:t xml:space="preserve">Task 3 </w:t>
            </w:r>
          </w:p>
        </w:tc>
        <w:tc>
          <w:tcPr>
            <w:tcW w:w="5550" w:type="dxa"/>
            <w:shd w:val="clear" w:color="auto" w:fill="auto"/>
          </w:tcPr>
          <w:p w:rsidR="009A0C2B" w:rsidRDefault="00FF6915">
            <w:pPr>
              <w:jc w:val="both"/>
              <w:rPr>
                <w:b/>
                <w:sz w:val="22"/>
                <w:szCs w:val="22"/>
              </w:rPr>
            </w:pPr>
            <w:r>
              <w:rPr>
                <w:b/>
                <w:sz w:val="22"/>
                <w:szCs w:val="22"/>
              </w:rPr>
              <w:t xml:space="preserve">Criminal Justice, Valuing difference and inclusion </w:t>
            </w:r>
          </w:p>
          <w:p w:rsidR="009A0C2B" w:rsidRDefault="009A0C2B">
            <w:pPr>
              <w:jc w:val="both"/>
              <w:rPr>
                <w:b/>
                <w:sz w:val="22"/>
                <w:szCs w:val="22"/>
              </w:rPr>
            </w:pPr>
          </w:p>
        </w:tc>
        <w:tc>
          <w:tcPr>
            <w:tcW w:w="1578" w:type="dxa"/>
          </w:tcPr>
          <w:p w:rsidR="009A0C2B" w:rsidRDefault="00FF6915">
            <w:pPr>
              <w:jc w:val="both"/>
              <w:rPr>
                <w:b/>
                <w:sz w:val="22"/>
                <w:szCs w:val="22"/>
              </w:rPr>
            </w:pPr>
            <w:r>
              <w:rPr>
                <w:b/>
                <w:sz w:val="22"/>
                <w:szCs w:val="22"/>
              </w:rPr>
              <w:t>1500</w:t>
            </w:r>
          </w:p>
        </w:tc>
      </w:tr>
      <w:tr w:rsidR="009A0C2B">
        <w:tc>
          <w:tcPr>
            <w:tcW w:w="1390" w:type="dxa"/>
            <w:shd w:val="clear" w:color="auto" w:fill="auto"/>
          </w:tcPr>
          <w:p w:rsidR="009A0C2B" w:rsidRDefault="00FF6915">
            <w:pPr>
              <w:jc w:val="both"/>
              <w:rPr>
                <w:sz w:val="22"/>
                <w:szCs w:val="22"/>
              </w:rPr>
            </w:pPr>
            <w:r>
              <w:rPr>
                <w:sz w:val="22"/>
                <w:szCs w:val="22"/>
              </w:rPr>
              <w:t xml:space="preserve">Task 4 </w:t>
            </w:r>
          </w:p>
        </w:tc>
        <w:tc>
          <w:tcPr>
            <w:tcW w:w="5550" w:type="dxa"/>
            <w:shd w:val="clear" w:color="auto" w:fill="auto"/>
          </w:tcPr>
          <w:p w:rsidR="009A0C2B" w:rsidRDefault="00FF6915">
            <w:pPr>
              <w:jc w:val="both"/>
              <w:rPr>
                <w:b/>
                <w:sz w:val="22"/>
                <w:szCs w:val="22"/>
              </w:rPr>
            </w:pPr>
            <w:r>
              <w:rPr>
                <w:b/>
                <w:sz w:val="22"/>
                <w:szCs w:val="22"/>
              </w:rPr>
              <w:t xml:space="preserve">Decision making and discretion, Conducting Investigations and Criminal Justice (Managing offenders) </w:t>
            </w:r>
          </w:p>
          <w:p w:rsidR="009A0C2B" w:rsidRDefault="009A0C2B">
            <w:pPr>
              <w:jc w:val="both"/>
              <w:rPr>
                <w:b/>
                <w:sz w:val="22"/>
                <w:szCs w:val="22"/>
              </w:rPr>
            </w:pPr>
          </w:p>
        </w:tc>
        <w:tc>
          <w:tcPr>
            <w:tcW w:w="1578" w:type="dxa"/>
          </w:tcPr>
          <w:p w:rsidR="009A0C2B" w:rsidRDefault="00FF6915">
            <w:pPr>
              <w:jc w:val="both"/>
              <w:rPr>
                <w:b/>
                <w:sz w:val="22"/>
                <w:szCs w:val="22"/>
              </w:rPr>
            </w:pPr>
            <w:r>
              <w:rPr>
                <w:b/>
                <w:sz w:val="22"/>
                <w:szCs w:val="22"/>
              </w:rPr>
              <w:t>1500</w:t>
            </w:r>
          </w:p>
        </w:tc>
      </w:tr>
      <w:tr w:rsidR="009A0C2B">
        <w:trPr>
          <w:trHeight w:val="80"/>
        </w:trPr>
        <w:tc>
          <w:tcPr>
            <w:tcW w:w="1390" w:type="dxa"/>
            <w:shd w:val="clear" w:color="auto" w:fill="auto"/>
          </w:tcPr>
          <w:p w:rsidR="009A0C2B" w:rsidRDefault="009A0C2B">
            <w:pPr>
              <w:jc w:val="both"/>
              <w:rPr>
                <w:sz w:val="22"/>
                <w:szCs w:val="22"/>
              </w:rPr>
            </w:pPr>
          </w:p>
        </w:tc>
        <w:tc>
          <w:tcPr>
            <w:tcW w:w="5550" w:type="dxa"/>
            <w:shd w:val="clear" w:color="auto" w:fill="auto"/>
          </w:tcPr>
          <w:p w:rsidR="009A0C2B" w:rsidRDefault="00FF6915">
            <w:pPr>
              <w:spacing w:line="360" w:lineRule="auto"/>
              <w:jc w:val="both"/>
              <w:rPr>
                <w:b/>
                <w:sz w:val="22"/>
                <w:szCs w:val="22"/>
              </w:rPr>
            </w:pPr>
            <w:r>
              <w:rPr>
                <w:b/>
                <w:sz w:val="22"/>
                <w:szCs w:val="22"/>
              </w:rPr>
              <w:t>Bibliography</w:t>
            </w:r>
          </w:p>
        </w:tc>
        <w:tc>
          <w:tcPr>
            <w:tcW w:w="1578" w:type="dxa"/>
          </w:tcPr>
          <w:p w:rsidR="009A0C2B" w:rsidRDefault="009A0C2B">
            <w:pPr>
              <w:spacing w:line="360" w:lineRule="auto"/>
              <w:jc w:val="both"/>
              <w:rPr>
                <w:b/>
                <w:sz w:val="22"/>
                <w:szCs w:val="22"/>
              </w:rPr>
            </w:pPr>
          </w:p>
        </w:tc>
      </w:tr>
      <w:tr w:rsidR="009A0C2B">
        <w:trPr>
          <w:trHeight w:val="80"/>
        </w:trPr>
        <w:tc>
          <w:tcPr>
            <w:tcW w:w="1390" w:type="dxa"/>
            <w:shd w:val="clear" w:color="auto" w:fill="auto"/>
          </w:tcPr>
          <w:p w:rsidR="009A0C2B" w:rsidRDefault="009A0C2B">
            <w:pPr>
              <w:jc w:val="both"/>
              <w:rPr>
                <w:sz w:val="22"/>
                <w:szCs w:val="22"/>
              </w:rPr>
            </w:pPr>
          </w:p>
        </w:tc>
        <w:tc>
          <w:tcPr>
            <w:tcW w:w="5550" w:type="dxa"/>
            <w:shd w:val="clear" w:color="auto" w:fill="auto"/>
          </w:tcPr>
          <w:p w:rsidR="009A0C2B" w:rsidRDefault="00FF6915">
            <w:pPr>
              <w:spacing w:line="360" w:lineRule="auto"/>
              <w:jc w:val="both"/>
              <w:rPr>
                <w:b/>
                <w:sz w:val="22"/>
                <w:szCs w:val="22"/>
              </w:rPr>
            </w:pPr>
            <w:r>
              <w:rPr>
                <w:b/>
                <w:sz w:val="22"/>
                <w:szCs w:val="22"/>
              </w:rPr>
              <w:t>Development Plan</w:t>
            </w:r>
          </w:p>
        </w:tc>
        <w:tc>
          <w:tcPr>
            <w:tcW w:w="1578" w:type="dxa"/>
            <w:vMerge w:val="restart"/>
          </w:tcPr>
          <w:p w:rsidR="009A0C2B" w:rsidRDefault="00FF6915">
            <w:pPr>
              <w:rPr>
                <w:b/>
                <w:sz w:val="22"/>
                <w:szCs w:val="22"/>
              </w:rPr>
            </w:pPr>
            <w:r>
              <w:rPr>
                <w:b/>
                <w:sz w:val="22"/>
                <w:szCs w:val="22"/>
              </w:rPr>
              <w:t xml:space="preserve">This plan is equivalent to 1000 words </w:t>
            </w:r>
          </w:p>
        </w:tc>
      </w:tr>
      <w:tr w:rsidR="009A0C2B">
        <w:trPr>
          <w:trHeight w:val="80"/>
        </w:trPr>
        <w:tc>
          <w:tcPr>
            <w:tcW w:w="1390" w:type="dxa"/>
            <w:shd w:val="clear" w:color="auto" w:fill="auto"/>
          </w:tcPr>
          <w:p w:rsidR="009A0C2B" w:rsidRDefault="009A0C2B">
            <w:pPr>
              <w:jc w:val="both"/>
              <w:rPr>
                <w:sz w:val="22"/>
                <w:szCs w:val="22"/>
              </w:rPr>
            </w:pPr>
          </w:p>
        </w:tc>
        <w:tc>
          <w:tcPr>
            <w:tcW w:w="5550" w:type="dxa"/>
            <w:shd w:val="clear" w:color="auto" w:fill="auto"/>
          </w:tcPr>
          <w:p w:rsidR="009A0C2B" w:rsidRDefault="00FF6915">
            <w:pPr>
              <w:jc w:val="both"/>
              <w:rPr>
                <w:b/>
                <w:sz w:val="22"/>
                <w:szCs w:val="22"/>
              </w:rPr>
            </w:pPr>
            <w:r>
              <w:rPr>
                <w:b/>
                <w:sz w:val="22"/>
                <w:szCs w:val="22"/>
              </w:rPr>
              <w:t>Confirmation of the completion of your Occupational Competency Portfolio (OCP)</w:t>
            </w:r>
          </w:p>
        </w:tc>
        <w:tc>
          <w:tcPr>
            <w:tcW w:w="1578" w:type="dxa"/>
            <w:vMerge/>
          </w:tcPr>
          <w:p w:rsidR="009A0C2B" w:rsidRDefault="009A0C2B">
            <w:pPr>
              <w:widowControl w:val="0"/>
              <w:pBdr>
                <w:top w:val="nil"/>
                <w:left w:val="nil"/>
                <w:bottom w:val="nil"/>
                <w:right w:val="nil"/>
                <w:between w:val="nil"/>
              </w:pBdr>
              <w:spacing w:line="276" w:lineRule="auto"/>
              <w:rPr>
                <w:b/>
                <w:sz w:val="22"/>
                <w:szCs w:val="22"/>
              </w:rPr>
            </w:pPr>
          </w:p>
        </w:tc>
      </w:tr>
      <w:tr w:rsidR="009A0C2B">
        <w:trPr>
          <w:trHeight w:val="80"/>
        </w:trPr>
        <w:tc>
          <w:tcPr>
            <w:tcW w:w="1390" w:type="dxa"/>
            <w:shd w:val="clear" w:color="auto" w:fill="auto"/>
          </w:tcPr>
          <w:p w:rsidR="009A0C2B" w:rsidRDefault="009A0C2B">
            <w:pPr>
              <w:jc w:val="both"/>
              <w:rPr>
                <w:sz w:val="22"/>
                <w:szCs w:val="22"/>
              </w:rPr>
            </w:pPr>
          </w:p>
        </w:tc>
        <w:tc>
          <w:tcPr>
            <w:tcW w:w="5550" w:type="dxa"/>
            <w:shd w:val="clear" w:color="auto" w:fill="auto"/>
          </w:tcPr>
          <w:p w:rsidR="009A0C2B" w:rsidRDefault="00FF6915">
            <w:pPr>
              <w:spacing w:line="360" w:lineRule="auto"/>
              <w:jc w:val="both"/>
              <w:rPr>
                <w:b/>
                <w:sz w:val="22"/>
                <w:szCs w:val="22"/>
              </w:rPr>
            </w:pPr>
            <w:r>
              <w:rPr>
                <w:b/>
                <w:sz w:val="22"/>
                <w:szCs w:val="22"/>
              </w:rPr>
              <w:t>Confirmation of Confidentiality and Plagiarism</w:t>
            </w:r>
          </w:p>
        </w:tc>
        <w:tc>
          <w:tcPr>
            <w:tcW w:w="1578" w:type="dxa"/>
          </w:tcPr>
          <w:p w:rsidR="009A0C2B" w:rsidRDefault="009A0C2B">
            <w:pPr>
              <w:spacing w:line="360" w:lineRule="auto"/>
              <w:jc w:val="both"/>
              <w:rPr>
                <w:b/>
                <w:sz w:val="22"/>
                <w:szCs w:val="22"/>
              </w:rPr>
            </w:pPr>
          </w:p>
        </w:tc>
      </w:tr>
    </w:tbl>
    <w:p w:rsidR="009A0C2B" w:rsidRDefault="009A0C2B">
      <w:pPr>
        <w:jc w:val="center"/>
        <w:rPr>
          <w:b/>
          <w:sz w:val="24"/>
          <w:szCs w:val="24"/>
        </w:rPr>
      </w:pPr>
    </w:p>
    <w:p w:rsidR="009A0C2B" w:rsidRDefault="009A0C2B">
      <w:pPr>
        <w:jc w:val="center"/>
        <w:rPr>
          <w:b/>
          <w:sz w:val="24"/>
          <w:szCs w:val="24"/>
        </w:rPr>
      </w:pPr>
    </w:p>
    <w:p w:rsidR="009A0C2B" w:rsidRDefault="00FF6915">
      <w:pPr>
        <w:jc w:val="center"/>
        <w:rPr>
          <w:b/>
          <w:sz w:val="24"/>
          <w:szCs w:val="24"/>
        </w:rPr>
      </w:pPr>
      <w:r>
        <w:br w:type="page"/>
      </w:r>
      <w:r>
        <w:rPr>
          <w:b/>
          <w:sz w:val="24"/>
          <w:szCs w:val="24"/>
        </w:rPr>
        <w:lastRenderedPageBreak/>
        <w:t>Task 1</w:t>
      </w:r>
    </w:p>
    <w:p w:rsidR="009A0C2B" w:rsidRDefault="009A0C2B">
      <w:pPr>
        <w:jc w:val="both"/>
        <w:rPr>
          <w:b/>
          <w:sz w:val="24"/>
          <w:szCs w:val="24"/>
        </w:rPr>
      </w:pPr>
    </w:p>
    <w:p w:rsidR="009A0C2B" w:rsidRDefault="00FF6915">
      <w:pPr>
        <w:ind w:right="237"/>
        <w:jc w:val="both"/>
        <w:rPr>
          <w:b/>
          <w:sz w:val="24"/>
          <w:szCs w:val="24"/>
        </w:rPr>
      </w:pPr>
      <w:r>
        <w:rPr>
          <w:b/>
          <w:sz w:val="24"/>
          <w:szCs w:val="24"/>
        </w:rPr>
        <w:t xml:space="preserve">Relevant areas of the National Policing Curriculum: </w:t>
      </w:r>
    </w:p>
    <w:p w:rsidR="009A0C2B" w:rsidRDefault="00FF6915">
      <w:pPr>
        <w:jc w:val="both"/>
        <w:rPr>
          <w:b/>
          <w:sz w:val="24"/>
          <w:szCs w:val="24"/>
        </w:rPr>
      </w:pPr>
      <w:r>
        <w:rPr>
          <w:b/>
          <w:sz w:val="24"/>
          <w:szCs w:val="24"/>
        </w:rPr>
        <w:t>Wellbeing and Resilience</w:t>
      </w:r>
    </w:p>
    <w:p w:rsidR="009A0C2B" w:rsidRDefault="009A0C2B">
      <w:pPr>
        <w:jc w:val="both"/>
        <w:rPr>
          <w:b/>
          <w:sz w:val="24"/>
          <w:szCs w:val="24"/>
        </w:rPr>
      </w:pPr>
    </w:p>
    <w:p w:rsidR="009A0C2B" w:rsidRDefault="00FF6915">
      <w:pPr>
        <w:jc w:val="both"/>
        <w:rPr>
          <w:i/>
          <w:sz w:val="24"/>
          <w:szCs w:val="24"/>
        </w:rPr>
      </w:pPr>
      <w:r>
        <w:rPr>
          <w:i/>
          <w:sz w:val="24"/>
          <w:szCs w:val="24"/>
        </w:rPr>
        <w:t xml:space="preserve">Guidance:  </w:t>
      </w:r>
    </w:p>
    <w:p w:rsidR="009A0C2B" w:rsidRDefault="009A0C2B">
      <w:pPr>
        <w:jc w:val="both"/>
        <w:rPr>
          <w:i/>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9A0C2B">
        <w:tc>
          <w:tcPr>
            <w:tcW w:w="9067" w:type="dxa"/>
            <w:shd w:val="clear" w:color="auto" w:fill="auto"/>
          </w:tcPr>
          <w:p w:rsidR="009A0C2B" w:rsidRDefault="00FF6915">
            <w:pPr>
              <w:jc w:val="both"/>
              <w:rPr>
                <w:b/>
                <w:sz w:val="24"/>
                <w:szCs w:val="24"/>
              </w:rPr>
            </w:pPr>
            <w:r>
              <w:rPr>
                <w:sz w:val="24"/>
                <w:szCs w:val="24"/>
              </w:rPr>
              <w:t>Focussing on your initial 6 months of learning and since being attested as a Police Constable, outline the coping strategies you have applied to develop resilience and minimise stress.</w:t>
            </w:r>
          </w:p>
          <w:p w:rsidR="009A0C2B" w:rsidRDefault="009A0C2B">
            <w:pPr>
              <w:jc w:val="both"/>
              <w:rPr>
                <w:b/>
                <w:sz w:val="24"/>
                <w:szCs w:val="24"/>
              </w:rPr>
            </w:pPr>
          </w:p>
          <w:p w:rsidR="009A0C2B" w:rsidRDefault="00FF6915">
            <w:pPr>
              <w:jc w:val="both"/>
              <w:rPr>
                <w:i/>
                <w:sz w:val="24"/>
                <w:szCs w:val="24"/>
              </w:rPr>
            </w:pPr>
            <w:r>
              <w:rPr>
                <w:i/>
                <w:sz w:val="24"/>
                <w:szCs w:val="24"/>
              </w:rPr>
              <w:t>500 words (+/- 10%: include your actual word count at the end of each section)</w:t>
            </w:r>
          </w:p>
        </w:tc>
      </w:tr>
    </w:tbl>
    <w:p w:rsidR="009A0C2B" w:rsidRDefault="009A0C2B">
      <w:pPr>
        <w:jc w:val="both"/>
        <w:rPr>
          <w:b/>
          <w:sz w:val="24"/>
          <w:szCs w:val="24"/>
        </w:rPr>
      </w:pPr>
    </w:p>
    <w:p w:rsidR="009A0C2B" w:rsidRDefault="00FF6915">
      <w:pPr>
        <w:jc w:val="both"/>
        <w:rPr>
          <w:b/>
          <w:sz w:val="24"/>
          <w:szCs w:val="24"/>
        </w:rPr>
      </w:pPr>
      <w:r>
        <w:rPr>
          <w:b/>
          <w:sz w:val="24"/>
          <w:szCs w:val="24"/>
        </w:rPr>
        <w:t>ANSWER:</w:t>
      </w:r>
    </w:p>
    <w:p w:rsidR="00F611BB" w:rsidRDefault="00F611BB">
      <w:pPr>
        <w:jc w:val="both"/>
        <w:rPr>
          <w:b/>
          <w:sz w:val="24"/>
          <w:szCs w:val="24"/>
        </w:rPr>
      </w:pPr>
    </w:p>
    <w:p w:rsidR="00F611BB" w:rsidRDefault="00F611BB">
      <w:pPr>
        <w:jc w:val="both"/>
        <w:rPr>
          <w:sz w:val="24"/>
          <w:szCs w:val="24"/>
        </w:rPr>
      </w:pPr>
      <w:r>
        <w:rPr>
          <w:sz w:val="24"/>
          <w:szCs w:val="24"/>
        </w:rPr>
        <w:t>The initial 6 months training since being attested as a Police Constable have been a new challenge for me. Having previously worked in a cus</w:t>
      </w:r>
      <w:r w:rsidR="00F37929">
        <w:rPr>
          <w:sz w:val="24"/>
          <w:szCs w:val="24"/>
        </w:rPr>
        <w:t xml:space="preserve">todial environment I had become </w:t>
      </w:r>
      <w:r>
        <w:rPr>
          <w:sz w:val="24"/>
          <w:szCs w:val="24"/>
        </w:rPr>
        <w:t>used to dealing with dea</w:t>
      </w:r>
      <w:r w:rsidR="00F37929">
        <w:rPr>
          <w:sz w:val="24"/>
          <w:szCs w:val="24"/>
        </w:rPr>
        <w:t>ling high stress situations and making dynamic risk assessments in a calm and controlled manner</w:t>
      </w:r>
      <w:r>
        <w:rPr>
          <w:sz w:val="24"/>
          <w:szCs w:val="24"/>
        </w:rPr>
        <w:t xml:space="preserve">. </w:t>
      </w:r>
      <w:r w:rsidR="00F37929">
        <w:rPr>
          <w:sz w:val="24"/>
          <w:szCs w:val="24"/>
        </w:rPr>
        <w:t>I</w:t>
      </w:r>
      <w:r w:rsidR="00FF6915">
        <w:rPr>
          <w:sz w:val="24"/>
          <w:szCs w:val="24"/>
        </w:rPr>
        <w:t xml:space="preserve"> believe I already have a </w:t>
      </w:r>
      <w:r w:rsidR="00F37929">
        <w:rPr>
          <w:sz w:val="24"/>
          <w:szCs w:val="24"/>
        </w:rPr>
        <w:t xml:space="preserve">fairly </w:t>
      </w:r>
      <w:r w:rsidR="00FF6915">
        <w:rPr>
          <w:sz w:val="24"/>
          <w:szCs w:val="24"/>
        </w:rPr>
        <w:t xml:space="preserve">high resilience due to my past employment and did not find many practical opportunities to develop my resilience further. </w:t>
      </w:r>
      <w:r>
        <w:rPr>
          <w:sz w:val="24"/>
          <w:szCs w:val="24"/>
        </w:rPr>
        <w:t>However what this work did not really prepare me for was the amount of academic work and learning I would have to do over th</w:t>
      </w:r>
      <w:r w:rsidR="00FF6915">
        <w:rPr>
          <w:sz w:val="24"/>
          <w:szCs w:val="24"/>
        </w:rPr>
        <w:t xml:space="preserve">e 6 months of initial training and the development I would do in regards to academia. </w:t>
      </w:r>
    </w:p>
    <w:p w:rsidR="00F611BB" w:rsidRDefault="00F611BB">
      <w:pPr>
        <w:jc w:val="both"/>
        <w:rPr>
          <w:sz w:val="24"/>
          <w:szCs w:val="24"/>
        </w:rPr>
      </w:pPr>
    </w:p>
    <w:p w:rsidR="00F611BB" w:rsidRPr="00F611BB" w:rsidRDefault="00F611BB">
      <w:pPr>
        <w:jc w:val="both"/>
        <w:rPr>
          <w:sz w:val="24"/>
          <w:szCs w:val="24"/>
        </w:rPr>
      </w:pPr>
      <w:r>
        <w:rPr>
          <w:sz w:val="24"/>
          <w:szCs w:val="24"/>
        </w:rPr>
        <w:t xml:space="preserve">I have never been an academic and when faced with the amount of learning we had to do to pass our four exams I found myself initially concerned that I may not be able to do this. However over the first few weeks I established that our class of 22 individuals all brought their own strengths to the table. </w:t>
      </w:r>
      <w:r w:rsidR="00FF6915">
        <w:rPr>
          <w:sz w:val="24"/>
          <w:szCs w:val="24"/>
        </w:rPr>
        <w:t>My class was a mixture of individuals some more academic</w:t>
      </w:r>
      <w:r>
        <w:rPr>
          <w:sz w:val="24"/>
          <w:szCs w:val="24"/>
        </w:rPr>
        <w:t xml:space="preserve"> and</w:t>
      </w:r>
      <w:r w:rsidR="00FF6915">
        <w:rPr>
          <w:sz w:val="24"/>
          <w:szCs w:val="24"/>
        </w:rPr>
        <w:t xml:space="preserve"> some more used to </w:t>
      </w:r>
      <w:r>
        <w:rPr>
          <w:sz w:val="24"/>
          <w:szCs w:val="24"/>
        </w:rPr>
        <w:t xml:space="preserve">practical skills. Through group work and tasks I found my confidence in academic work increasing and continued to adopt this strategy of co-operative learning. </w:t>
      </w:r>
    </w:p>
    <w:p w:rsidR="009A0C2B" w:rsidRDefault="009A0C2B">
      <w:pPr>
        <w:jc w:val="both"/>
        <w:rPr>
          <w:sz w:val="24"/>
          <w:szCs w:val="24"/>
        </w:rPr>
      </w:pPr>
    </w:p>
    <w:p w:rsidR="009A0C2B" w:rsidRDefault="00F611BB">
      <w:pPr>
        <w:jc w:val="both"/>
        <w:rPr>
          <w:sz w:val="24"/>
          <w:szCs w:val="24"/>
        </w:rPr>
      </w:pPr>
      <w:r>
        <w:rPr>
          <w:sz w:val="24"/>
          <w:szCs w:val="24"/>
        </w:rPr>
        <w:t xml:space="preserve">I found myself </w:t>
      </w:r>
      <w:r w:rsidR="00804DB5">
        <w:rPr>
          <w:sz w:val="24"/>
          <w:szCs w:val="24"/>
        </w:rPr>
        <w:t>applying the Tuckman’s team development model</w:t>
      </w:r>
      <w:sdt>
        <w:sdtPr>
          <w:rPr>
            <w:sz w:val="24"/>
            <w:szCs w:val="24"/>
          </w:rPr>
          <w:id w:val="1664198913"/>
          <w:citation/>
        </w:sdtPr>
        <w:sdtContent>
          <w:r w:rsidR="00DA157D">
            <w:rPr>
              <w:sz w:val="24"/>
              <w:szCs w:val="24"/>
            </w:rPr>
            <w:fldChar w:fldCharType="begin"/>
          </w:r>
          <w:r w:rsidR="00DA157D">
            <w:rPr>
              <w:sz w:val="24"/>
              <w:szCs w:val="24"/>
            </w:rPr>
            <w:instrText xml:space="preserve">CITATION Min19 \l 2057 </w:instrText>
          </w:r>
          <w:r w:rsidR="00DA157D">
            <w:rPr>
              <w:sz w:val="24"/>
              <w:szCs w:val="24"/>
            </w:rPr>
            <w:fldChar w:fldCharType="separate"/>
          </w:r>
          <w:r w:rsidR="00DA157D">
            <w:rPr>
              <w:noProof/>
              <w:sz w:val="24"/>
              <w:szCs w:val="24"/>
            </w:rPr>
            <w:t xml:space="preserve"> </w:t>
          </w:r>
          <w:r w:rsidR="00DA157D" w:rsidRPr="00DA157D">
            <w:rPr>
              <w:noProof/>
              <w:sz w:val="24"/>
              <w:szCs w:val="24"/>
            </w:rPr>
            <w:t>(Mindtools Team, 2019)</w:t>
          </w:r>
          <w:r w:rsidR="00DA157D">
            <w:rPr>
              <w:sz w:val="24"/>
              <w:szCs w:val="24"/>
            </w:rPr>
            <w:fldChar w:fldCharType="end"/>
          </w:r>
        </w:sdtContent>
      </w:sdt>
      <w:r w:rsidR="00804DB5">
        <w:rPr>
          <w:sz w:val="24"/>
          <w:szCs w:val="24"/>
        </w:rPr>
        <w:t xml:space="preserve"> and before long had a </w:t>
      </w:r>
      <w:r w:rsidR="00EA29A1">
        <w:rPr>
          <w:sz w:val="24"/>
          <w:szCs w:val="24"/>
        </w:rPr>
        <w:t>strong performing</w:t>
      </w:r>
      <w:r w:rsidR="00804DB5">
        <w:rPr>
          <w:sz w:val="24"/>
          <w:szCs w:val="24"/>
        </w:rPr>
        <w:t xml:space="preserve"> group of individuals who I would sit and learn with in our protected learning time. I also believe that I gave back to the group with my experiences and maybe helped individuals with their confidence when it came to the more practical side of things. </w:t>
      </w:r>
    </w:p>
    <w:p w:rsidR="00EA29A1" w:rsidRDefault="00EA29A1">
      <w:pPr>
        <w:jc w:val="both"/>
        <w:rPr>
          <w:sz w:val="24"/>
          <w:szCs w:val="24"/>
        </w:rPr>
      </w:pPr>
    </w:p>
    <w:p w:rsidR="00BA60D7" w:rsidRDefault="00EA29A1">
      <w:pPr>
        <w:jc w:val="both"/>
        <w:rPr>
          <w:sz w:val="24"/>
          <w:szCs w:val="24"/>
        </w:rPr>
      </w:pPr>
      <w:r>
        <w:rPr>
          <w:sz w:val="24"/>
          <w:szCs w:val="24"/>
        </w:rPr>
        <w:t>During our 6 months I started working towards our charity contri</w:t>
      </w:r>
      <w:r w:rsidR="00BA60D7">
        <w:rPr>
          <w:sz w:val="24"/>
          <w:szCs w:val="24"/>
        </w:rPr>
        <w:t>bution for 2Wish Upon a Star.  Planning our charity events helped to develop my practical skills further whilst giving me a focus other than learning for our exams. I found having an output for both practical and academic skillsets was helpful and gave me a balance to help with my stress.</w:t>
      </w:r>
      <w:r w:rsidR="00FF6915">
        <w:rPr>
          <w:sz w:val="24"/>
          <w:szCs w:val="24"/>
        </w:rPr>
        <w:t xml:space="preserve"> When I found myself struggling with academia </w:t>
      </w:r>
      <w:r w:rsidR="002E3999">
        <w:rPr>
          <w:sz w:val="24"/>
          <w:szCs w:val="24"/>
        </w:rPr>
        <w:t xml:space="preserve">I was able to switch focuses and allow myself a break to reduce stress. </w:t>
      </w:r>
    </w:p>
    <w:p w:rsidR="002E3999" w:rsidRDefault="002E3999">
      <w:pPr>
        <w:jc w:val="both"/>
        <w:rPr>
          <w:sz w:val="24"/>
          <w:szCs w:val="24"/>
        </w:rPr>
      </w:pPr>
    </w:p>
    <w:p w:rsidR="00E8485F" w:rsidRDefault="00E8485F">
      <w:pPr>
        <w:jc w:val="both"/>
        <w:rPr>
          <w:sz w:val="24"/>
          <w:szCs w:val="24"/>
        </w:rPr>
      </w:pPr>
      <w:r>
        <w:rPr>
          <w:sz w:val="24"/>
          <w:szCs w:val="24"/>
        </w:rPr>
        <w:t xml:space="preserve">There was several opportunities throughout the initial training where as a class we were able to go out and apply our skills practically. I found that this was a brilliant tool to build resilience and </w:t>
      </w:r>
      <w:r w:rsidR="00F37929">
        <w:rPr>
          <w:sz w:val="24"/>
          <w:szCs w:val="24"/>
        </w:rPr>
        <w:t>helped positively reinforce the</w:t>
      </w:r>
      <w:r>
        <w:rPr>
          <w:sz w:val="24"/>
          <w:szCs w:val="24"/>
        </w:rPr>
        <w:t xml:space="preserve"> learning </w:t>
      </w:r>
      <w:r w:rsidR="00F37929">
        <w:rPr>
          <w:sz w:val="24"/>
          <w:szCs w:val="24"/>
        </w:rPr>
        <w:t xml:space="preserve">we </w:t>
      </w:r>
      <w:r>
        <w:rPr>
          <w:sz w:val="24"/>
          <w:szCs w:val="24"/>
        </w:rPr>
        <w:t xml:space="preserve">had </w:t>
      </w:r>
      <w:r w:rsidR="00F37929">
        <w:rPr>
          <w:sz w:val="24"/>
          <w:szCs w:val="24"/>
        </w:rPr>
        <w:t>carried out</w:t>
      </w:r>
      <w:r>
        <w:rPr>
          <w:sz w:val="24"/>
          <w:szCs w:val="24"/>
        </w:rPr>
        <w:t xml:space="preserve"> in the classroom</w:t>
      </w:r>
      <w:r w:rsidR="00F37929">
        <w:rPr>
          <w:sz w:val="24"/>
          <w:szCs w:val="24"/>
        </w:rPr>
        <w:t xml:space="preserve"> environment</w:t>
      </w:r>
      <w:r>
        <w:rPr>
          <w:sz w:val="24"/>
          <w:szCs w:val="24"/>
        </w:rPr>
        <w:t xml:space="preserve">. Actually applying what you had learned to ‘real life’ scenarios and getting immediate feedback was very helpful for confidence building and massively reduced </w:t>
      </w:r>
      <w:r>
        <w:rPr>
          <w:sz w:val="24"/>
          <w:szCs w:val="24"/>
        </w:rPr>
        <w:lastRenderedPageBreak/>
        <w:t xml:space="preserve">stress about the practical side of the job as it allowed you to prove to yourself that you </w:t>
      </w:r>
      <w:r w:rsidR="00F37929">
        <w:rPr>
          <w:sz w:val="24"/>
          <w:szCs w:val="24"/>
        </w:rPr>
        <w:t xml:space="preserve">knew what you needed to do and could be trusted to carry out the role. This practical application also allowed you to identify areas for improvement and offered the opportunity for reflection on how you could improve. I found that each new practical assessment was a building block upon the last and my confidence grew as we completed each one. </w:t>
      </w:r>
      <w:r>
        <w:rPr>
          <w:sz w:val="24"/>
          <w:szCs w:val="24"/>
        </w:rPr>
        <w:t xml:space="preserve"> </w:t>
      </w:r>
    </w:p>
    <w:p w:rsidR="00F37929" w:rsidRDefault="00F37929">
      <w:pPr>
        <w:jc w:val="both"/>
        <w:rPr>
          <w:sz w:val="24"/>
          <w:szCs w:val="24"/>
        </w:rPr>
      </w:pPr>
    </w:p>
    <w:p w:rsidR="00F37929" w:rsidRDefault="00F37929">
      <w:pPr>
        <w:jc w:val="both"/>
        <w:rPr>
          <w:sz w:val="24"/>
          <w:szCs w:val="24"/>
        </w:rPr>
      </w:pPr>
      <w:r>
        <w:rPr>
          <w:sz w:val="24"/>
          <w:szCs w:val="24"/>
        </w:rPr>
        <w:t xml:space="preserve">Altogether applying these strategies throughout the 26 weeks, along with granting myself enough time at home to pursue hobbies and enjoy a social life, gave me the building blocks I needed to get through the initial training. </w:t>
      </w:r>
    </w:p>
    <w:p w:rsidR="00DE159F" w:rsidRDefault="00DE159F">
      <w:pPr>
        <w:jc w:val="both"/>
        <w:rPr>
          <w:sz w:val="24"/>
          <w:szCs w:val="24"/>
        </w:rPr>
      </w:pPr>
    </w:p>
    <w:p w:rsidR="002E3999" w:rsidRDefault="00DE159F">
      <w:pPr>
        <w:jc w:val="both"/>
        <w:rPr>
          <w:sz w:val="24"/>
          <w:szCs w:val="24"/>
        </w:rPr>
      </w:pPr>
      <w:r>
        <w:rPr>
          <w:sz w:val="24"/>
          <w:szCs w:val="24"/>
        </w:rPr>
        <w:t>(541 words)</w:t>
      </w:r>
    </w:p>
    <w:p w:rsidR="00DE159F" w:rsidRDefault="00DE159F">
      <w:pPr>
        <w:jc w:val="both"/>
        <w:rPr>
          <w:sz w:val="24"/>
          <w:szCs w:val="24"/>
        </w:rPr>
      </w:pPr>
    </w:p>
    <w:p w:rsidR="00BA60D7" w:rsidRDefault="00BA60D7">
      <w:pPr>
        <w:jc w:val="both"/>
        <w:rPr>
          <w:sz w:val="24"/>
          <w:szCs w:val="24"/>
        </w:rPr>
      </w:pPr>
    </w:p>
    <w:p w:rsidR="00BA60D7" w:rsidRDefault="00BA60D7">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b/>
          <w:sz w:val="24"/>
          <w:szCs w:val="24"/>
        </w:rPr>
      </w:pPr>
    </w:p>
    <w:p w:rsidR="009A0C2B" w:rsidRDefault="009A0C2B">
      <w:pPr>
        <w:jc w:val="both"/>
        <w:rPr>
          <w:sz w:val="24"/>
          <w:szCs w:val="24"/>
        </w:rPr>
        <w:sectPr w:rsidR="009A0C2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equalWidth="0">
            <w:col w:w="9360"/>
          </w:cols>
        </w:sectPr>
      </w:pPr>
    </w:p>
    <w:p w:rsidR="009A0C2B" w:rsidRDefault="00FF6915">
      <w:pPr>
        <w:jc w:val="center"/>
        <w:rPr>
          <w:b/>
          <w:sz w:val="24"/>
          <w:szCs w:val="24"/>
        </w:rPr>
      </w:pPr>
      <w:r>
        <w:rPr>
          <w:b/>
          <w:sz w:val="24"/>
          <w:szCs w:val="24"/>
        </w:rPr>
        <w:lastRenderedPageBreak/>
        <w:t>Task 2</w:t>
      </w:r>
    </w:p>
    <w:p w:rsidR="009A0C2B" w:rsidRDefault="009A0C2B">
      <w:pPr>
        <w:jc w:val="both"/>
        <w:rPr>
          <w:b/>
          <w:sz w:val="24"/>
          <w:szCs w:val="24"/>
        </w:rPr>
      </w:pPr>
    </w:p>
    <w:p w:rsidR="009A0C2B" w:rsidRDefault="00FF6915">
      <w:pPr>
        <w:ind w:right="237"/>
        <w:jc w:val="both"/>
        <w:rPr>
          <w:b/>
          <w:sz w:val="24"/>
          <w:szCs w:val="24"/>
        </w:rPr>
      </w:pPr>
      <w:r>
        <w:rPr>
          <w:b/>
          <w:sz w:val="24"/>
          <w:szCs w:val="24"/>
        </w:rPr>
        <w:t xml:space="preserve">Relevant areas of the National Policing Curriculum: </w:t>
      </w:r>
    </w:p>
    <w:p w:rsidR="009A0C2B" w:rsidRDefault="00FF6915">
      <w:pPr>
        <w:jc w:val="both"/>
        <w:rPr>
          <w:b/>
          <w:sz w:val="24"/>
          <w:szCs w:val="24"/>
        </w:rPr>
      </w:pPr>
      <w:r>
        <w:rPr>
          <w:b/>
          <w:sz w:val="24"/>
          <w:szCs w:val="24"/>
        </w:rPr>
        <w:t>Communication Skills, Managing Conflict, Valuing Difference and Inclusion</w:t>
      </w:r>
    </w:p>
    <w:p w:rsidR="009A0C2B" w:rsidRDefault="009A0C2B">
      <w:pPr>
        <w:jc w:val="both"/>
        <w:rPr>
          <w:sz w:val="24"/>
          <w:szCs w:val="24"/>
        </w:rPr>
      </w:pPr>
    </w:p>
    <w:p w:rsidR="009A0C2B" w:rsidRDefault="00FF6915">
      <w:pPr>
        <w:jc w:val="both"/>
        <w:rPr>
          <w:sz w:val="24"/>
          <w:szCs w:val="24"/>
        </w:rPr>
      </w:pPr>
      <w:r>
        <w:rPr>
          <w:sz w:val="24"/>
          <w:szCs w:val="24"/>
        </w:rPr>
        <w:t xml:space="preserve">You must choose </w:t>
      </w:r>
      <w:r>
        <w:rPr>
          <w:b/>
          <w:sz w:val="24"/>
          <w:szCs w:val="24"/>
          <w:u w:val="single"/>
        </w:rPr>
        <w:t xml:space="preserve">a policing incident involving conflict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rsidR="009A0C2B" w:rsidRDefault="009A0C2B">
      <w:pPr>
        <w:jc w:val="both"/>
        <w:rPr>
          <w:sz w:val="24"/>
          <w:szCs w:val="24"/>
        </w:rPr>
      </w:pPr>
    </w:p>
    <w:p w:rsidR="009A0C2B" w:rsidRDefault="009A0C2B">
      <w:pPr>
        <w:jc w:val="both"/>
        <w:rPr>
          <w:b/>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9A0C2B">
        <w:tc>
          <w:tcPr>
            <w:tcW w:w="9016" w:type="dxa"/>
            <w:shd w:val="clear" w:color="auto" w:fill="auto"/>
          </w:tcPr>
          <w:p w:rsidR="009A0C2B" w:rsidRDefault="009A0C2B">
            <w:pPr>
              <w:rPr>
                <w:sz w:val="24"/>
                <w:szCs w:val="24"/>
              </w:rPr>
            </w:pPr>
          </w:p>
          <w:p w:rsidR="009A0C2B" w:rsidRDefault="00FF6915">
            <w:pPr>
              <w:jc w:val="both"/>
              <w:rPr>
                <w:sz w:val="24"/>
                <w:szCs w:val="24"/>
              </w:rPr>
            </w:pPr>
            <w:r>
              <w:rPr>
                <w:b/>
                <w:sz w:val="24"/>
                <w:szCs w:val="24"/>
              </w:rPr>
              <w:t>Give a brief description</w:t>
            </w:r>
            <w:r>
              <w:rPr>
                <w:sz w:val="24"/>
                <w:szCs w:val="24"/>
              </w:rPr>
              <w:t xml:space="preserve"> of the incident including social and legislative contexts and any relevant cultural, ethnicity and language issues. </w:t>
            </w:r>
          </w:p>
          <w:p w:rsidR="009A0C2B" w:rsidRDefault="009A0C2B">
            <w:pPr>
              <w:rPr>
                <w:sz w:val="24"/>
                <w:szCs w:val="24"/>
              </w:rPr>
            </w:pPr>
          </w:p>
          <w:p w:rsidR="009A0C2B" w:rsidRDefault="00FF6915">
            <w:pPr>
              <w:jc w:val="both"/>
              <w:rPr>
                <w:sz w:val="24"/>
                <w:szCs w:val="24"/>
              </w:rPr>
            </w:pPr>
            <w:r>
              <w:rPr>
                <w:b/>
                <w:sz w:val="24"/>
                <w:szCs w:val="24"/>
              </w:rPr>
              <w:t>Review</w:t>
            </w:r>
            <w:r>
              <w:rPr>
                <w:sz w:val="24"/>
                <w:szCs w:val="24"/>
              </w:rPr>
              <w:t xml:space="preserve"> the fundamental elements of effective communication used (verbal, non-verbal, active listening skills, open and closed questions, building rapport and negotiation skills).</w:t>
            </w:r>
          </w:p>
          <w:p w:rsidR="009A0C2B" w:rsidRDefault="009A0C2B">
            <w:pPr>
              <w:jc w:val="both"/>
              <w:rPr>
                <w:sz w:val="24"/>
                <w:szCs w:val="24"/>
              </w:rPr>
            </w:pPr>
          </w:p>
          <w:p w:rsidR="009A0C2B" w:rsidRDefault="00FF6915">
            <w:pPr>
              <w:jc w:val="both"/>
              <w:rPr>
                <w:sz w:val="24"/>
                <w:szCs w:val="24"/>
              </w:rPr>
            </w:pPr>
            <w:r>
              <w:rPr>
                <w:b/>
                <w:sz w:val="24"/>
                <w:szCs w:val="24"/>
              </w:rPr>
              <w:t>Describe</w:t>
            </w:r>
            <w:r>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rsidR="009A0C2B" w:rsidRDefault="009A0C2B">
            <w:pPr>
              <w:jc w:val="both"/>
              <w:rPr>
                <w:sz w:val="24"/>
                <w:szCs w:val="24"/>
              </w:rPr>
            </w:pPr>
          </w:p>
          <w:p w:rsidR="009A0C2B" w:rsidRDefault="00FF6915">
            <w:pPr>
              <w:jc w:val="both"/>
              <w:rPr>
                <w:sz w:val="24"/>
                <w:szCs w:val="24"/>
              </w:rPr>
            </w:pPr>
            <w:r>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9A0C2B" w:rsidRDefault="009A0C2B">
            <w:pPr>
              <w:jc w:val="both"/>
              <w:rPr>
                <w:sz w:val="24"/>
                <w:szCs w:val="24"/>
              </w:rPr>
            </w:pPr>
          </w:p>
          <w:p w:rsidR="009A0C2B" w:rsidRDefault="009A0C2B">
            <w:pPr>
              <w:jc w:val="both"/>
              <w:rPr>
                <w:sz w:val="24"/>
                <w:szCs w:val="24"/>
              </w:rPr>
            </w:pPr>
          </w:p>
          <w:p w:rsidR="009A0C2B" w:rsidRDefault="00FF6915">
            <w:pPr>
              <w:jc w:val="both"/>
              <w:rPr>
                <w:sz w:val="24"/>
                <w:szCs w:val="24"/>
              </w:rPr>
            </w:pPr>
            <w:r>
              <w:rPr>
                <w:sz w:val="24"/>
                <w:szCs w:val="24"/>
              </w:rPr>
              <w:t xml:space="preserve">1500 words </w:t>
            </w:r>
            <w:r>
              <w:rPr>
                <w:i/>
                <w:sz w:val="24"/>
                <w:szCs w:val="24"/>
              </w:rPr>
              <w:t>(+/- 10%: include your actual word count at the end of each section)</w:t>
            </w:r>
          </w:p>
        </w:tc>
      </w:tr>
    </w:tbl>
    <w:p w:rsidR="009A0C2B" w:rsidRDefault="009A0C2B">
      <w:pPr>
        <w:jc w:val="both"/>
        <w:rPr>
          <w:sz w:val="24"/>
          <w:szCs w:val="24"/>
        </w:rPr>
      </w:pPr>
    </w:p>
    <w:p w:rsidR="009A0C2B" w:rsidRDefault="00FF6915">
      <w:pPr>
        <w:jc w:val="both"/>
        <w:rPr>
          <w:b/>
          <w:sz w:val="24"/>
          <w:szCs w:val="24"/>
        </w:rPr>
      </w:pPr>
      <w:r>
        <w:rPr>
          <w:b/>
          <w:sz w:val="24"/>
          <w:szCs w:val="24"/>
        </w:rPr>
        <w:t>ANSWER:</w:t>
      </w:r>
    </w:p>
    <w:p w:rsidR="009A0C2B" w:rsidRDefault="009A0C2B">
      <w:pPr>
        <w:jc w:val="both"/>
        <w:rPr>
          <w:sz w:val="24"/>
          <w:szCs w:val="24"/>
        </w:rPr>
      </w:pPr>
    </w:p>
    <w:p w:rsidR="009A0C2B" w:rsidRDefault="009A0C2B" w:rsidP="002B405C">
      <w:pPr>
        <w:rPr>
          <w:sz w:val="24"/>
          <w:szCs w:val="24"/>
        </w:rPr>
      </w:pPr>
    </w:p>
    <w:p w:rsidR="009A0C2B" w:rsidRPr="002B405C" w:rsidRDefault="00DA6333" w:rsidP="002B405C">
      <w:pPr>
        <w:rPr>
          <w:sz w:val="24"/>
          <w:szCs w:val="24"/>
        </w:rPr>
      </w:pPr>
      <w:r w:rsidRPr="002B405C">
        <w:rPr>
          <w:sz w:val="24"/>
          <w:szCs w:val="24"/>
        </w:rPr>
        <w:t>Whilst on mobile patrol I acknowledged a grade 1 call in relation to violence against the person. The initial call stated “My brother is here being aggressive to my mum” the PSC handler stated there was lots of shouting and a disturbance could be heard in the background.</w:t>
      </w:r>
    </w:p>
    <w:p w:rsidR="00DA6333" w:rsidRPr="002B405C" w:rsidRDefault="00DA6333" w:rsidP="002B405C">
      <w:pPr>
        <w:rPr>
          <w:sz w:val="24"/>
          <w:szCs w:val="24"/>
        </w:rPr>
      </w:pPr>
    </w:p>
    <w:p w:rsidR="00DA6333" w:rsidRPr="002B405C" w:rsidRDefault="00DA6333" w:rsidP="002B405C">
      <w:pPr>
        <w:rPr>
          <w:sz w:val="24"/>
          <w:szCs w:val="24"/>
        </w:rPr>
      </w:pPr>
      <w:r w:rsidRPr="002B405C">
        <w:rPr>
          <w:sz w:val="24"/>
          <w:szCs w:val="24"/>
        </w:rPr>
        <w:t>I arrived at the property and identified a male squatting outside near a drain cover. He appeared to have a metal object in his hand so I adopted an approved ready stance as taught in officer safety training before approaching the male.</w:t>
      </w:r>
    </w:p>
    <w:p w:rsidR="00DA6333" w:rsidRPr="002B405C" w:rsidRDefault="00DA6333" w:rsidP="002B405C">
      <w:pPr>
        <w:rPr>
          <w:sz w:val="24"/>
          <w:szCs w:val="24"/>
        </w:rPr>
      </w:pPr>
    </w:p>
    <w:p w:rsidR="00DA6333" w:rsidRPr="002B405C" w:rsidRDefault="00DA6333" w:rsidP="002B405C">
      <w:pPr>
        <w:rPr>
          <w:sz w:val="24"/>
          <w:szCs w:val="24"/>
        </w:rPr>
      </w:pPr>
      <w:r w:rsidRPr="002B405C">
        <w:rPr>
          <w:sz w:val="24"/>
          <w:szCs w:val="24"/>
        </w:rPr>
        <w:t xml:space="preserve">It turned out to be the initial reporting person. </w:t>
      </w:r>
      <w:r w:rsidR="0030722D" w:rsidRPr="002B405C">
        <w:rPr>
          <w:sz w:val="24"/>
          <w:szCs w:val="24"/>
        </w:rPr>
        <w:t xml:space="preserve">He informed us that his brother (the suspect) </w:t>
      </w:r>
      <w:r w:rsidRPr="002B405C">
        <w:rPr>
          <w:sz w:val="24"/>
          <w:szCs w:val="24"/>
        </w:rPr>
        <w:t xml:space="preserve">had been the aggressor and had thrown his mother’s phone down the drain. The reporting person was therefore trying to fish it out of the drain using a “litter picking” implement. </w:t>
      </w:r>
    </w:p>
    <w:p w:rsidR="00DA6333" w:rsidRPr="002B405C" w:rsidRDefault="00DA6333" w:rsidP="002B405C">
      <w:pPr>
        <w:rPr>
          <w:sz w:val="24"/>
          <w:szCs w:val="24"/>
        </w:rPr>
      </w:pPr>
    </w:p>
    <w:p w:rsidR="00DA6333" w:rsidRPr="002B405C" w:rsidRDefault="00DA6333" w:rsidP="002B405C">
      <w:pPr>
        <w:rPr>
          <w:sz w:val="24"/>
          <w:szCs w:val="24"/>
        </w:rPr>
      </w:pPr>
      <w:r w:rsidRPr="002B405C">
        <w:rPr>
          <w:sz w:val="24"/>
          <w:szCs w:val="24"/>
        </w:rPr>
        <w:t xml:space="preserve">I checked on the mother at the address, </w:t>
      </w:r>
      <w:r w:rsidR="0030722D" w:rsidRPr="002B405C">
        <w:rPr>
          <w:sz w:val="24"/>
          <w:szCs w:val="24"/>
        </w:rPr>
        <w:t>who disclosed to me that her son had attended the property and become highly irate and aggressive. She stated he had been shouting and swearing at her demanding money for tobacco which she had denied him.</w:t>
      </w:r>
    </w:p>
    <w:p w:rsidR="0030722D" w:rsidRPr="002B405C" w:rsidRDefault="0030722D" w:rsidP="002B405C">
      <w:pPr>
        <w:rPr>
          <w:sz w:val="24"/>
          <w:szCs w:val="24"/>
        </w:rPr>
      </w:pPr>
    </w:p>
    <w:p w:rsidR="0030722D" w:rsidRPr="002B405C" w:rsidRDefault="0030722D" w:rsidP="002B405C">
      <w:pPr>
        <w:rPr>
          <w:sz w:val="24"/>
          <w:szCs w:val="24"/>
        </w:rPr>
      </w:pPr>
      <w:r w:rsidRPr="002B405C">
        <w:rPr>
          <w:sz w:val="24"/>
          <w:szCs w:val="24"/>
        </w:rPr>
        <w:t xml:space="preserve">She had called her other son as she felt in fear of what the suspect may have done following the shouting. The reporting person, her other son then came upstairs and started to ring the police. During this the suspect has grabbed hold of the reporting person in a chokehold and punched them several times before fleeing the property with his mother’s phone and dumping it down the drain. The reporting person informed us that the suspect didn’t have no access to a vehicle and therefore would likely be on the main road on his way to a bus stop. </w:t>
      </w:r>
    </w:p>
    <w:p w:rsidR="0030722D" w:rsidRPr="002B405C" w:rsidRDefault="0030722D" w:rsidP="002B405C">
      <w:pPr>
        <w:rPr>
          <w:sz w:val="24"/>
          <w:szCs w:val="24"/>
        </w:rPr>
      </w:pPr>
    </w:p>
    <w:p w:rsidR="0030722D" w:rsidRPr="002B405C" w:rsidRDefault="0030722D" w:rsidP="002B405C">
      <w:pPr>
        <w:rPr>
          <w:sz w:val="24"/>
          <w:szCs w:val="24"/>
        </w:rPr>
      </w:pPr>
      <w:r w:rsidRPr="002B405C">
        <w:rPr>
          <w:sz w:val="24"/>
          <w:szCs w:val="24"/>
        </w:rPr>
        <w:t xml:space="preserve">I believed at this point we had received enough information and intelligence to effect arrest. Currently without identifying the male I had acknowledged several impact factors, </w:t>
      </w:r>
      <w:r w:rsidR="002F7ACB" w:rsidRPr="002B405C">
        <w:rPr>
          <w:sz w:val="24"/>
          <w:szCs w:val="24"/>
        </w:rPr>
        <w:t xml:space="preserve">the male had previous warning markers for violence. He had assaulted someone and caused damage to property within the last 30 minutes so was likely to still be irate and potentially aggressive. He also had warning markers for mental health so I was aware he may be volatile when approached. </w:t>
      </w:r>
    </w:p>
    <w:p w:rsidR="002F7ACB" w:rsidRPr="002B405C" w:rsidRDefault="002F7ACB" w:rsidP="002B405C">
      <w:pPr>
        <w:rPr>
          <w:sz w:val="24"/>
          <w:szCs w:val="24"/>
        </w:rPr>
      </w:pPr>
    </w:p>
    <w:p w:rsidR="002F7ACB" w:rsidRPr="002B405C" w:rsidRDefault="002F7ACB" w:rsidP="002B405C">
      <w:pPr>
        <w:rPr>
          <w:sz w:val="24"/>
          <w:szCs w:val="24"/>
        </w:rPr>
      </w:pPr>
      <w:r w:rsidRPr="002B405C">
        <w:rPr>
          <w:sz w:val="24"/>
          <w:szCs w:val="24"/>
        </w:rPr>
        <w:t xml:space="preserve">Impact factors fall under the branch “Assess threat and risk and develop working strategies” on the National Decision Making Model and are used to help officers assess what they may be faced with based on what they already know. </w:t>
      </w:r>
    </w:p>
    <w:p w:rsidR="002F7ACB" w:rsidRPr="002B405C" w:rsidRDefault="002F7ACB" w:rsidP="002B405C">
      <w:pPr>
        <w:rPr>
          <w:sz w:val="24"/>
          <w:szCs w:val="24"/>
        </w:rPr>
      </w:pPr>
    </w:p>
    <w:p w:rsidR="002F7ACB" w:rsidRPr="002B405C" w:rsidRDefault="002F7ACB" w:rsidP="002B405C">
      <w:pPr>
        <w:overflowPunct/>
        <w:autoSpaceDE/>
        <w:autoSpaceDN/>
        <w:adjustRightInd/>
        <w:spacing w:after="150" w:line="330" w:lineRule="atLeast"/>
        <w:textAlignment w:val="auto"/>
        <w:rPr>
          <w:rFonts w:eastAsia="Times New Roman"/>
          <w:color w:val="333333"/>
          <w:sz w:val="24"/>
          <w:szCs w:val="24"/>
        </w:rPr>
      </w:pPr>
      <w:r w:rsidRPr="002B405C">
        <w:rPr>
          <w:rFonts w:eastAsia="Times New Roman"/>
          <w:color w:val="333333"/>
          <w:sz w:val="24"/>
          <w:szCs w:val="24"/>
        </w:rPr>
        <w:t>The factors we consider here involve assessing the situation, including any specific threat, the risk of harm and the potential for benefits. Among other things you should consider the objectives of preventing discrimination, promoting good relations and fostering equal opportunities.</w:t>
      </w:r>
    </w:p>
    <w:p w:rsidR="002F7ACB" w:rsidRPr="002B405C" w:rsidRDefault="002F7ACB" w:rsidP="002B405C">
      <w:pPr>
        <w:overflowPunct/>
        <w:autoSpaceDE/>
        <w:autoSpaceDN/>
        <w:adjustRightInd/>
        <w:spacing w:after="150" w:line="330" w:lineRule="atLeast"/>
        <w:textAlignment w:val="auto"/>
        <w:rPr>
          <w:rFonts w:eastAsia="Times New Roman"/>
          <w:color w:val="333333"/>
          <w:sz w:val="24"/>
          <w:szCs w:val="24"/>
        </w:rPr>
      </w:pPr>
      <w:r w:rsidRPr="002B405C">
        <w:rPr>
          <w:rFonts w:eastAsia="Times New Roman"/>
          <w:color w:val="333333"/>
          <w:sz w:val="24"/>
          <w:szCs w:val="24"/>
        </w:rPr>
        <w:t xml:space="preserve">You should ask yourself - </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Do I need to take action immediately?</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Do I need to seek more information?</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What could go wrong (and what could go well)?</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What is causing the situation?</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How probable is the risk of harm?</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How serious would it be?</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Is that level of risk acceptable?</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Is this a situation for the police alone to deal with?</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Am I the appropriate person to deal with this?</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What am I trying to achieve?</w:t>
      </w:r>
    </w:p>
    <w:p w:rsidR="002F7ACB" w:rsidRPr="002B405C" w:rsidRDefault="002F7ACB" w:rsidP="002F7ACB">
      <w:pPr>
        <w:numPr>
          <w:ilvl w:val="0"/>
          <w:numId w:val="6"/>
        </w:num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Will my action resolve the situation?</w:t>
      </w:r>
    </w:p>
    <w:p w:rsidR="002F7ACB" w:rsidRPr="002B405C" w:rsidRDefault="001052FD" w:rsidP="002F7ACB">
      <w:pPr>
        <w:jc w:val="both"/>
        <w:rPr>
          <w:sz w:val="24"/>
          <w:szCs w:val="24"/>
        </w:rPr>
      </w:pPr>
      <w:sdt>
        <w:sdtPr>
          <w:rPr>
            <w:sz w:val="24"/>
            <w:szCs w:val="24"/>
          </w:rPr>
          <w:id w:val="-421719185"/>
          <w:citation/>
        </w:sdtPr>
        <w:sdtContent>
          <w:r w:rsidR="002F7ACB" w:rsidRPr="002B405C">
            <w:rPr>
              <w:sz w:val="24"/>
              <w:szCs w:val="24"/>
            </w:rPr>
            <w:fldChar w:fldCharType="begin"/>
          </w:r>
          <w:r w:rsidR="002F7ACB" w:rsidRPr="002B405C">
            <w:rPr>
              <w:sz w:val="24"/>
              <w:szCs w:val="24"/>
            </w:rPr>
            <w:instrText xml:space="preserve"> CITATION Col13 \l 2057 </w:instrText>
          </w:r>
          <w:r w:rsidR="002F7ACB" w:rsidRPr="002B405C">
            <w:rPr>
              <w:sz w:val="24"/>
              <w:szCs w:val="24"/>
            </w:rPr>
            <w:fldChar w:fldCharType="separate"/>
          </w:r>
          <w:r w:rsidR="002F7ACB" w:rsidRPr="002B405C">
            <w:rPr>
              <w:noProof/>
              <w:sz w:val="24"/>
              <w:szCs w:val="24"/>
            </w:rPr>
            <w:t>(College of Policing, 2013)</w:t>
          </w:r>
          <w:r w:rsidR="002F7ACB" w:rsidRPr="002B405C">
            <w:rPr>
              <w:sz w:val="24"/>
              <w:szCs w:val="24"/>
            </w:rPr>
            <w:fldChar w:fldCharType="end"/>
          </w:r>
        </w:sdtContent>
      </w:sdt>
    </w:p>
    <w:p w:rsidR="002F7ACB" w:rsidRPr="002B405C" w:rsidRDefault="002F7ACB" w:rsidP="002F7ACB">
      <w:pPr>
        <w:overflowPunct/>
        <w:autoSpaceDE/>
        <w:autoSpaceDN/>
        <w:adjustRightInd/>
        <w:spacing w:before="100" w:beforeAutospacing="1" w:after="100" w:afterAutospacing="1" w:line="330" w:lineRule="atLeast"/>
        <w:ind w:left="360"/>
        <w:textAlignment w:val="auto"/>
        <w:rPr>
          <w:rFonts w:eastAsia="Times New Roman"/>
          <w:color w:val="333333"/>
          <w:sz w:val="24"/>
          <w:szCs w:val="24"/>
        </w:rPr>
      </w:pPr>
    </w:p>
    <w:p w:rsidR="002F7ACB" w:rsidRPr="002B405C" w:rsidRDefault="002F7ACB"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 xml:space="preserve">In this incident I believed there was a continued risk of harm if officers did not ensure the compliance of the suspect. </w:t>
      </w:r>
    </w:p>
    <w:p w:rsidR="002F7ACB" w:rsidRDefault="002F7ACB"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lastRenderedPageBreak/>
        <w:t xml:space="preserve">I identified the </w:t>
      </w:r>
      <w:r w:rsidR="00A85B52" w:rsidRPr="002B405C">
        <w:rPr>
          <w:rFonts w:eastAsia="Times New Roman"/>
          <w:color w:val="333333"/>
          <w:sz w:val="24"/>
          <w:szCs w:val="24"/>
        </w:rPr>
        <w:t>suspect</w:t>
      </w:r>
      <w:r w:rsidRPr="002B405C">
        <w:rPr>
          <w:rFonts w:eastAsia="Times New Roman"/>
          <w:color w:val="333333"/>
          <w:sz w:val="24"/>
          <w:szCs w:val="24"/>
        </w:rPr>
        <w:t xml:space="preserve"> on the main road walking towards the bus stop, myself and my colleague pulled up ahead of the male and approached him. I immediately detained and secured the male by placing him in </w:t>
      </w:r>
      <w:r w:rsidR="00A85B52" w:rsidRPr="002B405C">
        <w:rPr>
          <w:rFonts w:eastAsia="Times New Roman"/>
          <w:color w:val="333333"/>
          <w:sz w:val="24"/>
          <w:szCs w:val="24"/>
        </w:rPr>
        <w:t>handcuffs in the rear position.</w:t>
      </w:r>
      <w:r w:rsidR="002B405C">
        <w:rPr>
          <w:rFonts w:eastAsia="Times New Roman"/>
          <w:color w:val="333333"/>
          <w:sz w:val="24"/>
          <w:szCs w:val="24"/>
        </w:rPr>
        <w:t xml:space="preserve"> At this point the male was attempting to be disruptive shouting and swearing whenever I tried to speak to him. Using tactical communications and ensuring my tone of voice was firm but appropriate for the situation</w:t>
      </w:r>
      <w:r w:rsidR="00A85B52" w:rsidRPr="002B405C">
        <w:rPr>
          <w:rFonts w:eastAsia="Times New Roman"/>
          <w:color w:val="333333"/>
          <w:sz w:val="24"/>
          <w:szCs w:val="24"/>
        </w:rPr>
        <w:t xml:space="preserve"> I explained to him the circumstances of the offence and then arrested and cautioned him before conducting a Section 32 search under the Police and Criminal Evidence Act 1984</w:t>
      </w:r>
      <w:sdt>
        <w:sdtPr>
          <w:rPr>
            <w:rFonts w:eastAsia="Times New Roman"/>
            <w:color w:val="333333"/>
            <w:sz w:val="24"/>
            <w:szCs w:val="24"/>
          </w:rPr>
          <w:id w:val="1549567237"/>
          <w:citation/>
        </w:sdtPr>
        <w:sdtContent>
          <w:r w:rsidR="00A85B52" w:rsidRPr="002B405C">
            <w:rPr>
              <w:rFonts w:eastAsia="Times New Roman"/>
              <w:color w:val="333333"/>
              <w:sz w:val="24"/>
              <w:szCs w:val="24"/>
            </w:rPr>
            <w:fldChar w:fldCharType="begin"/>
          </w:r>
          <w:r w:rsidR="00A85B52" w:rsidRPr="002B405C">
            <w:rPr>
              <w:rFonts w:eastAsia="Times New Roman"/>
              <w:color w:val="333333"/>
              <w:sz w:val="24"/>
              <w:szCs w:val="24"/>
            </w:rPr>
            <w:instrText xml:space="preserve"> CITATION Leg13 \l 2057 </w:instrText>
          </w:r>
          <w:r w:rsidR="00A85B52" w:rsidRPr="002B405C">
            <w:rPr>
              <w:rFonts w:eastAsia="Times New Roman"/>
              <w:color w:val="333333"/>
              <w:sz w:val="24"/>
              <w:szCs w:val="24"/>
            </w:rPr>
            <w:fldChar w:fldCharType="separate"/>
          </w:r>
          <w:r w:rsidR="00A85B52" w:rsidRPr="002B405C">
            <w:rPr>
              <w:rFonts w:eastAsia="Times New Roman"/>
              <w:noProof/>
              <w:color w:val="333333"/>
              <w:sz w:val="24"/>
              <w:szCs w:val="24"/>
            </w:rPr>
            <w:t xml:space="preserve"> (Legislation.Gov, 2013)</w:t>
          </w:r>
          <w:r w:rsidR="00A85B52" w:rsidRPr="002B405C">
            <w:rPr>
              <w:rFonts w:eastAsia="Times New Roman"/>
              <w:color w:val="333333"/>
              <w:sz w:val="24"/>
              <w:szCs w:val="24"/>
            </w:rPr>
            <w:fldChar w:fldCharType="end"/>
          </w:r>
        </w:sdtContent>
      </w:sdt>
      <w:r w:rsidR="00A85B52" w:rsidRPr="002B405C">
        <w:rPr>
          <w:rFonts w:eastAsia="Times New Roman"/>
          <w:color w:val="333333"/>
          <w:sz w:val="24"/>
          <w:szCs w:val="24"/>
        </w:rPr>
        <w:t>.</w:t>
      </w:r>
    </w:p>
    <w:p w:rsidR="009E02A0" w:rsidRPr="009E02A0" w:rsidRDefault="009E02A0" w:rsidP="009E02A0">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Under the Police and Criminal Evidence Act 1984 I considered code G of the codes of practice and determined that arrest was both lawful and necessary.  </w:t>
      </w:r>
      <w:r w:rsidRPr="009E02A0">
        <w:rPr>
          <w:rFonts w:eastAsia="Times New Roman"/>
          <w:color w:val="333333"/>
          <w:sz w:val="24"/>
          <w:szCs w:val="24"/>
        </w:rPr>
        <w:t>Under the Police and Criminal Evidence Act 1984 (PACE), a lawful arrest by a police constable requires two elements:</w:t>
      </w:r>
    </w:p>
    <w:p w:rsidR="009E02A0" w:rsidRPr="009E02A0" w:rsidRDefault="009E02A0" w:rsidP="009E02A0">
      <w:pPr>
        <w:pStyle w:val="ListParagraph"/>
        <w:numPr>
          <w:ilvl w:val="0"/>
          <w:numId w:val="7"/>
        </w:num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A</w:t>
      </w:r>
      <w:r w:rsidRPr="009E02A0">
        <w:rPr>
          <w:rFonts w:eastAsia="Times New Roman"/>
          <w:color w:val="333333"/>
          <w:sz w:val="24"/>
          <w:szCs w:val="24"/>
        </w:rPr>
        <w:t xml:space="preserve"> person’s involvement, suspected involvement or attempted involvement in the commission of a criminal offence</w:t>
      </w:r>
    </w:p>
    <w:p w:rsidR="009E02A0" w:rsidRDefault="009E02A0" w:rsidP="009E02A0">
      <w:pPr>
        <w:pStyle w:val="ListParagraph"/>
        <w:numPr>
          <w:ilvl w:val="0"/>
          <w:numId w:val="7"/>
        </w:num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R</w:t>
      </w:r>
      <w:r w:rsidRPr="009E02A0">
        <w:rPr>
          <w:rFonts w:eastAsia="Times New Roman"/>
          <w:color w:val="333333"/>
          <w:sz w:val="24"/>
          <w:szCs w:val="24"/>
        </w:rPr>
        <w:t>easonable grounds for believing that the person’s arrest is necessary.</w:t>
      </w:r>
    </w:p>
    <w:p w:rsidR="009E02A0" w:rsidRPr="009E02A0" w:rsidRDefault="001052FD" w:rsidP="009E02A0">
      <w:pPr>
        <w:overflowPunct/>
        <w:autoSpaceDE/>
        <w:autoSpaceDN/>
        <w:adjustRightInd/>
        <w:spacing w:before="100" w:beforeAutospacing="1" w:after="100" w:afterAutospacing="1" w:line="330" w:lineRule="atLeast"/>
        <w:ind w:left="60"/>
        <w:textAlignment w:val="auto"/>
        <w:rPr>
          <w:rFonts w:eastAsia="Times New Roman"/>
          <w:color w:val="333333"/>
          <w:sz w:val="24"/>
          <w:szCs w:val="24"/>
        </w:rPr>
      </w:pPr>
      <w:sdt>
        <w:sdtPr>
          <w:rPr>
            <w:rFonts w:eastAsia="Times New Roman"/>
            <w:color w:val="333333"/>
            <w:sz w:val="24"/>
            <w:szCs w:val="24"/>
          </w:rPr>
          <w:id w:val="-164625389"/>
          <w:citation/>
        </w:sdtPr>
        <w:sdtContent>
          <w:r w:rsidR="009E02A0">
            <w:rPr>
              <w:rFonts w:eastAsia="Times New Roman"/>
              <w:color w:val="333333"/>
              <w:sz w:val="24"/>
              <w:szCs w:val="24"/>
            </w:rPr>
            <w:fldChar w:fldCharType="begin"/>
          </w:r>
          <w:r w:rsidR="009E02A0">
            <w:rPr>
              <w:rFonts w:eastAsia="Times New Roman"/>
              <w:color w:val="333333"/>
              <w:sz w:val="24"/>
              <w:szCs w:val="24"/>
            </w:rPr>
            <w:instrText xml:space="preserve"> CITATION CoPArr \l 2057 </w:instrText>
          </w:r>
          <w:r w:rsidR="009E02A0">
            <w:rPr>
              <w:rFonts w:eastAsia="Times New Roman"/>
              <w:color w:val="333333"/>
              <w:sz w:val="24"/>
              <w:szCs w:val="24"/>
            </w:rPr>
            <w:fldChar w:fldCharType="separate"/>
          </w:r>
          <w:r w:rsidR="009E02A0" w:rsidRPr="009E02A0">
            <w:rPr>
              <w:rFonts w:eastAsia="Times New Roman"/>
              <w:noProof/>
              <w:color w:val="333333"/>
              <w:sz w:val="24"/>
              <w:szCs w:val="24"/>
            </w:rPr>
            <w:t>(College of Policing, 2013)</w:t>
          </w:r>
          <w:r w:rsidR="009E02A0">
            <w:rPr>
              <w:rFonts w:eastAsia="Times New Roman"/>
              <w:color w:val="333333"/>
              <w:sz w:val="24"/>
              <w:szCs w:val="24"/>
            </w:rPr>
            <w:fldChar w:fldCharType="end"/>
          </w:r>
        </w:sdtContent>
      </w:sdt>
    </w:p>
    <w:p w:rsidR="009E02A0" w:rsidRDefault="009E02A0"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p>
    <w:p w:rsidR="009E02A0" w:rsidRDefault="009E02A0"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I had already determined the </w:t>
      </w:r>
      <w:r w:rsidR="00D55F90">
        <w:rPr>
          <w:rFonts w:eastAsia="Times New Roman"/>
          <w:color w:val="333333"/>
          <w:sz w:val="24"/>
          <w:szCs w:val="24"/>
        </w:rPr>
        <w:t>suspect’s</w:t>
      </w:r>
      <w:r>
        <w:rPr>
          <w:rFonts w:eastAsia="Times New Roman"/>
          <w:color w:val="333333"/>
          <w:sz w:val="24"/>
          <w:szCs w:val="24"/>
        </w:rPr>
        <w:t xml:space="preserve"> involvement through a disclosure from family members who he was well known to. </w:t>
      </w:r>
    </w:p>
    <w:p w:rsidR="009E02A0" w:rsidRDefault="009E02A0"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I believed the arrest was necessary for prompt and effective investigation of the crime, to prevent further harm or injury to any person, to prevent further loss or damage to property and to protect a vulnerable person. I made the decision understanding that </w:t>
      </w:r>
      <w:r w:rsidR="00D55F90">
        <w:rPr>
          <w:rFonts w:eastAsia="Times New Roman"/>
          <w:color w:val="333333"/>
          <w:sz w:val="24"/>
          <w:szCs w:val="24"/>
        </w:rPr>
        <w:t xml:space="preserve">it would restrict his human right to liberty and security under Article 5 of the Human rights act 1998. </w:t>
      </w:r>
    </w:p>
    <w:p w:rsidR="00D55F90" w:rsidRDefault="00D55F90"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I considered all the below points of Article 5 and ensured that my detention and subsequent arrest of the suspect complied with it. </w:t>
      </w:r>
    </w:p>
    <w:p w:rsidR="00D55F90" w:rsidRPr="00D55F90" w:rsidRDefault="00D55F90" w:rsidP="00D55F90">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D55F90">
        <w:rPr>
          <w:rFonts w:eastAsia="Times New Roman"/>
          <w:color w:val="333333"/>
          <w:sz w:val="24"/>
          <w:szCs w:val="24"/>
        </w:rPr>
        <w:t>Article 5 - Right to liberty and security</w:t>
      </w:r>
    </w:p>
    <w:p w:rsidR="00D55F90" w:rsidRPr="00D55F90" w:rsidRDefault="00D55F90" w:rsidP="00D55F90">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D55F90">
        <w:rPr>
          <w:rFonts w:eastAsia="Times New Roman"/>
          <w:color w:val="333333"/>
          <w:sz w:val="24"/>
          <w:szCs w:val="24"/>
        </w:rPr>
        <w:t>1</w:t>
      </w:r>
    </w:p>
    <w:p w:rsidR="00D55F90" w:rsidRDefault="00D55F90" w:rsidP="00D55F90">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D55F90">
        <w:rPr>
          <w:rFonts w:eastAsia="Times New Roman"/>
          <w:color w:val="333333"/>
          <w:sz w:val="24"/>
          <w:szCs w:val="24"/>
        </w:rPr>
        <w:t>Everyone has the right to liberty and security of person. No one shall be deprived of his liberty save in the following cases and in accordance with</w:t>
      </w:r>
      <w:r>
        <w:rPr>
          <w:rFonts w:eastAsia="Times New Roman"/>
          <w:color w:val="333333"/>
          <w:sz w:val="24"/>
          <w:szCs w:val="24"/>
        </w:rPr>
        <w:t xml:space="preserve"> a procedure prescribed by law:</w:t>
      </w:r>
    </w:p>
    <w:p w:rsidR="00D55F90" w:rsidRDefault="001052FD"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sdt>
        <w:sdtPr>
          <w:rPr>
            <w:rFonts w:eastAsia="Times New Roman"/>
            <w:color w:val="333333"/>
            <w:sz w:val="24"/>
            <w:szCs w:val="24"/>
          </w:rPr>
          <w:id w:val="-2048989187"/>
          <w:citation/>
        </w:sdtPr>
        <w:sdtContent>
          <w:r w:rsidR="00D55F90">
            <w:rPr>
              <w:rFonts w:eastAsia="Times New Roman"/>
              <w:color w:val="333333"/>
              <w:sz w:val="24"/>
              <w:szCs w:val="24"/>
            </w:rPr>
            <w:fldChar w:fldCharType="begin"/>
          </w:r>
          <w:r w:rsidR="00D55F90">
            <w:rPr>
              <w:rFonts w:eastAsia="Times New Roman"/>
              <w:color w:val="333333"/>
              <w:sz w:val="24"/>
              <w:szCs w:val="24"/>
            </w:rPr>
            <w:instrText xml:space="preserve"> CITATION Leg04 \l 2057 </w:instrText>
          </w:r>
          <w:r w:rsidR="00D55F90">
            <w:rPr>
              <w:rFonts w:eastAsia="Times New Roman"/>
              <w:color w:val="333333"/>
              <w:sz w:val="24"/>
              <w:szCs w:val="24"/>
            </w:rPr>
            <w:fldChar w:fldCharType="separate"/>
          </w:r>
          <w:r w:rsidR="00D55F90" w:rsidRPr="00D55F90">
            <w:rPr>
              <w:rFonts w:eastAsia="Times New Roman"/>
              <w:noProof/>
              <w:color w:val="333333"/>
              <w:sz w:val="24"/>
              <w:szCs w:val="24"/>
            </w:rPr>
            <w:t>(Legislation.Gov, 2004)</w:t>
          </w:r>
          <w:r w:rsidR="00D55F90">
            <w:rPr>
              <w:rFonts w:eastAsia="Times New Roman"/>
              <w:color w:val="333333"/>
              <w:sz w:val="24"/>
              <w:szCs w:val="24"/>
            </w:rPr>
            <w:fldChar w:fldCharType="end"/>
          </w:r>
        </w:sdtContent>
      </w:sdt>
    </w:p>
    <w:p w:rsidR="00A85B52" w:rsidRPr="002B405C" w:rsidRDefault="002B405C"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lastRenderedPageBreak/>
        <w:t xml:space="preserve">The suspect calmed down at this point and I began the search. </w:t>
      </w:r>
      <w:r w:rsidR="00A85B52" w:rsidRPr="002B405C">
        <w:rPr>
          <w:rFonts w:eastAsia="Times New Roman"/>
          <w:color w:val="333333"/>
          <w:sz w:val="24"/>
          <w:szCs w:val="24"/>
        </w:rPr>
        <w:t xml:space="preserve">During this search although the suspect was compliant I remained aware of his current </w:t>
      </w:r>
      <w:r w:rsidR="00A32275" w:rsidRPr="002B405C">
        <w:rPr>
          <w:rFonts w:eastAsia="Times New Roman"/>
          <w:color w:val="333333"/>
          <w:sz w:val="24"/>
          <w:szCs w:val="24"/>
        </w:rPr>
        <w:t xml:space="preserve">warning markers and recent offence of assault. I therefore continued to observe the males body language, whilst staying outside of his fighting arc during the quadrant search. </w:t>
      </w:r>
      <w:sdt>
        <w:sdtPr>
          <w:rPr>
            <w:rFonts w:eastAsia="Times New Roman"/>
            <w:color w:val="333333"/>
            <w:sz w:val="24"/>
            <w:szCs w:val="24"/>
          </w:rPr>
          <w:id w:val="51513204"/>
          <w:citation/>
        </w:sdtPr>
        <w:sdtContent>
          <w:r w:rsidR="00585E32">
            <w:rPr>
              <w:rFonts w:eastAsia="Times New Roman"/>
              <w:color w:val="333333"/>
              <w:sz w:val="24"/>
              <w:szCs w:val="24"/>
            </w:rPr>
            <w:fldChar w:fldCharType="begin"/>
          </w:r>
          <w:r w:rsidR="00585E32">
            <w:rPr>
              <w:rFonts w:eastAsia="Times New Roman"/>
              <w:color w:val="333333"/>
              <w:sz w:val="24"/>
              <w:szCs w:val="24"/>
            </w:rPr>
            <w:instrText xml:space="preserve"> CITATION Off19 \l 2057 </w:instrText>
          </w:r>
          <w:r w:rsidR="00585E32">
            <w:rPr>
              <w:rFonts w:eastAsia="Times New Roman"/>
              <w:color w:val="333333"/>
              <w:sz w:val="24"/>
              <w:szCs w:val="24"/>
            </w:rPr>
            <w:fldChar w:fldCharType="separate"/>
          </w:r>
          <w:r w:rsidR="00585E32" w:rsidRPr="00585E32">
            <w:rPr>
              <w:rFonts w:eastAsia="Times New Roman"/>
              <w:noProof/>
              <w:color w:val="333333"/>
              <w:sz w:val="24"/>
              <w:szCs w:val="24"/>
            </w:rPr>
            <w:t>(Officer safety training SWP, 2019)</w:t>
          </w:r>
          <w:r w:rsidR="00585E32">
            <w:rPr>
              <w:rFonts w:eastAsia="Times New Roman"/>
              <w:color w:val="333333"/>
              <w:sz w:val="24"/>
              <w:szCs w:val="24"/>
            </w:rPr>
            <w:fldChar w:fldCharType="end"/>
          </w:r>
        </w:sdtContent>
      </w:sdt>
      <w:r w:rsidRPr="002B405C">
        <w:rPr>
          <w:rFonts w:eastAsia="Times New Roman"/>
          <w:color w:val="333333"/>
          <w:sz w:val="24"/>
          <w:szCs w:val="24"/>
        </w:rPr>
        <w:t xml:space="preserve">The fighting arc </w:t>
      </w:r>
      <w:r>
        <w:rPr>
          <w:rFonts w:eastAsia="Times New Roman"/>
          <w:color w:val="333333"/>
          <w:sz w:val="24"/>
          <w:szCs w:val="24"/>
        </w:rPr>
        <w:t xml:space="preserve">was taught to us in officer safety training and is described as the immediate </w:t>
      </w:r>
      <w:r w:rsidR="00585E32">
        <w:rPr>
          <w:rFonts w:eastAsia="Times New Roman"/>
          <w:color w:val="333333"/>
          <w:sz w:val="24"/>
          <w:szCs w:val="24"/>
        </w:rPr>
        <w:t>area to the</w:t>
      </w:r>
      <w:r>
        <w:rPr>
          <w:rFonts w:eastAsia="Times New Roman"/>
          <w:color w:val="333333"/>
          <w:sz w:val="24"/>
          <w:szCs w:val="24"/>
        </w:rPr>
        <w:t xml:space="preserve"> front of a person where they could use their fists or other body parts to strike you easier than if you were positioned at a forty five degree angle from their rear. </w:t>
      </w:r>
    </w:p>
    <w:p w:rsidR="00A85B52" w:rsidRDefault="00A85B52"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2B405C">
        <w:rPr>
          <w:rFonts w:eastAsia="Times New Roman"/>
          <w:color w:val="333333"/>
          <w:sz w:val="24"/>
          <w:szCs w:val="24"/>
        </w:rPr>
        <w:t>At this point the male was secured and detained and was not becoming aggressive. However when I placed the male into the rear of the marked police car and sat next to him to convey him to custody he began to shout and spit.</w:t>
      </w:r>
    </w:p>
    <w:p w:rsidR="00585E32" w:rsidRDefault="00585E32"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At first I considered the use of a spit hood, however deemed that the male wasn’t attempting to spit at me directly and was just excreting spit whilst shouting. </w:t>
      </w:r>
      <w:r w:rsidR="00A43616">
        <w:rPr>
          <w:rFonts w:eastAsia="Times New Roman"/>
          <w:color w:val="333333"/>
          <w:sz w:val="24"/>
          <w:szCs w:val="24"/>
        </w:rPr>
        <w:t xml:space="preserve">I had been considering the theory of “Betaris Box” throughout the incident and trying to apply it however it was apparent at this point that the suspect would not be reasoned with. </w:t>
      </w:r>
    </w:p>
    <w:p w:rsidR="00A43616" w:rsidRDefault="00A43616" w:rsidP="00A85B52">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The Betari Box theory </w:t>
      </w:r>
      <w:r w:rsidRPr="00A43616">
        <w:rPr>
          <w:rFonts w:eastAsia="Times New Roman"/>
          <w:color w:val="333333"/>
          <w:sz w:val="24"/>
          <w:szCs w:val="24"/>
        </w:rPr>
        <w:t>is a model that helps us understand the impact that our own attitudes and behaviours h</w:t>
      </w:r>
      <w:r>
        <w:rPr>
          <w:rFonts w:eastAsia="Times New Roman"/>
          <w:color w:val="333333"/>
          <w:sz w:val="24"/>
          <w:szCs w:val="24"/>
        </w:rPr>
        <w:t>ave on the attitudes and behaviou</w:t>
      </w:r>
      <w:r w:rsidRPr="00A43616">
        <w:rPr>
          <w:rFonts w:eastAsia="Times New Roman"/>
          <w:color w:val="333333"/>
          <w:sz w:val="24"/>
          <w:szCs w:val="24"/>
        </w:rPr>
        <w:t>rs of the people around us.</w:t>
      </w:r>
    </w:p>
    <w:p w:rsidR="00A43616" w:rsidRPr="00A43616" w:rsidRDefault="00A43616" w:rsidP="00A43616">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A43616">
        <w:rPr>
          <w:rFonts w:eastAsia="Times New Roman"/>
          <w:color w:val="333333"/>
          <w:sz w:val="24"/>
          <w:szCs w:val="24"/>
        </w:rPr>
        <w:t>Our attitude plays a large role in the behaviour we exhibit. When we're feeling motivated and positive, we smile, we complement our team, and we empower those around us. When we're feeling negative, the reverse is often true – we can be impatient, we get angry at our people, and we might even yell or argue.</w:t>
      </w:r>
    </w:p>
    <w:p w:rsidR="00A43616" w:rsidRPr="00A43616" w:rsidRDefault="00A43616" w:rsidP="00A43616">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A43616">
        <w:rPr>
          <w:rFonts w:eastAsia="Times New Roman"/>
          <w:color w:val="333333"/>
          <w:sz w:val="24"/>
          <w:szCs w:val="24"/>
        </w:rPr>
        <w:t>These behaviours often affect the people around us. They then turn those negative behaviours back on us, and the conflict gets worse.</w:t>
      </w:r>
      <w:sdt>
        <w:sdtPr>
          <w:rPr>
            <w:rFonts w:eastAsia="Times New Roman"/>
            <w:color w:val="333333"/>
            <w:sz w:val="24"/>
            <w:szCs w:val="24"/>
          </w:rPr>
          <w:id w:val="1901240136"/>
          <w:citation/>
        </w:sdtPr>
        <w:sdtContent>
          <w:r>
            <w:rPr>
              <w:rFonts w:eastAsia="Times New Roman"/>
              <w:color w:val="333333"/>
              <w:sz w:val="24"/>
              <w:szCs w:val="24"/>
            </w:rPr>
            <w:fldChar w:fldCharType="begin"/>
          </w:r>
          <w:r>
            <w:rPr>
              <w:rFonts w:eastAsia="Times New Roman"/>
              <w:color w:val="333333"/>
              <w:sz w:val="24"/>
              <w:szCs w:val="24"/>
            </w:rPr>
            <w:instrText xml:space="preserve"> CITATION MIN17 \l 2057 </w:instrText>
          </w:r>
          <w:r>
            <w:rPr>
              <w:rFonts w:eastAsia="Times New Roman"/>
              <w:color w:val="333333"/>
              <w:sz w:val="24"/>
              <w:szCs w:val="24"/>
            </w:rPr>
            <w:fldChar w:fldCharType="separate"/>
          </w:r>
          <w:r>
            <w:rPr>
              <w:rFonts w:eastAsia="Times New Roman"/>
              <w:noProof/>
              <w:color w:val="333333"/>
              <w:sz w:val="24"/>
              <w:szCs w:val="24"/>
            </w:rPr>
            <w:t xml:space="preserve"> </w:t>
          </w:r>
          <w:r w:rsidRPr="00A43616">
            <w:rPr>
              <w:rFonts w:eastAsia="Times New Roman"/>
              <w:noProof/>
              <w:color w:val="333333"/>
              <w:sz w:val="24"/>
              <w:szCs w:val="24"/>
            </w:rPr>
            <w:t>(MINDTOOLS, 2017)</w:t>
          </w:r>
          <w:r>
            <w:rPr>
              <w:rFonts w:eastAsia="Times New Roman"/>
              <w:color w:val="333333"/>
              <w:sz w:val="24"/>
              <w:szCs w:val="24"/>
            </w:rPr>
            <w:fldChar w:fldCharType="end"/>
          </w:r>
        </w:sdtContent>
      </w:sdt>
    </w:p>
    <w:p w:rsidR="00A43616" w:rsidRPr="002B405C" w:rsidRDefault="00A43616" w:rsidP="00A43616">
      <w:pPr>
        <w:overflowPunct/>
        <w:autoSpaceDE/>
        <w:autoSpaceDN/>
        <w:adjustRightInd/>
        <w:spacing w:before="100" w:beforeAutospacing="1" w:after="100" w:afterAutospacing="1" w:line="330" w:lineRule="atLeast"/>
        <w:textAlignment w:val="auto"/>
        <w:rPr>
          <w:rFonts w:eastAsia="Times New Roman"/>
          <w:color w:val="333333"/>
          <w:sz w:val="24"/>
          <w:szCs w:val="24"/>
        </w:rPr>
      </w:pPr>
      <w:r w:rsidRPr="00A43616">
        <w:rPr>
          <w:rFonts w:eastAsia="Times New Roman"/>
          <w:color w:val="333333"/>
          <w:sz w:val="24"/>
          <w:szCs w:val="24"/>
        </w:rPr>
        <w:t>Although the idea of the Betari Box is quite simple, understanding it can help people learn to recognize when they're stuck in a negative cycle.</w:t>
      </w:r>
    </w:p>
    <w:p w:rsidR="00585E32" w:rsidRDefault="00A43616" w:rsidP="002F7ACB">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After observing that the male was not engaging with my calm and controlled manner I</w:t>
      </w:r>
      <w:r w:rsidR="00A85B52" w:rsidRPr="002B405C">
        <w:rPr>
          <w:rFonts w:eastAsia="Times New Roman"/>
          <w:color w:val="333333"/>
          <w:sz w:val="24"/>
          <w:szCs w:val="24"/>
        </w:rPr>
        <w:t>I made my colleague aware of</w:t>
      </w:r>
      <w:r>
        <w:rPr>
          <w:rFonts w:eastAsia="Times New Roman"/>
          <w:color w:val="333333"/>
          <w:sz w:val="24"/>
          <w:szCs w:val="24"/>
        </w:rPr>
        <w:t xml:space="preserve"> the suspects behaviour. Due to his continued outbreaks</w:t>
      </w:r>
      <w:r w:rsidR="00A85B52" w:rsidRPr="002B405C">
        <w:rPr>
          <w:rFonts w:eastAsia="Times New Roman"/>
          <w:color w:val="333333"/>
          <w:sz w:val="24"/>
          <w:szCs w:val="24"/>
        </w:rPr>
        <w:t xml:space="preserve"> we exited the vehicle to observ</w:t>
      </w:r>
      <w:r w:rsidR="00585E32">
        <w:rPr>
          <w:rFonts w:eastAsia="Times New Roman"/>
          <w:color w:val="333333"/>
          <w:sz w:val="24"/>
          <w:szCs w:val="24"/>
        </w:rPr>
        <w:t>e the male from a safe location. I contacted colleagues with a marked police van to attend and awaited their arrival.</w:t>
      </w:r>
    </w:p>
    <w:p w:rsidR="00585E32" w:rsidRDefault="00585E32" w:rsidP="002F7ACB">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The benefit of the marked police</w:t>
      </w:r>
      <w:r w:rsidR="00A85B52" w:rsidRPr="002B405C">
        <w:rPr>
          <w:rFonts w:eastAsia="Times New Roman"/>
          <w:color w:val="333333"/>
          <w:sz w:val="24"/>
          <w:szCs w:val="24"/>
        </w:rPr>
        <w:t xml:space="preserve"> van</w:t>
      </w:r>
      <w:r>
        <w:rPr>
          <w:rFonts w:eastAsia="Times New Roman"/>
          <w:color w:val="333333"/>
          <w:sz w:val="24"/>
          <w:szCs w:val="24"/>
        </w:rPr>
        <w:t xml:space="preserve"> is the rear secure compartment. This compartment allows us to place a prisoner in the secure compartment for transit while also allowing us to observe them safely through the Perspex.</w:t>
      </w:r>
    </w:p>
    <w:p w:rsidR="002F7ACB" w:rsidRDefault="00585E32" w:rsidP="002F7ACB">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lastRenderedPageBreak/>
        <w:t xml:space="preserve">I believed this precaution was necessary </w:t>
      </w:r>
      <w:r w:rsidR="00A85B52" w:rsidRPr="002B405C">
        <w:rPr>
          <w:rFonts w:eastAsia="Times New Roman"/>
          <w:color w:val="333333"/>
          <w:sz w:val="24"/>
          <w:szCs w:val="24"/>
        </w:rPr>
        <w:t>to protect officers from the male during transit to custody and in an attempt to prevent further incidents</w:t>
      </w:r>
      <w:r>
        <w:rPr>
          <w:rFonts w:eastAsia="Times New Roman"/>
          <w:color w:val="333333"/>
          <w:sz w:val="24"/>
          <w:szCs w:val="24"/>
        </w:rPr>
        <w:t xml:space="preserve"> from occurring during transit whereby officers or the detained could suffer injury unnecessarily. </w:t>
      </w:r>
    </w:p>
    <w:p w:rsidR="00585E32" w:rsidRDefault="00585E32" w:rsidP="002F7ACB">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It appeared to me that the suspect did not have full capacity whether through drinks, drugs or for medical reasons. I therefore made custody aware and contacted mental health team for their professional opinion and an assessment. </w:t>
      </w:r>
    </w:p>
    <w:p w:rsidR="00A43616" w:rsidRDefault="00585E32" w:rsidP="002F7ACB">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It was identified that the male in question did suffer with mental health and was medicated for his ailments. However the opinion of the mental health team was that this incident was not driven by mental health related concerns. </w:t>
      </w:r>
    </w:p>
    <w:p w:rsidR="00A43616" w:rsidRDefault="00A43616" w:rsidP="002F7ACB">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 xml:space="preserve">It was therefore deemed suitable for the male to continue to custody without further medical assessment prior to arrival. </w:t>
      </w:r>
    </w:p>
    <w:p w:rsidR="00585E32" w:rsidRDefault="00A43616" w:rsidP="002F7ACB">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I had ensured to make the contact with mental health based on my perceived knowledge of the suspect to ensure that he was treated correctly when</w:t>
      </w:r>
      <w:r w:rsidR="00FE6FC5">
        <w:rPr>
          <w:rFonts w:eastAsia="Times New Roman"/>
          <w:color w:val="333333"/>
          <w:sz w:val="24"/>
          <w:szCs w:val="24"/>
        </w:rPr>
        <w:t xml:space="preserve"> considering his mental health and attending custody. On arrival detention was authorised and primacy of the offence taken over by hub officers. </w:t>
      </w:r>
    </w:p>
    <w:p w:rsidR="00FE6FC5" w:rsidRPr="002B405C" w:rsidRDefault="00FE6FC5" w:rsidP="002F7ACB">
      <w:pPr>
        <w:overflowPunct/>
        <w:autoSpaceDE/>
        <w:autoSpaceDN/>
        <w:adjustRightInd/>
        <w:spacing w:before="100" w:beforeAutospacing="1" w:after="100" w:afterAutospacing="1" w:line="330" w:lineRule="atLeast"/>
        <w:textAlignment w:val="auto"/>
        <w:rPr>
          <w:rFonts w:eastAsia="Times New Roman"/>
          <w:color w:val="333333"/>
          <w:sz w:val="24"/>
          <w:szCs w:val="24"/>
        </w:rPr>
      </w:pPr>
      <w:r>
        <w:rPr>
          <w:rFonts w:eastAsia="Times New Roman"/>
          <w:color w:val="333333"/>
          <w:sz w:val="24"/>
          <w:szCs w:val="24"/>
        </w:rPr>
        <w:t>(1497 Words)</w:t>
      </w:r>
    </w:p>
    <w:p w:rsidR="002F7ACB" w:rsidRPr="002B405C" w:rsidRDefault="002F7AC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sz w:val="24"/>
          <w:szCs w:val="24"/>
        </w:rPr>
      </w:pPr>
    </w:p>
    <w:p w:rsidR="009A0C2B" w:rsidRDefault="009A0C2B">
      <w:pPr>
        <w:jc w:val="both"/>
        <w:rPr>
          <w:b/>
          <w:sz w:val="24"/>
          <w:szCs w:val="24"/>
        </w:rPr>
      </w:pPr>
    </w:p>
    <w:p w:rsidR="009A0C2B" w:rsidRDefault="00FF6915">
      <w:r>
        <w:br w:type="page"/>
      </w:r>
    </w:p>
    <w:p w:rsidR="009A0C2B" w:rsidRDefault="00FF6915">
      <w:pPr>
        <w:jc w:val="center"/>
        <w:rPr>
          <w:b/>
          <w:sz w:val="24"/>
          <w:szCs w:val="24"/>
        </w:rPr>
      </w:pPr>
      <w:r>
        <w:rPr>
          <w:b/>
          <w:sz w:val="24"/>
          <w:szCs w:val="24"/>
        </w:rPr>
        <w:lastRenderedPageBreak/>
        <w:t>Task 3</w:t>
      </w:r>
    </w:p>
    <w:p w:rsidR="009A0C2B" w:rsidRDefault="009A0C2B">
      <w:pPr>
        <w:jc w:val="both"/>
        <w:rPr>
          <w:b/>
          <w:sz w:val="24"/>
          <w:szCs w:val="24"/>
        </w:rPr>
      </w:pPr>
    </w:p>
    <w:p w:rsidR="009A0C2B" w:rsidRDefault="00FF6915">
      <w:pPr>
        <w:ind w:right="237"/>
        <w:jc w:val="both"/>
        <w:rPr>
          <w:b/>
          <w:sz w:val="24"/>
          <w:szCs w:val="24"/>
        </w:rPr>
      </w:pPr>
      <w:r>
        <w:rPr>
          <w:b/>
          <w:sz w:val="24"/>
          <w:szCs w:val="24"/>
        </w:rPr>
        <w:t xml:space="preserve">Relevant areas of the National Policing Curriculum: </w:t>
      </w:r>
    </w:p>
    <w:p w:rsidR="009A0C2B" w:rsidRDefault="00FF6915">
      <w:pPr>
        <w:jc w:val="both"/>
        <w:rPr>
          <w:b/>
          <w:sz w:val="24"/>
          <w:szCs w:val="24"/>
        </w:rPr>
      </w:pPr>
      <w:r>
        <w:rPr>
          <w:b/>
          <w:sz w:val="24"/>
          <w:szCs w:val="24"/>
        </w:rPr>
        <w:t xml:space="preserve">Criminal Justice, Valuing difference and inclusion </w:t>
      </w:r>
    </w:p>
    <w:p w:rsidR="009A0C2B" w:rsidRDefault="009A0C2B">
      <w:pPr>
        <w:jc w:val="both"/>
        <w:rPr>
          <w:sz w:val="24"/>
          <w:szCs w:val="24"/>
          <w:highlight w:val="yellow"/>
        </w:rPr>
      </w:pPr>
    </w:p>
    <w:p w:rsidR="009A0C2B" w:rsidRDefault="00FF6915">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rsidR="009A0C2B" w:rsidRDefault="009A0C2B">
      <w:pPr>
        <w:jc w:val="both"/>
        <w:rPr>
          <w:b/>
          <w:sz w:val="24"/>
          <w:szCs w:val="24"/>
          <w:u w:val="single"/>
        </w:rPr>
      </w:pPr>
    </w:p>
    <w:p w:rsidR="009A0C2B" w:rsidRDefault="009A0C2B">
      <w:pPr>
        <w:jc w:val="both"/>
        <w:rPr>
          <w:b/>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9A0C2B">
        <w:tc>
          <w:tcPr>
            <w:tcW w:w="9016" w:type="dxa"/>
            <w:shd w:val="clear" w:color="auto" w:fill="auto"/>
          </w:tcPr>
          <w:p w:rsidR="009A0C2B" w:rsidRDefault="00FF6915">
            <w:pPr>
              <w:rPr>
                <w:b/>
                <w:sz w:val="24"/>
                <w:szCs w:val="24"/>
              </w:rPr>
            </w:pPr>
            <w:r>
              <w:rPr>
                <w:b/>
                <w:sz w:val="24"/>
                <w:szCs w:val="24"/>
              </w:rPr>
              <w:t xml:space="preserve"> </w:t>
            </w:r>
          </w:p>
          <w:p w:rsidR="009A0C2B" w:rsidRDefault="009A0C2B">
            <w:pPr>
              <w:rPr>
                <w:sz w:val="24"/>
                <w:szCs w:val="24"/>
              </w:rPr>
            </w:pPr>
          </w:p>
          <w:p w:rsidR="009A0C2B" w:rsidRDefault="00FF6915">
            <w:pPr>
              <w:jc w:val="both"/>
              <w:rPr>
                <w:sz w:val="24"/>
                <w:szCs w:val="24"/>
              </w:rPr>
            </w:pPr>
            <w:r>
              <w:rPr>
                <w:b/>
                <w:sz w:val="24"/>
                <w:szCs w:val="24"/>
              </w:rPr>
              <w:t>Give a brief description</w:t>
            </w:r>
            <w:r>
              <w:rPr>
                <w:sz w:val="24"/>
                <w:szCs w:val="24"/>
              </w:rPr>
              <w:t xml:space="preserve"> of a relevant incident including social and legislative contexts and any relevant cultural, ethnicity and language issues. </w:t>
            </w:r>
          </w:p>
          <w:p w:rsidR="009A0C2B" w:rsidRDefault="009A0C2B">
            <w:pPr>
              <w:rPr>
                <w:sz w:val="24"/>
                <w:szCs w:val="24"/>
              </w:rPr>
            </w:pPr>
          </w:p>
          <w:p w:rsidR="009A0C2B" w:rsidRDefault="009A0C2B">
            <w:pPr>
              <w:rPr>
                <w:sz w:val="24"/>
                <w:szCs w:val="24"/>
              </w:rPr>
            </w:pPr>
          </w:p>
          <w:p w:rsidR="009A0C2B" w:rsidRDefault="00FF6915">
            <w:pPr>
              <w:rPr>
                <w:sz w:val="24"/>
                <w:szCs w:val="24"/>
              </w:rPr>
            </w:pPr>
            <w:r>
              <w:rPr>
                <w:b/>
                <w:sz w:val="24"/>
                <w:szCs w:val="24"/>
              </w:rPr>
              <w:t>Explain and reflect</w:t>
            </w:r>
            <w:r>
              <w:rPr>
                <w:sz w:val="24"/>
                <w:szCs w:val="24"/>
              </w:rPr>
              <w:t xml:space="preserve"> on your responsibilities and procedures in line with the relevant Codes of Practice to support victims and witnesses through the criminal justice system. </w:t>
            </w:r>
          </w:p>
          <w:p w:rsidR="009A0C2B" w:rsidRDefault="009A0C2B">
            <w:pPr>
              <w:rPr>
                <w:sz w:val="24"/>
                <w:szCs w:val="24"/>
              </w:rPr>
            </w:pPr>
          </w:p>
          <w:p w:rsidR="009A0C2B" w:rsidRDefault="009A0C2B">
            <w:pPr>
              <w:jc w:val="both"/>
              <w:rPr>
                <w:sz w:val="24"/>
                <w:szCs w:val="24"/>
              </w:rPr>
            </w:pPr>
          </w:p>
          <w:p w:rsidR="009A0C2B" w:rsidRDefault="00FF6915">
            <w:pPr>
              <w:jc w:val="both"/>
              <w:rPr>
                <w:sz w:val="24"/>
                <w:szCs w:val="24"/>
              </w:rPr>
            </w:pPr>
            <w:r>
              <w:rPr>
                <w:b/>
                <w:sz w:val="24"/>
                <w:szCs w:val="24"/>
              </w:rPr>
              <w:t>Illustrate</w:t>
            </w:r>
            <w:r>
              <w:rPr>
                <w:sz w:val="24"/>
                <w:szCs w:val="24"/>
              </w:rPr>
              <w:t xml:space="preserve"> how policing values were engaged, as well as any other considerations including culturally sensitive practice and language preference.</w:t>
            </w:r>
          </w:p>
          <w:p w:rsidR="009A0C2B" w:rsidRDefault="009A0C2B">
            <w:pPr>
              <w:rPr>
                <w:sz w:val="24"/>
                <w:szCs w:val="24"/>
              </w:rPr>
            </w:pPr>
          </w:p>
          <w:p w:rsidR="009A0C2B" w:rsidRDefault="009A0C2B">
            <w:pPr>
              <w:jc w:val="both"/>
              <w:rPr>
                <w:sz w:val="24"/>
                <w:szCs w:val="24"/>
              </w:rPr>
            </w:pPr>
          </w:p>
          <w:p w:rsidR="009A0C2B" w:rsidRDefault="00FF6915">
            <w:pPr>
              <w:jc w:val="both"/>
              <w:rPr>
                <w:i/>
                <w:sz w:val="24"/>
                <w:szCs w:val="24"/>
              </w:rPr>
            </w:pPr>
            <w:r>
              <w:rPr>
                <w:sz w:val="24"/>
                <w:szCs w:val="24"/>
              </w:rPr>
              <w:t xml:space="preserve">1500 words </w:t>
            </w:r>
            <w:r>
              <w:rPr>
                <w:i/>
                <w:sz w:val="24"/>
                <w:szCs w:val="24"/>
              </w:rPr>
              <w:t>(+/- 10%: include your actual word count at the end of each section)</w:t>
            </w:r>
          </w:p>
          <w:p w:rsidR="009A0C2B" w:rsidRDefault="009A0C2B">
            <w:pPr>
              <w:jc w:val="both"/>
              <w:rPr>
                <w:sz w:val="24"/>
                <w:szCs w:val="24"/>
              </w:rPr>
            </w:pPr>
          </w:p>
        </w:tc>
      </w:tr>
    </w:tbl>
    <w:p w:rsidR="009A0C2B" w:rsidRDefault="009A0C2B">
      <w:pPr>
        <w:jc w:val="both"/>
        <w:rPr>
          <w:sz w:val="24"/>
          <w:szCs w:val="24"/>
        </w:rPr>
      </w:pPr>
    </w:p>
    <w:p w:rsidR="009A0C2B" w:rsidRDefault="00FF6915">
      <w:pPr>
        <w:jc w:val="both"/>
        <w:rPr>
          <w:sz w:val="24"/>
          <w:szCs w:val="24"/>
        </w:rPr>
      </w:pPr>
      <w:r>
        <w:rPr>
          <w:b/>
          <w:sz w:val="24"/>
          <w:szCs w:val="24"/>
        </w:rPr>
        <w:t>ANSWER:</w:t>
      </w:r>
      <w:r w:rsidR="00187D2C">
        <w:rPr>
          <w:b/>
          <w:sz w:val="24"/>
          <w:szCs w:val="24"/>
        </w:rPr>
        <w:t xml:space="preserve"> </w:t>
      </w:r>
    </w:p>
    <w:p w:rsidR="0075495D" w:rsidRDefault="0075495D">
      <w:pPr>
        <w:jc w:val="both"/>
        <w:rPr>
          <w:sz w:val="24"/>
          <w:szCs w:val="24"/>
        </w:rPr>
      </w:pPr>
    </w:p>
    <w:p w:rsidR="0075495D" w:rsidRDefault="0075495D">
      <w:pPr>
        <w:jc w:val="both"/>
        <w:rPr>
          <w:sz w:val="24"/>
          <w:szCs w:val="24"/>
        </w:rPr>
      </w:pPr>
      <w:r>
        <w:rPr>
          <w:sz w:val="24"/>
          <w:szCs w:val="24"/>
        </w:rPr>
        <w:t xml:space="preserve">I was on duty on mobile patrol when I acknowledged a grade 1 call. The initial call stated “disturbance ongoing, I’m at my friends address, I’ve just been assaulted by my </w:t>
      </w:r>
      <w:r w:rsidR="00C5562B">
        <w:rPr>
          <w:sz w:val="24"/>
          <w:szCs w:val="24"/>
        </w:rPr>
        <w:t>friend’s</w:t>
      </w:r>
      <w:r>
        <w:rPr>
          <w:sz w:val="24"/>
          <w:szCs w:val="24"/>
        </w:rPr>
        <w:t xml:space="preserve"> brother, </w:t>
      </w:r>
      <w:r w:rsidR="00C5562B">
        <w:rPr>
          <w:sz w:val="24"/>
          <w:szCs w:val="24"/>
        </w:rPr>
        <w:t>and he</w:t>
      </w:r>
      <w:r>
        <w:rPr>
          <w:sz w:val="24"/>
          <w:szCs w:val="24"/>
        </w:rPr>
        <w:t xml:space="preserve"> is still here.”</w:t>
      </w:r>
    </w:p>
    <w:p w:rsidR="0075495D" w:rsidRDefault="0075495D">
      <w:pPr>
        <w:jc w:val="both"/>
        <w:rPr>
          <w:sz w:val="24"/>
          <w:szCs w:val="24"/>
        </w:rPr>
      </w:pPr>
    </w:p>
    <w:p w:rsidR="0075495D" w:rsidRDefault="0075495D">
      <w:pPr>
        <w:jc w:val="both"/>
        <w:rPr>
          <w:sz w:val="24"/>
          <w:szCs w:val="24"/>
        </w:rPr>
      </w:pPr>
      <w:r>
        <w:rPr>
          <w:sz w:val="24"/>
          <w:szCs w:val="24"/>
        </w:rPr>
        <w:t>Initially from the call it appeared we would be arresting a male suspect on suspicion of assault. Information was passed to me by control that the suspect had left the original location and was on his way to a primary school to drop children off. Details of the suspect’s vehicle were passed and circulated to myself and other attending officers.</w:t>
      </w:r>
    </w:p>
    <w:p w:rsidR="0075495D" w:rsidRDefault="0075495D">
      <w:pPr>
        <w:jc w:val="both"/>
        <w:rPr>
          <w:sz w:val="24"/>
          <w:szCs w:val="24"/>
        </w:rPr>
      </w:pPr>
    </w:p>
    <w:p w:rsidR="0075495D" w:rsidRDefault="0075495D">
      <w:pPr>
        <w:jc w:val="both"/>
        <w:rPr>
          <w:sz w:val="24"/>
          <w:szCs w:val="24"/>
        </w:rPr>
      </w:pPr>
      <w:r>
        <w:rPr>
          <w:sz w:val="24"/>
          <w:szCs w:val="24"/>
        </w:rPr>
        <w:t>On arrival at the primary school I identified the suspect’s vehicle parked outside and saw a male matching his description about to get into the vehicle. I initially detained the male to establish the circumstances of arrest and attempt to identify a victim.</w:t>
      </w:r>
      <w:r w:rsidR="00A35C4D">
        <w:rPr>
          <w:sz w:val="24"/>
          <w:szCs w:val="24"/>
        </w:rPr>
        <w:t xml:space="preserve"> The male was irate however I used tac-coms to reduce the threat, risk and harm he posed. He then became compliant and agreed to sit in the back of a marked police vehicle while I ascertained victim details.</w:t>
      </w:r>
      <w:r>
        <w:rPr>
          <w:sz w:val="24"/>
          <w:szCs w:val="24"/>
        </w:rPr>
        <w:t xml:space="preserve"> </w:t>
      </w:r>
    </w:p>
    <w:p w:rsidR="0075495D" w:rsidRDefault="0075495D">
      <w:pPr>
        <w:jc w:val="both"/>
        <w:rPr>
          <w:sz w:val="24"/>
          <w:szCs w:val="24"/>
        </w:rPr>
      </w:pPr>
    </w:p>
    <w:p w:rsidR="00051C03" w:rsidRDefault="0075495D">
      <w:pPr>
        <w:jc w:val="both"/>
        <w:rPr>
          <w:sz w:val="24"/>
          <w:szCs w:val="24"/>
        </w:rPr>
      </w:pPr>
      <w:r>
        <w:rPr>
          <w:sz w:val="24"/>
          <w:szCs w:val="24"/>
        </w:rPr>
        <w:t>The victim was identified and was now also at the school dropping her children off, she informed me that she</w:t>
      </w:r>
      <w:r w:rsidR="00051C03">
        <w:rPr>
          <w:sz w:val="24"/>
          <w:szCs w:val="24"/>
        </w:rPr>
        <w:t xml:space="preserve"> had gone to her friend’s house to walk with her and her children to school. On arrival there had been some issues with her friend’s oldest daughter not wanting to go to school. The victim told me she witnessed the friends adult male brother </w:t>
      </w:r>
      <w:r w:rsidR="00051C03">
        <w:rPr>
          <w:sz w:val="24"/>
          <w:szCs w:val="24"/>
        </w:rPr>
        <w:lastRenderedPageBreak/>
        <w:t>(the suspect)</w:t>
      </w:r>
      <w:r w:rsidR="00A35C4D">
        <w:rPr>
          <w:sz w:val="24"/>
          <w:szCs w:val="24"/>
        </w:rPr>
        <w:t xml:space="preserve"> attend the property before</w:t>
      </w:r>
      <w:r w:rsidR="00051C03">
        <w:rPr>
          <w:sz w:val="24"/>
          <w:szCs w:val="24"/>
        </w:rPr>
        <w:t xml:space="preserve"> assault</w:t>
      </w:r>
      <w:r w:rsidR="00A35C4D">
        <w:rPr>
          <w:sz w:val="24"/>
          <w:szCs w:val="24"/>
        </w:rPr>
        <w:t>ing</w:t>
      </w:r>
      <w:r w:rsidR="00051C03">
        <w:rPr>
          <w:sz w:val="24"/>
          <w:szCs w:val="24"/>
        </w:rPr>
        <w:t xml:space="preserve"> his niece by slapping her several times whilst grabbing her by the hair and shouting at her, all to attempt to make her go to school. </w:t>
      </w:r>
    </w:p>
    <w:p w:rsidR="00051C03" w:rsidRDefault="00051C03">
      <w:pPr>
        <w:jc w:val="both"/>
        <w:rPr>
          <w:sz w:val="24"/>
          <w:szCs w:val="24"/>
        </w:rPr>
      </w:pPr>
    </w:p>
    <w:p w:rsidR="00051C03" w:rsidRDefault="00051C03">
      <w:pPr>
        <w:jc w:val="both"/>
        <w:rPr>
          <w:sz w:val="24"/>
          <w:szCs w:val="24"/>
        </w:rPr>
      </w:pPr>
      <w:r>
        <w:rPr>
          <w:sz w:val="24"/>
          <w:szCs w:val="24"/>
        </w:rPr>
        <w:t>The niece of the suspect was also at the school and on checking both her and the initial victim for injuries they appeared to be consistent with common assault</w:t>
      </w:r>
      <w:r w:rsidR="00C26A13">
        <w:rPr>
          <w:sz w:val="24"/>
          <w:szCs w:val="24"/>
        </w:rPr>
        <w:t xml:space="preserve"> as defined by ‘Section 42 Offences Against the Person Act 1861’</w:t>
      </w:r>
      <w:sdt>
        <w:sdtPr>
          <w:rPr>
            <w:sz w:val="24"/>
            <w:szCs w:val="24"/>
          </w:rPr>
          <w:id w:val="1637597581"/>
          <w:citation/>
        </w:sdtPr>
        <w:sdtContent>
          <w:r w:rsidR="00C26A13">
            <w:rPr>
              <w:sz w:val="24"/>
              <w:szCs w:val="24"/>
            </w:rPr>
            <w:fldChar w:fldCharType="begin"/>
          </w:r>
          <w:r w:rsidR="00C26A13">
            <w:rPr>
              <w:sz w:val="24"/>
              <w:szCs w:val="24"/>
            </w:rPr>
            <w:instrText xml:space="preserve"> CITATION Leg11 \l 2057 </w:instrText>
          </w:r>
          <w:r w:rsidR="00C26A13">
            <w:rPr>
              <w:sz w:val="24"/>
              <w:szCs w:val="24"/>
            </w:rPr>
            <w:fldChar w:fldCharType="separate"/>
          </w:r>
          <w:r w:rsidR="00C26A13">
            <w:rPr>
              <w:noProof/>
              <w:sz w:val="24"/>
              <w:szCs w:val="24"/>
            </w:rPr>
            <w:t xml:space="preserve"> </w:t>
          </w:r>
          <w:r w:rsidR="00C26A13" w:rsidRPr="00C26A13">
            <w:rPr>
              <w:noProof/>
              <w:sz w:val="24"/>
              <w:szCs w:val="24"/>
            </w:rPr>
            <w:t>(Legislation.gov, 2011)</w:t>
          </w:r>
          <w:r w:rsidR="00C26A13">
            <w:rPr>
              <w:sz w:val="24"/>
              <w:szCs w:val="24"/>
            </w:rPr>
            <w:fldChar w:fldCharType="end"/>
          </w:r>
        </w:sdtContent>
      </w:sdt>
      <w:r>
        <w:rPr>
          <w:sz w:val="24"/>
          <w:szCs w:val="24"/>
        </w:rPr>
        <w:t xml:space="preserve">. </w:t>
      </w:r>
    </w:p>
    <w:p w:rsidR="00051C03" w:rsidRDefault="00051C03">
      <w:pPr>
        <w:jc w:val="both"/>
        <w:rPr>
          <w:sz w:val="24"/>
          <w:szCs w:val="24"/>
        </w:rPr>
      </w:pPr>
    </w:p>
    <w:p w:rsidR="009A0C2B" w:rsidRDefault="00051C03" w:rsidP="00C26A13">
      <w:pPr>
        <w:jc w:val="both"/>
        <w:rPr>
          <w:sz w:val="24"/>
          <w:szCs w:val="24"/>
        </w:rPr>
      </w:pPr>
      <w:r>
        <w:rPr>
          <w:sz w:val="24"/>
          <w:szCs w:val="24"/>
        </w:rPr>
        <w:t>Therefore the male was arrested on two counts of common assault (non-domestic violence related due to the living conditions a</w:t>
      </w:r>
      <w:r w:rsidR="00C26A13">
        <w:rPr>
          <w:sz w:val="24"/>
          <w:szCs w:val="24"/>
        </w:rPr>
        <w:t>n</w:t>
      </w:r>
      <w:r>
        <w:rPr>
          <w:sz w:val="24"/>
          <w:szCs w:val="24"/>
        </w:rPr>
        <w:t>d relationships).</w:t>
      </w:r>
      <w:r w:rsidR="00F25AA1">
        <w:rPr>
          <w:sz w:val="24"/>
          <w:szCs w:val="24"/>
        </w:rPr>
        <w:t xml:space="preserve"> I conducted a Section 32 search after arrest under the Police and Criminal Evidence Act 1984 </w:t>
      </w:r>
      <w:sdt>
        <w:sdtPr>
          <w:rPr>
            <w:sz w:val="24"/>
            <w:szCs w:val="24"/>
          </w:rPr>
          <w:id w:val="973794254"/>
          <w:citation/>
        </w:sdtPr>
        <w:sdtContent>
          <w:r w:rsidR="00F25AA1">
            <w:rPr>
              <w:sz w:val="24"/>
              <w:szCs w:val="24"/>
            </w:rPr>
            <w:fldChar w:fldCharType="begin"/>
          </w:r>
          <w:r w:rsidR="00F25AA1">
            <w:rPr>
              <w:sz w:val="24"/>
              <w:szCs w:val="24"/>
            </w:rPr>
            <w:instrText xml:space="preserve"> CITATION Leg13 \l 2057 </w:instrText>
          </w:r>
          <w:r w:rsidR="00F25AA1">
            <w:rPr>
              <w:sz w:val="24"/>
              <w:szCs w:val="24"/>
            </w:rPr>
            <w:fldChar w:fldCharType="separate"/>
          </w:r>
          <w:r w:rsidR="00F25AA1" w:rsidRPr="00F25AA1">
            <w:rPr>
              <w:noProof/>
              <w:sz w:val="24"/>
              <w:szCs w:val="24"/>
            </w:rPr>
            <w:t>(Legislation.Gov, 2013)</w:t>
          </w:r>
          <w:r w:rsidR="00F25AA1">
            <w:rPr>
              <w:sz w:val="24"/>
              <w:szCs w:val="24"/>
            </w:rPr>
            <w:fldChar w:fldCharType="end"/>
          </w:r>
        </w:sdtContent>
      </w:sdt>
      <w:r w:rsidR="00F25AA1">
        <w:rPr>
          <w:sz w:val="24"/>
          <w:szCs w:val="24"/>
        </w:rPr>
        <w:t xml:space="preserve">. The male had initially been irate and considering the force policy and his previous demeanour I determined it would be best to apply handcuffs to ensure the safety of the conveying officers and everyone involved. </w:t>
      </w:r>
    </w:p>
    <w:p w:rsidR="00C26A13" w:rsidRDefault="00C26A13" w:rsidP="00C26A13">
      <w:pPr>
        <w:jc w:val="both"/>
        <w:rPr>
          <w:sz w:val="24"/>
          <w:szCs w:val="24"/>
        </w:rPr>
      </w:pPr>
    </w:p>
    <w:p w:rsidR="00C26A13" w:rsidRDefault="00F25AA1" w:rsidP="00C26A13">
      <w:pPr>
        <w:jc w:val="both"/>
        <w:rPr>
          <w:sz w:val="24"/>
          <w:szCs w:val="24"/>
        </w:rPr>
      </w:pPr>
      <w:r>
        <w:rPr>
          <w:sz w:val="24"/>
          <w:szCs w:val="24"/>
        </w:rPr>
        <w:t>The male had been transporting</w:t>
      </w:r>
      <w:r w:rsidR="00C26A13">
        <w:rPr>
          <w:sz w:val="24"/>
          <w:szCs w:val="24"/>
        </w:rPr>
        <w:t xml:space="preserve"> several other children</w:t>
      </w:r>
      <w:r>
        <w:rPr>
          <w:sz w:val="24"/>
          <w:szCs w:val="24"/>
        </w:rPr>
        <w:t xml:space="preserve"> to the school including the involved, </w:t>
      </w:r>
      <w:r w:rsidR="00C26A13">
        <w:rPr>
          <w:sz w:val="24"/>
          <w:szCs w:val="24"/>
        </w:rPr>
        <w:t>who would have witnessed the incident or live with the victim/suspect</w:t>
      </w:r>
      <w:r>
        <w:rPr>
          <w:sz w:val="24"/>
          <w:szCs w:val="24"/>
        </w:rPr>
        <w:t xml:space="preserve">. I ensured that all details </w:t>
      </w:r>
      <w:r w:rsidR="00C26A13">
        <w:rPr>
          <w:sz w:val="24"/>
          <w:szCs w:val="24"/>
        </w:rPr>
        <w:t xml:space="preserve">were taken </w:t>
      </w:r>
      <w:r>
        <w:rPr>
          <w:sz w:val="24"/>
          <w:szCs w:val="24"/>
        </w:rPr>
        <w:t xml:space="preserve">including attending school and general practitioner </w:t>
      </w:r>
      <w:r w:rsidR="00C26A13">
        <w:rPr>
          <w:sz w:val="24"/>
          <w:szCs w:val="24"/>
        </w:rPr>
        <w:t xml:space="preserve">for consideration </w:t>
      </w:r>
      <w:r>
        <w:rPr>
          <w:sz w:val="24"/>
          <w:szCs w:val="24"/>
        </w:rPr>
        <w:t xml:space="preserve">and completion </w:t>
      </w:r>
      <w:r w:rsidR="00C26A13">
        <w:rPr>
          <w:sz w:val="24"/>
          <w:szCs w:val="24"/>
        </w:rPr>
        <w:t>of a public</w:t>
      </w:r>
      <w:r>
        <w:rPr>
          <w:sz w:val="24"/>
          <w:szCs w:val="24"/>
        </w:rPr>
        <w:t xml:space="preserve"> protection notification report. Following this I conducted</w:t>
      </w:r>
      <w:r w:rsidR="00C26A13">
        <w:rPr>
          <w:sz w:val="24"/>
          <w:szCs w:val="24"/>
        </w:rPr>
        <w:t xml:space="preserve"> a welfare check </w:t>
      </w:r>
      <w:r>
        <w:rPr>
          <w:sz w:val="24"/>
          <w:szCs w:val="24"/>
        </w:rPr>
        <w:t>on all children, several had already gone into the school and I liaised with the headmistress to complete these welfare checks.</w:t>
      </w:r>
    </w:p>
    <w:p w:rsidR="00C26A13" w:rsidRDefault="00C26A13" w:rsidP="00C26A13">
      <w:pPr>
        <w:jc w:val="both"/>
        <w:rPr>
          <w:sz w:val="24"/>
          <w:szCs w:val="24"/>
        </w:rPr>
      </w:pPr>
    </w:p>
    <w:p w:rsidR="00C26A13" w:rsidRDefault="00C26A13" w:rsidP="00C26A13">
      <w:pPr>
        <w:jc w:val="both"/>
        <w:rPr>
          <w:sz w:val="24"/>
          <w:szCs w:val="24"/>
        </w:rPr>
      </w:pPr>
      <w:r>
        <w:rPr>
          <w:sz w:val="24"/>
          <w:szCs w:val="24"/>
        </w:rPr>
        <w:t>The suspect</w:t>
      </w:r>
      <w:r w:rsidR="00F25AA1">
        <w:rPr>
          <w:sz w:val="24"/>
          <w:szCs w:val="24"/>
        </w:rPr>
        <w:t xml:space="preserve"> had been placed into the rear secure compartment of a marked police van and conveyed t</w:t>
      </w:r>
      <w:r>
        <w:rPr>
          <w:sz w:val="24"/>
          <w:szCs w:val="24"/>
        </w:rPr>
        <w:t>o custody by officers on my team</w:t>
      </w:r>
      <w:r w:rsidR="00F25AA1">
        <w:rPr>
          <w:sz w:val="24"/>
          <w:szCs w:val="24"/>
        </w:rPr>
        <w:t xml:space="preserve">. </w:t>
      </w:r>
      <w:r>
        <w:rPr>
          <w:sz w:val="24"/>
          <w:szCs w:val="24"/>
        </w:rPr>
        <w:t xml:space="preserve"> I </w:t>
      </w:r>
      <w:r w:rsidR="00F25AA1">
        <w:rPr>
          <w:sz w:val="24"/>
          <w:szCs w:val="24"/>
        </w:rPr>
        <w:t xml:space="preserve">returned to speak with the initial caller and victim who stated she would be willing to give a statement and would support prosecution. </w:t>
      </w:r>
    </w:p>
    <w:p w:rsidR="00C26A13" w:rsidRDefault="00C26A13" w:rsidP="00C26A13">
      <w:pPr>
        <w:jc w:val="both"/>
        <w:rPr>
          <w:sz w:val="24"/>
          <w:szCs w:val="24"/>
        </w:rPr>
      </w:pPr>
    </w:p>
    <w:p w:rsidR="00C26A13" w:rsidRDefault="00ED4CF8" w:rsidP="00C26A13">
      <w:pPr>
        <w:jc w:val="both"/>
        <w:rPr>
          <w:sz w:val="24"/>
          <w:szCs w:val="24"/>
        </w:rPr>
      </w:pPr>
      <w:r>
        <w:rPr>
          <w:sz w:val="24"/>
          <w:szCs w:val="24"/>
        </w:rPr>
        <w:t xml:space="preserve">I conveyed the witness to her home address to take the statement however after problems with technology it became clear we would be unable to do this. I asked the victim if she would attend the police station with us and offered her reassurance that this would not be the station the suspect was being held in and she wouldn’t come into contact with the suspect. </w:t>
      </w:r>
    </w:p>
    <w:p w:rsidR="00ED4CF8" w:rsidRDefault="00ED4CF8" w:rsidP="00C26A13">
      <w:pPr>
        <w:jc w:val="both"/>
        <w:rPr>
          <w:sz w:val="24"/>
          <w:szCs w:val="24"/>
        </w:rPr>
      </w:pPr>
    </w:p>
    <w:p w:rsidR="003A339E" w:rsidRDefault="003A339E" w:rsidP="00C26A13">
      <w:pPr>
        <w:jc w:val="both"/>
        <w:rPr>
          <w:sz w:val="24"/>
          <w:szCs w:val="24"/>
        </w:rPr>
      </w:pPr>
      <w:r>
        <w:rPr>
          <w:sz w:val="24"/>
          <w:szCs w:val="24"/>
        </w:rPr>
        <w:t xml:space="preserve">The victim agreed however before we left her property photographs were obtained of her injury to be exhibited as her evidence. </w:t>
      </w:r>
    </w:p>
    <w:p w:rsidR="003A339E" w:rsidRDefault="003A339E" w:rsidP="00C26A13">
      <w:pPr>
        <w:jc w:val="both"/>
        <w:rPr>
          <w:sz w:val="24"/>
          <w:szCs w:val="24"/>
        </w:rPr>
      </w:pPr>
    </w:p>
    <w:p w:rsidR="003A339E" w:rsidRDefault="003A339E" w:rsidP="00C26A13">
      <w:pPr>
        <w:jc w:val="both"/>
        <w:rPr>
          <w:sz w:val="24"/>
          <w:szCs w:val="24"/>
        </w:rPr>
      </w:pPr>
      <w:r>
        <w:rPr>
          <w:sz w:val="24"/>
          <w:szCs w:val="24"/>
        </w:rPr>
        <w:t xml:space="preserve">On arrival at the station I </w:t>
      </w:r>
      <w:r w:rsidR="00226949">
        <w:rPr>
          <w:sz w:val="24"/>
          <w:szCs w:val="24"/>
        </w:rPr>
        <w:t>took a statement detailing the assault witnessed on the female child and the subsequent assault on the initial caller when she has tried to intervene.</w:t>
      </w:r>
      <w:r w:rsidR="00C5562B">
        <w:rPr>
          <w:sz w:val="24"/>
          <w:szCs w:val="24"/>
        </w:rPr>
        <w:t xml:space="preserve"> The details seemed to confirm that there had been at least two counts of common assault during the incident and helped to establish the circumstances under which the incident occurred. The statement also helped us identify a further potential witness who gave a statement to another officer. </w:t>
      </w:r>
    </w:p>
    <w:p w:rsidR="00226949" w:rsidRDefault="00226949" w:rsidP="00C26A13">
      <w:pPr>
        <w:jc w:val="both"/>
        <w:rPr>
          <w:sz w:val="24"/>
          <w:szCs w:val="24"/>
        </w:rPr>
      </w:pPr>
    </w:p>
    <w:p w:rsidR="00226949" w:rsidRDefault="00226949" w:rsidP="00C26A13">
      <w:pPr>
        <w:jc w:val="both"/>
        <w:rPr>
          <w:sz w:val="24"/>
          <w:szCs w:val="24"/>
        </w:rPr>
      </w:pPr>
      <w:r>
        <w:rPr>
          <w:sz w:val="24"/>
          <w:szCs w:val="24"/>
        </w:rPr>
        <w:t xml:space="preserve">I </w:t>
      </w:r>
      <w:r w:rsidR="00C5562B">
        <w:rPr>
          <w:sz w:val="24"/>
          <w:szCs w:val="24"/>
        </w:rPr>
        <w:t>allowed the victim to read through their statement before signing. I then explained</w:t>
      </w:r>
      <w:r>
        <w:rPr>
          <w:sz w:val="24"/>
          <w:szCs w:val="24"/>
        </w:rPr>
        <w:t xml:space="preserve"> the role of a victim personal statement, however the witness did not wis</w:t>
      </w:r>
      <w:r w:rsidR="00C5562B">
        <w:rPr>
          <w:sz w:val="24"/>
          <w:szCs w:val="24"/>
        </w:rPr>
        <w:t xml:space="preserve">h to complete one at this time however said she felt she would like to at a later date. </w:t>
      </w:r>
    </w:p>
    <w:p w:rsidR="00226949" w:rsidRDefault="00226949" w:rsidP="00C26A13">
      <w:pPr>
        <w:jc w:val="both"/>
        <w:rPr>
          <w:sz w:val="24"/>
          <w:szCs w:val="24"/>
        </w:rPr>
      </w:pPr>
    </w:p>
    <w:p w:rsidR="00C5562B" w:rsidRDefault="00226949" w:rsidP="00C26A13">
      <w:pPr>
        <w:jc w:val="both"/>
        <w:rPr>
          <w:sz w:val="24"/>
          <w:szCs w:val="24"/>
        </w:rPr>
      </w:pPr>
      <w:r>
        <w:rPr>
          <w:sz w:val="24"/>
          <w:szCs w:val="24"/>
        </w:rPr>
        <w:t xml:space="preserve">I then attended the address of the female child </w:t>
      </w:r>
      <w:r w:rsidR="00C5562B">
        <w:rPr>
          <w:sz w:val="24"/>
          <w:szCs w:val="24"/>
        </w:rPr>
        <w:t>who had allegedly been assaulted by her uncle (the suspect) her mother and another relative were at the address as well as several friends</w:t>
      </w:r>
      <w:r w:rsidR="00E67A42">
        <w:rPr>
          <w:sz w:val="24"/>
          <w:szCs w:val="24"/>
        </w:rPr>
        <w:t>.</w:t>
      </w:r>
      <w:r w:rsidR="00C5562B">
        <w:rPr>
          <w:sz w:val="24"/>
          <w:szCs w:val="24"/>
        </w:rPr>
        <w:t xml:space="preserve"> I established who everyone was and who lived at the property to assist with the public protection notification report I would later be submitting.</w:t>
      </w:r>
    </w:p>
    <w:p w:rsidR="00226949" w:rsidRDefault="00C5562B" w:rsidP="00C26A13">
      <w:pPr>
        <w:jc w:val="both"/>
        <w:rPr>
          <w:sz w:val="24"/>
          <w:szCs w:val="24"/>
        </w:rPr>
      </w:pPr>
      <w:r>
        <w:rPr>
          <w:sz w:val="24"/>
          <w:szCs w:val="24"/>
        </w:rPr>
        <w:lastRenderedPageBreak/>
        <w:t xml:space="preserve">I identified the </w:t>
      </w:r>
      <w:r w:rsidR="00E67A42">
        <w:rPr>
          <w:sz w:val="24"/>
          <w:szCs w:val="24"/>
        </w:rPr>
        <w:t>mother</w:t>
      </w:r>
      <w:r>
        <w:rPr>
          <w:sz w:val="24"/>
          <w:szCs w:val="24"/>
        </w:rPr>
        <w:t xml:space="preserve"> of the child victim, she had been </w:t>
      </w:r>
      <w:r w:rsidR="00E67A42">
        <w:rPr>
          <w:sz w:val="24"/>
          <w:szCs w:val="24"/>
        </w:rPr>
        <w:t xml:space="preserve">a witness to the incident </w:t>
      </w:r>
      <w:r>
        <w:rPr>
          <w:sz w:val="24"/>
          <w:szCs w:val="24"/>
        </w:rPr>
        <w:t>and due to this</w:t>
      </w:r>
      <w:r w:rsidR="00E67A42">
        <w:rPr>
          <w:sz w:val="24"/>
          <w:szCs w:val="24"/>
        </w:rPr>
        <w:t xml:space="preserve"> could not be used as an appropriate adult</w:t>
      </w:r>
      <w:r>
        <w:rPr>
          <w:sz w:val="24"/>
          <w:szCs w:val="24"/>
        </w:rPr>
        <w:t>. T</w:t>
      </w:r>
      <w:r w:rsidR="00E67A42">
        <w:rPr>
          <w:sz w:val="24"/>
          <w:szCs w:val="24"/>
        </w:rPr>
        <w:t>herefore another family member not involved in the incident acted as appropriate adult and had the role explained to them</w:t>
      </w:r>
      <w:r>
        <w:rPr>
          <w:sz w:val="24"/>
          <w:szCs w:val="24"/>
        </w:rPr>
        <w:t xml:space="preserve">, they agreed to act in this capacity and signed the MG11 witness statement as an appropriate adult. I had established who </w:t>
      </w:r>
      <w:r w:rsidR="00E67A42">
        <w:rPr>
          <w:sz w:val="24"/>
          <w:szCs w:val="24"/>
        </w:rPr>
        <w:t xml:space="preserve">can and can’t be an appropriate </w:t>
      </w:r>
      <w:r>
        <w:rPr>
          <w:sz w:val="24"/>
          <w:szCs w:val="24"/>
        </w:rPr>
        <w:t>adult based</w:t>
      </w:r>
      <w:r w:rsidR="00E67A42">
        <w:rPr>
          <w:sz w:val="24"/>
          <w:szCs w:val="24"/>
        </w:rPr>
        <w:t xml:space="preserve"> on their involvement to the offence or their relationship to the victim/suspect</w:t>
      </w:r>
      <w:r>
        <w:rPr>
          <w:sz w:val="24"/>
          <w:szCs w:val="24"/>
        </w:rPr>
        <w:t>, the definitions of which are listed on the gov.uk website</w:t>
      </w:r>
      <w:sdt>
        <w:sdtPr>
          <w:rPr>
            <w:sz w:val="24"/>
            <w:szCs w:val="24"/>
          </w:rPr>
          <w:id w:val="-245190282"/>
          <w:citation/>
        </w:sdtPr>
        <w:sdtContent>
          <w:r w:rsidR="00E67A42">
            <w:rPr>
              <w:sz w:val="24"/>
              <w:szCs w:val="24"/>
            </w:rPr>
            <w:fldChar w:fldCharType="begin"/>
          </w:r>
          <w:r w:rsidR="00E67A42">
            <w:rPr>
              <w:sz w:val="24"/>
              <w:szCs w:val="24"/>
            </w:rPr>
            <w:instrText xml:space="preserve"> CITATION Gov14 \l 2057 </w:instrText>
          </w:r>
          <w:r w:rsidR="00E67A42">
            <w:rPr>
              <w:sz w:val="24"/>
              <w:szCs w:val="24"/>
            </w:rPr>
            <w:fldChar w:fldCharType="separate"/>
          </w:r>
          <w:r w:rsidR="00E67A42">
            <w:rPr>
              <w:noProof/>
              <w:sz w:val="24"/>
              <w:szCs w:val="24"/>
            </w:rPr>
            <w:t xml:space="preserve"> </w:t>
          </w:r>
          <w:r w:rsidR="00E67A42" w:rsidRPr="00E67A42">
            <w:rPr>
              <w:noProof/>
              <w:sz w:val="24"/>
              <w:szCs w:val="24"/>
            </w:rPr>
            <w:t>(Gov.UK, 2014)</w:t>
          </w:r>
          <w:r w:rsidR="00E67A42">
            <w:rPr>
              <w:sz w:val="24"/>
              <w:szCs w:val="24"/>
            </w:rPr>
            <w:fldChar w:fldCharType="end"/>
          </w:r>
        </w:sdtContent>
      </w:sdt>
      <w:r w:rsidR="00E67A42">
        <w:rPr>
          <w:sz w:val="24"/>
          <w:szCs w:val="24"/>
        </w:rPr>
        <w:t>.</w:t>
      </w:r>
    </w:p>
    <w:p w:rsidR="00E67A42" w:rsidRDefault="00E67A42" w:rsidP="00C26A13">
      <w:pPr>
        <w:jc w:val="both"/>
        <w:rPr>
          <w:sz w:val="24"/>
          <w:szCs w:val="24"/>
        </w:rPr>
      </w:pPr>
    </w:p>
    <w:p w:rsidR="00E67A42" w:rsidRDefault="00E67A42" w:rsidP="00C26A13">
      <w:pPr>
        <w:jc w:val="both"/>
        <w:rPr>
          <w:sz w:val="24"/>
          <w:szCs w:val="24"/>
        </w:rPr>
      </w:pPr>
    </w:p>
    <w:p w:rsidR="0075495D" w:rsidRDefault="00E67A42" w:rsidP="003241F0">
      <w:pPr>
        <w:jc w:val="both"/>
        <w:rPr>
          <w:sz w:val="24"/>
          <w:szCs w:val="24"/>
        </w:rPr>
      </w:pPr>
      <w:r>
        <w:rPr>
          <w:sz w:val="24"/>
          <w:szCs w:val="24"/>
        </w:rPr>
        <w:t xml:space="preserve">The child in question was 15 years of age and therefore an initial statement was taken using a ‘Child and Young Person Witness Interview Booklet’. </w:t>
      </w:r>
      <w:sdt>
        <w:sdtPr>
          <w:rPr>
            <w:sz w:val="24"/>
            <w:szCs w:val="24"/>
          </w:rPr>
          <w:id w:val="-1470351020"/>
          <w:citation/>
        </w:sdtPr>
        <w:sdtContent>
          <w:r>
            <w:rPr>
              <w:sz w:val="24"/>
              <w:szCs w:val="24"/>
            </w:rPr>
            <w:fldChar w:fldCharType="begin"/>
          </w:r>
          <w:r>
            <w:rPr>
              <w:sz w:val="24"/>
              <w:szCs w:val="24"/>
            </w:rPr>
            <w:instrText xml:space="preserve"> CITATION YJC16 \l 2057 </w:instrText>
          </w:r>
          <w:r>
            <w:rPr>
              <w:sz w:val="24"/>
              <w:szCs w:val="24"/>
            </w:rPr>
            <w:fldChar w:fldCharType="separate"/>
          </w:r>
          <w:r w:rsidRPr="00E67A42">
            <w:rPr>
              <w:noProof/>
              <w:sz w:val="24"/>
              <w:szCs w:val="24"/>
            </w:rPr>
            <w:t>(YJ &amp; CE ACT 1999 and Criminal Law Act 2003, 2016)</w:t>
          </w:r>
          <w:r>
            <w:rPr>
              <w:sz w:val="24"/>
              <w:szCs w:val="24"/>
            </w:rPr>
            <w:fldChar w:fldCharType="end"/>
          </w:r>
        </w:sdtContent>
      </w:sdt>
      <w:r w:rsidR="00DB186B">
        <w:rPr>
          <w:sz w:val="24"/>
          <w:szCs w:val="24"/>
        </w:rPr>
        <w:t xml:space="preserve">. However before taking the statement the booklet asks that you establish whether the child is capable of understanding truth and lie. Due to the age of the child I asked her the example questions for older children </w:t>
      </w:r>
      <w:r w:rsidR="003241F0">
        <w:rPr>
          <w:sz w:val="24"/>
          <w:szCs w:val="24"/>
        </w:rPr>
        <w:t>seen on page 32 of the booklet. The answers provided were correct and therefore I deemed it suitable to conduct the ‘Part 1 – Initial contact’ on page 7 of the booklet. However before doing this I explained to the victim that she may have to attend court in relation to this incident. I explained the special measures that can be put in place for a child witness and gave her an explanation of the court with the assistance of the images on page 21 – 26 of the booklet.</w:t>
      </w:r>
    </w:p>
    <w:p w:rsidR="0075495D" w:rsidRDefault="003241F0" w:rsidP="00A35C4D">
      <w:pPr>
        <w:jc w:val="both"/>
        <w:rPr>
          <w:sz w:val="24"/>
          <w:szCs w:val="24"/>
        </w:rPr>
      </w:pPr>
      <w:r>
        <w:rPr>
          <w:sz w:val="24"/>
          <w:szCs w:val="24"/>
        </w:rPr>
        <w:t xml:space="preserve">To achieve best evidence I believed it </w:t>
      </w:r>
      <w:r w:rsidR="00862B67">
        <w:rPr>
          <w:sz w:val="24"/>
          <w:szCs w:val="24"/>
        </w:rPr>
        <w:t>necessary to conduct a section 9 witness statement at the time. I initially went through some basic who, what, when, where questions before allowing the witness to free flow information. I then asked further questions in relation to the state</w:t>
      </w:r>
      <w:r w:rsidR="00A35C4D">
        <w:rPr>
          <w:sz w:val="24"/>
          <w:szCs w:val="24"/>
        </w:rPr>
        <w:t xml:space="preserve">ment to ensure that as much detail as possible was captured before asking the witness to read it. The witness agreed with the statement and signed. </w:t>
      </w:r>
    </w:p>
    <w:p w:rsidR="00A35C4D" w:rsidRDefault="00A35C4D" w:rsidP="00A35C4D">
      <w:pPr>
        <w:jc w:val="both"/>
        <w:rPr>
          <w:sz w:val="24"/>
          <w:szCs w:val="24"/>
        </w:rPr>
      </w:pPr>
    </w:p>
    <w:p w:rsidR="008A2F88" w:rsidRDefault="00A35C4D" w:rsidP="008A2F88">
      <w:pPr>
        <w:jc w:val="both"/>
        <w:rPr>
          <w:sz w:val="24"/>
          <w:szCs w:val="24"/>
        </w:rPr>
      </w:pPr>
      <w:r>
        <w:rPr>
          <w:sz w:val="24"/>
          <w:szCs w:val="24"/>
        </w:rPr>
        <w:t>My colleague had taken a statement from the mother who witnessed the assault on her daughter.</w:t>
      </w:r>
      <w:r w:rsidR="008A2F88">
        <w:rPr>
          <w:sz w:val="24"/>
          <w:szCs w:val="24"/>
        </w:rPr>
        <w:t xml:space="preserve"> A screenshot was obtained from the mother’s mobile phone whilst in statement showing she had asked her brother to come over and help encourage her daughter go to school, she can be seen to be asking him not to shout but just to come and talk to her. </w:t>
      </w:r>
    </w:p>
    <w:p w:rsidR="008A2F88" w:rsidRDefault="008A2F88" w:rsidP="008A2F88">
      <w:pPr>
        <w:jc w:val="both"/>
        <w:rPr>
          <w:sz w:val="24"/>
          <w:szCs w:val="24"/>
        </w:rPr>
      </w:pPr>
    </w:p>
    <w:p w:rsidR="00A35C4D" w:rsidRDefault="00A35C4D" w:rsidP="00A35C4D">
      <w:pPr>
        <w:jc w:val="both"/>
        <w:rPr>
          <w:sz w:val="24"/>
          <w:szCs w:val="24"/>
        </w:rPr>
      </w:pPr>
      <w:r>
        <w:rPr>
          <w:sz w:val="24"/>
          <w:szCs w:val="24"/>
        </w:rPr>
        <w:t xml:space="preserve"> All three accounts corroborated the initial call takers story. Both the mother and the daughter requested a restraining order, under ‘Section 5 Protection from Harassment Act 1997’ </w:t>
      </w:r>
      <w:sdt>
        <w:sdtPr>
          <w:rPr>
            <w:sz w:val="24"/>
            <w:szCs w:val="24"/>
          </w:rPr>
          <w:id w:val="2003537721"/>
          <w:citation/>
        </w:sdtPr>
        <w:sdtContent>
          <w:r>
            <w:rPr>
              <w:sz w:val="24"/>
              <w:szCs w:val="24"/>
            </w:rPr>
            <w:fldChar w:fldCharType="begin"/>
          </w:r>
          <w:r>
            <w:rPr>
              <w:sz w:val="24"/>
              <w:szCs w:val="24"/>
            </w:rPr>
            <w:instrText xml:space="preserve">CITATION Reswn \l 2057 </w:instrText>
          </w:r>
          <w:r>
            <w:rPr>
              <w:sz w:val="24"/>
              <w:szCs w:val="24"/>
            </w:rPr>
            <w:fldChar w:fldCharType="separate"/>
          </w:r>
          <w:r w:rsidRPr="00A35C4D">
            <w:rPr>
              <w:noProof/>
              <w:sz w:val="24"/>
              <w:szCs w:val="24"/>
            </w:rPr>
            <w:t>(Crown Prosecution Service, unknown)</w:t>
          </w:r>
          <w:r>
            <w:rPr>
              <w:sz w:val="24"/>
              <w:szCs w:val="24"/>
            </w:rPr>
            <w:fldChar w:fldCharType="end"/>
          </w:r>
        </w:sdtContent>
      </w:sdt>
    </w:p>
    <w:p w:rsidR="00A35C4D" w:rsidRDefault="00A35C4D" w:rsidP="00A35C4D">
      <w:pPr>
        <w:jc w:val="both"/>
        <w:rPr>
          <w:sz w:val="24"/>
          <w:szCs w:val="24"/>
        </w:rPr>
      </w:pPr>
    </w:p>
    <w:p w:rsidR="009A0C2B" w:rsidRDefault="00C500CB">
      <w:pPr>
        <w:jc w:val="both"/>
        <w:rPr>
          <w:sz w:val="24"/>
          <w:szCs w:val="24"/>
        </w:rPr>
      </w:pPr>
      <w:r>
        <w:rPr>
          <w:sz w:val="24"/>
          <w:szCs w:val="24"/>
        </w:rPr>
        <w:t>I explained that a restraining order would place conditions on the suspect that could limit his contact with victims in the future reducing the threat, risk and harm of an incident like this occurring again. The victims were happy to progress with this and therefore a request was submitted.</w:t>
      </w:r>
    </w:p>
    <w:p w:rsidR="008A2F88" w:rsidRDefault="008A2F88">
      <w:pPr>
        <w:jc w:val="both"/>
        <w:rPr>
          <w:sz w:val="24"/>
          <w:szCs w:val="24"/>
        </w:rPr>
      </w:pPr>
    </w:p>
    <w:p w:rsidR="008A2F88" w:rsidRDefault="008A2F88">
      <w:pPr>
        <w:jc w:val="both"/>
        <w:rPr>
          <w:sz w:val="24"/>
          <w:szCs w:val="24"/>
        </w:rPr>
      </w:pPr>
      <w:r>
        <w:rPr>
          <w:sz w:val="24"/>
          <w:szCs w:val="24"/>
        </w:rPr>
        <w:t xml:space="preserve">Once all statements were taken I considered the vulnerability of the 15 year old victim and ensure a public protection notification report was completed for both her and her mother. </w:t>
      </w:r>
    </w:p>
    <w:p w:rsidR="008A2F88" w:rsidRDefault="008A2F88">
      <w:pPr>
        <w:jc w:val="both"/>
        <w:rPr>
          <w:sz w:val="24"/>
          <w:szCs w:val="24"/>
        </w:rPr>
      </w:pPr>
    </w:p>
    <w:p w:rsidR="008A2F88" w:rsidRDefault="008A2F88">
      <w:pPr>
        <w:jc w:val="both"/>
        <w:rPr>
          <w:sz w:val="24"/>
          <w:szCs w:val="24"/>
        </w:rPr>
      </w:pPr>
      <w:r>
        <w:rPr>
          <w:sz w:val="24"/>
          <w:szCs w:val="24"/>
        </w:rPr>
        <w:t xml:space="preserve">I conducted initial house to house enquiries and managed to gain several accounts from neighbours who had witnessed the suspect in an irate manner shouting at the girl before pushing her out of the house into the car. </w:t>
      </w:r>
    </w:p>
    <w:p w:rsidR="008A2F88" w:rsidRDefault="008A2F88">
      <w:pPr>
        <w:jc w:val="both"/>
        <w:rPr>
          <w:sz w:val="24"/>
          <w:szCs w:val="24"/>
        </w:rPr>
      </w:pPr>
    </w:p>
    <w:p w:rsidR="008A2F88" w:rsidRDefault="008A2F88">
      <w:pPr>
        <w:jc w:val="both"/>
        <w:rPr>
          <w:sz w:val="24"/>
          <w:szCs w:val="24"/>
        </w:rPr>
      </w:pPr>
      <w:r>
        <w:rPr>
          <w:sz w:val="24"/>
          <w:szCs w:val="24"/>
        </w:rPr>
        <w:t xml:space="preserve">CCTV enquiries proved negative, there was a privately owned camera at a </w:t>
      </w:r>
      <w:r w:rsidR="003244E2">
        <w:rPr>
          <w:sz w:val="24"/>
          <w:szCs w:val="24"/>
        </w:rPr>
        <w:t>neighbour’s</w:t>
      </w:r>
      <w:r>
        <w:rPr>
          <w:sz w:val="24"/>
          <w:szCs w:val="24"/>
        </w:rPr>
        <w:t xml:space="preserve"> house however it did not overlook the area the incident occurred.</w:t>
      </w:r>
    </w:p>
    <w:p w:rsidR="008A2F88" w:rsidRDefault="008A2F88">
      <w:pPr>
        <w:jc w:val="both"/>
        <w:rPr>
          <w:sz w:val="24"/>
          <w:szCs w:val="24"/>
        </w:rPr>
      </w:pPr>
    </w:p>
    <w:p w:rsidR="008A2F88" w:rsidRDefault="008A2F88">
      <w:pPr>
        <w:jc w:val="both"/>
        <w:rPr>
          <w:sz w:val="24"/>
          <w:szCs w:val="24"/>
        </w:rPr>
      </w:pPr>
      <w:r>
        <w:rPr>
          <w:sz w:val="24"/>
          <w:szCs w:val="24"/>
        </w:rPr>
        <w:lastRenderedPageBreak/>
        <w:t>In interview the suspect stated that he had not assaulted his niece and that he believed the force he used was necessary to the circumstances. He alleged that the assault against his sister’s friend was in self-defence when he was grabbed by her.</w:t>
      </w:r>
    </w:p>
    <w:p w:rsidR="008A2F88" w:rsidRDefault="008A2F88">
      <w:pPr>
        <w:jc w:val="both"/>
        <w:rPr>
          <w:sz w:val="24"/>
          <w:szCs w:val="24"/>
        </w:rPr>
      </w:pPr>
    </w:p>
    <w:p w:rsidR="008A2F88" w:rsidRDefault="008A2F88">
      <w:pPr>
        <w:jc w:val="both"/>
        <w:rPr>
          <w:sz w:val="24"/>
          <w:szCs w:val="24"/>
        </w:rPr>
      </w:pPr>
      <w:r>
        <w:rPr>
          <w:sz w:val="24"/>
          <w:szCs w:val="24"/>
        </w:rPr>
        <w:t xml:space="preserve">Following interview the suspect was released on conditional bail, not to contact any of the victims. Not to enter the streets where the victims lived. </w:t>
      </w:r>
      <w:r w:rsidR="00206145">
        <w:rPr>
          <w:sz w:val="24"/>
          <w:szCs w:val="24"/>
        </w:rPr>
        <w:t xml:space="preserve">He has agreed to these conditions and signed. </w:t>
      </w:r>
    </w:p>
    <w:p w:rsidR="00206145" w:rsidRDefault="00206145">
      <w:pPr>
        <w:jc w:val="both"/>
        <w:rPr>
          <w:sz w:val="24"/>
          <w:szCs w:val="24"/>
        </w:rPr>
      </w:pPr>
    </w:p>
    <w:p w:rsidR="008A2F88" w:rsidRDefault="00206145">
      <w:pPr>
        <w:jc w:val="both"/>
        <w:rPr>
          <w:sz w:val="24"/>
          <w:szCs w:val="24"/>
        </w:rPr>
      </w:pPr>
      <w:r>
        <w:rPr>
          <w:sz w:val="24"/>
          <w:szCs w:val="24"/>
        </w:rPr>
        <w:t xml:space="preserve">I ensured to update the victims in the case with this information and explain to them what to do if the suspect breached any of these conditions. </w:t>
      </w:r>
    </w:p>
    <w:p w:rsidR="00206145" w:rsidRDefault="00206145">
      <w:pPr>
        <w:jc w:val="both"/>
        <w:rPr>
          <w:sz w:val="24"/>
          <w:szCs w:val="24"/>
        </w:rPr>
      </w:pPr>
    </w:p>
    <w:p w:rsidR="00206145" w:rsidRDefault="00206145">
      <w:pPr>
        <w:jc w:val="both"/>
        <w:rPr>
          <w:sz w:val="24"/>
          <w:szCs w:val="24"/>
        </w:rPr>
      </w:pPr>
      <w:r>
        <w:rPr>
          <w:sz w:val="24"/>
          <w:szCs w:val="24"/>
        </w:rPr>
        <w:t>I sent tasks to NPT to conduct further enquiries in the area and check for any further CCTV opportunities. I also asked if they would go to the addresses of the victims to offer further reassurance and to conduct ongoing welfare checks which they have done.</w:t>
      </w:r>
    </w:p>
    <w:p w:rsidR="00206145" w:rsidRDefault="00206145">
      <w:pPr>
        <w:jc w:val="both"/>
        <w:rPr>
          <w:sz w:val="24"/>
          <w:szCs w:val="24"/>
        </w:rPr>
      </w:pPr>
    </w:p>
    <w:p w:rsidR="00206145" w:rsidRDefault="00206145">
      <w:pPr>
        <w:jc w:val="both"/>
        <w:rPr>
          <w:sz w:val="24"/>
          <w:szCs w:val="24"/>
        </w:rPr>
      </w:pPr>
      <w:r>
        <w:rPr>
          <w:sz w:val="24"/>
          <w:szCs w:val="24"/>
        </w:rPr>
        <w:t>I also tasked the BCU ‘Public Protection Unit Child Referral Unit’ to ensure they were aware of the incident and could work with those involved to ensure the best outcome.</w:t>
      </w:r>
    </w:p>
    <w:p w:rsidR="00206145" w:rsidRDefault="00206145">
      <w:pPr>
        <w:jc w:val="both"/>
        <w:rPr>
          <w:sz w:val="24"/>
          <w:szCs w:val="24"/>
        </w:rPr>
      </w:pPr>
    </w:p>
    <w:p w:rsidR="00C5562B" w:rsidRDefault="00C5562B">
      <w:pPr>
        <w:jc w:val="both"/>
        <w:rPr>
          <w:sz w:val="24"/>
          <w:szCs w:val="24"/>
        </w:rPr>
      </w:pPr>
      <w:r>
        <w:rPr>
          <w:sz w:val="24"/>
          <w:szCs w:val="24"/>
        </w:rPr>
        <w:t>(1532 words)</w:t>
      </w:r>
    </w:p>
    <w:p w:rsidR="00206145" w:rsidRDefault="00206145">
      <w:pPr>
        <w:jc w:val="both"/>
        <w:rPr>
          <w:sz w:val="24"/>
          <w:szCs w:val="24"/>
        </w:rPr>
      </w:pPr>
    </w:p>
    <w:p w:rsidR="00C500CB" w:rsidRDefault="00C500CB">
      <w:pPr>
        <w:jc w:val="both"/>
        <w:rPr>
          <w:sz w:val="24"/>
          <w:szCs w:val="24"/>
        </w:rPr>
      </w:pPr>
    </w:p>
    <w:p w:rsidR="00C500CB" w:rsidRDefault="00C500CB">
      <w:pPr>
        <w:jc w:val="both"/>
        <w:rPr>
          <w:sz w:val="24"/>
          <w:szCs w:val="24"/>
        </w:rPr>
      </w:pPr>
    </w:p>
    <w:p w:rsidR="009A0C2B" w:rsidRDefault="00FF6915">
      <w:pPr>
        <w:jc w:val="center"/>
        <w:rPr>
          <w:b/>
          <w:sz w:val="24"/>
          <w:szCs w:val="24"/>
        </w:rPr>
      </w:pPr>
      <w:r>
        <w:rPr>
          <w:b/>
          <w:sz w:val="24"/>
          <w:szCs w:val="24"/>
        </w:rPr>
        <w:t>Task 4</w:t>
      </w:r>
    </w:p>
    <w:p w:rsidR="009A0C2B" w:rsidRDefault="009A0C2B">
      <w:pPr>
        <w:jc w:val="both"/>
        <w:rPr>
          <w:b/>
          <w:sz w:val="24"/>
          <w:szCs w:val="24"/>
        </w:rPr>
      </w:pPr>
    </w:p>
    <w:p w:rsidR="009A0C2B" w:rsidRDefault="00FF6915">
      <w:pPr>
        <w:ind w:right="237"/>
        <w:jc w:val="both"/>
        <w:rPr>
          <w:b/>
          <w:sz w:val="24"/>
          <w:szCs w:val="24"/>
        </w:rPr>
      </w:pPr>
      <w:r>
        <w:rPr>
          <w:b/>
          <w:sz w:val="24"/>
          <w:szCs w:val="24"/>
        </w:rPr>
        <w:t xml:space="preserve">Relevant areas of the National Policing Curriculum: </w:t>
      </w:r>
    </w:p>
    <w:p w:rsidR="009A0C2B" w:rsidRDefault="00FF6915">
      <w:pPr>
        <w:jc w:val="both"/>
        <w:rPr>
          <w:b/>
          <w:sz w:val="24"/>
          <w:szCs w:val="24"/>
        </w:rPr>
      </w:pPr>
      <w:r>
        <w:rPr>
          <w:b/>
          <w:sz w:val="24"/>
          <w:szCs w:val="24"/>
        </w:rPr>
        <w:t xml:space="preserve">Decision making and discretion, Conducting Investigations and Criminal Justice (Managing offenders) </w:t>
      </w:r>
    </w:p>
    <w:p w:rsidR="009A0C2B" w:rsidRDefault="009A0C2B">
      <w:pPr>
        <w:jc w:val="both"/>
        <w:rPr>
          <w:sz w:val="24"/>
          <w:szCs w:val="24"/>
          <w:highlight w:val="yellow"/>
        </w:rPr>
      </w:pPr>
    </w:p>
    <w:p w:rsidR="009A0C2B" w:rsidRDefault="00FF6915">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rsidR="009A0C2B" w:rsidRDefault="009A0C2B">
      <w:pPr>
        <w:jc w:val="both"/>
        <w:rPr>
          <w:sz w:val="24"/>
          <w:szCs w:val="24"/>
        </w:rPr>
      </w:pPr>
    </w:p>
    <w:p w:rsidR="009A0C2B" w:rsidRDefault="009A0C2B">
      <w:pPr>
        <w:jc w:val="both"/>
        <w:rPr>
          <w:b/>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9A0C2B">
        <w:tc>
          <w:tcPr>
            <w:tcW w:w="9016" w:type="dxa"/>
            <w:shd w:val="clear" w:color="auto" w:fill="auto"/>
          </w:tcPr>
          <w:p w:rsidR="009A0C2B" w:rsidRDefault="009A0C2B">
            <w:pPr>
              <w:widowControl w:val="0"/>
              <w:pBdr>
                <w:top w:val="nil"/>
                <w:left w:val="nil"/>
                <w:bottom w:val="nil"/>
                <w:right w:val="nil"/>
                <w:between w:val="nil"/>
              </w:pBdr>
              <w:tabs>
                <w:tab w:val="left" w:pos="355"/>
              </w:tabs>
              <w:ind w:right="228" w:hanging="108"/>
              <w:rPr>
                <w:sz w:val="24"/>
                <w:szCs w:val="24"/>
              </w:rPr>
            </w:pPr>
          </w:p>
          <w:p w:rsidR="009A0C2B" w:rsidRDefault="00FF6915">
            <w:pPr>
              <w:jc w:val="both"/>
              <w:rPr>
                <w:sz w:val="24"/>
                <w:szCs w:val="24"/>
              </w:rPr>
            </w:pPr>
            <w:r>
              <w:rPr>
                <w:b/>
                <w:sz w:val="24"/>
                <w:szCs w:val="24"/>
              </w:rPr>
              <w:t>Give a brief description</w:t>
            </w:r>
            <w:r>
              <w:rPr>
                <w:sz w:val="24"/>
                <w:szCs w:val="24"/>
              </w:rPr>
              <w:t xml:space="preserve"> of the situation including social and legislative contexts and any relevant cultural, ethnicity and language issues. </w:t>
            </w:r>
            <w:r>
              <w:rPr>
                <w:b/>
                <w:sz w:val="24"/>
                <w:szCs w:val="24"/>
              </w:rPr>
              <w:t>Reflect</w:t>
            </w:r>
            <w:r>
              <w:rPr>
                <w:sz w:val="24"/>
                <w:szCs w:val="24"/>
              </w:rPr>
              <w:t xml:space="preserve"> on how you applied the National Decision Model (NDM) to assist in resolving this incident. </w:t>
            </w:r>
            <w:r>
              <w:rPr>
                <w:b/>
                <w:sz w:val="24"/>
                <w:szCs w:val="24"/>
              </w:rPr>
              <w:t>Consider</w:t>
            </w:r>
            <w:r>
              <w:rPr>
                <w:sz w:val="24"/>
                <w:szCs w:val="24"/>
              </w:rPr>
              <w:t xml:space="preserve"> the role of discretion in the decision-making process. </w:t>
            </w:r>
          </w:p>
          <w:p w:rsidR="009A0C2B" w:rsidRDefault="009A0C2B">
            <w:pPr>
              <w:jc w:val="both"/>
              <w:rPr>
                <w:sz w:val="24"/>
                <w:szCs w:val="24"/>
              </w:rPr>
            </w:pPr>
          </w:p>
          <w:p w:rsidR="009A0C2B" w:rsidRDefault="00FF6915">
            <w:pPr>
              <w:jc w:val="both"/>
              <w:rPr>
                <w:sz w:val="24"/>
                <w:szCs w:val="24"/>
              </w:rPr>
            </w:pPr>
            <w:r>
              <w:rPr>
                <w:b/>
                <w:sz w:val="24"/>
                <w:szCs w:val="24"/>
              </w:rPr>
              <w:t>Explain</w:t>
            </w:r>
            <w:r>
              <w:rPr>
                <w:sz w:val="24"/>
                <w:szCs w:val="24"/>
              </w:rPr>
              <w:t xml:space="preserve"> your responsibilities with regards to the provision of the CPIA when conducting this investigation including when managing the offender and suspects and recording and retaining significant information.</w:t>
            </w:r>
          </w:p>
          <w:p w:rsidR="009A0C2B" w:rsidRDefault="009A0C2B">
            <w:pPr>
              <w:jc w:val="both"/>
              <w:rPr>
                <w:sz w:val="24"/>
                <w:szCs w:val="24"/>
              </w:rPr>
            </w:pPr>
          </w:p>
          <w:p w:rsidR="009A0C2B" w:rsidRDefault="00FF6915">
            <w:pPr>
              <w:jc w:val="both"/>
              <w:rPr>
                <w:sz w:val="24"/>
                <w:szCs w:val="24"/>
              </w:rPr>
            </w:pPr>
            <w:r>
              <w:rPr>
                <w:b/>
                <w:sz w:val="24"/>
                <w:szCs w:val="24"/>
              </w:rPr>
              <w:t>Illustrate</w:t>
            </w:r>
            <w:r>
              <w:rPr>
                <w:sz w:val="24"/>
                <w:szCs w:val="24"/>
              </w:rPr>
              <w:t xml:space="preserve"> how policing values were engaged particularly through an </w:t>
            </w:r>
            <w:r>
              <w:rPr>
                <w:b/>
                <w:sz w:val="24"/>
                <w:szCs w:val="24"/>
              </w:rPr>
              <w:t>analysis</w:t>
            </w:r>
            <w:r>
              <w:rPr>
                <w:sz w:val="24"/>
                <w:szCs w:val="24"/>
              </w:rPr>
              <w:t xml:space="preserve"> of the potential impact of bias on the decision-making process.</w:t>
            </w:r>
          </w:p>
          <w:p w:rsidR="009A0C2B" w:rsidRDefault="009A0C2B">
            <w:pPr>
              <w:rPr>
                <w:sz w:val="24"/>
                <w:szCs w:val="24"/>
              </w:rPr>
            </w:pPr>
          </w:p>
          <w:p w:rsidR="009A0C2B" w:rsidRDefault="009A0C2B">
            <w:pPr>
              <w:jc w:val="both"/>
              <w:rPr>
                <w:sz w:val="24"/>
                <w:szCs w:val="24"/>
              </w:rPr>
            </w:pPr>
          </w:p>
          <w:p w:rsidR="009A0C2B" w:rsidRDefault="00FF6915">
            <w:pPr>
              <w:jc w:val="both"/>
              <w:rPr>
                <w:sz w:val="24"/>
                <w:szCs w:val="24"/>
              </w:rPr>
            </w:pPr>
            <w:r>
              <w:rPr>
                <w:sz w:val="24"/>
                <w:szCs w:val="24"/>
              </w:rPr>
              <w:t xml:space="preserve">1500 words </w:t>
            </w:r>
            <w:r>
              <w:rPr>
                <w:i/>
                <w:sz w:val="24"/>
                <w:szCs w:val="24"/>
              </w:rPr>
              <w:t>(+/- 10%: include your actual word count at the end of each section)</w:t>
            </w:r>
          </w:p>
        </w:tc>
      </w:tr>
    </w:tbl>
    <w:p w:rsidR="009A0C2B" w:rsidRDefault="009A0C2B">
      <w:pPr>
        <w:jc w:val="both"/>
        <w:rPr>
          <w:sz w:val="24"/>
          <w:szCs w:val="24"/>
        </w:rPr>
      </w:pPr>
    </w:p>
    <w:p w:rsidR="009A0C2B" w:rsidRDefault="00FF6915">
      <w:pPr>
        <w:jc w:val="both"/>
        <w:rPr>
          <w:b/>
          <w:sz w:val="24"/>
          <w:szCs w:val="24"/>
        </w:rPr>
      </w:pPr>
      <w:r>
        <w:rPr>
          <w:b/>
          <w:sz w:val="24"/>
          <w:szCs w:val="24"/>
        </w:rPr>
        <w:t>ANSWER:</w:t>
      </w:r>
    </w:p>
    <w:p w:rsidR="009A0C2B" w:rsidRDefault="009A0C2B">
      <w:pPr>
        <w:jc w:val="both"/>
        <w:rPr>
          <w:sz w:val="24"/>
          <w:szCs w:val="24"/>
        </w:rPr>
      </w:pPr>
    </w:p>
    <w:p w:rsidR="009A0C2B" w:rsidRDefault="009A0C2B">
      <w:pPr>
        <w:jc w:val="both"/>
        <w:rPr>
          <w:sz w:val="24"/>
          <w:szCs w:val="24"/>
        </w:rPr>
      </w:pPr>
    </w:p>
    <w:p w:rsidR="002E1133" w:rsidRDefault="00795D7E" w:rsidP="00795D7E">
      <w:pPr>
        <w:jc w:val="both"/>
        <w:rPr>
          <w:sz w:val="24"/>
          <w:szCs w:val="24"/>
        </w:rPr>
      </w:pPr>
      <w:r>
        <w:rPr>
          <w:sz w:val="24"/>
          <w:szCs w:val="24"/>
        </w:rPr>
        <w:t xml:space="preserve">An allegation of Theft and Fraud was brought to my attention </w:t>
      </w:r>
      <w:r w:rsidR="00A85979">
        <w:rPr>
          <w:sz w:val="24"/>
          <w:szCs w:val="24"/>
        </w:rPr>
        <w:t xml:space="preserve">by the Transport Director of a transport company based in Devon. The initial disclosure and allegation inferred that </w:t>
      </w:r>
      <w:r w:rsidR="002E1133">
        <w:rPr>
          <w:sz w:val="24"/>
          <w:szCs w:val="24"/>
        </w:rPr>
        <w:t>during</w:t>
      </w:r>
      <w:r w:rsidR="00A85979">
        <w:rPr>
          <w:sz w:val="24"/>
          <w:szCs w:val="24"/>
        </w:rPr>
        <w:t xml:space="preserve"> an audit at the transport company </w:t>
      </w:r>
      <w:r w:rsidR="002E1133">
        <w:rPr>
          <w:sz w:val="24"/>
          <w:szCs w:val="24"/>
        </w:rPr>
        <w:t xml:space="preserve">they had come across some unusual diesel drawings all in the south wales area. </w:t>
      </w:r>
    </w:p>
    <w:p w:rsidR="002E1133" w:rsidRDefault="002E1133" w:rsidP="00795D7E">
      <w:pPr>
        <w:jc w:val="both"/>
        <w:rPr>
          <w:sz w:val="24"/>
          <w:szCs w:val="24"/>
        </w:rPr>
      </w:pPr>
    </w:p>
    <w:p w:rsidR="002E1133" w:rsidRDefault="002E1133">
      <w:pPr>
        <w:jc w:val="both"/>
        <w:rPr>
          <w:sz w:val="24"/>
          <w:szCs w:val="24"/>
        </w:rPr>
      </w:pPr>
      <w:r>
        <w:rPr>
          <w:sz w:val="24"/>
          <w:szCs w:val="24"/>
        </w:rPr>
        <w:t xml:space="preserve">The audit team drafted a spreadsheet showing the litres drawn and site codes for petrol stations across the Rhondda Cynon Taff valleys as well as dates and times that transactions had been made. This was then provided this to the transport director of the company. </w:t>
      </w:r>
    </w:p>
    <w:p w:rsidR="002E1133" w:rsidRDefault="002E1133">
      <w:pPr>
        <w:jc w:val="both"/>
        <w:rPr>
          <w:sz w:val="24"/>
          <w:szCs w:val="24"/>
        </w:rPr>
      </w:pPr>
    </w:p>
    <w:p w:rsidR="009A0C2B" w:rsidRDefault="002E1133">
      <w:pPr>
        <w:jc w:val="both"/>
        <w:rPr>
          <w:sz w:val="24"/>
          <w:szCs w:val="24"/>
        </w:rPr>
      </w:pPr>
      <w:r>
        <w:rPr>
          <w:sz w:val="24"/>
          <w:szCs w:val="24"/>
        </w:rPr>
        <w:t xml:space="preserve">The transport director identified one of these petrol stations and attended there, using the spreadsheet provided by the auditing team he cross referenced time and dates whilst viewing CCTV footage at this site. During the CCTV footage he identified a male as an ex-employee who he had fired earlier this year. The ex-employee was seen in each instance viewed on CCTV appearing to either fill up vehicles, containers in vehicles or both. The transport director then informed police of his findings and I became the officer in case. </w:t>
      </w:r>
      <w:r w:rsidR="00774F2F">
        <w:rPr>
          <w:sz w:val="24"/>
          <w:szCs w:val="24"/>
        </w:rPr>
        <w:t>The transport director informed me that he believed the suspect in the case had obtained a spare fuel card whilst working at the transport company and had continued to use it after his contract had been terminated. He then exhibited the spreadsheet and provided it to police for progression of the investigation.</w:t>
      </w:r>
    </w:p>
    <w:p w:rsidR="002E1133" w:rsidRDefault="002E1133">
      <w:pPr>
        <w:jc w:val="both"/>
        <w:rPr>
          <w:sz w:val="24"/>
          <w:szCs w:val="24"/>
        </w:rPr>
      </w:pPr>
    </w:p>
    <w:p w:rsidR="00043D4C" w:rsidRDefault="00DA157D">
      <w:pPr>
        <w:jc w:val="both"/>
        <w:rPr>
          <w:sz w:val="24"/>
          <w:szCs w:val="24"/>
        </w:rPr>
      </w:pPr>
      <w:r>
        <w:rPr>
          <w:sz w:val="24"/>
          <w:szCs w:val="24"/>
        </w:rPr>
        <w:t>I began my investigation with the National Decision Making model</w:t>
      </w:r>
      <w:sdt>
        <w:sdtPr>
          <w:rPr>
            <w:sz w:val="24"/>
            <w:szCs w:val="24"/>
          </w:rPr>
          <w:id w:val="208845142"/>
          <w:citation/>
        </w:sdtPr>
        <w:sdtContent>
          <w:r>
            <w:rPr>
              <w:sz w:val="24"/>
              <w:szCs w:val="24"/>
            </w:rPr>
            <w:fldChar w:fldCharType="begin"/>
          </w:r>
          <w:r>
            <w:rPr>
              <w:sz w:val="24"/>
              <w:szCs w:val="24"/>
            </w:rPr>
            <w:instrText xml:space="preserve"> CITATION Col13 \l 2057 </w:instrText>
          </w:r>
          <w:r>
            <w:rPr>
              <w:sz w:val="24"/>
              <w:szCs w:val="24"/>
            </w:rPr>
            <w:fldChar w:fldCharType="separate"/>
          </w:r>
          <w:r>
            <w:rPr>
              <w:noProof/>
              <w:sz w:val="24"/>
              <w:szCs w:val="24"/>
            </w:rPr>
            <w:t xml:space="preserve"> </w:t>
          </w:r>
          <w:r w:rsidRPr="00DA157D">
            <w:rPr>
              <w:noProof/>
              <w:sz w:val="24"/>
              <w:szCs w:val="24"/>
            </w:rPr>
            <w:t>(College of Policing, 2013)</w:t>
          </w:r>
          <w:r>
            <w:rPr>
              <w:sz w:val="24"/>
              <w:szCs w:val="24"/>
            </w:rPr>
            <w:fldChar w:fldCharType="end"/>
          </w:r>
        </w:sdtContent>
      </w:sdt>
      <w:r>
        <w:rPr>
          <w:sz w:val="24"/>
          <w:szCs w:val="24"/>
        </w:rPr>
        <w:t xml:space="preserve"> in mind. </w:t>
      </w:r>
      <w:r w:rsidR="00043D4C" w:rsidRPr="00043D4C">
        <w:rPr>
          <w:sz w:val="24"/>
          <w:szCs w:val="24"/>
        </w:rPr>
        <w:t xml:space="preserve">The NDM has six key elements. Each </w:t>
      </w:r>
      <w:r w:rsidR="00043D4C">
        <w:rPr>
          <w:sz w:val="24"/>
          <w:szCs w:val="24"/>
        </w:rPr>
        <w:t>element</w:t>
      </w:r>
      <w:r w:rsidR="00043D4C" w:rsidRPr="00043D4C">
        <w:rPr>
          <w:sz w:val="24"/>
          <w:szCs w:val="24"/>
        </w:rPr>
        <w:t xml:space="preserve"> provides </w:t>
      </w:r>
      <w:r w:rsidR="00043D4C">
        <w:rPr>
          <w:sz w:val="24"/>
          <w:szCs w:val="24"/>
        </w:rPr>
        <w:t>the individual</w:t>
      </w:r>
      <w:r w:rsidR="00043D4C" w:rsidRPr="00043D4C">
        <w:rPr>
          <w:sz w:val="24"/>
          <w:szCs w:val="24"/>
        </w:rPr>
        <w:t xml:space="preserve"> with an area f</w:t>
      </w:r>
      <w:r w:rsidR="00043D4C">
        <w:rPr>
          <w:sz w:val="24"/>
          <w:szCs w:val="24"/>
        </w:rPr>
        <w:t>or focus and consideration. At the centre of the model is the Code of Ethics which binds it all together.</w:t>
      </w:r>
    </w:p>
    <w:p w:rsidR="00043D4C" w:rsidRDefault="00043D4C">
      <w:pPr>
        <w:jc w:val="both"/>
        <w:rPr>
          <w:sz w:val="24"/>
          <w:szCs w:val="24"/>
        </w:rPr>
      </w:pPr>
    </w:p>
    <w:p w:rsidR="00043D4C" w:rsidRDefault="00043D4C">
      <w:pPr>
        <w:jc w:val="both"/>
        <w:rPr>
          <w:sz w:val="24"/>
          <w:szCs w:val="24"/>
        </w:rPr>
      </w:pPr>
      <w:r>
        <w:rPr>
          <w:sz w:val="24"/>
          <w:szCs w:val="24"/>
        </w:rPr>
        <w:t xml:space="preserve"> I knew that this would be a complex investigation and I was relying on the structure of the National Decision Making model to guide me in my rationale. I was aware that although this was a planned operation there was opportunity for spontaneous incidents to occur especially during the arrest of a suspect and therefore constantly found myself circling the National Decision Making Model for guidance. </w:t>
      </w:r>
    </w:p>
    <w:p w:rsidR="00043D4C" w:rsidRDefault="00043D4C">
      <w:pPr>
        <w:jc w:val="both"/>
        <w:rPr>
          <w:sz w:val="24"/>
          <w:szCs w:val="24"/>
        </w:rPr>
      </w:pPr>
    </w:p>
    <w:p w:rsidR="00D07607" w:rsidRDefault="00DA157D">
      <w:pPr>
        <w:jc w:val="both"/>
        <w:rPr>
          <w:sz w:val="24"/>
          <w:szCs w:val="24"/>
        </w:rPr>
      </w:pPr>
      <w:r>
        <w:rPr>
          <w:sz w:val="24"/>
          <w:szCs w:val="24"/>
        </w:rPr>
        <w:t>I knew that we had to first gather information and intelligence and therefore I began by using</w:t>
      </w:r>
      <w:r w:rsidR="00774F2F">
        <w:rPr>
          <w:sz w:val="24"/>
          <w:szCs w:val="24"/>
        </w:rPr>
        <w:t xml:space="preserve"> the spreadsheet provided by the company to further identify dates and times that the theft of diesel had occurred.</w:t>
      </w:r>
    </w:p>
    <w:p w:rsidR="00D07607" w:rsidRDefault="00D07607">
      <w:pPr>
        <w:jc w:val="both"/>
        <w:rPr>
          <w:sz w:val="24"/>
          <w:szCs w:val="24"/>
        </w:rPr>
      </w:pPr>
    </w:p>
    <w:p w:rsidR="002E1133" w:rsidRDefault="00774F2F">
      <w:pPr>
        <w:jc w:val="both"/>
        <w:rPr>
          <w:sz w:val="24"/>
          <w:szCs w:val="24"/>
        </w:rPr>
      </w:pPr>
      <w:r>
        <w:rPr>
          <w:sz w:val="24"/>
          <w:szCs w:val="24"/>
        </w:rPr>
        <w:t xml:space="preserve"> I identified a second petrol station after making CCTV enquiries at several of them. I managed to obtain further CCTV footage of the suspect attending at times and dates on the spreadsheet and whilst there appearing to fill vehicles, containers or both with fuel. The attendant at this petrol station was unable to download the CCTV so I took actions to preserve evidence by recording the footage most likely to expire on my body worn video. The attendant told us we could return the next day and her manager would be there to </w:t>
      </w:r>
      <w:r w:rsidR="008A080E">
        <w:rPr>
          <w:sz w:val="24"/>
          <w:szCs w:val="24"/>
        </w:rPr>
        <w:t xml:space="preserve">download the rest for us. I inquired after receipts for the dates and times we had viewed and the attendant informed us the manager would be able to provide these also. </w:t>
      </w:r>
    </w:p>
    <w:p w:rsidR="008A080E" w:rsidRDefault="008A080E">
      <w:pPr>
        <w:jc w:val="both"/>
        <w:rPr>
          <w:sz w:val="24"/>
          <w:szCs w:val="24"/>
        </w:rPr>
      </w:pPr>
    </w:p>
    <w:p w:rsidR="008A080E" w:rsidRDefault="008A080E">
      <w:pPr>
        <w:jc w:val="both"/>
        <w:rPr>
          <w:sz w:val="24"/>
          <w:szCs w:val="24"/>
        </w:rPr>
      </w:pPr>
      <w:r>
        <w:rPr>
          <w:sz w:val="24"/>
          <w:szCs w:val="24"/>
        </w:rPr>
        <w:t>The next day I returned and collected both the CCTV and the Receipts. The receipts matched the times and dates shown on the spreadsheet and also matched the litres drawn shown on the spreadsheet.</w:t>
      </w:r>
    </w:p>
    <w:p w:rsidR="008A080E" w:rsidRDefault="008A080E">
      <w:pPr>
        <w:jc w:val="both"/>
        <w:rPr>
          <w:sz w:val="24"/>
          <w:szCs w:val="24"/>
        </w:rPr>
      </w:pPr>
    </w:p>
    <w:p w:rsidR="008A080E" w:rsidRDefault="008A080E">
      <w:pPr>
        <w:jc w:val="both"/>
        <w:rPr>
          <w:sz w:val="24"/>
          <w:szCs w:val="24"/>
        </w:rPr>
      </w:pPr>
      <w:r>
        <w:rPr>
          <w:sz w:val="24"/>
          <w:szCs w:val="24"/>
        </w:rPr>
        <w:lastRenderedPageBreak/>
        <w:t>The suspect was known to police for previous offences and so initial arrest enquiries were made. I attended the address held on NICHE for the suspect. The property was completely vacant and appeared to be unlived in. I spoke to a female neighbour who informed us that</w:t>
      </w:r>
      <w:r w:rsidR="00985577">
        <w:rPr>
          <w:sz w:val="24"/>
          <w:szCs w:val="24"/>
        </w:rPr>
        <w:t xml:space="preserve"> the person who lived there had been evicted and she gave us directions to what she believed to be his new property. </w:t>
      </w:r>
    </w:p>
    <w:p w:rsidR="00985577" w:rsidRDefault="00985577">
      <w:pPr>
        <w:jc w:val="both"/>
        <w:rPr>
          <w:sz w:val="24"/>
          <w:szCs w:val="24"/>
        </w:rPr>
      </w:pPr>
    </w:p>
    <w:p w:rsidR="00985577" w:rsidRDefault="00985577">
      <w:pPr>
        <w:jc w:val="both"/>
        <w:rPr>
          <w:sz w:val="24"/>
          <w:szCs w:val="24"/>
        </w:rPr>
      </w:pPr>
      <w:r>
        <w:rPr>
          <w:sz w:val="24"/>
          <w:szCs w:val="24"/>
        </w:rPr>
        <w:t xml:space="preserve">Using the information and intelligence we had so far gathered we identified the suspects’ vehicle parked near the new property and therefore held a belief that he would be inside. </w:t>
      </w:r>
    </w:p>
    <w:p w:rsidR="00985577" w:rsidRDefault="00985577">
      <w:pPr>
        <w:jc w:val="both"/>
        <w:rPr>
          <w:sz w:val="24"/>
          <w:szCs w:val="24"/>
        </w:rPr>
      </w:pPr>
    </w:p>
    <w:p w:rsidR="00985577" w:rsidRDefault="00985577">
      <w:pPr>
        <w:jc w:val="both"/>
        <w:rPr>
          <w:sz w:val="24"/>
          <w:szCs w:val="24"/>
        </w:rPr>
      </w:pPr>
      <w:r>
        <w:rPr>
          <w:sz w:val="24"/>
          <w:szCs w:val="24"/>
        </w:rPr>
        <w:t xml:space="preserve">I had carried out relevant checks against our subject to check his previous warning markers to ensure I understood the threat and risk that he may pose when I made the arrest. </w:t>
      </w:r>
    </w:p>
    <w:p w:rsidR="00985577" w:rsidRDefault="00985577">
      <w:pPr>
        <w:jc w:val="both"/>
        <w:rPr>
          <w:sz w:val="24"/>
          <w:szCs w:val="24"/>
        </w:rPr>
      </w:pPr>
    </w:p>
    <w:p w:rsidR="00985577" w:rsidRDefault="00985577">
      <w:pPr>
        <w:jc w:val="both"/>
        <w:rPr>
          <w:sz w:val="24"/>
          <w:szCs w:val="24"/>
        </w:rPr>
      </w:pPr>
      <w:r>
        <w:rPr>
          <w:sz w:val="24"/>
          <w:szCs w:val="24"/>
        </w:rPr>
        <w:t>Due to the disclosures and the evidence we so far had I considered my powers and policies and understood that I would be arresting for Theft, this was due to the disclosure received from the initial reporting persons stating that the subject had no legitimate reason to still have the petrol card and had made no efforts to contact his previous company to return it. The company also informed us the card that the suspect has was never issued to him and therefore he must have obtained it dishonestly. Therefore the definition of theft under ‘Section 1 of the Theft act 1968’</w:t>
      </w:r>
      <w:sdt>
        <w:sdtPr>
          <w:rPr>
            <w:sz w:val="24"/>
            <w:szCs w:val="24"/>
          </w:rPr>
          <w:id w:val="-181897956"/>
          <w:citation/>
        </w:sdtPr>
        <w:sdtContent>
          <w:r>
            <w:rPr>
              <w:sz w:val="24"/>
              <w:szCs w:val="24"/>
            </w:rPr>
            <w:fldChar w:fldCharType="begin"/>
          </w:r>
          <w:r>
            <w:rPr>
              <w:sz w:val="24"/>
              <w:szCs w:val="24"/>
            </w:rPr>
            <w:instrText xml:space="preserve"> CITATION Leg00 \l 2057 </w:instrText>
          </w:r>
          <w:r>
            <w:rPr>
              <w:sz w:val="24"/>
              <w:szCs w:val="24"/>
            </w:rPr>
            <w:fldChar w:fldCharType="separate"/>
          </w:r>
          <w:r>
            <w:rPr>
              <w:noProof/>
              <w:sz w:val="24"/>
              <w:szCs w:val="24"/>
            </w:rPr>
            <w:t xml:space="preserve"> </w:t>
          </w:r>
          <w:r w:rsidRPr="00985577">
            <w:rPr>
              <w:noProof/>
              <w:sz w:val="24"/>
              <w:szCs w:val="24"/>
            </w:rPr>
            <w:t>(Legistlation.Gov, 2000)</w:t>
          </w:r>
          <w:r>
            <w:rPr>
              <w:sz w:val="24"/>
              <w:szCs w:val="24"/>
            </w:rPr>
            <w:fldChar w:fldCharType="end"/>
          </w:r>
        </w:sdtContent>
      </w:sdt>
      <w:r>
        <w:rPr>
          <w:sz w:val="24"/>
          <w:szCs w:val="24"/>
        </w:rPr>
        <w:t xml:space="preserve">  had been met. </w:t>
      </w:r>
    </w:p>
    <w:p w:rsidR="00985577" w:rsidRDefault="00985577">
      <w:pPr>
        <w:jc w:val="both"/>
        <w:rPr>
          <w:sz w:val="24"/>
          <w:szCs w:val="24"/>
        </w:rPr>
      </w:pPr>
    </w:p>
    <w:p w:rsidR="00985577" w:rsidRDefault="00985577">
      <w:pPr>
        <w:jc w:val="both"/>
        <w:rPr>
          <w:sz w:val="24"/>
          <w:szCs w:val="24"/>
        </w:rPr>
      </w:pPr>
    </w:p>
    <w:p w:rsidR="00985577" w:rsidRDefault="00985577">
      <w:pPr>
        <w:jc w:val="both"/>
        <w:rPr>
          <w:sz w:val="24"/>
          <w:szCs w:val="24"/>
        </w:rPr>
      </w:pPr>
      <w:r>
        <w:rPr>
          <w:sz w:val="24"/>
          <w:szCs w:val="24"/>
        </w:rPr>
        <w:t>The potential for Fraud came under</w:t>
      </w:r>
      <w:r w:rsidR="002E2521">
        <w:rPr>
          <w:sz w:val="24"/>
          <w:szCs w:val="24"/>
        </w:rPr>
        <w:t xml:space="preserve"> </w:t>
      </w:r>
      <w:sdt>
        <w:sdtPr>
          <w:rPr>
            <w:sz w:val="24"/>
            <w:szCs w:val="24"/>
          </w:rPr>
          <w:id w:val="545179603"/>
          <w:citation/>
        </w:sdtPr>
        <w:sdtContent>
          <w:r w:rsidR="002E2521">
            <w:rPr>
              <w:sz w:val="24"/>
              <w:szCs w:val="24"/>
            </w:rPr>
            <w:fldChar w:fldCharType="begin"/>
          </w:r>
          <w:r w:rsidR="002E2521">
            <w:rPr>
              <w:sz w:val="24"/>
              <w:szCs w:val="24"/>
            </w:rPr>
            <w:instrText xml:space="preserve"> CITATION Leg07 \l 2057 </w:instrText>
          </w:r>
          <w:r w:rsidR="002E2521">
            <w:rPr>
              <w:sz w:val="24"/>
              <w:szCs w:val="24"/>
            </w:rPr>
            <w:fldChar w:fldCharType="separate"/>
          </w:r>
          <w:r w:rsidR="002E2521" w:rsidRPr="002E2521">
            <w:rPr>
              <w:noProof/>
              <w:sz w:val="24"/>
              <w:szCs w:val="24"/>
            </w:rPr>
            <w:t>(Legislation.Gov, 2007)</w:t>
          </w:r>
          <w:r w:rsidR="002E2521">
            <w:rPr>
              <w:sz w:val="24"/>
              <w:szCs w:val="24"/>
            </w:rPr>
            <w:fldChar w:fldCharType="end"/>
          </w:r>
        </w:sdtContent>
      </w:sdt>
      <w:r>
        <w:rPr>
          <w:sz w:val="24"/>
          <w:szCs w:val="24"/>
        </w:rPr>
        <w:t xml:space="preserve"> ‘Section 2 of The Fraud Act 2006 – Fraud by false representation’. The suspect had appeared to have met this definition by using a company fuel card to purchase fuel whi</w:t>
      </w:r>
      <w:r w:rsidR="002E2521">
        <w:rPr>
          <w:sz w:val="24"/>
          <w:szCs w:val="24"/>
        </w:rPr>
        <w:t xml:space="preserve">lst no longer employed by them directly causing a loss for the company and a gain for himself. The suspect would have known he was no longer employed by the company and therefore would know the representation to be false or misleading. </w:t>
      </w:r>
    </w:p>
    <w:p w:rsidR="002E2521" w:rsidRDefault="002E2521">
      <w:pPr>
        <w:jc w:val="both"/>
        <w:rPr>
          <w:sz w:val="24"/>
          <w:szCs w:val="24"/>
        </w:rPr>
      </w:pPr>
    </w:p>
    <w:p w:rsidR="002E2521" w:rsidRDefault="002E2521">
      <w:pPr>
        <w:jc w:val="both"/>
        <w:rPr>
          <w:sz w:val="24"/>
          <w:szCs w:val="24"/>
        </w:rPr>
      </w:pPr>
      <w:r>
        <w:rPr>
          <w:sz w:val="24"/>
          <w:szCs w:val="24"/>
        </w:rPr>
        <w:t>I had identified my options and believed that making the arrest was most suitable in order to promptly investigate the allegation, via means of searching the property and vehicle of the suspect and then later interviewing him.</w:t>
      </w:r>
    </w:p>
    <w:p w:rsidR="002E2521" w:rsidRDefault="002E2521">
      <w:pPr>
        <w:jc w:val="both"/>
        <w:rPr>
          <w:sz w:val="24"/>
          <w:szCs w:val="24"/>
        </w:rPr>
      </w:pPr>
    </w:p>
    <w:p w:rsidR="002E2521" w:rsidRDefault="002E2521">
      <w:pPr>
        <w:jc w:val="both"/>
        <w:rPr>
          <w:sz w:val="24"/>
          <w:szCs w:val="24"/>
        </w:rPr>
      </w:pPr>
      <w:r>
        <w:rPr>
          <w:sz w:val="24"/>
          <w:szCs w:val="24"/>
        </w:rPr>
        <w:t xml:space="preserve">Therefore I located the suspect at his new home address and placed him under arrest, after arrest and under caution the suspect stated that he did own a fuel card and that it was upstairs in his bedroom cabinet. </w:t>
      </w:r>
    </w:p>
    <w:p w:rsidR="002E2521" w:rsidRDefault="002E2521">
      <w:pPr>
        <w:jc w:val="both"/>
        <w:rPr>
          <w:sz w:val="24"/>
          <w:szCs w:val="24"/>
        </w:rPr>
      </w:pPr>
    </w:p>
    <w:p w:rsidR="002E2521" w:rsidRDefault="002E2521">
      <w:pPr>
        <w:jc w:val="both"/>
        <w:rPr>
          <w:sz w:val="24"/>
          <w:szCs w:val="24"/>
        </w:rPr>
      </w:pPr>
      <w:r>
        <w:rPr>
          <w:sz w:val="24"/>
          <w:szCs w:val="24"/>
        </w:rPr>
        <w:t xml:space="preserve">Using my powers of search under </w:t>
      </w:r>
      <w:sdt>
        <w:sdtPr>
          <w:rPr>
            <w:sz w:val="24"/>
            <w:szCs w:val="24"/>
          </w:rPr>
          <w:id w:val="-24330890"/>
          <w:citation/>
        </w:sdtPr>
        <w:sdtContent>
          <w:r>
            <w:rPr>
              <w:sz w:val="24"/>
              <w:szCs w:val="24"/>
            </w:rPr>
            <w:fldChar w:fldCharType="begin"/>
          </w:r>
          <w:r>
            <w:rPr>
              <w:sz w:val="24"/>
              <w:szCs w:val="24"/>
            </w:rPr>
            <w:instrText xml:space="preserve"> CITATION Leg13 \l 2057 </w:instrText>
          </w:r>
          <w:r>
            <w:rPr>
              <w:sz w:val="24"/>
              <w:szCs w:val="24"/>
            </w:rPr>
            <w:fldChar w:fldCharType="separate"/>
          </w:r>
          <w:r w:rsidRPr="002E2521">
            <w:rPr>
              <w:noProof/>
              <w:sz w:val="24"/>
              <w:szCs w:val="24"/>
            </w:rPr>
            <w:t>(Legislation.Gov, 2013)</w:t>
          </w:r>
          <w:r>
            <w:rPr>
              <w:sz w:val="24"/>
              <w:szCs w:val="24"/>
            </w:rPr>
            <w:fldChar w:fldCharType="end"/>
          </w:r>
        </w:sdtContent>
      </w:sdt>
      <w:r>
        <w:rPr>
          <w:sz w:val="24"/>
          <w:szCs w:val="24"/>
        </w:rPr>
        <w:t xml:space="preserve"> ‘Section 32 PACE 1984’ I conducted a search of the suspect and his property where he had been arrested </w:t>
      </w:r>
      <w:r w:rsidR="00707F7D">
        <w:rPr>
          <w:sz w:val="24"/>
          <w:szCs w:val="24"/>
        </w:rPr>
        <w:t>locating the</w:t>
      </w:r>
      <w:r>
        <w:rPr>
          <w:sz w:val="24"/>
          <w:szCs w:val="24"/>
        </w:rPr>
        <w:t xml:space="preserve"> stolen fuel card in </w:t>
      </w:r>
      <w:r w:rsidR="00707F7D">
        <w:rPr>
          <w:sz w:val="24"/>
          <w:szCs w:val="24"/>
        </w:rPr>
        <w:t xml:space="preserve">his bedroom. I then seized this fuel card using my powers of seizure under </w:t>
      </w:r>
      <w:sdt>
        <w:sdtPr>
          <w:rPr>
            <w:sz w:val="24"/>
            <w:szCs w:val="24"/>
          </w:rPr>
          <w:id w:val="1915353790"/>
          <w:citation/>
        </w:sdtPr>
        <w:sdtContent>
          <w:r w:rsidR="00707F7D">
            <w:rPr>
              <w:sz w:val="24"/>
              <w:szCs w:val="24"/>
            </w:rPr>
            <w:fldChar w:fldCharType="begin"/>
          </w:r>
          <w:r w:rsidR="00707F7D">
            <w:rPr>
              <w:sz w:val="24"/>
              <w:szCs w:val="24"/>
            </w:rPr>
            <w:instrText xml:space="preserve"> CITATION Leg02 \l 2057 </w:instrText>
          </w:r>
          <w:r w:rsidR="00707F7D">
            <w:rPr>
              <w:sz w:val="24"/>
              <w:szCs w:val="24"/>
            </w:rPr>
            <w:fldChar w:fldCharType="separate"/>
          </w:r>
          <w:r w:rsidR="00707F7D" w:rsidRPr="00707F7D">
            <w:rPr>
              <w:noProof/>
              <w:sz w:val="24"/>
              <w:szCs w:val="24"/>
            </w:rPr>
            <w:t>(Legislation.Gov, 2002)</w:t>
          </w:r>
          <w:r w:rsidR="00707F7D">
            <w:rPr>
              <w:sz w:val="24"/>
              <w:szCs w:val="24"/>
            </w:rPr>
            <w:fldChar w:fldCharType="end"/>
          </w:r>
        </w:sdtContent>
      </w:sdt>
      <w:r w:rsidR="00707F7D">
        <w:rPr>
          <w:sz w:val="24"/>
          <w:szCs w:val="24"/>
        </w:rPr>
        <w:t>‘Section 19 Police and Criminal Evidence Act 1984’ as the item was relating to the offence I was investigating.</w:t>
      </w:r>
    </w:p>
    <w:p w:rsidR="00707F7D" w:rsidRDefault="00707F7D">
      <w:pPr>
        <w:jc w:val="both"/>
        <w:rPr>
          <w:sz w:val="24"/>
          <w:szCs w:val="24"/>
        </w:rPr>
      </w:pPr>
    </w:p>
    <w:p w:rsidR="00707F7D" w:rsidRDefault="00707F7D">
      <w:pPr>
        <w:jc w:val="both"/>
        <w:rPr>
          <w:sz w:val="24"/>
          <w:szCs w:val="24"/>
        </w:rPr>
      </w:pPr>
      <w:r>
        <w:rPr>
          <w:sz w:val="24"/>
          <w:szCs w:val="24"/>
        </w:rPr>
        <w:t>On completion of the search the suspect was conveyed to custody whereby detention was authorised</w:t>
      </w:r>
      <w:r w:rsidR="007A5455">
        <w:rPr>
          <w:sz w:val="24"/>
          <w:szCs w:val="24"/>
        </w:rPr>
        <w:t xml:space="preserve"> under code C of PACE 1984</w:t>
      </w:r>
      <w:r>
        <w:rPr>
          <w:sz w:val="24"/>
          <w:szCs w:val="24"/>
        </w:rPr>
        <w:t>. I ensured that Code G of PACE</w:t>
      </w:r>
      <w:r w:rsidR="007A5455">
        <w:rPr>
          <w:sz w:val="24"/>
          <w:szCs w:val="24"/>
        </w:rPr>
        <w:t xml:space="preserve"> 1984</w:t>
      </w:r>
      <w:r>
        <w:rPr>
          <w:sz w:val="24"/>
          <w:szCs w:val="24"/>
        </w:rPr>
        <w:t xml:space="preserve"> had been complied with</w:t>
      </w:r>
      <w:r w:rsidR="007A5455">
        <w:rPr>
          <w:sz w:val="24"/>
          <w:szCs w:val="24"/>
        </w:rPr>
        <w:t xml:space="preserve"> on the detained person’s custody log</w:t>
      </w:r>
      <w:r>
        <w:rPr>
          <w:sz w:val="24"/>
          <w:szCs w:val="24"/>
        </w:rPr>
        <w:t xml:space="preserve"> and then began preparing for interview. </w:t>
      </w:r>
    </w:p>
    <w:p w:rsidR="00707F7D" w:rsidRDefault="00707F7D">
      <w:pPr>
        <w:jc w:val="both"/>
        <w:rPr>
          <w:sz w:val="24"/>
          <w:szCs w:val="24"/>
        </w:rPr>
      </w:pPr>
    </w:p>
    <w:p w:rsidR="00707F7D" w:rsidRDefault="00707F7D">
      <w:pPr>
        <w:jc w:val="both"/>
        <w:rPr>
          <w:sz w:val="24"/>
          <w:szCs w:val="24"/>
        </w:rPr>
      </w:pPr>
      <w:r>
        <w:rPr>
          <w:sz w:val="24"/>
          <w:szCs w:val="24"/>
        </w:rPr>
        <w:t xml:space="preserve">The suspect had </w:t>
      </w:r>
      <w:r w:rsidR="007A5455">
        <w:rPr>
          <w:sz w:val="24"/>
          <w:szCs w:val="24"/>
        </w:rPr>
        <w:t>requested</w:t>
      </w:r>
      <w:r>
        <w:rPr>
          <w:sz w:val="24"/>
          <w:szCs w:val="24"/>
        </w:rPr>
        <w:t xml:space="preserve"> a solicitor and on their arrival I completed an initial disclosure detailing the evidence we had gathered and the materials we would be producing.</w:t>
      </w:r>
    </w:p>
    <w:p w:rsidR="00707F7D" w:rsidRDefault="00707F7D">
      <w:pPr>
        <w:jc w:val="both"/>
        <w:rPr>
          <w:sz w:val="24"/>
          <w:szCs w:val="24"/>
        </w:rPr>
      </w:pPr>
    </w:p>
    <w:p w:rsidR="007A5455" w:rsidRDefault="007A5455">
      <w:pPr>
        <w:jc w:val="both"/>
        <w:rPr>
          <w:sz w:val="24"/>
          <w:szCs w:val="24"/>
        </w:rPr>
      </w:pPr>
      <w:r>
        <w:rPr>
          <w:sz w:val="24"/>
          <w:szCs w:val="24"/>
        </w:rPr>
        <w:t xml:space="preserve">I then took custody of the suspect under Code C of PACE 1984, from the custody sergeant to convey him to interview. </w:t>
      </w:r>
    </w:p>
    <w:p w:rsidR="007A5455" w:rsidRDefault="007A5455">
      <w:pPr>
        <w:jc w:val="both"/>
        <w:rPr>
          <w:sz w:val="24"/>
          <w:szCs w:val="24"/>
        </w:rPr>
      </w:pPr>
    </w:p>
    <w:p w:rsidR="00187D2C" w:rsidRDefault="00707F7D" w:rsidP="00187D2C">
      <w:pPr>
        <w:jc w:val="both"/>
        <w:rPr>
          <w:sz w:val="24"/>
          <w:szCs w:val="24"/>
        </w:rPr>
      </w:pPr>
      <w:r>
        <w:rPr>
          <w:sz w:val="24"/>
          <w:szCs w:val="24"/>
        </w:rPr>
        <w:t xml:space="preserve">During interview the suspect answered no comment to an extensive list of questions formed around the points to prove for Section 1 Theft and Section 2 Fraud. </w:t>
      </w:r>
      <w:r w:rsidR="00187D2C">
        <w:rPr>
          <w:sz w:val="24"/>
          <w:szCs w:val="24"/>
        </w:rPr>
        <w:t xml:space="preserve">Initially when the suspect began to answer no comment I said to him “I appreciate you are exercising your right not to answer questions, however it is my duty to ask you relevant questions and allow you the opportunity to give an explanation if you wish to. I will give you plenty of time to think about my questions and to consider any answers you may wish to give.” </w:t>
      </w:r>
    </w:p>
    <w:p w:rsidR="00707F7D" w:rsidRDefault="00707F7D">
      <w:pPr>
        <w:jc w:val="both"/>
        <w:rPr>
          <w:sz w:val="24"/>
          <w:szCs w:val="24"/>
        </w:rPr>
      </w:pPr>
    </w:p>
    <w:p w:rsidR="00187D2C" w:rsidRDefault="00187D2C">
      <w:pPr>
        <w:jc w:val="both"/>
        <w:rPr>
          <w:sz w:val="24"/>
          <w:szCs w:val="24"/>
        </w:rPr>
      </w:pPr>
      <w:r>
        <w:rPr>
          <w:sz w:val="24"/>
          <w:szCs w:val="24"/>
        </w:rPr>
        <w:t>I then asked the solicitor “Can you confirm that I have given you a briefing in relation to this interview and you have had the opportunity to ask me questions?” To which they agreed. I then asked “Do you wish to have any further private consultation with your client at this stage?”  To which they declined</w:t>
      </w:r>
    </w:p>
    <w:p w:rsidR="00707F7D" w:rsidRDefault="00707F7D">
      <w:pPr>
        <w:jc w:val="both"/>
        <w:rPr>
          <w:sz w:val="24"/>
          <w:szCs w:val="24"/>
        </w:rPr>
      </w:pPr>
    </w:p>
    <w:p w:rsidR="007A5455" w:rsidRDefault="007A5455">
      <w:pPr>
        <w:jc w:val="both"/>
        <w:rPr>
          <w:sz w:val="24"/>
          <w:szCs w:val="24"/>
        </w:rPr>
      </w:pPr>
      <w:r>
        <w:rPr>
          <w:sz w:val="24"/>
          <w:szCs w:val="24"/>
        </w:rPr>
        <w:t>The suspect initially made a significant statement on arrest stating the fuel card and his wallet had been stolen from his possession before later being returned by a member of the public. Questions were asked in relation to this potential offence however the suspect gave no account continuing to answer “No comment”.</w:t>
      </w:r>
    </w:p>
    <w:p w:rsidR="007A5455" w:rsidRDefault="007A5455">
      <w:pPr>
        <w:jc w:val="both"/>
        <w:rPr>
          <w:sz w:val="24"/>
          <w:szCs w:val="24"/>
        </w:rPr>
      </w:pPr>
    </w:p>
    <w:p w:rsidR="007A5455" w:rsidRDefault="007A5455">
      <w:pPr>
        <w:jc w:val="both"/>
        <w:rPr>
          <w:sz w:val="24"/>
          <w:szCs w:val="24"/>
        </w:rPr>
      </w:pPr>
      <w:r>
        <w:rPr>
          <w:sz w:val="24"/>
          <w:szCs w:val="24"/>
        </w:rPr>
        <w:t xml:space="preserve">Throughout the interview CCTV and photographic exhibits were shown to the suspect and questions asked in relation to his actions in these images. He again answered “No comment” </w:t>
      </w:r>
    </w:p>
    <w:p w:rsidR="00187D2C" w:rsidRDefault="00187D2C">
      <w:pPr>
        <w:jc w:val="both"/>
        <w:rPr>
          <w:sz w:val="24"/>
          <w:szCs w:val="24"/>
        </w:rPr>
      </w:pPr>
    </w:p>
    <w:p w:rsidR="007A5455" w:rsidRDefault="00187D2C">
      <w:pPr>
        <w:jc w:val="both"/>
        <w:rPr>
          <w:sz w:val="24"/>
          <w:szCs w:val="24"/>
        </w:rPr>
      </w:pPr>
      <w:r>
        <w:rPr>
          <w:sz w:val="24"/>
          <w:szCs w:val="24"/>
        </w:rPr>
        <w:t>At the conclusion of the interview I said to the suspect “Have you any innocent explanation, any mitigation, an alibi or any defences that you can tell me about at this time. If you have I will make sure that they are investigated as a matter of priority.”</w:t>
      </w:r>
    </w:p>
    <w:p w:rsidR="00187D2C" w:rsidRDefault="00187D2C">
      <w:pPr>
        <w:jc w:val="both"/>
        <w:rPr>
          <w:sz w:val="24"/>
          <w:szCs w:val="24"/>
        </w:rPr>
      </w:pPr>
    </w:p>
    <w:p w:rsidR="00187D2C" w:rsidRDefault="00187D2C">
      <w:pPr>
        <w:jc w:val="both"/>
        <w:rPr>
          <w:sz w:val="24"/>
          <w:szCs w:val="24"/>
        </w:rPr>
      </w:pPr>
      <w:r>
        <w:rPr>
          <w:sz w:val="24"/>
          <w:szCs w:val="24"/>
        </w:rPr>
        <w:t xml:space="preserve">The suspect replied with no comment and gave no account throughout the interview. </w:t>
      </w:r>
    </w:p>
    <w:p w:rsidR="00187D2C" w:rsidRDefault="00187D2C">
      <w:pPr>
        <w:jc w:val="both"/>
        <w:rPr>
          <w:sz w:val="24"/>
          <w:szCs w:val="24"/>
        </w:rPr>
      </w:pPr>
    </w:p>
    <w:p w:rsidR="007A5455" w:rsidRDefault="00E60538">
      <w:pPr>
        <w:jc w:val="both"/>
        <w:rPr>
          <w:sz w:val="24"/>
          <w:szCs w:val="24"/>
        </w:rPr>
      </w:pPr>
      <w:r>
        <w:rPr>
          <w:sz w:val="24"/>
          <w:szCs w:val="24"/>
        </w:rPr>
        <w:t>After interview I returned the suspect to the care of the custody suite. I ensured that all movement of the suspect had been recorded on the custody log and that a full interview summary had been completed and submitted.</w:t>
      </w:r>
    </w:p>
    <w:p w:rsidR="00707F7D" w:rsidRDefault="00707F7D">
      <w:pPr>
        <w:jc w:val="both"/>
        <w:rPr>
          <w:sz w:val="24"/>
          <w:szCs w:val="24"/>
        </w:rPr>
      </w:pPr>
    </w:p>
    <w:p w:rsidR="00E60538" w:rsidRDefault="00E60538">
      <w:pPr>
        <w:jc w:val="both"/>
        <w:rPr>
          <w:sz w:val="24"/>
          <w:szCs w:val="24"/>
        </w:rPr>
      </w:pPr>
      <w:r>
        <w:rPr>
          <w:sz w:val="24"/>
          <w:szCs w:val="24"/>
        </w:rPr>
        <w:t xml:space="preserve">The suspect was subsequently released under investigation and I began to prepare a case file for the Crown Prosecution Service. I ensured that I used the national file standards </w:t>
      </w:r>
      <w:r w:rsidRPr="00E60538">
        <w:rPr>
          <w:sz w:val="24"/>
          <w:szCs w:val="24"/>
        </w:rPr>
        <w:t xml:space="preserve">for a staged and proportionate approach to the preparation of </w:t>
      </w:r>
      <w:r>
        <w:rPr>
          <w:sz w:val="24"/>
          <w:szCs w:val="24"/>
        </w:rPr>
        <w:t>the file and to complete the file in a timely manner.</w:t>
      </w:r>
    </w:p>
    <w:p w:rsidR="00E60538" w:rsidRDefault="00E60538">
      <w:pPr>
        <w:jc w:val="both"/>
        <w:rPr>
          <w:sz w:val="24"/>
          <w:szCs w:val="24"/>
        </w:rPr>
      </w:pPr>
    </w:p>
    <w:p w:rsidR="00E60538" w:rsidRDefault="00E60538">
      <w:pPr>
        <w:jc w:val="both"/>
        <w:rPr>
          <w:sz w:val="24"/>
          <w:szCs w:val="24"/>
        </w:rPr>
      </w:pPr>
      <w:r>
        <w:rPr>
          <w:sz w:val="24"/>
          <w:szCs w:val="24"/>
        </w:rPr>
        <w:t xml:space="preserve">Using the national naming convention I ensured that all documents submitted were named correctly. I complied with the national naming convention to avoid confusion and so not to cause any further delay than necessary to the case. </w:t>
      </w:r>
    </w:p>
    <w:p w:rsidR="00E60538" w:rsidRDefault="00E60538">
      <w:pPr>
        <w:jc w:val="both"/>
        <w:rPr>
          <w:sz w:val="24"/>
          <w:szCs w:val="24"/>
        </w:rPr>
      </w:pPr>
    </w:p>
    <w:p w:rsidR="00E60538" w:rsidRDefault="00E60538">
      <w:pPr>
        <w:jc w:val="both"/>
        <w:rPr>
          <w:sz w:val="24"/>
          <w:szCs w:val="24"/>
        </w:rPr>
      </w:pPr>
      <w:r>
        <w:rPr>
          <w:sz w:val="24"/>
          <w:szCs w:val="24"/>
        </w:rPr>
        <w:t xml:space="preserve">The file has now been submitted and I am currently awaiting a decision from CPS in relation to this case. </w:t>
      </w:r>
    </w:p>
    <w:p w:rsidR="00E60538" w:rsidRDefault="00E60538">
      <w:pPr>
        <w:jc w:val="both"/>
        <w:rPr>
          <w:sz w:val="24"/>
          <w:szCs w:val="24"/>
        </w:rPr>
      </w:pPr>
    </w:p>
    <w:p w:rsidR="00707F7D" w:rsidRDefault="00707F7D">
      <w:pPr>
        <w:jc w:val="both"/>
        <w:rPr>
          <w:sz w:val="24"/>
          <w:szCs w:val="24"/>
        </w:rPr>
      </w:pPr>
    </w:p>
    <w:p w:rsidR="009A0C2B" w:rsidRPr="00371B7C" w:rsidRDefault="00187D2C">
      <w:pPr>
        <w:jc w:val="both"/>
        <w:rPr>
          <w:sz w:val="24"/>
          <w:szCs w:val="24"/>
        </w:rPr>
      </w:pPr>
      <w:r>
        <w:rPr>
          <w:sz w:val="24"/>
          <w:szCs w:val="24"/>
        </w:rPr>
        <w:t>(1539 Words)</w:t>
      </w:r>
    </w:p>
    <w:p w:rsidR="009A0C2B" w:rsidRDefault="00FF6915">
      <w:pPr>
        <w:rPr>
          <w:sz w:val="24"/>
          <w:szCs w:val="24"/>
        </w:rPr>
        <w:sectPr w:rsidR="009A0C2B">
          <w:headerReference w:type="first" r:id="rId15"/>
          <w:footerReference w:type="first" r:id="rId16"/>
          <w:pgSz w:w="11906" w:h="16838"/>
          <w:pgMar w:top="1440" w:right="1440" w:bottom="1440" w:left="1440" w:header="720" w:footer="720" w:gutter="0"/>
          <w:cols w:space="720" w:equalWidth="0">
            <w:col w:w="9360"/>
          </w:cols>
        </w:sectPr>
      </w:pPr>
      <w:r>
        <w:br w:type="page"/>
      </w:r>
    </w:p>
    <w:p w:rsidR="009A0C2B" w:rsidRDefault="00FF6915">
      <w:pPr>
        <w:jc w:val="both"/>
        <w:rPr>
          <w:b/>
          <w:sz w:val="24"/>
          <w:szCs w:val="24"/>
        </w:rPr>
      </w:pPr>
      <w:r>
        <w:rPr>
          <w:b/>
          <w:sz w:val="24"/>
          <w:szCs w:val="24"/>
        </w:rPr>
        <w:lastRenderedPageBreak/>
        <w:t xml:space="preserve">Development Plan; </w:t>
      </w:r>
      <w:r>
        <w:rPr>
          <w:sz w:val="24"/>
          <w:szCs w:val="24"/>
        </w:rPr>
        <w:t>(equivalent to 1000 words)</w:t>
      </w:r>
      <w:r>
        <w:rPr>
          <w:b/>
          <w:sz w:val="24"/>
          <w:szCs w:val="24"/>
        </w:rPr>
        <w:t>.</w:t>
      </w:r>
    </w:p>
    <w:p w:rsidR="009A0C2B" w:rsidRDefault="009A0C2B">
      <w:pPr>
        <w:jc w:val="both"/>
        <w:rPr>
          <w:b/>
          <w:sz w:val="24"/>
          <w:szCs w:val="24"/>
        </w:rPr>
      </w:pPr>
    </w:p>
    <w:p w:rsidR="009A0C2B" w:rsidRDefault="00FF6915">
      <w:pPr>
        <w:jc w:val="both"/>
        <w:rPr>
          <w:b/>
          <w:sz w:val="24"/>
          <w:szCs w:val="24"/>
        </w:rPr>
      </w:pPr>
      <w:r>
        <w:rPr>
          <w:b/>
          <w:sz w:val="24"/>
          <w:szCs w:val="24"/>
        </w:rPr>
        <w:t xml:space="preserve">As part of your reflective process, please use this table to aid you in identifying the next steps for development. (To be completed at the end of workbook completion) </w:t>
      </w:r>
    </w:p>
    <w:p w:rsidR="009A0C2B" w:rsidRDefault="009A0C2B">
      <w:pPr>
        <w:jc w:val="both"/>
        <w:rPr>
          <w:sz w:val="24"/>
          <w:szCs w:val="24"/>
        </w:rPr>
      </w:pPr>
    </w:p>
    <w:tbl>
      <w:tblPr>
        <w:tblStyle w:val="a5"/>
        <w:tblW w:w="90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8"/>
        <w:gridCol w:w="2497"/>
        <w:gridCol w:w="1982"/>
        <w:gridCol w:w="2230"/>
      </w:tblGrid>
      <w:tr w:rsidR="009A0C2B" w:rsidTr="007A7CE0">
        <w:tc>
          <w:tcPr>
            <w:tcW w:w="2318" w:type="dxa"/>
            <w:shd w:val="clear" w:color="auto" w:fill="auto"/>
          </w:tcPr>
          <w:p w:rsidR="009A0C2B" w:rsidRDefault="009A0C2B">
            <w:pPr>
              <w:jc w:val="center"/>
              <w:rPr>
                <w:b/>
                <w:sz w:val="24"/>
                <w:szCs w:val="24"/>
              </w:rPr>
            </w:pPr>
          </w:p>
          <w:p w:rsidR="009A0C2B" w:rsidRDefault="00FF6915">
            <w:pPr>
              <w:jc w:val="center"/>
              <w:rPr>
                <w:b/>
                <w:sz w:val="24"/>
                <w:szCs w:val="24"/>
              </w:rPr>
            </w:pPr>
            <w:r>
              <w:rPr>
                <w:b/>
                <w:sz w:val="24"/>
                <w:szCs w:val="24"/>
              </w:rPr>
              <w:t xml:space="preserve">Identified area for development </w:t>
            </w:r>
          </w:p>
          <w:p w:rsidR="009A0C2B" w:rsidRDefault="009A0C2B">
            <w:pPr>
              <w:jc w:val="center"/>
              <w:rPr>
                <w:b/>
                <w:sz w:val="24"/>
                <w:szCs w:val="24"/>
              </w:rPr>
            </w:pPr>
          </w:p>
        </w:tc>
        <w:tc>
          <w:tcPr>
            <w:tcW w:w="2497" w:type="dxa"/>
            <w:shd w:val="clear" w:color="auto" w:fill="auto"/>
          </w:tcPr>
          <w:p w:rsidR="009A0C2B" w:rsidRDefault="009A0C2B">
            <w:pPr>
              <w:jc w:val="center"/>
              <w:rPr>
                <w:b/>
                <w:sz w:val="24"/>
                <w:szCs w:val="24"/>
              </w:rPr>
            </w:pPr>
          </w:p>
          <w:p w:rsidR="009A0C2B" w:rsidRDefault="00FF6915">
            <w:pPr>
              <w:jc w:val="center"/>
              <w:rPr>
                <w:b/>
                <w:sz w:val="24"/>
                <w:szCs w:val="24"/>
              </w:rPr>
            </w:pPr>
            <w:r>
              <w:rPr>
                <w:b/>
                <w:sz w:val="24"/>
                <w:szCs w:val="24"/>
              </w:rPr>
              <w:t>How it will be achieved</w:t>
            </w:r>
          </w:p>
        </w:tc>
        <w:tc>
          <w:tcPr>
            <w:tcW w:w="1982" w:type="dxa"/>
            <w:shd w:val="clear" w:color="auto" w:fill="auto"/>
          </w:tcPr>
          <w:p w:rsidR="009A0C2B" w:rsidRDefault="009A0C2B">
            <w:pPr>
              <w:jc w:val="center"/>
              <w:rPr>
                <w:b/>
                <w:sz w:val="24"/>
                <w:szCs w:val="24"/>
              </w:rPr>
            </w:pPr>
          </w:p>
          <w:p w:rsidR="009A0C2B" w:rsidRDefault="00FF6915">
            <w:pPr>
              <w:jc w:val="center"/>
              <w:rPr>
                <w:b/>
                <w:sz w:val="24"/>
                <w:szCs w:val="24"/>
              </w:rPr>
            </w:pPr>
            <w:r>
              <w:rPr>
                <w:b/>
                <w:sz w:val="24"/>
                <w:szCs w:val="24"/>
              </w:rPr>
              <w:t>Who can provide support?</w:t>
            </w:r>
          </w:p>
        </w:tc>
        <w:tc>
          <w:tcPr>
            <w:tcW w:w="2230" w:type="dxa"/>
            <w:shd w:val="clear" w:color="auto" w:fill="auto"/>
          </w:tcPr>
          <w:p w:rsidR="009A0C2B" w:rsidRDefault="009A0C2B">
            <w:pPr>
              <w:jc w:val="center"/>
              <w:rPr>
                <w:b/>
                <w:sz w:val="24"/>
                <w:szCs w:val="24"/>
              </w:rPr>
            </w:pPr>
          </w:p>
          <w:p w:rsidR="009A0C2B" w:rsidRDefault="00FF6915">
            <w:pPr>
              <w:spacing w:line="259" w:lineRule="auto"/>
              <w:jc w:val="center"/>
            </w:pPr>
            <w:r>
              <w:rPr>
                <w:b/>
                <w:sz w:val="24"/>
                <w:szCs w:val="24"/>
              </w:rPr>
              <w:t xml:space="preserve">Timeline </w:t>
            </w:r>
          </w:p>
        </w:tc>
      </w:tr>
      <w:tr w:rsidR="009A0C2B" w:rsidTr="007A7CE0">
        <w:tc>
          <w:tcPr>
            <w:tcW w:w="2318" w:type="dxa"/>
            <w:shd w:val="clear" w:color="auto" w:fill="auto"/>
          </w:tcPr>
          <w:p w:rsidR="009A0C2B" w:rsidRDefault="009A0C2B" w:rsidP="007A7CE0">
            <w:pPr>
              <w:jc w:val="center"/>
              <w:rPr>
                <w:sz w:val="24"/>
                <w:szCs w:val="24"/>
              </w:rPr>
            </w:pPr>
          </w:p>
          <w:p w:rsidR="009A0C2B" w:rsidRDefault="009A0C2B" w:rsidP="00520A11">
            <w:pPr>
              <w:rPr>
                <w:sz w:val="24"/>
                <w:szCs w:val="24"/>
              </w:rPr>
            </w:pPr>
          </w:p>
          <w:p w:rsidR="009A0C2B" w:rsidRDefault="006C7D7E" w:rsidP="007A7CE0">
            <w:pPr>
              <w:jc w:val="center"/>
              <w:rPr>
                <w:sz w:val="24"/>
                <w:szCs w:val="24"/>
              </w:rPr>
            </w:pPr>
            <w:r>
              <w:rPr>
                <w:sz w:val="24"/>
                <w:szCs w:val="24"/>
              </w:rPr>
              <w:t>I have not dealt with many incidents of hate crime / hate incidents and therefore do not feel very confident in this aspect as of yet.</w:t>
            </w:r>
          </w:p>
          <w:p w:rsidR="00520A11" w:rsidRDefault="00520A11" w:rsidP="007A7CE0">
            <w:pPr>
              <w:jc w:val="center"/>
              <w:rPr>
                <w:sz w:val="24"/>
                <w:szCs w:val="24"/>
              </w:rPr>
            </w:pPr>
          </w:p>
          <w:p w:rsidR="00520A11" w:rsidRDefault="00520A11" w:rsidP="007A7CE0">
            <w:pPr>
              <w:jc w:val="center"/>
              <w:rPr>
                <w:sz w:val="24"/>
                <w:szCs w:val="24"/>
              </w:rPr>
            </w:pPr>
            <w:r>
              <w:rPr>
                <w:sz w:val="24"/>
                <w:szCs w:val="24"/>
              </w:rPr>
              <w:t xml:space="preserve">I have to date dealt with one racially aggravate hate incident. There is a relatively low number of reports in relation to hate crime in my BCU in comparison to others and therefore the incidents I have attended relate to this. </w:t>
            </w: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tc>
        <w:tc>
          <w:tcPr>
            <w:tcW w:w="2497" w:type="dxa"/>
            <w:shd w:val="clear" w:color="auto" w:fill="auto"/>
          </w:tcPr>
          <w:p w:rsidR="009A0C2B" w:rsidRDefault="009A0C2B" w:rsidP="007A7CE0">
            <w:pPr>
              <w:jc w:val="center"/>
              <w:rPr>
                <w:sz w:val="24"/>
                <w:szCs w:val="24"/>
              </w:rPr>
            </w:pPr>
          </w:p>
          <w:p w:rsidR="006C7D7E" w:rsidRDefault="006C7D7E" w:rsidP="00520A11">
            <w:pPr>
              <w:rPr>
                <w:sz w:val="24"/>
                <w:szCs w:val="24"/>
              </w:rPr>
            </w:pPr>
          </w:p>
          <w:p w:rsidR="00520A11" w:rsidRDefault="006C7D7E" w:rsidP="007A7CE0">
            <w:pPr>
              <w:jc w:val="center"/>
              <w:rPr>
                <w:sz w:val="24"/>
                <w:szCs w:val="24"/>
              </w:rPr>
            </w:pPr>
            <w:r>
              <w:rPr>
                <w:sz w:val="24"/>
                <w:szCs w:val="24"/>
              </w:rPr>
              <w:t>I will have to</w:t>
            </w:r>
            <w:r w:rsidR="00520A11">
              <w:rPr>
                <w:sz w:val="24"/>
                <w:szCs w:val="24"/>
              </w:rPr>
              <w:t xml:space="preserve"> make efforts to</w:t>
            </w:r>
            <w:r>
              <w:rPr>
                <w:sz w:val="24"/>
                <w:szCs w:val="24"/>
              </w:rPr>
              <w:t xml:space="preserve"> monitor the BCU terminal</w:t>
            </w:r>
            <w:r w:rsidR="00520A11">
              <w:rPr>
                <w:sz w:val="24"/>
                <w:szCs w:val="24"/>
              </w:rPr>
              <w:t xml:space="preserve"> for incidents relating to hate crime.</w:t>
            </w:r>
          </w:p>
          <w:p w:rsidR="00520A11" w:rsidRDefault="00520A11" w:rsidP="007A7CE0">
            <w:pPr>
              <w:jc w:val="center"/>
              <w:rPr>
                <w:sz w:val="24"/>
                <w:szCs w:val="24"/>
              </w:rPr>
            </w:pPr>
          </w:p>
          <w:p w:rsidR="00520A11" w:rsidRDefault="00520A11" w:rsidP="00520A11">
            <w:pPr>
              <w:jc w:val="center"/>
              <w:rPr>
                <w:sz w:val="24"/>
                <w:szCs w:val="24"/>
              </w:rPr>
            </w:pPr>
            <w:r>
              <w:rPr>
                <w:sz w:val="24"/>
                <w:szCs w:val="24"/>
              </w:rPr>
              <w:t>If the volume is low in my response area I will have to seek permission from my supervisor to potentially</w:t>
            </w:r>
            <w:r w:rsidR="006C7D7E">
              <w:rPr>
                <w:sz w:val="24"/>
                <w:szCs w:val="24"/>
              </w:rPr>
              <w:t xml:space="preserve"> attend calls outside of my area with my tutor to further my development in this area. </w:t>
            </w:r>
          </w:p>
          <w:p w:rsidR="00520A11" w:rsidRDefault="00520A11" w:rsidP="00520A11">
            <w:pPr>
              <w:jc w:val="center"/>
              <w:rPr>
                <w:sz w:val="24"/>
                <w:szCs w:val="24"/>
              </w:rPr>
            </w:pPr>
          </w:p>
          <w:p w:rsidR="00520A11" w:rsidRDefault="00520A11" w:rsidP="00520A11">
            <w:pPr>
              <w:jc w:val="center"/>
              <w:rPr>
                <w:sz w:val="24"/>
                <w:szCs w:val="24"/>
              </w:rPr>
            </w:pPr>
            <w:r>
              <w:rPr>
                <w:sz w:val="24"/>
                <w:szCs w:val="24"/>
              </w:rPr>
              <w:t>I could potentially liaise with other tutor pods in my BCU and inform them that I needed to deal with more incidents of hate related crime and if they were to be passed any to contact me.</w:t>
            </w:r>
          </w:p>
          <w:p w:rsidR="00520A11" w:rsidRDefault="00520A11" w:rsidP="00520A11">
            <w:pPr>
              <w:jc w:val="center"/>
              <w:rPr>
                <w:sz w:val="24"/>
                <w:szCs w:val="24"/>
              </w:rPr>
            </w:pPr>
          </w:p>
          <w:p w:rsidR="006C7D7E" w:rsidRDefault="00520A11" w:rsidP="00520A11">
            <w:pPr>
              <w:jc w:val="center"/>
              <w:rPr>
                <w:sz w:val="24"/>
                <w:szCs w:val="24"/>
              </w:rPr>
            </w:pPr>
            <w:r>
              <w:rPr>
                <w:sz w:val="24"/>
                <w:szCs w:val="24"/>
              </w:rPr>
              <w:t>Further there could be a po</w:t>
            </w:r>
            <w:r w:rsidR="006C7D7E">
              <w:rPr>
                <w:sz w:val="24"/>
                <w:szCs w:val="24"/>
              </w:rPr>
              <w:t>tential to lia</w:t>
            </w:r>
            <w:r>
              <w:rPr>
                <w:sz w:val="24"/>
                <w:szCs w:val="24"/>
              </w:rPr>
              <w:t xml:space="preserve">ise with BCU hate crime officer or hate crime unit if there is one active. </w:t>
            </w:r>
          </w:p>
        </w:tc>
        <w:tc>
          <w:tcPr>
            <w:tcW w:w="1982" w:type="dxa"/>
            <w:shd w:val="clear" w:color="auto" w:fill="auto"/>
          </w:tcPr>
          <w:p w:rsidR="009A0C2B" w:rsidRDefault="009A0C2B" w:rsidP="007A7CE0">
            <w:pPr>
              <w:jc w:val="center"/>
              <w:rPr>
                <w:sz w:val="24"/>
                <w:szCs w:val="24"/>
              </w:rPr>
            </w:pPr>
          </w:p>
          <w:p w:rsidR="006C7D7E" w:rsidRDefault="006C7D7E" w:rsidP="007A7CE0">
            <w:pPr>
              <w:jc w:val="center"/>
              <w:rPr>
                <w:sz w:val="24"/>
                <w:szCs w:val="24"/>
              </w:rPr>
            </w:pPr>
          </w:p>
          <w:p w:rsidR="006C7D7E" w:rsidRDefault="006C7D7E" w:rsidP="007A7CE0">
            <w:pPr>
              <w:jc w:val="center"/>
              <w:rPr>
                <w:sz w:val="24"/>
                <w:szCs w:val="24"/>
              </w:rPr>
            </w:pPr>
            <w:r>
              <w:rPr>
                <w:sz w:val="24"/>
                <w:szCs w:val="24"/>
              </w:rPr>
              <w:t>My tutor.</w:t>
            </w:r>
          </w:p>
          <w:p w:rsidR="006C7D7E" w:rsidRDefault="006C7D7E" w:rsidP="007A7CE0">
            <w:pPr>
              <w:jc w:val="center"/>
              <w:rPr>
                <w:sz w:val="24"/>
                <w:szCs w:val="24"/>
              </w:rPr>
            </w:pPr>
            <w:r>
              <w:rPr>
                <w:sz w:val="24"/>
                <w:szCs w:val="24"/>
              </w:rPr>
              <w:t>My Shift.</w:t>
            </w:r>
          </w:p>
          <w:p w:rsidR="00520A11" w:rsidRDefault="006C7D7E" w:rsidP="007A7CE0">
            <w:pPr>
              <w:jc w:val="center"/>
              <w:rPr>
                <w:sz w:val="24"/>
                <w:szCs w:val="24"/>
              </w:rPr>
            </w:pPr>
            <w:r>
              <w:rPr>
                <w:sz w:val="24"/>
                <w:szCs w:val="24"/>
              </w:rPr>
              <w:t>Area Hate Crime officers</w:t>
            </w:r>
          </w:p>
          <w:p w:rsidR="00520A11" w:rsidRDefault="00520A11" w:rsidP="007A7CE0">
            <w:pPr>
              <w:jc w:val="center"/>
              <w:rPr>
                <w:sz w:val="24"/>
                <w:szCs w:val="24"/>
              </w:rPr>
            </w:pPr>
            <w:r>
              <w:rPr>
                <w:sz w:val="24"/>
                <w:szCs w:val="24"/>
              </w:rPr>
              <w:t>Other tutor pods.</w:t>
            </w:r>
          </w:p>
          <w:p w:rsidR="00520A11" w:rsidRDefault="00520A11" w:rsidP="007A7CE0">
            <w:pPr>
              <w:jc w:val="center"/>
              <w:rPr>
                <w:sz w:val="24"/>
                <w:szCs w:val="24"/>
              </w:rPr>
            </w:pPr>
            <w:r>
              <w:rPr>
                <w:sz w:val="24"/>
                <w:szCs w:val="24"/>
              </w:rPr>
              <w:t>BCU shift supervisors.</w:t>
            </w:r>
          </w:p>
          <w:p w:rsidR="006C7D7E" w:rsidRDefault="00520A11" w:rsidP="007A7CE0">
            <w:pPr>
              <w:jc w:val="center"/>
              <w:rPr>
                <w:sz w:val="24"/>
                <w:szCs w:val="24"/>
              </w:rPr>
            </w:pPr>
            <w:r>
              <w:rPr>
                <w:sz w:val="24"/>
                <w:szCs w:val="24"/>
              </w:rPr>
              <w:t>Control Works/PSC staff.</w:t>
            </w:r>
          </w:p>
        </w:tc>
        <w:tc>
          <w:tcPr>
            <w:tcW w:w="2230" w:type="dxa"/>
            <w:shd w:val="clear" w:color="auto" w:fill="auto"/>
          </w:tcPr>
          <w:p w:rsidR="009A0C2B" w:rsidRDefault="009A0C2B" w:rsidP="007A7CE0">
            <w:pPr>
              <w:jc w:val="center"/>
              <w:rPr>
                <w:sz w:val="24"/>
                <w:szCs w:val="24"/>
              </w:rPr>
            </w:pPr>
          </w:p>
          <w:p w:rsidR="00FD323E" w:rsidRDefault="00FD323E" w:rsidP="007A7CE0">
            <w:pPr>
              <w:jc w:val="center"/>
              <w:rPr>
                <w:sz w:val="24"/>
                <w:szCs w:val="24"/>
              </w:rPr>
            </w:pPr>
            <w:r>
              <w:rPr>
                <w:sz w:val="24"/>
                <w:szCs w:val="24"/>
              </w:rPr>
              <w:t>Before the end of my first year</w:t>
            </w:r>
            <w:r w:rsidR="00520A11">
              <w:rPr>
                <w:sz w:val="24"/>
                <w:szCs w:val="24"/>
              </w:rPr>
              <w:t xml:space="preserve"> of employment </w:t>
            </w:r>
            <w:r>
              <w:rPr>
                <w:sz w:val="24"/>
                <w:szCs w:val="24"/>
              </w:rPr>
              <w:t xml:space="preserve"> i.e by April 2020.</w:t>
            </w:r>
          </w:p>
        </w:tc>
      </w:tr>
      <w:tr w:rsidR="009A0C2B" w:rsidTr="007A7CE0">
        <w:tc>
          <w:tcPr>
            <w:tcW w:w="2318" w:type="dxa"/>
            <w:shd w:val="clear" w:color="auto" w:fill="auto"/>
          </w:tcPr>
          <w:p w:rsidR="009A0C2B" w:rsidRDefault="009A0C2B" w:rsidP="007A7CE0">
            <w:pPr>
              <w:rPr>
                <w:sz w:val="24"/>
                <w:szCs w:val="24"/>
              </w:rPr>
            </w:pPr>
          </w:p>
          <w:p w:rsidR="009A0C2B" w:rsidRDefault="009A0C2B" w:rsidP="007A7CE0">
            <w:pPr>
              <w:jc w:val="center"/>
              <w:rPr>
                <w:sz w:val="24"/>
                <w:szCs w:val="24"/>
              </w:rPr>
            </w:pPr>
          </w:p>
          <w:p w:rsidR="00520A11" w:rsidRDefault="00520A11" w:rsidP="007A7CE0">
            <w:pPr>
              <w:jc w:val="center"/>
              <w:rPr>
                <w:sz w:val="24"/>
                <w:szCs w:val="24"/>
              </w:rPr>
            </w:pPr>
          </w:p>
          <w:p w:rsidR="009A0C2B" w:rsidRDefault="007A7CE0" w:rsidP="007A7CE0">
            <w:pPr>
              <w:jc w:val="center"/>
              <w:rPr>
                <w:sz w:val="24"/>
                <w:szCs w:val="24"/>
              </w:rPr>
            </w:pPr>
            <w:r>
              <w:rPr>
                <w:sz w:val="24"/>
                <w:szCs w:val="24"/>
              </w:rPr>
              <w:lastRenderedPageBreak/>
              <w:t>I have not conducted many stop searches and would like to practice more in accordance with section 1 PACE. I am aware of the GOWISELY acronym and have used this successfully on several occasions but would like to be able to work on this to more easily establish my grounds and protocols.</w:t>
            </w: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9A0C2B" w:rsidRDefault="009A0C2B" w:rsidP="007A7CE0">
            <w:pPr>
              <w:jc w:val="center"/>
              <w:rPr>
                <w:sz w:val="24"/>
                <w:szCs w:val="24"/>
              </w:rPr>
            </w:pPr>
          </w:p>
          <w:p w:rsidR="009A0C2B" w:rsidRDefault="00A91587" w:rsidP="00A91587">
            <w:pPr>
              <w:rPr>
                <w:sz w:val="24"/>
                <w:szCs w:val="24"/>
              </w:rPr>
            </w:pPr>
            <w:r>
              <w:rPr>
                <w:sz w:val="24"/>
                <w:szCs w:val="24"/>
              </w:rPr>
              <w:t xml:space="preserve">So far whilst dealing with road traffic collisions I have conducted several roles however have not taken complete primacy. </w:t>
            </w:r>
          </w:p>
          <w:p w:rsidR="00A91587" w:rsidRDefault="00A91587" w:rsidP="00A91587">
            <w:pPr>
              <w:rPr>
                <w:sz w:val="24"/>
                <w:szCs w:val="24"/>
              </w:rPr>
            </w:pPr>
            <w:r>
              <w:rPr>
                <w:sz w:val="24"/>
                <w:szCs w:val="24"/>
              </w:rPr>
              <w:t>I have taken road side breath samples, administered initial care to preserve life and ensure compliance with section 170 of The Road Traffic Act. However have done so separately on various occasions.</w:t>
            </w:r>
          </w:p>
          <w:p w:rsidR="00A91587" w:rsidRDefault="00A91587" w:rsidP="00A91587">
            <w:pPr>
              <w:rPr>
                <w:sz w:val="24"/>
                <w:szCs w:val="24"/>
              </w:rPr>
            </w:pPr>
          </w:p>
          <w:p w:rsidR="00520A11" w:rsidRDefault="00520A11" w:rsidP="00A91587">
            <w:pPr>
              <w:rPr>
                <w:sz w:val="24"/>
                <w:szCs w:val="24"/>
              </w:rPr>
            </w:pPr>
          </w:p>
          <w:p w:rsidR="00A91587" w:rsidRDefault="00A91587" w:rsidP="00A91587">
            <w:pPr>
              <w:rPr>
                <w:sz w:val="24"/>
                <w:szCs w:val="24"/>
              </w:rPr>
            </w:pPr>
            <w:r>
              <w:rPr>
                <w:sz w:val="24"/>
                <w:szCs w:val="24"/>
              </w:rPr>
              <w:t xml:space="preserve">I believe </w:t>
            </w:r>
            <w:r w:rsidR="00520A11">
              <w:rPr>
                <w:sz w:val="24"/>
                <w:szCs w:val="24"/>
              </w:rPr>
              <w:t xml:space="preserve">that </w:t>
            </w:r>
            <w:r>
              <w:rPr>
                <w:sz w:val="24"/>
                <w:szCs w:val="24"/>
              </w:rPr>
              <w:t>I need to take primacy of a road traffic collision to ensure I am able to complete the p</w:t>
            </w:r>
            <w:r w:rsidR="00520A11">
              <w:rPr>
                <w:sz w:val="24"/>
                <w:szCs w:val="24"/>
              </w:rPr>
              <w:t xml:space="preserve">rocess in full without guidance and expeditiously. </w:t>
            </w: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tc>
        <w:tc>
          <w:tcPr>
            <w:tcW w:w="2497" w:type="dxa"/>
            <w:shd w:val="clear" w:color="auto" w:fill="auto"/>
          </w:tcPr>
          <w:p w:rsidR="007A7CE0" w:rsidRDefault="007A7CE0" w:rsidP="007A7CE0">
            <w:pPr>
              <w:rPr>
                <w:sz w:val="24"/>
                <w:szCs w:val="24"/>
              </w:rPr>
            </w:pPr>
          </w:p>
          <w:p w:rsidR="007A7CE0" w:rsidRDefault="007A7CE0" w:rsidP="007A7CE0">
            <w:pPr>
              <w:jc w:val="center"/>
              <w:rPr>
                <w:sz w:val="24"/>
                <w:szCs w:val="24"/>
              </w:rPr>
            </w:pPr>
          </w:p>
          <w:p w:rsidR="00520A11" w:rsidRDefault="00520A11" w:rsidP="007A7CE0">
            <w:pPr>
              <w:jc w:val="center"/>
              <w:rPr>
                <w:sz w:val="24"/>
                <w:szCs w:val="24"/>
              </w:rPr>
            </w:pPr>
          </w:p>
          <w:p w:rsidR="007A7CE0" w:rsidRDefault="00520A11" w:rsidP="007A7CE0">
            <w:pPr>
              <w:jc w:val="center"/>
              <w:rPr>
                <w:sz w:val="24"/>
                <w:szCs w:val="24"/>
              </w:rPr>
            </w:pPr>
            <w:r>
              <w:rPr>
                <w:sz w:val="24"/>
                <w:szCs w:val="24"/>
              </w:rPr>
              <w:lastRenderedPageBreak/>
              <w:t>Where lawful and</w:t>
            </w:r>
            <w:r w:rsidR="007A7CE0">
              <w:rPr>
                <w:sz w:val="24"/>
                <w:szCs w:val="24"/>
              </w:rPr>
              <w:t xml:space="preserve"> relevant conduct stop searches under supervision to develop my practical skills.</w:t>
            </w:r>
            <w:r>
              <w:rPr>
                <w:sz w:val="24"/>
                <w:szCs w:val="24"/>
              </w:rPr>
              <w:t xml:space="preserve"> </w:t>
            </w:r>
          </w:p>
          <w:p w:rsidR="007A7CE0" w:rsidRDefault="007A7CE0" w:rsidP="007A7CE0">
            <w:pPr>
              <w:jc w:val="center"/>
              <w:rPr>
                <w:sz w:val="24"/>
                <w:szCs w:val="24"/>
              </w:rPr>
            </w:pPr>
          </w:p>
          <w:p w:rsidR="00520A11" w:rsidRDefault="00520A11" w:rsidP="007A7CE0">
            <w:pPr>
              <w:jc w:val="center"/>
              <w:rPr>
                <w:sz w:val="24"/>
                <w:szCs w:val="24"/>
              </w:rPr>
            </w:pPr>
            <w:r>
              <w:rPr>
                <w:sz w:val="24"/>
                <w:szCs w:val="24"/>
              </w:rPr>
              <w:t>Ensure the correct power of search is identified and applied to the grounds of the search. E.G Misuse of drugs for suspicion of drugs/drug supply.</w:t>
            </w:r>
          </w:p>
          <w:p w:rsidR="00520A11" w:rsidRDefault="00520A11" w:rsidP="007A7CE0">
            <w:pPr>
              <w:jc w:val="center"/>
              <w:rPr>
                <w:sz w:val="24"/>
                <w:szCs w:val="24"/>
              </w:rPr>
            </w:pPr>
          </w:p>
          <w:p w:rsidR="007A7CE0" w:rsidRDefault="007A7CE0" w:rsidP="007A7CE0">
            <w:pPr>
              <w:jc w:val="center"/>
              <w:rPr>
                <w:sz w:val="24"/>
                <w:szCs w:val="24"/>
              </w:rPr>
            </w:pPr>
            <w:r>
              <w:rPr>
                <w:sz w:val="24"/>
                <w:szCs w:val="24"/>
              </w:rPr>
              <w:t>Use relevant NCALTS</w:t>
            </w:r>
            <w:r w:rsidR="00520A11">
              <w:rPr>
                <w:sz w:val="24"/>
                <w:szCs w:val="24"/>
              </w:rPr>
              <w:t xml:space="preserve"> on the system</w:t>
            </w:r>
            <w:r>
              <w:rPr>
                <w:sz w:val="24"/>
                <w:szCs w:val="24"/>
              </w:rPr>
              <w:t xml:space="preserve"> as learning opportunities to expand my knowledge on stop search protocols.</w:t>
            </w:r>
          </w:p>
          <w:p w:rsidR="007A7CE0" w:rsidRDefault="007A7CE0" w:rsidP="007A7CE0">
            <w:pPr>
              <w:jc w:val="center"/>
              <w:rPr>
                <w:sz w:val="24"/>
                <w:szCs w:val="24"/>
              </w:rPr>
            </w:pPr>
          </w:p>
          <w:p w:rsidR="007A7CE0" w:rsidRDefault="007A7CE0" w:rsidP="007A7CE0">
            <w:pPr>
              <w:jc w:val="center"/>
              <w:rPr>
                <w:sz w:val="24"/>
                <w:szCs w:val="24"/>
              </w:rPr>
            </w:pPr>
            <w:r>
              <w:rPr>
                <w:sz w:val="24"/>
                <w:szCs w:val="24"/>
              </w:rPr>
              <w:t>Attempt to take part in specialist operations with stop search as a primacy. E.g Op Sceptre</w:t>
            </w:r>
          </w:p>
          <w:p w:rsidR="00520A11" w:rsidRDefault="00520A11" w:rsidP="007A7CE0">
            <w:pPr>
              <w:jc w:val="center"/>
              <w:rPr>
                <w:sz w:val="24"/>
                <w:szCs w:val="24"/>
              </w:rPr>
            </w:pPr>
          </w:p>
          <w:p w:rsidR="00520A11" w:rsidRDefault="00520A11" w:rsidP="007A7CE0">
            <w:pPr>
              <w:jc w:val="center"/>
              <w:rPr>
                <w:sz w:val="24"/>
                <w:szCs w:val="24"/>
              </w:rPr>
            </w:pPr>
            <w:r>
              <w:rPr>
                <w:sz w:val="24"/>
                <w:szCs w:val="24"/>
              </w:rPr>
              <w:t xml:space="preserve">Neighbourhood policing teams have been conducting stop search operations in schools in my BCU in relation to drugs and knife crime, I could potentially liaise with them and my supervisor to see if I am allowed to accompany them on one such operation. </w:t>
            </w: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r>
              <w:rPr>
                <w:sz w:val="24"/>
                <w:szCs w:val="24"/>
              </w:rPr>
              <w:lastRenderedPageBreak/>
              <w:t>Ask to take primacy during future incident of road traffic collision whilst still in tutorship.</w:t>
            </w:r>
          </w:p>
          <w:p w:rsidR="001052FD" w:rsidRDefault="001052FD" w:rsidP="007A7CE0">
            <w:pPr>
              <w:jc w:val="center"/>
              <w:rPr>
                <w:sz w:val="24"/>
                <w:szCs w:val="24"/>
              </w:rPr>
            </w:pPr>
          </w:p>
          <w:p w:rsidR="001052FD" w:rsidRDefault="001052FD" w:rsidP="007A7CE0">
            <w:pPr>
              <w:jc w:val="center"/>
              <w:rPr>
                <w:sz w:val="24"/>
                <w:szCs w:val="24"/>
              </w:rPr>
            </w:pPr>
            <w:r>
              <w:rPr>
                <w:sz w:val="24"/>
                <w:szCs w:val="24"/>
              </w:rPr>
              <w:t>Utilise NCALT packages in relation to road traffic collisions and preliminary roadside breath tests.</w:t>
            </w:r>
          </w:p>
          <w:p w:rsidR="001052FD" w:rsidRDefault="001052FD" w:rsidP="007A7CE0">
            <w:pPr>
              <w:jc w:val="center"/>
              <w:rPr>
                <w:sz w:val="24"/>
                <w:szCs w:val="24"/>
              </w:rPr>
            </w:pPr>
          </w:p>
          <w:p w:rsidR="001052FD" w:rsidRDefault="001052FD" w:rsidP="007A7CE0">
            <w:pPr>
              <w:jc w:val="center"/>
              <w:rPr>
                <w:sz w:val="24"/>
                <w:szCs w:val="24"/>
              </w:rPr>
            </w:pPr>
            <w:r>
              <w:rPr>
                <w:sz w:val="24"/>
                <w:szCs w:val="24"/>
              </w:rPr>
              <w:t>Use resources to read up on road traffic collisions to build confidence.</w:t>
            </w:r>
          </w:p>
          <w:p w:rsidR="001052FD" w:rsidRDefault="001052FD" w:rsidP="007A7CE0">
            <w:pPr>
              <w:jc w:val="center"/>
              <w:rPr>
                <w:sz w:val="24"/>
                <w:szCs w:val="24"/>
              </w:rPr>
            </w:pPr>
          </w:p>
          <w:p w:rsidR="001052FD" w:rsidRDefault="001052FD" w:rsidP="007A7CE0">
            <w:pPr>
              <w:jc w:val="center"/>
              <w:rPr>
                <w:sz w:val="24"/>
                <w:szCs w:val="24"/>
              </w:rPr>
            </w:pPr>
            <w:r>
              <w:rPr>
                <w:sz w:val="24"/>
                <w:szCs w:val="24"/>
              </w:rPr>
              <w:t>Ensure I know how to use breathalyser competently and how to retrieve roadside breath samples.</w:t>
            </w:r>
          </w:p>
          <w:p w:rsidR="001052FD" w:rsidRDefault="001052FD" w:rsidP="007A7CE0">
            <w:pPr>
              <w:jc w:val="center"/>
              <w:rPr>
                <w:sz w:val="24"/>
                <w:szCs w:val="24"/>
              </w:rPr>
            </w:pPr>
          </w:p>
          <w:p w:rsidR="001052FD" w:rsidRDefault="001052FD" w:rsidP="007A7CE0">
            <w:pPr>
              <w:jc w:val="center"/>
              <w:rPr>
                <w:sz w:val="24"/>
                <w:szCs w:val="24"/>
              </w:rPr>
            </w:pPr>
            <w:r>
              <w:rPr>
                <w:sz w:val="24"/>
                <w:szCs w:val="24"/>
              </w:rPr>
              <w:t>Liaise with road traffic officers if available to complete an attachment with them to witness best practice in road traffic collisions and other road traffic related incidents.</w:t>
            </w:r>
          </w:p>
          <w:p w:rsidR="001052FD" w:rsidRDefault="001052FD" w:rsidP="007A7CE0">
            <w:pPr>
              <w:jc w:val="center"/>
              <w:rPr>
                <w:sz w:val="24"/>
                <w:szCs w:val="24"/>
              </w:rPr>
            </w:pPr>
          </w:p>
        </w:tc>
        <w:tc>
          <w:tcPr>
            <w:tcW w:w="1982" w:type="dxa"/>
            <w:shd w:val="clear" w:color="auto" w:fill="auto"/>
          </w:tcPr>
          <w:p w:rsidR="009A0C2B" w:rsidRDefault="009A0C2B"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7A7CE0" w:rsidRDefault="007A7CE0" w:rsidP="007A7CE0">
            <w:pPr>
              <w:jc w:val="center"/>
              <w:rPr>
                <w:sz w:val="24"/>
                <w:szCs w:val="24"/>
              </w:rPr>
            </w:pPr>
            <w:r>
              <w:rPr>
                <w:sz w:val="24"/>
                <w:szCs w:val="24"/>
              </w:rPr>
              <w:lastRenderedPageBreak/>
              <w:t>My Tutor and Shift.</w:t>
            </w:r>
          </w:p>
          <w:p w:rsidR="007A7CE0" w:rsidRDefault="007A7CE0" w:rsidP="007A7CE0">
            <w:pPr>
              <w:jc w:val="center"/>
              <w:rPr>
                <w:sz w:val="24"/>
                <w:szCs w:val="24"/>
              </w:rPr>
            </w:pPr>
          </w:p>
          <w:p w:rsidR="007A7CE0" w:rsidRDefault="007A7CE0" w:rsidP="007A7CE0">
            <w:pPr>
              <w:jc w:val="center"/>
              <w:rPr>
                <w:sz w:val="24"/>
                <w:szCs w:val="24"/>
              </w:rPr>
            </w:pPr>
            <w:r>
              <w:rPr>
                <w:sz w:val="24"/>
                <w:szCs w:val="24"/>
              </w:rPr>
              <w:t>Operational training packages/staff.</w:t>
            </w:r>
          </w:p>
          <w:p w:rsidR="007A7CE0" w:rsidRDefault="007A7CE0" w:rsidP="007A7CE0">
            <w:pPr>
              <w:jc w:val="center"/>
              <w:rPr>
                <w:sz w:val="24"/>
                <w:szCs w:val="24"/>
              </w:rPr>
            </w:pPr>
          </w:p>
          <w:p w:rsidR="007A7CE0" w:rsidRDefault="007A7CE0"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1052FD" w:rsidRDefault="001052FD"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520A11" w:rsidRDefault="00520A11" w:rsidP="007A7CE0">
            <w:pPr>
              <w:jc w:val="center"/>
              <w:rPr>
                <w:sz w:val="24"/>
                <w:szCs w:val="24"/>
              </w:rPr>
            </w:pPr>
          </w:p>
          <w:p w:rsidR="001052FD" w:rsidRDefault="001052FD" w:rsidP="007A7CE0">
            <w:pPr>
              <w:jc w:val="center"/>
              <w:rPr>
                <w:sz w:val="24"/>
                <w:szCs w:val="24"/>
              </w:rPr>
            </w:pPr>
            <w:r>
              <w:rPr>
                <w:sz w:val="24"/>
                <w:szCs w:val="24"/>
              </w:rPr>
              <w:t>My Tutor.</w:t>
            </w:r>
          </w:p>
          <w:p w:rsidR="001052FD" w:rsidRDefault="001052FD" w:rsidP="007A7CE0">
            <w:pPr>
              <w:jc w:val="center"/>
              <w:rPr>
                <w:sz w:val="24"/>
                <w:szCs w:val="24"/>
              </w:rPr>
            </w:pPr>
            <w:r>
              <w:rPr>
                <w:sz w:val="24"/>
                <w:szCs w:val="24"/>
              </w:rPr>
              <w:t>My Shift.</w:t>
            </w:r>
          </w:p>
          <w:p w:rsidR="001052FD" w:rsidRDefault="001052FD" w:rsidP="007A7CE0">
            <w:pPr>
              <w:jc w:val="center"/>
              <w:rPr>
                <w:sz w:val="24"/>
                <w:szCs w:val="24"/>
              </w:rPr>
            </w:pPr>
            <w:r>
              <w:rPr>
                <w:sz w:val="24"/>
                <w:szCs w:val="24"/>
              </w:rPr>
              <w:t>Road policing units.</w:t>
            </w:r>
          </w:p>
          <w:p w:rsidR="001052FD" w:rsidRDefault="001052FD" w:rsidP="007A7CE0">
            <w:pPr>
              <w:jc w:val="center"/>
              <w:rPr>
                <w:sz w:val="24"/>
                <w:szCs w:val="24"/>
              </w:rPr>
            </w:pPr>
            <w:r>
              <w:rPr>
                <w:sz w:val="24"/>
                <w:szCs w:val="24"/>
              </w:rPr>
              <w:t>NCALT packages.</w:t>
            </w:r>
          </w:p>
          <w:p w:rsidR="001052FD" w:rsidRDefault="001052FD" w:rsidP="007A7CE0">
            <w:pPr>
              <w:jc w:val="center"/>
              <w:rPr>
                <w:sz w:val="24"/>
                <w:szCs w:val="24"/>
              </w:rPr>
            </w:pPr>
          </w:p>
        </w:tc>
        <w:tc>
          <w:tcPr>
            <w:tcW w:w="2230" w:type="dxa"/>
            <w:shd w:val="clear" w:color="auto" w:fill="auto"/>
          </w:tcPr>
          <w:p w:rsidR="009A0C2B" w:rsidRDefault="009A0C2B" w:rsidP="007A7CE0">
            <w:pPr>
              <w:rPr>
                <w:sz w:val="24"/>
                <w:szCs w:val="24"/>
              </w:rPr>
            </w:pPr>
          </w:p>
          <w:p w:rsidR="00F05AA9" w:rsidRDefault="00F05AA9" w:rsidP="007A7CE0">
            <w:pPr>
              <w:rPr>
                <w:sz w:val="24"/>
                <w:szCs w:val="24"/>
              </w:rPr>
            </w:pPr>
          </w:p>
          <w:p w:rsidR="00520A11" w:rsidRDefault="00520A11" w:rsidP="007A7CE0">
            <w:pPr>
              <w:rPr>
                <w:sz w:val="24"/>
                <w:szCs w:val="24"/>
              </w:rPr>
            </w:pPr>
          </w:p>
          <w:p w:rsidR="00F05AA9" w:rsidRDefault="00F05AA9" w:rsidP="00F05AA9">
            <w:pPr>
              <w:jc w:val="center"/>
              <w:rPr>
                <w:sz w:val="24"/>
                <w:szCs w:val="24"/>
              </w:rPr>
            </w:pPr>
            <w:r>
              <w:rPr>
                <w:sz w:val="24"/>
                <w:szCs w:val="24"/>
              </w:rPr>
              <w:lastRenderedPageBreak/>
              <w:t xml:space="preserve">Any NCALT packages to be completed expeditiously. </w:t>
            </w:r>
          </w:p>
          <w:p w:rsidR="00F05AA9" w:rsidRDefault="00F05AA9" w:rsidP="00F05AA9">
            <w:pPr>
              <w:jc w:val="center"/>
              <w:rPr>
                <w:sz w:val="24"/>
                <w:szCs w:val="24"/>
              </w:rPr>
            </w:pPr>
          </w:p>
          <w:p w:rsidR="00F05AA9" w:rsidRDefault="00F05AA9" w:rsidP="00F05AA9">
            <w:pPr>
              <w:jc w:val="center"/>
              <w:rPr>
                <w:sz w:val="24"/>
                <w:szCs w:val="24"/>
              </w:rPr>
            </w:pPr>
            <w:r>
              <w:rPr>
                <w:sz w:val="24"/>
                <w:szCs w:val="24"/>
              </w:rPr>
              <w:t xml:space="preserve">I would like to be confident in this practice by the end of my 12 weeks tutorship around mid-December.  </w:t>
            </w: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1052FD" w:rsidRDefault="001052FD"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520A11" w:rsidRDefault="00520A11" w:rsidP="00F05AA9">
            <w:pPr>
              <w:jc w:val="center"/>
              <w:rPr>
                <w:sz w:val="24"/>
                <w:szCs w:val="24"/>
              </w:rPr>
            </w:pPr>
          </w:p>
          <w:p w:rsidR="001052FD" w:rsidRDefault="001052FD" w:rsidP="00520A11">
            <w:pPr>
              <w:rPr>
                <w:sz w:val="24"/>
                <w:szCs w:val="24"/>
              </w:rPr>
            </w:pPr>
            <w:r>
              <w:rPr>
                <w:sz w:val="24"/>
                <w:szCs w:val="24"/>
              </w:rPr>
              <w:t>I would like to take primacy of a road traffic collision by the time I complete my independent patrol status and exit my twelve weeks tutorship.</w:t>
            </w:r>
          </w:p>
          <w:p w:rsidR="001052FD" w:rsidRDefault="001052FD" w:rsidP="00F05AA9">
            <w:pPr>
              <w:jc w:val="center"/>
              <w:rPr>
                <w:sz w:val="24"/>
                <w:szCs w:val="24"/>
              </w:rPr>
            </w:pPr>
          </w:p>
          <w:p w:rsidR="001052FD" w:rsidRDefault="001052FD" w:rsidP="00F05AA9">
            <w:pPr>
              <w:jc w:val="center"/>
              <w:rPr>
                <w:sz w:val="24"/>
                <w:szCs w:val="24"/>
              </w:rPr>
            </w:pPr>
            <w:r>
              <w:rPr>
                <w:sz w:val="24"/>
                <w:szCs w:val="24"/>
              </w:rPr>
              <w:t xml:space="preserve">In relation to NCALT packages and other resources, they are to be explored expeditiously. </w:t>
            </w:r>
          </w:p>
          <w:p w:rsidR="001052FD" w:rsidRDefault="001052FD" w:rsidP="00F05AA9">
            <w:pPr>
              <w:jc w:val="center"/>
              <w:rPr>
                <w:sz w:val="24"/>
                <w:szCs w:val="24"/>
              </w:rPr>
            </w:pPr>
          </w:p>
          <w:p w:rsidR="001052FD" w:rsidRDefault="001052FD" w:rsidP="00F05AA9">
            <w:pPr>
              <w:jc w:val="center"/>
              <w:rPr>
                <w:sz w:val="24"/>
                <w:szCs w:val="24"/>
              </w:rPr>
            </w:pPr>
            <w:r>
              <w:rPr>
                <w:sz w:val="24"/>
                <w:szCs w:val="24"/>
              </w:rPr>
              <w:t xml:space="preserve">I will have to wait till after my tutorship to seek attachments but will seek to complete them at the earliest opportunity. </w:t>
            </w:r>
          </w:p>
        </w:tc>
      </w:tr>
      <w:tr w:rsidR="009A0C2B" w:rsidTr="007A7CE0">
        <w:tc>
          <w:tcPr>
            <w:tcW w:w="2318" w:type="dxa"/>
            <w:shd w:val="clear" w:color="auto" w:fill="auto"/>
          </w:tcPr>
          <w:p w:rsidR="009A0C2B" w:rsidRDefault="009A0C2B" w:rsidP="00D82F71">
            <w:pPr>
              <w:rPr>
                <w:sz w:val="24"/>
                <w:szCs w:val="24"/>
              </w:rPr>
            </w:pPr>
          </w:p>
          <w:p w:rsidR="009A0C2B" w:rsidRDefault="009A0C2B" w:rsidP="007A7CE0">
            <w:pPr>
              <w:jc w:val="center"/>
              <w:rPr>
                <w:sz w:val="24"/>
                <w:szCs w:val="24"/>
              </w:rPr>
            </w:pPr>
          </w:p>
          <w:p w:rsidR="001052FD" w:rsidRDefault="00D82F71" w:rsidP="001052FD">
            <w:pPr>
              <w:jc w:val="center"/>
              <w:rPr>
                <w:sz w:val="24"/>
                <w:szCs w:val="24"/>
              </w:rPr>
            </w:pPr>
            <w:r>
              <w:rPr>
                <w:sz w:val="24"/>
                <w:szCs w:val="24"/>
              </w:rPr>
              <w:t xml:space="preserve">I have so far only conducted one suspect interview in relation to a theft and fraud by misrepresentation. </w:t>
            </w:r>
          </w:p>
          <w:p w:rsidR="00D82F71" w:rsidRDefault="00D82F71" w:rsidP="001052FD">
            <w:pPr>
              <w:jc w:val="center"/>
              <w:rPr>
                <w:sz w:val="24"/>
                <w:szCs w:val="24"/>
              </w:rPr>
            </w:pPr>
          </w:p>
          <w:p w:rsidR="00D82F71" w:rsidRDefault="00D82F71" w:rsidP="001052FD">
            <w:pPr>
              <w:jc w:val="center"/>
              <w:rPr>
                <w:sz w:val="24"/>
                <w:szCs w:val="24"/>
              </w:rPr>
            </w:pPr>
            <w:r>
              <w:rPr>
                <w:sz w:val="24"/>
                <w:szCs w:val="24"/>
              </w:rPr>
              <w:t xml:space="preserve">Although this was good learning and went well I would like to proactively </w:t>
            </w:r>
            <w:r>
              <w:rPr>
                <w:sz w:val="24"/>
                <w:szCs w:val="24"/>
              </w:rPr>
              <w:lastRenderedPageBreak/>
              <w:t>take part in more suspect interviews to build my confidence in dealing with the interview environment.</w:t>
            </w:r>
          </w:p>
          <w:p w:rsidR="00D82F71" w:rsidRDefault="00D82F71" w:rsidP="001052FD">
            <w:pPr>
              <w:jc w:val="center"/>
              <w:rPr>
                <w:sz w:val="24"/>
                <w:szCs w:val="24"/>
              </w:rPr>
            </w:pPr>
          </w:p>
          <w:p w:rsidR="00D82F71" w:rsidRDefault="00D82F71" w:rsidP="001052FD">
            <w:pPr>
              <w:jc w:val="center"/>
              <w:rPr>
                <w:sz w:val="24"/>
                <w:szCs w:val="24"/>
              </w:rPr>
            </w:pPr>
            <w:r>
              <w:rPr>
                <w:sz w:val="24"/>
                <w:szCs w:val="24"/>
              </w:rPr>
              <w:t xml:space="preserve">I have so far only experienced a no comment interview and would like to explore other types of interviews and see how different legal representatives work during interview. </w:t>
            </w:r>
          </w:p>
          <w:p w:rsidR="00D82F71" w:rsidRDefault="00D82F71" w:rsidP="001052FD">
            <w:pPr>
              <w:jc w:val="center"/>
              <w:rPr>
                <w:sz w:val="24"/>
                <w:szCs w:val="24"/>
              </w:rPr>
            </w:pPr>
          </w:p>
          <w:p w:rsidR="00D82F71" w:rsidRDefault="00D82F71" w:rsidP="001052FD">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p w:rsidR="009A0C2B" w:rsidRDefault="009A0C2B" w:rsidP="007A7CE0">
            <w:pPr>
              <w:jc w:val="center"/>
              <w:rPr>
                <w:sz w:val="24"/>
                <w:szCs w:val="24"/>
              </w:rPr>
            </w:pPr>
          </w:p>
        </w:tc>
        <w:tc>
          <w:tcPr>
            <w:tcW w:w="2497" w:type="dxa"/>
            <w:shd w:val="clear" w:color="auto" w:fill="auto"/>
          </w:tcPr>
          <w:p w:rsidR="009A0C2B" w:rsidRDefault="009A0C2B" w:rsidP="007A7CE0">
            <w:pPr>
              <w:jc w:val="center"/>
              <w:rPr>
                <w:sz w:val="24"/>
                <w:szCs w:val="24"/>
              </w:rPr>
            </w:pPr>
          </w:p>
          <w:p w:rsidR="00D82F71" w:rsidRDefault="00D82F71" w:rsidP="007A7CE0">
            <w:pPr>
              <w:jc w:val="center"/>
              <w:rPr>
                <w:sz w:val="24"/>
                <w:szCs w:val="24"/>
              </w:rPr>
            </w:pPr>
            <w:r>
              <w:rPr>
                <w:sz w:val="24"/>
                <w:szCs w:val="24"/>
              </w:rPr>
              <w:t xml:space="preserve">When dealing with an investigation I plan to take more responsibility with suspects instead of allowing the hub officers to take primacy. </w:t>
            </w:r>
          </w:p>
          <w:p w:rsidR="00D82F71" w:rsidRDefault="00D82F71" w:rsidP="007A7CE0">
            <w:pPr>
              <w:jc w:val="center"/>
              <w:rPr>
                <w:sz w:val="24"/>
                <w:szCs w:val="24"/>
              </w:rPr>
            </w:pPr>
          </w:p>
          <w:p w:rsidR="00D82F71" w:rsidRDefault="00D82F71" w:rsidP="007A7CE0">
            <w:pPr>
              <w:jc w:val="center"/>
              <w:rPr>
                <w:sz w:val="24"/>
                <w:szCs w:val="24"/>
              </w:rPr>
            </w:pPr>
            <w:r>
              <w:rPr>
                <w:sz w:val="24"/>
                <w:szCs w:val="24"/>
              </w:rPr>
              <w:t xml:space="preserve">I am due to go on an attachment to the hub in my second </w:t>
            </w:r>
            <w:r>
              <w:rPr>
                <w:sz w:val="24"/>
                <w:szCs w:val="24"/>
              </w:rPr>
              <w:lastRenderedPageBreak/>
              <w:t xml:space="preserve">year of employment which I believe will be highly beneficial. </w:t>
            </w:r>
          </w:p>
          <w:p w:rsidR="00D82F71" w:rsidRDefault="00D82F71" w:rsidP="007A7CE0">
            <w:pPr>
              <w:jc w:val="center"/>
              <w:rPr>
                <w:sz w:val="24"/>
                <w:szCs w:val="24"/>
              </w:rPr>
            </w:pPr>
          </w:p>
          <w:p w:rsidR="00D82F71" w:rsidRDefault="00D82F71" w:rsidP="007A7CE0">
            <w:pPr>
              <w:jc w:val="center"/>
              <w:rPr>
                <w:sz w:val="24"/>
                <w:szCs w:val="24"/>
              </w:rPr>
            </w:pPr>
            <w:r>
              <w:rPr>
                <w:sz w:val="24"/>
                <w:szCs w:val="24"/>
              </w:rPr>
              <w:t xml:space="preserve">However I will attempt to conduct as many interviews as possible before then to build my prior knowledge. </w:t>
            </w:r>
          </w:p>
          <w:p w:rsidR="00D82F71" w:rsidRDefault="00D82F71" w:rsidP="007A7CE0">
            <w:pPr>
              <w:jc w:val="center"/>
              <w:rPr>
                <w:sz w:val="24"/>
                <w:szCs w:val="24"/>
              </w:rPr>
            </w:pPr>
          </w:p>
          <w:p w:rsidR="00D82F71" w:rsidRDefault="00D82F71" w:rsidP="007A7CE0">
            <w:pPr>
              <w:jc w:val="center"/>
              <w:rPr>
                <w:sz w:val="24"/>
                <w:szCs w:val="24"/>
              </w:rPr>
            </w:pPr>
            <w:r>
              <w:rPr>
                <w:sz w:val="24"/>
                <w:szCs w:val="24"/>
              </w:rPr>
              <w:t>There are NCALTS on both suspects and witness interviews which provide good foundations for development. I will seek to complete these as soon as possible.</w:t>
            </w:r>
          </w:p>
          <w:p w:rsidR="00D82F71" w:rsidRDefault="00D82F71" w:rsidP="007A7CE0">
            <w:pPr>
              <w:jc w:val="center"/>
              <w:rPr>
                <w:sz w:val="24"/>
                <w:szCs w:val="24"/>
              </w:rPr>
            </w:pPr>
          </w:p>
          <w:p w:rsidR="00D82F71" w:rsidRDefault="00D82F71" w:rsidP="007A7CE0">
            <w:pPr>
              <w:jc w:val="center"/>
              <w:rPr>
                <w:sz w:val="24"/>
                <w:szCs w:val="24"/>
              </w:rPr>
            </w:pPr>
            <w:r>
              <w:rPr>
                <w:sz w:val="24"/>
                <w:szCs w:val="24"/>
              </w:rPr>
              <w:t xml:space="preserve">I can speak to both response and hub staff in relation to interview techniques and procedures to help develop my own style of interviewing.  </w:t>
            </w:r>
          </w:p>
        </w:tc>
        <w:tc>
          <w:tcPr>
            <w:tcW w:w="1982" w:type="dxa"/>
            <w:shd w:val="clear" w:color="auto" w:fill="auto"/>
          </w:tcPr>
          <w:p w:rsidR="009A0C2B" w:rsidRDefault="009A0C2B" w:rsidP="007A7CE0">
            <w:pPr>
              <w:jc w:val="center"/>
              <w:rPr>
                <w:sz w:val="24"/>
                <w:szCs w:val="24"/>
              </w:rPr>
            </w:pPr>
          </w:p>
          <w:p w:rsidR="00D82F71" w:rsidRDefault="00D82F71" w:rsidP="007A7CE0">
            <w:pPr>
              <w:jc w:val="center"/>
              <w:rPr>
                <w:sz w:val="24"/>
                <w:szCs w:val="24"/>
              </w:rPr>
            </w:pPr>
          </w:p>
          <w:p w:rsidR="00D82F71" w:rsidRDefault="00D82F71" w:rsidP="00D82F71">
            <w:pPr>
              <w:jc w:val="center"/>
              <w:rPr>
                <w:sz w:val="24"/>
                <w:szCs w:val="24"/>
              </w:rPr>
            </w:pPr>
            <w:r>
              <w:rPr>
                <w:sz w:val="24"/>
                <w:szCs w:val="24"/>
              </w:rPr>
              <w:t>My Tutor and my shift/supervisor.</w:t>
            </w:r>
          </w:p>
          <w:p w:rsidR="00D82F71" w:rsidRDefault="00D82F71" w:rsidP="00D82F71">
            <w:pPr>
              <w:jc w:val="center"/>
              <w:rPr>
                <w:sz w:val="24"/>
                <w:szCs w:val="24"/>
              </w:rPr>
            </w:pPr>
          </w:p>
          <w:p w:rsidR="00D82F71" w:rsidRDefault="00D82F71" w:rsidP="00D82F71">
            <w:pPr>
              <w:jc w:val="center"/>
              <w:rPr>
                <w:sz w:val="24"/>
                <w:szCs w:val="24"/>
              </w:rPr>
            </w:pPr>
            <w:r>
              <w:rPr>
                <w:sz w:val="24"/>
                <w:szCs w:val="24"/>
              </w:rPr>
              <w:t xml:space="preserve">HUB officers or officers with experience of CID or interview intense sectors. </w:t>
            </w:r>
          </w:p>
          <w:p w:rsidR="00D82F71" w:rsidRDefault="00D82F71" w:rsidP="00D82F71">
            <w:pPr>
              <w:jc w:val="center"/>
              <w:rPr>
                <w:sz w:val="24"/>
                <w:szCs w:val="24"/>
              </w:rPr>
            </w:pPr>
          </w:p>
          <w:p w:rsidR="00D82F71" w:rsidRDefault="00D82F71" w:rsidP="00D82F71">
            <w:pPr>
              <w:jc w:val="center"/>
              <w:rPr>
                <w:sz w:val="24"/>
                <w:szCs w:val="24"/>
              </w:rPr>
            </w:pPr>
            <w:r>
              <w:rPr>
                <w:sz w:val="24"/>
                <w:szCs w:val="24"/>
              </w:rPr>
              <w:lastRenderedPageBreak/>
              <w:t>NCALT PACKAGES and online resoures.</w:t>
            </w:r>
          </w:p>
          <w:p w:rsidR="00D82F71" w:rsidRDefault="00D82F71" w:rsidP="00D82F71">
            <w:pPr>
              <w:jc w:val="center"/>
              <w:rPr>
                <w:sz w:val="24"/>
                <w:szCs w:val="24"/>
              </w:rPr>
            </w:pPr>
          </w:p>
          <w:p w:rsidR="00D82F71" w:rsidRDefault="00D82F71" w:rsidP="00D82F71">
            <w:pPr>
              <w:jc w:val="center"/>
              <w:rPr>
                <w:sz w:val="24"/>
                <w:szCs w:val="24"/>
              </w:rPr>
            </w:pPr>
          </w:p>
        </w:tc>
        <w:tc>
          <w:tcPr>
            <w:tcW w:w="2230" w:type="dxa"/>
            <w:shd w:val="clear" w:color="auto" w:fill="auto"/>
          </w:tcPr>
          <w:p w:rsidR="009A0C2B" w:rsidRDefault="009A0C2B" w:rsidP="007A7CE0">
            <w:pPr>
              <w:jc w:val="center"/>
              <w:rPr>
                <w:sz w:val="24"/>
                <w:szCs w:val="24"/>
              </w:rPr>
            </w:pPr>
          </w:p>
          <w:p w:rsidR="00C97C13" w:rsidRDefault="00C97C13" w:rsidP="007A7CE0">
            <w:pPr>
              <w:jc w:val="center"/>
              <w:rPr>
                <w:sz w:val="24"/>
                <w:szCs w:val="24"/>
              </w:rPr>
            </w:pPr>
            <w:r>
              <w:rPr>
                <w:sz w:val="24"/>
                <w:szCs w:val="24"/>
              </w:rPr>
              <w:t xml:space="preserve">In relation to completing NCALT packages I will seek to do this expeditiously. </w:t>
            </w:r>
          </w:p>
          <w:p w:rsidR="00C97C13" w:rsidRDefault="00C97C13" w:rsidP="007A7CE0">
            <w:pPr>
              <w:jc w:val="center"/>
              <w:rPr>
                <w:sz w:val="24"/>
                <w:szCs w:val="24"/>
              </w:rPr>
            </w:pPr>
          </w:p>
          <w:p w:rsidR="00C97C13" w:rsidRDefault="00C97C13" w:rsidP="007A7CE0">
            <w:pPr>
              <w:jc w:val="center"/>
              <w:rPr>
                <w:sz w:val="24"/>
                <w:szCs w:val="24"/>
              </w:rPr>
            </w:pPr>
            <w:r>
              <w:rPr>
                <w:sz w:val="24"/>
                <w:szCs w:val="24"/>
              </w:rPr>
              <w:t xml:space="preserve">I will seek to take primacy on more cases and will consult with my tutor to be at a more comfortable </w:t>
            </w:r>
            <w:r>
              <w:rPr>
                <w:sz w:val="24"/>
                <w:szCs w:val="24"/>
              </w:rPr>
              <w:lastRenderedPageBreak/>
              <w:t>stage by the end of my first year (March 2020).</w:t>
            </w:r>
          </w:p>
          <w:p w:rsidR="00C97C13" w:rsidRDefault="00C97C13" w:rsidP="007A7CE0">
            <w:pPr>
              <w:jc w:val="center"/>
              <w:rPr>
                <w:sz w:val="24"/>
                <w:szCs w:val="24"/>
              </w:rPr>
            </w:pPr>
          </w:p>
          <w:p w:rsidR="00C97C13" w:rsidRDefault="00C97C13" w:rsidP="007A7CE0">
            <w:pPr>
              <w:jc w:val="center"/>
              <w:rPr>
                <w:sz w:val="24"/>
                <w:szCs w:val="24"/>
              </w:rPr>
            </w:pPr>
            <w:r>
              <w:rPr>
                <w:sz w:val="24"/>
                <w:szCs w:val="24"/>
              </w:rPr>
              <w:t>My attachment with the HUB is in my second year April 2020-March 2021. I do not know when I will be going as of yet however I will seek to attend at the earliest possible opportunity.</w:t>
            </w:r>
          </w:p>
          <w:p w:rsidR="00C97C13" w:rsidRDefault="00C97C13" w:rsidP="007A7CE0">
            <w:pPr>
              <w:jc w:val="center"/>
              <w:rPr>
                <w:sz w:val="24"/>
                <w:szCs w:val="24"/>
              </w:rPr>
            </w:pPr>
          </w:p>
          <w:p w:rsidR="00C97C13" w:rsidRDefault="00C97C13" w:rsidP="007A7CE0">
            <w:pPr>
              <w:jc w:val="center"/>
              <w:rPr>
                <w:sz w:val="24"/>
                <w:szCs w:val="24"/>
              </w:rPr>
            </w:pPr>
            <w:r>
              <w:rPr>
                <w:sz w:val="24"/>
                <w:szCs w:val="24"/>
              </w:rPr>
              <w:t xml:space="preserve"> </w:t>
            </w:r>
          </w:p>
        </w:tc>
      </w:tr>
    </w:tbl>
    <w:p w:rsidR="009A0C2B" w:rsidRDefault="009A0C2B">
      <w:pPr>
        <w:jc w:val="both"/>
        <w:rPr>
          <w:sz w:val="24"/>
          <w:szCs w:val="24"/>
        </w:rPr>
      </w:pPr>
    </w:p>
    <w:p w:rsidR="009A0C2B" w:rsidRDefault="00FF6915">
      <w:pPr>
        <w:rPr>
          <w:b/>
          <w:sz w:val="24"/>
          <w:szCs w:val="24"/>
        </w:rPr>
      </w:pPr>
      <w:r>
        <w:br w:type="page"/>
      </w:r>
    </w:p>
    <w:p w:rsidR="009A0C2B" w:rsidRDefault="00FF6915">
      <w:pPr>
        <w:keepNext/>
        <w:spacing w:before="240" w:after="60"/>
        <w:jc w:val="both"/>
        <w:rPr>
          <w:b/>
          <w:sz w:val="24"/>
          <w:szCs w:val="24"/>
        </w:rPr>
      </w:pPr>
      <w:r>
        <w:rPr>
          <w:b/>
          <w:sz w:val="24"/>
          <w:szCs w:val="24"/>
        </w:rPr>
        <w:lastRenderedPageBreak/>
        <w:t xml:space="preserve"> Bibliography</w:t>
      </w:r>
    </w:p>
    <w:p w:rsidR="009A0C2B" w:rsidRDefault="00FF6915">
      <w:pPr>
        <w:keepNext/>
        <w:spacing w:before="240" w:after="60"/>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sdt>
      <w:sdtPr>
        <w:rPr>
          <w:b w:val="0"/>
          <w:kern w:val="0"/>
          <w:sz w:val="20"/>
        </w:rPr>
        <w:id w:val="270979385"/>
        <w:docPartObj>
          <w:docPartGallery w:val="Bibliographies"/>
          <w:docPartUnique/>
        </w:docPartObj>
      </w:sdtPr>
      <w:sdtContent>
        <w:p w:rsidR="00371B7C" w:rsidRDefault="00371B7C">
          <w:pPr>
            <w:pStyle w:val="Heading1"/>
          </w:pPr>
        </w:p>
        <w:sdt>
          <w:sdtPr>
            <w:id w:val="111145805"/>
            <w:bibliography/>
          </w:sdtPr>
          <w:sdtContent>
            <w:p w:rsidR="00371B7C" w:rsidRDefault="00371B7C" w:rsidP="00371B7C">
              <w:pPr>
                <w:pStyle w:val="Bibliography"/>
                <w:rPr>
                  <w:noProof/>
                  <w:sz w:val="24"/>
                  <w:szCs w:val="24"/>
                </w:rPr>
              </w:pPr>
              <w:r>
                <w:fldChar w:fldCharType="begin"/>
              </w:r>
              <w:r>
                <w:instrText xml:space="preserve"> BIBLIOGRAPHY </w:instrText>
              </w:r>
              <w:r>
                <w:fldChar w:fldCharType="separate"/>
              </w:r>
              <w:r>
                <w:rPr>
                  <w:noProof/>
                </w:rPr>
                <w:t xml:space="preserve">College of Policing, 2013. </w:t>
              </w:r>
              <w:r>
                <w:rPr>
                  <w:i/>
                  <w:iCs/>
                  <w:noProof/>
                </w:rPr>
                <w:t xml:space="preserve">Detention and Custody - Response, Arrest and Detention. </w:t>
              </w:r>
              <w:r>
                <w:rPr>
                  <w:noProof/>
                </w:rPr>
                <w:t xml:space="preserve">[Online] </w:t>
              </w:r>
              <w:r>
                <w:rPr>
                  <w:noProof/>
                </w:rPr>
                <w:br/>
                <w:t xml:space="preserve">Available at: </w:t>
              </w:r>
              <w:r>
                <w:rPr>
                  <w:noProof/>
                  <w:u w:val="single"/>
                </w:rPr>
                <w:t>https://www.app.college.police.uk/app-content/detention-and-custody-2/response-arrest-and-detention/#lawful-arrest</w:t>
              </w:r>
              <w:r>
                <w:rPr>
                  <w:noProof/>
                </w:rPr>
                <w:br/>
                <w:t>[Accessed 23 November 2019].</w:t>
              </w:r>
            </w:p>
            <w:p w:rsidR="00371B7C" w:rsidRDefault="00371B7C" w:rsidP="00371B7C">
              <w:pPr>
                <w:pStyle w:val="Bibliography"/>
                <w:rPr>
                  <w:noProof/>
                </w:rPr>
              </w:pPr>
              <w:r>
                <w:rPr>
                  <w:noProof/>
                </w:rPr>
                <w:t xml:space="preserve">College of Policing, 2013.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https://www.app.college.police.uk/app-content/national-decision-model/the-national-decision-model/#information-gather-information-and-intelligence</w:t>
              </w:r>
              <w:r>
                <w:rPr>
                  <w:noProof/>
                </w:rPr>
                <w:br/>
                <w:t>[Accessed 30 October 2019].</w:t>
              </w:r>
            </w:p>
            <w:p w:rsidR="00371B7C" w:rsidRDefault="00371B7C" w:rsidP="00371B7C">
              <w:pPr>
                <w:pStyle w:val="Bibliography"/>
                <w:rPr>
                  <w:noProof/>
                </w:rPr>
              </w:pPr>
              <w:r>
                <w:rPr>
                  <w:noProof/>
                </w:rPr>
                <w:t xml:space="preserve">Crown Prosecution Service, unknown. </w:t>
              </w:r>
              <w:r>
                <w:rPr>
                  <w:i/>
                  <w:iCs/>
                  <w:noProof/>
                </w:rPr>
                <w:t xml:space="preserve">Restraining Orders - Section 5 Protection from harassment act 1997. </w:t>
              </w:r>
              <w:r>
                <w:rPr>
                  <w:noProof/>
                </w:rPr>
                <w:t xml:space="preserve">[Online] </w:t>
              </w:r>
              <w:r>
                <w:rPr>
                  <w:noProof/>
                </w:rPr>
                <w:br/>
                <w:t xml:space="preserve">Available at: </w:t>
              </w:r>
              <w:r>
                <w:rPr>
                  <w:noProof/>
                  <w:u w:val="single"/>
                </w:rPr>
                <w:t>https://www.cps.gov.uk/legal-guidance/restraining-orders-section-5-protection-harassment-act-1997</w:t>
              </w:r>
              <w:r>
                <w:rPr>
                  <w:noProof/>
                </w:rPr>
                <w:br/>
                <w:t>[Accessed 19 November 2019].</w:t>
              </w:r>
            </w:p>
            <w:p w:rsidR="00371B7C" w:rsidRDefault="00371B7C" w:rsidP="00371B7C">
              <w:pPr>
                <w:pStyle w:val="Bibliography"/>
                <w:rPr>
                  <w:noProof/>
                </w:rPr>
              </w:pPr>
              <w:r>
                <w:rPr>
                  <w:noProof/>
                </w:rPr>
                <w:t xml:space="preserve">Gov.UK, 2014. </w:t>
              </w:r>
              <w:r>
                <w:rPr>
                  <w:i/>
                  <w:iCs/>
                  <w:noProof/>
                </w:rPr>
                <w:t xml:space="preserve">Appropriate adults:guide for youth justice professionals. </w:t>
              </w:r>
              <w:r>
                <w:rPr>
                  <w:noProof/>
                </w:rPr>
                <w:t xml:space="preserve">[Online] </w:t>
              </w:r>
              <w:r>
                <w:rPr>
                  <w:noProof/>
                </w:rPr>
                <w:br/>
                <w:t xml:space="preserve">Available at: </w:t>
              </w:r>
              <w:r>
                <w:rPr>
                  <w:noProof/>
                  <w:u w:val="single"/>
                </w:rPr>
                <w:t>https://www.gov.uk/guidance/appropriate-adults-guide-for-youth-justice-professionals#who-can-be-an-appropriate-adult</w:t>
              </w:r>
              <w:r>
                <w:rPr>
                  <w:noProof/>
                </w:rPr>
                <w:br/>
                <w:t>[Accessed 19 november 2019].</w:t>
              </w:r>
            </w:p>
            <w:p w:rsidR="00371B7C" w:rsidRDefault="00371B7C" w:rsidP="00371B7C">
              <w:pPr>
                <w:pStyle w:val="Bibliography"/>
                <w:rPr>
                  <w:noProof/>
                </w:rPr>
              </w:pPr>
              <w:r>
                <w:rPr>
                  <w:noProof/>
                </w:rPr>
                <w:t xml:space="preserve">Legislation.Gov, 2002. </w:t>
              </w:r>
              <w:r>
                <w:rPr>
                  <w:i/>
                  <w:iCs/>
                  <w:noProof/>
                </w:rPr>
                <w:t xml:space="preserve">Police and Criminal Evidence Act 1984 - Section 19. </w:t>
              </w:r>
              <w:r>
                <w:rPr>
                  <w:noProof/>
                </w:rPr>
                <w:t xml:space="preserve">[Online] </w:t>
              </w:r>
              <w:r>
                <w:rPr>
                  <w:noProof/>
                </w:rPr>
                <w:br/>
                <w:t xml:space="preserve">Available at: </w:t>
              </w:r>
              <w:r>
                <w:rPr>
                  <w:noProof/>
                  <w:u w:val="single"/>
                </w:rPr>
                <w:t>http://www.legislation.gov.uk/ukpga/1984/60/section/19</w:t>
              </w:r>
              <w:r>
                <w:rPr>
                  <w:noProof/>
                </w:rPr>
                <w:br/>
                <w:t>[Accessed 24 October 2019].</w:t>
              </w:r>
            </w:p>
            <w:p w:rsidR="00371B7C" w:rsidRDefault="00371B7C" w:rsidP="00371B7C">
              <w:pPr>
                <w:pStyle w:val="Bibliography"/>
                <w:rPr>
                  <w:noProof/>
                </w:rPr>
              </w:pPr>
              <w:r>
                <w:rPr>
                  <w:noProof/>
                </w:rPr>
                <w:t xml:space="preserve">Legislation.Gov, 2004. </w:t>
              </w:r>
              <w:r>
                <w:rPr>
                  <w:i/>
                  <w:iCs/>
                  <w:noProof/>
                </w:rPr>
                <w:t xml:space="preserve">Human Rights Act 1998 - SCHEDULE 1. </w:t>
              </w:r>
              <w:r>
                <w:rPr>
                  <w:noProof/>
                </w:rPr>
                <w:t xml:space="preserve">[Online] </w:t>
              </w:r>
              <w:r>
                <w:rPr>
                  <w:noProof/>
                </w:rPr>
                <w:br/>
                <w:t xml:space="preserve">Available at: </w:t>
              </w:r>
              <w:r>
                <w:rPr>
                  <w:noProof/>
                  <w:u w:val="single"/>
                </w:rPr>
                <w:t>http://www.legislation.gov.uk/ukpga/1998/42/schedule/1</w:t>
              </w:r>
              <w:r>
                <w:rPr>
                  <w:noProof/>
                </w:rPr>
                <w:br/>
                <w:t>[Accessed 23 November 2019].</w:t>
              </w:r>
            </w:p>
            <w:p w:rsidR="00371B7C" w:rsidRDefault="00371B7C" w:rsidP="00371B7C">
              <w:pPr>
                <w:pStyle w:val="Bibliography"/>
                <w:rPr>
                  <w:noProof/>
                </w:rPr>
              </w:pPr>
              <w:r>
                <w:rPr>
                  <w:noProof/>
                </w:rPr>
                <w:t xml:space="preserve">Legislation.Gov, 2007. </w:t>
              </w:r>
              <w:r>
                <w:rPr>
                  <w:i/>
                  <w:iCs/>
                  <w:noProof/>
                </w:rPr>
                <w:t xml:space="preserve">Fraud Act 2006. </w:t>
              </w:r>
              <w:r>
                <w:rPr>
                  <w:noProof/>
                </w:rPr>
                <w:t xml:space="preserve">[Online] </w:t>
              </w:r>
              <w:r>
                <w:rPr>
                  <w:noProof/>
                </w:rPr>
                <w:br/>
                <w:t xml:space="preserve">Available at: </w:t>
              </w:r>
              <w:r>
                <w:rPr>
                  <w:noProof/>
                  <w:u w:val="single"/>
                </w:rPr>
                <w:t>http://www.legislation.gov.uk/ukpga/2006/35/section/2/2007-01-15</w:t>
              </w:r>
              <w:r>
                <w:rPr>
                  <w:noProof/>
                </w:rPr>
                <w:br/>
                <w:t>[Accessed 24 October 2019].</w:t>
              </w:r>
            </w:p>
            <w:p w:rsidR="00371B7C" w:rsidRDefault="00371B7C" w:rsidP="00371B7C">
              <w:pPr>
                <w:pStyle w:val="Bibliography"/>
                <w:rPr>
                  <w:noProof/>
                </w:rPr>
              </w:pPr>
              <w:r>
                <w:rPr>
                  <w:noProof/>
                </w:rPr>
                <w:t xml:space="preserve">Legislation.gov, 2011. </w:t>
              </w:r>
              <w:r>
                <w:rPr>
                  <w:i/>
                  <w:iCs/>
                  <w:noProof/>
                </w:rPr>
                <w:t xml:space="preserve">Offences against the person act 1861 - section 42. </w:t>
              </w:r>
              <w:r>
                <w:rPr>
                  <w:noProof/>
                </w:rPr>
                <w:t xml:space="preserve">[Online] </w:t>
              </w:r>
              <w:r>
                <w:rPr>
                  <w:noProof/>
                </w:rPr>
                <w:br/>
                <w:t xml:space="preserve">Available at: </w:t>
              </w:r>
              <w:r>
                <w:rPr>
                  <w:noProof/>
                  <w:u w:val="single"/>
                </w:rPr>
                <w:t>https://www.legislation.gov.uk/ukpga/Vict/24-25/100/section/42</w:t>
              </w:r>
              <w:r>
                <w:rPr>
                  <w:noProof/>
                </w:rPr>
                <w:br/>
                <w:t>[Accessed 19 November 2019].</w:t>
              </w:r>
            </w:p>
            <w:p w:rsidR="00371B7C" w:rsidRDefault="00371B7C" w:rsidP="00371B7C">
              <w:pPr>
                <w:pStyle w:val="Bibliography"/>
                <w:rPr>
                  <w:noProof/>
                </w:rPr>
              </w:pPr>
              <w:r>
                <w:rPr>
                  <w:noProof/>
                </w:rPr>
                <w:t xml:space="preserve">Legislation.Gov, 2013. </w:t>
              </w:r>
              <w:r>
                <w:rPr>
                  <w:i/>
                  <w:iCs/>
                  <w:noProof/>
                </w:rPr>
                <w:t xml:space="preserve">Police and Criminal Evidence Act 1984 - Section 32. </w:t>
              </w:r>
              <w:r>
                <w:rPr>
                  <w:noProof/>
                </w:rPr>
                <w:t xml:space="preserve">[Online] </w:t>
              </w:r>
              <w:r>
                <w:rPr>
                  <w:noProof/>
                </w:rPr>
                <w:br/>
                <w:t xml:space="preserve">Available at: </w:t>
              </w:r>
              <w:r>
                <w:rPr>
                  <w:noProof/>
                  <w:u w:val="single"/>
                </w:rPr>
                <w:t>www.legislation.gov.uk/ukpga/1984/60/section/32</w:t>
              </w:r>
              <w:r>
                <w:rPr>
                  <w:noProof/>
                </w:rPr>
                <w:br/>
                <w:t>[Accessed 24 October 2019].</w:t>
              </w:r>
            </w:p>
            <w:p w:rsidR="00371B7C" w:rsidRDefault="00371B7C" w:rsidP="00371B7C">
              <w:pPr>
                <w:pStyle w:val="Bibliography"/>
                <w:rPr>
                  <w:noProof/>
                </w:rPr>
              </w:pPr>
              <w:r>
                <w:rPr>
                  <w:noProof/>
                </w:rPr>
                <w:t xml:space="preserve">Legistlation.Gov, 2000. </w:t>
              </w:r>
              <w:r>
                <w:rPr>
                  <w:i/>
                  <w:iCs/>
                  <w:noProof/>
                </w:rPr>
                <w:t xml:space="preserve">Theft Act 1968. </w:t>
              </w:r>
              <w:r>
                <w:rPr>
                  <w:noProof/>
                </w:rPr>
                <w:t xml:space="preserve">[Online] </w:t>
              </w:r>
              <w:r>
                <w:rPr>
                  <w:noProof/>
                </w:rPr>
                <w:br/>
                <w:t xml:space="preserve">Available at: </w:t>
              </w:r>
              <w:r>
                <w:rPr>
                  <w:noProof/>
                  <w:u w:val="single"/>
                </w:rPr>
                <w:t>https://www.legislation.gov.uk/ukpga/1968/60/crossheading/definition-of-theft</w:t>
              </w:r>
              <w:r>
                <w:rPr>
                  <w:noProof/>
                </w:rPr>
                <w:br/>
                <w:t>[Accessed 24 October 2019].</w:t>
              </w:r>
            </w:p>
            <w:p w:rsidR="00371B7C" w:rsidRDefault="00371B7C" w:rsidP="00371B7C">
              <w:pPr>
                <w:pStyle w:val="Bibliography"/>
                <w:rPr>
                  <w:noProof/>
                </w:rPr>
              </w:pPr>
              <w:r>
                <w:rPr>
                  <w:noProof/>
                </w:rPr>
                <w:t xml:space="preserve">Mindtools Team, 2019. </w:t>
              </w:r>
              <w:r>
                <w:rPr>
                  <w:i/>
                  <w:iCs/>
                  <w:noProof/>
                </w:rPr>
                <w:t xml:space="preserve">Forming, Storming, Norming, and Performing. </w:t>
              </w:r>
              <w:r>
                <w:rPr>
                  <w:noProof/>
                </w:rPr>
                <w:t xml:space="preserve">[Online] </w:t>
              </w:r>
              <w:r>
                <w:rPr>
                  <w:noProof/>
                </w:rPr>
                <w:br/>
                <w:t xml:space="preserve">Available at: </w:t>
              </w:r>
              <w:r>
                <w:rPr>
                  <w:noProof/>
                  <w:u w:val="single"/>
                </w:rPr>
                <w:t>https://www.mindtools.com/pages/article/newLDR_86.htm</w:t>
              </w:r>
              <w:r>
                <w:rPr>
                  <w:noProof/>
                </w:rPr>
                <w:br/>
                <w:t>[Accessed 23 October 2019].</w:t>
              </w:r>
            </w:p>
            <w:p w:rsidR="00371B7C" w:rsidRDefault="00371B7C" w:rsidP="00371B7C">
              <w:pPr>
                <w:pStyle w:val="Bibliography"/>
                <w:rPr>
                  <w:noProof/>
                </w:rPr>
              </w:pPr>
              <w:r>
                <w:rPr>
                  <w:noProof/>
                </w:rPr>
                <w:t xml:space="preserve">MINDTOOLS, 2017. </w:t>
              </w:r>
              <w:r>
                <w:rPr>
                  <w:i/>
                  <w:iCs/>
                  <w:noProof/>
                </w:rPr>
                <w:t xml:space="preserve">The Betari Box. </w:t>
              </w:r>
              <w:r>
                <w:rPr>
                  <w:noProof/>
                </w:rPr>
                <w:t xml:space="preserve">[Online] </w:t>
              </w:r>
              <w:r>
                <w:rPr>
                  <w:noProof/>
                </w:rPr>
                <w:br/>
                <w:t xml:space="preserve">Available at: </w:t>
              </w:r>
              <w:r>
                <w:rPr>
                  <w:noProof/>
                  <w:u w:val="single"/>
                </w:rPr>
                <w:t>https://www.mindtools.com/pages/article/newCS_82.htm</w:t>
              </w:r>
              <w:r>
                <w:rPr>
                  <w:noProof/>
                </w:rPr>
                <w:br/>
                <w:t>[Accessed 23 November 2019].</w:t>
              </w:r>
            </w:p>
            <w:p w:rsidR="00371B7C" w:rsidRDefault="00371B7C" w:rsidP="00371B7C">
              <w:pPr>
                <w:pStyle w:val="Bibliography"/>
                <w:rPr>
                  <w:noProof/>
                </w:rPr>
              </w:pPr>
              <w:r>
                <w:rPr>
                  <w:noProof/>
                </w:rPr>
                <w:t xml:space="preserve">Officer safety training SWP, 2019. </w:t>
              </w:r>
              <w:r>
                <w:rPr>
                  <w:i/>
                  <w:iCs/>
                  <w:noProof/>
                </w:rPr>
                <w:t xml:space="preserve">OST -. </w:t>
              </w:r>
              <w:r>
                <w:rPr>
                  <w:noProof/>
                </w:rPr>
                <w:t>s.l.:SWP.</w:t>
              </w:r>
            </w:p>
            <w:p w:rsidR="00371B7C" w:rsidRDefault="00371B7C" w:rsidP="00371B7C">
              <w:pPr>
                <w:pStyle w:val="Bibliography"/>
                <w:rPr>
                  <w:noProof/>
                </w:rPr>
              </w:pPr>
              <w:r>
                <w:rPr>
                  <w:noProof/>
                </w:rPr>
                <w:t xml:space="preserve">YJ &amp; CE ACT 1999 and Criminal Law Act 2003, 2016. </w:t>
              </w:r>
              <w:r>
                <w:rPr>
                  <w:i/>
                  <w:iCs/>
                  <w:noProof/>
                </w:rPr>
                <w:t xml:space="preserve">Child and Yound Person Witness Interview Booklet. </w:t>
              </w:r>
              <w:r>
                <w:rPr>
                  <w:noProof/>
                </w:rPr>
                <w:t>s.l.:s.n.</w:t>
              </w:r>
            </w:p>
            <w:p w:rsidR="00371B7C" w:rsidRDefault="00371B7C" w:rsidP="00371B7C">
              <w:r>
                <w:rPr>
                  <w:b/>
                  <w:bCs/>
                  <w:noProof/>
                </w:rPr>
                <w:fldChar w:fldCharType="end"/>
              </w:r>
            </w:p>
          </w:sdtContent>
        </w:sdt>
      </w:sdtContent>
    </w:sdt>
    <w:p w:rsidR="00371B7C" w:rsidRDefault="00371B7C">
      <w:pPr>
        <w:keepNext/>
        <w:spacing w:before="240" w:after="60"/>
        <w:jc w:val="both"/>
        <w:rPr>
          <w:b/>
          <w:sz w:val="24"/>
          <w:szCs w:val="24"/>
        </w:rPr>
      </w:pPr>
    </w:p>
    <w:p w:rsidR="009A0C2B" w:rsidRDefault="009A0C2B">
      <w:pPr>
        <w:jc w:val="both"/>
        <w:rPr>
          <w:b/>
          <w:sz w:val="24"/>
          <w:szCs w:val="24"/>
        </w:rPr>
      </w:pPr>
    </w:p>
    <w:p w:rsidR="00DA157D" w:rsidRDefault="00DA157D" w:rsidP="00DA157D">
      <w:pPr>
        <w:keepNext/>
      </w:pPr>
    </w:p>
    <w:p w:rsidR="00371B7C" w:rsidRPr="00371B7C" w:rsidRDefault="00FF6915" w:rsidP="00371B7C">
      <w:pPr>
        <w:keepNext/>
        <w:rPr>
          <w:b/>
          <w:sz w:val="24"/>
          <w:szCs w:val="24"/>
          <w:highlight w:val="yellow"/>
        </w:rPr>
      </w:pPr>
      <w:r>
        <w:br w:type="page"/>
      </w:r>
    </w:p>
    <w:tbl>
      <w:tblPr>
        <w:tblStyle w:val="TableGrid0"/>
        <w:tblW w:w="9494" w:type="dxa"/>
        <w:tblInd w:w="-54" w:type="dxa"/>
        <w:tblCellMar>
          <w:top w:w="72" w:type="dxa"/>
          <w:left w:w="54" w:type="dxa"/>
          <w:right w:w="52" w:type="dxa"/>
        </w:tblCellMar>
        <w:tblLook w:val="04A0" w:firstRow="1" w:lastRow="0" w:firstColumn="1" w:lastColumn="0" w:noHBand="0" w:noVBand="1"/>
      </w:tblPr>
      <w:tblGrid>
        <w:gridCol w:w="9494"/>
      </w:tblGrid>
      <w:tr w:rsidR="00371B7C">
        <w:trPr>
          <w:trHeight w:val="2821"/>
        </w:trPr>
        <w:tc>
          <w:tcPr>
            <w:tcW w:w="9494" w:type="dxa"/>
            <w:tcBorders>
              <w:top w:val="single" w:sz="2" w:space="0" w:color="000000"/>
              <w:left w:val="single" w:sz="2" w:space="0" w:color="000000"/>
              <w:bottom w:val="single" w:sz="2" w:space="0" w:color="000000"/>
              <w:right w:val="single" w:sz="2" w:space="0" w:color="000000"/>
            </w:tcBorders>
          </w:tcPr>
          <w:p w:rsidR="00371B7C" w:rsidRDefault="00371B7C">
            <w:pPr>
              <w:ind w:left="82"/>
            </w:pPr>
            <w:r>
              <w:rPr>
                <w:sz w:val="30"/>
              </w:rPr>
              <w:lastRenderedPageBreak/>
              <w:t>CONFIDENTIALITY and PLAGIARISM - to be completed by the learner</w:t>
            </w:r>
          </w:p>
          <w:p w:rsidR="00371B7C" w:rsidRDefault="00371B7C">
            <w:pPr>
              <w:spacing w:after="107" w:line="216" w:lineRule="auto"/>
              <w:ind w:left="14" w:hanging="14"/>
              <w:jc w:val="both"/>
            </w:pPr>
            <w:r>
              <w:rPr>
                <w:sz w:val="26"/>
              </w:rPr>
              <w:t>All information provided in this workbook complies with the guidance on confidentiality. I confirm that all work is my original work and has not been copied. Plagiarism is taken very seriously by the University and the programme.</w:t>
            </w:r>
          </w:p>
          <w:p w:rsidR="00371B7C" w:rsidRDefault="00371B7C">
            <w:pPr>
              <w:spacing w:after="93"/>
              <w:ind w:left="14"/>
            </w:pPr>
            <w:r>
              <w:rPr>
                <w:sz w:val="28"/>
              </w:rPr>
              <w:t xml:space="preserve">Signed: </w:t>
            </w:r>
            <w:r>
              <w:rPr>
                <w:noProof/>
              </w:rPr>
              <w:drawing>
                <wp:inline distT="0" distB="0" distL="0" distR="0">
                  <wp:extent cx="1880616" cy="332327"/>
                  <wp:effectExtent l="0" t="0" r="0" b="0"/>
                  <wp:docPr id="533" name="Picture 533"/>
                  <wp:cNvGraphicFramePr/>
                  <a:graphic xmlns:a="http://schemas.openxmlformats.org/drawingml/2006/main">
                    <a:graphicData uri="http://schemas.openxmlformats.org/drawingml/2006/picture">
                      <pic:pic xmlns:pic="http://schemas.openxmlformats.org/drawingml/2006/picture">
                        <pic:nvPicPr>
                          <pic:cNvPr id="533" name="Picture 533"/>
                          <pic:cNvPicPr/>
                        </pic:nvPicPr>
                        <pic:blipFill>
                          <a:blip r:embed="rId17"/>
                          <a:stretch>
                            <a:fillRect/>
                          </a:stretch>
                        </pic:blipFill>
                        <pic:spPr>
                          <a:xfrm>
                            <a:off x="0" y="0"/>
                            <a:ext cx="1880616" cy="332327"/>
                          </a:xfrm>
                          <a:prstGeom prst="rect">
                            <a:avLst/>
                          </a:prstGeom>
                        </pic:spPr>
                      </pic:pic>
                    </a:graphicData>
                  </a:graphic>
                </wp:inline>
              </w:drawing>
            </w:r>
            <w:r>
              <w:rPr>
                <w:sz w:val="28"/>
              </w:rPr>
              <w:t xml:space="preserve"> (Learner</w:t>
            </w:r>
          </w:p>
          <w:p w:rsidR="00371B7C" w:rsidRDefault="00371B7C">
            <w:pPr>
              <w:ind w:left="24"/>
            </w:pPr>
            <w:r>
              <w:rPr>
                <w:sz w:val="28"/>
              </w:rPr>
              <w:t xml:space="preserve">Date: </w:t>
            </w:r>
            <w:r>
              <w:rPr>
                <w:noProof/>
              </w:rPr>
              <w:drawing>
                <wp:inline distT="0" distB="0" distL="0" distR="0">
                  <wp:extent cx="1237488" cy="176834"/>
                  <wp:effectExtent l="0" t="0" r="0" b="0"/>
                  <wp:docPr id="534" name="Picture 534"/>
                  <wp:cNvGraphicFramePr/>
                  <a:graphic xmlns:a="http://schemas.openxmlformats.org/drawingml/2006/main">
                    <a:graphicData uri="http://schemas.openxmlformats.org/drawingml/2006/picture">
                      <pic:pic xmlns:pic="http://schemas.openxmlformats.org/drawingml/2006/picture">
                        <pic:nvPicPr>
                          <pic:cNvPr id="534" name="Picture 534"/>
                          <pic:cNvPicPr/>
                        </pic:nvPicPr>
                        <pic:blipFill>
                          <a:blip r:embed="rId18"/>
                          <a:stretch>
                            <a:fillRect/>
                          </a:stretch>
                        </pic:blipFill>
                        <pic:spPr>
                          <a:xfrm>
                            <a:off x="0" y="0"/>
                            <a:ext cx="1237488" cy="176834"/>
                          </a:xfrm>
                          <a:prstGeom prst="rect">
                            <a:avLst/>
                          </a:prstGeom>
                        </pic:spPr>
                      </pic:pic>
                    </a:graphicData>
                  </a:graphic>
                </wp:inline>
              </w:drawing>
            </w:r>
          </w:p>
          <w:p w:rsidR="00371B7C" w:rsidRDefault="00371B7C">
            <w:pPr>
              <w:ind w:left="1162"/>
            </w:pPr>
            <w:r>
              <w:rPr>
                <w:noProof/>
              </w:rPr>
              <w:drawing>
                <wp:inline distT="0" distB="0" distL="0" distR="0">
                  <wp:extent cx="3048" cy="12196"/>
                  <wp:effectExtent l="0" t="0" r="0" b="0"/>
                  <wp:docPr id="379" name="Picture 379"/>
                  <wp:cNvGraphicFramePr/>
                  <a:graphic xmlns:a="http://schemas.openxmlformats.org/drawingml/2006/main">
                    <a:graphicData uri="http://schemas.openxmlformats.org/drawingml/2006/picture">
                      <pic:pic xmlns:pic="http://schemas.openxmlformats.org/drawingml/2006/picture">
                        <pic:nvPicPr>
                          <pic:cNvPr id="379" name="Picture 379"/>
                          <pic:cNvPicPr/>
                        </pic:nvPicPr>
                        <pic:blipFill>
                          <a:blip r:embed="rId19"/>
                          <a:stretch>
                            <a:fillRect/>
                          </a:stretch>
                        </pic:blipFill>
                        <pic:spPr>
                          <a:xfrm>
                            <a:off x="0" y="0"/>
                            <a:ext cx="3048" cy="12196"/>
                          </a:xfrm>
                          <a:prstGeom prst="rect">
                            <a:avLst/>
                          </a:prstGeom>
                        </pic:spPr>
                      </pic:pic>
                    </a:graphicData>
                  </a:graphic>
                </wp:inline>
              </w:drawing>
            </w:r>
          </w:p>
        </w:tc>
      </w:tr>
    </w:tbl>
    <w:p w:rsidR="00371B7C" w:rsidRDefault="00371B7C">
      <w:pPr>
        <w:tabs>
          <w:tab w:val="center" w:pos="8381"/>
          <w:tab w:val="right" w:pos="9048"/>
        </w:tabs>
      </w:pPr>
      <w:r>
        <w:rPr>
          <w:noProof/>
        </w:rPr>
        <w:drawing>
          <wp:anchor distT="0" distB="0" distL="114300" distR="114300" simplePos="0" relativeHeight="251659264" behindDoc="0" locked="0" layoutInCell="1" allowOverlap="0">
            <wp:simplePos x="0" y="0"/>
            <wp:positionH relativeFrom="page">
              <wp:posOffset>7287769</wp:posOffset>
            </wp:positionH>
            <wp:positionV relativeFrom="page">
              <wp:posOffset>1368942</wp:posOffset>
            </wp:positionV>
            <wp:extent cx="6096" cy="45733"/>
            <wp:effectExtent l="0" t="0" r="0" b="0"/>
            <wp:wrapTopAndBottom/>
            <wp:docPr id="535" name="Picture 535"/>
            <wp:cNvGraphicFramePr/>
            <a:graphic xmlns:a="http://schemas.openxmlformats.org/drawingml/2006/main">
              <a:graphicData uri="http://schemas.openxmlformats.org/drawingml/2006/picture">
                <pic:pic xmlns:pic="http://schemas.openxmlformats.org/drawingml/2006/picture">
                  <pic:nvPicPr>
                    <pic:cNvPr id="535" name="Picture 535"/>
                    <pic:cNvPicPr/>
                  </pic:nvPicPr>
                  <pic:blipFill>
                    <a:blip r:embed="rId20"/>
                    <a:stretch>
                      <a:fillRect/>
                    </a:stretch>
                  </pic:blipFill>
                  <pic:spPr>
                    <a:xfrm>
                      <a:off x="0" y="0"/>
                      <a:ext cx="6096" cy="45733"/>
                    </a:xfrm>
                    <a:prstGeom prst="rect">
                      <a:avLst/>
                    </a:prstGeom>
                  </pic:spPr>
                </pic:pic>
              </a:graphicData>
            </a:graphic>
          </wp:anchor>
        </w:drawing>
      </w:r>
      <w:r>
        <w:rPr>
          <w:noProof/>
        </w:rPr>
        <w:drawing>
          <wp:anchor distT="0" distB="0" distL="114300" distR="114300" simplePos="0" relativeHeight="251660288" behindDoc="0" locked="0" layoutInCell="1" allowOverlap="0">
            <wp:simplePos x="0" y="0"/>
            <wp:positionH relativeFrom="page">
              <wp:posOffset>7178040</wp:posOffset>
            </wp:positionH>
            <wp:positionV relativeFrom="page">
              <wp:posOffset>1603705</wp:posOffset>
            </wp:positionV>
            <wp:extent cx="9144" cy="9147"/>
            <wp:effectExtent l="0" t="0" r="0" b="0"/>
            <wp:wrapTopAndBottom/>
            <wp:docPr id="536" name="Picture 536"/>
            <wp:cNvGraphicFramePr/>
            <a:graphic xmlns:a="http://schemas.openxmlformats.org/drawingml/2006/main">
              <a:graphicData uri="http://schemas.openxmlformats.org/drawingml/2006/picture">
                <pic:pic xmlns:pic="http://schemas.openxmlformats.org/drawingml/2006/picture">
                  <pic:nvPicPr>
                    <pic:cNvPr id="536" name="Picture 536"/>
                    <pic:cNvPicPr/>
                  </pic:nvPicPr>
                  <pic:blipFill>
                    <a:blip r:embed="rId21"/>
                    <a:stretch>
                      <a:fillRect/>
                    </a:stretch>
                  </pic:blipFill>
                  <pic:spPr>
                    <a:xfrm>
                      <a:off x="0" y="0"/>
                      <a:ext cx="9144" cy="9147"/>
                    </a:xfrm>
                    <a:prstGeom prst="rect">
                      <a:avLst/>
                    </a:prstGeom>
                  </pic:spPr>
                </pic:pic>
              </a:graphicData>
            </a:graphic>
          </wp:anchor>
        </w:drawing>
      </w:r>
      <w:r>
        <w:rPr>
          <w:noProof/>
        </w:rPr>
        <w:drawing>
          <wp:anchor distT="0" distB="0" distL="114300" distR="114300" simplePos="0" relativeHeight="251661312" behindDoc="0" locked="0" layoutInCell="1" allowOverlap="0">
            <wp:simplePos x="0" y="0"/>
            <wp:positionH relativeFrom="page">
              <wp:posOffset>798576</wp:posOffset>
            </wp:positionH>
            <wp:positionV relativeFrom="page">
              <wp:posOffset>2000058</wp:posOffset>
            </wp:positionV>
            <wp:extent cx="3048" cy="3049"/>
            <wp:effectExtent l="0" t="0" r="0" b="0"/>
            <wp:wrapTopAndBottom/>
            <wp:docPr id="537" name="Picture 537"/>
            <wp:cNvGraphicFramePr/>
            <a:graphic xmlns:a="http://schemas.openxmlformats.org/drawingml/2006/main">
              <a:graphicData uri="http://schemas.openxmlformats.org/drawingml/2006/picture">
                <pic:pic xmlns:pic="http://schemas.openxmlformats.org/drawingml/2006/picture">
                  <pic:nvPicPr>
                    <pic:cNvPr id="537" name="Picture 537"/>
                    <pic:cNvPicPr/>
                  </pic:nvPicPr>
                  <pic:blipFill>
                    <a:blip r:embed="rId22"/>
                    <a:stretch>
                      <a:fillRect/>
                    </a:stretch>
                  </pic:blipFill>
                  <pic:spPr>
                    <a:xfrm>
                      <a:off x="0" y="0"/>
                      <a:ext cx="3048" cy="3049"/>
                    </a:xfrm>
                    <a:prstGeom prst="rect">
                      <a:avLst/>
                    </a:prstGeom>
                  </pic:spPr>
                </pic:pic>
              </a:graphicData>
            </a:graphic>
          </wp:anchor>
        </w:drawing>
      </w:r>
      <w:r>
        <w:rPr>
          <w:noProof/>
        </w:rPr>
        <w:drawing>
          <wp:anchor distT="0" distB="0" distL="114300" distR="114300" simplePos="0" relativeHeight="251662336" behindDoc="0" locked="0" layoutInCell="1" allowOverlap="0">
            <wp:simplePos x="0" y="0"/>
            <wp:positionH relativeFrom="page">
              <wp:posOffset>6973824</wp:posOffset>
            </wp:positionH>
            <wp:positionV relativeFrom="page">
              <wp:posOffset>10024682</wp:posOffset>
            </wp:positionV>
            <wp:extent cx="21336" cy="21341"/>
            <wp:effectExtent l="0" t="0" r="0" b="0"/>
            <wp:wrapSquare wrapText="bothSides"/>
            <wp:docPr id="538" name="Picture 538"/>
            <wp:cNvGraphicFramePr/>
            <a:graphic xmlns:a="http://schemas.openxmlformats.org/drawingml/2006/main">
              <a:graphicData uri="http://schemas.openxmlformats.org/drawingml/2006/picture">
                <pic:pic xmlns:pic="http://schemas.openxmlformats.org/drawingml/2006/picture">
                  <pic:nvPicPr>
                    <pic:cNvPr id="538" name="Picture 538"/>
                    <pic:cNvPicPr/>
                  </pic:nvPicPr>
                  <pic:blipFill>
                    <a:blip r:embed="rId23"/>
                    <a:stretch>
                      <a:fillRect/>
                    </a:stretch>
                  </pic:blipFill>
                  <pic:spPr>
                    <a:xfrm>
                      <a:off x="0" y="0"/>
                      <a:ext cx="21336" cy="21341"/>
                    </a:xfrm>
                    <a:prstGeom prst="rect">
                      <a:avLst/>
                    </a:prstGeom>
                  </pic:spPr>
                </pic:pic>
              </a:graphicData>
            </a:graphic>
          </wp:anchor>
        </w:drawing>
      </w:r>
      <w:r>
        <w:rPr>
          <w:sz w:val="24"/>
        </w:rPr>
        <w:tab/>
      </w:r>
      <w:r>
        <w:rPr>
          <w:noProof/>
        </w:rPr>
        <w:drawing>
          <wp:inline distT="0" distB="0" distL="0" distR="0">
            <wp:extent cx="12193" cy="15245"/>
            <wp:effectExtent l="0" t="0" r="0" b="0"/>
            <wp:docPr id="826" name="Picture 826"/>
            <wp:cNvGraphicFramePr/>
            <a:graphic xmlns:a="http://schemas.openxmlformats.org/drawingml/2006/main">
              <a:graphicData uri="http://schemas.openxmlformats.org/drawingml/2006/picture">
                <pic:pic xmlns:pic="http://schemas.openxmlformats.org/drawingml/2006/picture">
                  <pic:nvPicPr>
                    <pic:cNvPr id="826" name="Picture 826"/>
                    <pic:cNvPicPr/>
                  </pic:nvPicPr>
                  <pic:blipFill>
                    <a:blip r:embed="rId24"/>
                    <a:stretch>
                      <a:fillRect/>
                    </a:stretch>
                  </pic:blipFill>
                  <pic:spPr>
                    <a:xfrm>
                      <a:off x="0" y="0"/>
                      <a:ext cx="12193" cy="15245"/>
                    </a:xfrm>
                    <a:prstGeom prst="rect">
                      <a:avLst/>
                    </a:prstGeom>
                  </pic:spPr>
                </pic:pic>
              </a:graphicData>
            </a:graphic>
          </wp:inline>
        </w:drawing>
      </w:r>
      <w:r>
        <w:rPr>
          <w:rFonts w:ascii="Times New Roman" w:eastAsia="Times New Roman" w:hAnsi="Times New Roman" w:cs="Times New Roman"/>
          <w:sz w:val="24"/>
        </w:rPr>
        <w:tab/>
        <w:t>18</w:t>
      </w:r>
    </w:p>
    <w:p w:rsidR="00371B7C" w:rsidRDefault="00371B7C">
      <w:pPr>
        <w:spacing w:after="172"/>
        <w:ind w:hanging="10"/>
      </w:pPr>
      <w:r>
        <w:rPr>
          <w:sz w:val="28"/>
        </w:rPr>
        <w:t>Confirmation of the progress on the Occupational Competency Portfolio (OCP).</w:t>
      </w:r>
    </w:p>
    <w:p w:rsidR="00371B7C" w:rsidRDefault="00371B7C">
      <w:pPr>
        <w:spacing w:after="293" w:line="216" w:lineRule="auto"/>
        <w:ind w:firstLine="10"/>
        <w:rPr>
          <w:sz w:val="26"/>
        </w:rPr>
      </w:pPr>
      <w:r>
        <w:rPr>
          <w:noProof/>
        </w:rPr>
        <w:drawing>
          <wp:anchor distT="0" distB="0" distL="114300" distR="114300" simplePos="0" relativeHeight="251663360" behindDoc="0" locked="0" layoutInCell="1" allowOverlap="0">
            <wp:simplePos x="0" y="0"/>
            <wp:positionH relativeFrom="margin">
              <wp:posOffset>967492</wp:posOffset>
            </wp:positionH>
            <wp:positionV relativeFrom="paragraph">
              <wp:posOffset>467995</wp:posOffset>
            </wp:positionV>
            <wp:extent cx="2042160" cy="1182961"/>
            <wp:effectExtent l="0" t="0" r="0" b="0"/>
            <wp:wrapSquare wrapText="bothSides"/>
            <wp:docPr id="3045" name="Picture 3045"/>
            <wp:cNvGraphicFramePr/>
            <a:graphic xmlns:a="http://schemas.openxmlformats.org/drawingml/2006/main">
              <a:graphicData uri="http://schemas.openxmlformats.org/drawingml/2006/picture">
                <pic:pic xmlns:pic="http://schemas.openxmlformats.org/drawingml/2006/picture">
                  <pic:nvPicPr>
                    <pic:cNvPr id="3045" name="Picture 3045"/>
                    <pic:cNvPicPr/>
                  </pic:nvPicPr>
                  <pic:blipFill>
                    <a:blip r:embed="rId25"/>
                    <a:stretch>
                      <a:fillRect/>
                    </a:stretch>
                  </pic:blipFill>
                  <pic:spPr>
                    <a:xfrm>
                      <a:off x="0" y="0"/>
                      <a:ext cx="2042160" cy="1182961"/>
                    </a:xfrm>
                    <a:prstGeom prst="rect">
                      <a:avLst/>
                    </a:prstGeom>
                  </pic:spPr>
                </pic:pic>
              </a:graphicData>
            </a:graphic>
          </wp:anchor>
        </w:drawing>
      </w:r>
      <w:r>
        <w:rPr>
          <w:sz w:val="26"/>
        </w:rPr>
        <w:t>I confirm that I am progressing with the Occupational Competency Portfolio (OCP) in accordance to the regulations.</w:t>
      </w:r>
      <w:r>
        <w:rPr>
          <w:noProof/>
        </w:rPr>
        <w:drawing>
          <wp:inline distT="0" distB="0" distL="0" distR="0">
            <wp:extent cx="12192" cy="9147"/>
            <wp:effectExtent l="0" t="0" r="0" b="0"/>
            <wp:docPr id="1261" name="Picture 1261"/>
            <wp:cNvGraphicFramePr/>
            <a:graphic xmlns:a="http://schemas.openxmlformats.org/drawingml/2006/main">
              <a:graphicData uri="http://schemas.openxmlformats.org/drawingml/2006/picture">
                <pic:pic xmlns:pic="http://schemas.openxmlformats.org/drawingml/2006/picture">
                  <pic:nvPicPr>
                    <pic:cNvPr id="1261" name="Picture 1261"/>
                    <pic:cNvPicPr/>
                  </pic:nvPicPr>
                  <pic:blipFill>
                    <a:blip r:embed="rId26"/>
                    <a:stretch>
                      <a:fillRect/>
                    </a:stretch>
                  </pic:blipFill>
                  <pic:spPr>
                    <a:xfrm>
                      <a:off x="0" y="0"/>
                      <a:ext cx="12192" cy="9147"/>
                    </a:xfrm>
                    <a:prstGeom prst="rect">
                      <a:avLst/>
                    </a:prstGeom>
                  </pic:spPr>
                </pic:pic>
              </a:graphicData>
            </a:graphic>
          </wp:inline>
        </w:drawing>
      </w:r>
    </w:p>
    <w:p w:rsidR="00371B7C" w:rsidRPr="00371B7C" w:rsidRDefault="00371B7C" w:rsidP="00371B7C">
      <w:pPr>
        <w:spacing w:after="293" w:line="216" w:lineRule="auto"/>
        <w:ind w:firstLine="10"/>
        <w:rPr>
          <w:sz w:val="28"/>
        </w:rPr>
      </w:pPr>
      <w:r>
        <w:rPr>
          <w:sz w:val="28"/>
        </w:rPr>
        <w:t xml:space="preserve"> Signed: (Learner)</w:t>
      </w:r>
    </w:p>
    <w:p w:rsidR="00371B7C" w:rsidRDefault="00371B7C" w:rsidP="00371B7C">
      <w:pPr>
        <w:spacing w:after="308" w:line="395" w:lineRule="auto"/>
        <w:ind w:right="3581"/>
        <w:rPr>
          <w:sz w:val="28"/>
        </w:rPr>
      </w:pPr>
      <w:r>
        <w:rPr>
          <w:sz w:val="28"/>
        </w:rPr>
        <w:t xml:space="preserve">Date: </w:t>
      </w:r>
    </w:p>
    <w:p w:rsidR="00371B7C" w:rsidRDefault="00371B7C" w:rsidP="00371B7C">
      <w:pPr>
        <w:tabs>
          <w:tab w:val="center" w:pos="4891"/>
        </w:tabs>
        <w:spacing w:after="241"/>
        <w:ind w:left="-10"/>
      </w:pPr>
      <w:r>
        <w:rPr>
          <w:sz w:val="28"/>
        </w:rPr>
        <w:t>Signed:</w:t>
      </w:r>
      <w:r>
        <w:rPr>
          <w:sz w:val="28"/>
        </w:rPr>
        <w:tab/>
        <w:t xml:space="preserve">  (Tutor Constable)</w:t>
      </w:r>
    </w:p>
    <w:p w:rsidR="00371B7C" w:rsidRDefault="00371B7C" w:rsidP="00371B7C">
      <w:pPr>
        <w:spacing w:after="308" w:line="395" w:lineRule="auto"/>
        <w:ind w:right="3581"/>
      </w:pPr>
    </w:p>
    <w:p w:rsidR="00371B7C" w:rsidRDefault="00371B7C">
      <w:pPr>
        <w:pStyle w:val="Heading1"/>
      </w:pPr>
      <w:r>
        <w:rPr>
          <w:rFonts w:ascii="Courier New" w:eastAsia="Courier New" w:hAnsi="Courier New" w:cs="Courier New"/>
        </w:rPr>
        <w:t xml:space="preserve">Date: </w:t>
      </w:r>
      <w:r>
        <w:t>22/11/2019</w:t>
      </w:r>
    </w:p>
    <w:p w:rsidR="00371B7C" w:rsidRDefault="00371B7C">
      <w:pPr>
        <w:spacing w:after="9634"/>
        <w:ind w:left="5"/>
      </w:pPr>
      <w:r>
        <w:rPr>
          <w:noProof/>
        </w:rPr>
        <w:drawing>
          <wp:anchor distT="0" distB="0" distL="114300" distR="114300" simplePos="0" relativeHeight="251664384" behindDoc="0" locked="0" layoutInCell="1" allowOverlap="0">
            <wp:simplePos x="0" y="0"/>
            <wp:positionH relativeFrom="page">
              <wp:posOffset>6656833</wp:posOffset>
            </wp:positionH>
            <wp:positionV relativeFrom="page">
              <wp:posOffset>1051860</wp:posOffset>
            </wp:positionV>
            <wp:extent cx="3048" cy="3049"/>
            <wp:effectExtent l="0" t="0" r="0" b="0"/>
            <wp:wrapSquare wrapText="bothSides"/>
            <wp:docPr id="1260" name="Picture 1260"/>
            <wp:cNvGraphicFramePr/>
            <a:graphic xmlns:a="http://schemas.openxmlformats.org/drawingml/2006/main">
              <a:graphicData uri="http://schemas.openxmlformats.org/drawingml/2006/picture">
                <pic:pic xmlns:pic="http://schemas.openxmlformats.org/drawingml/2006/picture">
                  <pic:nvPicPr>
                    <pic:cNvPr id="1260" name="Picture 1260"/>
                    <pic:cNvPicPr/>
                  </pic:nvPicPr>
                  <pic:blipFill>
                    <a:blip r:embed="rId27"/>
                    <a:stretch>
                      <a:fillRect/>
                    </a:stretch>
                  </pic:blipFill>
                  <pic:spPr>
                    <a:xfrm>
                      <a:off x="0" y="0"/>
                      <a:ext cx="3048" cy="3049"/>
                    </a:xfrm>
                    <a:prstGeom prst="rect">
                      <a:avLst/>
                    </a:prstGeom>
                  </pic:spPr>
                </pic:pic>
              </a:graphicData>
            </a:graphic>
          </wp:anchor>
        </w:drawing>
      </w:r>
      <w:r>
        <w:rPr>
          <w:noProof/>
        </w:rPr>
        <w:drawing>
          <wp:anchor distT="0" distB="0" distL="114300" distR="114300" simplePos="0" relativeHeight="251665408" behindDoc="0" locked="0" layoutInCell="1" allowOverlap="0">
            <wp:simplePos x="0" y="0"/>
            <wp:positionH relativeFrom="page">
              <wp:posOffset>871728</wp:posOffset>
            </wp:positionH>
            <wp:positionV relativeFrom="page">
              <wp:posOffset>3692181</wp:posOffset>
            </wp:positionV>
            <wp:extent cx="6096" cy="6098"/>
            <wp:effectExtent l="0" t="0" r="0" b="0"/>
            <wp:wrapSquare wrapText="bothSides"/>
            <wp:docPr id="1265" name="Picture 1265"/>
            <wp:cNvGraphicFramePr/>
            <a:graphic xmlns:a="http://schemas.openxmlformats.org/drawingml/2006/main">
              <a:graphicData uri="http://schemas.openxmlformats.org/drawingml/2006/picture">
                <pic:pic xmlns:pic="http://schemas.openxmlformats.org/drawingml/2006/picture">
                  <pic:nvPicPr>
                    <pic:cNvPr id="1265" name="Picture 1265"/>
                    <pic:cNvPicPr/>
                  </pic:nvPicPr>
                  <pic:blipFill>
                    <a:blip r:embed="rId28"/>
                    <a:stretch>
                      <a:fillRect/>
                    </a:stretch>
                  </pic:blipFill>
                  <pic:spPr>
                    <a:xfrm>
                      <a:off x="0" y="0"/>
                      <a:ext cx="6096" cy="6098"/>
                    </a:xfrm>
                    <a:prstGeom prst="rect">
                      <a:avLst/>
                    </a:prstGeom>
                  </pic:spPr>
                </pic:pic>
              </a:graphicData>
            </a:graphic>
          </wp:anchor>
        </w:drawing>
      </w:r>
      <w:r>
        <w:rPr>
          <w:noProof/>
        </w:rPr>
        <w:drawing>
          <wp:anchor distT="0" distB="0" distL="114300" distR="114300" simplePos="0" relativeHeight="251666432" behindDoc="0" locked="0" layoutInCell="1" allowOverlap="0">
            <wp:simplePos x="0" y="0"/>
            <wp:positionH relativeFrom="page">
              <wp:posOffset>6973824</wp:posOffset>
            </wp:positionH>
            <wp:positionV relativeFrom="page">
              <wp:posOffset>10027730</wp:posOffset>
            </wp:positionV>
            <wp:extent cx="21336" cy="15245"/>
            <wp:effectExtent l="0" t="0" r="0" b="0"/>
            <wp:wrapSquare wrapText="bothSides"/>
            <wp:docPr id="1831" name="Picture 1831"/>
            <wp:cNvGraphicFramePr/>
            <a:graphic xmlns:a="http://schemas.openxmlformats.org/drawingml/2006/main">
              <a:graphicData uri="http://schemas.openxmlformats.org/drawingml/2006/picture">
                <pic:pic xmlns:pic="http://schemas.openxmlformats.org/drawingml/2006/picture">
                  <pic:nvPicPr>
                    <pic:cNvPr id="1831" name="Picture 1831"/>
                    <pic:cNvPicPr/>
                  </pic:nvPicPr>
                  <pic:blipFill>
                    <a:blip r:embed="rId29"/>
                    <a:stretch>
                      <a:fillRect/>
                    </a:stretch>
                  </pic:blipFill>
                  <pic:spPr>
                    <a:xfrm>
                      <a:off x="0" y="0"/>
                      <a:ext cx="21336" cy="15245"/>
                    </a:xfrm>
                    <a:prstGeom prst="rect">
                      <a:avLst/>
                    </a:prstGeom>
                  </pic:spPr>
                </pic:pic>
              </a:graphicData>
            </a:graphic>
          </wp:anchor>
        </w:drawing>
      </w:r>
      <w:r>
        <w:rPr>
          <w:sz w:val="30"/>
        </w:rPr>
        <w:t>(Please print this page, sign it, and scan it and add it back into the document)</w:t>
      </w:r>
    </w:p>
    <w:p w:rsidR="00371B7C" w:rsidRDefault="00371B7C">
      <w:pPr>
        <w:ind w:right="5"/>
        <w:jc w:val="right"/>
      </w:pPr>
      <w:r>
        <w:rPr>
          <w:rFonts w:ascii="Times New Roman" w:eastAsia="Times New Roman" w:hAnsi="Times New Roman" w:cs="Times New Roman"/>
          <w:sz w:val="24"/>
        </w:rPr>
        <w:lastRenderedPageBreak/>
        <w:t>19</w:t>
      </w:r>
    </w:p>
    <w:p w:rsidR="009A0C2B" w:rsidRDefault="009A0C2B">
      <w:pPr>
        <w:rPr>
          <w:b/>
          <w:sz w:val="24"/>
          <w:szCs w:val="24"/>
        </w:rPr>
      </w:pPr>
    </w:p>
    <w:sectPr w:rsidR="009A0C2B">
      <w:headerReference w:type="first" r:id="rId30"/>
      <w:footerReference w:type="first" r:id="rId31"/>
      <w:pgSz w:w="11906" w:h="16838"/>
      <w:pgMar w:top="1440" w:right="1440" w:bottom="1440" w:left="1440" w:header="720" w:footer="720" w:gutter="0"/>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52FD" w:rsidRDefault="001052FD">
      <w:r>
        <w:separator/>
      </w:r>
    </w:p>
  </w:endnote>
  <w:endnote w:type="continuationSeparator" w:id="0">
    <w:p w:rsidR="001052FD" w:rsidRDefault="001052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B55E71" w:rsidP="00B55E71">
    <w:pPr>
      <w:pStyle w:val="Footer"/>
      <w:rPr>
        <w:sz w:val="17"/>
      </w:rPr>
    </w:pPr>
    <w:bookmarkStart w:id="4" w:name="TITUS1FooterEvenPages"/>
    <w:r>
      <w:rPr>
        <w:sz w:val="17"/>
      </w:rPr>
      <w:t> </w:t>
    </w:r>
  </w:p>
  <w:bookmarkEnd w:id="4"/>
  <w:p w:rsidR="001052FD" w:rsidRDefault="001052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B55E71" w:rsidP="00B55E71">
    <w:pPr>
      <w:pBdr>
        <w:top w:val="nil"/>
        <w:left w:val="nil"/>
        <w:bottom w:val="nil"/>
        <w:right w:val="nil"/>
        <w:between w:val="nil"/>
      </w:pBdr>
      <w:tabs>
        <w:tab w:val="center" w:pos="4320"/>
        <w:tab w:val="right" w:pos="8640"/>
      </w:tabs>
      <w:rPr>
        <w:sz w:val="17"/>
      </w:rPr>
    </w:pPr>
    <w:bookmarkStart w:id="5" w:name="TITUS1FooterPrimary"/>
    <w:r>
      <w:rPr>
        <w:sz w:val="17"/>
      </w:rPr>
      <w:t> </w:t>
    </w:r>
  </w:p>
  <w:bookmarkEnd w:id="5"/>
  <w:p w:rsidR="001052FD" w:rsidRDefault="001052FD">
    <w:pPr>
      <w:pBdr>
        <w:top w:val="nil"/>
        <w:left w:val="nil"/>
        <w:bottom w:val="nil"/>
        <w:right w:val="nil"/>
        <w:between w:val="nil"/>
      </w:pBdr>
      <w:tabs>
        <w:tab w:val="center" w:pos="4320"/>
        <w:tab w:val="right" w:pos="8640"/>
      </w:tabs>
      <w:jc w:val="right"/>
    </w:pPr>
    <w:r>
      <w:fldChar w:fldCharType="begin"/>
    </w:r>
    <w:r>
      <w:instrText>PAGE</w:instrText>
    </w:r>
    <w:r>
      <w:fldChar w:fldCharType="separate"/>
    </w:r>
    <w:r w:rsidR="00B55E71">
      <w:rPr>
        <w:noProof/>
      </w:rPr>
      <w:t>2</w:t>
    </w:r>
    <w:r>
      <w:fldChar w:fldCharType="end"/>
    </w:r>
  </w:p>
  <w:p w:rsidR="001052FD" w:rsidRDefault="001052FD">
    <w:pPr>
      <w:pBdr>
        <w:top w:val="nil"/>
        <w:left w:val="nil"/>
        <w:bottom w:val="nil"/>
        <w:right w:val="nil"/>
        <w:between w:val="nil"/>
      </w:pBdr>
      <w:tabs>
        <w:tab w:val="center" w:pos="4320"/>
        <w:tab w:val="right" w:pos="8640"/>
      </w:tabs>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B55E71" w:rsidP="00B55E71">
    <w:pPr>
      <w:pStyle w:val="Footer"/>
      <w:rPr>
        <w:sz w:val="17"/>
      </w:rPr>
    </w:pPr>
    <w:bookmarkStart w:id="7" w:name="TITUS1FooterFirstPage"/>
    <w:r>
      <w:rPr>
        <w:sz w:val="17"/>
      </w:rPr>
      <w:t> </w:t>
    </w:r>
  </w:p>
  <w:bookmarkEnd w:id="7"/>
  <w:p w:rsidR="001052FD" w:rsidRDefault="001052F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B55E71" w:rsidP="00B55E71">
    <w:pPr>
      <w:pStyle w:val="Footer"/>
      <w:rPr>
        <w:sz w:val="17"/>
      </w:rPr>
    </w:pPr>
    <w:bookmarkStart w:id="9" w:name="TITUS2FooterFirstPage"/>
    <w:r>
      <w:rPr>
        <w:sz w:val="17"/>
      </w:rPr>
      <w:t> </w:t>
    </w:r>
  </w:p>
  <w:bookmarkEnd w:id="9"/>
  <w:p w:rsidR="001052FD" w:rsidRDefault="001052F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1052FD" w:rsidP="00FE6FC5">
    <w:pPr>
      <w:pStyle w:val="Footer"/>
      <w:rPr>
        <w:sz w:val="17"/>
      </w:rPr>
    </w:pPr>
    <w:bookmarkStart w:id="12" w:name="TITUS4FooterFirstPage"/>
    <w:r>
      <w:rPr>
        <w:sz w:val="17"/>
      </w:rPr>
      <w:t> </w:t>
    </w:r>
  </w:p>
  <w:p w:rsidR="001052FD" w:rsidRDefault="00B55E71" w:rsidP="00B55E71">
    <w:pPr>
      <w:pStyle w:val="Footer"/>
      <w:rPr>
        <w:sz w:val="17"/>
      </w:rPr>
    </w:pPr>
    <w:bookmarkStart w:id="13" w:name="TITUS3FooterFirstPage"/>
    <w:bookmarkEnd w:id="12"/>
    <w:r>
      <w:rPr>
        <w:sz w:val="17"/>
      </w:rPr>
      <w:t> </w:t>
    </w:r>
  </w:p>
  <w:bookmarkEnd w:id="13"/>
  <w:p w:rsidR="001052FD" w:rsidRDefault="00105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52FD" w:rsidRDefault="001052FD">
      <w:r>
        <w:separator/>
      </w:r>
    </w:p>
  </w:footnote>
  <w:footnote w:type="continuationSeparator" w:id="0">
    <w:p w:rsidR="001052FD" w:rsidRDefault="001052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B55E71" w:rsidP="00B55E71">
    <w:pPr>
      <w:pStyle w:val="Header"/>
      <w:rPr>
        <w:sz w:val="17"/>
      </w:rPr>
    </w:pPr>
    <w:bookmarkStart w:id="2" w:name="TITUS1HeaderEvenPages"/>
    <w:r>
      <w:rPr>
        <w:sz w:val="17"/>
      </w:rPr>
      <w:t> </w:t>
    </w:r>
  </w:p>
  <w:bookmarkEnd w:id="2"/>
  <w:p w:rsidR="001052FD" w:rsidRDefault="001052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B55E71" w:rsidP="00B55E71">
    <w:pPr>
      <w:pStyle w:val="Header"/>
      <w:rPr>
        <w:sz w:val="17"/>
      </w:rPr>
    </w:pPr>
    <w:bookmarkStart w:id="3" w:name="TITUS1HeaderPrimary"/>
    <w:r>
      <w:rPr>
        <w:sz w:val="17"/>
      </w:rPr>
      <w:t> </w:t>
    </w:r>
  </w:p>
  <w:bookmarkEnd w:id="3"/>
  <w:p w:rsidR="001052FD" w:rsidRDefault="001052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B55E71" w:rsidP="00B55E71">
    <w:pPr>
      <w:pStyle w:val="Header"/>
      <w:rPr>
        <w:sz w:val="17"/>
      </w:rPr>
    </w:pPr>
    <w:bookmarkStart w:id="6" w:name="TITUS1HeaderFirstPage"/>
    <w:r>
      <w:rPr>
        <w:sz w:val="17"/>
      </w:rPr>
      <w:t> </w:t>
    </w:r>
  </w:p>
  <w:bookmarkEnd w:id="6"/>
  <w:p w:rsidR="001052FD" w:rsidRDefault="001052F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B55E71" w:rsidP="00B55E71">
    <w:pPr>
      <w:pStyle w:val="Header"/>
      <w:rPr>
        <w:sz w:val="17"/>
      </w:rPr>
    </w:pPr>
    <w:bookmarkStart w:id="8" w:name="TITUS2HeaderFirstPage"/>
    <w:r>
      <w:rPr>
        <w:sz w:val="17"/>
      </w:rPr>
      <w:t> </w:t>
    </w:r>
  </w:p>
  <w:bookmarkEnd w:id="8"/>
  <w:p w:rsidR="001052FD" w:rsidRDefault="001052F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52FD" w:rsidRDefault="001052FD" w:rsidP="00FE6FC5">
    <w:pPr>
      <w:pStyle w:val="Header"/>
      <w:rPr>
        <w:sz w:val="17"/>
      </w:rPr>
    </w:pPr>
    <w:bookmarkStart w:id="10" w:name="TITUS4HeaderFirstPage"/>
    <w:r>
      <w:rPr>
        <w:sz w:val="17"/>
      </w:rPr>
      <w:t> </w:t>
    </w:r>
  </w:p>
  <w:p w:rsidR="001052FD" w:rsidRDefault="00B55E71" w:rsidP="00B55E71">
    <w:pPr>
      <w:pStyle w:val="Header"/>
      <w:rPr>
        <w:sz w:val="17"/>
      </w:rPr>
    </w:pPr>
    <w:bookmarkStart w:id="11" w:name="TITUS3HeaderFirstPage"/>
    <w:bookmarkEnd w:id="10"/>
    <w:r>
      <w:rPr>
        <w:sz w:val="17"/>
      </w:rPr>
      <w:t> </w:t>
    </w:r>
  </w:p>
  <w:bookmarkEnd w:id="11"/>
  <w:p w:rsidR="001052FD" w:rsidRDefault="001052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in;height:3in" o:bullet="t"/>
    </w:pict>
  </w:numPicBullet>
  <w:numPicBullet w:numPicBulletId="1">
    <w:pict>
      <v:shape id="Picture 1261" o:spid="_x0000_i1029" type="#_x0000_t75" style="width:3.2pt;height:2.15pt;visibility:visible;mso-wrap-style:square" o:bullet="t">
        <v:imagedata r:id="rId1" o:title=""/>
      </v:shape>
    </w:pict>
  </w:numPicBullet>
  <w:abstractNum w:abstractNumId="0" w15:restartNumberingAfterBreak="0">
    <w:nsid w:val="079210C0"/>
    <w:multiLevelType w:val="multilevel"/>
    <w:tmpl w:val="6F2204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EA8184F"/>
    <w:multiLevelType w:val="multilevel"/>
    <w:tmpl w:val="ABFEC5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FA80D11"/>
    <w:multiLevelType w:val="multilevel"/>
    <w:tmpl w:val="F16AFF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EAC1388"/>
    <w:multiLevelType w:val="multilevel"/>
    <w:tmpl w:val="F2E6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641B1B"/>
    <w:multiLevelType w:val="hybridMultilevel"/>
    <w:tmpl w:val="3A9A8268"/>
    <w:lvl w:ilvl="0" w:tplc="3A0E9596">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64DA3D5C"/>
    <w:multiLevelType w:val="multilevel"/>
    <w:tmpl w:val="832482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4EA3D91"/>
    <w:multiLevelType w:val="multilevel"/>
    <w:tmpl w:val="225C80AC"/>
    <w:lvl w:ilvl="0">
      <w:start w:val="1"/>
      <w:numFmt w:val="bullet"/>
      <w:lvlText w:val="●"/>
      <w:lvlJc w:val="left"/>
      <w:pPr>
        <w:ind w:left="720" w:hanging="360"/>
      </w:pPr>
      <w:rPr>
        <w:rFonts w:ascii="Noto Sans Symbols" w:eastAsia="Noto Sans Symbols" w:hAnsi="Noto Sans Symbols" w:cs="Noto Sans Symbols"/>
        <w:color w:val="000000"/>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 w:numId="3">
    <w:abstractNumId w:val="2"/>
  </w:num>
  <w:num w:numId="4">
    <w:abstractNumId w:val="6"/>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C2B"/>
    <w:rsid w:val="00043D4C"/>
    <w:rsid w:val="00051C03"/>
    <w:rsid w:val="000535CD"/>
    <w:rsid w:val="000D1B8C"/>
    <w:rsid w:val="001052FD"/>
    <w:rsid w:val="00187D2C"/>
    <w:rsid w:val="0019668D"/>
    <w:rsid w:val="001D283A"/>
    <w:rsid w:val="001D5CCB"/>
    <w:rsid w:val="00206145"/>
    <w:rsid w:val="00226949"/>
    <w:rsid w:val="002675AA"/>
    <w:rsid w:val="002B405C"/>
    <w:rsid w:val="002C5A76"/>
    <w:rsid w:val="002E1133"/>
    <w:rsid w:val="002E2521"/>
    <w:rsid w:val="002E3999"/>
    <w:rsid w:val="002F7ACB"/>
    <w:rsid w:val="0030722D"/>
    <w:rsid w:val="003241F0"/>
    <w:rsid w:val="003244E2"/>
    <w:rsid w:val="00371B7C"/>
    <w:rsid w:val="003A339E"/>
    <w:rsid w:val="00411E92"/>
    <w:rsid w:val="00477BE6"/>
    <w:rsid w:val="00520A11"/>
    <w:rsid w:val="00533947"/>
    <w:rsid w:val="00585E32"/>
    <w:rsid w:val="005A09FF"/>
    <w:rsid w:val="006C7D7E"/>
    <w:rsid w:val="00707F7D"/>
    <w:rsid w:val="0075495D"/>
    <w:rsid w:val="00774F2F"/>
    <w:rsid w:val="00795D7E"/>
    <w:rsid w:val="007A5455"/>
    <w:rsid w:val="007A7CE0"/>
    <w:rsid w:val="00804DB5"/>
    <w:rsid w:val="008368EF"/>
    <w:rsid w:val="00862B67"/>
    <w:rsid w:val="00896D32"/>
    <w:rsid w:val="008A080E"/>
    <w:rsid w:val="008A2F88"/>
    <w:rsid w:val="008C3D21"/>
    <w:rsid w:val="00985577"/>
    <w:rsid w:val="009A0C2B"/>
    <w:rsid w:val="009E02A0"/>
    <w:rsid w:val="00A32275"/>
    <w:rsid w:val="00A35C4D"/>
    <w:rsid w:val="00A43616"/>
    <w:rsid w:val="00A85979"/>
    <w:rsid w:val="00A85B52"/>
    <w:rsid w:val="00A91587"/>
    <w:rsid w:val="00B55E71"/>
    <w:rsid w:val="00B9011A"/>
    <w:rsid w:val="00BA60D7"/>
    <w:rsid w:val="00C26A13"/>
    <w:rsid w:val="00C500CB"/>
    <w:rsid w:val="00C5562B"/>
    <w:rsid w:val="00C97C13"/>
    <w:rsid w:val="00D07607"/>
    <w:rsid w:val="00D55F90"/>
    <w:rsid w:val="00D57284"/>
    <w:rsid w:val="00D82F71"/>
    <w:rsid w:val="00DA157D"/>
    <w:rsid w:val="00DA6333"/>
    <w:rsid w:val="00DB186B"/>
    <w:rsid w:val="00DE159F"/>
    <w:rsid w:val="00E60538"/>
    <w:rsid w:val="00E67A42"/>
    <w:rsid w:val="00E8485F"/>
    <w:rsid w:val="00EA29A1"/>
    <w:rsid w:val="00ED4CF8"/>
    <w:rsid w:val="00F05AA9"/>
    <w:rsid w:val="00F25AA1"/>
    <w:rsid w:val="00F37929"/>
    <w:rsid w:val="00F611BB"/>
    <w:rsid w:val="00FD323E"/>
    <w:rsid w:val="00FE6FC5"/>
    <w:rsid w:val="00FF6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829784"/>
  <w15:docId w15:val="{09D4F19D-C3D0-412D-A5E0-4358F77B9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color w:val="auto"/>
      <w:sz w:val="22"/>
      <w:szCs w:val="22"/>
      <w:lang w:bidi="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character" w:customStyle="1" w:styleId="Heading1Char">
    <w:name w:val="Heading 1 Char"/>
    <w:basedOn w:val="DefaultParagraphFont"/>
    <w:link w:val="Heading1"/>
    <w:uiPriority w:val="9"/>
    <w:rsid w:val="00DA157D"/>
    <w:rPr>
      <w:b/>
      <w:color w:val="000000"/>
      <w:kern w:val="28"/>
      <w:sz w:val="28"/>
    </w:rPr>
  </w:style>
  <w:style w:type="paragraph" w:styleId="Bibliography">
    <w:name w:val="Bibliography"/>
    <w:basedOn w:val="Normal"/>
    <w:next w:val="Normal"/>
    <w:uiPriority w:val="37"/>
    <w:unhideWhenUsed/>
    <w:rsid w:val="00DA157D"/>
  </w:style>
  <w:style w:type="paragraph" w:styleId="NormalWeb">
    <w:name w:val="Normal (Web)"/>
    <w:basedOn w:val="Normal"/>
    <w:uiPriority w:val="99"/>
    <w:semiHidden/>
    <w:unhideWhenUsed/>
    <w:rsid w:val="002F7ACB"/>
    <w:pPr>
      <w:overflowPunct/>
      <w:autoSpaceDE/>
      <w:autoSpaceDN/>
      <w:adjustRightInd/>
      <w:spacing w:after="150" w:line="330" w:lineRule="atLeast"/>
      <w:textAlignment w:val="auto"/>
    </w:pPr>
    <w:rPr>
      <w:rFonts w:eastAsia="Times New Roman"/>
      <w:color w:val="333333"/>
      <w:sz w:val="23"/>
      <w:szCs w:val="23"/>
    </w:rPr>
  </w:style>
  <w:style w:type="table" w:customStyle="1" w:styleId="TableGrid0">
    <w:name w:val="TableGrid"/>
    <w:rsid w:val="00371B7C"/>
    <w:rPr>
      <w:rFonts w:asciiTheme="minorHAnsi" w:eastAsiaTheme="minorEastAsia" w:hAnsiTheme="minorHAnsi" w:cstheme="minorBidi"/>
      <w:sz w:val="22"/>
      <w:szCs w:val="22"/>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975984">
      <w:bodyDiv w:val="1"/>
      <w:marLeft w:val="0"/>
      <w:marRight w:val="0"/>
      <w:marTop w:val="0"/>
      <w:marBottom w:val="0"/>
      <w:divBdr>
        <w:top w:val="none" w:sz="0" w:space="0" w:color="auto"/>
        <w:left w:val="none" w:sz="0" w:space="0" w:color="auto"/>
        <w:bottom w:val="none" w:sz="0" w:space="0" w:color="auto"/>
        <w:right w:val="none" w:sz="0" w:space="0" w:color="auto"/>
      </w:divBdr>
    </w:div>
    <w:div w:id="117064790">
      <w:bodyDiv w:val="1"/>
      <w:marLeft w:val="0"/>
      <w:marRight w:val="0"/>
      <w:marTop w:val="0"/>
      <w:marBottom w:val="0"/>
      <w:divBdr>
        <w:top w:val="none" w:sz="0" w:space="0" w:color="auto"/>
        <w:left w:val="none" w:sz="0" w:space="0" w:color="auto"/>
        <w:bottom w:val="none" w:sz="0" w:space="0" w:color="auto"/>
        <w:right w:val="none" w:sz="0" w:space="0" w:color="auto"/>
      </w:divBdr>
    </w:div>
    <w:div w:id="187376672">
      <w:bodyDiv w:val="1"/>
      <w:marLeft w:val="0"/>
      <w:marRight w:val="0"/>
      <w:marTop w:val="0"/>
      <w:marBottom w:val="0"/>
      <w:divBdr>
        <w:top w:val="none" w:sz="0" w:space="0" w:color="auto"/>
        <w:left w:val="none" w:sz="0" w:space="0" w:color="auto"/>
        <w:bottom w:val="none" w:sz="0" w:space="0" w:color="auto"/>
        <w:right w:val="none" w:sz="0" w:space="0" w:color="auto"/>
      </w:divBdr>
    </w:div>
    <w:div w:id="187984738">
      <w:bodyDiv w:val="1"/>
      <w:marLeft w:val="0"/>
      <w:marRight w:val="0"/>
      <w:marTop w:val="0"/>
      <w:marBottom w:val="0"/>
      <w:divBdr>
        <w:top w:val="none" w:sz="0" w:space="0" w:color="auto"/>
        <w:left w:val="none" w:sz="0" w:space="0" w:color="auto"/>
        <w:bottom w:val="none" w:sz="0" w:space="0" w:color="auto"/>
        <w:right w:val="none" w:sz="0" w:space="0" w:color="auto"/>
      </w:divBdr>
    </w:div>
    <w:div w:id="210193463">
      <w:bodyDiv w:val="1"/>
      <w:marLeft w:val="0"/>
      <w:marRight w:val="0"/>
      <w:marTop w:val="0"/>
      <w:marBottom w:val="0"/>
      <w:divBdr>
        <w:top w:val="none" w:sz="0" w:space="0" w:color="auto"/>
        <w:left w:val="none" w:sz="0" w:space="0" w:color="auto"/>
        <w:bottom w:val="none" w:sz="0" w:space="0" w:color="auto"/>
        <w:right w:val="none" w:sz="0" w:space="0" w:color="auto"/>
      </w:divBdr>
    </w:div>
    <w:div w:id="282460989">
      <w:bodyDiv w:val="1"/>
      <w:marLeft w:val="0"/>
      <w:marRight w:val="0"/>
      <w:marTop w:val="0"/>
      <w:marBottom w:val="0"/>
      <w:divBdr>
        <w:top w:val="none" w:sz="0" w:space="0" w:color="auto"/>
        <w:left w:val="none" w:sz="0" w:space="0" w:color="auto"/>
        <w:bottom w:val="none" w:sz="0" w:space="0" w:color="auto"/>
        <w:right w:val="none" w:sz="0" w:space="0" w:color="auto"/>
      </w:divBdr>
    </w:div>
    <w:div w:id="295258776">
      <w:bodyDiv w:val="1"/>
      <w:marLeft w:val="0"/>
      <w:marRight w:val="0"/>
      <w:marTop w:val="0"/>
      <w:marBottom w:val="0"/>
      <w:divBdr>
        <w:top w:val="none" w:sz="0" w:space="0" w:color="auto"/>
        <w:left w:val="none" w:sz="0" w:space="0" w:color="auto"/>
        <w:bottom w:val="none" w:sz="0" w:space="0" w:color="auto"/>
        <w:right w:val="none" w:sz="0" w:space="0" w:color="auto"/>
      </w:divBdr>
    </w:div>
    <w:div w:id="358091460">
      <w:bodyDiv w:val="1"/>
      <w:marLeft w:val="0"/>
      <w:marRight w:val="0"/>
      <w:marTop w:val="0"/>
      <w:marBottom w:val="0"/>
      <w:divBdr>
        <w:top w:val="none" w:sz="0" w:space="0" w:color="auto"/>
        <w:left w:val="none" w:sz="0" w:space="0" w:color="auto"/>
        <w:bottom w:val="none" w:sz="0" w:space="0" w:color="auto"/>
        <w:right w:val="none" w:sz="0" w:space="0" w:color="auto"/>
      </w:divBdr>
    </w:div>
    <w:div w:id="449204034">
      <w:bodyDiv w:val="1"/>
      <w:marLeft w:val="0"/>
      <w:marRight w:val="0"/>
      <w:marTop w:val="0"/>
      <w:marBottom w:val="0"/>
      <w:divBdr>
        <w:top w:val="none" w:sz="0" w:space="0" w:color="auto"/>
        <w:left w:val="none" w:sz="0" w:space="0" w:color="auto"/>
        <w:bottom w:val="none" w:sz="0" w:space="0" w:color="auto"/>
        <w:right w:val="none" w:sz="0" w:space="0" w:color="auto"/>
      </w:divBdr>
    </w:div>
    <w:div w:id="462502292">
      <w:bodyDiv w:val="1"/>
      <w:marLeft w:val="0"/>
      <w:marRight w:val="0"/>
      <w:marTop w:val="0"/>
      <w:marBottom w:val="0"/>
      <w:divBdr>
        <w:top w:val="none" w:sz="0" w:space="0" w:color="auto"/>
        <w:left w:val="none" w:sz="0" w:space="0" w:color="auto"/>
        <w:bottom w:val="none" w:sz="0" w:space="0" w:color="auto"/>
        <w:right w:val="none" w:sz="0" w:space="0" w:color="auto"/>
      </w:divBdr>
    </w:div>
    <w:div w:id="473836968">
      <w:bodyDiv w:val="1"/>
      <w:marLeft w:val="0"/>
      <w:marRight w:val="0"/>
      <w:marTop w:val="0"/>
      <w:marBottom w:val="0"/>
      <w:divBdr>
        <w:top w:val="none" w:sz="0" w:space="0" w:color="auto"/>
        <w:left w:val="none" w:sz="0" w:space="0" w:color="auto"/>
        <w:bottom w:val="none" w:sz="0" w:space="0" w:color="auto"/>
        <w:right w:val="none" w:sz="0" w:space="0" w:color="auto"/>
      </w:divBdr>
    </w:div>
    <w:div w:id="495995342">
      <w:bodyDiv w:val="1"/>
      <w:marLeft w:val="0"/>
      <w:marRight w:val="0"/>
      <w:marTop w:val="0"/>
      <w:marBottom w:val="0"/>
      <w:divBdr>
        <w:top w:val="none" w:sz="0" w:space="0" w:color="auto"/>
        <w:left w:val="none" w:sz="0" w:space="0" w:color="auto"/>
        <w:bottom w:val="none" w:sz="0" w:space="0" w:color="auto"/>
        <w:right w:val="none" w:sz="0" w:space="0" w:color="auto"/>
      </w:divBdr>
    </w:div>
    <w:div w:id="539897899">
      <w:bodyDiv w:val="1"/>
      <w:marLeft w:val="0"/>
      <w:marRight w:val="0"/>
      <w:marTop w:val="0"/>
      <w:marBottom w:val="0"/>
      <w:divBdr>
        <w:top w:val="none" w:sz="0" w:space="0" w:color="auto"/>
        <w:left w:val="none" w:sz="0" w:space="0" w:color="auto"/>
        <w:bottom w:val="none" w:sz="0" w:space="0" w:color="auto"/>
        <w:right w:val="none" w:sz="0" w:space="0" w:color="auto"/>
      </w:divBdr>
    </w:div>
    <w:div w:id="631516603">
      <w:bodyDiv w:val="1"/>
      <w:marLeft w:val="0"/>
      <w:marRight w:val="0"/>
      <w:marTop w:val="0"/>
      <w:marBottom w:val="0"/>
      <w:divBdr>
        <w:top w:val="none" w:sz="0" w:space="0" w:color="auto"/>
        <w:left w:val="none" w:sz="0" w:space="0" w:color="auto"/>
        <w:bottom w:val="none" w:sz="0" w:space="0" w:color="auto"/>
        <w:right w:val="none" w:sz="0" w:space="0" w:color="auto"/>
      </w:divBdr>
    </w:div>
    <w:div w:id="659584267">
      <w:bodyDiv w:val="1"/>
      <w:marLeft w:val="0"/>
      <w:marRight w:val="0"/>
      <w:marTop w:val="0"/>
      <w:marBottom w:val="0"/>
      <w:divBdr>
        <w:top w:val="none" w:sz="0" w:space="0" w:color="auto"/>
        <w:left w:val="none" w:sz="0" w:space="0" w:color="auto"/>
        <w:bottom w:val="none" w:sz="0" w:space="0" w:color="auto"/>
        <w:right w:val="none" w:sz="0" w:space="0" w:color="auto"/>
      </w:divBdr>
    </w:div>
    <w:div w:id="700474586">
      <w:bodyDiv w:val="1"/>
      <w:marLeft w:val="0"/>
      <w:marRight w:val="0"/>
      <w:marTop w:val="0"/>
      <w:marBottom w:val="0"/>
      <w:divBdr>
        <w:top w:val="none" w:sz="0" w:space="0" w:color="auto"/>
        <w:left w:val="none" w:sz="0" w:space="0" w:color="auto"/>
        <w:bottom w:val="none" w:sz="0" w:space="0" w:color="auto"/>
        <w:right w:val="none" w:sz="0" w:space="0" w:color="auto"/>
      </w:divBdr>
    </w:div>
    <w:div w:id="705519635">
      <w:bodyDiv w:val="1"/>
      <w:marLeft w:val="0"/>
      <w:marRight w:val="0"/>
      <w:marTop w:val="0"/>
      <w:marBottom w:val="0"/>
      <w:divBdr>
        <w:top w:val="none" w:sz="0" w:space="0" w:color="auto"/>
        <w:left w:val="none" w:sz="0" w:space="0" w:color="auto"/>
        <w:bottom w:val="none" w:sz="0" w:space="0" w:color="auto"/>
        <w:right w:val="none" w:sz="0" w:space="0" w:color="auto"/>
      </w:divBdr>
    </w:div>
    <w:div w:id="735976156">
      <w:bodyDiv w:val="1"/>
      <w:marLeft w:val="0"/>
      <w:marRight w:val="0"/>
      <w:marTop w:val="0"/>
      <w:marBottom w:val="0"/>
      <w:divBdr>
        <w:top w:val="none" w:sz="0" w:space="0" w:color="auto"/>
        <w:left w:val="none" w:sz="0" w:space="0" w:color="auto"/>
        <w:bottom w:val="none" w:sz="0" w:space="0" w:color="auto"/>
        <w:right w:val="none" w:sz="0" w:space="0" w:color="auto"/>
      </w:divBdr>
    </w:div>
    <w:div w:id="793134358">
      <w:bodyDiv w:val="1"/>
      <w:marLeft w:val="0"/>
      <w:marRight w:val="0"/>
      <w:marTop w:val="0"/>
      <w:marBottom w:val="0"/>
      <w:divBdr>
        <w:top w:val="none" w:sz="0" w:space="0" w:color="auto"/>
        <w:left w:val="none" w:sz="0" w:space="0" w:color="auto"/>
        <w:bottom w:val="none" w:sz="0" w:space="0" w:color="auto"/>
        <w:right w:val="none" w:sz="0" w:space="0" w:color="auto"/>
      </w:divBdr>
    </w:div>
    <w:div w:id="828450256">
      <w:bodyDiv w:val="1"/>
      <w:marLeft w:val="0"/>
      <w:marRight w:val="0"/>
      <w:marTop w:val="0"/>
      <w:marBottom w:val="0"/>
      <w:divBdr>
        <w:top w:val="none" w:sz="0" w:space="0" w:color="auto"/>
        <w:left w:val="none" w:sz="0" w:space="0" w:color="auto"/>
        <w:bottom w:val="none" w:sz="0" w:space="0" w:color="auto"/>
        <w:right w:val="none" w:sz="0" w:space="0" w:color="auto"/>
      </w:divBdr>
    </w:div>
    <w:div w:id="857693964">
      <w:bodyDiv w:val="1"/>
      <w:marLeft w:val="0"/>
      <w:marRight w:val="0"/>
      <w:marTop w:val="0"/>
      <w:marBottom w:val="0"/>
      <w:divBdr>
        <w:top w:val="none" w:sz="0" w:space="0" w:color="auto"/>
        <w:left w:val="none" w:sz="0" w:space="0" w:color="auto"/>
        <w:bottom w:val="none" w:sz="0" w:space="0" w:color="auto"/>
        <w:right w:val="none" w:sz="0" w:space="0" w:color="auto"/>
      </w:divBdr>
    </w:div>
    <w:div w:id="867911782">
      <w:bodyDiv w:val="1"/>
      <w:marLeft w:val="0"/>
      <w:marRight w:val="0"/>
      <w:marTop w:val="0"/>
      <w:marBottom w:val="0"/>
      <w:divBdr>
        <w:top w:val="none" w:sz="0" w:space="0" w:color="auto"/>
        <w:left w:val="none" w:sz="0" w:space="0" w:color="auto"/>
        <w:bottom w:val="none" w:sz="0" w:space="0" w:color="auto"/>
        <w:right w:val="none" w:sz="0" w:space="0" w:color="auto"/>
      </w:divBdr>
    </w:div>
    <w:div w:id="931817826">
      <w:bodyDiv w:val="1"/>
      <w:marLeft w:val="0"/>
      <w:marRight w:val="0"/>
      <w:marTop w:val="0"/>
      <w:marBottom w:val="0"/>
      <w:divBdr>
        <w:top w:val="none" w:sz="0" w:space="0" w:color="auto"/>
        <w:left w:val="none" w:sz="0" w:space="0" w:color="auto"/>
        <w:bottom w:val="none" w:sz="0" w:space="0" w:color="auto"/>
        <w:right w:val="none" w:sz="0" w:space="0" w:color="auto"/>
      </w:divBdr>
    </w:div>
    <w:div w:id="946155537">
      <w:bodyDiv w:val="1"/>
      <w:marLeft w:val="0"/>
      <w:marRight w:val="0"/>
      <w:marTop w:val="0"/>
      <w:marBottom w:val="0"/>
      <w:divBdr>
        <w:top w:val="none" w:sz="0" w:space="0" w:color="auto"/>
        <w:left w:val="none" w:sz="0" w:space="0" w:color="auto"/>
        <w:bottom w:val="none" w:sz="0" w:space="0" w:color="auto"/>
        <w:right w:val="none" w:sz="0" w:space="0" w:color="auto"/>
      </w:divBdr>
    </w:div>
    <w:div w:id="959263889">
      <w:bodyDiv w:val="1"/>
      <w:marLeft w:val="0"/>
      <w:marRight w:val="0"/>
      <w:marTop w:val="0"/>
      <w:marBottom w:val="0"/>
      <w:divBdr>
        <w:top w:val="none" w:sz="0" w:space="0" w:color="auto"/>
        <w:left w:val="none" w:sz="0" w:space="0" w:color="auto"/>
        <w:bottom w:val="none" w:sz="0" w:space="0" w:color="auto"/>
        <w:right w:val="none" w:sz="0" w:space="0" w:color="auto"/>
      </w:divBdr>
    </w:div>
    <w:div w:id="996230137">
      <w:bodyDiv w:val="1"/>
      <w:marLeft w:val="0"/>
      <w:marRight w:val="0"/>
      <w:marTop w:val="0"/>
      <w:marBottom w:val="0"/>
      <w:divBdr>
        <w:top w:val="none" w:sz="0" w:space="0" w:color="auto"/>
        <w:left w:val="none" w:sz="0" w:space="0" w:color="auto"/>
        <w:bottom w:val="none" w:sz="0" w:space="0" w:color="auto"/>
        <w:right w:val="none" w:sz="0" w:space="0" w:color="auto"/>
      </w:divBdr>
    </w:div>
    <w:div w:id="1013339048">
      <w:bodyDiv w:val="1"/>
      <w:marLeft w:val="0"/>
      <w:marRight w:val="0"/>
      <w:marTop w:val="0"/>
      <w:marBottom w:val="0"/>
      <w:divBdr>
        <w:top w:val="none" w:sz="0" w:space="0" w:color="auto"/>
        <w:left w:val="none" w:sz="0" w:space="0" w:color="auto"/>
        <w:bottom w:val="none" w:sz="0" w:space="0" w:color="auto"/>
        <w:right w:val="none" w:sz="0" w:space="0" w:color="auto"/>
      </w:divBdr>
    </w:div>
    <w:div w:id="1050687990">
      <w:bodyDiv w:val="1"/>
      <w:marLeft w:val="0"/>
      <w:marRight w:val="0"/>
      <w:marTop w:val="0"/>
      <w:marBottom w:val="0"/>
      <w:divBdr>
        <w:top w:val="none" w:sz="0" w:space="0" w:color="auto"/>
        <w:left w:val="none" w:sz="0" w:space="0" w:color="auto"/>
        <w:bottom w:val="none" w:sz="0" w:space="0" w:color="auto"/>
        <w:right w:val="none" w:sz="0" w:space="0" w:color="auto"/>
      </w:divBdr>
    </w:div>
    <w:div w:id="1085877703">
      <w:bodyDiv w:val="1"/>
      <w:marLeft w:val="0"/>
      <w:marRight w:val="0"/>
      <w:marTop w:val="0"/>
      <w:marBottom w:val="0"/>
      <w:divBdr>
        <w:top w:val="none" w:sz="0" w:space="0" w:color="auto"/>
        <w:left w:val="none" w:sz="0" w:space="0" w:color="auto"/>
        <w:bottom w:val="none" w:sz="0" w:space="0" w:color="auto"/>
        <w:right w:val="none" w:sz="0" w:space="0" w:color="auto"/>
      </w:divBdr>
    </w:div>
    <w:div w:id="1173960551">
      <w:bodyDiv w:val="1"/>
      <w:marLeft w:val="0"/>
      <w:marRight w:val="0"/>
      <w:marTop w:val="0"/>
      <w:marBottom w:val="0"/>
      <w:divBdr>
        <w:top w:val="none" w:sz="0" w:space="0" w:color="auto"/>
        <w:left w:val="none" w:sz="0" w:space="0" w:color="auto"/>
        <w:bottom w:val="none" w:sz="0" w:space="0" w:color="auto"/>
        <w:right w:val="none" w:sz="0" w:space="0" w:color="auto"/>
      </w:divBdr>
    </w:div>
    <w:div w:id="1292830919">
      <w:bodyDiv w:val="1"/>
      <w:marLeft w:val="0"/>
      <w:marRight w:val="0"/>
      <w:marTop w:val="0"/>
      <w:marBottom w:val="0"/>
      <w:divBdr>
        <w:top w:val="none" w:sz="0" w:space="0" w:color="auto"/>
        <w:left w:val="none" w:sz="0" w:space="0" w:color="auto"/>
        <w:bottom w:val="none" w:sz="0" w:space="0" w:color="auto"/>
        <w:right w:val="none" w:sz="0" w:space="0" w:color="auto"/>
      </w:divBdr>
    </w:div>
    <w:div w:id="1326399260">
      <w:bodyDiv w:val="1"/>
      <w:marLeft w:val="0"/>
      <w:marRight w:val="0"/>
      <w:marTop w:val="0"/>
      <w:marBottom w:val="0"/>
      <w:divBdr>
        <w:top w:val="none" w:sz="0" w:space="0" w:color="auto"/>
        <w:left w:val="none" w:sz="0" w:space="0" w:color="auto"/>
        <w:bottom w:val="none" w:sz="0" w:space="0" w:color="auto"/>
        <w:right w:val="none" w:sz="0" w:space="0" w:color="auto"/>
      </w:divBdr>
    </w:div>
    <w:div w:id="1347369482">
      <w:bodyDiv w:val="1"/>
      <w:marLeft w:val="0"/>
      <w:marRight w:val="0"/>
      <w:marTop w:val="0"/>
      <w:marBottom w:val="0"/>
      <w:divBdr>
        <w:top w:val="none" w:sz="0" w:space="0" w:color="auto"/>
        <w:left w:val="none" w:sz="0" w:space="0" w:color="auto"/>
        <w:bottom w:val="none" w:sz="0" w:space="0" w:color="auto"/>
        <w:right w:val="none" w:sz="0" w:space="0" w:color="auto"/>
      </w:divBdr>
    </w:div>
    <w:div w:id="1425148035">
      <w:bodyDiv w:val="1"/>
      <w:marLeft w:val="0"/>
      <w:marRight w:val="0"/>
      <w:marTop w:val="0"/>
      <w:marBottom w:val="0"/>
      <w:divBdr>
        <w:top w:val="none" w:sz="0" w:space="0" w:color="auto"/>
        <w:left w:val="none" w:sz="0" w:space="0" w:color="auto"/>
        <w:bottom w:val="none" w:sz="0" w:space="0" w:color="auto"/>
        <w:right w:val="none" w:sz="0" w:space="0" w:color="auto"/>
      </w:divBdr>
    </w:div>
    <w:div w:id="1442917186">
      <w:bodyDiv w:val="1"/>
      <w:marLeft w:val="0"/>
      <w:marRight w:val="0"/>
      <w:marTop w:val="0"/>
      <w:marBottom w:val="0"/>
      <w:divBdr>
        <w:top w:val="none" w:sz="0" w:space="0" w:color="auto"/>
        <w:left w:val="none" w:sz="0" w:space="0" w:color="auto"/>
        <w:bottom w:val="none" w:sz="0" w:space="0" w:color="auto"/>
        <w:right w:val="none" w:sz="0" w:space="0" w:color="auto"/>
      </w:divBdr>
    </w:div>
    <w:div w:id="1482505917">
      <w:bodyDiv w:val="1"/>
      <w:marLeft w:val="0"/>
      <w:marRight w:val="0"/>
      <w:marTop w:val="0"/>
      <w:marBottom w:val="0"/>
      <w:divBdr>
        <w:top w:val="none" w:sz="0" w:space="0" w:color="auto"/>
        <w:left w:val="none" w:sz="0" w:space="0" w:color="auto"/>
        <w:bottom w:val="none" w:sz="0" w:space="0" w:color="auto"/>
        <w:right w:val="none" w:sz="0" w:space="0" w:color="auto"/>
      </w:divBdr>
    </w:div>
    <w:div w:id="1492064291">
      <w:bodyDiv w:val="1"/>
      <w:marLeft w:val="0"/>
      <w:marRight w:val="0"/>
      <w:marTop w:val="0"/>
      <w:marBottom w:val="0"/>
      <w:divBdr>
        <w:top w:val="none" w:sz="0" w:space="0" w:color="auto"/>
        <w:left w:val="none" w:sz="0" w:space="0" w:color="auto"/>
        <w:bottom w:val="none" w:sz="0" w:space="0" w:color="auto"/>
        <w:right w:val="none" w:sz="0" w:space="0" w:color="auto"/>
      </w:divBdr>
    </w:div>
    <w:div w:id="1522890071">
      <w:bodyDiv w:val="1"/>
      <w:marLeft w:val="0"/>
      <w:marRight w:val="0"/>
      <w:marTop w:val="0"/>
      <w:marBottom w:val="0"/>
      <w:divBdr>
        <w:top w:val="none" w:sz="0" w:space="0" w:color="auto"/>
        <w:left w:val="none" w:sz="0" w:space="0" w:color="auto"/>
        <w:bottom w:val="none" w:sz="0" w:space="0" w:color="auto"/>
        <w:right w:val="none" w:sz="0" w:space="0" w:color="auto"/>
      </w:divBdr>
    </w:div>
    <w:div w:id="1531603920">
      <w:bodyDiv w:val="1"/>
      <w:marLeft w:val="0"/>
      <w:marRight w:val="0"/>
      <w:marTop w:val="0"/>
      <w:marBottom w:val="0"/>
      <w:divBdr>
        <w:top w:val="none" w:sz="0" w:space="0" w:color="auto"/>
        <w:left w:val="none" w:sz="0" w:space="0" w:color="auto"/>
        <w:bottom w:val="none" w:sz="0" w:space="0" w:color="auto"/>
        <w:right w:val="none" w:sz="0" w:space="0" w:color="auto"/>
      </w:divBdr>
    </w:div>
    <w:div w:id="1569530419">
      <w:bodyDiv w:val="1"/>
      <w:marLeft w:val="0"/>
      <w:marRight w:val="0"/>
      <w:marTop w:val="0"/>
      <w:marBottom w:val="0"/>
      <w:divBdr>
        <w:top w:val="none" w:sz="0" w:space="0" w:color="auto"/>
        <w:left w:val="none" w:sz="0" w:space="0" w:color="auto"/>
        <w:bottom w:val="none" w:sz="0" w:space="0" w:color="auto"/>
        <w:right w:val="none" w:sz="0" w:space="0" w:color="auto"/>
      </w:divBdr>
    </w:div>
    <w:div w:id="1570457196">
      <w:bodyDiv w:val="1"/>
      <w:marLeft w:val="0"/>
      <w:marRight w:val="0"/>
      <w:marTop w:val="0"/>
      <w:marBottom w:val="0"/>
      <w:divBdr>
        <w:top w:val="none" w:sz="0" w:space="0" w:color="auto"/>
        <w:left w:val="none" w:sz="0" w:space="0" w:color="auto"/>
        <w:bottom w:val="none" w:sz="0" w:space="0" w:color="auto"/>
        <w:right w:val="none" w:sz="0" w:space="0" w:color="auto"/>
      </w:divBdr>
    </w:div>
    <w:div w:id="1579053504">
      <w:bodyDiv w:val="1"/>
      <w:marLeft w:val="0"/>
      <w:marRight w:val="0"/>
      <w:marTop w:val="0"/>
      <w:marBottom w:val="0"/>
      <w:divBdr>
        <w:top w:val="none" w:sz="0" w:space="0" w:color="auto"/>
        <w:left w:val="none" w:sz="0" w:space="0" w:color="auto"/>
        <w:bottom w:val="none" w:sz="0" w:space="0" w:color="auto"/>
        <w:right w:val="none" w:sz="0" w:space="0" w:color="auto"/>
      </w:divBdr>
    </w:div>
    <w:div w:id="1595674460">
      <w:bodyDiv w:val="1"/>
      <w:marLeft w:val="0"/>
      <w:marRight w:val="0"/>
      <w:marTop w:val="0"/>
      <w:marBottom w:val="0"/>
      <w:divBdr>
        <w:top w:val="none" w:sz="0" w:space="0" w:color="auto"/>
        <w:left w:val="none" w:sz="0" w:space="0" w:color="auto"/>
        <w:bottom w:val="none" w:sz="0" w:space="0" w:color="auto"/>
        <w:right w:val="none" w:sz="0" w:space="0" w:color="auto"/>
      </w:divBdr>
    </w:div>
    <w:div w:id="1714883712">
      <w:bodyDiv w:val="1"/>
      <w:marLeft w:val="0"/>
      <w:marRight w:val="0"/>
      <w:marTop w:val="0"/>
      <w:marBottom w:val="0"/>
      <w:divBdr>
        <w:top w:val="none" w:sz="0" w:space="0" w:color="auto"/>
        <w:left w:val="none" w:sz="0" w:space="0" w:color="auto"/>
        <w:bottom w:val="none" w:sz="0" w:space="0" w:color="auto"/>
        <w:right w:val="none" w:sz="0" w:space="0" w:color="auto"/>
      </w:divBdr>
    </w:div>
    <w:div w:id="1717318592">
      <w:bodyDiv w:val="1"/>
      <w:marLeft w:val="0"/>
      <w:marRight w:val="0"/>
      <w:marTop w:val="0"/>
      <w:marBottom w:val="0"/>
      <w:divBdr>
        <w:top w:val="none" w:sz="0" w:space="0" w:color="auto"/>
        <w:left w:val="none" w:sz="0" w:space="0" w:color="auto"/>
        <w:bottom w:val="none" w:sz="0" w:space="0" w:color="auto"/>
        <w:right w:val="none" w:sz="0" w:space="0" w:color="auto"/>
      </w:divBdr>
    </w:div>
    <w:div w:id="1785882271">
      <w:bodyDiv w:val="1"/>
      <w:marLeft w:val="0"/>
      <w:marRight w:val="0"/>
      <w:marTop w:val="0"/>
      <w:marBottom w:val="0"/>
      <w:divBdr>
        <w:top w:val="none" w:sz="0" w:space="0" w:color="auto"/>
        <w:left w:val="none" w:sz="0" w:space="0" w:color="auto"/>
        <w:bottom w:val="none" w:sz="0" w:space="0" w:color="auto"/>
        <w:right w:val="none" w:sz="0" w:space="0" w:color="auto"/>
      </w:divBdr>
    </w:div>
    <w:div w:id="1838113507">
      <w:bodyDiv w:val="1"/>
      <w:marLeft w:val="0"/>
      <w:marRight w:val="0"/>
      <w:marTop w:val="0"/>
      <w:marBottom w:val="0"/>
      <w:divBdr>
        <w:top w:val="none" w:sz="0" w:space="0" w:color="auto"/>
        <w:left w:val="none" w:sz="0" w:space="0" w:color="auto"/>
        <w:bottom w:val="none" w:sz="0" w:space="0" w:color="auto"/>
        <w:right w:val="none" w:sz="0" w:space="0" w:color="auto"/>
      </w:divBdr>
    </w:div>
    <w:div w:id="1848715385">
      <w:bodyDiv w:val="1"/>
      <w:marLeft w:val="0"/>
      <w:marRight w:val="0"/>
      <w:marTop w:val="0"/>
      <w:marBottom w:val="0"/>
      <w:divBdr>
        <w:top w:val="none" w:sz="0" w:space="0" w:color="auto"/>
        <w:left w:val="none" w:sz="0" w:space="0" w:color="auto"/>
        <w:bottom w:val="none" w:sz="0" w:space="0" w:color="auto"/>
        <w:right w:val="none" w:sz="0" w:space="0" w:color="auto"/>
      </w:divBdr>
    </w:div>
    <w:div w:id="1977835242">
      <w:bodyDiv w:val="1"/>
      <w:marLeft w:val="0"/>
      <w:marRight w:val="0"/>
      <w:marTop w:val="0"/>
      <w:marBottom w:val="0"/>
      <w:divBdr>
        <w:top w:val="none" w:sz="0" w:space="0" w:color="auto"/>
        <w:left w:val="none" w:sz="0" w:space="0" w:color="auto"/>
        <w:bottom w:val="none" w:sz="0" w:space="0" w:color="auto"/>
        <w:right w:val="none" w:sz="0" w:space="0" w:color="auto"/>
      </w:divBdr>
    </w:div>
    <w:div w:id="1999964872">
      <w:bodyDiv w:val="1"/>
      <w:marLeft w:val="0"/>
      <w:marRight w:val="0"/>
      <w:marTop w:val="0"/>
      <w:marBottom w:val="0"/>
      <w:divBdr>
        <w:top w:val="none" w:sz="0" w:space="0" w:color="auto"/>
        <w:left w:val="none" w:sz="0" w:space="0" w:color="auto"/>
        <w:bottom w:val="none" w:sz="0" w:space="0" w:color="auto"/>
        <w:right w:val="none" w:sz="0" w:space="0" w:color="auto"/>
      </w:divBdr>
    </w:div>
    <w:div w:id="2006860217">
      <w:bodyDiv w:val="1"/>
      <w:marLeft w:val="0"/>
      <w:marRight w:val="0"/>
      <w:marTop w:val="0"/>
      <w:marBottom w:val="0"/>
      <w:divBdr>
        <w:top w:val="none" w:sz="0" w:space="0" w:color="auto"/>
        <w:left w:val="none" w:sz="0" w:space="0" w:color="auto"/>
        <w:bottom w:val="none" w:sz="0" w:space="0" w:color="auto"/>
        <w:right w:val="none" w:sz="0" w:space="0" w:color="auto"/>
      </w:divBdr>
    </w:div>
    <w:div w:id="2022852487">
      <w:bodyDiv w:val="1"/>
      <w:marLeft w:val="0"/>
      <w:marRight w:val="0"/>
      <w:marTop w:val="0"/>
      <w:marBottom w:val="0"/>
      <w:divBdr>
        <w:top w:val="none" w:sz="0" w:space="0" w:color="auto"/>
        <w:left w:val="none" w:sz="0" w:space="0" w:color="auto"/>
        <w:bottom w:val="none" w:sz="0" w:space="0" w:color="auto"/>
        <w:right w:val="none" w:sz="0" w:space="0" w:color="auto"/>
      </w:divBdr>
    </w:div>
    <w:div w:id="2023775129">
      <w:bodyDiv w:val="1"/>
      <w:marLeft w:val="0"/>
      <w:marRight w:val="0"/>
      <w:marTop w:val="0"/>
      <w:marBottom w:val="0"/>
      <w:divBdr>
        <w:top w:val="none" w:sz="0" w:space="0" w:color="auto"/>
        <w:left w:val="none" w:sz="0" w:space="0" w:color="auto"/>
        <w:bottom w:val="none" w:sz="0" w:space="0" w:color="auto"/>
        <w:right w:val="none" w:sz="0" w:space="0" w:color="auto"/>
      </w:divBdr>
    </w:div>
    <w:div w:id="2037660703">
      <w:bodyDiv w:val="1"/>
      <w:marLeft w:val="0"/>
      <w:marRight w:val="0"/>
      <w:marTop w:val="0"/>
      <w:marBottom w:val="0"/>
      <w:divBdr>
        <w:top w:val="none" w:sz="0" w:space="0" w:color="auto"/>
        <w:left w:val="none" w:sz="0" w:space="0" w:color="auto"/>
        <w:bottom w:val="none" w:sz="0" w:space="0" w:color="auto"/>
        <w:right w:val="none" w:sz="0" w:space="0" w:color="auto"/>
      </w:divBdr>
      <w:divsChild>
        <w:div w:id="1420369665">
          <w:marLeft w:val="0"/>
          <w:marRight w:val="0"/>
          <w:marTop w:val="0"/>
          <w:marBottom w:val="0"/>
          <w:divBdr>
            <w:top w:val="none" w:sz="0" w:space="0" w:color="auto"/>
            <w:left w:val="none" w:sz="0" w:space="0" w:color="auto"/>
            <w:bottom w:val="none" w:sz="0" w:space="0" w:color="auto"/>
            <w:right w:val="none" w:sz="0" w:space="0" w:color="auto"/>
          </w:divBdr>
          <w:divsChild>
            <w:div w:id="1032922420">
              <w:marLeft w:val="0"/>
              <w:marRight w:val="0"/>
              <w:marTop w:val="0"/>
              <w:marBottom w:val="0"/>
              <w:divBdr>
                <w:top w:val="none" w:sz="0" w:space="0" w:color="auto"/>
                <w:left w:val="none" w:sz="0" w:space="0" w:color="auto"/>
                <w:bottom w:val="none" w:sz="0" w:space="0" w:color="auto"/>
                <w:right w:val="none" w:sz="0" w:space="0" w:color="auto"/>
              </w:divBdr>
              <w:divsChild>
                <w:div w:id="502208578">
                  <w:marLeft w:val="0"/>
                  <w:marRight w:val="0"/>
                  <w:marTop w:val="0"/>
                  <w:marBottom w:val="0"/>
                  <w:divBdr>
                    <w:top w:val="none" w:sz="0" w:space="0" w:color="auto"/>
                    <w:left w:val="none" w:sz="0" w:space="0" w:color="auto"/>
                    <w:bottom w:val="none" w:sz="0" w:space="0" w:color="auto"/>
                    <w:right w:val="none" w:sz="0" w:space="0" w:color="auto"/>
                  </w:divBdr>
                  <w:divsChild>
                    <w:div w:id="441344124">
                      <w:marLeft w:val="-150"/>
                      <w:marRight w:val="-150"/>
                      <w:marTop w:val="0"/>
                      <w:marBottom w:val="0"/>
                      <w:divBdr>
                        <w:top w:val="none" w:sz="0" w:space="0" w:color="auto"/>
                        <w:left w:val="none" w:sz="0" w:space="0" w:color="auto"/>
                        <w:bottom w:val="none" w:sz="0" w:space="0" w:color="auto"/>
                        <w:right w:val="none" w:sz="0" w:space="0" w:color="auto"/>
                      </w:divBdr>
                      <w:divsChild>
                        <w:div w:id="626084116">
                          <w:marLeft w:val="150"/>
                          <w:marRight w:val="150"/>
                          <w:marTop w:val="0"/>
                          <w:marBottom w:val="0"/>
                          <w:divBdr>
                            <w:top w:val="none" w:sz="0" w:space="0" w:color="auto"/>
                            <w:left w:val="none" w:sz="0" w:space="0" w:color="auto"/>
                            <w:bottom w:val="none" w:sz="0" w:space="0" w:color="auto"/>
                            <w:right w:val="none" w:sz="0" w:space="0" w:color="auto"/>
                          </w:divBdr>
                          <w:divsChild>
                            <w:div w:id="1096247144">
                              <w:marLeft w:val="0"/>
                              <w:marRight w:val="0"/>
                              <w:marTop w:val="0"/>
                              <w:marBottom w:val="0"/>
                              <w:divBdr>
                                <w:top w:val="none" w:sz="0" w:space="0" w:color="auto"/>
                                <w:left w:val="none" w:sz="0" w:space="0" w:color="auto"/>
                                <w:bottom w:val="none" w:sz="0" w:space="0" w:color="auto"/>
                                <w:right w:val="none" w:sz="0" w:space="0" w:color="auto"/>
                              </w:divBdr>
                              <w:divsChild>
                                <w:div w:id="104755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7319290">
      <w:bodyDiv w:val="1"/>
      <w:marLeft w:val="0"/>
      <w:marRight w:val="0"/>
      <w:marTop w:val="0"/>
      <w:marBottom w:val="0"/>
      <w:divBdr>
        <w:top w:val="none" w:sz="0" w:space="0" w:color="auto"/>
        <w:left w:val="none" w:sz="0" w:space="0" w:color="auto"/>
        <w:bottom w:val="none" w:sz="0" w:space="0" w:color="auto"/>
        <w:right w:val="none" w:sz="0" w:space="0" w:color="auto"/>
      </w:divBdr>
    </w:div>
    <w:div w:id="2104953923">
      <w:bodyDiv w:val="1"/>
      <w:marLeft w:val="0"/>
      <w:marRight w:val="0"/>
      <w:marTop w:val="0"/>
      <w:marBottom w:val="0"/>
      <w:divBdr>
        <w:top w:val="none" w:sz="0" w:space="0" w:color="auto"/>
        <w:left w:val="none" w:sz="0" w:space="0" w:color="auto"/>
        <w:bottom w:val="none" w:sz="0" w:space="0" w:color="auto"/>
        <w:right w:val="none" w:sz="0" w:space="0" w:color="auto"/>
      </w:divBdr>
    </w:div>
    <w:div w:id="21128231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image" Target="media/image4.jpg"/><Relationship Id="rId26" Type="http://schemas.openxmlformats.org/officeDocument/2006/relationships/image" Target="media/image12.jpg"/><Relationship Id="rId3" Type="http://schemas.openxmlformats.org/officeDocument/2006/relationships/styles" Target="styles.xml"/><Relationship Id="rId21" Type="http://schemas.openxmlformats.org/officeDocument/2006/relationships/image" Target="media/image7.jp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jpg"/><Relationship Id="rId25" Type="http://schemas.openxmlformats.org/officeDocument/2006/relationships/image" Target="media/image11.jp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6.jpg"/><Relationship Id="rId29"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0.jp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image" Target="media/image9.jpg"/><Relationship Id="rId28" Type="http://schemas.openxmlformats.org/officeDocument/2006/relationships/image" Target="media/image14.jpg"/><Relationship Id="rId10" Type="http://schemas.openxmlformats.org/officeDocument/2006/relationships/header" Target="header2.xml"/><Relationship Id="rId19" Type="http://schemas.openxmlformats.org/officeDocument/2006/relationships/image" Target="media/image5.jpg"/><Relationship Id="rId31"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header" Target="header5.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Min19</b:Tag>
    <b:SourceType>InternetSite</b:SourceType>
    <b:Guid>{C33D24A1-5E4B-4181-9952-218761ED3176}</b:Guid>
    <b:Title>Forming, Storming, Norming, and Performing</b:Title>
    <b:Year>2019</b:Year>
    <b:Author>
      <b:Author>
        <b:NameList>
          <b:Person>
            <b:Last>Mindtools Team</b:Last>
          </b:Person>
        </b:NameList>
      </b:Author>
    </b:Author>
    <b:YearAccessed>2019</b:YearAccessed>
    <b:MonthAccessed>October</b:MonthAccessed>
    <b:DayAccessed>23</b:DayAccessed>
    <b:URL>https://www.mindtools.com/pages/article/newLDR_86.htm</b:URL>
    <b:RefOrder>1</b:RefOrder>
  </b:Source>
  <b:Source>
    <b:Tag>Col13</b:Tag>
    <b:SourceType>InternetSite</b:SourceType>
    <b:Guid>{24754729-33DE-4B0A-A731-842A09F5A496}</b:Guid>
    <b:Title>National Decision Model</b:Title>
    <b:Year>2013</b:Year>
    <b:YearAccessed>2019</b:YearAccessed>
    <b:MonthAccessed>October</b:MonthAccessed>
    <b:DayAccessed>30</b:DayAccessed>
    <b:URL>https://www.app.college.police.uk/app-content/national-decision-model/the-national-decision-model/#information-gather-information-and-intelligence</b:URL>
    <b:Author>
      <b:Author>
        <b:NameList>
          <b:Person>
            <b:Last>College of Policing</b:Last>
          </b:Person>
        </b:NameList>
      </b:Author>
    </b:Author>
    <b:RefOrder>2</b:RefOrder>
  </b:Source>
  <b:Source>
    <b:Tag>Leg00</b:Tag>
    <b:SourceType>InternetSite</b:SourceType>
    <b:Guid>{102FAFEE-59FB-4B0E-A765-C1AA5F822B6B}</b:Guid>
    <b:Title>Theft Act 1968</b:Title>
    <b:Year>2000</b:Year>
    <b:YearAccessed>2019</b:YearAccessed>
    <b:MonthAccessed>October</b:MonthAccessed>
    <b:DayAccessed>24</b:DayAccessed>
    <b:URL>https://www.legislation.gov.uk/ukpga/1968/60/crossheading/definition-of-theft</b:URL>
    <b:Author>
      <b:Author>
        <b:NameList>
          <b:Person>
            <b:Last>Legistlation.Gov</b:Last>
          </b:Person>
        </b:NameList>
      </b:Author>
    </b:Author>
    <b:RefOrder>12</b:RefOrder>
  </b:Source>
  <b:Source>
    <b:Tag>Leg07</b:Tag>
    <b:SourceType>InternetSite</b:SourceType>
    <b:Guid>{71EC6D9D-C2AE-48A8-9420-30B93CCE74D5}</b:Guid>
    <b:Title>Fraud Act 2006</b:Title>
    <b:Year>2007</b:Year>
    <b:YearAccessed>2019</b:YearAccessed>
    <b:MonthAccessed>October</b:MonthAccessed>
    <b:DayAccessed>24</b:DayAccessed>
    <b:URL>http://www.legislation.gov.uk/ukpga/2006/35/section/2/2007-01-15</b:URL>
    <b:Author>
      <b:Author>
        <b:NameList>
          <b:Person>
            <b:Last>Legislation.Gov</b:Last>
          </b:Person>
        </b:NameList>
      </b:Author>
    </b:Author>
    <b:RefOrder>13</b:RefOrder>
  </b:Source>
  <b:Source>
    <b:Tag>Leg13</b:Tag>
    <b:SourceType>InternetSite</b:SourceType>
    <b:Guid>{4B2E40D5-C5A0-4027-8015-38BAE5099885}</b:Guid>
    <b:Title>Police and Criminal Evidence Act 1984 - Section 32</b:Title>
    <b:Year>2013</b:Year>
    <b:YearAccessed>2019</b:YearAccessed>
    <b:MonthAccessed>October</b:MonthAccessed>
    <b:DayAccessed>24</b:DayAccessed>
    <b:URL>www.legislation.gov.uk/ukpga/1984/60/section/32</b:URL>
    <b:Author>
      <b:Author>
        <b:NameList>
          <b:Person>
            <b:Last>Legislation.Gov</b:Last>
          </b:Person>
        </b:NameList>
      </b:Author>
    </b:Author>
    <b:RefOrder>3</b:RefOrder>
  </b:Source>
  <b:Source>
    <b:Tag>Leg02</b:Tag>
    <b:SourceType>InternetSite</b:SourceType>
    <b:Guid>{F32DC158-0902-42E8-B64A-D701CD8285EE}</b:Guid>
    <b:Title>Police and Criminal Evidence Act 1984 - Section 19</b:Title>
    <b:Year>2002</b:Year>
    <b:YearAccessed>2019</b:YearAccessed>
    <b:MonthAccessed>October</b:MonthAccessed>
    <b:DayAccessed>24</b:DayAccessed>
    <b:URL>http://www.legislation.gov.uk/ukpga/1984/60/section/19</b:URL>
    <b:Author>
      <b:Author>
        <b:NameList>
          <b:Person>
            <b:Last>Legislation.Gov</b:Last>
          </b:Person>
        </b:NameList>
      </b:Author>
    </b:Author>
    <b:RefOrder>14</b:RefOrder>
  </b:Source>
  <b:Source>
    <b:Tag>Leg11</b:Tag>
    <b:SourceType>InternetSite</b:SourceType>
    <b:Guid>{81630DCF-2835-47BF-8A48-099FA87A4948}</b:Guid>
    <b:Author>
      <b:Author>
        <b:Corporate>Legislation.gov</b:Corporate>
      </b:Author>
    </b:Author>
    <b:Title>Offences against the person act 1861 - section 42</b:Title>
    <b:Year>2011</b:Year>
    <b:YearAccessed>2019</b:YearAccessed>
    <b:MonthAccessed>November</b:MonthAccessed>
    <b:DayAccessed>19</b:DayAccessed>
    <b:URL>https://www.legislation.gov.uk/ukpga/Vict/24-25/100/section/42</b:URL>
    <b:RefOrder>8</b:RefOrder>
  </b:Source>
  <b:Source>
    <b:Tag>Gov14</b:Tag>
    <b:SourceType>InternetSite</b:SourceType>
    <b:Guid>{75193AF6-AB9C-40D0-A71F-85E1743BFEA9}</b:Guid>
    <b:Author>
      <b:Author>
        <b:Corporate>Gov.UK</b:Corporate>
      </b:Author>
    </b:Author>
    <b:Title>Appropriate adults:guide for youth justice professionals</b:Title>
    <b:Year>2014</b:Year>
    <b:YearAccessed>2019</b:YearAccessed>
    <b:MonthAccessed>november</b:MonthAccessed>
    <b:DayAccessed>19</b:DayAccessed>
    <b:URL>https://www.gov.uk/guidance/appropriate-adults-guide-for-youth-justice-professionals#who-can-be-an-appropriate-adult</b:URL>
    <b:RefOrder>9</b:RefOrder>
  </b:Source>
  <b:Source>
    <b:Tag>YJC16</b:Tag>
    <b:SourceType>Misc</b:SourceType>
    <b:Guid>{9F4D72B7-2948-4E43-AB48-9F7695CB4B7D}</b:Guid>
    <b:Title>Child and Yound Person Witness Interview Booklet</b:Title>
    <b:Year>2016</b:Year>
    <b:Author>
      <b:Author>
        <b:Corporate>YJ &amp; CE ACT 1999 and Criminal Law Act 2003</b:Corporate>
      </b:Author>
    </b:Author>
    <b:RefOrder>10</b:RefOrder>
  </b:Source>
  <b:Source>
    <b:Tag>Reswn</b:Tag>
    <b:SourceType>InternetSite</b:SourceType>
    <b:Guid>{F93F20F1-BD12-4C0E-8B66-A1FFD1BC6130}</b:Guid>
    <b:Title>Restraining Orders - Section 5 Protection from harassment act 1997</b:Title>
    <b:Year>unknown</b:Year>
    <b:YearAccessed>2019</b:YearAccessed>
    <b:MonthAccessed>November</b:MonthAccessed>
    <b:DayAccessed>19</b:DayAccessed>
    <b:URL>https://www.cps.gov.uk/legal-guidance/restraining-orders-section-5-protection-harassment-act-1997</b:URL>
    <b:Author>
      <b:Author>
        <b:Corporate>Crown Prosecution Service</b:Corporate>
      </b:Author>
    </b:Author>
    <b:RefOrder>11</b:RefOrder>
  </b:Source>
  <b:Source>
    <b:Tag>Off19</b:Tag>
    <b:SourceType>Misc</b:SourceType>
    <b:Guid>{9BD5D0DA-9A2C-4006-BB69-058FD8FCB64A}</b:Guid>
    <b:Title>OST - </b:Title>
    <b:Year>2019</b:Year>
    <b:Author>
      <b:Author>
        <b:Corporate>Officer safety training SWP</b:Corporate>
      </b:Author>
    </b:Author>
    <b:Publisher>SWP</b:Publisher>
    <b:RefOrder>6</b:RefOrder>
  </b:Source>
  <b:Source>
    <b:Tag>MIN17</b:Tag>
    <b:SourceType>InternetSite</b:SourceType>
    <b:Guid>{D183E6F1-5564-4533-B722-6F8F970EE253}</b:Guid>
    <b:Title>The Betari Box</b:Title>
    <b:Year>2017</b:Year>
    <b:Author>
      <b:Author>
        <b:Corporate>MINDTOOLS</b:Corporate>
      </b:Author>
    </b:Author>
    <b:YearAccessed>2019</b:YearAccessed>
    <b:MonthAccessed>November</b:MonthAccessed>
    <b:DayAccessed>23</b:DayAccessed>
    <b:URL>https://www.mindtools.com/pages/article/newCS_82.htm</b:URL>
    <b:RefOrder>7</b:RefOrder>
  </b:Source>
  <b:Source>
    <b:Tag>CoPArr</b:Tag>
    <b:SourceType>InternetSite</b:SourceType>
    <b:Guid>{EC8EB84A-8C46-4FDF-A49C-659593FC8F76}</b:Guid>
    <b:Author>
      <b:Author>
        <b:Corporate>College of Policing</b:Corporate>
      </b:Author>
    </b:Author>
    <b:Title>Detention and Custody - Response, Arrest and Detention</b:Title>
    <b:Year>2013</b:Year>
    <b:YearAccessed>2019</b:YearAccessed>
    <b:MonthAccessed>November</b:MonthAccessed>
    <b:DayAccessed>23</b:DayAccessed>
    <b:URL>https://www.app.college.police.uk/app-content/detention-and-custody-2/response-arrest-and-detention/#lawful-arrest</b:URL>
    <b:RefOrder>4</b:RefOrder>
  </b:Source>
  <b:Source>
    <b:Tag>Leg04</b:Tag>
    <b:SourceType>InternetSite</b:SourceType>
    <b:Guid>{D3585626-5C58-47DA-BE96-C0D0DF34B609}</b:Guid>
    <b:Author>
      <b:Author>
        <b:Corporate>Legislation.Gov</b:Corporate>
      </b:Author>
    </b:Author>
    <b:Title>Human Rights Act 1998 - SCHEDULE 1</b:Title>
    <b:Year>2004</b:Year>
    <b:YearAccessed>2019</b:YearAccessed>
    <b:MonthAccessed>November </b:MonthAccessed>
    <b:DayAccessed>23</b:DayAccessed>
    <b:URL>http://www.legislation.gov.uk/ukpga/1998/42/schedule/1</b:URL>
    <b:RefOrder>5</b:RefOrder>
  </b:Source>
</b:Sources>
</file>

<file path=customXml/itemProps1.xml><?xml version="1.0" encoding="utf-8"?>
<ds:datastoreItem xmlns:ds="http://schemas.openxmlformats.org/officeDocument/2006/customXml" ds:itemID="{666C3F67-20E9-4DF0-87DA-BFDBE361A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TotalTime>
  <Pages>25</Pages>
  <Words>7155</Words>
  <Characters>40788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Kerr,Thomas swp6433</cp:lastModifiedBy>
  <cp:revision>38</cp:revision>
  <cp:lastPrinted>2019-11-22T06:49:00Z</cp:lastPrinted>
  <dcterms:created xsi:type="dcterms:W3CDTF">2019-10-03T06:47:00Z</dcterms:created>
  <dcterms:modified xsi:type="dcterms:W3CDTF">2019-11-23T20:49:00Z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2d8b6f76-5f6e-4fba-b469-ff087d6c2863</vt:lpwstr>
  </property>
  <property fmtid="{D5CDD505-2E9C-101B-9397-08002B2CF9AE}" pid="4" name="Classification">
    <vt:lpwstr>OFFICIAL</vt:lpwstr>
  </property>
  <property fmtid="{D5CDD505-2E9C-101B-9397-08002B2CF9AE}" pid="5" name="Visibility">
    <vt:lpwstr>NOT VISIBLE</vt:lpwstr>
  </property>
</Properties>
</file>