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01B23" w14:textId="77777777" w:rsidR="00DE7AE6" w:rsidRDefault="00DE7AE6" w:rsidP="00DE7AE6">
      <w:pPr>
        <w:spacing w:before="100" w:beforeAutospacing="1" w:after="100" w:afterAutospacing="1" w:line="360" w:lineRule="auto"/>
        <w:jc w:val="center"/>
        <w:rPr>
          <w:rFonts w:ascii="Arial" w:eastAsia="Arial" w:hAnsi="Arial" w:cs="Arial"/>
          <w:b/>
          <w:kern w:val="0"/>
          <w:sz w:val="32"/>
          <w:szCs w:val="32"/>
          <w:lang w:val="en-GB"/>
        </w:rPr>
      </w:pPr>
    </w:p>
    <w:p w14:paraId="45F552E3" w14:textId="6E1E6A00" w:rsidR="00DE7AE6" w:rsidRDefault="00DE7AE6" w:rsidP="00DE7AE6">
      <w:pPr>
        <w:spacing w:before="100" w:beforeAutospacing="1" w:after="100" w:afterAutospacing="1" w:line="360" w:lineRule="auto"/>
        <w:jc w:val="center"/>
        <w:rPr>
          <w:rFonts w:ascii="Arial" w:eastAsia="Arial" w:hAnsi="Arial" w:cs="Arial"/>
          <w:b/>
          <w:kern w:val="0"/>
          <w:sz w:val="32"/>
          <w:szCs w:val="32"/>
          <w:lang w:val="en-GB"/>
        </w:rPr>
      </w:pPr>
    </w:p>
    <w:p w14:paraId="47C0D0FD" w14:textId="4C55F140" w:rsidR="003F7E13" w:rsidRPr="00C7148F" w:rsidRDefault="008C27FA" w:rsidP="00DA790E">
      <w:pPr>
        <w:spacing w:before="100" w:beforeAutospacing="1" w:after="100" w:afterAutospacing="1" w:line="360" w:lineRule="auto"/>
        <w:jc w:val="center"/>
        <w:rPr>
          <w:rFonts w:ascii="Arial" w:eastAsia="Arial" w:hAnsi="Arial" w:cs="Arial"/>
          <w:b/>
          <w:kern w:val="0"/>
          <w:sz w:val="40"/>
          <w:szCs w:val="40"/>
          <w:u w:val="single"/>
          <w:lang w:val="en-GB"/>
        </w:rPr>
      </w:pPr>
      <w:r w:rsidRPr="00C7148F">
        <w:rPr>
          <w:rFonts w:ascii="Arial" w:eastAsia="Arial" w:hAnsi="Arial" w:cs="Arial"/>
          <w:b/>
          <w:kern w:val="0"/>
          <w:sz w:val="40"/>
          <w:szCs w:val="40"/>
          <w:u w:val="single"/>
          <w:lang w:val="en-GB"/>
        </w:rPr>
        <w:t>Craig</w:t>
      </w:r>
      <w:r w:rsidR="00AD0BF7" w:rsidRPr="00C7148F">
        <w:rPr>
          <w:rFonts w:ascii="Arial" w:eastAsia="Arial" w:hAnsi="Arial" w:cs="Arial"/>
          <w:b/>
          <w:kern w:val="0"/>
          <w:sz w:val="40"/>
          <w:szCs w:val="40"/>
          <w:u w:val="single"/>
          <w:lang w:val="en-GB"/>
        </w:rPr>
        <w:t xml:space="preserve"> Poole</w:t>
      </w:r>
      <w:r w:rsidR="00B9006C" w:rsidRPr="00C7148F">
        <w:rPr>
          <w:rFonts w:ascii="Arial" w:eastAsia="Arial" w:hAnsi="Arial" w:cs="Arial"/>
          <w:b/>
          <w:kern w:val="0"/>
          <w:sz w:val="40"/>
          <w:szCs w:val="40"/>
          <w:u w:val="single"/>
          <w:lang w:val="en-GB"/>
        </w:rPr>
        <w:t>- Hotel Manager</w:t>
      </w:r>
    </w:p>
    <w:p w14:paraId="6731CAE4" w14:textId="77777777" w:rsidR="003F7E13" w:rsidRDefault="003F7E13" w:rsidP="00DA790E">
      <w:pPr>
        <w:spacing w:before="100" w:beforeAutospacing="1" w:after="100" w:afterAutospacing="1" w:line="360" w:lineRule="auto"/>
        <w:jc w:val="center"/>
        <w:rPr>
          <w:rFonts w:ascii="Arial" w:eastAsia="Arial" w:hAnsi="Arial" w:cs="Arial"/>
          <w:b/>
          <w:kern w:val="0"/>
          <w:sz w:val="32"/>
          <w:szCs w:val="32"/>
          <w:lang w:val="en-GB"/>
        </w:rPr>
      </w:pPr>
    </w:p>
    <w:p w14:paraId="2D7288F5" w14:textId="77777777" w:rsidR="00F91140" w:rsidRDefault="00F91140" w:rsidP="00DA790E">
      <w:pPr>
        <w:spacing w:before="100" w:beforeAutospacing="1" w:after="100" w:afterAutospacing="1" w:line="360" w:lineRule="auto"/>
        <w:jc w:val="center"/>
        <w:rPr>
          <w:rFonts w:ascii="Arial" w:eastAsia="Arial" w:hAnsi="Arial" w:cs="Arial"/>
          <w:b/>
          <w:kern w:val="0"/>
          <w:sz w:val="32"/>
          <w:szCs w:val="32"/>
          <w:lang w:val="en-GB"/>
        </w:rPr>
      </w:pPr>
    </w:p>
    <w:p w14:paraId="52E36B38" w14:textId="76517140" w:rsidR="00C0515F" w:rsidRDefault="00DE7AE6" w:rsidP="00DA790E">
      <w:pPr>
        <w:spacing w:before="100" w:beforeAutospacing="1" w:after="100" w:afterAutospacing="1" w:line="360" w:lineRule="auto"/>
        <w:jc w:val="center"/>
        <w:rPr>
          <w:rFonts w:ascii="Arial" w:eastAsia="Times New Roman" w:hAnsi="Arial" w:cs="Arial"/>
          <w:color w:val="000000"/>
          <w:kern w:val="0"/>
          <w:sz w:val="28"/>
          <w:szCs w:val="24"/>
          <w:lang w:val="en-US"/>
        </w:rPr>
      </w:pPr>
      <w:r w:rsidRPr="00DE7AE6">
        <w:rPr>
          <w:rFonts w:ascii="Arial" w:eastAsia="Arial" w:hAnsi="Arial" w:cs="Arial"/>
          <w:b/>
          <w:kern w:val="0"/>
          <w:sz w:val="32"/>
          <w:szCs w:val="32"/>
          <w:lang w:val="en-GB"/>
        </w:rPr>
        <w:t>Student’s name: Mohammad Ashraful Islam</w:t>
      </w:r>
    </w:p>
    <w:p w14:paraId="2B418EF1" w14:textId="338AA1B7" w:rsidR="00C0515F" w:rsidRPr="00DE7AE6" w:rsidRDefault="00DE7AE6" w:rsidP="00DA790E">
      <w:pPr>
        <w:spacing w:before="100" w:beforeAutospacing="1" w:after="100" w:afterAutospacing="1" w:line="360" w:lineRule="auto"/>
        <w:jc w:val="center"/>
        <w:rPr>
          <w:rFonts w:ascii="Arial" w:eastAsia="Times New Roman" w:hAnsi="Arial" w:cs="Arial"/>
          <w:color w:val="000000"/>
          <w:kern w:val="0"/>
          <w:sz w:val="28"/>
          <w:szCs w:val="24"/>
          <w:lang w:val="en-US"/>
        </w:rPr>
      </w:pPr>
      <w:r w:rsidRPr="00DE7AE6">
        <w:rPr>
          <w:rFonts w:ascii="Arial" w:eastAsia="Arial" w:hAnsi="Arial" w:cs="Arial"/>
          <w:b/>
          <w:kern w:val="0"/>
          <w:sz w:val="32"/>
          <w:szCs w:val="32"/>
          <w:lang w:val="en-GB"/>
        </w:rPr>
        <w:t xml:space="preserve">Student </w:t>
      </w:r>
      <w:r w:rsidR="00F935D3">
        <w:rPr>
          <w:rFonts w:ascii="Arial" w:eastAsia="Arial" w:hAnsi="Arial" w:cs="Arial"/>
          <w:b/>
          <w:kern w:val="0"/>
          <w:sz w:val="32"/>
          <w:szCs w:val="32"/>
          <w:lang w:val="en-GB"/>
        </w:rPr>
        <w:t>n</w:t>
      </w:r>
      <w:r w:rsidRPr="00DE7AE6">
        <w:rPr>
          <w:rFonts w:ascii="Arial" w:eastAsia="Arial" w:hAnsi="Arial" w:cs="Arial"/>
          <w:b/>
          <w:kern w:val="0"/>
          <w:sz w:val="32"/>
          <w:szCs w:val="32"/>
          <w:lang w:val="en-GB"/>
        </w:rPr>
        <w:t>umber: 2013089</w:t>
      </w:r>
    </w:p>
    <w:p w14:paraId="67FE699B" w14:textId="2E8ED80E" w:rsidR="00DE7AE6" w:rsidRDefault="00994AF0" w:rsidP="00DA790E">
      <w:pPr>
        <w:spacing w:after="0" w:line="360" w:lineRule="auto"/>
        <w:jc w:val="center"/>
        <w:rPr>
          <w:rFonts w:ascii="Arial" w:eastAsia="Arial" w:hAnsi="Arial" w:cs="Arial"/>
          <w:b/>
          <w:kern w:val="0"/>
          <w:sz w:val="32"/>
          <w:szCs w:val="32"/>
          <w:lang w:val="en-GB"/>
        </w:rPr>
      </w:pPr>
      <w:r>
        <w:rPr>
          <w:rFonts w:ascii="Arial" w:eastAsia="Arial" w:hAnsi="Arial" w:cs="Arial"/>
          <w:b/>
          <w:kern w:val="0"/>
          <w:sz w:val="32"/>
          <w:szCs w:val="32"/>
          <w:lang w:val="en-GB"/>
        </w:rPr>
        <w:t xml:space="preserve">Management </w:t>
      </w:r>
      <w:r w:rsidR="00AB67EE">
        <w:rPr>
          <w:rFonts w:ascii="Arial" w:eastAsia="Arial" w:hAnsi="Arial" w:cs="Arial"/>
          <w:b/>
          <w:kern w:val="0"/>
          <w:sz w:val="32"/>
          <w:szCs w:val="32"/>
          <w:lang w:val="en-GB"/>
        </w:rPr>
        <w:t>and Organisational</w:t>
      </w:r>
      <w:r w:rsidR="00C61E6C">
        <w:rPr>
          <w:rFonts w:ascii="Arial" w:eastAsia="Arial" w:hAnsi="Arial" w:cs="Arial"/>
          <w:b/>
          <w:kern w:val="0"/>
          <w:sz w:val="32"/>
          <w:szCs w:val="32"/>
          <w:lang w:val="en-GB"/>
        </w:rPr>
        <w:t xml:space="preserve"> Behaviour</w:t>
      </w:r>
    </w:p>
    <w:p w14:paraId="26263BFF" w14:textId="48A9FEB2" w:rsidR="00DE7AE6" w:rsidRDefault="00DE7AE6" w:rsidP="00DA790E">
      <w:pPr>
        <w:spacing w:after="0" w:line="360" w:lineRule="auto"/>
        <w:jc w:val="center"/>
        <w:rPr>
          <w:rFonts w:ascii="Arial" w:eastAsia="Arial" w:hAnsi="Arial" w:cs="Arial"/>
          <w:b/>
          <w:kern w:val="0"/>
          <w:sz w:val="32"/>
          <w:szCs w:val="32"/>
          <w:lang w:val="en-GB"/>
        </w:rPr>
      </w:pPr>
      <w:r w:rsidRPr="00DE7AE6">
        <w:rPr>
          <w:rFonts w:ascii="Arial" w:eastAsia="Arial" w:hAnsi="Arial" w:cs="Arial"/>
          <w:b/>
          <w:kern w:val="0"/>
          <w:sz w:val="32"/>
          <w:szCs w:val="32"/>
          <w:lang w:val="en-GB"/>
        </w:rPr>
        <w:t>Module code: BMIH 500</w:t>
      </w:r>
      <w:r w:rsidR="00FC6DCB">
        <w:rPr>
          <w:rFonts w:ascii="Arial" w:eastAsia="Arial" w:hAnsi="Arial" w:cs="Arial"/>
          <w:b/>
          <w:kern w:val="0"/>
          <w:sz w:val="32"/>
          <w:szCs w:val="32"/>
          <w:lang w:val="en-GB"/>
        </w:rPr>
        <w:t>4</w:t>
      </w:r>
    </w:p>
    <w:p w14:paraId="23D87390" w14:textId="630162EE" w:rsidR="00DE7AE6" w:rsidRDefault="00DE7AE6" w:rsidP="00DA790E">
      <w:pPr>
        <w:spacing w:after="0" w:line="360" w:lineRule="auto"/>
        <w:jc w:val="center"/>
        <w:rPr>
          <w:rFonts w:ascii="Arial" w:eastAsia="Arial" w:hAnsi="Arial" w:cs="Arial"/>
          <w:b/>
          <w:kern w:val="0"/>
          <w:sz w:val="32"/>
          <w:szCs w:val="32"/>
          <w:lang w:val="en-GB"/>
        </w:rPr>
      </w:pPr>
      <w:r w:rsidRPr="00DE7AE6">
        <w:rPr>
          <w:rFonts w:ascii="Arial" w:eastAsia="Arial" w:hAnsi="Arial" w:cs="Arial"/>
          <w:b/>
          <w:kern w:val="0"/>
          <w:sz w:val="32"/>
          <w:szCs w:val="32"/>
          <w:lang w:val="en-GB"/>
        </w:rPr>
        <w:t>Lecturer’s name:</w:t>
      </w:r>
      <w:r w:rsidR="0073738F">
        <w:rPr>
          <w:rFonts w:ascii="Arial" w:eastAsia="Arial" w:hAnsi="Arial" w:cs="Arial"/>
          <w:b/>
          <w:kern w:val="0"/>
          <w:sz w:val="32"/>
          <w:szCs w:val="32"/>
          <w:lang w:val="en-GB"/>
        </w:rPr>
        <w:t xml:space="preserve"> </w:t>
      </w:r>
      <w:r w:rsidR="00455FEC">
        <w:rPr>
          <w:rFonts w:ascii="Arial" w:eastAsia="Arial" w:hAnsi="Arial" w:cs="Arial"/>
          <w:b/>
          <w:kern w:val="0"/>
          <w:sz w:val="32"/>
          <w:szCs w:val="32"/>
          <w:lang w:val="en-GB"/>
        </w:rPr>
        <w:t xml:space="preserve">Julia </w:t>
      </w:r>
      <w:r w:rsidR="0073738F">
        <w:rPr>
          <w:rFonts w:ascii="Arial" w:eastAsia="Arial" w:hAnsi="Arial" w:cs="Arial"/>
          <w:b/>
          <w:kern w:val="0"/>
          <w:sz w:val="32"/>
          <w:szCs w:val="32"/>
          <w:lang w:val="en-GB"/>
        </w:rPr>
        <w:t>Ault</w:t>
      </w:r>
    </w:p>
    <w:p w14:paraId="62F42591" w14:textId="77777777" w:rsidR="00DA790E" w:rsidRPr="00DE7AE6" w:rsidRDefault="00DA790E" w:rsidP="00DA790E">
      <w:pPr>
        <w:spacing w:after="0" w:line="360" w:lineRule="auto"/>
        <w:jc w:val="center"/>
        <w:rPr>
          <w:rFonts w:ascii="Arial" w:eastAsia="Arial" w:hAnsi="Arial" w:cs="Arial"/>
          <w:b/>
          <w:kern w:val="0"/>
          <w:sz w:val="32"/>
          <w:szCs w:val="32"/>
          <w:lang w:val="en-GB"/>
        </w:rPr>
      </w:pPr>
    </w:p>
    <w:p w14:paraId="2EA41DEB" w14:textId="2AA35EA8" w:rsidR="005D0FDC" w:rsidRPr="000A4BC7" w:rsidRDefault="005D0FDC" w:rsidP="00DA790E">
      <w:pPr>
        <w:spacing w:line="360" w:lineRule="auto"/>
        <w:jc w:val="center"/>
        <w:rPr>
          <w:rFonts w:ascii="Times New Roman" w:hAnsi="Times New Roman" w:cs="Times New Roman"/>
          <w:b/>
          <w:bCs/>
          <w:color w:val="000000" w:themeColor="text1"/>
          <w:sz w:val="32"/>
          <w:szCs w:val="32"/>
        </w:rPr>
      </w:pPr>
    </w:p>
    <w:p w14:paraId="2EA41DEC" w14:textId="77777777" w:rsidR="005D0FDC" w:rsidRPr="000A4BC7" w:rsidRDefault="005D0FDC" w:rsidP="00DA790E">
      <w:pPr>
        <w:jc w:val="center"/>
        <w:rPr>
          <w:rFonts w:ascii="Times New Roman" w:hAnsi="Times New Roman" w:cs="Times New Roman"/>
          <w:b/>
          <w:bCs/>
          <w:color w:val="000000" w:themeColor="text1"/>
          <w:sz w:val="32"/>
          <w:szCs w:val="32"/>
        </w:rPr>
      </w:pPr>
      <w:r w:rsidRPr="000A4BC7">
        <w:rPr>
          <w:rFonts w:ascii="Times New Roman" w:hAnsi="Times New Roman" w:cs="Times New Roman"/>
          <w:b/>
          <w:bCs/>
          <w:color w:val="000000" w:themeColor="text1"/>
          <w:sz w:val="32"/>
          <w:szCs w:val="32"/>
        </w:rPr>
        <w:br w:type="page"/>
      </w:r>
    </w:p>
    <w:p w14:paraId="2EA41DED" w14:textId="77777777" w:rsidR="00B616C2" w:rsidRDefault="00B616C2" w:rsidP="005F2A2D">
      <w:pPr>
        <w:pStyle w:val="Heading1"/>
        <w:rPr>
          <w:color w:val="000000" w:themeColor="text1"/>
        </w:rPr>
      </w:pPr>
      <w:bookmarkStart w:id="0" w:name="_Toc135309961"/>
      <w:r>
        <w:rPr>
          <w:color w:val="000000" w:themeColor="text1"/>
        </w:rPr>
        <w:lastRenderedPageBreak/>
        <w:t>Introduction</w:t>
      </w:r>
    </w:p>
    <w:p w14:paraId="2EA41DEE" w14:textId="77777777" w:rsidR="00B616C2" w:rsidRPr="00372984" w:rsidRDefault="00372984" w:rsidP="00372984">
      <w:pPr>
        <w:spacing w:line="360" w:lineRule="auto"/>
        <w:jc w:val="both"/>
        <w:rPr>
          <w:rFonts w:ascii="Times New Roman" w:hAnsi="Times New Roman" w:cs="Times New Roman"/>
          <w:sz w:val="24"/>
          <w:lang w:eastAsia="en-IN"/>
        </w:rPr>
      </w:pPr>
      <w:r w:rsidRPr="00372984">
        <w:rPr>
          <w:rFonts w:ascii="Times New Roman" w:hAnsi="Times New Roman" w:cs="Times New Roman"/>
          <w:sz w:val="24"/>
          <w:lang w:eastAsia="en-IN"/>
        </w:rPr>
        <w:t xml:space="preserve">In the managerial leadership aspects, </w:t>
      </w:r>
      <w:r w:rsidRPr="00372984">
        <w:rPr>
          <w:rFonts w:ascii="Times New Roman" w:hAnsi="Times New Roman" w:cs="Times New Roman"/>
          <w:b/>
          <w:i/>
          <w:sz w:val="24"/>
          <w:lang w:eastAsia="en-IN"/>
        </w:rPr>
        <w:t>Blake and Mouton's Managerial Grid</w:t>
      </w:r>
      <w:r w:rsidRPr="00372984">
        <w:rPr>
          <w:rFonts w:ascii="Times New Roman" w:hAnsi="Times New Roman" w:cs="Times New Roman"/>
          <w:sz w:val="24"/>
          <w:lang w:eastAsia="en-IN"/>
        </w:rPr>
        <w:t xml:space="preserve"> is an effective and widely used leadership model. In that case, through the help of this model, in this modern society improvement, production, as well as improvement in the human thinking aspects, takes place.</w:t>
      </w:r>
      <w:r w:rsidR="009A5A36">
        <w:rPr>
          <w:rFonts w:ascii="Times New Roman" w:hAnsi="Times New Roman" w:cs="Times New Roman"/>
          <w:sz w:val="24"/>
          <w:lang w:eastAsia="en-IN"/>
        </w:rPr>
        <w:t xml:space="preserve"> </w:t>
      </w:r>
      <w:r w:rsidR="00CF4F9B" w:rsidRPr="00CF4F9B">
        <w:rPr>
          <w:rFonts w:ascii="Times New Roman" w:hAnsi="Times New Roman" w:cs="Times New Roman"/>
          <w:sz w:val="24"/>
          <w:lang w:eastAsia="en-IN"/>
        </w:rPr>
        <w:t xml:space="preserve">In this context, the effective managerial style has been evaluated that aligned with </w:t>
      </w:r>
      <w:r w:rsidR="00CF4F9B" w:rsidRPr="00D6160F">
        <w:rPr>
          <w:rFonts w:ascii="Times New Roman" w:hAnsi="Times New Roman" w:cs="Times New Roman"/>
          <w:sz w:val="24"/>
          <w:szCs w:val="24"/>
          <w:lang w:eastAsia="en-IN"/>
        </w:rPr>
        <w:t xml:space="preserve">the Black and Mouton managerial grids where Craig Poole offers healthy relationships by making a supportive working environment for the people. </w:t>
      </w:r>
      <w:r w:rsidR="00D6160F" w:rsidRPr="00D6160F">
        <w:rPr>
          <w:rFonts w:ascii="Times New Roman" w:hAnsi="Times New Roman" w:cs="Times New Roman"/>
          <w:sz w:val="24"/>
          <w:szCs w:val="24"/>
          <w:lang w:eastAsia="en-IN"/>
        </w:rPr>
        <w:t xml:space="preserve">In this </w:t>
      </w:r>
      <w:r w:rsidR="00D6160F" w:rsidRPr="00D6160F">
        <w:rPr>
          <w:rFonts w:ascii="Times New Roman" w:hAnsi="Times New Roman" w:cs="Times New Roman"/>
          <w:color w:val="000000" w:themeColor="text1"/>
          <w:sz w:val="24"/>
          <w:szCs w:val="24"/>
        </w:rPr>
        <w:t>essay, an analysis of the general manager Craig Poole of Doubletree Pennsylvania analysed through the help of the ACL framework and provides information about the effectiveness of Poole model leadership models takes place.</w:t>
      </w:r>
      <w:r w:rsidR="00D6160F">
        <w:rPr>
          <w:rFonts w:ascii="Times New Roman" w:hAnsi="Times New Roman" w:cs="Times New Roman"/>
          <w:color w:val="000000" w:themeColor="text1"/>
          <w:sz w:val="24"/>
          <w:szCs w:val="24"/>
        </w:rPr>
        <w:t xml:space="preserve"> The thesis statement of this essay claims that </w:t>
      </w:r>
    </w:p>
    <w:p w14:paraId="280DCBC0" w14:textId="5D9138CE" w:rsidR="0017239E" w:rsidRPr="00FC603A" w:rsidRDefault="005F2A2D" w:rsidP="0017239E">
      <w:pPr>
        <w:pStyle w:val="Heading1"/>
        <w:rPr>
          <w:rFonts w:ascii="Arial" w:hAnsi="Arial" w:cs="Arial"/>
        </w:rPr>
      </w:pPr>
      <w:r w:rsidRPr="000A4BC7">
        <w:rPr>
          <w:color w:val="000000" w:themeColor="text1"/>
        </w:rPr>
        <w:t>Question 1</w:t>
      </w:r>
      <w:bookmarkEnd w:id="0"/>
    </w:p>
    <w:p w14:paraId="2EA41DF0" w14:textId="77777777" w:rsidR="00463E78" w:rsidRPr="000A4BC7" w:rsidRDefault="00463E78" w:rsidP="00463E78">
      <w:pPr>
        <w:pStyle w:val="NormalWeb"/>
        <w:spacing w:line="360" w:lineRule="auto"/>
        <w:jc w:val="both"/>
        <w:rPr>
          <w:color w:val="000000" w:themeColor="text1"/>
        </w:rPr>
      </w:pPr>
      <w:r w:rsidRPr="000A4BC7">
        <w:rPr>
          <w:color w:val="000000" w:themeColor="text1"/>
        </w:rPr>
        <w:t xml:space="preserve">In terms of improvement of human beings' aspects, financial literacy hen took place that will increase knowledge for freshly graduated students. On the other hand, there is </w:t>
      </w:r>
      <w:r w:rsidR="008A6FBF" w:rsidRPr="000A4BC7">
        <w:rPr>
          <w:color w:val="000000" w:themeColor="text1"/>
        </w:rPr>
        <w:t>five</w:t>
      </w:r>
      <w:r w:rsidR="00F1504D" w:rsidRPr="000A4BC7">
        <w:rPr>
          <w:color w:val="000000" w:themeColor="text1"/>
        </w:rPr>
        <w:t xml:space="preserve"> key aspects </w:t>
      </w:r>
      <w:r w:rsidR="00372984">
        <w:rPr>
          <w:color w:val="000000" w:themeColor="text1"/>
        </w:rPr>
        <w:t>of Managerial G</w:t>
      </w:r>
      <w:r w:rsidR="003F61B7">
        <w:rPr>
          <w:color w:val="000000" w:themeColor="text1"/>
        </w:rPr>
        <w:t xml:space="preserve">rid, that are </w:t>
      </w:r>
      <w:r w:rsidRPr="00E61867">
        <w:rPr>
          <w:b/>
          <w:i/>
          <w:color w:val="000000" w:themeColor="text1"/>
        </w:rPr>
        <w:t>Country club management, team management</w:t>
      </w:r>
      <w:r w:rsidR="009A5A36">
        <w:rPr>
          <w:b/>
          <w:i/>
          <w:color w:val="000000" w:themeColor="text1"/>
        </w:rPr>
        <w:t xml:space="preserve">, middle-of-the-road management, </w:t>
      </w:r>
      <w:r w:rsidRPr="00E61867">
        <w:rPr>
          <w:b/>
          <w:i/>
          <w:color w:val="000000" w:themeColor="text1"/>
        </w:rPr>
        <w:t>improvised management and authority complianc</w:t>
      </w:r>
      <w:r w:rsidR="00F1504D" w:rsidRPr="00E61867">
        <w:rPr>
          <w:b/>
          <w:i/>
          <w:color w:val="000000" w:themeColor="text1"/>
        </w:rPr>
        <w:t xml:space="preserve">e management </w:t>
      </w:r>
      <w:r w:rsidR="00F1504D" w:rsidRPr="000A4BC7">
        <w:rPr>
          <w:color w:val="000000" w:themeColor="text1"/>
        </w:rPr>
        <w:t>(medium.com, 2021).</w:t>
      </w:r>
      <w:r w:rsidRPr="000A4BC7">
        <w:rPr>
          <w:color w:val="000000" w:themeColor="text1"/>
        </w:rPr>
        <w:t xml:space="preserve"> In this scenario, country club management is responsible for the improvement of the human beings' issues in which this management team prioritized production performance. On the other hand, in team management aspect, the management team gives priority to both concern for human beings and production</w:t>
      </w:r>
      <w:r w:rsidR="0089659F">
        <w:rPr>
          <w:color w:val="000000" w:themeColor="text1"/>
        </w:rPr>
        <w:t xml:space="preserve"> (Youtube.com, 2023)</w:t>
      </w:r>
      <w:r w:rsidRPr="000A4BC7">
        <w:rPr>
          <w:color w:val="000000" w:themeColor="text1"/>
        </w:rPr>
        <w:t>. In that case, low concern has taken place for the people and higher concern took place for the production in the authority compliance aspects (Mullins and Dosser, 2013). In terms of the improvised management aspect, the management team did not offer any priority for the low products and lower concern for the people.</w:t>
      </w:r>
    </w:p>
    <w:p w14:paraId="2EA41DF1" w14:textId="77777777" w:rsidR="00463E78" w:rsidRPr="000A4BC7" w:rsidRDefault="00463E78" w:rsidP="00463E78">
      <w:pPr>
        <w:pStyle w:val="NormalWeb"/>
        <w:spacing w:line="360" w:lineRule="auto"/>
        <w:jc w:val="both"/>
        <w:rPr>
          <w:color w:val="000000" w:themeColor="text1"/>
        </w:rPr>
      </w:pPr>
      <w:r w:rsidRPr="000A4BC7">
        <w:rPr>
          <w:color w:val="000000" w:themeColor="text1"/>
        </w:rPr>
        <w:t xml:space="preserve">In terms of assessments of Craig Pooles' management style, </w:t>
      </w:r>
      <w:r w:rsidRPr="0068266A">
        <w:rPr>
          <w:b/>
          <w:i/>
          <w:color w:val="000000" w:themeColor="text1"/>
        </w:rPr>
        <w:t>team management</w:t>
      </w:r>
      <w:r w:rsidRPr="000A4BC7">
        <w:rPr>
          <w:color w:val="000000" w:themeColor="text1"/>
        </w:rPr>
        <w:t xml:space="preserve"> is an effective preferred style that takes place for the Doubletree by Hilton project where different type of decision-making process, communication skills</w:t>
      </w:r>
      <w:r w:rsidR="00F870A9">
        <w:rPr>
          <w:color w:val="000000" w:themeColor="text1"/>
        </w:rPr>
        <w:t>, and behaviours of individuals</w:t>
      </w:r>
      <w:r w:rsidR="0076176B">
        <w:rPr>
          <w:color w:val="000000" w:themeColor="text1"/>
        </w:rPr>
        <w:t xml:space="preserve"> take place</w:t>
      </w:r>
      <w:r w:rsidR="00F870A9">
        <w:rPr>
          <w:color w:val="000000" w:themeColor="text1"/>
        </w:rPr>
        <w:t xml:space="preserve">. Craig Poole’s preferred style of management is </w:t>
      </w:r>
      <w:r w:rsidR="000F0F50">
        <w:rPr>
          <w:b/>
          <w:i/>
          <w:color w:val="000000" w:themeColor="text1"/>
        </w:rPr>
        <w:t>team</w:t>
      </w:r>
      <w:r w:rsidR="00F870A9">
        <w:rPr>
          <w:b/>
          <w:i/>
          <w:color w:val="000000" w:themeColor="text1"/>
        </w:rPr>
        <w:t xml:space="preserve"> management </w:t>
      </w:r>
      <w:r w:rsidR="00F870A9">
        <w:rPr>
          <w:color w:val="000000" w:themeColor="text1"/>
        </w:rPr>
        <w:t xml:space="preserve">as per </w:t>
      </w:r>
      <w:r w:rsidR="00F870A9" w:rsidRPr="00E61867">
        <w:rPr>
          <w:b/>
          <w:i/>
          <w:color w:val="000000" w:themeColor="text1"/>
        </w:rPr>
        <w:t>Blake and Mouton's Managerial Grid</w:t>
      </w:r>
      <w:r w:rsidR="00F870A9">
        <w:rPr>
          <w:color w:val="000000" w:themeColor="text1"/>
        </w:rPr>
        <w:t xml:space="preserve">. </w:t>
      </w:r>
      <w:r w:rsidRPr="000A4BC7">
        <w:rPr>
          <w:color w:val="000000" w:themeColor="text1"/>
        </w:rPr>
        <w:t>In terms of Task-Oriented behaviours, this managerial; style offers effective practices to make effective strong brings among employees in the Hilton project Double Tree (Castaño </w:t>
      </w:r>
      <w:r w:rsidRPr="000A4BC7">
        <w:rPr>
          <w:rStyle w:val="Emphasis"/>
          <w:color w:val="000000" w:themeColor="text1"/>
        </w:rPr>
        <w:t>et al.</w:t>
      </w:r>
      <w:r w:rsidRPr="000A4BC7">
        <w:rPr>
          <w:color w:val="000000" w:themeColor="text1"/>
        </w:rPr>
        <w:t xml:space="preserve"> 2019). In this scenario, </w:t>
      </w:r>
      <w:r w:rsidR="00BD0C77" w:rsidRPr="000A4BC7">
        <w:rPr>
          <w:color w:val="000000" w:themeColor="text1"/>
        </w:rPr>
        <w:t xml:space="preserve">this managerial approach </w:t>
      </w:r>
      <w:r w:rsidR="00B616C2">
        <w:rPr>
          <w:color w:val="000000" w:themeColor="text1"/>
        </w:rPr>
        <w:t xml:space="preserve">of Craig Poole </w:t>
      </w:r>
      <w:r w:rsidR="00BD0C77" w:rsidRPr="000A4BC7">
        <w:rPr>
          <w:color w:val="000000" w:themeColor="text1"/>
        </w:rPr>
        <w:t xml:space="preserve">set the different </w:t>
      </w:r>
      <w:r w:rsidRPr="000A4BC7">
        <w:rPr>
          <w:color w:val="000000" w:themeColor="text1"/>
        </w:rPr>
        <w:t xml:space="preserve">objectives where employees get a clear vision. In that case, setting of </w:t>
      </w:r>
      <w:r w:rsidRPr="000A4BC7">
        <w:rPr>
          <w:color w:val="000000" w:themeColor="text1"/>
        </w:rPr>
        <w:lastRenderedPageBreak/>
        <w:t>performance matrix help</w:t>
      </w:r>
      <w:r w:rsidR="00BD0C77" w:rsidRPr="000A4BC7">
        <w:rPr>
          <w:color w:val="000000" w:themeColor="text1"/>
        </w:rPr>
        <w:t>s</w:t>
      </w:r>
      <w:r w:rsidRPr="000A4BC7">
        <w:rPr>
          <w:color w:val="000000" w:themeColor="text1"/>
        </w:rPr>
        <w:t xml:space="preserve"> to achieve organizational goals. For example, in this motivational video, for the </w:t>
      </w:r>
      <w:r w:rsidRPr="0068266A">
        <w:rPr>
          <w:b/>
          <w:i/>
          <w:color w:val="000000" w:themeColor="text1"/>
        </w:rPr>
        <w:t xml:space="preserve">Doubletree hospitality segment, </w:t>
      </w:r>
      <w:r w:rsidRPr="000A4BC7">
        <w:rPr>
          <w:color w:val="000000" w:themeColor="text1"/>
        </w:rPr>
        <w:t xml:space="preserve">the employee of the month and employee of the year aspects take place that will offer effective </w:t>
      </w:r>
      <w:r w:rsidR="00BD0C77" w:rsidRPr="000A4BC7">
        <w:rPr>
          <w:color w:val="000000" w:themeColor="text1"/>
        </w:rPr>
        <w:t>recognition, which</w:t>
      </w:r>
      <w:r w:rsidRPr="000A4BC7">
        <w:rPr>
          <w:color w:val="000000" w:themeColor="text1"/>
        </w:rPr>
        <w:t xml:space="preserve"> brings more motivation to</w:t>
      </w:r>
      <w:r w:rsidR="0089659F">
        <w:rPr>
          <w:color w:val="000000" w:themeColor="text1"/>
        </w:rPr>
        <w:t xml:space="preserve"> the working aspects (Y</w:t>
      </w:r>
      <w:r w:rsidRPr="000A4BC7">
        <w:rPr>
          <w:color w:val="000000" w:themeColor="text1"/>
        </w:rPr>
        <w:t xml:space="preserve">outube.com, 2023). In that case, if an individual gets employee of the month, then other employees are influenced by </w:t>
      </w:r>
      <w:r w:rsidR="00BD0C77" w:rsidRPr="000A4BC7">
        <w:rPr>
          <w:color w:val="000000" w:themeColor="text1"/>
        </w:rPr>
        <w:t>a</w:t>
      </w:r>
      <w:r w:rsidRPr="000A4BC7">
        <w:rPr>
          <w:color w:val="000000" w:themeColor="text1"/>
        </w:rPr>
        <w:t xml:space="preserve"> </w:t>
      </w:r>
      <w:r w:rsidR="00BD0C77" w:rsidRPr="000A4BC7">
        <w:rPr>
          <w:color w:val="000000" w:themeColor="text1"/>
        </w:rPr>
        <w:t>title that</w:t>
      </w:r>
      <w:r w:rsidRPr="000A4BC7">
        <w:rPr>
          <w:color w:val="000000" w:themeColor="text1"/>
        </w:rPr>
        <w:t xml:space="preserve"> increased the profitability of the organization. In this case, </w:t>
      </w:r>
      <w:r w:rsidR="000F0F50">
        <w:rPr>
          <w:color w:val="000000" w:themeColor="text1"/>
        </w:rPr>
        <w:t xml:space="preserve">Craig Poole </w:t>
      </w:r>
      <w:r w:rsidRPr="000A4BC7">
        <w:rPr>
          <w:color w:val="000000" w:themeColor="text1"/>
        </w:rPr>
        <w:t xml:space="preserve">ensures the effective performance of the organization where expertise offers their knowledge to other people. For example, most of the financial expertise offers financial literacy to the graduate </w:t>
      </w:r>
      <w:r w:rsidR="00BD0C77" w:rsidRPr="000A4BC7">
        <w:rPr>
          <w:color w:val="000000" w:themeColor="text1"/>
        </w:rPr>
        <w:t>person, which increases</w:t>
      </w:r>
      <w:r w:rsidRPr="000A4BC7">
        <w:rPr>
          <w:color w:val="000000" w:themeColor="text1"/>
        </w:rPr>
        <w:t xml:space="preserve"> the knowledge level as a result, increasing of the performances of the people who take place (tucson.com, 2022).</w:t>
      </w:r>
    </w:p>
    <w:p w14:paraId="2EA41DF2" w14:textId="77777777" w:rsidR="00463E78" w:rsidRPr="000A4BC7" w:rsidRDefault="00463E78" w:rsidP="00463E78">
      <w:pPr>
        <w:pStyle w:val="NormalWeb"/>
        <w:spacing w:line="360" w:lineRule="auto"/>
        <w:jc w:val="both"/>
        <w:rPr>
          <w:color w:val="000000" w:themeColor="text1"/>
        </w:rPr>
      </w:pPr>
      <w:r w:rsidRPr="000A4BC7">
        <w:rPr>
          <w:color w:val="000000" w:themeColor="text1"/>
        </w:rPr>
        <w:t xml:space="preserve">In terms of the communicational approach, Craig Poole offers effective communication aspects </w:t>
      </w:r>
      <w:r w:rsidR="000F0F50">
        <w:rPr>
          <w:color w:val="000000" w:themeColor="text1"/>
        </w:rPr>
        <w:t xml:space="preserve">for team management </w:t>
      </w:r>
      <w:r w:rsidRPr="000A4BC7">
        <w:rPr>
          <w:color w:val="000000" w:themeColor="text1"/>
        </w:rPr>
        <w:t>where people did not need to understand the language of the other pole</w:t>
      </w:r>
      <w:r w:rsidR="0089659F">
        <w:rPr>
          <w:color w:val="000000" w:themeColor="text1"/>
        </w:rPr>
        <w:t xml:space="preserve"> (Youtube.com, 2023)</w:t>
      </w:r>
      <w:r w:rsidRPr="000A4BC7">
        <w:rPr>
          <w:color w:val="000000" w:themeColor="text1"/>
        </w:rPr>
        <w:t xml:space="preserve">. In that case, this managerial aspect stated that the organization needs to focus on the skills and the performances of working activities instead of communication. For example, the senior manager did not understand the English </w:t>
      </w:r>
      <w:r w:rsidR="00BD0C77" w:rsidRPr="000A4BC7">
        <w:rPr>
          <w:color w:val="000000" w:themeColor="text1"/>
        </w:rPr>
        <w:t>language;</w:t>
      </w:r>
      <w:r w:rsidRPr="000A4BC7">
        <w:rPr>
          <w:color w:val="000000" w:themeColor="text1"/>
        </w:rPr>
        <w:t xml:space="preserve"> the Craig Poole stated that he wants the performances in what matter you worked. In this case, effective language did not prefer by this management aspect (youtube.com, 2023).</w:t>
      </w:r>
    </w:p>
    <w:p w14:paraId="2EA41DF3" w14:textId="77777777" w:rsidR="0076176B" w:rsidRPr="000A4BC7" w:rsidRDefault="00463E78" w:rsidP="00463E78">
      <w:pPr>
        <w:pStyle w:val="NormalWeb"/>
        <w:spacing w:line="360" w:lineRule="auto"/>
        <w:jc w:val="both"/>
        <w:rPr>
          <w:color w:val="000000" w:themeColor="text1"/>
        </w:rPr>
      </w:pPr>
      <w:r w:rsidRPr="000A4BC7">
        <w:rPr>
          <w:color w:val="000000" w:themeColor="text1"/>
        </w:rPr>
        <w:t xml:space="preserve">In terms of decision-making aspects, Craig Poole has effective decision-making aspects that offer the Doubletree hotel chain. In this scenario, the effective decision helps economic development as well as education development. For example, this managerial aspect offers an effective support system for the Penn Street </w:t>
      </w:r>
      <w:r w:rsidR="00BD0C77" w:rsidRPr="000A4BC7">
        <w:rPr>
          <w:color w:val="000000" w:themeColor="text1"/>
        </w:rPr>
        <w:t>Bridge that</w:t>
      </w:r>
      <w:r w:rsidRPr="000A4BC7">
        <w:rPr>
          <w:color w:val="000000" w:themeColor="text1"/>
        </w:rPr>
        <w:t xml:space="preserve"> offers effective economic success to the Pennsylvania market (Zhang, 2020). On the other hand, several shops have been taking place to increase production as well as think of the economic development for the people of Pennsylvania. </w:t>
      </w:r>
      <w:r w:rsidR="000223F5">
        <w:rPr>
          <w:color w:val="000000" w:themeColor="text1"/>
        </w:rPr>
        <w:t>I</w:t>
      </w:r>
      <w:r w:rsidRPr="000A4BC7">
        <w:rPr>
          <w:color w:val="000000" w:themeColor="text1"/>
        </w:rPr>
        <w:t>t provided job opportunities for the local people where a team management preferred style offers an effective contribution to the development (youtube.com, 2023). </w:t>
      </w:r>
    </w:p>
    <w:p w14:paraId="2EA41DF4" w14:textId="77777777" w:rsidR="00BD0C77" w:rsidRPr="0089659F" w:rsidRDefault="00463E78" w:rsidP="0089659F">
      <w:pPr>
        <w:pStyle w:val="NormalWeb"/>
        <w:spacing w:line="360" w:lineRule="auto"/>
        <w:jc w:val="both"/>
        <w:rPr>
          <w:color w:val="000000" w:themeColor="text1"/>
        </w:rPr>
      </w:pPr>
      <w:r w:rsidRPr="000A4BC7">
        <w:rPr>
          <w:color w:val="000000" w:themeColor="text1"/>
        </w:rPr>
        <w:t xml:space="preserve"> (Mullins, 2020). In that case, this organization offers different types of rescue mission where rescuing missions where dogs and cats are rescued and offer licenses to the people that offer responsibilities towards the people's concerns as a result, offering a higher scale of priority to people's concerns that is one of the key features of the team managerial style. On the other hand, the worker of</w:t>
      </w:r>
      <w:r w:rsidRPr="0089659F">
        <w:rPr>
          <w:b/>
          <w:i/>
          <w:color w:val="000000" w:themeColor="text1"/>
        </w:rPr>
        <w:t xml:space="preserve"> DoubleTree</w:t>
      </w:r>
      <w:r w:rsidRPr="000A4BC7">
        <w:rPr>
          <w:color w:val="000000" w:themeColor="text1"/>
        </w:rPr>
        <w:t xml:space="preserve"> offers financial literacy knowledge to the other workers who need it. In that case, this offers collaboration and skill gaps aspects as a result enhancement of the production takes </w:t>
      </w:r>
      <w:r w:rsidR="00BD0C77" w:rsidRPr="000A4BC7">
        <w:rPr>
          <w:color w:val="000000" w:themeColor="text1"/>
        </w:rPr>
        <w:t>place that</w:t>
      </w:r>
      <w:r w:rsidRPr="000A4BC7">
        <w:rPr>
          <w:color w:val="000000" w:themeColor="text1"/>
        </w:rPr>
        <w:t xml:space="preserve"> is another feature of this preferred managerial style. In terms of decision-making aspects, </w:t>
      </w:r>
      <w:r w:rsidR="00330512">
        <w:rPr>
          <w:color w:val="000000" w:themeColor="text1"/>
        </w:rPr>
        <w:t xml:space="preserve">Craig </w:t>
      </w:r>
      <w:r w:rsidRPr="000A4BC7">
        <w:rPr>
          <w:color w:val="000000" w:themeColor="text1"/>
        </w:rPr>
        <w:t xml:space="preserve">Poole decided to recruit a supervisor but, in that case, the </w:t>
      </w:r>
      <w:r w:rsidRPr="000A4BC7">
        <w:rPr>
          <w:color w:val="000000" w:themeColor="text1"/>
        </w:rPr>
        <w:lastRenderedPageBreak/>
        <w:t xml:space="preserve">supervisors did not speak English (youtube.com, 2023).  In this scenario, Poole stated that he wants to get the outcomes instead of communication where maximization of production gets the </w:t>
      </w:r>
      <w:r w:rsidR="00BD0C77" w:rsidRPr="000A4BC7">
        <w:rPr>
          <w:color w:val="000000" w:themeColor="text1"/>
        </w:rPr>
        <w:t>priority that</w:t>
      </w:r>
      <w:r w:rsidRPr="000A4BC7">
        <w:rPr>
          <w:color w:val="000000" w:themeColor="text1"/>
        </w:rPr>
        <w:t xml:space="preserve"> is one of the major k</w:t>
      </w:r>
      <w:r w:rsidR="00CF4F9B">
        <w:rPr>
          <w:color w:val="000000" w:themeColor="text1"/>
        </w:rPr>
        <w:t xml:space="preserve">ey features of the Team Leader </w:t>
      </w:r>
      <w:r w:rsidR="0089659F">
        <w:rPr>
          <w:color w:val="000000" w:themeColor="text1"/>
        </w:rPr>
        <w:t>(Youtube.com, 2023)</w:t>
      </w:r>
      <w:r w:rsidRPr="000A4BC7">
        <w:rPr>
          <w:color w:val="000000" w:themeColor="text1"/>
        </w:rPr>
        <w:t xml:space="preserve">. In this case, maximization of production and solving people' concerns is an important aspect where the team management aspects get </w:t>
      </w:r>
      <w:r w:rsidR="00330512">
        <w:rPr>
          <w:color w:val="000000" w:themeColor="text1"/>
        </w:rPr>
        <w:t>success in the Doubletree by Hil</w:t>
      </w:r>
      <w:r w:rsidRPr="000A4BC7">
        <w:rPr>
          <w:color w:val="000000" w:themeColor="text1"/>
        </w:rPr>
        <w:t>ton in Pennsylvania in which economic development and social development take place.</w:t>
      </w:r>
      <w:bookmarkStart w:id="1" w:name="_Toc135309965"/>
    </w:p>
    <w:p w14:paraId="2EA41DF5" w14:textId="77777777" w:rsidR="00463E78" w:rsidRPr="000A4BC7" w:rsidRDefault="00463E78" w:rsidP="005F2A2D">
      <w:pPr>
        <w:pStyle w:val="Heading1"/>
        <w:rPr>
          <w:color w:val="000000" w:themeColor="text1"/>
        </w:rPr>
      </w:pPr>
      <w:r w:rsidRPr="000A4BC7">
        <w:rPr>
          <w:color w:val="000000" w:themeColor="text1"/>
        </w:rPr>
        <w:t>Question 2</w:t>
      </w:r>
      <w:bookmarkEnd w:id="1"/>
    </w:p>
    <w:p w14:paraId="2EA41DF6" w14:textId="77777777" w:rsidR="00463E78" w:rsidRDefault="00463E78" w:rsidP="00463E78">
      <w:pPr>
        <w:pStyle w:val="NormalWeb"/>
        <w:spacing w:line="360" w:lineRule="auto"/>
        <w:jc w:val="both"/>
        <w:rPr>
          <w:color w:val="000000" w:themeColor="text1"/>
        </w:rPr>
      </w:pPr>
      <w:r w:rsidRPr="000A4BC7">
        <w:rPr>
          <w:color w:val="000000" w:themeColor="text1"/>
        </w:rPr>
        <w:t xml:space="preserve">Adair's Action Centred Leadership (ACL) model refers to the assessments of the effectiveness of the managerial aspects of an organization. </w:t>
      </w:r>
      <w:r w:rsidR="00CF4F9B">
        <w:rPr>
          <w:color w:val="000000" w:themeColor="text1"/>
        </w:rPr>
        <w:t>T</w:t>
      </w:r>
      <w:r w:rsidRPr="000A4BC7">
        <w:rPr>
          <w:color w:val="000000" w:themeColor="text1"/>
        </w:rPr>
        <w:t xml:space="preserve">he framework has three different key aspects that are related to the achievement of tasks, </w:t>
      </w:r>
      <w:r w:rsidR="00BD0C77" w:rsidRPr="000A4BC7">
        <w:rPr>
          <w:color w:val="000000" w:themeColor="text1"/>
        </w:rPr>
        <w:t>building,</w:t>
      </w:r>
      <w:r w:rsidRPr="000A4BC7">
        <w:rPr>
          <w:color w:val="000000" w:themeColor="text1"/>
        </w:rPr>
        <w:t xml:space="preserve"> as well as maintaining an effective team and individual development</w:t>
      </w:r>
      <w:r w:rsidR="00DA344E" w:rsidRPr="000A4BC7">
        <w:rPr>
          <w:color w:val="000000" w:themeColor="text1"/>
        </w:rPr>
        <w:t xml:space="preserve"> (youtube.com, 2021</w:t>
      </w:r>
      <w:r w:rsidRPr="000A4BC7">
        <w:rPr>
          <w:color w:val="000000" w:themeColor="text1"/>
        </w:rPr>
        <w:t xml:space="preserve">. </w:t>
      </w:r>
      <w:r w:rsidR="006960DC">
        <w:rPr>
          <w:color w:val="000000" w:themeColor="text1"/>
        </w:rPr>
        <w:t xml:space="preserve">In this essay, </w:t>
      </w:r>
      <w:r w:rsidR="002E41F1">
        <w:rPr>
          <w:color w:val="000000" w:themeColor="text1"/>
        </w:rPr>
        <w:t xml:space="preserve">Craig Poole has successfully implemented the three key functions of managerial aspects of ACL. </w:t>
      </w:r>
    </w:p>
    <w:p w14:paraId="2EA41DF7" w14:textId="77777777" w:rsidR="002E41F1" w:rsidRPr="001420D8" w:rsidRDefault="00FE1D13" w:rsidP="00463E78">
      <w:pPr>
        <w:pStyle w:val="NormalWeb"/>
        <w:spacing w:line="360" w:lineRule="auto"/>
        <w:jc w:val="both"/>
        <w:rPr>
          <w:b/>
          <w:bCs/>
          <w:color w:val="000000" w:themeColor="text1"/>
        </w:rPr>
      </w:pPr>
      <w:r w:rsidRPr="001420D8">
        <w:rPr>
          <w:b/>
          <w:bCs/>
          <w:color w:val="000000" w:themeColor="text1"/>
        </w:rPr>
        <w:t xml:space="preserve">Achieving the task </w:t>
      </w:r>
    </w:p>
    <w:p w14:paraId="2EA41DF8" w14:textId="77777777" w:rsidR="00F1504D" w:rsidRDefault="00463E78" w:rsidP="00463E78">
      <w:pPr>
        <w:pStyle w:val="NormalWeb"/>
        <w:spacing w:line="360" w:lineRule="auto"/>
        <w:jc w:val="both"/>
        <w:rPr>
          <w:color w:val="000000" w:themeColor="text1"/>
        </w:rPr>
      </w:pPr>
      <w:r w:rsidRPr="000A4BC7">
        <w:rPr>
          <w:color w:val="000000" w:themeColor="text1"/>
        </w:rPr>
        <w:t xml:space="preserve">In terms of </w:t>
      </w:r>
      <w:r w:rsidRPr="002F2B01">
        <w:rPr>
          <w:b/>
          <w:i/>
          <w:color w:val="000000" w:themeColor="text1"/>
        </w:rPr>
        <w:t>achievement of the tasks</w:t>
      </w:r>
      <w:r w:rsidRPr="000A4BC7">
        <w:rPr>
          <w:color w:val="000000" w:themeColor="text1"/>
        </w:rPr>
        <w:t xml:space="preserve">, In Doubletree, Craig Poole set effective objectives for the employees that helped them to get effective organizational achievements. In that case, Poole always tracks as well as monitors the performances of the </w:t>
      </w:r>
      <w:r w:rsidR="008A6FBF" w:rsidRPr="000A4BC7">
        <w:rPr>
          <w:color w:val="000000" w:themeColor="text1"/>
        </w:rPr>
        <w:t>employees that help to stay</w:t>
      </w:r>
      <w:r w:rsidRPr="000A4BC7">
        <w:rPr>
          <w:color w:val="000000" w:themeColor="text1"/>
        </w:rPr>
        <w:t xml:space="preserve"> focused on the objectives. On the other hand, employees meet the objectives that effective recognition has taken place from </w:t>
      </w:r>
      <w:r w:rsidR="008A6FBF" w:rsidRPr="000A4BC7">
        <w:rPr>
          <w:color w:val="000000" w:themeColor="text1"/>
        </w:rPr>
        <w:t>them, which</w:t>
      </w:r>
      <w:r w:rsidRPr="000A4BC7">
        <w:rPr>
          <w:color w:val="000000" w:themeColor="text1"/>
        </w:rPr>
        <w:t xml:space="preserve"> maximized their motivation level</w:t>
      </w:r>
      <w:r w:rsidR="00DA344E" w:rsidRPr="000A4BC7">
        <w:rPr>
          <w:color w:val="000000" w:themeColor="text1"/>
        </w:rPr>
        <w:t xml:space="preserve"> (paychex.com, 2023)</w:t>
      </w:r>
      <w:r w:rsidRPr="000A4BC7">
        <w:rPr>
          <w:color w:val="000000" w:themeColor="text1"/>
        </w:rPr>
        <w:t>. For example, employees of Doubletree get effective recognition as an employee of the year and month takes place that brings an effective compensation plan for that e</w:t>
      </w:r>
      <w:r w:rsidR="008A6FBF" w:rsidRPr="000A4BC7">
        <w:rPr>
          <w:color w:val="000000" w:themeColor="text1"/>
        </w:rPr>
        <w:t>mployee as a result, acquires</w:t>
      </w:r>
      <w:r w:rsidRPr="000A4BC7">
        <w:rPr>
          <w:color w:val="000000" w:themeColor="text1"/>
        </w:rPr>
        <w:t xml:space="preserve"> the task has taken place for the Poole leadership approach. In this scenario, this assessment offers that completing the tasks offers positive experiences that also take place in the ACL leadership framework. For example, an employee has a </w:t>
      </w:r>
      <w:r w:rsidR="008A6FBF" w:rsidRPr="000A4BC7">
        <w:rPr>
          <w:color w:val="000000" w:themeColor="text1"/>
        </w:rPr>
        <w:t>task, which</w:t>
      </w:r>
      <w:r w:rsidRPr="000A4BC7">
        <w:rPr>
          <w:color w:val="000000" w:themeColor="text1"/>
        </w:rPr>
        <w:t xml:space="preserve"> has an extreme deadline that helps the employee to make and balance between work and life as a </w:t>
      </w:r>
      <w:r w:rsidR="008A6FBF" w:rsidRPr="000A4BC7">
        <w:rPr>
          <w:color w:val="000000" w:themeColor="text1"/>
        </w:rPr>
        <w:t>result;</w:t>
      </w:r>
      <w:r w:rsidRPr="000A4BC7">
        <w:rPr>
          <w:color w:val="000000" w:themeColor="text1"/>
        </w:rPr>
        <w:t xml:space="preserve"> submitting the take within the deadline takes place (</w:t>
      </w:r>
      <w:r w:rsidR="00DC5C93" w:rsidRPr="000A4BC7">
        <w:rPr>
          <w:color w:val="000000" w:themeColor="text1"/>
        </w:rPr>
        <w:t>youtube.com, 2021b</w:t>
      </w:r>
      <w:r w:rsidRPr="000A4BC7">
        <w:rPr>
          <w:color w:val="000000" w:themeColor="text1"/>
        </w:rPr>
        <w:t>).</w:t>
      </w:r>
      <w:r w:rsidR="002F2B01">
        <w:rPr>
          <w:color w:val="000000" w:themeColor="text1"/>
        </w:rPr>
        <w:t xml:space="preserve"> </w:t>
      </w:r>
      <w:r w:rsidRPr="000A4BC7">
        <w:rPr>
          <w:color w:val="000000" w:themeColor="text1"/>
        </w:rPr>
        <w:t xml:space="preserve">In terms of task-oriented behaviours, </w:t>
      </w:r>
      <w:r w:rsidR="00C6761C" w:rsidRPr="000A4BC7">
        <w:rPr>
          <w:color w:val="000000" w:themeColor="text1"/>
        </w:rPr>
        <w:t>Craig Poole</w:t>
      </w:r>
      <w:r w:rsidRPr="000A4BC7">
        <w:rPr>
          <w:color w:val="000000" w:themeColor="text1"/>
        </w:rPr>
        <w:t xml:space="preserve"> need</w:t>
      </w:r>
      <w:r w:rsidR="00C6761C">
        <w:rPr>
          <w:color w:val="000000" w:themeColor="text1"/>
        </w:rPr>
        <w:t>s</w:t>
      </w:r>
      <w:r w:rsidRPr="000A4BC7">
        <w:rPr>
          <w:color w:val="000000" w:themeColor="text1"/>
        </w:rPr>
        <w:t xml:space="preserve"> to offer clear visions and objectives that will help the workers to achieve the tasks and maximize the organizational performance. On the other hand, </w:t>
      </w:r>
      <w:r w:rsidR="00DA344E" w:rsidRPr="000A4BC7">
        <w:rPr>
          <w:color w:val="000000" w:themeColor="text1"/>
        </w:rPr>
        <w:t xml:space="preserve">Azeem and Mataruna </w:t>
      </w:r>
      <w:r w:rsidRPr="000A4BC7">
        <w:rPr>
          <w:color w:val="000000" w:themeColor="text1"/>
        </w:rPr>
        <w:t>(</w:t>
      </w:r>
      <w:r w:rsidR="00DA344E" w:rsidRPr="000A4BC7">
        <w:rPr>
          <w:color w:val="000000" w:themeColor="text1"/>
        </w:rPr>
        <w:t>2019</w:t>
      </w:r>
      <w:r w:rsidRPr="000A4BC7">
        <w:rPr>
          <w:color w:val="000000" w:themeColor="text1"/>
        </w:rPr>
        <w:t xml:space="preserve">) argued that, in the achievement of tasks, providing cleared a vision to the employees is an important aspect where leaders should provide Clear objectives of different organizational goals. By proving goals, leadership can </w:t>
      </w:r>
      <w:r w:rsidRPr="000A4BC7">
        <w:rPr>
          <w:color w:val="000000" w:themeColor="text1"/>
        </w:rPr>
        <w:lastRenderedPageBreak/>
        <w:t>offer effective behaviours where staying focused on the goal helps to achieve task-oriented goals.</w:t>
      </w:r>
    </w:p>
    <w:p w14:paraId="2EA41DF9" w14:textId="77777777" w:rsidR="002F2B01" w:rsidRPr="001420D8" w:rsidRDefault="00FE1D13" w:rsidP="00463E78">
      <w:pPr>
        <w:pStyle w:val="NormalWeb"/>
        <w:spacing w:line="360" w:lineRule="auto"/>
        <w:jc w:val="both"/>
        <w:rPr>
          <w:b/>
          <w:bCs/>
          <w:color w:val="000000" w:themeColor="text1"/>
        </w:rPr>
      </w:pPr>
      <w:r w:rsidRPr="001420D8">
        <w:rPr>
          <w:b/>
          <w:bCs/>
          <w:color w:val="000000" w:themeColor="text1"/>
        </w:rPr>
        <w:t>Managing the team</w:t>
      </w:r>
    </w:p>
    <w:p w14:paraId="2EA41DFA" w14:textId="77777777" w:rsidR="00F1504D" w:rsidRPr="000A4BC7" w:rsidRDefault="00463E78" w:rsidP="00463E78">
      <w:pPr>
        <w:pStyle w:val="NormalWeb"/>
        <w:spacing w:line="360" w:lineRule="auto"/>
        <w:jc w:val="both"/>
        <w:rPr>
          <w:color w:val="000000" w:themeColor="text1"/>
        </w:rPr>
      </w:pPr>
      <w:r w:rsidRPr="000A4BC7">
        <w:rPr>
          <w:color w:val="000000" w:themeColor="text1"/>
        </w:rPr>
        <w:t xml:space="preserve">In the Doubletree project, Craig Poole offered effective </w:t>
      </w:r>
      <w:r w:rsidR="008A6FBF" w:rsidRPr="000A4BC7">
        <w:rPr>
          <w:color w:val="000000" w:themeColor="text1"/>
        </w:rPr>
        <w:t>practices that</w:t>
      </w:r>
      <w:r w:rsidRPr="000A4BC7">
        <w:rPr>
          <w:color w:val="000000" w:themeColor="text1"/>
        </w:rPr>
        <w:t xml:space="preserve"> are related to building</w:t>
      </w:r>
      <w:r w:rsidR="002F2B01">
        <w:rPr>
          <w:color w:val="000000" w:themeColor="text1"/>
        </w:rPr>
        <w:t xml:space="preserve"> and </w:t>
      </w:r>
      <w:r w:rsidR="002F2B01" w:rsidRPr="002F2B01">
        <w:rPr>
          <w:b/>
          <w:i/>
          <w:color w:val="000000" w:themeColor="text1"/>
        </w:rPr>
        <w:t>managing</w:t>
      </w:r>
      <w:r w:rsidRPr="002F2B01">
        <w:rPr>
          <w:b/>
          <w:i/>
          <w:color w:val="000000" w:themeColor="text1"/>
        </w:rPr>
        <w:t xml:space="preserve"> an effective team.</w:t>
      </w:r>
      <w:r w:rsidRPr="000A4BC7">
        <w:rPr>
          <w:color w:val="000000" w:themeColor="text1"/>
        </w:rPr>
        <w:t xml:space="preserve"> </w:t>
      </w:r>
      <w:r w:rsidR="00DA344E" w:rsidRPr="000A4BC7">
        <w:rPr>
          <w:color w:val="000000" w:themeColor="text1"/>
        </w:rPr>
        <w:t xml:space="preserve">As per the study by Stoverink </w:t>
      </w:r>
      <w:r w:rsidR="00DA344E" w:rsidRPr="000A4BC7">
        <w:rPr>
          <w:i/>
          <w:iCs/>
          <w:color w:val="000000" w:themeColor="text1"/>
          <w:lang w:val="en-US"/>
        </w:rPr>
        <w:t>et al.</w:t>
      </w:r>
      <w:r w:rsidR="00DA344E" w:rsidRPr="000A4BC7">
        <w:rPr>
          <w:color w:val="000000" w:themeColor="text1"/>
        </w:rPr>
        <w:t xml:space="preserve"> (2019), an </w:t>
      </w:r>
      <w:r w:rsidRPr="000A4BC7">
        <w:rPr>
          <w:color w:val="000000" w:themeColor="text1"/>
        </w:rPr>
        <w:t>effective</w:t>
      </w:r>
      <w:r w:rsidR="00DA344E" w:rsidRPr="000A4BC7">
        <w:rPr>
          <w:color w:val="000000" w:themeColor="text1"/>
        </w:rPr>
        <w:t xml:space="preserve"> team leader</w:t>
      </w:r>
      <w:r w:rsidRPr="000A4BC7">
        <w:rPr>
          <w:color w:val="000000" w:themeColor="text1"/>
        </w:rPr>
        <w:t xml:space="preserve"> always </w:t>
      </w:r>
      <w:r w:rsidR="00DA344E" w:rsidRPr="000A4BC7">
        <w:rPr>
          <w:color w:val="000000" w:themeColor="text1"/>
        </w:rPr>
        <w:t>provides</w:t>
      </w:r>
      <w:r w:rsidRPr="000A4BC7">
        <w:rPr>
          <w:color w:val="000000" w:themeColor="text1"/>
        </w:rPr>
        <w:t xml:space="preserve"> a supportive working environment that helps to maintain the team spirit among team members. For example, in the working place of Doubletree, if any employee needs financial literacy aspects, then financial expertise of that knowledge increases the performances of the employees where enhancement of the team spirit and the collocation take place</w:t>
      </w:r>
      <w:r w:rsidR="00DA344E" w:rsidRPr="000A4BC7">
        <w:rPr>
          <w:color w:val="000000" w:themeColor="text1"/>
        </w:rPr>
        <w:t xml:space="preserve"> (tucson.com, 2022)</w:t>
      </w:r>
      <w:r w:rsidRPr="000A4BC7">
        <w:rPr>
          <w:color w:val="000000" w:themeColor="text1"/>
        </w:rPr>
        <w:t xml:space="preserve">. In that case, </w:t>
      </w:r>
      <w:r w:rsidR="00C6761C" w:rsidRPr="000A4BC7">
        <w:rPr>
          <w:color w:val="000000" w:themeColor="text1"/>
        </w:rPr>
        <w:t xml:space="preserve">Craig Poole </w:t>
      </w:r>
      <w:r w:rsidRPr="000A4BC7">
        <w:rPr>
          <w:color w:val="000000" w:themeColor="text1"/>
        </w:rPr>
        <w:t xml:space="preserve">by increasing the collaboration effective decision-making aspects increase the production scale and solve the people's concerns. </w:t>
      </w:r>
    </w:p>
    <w:p w14:paraId="2EA41DFB" w14:textId="77777777" w:rsidR="002F2B01" w:rsidRDefault="00463E78" w:rsidP="00463E78">
      <w:pPr>
        <w:pStyle w:val="NormalWeb"/>
        <w:spacing w:line="360" w:lineRule="auto"/>
        <w:jc w:val="both"/>
        <w:rPr>
          <w:color w:val="000000" w:themeColor="text1"/>
        </w:rPr>
      </w:pPr>
      <w:r w:rsidRPr="000A4BC7">
        <w:rPr>
          <w:color w:val="000000" w:themeColor="text1"/>
        </w:rPr>
        <w:t>This support and the maintenance of the team also take place in Craig Poole's leadership approach. On the other hand,</w:t>
      </w:r>
      <w:r w:rsidR="00214E37" w:rsidRPr="000A4BC7">
        <w:rPr>
          <w:color w:val="000000" w:themeColor="text1"/>
        </w:rPr>
        <w:t xml:space="preserve"> </w:t>
      </w:r>
      <w:r w:rsidR="008A6FBF" w:rsidRPr="000A4BC7">
        <w:rPr>
          <w:color w:val="000000" w:themeColor="text1"/>
        </w:rPr>
        <w:t>Mullins (</w:t>
      </w:r>
      <w:r w:rsidR="00214E37" w:rsidRPr="000A4BC7">
        <w:rPr>
          <w:color w:val="000000" w:themeColor="text1"/>
        </w:rPr>
        <w:t>2020</w:t>
      </w:r>
      <w:r w:rsidR="00DA344E" w:rsidRPr="000A4BC7">
        <w:rPr>
          <w:color w:val="000000" w:themeColor="text1"/>
        </w:rPr>
        <w:t xml:space="preserve">) stated that </w:t>
      </w:r>
      <w:r w:rsidRPr="000A4BC7">
        <w:rPr>
          <w:color w:val="000000" w:themeColor="text1"/>
        </w:rPr>
        <w:t>building if effective</w:t>
      </w:r>
      <w:r w:rsidR="00DA344E" w:rsidRPr="000A4BC7">
        <w:rPr>
          <w:color w:val="000000" w:themeColor="text1"/>
        </w:rPr>
        <w:t xml:space="preserve"> team</w:t>
      </w:r>
      <w:r w:rsidRPr="000A4BC7">
        <w:rPr>
          <w:color w:val="000000" w:themeColor="text1"/>
        </w:rPr>
        <w:t xml:space="preserve"> increases innovation in the organization, For example. </w:t>
      </w:r>
      <w:r w:rsidRPr="0089659F">
        <w:rPr>
          <w:b/>
          <w:i/>
          <w:color w:val="000000" w:themeColor="text1"/>
        </w:rPr>
        <w:t xml:space="preserve">DoubleTree's </w:t>
      </w:r>
      <w:r w:rsidRPr="000A4BC7">
        <w:rPr>
          <w:color w:val="000000" w:themeColor="text1"/>
        </w:rPr>
        <w:t>employees run some effective animal rescue programs where rescuing of animals takes place which offers one of the most effective responsibilities of this organization</w:t>
      </w:r>
      <w:r w:rsidR="0089659F">
        <w:rPr>
          <w:color w:val="000000" w:themeColor="text1"/>
        </w:rPr>
        <w:t xml:space="preserve"> (Youtube.com, 2023)</w:t>
      </w:r>
      <w:r w:rsidRPr="000A4BC7">
        <w:rPr>
          <w:color w:val="000000" w:themeColor="text1"/>
        </w:rPr>
        <w:t xml:space="preserve">. </w:t>
      </w:r>
      <w:r w:rsidR="00F07247" w:rsidRPr="000A4BC7">
        <w:rPr>
          <w:color w:val="000000" w:themeColor="text1"/>
        </w:rPr>
        <w:t>For example, Craig Poole takes initiate for the animal rescuing programs that increased the employees as a result; increasing the employee’s engagement in the organizational activities takes place that brings and effective leadership style for managers.</w:t>
      </w:r>
      <w:r w:rsidR="00F07247">
        <w:rPr>
          <w:color w:val="000000" w:themeColor="text1"/>
        </w:rPr>
        <w:t xml:space="preserve"> </w:t>
      </w:r>
      <w:r w:rsidRPr="000A4BC7">
        <w:rPr>
          <w:color w:val="000000" w:themeColor="text1"/>
        </w:rPr>
        <w:t xml:space="preserve">In this scenario, all the rescued animals are handover to the people by offering animal licenses. </w:t>
      </w:r>
      <w:r w:rsidR="008A6FBF" w:rsidRPr="000A4BC7">
        <w:rPr>
          <w:color w:val="000000" w:themeColor="text1"/>
        </w:rPr>
        <w:t>Through</w:t>
      </w:r>
      <w:r w:rsidRPr="000A4BC7">
        <w:rPr>
          <w:color w:val="000000" w:themeColor="text1"/>
        </w:rPr>
        <w:t xml:space="preserve"> this aspect, the making of an effective working team </w:t>
      </w:r>
      <w:r w:rsidR="00776BAC">
        <w:rPr>
          <w:color w:val="000000" w:themeColor="text1"/>
        </w:rPr>
        <w:t xml:space="preserve">by </w:t>
      </w:r>
      <w:r w:rsidR="00776BAC" w:rsidRPr="000A4BC7">
        <w:rPr>
          <w:color w:val="000000" w:themeColor="text1"/>
        </w:rPr>
        <w:t xml:space="preserve">Craig Poole </w:t>
      </w:r>
      <w:r w:rsidRPr="000A4BC7">
        <w:rPr>
          <w:color w:val="000000" w:themeColor="text1"/>
        </w:rPr>
        <w:t>takes place where an effective leader is responsible for the maintaining the team that brings effective working culture which improved the working process for the organization. Through this rescued mission, the collaboration between team members takes place that offers an effective decision-making process in which a leader is responsible for team building as pets and team maintenance aspects</w:t>
      </w:r>
      <w:r w:rsidR="00214E37" w:rsidRPr="000A4BC7">
        <w:rPr>
          <w:color w:val="000000" w:themeColor="text1"/>
        </w:rPr>
        <w:t xml:space="preserve"> (</w:t>
      </w:r>
      <w:r w:rsidR="00214E37" w:rsidRPr="000A4BC7">
        <w:rPr>
          <w:color w:val="000000" w:themeColor="text1"/>
          <w:lang w:val="en-US"/>
        </w:rPr>
        <w:t>forbes.com, 2019</w:t>
      </w:r>
      <w:r w:rsidR="00214E37" w:rsidRPr="000A4BC7">
        <w:rPr>
          <w:color w:val="000000" w:themeColor="text1"/>
        </w:rPr>
        <w:t>)</w:t>
      </w:r>
      <w:r w:rsidRPr="000A4BC7">
        <w:rPr>
          <w:color w:val="000000" w:themeColor="text1"/>
        </w:rPr>
        <w:t>.</w:t>
      </w:r>
    </w:p>
    <w:p w14:paraId="2EA41DFC" w14:textId="77777777" w:rsidR="00FE1D13" w:rsidRPr="001420D8" w:rsidRDefault="00FE1D13" w:rsidP="00463E78">
      <w:pPr>
        <w:pStyle w:val="NormalWeb"/>
        <w:spacing w:line="360" w:lineRule="auto"/>
        <w:jc w:val="both"/>
        <w:rPr>
          <w:b/>
          <w:bCs/>
          <w:color w:val="000000" w:themeColor="text1"/>
        </w:rPr>
      </w:pPr>
      <w:r w:rsidRPr="001420D8">
        <w:rPr>
          <w:b/>
          <w:bCs/>
          <w:color w:val="000000" w:themeColor="text1"/>
        </w:rPr>
        <w:t>Managing individuals</w:t>
      </w:r>
    </w:p>
    <w:p w14:paraId="2EA41DFD" w14:textId="77777777" w:rsidR="00463E78" w:rsidRPr="000A4BC7" w:rsidRDefault="00463E78" w:rsidP="00463E78">
      <w:pPr>
        <w:pStyle w:val="NormalWeb"/>
        <w:spacing w:line="360" w:lineRule="auto"/>
        <w:jc w:val="both"/>
        <w:rPr>
          <w:color w:val="000000" w:themeColor="text1"/>
        </w:rPr>
      </w:pPr>
      <w:r w:rsidRPr="000A4BC7">
        <w:rPr>
          <w:color w:val="000000" w:themeColor="text1"/>
        </w:rPr>
        <w:t xml:space="preserve">In the assessment </w:t>
      </w:r>
      <w:r w:rsidR="008A6FBF" w:rsidRPr="000A4BC7">
        <w:rPr>
          <w:color w:val="000000" w:themeColor="text1"/>
        </w:rPr>
        <w:t>of Doubletree</w:t>
      </w:r>
      <w:r w:rsidRPr="000A4BC7">
        <w:rPr>
          <w:color w:val="000000" w:themeColor="text1"/>
        </w:rPr>
        <w:t xml:space="preserve"> by Hilton, understanding of self-development for the employee takes place. In terms of effective leaders, self-development is an important as well </w:t>
      </w:r>
      <w:r w:rsidRPr="000A4BC7">
        <w:rPr>
          <w:color w:val="000000" w:themeColor="text1"/>
        </w:rPr>
        <w:lastRenderedPageBreak/>
        <w:t>as crucial key aspect that can minimize gaps</w:t>
      </w:r>
      <w:r w:rsidR="00214E37" w:rsidRPr="000A4BC7">
        <w:rPr>
          <w:color w:val="000000" w:themeColor="text1"/>
        </w:rPr>
        <w:t xml:space="preserve"> (Boddy, 2014)</w:t>
      </w:r>
      <w:r w:rsidRPr="000A4BC7">
        <w:rPr>
          <w:color w:val="000000" w:themeColor="text1"/>
        </w:rPr>
        <w:t xml:space="preserve">. In this scenario, </w:t>
      </w:r>
      <w:r w:rsidR="00214E37" w:rsidRPr="000A4BC7">
        <w:rPr>
          <w:color w:val="000000" w:themeColor="text1"/>
        </w:rPr>
        <w:t xml:space="preserve">the </w:t>
      </w:r>
      <w:r w:rsidRPr="000A4BC7">
        <w:rPr>
          <w:color w:val="000000" w:themeColor="text1"/>
        </w:rPr>
        <w:t xml:space="preserve">employee </w:t>
      </w:r>
      <w:r w:rsidR="00214E37" w:rsidRPr="000A4BC7">
        <w:rPr>
          <w:color w:val="000000" w:themeColor="text1"/>
        </w:rPr>
        <w:t>gains</w:t>
      </w:r>
      <w:r w:rsidRPr="000A4BC7">
        <w:rPr>
          <w:color w:val="000000" w:themeColor="text1"/>
        </w:rPr>
        <w:t xml:space="preserve"> effective motivation as well as confidence in their working </w:t>
      </w:r>
      <w:r w:rsidR="008A6FBF" w:rsidRPr="000A4BC7">
        <w:rPr>
          <w:color w:val="000000" w:themeColor="text1"/>
        </w:rPr>
        <w:t>aspects that</w:t>
      </w:r>
      <w:r w:rsidRPr="000A4BC7">
        <w:rPr>
          <w:color w:val="000000" w:themeColor="text1"/>
        </w:rPr>
        <w:t xml:space="preserve"> help them to make effective decision-making aspects for the critical aspects. In this scenario, individual development has taken place through the help of effective training. In the Doubletree case study, </w:t>
      </w:r>
      <w:r w:rsidR="00776BAC" w:rsidRPr="000A4BC7">
        <w:rPr>
          <w:color w:val="000000" w:themeColor="text1"/>
        </w:rPr>
        <w:t xml:space="preserve">Craig Poole </w:t>
      </w:r>
      <w:r w:rsidRPr="000A4BC7">
        <w:rPr>
          <w:color w:val="000000" w:themeColor="text1"/>
        </w:rPr>
        <w:t>offer effective training to the other employees to increase the motivation and confidence where increasing the quality and quantity of the production takes place</w:t>
      </w:r>
      <w:r w:rsidR="00214E37" w:rsidRPr="000A4BC7">
        <w:rPr>
          <w:color w:val="000000" w:themeColor="text1"/>
        </w:rPr>
        <w:t xml:space="preserve"> (</w:t>
      </w:r>
      <w:r w:rsidR="0089659F">
        <w:rPr>
          <w:color w:val="000000" w:themeColor="text1"/>
          <w:lang w:val="en-US"/>
        </w:rPr>
        <w:t>Y</w:t>
      </w:r>
      <w:r w:rsidR="00214E37" w:rsidRPr="000A4BC7">
        <w:rPr>
          <w:color w:val="000000" w:themeColor="text1"/>
          <w:lang w:val="en-US"/>
        </w:rPr>
        <w:t>outube.com, 2023b</w:t>
      </w:r>
      <w:r w:rsidR="00214E37" w:rsidRPr="000A4BC7">
        <w:rPr>
          <w:color w:val="000000" w:themeColor="text1"/>
        </w:rPr>
        <w:t>)</w:t>
      </w:r>
      <w:r w:rsidRPr="000A4BC7">
        <w:rPr>
          <w:color w:val="000000" w:themeColor="text1"/>
        </w:rPr>
        <w:t xml:space="preserve">. For example, Craig Poole’s offers training to the workers in his hospitality organization where the supervisor offers effective training without knowing the English language. In that case, the supervisor improved his English proficient aspects that will help to make effective self- </w:t>
      </w:r>
      <w:r w:rsidR="008A6FBF" w:rsidRPr="000A4BC7">
        <w:rPr>
          <w:color w:val="000000" w:themeColor="text1"/>
        </w:rPr>
        <w:t>developments that help</w:t>
      </w:r>
      <w:r w:rsidRPr="000A4BC7">
        <w:rPr>
          <w:color w:val="000000" w:themeColor="text1"/>
        </w:rPr>
        <w:t xml:space="preserve"> in the future aspects.</w:t>
      </w:r>
    </w:p>
    <w:p w14:paraId="2EA41DFE" w14:textId="77777777" w:rsidR="00F07247" w:rsidRDefault="00F07247" w:rsidP="00F07247">
      <w:pPr>
        <w:pStyle w:val="Heading1"/>
      </w:pPr>
      <w:r>
        <w:t>Conclusion</w:t>
      </w:r>
    </w:p>
    <w:p w14:paraId="2EA41DFF" w14:textId="77777777" w:rsidR="00F07247" w:rsidRPr="000A4BC7" w:rsidRDefault="00F07247" w:rsidP="00F07247">
      <w:pPr>
        <w:pStyle w:val="NormalWeb"/>
        <w:spacing w:line="360" w:lineRule="auto"/>
        <w:jc w:val="both"/>
        <w:rPr>
          <w:color w:val="000000" w:themeColor="text1"/>
        </w:rPr>
      </w:pPr>
      <w:r w:rsidRPr="000A4BC7">
        <w:rPr>
          <w:color w:val="000000" w:themeColor="text1"/>
        </w:rPr>
        <w:t>In the ACL model, self-development is an important part, which also takes place in the Poole's leadership model where individuals can develop their skills through different training and practices, which reduce the skill gaps and make them a greater leader</w:t>
      </w:r>
      <w:r>
        <w:rPr>
          <w:color w:val="000000" w:themeColor="text1"/>
        </w:rPr>
        <w:t xml:space="preserve">. </w:t>
      </w:r>
      <w:r w:rsidRPr="000A4BC7">
        <w:rPr>
          <w:color w:val="000000" w:themeColor="text1"/>
        </w:rPr>
        <w:t xml:space="preserve">In the effective leadership aspects, effective commutation skills are an important key feature that will help to make and effective collaboration with the team members and increase the engagement of employees. </w:t>
      </w:r>
      <w:r w:rsidR="000223F5" w:rsidRPr="000A4BC7">
        <w:rPr>
          <w:color w:val="000000" w:themeColor="text1"/>
        </w:rPr>
        <w:t>Based on the assessments, the preferred managerial style is related to the Team management that was used in the Do</w:t>
      </w:r>
      <w:r w:rsidR="000223F5">
        <w:rPr>
          <w:color w:val="000000" w:themeColor="text1"/>
        </w:rPr>
        <w:t>ubletree project by Hilton. G</w:t>
      </w:r>
      <w:r w:rsidR="000223F5" w:rsidRPr="000A4BC7">
        <w:rPr>
          <w:color w:val="000000" w:themeColor="text1"/>
        </w:rPr>
        <w:t>iving top priority to the people as well as produ</w:t>
      </w:r>
      <w:r w:rsidR="000223F5">
        <w:rPr>
          <w:color w:val="000000" w:themeColor="text1"/>
        </w:rPr>
        <w:t>ction concerns, this Craig Poole’s</w:t>
      </w:r>
      <w:r w:rsidR="000223F5" w:rsidRPr="000A4BC7">
        <w:rPr>
          <w:color w:val="000000" w:themeColor="text1"/>
        </w:rPr>
        <w:t xml:space="preserve"> managerial style offers an effective leadership style</w:t>
      </w:r>
      <w:r w:rsidR="000223F5">
        <w:rPr>
          <w:color w:val="000000" w:themeColor="text1"/>
        </w:rPr>
        <w:t xml:space="preserve">. </w:t>
      </w:r>
    </w:p>
    <w:p w14:paraId="2EA41E00" w14:textId="77777777" w:rsidR="00F07247" w:rsidRPr="00F07247" w:rsidRDefault="00F07247" w:rsidP="00F07247">
      <w:pPr>
        <w:rPr>
          <w:lang w:eastAsia="en-IN"/>
        </w:rPr>
      </w:pPr>
    </w:p>
    <w:p w14:paraId="2EA41E01" w14:textId="77777777" w:rsidR="005F2A2D" w:rsidRPr="000A4BC7" w:rsidRDefault="005F2A2D">
      <w:pPr>
        <w:rPr>
          <w:rFonts w:ascii="Times New Roman" w:eastAsia="Times New Roman" w:hAnsi="Times New Roman" w:cs="Times New Roman"/>
          <w:color w:val="000000" w:themeColor="text1"/>
          <w:kern w:val="0"/>
          <w:sz w:val="24"/>
          <w:szCs w:val="24"/>
          <w:lang w:eastAsia="en-IN"/>
        </w:rPr>
      </w:pPr>
      <w:r w:rsidRPr="000A4BC7">
        <w:rPr>
          <w:color w:val="000000" w:themeColor="text1"/>
        </w:rPr>
        <w:br w:type="page"/>
      </w:r>
    </w:p>
    <w:p w14:paraId="2EA41E03" w14:textId="33C79D81" w:rsidR="005F2A2D" w:rsidRPr="000A4BC7" w:rsidRDefault="005F2A2D" w:rsidP="006E1690">
      <w:pPr>
        <w:pStyle w:val="Heading1"/>
        <w:rPr>
          <w:color w:val="000000" w:themeColor="text1"/>
          <w:lang w:val="en-US"/>
        </w:rPr>
      </w:pPr>
      <w:bookmarkStart w:id="2" w:name="_Toc135309969"/>
      <w:r w:rsidRPr="000A4BC7">
        <w:rPr>
          <w:color w:val="000000" w:themeColor="text1"/>
          <w:lang w:val="en-US"/>
        </w:rPr>
        <w:lastRenderedPageBreak/>
        <w:t>References</w:t>
      </w:r>
      <w:bookmarkEnd w:id="2"/>
    </w:p>
    <w:p w14:paraId="2EA41E04" w14:textId="77777777" w:rsidR="005F2A2D" w:rsidRPr="000A4BC7" w:rsidRDefault="005F2A2D" w:rsidP="005F2A2D">
      <w:pPr>
        <w:spacing w:line="360" w:lineRule="auto"/>
        <w:jc w:val="both"/>
        <w:rPr>
          <w:rFonts w:ascii="Times New Roman" w:hAnsi="Times New Roman" w:cs="Times New Roman"/>
          <w:color w:val="000000" w:themeColor="text1"/>
          <w:sz w:val="24"/>
          <w:szCs w:val="24"/>
        </w:rPr>
      </w:pPr>
      <w:r w:rsidRPr="000A4BC7">
        <w:rPr>
          <w:rFonts w:ascii="Times New Roman" w:hAnsi="Times New Roman" w:cs="Times New Roman"/>
          <w:color w:val="000000" w:themeColor="text1"/>
          <w:sz w:val="24"/>
          <w:szCs w:val="24"/>
        </w:rPr>
        <w:t>Castaño, A.M., Fontanil, Y. and García-Izquierdo, A.L., 2019. “Why can’t I become a manager?”—A systematic review of gender stereotypes and organizational discrimination. </w:t>
      </w:r>
      <w:r w:rsidRPr="000A4BC7">
        <w:rPr>
          <w:rFonts w:ascii="Times New Roman" w:hAnsi="Times New Roman" w:cs="Times New Roman"/>
          <w:i/>
          <w:iCs/>
          <w:color w:val="000000" w:themeColor="text1"/>
          <w:sz w:val="24"/>
          <w:szCs w:val="24"/>
        </w:rPr>
        <w:t>International Journal of Environmental Research and Public Health</w:t>
      </w:r>
      <w:r w:rsidRPr="000A4BC7">
        <w:rPr>
          <w:rFonts w:ascii="Times New Roman" w:hAnsi="Times New Roman" w:cs="Times New Roman"/>
          <w:color w:val="000000" w:themeColor="text1"/>
          <w:sz w:val="24"/>
          <w:szCs w:val="24"/>
        </w:rPr>
        <w:t>, </w:t>
      </w:r>
      <w:r w:rsidRPr="000A4BC7">
        <w:rPr>
          <w:rFonts w:ascii="Times New Roman" w:hAnsi="Times New Roman" w:cs="Times New Roman"/>
          <w:i/>
          <w:iCs/>
          <w:color w:val="000000" w:themeColor="text1"/>
          <w:sz w:val="24"/>
          <w:szCs w:val="24"/>
        </w:rPr>
        <w:t>16</w:t>
      </w:r>
      <w:r w:rsidRPr="000A4BC7">
        <w:rPr>
          <w:rFonts w:ascii="Times New Roman" w:hAnsi="Times New Roman" w:cs="Times New Roman"/>
          <w:color w:val="000000" w:themeColor="text1"/>
          <w:sz w:val="24"/>
          <w:szCs w:val="24"/>
        </w:rPr>
        <w:t>(10), p.1813.</w:t>
      </w:r>
    </w:p>
    <w:p w14:paraId="2EA41E05"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r w:rsidRPr="000A4BC7">
        <w:rPr>
          <w:rFonts w:ascii="Times New Roman" w:hAnsi="Times New Roman" w:cs="Times New Roman"/>
          <w:color w:val="000000" w:themeColor="text1"/>
          <w:sz w:val="24"/>
          <w:szCs w:val="24"/>
          <w:lang w:val="en-US"/>
        </w:rPr>
        <w:t xml:space="preserve">medium.com, 2021. Blake-Mouton’s Managerial Grid Theory. Available at: </w:t>
      </w:r>
      <w:hyperlink r:id="rId7" w:history="1">
        <w:r w:rsidRPr="000A4BC7">
          <w:rPr>
            <w:rStyle w:val="Hyperlink"/>
            <w:rFonts w:ascii="Times New Roman" w:hAnsi="Times New Roman" w:cs="Times New Roman"/>
            <w:color w:val="000000" w:themeColor="text1"/>
            <w:sz w:val="24"/>
            <w:szCs w:val="24"/>
            <w:u w:val="none"/>
            <w:lang w:val="en-US"/>
          </w:rPr>
          <w:t>https://medium.com/the-shadow/blake-moutons-managerial-grid-theory-aa0842e771a</w:t>
        </w:r>
      </w:hyperlink>
      <w:r w:rsidRPr="000A4BC7">
        <w:rPr>
          <w:rFonts w:ascii="Times New Roman" w:hAnsi="Times New Roman" w:cs="Times New Roman"/>
          <w:color w:val="000000" w:themeColor="text1"/>
          <w:sz w:val="24"/>
          <w:szCs w:val="24"/>
          <w:lang w:val="en-US"/>
        </w:rPr>
        <w:t xml:space="preserve"> [Accessed on: 10.05.2023]</w:t>
      </w:r>
    </w:p>
    <w:p w14:paraId="2EA41E06" w14:textId="77777777" w:rsidR="005F2A2D" w:rsidRPr="000A4BC7" w:rsidRDefault="005F2A2D" w:rsidP="005F2A2D">
      <w:pPr>
        <w:spacing w:line="360" w:lineRule="auto"/>
        <w:jc w:val="both"/>
        <w:rPr>
          <w:rFonts w:ascii="Times New Roman" w:hAnsi="Times New Roman" w:cs="Times New Roman"/>
          <w:color w:val="000000" w:themeColor="text1"/>
          <w:sz w:val="24"/>
          <w:szCs w:val="24"/>
        </w:rPr>
      </w:pPr>
      <w:r w:rsidRPr="000A4BC7">
        <w:rPr>
          <w:rFonts w:ascii="Times New Roman" w:hAnsi="Times New Roman" w:cs="Times New Roman"/>
          <w:color w:val="000000" w:themeColor="text1"/>
          <w:sz w:val="24"/>
          <w:szCs w:val="24"/>
        </w:rPr>
        <w:t>Mullins, L &amp; Dosser, P. (2013) Hospitality Management and Organisational Behaviour (5th Ed) Harlow, Pearson.</w:t>
      </w:r>
    </w:p>
    <w:p w14:paraId="2EA41E07" w14:textId="77777777" w:rsidR="005F2A2D" w:rsidRPr="000A4BC7" w:rsidRDefault="005F2A2D" w:rsidP="005F2A2D">
      <w:pPr>
        <w:spacing w:line="360" w:lineRule="auto"/>
        <w:jc w:val="both"/>
        <w:rPr>
          <w:rFonts w:ascii="Times New Roman" w:hAnsi="Times New Roman" w:cs="Times New Roman"/>
          <w:color w:val="000000" w:themeColor="text1"/>
          <w:sz w:val="24"/>
          <w:szCs w:val="24"/>
        </w:rPr>
      </w:pPr>
      <w:r w:rsidRPr="000A4BC7">
        <w:rPr>
          <w:rFonts w:ascii="Times New Roman" w:hAnsi="Times New Roman" w:cs="Times New Roman"/>
          <w:color w:val="000000" w:themeColor="text1"/>
          <w:sz w:val="24"/>
          <w:szCs w:val="24"/>
        </w:rPr>
        <w:t>Mullins, L (2020) Organisational Behaviour in the Workplace (12th edition) Harlow:Pearson</w:t>
      </w:r>
    </w:p>
    <w:p w14:paraId="2EA41E08"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r w:rsidRPr="000A4BC7">
        <w:rPr>
          <w:rFonts w:ascii="Times New Roman" w:hAnsi="Times New Roman" w:cs="Times New Roman"/>
          <w:color w:val="000000" w:themeColor="text1"/>
          <w:sz w:val="24"/>
          <w:szCs w:val="24"/>
        </w:rPr>
        <w:t xml:space="preserve">tucson.com, 2022. A free financial-literacy and entrepreneurship program is launching in Tucson. </w:t>
      </w:r>
      <w:r w:rsidRPr="000A4BC7">
        <w:rPr>
          <w:rFonts w:ascii="Times New Roman" w:hAnsi="Times New Roman" w:cs="Times New Roman"/>
          <w:color w:val="000000" w:themeColor="text1"/>
          <w:sz w:val="24"/>
          <w:szCs w:val="24"/>
          <w:lang w:val="en-US"/>
        </w:rPr>
        <w:t xml:space="preserve">Available at: </w:t>
      </w:r>
      <w:hyperlink r:id="rId8" w:history="1">
        <w:r w:rsidRPr="000A4BC7">
          <w:rPr>
            <w:rStyle w:val="Hyperlink"/>
            <w:rFonts w:ascii="Times New Roman" w:hAnsi="Times New Roman" w:cs="Times New Roman"/>
            <w:color w:val="000000" w:themeColor="text1"/>
            <w:sz w:val="24"/>
            <w:szCs w:val="24"/>
            <w:u w:val="none"/>
            <w:lang w:val="en-US"/>
          </w:rPr>
          <w:t>https://tucson.com/business/a-free-financial-literacy-and-entrepreneurship-program-is-launching-in-tucson/article_1cce7b50-26ee-11ec-a20f-6fd06e16feab.html</w:t>
        </w:r>
      </w:hyperlink>
      <w:r w:rsidRPr="000A4BC7">
        <w:rPr>
          <w:rFonts w:ascii="Times New Roman" w:hAnsi="Times New Roman" w:cs="Times New Roman"/>
          <w:color w:val="000000" w:themeColor="text1"/>
          <w:sz w:val="24"/>
          <w:szCs w:val="24"/>
          <w:lang w:val="en-US"/>
        </w:rPr>
        <w:t xml:space="preserve"> [Accessed on: 10.05.2023]</w:t>
      </w:r>
    </w:p>
    <w:p w14:paraId="2EA41E09"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r w:rsidRPr="000A4BC7">
        <w:rPr>
          <w:rFonts w:ascii="Times New Roman" w:hAnsi="Times New Roman" w:cs="Times New Roman"/>
          <w:color w:val="000000" w:themeColor="text1"/>
          <w:sz w:val="24"/>
          <w:szCs w:val="24"/>
          <w:lang w:val="en-US"/>
        </w:rPr>
        <w:t xml:space="preserve">youtube.com, 2023. “Follow Me and I Will Be Behind You”. Available at: </w:t>
      </w:r>
      <w:hyperlink r:id="rId9" w:history="1">
        <w:r w:rsidRPr="000A4BC7">
          <w:rPr>
            <w:rStyle w:val="Hyperlink"/>
            <w:rFonts w:ascii="Times New Roman" w:hAnsi="Times New Roman" w:cs="Times New Roman"/>
            <w:color w:val="000000" w:themeColor="text1"/>
            <w:sz w:val="24"/>
            <w:szCs w:val="24"/>
            <w:u w:val="none"/>
            <w:lang w:val="en-US"/>
          </w:rPr>
          <w:t>https://www.youtube.com/watch?v=Lrh5QIW67Mk</w:t>
        </w:r>
      </w:hyperlink>
      <w:r w:rsidRPr="000A4BC7">
        <w:rPr>
          <w:rFonts w:ascii="Times New Roman" w:hAnsi="Times New Roman" w:cs="Times New Roman"/>
          <w:color w:val="000000" w:themeColor="text1"/>
          <w:sz w:val="24"/>
          <w:szCs w:val="24"/>
          <w:lang w:val="en-US"/>
        </w:rPr>
        <w:t xml:space="preserve"> [Accessed on: 10.05.2023]</w:t>
      </w:r>
    </w:p>
    <w:p w14:paraId="2EA41E0B" w14:textId="45644EEF" w:rsidR="005F2A2D" w:rsidRPr="006E1690" w:rsidRDefault="005F2A2D" w:rsidP="006E1690">
      <w:pPr>
        <w:spacing w:line="360" w:lineRule="auto"/>
        <w:jc w:val="both"/>
        <w:rPr>
          <w:rFonts w:ascii="Times New Roman" w:hAnsi="Times New Roman" w:cs="Times New Roman"/>
          <w:color w:val="000000" w:themeColor="text1"/>
          <w:sz w:val="24"/>
          <w:szCs w:val="24"/>
          <w:lang w:val="en-US"/>
        </w:rPr>
      </w:pPr>
      <w:r w:rsidRPr="000A4BC7">
        <w:rPr>
          <w:rFonts w:ascii="Times New Roman" w:hAnsi="Times New Roman" w:cs="Times New Roman"/>
          <w:color w:val="000000" w:themeColor="text1"/>
          <w:sz w:val="24"/>
          <w:szCs w:val="24"/>
        </w:rPr>
        <w:t>Zhang, F., 2020. International acquisition strategy of emerging economies: a study on Chinese hotel companies.</w:t>
      </w:r>
    </w:p>
    <w:p w14:paraId="2EA41E0C" w14:textId="77777777" w:rsidR="005F2A2D" w:rsidRPr="000A4BC7" w:rsidRDefault="005F2A2D" w:rsidP="005F2A2D">
      <w:pPr>
        <w:spacing w:line="360" w:lineRule="auto"/>
        <w:jc w:val="both"/>
        <w:rPr>
          <w:rFonts w:ascii="Times New Roman" w:hAnsi="Times New Roman" w:cs="Times New Roman"/>
          <w:color w:val="000000" w:themeColor="text1"/>
          <w:sz w:val="24"/>
          <w:szCs w:val="24"/>
        </w:rPr>
      </w:pPr>
      <w:r w:rsidRPr="000A4BC7">
        <w:rPr>
          <w:rFonts w:ascii="Times New Roman" w:hAnsi="Times New Roman" w:cs="Times New Roman"/>
          <w:color w:val="000000" w:themeColor="text1"/>
          <w:sz w:val="24"/>
          <w:szCs w:val="24"/>
        </w:rPr>
        <w:t>Azeem, M. and Mataruna, L., 2019. Identifying factor measuring collective leadership at academic workplaces. </w:t>
      </w:r>
      <w:r w:rsidRPr="000A4BC7">
        <w:rPr>
          <w:rFonts w:ascii="Times New Roman" w:hAnsi="Times New Roman" w:cs="Times New Roman"/>
          <w:i/>
          <w:iCs/>
          <w:color w:val="000000" w:themeColor="text1"/>
          <w:sz w:val="24"/>
          <w:szCs w:val="24"/>
        </w:rPr>
        <w:t>International Journal of Educational Management</w:t>
      </w:r>
      <w:r w:rsidRPr="000A4BC7">
        <w:rPr>
          <w:rFonts w:ascii="Times New Roman" w:hAnsi="Times New Roman" w:cs="Times New Roman"/>
          <w:color w:val="000000" w:themeColor="text1"/>
          <w:sz w:val="24"/>
          <w:szCs w:val="24"/>
        </w:rPr>
        <w:t>, </w:t>
      </w:r>
      <w:r w:rsidRPr="000A4BC7">
        <w:rPr>
          <w:rFonts w:ascii="Times New Roman" w:hAnsi="Times New Roman" w:cs="Times New Roman"/>
          <w:i/>
          <w:iCs/>
          <w:color w:val="000000" w:themeColor="text1"/>
          <w:sz w:val="24"/>
          <w:szCs w:val="24"/>
        </w:rPr>
        <w:t>33</w:t>
      </w:r>
      <w:r w:rsidRPr="000A4BC7">
        <w:rPr>
          <w:rFonts w:ascii="Times New Roman" w:hAnsi="Times New Roman" w:cs="Times New Roman"/>
          <w:color w:val="000000" w:themeColor="text1"/>
          <w:sz w:val="24"/>
          <w:szCs w:val="24"/>
        </w:rPr>
        <w:t>(6), pp.1316-1335.</w:t>
      </w:r>
    </w:p>
    <w:p w14:paraId="2EA41E0D" w14:textId="77777777" w:rsidR="005F2A2D" w:rsidRPr="000A4BC7" w:rsidRDefault="005F2A2D" w:rsidP="005F2A2D">
      <w:pPr>
        <w:spacing w:line="360" w:lineRule="auto"/>
        <w:jc w:val="both"/>
        <w:rPr>
          <w:rFonts w:ascii="Times New Roman" w:hAnsi="Times New Roman" w:cs="Times New Roman"/>
          <w:color w:val="000000" w:themeColor="text1"/>
          <w:sz w:val="24"/>
          <w:szCs w:val="24"/>
        </w:rPr>
      </w:pPr>
      <w:bookmarkStart w:id="3" w:name="_Hlk135309222"/>
      <w:r w:rsidRPr="000A4BC7">
        <w:rPr>
          <w:rFonts w:ascii="Times New Roman" w:hAnsi="Times New Roman" w:cs="Times New Roman"/>
          <w:color w:val="000000" w:themeColor="text1"/>
          <w:sz w:val="24"/>
          <w:szCs w:val="24"/>
        </w:rPr>
        <w:t>Boddy</w:t>
      </w:r>
      <w:bookmarkEnd w:id="3"/>
      <w:r w:rsidRPr="000A4BC7">
        <w:rPr>
          <w:rFonts w:ascii="Times New Roman" w:hAnsi="Times New Roman" w:cs="Times New Roman"/>
          <w:color w:val="000000" w:themeColor="text1"/>
          <w:sz w:val="24"/>
          <w:szCs w:val="24"/>
        </w:rPr>
        <w:t>, D. (2014) Management: An Introduction (6th Ed), Harlow, Pearson</w:t>
      </w:r>
    </w:p>
    <w:p w14:paraId="2EA41E0E"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bookmarkStart w:id="4" w:name="_Hlk135309185"/>
      <w:r w:rsidRPr="000A4BC7">
        <w:rPr>
          <w:rFonts w:ascii="Times New Roman" w:hAnsi="Times New Roman" w:cs="Times New Roman"/>
          <w:color w:val="000000" w:themeColor="text1"/>
          <w:sz w:val="24"/>
          <w:szCs w:val="24"/>
          <w:lang w:val="en-US"/>
        </w:rPr>
        <w:t>forbes.com, 2019</w:t>
      </w:r>
      <w:bookmarkEnd w:id="4"/>
      <w:r w:rsidRPr="000A4BC7">
        <w:rPr>
          <w:rFonts w:ascii="Times New Roman" w:hAnsi="Times New Roman" w:cs="Times New Roman"/>
          <w:color w:val="000000" w:themeColor="text1"/>
          <w:sz w:val="24"/>
          <w:szCs w:val="24"/>
          <w:lang w:val="en-US"/>
        </w:rPr>
        <w:t xml:space="preserve">. 7 Amazing Hotel Programs Helping Shelter Dogs. Available at: </w:t>
      </w:r>
      <w:hyperlink r:id="rId10" w:history="1">
        <w:r w:rsidRPr="000A4BC7">
          <w:rPr>
            <w:rStyle w:val="Hyperlink"/>
            <w:rFonts w:ascii="Times New Roman" w:hAnsi="Times New Roman" w:cs="Times New Roman"/>
            <w:color w:val="000000" w:themeColor="text1"/>
            <w:sz w:val="24"/>
            <w:szCs w:val="24"/>
            <w:u w:val="none"/>
            <w:lang w:val="en-US"/>
          </w:rPr>
          <w:t>https://www.forbes.com/sites/lavanyasunkara/2019/08/22/7-amazing-hotel-programs-helping-shelter-dogs/?sh=a8105442ee34</w:t>
        </w:r>
      </w:hyperlink>
      <w:r w:rsidRPr="000A4BC7">
        <w:rPr>
          <w:rFonts w:ascii="Times New Roman" w:hAnsi="Times New Roman" w:cs="Times New Roman"/>
          <w:color w:val="000000" w:themeColor="text1"/>
          <w:sz w:val="24"/>
          <w:szCs w:val="24"/>
          <w:lang w:val="en-US"/>
        </w:rPr>
        <w:t xml:space="preserve"> [Accessed on: 10.05.2023]</w:t>
      </w:r>
    </w:p>
    <w:p w14:paraId="2EA41E0F"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bookmarkStart w:id="5" w:name="_Hlk135309031"/>
      <w:r w:rsidRPr="000A4BC7">
        <w:rPr>
          <w:rFonts w:ascii="Times New Roman" w:hAnsi="Times New Roman" w:cs="Times New Roman"/>
          <w:color w:val="000000" w:themeColor="text1"/>
          <w:sz w:val="24"/>
          <w:szCs w:val="24"/>
        </w:rPr>
        <w:t>Mullins</w:t>
      </w:r>
      <w:bookmarkEnd w:id="5"/>
      <w:r w:rsidRPr="000A4BC7">
        <w:rPr>
          <w:rFonts w:ascii="Times New Roman" w:hAnsi="Times New Roman" w:cs="Times New Roman"/>
          <w:color w:val="000000" w:themeColor="text1"/>
          <w:sz w:val="24"/>
          <w:szCs w:val="24"/>
        </w:rPr>
        <w:t>, L (2020) Organisational Behaviour in the Workplace (12th edition) Harlow:Pearson</w:t>
      </w:r>
    </w:p>
    <w:p w14:paraId="2EA41E10"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r w:rsidRPr="000A4BC7">
        <w:rPr>
          <w:rFonts w:ascii="Times New Roman" w:hAnsi="Times New Roman" w:cs="Times New Roman"/>
          <w:color w:val="000000" w:themeColor="text1"/>
          <w:sz w:val="24"/>
          <w:szCs w:val="24"/>
          <w:lang w:val="en-US"/>
        </w:rPr>
        <w:lastRenderedPageBreak/>
        <w:t xml:space="preserve">paychex.com, 2023. How to Set Employee Goals: Tips, Examples &amp; More. Available at: </w:t>
      </w:r>
      <w:hyperlink r:id="rId11" w:history="1">
        <w:r w:rsidRPr="000A4BC7">
          <w:rPr>
            <w:rStyle w:val="Hyperlink"/>
            <w:rFonts w:ascii="Times New Roman" w:hAnsi="Times New Roman" w:cs="Times New Roman"/>
            <w:color w:val="000000" w:themeColor="text1"/>
            <w:sz w:val="24"/>
            <w:szCs w:val="24"/>
            <w:u w:val="none"/>
            <w:lang w:val="en-US"/>
          </w:rPr>
          <w:t>https://www.paychex.com/articles/human-resources/7-tips-for-effective-employee-goal-setting</w:t>
        </w:r>
      </w:hyperlink>
      <w:r w:rsidRPr="000A4BC7">
        <w:rPr>
          <w:rFonts w:ascii="Times New Roman" w:hAnsi="Times New Roman" w:cs="Times New Roman"/>
          <w:color w:val="000000" w:themeColor="text1"/>
          <w:sz w:val="24"/>
          <w:szCs w:val="24"/>
          <w:lang w:val="en-US"/>
        </w:rPr>
        <w:t xml:space="preserve"> [Accessed on: 10.05.2023]</w:t>
      </w:r>
    </w:p>
    <w:p w14:paraId="2EA41E11" w14:textId="77777777" w:rsidR="005F2A2D" w:rsidRPr="000A4BC7" w:rsidRDefault="005F2A2D" w:rsidP="005F2A2D">
      <w:pPr>
        <w:spacing w:line="360" w:lineRule="auto"/>
        <w:jc w:val="both"/>
        <w:rPr>
          <w:rFonts w:ascii="Times New Roman" w:hAnsi="Times New Roman" w:cs="Times New Roman"/>
          <w:color w:val="000000" w:themeColor="text1"/>
          <w:sz w:val="24"/>
          <w:szCs w:val="24"/>
        </w:rPr>
      </w:pPr>
      <w:r w:rsidRPr="000A4BC7">
        <w:rPr>
          <w:rFonts w:ascii="Times New Roman" w:hAnsi="Times New Roman" w:cs="Times New Roman"/>
          <w:color w:val="000000" w:themeColor="text1"/>
          <w:sz w:val="24"/>
          <w:szCs w:val="24"/>
        </w:rPr>
        <w:t>Stoverink, A.C., Kirkman, B.L., Mistry, S. and Rosen, B., 2020. Bouncing back together: Toward a theoretical model of work team resilience. </w:t>
      </w:r>
      <w:r w:rsidRPr="000A4BC7">
        <w:rPr>
          <w:rFonts w:ascii="Times New Roman" w:hAnsi="Times New Roman" w:cs="Times New Roman"/>
          <w:i/>
          <w:iCs/>
          <w:color w:val="000000" w:themeColor="text1"/>
          <w:sz w:val="24"/>
          <w:szCs w:val="24"/>
        </w:rPr>
        <w:t>Academy of Management Review</w:t>
      </w:r>
      <w:r w:rsidRPr="000A4BC7">
        <w:rPr>
          <w:rFonts w:ascii="Times New Roman" w:hAnsi="Times New Roman" w:cs="Times New Roman"/>
          <w:color w:val="000000" w:themeColor="text1"/>
          <w:sz w:val="24"/>
          <w:szCs w:val="24"/>
        </w:rPr>
        <w:t>, </w:t>
      </w:r>
      <w:r w:rsidRPr="000A4BC7">
        <w:rPr>
          <w:rFonts w:ascii="Times New Roman" w:hAnsi="Times New Roman" w:cs="Times New Roman"/>
          <w:i/>
          <w:iCs/>
          <w:color w:val="000000" w:themeColor="text1"/>
          <w:sz w:val="24"/>
          <w:szCs w:val="24"/>
        </w:rPr>
        <w:t>45</w:t>
      </w:r>
      <w:r w:rsidRPr="000A4BC7">
        <w:rPr>
          <w:rFonts w:ascii="Times New Roman" w:hAnsi="Times New Roman" w:cs="Times New Roman"/>
          <w:color w:val="000000" w:themeColor="text1"/>
          <w:sz w:val="24"/>
          <w:szCs w:val="24"/>
        </w:rPr>
        <w:t>(2), pp.395-422.</w:t>
      </w:r>
    </w:p>
    <w:p w14:paraId="2EA41E12"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bookmarkStart w:id="6" w:name="_Hlk135308955"/>
      <w:r w:rsidRPr="000A4BC7">
        <w:rPr>
          <w:rFonts w:ascii="Times New Roman" w:hAnsi="Times New Roman" w:cs="Times New Roman"/>
          <w:color w:val="000000" w:themeColor="text1"/>
          <w:sz w:val="24"/>
          <w:szCs w:val="24"/>
        </w:rPr>
        <w:t>tucson.com, 2022</w:t>
      </w:r>
      <w:bookmarkEnd w:id="6"/>
      <w:r w:rsidRPr="000A4BC7">
        <w:rPr>
          <w:rFonts w:ascii="Times New Roman" w:hAnsi="Times New Roman" w:cs="Times New Roman"/>
          <w:color w:val="000000" w:themeColor="text1"/>
          <w:sz w:val="24"/>
          <w:szCs w:val="24"/>
        </w:rPr>
        <w:t xml:space="preserve">. A free financial-literacy and entrepreneurship program is launching in Tucson. </w:t>
      </w:r>
      <w:r w:rsidRPr="000A4BC7">
        <w:rPr>
          <w:rFonts w:ascii="Times New Roman" w:hAnsi="Times New Roman" w:cs="Times New Roman"/>
          <w:color w:val="000000" w:themeColor="text1"/>
          <w:sz w:val="24"/>
          <w:szCs w:val="24"/>
          <w:lang w:val="en-US"/>
        </w:rPr>
        <w:t xml:space="preserve">Available at: </w:t>
      </w:r>
      <w:hyperlink r:id="rId12" w:history="1">
        <w:r w:rsidRPr="000A4BC7">
          <w:rPr>
            <w:rStyle w:val="Hyperlink"/>
            <w:rFonts w:ascii="Times New Roman" w:hAnsi="Times New Roman" w:cs="Times New Roman"/>
            <w:color w:val="000000" w:themeColor="text1"/>
            <w:sz w:val="24"/>
            <w:szCs w:val="24"/>
            <w:u w:val="none"/>
            <w:lang w:val="en-US"/>
          </w:rPr>
          <w:t>https://tucson.com/business/a-free-financial-literacy-and-entrepreneurship-program-is-launching-in-tucson/article_1cce7b50-26ee-11ec-a20f-6fd06e16feab.html</w:t>
        </w:r>
      </w:hyperlink>
      <w:r w:rsidRPr="000A4BC7">
        <w:rPr>
          <w:rFonts w:ascii="Times New Roman" w:hAnsi="Times New Roman" w:cs="Times New Roman"/>
          <w:color w:val="000000" w:themeColor="text1"/>
          <w:sz w:val="24"/>
          <w:szCs w:val="24"/>
          <w:lang w:val="en-US"/>
        </w:rPr>
        <w:t xml:space="preserve"> [Accessed on: 10.05.2023]</w:t>
      </w:r>
    </w:p>
    <w:p w14:paraId="2EA41E13"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r w:rsidRPr="000A4BC7">
        <w:rPr>
          <w:rFonts w:ascii="Times New Roman" w:hAnsi="Times New Roman" w:cs="Times New Roman"/>
          <w:color w:val="000000" w:themeColor="text1"/>
          <w:sz w:val="24"/>
          <w:szCs w:val="24"/>
          <w:lang w:val="en-US"/>
        </w:rPr>
        <w:t>youtube.com, 2021</w:t>
      </w:r>
      <w:r w:rsidR="00F66F0A" w:rsidRPr="000A4BC7">
        <w:rPr>
          <w:rFonts w:ascii="Times New Roman" w:hAnsi="Times New Roman" w:cs="Times New Roman"/>
          <w:color w:val="000000" w:themeColor="text1"/>
          <w:sz w:val="24"/>
          <w:szCs w:val="24"/>
          <w:lang w:val="en-US"/>
        </w:rPr>
        <w:t>a</w:t>
      </w:r>
      <w:r w:rsidRPr="000A4BC7">
        <w:rPr>
          <w:rFonts w:ascii="Times New Roman" w:hAnsi="Times New Roman" w:cs="Times New Roman"/>
          <w:color w:val="000000" w:themeColor="text1"/>
          <w:sz w:val="24"/>
          <w:szCs w:val="24"/>
          <w:lang w:val="en-US"/>
        </w:rPr>
        <w:t xml:space="preserve">. Team Leadership: What is John Adair's Action Centered Leadership? Available at: </w:t>
      </w:r>
      <w:hyperlink r:id="rId13" w:history="1">
        <w:r w:rsidRPr="000A4BC7">
          <w:rPr>
            <w:rStyle w:val="Hyperlink"/>
            <w:rFonts w:ascii="Times New Roman" w:hAnsi="Times New Roman" w:cs="Times New Roman"/>
            <w:color w:val="000000" w:themeColor="text1"/>
            <w:sz w:val="24"/>
            <w:szCs w:val="24"/>
            <w:u w:val="none"/>
            <w:lang w:val="en-US"/>
          </w:rPr>
          <w:t>https://www.youtube.com/watch?v=uVmjr1Jp4YA</w:t>
        </w:r>
      </w:hyperlink>
      <w:r w:rsidRPr="000A4BC7">
        <w:rPr>
          <w:rFonts w:ascii="Times New Roman" w:hAnsi="Times New Roman" w:cs="Times New Roman"/>
          <w:color w:val="000000" w:themeColor="text1"/>
          <w:sz w:val="24"/>
          <w:szCs w:val="24"/>
          <w:lang w:val="en-US"/>
        </w:rPr>
        <w:t xml:space="preserve"> [Accessed on: 10.05.2023]</w:t>
      </w:r>
    </w:p>
    <w:p w14:paraId="2EA41E14"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r w:rsidRPr="000A4BC7">
        <w:rPr>
          <w:rFonts w:ascii="Times New Roman" w:hAnsi="Times New Roman" w:cs="Times New Roman"/>
          <w:color w:val="000000" w:themeColor="text1"/>
          <w:sz w:val="24"/>
          <w:szCs w:val="24"/>
        </w:rPr>
        <w:t>youtube.com, 2021b.</w:t>
      </w:r>
      <w:r w:rsidRPr="000A4BC7">
        <w:rPr>
          <w:rFonts w:ascii="Times New Roman" w:hAnsi="Times New Roman" w:cs="Times New Roman"/>
          <w:color w:val="000000" w:themeColor="text1"/>
          <w:sz w:val="24"/>
          <w:szCs w:val="24"/>
          <w:lang w:val="en-US"/>
        </w:rPr>
        <w:t xml:space="preserve"> Managerial Grid Theory of Leadership. Available at: </w:t>
      </w:r>
      <w:hyperlink r:id="rId14" w:history="1">
        <w:r w:rsidRPr="000A4BC7">
          <w:rPr>
            <w:rStyle w:val="Hyperlink"/>
            <w:rFonts w:ascii="Times New Roman" w:hAnsi="Times New Roman" w:cs="Times New Roman"/>
            <w:color w:val="000000" w:themeColor="text1"/>
            <w:sz w:val="24"/>
            <w:szCs w:val="24"/>
            <w:u w:val="none"/>
            <w:lang w:val="en-US"/>
          </w:rPr>
          <w:t>https://www.youtube.com/watch?v=90Ra5fT2DGA</w:t>
        </w:r>
      </w:hyperlink>
      <w:r w:rsidRPr="000A4BC7">
        <w:rPr>
          <w:rFonts w:ascii="Times New Roman" w:hAnsi="Times New Roman" w:cs="Times New Roman"/>
          <w:color w:val="000000" w:themeColor="text1"/>
          <w:sz w:val="24"/>
          <w:szCs w:val="24"/>
          <w:lang w:val="en-US"/>
        </w:rPr>
        <w:t xml:space="preserve"> [Accessed on: 10.05.2023]</w:t>
      </w:r>
    </w:p>
    <w:p w14:paraId="2EA41E15"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bookmarkStart w:id="7" w:name="_Hlk135309293"/>
      <w:r w:rsidRPr="000A4BC7">
        <w:rPr>
          <w:rFonts w:ascii="Times New Roman" w:hAnsi="Times New Roman" w:cs="Times New Roman"/>
          <w:color w:val="000000" w:themeColor="text1"/>
          <w:sz w:val="24"/>
          <w:szCs w:val="24"/>
          <w:lang w:val="en-US"/>
        </w:rPr>
        <w:t>youtube.com, 2022</w:t>
      </w:r>
      <w:bookmarkStart w:id="8" w:name="_Hlk135309282"/>
      <w:r w:rsidRPr="000A4BC7">
        <w:rPr>
          <w:rFonts w:ascii="Times New Roman" w:hAnsi="Times New Roman" w:cs="Times New Roman"/>
          <w:color w:val="000000" w:themeColor="text1"/>
          <w:sz w:val="24"/>
          <w:szCs w:val="24"/>
          <w:lang w:val="en-US"/>
        </w:rPr>
        <w:t xml:space="preserve">. </w:t>
      </w:r>
      <w:bookmarkEnd w:id="7"/>
      <w:r w:rsidRPr="000A4BC7">
        <w:rPr>
          <w:rFonts w:ascii="Times New Roman" w:hAnsi="Times New Roman" w:cs="Times New Roman"/>
          <w:color w:val="000000" w:themeColor="text1"/>
          <w:sz w:val="24"/>
          <w:szCs w:val="24"/>
          <w:lang w:val="en-US"/>
        </w:rPr>
        <w:t xml:space="preserve">What IS leadership? | John Adair | Action Centred Leadership. Available </w:t>
      </w:r>
      <w:bookmarkEnd w:id="8"/>
      <w:r w:rsidRPr="000A4BC7">
        <w:rPr>
          <w:rFonts w:ascii="Times New Roman" w:hAnsi="Times New Roman" w:cs="Times New Roman"/>
          <w:color w:val="000000" w:themeColor="text1"/>
          <w:sz w:val="24"/>
          <w:szCs w:val="24"/>
          <w:lang w:val="en-US"/>
        </w:rPr>
        <w:t xml:space="preserve">at: </w:t>
      </w:r>
      <w:hyperlink r:id="rId15" w:history="1">
        <w:r w:rsidRPr="000A4BC7">
          <w:rPr>
            <w:rStyle w:val="Hyperlink"/>
            <w:rFonts w:ascii="Times New Roman" w:hAnsi="Times New Roman" w:cs="Times New Roman"/>
            <w:color w:val="000000" w:themeColor="text1"/>
            <w:sz w:val="24"/>
            <w:szCs w:val="24"/>
            <w:u w:val="none"/>
            <w:lang w:val="en-US"/>
          </w:rPr>
          <w:t>https://www.youtube.com/watch?v=zEsvROUL1iI</w:t>
        </w:r>
      </w:hyperlink>
      <w:r w:rsidRPr="000A4BC7">
        <w:rPr>
          <w:rFonts w:ascii="Times New Roman" w:hAnsi="Times New Roman" w:cs="Times New Roman"/>
          <w:color w:val="000000" w:themeColor="text1"/>
          <w:sz w:val="24"/>
          <w:szCs w:val="24"/>
          <w:lang w:val="en-US"/>
        </w:rPr>
        <w:t xml:space="preserve"> [Accessed on: 10.05.2023]</w:t>
      </w:r>
    </w:p>
    <w:p w14:paraId="2EA41E16"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bookmarkStart w:id="9" w:name="_Hlk135309330"/>
      <w:r w:rsidRPr="000A4BC7">
        <w:rPr>
          <w:rFonts w:ascii="Times New Roman" w:hAnsi="Times New Roman" w:cs="Times New Roman"/>
          <w:color w:val="000000" w:themeColor="text1"/>
          <w:sz w:val="24"/>
          <w:szCs w:val="24"/>
          <w:lang w:val="en-US"/>
        </w:rPr>
        <w:t>youtube.com, 2023b</w:t>
      </w:r>
      <w:bookmarkEnd w:id="9"/>
      <w:r w:rsidRPr="000A4BC7">
        <w:rPr>
          <w:rFonts w:ascii="Times New Roman" w:hAnsi="Times New Roman" w:cs="Times New Roman"/>
          <w:color w:val="000000" w:themeColor="text1"/>
          <w:sz w:val="24"/>
          <w:szCs w:val="24"/>
          <w:lang w:val="en-US"/>
        </w:rPr>
        <w:t xml:space="preserve">. “Follow Me and I Will Be Behind You”. Available at: </w:t>
      </w:r>
      <w:hyperlink r:id="rId16" w:history="1">
        <w:r w:rsidRPr="000A4BC7">
          <w:rPr>
            <w:rStyle w:val="Hyperlink"/>
            <w:rFonts w:ascii="Times New Roman" w:hAnsi="Times New Roman" w:cs="Times New Roman"/>
            <w:color w:val="000000" w:themeColor="text1"/>
            <w:sz w:val="24"/>
            <w:szCs w:val="24"/>
            <w:u w:val="none"/>
            <w:lang w:val="en-US"/>
          </w:rPr>
          <w:t>https://www.youtube.com/watch?v=Lrh5QIW67Mk</w:t>
        </w:r>
      </w:hyperlink>
      <w:r w:rsidRPr="000A4BC7">
        <w:rPr>
          <w:rFonts w:ascii="Times New Roman" w:hAnsi="Times New Roman" w:cs="Times New Roman"/>
          <w:color w:val="000000" w:themeColor="text1"/>
          <w:sz w:val="24"/>
          <w:szCs w:val="24"/>
          <w:lang w:val="en-US"/>
        </w:rPr>
        <w:t xml:space="preserve"> [Accessed on: 10.05.2023]</w:t>
      </w:r>
    </w:p>
    <w:p w14:paraId="2EA41E17"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p>
    <w:p w14:paraId="2EA41E18" w14:textId="77777777" w:rsidR="005F2A2D" w:rsidRPr="000A4BC7" w:rsidRDefault="005F2A2D" w:rsidP="005F2A2D">
      <w:pPr>
        <w:spacing w:line="360" w:lineRule="auto"/>
        <w:jc w:val="both"/>
        <w:rPr>
          <w:rFonts w:ascii="Times New Roman" w:hAnsi="Times New Roman" w:cs="Times New Roman"/>
          <w:color w:val="000000" w:themeColor="text1"/>
          <w:sz w:val="24"/>
          <w:szCs w:val="24"/>
          <w:lang w:val="en-US"/>
        </w:rPr>
      </w:pPr>
    </w:p>
    <w:p w14:paraId="2EA41E19" w14:textId="77777777" w:rsidR="00A445D8" w:rsidRPr="000A4BC7" w:rsidRDefault="00A445D8" w:rsidP="005F2A2D">
      <w:pPr>
        <w:pStyle w:val="NormalWeb"/>
        <w:spacing w:line="360" w:lineRule="auto"/>
        <w:jc w:val="both"/>
        <w:rPr>
          <w:color w:val="000000" w:themeColor="text1"/>
        </w:rPr>
      </w:pPr>
    </w:p>
    <w:sectPr w:rsidR="00A445D8" w:rsidRPr="000A4BC7" w:rsidSect="00297A6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774B1" w14:textId="77777777" w:rsidR="005F5E71" w:rsidRDefault="005F5E71" w:rsidP="000E1995">
      <w:pPr>
        <w:spacing w:after="0" w:line="240" w:lineRule="auto"/>
      </w:pPr>
      <w:r>
        <w:separator/>
      </w:r>
    </w:p>
  </w:endnote>
  <w:endnote w:type="continuationSeparator" w:id="0">
    <w:p w14:paraId="1BA05682" w14:textId="77777777" w:rsidR="005F5E71" w:rsidRDefault="005F5E71" w:rsidP="000E1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731201319"/>
      <w:docPartObj>
        <w:docPartGallery w:val="Page Numbers (Bottom of Page)"/>
        <w:docPartUnique/>
      </w:docPartObj>
    </w:sdtPr>
    <w:sdtEndPr>
      <w:rPr>
        <w:noProof/>
      </w:rPr>
    </w:sdtEndPr>
    <w:sdtContent>
      <w:p w14:paraId="2EA41E1E" w14:textId="77777777" w:rsidR="000E1995" w:rsidRPr="000E1995" w:rsidRDefault="00297A6D">
        <w:pPr>
          <w:pStyle w:val="Footer"/>
          <w:jc w:val="right"/>
          <w:rPr>
            <w:rFonts w:ascii="Times New Roman" w:hAnsi="Times New Roman" w:cs="Times New Roman"/>
            <w:sz w:val="20"/>
            <w:szCs w:val="20"/>
          </w:rPr>
        </w:pPr>
        <w:r w:rsidRPr="000E1995">
          <w:rPr>
            <w:rFonts w:ascii="Times New Roman" w:hAnsi="Times New Roman" w:cs="Times New Roman"/>
            <w:sz w:val="20"/>
            <w:szCs w:val="20"/>
          </w:rPr>
          <w:fldChar w:fldCharType="begin"/>
        </w:r>
        <w:r w:rsidR="000E1995" w:rsidRPr="000E1995">
          <w:rPr>
            <w:rFonts w:ascii="Times New Roman" w:hAnsi="Times New Roman" w:cs="Times New Roman"/>
            <w:sz w:val="20"/>
            <w:szCs w:val="20"/>
          </w:rPr>
          <w:instrText xml:space="preserve"> PAGE   \* MERGEFORMAT </w:instrText>
        </w:r>
        <w:r w:rsidRPr="000E1995">
          <w:rPr>
            <w:rFonts w:ascii="Times New Roman" w:hAnsi="Times New Roman" w:cs="Times New Roman"/>
            <w:sz w:val="20"/>
            <w:szCs w:val="20"/>
          </w:rPr>
          <w:fldChar w:fldCharType="separate"/>
        </w:r>
        <w:r w:rsidR="00252968">
          <w:rPr>
            <w:rFonts w:ascii="Times New Roman" w:hAnsi="Times New Roman" w:cs="Times New Roman"/>
            <w:noProof/>
            <w:sz w:val="20"/>
            <w:szCs w:val="20"/>
          </w:rPr>
          <w:t>1</w:t>
        </w:r>
        <w:r w:rsidRPr="000E1995">
          <w:rPr>
            <w:rFonts w:ascii="Times New Roman" w:hAnsi="Times New Roman" w:cs="Times New Roman"/>
            <w:noProof/>
            <w:sz w:val="20"/>
            <w:szCs w:val="20"/>
          </w:rPr>
          <w:fldChar w:fldCharType="end"/>
        </w:r>
      </w:p>
    </w:sdtContent>
  </w:sdt>
  <w:p w14:paraId="2EA41E1F" w14:textId="77777777" w:rsidR="000E1995" w:rsidRPr="000E1995" w:rsidRDefault="000E1995">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18FD8" w14:textId="77777777" w:rsidR="005F5E71" w:rsidRDefault="005F5E71" w:rsidP="000E1995">
      <w:pPr>
        <w:spacing w:after="0" w:line="240" w:lineRule="auto"/>
      </w:pPr>
      <w:r>
        <w:separator/>
      </w:r>
    </w:p>
  </w:footnote>
  <w:footnote w:type="continuationSeparator" w:id="0">
    <w:p w14:paraId="5E012D81" w14:textId="77777777" w:rsidR="005F5E71" w:rsidRDefault="005F5E71" w:rsidP="000E19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100A"/>
    <w:rsid w:val="00000415"/>
    <w:rsid w:val="000223F5"/>
    <w:rsid w:val="000664FE"/>
    <w:rsid w:val="000A4BC7"/>
    <w:rsid w:val="000E1995"/>
    <w:rsid w:val="000F0F50"/>
    <w:rsid w:val="00111156"/>
    <w:rsid w:val="001420D8"/>
    <w:rsid w:val="0017239E"/>
    <w:rsid w:val="001B2E85"/>
    <w:rsid w:val="00214E37"/>
    <w:rsid w:val="0024010D"/>
    <w:rsid w:val="00252968"/>
    <w:rsid w:val="00297A6D"/>
    <w:rsid w:val="002E41F1"/>
    <w:rsid w:val="002F2B01"/>
    <w:rsid w:val="00330512"/>
    <w:rsid w:val="00372984"/>
    <w:rsid w:val="003F61B7"/>
    <w:rsid w:val="003F7E13"/>
    <w:rsid w:val="00430A56"/>
    <w:rsid w:val="00455FEC"/>
    <w:rsid w:val="00463E78"/>
    <w:rsid w:val="004D7E89"/>
    <w:rsid w:val="00525E69"/>
    <w:rsid w:val="005D0FDC"/>
    <w:rsid w:val="005F2A2D"/>
    <w:rsid w:val="005F5E71"/>
    <w:rsid w:val="00644C25"/>
    <w:rsid w:val="0068266A"/>
    <w:rsid w:val="006960DC"/>
    <w:rsid w:val="006B2DE3"/>
    <w:rsid w:val="006E1690"/>
    <w:rsid w:val="0073738F"/>
    <w:rsid w:val="0076176B"/>
    <w:rsid w:val="00776BAC"/>
    <w:rsid w:val="007E469C"/>
    <w:rsid w:val="0089659F"/>
    <w:rsid w:val="008A6FBF"/>
    <w:rsid w:val="008C27FA"/>
    <w:rsid w:val="0090060A"/>
    <w:rsid w:val="0095100A"/>
    <w:rsid w:val="00994AF0"/>
    <w:rsid w:val="009A5A36"/>
    <w:rsid w:val="009F4A8D"/>
    <w:rsid w:val="00A445D8"/>
    <w:rsid w:val="00AB67EE"/>
    <w:rsid w:val="00AD0BF7"/>
    <w:rsid w:val="00B32E91"/>
    <w:rsid w:val="00B616C2"/>
    <w:rsid w:val="00B9006C"/>
    <w:rsid w:val="00BD0C77"/>
    <w:rsid w:val="00C0515F"/>
    <w:rsid w:val="00C350D4"/>
    <w:rsid w:val="00C61E6C"/>
    <w:rsid w:val="00C6761C"/>
    <w:rsid w:val="00C67E92"/>
    <w:rsid w:val="00C7148F"/>
    <w:rsid w:val="00C837AA"/>
    <w:rsid w:val="00CB5E6B"/>
    <w:rsid w:val="00CF4F9B"/>
    <w:rsid w:val="00D411E4"/>
    <w:rsid w:val="00D50CAE"/>
    <w:rsid w:val="00D6160F"/>
    <w:rsid w:val="00DA344E"/>
    <w:rsid w:val="00DA790E"/>
    <w:rsid w:val="00DC5452"/>
    <w:rsid w:val="00DC5C93"/>
    <w:rsid w:val="00DE7AE6"/>
    <w:rsid w:val="00E61867"/>
    <w:rsid w:val="00F07247"/>
    <w:rsid w:val="00F1504D"/>
    <w:rsid w:val="00F54ECE"/>
    <w:rsid w:val="00F66F0A"/>
    <w:rsid w:val="00F870A9"/>
    <w:rsid w:val="00F91140"/>
    <w:rsid w:val="00F935D3"/>
    <w:rsid w:val="00F97620"/>
    <w:rsid w:val="00FC6DCB"/>
    <w:rsid w:val="00FE1D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41DE5"/>
  <w15:docId w15:val="{2958101B-8D28-4117-B01C-9C2381591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A6D"/>
  </w:style>
  <w:style w:type="paragraph" w:styleId="Heading1">
    <w:name w:val="heading 1"/>
    <w:basedOn w:val="NormalWeb"/>
    <w:next w:val="Normal"/>
    <w:link w:val="Heading1Char"/>
    <w:uiPriority w:val="9"/>
    <w:qFormat/>
    <w:rsid w:val="005F2A2D"/>
    <w:pPr>
      <w:spacing w:line="360" w:lineRule="auto"/>
      <w:jc w:val="both"/>
      <w:outlineLvl w:val="0"/>
    </w:pPr>
    <w:rPr>
      <w:b/>
      <w:bCs/>
      <w:sz w:val="28"/>
      <w:szCs w:val="28"/>
    </w:rPr>
  </w:style>
  <w:style w:type="paragraph" w:styleId="Heading2">
    <w:name w:val="heading 2"/>
    <w:basedOn w:val="NormalWeb"/>
    <w:next w:val="Normal"/>
    <w:link w:val="Heading2Char"/>
    <w:uiPriority w:val="9"/>
    <w:unhideWhenUsed/>
    <w:qFormat/>
    <w:rsid w:val="005F2A2D"/>
    <w:pPr>
      <w:spacing w:line="360" w:lineRule="auto"/>
      <w:jc w:val="both"/>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3E78"/>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styleId="Emphasis">
    <w:name w:val="Emphasis"/>
    <w:basedOn w:val="DefaultParagraphFont"/>
    <w:uiPriority w:val="20"/>
    <w:qFormat/>
    <w:rsid w:val="00463E78"/>
    <w:rPr>
      <w:i/>
      <w:iCs/>
    </w:rPr>
  </w:style>
  <w:style w:type="character" w:styleId="Hyperlink">
    <w:name w:val="Hyperlink"/>
    <w:basedOn w:val="DefaultParagraphFont"/>
    <w:uiPriority w:val="99"/>
    <w:unhideWhenUsed/>
    <w:rsid w:val="005F2A2D"/>
    <w:rPr>
      <w:color w:val="0563C1" w:themeColor="hyperlink"/>
      <w:u w:val="single"/>
    </w:rPr>
  </w:style>
  <w:style w:type="character" w:customStyle="1" w:styleId="Heading1Char">
    <w:name w:val="Heading 1 Char"/>
    <w:basedOn w:val="DefaultParagraphFont"/>
    <w:link w:val="Heading1"/>
    <w:uiPriority w:val="9"/>
    <w:rsid w:val="005F2A2D"/>
    <w:rPr>
      <w:rFonts w:ascii="Times New Roman" w:eastAsia="Times New Roman" w:hAnsi="Times New Roman" w:cs="Times New Roman"/>
      <w:b/>
      <w:bCs/>
      <w:kern w:val="0"/>
      <w:sz w:val="28"/>
      <w:szCs w:val="28"/>
      <w:lang w:eastAsia="en-IN"/>
    </w:rPr>
  </w:style>
  <w:style w:type="character" w:customStyle="1" w:styleId="Heading2Char">
    <w:name w:val="Heading 2 Char"/>
    <w:basedOn w:val="DefaultParagraphFont"/>
    <w:link w:val="Heading2"/>
    <w:uiPriority w:val="9"/>
    <w:rsid w:val="005F2A2D"/>
    <w:rPr>
      <w:rFonts w:ascii="Times New Roman" w:eastAsia="Times New Roman" w:hAnsi="Times New Roman" w:cs="Times New Roman"/>
      <w:b/>
      <w:bCs/>
      <w:kern w:val="0"/>
      <w:sz w:val="26"/>
      <w:szCs w:val="26"/>
      <w:lang w:eastAsia="en-IN"/>
    </w:rPr>
  </w:style>
  <w:style w:type="paragraph" w:styleId="TOCHeading">
    <w:name w:val="TOC Heading"/>
    <w:basedOn w:val="Heading1"/>
    <w:next w:val="Normal"/>
    <w:uiPriority w:val="39"/>
    <w:unhideWhenUsed/>
    <w:qFormat/>
    <w:rsid w:val="005D0FDC"/>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5D0FDC"/>
    <w:pPr>
      <w:spacing w:after="100"/>
    </w:pPr>
  </w:style>
  <w:style w:type="paragraph" w:styleId="TOC2">
    <w:name w:val="toc 2"/>
    <w:basedOn w:val="Normal"/>
    <w:next w:val="Normal"/>
    <w:autoRedefine/>
    <w:uiPriority w:val="39"/>
    <w:unhideWhenUsed/>
    <w:rsid w:val="005D0FDC"/>
    <w:pPr>
      <w:spacing w:after="100"/>
      <w:ind w:left="220"/>
    </w:pPr>
  </w:style>
  <w:style w:type="paragraph" w:styleId="Header">
    <w:name w:val="header"/>
    <w:basedOn w:val="Normal"/>
    <w:link w:val="HeaderChar"/>
    <w:uiPriority w:val="99"/>
    <w:unhideWhenUsed/>
    <w:rsid w:val="000E1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995"/>
  </w:style>
  <w:style w:type="paragraph" w:styleId="Footer">
    <w:name w:val="footer"/>
    <w:basedOn w:val="Normal"/>
    <w:link w:val="FooterChar"/>
    <w:uiPriority w:val="99"/>
    <w:unhideWhenUsed/>
    <w:rsid w:val="000E1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995"/>
  </w:style>
  <w:style w:type="paragraph" w:styleId="BalloonText">
    <w:name w:val="Balloon Text"/>
    <w:basedOn w:val="Normal"/>
    <w:link w:val="BalloonTextChar"/>
    <w:uiPriority w:val="99"/>
    <w:semiHidden/>
    <w:unhideWhenUsed/>
    <w:rsid w:val="00BD0C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C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34596">
      <w:bodyDiv w:val="1"/>
      <w:marLeft w:val="0"/>
      <w:marRight w:val="0"/>
      <w:marTop w:val="0"/>
      <w:marBottom w:val="0"/>
      <w:divBdr>
        <w:top w:val="none" w:sz="0" w:space="0" w:color="auto"/>
        <w:left w:val="none" w:sz="0" w:space="0" w:color="auto"/>
        <w:bottom w:val="none" w:sz="0" w:space="0" w:color="auto"/>
        <w:right w:val="none" w:sz="0" w:space="0" w:color="auto"/>
      </w:divBdr>
    </w:div>
    <w:div w:id="136826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cson.com/business/a-free-financial-literacy-and-entrepreneurship-program-is-launching-in-tucson/article_1cce7b50-26ee-11ec-a20f-6fd06e16feab.html" TargetMode="External"/><Relationship Id="rId13" Type="http://schemas.openxmlformats.org/officeDocument/2006/relationships/hyperlink" Target="https://www.youtube.com/watch?v=uVmjr1Jp4Y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um.com/the-shadow/blake-moutons-managerial-grid-theory-aa0842e771a" TargetMode="External"/><Relationship Id="rId12" Type="http://schemas.openxmlformats.org/officeDocument/2006/relationships/hyperlink" Target="https://tucson.com/business/a-free-financial-literacy-and-entrepreneurship-program-is-launching-in-tucson/article_1cce7b50-26ee-11ec-a20f-6fd06e16feab.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youtube.com/watch?v=Lrh5QIW67M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aychex.com/articles/human-resources/7-tips-for-effective-employee-goal-setting" TargetMode="External"/><Relationship Id="rId5" Type="http://schemas.openxmlformats.org/officeDocument/2006/relationships/footnotes" Target="footnotes.xml"/><Relationship Id="rId15" Type="http://schemas.openxmlformats.org/officeDocument/2006/relationships/hyperlink" Target="https://www.youtube.com/watch?v=zEsvROUL1iI" TargetMode="External"/><Relationship Id="rId10" Type="http://schemas.openxmlformats.org/officeDocument/2006/relationships/hyperlink" Target="https://www.forbes.com/sites/lavanyasunkara/2019/08/22/7-amazing-hotel-programs-helping-shelter-dogs/?sh=a8105442ee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Lrh5QIW67Mk" TargetMode="External"/><Relationship Id="rId14" Type="http://schemas.openxmlformats.org/officeDocument/2006/relationships/hyperlink" Target="https://www.youtube.com/watch?v=90Ra5fT2D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B8DD-0ED7-4D38-88CA-A36CE0AFB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krishnendu mandal</dc:creator>
  <cp:keywords/>
  <dc:description/>
  <cp:lastModifiedBy>Mohammad Islam</cp:lastModifiedBy>
  <cp:revision>63</cp:revision>
  <dcterms:created xsi:type="dcterms:W3CDTF">2023-05-18T07:40:00Z</dcterms:created>
  <dcterms:modified xsi:type="dcterms:W3CDTF">2023-05-26T15:51:00Z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e2b52013f00ebec81367123796936e3621a433bcc763cec90b7d2c4201324062</vt:lpwstr>
  </property>
</Properties>
</file>