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spacing w:line="480" w:lineRule="auto"/>
        <w:rPr>
          <w:rFonts w:hint="eastAsia" w:ascii="Arial" w:hAnsi="Arial" w:cs="Arial"/>
          <w:sz w:val="24"/>
          <w:szCs w:val="24"/>
          <w:lang w:val="en-US" w:eastAsia="zh-CN"/>
        </w:rPr>
      </w:pPr>
      <w:r>
        <mc:AlternateContent>
          <mc:Choice Requires="wpg">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0"/>
                <wp:effectExtent l="0" t="0" r="0" b="3810"/>
                <wp:wrapNone/>
                <wp:docPr id="3"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o:spt="203" style="position:absolute;left:0pt;margin-left:17.55pt;margin-top:19.35pt;height:95.7pt;width:576pt;mso-position-horizontal-relative:page;mso-position-vertical-relative:page;z-index:251660288;mso-width-relative:page;mso-height-relative:page;mso-width-percent:941;mso-height-percent:121;" coordorigin="0,-1" coordsize="7315200,1216153" o:gfxdata="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">
                <o:lock v:ext="edit" aspectratio="f"/>
                <v:shape id="Rectangle 51" o:spid="_x0000_s1026" o:spt="100" style="position:absolute;left:0;top:-1;height:1130373;width:7315200;v-text-anchor:middle;" fillcolor="#4472C4 [3204]" filled="t" stroked="f" coordsize="7312660,1129665" o:gfxdata="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LE9cGr4A&#10;AADcAAAADwAAAAAAAAABACAAAAAiAAAAZHJzL2Rvd25yZXYueG1sUEsBAhQAFAAAAAgAh07iQDMv&#10;BZ47AAAAOQAAABAAAAAAAAAAAQAgAAAADQEAAGRycy9zaGFwZXhtbC54bWxQSwUGAAAAAAYABgBb&#10;AQAAtwMAAAAA&#10;" path="m0,0l7312660,0,7312660,1129665,3619500,733425,0,1091565,0,0xe">
                  <v:path o:connectlocs="0,0;7315200,0;7315200,1130373;3620757,733884;0,1092249;0,0" o:connectangles="0,0,0,0,0,0"/>
                  <v:fill on="t" focussize="0,0"/>
                  <v:stroke on="f" weight="1pt" miterlimit="8" joinstyle="miter"/>
                  <v:imagedata o:title=""/>
                  <o:lock v:ext="edit" aspectratio="f"/>
                </v:shape>
                <v:rect id="Rectangle 151" o:spid="_x0000_s1026" o:spt="1" style="position:absolute;left:0;top:0;height:1216152;width:7315200;v-text-anchor:middle;" filled="t" stroked="f" coordsize="21600,21600" o:gfxdata="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Os/U7G8AAAA&#10;3AAAAA8AAAAAAAAAAQAgAAAAIgAAAGRycy9kb3ducmV2LnhtbFBLAQIUABQAAAAIAIdO4kAzLwWe&#10;OwAAADkAAAAQAAAAAAAAAAEAIAAAAAsBAABkcnMvc2hhcGV4bWwueG1sUEsFBgAAAAAGAAYAWwEA&#10;ALUDAAAAAA==&#10;">
                  <v:fill type="frame" on="t" focussize="0,0" recolor="t" rotate="t" r:id="rId10"/>
                  <v:stroke on="f" weight="1pt" miterlimit="8" joinstyle="miter"/>
                  <v:imagedata o:title=""/>
                  <o:lock v:ext="edit" aspectratio="f"/>
                </v:rect>
              </v:group>
            </w:pict>
          </mc:Fallback>
        </mc:AlternateContent>
      </w: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jc w:val="left"/>
        <w:rPr>
          <w:rFonts w:hint="eastAsia" w:ascii="Arial" w:hAnsi="Arial" w:cs="Arial"/>
          <w:sz w:val="24"/>
          <w:szCs w:val="24"/>
          <w:lang w:val="en-US" w:eastAsia="zh-CN"/>
        </w:rPr>
      </w:pPr>
      <w:r>
        <w:rPr>
          <w:rFonts w:ascii="Times New Roman" w:hAnsi="Times New Roman" w:cs="Times New Roman"/>
          <w:sz w:val="24"/>
        </w:rPr>
        <w:drawing>
          <wp:inline distT="0" distB="0" distL="0" distR="0">
            <wp:extent cx="2522220" cy="990600"/>
            <wp:effectExtent l="0" t="0" r="762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2522439" cy="990686"/>
                    </a:xfrm>
                    <a:prstGeom prst="rect">
                      <a:avLst/>
                    </a:prstGeom>
                  </pic:spPr>
                </pic:pic>
              </a:graphicData>
            </a:graphic>
          </wp:inline>
        </w:drawing>
      </w:r>
    </w:p>
    <w:p>
      <w:pPr>
        <w:numPr>
          <w:ilvl w:val="0"/>
          <w:numId w:val="0"/>
        </w:numPr>
        <w:spacing w:line="480" w:lineRule="auto"/>
        <w:rPr>
          <w:rFonts w:hint="eastAsia" w:ascii="Arial" w:hAnsi="Arial" w:cs="Arial"/>
          <w:sz w:val="24"/>
          <w:szCs w:val="24"/>
          <w:lang w:val="en-US" w:eastAsia="zh-CN"/>
        </w:rPr>
      </w:pPr>
      <w:bookmarkStart w:id="11" w:name="_GoBack"/>
      <w:bookmarkEnd w:id="11"/>
      <w:r>
        <mc:AlternateContent>
          <mc:Choice Requires="wps">
            <w:drawing>
              <wp:anchor distT="0" distB="0" distL="114300" distR="114300" simplePos="0" relativeHeight="251661312" behindDoc="0" locked="0" layoutInCell="1" allowOverlap="1">
                <wp:simplePos x="0" y="0"/>
                <wp:positionH relativeFrom="page">
                  <wp:posOffset>352425</wp:posOffset>
                </wp:positionH>
                <wp:positionV relativeFrom="page">
                  <wp:posOffset>2816225</wp:posOffset>
                </wp:positionV>
                <wp:extent cx="7315200" cy="275336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753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jc w:val="right"/>
                              <w:rPr>
                                <w:color w:val="4472C4" w:themeColor="accent1"/>
                                <w:sz w:val="64"/>
                                <w:szCs w:val="64"/>
                                <w14:textFill>
                                  <w14:solidFill>
                                    <w14:schemeClr w14:val="accent1"/>
                                  </w14:solidFill>
                                </w14:textFill>
                              </w:rPr>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caps/>
                                    <w:color w:val="4472C4" w:themeColor="accent1"/>
                                    <w:sz w:val="64"/>
                                    <w:szCs w:val="64"/>
                                    <w:lang w:eastAsia="zh-CN"/>
                                    <w14:textFill>
                                      <w14:solidFill>
                                        <w14:schemeClr w14:val="accent1"/>
                                      </w14:solidFill>
                                    </w14:textFill>
                                  </w:rPr>
                                  <w:t>Analysis of Porsche's competitive strategy</w:t>
                                </w:r>
                              </w:sdtContent>
                            </w:sdt>
                          </w:p>
                          <w:p>
                            <w:pPr>
                              <w:jc w:val="right"/>
                              <w:rPr>
                                <w:smallCaps/>
                                <w:color w:val="404040" w:themeColor="text1" w:themeTint="BF"/>
                                <w:sz w:val="36"/>
                                <w:szCs w:val="36"/>
                                <w14:textFill>
                                  <w14:solidFill>
                                    <w14:schemeClr w14:val="tx1">
                                      <w14:lumMod w14:val="75000"/>
                                      <w14:lumOff w14:val="25000"/>
                                    </w14:schemeClr>
                                  </w14:solidFill>
                                </w14:textFill>
                              </w:rPr>
                            </w:pPr>
                            <w:r>
                              <w:rPr>
                                <w:rFonts w:hint="default"/>
                                <w:color w:val="404040" w:themeColor="text1" w:themeTint="BF"/>
                                <w:sz w:val="36"/>
                                <w:szCs w:val="36"/>
                                <w14:textFill>
                                  <w14:solidFill>
                                    <w14:schemeClr w14:val="tx1">
                                      <w14:lumMod w14:val="75000"/>
                                      <w14:lumOff w14:val="25000"/>
                                    </w14:schemeClr>
                                  </w14:solidFill>
                                </w14:textFill>
                              </w:rPr>
                              <w:t xml:space="preserve">Report based on the development of the current status of the Porsche </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0</wp14:pctHeight>
                </wp14:sizeRelV>
              </wp:anchor>
            </w:drawing>
          </mc:Choice>
          <mc:Fallback>
            <w:pict>
              <v:shape id="Text Box 154" o:spid="_x0000_s1026" o:spt="202" type="#_x0000_t202" style="position:absolute;left:0pt;margin-left:27.75pt;margin-top:221.75pt;height:216.8pt;width:576pt;mso-position-horizontal-relative:page;mso-position-vertical-relative:page;mso-wrap-distance-bottom:0pt;mso-wrap-distance-left:9pt;mso-wrap-distance-right:9pt;mso-wrap-distance-top:0pt;z-index:251661312;v-text-anchor:bottom;mso-width-relative:page;mso-height-relative:page;mso-width-percent:941;" filled="f" stroked="f" coordsize="21600,21600" o:gfxdata="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LF/d7TaAAAACwEAAA8AAAAAAAAAAQAgAAAAIgAAAGRycy9kb3du&#10;cmV2LnhtbFBLAQIUABQAAAAIAIdO4kDdjqBQNgIAAHMEAAAOAAAAAAAAAAEAIAAAACkBAABkcnMv&#10;ZTJvRG9jLnhtbFBLBQYAAAAABgAGAFkBAADRBQAAAAA=&#10;">
                <v:fill on="f" focussize="0,0"/>
                <v:stroke on="f" weight="0.5pt"/>
                <v:imagedata o:title=""/>
                <o:lock v:ext="edit" aspectratio="f"/>
                <v:textbox inset="44.45mm,0mm,19.05mm,0mm">
                  <w:txbxContent>
                    <w:p>
                      <w:pPr>
                        <w:jc w:val="right"/>
                        <w:rPr>
                          <w:color w:val="4472C4" w:themeColor="accent1"/>
                          <w:sz w:val="64"/>
                          <w:szCs w:val="64"/>
                          <w14:textFill>
                            <w14:solidFill>
                              <w14:schemeClr w14:val="accent1"/>
                            </w14:solidFill>
                          </w14:textFill>
                        </w:rPr>
                      </w:pPr>
                      <w:sdt>
                        <w:sdtPr>
                          <w:rPr>
                            <w:caps/>
                            <w:color w:val="4472C4" w:themeColor="accent1"/>
                            <w:sz w:val="64"/>
                            <w:szCs w:val="64"/>
                            <w14:textFill>
                              <w14:solidFill>
                                <w14:schemeClr w14:val="accent1"/>
                              </w14:solidFill>
                            </w14:textFill>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color w:val="4472C4" w:themeColor="accent1"/>
                            <w:sz w:val="64"/>
                            <w:szCs w:val="64"/>
                            <w14:textFill>
                              <w14:solidFill>
                                <w14:schemeClr w14:val="accent1"/>
                              </w14:solidFill>
                            </w14:textFill>
                          </w:rPr>
                        </w:sdtEndPr>
                        <w:sdtContent>
                          <w:r>
                            <w:rPr>
                              <w:rFonts w:hint="eastAsia"/>
                              <w:caps/>
                              <w:color w:val="4472C4" w:themeColor="accent1"/>
                              <w:sz w:val="64"/>
                              <w:szCs w:val="64"/>
                              <w:lang w:eastAsia="zh-CN"/>
                              <w14:textFill>
                                <w14:solidFill>
                                  <w14:schemeClr w14:val="accent1"/>
                                </w14:solidFill>
                              </w14:textFill>
                            </w:rPr>
                            <w:t>Analysis of Porsche's competitive strategy</w:t>
                          </w:r>
                        </w:sdtContent>
                      </w:sdt>
                    </w:p>
                    <w:p>
                      <w:pPr>
                        <w:jc w:val="right"/>
                        <w:rPr>
                          <w:smallCaps/>
                          <w:color w:val="404040" w:themeColor="text1" w:themeTint="BF"/>
                          <w:sz w:val="36"/>
                          <w:szCs w:val="36"/>
                          <w14:textFill>
                            <w14:solidFill>
                              <w14:schemeClr w14:val="tx1">
                                <w14:lumMod w14:val="75000"/>
                                <w14:lumOff w14:val="25000"/>
                              </w14:schemeClr>
                            </w14:solidFill>
                          </w14:textFill>
                        </w:rPr>
                      </w:pPr>
                      <w:r>
                        <w:rPr>
                          <w:rFonts w:hint="default"/>
                          <w:color w:val="404040" w:themeColor="text1" w:themeTint="BF"/>
                          <w:sz w:val="36"/>
                          <w:szCs w:val="36"/>
                          <w14:textFill>
                            <w14:solidFill>
                              <w14:schemeClr w14:val="tx1">
                                <w14:lumMod w14:val="75000"/>
                                <w14:lumOff w14:val="25000"/>
                              </w14:schemeClr>
                            </w14:solidFill>
                          </w14:textFill>
                        </w:rPr>
                        <w:t xml:space="preserve">Report based on the development of the current status of the Porsche </w:t>
                      </w:r>
                    </w:p>
                  </w:txbxContent>
                </v:textbox>
                <w10:wrap type="square"/>
              </v:shape>
            </w:pict>
          </mc:Fallback>
        </mc:AlternateContent>
      </w:r>
    </w:p>
    <w:p>
      <w:pPr>
        <w:numPr>
          <w:ilvl w:val="0"/>
          <w:numId w:val="0"/>
        </w:numPr>
        <w:spacing w:line="480" w:lineRule="auto"/>
        <w:rPr>
          <w:rFonts w:hint="eastAsia" w:ascii="Arial" w:hAnsi="Arial" w:cs="Arial"/>
          <w:sz w:val="24"/>
          <w:szCs w:val="24"/>
          <w:lang w:val="en-US" w:eastAsia="zh-CN"/>
        </w:rPr>
      </w:pPr>
      <w:r>
        <mc:AlternateContent>
          <mc:Choice Requires="wps">
            <w:drawing>
              <wp:anchor distT="0" distB="0" distL="114300" distR="114300" simplePos="0" relativeHeight="251662336" behindDoc="0" locked="0" layoutInCell="1" allowOverlap="1">
                <wp:simplePos x="0" y="0"/>
                <wp:positionH relativeFrom="page">
                  <wp:posOffset>-508000</wp:posOffset>
                </wp:positionH>
                <wp:positionV relativeFrom="page">
                  <wp:posOffset>5989320</wp:posOffset>
                </wp:positionV>
                <wp:extent cx="8065135"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8065135"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1"/>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1"/>
                              <w:jc w:val="right"/>
                              <w:rPr>
                                <w:rFonts w:ascii="Arial" w:hAnsi="Arial" w:cs="Arial"/>
                                <w:color w:val="595959" w:themeColor="text1" w:themeTint="A6"/>
                                <w:sz w:val="24"/>
                                <w:szCs w:val="24"/>
                                <w14:textFill>
                                  <w14:solidFill>
                                    <w14:schemeClr w14:val="tx1">
                                      <w14:lumMod w14:val="65000"/>
                                      <w14:lumOff w14:val="35000"/>
                                    </w14:schemeClr>
                                  </w14:solidFill>
                                </w14:textFill>
                              </w:rPr>
                            </w:pPr>
                            <w:r>
                              <w:rPr>
                                <w:rFonts w:hint="eastAsia" w:ascii="Arial" w:hAnsi="Arial" w:cs="Arial"/>
                                <w:color w:val="595959" w:themeColor="text1" w:themeTint="A6"/>
                                <w:sz w:val="24"/>
                                <w:szCs w:val="24"/>
                                <w:lang w:eastAsia="zh-CN"/>
                                <w14:textFill>
                                  <w14:solidFill>
                                    <w14:schemeClr w14:val="tx1">
                                      <w14:lumMod w14:val="65000"/>
                                      <w14:lumOff w14:val="35000"/>
                                    </w14:schemeClr>
                                  </w14:solidFill>
                                </w14:textFill>
                              </w:rPr>
                              <w:t xml:space="preserve">The report is an analysis and evaluation of the competitive strategy of Porsche cars, the analysis shows that Porsche is very competitive in the market, </w:t>
                            </w:r>
                            <w:r>
                              <w:rPr>
                                <w:rFonts w:hint="eastAsia" w:ascii="Arial" w:hAnsi="Arial" w:cs="Arial"/>
                                <w:color w:val="595959" w:themeColor="text1" w:themeTint="A6"/>
                                <w:sz w:val="24"/>
                                <w:szCs w:val="24"/>
                                <w:lang w:val="en-US" w:eastAsia="zh-CN"/>
                                <w14:textFill>
                                  <w14:solidFill>
                                    <w14:schemeClr w14:val="tx1">
                                      <w14:lumMod w14:val="65000"/>
                                      <w14:lumOff w14:val="35000"/>
                                    </w14:schemeClr>
                                  </w14:solidFill>
                                </w14:textFill>
                              </w:rPr>
                              <w:t>T</w:t>
                            </w:r>
                            <w:r>
                              <w:rPr>
                                <w:rFonts w:hint="eastAsia" w:ascii="Arial" w:hAnsi="Arial" w:cs="Arial"/>
                                <w:color w:val="595959" w:themeColor="text1" w:themeTint="A6"/>
                                <w:sz w:val="24"/>
                                <w:szCs w:val="24"/>
                                <w:lang w:eastAsia="zh-CN"/>
                                <w14:textFill>
                                  <w14:solidFill>
                                    <w14:schemeClr w14:val="tx1">
                                      <w14:lumMod w14:val="65000"/>
                                      <w14:lumOff w14:val="35000"/>
                                    </w14:schemeClr>
                                  </w14:solidFill>
                                </w14:textFill>
                              </w:rPr>
                              <w:t xml:space="preserve">he report finds that the global sales of Porsche cars are facing global growth, the evidence shows that the competitive strategy adopted by Porsche is conducive to expanding market share, the major issues are the change in brand positioning and audience, the future development trend of cars, the recommendations show that follow the development trend and maintain the market share of the original products. Recommendations suggest following the trends and maintaining the market share of existing products and using new products to grab more market share. </w:t>
                            </w:r>
                          </w:p>
                        </w:txbxContent>
                      </wps:txbx>
                      <wps:bodyPr rot="0" spcFirstLastPara="0" vertOverflow="overflow" horzOverflow="overflow" vert="horz" wrap="square" lIns="1600200" tIns="0" rIns="685800" bIns="0" numCol="1" spcCol="0" rtlCol="0" fromWordArt="0" anchor="t" anchorCtr="0" forceAA="0" compatLnSpc="1">
                        <a:spAutoFit/>
                      </wps:bodyPr>
                    </wps:wsp>
                  </a:graphicData>
                </a:graphic>
                <wp14:sizeRelH relativeFrom="page">
                  <wp14:pctWidth>0</wp14:pctWidth>
                </wp14:sizeRelH>
                <wp14:sizeRelV relativeFrom="page">
                  <wp14:pctHeight>10000</wp14:pctHeight>
                </wp14:sizeRelV>
              </wp:anchor>
            </w:drawing>
          </mc:Choice>
          <mc:Fallback>
            <w:pict>
              <v:shape id="Text Box 153" o:spid="_x0000_s1026" o:spt="202" type="#_x0000_t202" style="position:absolute;left:0pt;margin-left:-40pt;margin-top:471.6pt;height:79.5pt;width:635.05pt;mso-position-horizontal-relative:page;mso-position-vertical-relative:page;mso-wrap-distance-bottom:0pt;mso-wrap-distance-left:9pt;mso-wrap-distance-right:9pt;mso-wrap-distance-top:0pt;z-index:251662336;mso-width-relative:page;mso-height-relative:page;mso-height-percent:100;" filled="f" stroked="f" coordsize="21600,21600" o:gfxdata="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qSgBitsAAAAOAQAADwAAAAAAAAABACAAAAAiAAAAZHJzL2Rvd25y&#10;ZXYueG1sUEsBAhQAFAAAAAgAh07iQLXFdMg0AgAAcwQAAA4AAAAAAAAAAQAgAAAAKgEAAGRycy9l&#10;Mm9Eb2MueG1sUEsFBgAAAAAGAAYAWQEAANAFAAAAAA==&#10;">
                <v:fill on="f" focussize="0,0"/>
                <v:stroke on="f" weight="0.5pt"/>
                <v:imagedata o:title=""/>
                <o:lock v:ext="edit" aspectratio="f"/>
                <v:textbox inset="44.45mm,0mm,19.05mm,0mm" style="mso-fit-shape-to-text:t;">
                  <w:txbxContent>
                    <w:p>
                      <w:pPr>
                        <w:pStyle w:val="11"/>
                        <w:jc w:val="right"/>
                        <w:rPr>
                          <w:color w:val="4472C4" w:themeColor="accent1"/>
                          <w:sz w:val="28"/>
                          <w:szCs w:val="28"/>
                          <w14:textFill>
                            <w14:solidFill>
                              <w14:schemeClr w14:val="accent1"/>
                            </w14:solidFill>
                          </w14:textFill>
                        </w:rPr>
                      </w:pPr>
                      <w:r>
                        <w:rPr>
                          <w:color w:val="4472C4" w:themeColor="accent1"/>
                          <w:sz w:val="28"/>
                          <w:szCs w:val="28"/>
                          <w14:textFill>
                            <w14:solidFill>
                              <w14:schemeClr w14:val="accent1"/>
                            </w14:solidFill>
                          </w14:textFill>
                        </w:rPr>
                        <w:t>Abstract</w:t>
                      </w:r>
                    </w:p>
                    <w:p>
                      <w:pPr>
                        <w:pStyle w:val="11"/>
                        <w:jc w:val="right"/>
                        <w:rPr>
                          <w:rFonts w:ascii="Arial" w:hAnsi="Arial" w:cs="Arial"/>
                          <w:color w:val="595959" w:themeColor="text1" w:themeTint="A6"/>
                          <w:sz w:val="24"/>
                          <w:szCs w:val="24"/>
                          <w14:textFill>
                            <w14:solidFill>
                              <w14:schemeClr w14:val="tx1">
                                <w14:lumMod w14:val="65000"/>
                                <w14:lumOff w14:val="35000"/>
                              </w14:schemeClr>
                            </w14:solidFill>
                          </w14:textFill>
                        </w:rPr>
                      </w:pPr>
                      <w:r>
                        <w:rPr>
                          <w:rFonts w:hint="eastAsia" w:ascii="Arial" w:hAnsi="Arial" w:cs="Arial"/>
                          <w:color w:val="595959" w:themeColor="text1" w:themeTint="A6"/>
                          <w:sz w:val="24"/>
                          <w:szCs w:val="24"/>
                          <w:lang w:eastAsia="zh-CN"/>
                          <w14:textFill>
                            <w14:solidFill>
                              <w14:schemeClr w14:val="tx1">
                                <w14:lumMod w14:val="65000"/>
                                <w14:lumOff w14:val="35000"/>
                              </w14:schemeClr>
                            </w14:solidFill>
                          </w14:textFill>
                        </w:rPr>
                        <w:t xml:space="preserve">The report is an analysis and evaluation of the competitive strategy of Porsche cars, the analysis shows that Porsche is very competitive in the market, </w:t>
                      </w:r>
                      <w:r>
                        <w:rPr>
                          <w:rFonts w:hint="eastAsia" w:ascii="Arial" w:hAnsi="Arial" w:cs="Arial"/>
                          <w:color w:val="595959" w:themeColor="text1" w:themeTint="A6"/>
                          <w:sz w:val="24"/>
                          <w:szCs w:val="24"/>
                          <w:lang w:val="en-US" w:eastAsia="zh-CN"/>
                          <w14:textFill>
                            <w14:solidFill>
                              <w14:schemeClr w14:val="tx1">
                                <w14:lumMod w14:val="65000"/>
                                <w14:lumOff w14:val="35000"/>
                              </w14:schemeClr>
                            </w14:solidFill>
                          </w14:textFill>
                        </w:rPr>
                        <w:t>T</w:t>
                      </w:r>
                      <w:r>
                        <w:rPr>
                          <w:rFonts w:hint="eastAsia" w:ascii="Arial" w:hAnsi="Arial" w:cs="Arial"/>
                          <w:color w:val="595959" w:themeColor="text1" w:themeTint="A6"/>
                          <w:sz w:val="24"/>
                          <w:szCs w:val="24"/>
                          <w:lang w:eastAsia="zh-CN"/>
                          <w14:textFill>
                            <w14:solidFill>
                              <w14:schemeClr w14:val="tx1">
                                <w14:lumMod w14:val="65000"/>
                                <w14:lumOff w14:val="35000"/>
                              </w14:schemeClr>
                            </w14:solidFill>
                          </w14:textFill>
                        </w:rPr>
                        <w:t xml:space="preserve">he report finds that the global sales of Porsche cars are facing global growth, the evidence shows that the competitive strategy adopted by Porsche is conducive to expanding market share, the major issues are the change in brand positioning and audience, the future development trend of cars, the recommendations show that follow the development trend and maintain the market share of the original products. Recommendations suggest following the trends and maintaining the market share of existing products and using new products to grab more market share. </w:t>
                      </w:r>
                    </w:p>
                  </w:txbxContent>
                </v:textbox>
                <w10:wrap type="square"/>
              </v:shape>
            </w:pict>
          </mc:Fallback>
        </mc:AlternateContent>
      </w:r>
    </w:p>
    <w:p>
      <w:pPr>
        <w:numPr>
          <w:ilvl w:val="0"/>
          <w:numId w:val="0"/>
        </w:numPr>
        <w:spacing w:line="480" w:lineRule="auto"/>
        <w:jc w:val="right"/>
        <w:rPr>
          <w:rFonts w:hint="default" w:ascii="Arial" w:hAnsi="Arial" w:cs="Arial"/>
          <w:sz w:val="24"/>
          <w:szCs w:val="24"/>
          <w:lang w:val="en-US" w:eastAsia="zh-CN"/>
        </w:rPr>
      </w:pPr>
      <w:r>
        <w:rPr>
          <w:rFonts w:hint="default" w:ascii="Arial" w:hAnsi="Arial" w:cs="Arial"/>
          <w:sz w:val="24"/>
          <w:szCs w:val="24"/>
          <w:lang w:val="en-US" w:eastAsia="zh-CN"/>
        </w:rPr>
        <w:t>Xiaotong Feng (2224462)</w:t>
      </w:r>
    </w:p>
    <w:p>
      <w:pPr>
        <w:numPr>
          <w:ilvl w:val="0"/>
          <w:numId w:val="0"/>
        </w:numPr>
        <w:spacing w:line="480" w:lineRule="auto"/>
        <w:jc w:val="right"/>
        <w:rPr>
          <w:rFonts w:hint="default" w:ascii="Arial" w:hAnsi="Arial" w:cs="Arial" w:eastAsiaTheme="minorEastAsia"/>
          <w:sz w:val="24"/>
          <w:szCs w:val="24"/>
          <w:lang w:val="en-US" w:eastAsia="zh-CN"/>
        </w:rPr>
      </w:pPr>
      <w:r>
        <w:rPr>
          <w:rFonts w:hint="default" w:ascii="Arial" w:hAnsi="Arial" w:cs="Arial"/>
          <w:sz w:val="24"/>
          <w:szCs w:val="24"/>
          <w:lang w:val="en-US" w:eastAsia="zh-CN"/>
        </w:rPr>
        <w:t>BMBM6015 Strategic Management and Sustainability</w:t>
      </w:r>
    </w:p>
    <w:p>
      <w:pPr>
        <w:numPr>
          <w:ilvl w:val="0"/>
          <w:numId w:val="0"/>
        </w:numPr>
        <w:spacing w:line="480" w:lineRule="auto"/>
        <w:rPr>
          <w:rFonts w:hint="default" w:ascii="Arial" w:hAnsi="Arial" w:cs="Arial"/>
          <w:sz w:val="24"/>
          <w:szCs w:val="24"/>
          <w:lang w:val="en-US" w:eastAsia="zh-CN"/>
        </w:rPr>
      </w:pPr>
    </w:p>
    <w:p>
      <w:pPr>
        <w:numPr>
          <w:ilvl w:val="0"/>
          <w:numId w:val="0"/>
        </w:numPr>
        <w:spacing w:line="480" w:lineRule="auto"/>
        <w:rPr>
          <w:rFonts w:hint="default"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r>
        <w:rPr>
          <w:rFonts w:hint="eastAsia" w:ascii="Arial" w:hAnsi="Arial" w:cs="Arial"/>
          <w:sz w:val="24"/>
          <w:szCs w:val="24"/>
          <w:lang w:val="en-US" w:eastAsia="zh-CN"/>
        </w:rPr>
        <w:t>Contents</w:t>
      </w:r>
    </w:p>
    <w:sdt>
      <w:sdtPr>
        <w:rPr>
          <w:rFonts w:ascii="宋体" w:hAnsi="宋体" w:eastAsia="宋体" w:cstheme="minorBidi"/>
          <w:kern w:val="2"/>
          <w:sz w:val="21"/>
          <w:szCs w:val="24"/>
          <w:lang w:val="en-US" w:eastAsia="zh-CN" w:bidi="ar-SA"/>
        </w:rPr>
        <w:id w:val="147458219"/>
        <w15:color w:val="DBDBDB"/>
        <w:docPartObj>
          <w:docPartGallery w:val="Table of Contents"/>
          <w:docPartUnique/>
        </w:docPartObj>
      </w:sdtPr>
      <w:sdtEndPr>
        <w:rPr>
          <w:rFonts w:hint="default" w:ascii="Arial" w:hAnsi="Arial" w:cs="Arial" w:eastAsiaTheme="minorEastAsia"/>
          <w:kern w:val="2"/>
          <w:sz w:val="24"/>
          <w:szCs w:val="24"/>
          <w:lang w:val="en-US" w:eastAsia="zh-CN" w:bidi="ar-SA"/>
        </w:rPr>
      </w:sdtEndPr>
      <w:sdtContent>
        <w:p>
          <w:pPr>
            <w:spacing w:before="0" w:beforeLines="0" w:after="0" w:afterLines="0" w:line="240" w:lineRule="auto"/>
            <w:ind w:left="0" w:leftChars="0" w:right="0" w:rightChars="0" w:firstLine="0" w:firstLineChars="0"/>
            <w:jc w:val="center"/>
          </w:pP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"1-1"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_Toc29556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Abstract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_Toc29556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_Toc13003 </w:instrText>
          </w:r>
          <w:r>
            <w:rPr>
              <w:rFonts w:hint="default" w:ascii="Arial" w:hAnsi="Arial" w:cs="Arial"/>
              <w:sz w:val="24"/>
              <w:szCs w:val="24"/>
              <w:lang w:val="en-US" w:eastAsia="zh-CN"/>
            </w:rPr>
            <w:fldChar w:fldCharType="separate"/>
          </w:r>
          <w:r>
            <w:rPr>
              <w:rFonts w:hint="default" w:ascii="Arial" w:hAnsi="Arial" w:cs="Arial"/>
              <w:sz w:val="24"/>
              <w:szCs w:val="24"/>
            </w:rPr>
            <w:t>1.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_Toc13003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_Toc3682 </w:instrText>
          </w:r>
          <w:r>
            <w:rPr>
              <w:rFonts w:hint="default" w:ascii="Arial" w:hAnsi="Arial" w:cs="Arial"/>
              <w:sz w:val="24"/>
              <w:szCs w:val="24"/>
              <w:lang w:val="en-US" w:eastAsia="zh-CN"/>
            </w:rPr>
            <w:fldChar w:fldCharType="separate"/>
          </w:r>
          <w:r>
            <w:rPr>
              <w:rFonts w:hint="default" w:ascii="Arial" w:hAnsi="Arial" w:cs="Arial"/>
              <w:sz w:val="24"/>
              <w:szCs w:val="24"/>
            </w:rPr>
            <w:t>2. Porsche's current and future market strategy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_Toc3682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_Toc7223 </w:instrText>
          </w:r>
          <w:r>
            <w:rPr>
              <w:rFonts w:hint="default" w:ascii="Arial" w:hAnsi="Arial" w:cs="Arial"/>
              <w:sz w:val="24"/>
              <w:szCs w:val="24"/>
              <w:lang w:val="en-US" w:eastAsia="zh-CN"/>
            </w:rPr>
            <w:fldChar w:fldCharType="separate"/>
          </w:r>
          <w:r>
            <w:rPr>
              <w:rFonts w:hint="default" w:ascii="Arial" w:hAnsi="Arial" w:cs="Arial" w:eastAsiaTheme="minorEastAsia"/>
              <w:sz w:val="24"/>
              <w:szCs w:val="24"/>
              <w:lang w:val="en-US" w:eastAsia="zh-CN"/>
            </w:rPr>
            <w:t xml:space="preserve">3. </w:t>
          </w:r>
          <w:r>
            <w:rPr>
              <w:rFonts w:hint="default" w:ascii="Arial" w:hAnsi="Arial" w:cs="Arial"/>
              <w:sz w:val="24"/>
              <w:szCs w:val="24"/>
              <w:lang w:val="en-US" w:eastAsia="zh-CN"/>
            </w:rPr>
            <w:t>Porter’s 5 forces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_Toc7223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_Toc2202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4. BCG Matrix</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_Toc2202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_Toc23228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5. SWOT analysis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_Toc23228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_Toc21413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6. Competitive Strategy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_Toc21413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_Toc15217 </w:instrText>
          </w:r>
          <w:r>
            <w:rPr>
              <w:rFonts w:hint="default" w:ascii="Arial" w:hAnsi="Arial" w:cs="Arial"/>
              <w:sz w:val="24"/>
              <w:szCs w:val="24"/>
              <w:lang w:val="en-US" w:eastAsia="zh-CN"/>
            </w:rPr>
            <w:fldChar w:fldCharType="separate"/>
          </w:r>
          <w:r>
            <w:rPr>
              <w:rFonts w:hint="default" w:ascii="Arial" w:hAnsi="Arial" w:cs="Arial" w:eastAsiaTheme="minorEastAsia"/>
              <w:sz w:val="24"/>
              <w:szCs w:val="24"/>
              <w:lang w:val="en-US" w:eastAsia="zh-CN"/>
            </w:rPr>
            <w:t xml:space="preserve">7. </w:t>
          </w:r>
          <w:r>
            <w:rPr>
              <w:rFonts w:hint="default" w:ascii="Arial" w:hAnsi="Arial" w:cs="Arial"/>
              <w:sz w:val="24"/>
              <w:szCs w:val="24"/>
              <w:lang w:val="en-US" w:eastAsia="zh-CN"/>
            </w:rPr>
            <w:t>Suggestions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_Toc15217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_Toc27429 </w:instrText>
          </w:r>
          <w:r>
            <w:rPr>
              <w:rFonts w:hint="default" w:ascii="Arial" w:hAnsi="Arial" w:cs="Arial"/>
              <w:sz w:val="24"/>
              <w:szCs w:val="24"/>
              <w:lang w:val="en-US" w:eastAsia="zh-CN"/>
            </w:rPr>
            <w:fldChar w:fldCharType="separate"/>
          </w:r>
          <w:r>
            <w:rPr>
              <w:rFonts w:hint="default" w:ascii="Arial" w:hAnsi="Arial" w:cs="Arial"/>
              <w:bCs w:val="0"/>
              <w:sz w:val="24"/>
              <w:szCs w:val="24"/>
              <w:lang w:val="en-US" w:eastAsia="zh-CN"/>
            </w:rPr>
            <w:t>8. 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_Toc27429 \h </w:instrText>
          </w:r>
          <w:r>
            <w:rPr>
              <w:rFonts w:hint="default" w:ascii="Arial" w:hAnsi="Arial" w:cs="Arial"/>
              <w:sz w:val="24"/>
              <w:szCs w:val="24"/>
            </w:rPr>
            <w:fldChar w:fldCharType="separate"/>
          </w:r>
          <w:r>
            <w:rPr>
              <w:rFonts w:hint="default" w:ascii="Arial" w:hAnsi="Arial" w:cs="Arial"/>
              <w:sz w:val="24"/>
              <w:szCs w:val="24"/>
            </w:rPr>
            <w:t>14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_Toc19120 </w:instrText>
          </w:r>
          <w:r>
            <w:rPr>
              <w:rFonts w:hint="default" w:ascii="Arial" w:hAnsi="Arial" w:cs="Arial"/>
              <w:sz w:val="24"/>
              <w:szCs w:val="24"/>
              <w:lang w:val="en-US" w:eastAsia="zh-CN"/>
            </w:rPr>
            <w:fldChar w:fldCharType="separate"/>
          </w:r>
          <w:r>
            <w:rPr>
              <w:rFonts w:hint="default" w:ascii="Arial" w:hAnsi="Arial" w:cs="Arial"/>
              <w:bCs w:val="0"/>
              <w:sz w:val="24"/>
              <w:szCs w:val="24"/>
              <w:lang w:val="en-US" w:eastAsia="zh-CN"/>
            </w:rPr>
            <w:t>9. 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_Toc19120 \h </w:instrText>
          </w:r>
          <w:r>
            <w:rPr>
              <w:rFonts w:hint="default" w:ascii="Arial" w:hAnsi="Arial" w:cs="Arial"/>
              <w:sz w:val="24"/>
              <w:szCs w:val="24"/>
            </w:rPr>
            <w:fldChar w:fldCharType="separate"/>
          </w:r>
          <w:r>
            <w:rPr>
              <w:rFonts w:hint="default" w:ascii="Arial" w:hAnsi="Arial" w:cs="Arial"/>
              <w:sz w:val="24"/>
              <w:szCs w:val="24"/>
            </w:rPr>
            <w:t>15</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3"/>
            <w:tabs>
              <w:tab w:val="right" w:leader="dot" w:pos="8306"/>
            </w:tabs>
            <w:spacing w:line="480" w:lineRule="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_Toc13385 </w:instrText>
          </w:r>
          <w:r>
            <w:rPr>
              <w:rFonts w:hint="default" w:ascii="Arial" w:hAnsi="Arial" w:cs="Arial"/>
              <w:sz w:val="24"/>
              <w:szCs w:val="24"/>
              <w:lang w:val="en-US" w:eastAsia="zh-CN"/>
            </w:rPr>
            <w:fldChar w:fldCharType="separate"/>
          </w:r>
          <w:r>
            <w:rPr>
              <w:rFonts w:hint="default" w:ascii="Arial" w:hAnsi="Arial" w:cs="Arial"/>
              <w:bCs w:val="0"/>
              <w:sz w:val="24"/>
              <w:szCs w:val="24"/>
              <w:lang w:val="en-US" w:eastAsia="zh-CN"/>
            </w:rPr>
            <w:t>10. Appendices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_Toc13385 \h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numPr>
              <w:ilvl w:val="0"/>
              <w:numId w:val="0"/>
            </w:numPr>
            <w:spacing w:line="480" w:lineRule="auto"/>
            <w:outlineLvl w:val="9"/>
            <w:rPr>
              <w:rFonts w:hint="default" w:ascii="Arial" w:hAnsi="Arial" w:cs="Arial"/>
              <w:sz w:val="24"/>
              <w:szCs w:val="24"/>
              <w:lang w:val="en-US" w:eastAsia="zh-CN"/>
            </w:rPr>
          </w:pPr>
          <w:r>
            <w:rPr>
              <w:rFonts w:hint="default" w:ascii="Arial" w:hAnsi="Arial" w:cs="Arial"/>
              <w:sz w:val="24"/>
              <w:szCs w:val="24"/>
              <w:lang w:val="en-US" w:eastAsia="zh-CN"/>
            </w:rPr>
            <w:fldChar w:fldCharType="end"/>
          </w:r>
        </w:p>
      </w:sdtContent>
    </w:sdt>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rPr>
          <w:rFonts w:hint="eastAsia" w:ascii="Arial" w:hAnsi="Arial" w:cs="Arial"/>
          <w:sz w:val="24"/>
          <w:szCs w:val="24"/>
          <w:lang w:val="en-US" w:eastAsia="zh-CN"/>
        </w:rPr>
      </w:pPr>
    </w:p>
    <w:p>
      <w:pPr>
        <w:numPr>
          <w:ilvl w:val="0"/>
          <w:numId w:val="0"/>
        </w:numPr>
        <w:spacing w:line="480" w:lineRule="auto"/>
        <w:jc w:val="center"/>
        <w:outlineLvl w:val="0"/>
        <w:rPr>
          <w:rFonts w:hint="eastAsia" w:ascii="Arial" w:hAnsi="Arial" w:cs="Arial"/>
          <w:sz w:val="24"/>
          <w:szCs w:val="24"/>
          <w:lang w:val="en-US" w:eastAsia="zh-CN"/>
        </w:rPr>
      </w:pPr>
      <w:bookmarkStart w:id="0" w:name="_Toc29556"/>
      <w:r>
        <w:rPr>
          <w:rFonts w:hint="eastAsia" w:ascii="Arial" w:hAnsi="Arial" w:cs="Arial"/>
          <w:sz w:val="24"/>
          <w:szCs w:val="24"/>
          <w:lang w:val="en-US" w:eastAsia="zh-CN"/>
        </w:rPr>
        <w:t>Abstract</w:t>
      </w:r>
      <w:bookmarkEnd w:id="0"/>
    </w:p>
    <w:p>
      <w:pPr>
        <w:numPr>
          <w:ilvl w:val="0"/>
          <w:numId w:val="0"/>
        </w:numPr>
        <w:spacing w:line="480" w:lineRule="auto"/>
        <w:rPr>
          <w:rFonts w:hint="default" w:ascii="Arial" w:hAnsi="Arial" w:cs="Arial"/>
          <w:sz w:val="24"/>
          <w:szCs w:val="24"/>
          <w:lang w:val="en-US" w:eastAsia="zh-CN"/>
        </w:rPr>
      </w:pPr>
      <w:r>
        <w:rPr>
          <w:rFonts w:hint="default" w:ascii="Arial" w:hAnsi="Arial" w:cs="Arial"/>
          <w:sz w:val="24"/>
          <w:szCs w:val="24"/>
          <w:lang w:val="en-US" w:eastAsia="zh-CN"/>
        </w:rPr>
        <w:t>Porsche's 2022 global new car sales are steadily increasing, and if we analyze Porsche's competitiveness and competitive strategy, we can first divide all Porsche models into three echelons: first, luxury cars, second, premium cars, and third, the new entrant in the segment, electric cars. In the luxury car queue, the market itself is small, so it faces fewer competitors compared to the other queues; also, limited edition cars like McLaren and Lamborghini can be excluded, while mass-produced cars like Ferrari can be considered real competitors, but not very competitive due to the different brand audiences. In the second tier, the most competitive and strongest rivals are brands like Mercedes-Benz, Audi and BMW, all of which have long histories and wide audiences and are highly attractive in terms of quality and appearance. Finally, in the fully developed electric car segment, competitors have to mention the electric car ranges of Tesla, Mercedes-Benz, Audi and BMW. Next, I will analyze Porsche's 2030 strategy, as well as the external and internal environment, in order to identify its competitiveness and give recommendations.</w:t>
      </w:r>
    </w:p>
    <w:p>
      <w:pPr>
        <w:numPr>
          <w:ilvl w:val="0"/>
          <w:numId w:val="0"/>
        </w:numPr>
        <w:spacing w:line="480" w:lineRule="auto"/>
        <w:rPr>
          <w:rFonts w:hint="default" w:ascii="Arial" w:hAnsi="Arial" w:cs="Arial"/>
          <w:sz w:val="24"/>
          <w:szCs w:val="24"/>
          <w:lang w:val="en-US" w:eastAsia="zh-CN"/>
        </w:rPr>
      </w:pPr>
    </w:p>
    <w:p>
      <w:pPr>
        <w:numPr>
          <w:ilvl w:val="0"/>
          <w:numId w:val="0"/>
        </w:numPr>
        <w:spacing w:line="480" w:lineRule="auto"/>
        <w:rPr>
          <w:rFonts w:hint="default" w:ascii="Arial" w:hAnsi="Arial" w:cs="Arial"/>
          <w:sz w:val="24"/>
          <w:szCs w:val="24"/>
          <w:lang w:val="en-US" w:eastAsia="zh-CN"/>
        </w:rPr>
      </w:pPr>
    </w:p>
    <w:p>
      <w:pPr>
        <w:numPr>
          <w:ilvl w:val="0"/>
          <w:numId w:val="0"/>
        </w:numPr>
        <w:spacing w:line="480" w:lineRule="auto"/>
        <w:rPr>
          <w:rFonts w:hint="default" w:ascii="Arial" w:hAnsi="Arial" w:cs="Arial"/>
          <w:sz w:val="24"/>
          <w:szCs w:val="24"/>
          <w:lang w:val="en-US" w:eastAsia="zh-CN"/>
        </w:rPr>
      </w:pPr>
    </w:p>
    <w:p>
      <w:pPr>
        <w:numPr>
          <w:ilvl w:val="0"/>
          <w:numId w:val="0"/>
        </w:numPr>
        <w:spacing w:line="480" w:lineRule="auto"/>
        <w:rPr>
          <w:rFonts w:hint="default" w:ascii="Arial" w:hAnsi="Arial" w:cs="Arial"/>
          <w:sz w:val="24"/>
          <w:szCs w:val="24"/>
          <w:lang w:val="en-US" w:eastAsia="zh-CN"/>
        </w:rPr>
      </w:pPr>
    </w:p>
    <w:p>
      <w:pPr>
        <w:numPr>
          <w:ilvl w:val="0"/>
          <w:numId w:val="0"/>
        </w:numPr>
        <w:spacing w:line="480" w:lineRule="auto"/>
        <w:rPr>
          <w:rFonts w:hint="default" w:ascii="Arial" w:hAnsi="Arial" w:cs="Arial"/>
          <w:sz w:val="24"/>
          <w:szCs w:val="24"/>
          <w:lang w:val="en-US" w:eastAsia="zh-CN"/>
        </w:rPr>
      </w:pPr>
    </w:p>
    <w:p>
      <w:pPr>
        <w:numPr>
          <w:ilvl w:val="0"/>
          <w:numId w:val="1"/>
        </w:numPr>
        <w:spacing w:line="480" w:lineRule="auto"/>
        <w:outlineLvl w:val="0"/>
        <w:rPr>
          <w:rFonts w:hint="default" w:ascii="Arial" w:hAnsi="Arial" w:cs="Arial"/>
          <w:sz w:val="24"/>
          <w:szCs w:val="24"/>
        </w:rPr>
      </w:pPr>
      <w:bookmarkStart w:id="1" w:name="_Toc13003"/>
      <w:r>
        <w:rPr>
          <w:rFonts w:hint="default" w:ascii="Arial" w:hAnsi="Arial" w:cs="Arial"/>
          <w:sz w:val="24"/>
          <w:szCs w:val="24"/>
        </w:rPr>
        <w:t>Introduction</w:t>
      </w:r>
      <w:bookmarkEnd w:id="1"/>
    </w:p>
    <w:p>
      <w:pPr>
        <w:spacing w:line="480" w:lineRule="auto"/>
        <w:rPr>
          <w:rFonts w:hint="default" w:ascii="Arial" w:hAnsi="Arial" w:cs="Arial"/>
          <w:sz w:val="24"/>
          <w:szCs w:val="24"/>
        </w:rPr>
      </w:pPr>
      <w:r>
        <w:rPr>
          <w:rFonts w:hint="default" w:ascii="Arial" w:hAnsi="Arial" w:cs="Arial"/>
          <w:sz w:val="24"/>
          <w:szCs w:val="24"/>
        </w:rPr>
        <w:t xml:space="preserve">Porsche is a brand that is no stranger to you, having officially joined the German Volkswagen Group family since August 2012, founded by Ferdinand Porsche, originally owned by Porsche Holding and now indirectly held through the Volkswagen Group. The most familiar models are the classic sports car 911 and the very common Porsche Cayenne, which shows that Porsche's brand positioning is focused on the sports and luxury segment. It is considered a high performance brand in the automotive market and, economically speaking, denotes a social status and lifestyle when using this type of vehicle. </w:t>
      </w:r>
    </w:p>
    <w:p>
      <w:pPr>
        <w:spacing w:line="480" w:lineRule="auto"/>
        <w:rPr>
          <w:rFonts w:hint="default" w:ascii="Arial" w:hAnsi="Arial" w:cs="Arial"/>
          <w:sz w:val="24"/>
          <w:szCs w:val="24"/>
        </w:rPr>
      </w:pPr>
      <w:r>
        <w:rPr>
          <w:rFonts w:hint="default" w:ascii="Arial" w:hAnsi="Arial" w:cs="Arial"/>
          <w:sz w:val="24"/>
          <w:szCs w:val="24"/>
        </w:rPr>
        <w:t>Porsche SUVs continued to be popular with customers, with the Cayenne topping the list with 66,769 units delivered. The second most popular model was the Macan, with 59,604 units delivered. The 911, the benchmark sports car, remained popular with 30,611 deliveries, up 9 percent year-on-year. 25,452 new Panamera vehicles were delivered. Deliveries of the all-electric Taycan were down 12 percent to 25,073 units due to supply chain bottlenecks and parts shortages, but orders for the Taycan remained at a high level. In addition, new deliveries of the 718 Boxster and 718 Cayman were 14,003 units.</w:t>
      </w:r>
    </w:p>
    <w:p>
      <w:pPr>
        <w:spacing w:line="480" w:lineRule="auto"/>
        <w:rPr>
          <w:rFonts w:hint="default" w:ascii="Arial" w:hAnsi="Arial" w:cs="Arial"/>
          <w:sz w:val="24"/>
          <w:szCs w:val="24"/>
        </w:rPr>
      </w:pPr>
    </w:p>
    <w:p>
      <w:pPr>
        <w:spacing w:line="480" w:lineRule="auto"/>
        <w:rPr>
          <w:rFonts w:hint="default" w:ascii="Arial" w:hAnsi="Arial" w:cs="Arial"/>
          <w:sz w:val="24"/>
          <w:szCs w:val="24"/>
        </w:rPr>
      </w:pP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shd w:val="clear" w:color="auto" w:fill="2F5496" w:themeFill="accent1" w:themeFillShade="BF"/>
          </w:tcPr>
          <w:p>
            <w:pPr>
              <w:spacing w:line="480" w:lineRule="auto"/>
              <w:rPr>
                <w:rFonts w:hint="default" w:ascii="Arial" w:hAnsi="Arial" w:eastAsia="宋体" w:cs="Arial"/>
                <w:b/>
                <w:bCs/>
                <w:i w:val="0"/>
                <w:iCs w:val="0"/>
                <w:caps w:val="0"/>
                <w:color w:val="FFFFFF" w:themeColor="background1"/>
                <w:spacing w:val="0"/>
                <w:sz w:val="19"/>
                <w:szCs w:val="19"/>
                <w:vertAlign w:val="baseline"/>
                <w:lang w:val="en-US" w:eastAsia="zh-CN"/>
                <w14:textFill>
                  <w14:solidFill>
                    <w14:schemeClr w14:val="bg1"/>
                  </w14:solidFill>
                </w14:textFill>
              </w:rPr>
            </w:pPr>
            <w:r>
              <w:rPr>
                <w:rFonts w:hint="default" w:ascii="Arial" w:hAnsi="Arial" w:cs="Arial"/>
                <w:b/>
                <w:bCs/>
                <w:color w:val="FFFFFF" w:themeColor="background1"/>
                <w:sz w:val="24"/>
                <w:szCs w:val="24"/>
                <w:lang w:val="en-US" w:eastAsia="zh-CN"/>
                <w14:textFill>
                  <w14:solidFill>
                    <w14:schemeClr w14:val="bg1"/>
                  </w14:solidFill>
                </w14:textFill>
              </w:rPr>
              <w:t>Porsche new car deliveries</w:t>
            </w:r>
          </w:p>
        </w:tc>
        <w:tc>
          <w:tcPr>
            <w:tcW w:w="6392" w:type="dxa"/>
            <w:gridSpan w:val="3"/>
            <w:shd w:val="clear" w:color="auto" w:fill="2F5496" w:themeFill="accent1" w:themeFillShade="BF"/>
          </w:tcPr>
          <w:p>
            <w:pPr>
              <w:spacing w:line="480" w:lineRule="auto"/>
              <w:jc w:val="center"/>
              <w:rPr>
                <w:rFonts w:hint="default" w:ascii="Arial" w:hAnsi="Arial" w:cs="Arial"/>
                <w:b/>
                <w:bCs/>
                <w:color w:val="FFFFFF" w:themeColor="background1"/>
                <w:sz w:val="24"/>
                <w:szCs w:val="24"/>
                <w:lang w:val="en-US" w:eastAsia="zh-CN"/>
                <w14:textFill>
                  <w14:solidFill>
                    <w14:schemeClr w14:val="bg1"/>
                  </w14:solidFill>
                </w14:textFill>
              </w:rPr>
            </w:pPr>
          </w:p>
          <w:p>
            <w:pPr>
              <w:spacing w:line="480" w:lineRule="auto"/>
              <w:jc w:val="center"/>
              <w:rPr>
                <w:rFonts w:hint="default" w:ascii="Arial" w:hAnsi="Arial" w:eastAsia="宋体" w:cs="Arial"/>
                <w:b/>
                <w:bCs/>
                <w:i w:val="0"/>
                <w:iCs w:val="0"/>
                <w:caps w:val="0"/>
                <w:color w:val="FFFFFF" w:themeColor="background1"/>
                <w:spacing w:val="0"/>
                <w:sz w:val="19"/>
                <w:szCs w:val="19"/>
                <w:vertAlign w:val="baseline"/>
                <w:lang w:val="en-US" w:eastAsia="zh-CN"/>
                <w14:textFill>
                  <w14:solidFill>
                    <w14:schemeClr w14:val="bg1"/>
                  </w14:solidFill>
                </w14:textFill>
              </w:rPr>
            </w:pPr>
            <w:r>
              <w:rPr>
                <w:rFonts w:hint="default" w:ascii="Arial" w:hAnsi="Arial" w:cs="Arial"/>
                <w:b/>
                <w:bCs/>
                <w:color w:val="FFFFFF" w:themeColor="background1"/>
                <w:sz w:val="24"/>
                <w:szCs w:val="24"/>
                <w:lang w:val="en-US" w:eastAsia="zh-CN"/>
                <w14:textFill>
                  <w14:solidFill>
                    <w14:schemeClr w14:val="bg1"/>
                  </w14:solidFill>
                </w14:textFill>
              </w:rPr>
              <w:t>January to September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shd w:val="clear" w:color="auto" w:fill="B4C6E7" w:themeFill="accent1" w:themeFillTint="66"/>
          </w:tcPr>
          <w:p>
            <w:pPr>
              <w:spacing w:line="480" w:lineRule="auto"/>
              <w:rPr>
                <w:rFonts w:hint="default" w:ascii="Arial" w:hAnsi="Arial" w:eastAsia="Arial" w:cs="Arial"/>
                <w:i w:val="0"/>
                <w:iCs w:val="0"/>
                <w:caps w:val="0"/>
                <w:color w:val="000000"/>
                <w:spacing w:val="0"/>
                <w:sz w:val="19"/>
                <w:szCs w:val="19"/>
                <w:vertAlign w:val="baseline"/>
              </w:rPr>
            </w:pPr>
          </w:p>
        </w:tc>
        <w:tc>
          <w:tcPr>
            <w:tcW w:w="2130" w:type="dxa"/>
            <w:shd w:val="clear" w:color="auto" w:fill="B4C6E7" w:themeFill="accent1" w:themeFillTint="66"/>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2021</w:t>
            </w:r>
          </w:p>
        </w:tc>
        <w:tc>
          <w:tcPr>
            <w:tcW w:w="2131" w:type="dxa"/>
            <w:shd w:val="clear" w:color="auto" w:fill="B4C6E7" w:themeFill="accent1" w:themeFillTint="66"/>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2022</w:t>
            </w:r>
          </w:p>
        </w:tc>
        <w:tc>
          <w:tcPr>
            <w:tcW w:w="2131" w:type="dxa"/>
            <w:shd w:val="clear" w:color="auto" w:fill="B4C6E7" w:themeFill="accent1" w:themeFillTint="66"/>
          </w:tcPr>
          <w:p>
            <w:pPr>
              <w:spacing w:line="480" w:lineRule="auto"/>
              <w:rPr>
                <w:rFonts w:hint="eastAsia"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Year-on-year change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spacing w:line="480" w:lineRule="auto"/>
              <w:rPr>
                <w:rFonts w:hint="eastAsia"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Global</w:t>
            </w:r>
          </w:p>
        </w:tc>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217，198</w:t>
            </w:r>
          </w:p>
        </w:tc>
        <w:tc>
          <w:tcPr>
            <w:tcW w:w="2131"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221，512</w:t>
            </w:r>
          </w:p>
        </w:tc>
        <w:tc>
          <w:tcPr>
            <w:tcW w:w="2131"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Style w:val="7"/>
                <w:rFonts w:ascii="Arial" w:hAnsi="Arial" w:eastAsia="Arial" w:cs="Arial"/>
                <w:b w:val="0"/>
                <w:bCs/>
                <w:i w:val="0"/>
                <w:iCs w:val="0"/>
                <w:caps w:val="0"/>
                <w:color w:val="000000"/>
                <w:spacing w:val="0"/>
                <w:sz w:val="18"/>
                <w:szCs w:val="18"/>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spacing w:line="480" w:lineRule="auto"/>
              <w:rPr>
                <w:rFonts w:hint="eastAsia"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Germany</w:t>
            </w:r>
          </w:p>
        </w:tc>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19，099</w:t>
            </w:r>
          </w:p>
        </w:tc>
        <w:tc>
          <w:tcPr>
            <w:tcW w:w="2131"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20，850</w:t>
            </w:r>
          </w:p>
        </w:tc>
        <w:tc>
          <w:tcPr>
            <w:tcW w:w="2131" w:type="dxa"/>
          </w:tcPr>
          <w:p>
            <w:pPr>
              <w:spacing w:line="480" w:lineRule="auto"/>
              <w:rPr>
                <w:rFonts w:hint="default" w:ascii="Arial" w:hAnsi="Arial" w:eastAsia="Arial" w:cs="Arial"/>
                <w:i w:val="0"/>
                <w:iCs w:val="0"/>
                <w:caps w:val="0"/>
                <w:color w:val="000000"/>
                <w:spacing w:val="0"/>
                <w:sz w:val="19"/>
                <w:szCs w:val="19"/>
                <w:vertAlign w:val="baseline"/>
              </w:rPr>
            </w:pPr>
            <w:r>
              <w:rPr>
                <w:rFonts w:ascii="Arial" w:hAnsi="Arial" w:eastAsia="Arial" w:cs="Arial"/>
                <w:i w:val="0"/>
                <w:iCs w:val="0"/>
                <w:caps w:val="0"/>
                <w:color w:val="000000"/>
                <w:spacing w:val="0"/>
                <w:sz w:val="18"/>
                <w:szCs w:val="18"/>
              </w:rPr>
              <w:t>+9%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spacing w:line="480" w:lineRule="auto"/>
              <w:rPr>
                <w:rFonts w:hint="eastAsia"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North America</w:t>
            </w:r>
          </w:p>
        </w:tc>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58，616</w:t>
            </w:r>
          </w:p>
        </w:tc>
        <w:tc>
          <w:tcPr>
            <w:tcW w:w="2131"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56，357</w:t>
            </w:r>
          </w:p>
        </w:tc>
        <w:tc>
          <w:tcPr>
            <w:tcW w:w="2131" w:type="dxa"/>
          </w:tcPr>
          <w:p>
            <w:pPr>
              <w:spacing w:line="480" w:lineRule="auto"/>
              <w:rPr>
                <w:rFonts w:hint="default" w:ascii="Arial" w:hAnsi="Arial" w:eastAsia="Arial" w:cs="Arial"/>
                <w:i w:val="0"/>
                <w:iCs w:val="0"/>
                <w:caps w:val="0"/>
                <w:color w:val="000000"/>
                <w:spacing w:val="0"/>
                <w:sz w:val="19"/>
                <w:szCs w:val="19"/>
                <w:vertAlign w:val="baseline"/>
              </w:rPr>
            </w:pPr>
            <w:r>
              <w:rPr>
                <w:rFonts w:ascii="Arial" w:hAnsi="Arial" w:eastAsia="Arial" w:cs="Arial"/>
                <w:i w:val="0"/>
                <w:iCs w:val="0"/>
                <w:caps w:val="0"/>
                <w:color w:val="000000"/>
                <w:spacing w:val="0"/>
                <w:sz w:val="18"/>
                <w:szCs w:val="18"/>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default" w:ascii="Arial" w:hAnsi="Arial" w:eastAsia="宋体" w:cs="Arial"/>
                <w:i w:val="0"/>
                <w:iCs w:val="0"/>
                <w:caps w:val="0"/>
                <w:color w:val="000000"/>
                <w:spacing w:val="0"/>
                <w:sz w:val="19"/>
                <w:szCs w:val="19"/>
                <w:vertAlign w:val="baseline"/>
                <w:lang w:val="en-US" w:eastAsia="zh-CN"/>
              </w:rPr>
              <w:t>China</w:t>
            </w:r>
          </w:p>
        </w:tc>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69，789</w:t>
            </w:r>
          </w:p>
        </w:tc>
        <w:tc>
          <w:tcPr>
            <w:tcW w:w="2131"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68，766</w:t>
            </w:r>
          </w:p>
        </w:tc>
        <w:tc>
          <w:tcPr>
            <w:tcW w:w="2131" w:type="dxa"/>
          </w:tcPr>
          <w:p>
            <w:pPr>
              <w:spacing w:line="480" w:lineRule="auto"/>
              <w:rPr>
                <w:rFonts w:hint="default" w:ascii="Arial" w:hAnsi="Arial" w:eastAsia="Arial" w:cs="Arial"/>
                <w:i w:val="0"/>
                <w:iCs w:val="0"/>
                <w:caps w:val="0"/>
                <w:color w:val="000000"/>
                <w:spacing w:val="0"/>
                <w:sz w:val="19"/>
                <w:szCs w:val="19"/>
                <w:vertAlign w:val="baseline"/>
              </w:rPr>
            </w:pPr>
            <w:r>
              <w:rPr>
                <w:rFonts w:ascii="Arial" w:hAnsi="Arial" w:eastAsia="Arial" w:cs="Arial"/>
                <w:i w:val="0"/>
                <w:iCs w:val="0"/>
                <w:caps w:val="0"/>
                <w:color w:val="000000"/>
                <w:spacing w:val="0"/>
                <w:sz w:val="18"/>
                <w:szCs w:val="18"/>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default" w:ascii="Arial" w:hAnsi="Arial" w:eastAsia="宋体" w:cs="Arial"/>
                <w:i w:val="0"/>
                <w:iCs w:val="0"/>
                <w:caps w:val="0"/>
                <w:color w:val="000000"/>
                <w:spacing w:val="0"/>
                <w:sz w:val="19"/>
                <w:szCs w:val="19"/>
                <w:vertAlign w:val="baseline"/>
                <w:lang w:val="en-US" w:eastAsia="zh-CN"/>
              </w:rPr>
              <w:t xml:space="preserve">Europe </w:t>
            </w:r>
          </w:p>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default" w:ascii="Arial" w:hAnsi="Arial" w:eastAsia="宋体" w:cs="Arial"/>
                <w:i w:val="0"/>
                <w:iCs w:val="0"/>
                <w:caps w:val="0"/>
                <w:color w:val="000000"/>
                <w:spacing w:val="0"/>
                <w:sz w:val="19"/>
                <w:szCs w:val="19"/>
                <w:vertAlign w:val="baseline"/>
                <w:lang w:val="en-US" w:eastAsia="zh-CN"/>
              </w:rPr>
              <w:t>(except Germany)</w:t>
            </w:r>
          </w:p>
        </w:tc>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38，030</w:t>
            </w:r>
          </w:p>
        </w:tc>
        <w:tc>
          <w:tcPr>
            <w:tcW w:w="2131"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42，204</w:t>
            </w:r>
          </w:p>
        </w:tc>
        <w:tc>
          <w:tcPr>
            <w:tcW w:w="2131" w:type="dxa"/>
          </w:tcPr>
          <w:p>
            <w:pPr>
              <w:spacing w:line="480" w:lineRule="auto"/>
              <w:rPr>
                <w:rFonts w:hint="default" w:ascii="Arial" w:hAnsi="Arial" w:eastAsia="Arial" w:cs="Arial"/>
                <w:i w:val="0"/>
                <w:iCs w:val="0"/>
                <w:caps w:val="0"/>
                <w:color w:val="000000"/>
                <w:spacing w:val="0"/>
                <w:sz w:val="19"/>
                <w:szCs w:val="19"/>
                <w:vertAlign w:val="baseline"/>
              </w:rPr>
            </w:pPr>
            <w:r>
              <w:rPr>
                <w:rFonts w:ascii="Arial" w:hAnsi="Arial" w:eastAsia="Arial" w:cs="Arial"/>
                <w:i w:val="0"/>
                <w:iCs w:val="0"/>
                <w:caps w:val="0"/>
                <w:color w:val="000000"/>
                <w:spacing w:val="0"/>
                <w:sz w:val="18"/>
                <w:szCs w:val="18"/>
              </w:rPr>
              <w:t>+11%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default" w:ascii="Arial" w:hAnsi="Arial" w:eastAsia="宋体" w:cs="Arial"/>
                <w:i w:val="0"/>
                <w:iCs w:val="0"/>
                <w:caps w:val="0"/>
                <w:color w:val="000000"/>
                <w:spacing w:val="0"/>
                <w:sz w:val="19"/>
                <w:szCs w:val="19"/>
                <w:vertAlign w:val="baseline"/>
                <w:lang w:val="en-US" w:eastAsia="zh-CN"/>
              </w:rPr>
              <w:t>Other areas</w:t>
            </w:r>
          </w:p>
        </w:tc>
        <w:tc>
          <w:tcPr>
            <w:tcW w:w="2130"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31，664</w:t>
            </w:r>
          </w:p>
        </w:tc>
        <w:tc>
          <w:tcPr>
            <w:tcW w:w="2131" w:type="dxa"/>
          </w:tcPr>
          <w:p>
            <w:pPr>
              <w:spacing w:line="480" w:lineRule="auto"/>
              <w:rPr>
                <w:rFonts w:hint="default" w:ascii="Arial" w:hAnsi="Arial" w:eastAsia="宋体" w:cs="Arial"/>
                <w:i w:val="0"/>
                <w:iCs w:val="0"/>
                <w:caps w:val="0"/>
                <w:color w:val="000000"/>
                <w:spacing w:val="0"/>
                <w:sz w:val="19"/>
                <w:szCs w:val="19"/>
                <w:vertAlign w:val="baseline"/>
                <w:lang w:val="en-US" w:eastAsia="zh-CN"/>
              </w:rPr>
            </w:pPr>
            <w:r>
              <w:rPr>
                <w:rFonts w:hint="eastAsia" w:ascii="Arial" w:hAnsi="Arial" w:eastAsia="宋体" w:cs="Arial"/>
                <w:i w:val="0"/>
                <w:iCs w:val="0"/>
                <w:caps w:val="0"/>
                <w:color w:val="000000"/>
                <w:spacing w:val="0"/>
                <w:sz w:val="19"/>
                <w:szCs w:val="19"/>
                <w:vertAlign w:val="baseline"/>
                <w:lang w:val="en-US" w:eastAsia="zh-CN"/>
              </w:rPr>
              <w:t>33，335</w:t>
            </w:r>
          </w:p>
        </w:tc>
        <w:tc>
          <w:tcPr>
            <w:tcW w:w="2131" w:type="dxa"/>
          </w:tcPr>
          <w:p>
            <w:pPr>
              <w:spacing w:line="480" w:lineRule="auto"/>
              <w:rPr>
                <w:rFonts w:hint="default" w:ascii="Arial" w:hAnsi="Arial" w:eastAsia="Arial" w:cs="Arial"/>
                <w:i w:val="0"/>
                <w:iCs w:val="0"/>
                <w:caps w:val="0"/>
                <w:color w:val="000000"/>
                <w:spacing w:val="0"/>
                <w:sz w:val="19"/>
                <w:szCs w:val="19"/>
                <w:vertAlign w:val="baseline"/>
              </w:rPr>
            </w:pPr>
            <w:r>
              <w:rPr>
                <w:rFonts w:ascii="Arial" w:hAnsi="Arial" w:eastAsia="Arial" w:cs="Arial"/>
                <w:i w:val="0"/>
                <w:iCs w:val="0"/>
                <w:caps w:val="0"/>
                <w:color w:val="000000"/>
                <w:spacing w:val="0"/>
                <w:sz w:val="18"/>
                <w:szCs w:val="18"/>
              </w:rPr>
              <w:t>+5%</w:t>
            </w:r>
          </w:p>
        </w:tc>
      </w:tr>
    </w:tbl>
    <w:p>
      <w:pPr>
        <w:spacing w:line="480" w:lineRule="auto"/>
        <w:rPr>
          <w:rFonts w:hint="default" w:ascii="Arial" w:hAnsi="Arial" w:eastAsia="Arial" w:cs="Arial"/>
          <w:i w:val="0"/>
          <w:iCs w:val="0"/>
          <w:caps w:val="0"/>
          <w:color w:val="000000"/>
          <w:spacing w:val="0"/>
          <w:sz w:val="19"/>
          <w:szCs w:val="19"/>
        </w:rPr>
      </w:pPr>
    </w:p>
    <w:p>
      <w:pPr>
        <w:numPr>
          <w:ilvl w:val="0"/>
          <w:numId w:val="0"/>
        </w:numPr>
        <w:spacing w:line="480" w:lineRule="auto"/>
        <w:outlineLvl w:val="0"/>
        <w:rPr>
          <w:rFonts w:hint="default" w:ascii="Arial" w:hAnsi="Arial" w:cs="Arial"/>
          <w:sz w:val="24"/>
          <w:szCs w:val="24"/>
        </w:rPr>
      </w:pPr>
      <w:bookmarkStart w:id="2" w:name="_Toc3682"/>
      <w:r>
        <w:rPr>
          <w:rFonts w:hint="default" w:ascii="Arial" w:hAnsi="Arial" w:cs="Arial"/>
          <w:sz w:val="24"/>
          <w:szCs w:val="24"/>
        </w:rPr>
        <w:t>2. Porsche's current and future market strategy</w:t>
      </w:r>
      <w:bookmarkEnd w:id="2"/>
    </w:p>
    <w:p>
      <w:pPr>
        <w:spacing w:line="480" w:lineRule="auto"/>
        <w:rPr>
          <w:rFonts w:hint="default" w:ascii="Arial" w:hAnsi="Arial" w:cs="Arial"/>
          <w:sz w:val="24"/>
          <w:szCs w:val="24"/>
        </w:rPr>
      </w:pPr>
      <w:r>
        <w:rPr>
          <w:rFonts w:hint="default" w:ascii="Arial" w:hAnsi="Arial" w:cs="Arial"/>
          <w:sz w:val="24"/>
          <w:szCs w:val="24"/>
        </w:rPr>
        <w:t>Porsche is presenting and starting to implement its Strategy 2030 in 2021, which has six cross-cutting elements: customers, products, sustainability, digitalization, organization and transformation, which form the core of Porsche's strategic system.</w:t>
      </w:r>
    </w:p>
    <w:p>
      <w:pPr>
        <w:spacing w:line="480" w:lineRule="auto"/>
        <w:rPr>
          <w:rFonts w:hint="default" w:ascii="Arial" w:hAnsi="Arial" w:cs="Arial"/>
          <w:sz w:val="24"/>
          <w:szCs w:val="24"/>
        </w:rPr>
      </w:pPr>
      <w:r>
        <w:rPr>
          <w:rFonts w:hint="default" w:ascii="Arial" w:hAnsi="Arial" w:cs="Arial"/>
          <w:sz w:val="24"/>
          <w:szCs w:val="24"/>
        </w:rPr>
        <w:t>The horizontal strategy</w:t>
      </w:r>
      <w:r>
        <w:rPr>
          <w:rFonts w:hint="eastAsia" w:ascii="Arial" w:hAnsi="Arial" w:cs="Arial"/>
          <w:sz w:val="24"/>
          <w:szCs w:val="24"/>
          <w:lang w:val="en-US" w:eastAsia="zh-CN"/>
        </w:rPr>
        <w:t xml:space="preserve"> </w:t>
      </w:r>
      <w:r>
        <w:rPr>
          <w:rFonts w:hint="default" w:ascii="Arial" w:hAnsi="Arial" w:cs="Arial"/>
          <w:sz w:val="24"/>
          <w:szCs w:val="24"/>
        </w:rPr>
        <w:t>"</w:t>
      </w:r>
      <w:r>
        <w:rPr>
          <w:rFonts w:hint="default" w:ascii="Arial" w:hAnsi="Arial" w:cs="Arial"/>
          <w:b w:val="0"/>
          <w:bCs w:val="0"/>
          <w:sz w:val="24"/>
          <w:szCs w:val="24"/>
        </w:rPr>
        <w:t>Customers</w:t>
      </w:r>
      <w:r>
        <w:rPr>
          <w:rFonts w:hint="default" w:ascii="Arial" w:hAnsi="Arial" w:cs="Arial"/>
          <w:sz w:val="24"/>
          <w:szCs w:val="24"/>
        </w:rPr>
        <w:t>": with its focus on maintaining relationships, it emphasizes that a superior customer experience should further increase customer loyalty and attract new audiences to the Porsche brand. Porsche is building omnichannel sales and a strong Porsche community that aims to connect customers with the brand online and in reality.</w:t>
      </w:r>
    </w:p>
    <w:p>
      <w:pPr>
        <w:spacing w:line="480" w:lineRule="auto"/>
        <w:rPr>
          <w:rFonts w:hint="default" w:ascii="Arial" w:hAnsi="Arial" w:cs="Arial"/>
          <w:sz w:val="24"/>
          <w:szCs w:val="24"/>
        </w:rPr>
      </w:pPr>
      <w:r>
        <w:rPr>
          <w:rFonts w:hint="default" w:ascii="Arial" w:hAnsi="Arial" w:cs="Arial"/>
          <w:sz w:val="24"/>
          <w:szCs w:val="24"/>
        </w:rPr>
        <w:t>The horizontal strategy "</w:t>
      </w:r>
      <w:r>
        <w:rPr>
          <w:rFonts w:hint="default" w:ascii="Arial" w:hAnsi="Arial" w:cs="Arial"/>
          <w:b w:val="0"/>
          <w:bCs w:val="0"/>
          <w:sz w:val="24"/>
          <w:szCs w:val="24"/>
        </w:rPr>
        <w:t>Products</w:t>
      </w:r>
      <w:r>
        <w:rPr>
          <w:rFonts w:hint="default" w:ascii="Arial" w:hAnsi="Arial" w:cs="Arial"/>
          <w:sz w:val="24"/>
          <w:szCs w:val="24"/>
        </w:rPr>
        <w:t>" focuses on the customer requirements of the future, aligning the product strategy with digital, connected and innovative products and services. In addition to the core business, individual mobility solutions and financial services should contribute to the growth and profitability of the company.</w:t>
      </w:r>
    </w:p>
    <w:p>
      <w:pPr>
        <w:spacing w:line="480" w:lineRule="auto"/>
        <w:rPr>
          <w:rFonts w:hint="default" w:ascii="Arial" w:hAnsi="Arial" w:cs="Arial"/>
          <w:sz w:val="24"/>
          <w:szCs w:val="24"/>
        </w:rPr>
      </w:pPr>
      <w:r>
        <w:rPr>
          <w:rFonts w:hint="default" w:ascii="Arial" w:hAnsi="Arial" w:cs="Arial"/>
          <w:sz w:val="24"/>
          <w:szCs w:val="24"/>
        </w:rPr>
        <w:t>The horizontal strategy "</w:t>
      </w:r>
      <w:r>
        <w:rPr>
          <w:rFonts w:hint="default" w:ascii="Arial" w:hAnsi="Arial" w:cs="Arial"/>
          <w:b w:val="0"/>
          <w:bCs w:val="0"/>
          <w:sz w:val="24"/>
          <w:szCs w:val="24"/>
          <w:lang w:val="en-US" w:eastAsia="zh-CN"/>
        </w:rPr>
        <w:t>S</w:t>
      </w:r>
      <w:r>
        <w:rPr>
          <w:rFonts w:hint="default" w:ascii="Arial" w:hAnsi="Arial" w:cs="Arial"/>
          <w:b w:val="0"/>
          <w:bCs w:val="0"/>
          <w:sz w:val="24"/>
          <w:szCs w:val="24"/>
        </w:rPr>
        <w:t>ustainability</w:t>
      </w:r>
      <w:r>
        <w:rPr>
          <w:rFonts w:hint="default" w:ascii="Arial" w:hAnsi="Arial" w:cs="Arial"/>
          <w:sz w:val="24"/>
          <w:szCs w:val="24"/>
        </w:rPr>
        <w:t>" strategy: designed to pursue a comprehensive approach, from environmental and social aspects to responsible corporate governance. Porsche has adopted a number of specific measures for the sustainability of its supply chain as well as for transparent and responsible corporate governance.</w:t>
      </w:r>
    </w:p>
    <w:p>
      <w:pPr>
        <w:spacing w:line="480" w:lineRule="auto"/>
        <w:rPr>
          <w:rFonts w:hint="default" w:ascii="Arial" w:hAnsi="Arial" w:cs="Arial"/>
          <w:sz w:val="24"/>
          <w:szCs w:val="24"/>
        </w:rPr>
      </w:pPr>
      <w:r>
        <w:rPr>
          <w:rFonts w:hint="default" w:ascii="Arial" w:hAnsi="Arial" w:cs="Arial"/>
          <w:sz w:val="24"/>
          <w:szCs w:val="24"/>
        </w:rPr>
        <w:t>The horizontal strategy "</w:t>
      </w:r>
      <w:r>
        <w:rPr>
          <w:rFonts w:hint="default" w:ascii="Arial" w:hAnsi="Arial" w:cs="Arial"/>
          <w:b w:val="0"/>
          <w:bCs w:val="0"/>
          <w:sz w:val="24"/>
          <w:szCs w:val="24"/>
        </w:rPr>
        <w:t>Digital</w:t>
      </w:r>
      <w:r>
        <w:rPr>
          <w:rFonts w:hint="default" w:ascii="Arial" w:hAnsi="Arial" w:cs="Arial"/>
          <w:sz w:val="24"/>
          <w:szCs w:val="24"/>
        </w:rPr>
        <w:t>": This strategy focuses on developing its own digital capabilities within the company and engaging its partners, reducing the time to market for new products and business models, and adopting an open platform strategy to improve the company's competitiveness.</w:t>
      </w:r>
    </w:p>
    <w:p>
      <w:pPr>
        <w:spacing w:line="480" w:lineRule="auto"/>
        <w:rPr>
          <w:rFonts w:hint="default" w:ascii="Arial" w:hAnsi="Arial" w:cs="Arial"/>
          <w:sz w:val="24"/>
          <w:szCs w:val="24"/>
        </w:rPr>
      </w:pPr>
      <w:r>
        <w:rPr>
          <w:rFonts w:hint="default" w:ascii="Arial" w:hAnsi="Arial" w:cs="Arial"/>
          <w:sz w:val="24"/>
          <w:szCs w:val="24"/>
        </w:rPr>
        <w:t>The horizontal strategy "</w:t>
      </w:r>
      <w:r>
        <w:rPr>
          <w:rFonts w:hint="default" w:ascii="Arial" w:hAnsi="Arial" w:cs="Arial"/>
          <w:b w:val="0"/>
          <w:bCs w:val="0"/>
          <w:sz w:val="24"/>
          <w:szCs w:val="24"/>
        </w:rPr>
        <w:t>Organization</w:t>
      </w:r>
      <w:r>
        <w:rPr>
          <w:rFonts w:hint="default" w:ascii="Arial" w:hAnsi="Arial" w:cs="Arial"/>
          <w:sz w:val="24"/>
          <w:szCs w:val="24"/>
        </w:rPr>
        <w:t xml:space="preserve">" </w:t>
      </w:r>
      <w:r>
        <w:rPr>
          <w:rFonts w:hint="default" w:ascii="Arial" w:hAnsi="Arial" w:cs="Arial"/>
          <w:sz w:val="24"/>
          <w:szCs w:val="24"/>
          <w:lang w:eastAsia="zh-CN"/>
        </w:rPr>
        <w:t>：</w:t>
      </w:r>
      <w:r>
        <w:rPr>
          <w:rFonts w:hint="default" w:ascii="Arial" w:hAnsi="Arial" w:cs="Arial"/>
          <w:sz w:val="24"/>
          <w:szCs w:val="24"/>
          <w:lang w:val="en-US" w:eastAsia="zh-CN"/>
        </w:rPr>
        <w:t xml:space="preserve">it involves </w:t>
      </w:r>
      <w:r>
        <w:rPr>
          <w:rFonts w:hint="default" w:ascii="Arial" w:hAnsi="Arial" w:cs="Arial"/>
          <w:sz w:val="24"/>
          <w:szCs w:val="24"/>
        </w:rPr>
        <w:t>organizational alignment of the company to optimally prepare it for future requirements. Processes are to be as effective and efficient as possible. Porsche is also defining strategic fields of value creation that will be developed by the company itself or by external suppliers in the future. This will also involve decisions regarding strategic partnerships.</w:t>
      </w:r>
    </w:p>
    <w:p>
      <w:pPr>
        <w:spacing w:line="480" w:lineRule="auto"/>
        <w:rPr>
          <w:rFonts w:hint="default" w:ascii="Arial" w:hAnsi="Arial" w:cs="Arial"/>
          <w:sz w:val="24"/>
          <w:szCs w:val="24"/>
        </w:rPr>
      </w:pPr>
      <w:r>
        <w:rPr>
          <w:rFonts w:hint="default" w:ascii="Arial" w:hAnsi="Arial" w:cs="Arial"/>
          <w:sz w:val="24"/>
          <w:szCs w:val="24"/>
        </w:rPr>
        <w:t>The horizontal strategy "</w:t>
      </w:r>
      <w:r>
        <w:rPr>
          <w:rFonts w:hint="default" w:ascii="Arial" w:hAnsi="Arial" w:cs="Arial"/>
          <w:b w:val="0"/>
          <w:bCs w:val="0"/>
          <w:sz w:val="24"/>
          <w:szCs w:val="24"/>
        </w:rPr>
        <w:t>Transformation</w:t>
      </w:r>
      <w:r>
        <w:rPr>
          <w:rFonts w:hint="default" w:ascii="Arial" w:hAnsi="Arial" w:cs="Arial"/>
          <w:sz w:val="24"/>
          <w:szCs w:val="24"/>
        </w:rPr>
        <w:t xml:space="preserve">" </w:t>
      </w:r>
      <w:r>
        <w:rPr>
          <w:rFonts w:hint="default" w:ascii="Arial" w:hAnsi="Arial" w:cs="Arial"/>
          <w:sz w:val="24"/>
          <w:szCs w:val="24"/>
          <w:lang w:eastAsia="zh-CN"/>
        </w:rPr>
        <w:t>：</w:t>
      </w:r>
      <w:r>
        <w:rPr>
          <w:rFonts w:hint="default" w:ascii="Arial" w:hAnsi="Arial" w:cs="Arial"/>
          <w:sz w:val="24"/>
          <w:szCs w:val="24"/>
          <w:lang w:val="en-US" w:eastAsia="zh-CN"/>
        </w:rPr>
        <w:t xml:space="preserve">it </w:t>
      </w:r>
      <w:r>
        <w:rPr>
          <w:rFonts w:hint="default" w:ascii="Arial" w:hAnsi="Arial" w:cs="Arial"/>
          <w:sz w:val="24"/>
          <w:szCs w:val="24"/>
        </w:rPr>
        <w:t>focuses on people. They must be provided with new ways and methods of working. Management has an important role to play in involving Porsche employees: they must be informed of changes early on and participate in processes that enable them to jointly accelerate the transformation. This is where long-term thinking and long-term thinking and business-oriented actions.</w:t>
      </w:r>
    </w:p>
    <w:p>
      <w:pPr>
        <w:spacing w:line="480" w:lineRule="auto"/>
        <w:rPr>
          <w:rFonts w:hint="default" w:ascii="Arial" w:hAnsi="Arial" w:cs="Arial"/>
          <w:sz w:val="24"/>
          <w:szCs w:val="24"/>
        </w:rPr>
      </w:pPr>
      <w:r>
        <w:rPr>
          <w:rFonts w:hint="default" w:ascii="Arial" w:hAnsi="Arial" w:cs="Arial"/>
          <w:sz w:val="24"/>
          <w:szCs w:val="24"/>
        </w:rPr>
        <w:t>Porsche constantly reviews the progress made in the context of its "Strategy 2030". In the past financial year, the company has achieved a number of important milestones.</w:t>
      </w: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7"/>
        <w:gridCol w:w="2131"/>
        <w:gridCol w:w="2132"/>
        <w:gridCol w:w="213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242" w:type="dxa"/>
            <w:gridSpan w:val="4"/>
          </w:tcPr>
          <w:p>
            <w:pPr>
              <w:widowControl w:val="0"/>
              <w:numPr>
                <w:ilvl w:val="0"/>
                <w:numId w:val="0"/>
              </w:numPr>
              <w:spacing w:line="480" w:lineRule="auto"/>
              <w:jc w:val="center"/>
              <w:rPr>
                <w:rFonts w:hint="default" w:ascii="Arial" w:hAnsi="Arial" w:eastAsia="宋体" w:cs="Arial"/>
                <w:i w:val="0"/>
                <w:iCs w:val="0"/>
                <w:color w:val="auto"/>
                <w:sz w:val="24"/>
                <w:szCs w:val="24"/>
                <w:vertAlign w:val="baseline"/>
                <w:lang w:val="en-US" w:eastAsia="zh-CN"/>
              </w:rPr>
            </w:pPr>
            <w:r>
              <w:rPr>
                <w:rFonts w:hint="default" w:ascii="Arial" w:hAnsi="Arial" w:eastAsia="宋体" w:cs="Arial"/>
                <w:b/>
                <w:bCs/>
                <w:i w:val="0"/>
                <w:iCs w:val="0"/>
                <w:color w:val="auto"/>
                <w:sz w:val="24"/>
                <w:szCs w:val="24"/>
                <w:vertAlign w:val="baseline"/>
                <w:lang w:val="en-US" w:eastAsia="zh-CN"/>
              </w:rPr>
              <w:t>Porsche FINANCIAL RESULTS FOR THE LAST 3 YEARS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2F5496" w:themeFill="accent1" w:themeFillShade="BF"/>
          </w:tcPr>
          <w:p>
            <w:pPr>
              <w:widowControl w:val="0"/>
              <w:numPr>
                <w:ilvl w:val="0"/>
                <w:numId w:val="0"/>
              </w:numPr>
              <w:spacing w:line="480" w:lineRule="auto"/>
              <w:jc w:val="both"/>
              <w:rPr>
                <w:rFonts w:hint="default" w:ascii="Arial" w:hAnsi="Arial" w:eastAsia="宋体" w:cs="Arial"/>
                <w:i w:val="0"/>
                <w:iCs w:val="0"/>
                <w:color w:val="FFFFFF" w:themeColor="background1"/>
                <w:sz w:val="24"/>
                <w:szCs w:val="24"/>
                <w:vertAlign w:val="baseline"/>
                <w:lang w:val="en-US" w:eastAsia="zh-CN"/>
                <w14:textFill>
                  <w14:solidFill>
                    <w14:schemeClr w14:val="bg1"/>
                  </w14:solidFill>
                </w14:textFill>
              </w:rPr>
            </w:pPr>
            <w:r>
              <w:rPr>
                <w:rFonts w:hint="default" w:ascii="Arial" w:hAnsi="Arial" w:eastAsia="宋体" w:cs="Arial"/>
                <w:i w:val="0"/>
                <w:iCs w:val="0"/>
                <w:color w:val="FFFFFF" w:themeColor="background1"/>
                <w:sz w:val="24"/>
                <w:szCs w:val="24"/>
                <w:vertAlign w:val="baseline"/>
                <w:lang w:val="en-US" w:eastAsia="zh-CN"/>
                <w14:textFill>
                  <w14:solidFill>
                    <w14:schemeClr w14:val="bg1"/>
                  </w14:solidFill>
                </w14:textFill>
              </w:rPr>
              <w:t>Inconme statement</w:t>
            </w:r>
          </w:p>
        </w:tc>
        <w:tc>
          <w:tcPr>
            <w:tcW w:w="2310" w:type="dxa"/>
            <w:shd w:val="clear" w:color="auto" w:fill="2F5496" w:themeFill="accent1" w:themeFillShade="BF"/>
          </w:tcPr>
          <w:p>
            <w:pPr>
              <w:widowControl w:val="0"/>
              <w:numPr>
                <w:ilvl w:val="0"/>
                <w:numId w:val="0"/>
              </w:numPr>
              <w:spacing w:line="480" w:lineRule="auto"/>
              <w:jc w:val="both"/>
              <w:rPr>
                <w:rFonts w:hint="default" w:ascii="Arial" w:hAnsi="Arial" w:eastAsia="宋体" w:cs="Arial"/>
                <w:i w:val="0"/>
                <w:iCs w:val="0"/>
                <w:color w:val="FFFFFF" w:themeColor="background1"/>
                <w:sz w:val="24"/>
                <w:szCs w:val="24"/>
                <w:vertAlign w:val="baseline"/>
                <w:lang w:val="en-US" w:eastAsia="zh-CN"/>
                <w14:textFill>
                  <w14:solidFill>
                    <w14:schemeClr w14:val="bg1"/>
                  </w14:solidFill>
                </w14:textFill>
              </w:rPr>
            </w:pPr>
            <w:r>
              <w:rPr>
                <w:rFonts w:hint="default" w:ascii="Arial" w:hAnsi="Arial" w:eastAsia="宋体" w:cs="Arial"/>
                <w:i w:val="0"/>
                <w:iCs w:val="0"/>
                <w:color w:val="FFFFFF" w:themeColor="background1"/>
                <w:sz w:val="24"/>
                <w:szCs w:val="24"/>
                <w:vertAlign w:val="baseline"/>
                <w:lang w:val="en-US" w:eastAsia="zh-CN"/>
                <w14:textFill>
                  <w14:solidFill>
                    <w14:schemeClr w14:val="bg1"/>
                  </w14:solidFill>
                </w14:textFill>
              </w:rPr>
              <w:t>31/12/2021</w:t>
            </w:r>
          </w:p>
        </w:tc>
        <w:tc>
          <w:tcPr>
            <w:tcW w:w="2311" w:type="dxa"/>
            <w:shd w:val="clear" w:color="auto" w:fill="2F5496" w:themeFill="accent1" w:themeFillShade="BF"/>
          </w:tcPr>
          <w:p>
            <w:pPr>
              <w:widowControl w:val="0"/>
              <w:numPr>
                <w:ilvl w:val="0"/>
                <w:numId w:val="0"/>
              </w:numPr>
              <w:spacing w:line="480" w:lineRule="auto"/>
              <w:jc w:val="both"/>
              <w:rPr>
                <w:rFonts w:hint="default" w:ascii="Arial" w:hAnsi="Arial" w:eastAsia="宋体" w:cs="Arial"/>
                <w:i w:val="0"/>
                <w:iCs w:val="0"/>
                <w:color w:val="FFFFFF" w:themeColor="background1"/>
                <w:sz w:val="24"/>
                <w:szCs w:val="24"/>
                <w:vertAlign w:val="baseline"/>
                <w:lang w:val="en-US" w:eastAsia="zh-CN"/>
                <w14:textFill>
                  <w14:solidFill>
                    <w14:schemeClr w14:val="bg1"/>
                  </w14:solidFill>
                </w14:textFill>
              </w:rPr>
            </w:pPr>
            <w:r>
              <w:rPr>
                <w:rFonts w:hint="default" w:ascii="Arial" w:hAnsi="Arial" w:eastAsia="宋体" w:cs="Arial"/>
                <w:i w:val="0"/>
                <w:iCs w:val="0"/>
                <w:color w:val="FFFFFF" w:themeColor="background1"/>
                <w:sz w:val="24"/>
                <w:szCs w:val="24"/>
                <w:vertAlign w:val="baseline"/>
                <w:lang w:val="en-US" w:eastAsia="zh-CN"/>
                <w14:textFill>
                  <w14:solidFill>
                    <w14:schemeClr w14:val="bg1"/>
                  </w14:solidFill>
                </w14:textFill>
              </w:rPr>
              <w:t>31/12/2020</w:t>
            </w:r>
          </w:p>
        </w:tc>
        <w:tc>
          <w:tcPr>
            <w:tcW w:w="2311" w:type="dxa"/>
            <w:shd w:val="clear" w:color="auto" w:fill="2F5496" w:themeFill="accent1" w:themeFillShade="BF"/>
          </w:tcPr>
          <w:p>
            <w:pPr>
              <w:widowControl w:val="0"/>
              <w:numPr>
                <w:ilvl w:val="0"/>
                <w:numId w:val="0"/>
              </w:numPr>
              <w:spacing w:line="480" w:lineRule="auto"/>
              <w:jc w:val="both"/>
              <w:rPr>
                <w:rFonts w:hint="default" w:ascii="Arial" w:hAnsi="Arial" w:eastAsia="宋体" w:cs="Arial"/>
                <w:i w:val="0"/>
                <w:iCs w:val="0"/>
                <w:color w:val="FFFFFF" w:themeColor="background1"/>
                <w:sz w:val="24"/>
                <w:szCs w:val="24"/>
                <w:vertAlign w:val="baseline"/>
                <w:lang w:val="en-US" w:eastAsia="zh-CN"/>
                <w14:textFill>
                  <w14:solidFill>
                    <w14:schemeClr w14:val="bg1"/>
                  </w14:solidFill>
                </w14:textFill>
              </w:rPr>
            </w:pPr>
            <w:r>
              <w:rPr>
                <w:rFonts w:hint="default" w:ascii="Arial" w:hAnsi="Arial" w:eastAsia="宋体" w:cs="Arial"/>
                <w:i w:val="0"/>
                <w:iCs w:val="0"/>
                <w:color w:val="FFFFFF" w:themeColor="background1"/>
                <w:sz w:val="24"/>
                <w:szCs w:val="24"/>
                <w:vertAlign w:val="baseline"/>
                <w:lang w:val="en-US" w:eastAsia="zh-CN"/>
                <w14:textFill>
                  <w14:solidFill>
                    <w14:schemeClr w14:val="bg1"/>
                  </w14:solidFill>
                </w14:textFill>
              </w:rPr>
              <w:t>31/12/2019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p>
        </w:tc>
        <w:tc>
          <w:tcPr>
            <w:tcW w:w="2310"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 (Millions)</w:t>
            </w:r>
          </w:p>
        </w:tc>
        <w:tc>
          <w:tcPr>
            <w:tcW w:w="2311"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 (Millions)</w:t>
            </w:r>
          </w:p>
        </w:tc>
        <w:tc>
          <w:tcPr>
            <w:tcW w:w="2311"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 (Millions)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Revenue:</w:t>
            </w:r>
          </w:p>
        </w:tc>
        <w:tc>
          <w:tcPr>
            <w:tcW w:w="2310" w:type="dxa"/>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4,615.00</w:t>
            </w:r>
          </w:p>
        </w:tc>
        <w:tc>
          <w:tcPr>
            <w:tcW w:w="2311" w:type="dxa"/>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2,700.00</w:t>
            </w:r>
          </w:p>
        </w:tc>
        <w:tc>
          <w:tcPr>
            <w:tcW w:w="2311" w:type="dxa"/>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116.00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Operating Profit / (Loss):</w:t>
            </w:r>
          </w:p>
        </w:tc>
        <w:tc>
          <w:tcPr>
            <w:tcW w:w="2310"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4,572.00</w:t>
            </w:r>
          </w:p>
        </w:tc>
        <w:tc>
          <w:tcPr>
            <w:tcW w:w="2311"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2,658.00</w:t>
            </w:r>
          </w:p>
        </w:tc>
        <w:tc>
          <w:tcPr>
            <w:tcW w:w="2311"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4,393.00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Profit Before Tax:</w:t>
            </w:r>
          </w:p>
        </w:tc>
        <w:tc>
          <w:tcPr>
            <w:tcW w:w="2310" w:type="dxa"/>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4,565.00</w:t>
            </w:r>
          </w:p>
        </w:tc>
        <w:tc>
          <w:tcPr>
            <w:tcW w:w="2311" w:type="dxa"/>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2,654.00</w:t>
            </w:r>
          </w:p>
        </w:tc>
        <w:tc>
          <w:tcPr>
            <w:tcW w:w="2311" w:type="dxa"/>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4,416.00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310"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Profit after tax from continuing operations:</w:t>
            </w:r>
          </w:p>
        </w:tc>
        <w:tc>
          <w:tcPr>
            <w:tcW w:w="2310"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4,563.00</w:t>
            </w:r>
          </w:p>
        </w:tc>
        <w:tc>
          <w:tcPr>
            <w:tcW w:w="2311"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2,630.00</w:t>
            </w:r>
          </w:p>
        </w:tc>
        <w:tc>
          <w:tcPr>
            <w:tcW w:w="2311" w:type="dxa"/>
            <w:shd w:val="clear" w:color="auto" w:fill="B4C6E7" w:themeFill="accent1" w:themeFillTint="66"/>
          </w:tcPr>
          <w:p>
            <w:pPr>
              <w:widowControl w:val="0"/>
              <w:numPr>
                <w:ilvl w:val="0"/>
                <w:numId w:val="0"/>
              </w:numPr>
              <w:spacing w:line="480" w:lineRule="auto"/>
              <w:jc w:val="both"/>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4,408.00</w:t>
            </w:r>
          </w:p>
        </w:tc>
      </w:tr>
    </w:tbl>
    <w:p>
      <w:pPr>
        <w:spacing w:line="480" w:lineRule="auto"/>
        <w:rPr>
          <w:rFonts w:hint="default" w:ascii="Arial" w:hAnsi="Arial" w:cs="Arial"/>
          <w:sz w:val="24"/>
          <w:szCs w:val="24"/>
        </w:rPr>
      </w:pPr>
    </w:p>
    <w:p>
      <w:pPr>
        <w:spacing w:line="480" w:lineRule="auto"/>
        <w:rPr>
          <w:rFonts w:hint="default" w:ascii="Arial" w:hAnsi="Arial" w:cs="Arial"/>
          <w:sz w:val="24"/>
          <w:szCs w:val="24"/>
        </w:rPr>
      </w:pPr>
      <w:r>
        <w:rPr>
          <w:rFonts w:hint="default" w:ascii="Arial" w:hAnsi="Arial" w:cs="Arial"/>
          <w:sz w:val="24"/>
          <w:szCs w:val="24"/>
        </w:rPr>
        <w:t>Based on the strategy proposed by Porsche, we can determine that they are executing a differentiated segmentation strategy because they offer a product that suits the needs of their consumers, who, as we said before, have a high social status or economic level or are interested in sports cars.</w:t>
      </w:r>
    </w:p>
    <w:p>
      <w:pPr>
        <w:numPr>
          <w:ilvl w:val="0"/>
          <w:numId w:val="2"/>
        </w:numPr>
        <w:spacing w:line="480" w:lineRule="auto"/>
        <w:outlineLvl w:val="0"/>
        <w:rPr>
          <w:rFonts w:hint="default" w:ascii="Arial" w:hAnsi="Arial" w:cs="Arial" w:eastAsiaTheme="minorEastAsia"/>
          <w:sz w:val="24"/>
          <w:szCs w:val="24"/>
          <w:lang w:val="en-US" w:eastAsia="zh-CN"/>
        </w:rPr>
      </w:pPr>
      <w:bookmarkStart w:id="3" w:name="_Toc7223"/>
      <w:r>
        <w:rPr>
          <w:rFonts w:hint="default" w:ascii="Arial" w:hAnsi="Arial" w:cs="Arial"/>
          <w:sz w:val="24"/>
          <w:szCs w:val="24"/>
          <w:lang w:val="en-US" w:eastAsia="zh-CN"/>
        </w:rPr>
        <w:t>Porter’s 5 forces</w:t>
      </w:r>
      <w:bookmarkEnd w:id="3"/>
    </w:p>
    <w:p>
      <w:pPr>
        <w:numPr>
          <w:ilvl w:val="0"/>
          <w:numId w:val="2"/>
        </w:numPr>
        <w:spacing w:line="480" w:lineRule="auto"/>
        <w:outlineLvl w:val="0"/>
        <w:rPr>
          <w:rFonts w:hint="default" w:ascii="Arial" w:hAnsi="Arial" w:cs="Arial"/>
          <w:sz w:val="24"/>
          <w:szCs w:val="24"/>
          <w:lang w:val="en-US" w:eastAsia="zh-CN"/>
        </w:rPr>
      </w:pPr>
      <w:bookmarkStart w:id="4" w:name="_Toc2202"/>
      <w:r>
        <w:rPr>
          <w:rFonts w:hint="default" w:ascii="Arial" w:hAnsi="Arial" w:cs="Arial"/>
          <w:sz w:val="24"/>
          <w:szCs w:val="24"/>
          <w:lang w:val="en-US" w:eastAsia="zh-CN"/>
        </w:rPr>
        <w:t>BCG Matrix</w:t>
      </w:r>
      <w:bookmarkEnd w:id="4"/>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spacing w:line="480" w:lineRule="auto"/>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Star</w:t>
            </w:r>
          </w:p>
          <w:p>
            <w:pPr>
              <w:numPr>
                <w:ilvl w:val="0"/>
                <w:numId w:val="0"/>
              </w:numPr>
              <w:spacing w:line="480" w:lineRule="auto"/>
              <w:rPr>
                <w:rFonts w:hint="default" w:ascii="Arial" w:hAnsi="Arial" w:cs="Arial"/>
                <w:b/>
                <w:bCs/>
                <w:sz w:val="24"/>
                <w:szCs w:val="24"/>
                <w:vertAlign w:val="baseline"/>
                <w:lang w:val="en-US" w:eastAsia="zh-CN"/>
              </w:rPr>
            </w:pPr>
          </w:p>
          <w:p>
            <w:pPr>
              <w:numPr>
                <w:ilvl w:val="0"/>
                <w:numId w:val="0"/>
              </w:numPr>
              <w:spacing w:line="480" w:lineRule="auto"/>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Porsche 911 Daker</w:t>
            </w:r>
          </w:p>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Porsche Cayenne Turbo GT</w:t>
            </w:r>
          </w:p>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Porsche Macan GTS</w:t>
            </w:r>
          </w:p>
          <w:p>
            <w:pPr>
              <w:numPr>
                <w:ilvl w:val="0"/>
                <w:numId w:val="0"/>
              </w:numPr>
              <w:spacing w:line="480" w:lineRule="auto"/>
              <w:rPr>
                <w:rFonts w:hint="default" w:ascii="Arial" w:hAnsi="Arial" w:eastAsia="宋体" w:cs="Arial"/>
                <w:i w:val="0"/>
                <w:iCs w:val="0"/>
                <w:color w:val="auto"/>
                <w:sz w:val="24"/>
                <w:szCs w:val="24"/>
                <w:vertAlign w:val="baseline"/>
                <w:lang w:val="en-US" w:eastAsia="zh-CN"/>
              </w:rPr>
            </w:pPr>
          </w:p>
        </w:tc>
        <w:tc>
          <w:tcPr>
            <w:tcW w:w="4261" w:type="dxa"/>
          </w:tcPr>
          <w:p>
            <w:pPr>
              <w:numPr>
                <w:ilvl w:val="0"/>
                <w:numId w:val="0"/>
              </w:numPr>
              <w:spacing w:line="480" w:lineRule="auto"/>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Question Mark</w:t>
            </w:r>
          </w:p>
          <w:p>
            <w:pPr>
              <w:numPr>
                <w:ilvl w:val="0"/>
                <w:numId w:val="0"/>
              </w:numPr>
              <w:spacing w:line="480" w:lineRule="auto"/>
              <w:rPr>
                <w:rFonts w:hint="default" w:ascii="Arial" w:hAnsi="Arial" w:cs="Arial"/>
                <w:sz w:val="24"/>
                <w:szCs w:val="24"/>
                <w:vertAlign w:val="baseline"/>
                <w:lang w:val="en-US" w:eastAsia="zh-CN"/>
              </w:rPr>
            </w:pPr>
          </w:p>
          <w:p>
            <w:pPr>
              <w:numPr>
                <w:ilvl w:val="0"/>
                <w:numId w:val="0"/>
              </w:numPr>
              <w:spacing w:line="480" w:lineRule="auto"/>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Porsche Taycan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spacing w:line="480" w:lineRule="auto"/>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Cash cow</w:t>
            </w:r>
          </w:p>
          <w:p>
            <w:pPr>
              <w:numPr>
                <w:ilvl w:val="0"/>
                <w:numId w:val="0"/>
              </w:numPr>
              <w:spacing w:line="480" w:lineRule="auto"/>
              <w:rPr>
                <w:rFonts w:hint="default" w:ascii="Arial" w:hAnsi="Arial" w:cs="Arial"/>
                <w:b/>
                <w:bCs/>
                <w:sz w:val="24"/>
                <w:szCs w:val="24"/>
                <w:vertAlign w:val="baseline"/>
                <w:lang w:val="en-US" w:eastAsia="zh-CN"/>
              </w:rPr>
            </w:pPr>
          </w:p>
          <w:p>
            <w:pPr>
              <w:numPr>
                <w:ilvl w:val="0"/>
                <w:numId w:val="0"/>
              </w:numPr>
              <w:spacing w:line="480" w:lineRule="auto"/>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Porsche Cayenne</w:t>
            </w:r>
          </w:p>
        </w:tc>
        <w:tc>
          <w:tcPr>
            <w:tcW w:w="4261" w:type="dxa"/>
          </w:tcPr>
          <w:p>
            <w:pPr>
              <w:numPr>
                <w:ilvl w:val="0"/>
                <w:numId w:val="0"/>
              </w:numPr>
              <w:spacing w:line="480" w:lineRule="auto"/>
              <w:rPr>
                <w:rFonts w:hint="default" w:ascii="Arial" w:hAnsi="Arial" w:cs="Arial"/>
                <w:b/>
                <w:bCs/>
                <w:sz w:val="24"/>
                <w:szCs w:val="24"/>
                <w:vertAlign w:val="baseline"/>
                <w:lang w:val="en-US" w:eastAsia="zh-CN"/>
              </w:rPr>
            </w:pPr>
            <w:r>
              <w:rPr>
                <w:rFonts w:hint="default" w:ascii="Arial" w:hAnsi="Arial" w:cs="Arial"/>
                <w:b/>
                <w:bCs/>
                <w:sz w:val="24"/>
                <w:szCs w:val="24"/>
                <w:vertAlign w:val="baseline"/>
                <w:lang w:val="en-US" w:eastAsia="zh-CN"/>
              </w:rPr>
              <w:t>Dog</w:t>
            </w:r>
          </w:p>
          <w:p>
            <w:pPr>
              <w:numPr>
                <w:ilvl w:val="0"/>
                <w:numId w:val="0"/>
              </w:numPr>
              <w:spacing w:line="480" w:lineRule="auto"/>
              <w:rPr>
                <w:rFonts w:hint="default" w:ascii="Arial" w:hAnsi="Arial" w:cs="Arial"/>
                <w:b/>
                <w:bCs/>
                <w:sz w:val="24"/>
                <w:szCs w:val="24"/>
                <w:vertAlign w:val="baseline"/>
                <w:lang w:val="en-US" w:eastAsia="zh-CN"/>
              </w:rPr>
            </w:pPr>
          </w:p>
          <w:p>
            <w:pPr>
              <w:numPr>
                <w:ilvl w:val="0"/>
                <w:numId w:val="0"/>
              </w:numPr>
              <w:spacing w:line="480" w:lineRule="auto"/>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Porsche 711 Boxster</w:t>
            </w:r>
          </w:p>
        </w:tc>
      </w:tr>
    </w:tbl>
    <w:p>
      <w:pPr>
        <w:numPr>
          <w:ilvl w:val="0"/>
          <w:numId w:val="0"/>
        </w:numPr>
        <w:spacing w:line="480" w:lineRule="auto"/>
        <w:ind w:leftChars="0"/>
        <w:rPr>
          <w:rFonts w:hint="default" w:ascii="Arial" w:hAnsi="Arial" w:cs="Arial" w:eastAsiaTheme="minorEastAsia"/>
          <w:sz w:val="24"/>
          <w:szCs w:val="24"/>
          <w:lang w:val="en-US" w:eastAsia="zh-CN"/>
        </w:rPr>
      </w:pPr>
    </w:p>
    <w:p>
      <w:pPr>
        <w:numPr>
          <w:ilvl w:val="0"/>
          <w:numId w:val="0"/>
        </w:numPr>
        <w:spacing w:line="480" w:lineRule="auto"/>
        <w:ind w:leftChars="0"/>
        <w:rPr>
          <w:rFonts w:hint="default" w:ascii="Arial" w:hAnsi="Arial" w:cs="Arial" w:eastAsiaTheme="minorEastAsia"/>
          <w:sz w:val="24"/>
          <w:szCs w:val="24"/>
          <w:lang w:val="en-US" w:eastAsia="zh-CN"/>
        </w:rPr>
      </w:pPr>
      <w:r>
        <w:rPr>
          <w:rFonts w:hint="default" w:ascii="Arial" w:hAnsi="Arial" w:cs="Arial" w:eastAsiaTheme="minorEastAsia"/>
          <w:sz w:val="24"/>
          <w:szCs w:val="24"/>
          <w:lang w:val="en-US" w:eastAsia="zh-CN"/>
        </w:rPr>
        <w:t>Based on BCG's analysis, we can identify three Porsche models that are its star products, they are the brand's newest and most exclusive offerings, they require greater promotion and development investment, and they have been increasing in sales over time. Porsche, on the other hand, has a c</w:t>
      </w:r>
      <w:r>
        <w:rPr>
          <w:rFonts w:hint="default" w:ascii="Arial" w:hAnsi="Arial" w:cs="Arial"/>
          <w:sz w:val="24"/>
          <w:szCs w:val="24"/>
          <w:lang w:val="en-US" w:eastAsia="zh-CN"/>
        </w:rPr>
        <w:t>ow</w:t>
      </w:r>
      <w:r>
        <w:rPr>
          <w:rFonts w:hint="default" w:ascii="Arial" w:hAnsi="Arial" w:cs="Arial" w:eastAsiaTheme="minorEastAsia"/>
          <w:sz w:val="24"/>
          <w:szCs w:val="24"/>
          <w:lang w:val="en-US" w:eastAsia="zh-CN"/>
        </w:rPr>
        <w:t xml:space="preserve"> product that is the best-selling and most affordable product that has held up and doesn't require much promotion or development investment. It is a cash generating product that is well known in the market. In addition, we can see that it has a product with a question mark, the Porsche Taycan, a model that is the first electric model that Porsche has launched in the market. For a brand known for large internal combustion engine cars, it is well accepted by the public and the car can already be seen on the streets, however it is still a question mark because its sales are not in the same position as Porsche's star products.</w:t>
      </w:r>
    </w:p>
    <w:p>
      <w:pPr>
        <w:numPr>
          <w:ilvl w:val="0"/>
          <w:numId w:val="2"/>
        </w:numPr>
        <w:spacing w:line="480" w:lineRule="auto"/>
        <w:outlineLvl w:val="0"/>
        <w:rPr>
          <w:rFonts w:hint="default" w:ascii="Arial" w:hAnsi="Arial" w:cs="Arial"/>
          <w:sz w:val="24"/>
          <w:szCs w:val="24"/>
          <w:lang w:val="en-US" w:eastAsia="zh-CN"/>
        </w:rPr>
      </w:pPr>
      <w:bookmarkStart w:id="5" w:name="_Toc23228"/>
      <w:r>
        <w:rPr>
          <w:rFonts w:hint="default" w:ascii="Arial" w:hAnsi="Arial" w:cs="Arial"/>
          <w:sz w:val="24"/>
          <w:szCs w:val="24"/>
          <w:lang w:val="en-US" w:eastAsia="zh-CN"/>
        </w:rPr>
        <w:t>SWOT analysis</w:t>
      </w:r>
      <w:bookmarkEnd w:id="5"/>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61"/>
        <w:gridCol w:w="426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Advantages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Excellent appearance (colors for women)</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Reliable quality.</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Brand positioning.</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Unique user experience.</w:t>
            </w:r>
          </w:p>
        </w:tc>
        <w:tc>
          <w:tcPr>
            <w:tcW w:w="4261" w:type="dxa"/>
          </w:tcPr>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Weakness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Maintenance cost is expensive.</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Model range is too small compared to BBA.</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Most products have larger powertrains.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Weak in software and intelligence. Heavy dependence on parent company Volkswagen.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61" w:type="dxa"/>
          </w:tcPr>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Opportunities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Emerging technologies.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Hybrid vehicles.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Electric vehicles.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New mo</w:t>
            </w:r>
            <w:r>
              <w:rPr>
                <w:rFonts w:hint="default" w:ascii="Arial" w:hAnsi="Arial" w:cs="Arial"/>
                <w:sz w:val="24"/>
                <w:szCs w:val="24"/>
                <w:vertAlign w:val="baseline"/>
                <w:lang w:val="en-US" w:eastAsia="zh-CN"/>
              </w:rPr>
              <w:t xml:space="preserve">el </w:t>
            </w:r>
            <w:r>
              <w:rPr>
                <w:rFonts w:hint="default" w:ascii="Arial" w:hAnsi="Arial" w:cs="Arial" w:eastAsiaTheme="minorEastAsia"/>
                <w:sz w:val="24"/>
                <w:szCs w:val="24"/>
                <w:vertAlign w:val="baseline"/>
                <w:lang w:val="en-US" w:eastAsia="zh-CN"/>
              </w:rPr>
              <w:t>designs.</w:t>
            </w:r>
          </w:p>
        </w:tc>
        <w:tc>
          <w:tcPr>
            <w:tcW w:w="4261" w:type="dxa"/>
          </w:tcPr>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Threats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Global economic crisis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Laws favoring the environment</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Sustainable innovation in competition</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New electric car brands</w:t>
            </w:r>
          </w:p>
          <w:p>
            <w:pPr>
              <w:numPr>
                <w:ilvl w:val="0"/>
                <w:numId w:val="0"/>
              </w:numPr>
              <w:spacing w:line="480" w:lineRule="auto"/>
              <w:rPr>
                <w:rFonts w:hint="default" w:ascii="Arial" w:hAnsi="Arial" w:cs="Arial" w:eastAsiaTheme="minorEastAsia"/>
                <w:sz w:val="24"/>
                <w:szCs w:val="24"/>
                <w:vertAlign w:val="baseline"/>
                <w:lang w:val="en-US" w:eastAsia="zh-CN"/>
              </w:rPr>
            </w:pPr>
            <w:r>
              <w:rPr>
                <w:rFonts w:hint="default" w:ascii="Arial" w:hAnsi="Arial" w:cs="Arial" w:eastAsiaTheme="minorEastAsia"/>
                <w:sz w:val="24"/>
                <w:szCs w:val="24"/>
                <w:vertAlign w:val="baseline"/>
                <w:lang w:val="en-US" w:eastAsia="zh-CN"/>
              </w:rPr>
              <w:t>- Self-driving vehicles (Tesla type)</w:t>
            </w:r>
          </w:p>
        </w:tc>
      </w:tr>
    </w:tbl>
    <w:p>
      <w:pPr>
        <w:numPr>
          <w:ilvl w:val="0"/>
          <w:numId w:val="0"/>
        </w:numPr>
        <w:spacing w:line="480" w:lineRule="auto"/>
        <w:ind w:leftChars="0"/>
        <w:rPr>
          <w:rFonts w:hint="default" w:ascii="Arial" w:hAnsi="Arial" w:cs="Arial" w:eastAsiaTheme="minorEastAsia"/>
          <w:sz w:val="24"/>
          <w:szCs w:val="24"/>
          <w:lang w:val="en-US" w:eastAsia="zh-CN"/>
        </w:rPr>
      </w:pPr>
    </w:p>
    <w:p>
      <w:pPr>
        <w:numPr>
          <w:ilvl w:val="0"/>
          <w:numId w:val="2"/>
        </w:numPr>
        <w:spacing w:line="480" w:lineRule="auto"/>
        <w:outlineLvl w:val="0"/>
        <w:rPr>
          <w:rFonts w:hint="default" w:ascii="Arial" w:hAnsi="Arial" w:cs="Arial"/>
          <w:sz w:val="24"/>
          <w:szCs w:val="24"/>
          <w:lang w:val="en-US" w:eastAsia="zh-CN"/>
        </w:rPr>
      </w:pPr>
      <w:bookmarkStart w:id="6" w:name="_Toc21413"/>
      <w:r>
        <w:rPr>
          <w:rFonts w:hint="default" w:ascii="Arial" w:hAnsi="Arial" w:cs="Arial"/>
          <w:sz w:val="24"/>
          <w:szCs w:val="24"/>
          <w:lang w:val="en-US" w:eastAsia="zh-CN"/>
        </w:rPr>
        <w:t>Competitive Strategy Summary</w:t>
      </w:r>
      <w:bookmarkEnd w:id="6"/>
    </w:p>
    <w:p>
      <w:pPr>
        <w:keepNext w:val="0"/>
        <w:keepLines w:val="0"/>
        <w:widowControl/>
        <w:suppressLineNumbers w:val="0"/>
        <w:spacing w:line="480" w:lineRule="auto"/>
        <w:jc w:val="left"/>
        <w:rPr>
          <w:rFonts w:hint="default" w:ascii="Arial" w:hAnsi="Arial" w:cs="Arial" w:eastAsiaTheme="minorEastAsia"/>
          <w:sz w:val="24"/>
          <w:szCs w:val="24"/>
          <w:lang w:val="en-US" w:eastAsia="zh-CN"/>
        </w:rPr>
      </w:pPr>
      <w:r>
        <w:rPr>
          <w:rFonts w:ascii="Arial" w:hAnsi="Arial" w:eastAsia="宋体" w:cs="Arial"/>
          <w:color w:val="000000"/>
          <w:kern w:val="0"/>
          <w:sz w:val="24"/>
          <w:szCs w:val="24"/>
          <w:lang w:val="en-US" w:eastAsia="zh-CN" w:bidi="ar"/>
        </w:rPr>
        <w:t xml:space="preserve">● </w:t>
      </w:r>
      <w:r>
        <w:rPr>
          <w:rFonts w:hint="default" w:ascii="Arial" w:hAnsi="Arial" w:cs="Arial" w:eastAsiaTheme="minorEastAsia"/>
          <w:sz w:val="24"/>
          <w:szCs w:val="24"/>
          <w:lang w:val="en-US" w:eastAsia="zh-CN"/>
        </w:rPr>
        <w:t>Traditionally, Porsche has undoubtedly been an ultra-luxury sports car brand. However, with the introduction of the first SUV-Cayenne model, and the follow up of compact SUV-Macan and Panamera, etc., although it has quickly boosted Porsche's overall sales, to a certain extent, Porsche's brand power has also been The launch of the Macan, for example, has been a major factor in the Porsche brand. The launch of the Macan, for example, significantly lowered the entry barrier for consumers to buy a Porsche, but posed a challenge to Porsche's previous positioning of itself. In addition, Porsche used to focus on one group or tier in terms of customer maintenance and marketing costs, but now the number of market segments has increased and costs have risen significantly. However, on a competitive level, this strategy still has an advantage, as Porsche is now in a situation where it is not a direct competitor to Mercedes-Benz, BMW and Audi, and does not compete head-to-head with Rolls-Royce, Ferrari and Bentley, which happens to leave a small gap in the automotive market between luxury and premium cars for Porsche.</w:t>
      </w:r>
    </w:p>
    <w:p>
      <w:pPr>
        <w:keepNext w:val="0"/>
        <w:keepLines w:val="0"/>
        <w:widowControl/>
        <w:suppressLineNumbers w:val="0"/>
        <w:spacing w:line="480" w:lineRule="auto"/>
        <w:jc w:val="left"/>
        <w:rPr>
          <w:rFonts w:hint="default" w:ascii="Arial" w:hAnsi="Arial" w:cs="Arial" w:eastAsiaTheme="minorEastAsia"/>
          <w:sz w:val="24"/>
          <w:szCs w:val="24"/>
          <w:lang w:val="en-US" w:eastAsia="zh-CN"/>
        </w:rPr>
      </w:pPr>
      <w:r>
        <w:rPr>
          <w:rFonts w:ascii="Arial" w:hAnsi="Arial" w:eastAsia="宋体" w:cs="Arial"/>
          <w:color w:val="000000"/>
          <w:kern w:val="0"/>
          <w:sz w:val="24"/>
          <w:szCs w:val="24"/>
          <w:lang w:val="en-US" w:eastAsia="zh-CN" w:bidi="ar"/>
        </w:rPr>
        <w:t xml:space="preserve">● </w:t>
      </w:r>
      <w:r>
        <w:rPr>
          <w:rFonts w:hint="default" w:ascii="Arial" w:hAnsi="Arial" w:cs="Arial" w:eastAsiaTheme="minorEastAsia"/>
          <w:sz w:val="24"/>
          <w:szCs w:val="24"/>
          <w:lang w:val="en-US" w:eastAsia="zh-CN"/>
        </w:rPr>
        <w:t>Due to Porsche's brand strategy, user price sensitivity is very low, which also directly contributed to Porsche's rapid transition to electrification last year. Porsche can not need to consider the price factor after electrification like Mercedes-Benz, BMW and Audi, while customers are not as obsessed with fuel cars as Ferrari customers. Therefore Porsche will have a very smooth road to electrification if it makes a big push into electric or hybrid vehicles. But what needs to be taken into account is the direct and indirect competitors, although the director of Porsche claims that Tesla is not a competitor of Porsche, Porsche Taycan target positioning pure high-end market, and sales of Tesla Model 3 more low-end, the two do not form a direct competition, but I think the owners who want to buy Taycan, must also be considering Tesla at the same time. Tesla as the genesis of the electric car brand, the image in the market has been deeply rooted, the age of the car also retains its value up to 87%, in addition, the degree of intelligence is also very high, these are the current Porsche taycan did not do the qualities, we can see Porsche in the 2030 digital strategy to explore the road there is still a long way to go.</w:t>
      </w:r>
    </w:p>
    <w:p>
      <w:pPr>
        <w:keepNext w:val="0"/>
        <w:keepLines w:val="0"/>
        <w:widowControl/>
        <w:numPr>
          <w:ilvl w:val="0"/>
          <w:numId w:val="2"/>
        </w:numPr>
        <w:suppressLineNumbers w:val="0"/>
        <w:spacing w:line="480" w:lineRule="auto"/>
        <w:ind w:left="0" w:leftChars="0" w:firstLine="0" w:firstLineChars="0"/>
        <w:jc w:val="left"/>
        <w:outlineLvl w:val="0"/>
        <w:rPr>
          <w:rFonts w:hint="default" w:ascii="Arial" w:hAnsi="Arial" w:cs="Arial" w:eastAsiaTheme="minorEastAsia"/>
          <w:sz w:val="24"/>
          <w:szCs w:val="24"/>
          <w:lang w:val="en-US" w:eastAsia="zh-CN"/>
        </w:rPr>
      </w:pPr>
      <w:bookmarkStart w:id="7" w:name="_Toc15217"/>
      <w:r>
        <w:rPr>
          <w:rFonts w:hint="eastAsia" w:ascii="Arial" w:hAnsi="Arial" w:cs="Arial"/>
          <w:sz w:val="24"/>
          <w:szCs w:val="24"/>
          <w:lang w:val="en-US" w:eastAsia="zh-CN"/>
        </w:rPr>
        <w:t>Suggestions</w:t>
      </w:r>
      <w:bookmarkEnd w:id="7"/>
    </w:p>
    <w:p>
      <w:pPr>
        <w:keepNext w:val="0"/>
        <w:keepLines w:val="0"/>
        <w:widowControl/>
        <w:numPr>
          <w:ilvl w:val="0"/>
          <w:numId w:val="0"/>
        </w:numPr>
        <w:suppressLineNumbers w:val="0"/>
        <w:spacing w:line="480" w:lineRule="auto"/>
        <w:ind w:leftChars="0"/>
        <w:jc w:val="left"/>
        <w:rPr>
          <w:rFonts w:hint="eastAsia" w:ascii="Arial" w:hAnsi="Arial" w:cs="Arial"/>
          <w:sz w:val="24"/>
          <w:szCs w:val="24"/>
          <w:lang w:val="en-US" w:eastAsia="zh-CN"/>
        </w:rPr>
      </w:pPr>
      <w:r>
        <w:rPr>
          <w:rFonts w:hint="eastAsia" w:ascii="Arial" w:hAnsi="Arial" w:cs="Arial"/>
          <w:sz w:val="24"/>
          <w:szCs w:val="24"/>
          <w:lang w:val="en-US" w:eastAsia="zh-CN"/>
        </w:rPr>
        <w:t>7.1.</w:t>
      </w:r>
    </w:p>
    <w:p>
      <w:pPr>
        <w:keepNext w:val="0"/>
        <w:keepLines w:val="0"/>
        <w:widowControl/>
        <w:numPr>
          <w:ilvl w:val="0"/>
          <w:numId w:val="0"/>
        </w:numPr>
        <w:suppressLineNumbers w:val="0"/>
        <w:spacing w:line="480" w:lineRule="auto"/>
        <w:ind w:leftChars="0"/>
        <w:jc w:val="left"/>
        <w:rPr>
          <w:rFonts w:hint="default" w:ascii="Arial" w:hAnsi="Arial" w:cs="Arial" w:eastAsiaTheme="minorEastAsia"/>
          <w:b w:val="0"/>
          <w:bCs w:val="0"/>
          <w:sz w:val="24"/>
          <w:szCs w:val="24"/>
          <w:lang w:val="en-US" w:eastAsia="zh-CN"/>
        </w:rPr>
      </w:pPr>
      <w:r>
        <w:rPr>
          <w:rFonts w:hint="default" w:ascii="Arial" w:hAnsi="Arial" w:cs="Arial" w:eastAsiaTheme="minorEastAsia"/>
          <w:b w:val="0"/>
          <w:bCs w:val="0"/>
          <w:sz w:val="24"/>
          <w:szCs w:val="24"/>
          <w:lang w:val="en-US" w:eastAsia="zh-CN"/>
        </w:rPr>
        <w:t>Intensive growth to improve competitive position among Porsche Taycan models</w:t>
      </w:r>
      <w:r>
        <w:rPr>
          <w:rFonts w:hint="eastAsia" w:ascii="Arial" w:hAnsi="Arial" w:cs="Arial"/>
          <w:b w:val="0"/>
          <w:bCs w:val="0"/>
          <w:sz w:val="24"/>
          <w:szCs w:val="24"/>
          <w:lang w:val="en-US" w:eastAsia="zh-CN"/>
        </w:rPr>
        <w:t>.</w:t>
      </w:r>
    </w:p>
    <w:p>
      <w:pPr>
        <w:keepNext w:val="0"/>
        <w:keepLines w:val="0"/>
        <w:widowControl/>
        <w:numPr>
          <w:ilvl w:val="0"/>
          <w:numId w:val="0"/>
        </w:numPr>
        <w:suppressLineNumbers w:val="0"/>
        <w:spacing w:line="480" w:lineRule="auto"/>
        <w:ind w:leftChars="0"/>
        <w:jc w:val="left"/>
        <w:rPr>
          <w:rFonts w:hint="eastAsia" w:ascii="Arial" w:hAnsi="Arial" w:cs="Arial"/>
          <w:b/>
          <w:bCs/>
          <w:sz w:val="24"/>
          <w:szCs w:val="24"/>
          <w:lang w:val="en-US" w:eastAsia="zh-CN"/>
        </w:rPr>
      </w:pPr>
      <w:r>
        <w:rPr>
          <w:rFonts w:hint="eastAsia" w:ascii="Arial" w:hAnsi="Arial" w:cs="Arial"/>
          <w:b/>
          <w:bCs/>
          <w:sz w:val="24"/>
          <w:szCs w:val="24"/>
          <w:lang w:val="en-US" w:eastAsia="zh-CN"/>
        </w:rPr>
        <w:t>Ansoff Matrix：</w:t>
      </w:r>
    </w:p>
    <w:p>
      <w:pPr>
        <w:keepNext w:val="0"/>
        <w:keepLines w:val="0"/>
        <w:widowControl/>
        <w:numPr>
          <w:ilvl w:val="0"/>
          <w:numId w:val="0"/>
        </w:numPr>
        <w:suppressLineNumbers w:val="0"/>
        <w:spacing w:line="480" w:lineRule="auto"/>
        <w:ind w:leftChars="0"/>
        <w:jc w:val="left"/>
        <w:rPr>
          <w:rFonts w:hint="default" w:ascii="Arial" w:hAnsi="Arial" w:cs="Arial"/>
          <w:b/>
          <w:bCs/>
          <w:sz w:val="24"/>
          <w:szCs w:val="24"/>
          <w:lang w:val="en-US" w:eastAsia="zh-CN"/>
        </w:rPr>
      </w:pPr>
    </w:p>
    <w:tbl>
      <w:tblPr>
        <w:tblStyle w:val="5"/>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02"/>
        <w:gridCol w:w="2094"/>
        <w:gridCol w:w="2040"/>
        <w:gridCol w:w="254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96" w:hRule="atLeast"/>
        </w:trPr>
        <w:tc>
          <w:tcPr>
            <w:tcW w:w="1502" w:type="dxa"/>
            <w:tcBorders>
              <w:top w:val="nil"/>
              <w:left w:val="nil"/>
              <w:bottom w:val="nil"/>
              <w:right w:val="nil"/>
            </w:tcBorders>
            <w:textDirection w:val="btLr"/>
          </w:tcPr>
          <w:p>
            <w:pPr>
              <w:numPr>
                <w:ilvl w:val="0"/>
                <w:numId w:val="0"/>
              </w:numPr>
              <w:spacing w:line="480" w:lineRule="auto"/>
              <w:ind w:left="113" w:right="113" w:firstLine="0"/>
              <w:rPr>
                <w:rFonts w:hint="eastAsia" w:ascii="Arial" w:hAnsi="Arial" w:eastAsia="宋体" w:cs="Arial"/>
                <w:i w:val="0"/>
                <w:iCs w:val="0"/>
                <w:color w:val="auto"/>
                <w:sz w:val="24"/>
                <w:szCs w:val="24"/>
                <w:vertAlign w:val="baseline"/>
                <w:lang w:val="en-US" w:eastAsia="zh-CN"/>
              </w:rPr>
            </w:pPr>
          </w:p>
          <w:p>
            <w:pPr>
              <w:numPr>
                <w:ilvl w:val="0"/>
                <w:numId w:val="0"/>
              </w:numPr>
              <w:spacing w:line="480" w:lineRule="auto"/>
              <w:ind w:left="113" w:right="113" w:firstLine="0"/>
              <w:jc w:val="center"/>
              <w:rPr>
                <w:rFonts w:hint="default" w:ascii="宋体" w:hAnsi="宋体" w:eastAsia="宋体" w:cs="宋体"/>
                <w:sz w:val="24"/>
                <w:szCs w:val="24"/>
                <w:lang w:val="en-US" w:eastAsia="zh-CN"/>
              </w:rPr>
            </w:pPr>
          </w:p>
        </w:tc>
        <w:tc>
          <w:tcPr>
            <w:tcW w:w="2094" w:type="dxa"/>
            <w:tcBorders>
              <w:top w:val="nil"/>
              <w:left w:val="nil"/>
              <w:bottom w:val="single" w:color="auto" w:sz="4" w:space="0"/>
              <w:right w:val="nil"/>
            </w:tcBorders>
          </w:tcPr>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hint="eastAsia" w:ascii="Arial" w:hAnsi="Arial" w:eastAsia="宋体" w:cs="Arial"/>
                <w:i w:val="0"/>
                <w:iCs w:val="0"/>
                <w:color w:val="auto"/>
                <w:sz w:val="24"/>
                <w:szCs w:val="24"/>
                <w:vertAlign w:val="baseline"/>
                <w:lang w:val="en-US" w:eastAsia="zh-CN"/>
              </w:rPr>
              <w:t>Existing</w:t>
            </w:r>
          </w:p>
        </w:tc>
        <w:tc>
          <w:tcPr>
            <w:tcW w:w="2040" w:type="dxa"/>
            <w:tcBorders>
              <w:top w:val="nil"/>
              <w:left w:val="nil"/>
              <w:bottom w:val="single" w:color="auto" w:sz="4" w:space="0"/>
              <w:right w:val="nil"/>
            </w:tcBorders>
          </w:tcPr>
          <w:p>
            <w:pPr>
              <w:numPr>
                <w:ilvl w:val="0"/>
                <w:numId w:val="0"/>
              </w:numPr>
              <w:spacing w:line="480" w:lineRule="auto"/>
              <w:ind w:firstLine="720" w:firstLineChars="300"/>
              <w:rPr>
                <w:rFonts w:hint="default" w:ascii="Arial" w:hAnsi="Arial" w:eastAsia="宋体" w:cs="Arial"/>
                <w:i w:val="0"/>
                <w:iCs w:val="0"/>
                <w:color w:val="auto"/>
                <w:sz w:val="24"/>
                <w:szCs w:val="24"/>
                <w:vertAlign w:val="baseline"/>
                <w:lang w:val="en-US" w:eastAsia="zh-CN"/>
              </w:rPr>
            </w:pPr>
            <w:r>
              <w:rPr>
                <w:rFonts w:hint="eastAsia" w:ascii="Arial" w:hAnsi="Arial" w:eastAsia="宋体" w:cs="Arial"/>
                <w:i w:val="0"/>
                <w:iCs w:val="0"/>
                <w:color w:val="auto"/>
                <w:sz w:val="24"/>
                <w:szCs w:val="24"/>
                <w:vertAlign w:val="baseline"/>
                <w:lang w:val="en-US" w:eastAsia="zh-CN"/>
              </w:rPr>
              <w:t>Product</w:t>
            </w:r>
          </w:p>
        </w:tc>
        <w:tc>
          <w:tcPr>
            <w:tcW w:w="2544" w:type="dxa"/>
            <w:tcBorders>
              <w:top w:val="nil"/>
              <w:left w:val="nil"/>
              <w:bottom w:val="single" w:color="auto" w:sz="4" w:space="0"/>
              <w:right w:val="nil"/>
            </w:tcBorders>
          </w:tcPr>
          <w:p>
            <w:pPr>
              <w:numPr>
                <w:ilvl w:val="0"/>
                <w:numId w:val="0"/>
              </w:numPr>
              <w:spacing w:line="480" w:lineRule="auto"/>
              <w:ind w:firstLine="1440" w:firstLineChars="600"/>
              <w:rPr>
                <w:rFonts w:hint="default" w:ascii="Arial" w:hAnsi="Arial" w:eastAsia="宋体" w:cs="Arial"/>
                <w:i w:val="0"/>
                <w:iCs w:val="0"/>
                <w:color w:val="auto"/>
                <w:sz w:val="24"/>
                <w:szCs w:val="24"/>
                <w:vertAlign w:val="baseline"/>
                <w:lang w:val="en-US" w:eastAsia="zh-CN"/>
              </w:rPr>
            </w:pPr>
            <w:r>
              <w:rPr>
                <w:rFonts w:hint="eastAsia" w:ascii="Arial" w:hAnsi="Arial" w:eastAsia="宋体" w:cs="Arial"/>
                <w:i w:val="0"/>
                <w:iCs w:val="0"/>
                <w:color w:val="auto"/>
                <w:sz w:val="24"/>
                <w:szCs w:val="24"/>
                <w:vertAlign w:val="baseline"/>
                <w:lang w:val="en-US" w:eastAsia="zh-CN"/>
              </w:rPr>
              <w:t>New</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11" w:hRule="atLeast"/>
        </w:trPr>
        <w:tc>
          <w:tcPr>
            <w:tcW w:w="1502" w:type="dxa"/>
            <w:tcBorders>
              <w:top w:val="nil"/>
              <w:left w:val="nil"/>
              <w:bottom w:val="nil"/>
              <w:right w:val="single" w:color="auto" w:sz="4" w:space="0"/>
            </w:tcBorders>
            <w:textDirection w:val="btLr"/>
          </w:tcPr>
          <w:p>
            <w:pPr>
              <w:numPr>
                <w:ilvl w:val="0"/>
                <w:numId w:val="0"/>
              </w:numPr>
              <w:spacing w:line="480" w:lineRule="auto"/>
              <w:ind w:left="113" w:right="113" w:firstLine="0"/>
              <w:jc w:val="center"/>
              <w:rPr>
                <w:rFonts w:hint="default" w:ascii="宋体" w:hAnsi="宋体" w:eastAsia="宋体" w:cs="宋体"/>
                <w:sz w:val="24"/>
                <w:szCs w:val="24"/>
                <w:lang w:val="en-US" w:eastAsia="zh-CN"/>
              </w:rPr>
            </w:pPr>
            <w:r>
              <w:rPr>
                <w:rFonts w:hint="eastAsia" w:ascii="Arial" w:hAnsi="Arial" w:eastAsia="宋体" w:cs="Arial"/>
                <w:i w:val="0"/>
                <w:iCs w:val="0"/>
                <w:color w:val="auto"/>
                <w:sz w:val="24"/>
                <w:szCs w:val="24"/>
                <w:vertAlign w:val="baseline"/>
                <w:lang w:val="en-US" w:eastAsia="zh-CN"/>
              </w:rPr>
              <w:t>Existing</w:t>
            </w:r>
          </w:p>
        </w:tc>
        <w:tc>
          <w:tcPr>
            <w:tcW w:w="4134" w:type="dxa"/>
            <w:gridSpan w:val="2"/>
            <w:vMerge w:val="restart"/>
            <w:tcBorders>
              <w:top w:val="single" w:color="auto" w:sz="4" w:space="0"/>
              <w:left w:val="single" w:color="auto" w:sz="4" w:space="0"/>
            </w:tcBorders>
          </w:tcPr>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Market Penetration</w:t>
            </w:r>
          </w:p>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Taycan</w:t>
            </w:r>
          </w:p>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ascii="宋体" w:hAnsi="宋体" w:eastAsia="宋体" w:cs="宋体"/>
                <w:sz w:val="24"/>
                <w:szCs w:val="24"/>
              </w:rPr>
              <w:drawing>
                <wp:inline distT="0" distB="0" distL="114300" distR="114300">
                  <wp:extent cx="2606675" cy="1234440"/>
                  <wp:effectExtent l="0" t="0" r="14605" b="0"/>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12"/>
                          <a:stretch>
                            <a:fillRect/>
                          </a:stretch>
                        </pic:blipFill>
                        <pic:spPr>
                          <a:xfrm>
                            <a:off x="0" y="0"/>
                            <a:ext cx="2606675" cy="1234440"/>
                          </a:xfrm>
                          <a:prstGeom prst="rect">
                            <a:avLst/>
                          </a:prstGeom>
                          <a:noFill/>
                          <a:ln w="9525">
                            <a:noFill/>
                          </a:ln>
                        </pic:spPr>
                      </pic:pic>
                    </a:graphicData>
                  </a:graphic>
                </wp:inline>
              </w:drawing>
            </w:r>
          </w:p>
        </w:tc>
        <w:tc>
          <w:tcPr>
            <w:tcW w:w="2544" w:type="dxa"/>
            <w:vMerge w:val="restart"/>
            <w:tcBorders>
              <w:top w:val="single" w:color="auto" w:sz="4" w:space="0"/>
            </w:tcBorders>
          </w:tcPr>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Product development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11" w:hRule="atLeast"/>
        </w:trPr>
        <w:tc>
          <w:tcPr>
            <w:tcW w:w="1502" w:type="dxa"/>
            <w:tcBorders>
              <w:top w:val="nil"/>
              <w:left w:val="nil"/>
              <w:bottom w:val="nil"/>
              <w:right w:val="single" w:color="auto" w:sz="4" w:space="0"/>
            </w:tcBorders>
            <w:textDirection w:val="btLr"/>
          </w:tcPr>
          <w:p>
            <w:pPr>
              <w:numPr>
                <w:ilvl w:val="0"/>
                <w:numId w:val="0"/>
              </w:numPr>
              <w:spacing w:line="480" w:lineRule="auto"/>
              <w:ind w:left="113" w:right="113" w:firstLine="0"/>
              <w:jc w:val="center"/>
              <w:rPr>
                <w:rFonts w:hint="default" w:ascii="宋体" w:hAnsi="宋体" w:eastAsia="宋体" w:cs="宋体"/>
                <w:sz w:val="24"/>
                <w:szCs w:val="24"/>
                <w:lang w:val="en-US" w:eastAsia="zh-CN"/>
              </w:rPr>
            </w:pPr>
            <w:r>
              <w:rPr>
                <w:rFonts w:hint="default" w:ascii="Arial" w:hAnsi="Arial" w:eastAsia="宋体" w:cs="Arial"/>
                <w:sz w:val="24"/>
                <w:szCs w:val="24"/>
                <w:lang w:val="en-US" w:eastAsia="zh-CN"/>
              </w:rPr>
              <w:t>Market</w:t>
            </w:r>
          </w:p>
        </w:tc>
        <w:tc>
          <w:tcPr>
            <w:tcW w:w="4134" w:type="dxa"/>
            <w:gridSpan w:val="2"/>
            <w:vMerge w:val="continue"/>
            <w:tcBorders>
              <w:left w:val="single" w:color="auto" w:sz="4" w:space="0"/>
            </w:tcBorders>
          </w:tcPr>
          <w:p>
            <w:pPr>
              <w:spacing w:line="480" w:lineRule="auto"/>
              <w:ind w:left="113" w:right="113" w:firstLine="0"/>
              <w:jc w:val="center"/>
              <w:rPr>
                <w:rFonts w:hint="default" w:ascii="宋体" w:hAnsi="宋体" w:eastAsia="宋体" w:cs="宋体"/>
                <w:sz w:val="24"/>
                <w:szCs w:val="24"/>
                <w:lang w:val="en-US" w:eastAsia="zh-CN"/>
              </w:rPr>
            </w:pPr>
          </w:p>
        </w:tc>
        <w:tc>
          <w:tcPr>
            <w:tcW w:w="2544" w:type="dxa"/>
            <w:vMerge w:val="continue"/>
          </w:tcPr>
          <w:p>
            <w:pPr>
              <w:spacing w:line="480" w:lineRule="auto"/>
              <w:ind w:left="113" w:right="113" w:firstLine="0"/>
              <w:jc w:val="center"/>
              <w:rPr>
                <w:rFonts w:hint="default" w:ascii="宋体" w:hAnsi="宋体" w:eastAsia="宋体" w:cs="宋体"/>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51" w:hRule="atLeast"/>
        </w:trPr>
        <w:tc>
          <w:tcPr>
            <w:tcW w:w="1502" w:type="dxa"/>
            <w:tcBorders>
              <w:top w:val="nil"/>
              <w:left w:val="nil"/>
              <w:bottom w:val="nil"/>
              <w:right w:val="single" w:color="auto" w:sz="4" w:space="0"/>
            </w:tcBorders>
            <w:textDirection w:val="btLr"/>
          </w:tcPr>
          <w:p>
            <w:pPr>
              <w:numPr>
                <w:ilvl w:val="0"/>
                <w:numId w:val="0"/>
              </w:numPr>
              <w:spacing w:line="480" w:lineRule="auto"/>
              <w:ind w:left="113" w:right="113" w:firstLine="0"/>
              <w:rPr>
                <w:rFonts w:hint="default" w:ascii="Arial" w:hAnsi="Arial" w:eastAsia="宋体" w:cs="Arial"/>
                <w:i w:val="0"/>
                <w:iCs w:val="0"/>
                <w:color w:val="auto"/>
                <w:sz w:val="24"/>
                <w:szCs w:val="24"/>
                <w:vertAlign w:val="baseline"/>
                <w:lang w:val="en-US" w:eastAsia="zh-CN"/>
              </w:rPr>
            </w:pPr>
            <w:r>
              <w:rPr>
                <w:rFonts w:hint="eastAsia" w:ascii="Arial" w:hAnsi="Arial" w:eastAsia="宋体" w:cs="Arial"/>
                <w:i w:val="0"/>
                <w:iCs w:val="0"/>
                <w:color w:val="auto"/>
                <w:sz w:val="24"/>
                <w:szCs w:val="24"/>
                <w:vertAlign w:val="baseline"/>
                <w:lang w:val="en-US" w:eastAsia="zh-CN"/>
              </w:rPr>
              <w:t>New</w:t>
            </w:r>
          </w:p>
        </w:tc>
        <w:tc>
          <w:tcPr>
            <w:tcW w:w="4134" w:type="dxa"/>
            <w:gridSpan w:val="2"/>
            <w:tcBorders>
              <w:left w:val="single" w:color="auto" w:sz="4" w:space="0"/>
            </w:tcBorders>
          </w:tcPr>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Market development</w:t>
            </w:r>
          </w:p>
        </w:tc>
        <w:tc>
          <w:tcPr>
            <w:tcW w:w="2544" w:type="dxa"/>
          </w:tcPr>
          <w:p>
            <w:pPr>
              <w:numPr>
                <w:ilvl w:val="0"/>
                <w:numId w:val="0"/>
              </w:numPr>
              <w:spacing w:line="480" w:lineRule="auto"/>
              <w:rPr>
                <w:rFonts w:hint="default" w:ascii="Arial" w:hAnsi="Arial" w:eastAsia="宋体" w:cs="Arial"/>
                <w:i w:val="0"/>
                <w:iCs w:val="0"/>
                <w:color w:val="auto"/>
                <w:sz w:val="24"/>
                <w:szCs w:val="24"/>
                <w:vertAlign w:val="baseline"/>
                <w:lang w:val="en-US" w:eastAsia="zh-CN"/>
              </w:rPr>
            </w:pPr>
            <w:r>
              <w:rPr>
                <w:rFonts w:hint="default" w:ascii="Arial" w:hAnsi="Arial" w:eastAsia="宋体" w:cs="Arial"/>
                <w:i w:val="0"/>
                <w:iCs w:val="0"/>
                <w:color w:val="auto"/>
                <w:sz w:val="24"/>
                <w:szCs w:val="24"/>
                <w:vertAlign w:val="baseline"/>
                <w:lang w:val="en-US" w:eastAsia="zh-CN"/>
              </w:rPr>
              <w:t>Diversification</w:t>
            </w:r>
          </w:p>
        </w:tc>
      </w:tr>
    </w:tbl>
    <w:p>
      <w:pPr>
        <w:keepNext w:val="0"/>
        <w:keepLines w:val="0"/>
        <w:widowControl/>
        <w:numPr>
          <w:ilvl w:val="0"/>
          <w:numId w:val="0"/>
        </w:numPr>
        <w:suppressLineNumbers w:val="0"/>
        <w:spacing w:line="480" w:lineRule="auto"/>
        <w:ind w:leftChars="0"/>
        <w:jc w:val="left"/>
        <w:rPr>
          <w:rFonts w:hint="default" w:ascii="Arial" w:hAnsi="Arial" w:cs="Arial"/>
          <w:sz w:val="24"/>
          <w:szCs w:val="24"/>
          <w:lang w:val="en-US" w:eastAsia="zh-CN"/>
        </w:rPr>
      </w:pPr>
    </w:p>
    <w:p>
      <w:pPr>
        <w:keepNext w:val="0"/>
        <w:keepLines w:val="0"/>
        <w:widowControl/>
        <w:numPr>
          <w:ilvl w:val="0"/>
          <w:numId w:val="0"/>
        </w:numPr>
        <w:suppressLineNumbers w:val="0"/>
        <w:spacing w:line="480" w:lineRule="auto"/>
        <w:ind w:leftChars="0"/>
        <w:jc w:val="left"/>
        <w:rPr>
          <w:rFonts w:hint="default" w:ascii="Arial" w:hAnsi="Arial" w:cs="Arial"/>
          <w:sz w:val="24"/>
          <w:szCs w:val="24"/>
          <w:lang w:val="en-US" w:eastAsia="zh-CN"/>
        </w:rPr>
      </w:pPr>
      <w:r>
        <w:rPr>
          <w:rFonts w:hint="default" w:ascii="Arial" w:hAnsi="Arial" w:cs="Arial"/>
          <w:sz w:val="24"/>
          <w:szCs w:val="24"/>
          <w:lang w:val="en-US" w:eastAsia="zh-CN"/>
        </w:rPr>
        <w:t>Based on an analysis of the organization, the strategy will be to seek</w:t>
      </w:r>
      <w:r>
        <w:rPr>
          <w:rFonts w:hint="eastAsia" w:ascii="Arial" w:hAnsi="Arial" w:cs="Arial"/>
          <w:sz w:val="24"/>
          <w:szCs w:val="24"/>
          <w:lang w:val="en-US" w:eastAsia="zh-CN"/>
        </w:rPr>
        <w:t xml:space="preserve"> </w:t>
      </w:r>
      <w:r>
        <w:rPr>
          <w:rFonts w:hint="default" w:ascii="Arial" w:hAnsi="Arial" w:cs="Arial"/>
          <w:sz w:val="24"/>
          <w:szCs w:val="24"/>
          <w:lang w:val="en-US" w:eastAsia="zh-CN"/>
        </w:rPr>
        <w:t>penetration for the Porsche Tyacan model with the aim of increasing the market share of the Porsche Tyacan, increasing sales of the product and demonstrating the capabilities of the brand and the sustainable technology that the brand possesses.</w:t>
      </w:r>
    </w:p>
    <w:p>
      <w:pPr>
        <w:keepNext w:val="0"/>
        <w:keepLines w:val="0"/>
        <w:widowControl/>
        <w:numPr>
          <w:ilvl w:val="0"/>
          <w:numId w:val="0"/>
        </w:numPr>
        <w:suppressLineNumbers w:val="0"/>
        <w:spacing w:line="480" w:lineRule="auto"/>
        <w:ind w:leftChars="0"/>
        <w:jc w:val="left"/>
        <w:rPr>
          <w:rFonts w:hint="default" w:ascii="Arial" w:hAnsi="Arial" w:cs="Arial"/>
          <w:sz w:val="24"/>
          <w:szCs w:val="24"/>
          <w:lang w:val="en-US" w:eastAsia="zh-CN"/>
        </w:rPr>
      </w:pPr>
      <w:r>
        <w:rPr>
          <w:rFonts w:hint="default" w:ascii="Arial" w:hAnsi="Arial" w:cs="Arial"/>
          <w:sz w:val="24"/>
          <w:szCs w:val="24"/>
          <w:lang w:val="en-US" w:eastAsia="zh-CN"/>
        </w:rPr>
        <w:t>Strategies</w:t>
      </w:r>
      <w:r>
        <w:rPr>
          <w:rFonts w:hint="eastAsia" w:ascii="Arial" w:hAnsi="Arial" w:cs="Arial"/>
          <w:sz w:val="24"/>
          <w:szCs w:val="24"/>
          <w:lang w:val="en-US" w:eastAsia="zh-CN"/>
        </w:rPr>
        <w:t>:</w:t>
      </w:r>
    </w:p>
    <w:p>
      <w:pPr>
        <w:keepNext w:val="0"/>
        <w:keepLines w:val="0"/>
        <w:widowControl/>
        <w:numPr>
          <w:ilvl w:val="0"/>
          <w:numId w:val="0"/>
        </w:numPr>
        <w:suppressLineNumbers w:val="0"/>
        <w:spacing w:line="480" w:lineRule="auto"/>
        <w:ind w:left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●This strategy will be one of intensive growth, in order to improve the organization's competitive position of the organization in its Porsche Taycan model. They should seek new users who are aware of the environment and the benefits of using hybrid vehicles. </w:t>
      </w:r>
    </w:p>
    <w:p>
      <w:pPr>
        <w:keepNext w:val="0"/>
        <w:keepLines w:val="0"/>
        <w:widowControl/>
        <w:numPr>
          <w:ilvl w:val="0"/>
          <w:numId w:val="0"/>
        </w:numPr>
        <w:suppressLineNumbers w:val="0"/>
        <w:spacing w:line="480" w:lineRule="auto"/>
        <w:ind w:leftChars="0"/>
        <w:jc w:val="left"/>
        <w:rPr>
          <w:rFonts w:hint="default" w:ascii="Arial" w:hAnsi="Arial" w:cs="Arial"/>
          <w:sz w:val="24"/>
          <w:szCs w:val="24"/>
          <w:lang w:val="en-US" w:eastAsia="zh-CN"/>
        </w:rPr>
      </w:pPr>
      <w:r>
        <w:rPr>
          <w:rFonts w:hint="default" w:ascii="Arial" w:hAnsi="Arial" w:cs="Arial"/>
          <w:sz w:val="24"/>
          <w:szCs w:val="24"/>
          <w:lang w:val="en-US" w:eastAsia="zh-CN"/>
        </w:rPr>
        <w:t>● They should also develop the new market that is opening up to us with the addition of hybrid vehicles through product repositioning of the product by offering it to another group of consumers that the organization does not yet focus on.</w:t>
      </w:r>
    </w:p>
    <w:p>
      <w:pPr>
        <w:keepNext w:val="0"/>
        <w:keepLines w:val="0"/>
        <w:widowControl/>
        <w:numPr>
          <w:ilvl w:val="0"/>
          <w:numId w:val="0"/>
        </w:numPr>
        <w:suppressLineNumbers w:val="0"/>
        <w:spacing w:line="480" w:lineRule="auto"/>
        <w:ind w:leftChars="0"/>
        <w:jc w:val="left"/>
        <w:rPr>
          <w:rFonts w:hint="default" w:ascii="Arial" w:hAnsi="Arial" w:cs="Arial"/>
          <w:sz w:val="24"/>
          <w:szCs w:val="24"/>
          <w:lang w:val="en-US" w:eastAsia="zh-CN"/>
        </w:rPr>
      </w:pPr>
      <w:r>
        <w:rPr>
          <w:rFonts w:hint="default" w:ascii="Arial" w:hAnsi="Arial" w:cs="Arial"/>
          <w:sz w:val="24"/>
          <w:szCs w:val="24"/>
          <w:lang w:val="en-US" w:eastAsia="zh-CN"/>
        </w:rPr>
        <w:t>● Similarly, since the market and the product are booming and becoming known, they could focus on the development of the product by adding social and emotional value to the product through social responsibility.</w:t>
      </w:r>
    </w:p>
    <w:p>
      <w:pPr>
        <w:keepNext w:val="0"/>
        <w:keepLines w:val="0"/>
        <w:widowControl/>
        <w:numPr>
          <w:ilvl w:val="0"/>
          <w:numId w:val="0"/>
        </w:numPr>
        <w:suppressLineNumbers w:val="0"/>
        <w:spacing w:line="480" w:lineRule="auto"/>
        <w:ind w:leftChars="0"/>
        <w:jc w:val="left"/>
        <w:rPr>
          <w:rFonts w:hint="eastAsia" w:ascii="Arial" w:hAnsi="Arial" w:cs="Arial"/>
          <w:sz w:val="24"/>
          <w:szCs w:val="24"/>
          <w:lang w:val="en-US" w:eastAsia="zh-CN"/>
        </w:rPr>
      </w:pPr>
      <w:r>
        <w:rPr>
          <w:rFonts w:hint="eastAsia" w:ascii="Arial" w:hAnsi="Arial" w:cs="Arial"/>
          <w:sz w:val="24"/>
          <w:szCs w:val="24"/>
          <w:lang w:val="en-US" w:eastAsia="zh-CN"/>
        </w:rPr>
        <w:t>7.2.</w:t>
      </w:r>
    </w:p>
    <w:p>
      <w:pPr>
        <w:keepNext w:val="0"/>
        <w:keepLines w:val="0"/>
        <w:widowControl/>
        <w:numPr>
          <w:ilvl w:val="0"/>
          <w:numId w:val="0"/>
        </w:numPr>
        <w:suppressLineNumbers w:val="0"/>
        <w:spacing w:line="480" w:lineRule="auto"/>
        <w:ind w:leftChars="0"/>
        <w:jc w:val="left"/>
        <w:rPr>
          <w:rFonts w:hint="eastAsia" w:ascii="Arial" w:hAnsi="Arial" w:cs="Arial"/>
          <w:b w:val="0"/>
          <w:bCs w:val="0"/>
          <w:sz w:val="24"/>
          <w:szCs w:val="24"/>
          <w:lang w:val="en-US" w:eastAsia="zh-CN"/>
        </w:rPr>
      </w:pPr>
      <w:r>
        <w:rPr>
          <w:rFonts w:hint="default" w:ascii="Arial" w:hAnsi="Arial" w:cs="Arial"/>
          <w:b w:val="0"/>
          <w:bCs w:val="0"/>
          <w:sz w:val="24"/>
          <w:szCs w:val="24"/>
          <w:lang w:val="en-US" w:eastAsia="zh-CN"/>
        </w:rPr>
        <w:t>Accelerate the transformation of brand digitalization</w:t>
      </w:r>
      <w:r>
        <w:rPr>
          <w:rFonts w:hint="eastAsia" w:ascii="Arial" w:hAnsi="Arial" w:cs="Arial"/>
          <w:b w:val="0"/>
          <w:bCs w:val="0"/>
          <w:sz w:val="24"/>
          <w:szCs w:val="24"/>
          <w:lang w:val="en-US" w:eastAsia="zh-CN"/>
        </w:rPr>
        <w:t>.</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Upgrade digital business: First of all, Porsche's car control system is completely dependent on its parent company - Volkswagen, it has no self-developed system, which means that it is very limited, and with the continuous upgrading of cars, the adaptability of the system also needs to be considered, so if we want to improve our competitive position, we should deploy our own car system to perfectly match each Porsche. The digitalization is not only in the car's design, but also in its design. In addition, digitalization should be reflected not only in the car's intelligent systems, but also at the sales level, such as the creation of a simulated operating system on the official website to make it easier and more intuitive for customers to experience the advantages of our vehicles, the continuous updating of a series of products such as the Porsche search engine and the Porsche Online Shop, and the comprehensive layout of the Porsche website and third-party platforms to continuously improve marketing tools.</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7.3.</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Deepen the concept of product localization and customization</w:t>
      </w:r>
      <w:r>
        <w:rPr>
          <w:rFonts w:hint="eastAsia" w:ascii="Arial" w:hAnsi="Arial" w:cs="Arial"/>
          <w:b w:val="0"/>
          <w:bCs w:val="0"/>
          <w:sz w:val="24"/>
          <w:szCs w:val="24"/>
          <w:lang w:val="en-US" w:eastAsia="zh-CN"/>
        </w:rPr>
        <w:t>.</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With the intensification of market competition and the gradual homogenization of products, we can foresee that the level of innovation in the market will not open much of a gap in the near future, so organizations should focus on the "appearance" of the vehicle "configuration" and other personalized and Personalized concepts. As with Porsche's "Ice Plum Pink" color coupe for young women, although the attributes are very strong and the audience is limited, I think the future consumer trend is no longer "similar" and "popular". "Therefore, they should conduct in-depth research on the market demand in countries with high sales volume or high profitability, and adjust the body color, configuration and interior according to local consumer habits and trends to provide consumers with more personalized choices.</w:t>
      </w:r>
    </w:p>
    <w:p>
      <w:pPr>
        <w:keepNext w:val="0"/>
        <w:keepLines w:val="0"/>
        <w:widowControl/>
        <w:numPr>
          <w:ilvl w:val="0"/>
          <w:numId w:val="2"/>
        </w:numPr>
        <w:suppressLineNumbers w:val="0"/>
        <w:spacing w:line="480" w:lineRule="auto"/>
        <w:ind w:left="0" w:leftChars="0" w:firstLine="0" w:firstLineChars="0"/>
        <w:jc w:val="left"/>
        <w:outlineLvl w:val="0"/>
        <w:rPr>
          <w:rFonts w:hint="default" w:ascii="Arial" w:hAnsi="Arial" w:cs="Arial"/>
          <w:b w:val="0"/>
          <w:bCs w:val="0"/>
          <w:sz w:val="24"/>
          <w:szCs w:val="24"/>
          <w:lang w:val="en-US" w:eastAsia="zh-CN"/>
        </w:rPr>
      </w:pPr>
      <w:bookmarkStart w:id="8" w:name="_Toc27429"/>
      <w:r>
        <w:rPr>
          <w:rFonts w:hint="eastAsia" w:ascii="Arial" w:hAnsi="Arial" w:cs="Arial"/>
          <w:b w:val="0"/>
          <w:bCs w:val="0"/>
          <w:sz w:val="24"/>
          <w:szCs w:val="24"/>
          <w:lang w:val="en-US" w:eastAsia="zh-CN"/>
        </w:rPr>
        <w:t>Conclusion</w:t>
      </w:r>
      <w:bookmarkEnd w:id="8"/>
    </w:p>
    <w:p>
      <w:pPr>
        <w:keepNext w:val="0"/>
        <w:keepLines w:val="0"/>
        <w:widowControl/>
        <w:numPr>
          <w:ilvl w:val="0"/>
          <w:numId w:val="0"/>
        </w:numPr>
        <w:suppressLineNumbers w:val="0"/>
        <w:spacing w:line="480" w:lineRule="auto"/>
        <w:ind w:leftChars="0"/>
        <w:jc w:val="left"/>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fact, Porsche's 2030 strategy can also be said to represent the development trend of the entire automotive industry. Porsche is innovating, and so are Porsche's competitors. So If it want to stand out in the competitive market, it must not only pay attention to the details, but also always observe the changes in the market, judge the direction of the market, adjust your strategy, and hold on to it old users while pursuing new consumers in new markets. The brand is not just selling products, it is selling the whole lifestyle, an aesthetic, a feeling, a set of values and beliefs, and the meaning of the brand is to help their customers plan their lives. It also means that customers become more emotionally attached to it, they want to trust a brand, and that's how important customer loyalty is. Today, I believe that for a company to think out of the box and explore more possibilities on a product and customer level is the key to strategic wins.</w:t>
      </w:r>
    </w:p>
    <w:p>
      <w:pPr>
        <w:keepNext w:val="0"/>
        <w:keepLines w:val="0"/>
        <w:widowControl/>
        <w:numPr>
          <w:ilvl w:val="0"/>
          <w:numId w:val="2"/>
        </w:numPr>
        <w:suppressLineNumbers w:val="0"/>
        <w:spacing w:line="480" w:lineRule="auto"/>
        <w:ind w:left="0" w:leftChars="0" w:firstLine="0" w:firstLineChars="0"/>
        <w:jc w:val="left"/>
        <w:outlineLvl w:val="0"/>
        <w:rPr>
          <w:rFonts w:hint="default" w:ascii="Arial" w:hAnsi="Arial" w:cs="Arial"/>
          <w:b w:val="0"/>
          <w:bCs w:val="0"/>
          <w:sz w:val="24"/>
          <w:szCs w:val="24"/>
          <w:lang w:val="en-US" w:eastAsia="zh-CN"/>
        </w:rPr>
      </w:pPr>
      <w:bookmarkStart w:id="9" w:name="_Toc19120"/>
      <w:r>
        <w:rPr>
          <w:rFonts w:hint="eastAsia" w:ascii="Arial" w:hAnsi="Arial" w:cs="Arial"/>
          <w:b w:val="0"/>
          <w:bCs w:val="0"/>
          <w:sz w:val="24"/>
          <w:szCs w:val="24"/>
          <w:lang w:val="en-US" w:eastAsia="zh-CN"/>
        </w:rPr>
        <w:t>References</w:t>
      </w:r>
      <w:bookmarkEnd w:id="9"/>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"https://newsroom.porsche.com/en/company/annual-sustainability-report-2021/business-performance-and-outlook.html" </w:instrText>
      </w:r>
      <w:r>
        <w:rPr>
          <w:rFonts w:hint="default" w:ascii="Arial" w:hAnsi="Arial" w:cs="Arial"/>
          <w:b w:val="0"/>
          <w:bCs w:val="0"/>
          <w:sz w:val="24"/>
          <w:szCs w:val="24"/>
          <w:lang w:val="en-US" w:eastAsia="zh-CN"/>
        </w:rPr>
        <w:fldChar w:fldCharType="separate"/>
      </w:r>
      <w:r>
        <w:rPr>
          <w:rStyle w:val="8"/>
          <w:rFonts w:hint="default" w:ascii="Arial" w:hAnsi="Arial" w:cs="Arial"/>
          <w:b w:val="0"/>
          <w:bCs w:val="0"/>
          <w:sz w:val="24"/>
          <w:szCs w:val="24"/>
          <w:lang w:val="en-US" w:eastAsia="zh-CN"/>
        </w:rPr>
        <w:t>https://newsroom.porsche.com/en/company/annual-sustainability-report-2021/business-performance-and-outlook.html</w:t>
      </w:r>
      <w:r>
        <w:rPr>
          <w:rFonts w:hint="default" w:ascii="Arial" w:hAnsi="Arial" w:cs="Arial"/>
          <w:b w:val="0"/>
          <w:bCs w:val="0"/>
          <w:sz w:val="24"/>
          <w:szCs w:val="24"/>
          <w:lang w:val="en-US" w:eastAsia="zh-CN"/>
        </w:rPr>
        <w:fldChar w:fldCharType="end"/>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Grant, R., 2010. Contemporary Strategy Analysis and Cases: Text and Cases. Hoboken: NJ: ohn Wiley &amp; Sons.</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Ivory Research. (November 2021). Porsche Analysis. Retrieved from https://www.ivoryresearch.com/samples/porsche-analysis/</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"https://ivypanda.com/essays/porsche-brands-cultural-biography/" </w:instrText>
      </w:r>
      <w:r>
        <w:rPr>
          <w:rFonts w:hint="default" w:ascii="Arial" w:hAnsi="Arial" w:cs="Arial"/>
          <w:b w:val="0"/>
          <w:bCs w:val="0"/>
          <w:sz w:val="24"/>
          <w:szCs w:val="24"/>
          <w:lang w:val="en-US" w:eastAsia="zh-CN"/>
        </w:rPr>
        <w:fldChar w:fldCharType="separate"/>
      </w:r>
      <w:r>
        <w:rPr>
          <w:rStyle w:val="8"/>
          <w:rFonts w:hint="default" w:ascii="Arial" w:hAnsi="Arial" w:cs="Arial"/>
          <w:b w:val="0"/>
          <w:bCs w:val="0"/>
          <w:sz w:val="24"/>
          <w:szCs w:val="24"/>
          <w:lang w:val="en-US" w:eastAsia="zh-CN"/>
        </w:rPr>
        <w:t>https://ivypanda.com/essays/porsche-brands-cultural-biography/</w:t>
      </w:r>
      <w:r>
        <w:rPr>
          <w:rFonts w:hint="default" w:ascii="Arial" w:hAnsi="Arial" w:cs="Arial"/>
          <w:b w:val="0"/>
          <w:bCs w:val="0"/>
          <w:sz w:val="24"/>
          <w:szCs w:val="24"/>
          <w:lang w:val="en-US" w:eastAsia="zh-CN"/>
        </w:rPr>
        <w:fldChar w:fldCharType="end"/>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WowEssays. (2020, February, 09) Porsche Case Study Examples. Retrieved March 02, 2023, from </w:t>
      </w: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"https://www.wowessays.com/free-samples/porsche-case-study-examples/" </w:instrText>
      </w:r>
      <w:r>
        <w:rPr>
          <w:rFonts w:hint="default" w:ascii="Arial" w:hAnsi="Arial" w:cs="Arial"/>
          <w:b w:val="0"/>
          <w:bCs w:val="0"/>
          <w:sz w:val="24"/>
          <w:szCs w:val="24"/>
          <w:lang w:val="en-US" w:eastAsia="zh-CN"/>
        </w:rPr>
        <w:fldChar w:fldCharType="separate"/>
      </w:r>
      <w:r>
        <w:rPr>
          <w:rStyle w:val="8"/>
          <w:rFonts w:hint="default" w:ascii="Arial" w:hAnsi="Arial" w:cs="Arial"/>
          <w:b w:val="0"/>
          <w:bCs w:val="0"/>
          <w:sz w:val="24"/>
          <w:szCs w:val="24"/>
          <w:lang w:val="en-US" w:eastAsia="zh-CN"/>
        </w:rPr>
        <w:t>https://www.wowessays.com/free-samples/porsche-case-study-examples/</w:t>
      </w:r>
      <w:r>
        <w:rPr>
          <w:rFonts w:hint="default" w:ascii="Arial" w:hAnsi="Arial" w:cs="Arial"/>
          <w:b w:val="0"/>
          <w:bCs w:val="0"/>
          <w:sz w:val="24"/>
          <w:szCs w:val="24"/>
          <w:lang w:val="en-US" w:eastAsia="zh-CN"/>
        </w:rPr>
        <w:fldChar w:fldCharType="end"/>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Witcher, B. J. &amp; Chau, V. S., 2010. Strategic Management: Principles and Practice. Boston: Cengage Learning EMEA.</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"https://www.bartleby.com/essay/Porsche-A-Luxury-Standard-Of-The-Automobile-P3R76RXZ9CXW" </w:instrText>
      </w:r>
      <w:r>
        <w:rPr>
          <w:rFonts w:hint="default" w:ascii="Arial" w:hAnsi="Arial" w:cs="Arial"/>
          <w:b w:val="0"/>
          <w:bCs w:val="0"/>
          <w:sz w:val="24"/>
          <w:szCs w:val="24"/>
          <w:lang w:val="en-US" w:eastAsia="zh-CN"/>
        </w:rPr>
        <w:fldChar w:fldCharType="separate"/>
      </w:r>
      <w:r>
        <w:rPr>
          <w:rStyle w:val="8"/>
          <w:rFonts w:hint="default" w:ascii="Arial" w:hAnsi="Arial" w:cs="Arial"/>
          <w:b w:val="0"/>
          <w:bCs w:val="0"/>
          <w:sz w:val="24"/>
          <w:szCs w:val="24"/>
          <w:lang w:val="en-US" w:eastAsia="zh-CN"/>
        </w:rPr>
        <w:t>https://www.bartleby.com/essay/Porsche-A-Luxury-Standard-Of-The-Automobile-P3R76RXZ9CXW</w:t>
      </w:r>
      <w:r>
        <w:rPr>
          <w:rFonts w:hint="default" w:ascii="Arial" w:hAnsi="Arial" w:cs="Arial"/>
          <w:b w:val="0"/>
          <w:bCs w:val="0"/>
          <w:sz w:val="24"/>
          <w:szCs w:val="24"/>
          <w:lang w:val="en-US" w:eastAsia="zh-CN"/>
        </w:rPr>
        <w:fldChar w:fldCharType="end"/>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Free Essay: Porsche Case Study Analysis. (2019, Sep 05). Retrieved from </w:t>
      </w: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"https://speedypaper.com/essays/porsche-case-study-analysis" </w:instrText>
      </w:r>
      <w:r>
        <w:rPr>
          <w:rFonts w:hint="default" w:ascii="Arial" w:hAnsi="Arial" w:cs="Arial"/>
          <w:b w:val="0"/>
          <w:bCs w:val="0"/>
          <w:sz w:val="24"/>
          <w:szCs w:val="24"/>
          <w:lang w:val="en-US" w:eastAsia="zh-CN"/>
        </w:rPr>
        <w:fldChar w:fldCharType="separate"/>
      </w:r>
      <w:r>
        <w:rPr>
          <w:rStyle w:val="8"/>
          <w:rFonts w:hint="default" w:ascii="Arial" w:hAnsi="Arial" w:cs="Arial"/>
          <w:b w:val="0"/>
          <w:bCs w:val="0"/>
          <w:sz w:val="24"/>
          <w:szCs w:val="24"/>
          <w:lang w:val="en-US" w:eastAsia="zh-CN"/>
        </w:rPr>
        <w:t>https://speedypaper.com/essays/porsche-case-study-analysis</w:t>
      </w:r>
      <w:r>
        <w:rPr>
          <w:rFonts w:hint="default" w:ascii="Arial" w:hAnsi="Arial" w:cs="Arial"/>
          <w:b w:val="0"/>
          <w:bCs w:val="0"/>
          <w:sz w:val="24"/>
          <w:szCs w:val="24"/>
          <w:lang w:val="en-US" w:eastAsia="zh-CN"/>
        </w:rPr>
        <w:fldChar w:fldCharType="end"/>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"https://studycorgi.com/porsche-company-and-its-business-strategies/" </w:instrText>
      </w:r>
      <w:r>
        <w:rPr>
          <w:rFonts w:hint="default" w:ascii="Arial" w:hAnsi="Arial" w:cs="Arial"/>
          <w:b w:val="0"/>
          <w:bCs w:val="0"/>
          <w:sz w:val="24"/>
          <w:szCs w:val="24"/>
          <w:lang w:val="en-US" w:eastAsia="zh-CN"/>
        </w:rPr>
        <w:fldChar w:fldCharType="separate"/>
      </w:r>
      <w:r>
        <w:rPr>
          <w:rStyle w:val="8"/>
          <w:rFonts w:hint="default" w:ascii="Arial" w:hAnsi="Arial" w:cs="Arial"/>
          <w:b w:val="0"/>
          <w:bCs w:val="0"/>
          <w:sz w:val="24"/>
          <w:szCs w:val="24"/>
          <w:lang w:val="en-US" w:eastAsia="zh-CN"/>
        </w:rPr>
        <w:t>https://studycorgi.com/porsche-company-and-its-business-strategies/</w:t>
      </w:r>
      <w:r>
        <w:rPr>
          <w:rFonts w:hint="default" w:ascii="Arial" w:hAnsi="Arial" w:cs="Arial"/>
          <w:b w:val="0"/>
          <w:bCs w:val="0"/>
          <w:sz w:val="24"/>
          <w:szCs w:val="24"/>
          <w:lang w:val="en-US" w:eastAsia="zh-CN"/>
        </w:rPr>
        <w:fldChar w:fldCharType="end"/>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https://newsroom.porsche.com/en/company/annual-sustainability-report -2021/porsche-strategy-2030.html</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https://thesisleader.com/essays/porsche-analysis/</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"https://www.essaypandas.com/essay/Porsche-13889-Pestel-Analysis" </w:instrText>
      </w:r>
      <w:r>
        <w:rPr>
          <w:rFonts w:hint="default" w:ascii="Arial" w:hAnsi="Arial" w:cs="Arial"/>
          <w:b w:val="0"/>
          <w:bCs w:val="0"/>
          <w:sz w:val="24"/>
          <w:szCs w:val="24"/>
          <w:lang w:val="en-US" w:eastAsia="zh-CN"/>
        </w:rPr>
        <w:fldChar w:fldCharType="separate"/>
      </w:r>
      <w:r>
        <w:rPr>
          <w:rStyle w:val="8"/>
          <w:rFonts w:hint="default" w:ascii="Arial" w:hAnsi="Arial" w:cs="Arial"/>
          <w:b w:val="0"/>
          <w:bCs w:val="0"/>
          <w:sz w:val="24"/>
          <w:szCs w:val="24"/>
          <w:lang w:val="en-US" w:eastAsia="zh-CN"/>
        </w:rPr>
        <w:t>https://www.essaypandas.com/essay/Porsche-13889-Pestel-Analysis</w:t>
      </w:r>
      <w:r>
        <w:rPr>
          <w:rFonts w:hint="default" w:ascii="Arial" w:hAnsi="Arial" w:cs="Arial"/>
          <w:b w:val="0"/>
          <w:bCs w:val="0"/>
          <w:sz w:val="24"/>
          <w:szCs w:val="24"/>
          <w:lang w:val="en-US" w:eastAsia="zh-CN"/>
        </w:rPr>
        <w:fldChar w:fldCharType="end"/>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p>
    <w:p>
      <w:pPr>
        <w:keepNext w:val="0"/>
        <w:keepLines w:val="0"/>
        <w:widowControl/>
        <w:numPr>
          <w:ilvl w:val="0"/>
          <w:numId w:val="2"/>
        </w:numPr>
        <w:suppressLineNumbers w:val="0"/>
        <w:spacing w:line="480" w:lineRule="auto"/>
        <w:ind w:left="0" w:leftChars="0" w:firstLine="0" w:firstLineChars="0"/>
        <w:jc w:val="left"/>
        <w:outlineLvl w:val="0"/>
        <w:rPr>
          <w:rFonts w:hint="default" w:ascii="Arial" w:hAnsi="Arial" w:cs="Arial"/>
          <w:b w:val="0"/>
          <w:bCs w:val="0"/>
          <w:sz w:val="24"/>
          <w:szCs w:val="24"/>
          <w:lang w:val="en-US" w:eastAsia="zh-CN"/>
        </w:rPr>
      </w:pPr>
      <w:bookmarkStart w:id="10" w:name="_Toc13385"/>
      <w:r>
        <w:rPr>
          <w:rFonts w:hint="eastAsia" w:ascii="Arial" w:hAnsi="Arial" w:cs="Arial"/>
          <w:b w:val="0"/>
          <w:bCs w:val="0"/>
          <w:sz w:val="24"/>
          <w:szCs w:val="24"/>
          <w:lang w:val="en-US" w:eastAsia="zh-CN"/>
        </w:rPr>
        <w:t>Appendices</w:t>
      </w:r>
      <w:bookmarkEnd w:id="10"/>
    </w:p>
    <w:p>
      <w:pPr>
        <w:keepNext w:val="0"/>
        <w:keepLines w:val="0"/>
        <w:widowControl/>
        <w:numPr>
          <w:ilvl w:val="0"/>
          <w:numId w:val="0"/>
        </w:numPr>
        <w:suppressLineNumbers w:val="0"/>
        <w:spacing w:line="480" w:lineRule="auto"/>
        <w:ind w:leftChars="0"/>
        <w:jc w:val="center"/>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Questionnaire</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1.Gender</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 Male B. Female</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2.Age</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 Less than 25</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 B. 25-35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C. 36-45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D. 46-55</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 E. 55 or more</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3. The level of the city you live in</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 Upper middle class B. Lower middle class C. First tier city</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4.Which Porsche model do you know more about?</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A. 911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B. 718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C. Panamera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D. Cayenne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E. Macan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F. Taycan</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5.How much do you think you need to have before you consider buying a Porsche brand?</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A. Less than 100milion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B. 200M-400M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C. 400-600M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D. More than 600M</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6. What is the reason for buying a Porsche?</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A. Brand value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B. Performance of the car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C. Appearance of the car </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lang w:val="en-US" w:eastAsia="zh-CN"/>
        </w:rPr>
        <w:br w:type="textWrapping"/>
      </w:r>
      <w:r>
        <w:rPr>
          <w:rFonts w:hint="default" w:ascii="Arial" w:hAnsi="Arial" w:cs="Arial"/>
          <w:b w:val="0"/>
          <w:bCs w:val="0"/>
          <w:sz w:val="24"/>
          <w:szCs w:val="24"/>
          <w:lang w:val="en-US" w:eastAsia="zh-CN"/>
        </w:rPr>
        <w:t xml:space="preserve">D. After-sales service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 Others</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7.What would not buy a Porsche because of</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A. Price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B. Maintenance cost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C. Performance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D. Appearance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 Others</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8.Have you ever known the Porsche taycan?</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A.Yes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B. No</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9.If you have enough money, do you have the intention to buy the taycan?</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A.YES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B.NO</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10.When buying a trolley or hybrid car, what do you value more about the vehicle?</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 Range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 B. Power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C. Charging time </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D. Supporting facilities </w:t>
      </w:r>
    </w:p>
    <w:p>
      <w:pPr>
        <w:keepNext w:val="0"/>
        <w:keepLines w:val="0"/>
        <w:widowControl/>
        <w:numPr>
          <w:ilvl w:val="0"/>
          <w:numId w:val="0"/>
        </w:numPr>
        <w:suppressLineNumbers w:val="0"/>
        <w:spacing w:line="480" w:lineRule="auto"/>
        <w:ind w:leftChars="0"/>
        <w:jc w:val="left"/>
        <w:outlineLvl w:val="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E. Maintenance cost</w:t>
      </w:r>
    </w:p>
    <w:p>
      <w:pPr>
        <w:keepNext w:val="0"/>
        <w:keepLines w:val="0"/>
        <w:widowControl/>
        <w:numPr>
          <w:ilvl w:val="0"/>
          <w:numId w:val="0"/>
        </w:numPr>
        <w:suppressLineNumbers w:val="0"/>
        <w:spacing w:line="480" w:lineRule="auto"/>
        <w:ind w:leftChars="0"/>
        <w:jc w:val="left"/>
        <w:rPr>
          <w:rFonts w:hint="default" w:ascii="Arial" w:hAnsi="Arial" w:cs="Arial"/>
          <w:b w:val="0"/>
          <w:bCs w:val="0"/>
          <w:sz w:val="24"/>
          <w:szCs w:val="24"/>
          <w:lang w:val="en-US" w:eastAsia="zh-CN"/>
        </w:rPr>
      </w:pPr>
    </w:p>
    <w:p>
      <w:pPr>
        <w:spacing w:line="600" w:lineRule="auto"/>
      </w:pPr>
    </w:p>
    <w:sectPr>
      <w:headerReference r:id="rId5" w:type="first"/>
      <w:footerReference r:id="rId8" w:type="first"/>
      <w:headerReference r:id="rId3" w:type="default"/>
      <w:footerReference r:id="rId6" w:type="default"/>
      <w:headerReference r:id="rId4" w:type="even"/>
      <w:footerReference r:id="rId7" w:type="even"/>
      <w:pgSz w:w="11906" w:h="16838"/>
      <w:pgMar w:top="1440" w:right="1800" w:bottom="1440" w:left="1800" w:header="851" w:footer="992" w:gutter="0"/>
      <w:pgNumType w:start="0"/>
      <w:cols w:space="0" w:num="1"/>
      <w:titlePg/>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24413698"/>
      <w:docPartObj>
        <w:docPartGallery w:val="autotext"/>
      </w:docPartObj>
    </w:sdtPr>
    <w:sdtContent>
      <w:p>
        <w:pPr>
          <w:pStyle w:val="2"/>
        </w:pPr>
        <w: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bottomMargin">
                    <wp:align>center</wp:align>
                  </wp:positionV>
                  <wp:extent cx="551815" cy="238760"/>
                  <wp:effectExtent l="19050" t="19050" r="19685" b="18415"/>
                  <wp:wrapNone/>
                  <wp:docPr id="5" name="双括号 5"/>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ln>
                        </wps:spPr>
                        <wps:txbx>
                          <w:txbxContent>
                            <w:p>
                              <w:pPr>
                                <w:jc w:val="center"/>
                              </w:pPr>
                              <w:r>
                                <w:fldChar w:fldCharType="begin"/>
                              </w:r>
                              <w:r>
                                <w:instrText xml:space="preserve">PAGE    \* MERGEFORMAT</w:instrText>
                              </w:r>
                              <w:r>
                                <w:fldChar w:fldCharType="separate"/>
                              </w:r>
                              <w:r>
                                <w:rPr>
                                  <w:lang w:val="zh-CN"/>
                                </w:rPr>
                                <w:t>2</w:t>
                              </w:r>
                              <w: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page">
                    <wp14:pctHeight>0</wp14:pctHeight>
                  </wp14:sizeRelV>
                </wp:anchor>
              </w:drawing>
            </mc:Choice>
            <mc:Fallback>
              <w:pict>
                <v:shape id="_x0000_s1026" o:spid="_x0000_s1026" o:spt="185" type="#_x0000_t185" style="position:absolute;left:0pt;margin-left:278.4pt;margin-top:796.5pt;height:18.8pt;width:43.45pt;mso-position-horizontal-relative:page;mso-position-vertical-relative:page;z-index:251660288;mso-width-relative:margin;mso-height-relative:page;mso-width-percent:100;" fillcolor="#FFFFFF" filled="t" stroked="t" coordsize="21600,21600" o:gfxdata="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" adj="3600">
                  <v:fill on="t" focussize="0,0"/>
                  <v:stroke weight="2.25pt" color="#808080" joinstyle="round"/>
                  <v:imagedata o:title=""/>
                  <o:lock v:ext="edit" aspectratio="f"/>
                  <v:textbox inset="2.54mm,0mm,2.54mm,0mm">
                    <w:txbxContent>
                      <w:p>
                        <w:pPr>
                          <w:jc w:val="center"/>
                        </w:pPr>
                        <w:r>
                          <w:fldChar w:fldCharType="begin"/>
                        </w:r>
                        <w:r>
                          <w:instrText xml:space="preserve">PAGE    \* MERGEFORMAT</w:instrText>
                        </w:r>
                        <w:r>
                          <w:fldChar w:fldCharType="separate"/>
                        </w:r>
                        <w:r>
                          <w:rPr>
                            <w:lang w:val="zh-CN"/>
                          </w:rPr>
                          <w:t>2</w:t>
                        </w:r>
                        <w:r>
                          <w:fldChar w:fldCharType="end"/>
                        </w:r>
                      </w:p>
                    </w:txbxContent>
                  </v:textbox>
                </v:shape>
              </w:pict>
            </mc:Fallback>
          </mc:AlternateContent>
        </w:r>
        <w: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5518150" cy="0"/>
                  <wp:effectExtent l="9525" t="9525" r="6350" b="9525"/>
                  <wp:wrapNone/>
                  <wp:docPr id="1" name="直接箭头连接符 1"/>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ln>
                        </wps:spPr>
                        <wps:bodyPr/>
                      </wps:wsp>
                    </a:graphicData>
                  </a:graphic>
                </wp:anchor>
              </w:drawing>
            </mc:Choice>
            <mc:Fallback>
              <w:pict>
                <v:shape id="_x0000_s1026" o:spid="_x0000_s1026" o:spt="32" type="#_x0000_t32" style="position:absolute;left:0pt;margin-left:80.55pt;margin-top:805.9pt;height:0pt;width:434.5pt;mso-position-horizontal-relative:page;mso-position-vertical-relative:page;z-index:251659264;mso-width-relative:page;mso-height-relative:page;" filled="f" stroked="t" coordsize="21600,21600" o:gfxdata="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">
                  <v:fill on="f" focussize="0,0"/>
                  <v:stroke weight="1pt" color="#808080" joinstyle="round"/>
                  <v:imagedata o:title=""/>
                  <o:lock v:ext="edit" aspectratio="f"/>
                </v:shape>
              </w:pict>
            </mc:Fallback>
          </mc:AlternateContent>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DE05E59"/>
    <w:multiLevelType w:val="singleLevel"/>
    <w:tmpl w:val="CDE05E59"/>
    <w:lvl w:ilvl="0" w:tentative="0">
      <w:start w:val="3"/>
      <w:numFmt w:val="decimal"/>
      <w:suff w:val="space"/>
      <w:lvlText w:val="%1."/>
      <w:lvlJc w:val="left"/>
    </w:lvl>
  </w:abstractNum>
  <w:abstractNum w:abstractNumId="1">
    <w:nsid w:val="434CBAC0"/>
    <w:multiLevelType w:val="singleLevel"/>
    <w:tmpl w:val="434CBAC0"/>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EwM2E1ODIyZTk0ZGRhMTk3NGU1OWIzYzkzZjQ4MGQifQ=="/>
  </w:docVars>
  <w:rsids>
    <w:rsidRoot w:val="00D13CDB"/>
    <w:rsid w:val="00230D63"/>
    <w:rsid w:val="00297BC6"/>
    <w:rsid w:val="006031BA"/>
    <w:rsid w:val="007D4CFE"/>
    <w:rsid w:val="00A31158"/>
    <w:rsid w:val="00D13CDB"/>
    <w:rsid w:val="047F2785"/>
    <w:rsid w:val="0BC11EE9"/>
    <w:rsid w:val="29273D60"/>
    <w:rsid w:val="3C08143C"/>
    <w:rsid w:val="5E096AA5"/>
    <w:rsid w:val="61993A0C"/>
    <w:rsid w:val="6BA92E11"/>
    <w:rsid w:val="73687F80"/>
    <w:rsid w:val="77CF1E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0"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2">
    <w:name w:val="footer"/>
    <w:basedOn w:val="1"/>
    <w:link w:val="10"/>
    <w:unhideWhenUsed/>
    <w:qFormat/>
    <w:uiPriority w:val="0"/>
    <w:pPr>
      <w:tabs>
        <w:tab w:val="center" w:pos="4153"/>
        <w:tab w:val="right" w:pos="8306"/>
      </w:tabs>
      <w:snapToGrid w:val="0"/>
      <w:jc w:val="left"/>
    </w:pPr>
    <w:rPr>
      <w:sz w:val="18"/>
      <w:szCs w:val="18"/>
    </w:rPr>
  </w:style>
  <w:style w:type="paragraph" w:styleId="3">
    <w:name w:val="header"/>
    <w:basedOn w:val="1"/>
    <w:link w:val="9"/>
    <w:unhideWhenUsed/>
    <w:qFormat/>
    <w:uiPriority w:val="99"/>
    <w:pPr>
      <w:pBdr>
        <w:bottom w:val="single" w:color="auto" w:sz="6" w:space="1"/>
      </w:pBdr>
      <w:tabs>
        <w:tab w:val="center" w:pos="4153"/>
        <w:tab w:val="right" w:pos="8306"/>
      </w:tabs>
      <w:snapToGrid w:val="0"/>
      <w:jc w:val="center"/>
    </w:pPr>
    <w:rPr>
      <w:sz w:val="18"/>
      <w:szCs w:val="18"/>
    </w:rPr>
  </w:style>
  <w:style w:type="table" w:styleId="5">
    <w:name w:val="Table Grid"/>
    <w:basedOn w:val="4"/>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7">
    <w:name w:val="Strong"/>
    <w:basedOn w:val="6"/>
    <w:qFormat/>
    <w:uiPriority w:val="0"/>
    <w:rPr>
      <w:b/>
    </w:rPr>
  </w:style>
  <w:style w:type="character" w:styleId="8">
    <w:name w:val="Hyperlink"/>
    <w:basedOn w:val="6"/>
    <w:qFormat/>
    <w:uiPriority w:val="0"/>
    <w:rPr>
      <w:color w:val="0000FF"/>
      <w:u w:val="single"/>
    </w:rPr>
  </w:style>
  <w:style w:type="character" w:customStyle="1" w:styleId="9">
    <w:name w:val="页眉 字符"/>
    <w:basedOn w:val="6"/>
    <w:link w:val="3"/>
    <w:qFormat/>
    <w:uiPriority w:val="99"/>
    <w:rPr>
      <w:sz w:val="18"/>
      <w:szCs w:val="18"/>
    </w:rPr>
  </w:style>
  <w:style w:type="character" w:customStyle="1" w:styleId="10">
    <w:name w:val="页脚 字符"/>
    <w:basedOn w:val="6"/>
    <w:link w:val="2"/>
    <w:qFormat/>
    <w:uiPriority w:val="0"/>
    <w:rPr>
      <w:sz w:val="18"/>
      <w:szCs w:val="18"/>
    </w:rPr>
  </w:style>
  <w:style w:type="paragraph" w:styleId="11">
    <w:name w:val="No Spacing"/>
    <w:link w:val="12"/>
    <w:qFormat/>
    <w:uiPriority w:val="1"/>
    <w:rPr>
      <w:rFonts w:asciiTheme="minorHAnsi" w:hAnsiTheme="minorHAnsi" w:eastAsiaTheme="minorEastAsia" w:cstheme="minorBidi"/>
      <w:kern w:val="0"/>
      <w:sz w:val="22"/>
      <w:szCs w:val="22"/>
      <w:lang w:val="en-US" w:eastAsia="zh-CN" w:bidi="ar-SA"/>
    </w:rPr>
  </w:style>
  <w:style w:type="character" w:customStyle="1" w:styleId="12">
    <w:name w:val="无间隔 字符"/>
    <w:basedOn w:val="6"/>
    <w:link w:val="11"/>
    <w:qFormat/>
    <w:uiPriority w:val="1"/>
    <w:rPr>
      <w:kern w:val="0"/>
      <w:sz w:val="22"/>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5" Type="http://schemas.openxmlformats.org/officeDocument/2006/relationships/fontTable" Target="fontTable.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3.jpeg"/><Relationship Id="rId11" Type="http://schemas.openxmlformats.org/officeDocument/2006/relationships/image" Target="media/image2.png"/><Relationship Id="rId10" Type="http://schemas.openxmlformats.org/officeDocument/2006/relationships/image" Target="media/image1.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2577</Words>
  <Characters>14155</Characters>
  <Lines>148</Lines>
  <Paragraphs>41</Paragraphs>
  <TotalTime>1</TotalTime>
  <ScaleCrop>false</ScaleCrop>
  <LinksUpToDate>false</LinksUpToDate>
  <CharactersWithSpaces>16571</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2023-02-25T14:29:00Z</dcterms:created>
  <dc:creator>FENG XIAOTONG</dc:creator>
  <cp:lastModifiedBy>我想要的仅此而已</cp:lastModifiedBy>
  <dcterms:modified xsi:type="dcterms:W3CDTF">2023-03-07T11:28:29Z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26715CDF12C34E30810B78A06888B119</vt:lpwstr>
  </property>
</Properties>
</file>