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20D00" w14:textId="77777777" w:rsidR="00F36432" w:rsidRPr="00217B4E" w:rsidRDefault="006E3310">
      <w:pPr>
        <w:rPr>
          <w:rFonts w:cstheme="minorHAnsi"/>
          <w:b/>
          <w:sz w:val="24"/>
          <w:szCs w:val="24"/>
          <w:u w:val="single"/>
        </w:rPr>
      </w:pPr>
      <w:r w:rsidRPr="00217B4E">
        <w:rPr>
          <w:rFonts w:cstheme="minorHAnsi"/>
          <w:b/>
          <w:sz w:val="24"/>
          <w:szCs w:val="24"/>
          <w:u w:val="single"/>
        </w:rPr>
        <w:t xml:space="preserve">Investigating </w:t>
      </w:r>
      <w:r w:rsidR="0038499A" w:rsidRPr="00217B4E">
        <w:rPr>
          <w:rFonts w:cstheme="minorHAnsi"/>
          <w:b/>
          <w:sz w:val="24"/>
          <w:szCs w:val="24"/>
          <w:u w:val="single"/>
        </w:rPr>
        <w:t>C</w:t>
      </w:r>
      <w:r w:rsidRPr="00217B4E">
        <w:rPr>
          <w:rFonts w:cstheme="minorHAnsi"/>
          <w:b/>
          <w:sz w:val="24"/>
          <w:szCs w:val="24"/>
          <w:u w:val="single"/>
        </w:rPr>
        <w:t xml:space="preserve">ontemporary </w:t>
      </w:r>
      <w:r w:rsidR="0038499A" w:rsidRPr="00217B4E">
        <w:rPr>
          <w:rFonts w:cstheme="minorHAnsi"/>
          <w:b/>
          <w:sz w:val="24"/>
          <w:szCs w:val="24"/>
          <w:u w:val="single"/>
        </w:rPr>
        <w:t>I</w:t>
      </w:r>
      <w:r w:rsidRPr="00217B4E">
        <w:rPr>
          <w:rFonts w:cstheme="minorHAnsi"/>
          <w:b/>
          <w:sz w:val="24"/>
          <w:szCs w:val="24"/>
          <w:u w:val="single"/>
        </w:rPr>
        <w:t xml:space="preserve">ssues in </w:t>
      </w:r>
      <w:r w:rsidR="0038499A" w:rsidRPr="00217B4E">
        <w:rPr>
          <w:rFonts w:cstheme="minorHAnsi"/>
          <w:b/>
          <w:sz w:val="24"/>
          <w:szCs w:val="24"/>
          <w:u w:val="single"/>
        </w:rPr>
        <w:t>S</w:t>
      </w:r>
      <w:r w:rsidRPr="00217B4E">
        <w:rPr>
          <w:rFonts w:cstheme="minorHAnsi"/>
          <w:b/>
          <w:sz w:val="24"/>
          <w:szCs w:val="24"/>
          <w:u w:val="single"/>
        </w:rPr>
        <w:t xml:space="preserve">econdary </w:t>
      </w:r>
      <w:r w:rsidR="0038499A" w:rsidRPr="00217B4E">
        <w:rPr>
          <w:rFonts w:cstheme="minorHAnsi"/>
          <w:b/>
          <w:sz w:val="24"/>
          <w:szCs w:val="24"/>
          <w:u w:val="single"/>
        </w:rPr>
        <w:t>E</w:t>
      </w:r>
      <w:r w:rsidRPr="00217B4E">
        <w:rPr>
          <w:rFonts w:cstheme="minorHAnsi"/>
          <w:b/>
          <w:sz w:val="24"/>
          <w:szCs w:val="24"/>
          <w:u w:val="single"/>
        </w:rPr>
        <w:t>ducation</w:t>
      </w:r>
    </w:p>
    <w:p w14:paraId="26140711" w14:textId="71E3855B" w:rsidR="00541BD5" w:rsidRDefault="00F36432">
      <w:pPr>
        <w:rPr>
          <w:rFonts w:cstheme="minorHAnsi"/>
          <w:sz w:val="24"/>
          <w:szCs w:val="24"/>
        </w:rPr>
      </w:pPr>
      <w:r w:rsidRPr="00217B4E">
        <w:rPr>
          <w:rFonts w:cstheme="minorHAnsi"/>
          <w:sz w:val="24"/>
          <w:szCs w:val="24"/>
        </w:rPr>
        <w:t xml:space="preserve">The system of secondary </w:t>
      </w:r>
      <w:r w:rsidR="00024611">
        <w:rPr>
          <w:rFonts w:cstheme="minorHAnsi"/>
          <w:sz w:val="24"/>
          <w:szCs w:val="24"/>
        </w:rPr>
        <w:t xml:space="preserve">school </w:t>
      </w:r>
      <w:r w:rsidRPr="00217B4E">
        <w:rPr>
          <w:rFonts w:cstheme="minorHAnsi"/>
          <w:sz w:val="24"/>
          <w:szCs w:val="24"/>
        </w:rPr>
        <w:t>education is ever changing with many different factors to investigate in order to try and improv</w:t>
      </w:r>
      <w:r w:rsidR="00EB58D4" w:rsidRPr="00217B4E">
        <w:rPr>
          <w:rFonts w:cstheme="minorHAnsi"/>
          <w:sz w:val="24"/>
          <w:szCs w:val="24"/>
        </w:rPr>
        <w:t xml:space="preserve">e its current state. </w:t>
      </w:r>
      <w:r w:rsidR="00277EB3" w:rsidRPr="00217B4E">
        <w:rPr>
          <w:rFonts w:cstheme="minorHAnsi"/>
          <w:sz w:val="24"/>
          <w:szCs w:val="24"/>
        </w:rPr>
        <w:t>My assignment investigates the contemporary issue of numeracy, which is an ongoing issue in</w:t>
      </w:r>
      <w:r w:rsidR="00EB58D4" w:rsidRPr="00217B4E">
        <w:rPr>
          <w:rFonts w:cstheme="minorHAnsi"/>
          <w:sz w:val="24"/>
          <w:szCs w:val="24"/>
        </w:rPr>
        <w:t xml:space="preserve"> the school development plan and or the school improvement plan. </w:t>
      </w:r>
      <w:r w:rsidR="0038499A" w:rsidRPr="00217B4E">
        <w:rPr>
          <w:rFonts w:cstheme="minorHAnsi"/>
          <w:sz w:val="24"/>
          <w:szCs w:val="24"/>
        </w:rPr>
        <w:t xml:space="preserve">It has become apparent from the literature and research found, that there are many issues within secondary school education, thus I will investigate and explore if the </w:t>
      </w:r>
      <w:r w:rsidR="004C14D5" w:rsidRPr="00217B4E">
        <w:rPr>
          <w:rFonts w:cstheme="minorHAnsi"/>
          <w:sz w:val="24"/>
          <w:szCs w:val="24"/>
        </w:rPr>
        <w:t>ever-changing</w:t>
      </w:r>
      <w:r w:rsidR="0038499A" w:rsidRPr="00217B4E">
        <w:rPr>
          <w:rFonts w:cstheme="minorHAnsi"/>
          <w:sz w:val="24"/>
          <w:szCs w:val="24"/>
        </w:rPr>
        <w:t xml:space="preserve"> policies have affected </w:t>
      </w:r>
      <w:r w:rsidR="00277EB3" w:rsidRPr="00217B4E">
        <w:rPr>
          <w:rFonts w:cstheme="minorHAnsi"/>
          <w:sz w:val="24"/>
          <w:szCs w:val="24"/>
        </w:rPr>
        <w:t xml:space="preserve">numeracy </w:t>
      </w:r>
      <w:r w:rsidR="0002331E" w:rsidRPr="00217B4E">
        <w:rPr>
          <w:rFonts w:cstheme="minorHAnsi"/>
          <w:sz w:val="24"/>
          <w:szCs w:val="24"/>
        </w:rPr>
        <w:t>in</w:t>
      </w:r>
      <w:r w:rsidR="0077291B" w:rsidRPr="00217B4E">
        <w:rPr>
          <w:rFonts w:cstheme="minorHAnsi"/>
          <w:sz w:val="24"/>
          <w:szCs w:val="24"/>
        </w:rPr>
        <w:t xml:space="preserve"> secondary education</w:t>
      </w:r>
      <w:r w:rsidR="0002331E" w:rsidRPr="00217B4E">
        <w:rPr>
          <w:rFonts w:cstheme="minorHAnsi"/>
          <w:sz w:val="24"/>
          <w:szCs w:val="24"/>
        </w:rPr>
        <w:t xml:space="preserve"> and if they have, to address the questions why and how.</w:t>
      </w:r>
      <w:r w:rsidR="004C14D5" w:rsidRPr="00217B4E">
        <w:rPr>
          <w:rFonts w:cstheme="minorHAnsi"/>
          <w:sz w:val="24"/>
          <w:szCs w:val="24"/>
        </w:rPr>
        <w:t xml:space="preserve"> </w:t>
      </w:r>
      <w:r w:rsidR="00EB58D4" w:rsidRPr="00217B4E">
        <w:rPr>
          <w:rFonts w:cstheme="minorHAnsi"/>
          <w:sz w:val="24"/>
          <w:szCs w:val="24"/>
        </w:rPr>
        <w:t xml:space="preserve">It is suggested that the government aims to make raising the standards of numeracy a priority in schools (Welsh Government, 2013).  </w:t>
      </w:r>
      <w:r w:rsidR="00541BD5" w:rsidRPr="00217B4E">
        <w:rPr>
          <w:rFonts w:cstheme="minorHAnsi"/>
          <w:sz w:val="24"/>
          <w:szCs w:val="24"/>
        </w:rPr>
        <w:t xml:space="preserve">The reason behind choosing to investigate this area of concern is since the Welsh Government suggests numeracy is one of the key elements of learning in schools throughout Wales (Welsh Government, 2013). The investigation into the development of numeracy in secondary education will delve further into the current 20 -point action plan, the aim of this is such that professionals in schools see </w:t>
      </w:r>
      <w:r w:rsidR="003A7B38" w:rsidRPr="00217B4E">
        <w:rPr>
          <w:rFonts w:cstheme="minorHAnsi"/>
          <w:sz w:val="24"/>
          <w:szCs w:val="24"/>
        </w:rPr>
        <w:t>its importance</w:t>
      </w:r>
      <w:r w:rsidR="00277EB3" w:rsidRPr="00217B4E">
        <w:rPr>
          <w:rFonts w:cstheme="minorHAnsi"/>
          <w:sz w:val="24"/>
          <w:szCs w:val="24"/>
        </w:rPr>
        <w:t xml:space="preserve"> in the curriculum,</w:t>
      </w:r>
      <w:r w:rsidR="003A7B38" w:rsidRPr="00217B4E">
        <w:rPr>
          <w:rFonts w:cstheme="minorHAnsi"/>
          <w:sz w:val="24"/>
          <w:szCs w:val="24"/>
        </w:rPr>
        <w:t xml:space="preserve"> so much so they obtain the correct skills in order to promote</w:t>
      </w:r>
      <w:r w:rsidR="00277EB3" w:rsidRPr="00217B4E">
        <w:rPr>
          <w:rFonts w:cstheme="minorHAnsi"/>
          <w:sz w:val="24"/>
          <w:szCs w:val="24"/>
        </w:rPr>
        <w:t xml:space="preserve"> numeracy in their specific subject area.</w:t>
      </w:r>
      <w:r w:rsidR="00C42959">
        <w:rPr>
          <w:rFonts w:cstheme="minorHAnsi"/>
          <w:sz w:val="24"/>
          <w:szCs w:val="24"/>
        </w:rPr>
        <w:t xml:space="preserve"> It is suggested by the National Curriculum that ICT, literacy and numeracy are skills which underpins school learning in general</w:t>
      </w:r>
      <w:r w:rsidR="00AA66F4">
        <w:rPr>
          <w:rFonts w:cstheme="minorHAnsi"/>
          <w:sz w:val="24"/>
          <w:szCs w:val="24"/>
        </w:rPr>
        <w:t>, thus making numeracy a hot topic of interest in schools and in the media (</w:t>
      </w:r>
      <w:proofErr w:type="spellStart"/>
      <w:proofErr w:type="gramStart"/>
      <w:r w:rsidR="00AA66F4">
        <w:rPr>
          <w:rFonts w:cstheme="minorHAnsi"/>
          <w:sz w:val="24"/>
          <w:szCs w:val="24"/>
        </w:rPr>
        <w:t>H.Tanner</w:t>
      </w:r>
      <w:proofErr w:type="spellEnd"/>
      <w:proofErr w:type="gramEnd"/>
      <w:r w:rsidR="00AA66F4">
        <w:rPr>
          <w:rFonts w:cstheme="minorHAnsi"/>
          <w:sz w:val="24"/>
          <w:szCs w:val="24"/>
        </w:rPr>
        <w:t>, S. Jones, 2000).</w:t>
      </w:r>
      <w:r w:rsidR="0030019D">
        <w:rPr>
          <w:rFonts w:cstheme="minorHAnsi"/>
          <w:sz w:val="24"/>
          <w:szCs w:val="24"/>
        </w:rPr>
        <w:t xml:space="preserve"> </w:t>
      </w:r>
      <w:proofErr w:type="gramStart"/>
      <w:r w:rsidR="0030019D">
        <w:rPr>
          <w:rFonts w:cstheme="minorHAnsi"/>
          <w:sz w:val="24"/>
          <w:szCs w:val="24"/>
        </w:rPr>
        <w:t>All of</w:t>
      </w:r>
      <w:proofErr w:type="gramEnd"/>
      <w:r w:rsidR="0030019D">
        <w:rPr>
          <w:rFonts w:cstheme="minorHAnsi"/>
          <w:sz w:val="24"/>
          <w:szCs w:val="24"/>
        </w:rPr>
        <w:t xml:space="preserve"> these areas are mentioned on the SIP (School Improvement Plan) in order to prioritise the learning experiences within the school, thus wanting to develop provision for ICT and to review and develop the LNF across the curriculum. </w:t>
      </w:r>
    </w:p>
    <w:p w14:paraId="5A71D5A6" w14:textId="5F942B4E" w:rsidR="00FA1B6B" w:rsidRDefault="0070421A">
      <w:pPr>
        <w:rPr>
          <w:rFonts w:cstheme="minorHAnsi"/>
          <w:sz w:val="24"/>
          <w:szCs w:val="24"/>
        </w:rPr>
      </w:pPr>
      <w:r>
        <w:rPr>
          <w:rFonts w:cstheme="minorHAnsi"/>
          <w:sz w:val="24"/>
          <w:szCs w:val="24"/>
        </w:rPr>
        <w:t xml:space="preserve">A little background of the school I’m currently in. So, I will refer to this school as school X throughout this document. </w:t>
      </w:r>
      <w:proofErr w:type="gramStart"/>
      <w:r>
        <w:rPr>
          <w:rFonts w:cstheme="minorHAnsi"/>
          <w:sz w:val="24"/>
          <w:szCs w:val="24"/>
        </w:rPr>
        <w:t>In particular, school</w:t>
      </w:r>
      <w:proofErr w:type="gramEnd"/>
      <w:r>
        <w:rPr>
          <w:rFonts w:cstheme="minorHAnsi"/>
          <w:sz w:val="24"/>
          <w:szCs w:val="24"/>
        </w:rPr>
        <w:t xml:space="preserve"> X is a mixed 11-16 secondary school at English-medium in Carmarthenshire. There</w:t>
      </w:r>
      <w:r w:rsidR="00D306FE">
        <w:rPr>
          <w:rFonts w:cstheme="minorHAnsi"/>
          <w:sz w:val="24"/>
          <w:szCs w:val="24"/>
        </w:rPr>
        <w:t xml:space="preserve"> are </w:t>
      </w:r>
      <w:r>
        <w:rPr>
          <w:rFonts w:cstheme="minorHAnsi"/>
          <w:sz w:val="24"/>
          <w:szCs w:val="24"/>
        </w:rPr>
        <w:t>roughly 820 pupils in the school, where 25 % of pupils are eligible for free school meals (FSM), where the national average is roughly 17%. Furthermore, 44% of these pupils live in the 20% of the most deprived areas of Wales. Also, 60% of pupils are of additional learning needs (ALN)</w:t>
      </w:r>
      <w:r w:rsidR="00B80919">
        <w:rPr>
          <w:rFonts w:cstheme="minorHAnsi"/>
          <w:sz w:val="24"/>
          <w:szCs w:val="24"/>
        </w:rPr>
        <w:t>, which is above the average of 22%. With regards to pupils having a statement of special education needs, this is at 4% of the pupils, whereas the national average is at 2% (Estyn</w:t>
      </w:r>
      <w:r w:rsidR="00CA4F66">
        <w:rPr>
          <w:rFonts w:cstheme="minorHAnsi"/>
          <w:sz w:val="24"/>
          <w:szCs w:val="24"/>
        </w:rPr>
        <w:t xml:space="preserve"> report</w:t>
      </w:r>
      <w:r w:rsidR="00AB0E78">
        <w:rPr>
          <w:rFonts w:cstheme="minorHAnsi"/>
          <w:sz w:val="24"/>
          <w:szCs w:val="24"/>
        </w:rPr>
        <w:t>, 2015</w:t>
      </w:r>
      <w:r w:rsidR="00B80919">
        <w:rPr>
          <w:rFonts w:cstheme="minorHAnsi"/>
          <w:sz w:val="24"/>
          <w:szCs w:val="24"/>
        </w:rPr>
        <w:t>).</w:t>
      </w:r>
      <w:r>
        <w:rPr>
          <w:rFonts w:cstheme="minorHAnsi"/>
          <w:sz w:val="24"/>
          <w:szCs w:val="24"/>
        </w:rPr>
        <w:t xml:space="preserve"> </w:t>
      </w:r>
      <w:r w:rsidR="00FA1B6B">
        <w:rPr>
          <w:rFonts w:cstheme="minorHAnsi"/>
          <w:sz w:val="24"/>
          <w:szCs w:val="24"/>
        </w:rPr>
        <w:t xml:space="preserve">The schools </w:t>
      </w:r>
      <w:proofErr w:type="gramStart"/>
      <w:r w:rsidR="00FA1B6B">
        <w:rPr>
          <w:rFonts w:cstheme="minorHAnsi"/>
          <w:sz w:val="24"/>
          <w:szCs w:val="24"/>
        </w:rPr>
        <w:t>3 year</w:t>
      </w:r>
      <w:proofErr w:type="gramEnd"/>
      <w:r w:rsidR="00FA1B6B">
        <w:rPr>
          <w:rFonts w:cstheme="minorHAnsi"/>
          <w:sz w:val="24"/>
          <w:szCs w:val="24"/>
        </w:rPr>
        <w:t xml:space="preserve"> development plan (Appendix 1), mentions what improvements need to be made or what objectives need to remain constant throughout those three years. The plan includes improvements from all areas, all different standards are mentioned with either something they must continue doing as a school or something that the school must work on for the following year. This plan is thus being reviewed and changes will be made this year. 2015-2016 reflects on outcomes in the national reading and numeracy tests need to improve, in comparison to other schools in the area. They also make the teaching and delivering the new GCSE in numeracy a target for the school year. In addition, the school development plan, prioritises numeracy in the academic year 2015-2016. But the continuation of the standard of teaching and learning experiences in the strand have had to remain constant throughout the years 2016-2018. From the Estyn inspection in April 2015, </w:t>
      </w:r>
      <w:r w:rsidR="004317CE">
        <w:rPr>
          <w:rFonts w:cstheme="minorHAnsi"/>
          <w:sz w:val="24"/>
          <w:szCs w:val="24"/>
        </w:rPr>
        <w:t xml:space="preserve">an overview of the current state of the school is as follows. In summary, the overview of the </w:t>
      </w:r>
      <w:proofErr w:type="gramStart"/>
      <w:r w:rsidR="004317CE">
        <w:rPr>
          <w:rFonts w:cstheme="minorHAnsi"/>
          <w:sz w:val="24"/>
          <w:szCs w:val="24"/>
        </w:rPr>
        <w:t>schools</w:t>
      </w:r>
      <w:proofErr w:type="gramEnd"/>
      <w:r w:rsidR="004317CE">
        <w:rPr>
          <w:rFonts w:cstheme="minorHAnsi"/>
          <w:sz w:val="24"/>
          <w:szCs w:val="24"/>
        </w:rPr>
        <w:t xml:space="preserve"> current performance was rated at Good and prospects for improvement was rated at Excellent. The </w:t>
      </w:r>
      <w:proofErr w:type="gramStart"/>
      <w:r w:rsidR="004317CE">
        <w:rPr>
          <w:rFonts w:cstheme="minorHAnsi"/>
          <w:sz w:val="24"/>
          <w:szCs w:val="24"/>
        </w:rPr>
        <w:t>schools</w:t>
      </w:r>
      <w:proofErr w:type="gramEnd"/>
      <w:r w:rsidR="004317CE">
        <w:rPr>
          <w:rFonts w:cstheme="minorHAnsi"/>
          <w:sz w:val="24"/>
          <w:szCs w:val="24"/>
        </w:rPr>
        <w:t xml:space="preserve"> improvement plan coincides with the Estyn report for this academic year, </w:t>
      </w:r>
      <w:r w:rsidR="004317CE">
        <w:rPr>
          <w:rFonts w:cstheme="minorHAnsi"/>
          <w:sz w:val="24"/>
          <w:szCs w:val="24"/>
        </w:rPr>
        <w:lastRenderedPageBreak/>
        <w:t>mentioning there has been a continuous upward trend</w:t>
      </w:r>
      <w:r w:rsidR="00DB368D">
        <w:rPr>
          <w:rFonts w:cstheme="minorHAnsi"/>
          <w:sz w:val="24"/>
          <w:szCs w:val="24"/>
        </w:rPr>
        <w:t xml:space="preserve"> in the performance of pupils achievement in mathematics. The level of performance of achievement with levels of eligibility of free school meals meant that the school was ranked higher compared to similar schools. Where</w:t>
      </w:r>
      <w:r w:rsidR="00EA0D91">
        <w:rPr>
          <w:rFonts w:cstheme="minorHAnsi"/>
          <w:sz w:val="24"/>
          <w:szCs w:val="24"/>
        </w:rPr>
        <w:t>as,</w:t>
      </w:r>
      <w:r w:rsidR="00DB368D">
        <w:rPr>
          <w:rFonts w:cstheme="minorHAnsi"/>
          <w:sz w:val="24"/>
          <w:szCs w:val="24"/>
        </w:rPr>
        <w:t xml:space="preserve"> on the </w:t>
      </w:r>
      <w:r>
        <w:rPr>
          <w:rFonts w:cstheme="minorHAnsi"/>
          <w:sz w:val="24"/>
          <w:szCs w:val="24"/>
        </w:rPr>
        <w:t>school’s</w:t>
      </w:r>
      <w:r w:rsidR="00DB368D">
        <w:rPr>
          <w:rFonts w:cstheme="minorHAnsi"/>
          <w:sz w:val="24"/>
          <w:szCs w:val="24"/>
        </w:rPr>
        <w:t xml:space="preserve"> development plan, one of their standards this academic year was their national numeracy outcomes to be more in line with ones in similar schools. One of the improvements with interlink on both documents is to help improve outcomes in Key Stage 4 mathematics. </w:t>
      </w:r>
      <w:r w:rsidR="00EA0D91">
        <w:rPr>
          <w:rFonts w:cstheme="minorHAnsi"/>
          <w:sz w:val="24"/>
          <w:szCs w:val="24"/>
        </w:rPr>
        <w:t>For the academic year 2017-2018, the school prioritises the use of key indicators in both KS3 and KS4 which consistent with Fischer Family Trust targets. Thus</w:t>
      </w:r>
      <w:r>
        <w:rPr>
          <w:rFonts w:cstheme="minorHAnsi"/>
          <w:sz w:val="24"/>
          <w:szCs w:val="24"/>
        </w:rPr>
        <w:t>,</w:t>
      </w:r>
      <w:r w:rsidR="00EA0D91">
        <w:rPr>
          <w:rFonts w:cstheme="minorHAnsi"/>
          <w:sz w:val="24"/>
          <w:szCs w:val="24"/>
        </w:rPr>
        <w:t xml:space="preserve"> the FFT intention is to </w:t>
      </w:r>
      <w:r w:rsidR="00505082">
        <w:rPr>
          <w:rFonts w:cstheme="minorHAnsi"/>
          <w:sz w:val="24"/>
          <w:szCs w:val="24"/>
        </w:rPr>
        <w:t xml:space="preserve">compare your own targets as a school to FFT outcomes for each pupil. The FFT aims to set benchmarks for a variety of groups of pupils, such that schools can see if they are in line with the predications and estimations based on data given. The most recent priorities on the SDP (School Development Plan) are mainly focusing on standards, wellbeing, learning experiences and partnership working, to mention a few. The school in general focuses on maintaining the links between colleagues locally and regionally such that </w:t>
      </w:r>
      <w:r>
        <w:rPr>
          <w:rFonts w:cstheme="minorHAnsi"/>
          <w:sz w:val="24"/>
          <w:szCs w:val="24"/>
        </w:rPr>
        <w:t>support,</w:t>
      </w:r>
      <w:r w:rsidR="00505082">
        <w:rPr>
          <w:rFonts w:cstheme="minorHAnsi"/>
          <w:sz w:val="24"/>
          <w:szCs w:val="24"/>
        </w:rPr>
        <w:t xml:space="preserve"> and improvement</w:t>
      </w:r>
      <w:r>
        <w:rPr>
          <w:rFonts w:cstheme="minorHAnsi"/>
          <w:sz w:val="24"/>
          <w:szCs w:val="24"/>
        </w:rPr>
        <w:t xml:space="preserve">s can be made to raise standards in their school and for surrounding schools also. Colleagues are aimed to support each other in especially maintaining a high level of teaching of LNF and DCF strands in every subject. The care, support and guidance aim are to effectively cater for pupils with ALN since there will be changes to ALN legislation. </w:t>
      </w:r>
      <w:r w:rsidR="00505082">
        <w:rPr>
          <w:rFonts w:cstheme="minorHAnsi"/>
          <w:sz w:val="24"/>
          <w:szCs w:val="24"/>
        </w:rPr>
        <w:t xml:space="preserve"> </w:t>
      </w:r>
    </w:p>
    <w:p w14:paraId="39512168" w14:textId="76EE0A2D" w:rsidR="001C68D7" w:rsidRDefault="00BA6565">
      <w:pPr>
        <w:rPr>
          <w:rFonts w:cstheme="minorHAnsi"/>
          <w:sz w:val="24"/>
          <w:szCs w:val="24"/>
        </w:rPr>
      </w:pPr>
      <w:r>
        <w:rPr>
          <w:rFonts w:cstheme="minorHAnsi"/>
          <w:sz w:val="24"/>
          <w:szCs w:val="24"/>
        </w:rPr>
        <w:t>On school X’s website, they have a link for the parents of the pupils of the school to access a document about the reading and numeracy tests in Wales (Welsh Government, 2014).</w:t>
      </w:r>
      <w:r w:rsidR="0030019D">
        <w:rPr>
          <w:rFonts w:cstheme="minorHAnsi"/>
          <w:sz w:val="24"/>
          <w:szCs w:val="24"/>
        </w:rPr>
        <w:t xml:space="preserve"> One of the main priorities on the (SIP) is to further develop parental engagement with the life of the school and the learning of their children, which shows the schools attempt in improving partnership working. </w:t>
      </w:r>
      <w:r>
        <w:rPr>
          <w:rFonts w:cstheme="minorHAnsi"/>
          <w:sz w:val="24"/>
          <w:szCs w:val="24"/>
        </w:rPr>
        <w:t xml:space="preserve"> This document</w:t>
      </w:r>
      <w:r w:rsidR="0030019D">
        <w:rPr>
          <w:rFonts w:cstheme="minorHAnsi"/>
          <w:sz w:val="24"/>
          <w:szCs w:val="24"/>
        </w:rPr>
        <w:t xml:space="preserve"> about numeracy and literacy,</w:t>
      </w:r>
      <w:r>
        <w:rPr>
          <w:rFonts w:cstheme="minorHAnsi"/>
          <w:sz w:val="24"/>
          <w:szCs w:val="24"/>
        </w:rPr>
        <w:t xml:space="preserve"> outlines all relevant information parents/ carers need to know about their children taking these tests and the benefits they will have on them in the future. There’s a </w:t>
      </w:r>
      <w:proofErr w:type="gramStart"/>
      <w:r>
        <w:rPr>
          <w:rFonts w:cstheme="minorHAnsi"/>
          <w:sz w:val="24"/>
          <w:szCs w:val="24"/>
        </w:rPr>
        <w:t>particular part</w:t>
      </w:r>
      <w:proofErr w:type="gramEnd"/>
      <w:r>
        <w:rPr>
          <w:rFonts w:cstheme="minorHAnsi"/>
          <w:sz w:val="24"/>
          <w:szCs w:val="24"/>
        </w:rPr>
        <w:t xml:space="preserve"> of the report which</w:t>
      </w:r>
      <w:r w:rsidR="00610919">
        <w:rPr>
          <w:rFonts w:cstheme="minorHAnsi"/>
          <w:sz w:val="24"/>
          <w:szCs w:val="24"/>
        </w:rPr>
        <w:t xml:space="preserve"> helps guide the parent/guardian in improving their child in reading and numeracy. In numeracy help, it is suggested to get involved with the </w:t>
      </w:r>
      <w:proofErr w:type="spellStart"/>
      <w:r w:rsidR="00610919">
        <w:rPr>
          <w:rFonts w:cstheme="minorHAnsi"/>
          <w:sz w:val="24"/>
          <w:szCs w:val="24"/>
        </w:rPr>
        <w:t>childs</w:t>
      </w:r>
      <w:r w:rsidR="00050990">
        <w:rPr>
          <w:rFonts w:cstheme="minorHAnsi"/>
          <w:sz w:val="24"/>
          <w:szCs w:val="24"/>
        </w:rPr>
        <w:t>’</w:t>
      </w:r>
      <w:proofErr w:type="spellEnd"/>
      <w:r w:rsidR="00610919">
        <w:rPr>
          <w:rFonts w:cstheme="minorHAnsi"/>
          <w:sz w:val="24"/>
          <w:szCs w:val="24"/>
        </w:rPr>
        <w:t xml:space="preserve"> learning while at home or being out and about can make a great difference, especially if they aid the child in using numbers when shopping, looking at football scores etc, just talking about words and numbers used in everyday life can be useful for the child to see the links made between mathematical concepts in school and out of school. </w:t>
      </w:r>
      <w:proofErr w:type="gramStart"/>
      <w:r w:rsidR="00610919">
        <w:rPr>
          <w:rFonts w:cstheme="minorHAnsi"/>
          <w:sz w:val="24"/>
          <w:szCs w:val="24"/>
        </w:rPr>
        <w:t>Activities,</w:t>
      </w:r>
      <w:proofErr w:type="gramEnd"/>
      <w:r w:rsidR="00610919">
        <w:rPr>
          <w:rFonts w:cstheme="minorHAnsi"/>
          <w:sz w:val="24"/>
          <w:szCs w:val="24"/>
        </w:rPr>
        <w:t xml:space="preserve"> are also of importance, such as the parent/ carer helping the child reading a recipe in cookery, playing board games etc. all these vital skills, might seem trivial to you and I but quite significant in a child’s learning progress. Other advice and guidance pages in helping your child at school, are listed at the bottom of the report, which results in the school liaising the best they possibly can with the ones at home, since the professionals know learning for the child happens in both school and home. </w:t>
      </w:r>
      <w:r w:rsidR="00AA66F4">
        <w:rPr>
          <w:rFonts w:cstheme="minorHAnsi"/>
          <w:sz w:val="24"/>
          <w:szCs w:val="24"/>
        </w:rPr>
        <w:t xml:space="preserve">Since it is suggested that a numerate person must inhibit the </w:t>
      </w:r>
      <w:r w:rsidR="004069F1">
        <w:rPr>
          <w:rFonts w:cstheme="minorHAnsi"/>
          <w:sz w:val="24"/>
          <w:szCs w:val="24"/>
        </w:rPr>
        <w:t xml:space="preserve">capacity </w:t>
      </w:r>
      <w:r w:rsidR="00AA66F4">
        <w:rPr>
          <w:rFonts w:cstheme="minorHAnsi"/>
          <w:sz w:val="24"/>
          <w:szCs w:val="24"/>
        </w:rPr>
        <w:t>to solve simple everyday problems, which involve numbers through the use of knowledge and skills they possess</w:t>
      </w:r>
      <w:r w:rsidR="004069F1">
        <w:rPr>
          <w:rFonts w:cstheme="minorHAnsi"/>
          <w:sz w:val="24"/>
          <w:szCs w:val="24"/>
        </w:rPr>
        <w:t xml:space="preserve"> (</w:t>
      </w:r>
      <w:proofErr w:type="spellStart"/>
      <w:proofErr w:type="gramStart"/>
      <w:r w:rsidR="004069F1">
        <w:rPr>
          <w:rFonts w:cstheme="minorHAnsi"/>
          <w:sz w:val="24"/>
          <w:szCs w:val="24"/>
        </w:rPr>
        <w:t>H.Tanner</w:t>
      </w:r>
      <w:proofErr w:type="spellEnd"/>
      <w:proofErr w:type="gramEnd"/>
      <w:r w:rsidR="00505917">
        <w:rPr>
          <w:rFonts w:cstheme="minorHAnsi"/>
          <w:sz w:val="24"/>
          <w:szCs w:val="24"/>
        </w:rPr>
        <w:t xml:space="preserve">, </w:t>
      </w:r>
      <w:proofErr w:type="spellStart"/>
      <w:r w:rsidR="004069F1">
        <w:rPr>
          <w:rFonts w:cstheme="minorHAnsi"/>
          <w:sz w:val="24"/>
          <w:szCs w:val="24"/>
        </w:rPr>
        <w:t>S.Jones</w:t>
      </w:r>
      <w:proofErr w:type="spellEnd"/>
      <w:r w:rsidR="004069F1">
        <w:rPr>
          <w:rFonts w:cstheme="minorHAnsi"/>
          <w:sz w:val="24"/>
          <w:szCs w:val="24"/>
        </w:rPr>
        <w:t xml:space="preserve">, 2000). This such ability from the learner must be carried out by choosing and being able to conduct their own effective strategies (Mathematical Association 1992 :71). Furthermore, the concept of conducting </w:t>
      </w:r>
      <w:r w:rsidR="00505917">
        <w:rPr>
          <w:rFonts w:cstheme="minorHAnsi"/>
          <w:sz w:val="24"/>
          <w:szCs w:val="24"/>
        </w:rPr>
        <w:t xml:space="preserve">a personal strategy requires confidence within, a familiarity with numbers at home, also a comfortable classroom </w:t>
      </w:r>
      <w:r w:rsidR="00505917">
        <w:rPr>
          <w:rFonts w:cstheme="minorHAnsi"/>
          <w:sz w:val="24"/>
          <w:szCs w:val="24"/>
        </w:rPr>
        <w:lastRenderedPageBreak/>
        <w:t>environment, in which promotes maths as a subject which allows and expects learners to form their own strategies and approaches to questions (</w:t>
      </w:r>
      <w:proofErr w:type="spellStart"/>
      <w:proofErr w:type="gramStart"/>
      <w:r w:rsidR="00505917">
        <w:rPr>
          <w:rFonts w:cstheme="minorHAnsi"/>
          <w:sz w:val="24"/>
          <w:szCs w:val="24"/>
        </w:rPr>
        <w:t>H.Tanner</w:t>
      </w:r>
      <w:proofErr w:type="spellEnd"/>
      <w:proofErr w:type="gramEnd"/>
      <w:r w:rsidR="00505917">
        <w:rPr>
          <w:rFonts w:cstheme="minorHAnsi"/>
          <w:sz w:val="24"/>
          <w:szCs w:val="24"/>
        </w:rPr>
        <w:t xml:space="preserve">, </w:t>
      </w:r>
      <w:proofErr w:type="spellStart"/>
      <w:r w:rsidR="00505917">
        <w:rPr>
          <w:rFonts w:cstheme="minorHAnsi"/>
          <w:sz w:val="24"/>
          <w:szCs w:val="24"/>
        </w:rPr>
        <w:t>S.Jones</w:t>
      </w:r>
      <w:proofErr w:type="spellEnd"/>
      <w:r w:rsidR="00505917">
        <w:rPr>
          <w:rFonts w:cstheme="minorHAnsi"/>
          <w:sz w:val="24"/>
          <w:szCs w:val="24"/>
        </w:rPr>
        <w:t>, 2000).</w:t>
      </w:r>
      <w:r w:rsidR="001C68D7">
        <w:rPr>
          <w:rFonts w:cstheme="minorHAnsi"/>
          <w:sz w:val="24"/>
          <w:szCs w:val="24"/>
        </w:rPr>
        <w:t xml:space="preserve"> </w:t>
      </w:r>
    </w:p>
    <w:p w14:paraId="4A523DFC" w14:textId="1DC749B0" w:rsidR="00D94E22" w:rsidRDefault="00D94E22">
      <w:pPr>
        <w:rPr>
          <w:rFonts w:cstheme="minorHAnsi"/>
          <w:sz w:val="24"/>
          <w:szCs w:val="24"/>
        </w:rPr>
      </w:pPr>
      <w:r>
        <w:rPr>
          <w:rFonts w:cstheme="minorHAnsi"/>
          <w:sz w:val="24"/>
          <w:szCs w:val="24"/>
        </w:rPr>
        <w:t xml:space="preserve">The term of strategic planning has caused confusion in the literature. </w:t>
      </w:r>
      <w:r w:rsidR="00492150">
        <w:rPr>
          <w:rFonts w:cstheme="minorHAnsi"/>
          <w:sz w:val="24"/>
          <w:szCs w:val="24"/>
        </w:rPr>
        <w:t xml:space="preserve">The national audit office (1994: 41) </w:t>
      </w:r>
      <w:r>
        <w:rPr>
          <w:rFonts w:cstheme="minorHAnsi"/>
          <w:sz w:val="24"/>
          <w:szCs w:val="24"/>
        </w:rPr>
        <w:t xml:space="preserve">mentions creating a ‘annual strategic planning cycle’ which effectively relates to </w:t>
      </w:r>
      <w:r w:rsidR="00492150">
        <w:rPr>
          <w:rFonts w:cstheme="minorHAnsi"/>
          <w:sz w:val="24"/>
          <w:szCs w:val="24"/>
        </w:rPr>
        <w:t xml:space="preserve">an operational plan, whilst another doesn’t see the difference between the concept of a strategy and the development of planning, and as such wishes to get rid almost, the term of ‘strategy’ onto development planning (Giles, 1997). Then, just as UK started accepting development planning, it was suggested that the term ‘strategic planning’, could be an oxymoron, thus could be considered as preventing strategic thinking (Mintzberg, 1994). </w:t>
      </w:r>
      <w:r w:rsidR="00572F64">
        <w:rPr>
          <w:rFonts w:cstheme="minorHAnsi"/>
          <w:sz w:val="24"/>
          <w:szCs w:val="24"/>
        </w:rPr>
        <w:t>It is noted that schools which only survive and prosper are the ones which are flexible and respond well to change, thus moving with the times (B. Davies, L.</w:t>
      </w:r>
      <w:r w:rsidR="009B75AF">
        <w:rPr>
          <w:rFonts w:cstheme="minorHAnsi"/>
          <w:sz w:val="24"/>
          <w:szCs w:val="24"/>
        </w:rPr>
        <w:t xml:space="preserve"> </w:t>
      </w:r>
      <w:r w:rsidR="00572F64">
        <w:rPr>
          <w:rFonts w:cstheme="minorHAnsi"/>
          <w:sz w:val="24"/>
          <w:szCs w:val="24"/>
        </w:rPr>
        <w:t xml:space="preserve">Ellison, 1999). Schools which prosper must adhere to global trends which have an impact on schools, i.e. technology of learning will change, communication systems must be thought of for learners and teachers in various locations to be brought closer together, pupils will need to be prepared </w:t>
      </w:r>
      <w:r w:rsidR="009B75AF">
        <w:rPr>
          <w:rFonts w:cstheme="minorHAnsi"/>
          <w:sz w:val="24"/>
          <w:szCs w:val="24"/>
        </w:rPr>
        <w:t>for what happens in the world after school finishes, preparing them for work internationally etc. All these factors of understanding an international system will aid schools in offering a wide range of opportunities for pupils and teachers and hence, to make themselves a reference to look up to against similar schools in the area (B. Davies, L. Ellison, 1999). An acceptable framework which identifies and classifies this national trends data</w:t>
      </w:r>
      <w:r w:rsidR="0089685B">
        <w:rPr>
          <w:rFonts w:cstheme="minorHAnsi"/>
          <w:sz w:val="24"/>
          <w:szCs w:val="24"/>
        </w:rPr>
        <w:t xml:space="preserve"> in schools,</w:t>
      </w:r>
      <w:r w:rsidR="009B75AF">
        <w:rPr>
          <w:rFonts w:cstheme="minorHAnsi"/>
          <w:sz w:val="24"/>
          <w:szCs w:val="24"/>
        </w:rPr>
        <w:t xml:space="preserve"> is based on the PESTLE framework, </w:t>
      </w:r>
      <w:r w:rsidR="0089685B">
        <w:rPr>
          <w:rFonts w:cstheme="minorHAnsi"/>
          <w:sz w:val="24"/>
          <w:szCs w:val="24"/>
        </w:rPr>
        <w:t xml:space="preserve">which will </w:t>
      </w:r>
      <w:r w:rsidR="009B75AF">
        <w:rPr>
          <w:rFonts w:cstheme="minorHAnsi"/>
          <w:sz w:val="24"/>
          <w:szCs w:val="24"/>
        </w:rPr>
        <w:t xml:space="preserve">hopefully result in an improvement in the learning process in schools, for the future. </w:t>
      </w:r>
    </w:p>
    <w:p w14:paraId="0162B44A" w14:textId="51427BBB" w:rsidR="0089685B" w:rsidRDefault="0089685B" w:rsidP="00716078">
      <w:pPr>
        <w:rPr>
          <w:rFonts w:cstheme="minorHAnsi"/>
          <w:sz w:val="24"/>
          <w:szCs w:val="24"/>
        </w:rPr>
      </w:pPr>
      <w:r>
        <w:rPr>
          <w:rFonts w:cstheme="minorHAnsi"/>
          <w:sz w:val="24"/>
          <w:szCs w:val="24"/>
        </w:rPr>
        <w:t>Strategic planning is essential is every organisation</w:t>
      </w:r>
      <w:r w:rsidR="00354CEF">
        <w:rPr>
          <w:rFonts w:cstheme="minorHAnsi"/>
          <w:sz w:val="24"/>
          <w:szCs w:val="24"/>
        </w:rPr>
        <w:t xml:space="preserve"> since it determines the organisations success or failure and which a strategy aims to achieve a particular </w:t>
      </w:r>
      <w:proofErr w:type="gramStart"/>
      <w:r w:rsidR="00354CEF">
        <w:rPr>
          <w:rFonts w:cstheme="minorHAnsi"/>
          <w:sz w:val="24"/>
          <w:szCs w:val="24"/>
        </w:rPr>
        <w:t xml:space="preserve">purpose </w:t>
      </w:r>
      <w:r w:rsidR="004C7F0C">
        <w:rPr>
          <w:rFonts w:cstheme="minorHAnsi"/>
          <w:sz w:val="24"/>
          <w:szCs w:val="24"/>
        </w:rPr>
        <w:t>,</w:t>
      </w:r>
      <w:proofErr w:type="gramEnd"/>
      <w:r w:rsidR="004C7F0C">
        <w:rPr>
          <w:rFonts w:cstheme="minorHAnsi"/>
          <w:sz w:val="24"/>
          <w:szCs w:val="24"/>
        </w:rPr>
        <w:t xml:space="preserve"> </w:t>
      </w:r>
      <w:r w:rsidR="00716078">
        <w:rPr>
          <w:rFonts w:cstheme="minorHAnsi"/>
          <w:sz w:val="24"/>
          <w:szCs w:val="24"/>
        </w:rPr>
        <w:t>these plans and strategies aim for quality education</w:t>
      </w:r>
      <w:r w:rsidR="00205C60">
        <w:rPr>
          <w:rFonts w:cstheme="minorHAnsi"/>
          <w:sz w:val="24"/>
          <w:szCs w:val="24"/>
        </w:rPr>
        <w:t xml:space="preserve"> in terms of holistic development and academic achievement,</w:t>
      </w:r>
      <w:r w:rsidR="00716078">
        <w:rPr>
          <w:rFonts w:cstheme="minorHAnsi"/>
          <w:sz w:val="24"/>
          <w:szCs w:val="24"/>
        </w:rPr>
        <w:t xml:space="preserve"> and to improve standards </w:t>
      </w:r>
      <w:r w:rsidR="00354CEF">
        <w:rPr>
          <w:rFonts w:cstheme="minorHAnsi"/>
          <w:sz w:val="24"/>
          <w:szCs w:val="24"/>
        </w:rPr>
        <w:t xml:space="preserve">(F. </w:t>
      </w:r>
      <w:proofErr w:type="spellStart"/>
      <w:r w:rsidR="00354CEF">
        <w:rPr>
          <w:rFonts w:cstheme="minorHAnsi"/>
          <w:sz w:val="24"/>
          <w:szCs w:val="24"/>
        </w:rPr>
        <w:t>Chukwumah</w:t>
      </w:r>
      <w:proofErr w:type="spellEnd"/>
      <w:r w:rsidR="00354CEF">
        <w:rPr>
          <w:rFonts w:cstheme="minorHAnsi"/>
          <w:sz w:val="24"/>
          <w:szCs w:val="24"/>
        </w:rPr>
        <w:t>, 2015).</w:t>
      </w:r>
      <w:r w:rsidR="00716078">
        <w:rPr>
          <w:rFonts w:cstheme="minorHAnsi"/>
          <w:sz w:val="24"/>
          <w:szCs w:val="24"/>
        </w:rPr>
        <w:t xml:space="preserve"> To ensure school effectiveness, improvement and development once executed, a physical strategic document is created, which includes a school or organisation guide regarding the how to manage school/ organisation nationally and or locally.</w:t>
      </w:r>
      <w:r w:rsidR="00205C60">
        <w:rPr>
          <w:rFonts w:cstheme="minorHAnsi"/>
          <w:sz w:val="24"/>
          <w:szCs w:val="24"/>
        </w:rPr>
        <w:t xml:space="preserve"> </w:t>
      </w:r>
      <w:r w:rsidR="00CC0199">
        <w:rPr>
          <w:rFonts w:cstheme="minorHAnsi"/>
          <w:sz w:val="24"/>
          <w:szCs w:val="24"/>
        </w:rPr>
        <w:t>Once the</w:t>
      </w:r>
      <w:r w:rsidR="00205C60">
        <w:rPr>
          <w:rFonts w:cstheme="minorHAnsi"/>
          <w:sz w:val="24"/>
          <w:szCs w:val="24"/>
        </w:rPr>
        <w:t xml:space="preserve"> school develop</w:t>
      </w:r>
      <w:r w:rsidR="00CC0199">
        <w:rPr>
          <w:rFonts w:cstheme="minorHAnsi"/>
          <w:sz w:val="24"/>
          <w:szCs w:val="24"/>
        </w:rPr>
        <w:t>s an effective</w:t>
      </w:r>
      <w:r w:rsidR="00205C60">
        <w:rPr>
          <w:rFonts w:cstheme="minorHAnsi"/>
          <w:sz w:val="24"/>
          <w:szCs w:val="24"/>
        </w:rPr>
        <w:t xml:space="preserve"> strategic plan</w:t>
      </w:r>
      <w:r w:rsidR="00CC0199">
        <w:rPr>
          <w:rFonts w:cstheme="minorHAnsi"/>
          <w:sz w:val="24"/>
          <w:szCs w:val="24"/>
        </w:rPr>
        <w:t xml:space="preserve"> it</w:t>
      </w:r>
      <w:r w:rsidR="00205C60">
        <w:rPr>
          <w:rFonts w:cstheme="minorHAnsi"/>
          <w:sz w:val="24"/>
          <w:szCs w:val="24"/>
        </w:rPr>
        <w:t xml:space="preserve"> </w:t>
      </w:r>
      <w:r w:rsidR="00CC0199">
        <w:rPr>
          <w:rFonts w:cstheme="minorHAnsi"/>
          <w:sz w:val="24"/>
          <w:szCs w:val="24"/>
        </w:rPr>
        <w:t>links</w:t>
      </w:r>
      <w:r w:rsidR="00205C60">
        <w:rPr>
          <w:rFonts w:cstheme="minorHAnsi"/>
          <w:sz w:val="24"/>
          <w:szCs w:val="24"/>
        </w:rPr>
        <w:t xml:space="preserve"> to the whole school self-evaluation reports and the performance appraisal objectives</w:t>
      </w:r>
      <w:r w:rsidR="00CC0199">
        <w:rPr>
          <w:rFonts w:cstheme="minorHAnsi"/>
          <w:sz w:val="24"/>
          <w:szCs w:val="24"/>
        </w:rPr>
        <w:t>,</w:t>
      </w:r>
      <w:r w:rsidR="00205C60">
        <w:rPr>
          <w:rFonts w:cstheme="minorHAnsi"/>
          <w:sz w:val="24"/>
          <w:szCs w:val="24"/>
        </w:rPr>
        <w:t xml:space="preserve"> where they are relevant (F. </w:t>
      </w:r>
      <w:proofErr w:type="spellStart"/>
      <w:r w:rsidR="00205C60">
        <w:rPr>
          <w:rFonts w:cstheme="minorHAnsi"/>
          <w:sz w:val="24"/>
          <w:szCs w:val="24"/>
        </w:rPr>
        <w:t>Chukwumah</w:t>
      </w:r>
      <w:proofErr w:type="spellEnd"/>
      <w:r w:rsidR="00205C60">
        <w:rPr>
          <w:rFonts w:cstheme="minorHAnsi"/>
          <w:sz w:val="24"/>
          <w:szCs w:val="24"/>
        </w:rPr>
        <w:t>, 2015).</w:t>
      </w:r>
      <w:r w:rsidR="00CC0199">
        <w:rPr>
          <w:rFonts w:cstheme="minorHAnsi"/>
          <w:sz w:val="24"/>
          <w:szCs w:val="24"/>
        </w:rPr>
        <w:t xml:space="preserve"> </w:t>
      </w:r>
      <w:r w:rsidR="00F620FE">
        <w:rPr>
          <w:rFonts w:cstheme="minorHAnsi"/>
          <w:sz w:val="24"/>
          <w:szCs w:val="24"/>
        </w:rPr>
        <w:t xml:space="preserve">In the school improvement plan, one of the main priorities is to further stakeholder voice and its impact on self-evaluation and improvement planning processes, resulting in the improvement of school quality (SIP). </w:t>
      </w:r>
      <w:r w:rsidR="00CC0199">
        <w:rPr>
          <w:rFonts w:cstheme="minorHAnsi"/>
          <w:sz w:val="24"/>
          <w:szCs w:val="24"/>
        </w:rPr>
        <w:t xml:space="preserve">Where research has said how great a step it is for schools, to have a strategic plan in </w:t>
      </w:r>
      <w:proofErr w:type="gramStart"/>
      <w:r w:rsidR="00CC0199">
        <w:rPr>
          <w:rFonts w:cstheme="minorHAnsi"/>
          <w:sz w:val="24"/>
          <w:szCs w:val="24"/>
        </w:rPr>
        <w:t>place,  to</w:t>
      </w:r>
      <w:proofErr w:type="gramEnd"/>
      <w:r w:rsidR="00CC0199">
        <w:rPr>
          <w:rFonts w:cstheme="minorHAnsi"/>
          <w:sz w:val="24"/>
          <w:szCs w:val="24"/>
        </w:rPr>
        <w:t xml:space="preserve"> address the particular challenges ahead in enhancing quality of education (Bell, 2002). </w:t>
      </w:r>
      <w:r w:rsidR="00205C60">
        <w:rPr>
          <w:rFonts w:cstheme="minorHAnsi"/>
          <w:sz w:val="24"/>
          <w:szCs w:val="24"/>
        </w:rPr>
        <w:t xml:space="preserve"> It is suggested that the UK government, introduced a system of conducting targets for schools from the national targets set, on behalf of different categories of school. (F. </w:t>
      </w:r>
      <w:proofErr w:type="spellStart"/>
      <w:r w:rsidR="00205C60">
        <w:rPr>
          <w:rFonts w:cstheme="minorHAnsi"/>
          <w:sz w:val="24"/>
          <w:szCs w:val="24"/>
        </w:rPr>
        <w:t>Chukwumah</w:t>
      </w:r>
      <w:proofErr w:type="spellEnd"/>
      <w:r w:rsidR="00205C60">
        <w:rPr>
          <w:rFonts w:cstheme="minorHAnsi"/>
          <w:sz w:val="24"/>
          <w:szCs w:val="24"/>
        </w:rPr>
        <w:t>, 2015).</w:t>
      </w:r>
      <w:r w:rsidR="001056D3">
        <w:rPr>
          <w:rFonts w:cstheme="minorHAnsi"/>
          <w:sz w:val="24"/>
          <w:szCs w:val="24"/>
        </w:rPr>
        <w:t xml:space="preserve"> This school management </w:t>
      </w:r>
      <w:proofErr w:type="spellStart"/>
      <w:r w:rsidR="001056D3">
        <w:rPr>
          <w:rFonts w:cstheme="minorHAnsi"/>
          <w:sz w:val="24"/>
          <w:szCs w:val="24"/>
        </w:rPr>
        <w:t>acvitiy</w:t>
      </w:r>
      <w:proofErr w:type="spellEnd"/>
      <w:r w:rsidR="001056D3">
        <w:rPr>
          <w:rFonts w:cstheme="minorHAnsi"/>
          <w:sz w:val="24"/>
          <w:szCs w:val="24"/>
        </w:rPr>
        <w:t xml:space="preserve"> on the whole, is used to set priorities, focus energy and </w:t>
      </w:r>
      <w:proofErr w:type="spellStart"/>
      <w:r w:rsidR="001056D3">
        <w:rPr>
          <w:rFonts w:cstheme="minorHAnsi"/>
          <w:sz w:val="24"/>
          <w:szCs w:val="24"/>
        </w:rPr>
        <w:t>recources</w:t>
      </w:r>
      <w:proofErr w:type="spellEnd"/>
      <w:r w:rsidR="001056D3">
        <w:rPr>
          <w:rFonts w:cstheme="minorHAnsi"/>
          <w:sz w:val="24"/>
          <w:szCs w:val="24"/>
        </w:rPr>
        <w:t>, ensure that staff and other stakeholders are working towards common goals, to establish an agreement around intended outcomes and or results, to constantly assess and adjust if need be, the schools direction in response to the changing environment (BSC Basics, 1998-2017</w:t>
      </w:r>
      <w:proofErr w:type="gramStart"/>
      <w:r w:rsidR="001056D3">
        <w:rPr>
          <w:rFonts w:cstheme="minorHAnsi"/>
          <w:sz w:val="24"/>
          <w:szCs w:val="24"/>
        </w:rPr>
        <w:t>) .</w:t>
      </w:r>
      <w:proofErr w:type="gramEnd"/>
      <w:r w:rsidR="001056D3">
        <w:rPr>
          <w:rFonts w:cstheme="minorHAnsi"/>
          <w:sz w:val="24"/>
          <w:szCs w:val="24"/>
        </w:rPr>
        <w:t xml:space="preserve"> </w:t>
      </w:r>
    </w:p>
    <w:p w14:paraId="31964FBB" w14:textId="5CA1BB2A" w:rsidR="00CC0199" w:rsidRDefault="00CC0199" w:rsidP="00716078">
      <w:pPr>
        <w:rPr>
          <w:rFonts w:cstheme="minorHAnsi"/>
          <w:sz w:val="24"/>
          <w:szCs w:val="24"/>
        </w:rPr>
      </w:pPr>
      <w:r>
        <w:rPr>
          <w:rFonts w:cstheme="minorHAnsi"/>
          <w:sz w:val="24"/>
          <w:szCs w:val="24"/>
        </w:rPr>
        <w:lastRenderedPageBreak/>
        <w:t xml:space="preserve">In </w:t>
      </w:r>
      <w:r w:rsidR="0036227A">
        <w:rPr>
          <w:rFonts w:cstheme="minorHAnsi"/>
          <w:sz w:val="24"/>
          <w:szCs w:val="24"/>
        </w:rPr>
        <w:t>the Estyn report, inspectors have commented how pleased they are to see the vast pupil involvement with the decision making of the school. This is seen in year council meetings, after school hours, the focus groups and in regular pupil questionnaires. The council meetings include pupils from all year groups such that a board set of data can be recorded and analysed further (Estyn report</w:t>
      </w:r>
      <w:r w:rsidR="00AB0E78">
        <w:rPr>
          <w:rFonts w:cstheme="minorHAnsi"/>
          <w:sz w:val="24"/>
          <w:szCs w:val="24"/>
        </w:rPr>
        <w:t>, 2015</w:t>
      </w:r>
      <w:r w:rsidR="0036227A">
        <w:rPr>
          <w:rFonts w:cstheme="minorHAnsi"/>
          <w:sz w:val="24"/>
          <w:szCs w:val="24"/>
        </w:rPr>
        <w:t xml:space="preserve">). These </w:t>
      </w:r>
      <w:proofErr w:type="gramStart"/>
      <w:r w:rsidR="0036227A">
        <w:rPr>
          <w:rFonts w:cstheme="minorHAnsi"/>
          <w:sz w:val="24"/>
          <w:szCs w:val="24"/>
        </w:rPr>
        <w:t>particular students</w:t>
      </w:r>
      <w:proofErr w:type="gramEnd"/>
      <w:r w:rsidR="0036227A">
        <w:rPr>
          <w:rFonts w:cstheme="minorHAnsi"/>
          <w:sz w:val="24"/>
          <w:szCs w:val="24"/>
        </w:rPr>
        <w:t xml:space="preserve"> opt to be in these groups and take the time to stay out of school hours in order to help a member of staff fill in a detailed action plan, suggesting ways for improvement and development. The action plan highlights the key priorities for the year, such that the school can focus on these aspects and address them one at a time. </w:t>
      </w:r>
      <w:r w:rsidR="00F620FE">
        <w:rPr>
          <w:rFonts w:cstheme="minorHAnsi"/>
          <w:sz w:val="24"/>
          <w:szCs w:val="24"/>
        </w:rPr>
        <w:t xml:space="preserve">In the (SIP), </w:t>
      </w:r>
      <w:proofErr w:type="spellStart"/>
      <w:r w:rsidR="00F620FE">
        <w:rPr>
          <w:rFonts w:cstheme="minorHAnsi"/>
          <w:sz w:val="24"/>
          <w:szCs w:val="24"/>
        </w:rPr>
        <w:t>leadship</w:t>
      </w:r>
      <w:proofErr w:type="spellEnd"/>
      <w:r w:rsidR="00F620FE">
        <w:rPr>
          <w:rFonts w:cstheme="minorHAnsi"/>
          <w:sz w:val="24"/>
          <w:szCs w:val="24"/>
        </w:rPr>
        <w:t xml:space="preserve"> is another main priority</w:t>
      </w:r>
      <w:r w:rsidR="0030019D">
        <w:rPr>
          <w:rFonts w:cstheme="minorHAnsi"/>
          <w:sz w:val="24"/>
          <w:szCs w:val="24"/>
        </w:rPr>
        <w:t xml:space="preserve">, thus these council meetings show they are continuing to develop leadership capacity at all levels. </w:t>
      </w:r>
      <w:r w:rsidR="00AB0E78">
        <w:rPr>
          <w:rFonts w:cstheme="minorHAnsi"/>
          <w:sz w:val="24"/>
          <w:szCs w:val="24"/>
        </w:rPr>
        <w:t>It mentions how an effective and collaborative plan in developing literacy across the curriculum has had a positive result on pupils’ literacy skills. Furthermore, the monitoring of pupils’ progress is also mentioned as it highlights those students who needs more support in numeracy and literacy. It goes on further to des</w:t>
      </w:r>
      <w:r w:rsidR="00F620FE">
        <w:rPr>
          <w:rFonts w:cstheme="minorHAnsi"/>
          <w:sz w:val="24"/>
          <w:szCs w:val="24"/>
        </w:rPr>
        <w:t xml:space="preserve">cribe the current plan in place has had a positive </w:t>
      </w:r>
      <w:proofErr w:type="spellStart"/>
      <w:r w:rsidR="00F620FE">
        <w:rPr>
          <w:rFonts w:cstheme="minorHAnsi"/>
          <w:sz w:val="24"/>
          <w:szCs w:val="24"/>
        </w:rPr>
        <w:t>affect</w:t>
      </w:r>
      <w:proofErr w:type="spellEnd"/>
      <w:r w:rsidR="00F620FE">
        <w:rPr>
          <w:rFonts w:cstheme="minorHAnsi"/>
          <w:sz w:val="24"/>
          <w:szCs w:val="24"/>
        </w:rPr>
        <w:t xml:space="preserve"> on </w:t>
      </w:r>
      <w:r w:rsidR="00AB0E78">
        <w:rPr>
          <w:rFonts w:cstheme="minorHAnsi"/>
          <w:sz w:val="24"/>
          <w:szCs w:val="24"/>
        </w:rPr>
        <w:t>the teaching within the school</w:t>
      </w:r>
      <w:r w:rsidR="00F620FE">
        <w:rPr>
          <w:rFonts w:cstheme="minorHAnsi"/>
          <w:sz w:val="24"/>
          <w:szCs w:val="24"/>
        </w:rPr>
        <w:t xml:space="preserve">, thus deriving to a positive impact on raising standards and </w:t>
      </w:r>
      <w:proofErr w:type="gramStart"/>
      <w:r w:rsidR="00F620FE">
        <w:rPr>
          <w:rFonts w:cstheme="minorHAnsi"/>
          <w:sz w:val="24"/>
          <w:szCs w:val="24"/>
        </w:rPr>
        <w:t>pupils</w:t>
      </w:r>
      <w:proofErr w:type="gramEnd"/>
      <w:r w:rsidR="00F620FE">
        <w:rPr>
          <w:rFonts w:cstheme="minorHAnsi"/>
          <w:sz w:val="24"/>
          <w:szCs w:val="24"/>
        </w:rPr>
        <w:t xml:space="preserve"> achievements throughout the school. To benefit the pupils once they leave school, the school have excelled in effective provision in promoting a healthy life, thus making sure pupils have a great understanding of the need to live sustainably. </w:t>
      </w:r>
    </w:p>
    <w:p w14:paraId="61CC542E" w14:textId="4653E3A7" w:rsidR="00785D80" w:rsidRDefault="00BA6565">
      <w:pPr>
        <w:rPr>
          <w:rFonts w:cstheme="minorHAnsi"/>
          <w:sz w:val="24"/>
          <w:szCs w:val="24"/>
        </w:rPr>
      </w:pPr>
      <w:r>
        <w:rPr>
          <w:rFonts w:cstheme="minorHAnsi"/>
          <w:sz w:val="24"/>
          <w:szCs w:val="24"/>
        </w:rPr>
        <w:t xml:space="preserve">In the introduction, it’s mentioned that </w:t>
      </w:r>
      <w:r w:rsidR="00F655A2">
        <w:rPr>
          <w:rFonts w:cstheme="minorHAnsi"/>
          <w:sz w:val="24"/>
          <w:szCs w:val="24"/>
        </w:rPr>
        <w:t>t</w:t>
      </w:r>
      <w:r w:rsidR="00785D80">
        <w:rPr>
          <w:rFonts w:cstheme="minorHAnsi"/>
          <w:sz w:val="24"/>
          <w:szCs w:val="24"/>
        </w:rPr>
        <w:t xml:space="preserve">he educational system is forever changing </w:t>
      </w:r>
      <w:r w:rsidR="00F655A2">
        <w:rPr>
          <w:rFonts w:cstheme="minorHAnsi"/>
          <w:sz w:val="24"/>
          <w:szCs w:val="24"/>
        </w:rPr>
        <w:t xml:space="preserve">and demands on the schools </w:t>
      </w:r>
      <w:r>
        <w:rPr>
          <w:rFonts w:cstheme="minorHAnsi"/>
          <w:sz w:val="24"/>
          <w:szCs w:val="24"/>
        </w:rPr>
        <w:t xml:space="preserve">have </w:t>
      </w:r>
      <w:r w:rsidR="00F655A2">
        <w:rPr>
          <w:rFonts w:cstheme="minorHAnsi"/>
          <w:sz w:val="24"/>
          <w:szCs w:val="24"/>
        </w:rPr>
        <w:t>increase</w:t>
      </w:r>
      <w:r>
        <w:rPr>
          <w:rFonts w:cstheme="minorHAnsi"/>
          <w:sz w:val="24"/>
          <w:szCs w:val="24"/>
        </w:rPr>
        <w:t>d</w:t>
      </w:r>
      <w:r w:rsidR="00F655A2">
        <w:rPr>
          <w:rFonts w:cstheme="minorHAnsi"/>
          <w:sz w:val="24"/>
          <w:szCs w:val="24"/>
        </w:rPr>
        <w:t xml:space="preserve">, </w:t>
      </w:r>
      <w:r>
        <w:rPr>
          <w:rFonts w:cstheme="minorHAnsi"/>
          <w:sz w:val="24"/>
          <w:szCs w:val="24"/>
        </w:rPr>
        <w:t xml:space="preserve">but </w:t>
      </w:r>
      <w:r w:rsidR="00F655A2">
        <w:rPr>
          <w:rFonts w:cstheme="minorHAnsi"/>
          <w:sz w:val="24"/>
          <w:szCs w:val="24"/>
        </w:rPr>
        <w:t xml:space="preserve">it seems like the solution to </w:t>
      </w:r>
      <w:r>
        <w:rPr>
          <w:rFonts w:cstheme="minorHAnsi"/>
          <w:sz w:val="24"/>
          <w:szCs w:val="24"/>
        </w:rPr>
        <w:t xml:space="preserve">the current issues </w:t>
      </w:r>
      <w:r w:rsidR="00F655A2">
        <w:rPr>
          <w:rFonts w:cstheme="minorHAnsi"/>
          <w:sz w:val="24"/>
          <w:szCs w:val="24"/>
        </w:rPr>
        <w:t>cannot be more detailed nor lengthy school development plan</w:t>
      </w:r>
      <w:r>
        <w:rPr>
          <w:rFonts w:cstheme="minorHAnsi"/>
          <w:sz w:val="24"/>
          <w:szCs w:val="24"/>
        </w:rPr>
        <w:t>s</w:t>
      </w:r>
      <w:r w:rsidR="00F655A2">
        <w:rPr>
          <w:rFonts w:cstheme="minorHAnsi"/>
          <w:sz w:val="24"/>
          <w:szCs w:val="24"/>
        </w:rPr>
        <w:t xml:space="preserve"> (</w:t>
      </w:r>
      <w:r w:rsidR="00F51233">
        <w:rPr>
          <w:rFonts w:cstheme="minorHAnsi"/>
          <w:sz w:val="24"/>
          <w:szCs w:val="24"/>
        </w:rPr>
        <w:t>B. Davies, L. Ellison, 1999</w:t>
      </w:r>
      <w:r w:rsidR="00F655A2">
        <w:rPr>
          <w:rFonts w:cstheme="minorHAnsi"/>
          <w:sz w:val="24"/>
          <w:szCs w:val="24"/>
        </w:rPr>
        <w:t>)</w:t>
      </w:r>
      <w:r w:rsidR="00785D80">
        <w:rPr>
          <w:rFonts w:cstheme="minorHAnsi"/>
          <w:sz w:val="24"/>
          <w:szCs w:val="24"/>
        </w:rPr>
        <w:t xml:space="preserve">. These changes in schools, not only in Wales, essentially </w:t>
      </w:r>
      <w:proofErr w:type="gramStart"/>
      <w:r w:rsidR="00785D80">
        <w:rPr>
          <w:rFonts w:cstheme="minorHAnsi"/>
          <w:sz w:val="24"/>
          <w:szCs w:val="24"/>
        </w:rPr>
        <w:t>have to</w:t>
      </w:r>
      <w:proofErr w:type="gramEnd"/>
      <w:r w:rsidR="00785D80">
        <w:rPr>
          <w:rFonts w:cstheme="minorHAnsi"/>
          <w:sz w:val="24"/>
          <w:szCs w:val="24"/>
        </w:rPr>
        <w:t xml:space="preserve"> have some kind of strategic planning in place in order for policies to be met and to help standards improve. </w:t>
      </w:r>
      <w:r w:rsidR="003C2A85">
        <w:rPr>
          <w:rFonts w:cstheme="minorHAnsi"/>
          <w:sz w:val="24"/>
          <w:szCs w:val="24"/>
        </w:rPr>
        <w:t>It becomes apparent in the concept of planning that it plays the central role of leadership and management in schoo</w:t>
      </w:r>
      <w:r w:rsidR="00916932">
        <w:rPr>
          <w:rFonts w:cstheme="minorHAnsi"/>
          <w:sz w:val="24"/>
          <w:szCs w:val="24"/>
        </w:rPr>
        <w:t>ls. The new system put in place in School X in particular</w:t>
      </w:r>
      <w:r w:rsidR="00024611">
        <w:rPr>
          <w:rFonts w:cstheme="minorHAnsi"/>
          <w:sz w:val="24"/>
          <w:szCs w:val="24"/>
        </w:rPr>
        <w:t>,</w:t>
      </w:r>
      <w:r w:rsidR="00916932">
        <w:rPr>
          <w:rFonts w:cstheme="minorHAnsi"/>
          <w:sz w:val="24"/>
          <w:szCs w:val="24"/>
        </w:rPr>
        <w:t xml:space="preserve"> is called the </w:t>
      </w:r>
      <w:r w:rsidR="00024611">
        <w:rPr>
          <w:rFonts w:cstheme="minorHAnsi"/>
          <w:sz w:val="24"/>
          <w:szCs w:val="24"/>
        </w:rPr>
        <w:t>Ready</w:t>
      </w:r>
      <w:r w:rsidR="00916932">
        <w:rPr>
          <w:rFonts w:cstheme="minorHAnsi"/>
          <w:sz w:val="24"/>
          <w:szCs w:val="24"/>
        </w:rPr>
        <w:t xml:space="preserve"> t</w:t>
      </w:r>
      <w:r w:rsidR="00024611">
        <w:rPr>
          <w:rFonts w:cstheme="minorHAnsi"/>
          <w:sz w:val="24"/>
          <w:szCs w:val="24"/>
        </w:rPr>
        <w:t>o</w:t>
      </w:r>
      <w:r w:rsidR="00916932">
        <w:rPr>
          <w:rFonts w:cstheme="minorHAnsi"/>
          <w:sz w:val="24"/>
          <w:szCs w:val="24"/>
        </w:rPr>
        <w:t xml:space="preserve"> Learn</w:t>
      </w:r>
      <w:r w:rsidR="00024611">
        <w:rPr>
          <w:rFonts w:cstheme="minorHAnsi"/>
          <w:sz w:val="24"/>
          <w:szCs w:val="24"/>
        </w:rPr>
        <w:t xml:space="preserve"> = RESPECT</w:t>
      </w:r>
      <w:r w:rsidR="00916932">
        <w:rPr>
          <w:rFonts w:cstheme="minorHAnsi"/>
          <w:sz w:val="24"/>
          <w:szCs w:val="24"/>
        </w:rPr>
        <w:t xml:space="preserve"> system, where </w:t>
      </w:r>
      <w:r w:rsidR="00024611">
        <w:rPr>
          <w:rFonts w:cstheme="minorHAnsi"/>
          <w:sz w:val="24"/>
          <w:szCs w:val="24"/>
        </w:rPr>
        <w:t xml:space="preserve">‘respect’ stands for ‘realise your potential’, ‘Engage with school by taking part in your learning and get involved’, ‘ Surroundings, pupils need to keep their school clean and tidy’, ‘Punctuality, to arrive on time, all the time’, ‘Equipment, being prepared for every lesson’, ‘Communicate, to speak politely and </w:t>
      </w:r>
      <w:r w:rsidR="00B36490">
        <w:rPr>
          <w:rFonts w:cstheme="minorHAnsi"/>
          <w:sz w:val="24"/>
          <w:szCs w:val="24"/>
        </w:rPr>
        <w:t>listen respectively</w:t>
      </w:r>
      <w:r w:rsidR="00024611">
        <w:rPr>
          <w:rFonts w:cstheme="minorHAnsi"/>
          <w:sz w:val="24"/>
          <w:szCs w:val="24"/>
        </w:rPr>
        <w:t>’</w:t>
      </w:r>
      <w:r w:rsidR="00B36490">
        <w:rPr>
          <w:rFonts w:cstheme="minorHAnsi"/>
          <w:sz w:val="24"/>
          <w:szCs w:val="24"/>
        </w:rPr>
        <w:t>, ‘Take pride in your achievements’ (Year 11 Pupil Planner, 2018-2019)</w:t>
      </w:r>
      <w:r w:rsidR="00916932">
        <w:rPr>
          <w:rFonts w:cstheme="minorHAnsi"/>
          <w:sz w:val="24"/>
          <w:szCs w:val="24"/>
        </w:rPr>
        <w:t xml:space="preserve">. </w:t>
      </w:r>
      <w:r w:rsidR="00B36490">
        <w:rPr>
          <w:rFonts w:cstheme="minorHAnsi"/>
          <w:sz w:val="24"/>
          <w:szCs w:val="24"/>
        </w:rPr>
        <w:t xml:space="preserve">By using the RESPECT agenda throughout school and in every classroom, will ensure the pupil is clear on what is expected from them and it highlights to pupils the best way they can make progress. It is made clear by this school policy that both pupils and staff understand what </w:t>
      </w:r>
      <w:proofErr w:type="gramStart"/>
      <w:r w:rsidR="00B36490">
        <w:rPr>
          <w:rFonts w:cstheme="minorHAnsi"/>
          <w:sz w:val="24"/>
          <w:szCs w:val="24"/>
        </w:rPr>
        <w:t>is acceptable behaviour</w:t>
      </w:r>
      <w:proofErr w:type="gramEnd"/>
      <w:r w:rsidR="00B36490">
        <w:rPr>
          <w:rFonts w:cstheme="minorHAnsi"/>
          <w:sz w:val="24"/>
          <w:szCs w:val="24"/>
        </w:rPr>
        <w:t xml:space="preserve"> and what is not. The Prepare to Learn Centre (PTLC) is aimed for pupils whom break the school rules for the third time, pupils sent here will spend their 5 lessons, including break and lunch time here</w:t>
      </w:r>
      <w:r w:rsidR="00D52CA5">
        <w:rPr>
          <w:rFonts w:cstheme="minorHAnsi"/>
          <w:sz w:val="24"/>
          <w:szCs w:val="24"/>
        </w:rPr>
        <w:t xml:space="preserve"> as punishment.</w:t>
      </w:r>
      <w:r w:rsidR="00B36490">
        <w:rPr>
          <w:rFonts w:cstheme="minorHAnsi"/>
          <w:sz w:val="24"/>
          <w:szCs w:val="24"/>
        </w:rPr>
        <w:t xml:space="preserve"> </w:t>
      </w:r>
      <w:r w:rsidR="00916932">
        <w:rPr>
          <w:rFonts w:cstheme="minorHAnsi"/>
          <w:sz w:val="24"/>
          <w:szCs w:val="24"/>
        </w:rPr>
        <w:t xml:space="preserve"> This new system has just been brought to the school in September 2018 and teachers from the school have commented how well it is working with regards to the pupils being </w:t>
      </w:r>
      <w:proofErr w:type="gramStart"/>
      <w:r w:rsidR="00916932">
        <w:rPr>
          <w:rFonts w:cstheme="minorHAnsi"/>
          <w:sz w:val="24"/>
          <w:szCs w:val="24"/>
        </w:rPr>
        <w:t>more ready</w:t>
      </w:r>
      <w:proofErr w:type="gramEnd"/>
      <w:r w:rsidR="00916932">
        <w:rPr>
          <w:rFonts w:cstheme="minorHAnsi"/>
          <w:sz w:val="24"/>
          <w:szCs w:val="24"/>
        </w:rPr>
        <w:t xml:space="preserve"> to learn in the classroom</w:t>
      </w:r>
      <w:r w:rsidR="00D52CA5">
        <w:rPr>
          <w:rFonts w:cstheme="minorHAnsi"/>
          <w:sz w:val="24"/>
          <w:szCs w:val="24"/>
        </w:rPr>
        <w:t xml:space="preserve"> and the respect for the school has improved greatly</w:t>
      </w:r>
      <w:r w:rsidR="00916932">
        <w:rPr>
          <w:rFonts w:cstheme="minorHAnsi"/>
          <w:sz w:val="24"/>
          <w:szCs w:val="24"/>
        </w:rPr>
        <w:t>. Teachers have seen a difference in behaviour in the classroom, across the school cohort, which result in a more positive atmosphere rippling throughout. The main key area of becoming a leader in a school is ‘strategic direction and development of the school’.</w:t>
      </w:r>
      <w:r w:rsidR="006C28CD">
        <w:rPr>
          <w:rFonts w:cstheme="minorHAnsi"/>
          <w:sz w:val="24"/>
          <w:szCs w:val="24"/>
        </w:rPr>
        <w:t xml:space="preserve"> </w:t>
      </w:r>
      <w:proofErr w:type="gramStart"/>
      <w:r w:rsidR="006C28CD">
        <w:rPr>
          <w:rFonts w:cstheme="minorHAnsi"/>
          <w:sz w:val="24"/>
          <w:szCs w:val="24"/>
        </w:rPr>
        <w:t>Through the use of</w:t>
      </w:r>
      <w:proofErr w:type="gramEnd"/>
      <w:r w:rsidR="006C28CD">
        <w:rPr>
          <w:rFonts w:cstheme="minorHAnsi"/>
          <w:sz w:val="24"/>
          <w:szCs w:val="24"/>
        </w:rPr>
        <w:t xml:space="preserve"> inspections</w:t>
      </w:r>
      <w:r w:rsidR="00050990">
        <w:rPr>
          <w:rFonts w:cstheme="minorHAnsi"/>
          <w:sz w:val="24"/>
          <w:szCs w:val="24"/>
        </w:rPr>
        <w:t xml:space="preserve"> </w:t>
      </w:r>
      <w:r w:rsidR="00D52CA5">
        <w:rPr>
          <w:rFonts w:cstheme="minorHAnsi"/>
          <w:sz w:val="24"/>
          <w:szCs w:val="24"/>
        </w:rPr>
        <w:t>(</w:t>
      </w:r>
      <w:r w:rsidR="00050990">
        <w:rPr>
          <w:rFonts w:cstheme="minorHAnsi"/>
          <w:sz w:val="24"/>
          <w:szCs w:val="24"/>
        </w:rPr>
        <w:t>B. Davies, L. Ellison (1999</w:t>
      </w:r>
      <w:r w:rsidR="00D52CA5">
        <w:rPr>
          <w:rFonts w:cstheme="minorHAnsi"/>
          <w:sz w:val="24"/>
          <w:szCs w:val="24"/>
        </w:rPr>
        <w:t>)</w:t>
      </w:r>
      <w:r w:rsidR="00050990">
        <w:rPr>
          <w:rFonts w:cstheme="minorHAnsi"/>
          <w:sz w:val="24"/>
          <w:szCs w:val="24"/>
        </w:rPr>
        <w:t>)</w:t>
      </w:r>
      <w:r w:rsidR="006C28CD">
        <w:rPr>
          <w:rFonts w:cstheme="minorHAnsi"/>
          <w:sz w:val="24"/>
          <w:szCs w:val="24"/>
        </w:rPr>
        <w:t xml:space="preserve">, the reports </w:t>
      </w:r>
      <w:r w:rsidR="00024611">
        <w:rPr>
          <w:rFonts w:cstheme="minorHAnsi"/>
          <w:sz w:val="24"/>
          <w:szCs w:val="24"/>
        </w:rPr>
        <w:t xml:space="preserve">made </w:t>
      </w:r>
      <w:r w:rsidR="006C28CD">
        <w:rPr>
          <w:rFonts w:cstheme="minorHAnsi"/>
          <w:sz w:val="24"/>
          <w:szCs w:val="24"/>
        </w:rPr>
        <w:t xml:space="preserve">with their findings encourage the fact that </w:t>
      </w:r>
      <w:r w:rsidR="006C28CD">
        <w:rPr>
          <w:rFonts w:cstheme="minorHAnsi"/>
          <w:sz w:val="24"/>
          <w:szCs w:val="24"/>
        </w:rPr>
        <w:lastRenderedPageBreak/>
        <w:t xml:space="preserve">schools must </w:t>
      </w:r>
      <w:r w:rsidR="00024611">
        <w:rPr>
          <w:rFonts w:cstheme="minorHAnsi"/>
          <w:sz w:val="24"/>
          <w:szCs w:val="24"/>
        </w:rPr>
        <w:t>lengthen</w:t>
      </w:r>
      <w:r w:rsidR="006C28CD">
        <w:rPr>
          <w:rFonts w:cstheme="minorHAnsi"/>
          <w:sz w:val="24"/>
          <w:szCs w:val="24"/>
        </w:rPr>
        <w:t xml:space="preserve"> short-term plans into a strategic framework and to enforce maybe a three or five year costed plan. Admittedly, planning plays a vital role to the school educational system and is seen as a necessity, however some may perceive planning as an answer to poor management practice. Although, much of this view is based on linear and incremental planning work, resulting in currently no longer meeting the requirements in schools.</w:t>
      </w:r>
      <w:r w:rsidR="001C68D7">
        <w:rPr>
          <w:rFonts w:cstheme="minorHAnsi"/>
          <w:sz w:val="24"/>
          <w:szCs w:val="24"/>
        </w:rPr>
        <w:t xml:space="preserve"> </w:t>
      </w:r>
    </w:p>
    <w:p w14:paraId="1B51667F" w14:textId="481B5805" w:rsidR="00AB798F" w:rsidRDefault="00AB798F">
      <w:pPr>
        <w:rPr>
          <w:rFonts w:cstheme="minorHAnsi"/>
          <w:sz w:val="24"/>
          <w:szCs w:val="24"/>
        </w:rPr>
      </w:pPr>
      <w:r>
        <w:rPr>
          <w:rFonts w:cstheme="minorHAnsi"/>
          <w:sz w:val="24"/>
          <w:szCs w:val="24"/>
        </w:rPr>
        <w:t>Within the school X’s mathematics department</w:t>
      </w:r>
      <w:r w:rsidR="00535325">
        <w:rPr>
          <w:rFonts w:cstheme="minorHAnsi"/>
          <w:sz w:val="24"/>
          <w:szCs w:val="24"/>
        </w:rPr>
        <w:t xml:space="preserve"> on the (DIP) see Appendix 1</w:t>
      </w:r>
      <w:r>
        <w:rPr>
          <w:rFonts w:cstheme="minorHAnsi"/>
          <w:sz w:val="24"/>
          <w:szCs w:val="24"/>
        </w:rPr>
        <w:t xml:space="preserve">, one of the main areas of focus was on prioritising stronger links with other schools and to stay closely connected with Carmarthenshire Maths PLC such that sharing and developing good practice ideas were paramount. This focus point was addressed by visiting the local schools and shared and obtained materials, ideas and good practice, these then were implanted within the current policies and schemes of work If relevant and appropriate to the school. The department made provisions to challenge the MAT pupils of year 5’s to visit the school and complete a cross phase project (WJEC functional skills qualification Level 1). </w:t>
      </w:r>
      <w:r w:rsidR="00B22DEC">
        <w:rPr>
          <w:rFonts w:cstheme="minorHAnsi"/>
          <w:sz w:val="24"/>
          <w:szCs w:val="24"/>
        </w:rPr>
        <w:t xml:space="preserve">With regards to the numeracy stem, numeracy meetings were set up to train staff in this area </w:t>
      </w:r>
      <w:proofErr w:type="gramStart"/>
      <w:r w:rsidR="00B22DEC">
        <w:rPr>
          <w:rFonts w:cstheme="minorHAnsi"/>
          <w:sz w:val="24"/>
          <w:szCs w:val="24"/>
        </w:rPr>
        <w:t>and also</w:t>
      </w:r>
      <w:proofErr w:type="gramEnd"/>
      <w:r w:rsidR="00B22DEC">
        <w:rPr>
          <w:rFonts w:cstheme="minorHAnsi"/>
          <w:sz w:val="24"/>
          <w:szCs w:val="24"/>
        </w:rPr>
        <w:t xml:space="preserve"> kept staff up to date with how numeracy was levelled etc. </w:t>
      </w:r>
      <w:r>
        <w:rPr>
          <w:rFonts w:cstheme="minorHAnsi"/>
          <w:sz w:val="24"/>
          <w:szCs w:val="24"/>
        </w:rPr>
        <w:t xml:space="preserve">This particular area of development </w:t>
      </w:r>
      <w:r w:rsidR="00B22DEC">
        <w:rPr>
          <w:rFonts w:cstheme="minorHAnsi"/>
          <w:sz w:val="24"/>
          <w:szCs w:val="24"/>
        </w:rPr>
        <w:t xml:space="preserve">also ensured a member of the department attended training on numeracy marking, which would cross over into the area of improving the understanding and awareness of </w:t>
      </w:r>
      <w:proofErr w:type="gramStart"/>
      <w:r w:rsidR="00B22DEC">
        <w:rPr>
          <w:rFonts w:cstheme="minorHAnsi"/>
          <w:sz w:val="24"/>
          <w:szCs w:val="24"/>
        </w:rPr>
        <w:t>pupils</w:t>
      </w:r>
      <w:proofErr w:type="gramEnd"/>
      <w:r w:rsidR="00B22DEC">
        <w:rPr>
          <w:rFonts w:cstheme="minorHAnsi"/>
          <w:sz w:val="24"/>
          <w:szCs w:val="24"/>
        </w:rPr>
        <w:t xml:space="preserve"> ability and understanding in the procedural and reasoning tests. These test results were then combined and analysed across KS3.  This area of development was being reviewed in the department review summer 2018. Another area the department wish to focus on, is to emphasise on how important the link with parents </w:t>
      </w:r>
      <w:r w:rsidR="00535325">
        <w:rPr>
          <w:rFonts w:cstheme="minorHAnsi"/>
          <w:sz w:val="24"/>
          <w:szCs w:val="24"/>
        </w:rPr>
        <w:t xml:space="preserve">is </w:t>
      </w:r>
      <w:r w:rsidR="00B22DEC">
        <w:rPr>
          <w:rFonts w:cstheme="minorHAnsi"/>
          <w:sz w:val="24"/>
          <w:szCs w:val="24"/>
        </w:rPr>
        <w:t xml:space="preserve">and </w:t>
      </w:r>
      <w:r w:rsidR="00535325">
        <w:rPr>
          <w:rFonts w:cstheme="minorHAnsi"/>
          <w:sz w:val="24"/>
          <w:szCs w:val="24"/>
        </w:rPr>
        <w:t xml:space="preserve">to </w:t>
      </w:r>
      <w:r w:rsidR="00B22DEC">
        <w:rPr>
          <w:rFonts w:cstheme="minorHAnsi"/>
          <w:sz w:val="24"/>
          <w:szCs w:val="24"/>
        </w:rPr>
        <w:t>improve numeracy and or GCSE support from home</w:t>
      </w:r>
      <w:r w:rsidR="00CF45CE">
        <w:rPr>
          <w:rFonts w:cstheme="minorHAnsi"/>
          <w:sz w:val="24"/>
          <w:szCs w:val="24"/>
        </w:rPr>
        <w:t xml:space="preserve">, to improve this communication between teachers and parents/ carers, continued use of </w:t>
      </w:r>
      <w:proofErr w:type="spellStart"/>
      <w:r w:rsidR="00CF45CE">
        <w:rPr>
          <w:rFonts w:cstheme="minorHAnsi"/>
          <w:sz w:val="24"/>
          <w:szCs w:val="24"/>
        </w:rPr>
        <w:t>mathsadmin</w:t>
      </w:r>
      <w:proofErr w:type="spellEnd"/>
      <w:r w:rsidR="00CF45CE">
        <w:rPr>
          <w:rFonts w:cstheme="minorHAnsi"/>
          <w:sz w:val="24"/>
          <w:szCs w:val="24"/>
        </w:rPr>
        <w:t xml:space="preserve"> email address such that information can be shared on the system</w:t>
      </w:r>
      <w:r w:rsidR="00535325">
        <w:rPr>
          <w:rFonts w:cstheme="minorHAnsi"/>
          <w:sz w:val="24"/>
          <w:szCs w:val="24"/>
        </w:rPr>
        <w:t xml:space="preserve">. In the plan, the school </w:t>
      </w:r>
      <w:r w:rsidR="00CF45CE">
        <w:rPr>
          <w:rFonts w:cstheme="minorHAnsi"/>
          <w:sz w:val="24"/>
          <w:szCs w:val="24"/>
        </w:rPr>
        <w:t xml:space="preserve">also wishes to </w:t>
      </w:r>
      <w:r w:rsidR="00535325">
        <w:rPr>
          <w:rFonts w:cstheme="minorHAnsi"/>
          <w:sz w:val="24"/>
          <w:szCs w:val="24"/>
        </w:rPr>
        <w:t>invite parents/carers to KS3 intervention classes and</w:t>
      </w:r>
      <w:r w:rsidR="00CF45CE">
        <w:rPr>
          <w:rFonts w:cstheme="minorHAnsi"/>
          <w:sz w:val="24"/>
          <w:szCs w:val="24"/>
        </w:rPr>
        <w:t xml:space="preserve"> then</w:t>
      </w:r>
      <w:r w:rsidR="00535325">
        <w:rPr>
          <w:rFonts w:cstheme="minorHAnsi"/>
          <w:sz w:val="24"/>
          <w:szCs w:val="24"/>
        </w:rPr>
        <w:t xml:space="preserve"> to be given resources to take home with them, </w:t>
      </w:r>
      <w:r w:rsidR="00CF45CE">
        <w:rPr>
          <w:rFonts w:cstheme="minorHAnsi"/>
          <w:sz w:val="24"/>
          <w:szCs w:val="24"/>
        </w:rPr>
        <w:t xml:space="preserve">thus </w:t>
      </w:r>
      <w:r w:rsidR="00535325">
        <w:rPr>
          <w:rFonts w:cstheme="minorHAnsi"/>
          <w:sz w:val="24"/>
          <w:szCs w:val="24"/>
        </w:rPr>
        <w:t>h</w:t>
      </w:r>
      <w:r w:rsidR="00CF45CE">
        <w:rPr>
          <w:rFonts w:cstheme="minorHAnsi"/>
          <w:sz w:val="24"/>
          <w:szCs w:val="24"/>
        </w:rPr>
        <w:t>elping assist them</w:t>
      </w:r>
      <w:r w:rsidR="00535325">
        <w:rPr>
          <w:rFonts w:cstheme="minorHAnsi"/>
          <w:sz w:val="24"/>
          <w:szCs w:val="24"/>
        </w:rPr>
        <w:t xml:space="preserve"> in their </w:t>
      </w:r>
      <w:r w:rsidR="00CF45CE">
        <w:rPr>
          <w:rFonts w:cstheme="minorHAnsi"/>
          <w:sz w:val="24"/>
          <w:szCs w:val="24"/>
        </w:rPr>
        <w:t>children’s</w:t>
      </w:r>
      <w:r w:rsidR="00535325">
        <w:rPr>
          <w:rFonts w:cstheme="minorHAnsi"/>
          <w:sz w:val="24"/>
          <w:szCs w:val="24"/>
        </w:rPr>
        <w:t>’ studies. They also have the provision for GCSE experience classes for the parents/carers, to result in a better supported framework at home and to increase awareness of requirements for pupils to successfully pass in their examinations</w:t>
      </w:r>
      <w:r w:rsidR="00CF45CE">
        <w:rPr>
          <w:rFonts w:cstheme="minorHAnsi"/>
          <w:sz w:val="24"/>
          <w:szCs w:val="24"/>
        </w:rPr>
        <w:t>, these evening sessions allow parents to understand better with GCSE topics also</w:t>
      </w:r>
      <w:r w:rsidR="00535325">
        <w:rPr>
          <w:rFonts w:cstheme="minorHAnsi"/>
          <w:sz w:val="24"/>
          <w:szCs w:val="24"/>
        </w:rPr>
        <w:t>. Online lessons being placed on School X’s website is also on the plan, to guide parents in giving support, thus enhancing the use of DCF in the lessons, since teachers could video themselves teaching via IRIS or iPad software and upload on website.</w:t>
      </w:r>
      <w:r w:rsidR="00CF45CE">
        <w:rPr>
          <w:rFonts w:cstheme="minorHAnsi"/>
          <w:sz w:val="24"/>
          <w:szCs w:val="24"/>
        </w:rPr>
        <w:t xml:space="preserve"> Continuing to work with the parent/carer through the forum, to aid the support framework for the completion of homework tasks, these actions are being reviewed in Summer 2019</w:t>
      </w:r>
      <w:r w:rsidR="00A92232">
        <w:rPr>
          <w:rFonts w:cstheme="minorHAnsi"/>
          <w:sz w:val="24"/>
          <w:szCs w:val="24"/>
        </w:rPr>
        <w:t xml:space="preserve">, when the department is being </w:t>
      </w:r>
      <w:proofErr w:type="gramStart"/>
      <w:r w:rsidR="00A92232">
        <w:rPr>
          <w:rFonts w:cstheme="minorHAnsi"/>
          <w:sz w:val="24"/>
          <w:szCs w:val="24"/>
        </w:rPr>
        <w:t>reviewed as a whole</w:t>
      </w:r>
      <w:proofErr w:type="gramEnd"/>
      <w:r w:rsidR="00A92232">
        <w:rPr>
          <w:rFonts w:cstheme="minorHAnsi"/>
          <w:sz w:val="24"/>
          <w:szCs w:val="24"/>
        </w:rPr>
        <w:t xml:space="preserve">. Another area the department must tackle are the topics which continue to cause problems identified through transition tests, year 7 tests and national numeracy tests. One action is for a </w:t>
      </w:r>
      <w:r w:rsidR="00D306FE">
        <w:rPr>
          <w:rFonts w:cstheme="minorHAnsi"/>
          <w:sz w:val="24"/>
          <w:szCs w:val="24"/>
        </w:rPr>
        <w:t>member</w:t>
      </w:r>
      <w:r w:rsidR="00A92232">
        <w:rPr>
          <w:rFonts w:cstheme="minorHAnsi"/>
          <w:sz w:val="24"/>
          <w:szCs w:val="24"/>
        </w:rPr>
        <w:t xml:space="preserve"> of staff to work closely with primary schools to improve NNT </w:t>
      </w:r>
      <w:r w:rsidR="00D306FE">
        <w:rPr>
          <w:rFonts w:cstheme="minorHAnsi"/>
          <w:sz w:val="24"/>
          <w:szCs w:val="24"/>
        </w:rPr>
        <w:t>reasoning</w:t>
      </w:r>
      <w:r w:rsidR="00A92232">
        <w:rPr>
          <w:rFonts w:cstheme="minorHAnsi"/>
          <w:sz w:val="24"/>
          <w:szCs w:val="24"/>
        </w:rPr>
        <w:t xml:space="preserve"> test results. Another is, problematic areas of maths are identified in autumn and strategies for improvement are carried out throughout the year, </w:t>
      </w:r>
      <w:r w:rsidR="00D306FE">
        <w:rPr>
          <w:rFonts w:cstheme="minorHAnsi"/>
          <w:sz w:val="24"/>
          <w:szCs w:val="24"/>
        </w:rPr>
        <w:t>whilst the area of ensuring consistent levelling of pupils is carried out</w:t>
      </w:r>
      <w:r w:rsidR="00A92232">
        <w:rPr>
          <w:rFonts w:cstheme="minorHAnsi"/>
          <w:sz w:val="24"/>
          <w:szCs w:val="24"/>
        </w:rPr>
        <w:t xml:space="preserve">. Teacher assessment and departmental review in the summer 2019, to assess where they are currently at and what improvements need to be made to the department, for the next academic year. </w:t>
      </w:r>
      <w:r w:rsidR="00CF45CE">
        <w:rPr>
          <w:rFonts w:cstheme="minorHAnsi"/>
          <w:sz w:val="24"/>
          <w:szCs w:val="24"/>
        </w:rPr>
        <w:t xml:space="preserve"> </w:t>
      </w:r>
    </w:p>
    <w:p w14:paraId="7CC29579" w14:textId="494E8DC6" w:rsidR="005444F3" w:rsidRDefault="00E56051">
      <w:pPr>
        <w:rPr>
          <w:rFonts w:cstheme="minorHAnsi"/>
          <w:sz w:val="24"/>
          <w:szCs w:val="24"/>
        </w:rPr>
      </w:pPr>
      <w:r>
        <w:rPr>
          <w:rFonts w:cstheme="minorHAnsi"/>
          <w:sz w:val="24"/>
          <w:szCs w:val="24"/>
        </w:rPr>
        <w:lastRenderedPageBreak/>
        <w:t>Comparing the</w:t>
      </w:r>
      <w:r w:rsidR="002619AC">
        <w:rPr>
          <w:rFonts w:cstheme="minorHAnsi"/>
          <w:sz w:val="24"/>
          <w:szCs w:val="24"/>
        </w:rPr>
        <w:t xml:space="preserve"> Programme for International Student Assessment PISA</w:t>
      </w:r>
      <w:r>
        <w:rPr>
          <w:rFonts w:cstheme="minorHAnsi"/>
          <w:sz w:val="24"/>
          <w:szCs w:val="24"/>
        </w:rPr>
        <w:t xml:space="preserve"> test results averages in maths, the scores obtained by Welsh </w:t>
      </w:r>
      <w:proofErr w:type="gramStart"/>
      <w:r>
        <w:rPr>
          <w:rFonts w:cstheme="minorHAnsi"/>
          <w:sz w:val="24"/>
          <w:szCs w:val="24"/>
        </w:rPr>
        <w:t>students in particular, were</w:t>
      </w:r>
      <w:proofErr w:type="gramEnd"/>
      <w:r>
        <w:rPr>
          <w:rFonts w:cstheme="minorHAnsi"/>
          <w:sz w:val="24"/>
          <w:szCs w:val="24"/>
        </w:rPr>
        <w:t xml:space="preserve"> below OECD average (BBC Wales, 2016)</w:t>
      </w:r>
      <w:r w:rsidR="00BC3A3C">
        <w:rPr>
          <w:rFonts w:cstheme="minorHAnsi"/>
          <w:sz w:val="24"/>
          <w:szCs w:val="24"/>
        </w:rPr>
        <w:t>, see Appendix 2</w:t>
      </w:r>
      <w:r>
        <w:rPr>
          <w:rFonts w:cstheme="minorHAnsi"/>
          <w:sz w:val="24"/>
          <w:szCs w:val="24"/>
        </w:rPr>
        <w:t xml:space="preserve">. These </w:t>
      </w:r>
      <w:r w:rsidR="00BC3A3C">
        <w:rPr>
          <w:rFonts w:cstheme="minorHAnsi"/>
          <w:sz w:val="24"/>
          <w:szCs w:val="24"/>
        </w:rPr>
        <w:t>disappointing results</w:t>
      </w:r>
      <w:r w:rsidR="007E5C4D">
        <w:rPr>
          <w:rFonts w:cstheme="minorHAnsi"/>
          <w:sz w:val="24"/>
          <w:szCs w:val="24"/>
        </w:rPr>
        <w:t xml:space="preserve"> of Wales doing worse than the other UK nations</w:t>
      </w:r>
      <w:r w:rsidR="00BC3A3C">
        <w:rPr>
          <w:rFonts w:cstheme="minorHAnsi"/>
          <w:sz w:val="24"/>
          <w:szCs w:val="24"/>
        </w:rPr>
        <w:t xml:space="preserve">, not only made the First Minister Carwyn Jones uncomfortable </w:t>
      </w:r>
      <w:r w:rsidR="007E5C4D">
        <w:rPr>
          <w:rFonts w:cstheme="minorHAnsi"/>
          <w:sz w:val="24"/>
          <w:szCs w:val="24"/>
        </w:rPr>
        <w:t xml:space="preserve">to say the readings </w:t>
      </w:r>
      <w:r w:rsidR="00BC3A3C">
        <w:rPr>
          <w:rFonts w:cstheme="minorHAnsi"/>
          <w:sz w:val="24"/>
          <w:szCs w:val="24"/>
        </w:rPr>
        <w:t>but</w:t>
      </w:r>
      <w:r w:rsidR="007E5C4D">
        <w:rPr>
          <w:rFonts w:cstheme="minorHAnsi"/>
          <w:sz w:val="24"/>
          <w:szCs w:val="24"/>
        </w:rPr>
        <w:t xml:space="preserve"> conversely</w:t>
      </w:r>
      <w:r w:rsidR="00BC3A3C">
        <w:rPr>
          <w:rFonts w:cstheme="minorHAnsi"/>
          <w:sz w:val="24"/>
          <w:szCs w:val="24"/>
        </w:rPr>
        <w:t xml:space="preserve"> the Education Secretary, Kirsty Williams, positively said she’s seen a ’10 point lift in the maths scores’ compared to the last tests and that there are plans in place such as a new curriculum to improve current affairs. In comparison wit</w:t>
      </w:r>
      <w:r w:rsidR="007E5C4D">
        <w:rPr>
          <w:rFonts w:cstheme="minorHAnsi"/>
          <w:sz w:val="24"/>
          <w:szCs w:val="24"/>
        </w:rPr>
        <w:t>h England, it was mentioned that out of the 3,451 Welsh students which participated in the tests, 22% were characterised as low performing, which w</w:t>
      </w:r>
      <w:r w:rsidR="001C12C1">
        <w:rPr>
          <w:rFonts w:cstheme="minorHAnsi"/>
          <w:sz w:val="24"/>
          <w:szCs w:val="24"/>
        </w:rPr>
        <w:t>ere</w:t>
      </w:r>
      <w:r w:rsidR="007E5C4D">
        <w:rPr>
          <w:rFonts w:cstheme="minorHAnsi"/>
          <w:sz w:val="24"/>
          <w:szCs w:val="24"/>
        </w:rPr>
        <w:t xml:space="preserve"> on par with OECD average, but higher than England in the same category at 17</w:t>
      </w:r>
      <w:r w:rsidR="001C12C1">
        <w:rPr>
          <w:rFonts w:cstheme="minorHAnsi"/>
          <w:sz w:val="24"/>
          <w:szCs w:val="24"/>
        </w:rPr>
        <w:t>%. They are seeking for answers on how the education in Wales can move forward from these disappointing results. There are plans in motion for a new curriculum to be taught by 2021, but there are concerns that the reforms created by Leighton Andrews in 2011, haven’t been given the chance to have an impact on the teaching and learning. Following the 2010 Pisa results, the LN</w:t>
      </w:r>
      <w:r w:rsidR="006C2F6E">
        <w:rPr>
          <w:rFonts w:cstheme="minorHAnsi"/>
          <w:sz w:val="24"/>
          <w:szCs w:val="24"/>
        </w:rPr>
        <w:t>F</w:t>
      </w:r>
      <w:r w:rsidR="001C12C1">
        <w:rPr>
          <w:rFonts w:cstheme="minorHAnsi"/>
          <w:sz w:val="24"/>
          <w:szCs w:val="24"/>
        </w:rPr>
        <w:t xml:space="preserve">, national tests and school branding were the reforms </w:t>
      </w:r>
      <w:r w:rsidR="006C2F6E">
        <w:rPr>
          <w:rFonts w:cstheme="minorHAnsi"/>
          <w:sz w:val="24"/>
          <w:szCs w:val="24"/>
        </w:rPr>
        <w:t>put in place to help improve education</w:t>
      </w:r>
      <w:r w:rsidR="00A006A0">
        <w:rPr>
          <w:rFonts w:cstheme="minorHAnsi"/>
          <w:sz w:val="24"/>
          <w:szCs w:val="24"/>
        </w:rPr>
        <w:t>, hence without the production of the Pisa tests, the LFN would be non-existent</w:t>
      </w:r>
      <w:r w:rsidR="006C2F6E">
        <w:rPr>
          <w:rFonts w:cstheme="minorHAnsi"/>
          <w:sz w:val="24"/>
          <w:szCs w:val="24"/>
        </w:rPr>
        <w:t>. The poor results have resulted in Wales being behind other countries with respect to Numeracy, thus leading to the launch of a national numeracy programme (Numeracy plan, 2012)</w:t>
      </w:r>
      <w:r w:rsidR="00167DAC">
        <w:rPr>
          <w:rFonts w:cstheme="minorHAnsi"/>
          <w:sz w:val="24"/>
          <w:szCs w:val="24"/>
        </w:rPr>
        <w:t>, for which these numeracy tests will be for years 2 to 9</w:t>
      </w:r>
      <w:r w:rsidR="006C2F6E">
        <w:rPr>
          <w:rFonts w:cstheme="minorHAnsi"/>
          <w:sz w:val="24"/>
          <w:szCs w:val="24"/>
        </w:rPr>
        <w:t>.</w:t>
      </w:r>
      <w:r w:rsidR="00167DAC">
        <w:rPr>
          <w:rFonts w:cstheme="minorHAnsi"/>
          <w:sz w:val="24"/>
          <w:szCs w:val="24"/>
        </w:rPr>
        <w:t xml:space="preserve"> These results have meant pupils in Wales equate to half an academic year behind others in mathematical literacy, so there needs to be a change in the system.</w:t>
      </w:r>
      <w:r w:rsidR="006C2F6E">
        <w:rPr>
          <w:rFonts w:cstheme="minorHAnsi"/>
          <w:sz w:val="24"/>
          <w:szCs w:val="24"/>
        </w:rPr>
        <w:t xml:space="preserve"> </w:t>
      </w:r>
      <w:r w:rsidR="00167DAC">
        <w:rPr>
          <w:rFonts w:cstheme="minorHAnsi"/>
          <w:sz w:val="24"/>
          <w:szCs w:val="24"/>
        </w:rPr>
        <w:t>The National Numeracy Programme (NPP) was launched and was developed by the Welsh government along with conversing with academics which specialise in numeracy and school improvement. Report goes on to explain that more training will be put in place for newly qualified teachers and then the NNP will be focusing on the four main areas:</w:t>
      </w:r>
    </w:p>
    <w:p w14:paraId="7509ABB2" w14:textId="0FC05BE5" w:rsidR="00167DAC" w:rsidRDefault="00167DAC" w:rsidP="00167DAC">
      <w:pPr>
        <w:pStyle w:val="ListParagraph"/>
        <w:numPr>
          <w:ilvl w:val="0"/>
          <w:numId w:val="3"/>
        </w:numPr>
        <w:rPr>
          <w:rFonts w:cstheme="minorHAnsi"/>
          <w:sz w:val="24"/>
          <w:szCs w:val="24"/>
        </w:rPr>
      </w:pPr>
      <w:r>
        <w:rPr>
          <w:rFonts w:cstheme="minorHAnsi"/>
          <w:sz w:val="24"/>
          <w:szCs w:val="24"/>
        </w:rPr>
        <w:t>Enhancing numeracy across the curriculum</w:t>
      </w:r>
    </w:p>
    <w:p w14:paraId="61922A25" w14:textId="7438E583" w:rsidR="00167DAC" w:rsidRDefault="00167DAC" w:rsidP="00167DAC">
      <w:pPr>
        <w:pStyle w:val="ListParagraph"/>
        <w:numPr>
          <w:ilvl w:val="0"/>
          <w:numId w:val="3"/>
        </w:numPr>
        <w:rPr>
          <w:rFonts w:cstheme="minorHAnsi"/>
          <w:sz w:val="24"/>
          <w:szCs w:val="24"/>
        </w:rPr>
      </w:pPr>
      <w:r>
        <w:rPr>
          <w:rFonts w:cstheme="minorHAnsi"/>
          <w:sz w:val="24"/>
          <w:szCs w:val="24"/>
        </w:rPr>
        <w:t xml:space="preserve">Advancing teaching practice in numeracy </w:t>
      </w:r>
    </w:p>
    <w:p w14:paraId="45C9CD06" w14:textId="77E022FC" w:rsidR="00167DAC" w:rsidRDefault="00167DAC" w:rsidP="00167DAC">
      <w:pPr>
        <w:pStyle w:val="ListParagraph"/>
        <w:numPr>
          <w:ilvl w:val="0"/>
          <w:numId w:val="3"/>
        </w:numPr>
        <w:rPr>
          <w:rFonts w:cstheme="minorHAnsi"/>
          <w:sz w:val="24"/>
          <w:szCs w:val="24"/>
        </w:rPr>
      </w:pPr>
      <w:r>
        <w:rPr>
          <w:rFonts w:cstheme="minorHAnsi"/>
          <w:sz w:val="24"/>
          <w:szCs w:val="24"/>
        </w:rPr>
        <w:t>Supporting learners quickly and successfully</w:t>
      </w:r>
    </w:p>
    <w:p w14:paraId="6CAB0E9C" w14:textId="1C62AFF8" w:rsidR="00167DAC" w:rsidRPr="00167DAC" w:rsidRDefault="00167DAC" w:rsidP="00167DAC">
      <w:pPr>
        <w:pStyle w:val="ListParagraph"/>
        <w:numPr>
          <w:ilvl w:val="0"/>
          <w:numId w:val="3"/>
        </w:numPr>
        <w:rPr>
          <w:rFonts w:cstheme="minorHAnsi"/>
          <w:sz w:val="24"/>
          <w:szCs w:val="24"/>
        </w:rPr>
      </w:pPr>
      <w:r>
        <w:rPr>
          <w:rFonts w:cstheme="minorHAnsi"/>
          <w:sz w:val="24"/>
          <w:szCs w:val="24"/>
        </w:rPr>
        <w:t>Communicating the power of numeracy.</w:t>
      </w:r>
    </w:p>
    <w:p w14:paraId="4967BD09" w14:textId="08EAE104" w:rsidR="007D5F20" w:rsidRPr="00217B4E" w:rsidRDefault="00167DAC">
      <w:pPr>
        <w:rPr>
          <w:rFonts w:cstheme="minorHAnsi"/>
          <w:sz w:val="24"/>
          <w:szCs w:val="24"/>
        </w:rPr>
      </w:pPr>
      <w:r>
        <w:rPr>
          <w:rFonts w:cstheme="minorHAnsi"/>
          <w:sz w:val="24"/>
          <w:szCs w:val="24"/>
        </w:rPr>
        <w:t xml:space="preserve">This is to ensure that changes are made to result in a world-class curriculum, with the best </w:t>
      </w:r>
      <w:r w:rsidR="00376B30">
        <w:rPr>
          <w:rFonts w:cstheme="minorHAnsi"/>
          <w:sz w:val="24"/>
          <w:szCs w:val="24"/>
        </w:rPr>
        <w:t xml:space="preserve">skilled teaching professionals, and a variety of interventions targeted to ensure all learners excel towards higher standards. </w:t>
      </w:r>
    </w:p>
    <w:p w14:paraId="2CD231EF" w14:textId="5CFCFECA" w:rsidR="00590179" w:rsidRPr="00217B4E" w:rsidRDefault="00277EB3">
      <w:pPr>
        <w:rPr>
          <w:rFonts w:cstheme="minorHAnsi"/>
          <w:sz w:val="24"/>
          <w:szCs w:val="24"/>
        </w:rPr>
      </w:pPr>
      <w:r w:rsidRPr="00217B4E">
        <w:rPr>
          <w:rFonts w:cstheme="minorHAnsi"/>
          <w:sz w:val="24"/>
          <w:szCs w:val="24"/>
        </w:rPr>
        <w:t xml:space="preserve">By </w:t>
      </w:r>
      <w:r w:rsidR="00EB58D4" w:rsidRPr="00217B4E">
        <w:rPr>
          <w:rFonts w:cstheme="minorHAnsi"/>
          <w:sz w:val="24"/>
          <w:szCs w:val="24"/>
        </w:rPr>
        <w:t>s</w:t>
      </w:r>
      <w:r w:rsidR="004C14D5" w:rsidRPr="00217B4E">
        <w:rPr>
          <w:rFonts w:cstheme="minorHAnsi"/>
          <w:sz w:val="24"/>
          <w:szCs w:val="24"/>
        </w:rPr>
        <w:t>tudy</w:t>
      </w:r>
      <w:r w:rsidRPr="00217B4E">
        <w:rPr>
          <w:rFonts w:cstheme="minorHAnsi"/>
          <w:sz w:val="24"/>
          <w:szCs w:val="24"/>
        </w:rPr>
        <w:t>ing</w:t>
      </w:r>
      <w:r w:rsidR="004C14D5" w:rsidRPr="00217B4E">
        <w:rPr>
          <w:rFonts w:cstheme="minorHAnsi"/>
          <w:sz w:val="24"/>
          <w:szCs w:val="24"/>
        </w:rPr>
        <w:t xml:space="preserve"> further into the strand of Numeracy in the LNF </w:t>
      </w:r>
      <w:r w:rsidR="009820C5" w:rsidRPr="00217B4E">
        <w:rPr>
          <w:rFonts w:cstheme="minorHAnsi"/>
          <w:sz w:val="24"/>
          <w:szCs w:val="24"/>
        </w:rPr>
        <w:t>framework</w:t>
      </w:r>
      <w:r w:rsidRPr="00217B4E">
        <w:rPr>
          <w:rFonts w:cstheme="minorHAnsi"/>
          <w:sz w:val="24"/>
          <w:szCs w:val="24"/>
        </w:rPr>
        <w:t>, it</w:t>
      </w:r>
      <w:r w:rsidR="009820C5" w:rsidRPr="00217B4E">
        <w:rPr>
          <w:rFonts w:cstheme="minorHAnsi"/>
          <w:sz w:val="24"/>
          <w:szCs w:val="24"/>
        </w:rPr>
        <w:t xml:space="preserve"> will highlight any pressures there are on professionals using</w:t>
      </w:r>
      <w:r w:rsidR="00EB58D4" w:rsidRPr="00217B4E">
        <w:rPr>
          <w:rFonts w:cstheme="minorHAnsi"/>
          <w:sz w:val="24"/>
          <w:szCs w:val="24"/>
        </w:rPr>
        <w:t xml:space="preserve"> this</w:t>
      </w:r>
      <w:r w:rsidR="009820C5" w:rsidRPr="00217B4E">
        <w:rPr>
          <w:rFonts w:cstheme="minorHAnsi"/>
          <w:sz w:val="24"/>
          <w:szCs w:val="24"/>
        </w:rPr>
        <w:t xml:space="preserve"> in their preferred subject.</w:t>
      </w:r>
      <w:r w:rsidR="000F6194" w:rsidRPr="00217B4E">
        <w:rPr>
          <w:rFonts w:cstheme="minorHAnsi"/>
          <w:sz w:val="24"/>
          <w:szCs w:val="24"/>
        </w:rPr>
        <w:t xml:space="preserve"> Although it is paramount that pupils</w:t>
      </w:r>
      <w:r w:rsidR="004E20C7" w:rsidRPr="00217B4E">
        <w:rPr>
          <w:rFonts w:cstheme="minorHAnsi"/>
          <w:sz w:val="24"/>
          <w:szCs w:val="24"/>
        </w:rPr>
        <w:t xml:space="preserve"> are offered the opportunity to</w:t>
      </w:r>
      <w:r w:rsidR="000F6194" w:rsidRPr="00217B4E">
        <w:rPr>
          <w:rFonts w:cstheme="minorHAnsi"/>
          <w:sz w:val="24"/>
          <w:szCs w:val="24"/>
        </w:rPr>
        <w:t xml:space="preserve"> develop and apply their mathematical skills</w:t>
      </w:r>
      <w:r w:rsidR="004E20C7" w:rsidRPr="00217B4E">
        <w:rPr>
          <w:rFonts w:cstheme="minorHAnsi"/>
          <w:sz w:val="24"/>
          <w:szCs w:val="24"/>
        </w:rPr>
        <w:t xml:space="preserve"> in every subject (</w:t>
      </w:r>
      <w:r w:rsidR="00217B4E" w:rsidRPr="00217B4E">
        <w:rPr>
          <w:rFonts w:cstheme="minorHAnsi"/>
          <w:sz w:val="24"/>
          <w:szCs w:val="24"/>
        </w:rPr>
        <w:t>Department for Education and Employment, 2000</w:t>
      </w:r>
      <w:r w:rsidR="004E20C7" w:rsidRPr="00217B4E">
        <w:rPr>
          <w:rFonts w:cstheme="minorHAnsi"/>
          <w:sz w:val="24"/>
          <w:szCs w:val="24"/>
        </w:rPr>
        <w:t>).</w:t>
      </w:r>
      <w:r w:rsidR="00590179" w:rsidRPr="00217B4E">
        <w:rPr>
          <w:rFonts w:cstheme="minorHAnsi"/>
          <w:sz w:val="24"/>
          <w:szCs w:val="24"/>
        </w:rPr>
        <w:t xml:space="preserve"> There are </w:t>
      </w:r>
      <w:r w:rsidR="00B43EF9" w:rsidRPr="00217B4E">
        <w:rPr>
          <w:rFonts w:cstheme="minorHAnsi"/>
          <w:sz w:val="24"/>
          <w:szCs w:val="24"/>
        </w:rPr>
        <w:t>various</w:t>
      </w:r>
      <w:r w:rsidR="00590179" w:rsidRPr="00217B4E">
        <w:rPr>
          <w:rFonts w:cstheme="minorHAnsi"/>
          <w:sz w:val="24"/>
          <w:szCs w:val="24"/>
        </w:rPr>
        <w:t xml:space="preserve"> definitions </w:t>
      </w:r>
      <w:r w:rsidR="00B43EF9" w:rsidRPr="00217B4E">
        <w:rPr>
          <w:rFonts w:cstheme="minorHAnsi"/>
          <w:sz w:val="24"/>
          <w:szCs w:val="24"/>
        </w:rPr>
        <w:t>in the literature</w:t>
      </w:r>
      <w:r w:rsidR="00590179" w:rsidRPr="00217B4E">
        <w:rPr>
          <w:rFonts w:cstheme="minorHAnsi"/>
          <w:sz w:val="24"/>
          <w:szCs w:val="24"/>
        </w:rPr>
        <w:t xml:space="preserve"> to explain the term ‘Numeracy’</w:t>
      </w:r>
      <w:r w:rsidR="00B43EF9" w:rsidRPr="00217B4E">
        <w:rPr>
          <w:rFonts w:cstheme="minorHAnsi"/>
          <w:sz w:val="24"/>
          <w:szCs w:val="24"/>
        </w:rPr>
        <w:t xml:space="preserve"> and there are many interpretations of the definitions</w:t>
      </w:r>
      <w:r w:rsidR="00590179" w:rsidRPr="00217B4E">
        <w:rPr>
          <w:rFonts w:cstheme="minorHAnsi"/>
          <w:sz w:val="24"/>
          <w:szCs w:val="24"/>
        </w:rPr>
        <w:t xml:space="preserve">. </w:t>
      </w:r>
      <w:r w:rsidR="00B43EF9" w:rsidRPr="00217B4E">
        <w:rPr>
          <w:rFonts w:cstheme="minorHAnsi"/>
          <w:sz w:val="24"/>
          <w:szCs w:val="24"/>
        </w:rPr>
        <w:t xml:space="preserve">It is suggested that </w:t>
      </w:r>
      <w:r w:rsidR="00590179" w:rsidRPr="00217B4E">
        <w:rPr>
          <w:rFonts w:cstheme="minorHAnsi"/>
          <w:sz w:val="24"/>
          <w:szCs w:val="24"/>
        </w:rPr>
        <w:t xml:space="preserve">the word ‘Numeracy’ was </w:t>
      </w:r>
      <w:r w:rsidR="00B43EF9" w:rsidRPr="00217B4E">
        <w:rPr>
          <w:rFonts w:cstheme="minorHAnsi"/>
          <w:sz w:val="24"/>
          <w:szCs w:val="24"/>
        </w:rPr>
        <w:t>first mentioned and used</w:t>
      </w:r>
      <w:r w:rsidR="00590179" w:rsidRPr="00217B4E">
        <w:rPr>
          <w:rFonts w:cstheme="minorHAnsi"/>
          <w:sz w:val="24"/>
          <w:szCs w:val="24"/>
        </w:rPr>
        <w:t xml:space="preserve"> in the Crowther Report (1959) and was defined as the mirror image of literacy (</w:t>
      </w:r>
      <w:proofErr w:type="spellStart"/>
      <w:r w:rsidR="00217B4E" w:rsidRPr="00217B4E">
        <w:rPr>
          <w:rFonts w:cstheme="minorHAnsi"/>
          <w:sz w:val="24"/>
          <w:szCs w:val="24"/>
        </w:rPr>
        <w:t>Ledwick</w:t>
      </w:r>
      <w:proofErr w:type="spellEnd"/>
      <w:r w:rsidR="00217B4E" w:rsidRPr="00217B4E">
        <w:rPr>
          <w:rFonts w:cstheme="minorHAnsi"/>
          <w:sz w:val="24"/>
          <w:szCs w:val="24"/>
        </w:rPr>
        <w:t>, M., 2001</w:t>
      </w:r>
      <w:r w:rsidR="00590179" w:rsidRPr="00217B4E">
        <w:rPr>
          <w:rFonts w:cstheme="minorHAnsi"/>
          <w:sz w:val="24"/>
          <w:szCs w:val="24"/>
        </w:rPr>
        <w:t>).</w:t>
      </w:r>
      <w:r w:rsidR="00B43EF9" w:rsidRPr="00217B4E">
        <w:rPr>
          <w:rFonts w:cstheme="minorHAnsi"/>
          <w:sz w:val="24"/>
          <w:szCs w:val="24"/>
        </w:rPr>
        <w:t xml:space="preserve"> Then in other literature, you could argue that many believe that numeracy can be equally compared to literacy, thus resulting in the concept of mathematical literacy, since both strands of the framework are equally important (Crowther, </w:t>
      </w:r>
      <w:proofErr w:type="gramStart"/>
      <w:r w:rsidR="00B43EF9" w:rsidRPr="00217B4E">
        <w:rPr>
          <w:rFonts w:cstheme="minorHAnsi"/>
          <w:sz w:val="24"/>
          <w:szCs w:val="24"/>
        </w:rPr>
        <w:t>1959 ;</w:t>
      </w:r>
      <w:proofErr w:type="gramEnd"/>
      <w:r w:rsidR="00B43EF9" w:rsidRPr="00217B4E">
        <w:rPr>
          <w:rFonts w:cstheme="minorHAnsi"/>
          <w:sz w:val="24"/>
          <w:szCs w:val="24"/>
        </w:rPr>
        <w:t xml:space="preserve"> </w:t>
      </w:r>
      <w:proofErr w:type="spellStart"/>
      <w:r w:rsidR="00B43EF9" w:rsidRPr="00217B4E">
        <w:rPr>
          <w:rFonts w:cstheme="minorHAnsi"/>
          <w:sz w:val="24"/>
          <w:szCs w:val="24"/>
        </w:rPr>
        <w:t>Jablonka</w:t>
      </w:r>
      <w:proofErr w:type="spellEnd"/>
      <w:r w:rsidR="00B43EF9" w:rsidRPr="00217B4E">
        <w:rPr>
          <w:rFonts w:cstheme="minorHAnsi"/>
          <w:sz w:val="24"/>
          <w:szCs w:val="24"/>
        </w:rPr>
        <w:t xml:space="preserve">, 2003). </w:t>
      </w:r>
      <w:r w:rsidR="00590179" w:rsidRPr="00217B4E">
        <w:rPr>
          <w:rFonts w:cstheme="minorHAnsi"/>
          <w:sz w:val="24"/>
          <w:szCs w:val="24"/>
        </w:rPr>
        <w:t xml:space="preserve"> </w:t>
      </w:r>
      <w:r w:rsidR="005C2FE6">
        <w:rPr>
          <w:rFonts w:cstheme="minorHAnsi"/>
          <w:sz w:val="24"/>
          <w:szCs w:val="24"/>
        </w:rPr>
        <w:t xml:space="preserve">Then it’s essential we, as professionals, help develop the </w:t>
      </w:r>
      <w:r w:rsidR="005C2FE6">
        <w:rPr>
          <w:rFonts w:cstheme="minorHAnsi"/>
          <w:sz w:val="24"/>
          <w:szCs w:val="24"/>
        </w:rPr>
        <w:lastRenderedPageBreak/>
        <w:t>mathematical skills set in our pupils since they need to be confident and competent with numbers in daily life and the workplace (</w:t>
      </w:r>
      <w:r w:rsidR="005C2FE6" w:rsidRPr="00217B4E">
        <w:rPr>
          <w:rFonts w:cstheme="minorHAnsi"/>
          <w:sz w:val="24"/>
          <w:szCs w:val="24"/>
        </w:rPr>
        <w:t xml:space="preserve">National </w:t>
      </w:r>
      <w:proofErr w:type="gramStart"/>
      <w:r w:rsidR="005C2FE6" w:rsidRPr="00217B4E">
        <w:rPr>
          <w:rFonts w:cstheme="minorHAnsi"/>
          <w:sz w:val="24"/>
          <w:szCs w:val="24"/>
        </w:rPr>
        <w:t xml:space="preserve">Numeracy </w:t>
      </w:r>
      <w:r w:rsidR="00BF26B7">
        <w:rPr>
          <w:rFonts w:cstheme="minorHAnsi"/>
          <w:sz w:val="24"/>
          <w:szCs w:val="24"/>
        </w:rPr>
        <w:t>,</w:t>
      </w:r>
      <w:proofErr w:type="gramEnd"/>
      <w:r w:rsidR="00BF26B7">
        <w:rPr>
          <w:rFonts w:cstheme="minorHAnsi"/>
          <w:sz w:val="24"/>
          <w:szCs w:val="24"/>
        </w:rPr>
        <w:t xml:space="preserve"> </w:t>
      </w:r>
      <w:r w:rsidR="005C2FE6" w:rsidRPr="00217B4E">
        <w:rPr>
          <w:rFonts w:cstheme="minorHAnsi"/>
          <w:sz w:val="24"/>
          <w:szCs w:val="24"/>
        </w:rPr>
        <w:t>2014-2019</w:t>
      </w:r>
      <w:r w:rsidR="00BF26B7">
        <w:rPr>
          <w:rFonts w:cstheme="minorHAnsi"/>
          <w:sz w:val="24"/>
          <w:szCs w:val="24"/>
        </w:rPr>
        <w:t>)</w:t>
      </w:r>
      <w:r w:rsidR="005C2FE6">
        <w:rPr>
          <w:rFonts w:cstheme="minorHAnsi"/>
          <w:sz w:val="24"/>
          <w:szCs w:val="24"/>
        </w:rPr>
        <w:t>.</w:t>
      </w:r>
      <w:r w:rsidR="00BE36E6">
        <w:rPr>
          <w:rFonts w:cstheme="minorHAnsi"/>
          <w:sz w:val="24"/>
          <w:szCs w:val="24"/>
        </w:rPr>
        <w:t xml:space="preserve"> </w:t>
      </w:r>
      <w:proofErr w:type="gramStart"/>
      <w:r w:rsidR="00BE36E6">
        <w:rPr>
          <w:rFonts w:cstheme="minorHAnsi"/>
          <w:sz w:val="24"/>
          <w:szCs w:val="24"/>
        </w:rPr>
        <w:t>This skills</w:t>
      </w:r>
      <w:proofErr w:type="gramEnd"/>
      <w:r w:rsidR="00BE36E6">
        <w:rPr>
          <w:rFonts w:cstheme="minorHAnsi"/>
          <w:sz w:val="24"/>
          <w:szCs w:val="24"/>
        </w:rPr>
        <w:t xml:space="preserve"> set includes handing information, being competent with shape, space and measures, knowing how to deal with operations and calculations and in the whole, being comfortable to work with numbers and the number system.</w:t>
      </w:r>
      <w:r w:rsidR="00167853">
        <w:rPr>
          <w:rFonts w:cstheme="minorHAnsi"/>
          <w:sz w:val="24"/>
          <w:szCs w:val="24"/>
        </w:rPr>
        <w:t xml:space="preserve"> The power of numeracy</w:t>
      </w:r>
      <w:r w:rsidR="00C74416">
        <w:rPr>
          <w:rFonts w:cstheme="minorHAnsi"/>
          <w:sz w:val="24"/>
          <w:szCs w:val="24"/>
        </w:rPr>
        <w:t xml:space="preserve"> comprises of</w:t>
      </w:r>
      <w:r w:rsidR="00167853">
        <w:rPr>
          <w:rFonts w:cstheme="minorHAnsi"/>
          <w:sz w:val="24"/>
          <w:szCs w:val="24"/>
        </w:rPr>
        <w:t xml:space="preserve"> </w:t>
      </w:r>
      <w:r w:rsidR="00C74416">
        <w:rPr>
          <w:rFonts w:cstheme="minorHAnsi"/>
          <w:sz w:val="24"/>
          <w:szCs w:val="24"/>
        </w:rPr>
        <w:t xml:space="preserve">deep thinking, meaning-making and sense-building, characteristics a student must have, thus numeracy doesn’t necessarily mean doing maths (M. </w:t>
      </w:r>
      <w:proofErr w:type="gramStart"/>
      <w:r w:rsidR="00C74416">
        <w:rPr>
          <w:rFonts w:cstheme="minorHAnsi"/>
          <w:sz w:val="24"/>
          <w:szCs w:val="24"/>
        </w:rPr>
        <w:t>Pearse ;</w:t>
      </w:r>
      <w:proofErr w:type="gramEnd"/>
      <w:r w:rsidR="00C74416">
        <w:rPr>
          <w:rFonts w:cstheme="minorHAnsi"/>
          <w:sz w:val="24"/>
          <w:szCs w:val="24"/>
        </w:rPr>
        <w:t xml:space="preserve"> K.M. Walton 2011).</w:t>
      </w:r>
      <w:r w:rsidR="008152B2">
        <w:rPr>
          <w:rFonts w:cstheme="minorHAnsi"/>
          <w:sz w:val="24"/>
          <w:szCs w:val="24"/>
        </w:rPr>
        <w:t xml:space="preserve"> </w:t>
      </w:r>
      <w:r w:rsidR="00C830EC">
        <w:rPr>
          <w:rFonts w:cstheme="minorHAnsi"/>
          <w:sz w:val="24"/>
          <w:szCs w:val="24"/>
        </w:rPr>
        <w:t>Seeing the importance of numeracy</w:t>
      </w:r>
      <w:r w:rsidR="00952967">
        <w:rPr>
          <w:rFonts w:cstheme="minorHAnsi"/>
          <w:sz w:val="24"/>
          <w:szCs w:val="24"/>
        </w:rPr>
        <w:t xml:space="preserve"> of being the ability of meeting the demands of day-to-day living,</w:t>
      </w:r>
      <w:r w:rsidR="00C830EC">
        <w:rPr>
          <w:rFonts w:cstheme="minorHAnsi"/>
          <w:sz w:val="24"/>
          <w:szCs w:val="24"/>
        </w:rPr>
        <w:t xml:space="preserve"> therefore means numeracy </w:t>
      </w:r>
      <w:r w:rsidR="00952967">
        <w:rPr>
          <w:rFonts w:cstheme="minorHAnsi"/>
          <w:sz w:val="24"/>
          <w:szCs w:val="24"/>
        </w:rPr>
        <w:t>must</w:t>
      </w:r>
      <w:r w:rsidR="00C830EC">
        <w:rPr>
          <w:rFonts w:cstheme="minorHAnsi"/>
          <w:sz w:val="24"/>
          <w:szCs w:val="24"/>
        </w:rPr>
        <w:t xml:space="preserve"> improve </w:t>
      </w:r>
      <w:r w:rsidR="00952967">
        <w:rPr>
          <w:rFonts w:cstheme="minorHAnsi"/>
          <w:sz w:val="24"/>
          <w:szCs w:val="24"/>
        </w:rPr>
        <w:t xml:space="preserve">in the educational sector </w:t>
      </w:r>
      <w:r w:rsidR="00C830EC">
        <w:rPr>
          <w:rFonts w:cstheme="minorHAnsi"/>
          <w:sz w:val="24"/>
          <w:szCs w:val="24"/>
        </w:rPr>
        <w:t>and be taught at the u</w:t>
      </w:r>
      <w:r w:rsidR="00952967">
        <w:rPr>
          <w:rFonts w:cstheme="minorHAnsi"/>
          <w:sz w:val="24"/>
          <w:szCs w:val="24"/>
        </w:rPr>
        <w:t>t</w:t>
      </w:r>
      <w:r w:rsidR="00C830EC">
        <w:rPr>
          <w:rFonts w:cstheme="minorHAnsi"/>
          <w:sz w:val="24"/>
          <w:szCs w:val="24"/>
        </w:rPr>
        <w:t xml:space="preserve">most level. </w:t>
      </w:r>
      <w:r w:rsidR="006E28B7">
        <w:rPr>
          <w:rFonts w:cstheme="minorHAnsi"/>
          <w:sz w:val="24"/>
          <w:szCs w:val="24"/>
        </w:rPr>
        <w:t xml:space="preserve">PISA </w:t>
      </w:r>
      <w:r w:rsidR="00F224F0">
        <w:rPr>
          <w:rFonts w:cstheme="minorHAnsi"/>
          <w:sz w:val="24"/>
          <w:szCs w:val="24"/>
        </w:rPr>
        <w:t xml:space="preserve">(Programme for International Student Assessment) </w:t>
      </w:r>
      <w:r w:rsidR="006E28B7">
        <w:rPr>
          <w:rFonts w:cstheme="minorHAnsi"/>
          <w:sz w:val="24"/>
          <w:szCs w:val="24"/>
        </w:rPr>
        <w:t xml:space="preserve">considers numeracy more as what the student can do with the mathematical information that that student has absorbed in their schooling (M. Pearse; K.M. Walton 2011), which ties nicely to when literature says that in education, subjects do overlap and interlink in some way or form. </w:t>
      </w:r>
    </w:p>
    <w:p w14:paraId="6E99C70B" w14:textId="73DB8017" w:rsidR="005A301C" w:rsidRDefault="00D71E0A" w:rsidP="005A301C">
      <w:pPr>
        <w:rPr>
          <w:rFonts w:cstheme="minorHAnsi"/>
          <w:sz w:val="24"/>
          <w:szCs w:val="24"/>
        </w:rPr>
      </w:pPr>
      <w:r w:rsidRPr="00217B4E">
        <w:rPr>
          <w:rFonts w:cstheme="minorHAnsi"/>
          <w:sz w:val="24"/>
          <w:szCs w:val="24"/>
        </w:rPr>
        <w:t>It’s vital that there must be an element of consistency of teaching and learning numeracy across the curriculum, for instance, student</w:t>
      </w:r>
      <w:r w:rsidR="00167853">
        <w:rPr>
          <w:rFonts w:cstheme="minorHAnsi"/>
          <w:sz w:val="24"/>
          <w:szCs w:val="24"/>
        </w:rPr>
        <w:t>s</w:t>
      </w:r>
      <w:r w:rsidRPr="00217B4E">
        <w:rPr>
          <w:rFonts w:cstheme="minorHAnsi"/>
          <w:sz w:val="24"/>
          <w:szCs w:val="24"/>
        </w:rPr>
        <w:t xml:space="preserve"> must be made aware that numerical skills can be transferred from one subject to the next and professional</w:t>
      </w:r>
      <w:r w:rsidR="00167853">
        <w:rPr>
          <w:rFonts w:cstheme="minorHAnsi"/>
          <w:sz w:val="24"/>
          <w:szCs w:val="24"/>
        </w:rPr>
        <w:t>s</w:t>
      </w:r>
      <w:r w:rsidRPr="00217B4E">
        <w:rPr>
          <w:rFonts w:cstheme="minorHAnsi"/>
          <w:sz w:val="24"/>
          <w:szCs w:val="24"/>
        </w:rPr>
        <w:t xml:space="preserve"> must be equipped with the correct numerical skills in order to teach it in their subject. The mathematical </w:t>
      </w:r>
      <w:proofErr w:type="gramStart"/>
      <w:r w:rsidRPr="00217B4E">
        <w:rPr>
          <w:rFonts w:cstheme="minorHAnsi"/>
          <w:sz w:val="24"/>
          <w:szCs w:val="24"/>
        </w:rPr>
        <w:t>skills in particular</w:t>
      </w:r>
      <w:r w:rsidR="00167853">
        <w:rPr>
          <w:rFonts w:cstheme="minorHAnsi"/>
          <w:sz w:val="24"/>
          <w:szCs w:val="24"/>
        </w:rPr>
        <w:t>,</w:t>
      </w:r>
      <w:r w:rsidRPr="00217B4E">
        <w:rPr>
          <w:rFonts w:cstheme="minorHAnsi"/>
          <w:sz w:val="24"/>
          <w:szCs w:val="24"/>
        </w:rPr>
        <w:t xml:space="preserve"> must</w:t>
      </w:r>
      <w:proofErr w:type="gramEnd"/>
      <w:r w:rsidRPr="00217B4E">
        <w:rPr>
          <w:rFonts w:cstheme="minorHAnsi"/>
          <w:sz w:val="24"/>
          <w:szCs w:val="24"/>
        </w:rPr>
        <w:t xml:space="preserve"> be confidently and efficiently used</w:t>
      </w:r>
      <w:r w:rsidR="00F7797F" w:rsidRPr="00217B4E">
        <w:rPr>
          <w:rFonts w:cstheme="minorHAnsi"/>
          <w:sz w:val="24"/>
          <w:szCs w:val="24"/>
        </w:rPr>
        <w:t xml:space="preserve"> by both parties, thus aiming for a whole school collaboration for development</w:t>
      </w:r>
      <w:r w:rsidR="00217B4E">
        <w:rPr>
          <w:rFonts w:cstheme="minorHAnsi"/>
          <w:sz w:val="24"/>
          <w:szCs w:val="24"/>
        </w:rPr>
        <w:t xml:space="preserve"> </w:t>
      </w:r>
      <w:r w:rsidR="00F7797F" w:rsidRPr="00217B4E">
        <w:rPr>
          <w:rFonts w:cstheme="minorHAnsi"/>
          <w:sz w:val="24"/>
          <w:szCs w:val="24"/>
        </w:rPr>
        <w:t>in numeracy</w:t>
      </w:r>
      <w:r w:rsidR="00167853">
        <w:rPr>
          <w:rFonts w:cstheme="minorHAnsi"/>
          <w:sz w:val="24"/>
          <w:szCs w:val="24"/>
        </w:rPr>
        <w:t xml:space="preserve"> in contemporary society</w:t>
      </w:r>
      <w:r w:rsidR="00217B4E" w:rsidRPr="00217B4E">
        <w:rPr>
          <w:rFonts w:cstheme="minorHAnsi"/>
          <w:sz w:val="24"/>
          <w:szCs w:val="24"/>
        </w:rPr>
        <w:t xml:space="preserve"> (</w:t>
      </w:r>
      <w:proofErr w:type="spellStart"/>
      <w:r w:rsidR="00217B4E" w:rsidRPr="00217B4E">
        <w:rPr>
          <w:rFonts w:cstheme="minorHAnsi"/>
          <w:sz w:val="24"/>
          <w:szCs w:val="24"/>
        </w:rPr>
        <w:t>Ledwick</w:t>
      </w:r>
      <w:proofErr w:type="spellEnd"/>
      <w:r w:rsidR="00217B4E" w:rsidRPr="00217B4E">
        <w:rPr>
          <w:rFonts w:cstheme="minorHAnsi"/>
          <w:sz w:val="24"/>
          <w:szCs w:val="24"/>
        </w:rPr>
        <w:t>, M., 2001)</w:t>
      </w:r>
      <w:r w:rsidR="00F7797F" w:rsidRPr="00217B4E">
        <w:rPr>
          <w:rFonts w:cstheme="minorHAnsi"/>
          <w:sz w:val="24"/>
          <w:szCs w:val="24"/>
        </w:rPr>
        <w:t xml:space="preserve">. </w:t>
      </w:r>
      <w:r w:rsidR="00C830EC">
        <w:rPr>
          <w:rFonts w:cstheme="minorHAnsi"/>
          <w:sz w:val="24"/>
          <w:szCs w:val="24"/>
        </w:rPr>
        <w:t xml:space="preserve">The Welsh Government must enforce a change to help improve how numeracy is taught and being learnt in schools, via the introduction of contemporary educational reforms. </w:t>
      </w:r>
      <w:r w:rsidR="009820C5" w:rsidRPr="00217B4E">
        <w:rPr>
          <w:rFonts w:cstheme="minorHAnsi"/>
          <w:sz w:val="24"/>
          <w:szCs w:val="24"/>
        </w:rPr>
        <w:t>In Mathematics</w:t>
      </w:r>
      <w:r w:rsidR="004E20C7" w:rsidRPr="00217B4E">
        <w:rPr>
          <w:rFonts w:cstheme="minorHAnsi"/>
          <w:sz w:val="24"/>
          <w:szCs w:val="24"/>
        </w:rPr>
        <w:t xml:space="preserve"> you could argue that</w:t>
      </w:r>
      <w:r w:rsidR="009820C5" w:rsidRPr="00217B4E">
        <w:rPr>
          <w:rFonts w:cstheme="minorHAnsi"/>
          <w:sz w:val="24"/>
          <w:szCs w:val="24"/>
        </w:rPr>
        <w:t xml:space="preserve"> it is easier to incorporate </w:t>
      </w:r>
      <w:r w:rsidR="00EB58D4" w:rsidRPr="00217B4E">
        <w:rPr>
          <w:rFonts w:cstheme="minorHAnsi"/>
          <w:sz w:val="24"/>
          <w:szCs w:val="24"/>
        </w:rPr>
        <w:t xml:space="preserve">numeracy </w:t>
      </w:r>
      <w:r w:rsidR="009820C5" w:rsidRPr="00217B4E">
        <w:rPr>
          <w:rFonts w:cstheme="minorHAnsi"/>
          <w:sz w:val="24"/>
          <w:szCs w:val="24"/>
        </w:rPr>
        <w:t xml:space="preserve">into lessons, </w:t>
      </w:r>
      <w:r w:rsidR="00EB58D4" w:rsidRPr="00217B4E">
        <w:rPr>
          <w:rFonts w:cstheme="minorHAnsi"/>
          <w:sz w:val="24"/>
          <w:szCs w:val="24"/>
        </w:rPr>
        <w:t xml:space="preserve">as </w:t>
      </w:r>
      <w:r w:rsidR="009820C5" w:rsidRPr="00217B4E">
        <w:rPr>
          <w:rFonts w:cstheme="minorHAnsi"/>
          <w:sz w:val="24"/>
          <w:szCs w:val="24"/>
        </w:rPr>
        <w:t xml:space="preserve">opposed to other subjects </w:t>
      </w:r>
      <w:r w:rsidR="00277EB3" w:rsidRPr="00217B4E">
        <w:rPr>
          <w:rFonts w:cstheme="minorHAnsi"/>
          <w:sz w:val="24"/>
          <w:szCs w:val="24"/>
        </w:rPr>
        <w:t>where numeracy is scarcely seen.</w:t>
      </w:r>
      <w:r w:rsidR="009820C5" w:rsidRPr="00217B4E">
        <w:rPr>
          <w:rFonts w:cstheme="minorHAnsi"/>
          <w:sz w:val="24"/>
          <w:szCs w:val="24"/>
        </w:rPr>
        <w:t xml:space="preserve"> </w:t>
      </w:r>
      <w:r w:rsidR="004E20C7" w:rsidRPr="00217B4E">
        <w:rPr>
          <w:rFonts w:cstheme="minorHAnsi"/>
          <w:sz w:val="24"/>
          <w:szCs w:val="24"/>
        </w:rPr>
        <w:t>Although we must find different ways to incorporate numeracy in non-mathematical based subjects</w:t>
      </w:r>
      <w:r w:rsidR="00590179" w:rsidRPr="00217B4E">
        <w:rPr>
          <w:rFonts w:cstheme="minorHAnsi"/>
          <w:sz w:val="24"/>
          <w:szCs w:val="24"/>
        </w:rPr>
        <w:t>, one way would be allowing pupils to</w:t>
      </w:r>
      <w:r w:rsidR="004E20C7" w:rsidRPr="00217B4E">
        <w:rPr>
          <w:rFonts w:cstheme="minorHAnsi"/>
          <w:sz w:val="24"/>
          <w:szCs w:val="24"/>
        </w:rPr>
        <w:t xml:space="preserve"> design activities in Art and in D</w:t>
      </w:r>
      <w:r w:rsidR="00590179" w:rsidRPr="00217B4E">
        <w:rPr>
          <w:rFonts w:cstheme="minorHAnsi"/>
          <w:sz w:val="24"/>
          <w:szCs w:val="24"/>
        </w:rPr>
        <w:t>T, which</w:t>
      </w:r>
      <w:r w:rsidR="004E20C7" w:rsidRPr="00217B4E">
        <w:rPr>
          <w:rFonts w:cstheme="minorHAnsi"/>
          <w:sz w:val="24"/>
          <w:szCs w:val="24"/>
        </w:rPr>
        <w:t xml:space="preserve"> could be taught in </w:t>
      </w:r>
      <w:r w:rsidR="004E20C7" w:rsidRPr="005A301C">
        <w:rPr>
          <w:rFonts w:cstheme="minorHAnsi"/>
          <w:sz w:val="24"/>
          <w:szCs w:val="24"/>
        </w:rPr>
        <w:t>tandem to geometric properties of shape (Framework for Teaching Mathematics, 2000).</w:t>
      </w:r>
      <w:r w:rsidR="00590179" w:rsidRPr="005A301C">
        <w:rPr>
          <w:rFonts w:cstheme="minorHAnsi"/>
          <w:sz w:val="24"/>
          <w:szCs w:val="24"/>
        </w:rPr>
        <w:t xml:space="preserve"> </w:t>
      </w:r>
      <w:r w:rsidR="006E28B7" w:rsidRPr="00217B4E">
        <w:rPr>
          <w:rFonts w:cstheme="minorHAnsi"/>
          <w:sz w:val="24"/>
          <w:szCs w:val="24"/>
        </w:rPr>
        <w:t xml:space="preserve">However, in the professional development sessions in the school, more teachers are trying out new ideas to address </w:t>
      </w:r>
      <w:proofErr w:type="gramStart"/>
      <w:r w:rsidR="006E28B7" w:rsidRPr="00217B4E">
        <w:rPr>
          <w:rFonts w:cstheme="minorHAnsi"/>
          <w:sz w:val="24"/>
          <w:szCs w:val="24"/>
        </w:rPr>
        <w:t>numeracy in particular, in</w:t>
      </w:r>
      <w:proofErr w:type="gramEnd"/>
      <w:r w:rsidR="006E28B7" w:rsidRPr="00217B4E">
        <w:rPr>
          <w:rFonts w:cstheme="minorHAnsi"/>
          <w:sz w:val="24"/>
          <w:szCs w:val="24"/>
        </w:rPr>
        <w:t xml:space="preserve"> their lessons. Where teachers in the subject history are finding more and more ways of including numeracy, i.e. by having more data sets and graphs included in their lessons. The importance of seeing a data set or graph and analysing anything outside the mathematics classroom, is to make learners see that skills used in one subject can be used in other curriculum areas and can enhance other skills used outside of school also. Analysing a graph or data set can help one learner in managing finances later in life, or when one leaves school</w:t>
      </w:r>
      <w:r w:rsidR="00F224F0">
        <w:rPr>
          <w:rFonts w:cstheme="minorHAnsi"/>
          <w:sz w:val="24"/>
          <w:szCs w:val="24"/>
        </w:rPr>
        <w:t xml:space="preserve"> (M. </w:t>
      </w:r>
      <w:proofErr w:type="gramStart"/>
      <w:r w:rsidR="00F224F0">
        <w:rPr>
          <w:rFonts w:cstheme="minorHAnsi"/>
          <w:sz w:val="24"/>
          <w:szCs w:val="24"/>
        </w:rPr>
        <w:t>Pearse ;</w:t>
      </w:r>
      <w:proofErr w:type="gramEnd"/>
      <w:r w:rsidR="00F224F0">
        <w:rPr>
          <w:rFonts w:cstheme="minorHAnsi"/>
          <w:sz w:val="24"/>
          <w:szCs w:val="24"/>
        </w:rPr>
        <w:t xml:space="preserve"> K.M Walton 2011). </w:t>
      </w:r>
    </w:p>
    <w:p w14:paraId="4477DD55" w14:textId="4E46EFDA" w:rsidR="005A301C" w:rsidRPr="005A301C" w:rsidRDefault="005A301C" w:rsidP="005A301C">
      <w:pPr>
        <w:rPr>
          <w:rFonts w:cstheme="minorHAnsi"/>
          <w:sz w:val="24"/>
          <w:szCs w:val="24"/>
        </w:rPr>
      </w:pPr>
      <w:r>
        <w:rPr>
          <w:rFonts w:cstheme="minorHAnsi"/>
          <w:sz w:val="24"/>
          <w:szCs w:val="24"/>
        </w:rPr>
        <w:t>The new framework just introduced has been for the new multiplication table check (MTC), which will be in the form of electronic tests and the aim to help improve learners’ times tables skills in primary school students. Thus, hopefully improving standards of basic times table skills in students transitioning to secondary school.</w:t>
      </w:r>
      <w:r w:rsidR="006E28B7">
        <w:rPr>
          <w:rFonts w:cstheme="minorHAnsi"/>
          <w:sz w:val="24"/>
          <w:szCs w:val="24"/>
        </w:rPr>
        <w:t xml:space="preserve"> Times tables play a vital role in understanding the basic numerical computations taught in secondary school, they play a fundamental role in the life skills one must have when leaving education for good or thus eager to learn more in furthering their education.</w:t>
      </w:r>
      <w:r>
        <w:rPr>
          <w:rFonts w:cstheme="minorHAnsi"/>
          <w:sz w:val="24"/>
          <w:szCs w:val="24"/>
        </w:rPr>
        <w:t xml:space="preserve"> </w:t>
      </w:r>
      <w:r w:rsidR="00952967" w:rsidRPr="005A301C">
        <w:rPr>
          <w:rFonts w:cstheme="minorHAnsi"/>
          <w:sz w:val="24"/>
          <w:szCs w:val="24"/>
        </w:rPr>
        <w:t>Here I quote the school standards Minister, Nick Gibb</w:t>
      </w:r>
      <w:r w:rsidRPr="005A301C">
        <w:rPr>
          <w:rFonts w:cstheme="minorHAnsi"/>
          <w:sz w:val="24"/>
          <w:szCs w:val="24"/>
        </w:rPr>
        <w:t xml:space="preserve">, who tells us about the new </w:t>
      </w:r>
      <w:r>
        <w:rPr>
          <w:rFonts w:cstheme="minorHAnsi"/>
          <w:sz w:val="24"/>
          <w:szCs w:val="24"/>
        </w:rPr>
        <w:t>national changes in</w:t>
      </w:r>
      <w:r w:rsidRPr="005A301C">
        <w:rPr>
          <w:rFonts w:cstheme="minorHAnsi"/>
          <w:sz w:val="24"/>
          <w:szCs w:val="24"/>
        </w:rPr>
        <w:t xml:space="preserve"> 2020</w:t>
      </w:r>
      <w:r w:rsidR="00952967" w:rsidRPr="005A301C">
        <w:rPr>
          <w:rFonts w:cstheme="minorHAnsi"/>
          <w:sz w:val="24"/>
          <w:szCs w:val="24"/>
        </w:rPr>
        <w:t>:</w:t>
      </w:r>
      <w:r w:rsidRPr="005A301C">
        <w:rPr>
          <w:rFonts w:cstheme="minorHAnsi"/>
          <w:sz w:val="24"/>
          <w:szCs w:val="24"/>
        </w:rPr>
        <w:t xml:space="preserve"> </w:t>
      </w:r>
    </w:p>
    <w:p w14:paraId="771A8379" w14:textId="77777777" w:rsidR="00F224F0" w:rsidRDefault="005A301C">
      <w:pPr>
        <w:rPr>
          <w:rFonts w:cstheme="minorHAnsi"/>
          <w:sz w:val="24"/>
          <w:szCs w:val="24"/>
        </w:rPr>
      </w:pPr>
      <w:r w:rsidRPr="005A301C">
        <w:rPr>
          <w:rFonts w:cstheme="minorHAnsi"/>
          <w:sz w:val="24"/>
          <w:szCs w:val="24"/>
        </w:rPr>
        <w:lastRenderedPageBreak/>
        <w:t>“</w:t>
      </w:r>
      <w:r w:rsidR="00952967" w:rsidRPr="005A301C">
        <w:rPr>
          <w:rFonts w:cstheme="minorHAnsi"/>
          <w:sz w:val="24"/>
          <w:szCs w:val="24"/>
        </w:rPr>
        <w:t>Leaving primary school with a fundamental grasp of basic numeracy is as important as leaving being able to read. And just as the phonics check has helped more children learn to read, this will ensure more pupils know their times tables.</w:t>
      </w:r>
      <w:r>
        <w:rPr>
          <w:rFonts w:cstheme="minorHAnsi"/>
          <w:sz w:val="24"/>
          <w:szCs w:val="24"/>
        </w:rPr>
        <w:t xml:space="preserve"> </w:t>
      </w:r>
      <w:r w:rsidR="00952967" w:rsidRPr="005A301C">
        <w:rPr>
          <w:rFonts w:cstheme="minorHAnsi"/>
          <w:sz w:val="24"/>
          <w:szCs w:val="24"/>
        </w:rPr>
        <w:t xml:space="preserve">The check has been designed so that it is easy to use for both teachers and pupils as most schools already do </w:t>
      </w:r>
      <w:proofErr w:type="gramStart"/>
      <w:r w:rsidR="00952967" w:rsidRPr="005A301C">
        <w:rPr>
          <w:rFonts w:cstheme="minorHAnsi"/>
          <w:sz w:val="24"/>
          <w:szCs w:val="24"/>
        </w:rPr>
        <w:t>some kind of multiplication</w:t>
      </w:r>
      <w:proofErr w:type="gramEnd"/>
      <w:r w:rsidR="00952967" w:rsidRPr="005A301C">
        <w:rPr>
          <w:rFonts w:cstheme="minorHAnsi"/>
          <w:sz w:val="24"/>
          <w:szCs w:val="24"/>
        </w:rPr>
        <w:t xml:space="preserve"> check anyway.</w:t>
      </w:r>
      <w:r w:rsidRPr="005A301C">
        <w:rPr>
          <w:rFonts w:cstheme="minorHAnsi"/>
          <w:sz w:val="24"/>
          <w:szCs w:val="24"/>
        </w:rPr>
        <w:t>”</w:t>
      </w:r>
      <w:r>
        <w:rPr>
          <w:rFonts w:cstheme="minorHAnsi"/>
          <w:sz w:val="24"/>
          <w:szCs w:val="24"/>
        </w:rPr>
        <w:t xml:space="preserve"> (Media Officer, 2018)</w:t>
      </w:r>
      <w:r w:rsidR="00F224F0">
        <w:rPr>
          <w:rFonts w:cstheme="minorHAnsi"/>
          <w:sz w:val="24"/>
          <w:szCs w:val="24"/>
        </w:rPr>
        <w:t xml:space="preserve"> </w:t>
      </w:r>
    </w:p>
    <w:p w14:paraId="75208329" w14:textId="5D922B14" w:rsidR="00F224F0" w:rsidRPr="00217B4E" w:rsidRDefault="00572F64">
      <w:pPr>
        <w:rPr>
          <w:rFonts w:cstheme="minorHAnsi"/>
          <w:sz w:val="24"/>
          <w:szCs w:val="24"/>
        </w:rPr>
      </w:pPr>
      <w:r>
        <w:rPr>
          <w:rFonts w:cstheme="minorHAnsi"/>
          <w:sz w:val="24"/>
          <w:szCs w:val="24"/>
        </w:rPr>
        <w:t>Educational e</w:t>
      </w:r>
      <w:r w:rsidR="00C96301">
        <w:rPr>
          <w:rFonts w:cstheme="minorHAnsi"/>
          <w:sz w:val="24"/>
          <w:szCs w:val="24"/>
        </w:rPr>
        <w:t xml:space="preserve">xperiments on children with a range of different mathematical abilities have been </w:t>
      </w:r>
      <w:r>
        <w:rPr>
          <w:rFonts w:cstheme="minorHAnsi"/>
          <w:sz w:val="24"/>
          <w:szCs w:val="24"/>
        </w:rPr>
        <w:t xml:space="preserve">carried out, </w:t>
      </w:r>
      <w:r w:rsidR="00C96301">
        <w:rPr>
          <w:rFonts w:cstheme="minorHAnsi"/>
          <w:sz w:val="24"/>
          <w:szCs w:val="24"/>
        </w:rPr>
        <w:t>and the research suggests that one-on-one work with learners whom are falling behind in arithmetic, has a drastically better impact on their performance in the long run. (</w:t>
      </w:r>
      <w:proofErr w:type="spellStart"/>
      <w:r w:rsidR="002D3734">
        <w:rPr>
          <w:rFonts w:cstheme="minorHAnsi"/>
          <w:sz w:val="24"/>
          <w:szCs w:val="24"/>
        </w:rPr>
        <w:t>Dowker.A</w:t>
      </w:r>
      <w:proofErr w:type="spellEnd"/>
      <w:r w:rsidR="002D3734">
        <w:rPr>
          <w:rFonts w:cstheme="minorHAnsi"/>
          <w:sz w:val="24"/>
          <w:szCs w:val="24"/>
        </w:rPr>
        <w:t>,</w:t>
      </w:r>
      <w:r w:rsidR="00C96301">
        <w:rPr>
          <w:rFonts w:cstheme="minorHAnsi"/>
          <w:sz w:val="24"/>
          <w:szCs w:val="24"/>
        </w:rPr>
        <w:t xml:space="preserve"> 2004). It also shows that the quality overcomes the quantity  when it comes to the amount of work given to the learner. </w:t>
      </w:r>
    </w:p>
    <w:p w14:paraId="51283150" w14:textId="07812545" w:rsidR="00D61103" w:rsidRPr="00217B4E" w:rsidRDefault="00F224F0">
      <w:pPr>
        <w:rPr>
          <w:rFonts w:cstheme="minorHAnsi"/>
          <w:sz w:val="24"/>
          <w:szCs w:val="24"/>
        </w:rPr>
      </w:pPr>
      <w:r>
        <w:rPr>
          <w:rFonts w:cstheme="minorHAnsi"/>
          <w:sz w:val="24"/>
          <w:szCs w:val="24"/>
        </w:rPr>
        <w:t xml:space="preserve">It is found that </w:t>
      </w:r>
      <w:r w:rsidR="001B556D">
        <w:rPr>
          <w:rFonts w:cstheme="minorHAnsi"/>
          <w:sz w:val="24"/>
          <w:szCs w:val="24"/>
        </w:rPr>
        <w:t xml:space="preserve">too many adults in the UK, lack the basic numeracy skills needed in the workplace, which in turn has resulted in businesses having to train their employees in numeracy skills. To minimise this, we need to help promote numeracy across schools. There are many adults out there that </w:t>
      </w:r>
      <w:proofErr w:type="gramStart"/>
      <w:r w:rsidR="001B556D">
        <w:rPr>
          <w:rFonts w:cstheme="minorHAnsi"/>
          <w:sz w:val="24"/>
          <w:szCs w:val="24"/>
        </w:rPr>
        <w:t>haven’t the opportunity to</w:t>
      </w:r>
      <w:proofErr w:type="gramEnd"/>
      <w:r w:rsidR="001B556D">
        <w:rPr>
          <w:rFonts w:cstheme="minorHAnsi"/>
          <w:sz w:val="24"/>
          <w:szCs w:val="24"/>
        </w:rPr>
        <w:t xml:space="preserve"> train through the business which have employed them. Thus</w:t>
      </w:r>
      <w:r w:rsidR="00B704BD">
        <w:rPr>
          <w:rFonts w:cstheme="minorHAnsi"/>
          <w:sz w:val="24"/>
          <w:szCs w:val="24"/>
        </w:rPr>
        <w:t>,</w:t>
      </w:r>
      <w:r w:rsidR="001B556D">
        <w:rPr>
          <w:rFonts w:cstheme="minorHAnsi"/>
          <w:sz w:val="24"/>
          <w:szCs w:val="24"/>
        </w:rPr>
        <w:t xml:space="preserve"> to improve the highly skilled employees applying for jobs, we must make a difference in their education.  (National Numeracy, Melanie Richards, 2014-2019).</w:t>
      </w:r>
      <w:r w:rsidR="006E28B7">
        <w:rPr>
          <w:rFonts w:cstheme="minorHAnsi"/>
          <w:sz w:val="24"/>
          <w:szCs w:val="24"/>
        </w:rPr>
        <w:t xml:space="preserve"> Thus balancing out the idea that by raising the numeracy standards, we are effectively improving the career prospects of our learners, since these pupils need to </w:t>
      </w:r>
      <w:r w:rsidR="00AB1233">
        <w:rPr>
          <w:rFonts w:cstheme="minorHAnsi"/>
          <w:sz w:val="24"/>
          <w:szCs w:val="24"/>
        </w:rPr>
        <w:t>analyse</w:t>
      </w:r>
      <w:r w:rsidR="006E28B7">
        <w:rPr>
          <w:rFonts w:cstheme="minorHAnsi"/>
          <w:sz w:val="24"/>
          <w:szCs w:val="24"/>
        </w:rPr>
        <w:t xml:space="preserve"> and evaluate numbers</w:t>
      </w:r>
      <w:r w:rsidR="00AB1233">
        <w:rPr>
          <w:rFonts w:cstheme="minorHAnsi"/>
          <w:sz w:val="24"/>
          <w:szCs w:val="24"/>
        </w:rPr>
        <w:t xml:space="preserve"> </w:t>
      </w:r>
      <w:proofErr w:type="spellStart"/>
      <w:r w:rsidR="00AB1233">
        <w:rPr>
          <w:rFonts w:cstheme="minorHAnsi"/>
          <w:sz w:val="24"/>
          <w:szCs w:val="24"/>
        </w:rPr>
        <w:t>everyday</w:t>
      </w:r>
      <w:proofErr w:type="spellEnd"/>
      <w:r w:rsidR="00AB1233">
        <w:rPr>
          <w:rFonts w:cstheme="minorHAnsi"/>
          <w:sz w:val="24"/>
          <w:szCs w:val="24"/>
        </w:rPr>
        <w:t xml:space="preserve"> for the rest of their lives (M. </w:t>
      </w:r>
      <w:proofErr w:type="gramStart"/>
      <w:r w:rsidR="00AB1233">
        <w:rPr>
          <w:rFonts w:cstheme="minorHAnsi"/>
          <w:sz w:val="24"/>
          <w:szCs w:val="24"/>
        </w:rPr>
        <w:t>Pearse ;</w:t>
      </w:r>
      <w:proofErr w:type="gramEnd"/>
      <w:r w:rsidR="00AB1233">
        <w:rPr>
          <w:rFonts w:cstheme="minorHAnsi"/>
          <w:sz w:val="24"/>
          <w:szCs w:val="24"/>
        </w:rPr>
        <w:t xml:space="preserve"> K.M Walton 2011). </w:t>
      </w:r>
    </w:p>
    <w:p w14:paraId="6B1D96B8" w14:textId="5C0C8B96" w:rsidR="000050F9" w:rsidRDefault="000050F9">
      <w:pPr>
        <w:rPr>
          <w:rFonts w:cstheme="minorHAnsi"/>
          <w:sz w:val="24"/>
          <w:szCs w:val="24"/>
        </w:rPr>
      </w:pPr>
      <w:r>
        <w:rPr>
          <w:rFonts w:cstheme="minorHAnsi"/>
          <w:sz w:val="24"/>
          <w:szCs w:val="24"/>
        </w:rPr>
        <w:t xml:space="preserve">The Estyn report </w:t>
      </w:r>
      <w:r w:rsidR="00AB0E78">
        <w:rPr>
          <w:rFonts w:cstheme="minorHAnsi"/>
          <w:sz w:val="24"/>
          <w:szCs w:val="24"/>
        </w:rPr>
        <w:t xml:space="preserve">2015, </w:t>
      </w:r>
      <w:r>
        <w:rPr>
          <w:rFonts w:cstheme="minorHAnsi"/>
          <w:sz w:val="24"/>
          <w:szCs w:val="24"/>
        </w:rPr>
        <w:t xml:space="preserve">marked School X with providing learning experiences at excellent </w:t>
      </w:r>
      <w:proofErr w:type="gramStart"/>
      <w:r>
        <w:rPr>
          <w:rFonts w:cstheme="minorHAnsi"/>
          <w:sz w:val="24"/>
          <w:szCs w:val="24"/>
        </w:rPr>
        <w:t>and also</w:t>
      </w:r>
      <w:proofErr w:type="gramEnd"/>
      <w:r>
        <w:rPr>
          <w:rFonts w:cstheme="minorHAnsi"/>
          <w:sz w:val="24"/>
          <w:szCs w:val="24"/>
        </w:rPr>
        <w:t xml:space="preserve"> mentioned that currently, they have a “systematic, co-ordinated and consistent approach to developing literacy and numeracy across the curriculum”. Which only adds to the fact that the school is strongly carrying out the Literacy and Numeracy framework in all areas. Thus, monitoring learners progress and </w:t>
      </w:r>
      <w:r w:rsidR="002E3A3E">
        <w:rPr>
          <w:rFonts w:cstheme="minorHAnsi"/>
          <w:sz w:val="24"/>
          <w:szCs w:val="24"/>
        </w:rPr>
        <w:t xml:space="preserve">particularly </w:t>
      </w:r>
      <w:r>
        <w:rPr>
          <w:rFonts w:cstheme="minorHAnsi"/>
          <w:sz w:val="24"/>
          <w:szCs w:val="24"/>
        </w:rPr>
        <w:t xml:space="preserve">aiding those found with weak literacy and numeracy skills. </w:t>
      </w:r>
      <w:r w:rsidR="002E3A3E">
        <w:rPr>
          <w:rFonts w:cstheme="minorHAnsi"/>
          <w:sz w:val="24"/>
          <w:szCs w:val="24"/>
        </w:rPr>
        <w:t>It helps that the leadership and management of the school prioritises developing pupils’ literacy and numeracy and taking into consideration the impact of pupils</w:t>
      </w:r>
      <w:r w:rsidR="00C745BC">
        <w:rPr>
          <w:rFonts w:cstheme="minorHAnsi"/>
          <w:sz w:val="24"/>
          <w:szCs w:val="24"/>
        </w:rPr>
        <w:t>’</w:t>
      </w:r>
      <w:r w:rsidR="002E3A3E">
        <w:rPr>
          <w:rFonts w:cstheme="minorHAnsi"/>
          <w:sz w:val="24"/>
          <w:szCs w:val="24"/>
        </w:rPr>
        <w:t xml:space="preserve"> backgrounds have on their learning</w:t>
      </w:r>
      <w:r w:rsidR="00C745BC">
        <w:rPr>
          <w:rFonts w:cstheme="minorHAnsi"/>
          <w:sz w:val="24"/>
          <w:szCs w:val="24"/>
        </w:rPr>
        <w:t xml:space="preserve"> and to try and tackle this.</w:t>
      </w:r>
    </w:p>
    <w:p w14:paraId="196F272B" w14:textId="6874FD12" w:rsidR="00D61103" w:rsidRDefault="001E7DDD">
      <w:pPr>
        <w:rPr>
          <w:rFonts w:cstheme="minorHAnsi"/>
          <w:sz w:val="24"/>
          <w:szCs w:val="24"/>
        </w:rPr>
      </w:pPr>
      <w:r>
        <w:rPr>
          <w:rFonts w:cstheme="minorHAnsi"/>
          <w:sz w:val="24"/>
          <w:szCs w:val="24"/>
        </w:rPr>
        <w:t>I quote from the Estyn report 2015 that they found</w:t>
      </w:r>
      <w:r w:rsidR="000050F9">
        <w:rPr>
          <w:rFonts w:cstheme="minorHAnsi"/>
          <w:sz w:val="24"/>
          <w:szCs w:val="24"/>
        </w:rPr>
        <w:t xml:space="preserve"> that</w:t>
      </w:r>
    </w:p>
    <w:p w14:paraId="3B84F0D0" w14:textId="386ABA62" w:rsidR="001E7DDD" w:rsidRDefault="001E7DDD">
      <w:pPr>
        <w:rPr>
          <w:rFonts w:cstheme="minorHAnsi"/>
          <w:sz w:val="24"/>
          <w:szCs w:val="24"/>
        </w:rPr>
      </w:pPr>
      <w:r>
        <w:rPr>
          <w:rFonts w:cstheme="minorHAnsi"/>
          <w:sz w:val="24"/>
          <w:szCs w:val="24"/>
        </w:rPr>
        <w:t>“</w:t>
      </w:r>
      <w:r w:rsidR="000050F9">
        <w:rPr>
          <w:rFonts w:cstheme="minorHAnsi"/>
          <w:sz w:val="24"/>
          <w:szCs w:val="24"/>
        </w:rPr>
        <w:t>Most pupils develop their numeracy skills well and use them effectively across a range of subjects. They are confident in calculating, measuring and handling data in different subject where appropriate.</w:t>
      </w:r>
      <w:r>
        <w:rPr>
          <w:rFonts w:cstheme="minorHAnsi"/>
          <w:sz w:val="24"/>
          <w:szCs w:val="24"/>
        </w:rPr>
        <w:t>”</w:t>
      </w:r>
    </w:p>
    <w:p w14:paraId="6177F92C" w14:textId="37BB0DDC" w:rsidR="009B2468" w:rsidRPr="00217B4E" w:rsidRDefault="009B2468">
      <w:pPr>
        <w:rPr>
          <w:rFonts w:cstheme="minorHAnsi"/>
          <w:sz w:val="24"/>
          <w:szCs w:val="24"/>
        </w:rPr>
      </w:pPr>
      <w:r>
        <w:rPr>
          <w:rFonts w:cstheme="minorHAnsi"/>
          <w:sz w:val="24"/>
          <w:szCs w:val="24"/>
        </w:rPr>
        <w:t xml:space="preserve">The </w:t>
      </w:r>
      <w:r w:rsidR="004B3373">
        <w:rPr>
          <w:rFonts w:cstheme="minorHAnsi"/>
          <w:sz w:val="24"/>
          <w:szCs w:val="24"/>
        </w:rPr>
        <w:t>importance of this new change of the curriculum is due to the work of Donaldson and the four purposes</w:t>
      </w:r>
      <w:r w:rsidR="00C43A22">
        <w:rPr>
          <w:rFonts w:cstheme="minorHAnsi"/>
          <w:sz w:val="24"/>
          <w:szCs w:val="24"/>
        </w:rPr>
        <w:t xml:space="preserve"> (</w:t>
      </w:r>
      <w:proofErr w:type="spellStart"/>
      <w:proofErr w:type="gramStart"/>
      <w:r w:rsidR="000B69CE">
        <w:rPr>
          <w:rFonts w:cstheme="minorHAnsi"/>
          <w:sz w:val="24"/>
          <w:szCs w:val="24"/>
        </w:rPr>
        <w:t>M.Dauncey</w:t>
      </w:r>
      <w:proofErr w:type="spellEnd"/>
      <w:proofErr w:type="gramEnd"/>
      <w:r w:rsidR="000B69CE">
        <w:rPr>
          <w:rFonts w:cstheme="minorHAnsi"/>
          <w:sz w:val="24"/>
          <w:szCs w:val="24"/>
        </w:rPr>
        <w:t>, 2015</w:t>
      </w:r>
      <w:r w:rsidR="00C43A22">
        <w:rPr>
          <w:rFonts w:cstheme="minorHAnsi"/>
          <w:sz w:val="24"/>
          <w:szCs w:val="24"/>
        </w:rPr>
        <w:t>)</w:t>
      </w:r>
      <w:r w:rsidR="004B3373">
        <w:rPr>
          <w:rFonts w:cstheme="minorHAnsi"/>
          <w:sz w:val="24"/>
          <w:szCs w:val="24"/>
        </w:rPr>
        <w:t>, where there was a review made where Professor Graham Donaldson  mentions the current curriculum seems out of date with regards to the latest digital technology. The aim of these four purposes is to ‘guid</w:t>
      </w:r>
      <w:r w:rsidR="003D12A8">
        <w:rPr>
          <w:rFonts w:cstheme="minorHAnsi"/>
          <w:sz w:val="24"/>
          <w:szCs w:val="24"/>
        </w:rPr>
        <w:t>e</w:t>
      </w:r>
      <w:r w:rsidR="004B3373">
        <w:rPr>
          <w:rFonts w:cstheme="minorHAnsi"/>
          <w:sz w:val="24"/>
          <w:szCs w:val="24"/>
        </w:rPr>
        <w:t xml:space="preserve"> all future decisions about national and local educational priorities and underpin all teaching and learning in Wales’. </w:t>
      </w:r>
      <w:proofErr w:type="gramStart"/>
      <w:r w:rsidR="004B3373">
        <w:rPr>
          <w:rFonts w:cstheme="minorHAnsi"/>
          <w:sz w:val="24"/>
          <w:szCs w:val="24"/>
        </w:rPr>
        <w:t>As a whole, the</w:t>
      </w:r>
      <w:proofErr w:type="gramEnd"/>
      <w:r w:rsidR="004B3373">
        <w:rPr>
          <w:rFonts w:cstheme="minorHAnsi"/>
          <w:sz w:val="24"/>
          <w:szCs w:val="24"/>
        </w:rPr>
        <w:t xml:space="preserve"> four purposes aim to </w:t>
      </w:r>
      <w:r w:rsidR="003D12A8">
        <w:rPr>
          <w:rFonts w:cstheme="minorHAnsi"/>
          <w:sz w:val="24"/>
          <w:szCs w:val="24"/>
        </w:rPr>
        <w:t>revitalise</w:t>
      </w:r>
      <w:r w:rsidR="004B3373">
        <w:rPr>
          <w:rFonts w:cstheme="minorHAnsi"/>
          <w:sz w:val="24"/>
          <w:szCs w:val="24"/>
        </w:rPr>
        <w:t xml:space="preserve"> the system by creating ambitious, capable learners, enterprising, creative contributors, ethical, informed citizens and healthy, confident individuals. It’s truly inspirational that changes want to be made in order to try and move with the time, so to speak. Education is an evolving process, where self-</w:t>
      </w:r>
      <w:r w:rsidR="004B3373">
        <w:rPr>
          <w:rFonts w:cstheme="minorHAnsi"/>
          <w:sz w:val="24"/>
          <w:szCs w:val="24"/>
        </w:rPr>
        <w:lastRenderedPageBreak/>
        <w:t xml:space="preserve">assessment and evaluation in the teaching and learning process is a </w:t>
      </w:r>
      <w:proofErr w:type="gramStart"/>
      <w:r w:rsidR="004B3373">
        <w:rPr>
          <w:rFonts w:cstheme="minorHAnsi"/>
          <w:sz w:val="24"/>
          <w:szCs w:val="24"/>
        </w:rPr>
        <w:t>two way</w:t>
      </w:r>
      <w:proofErr w:type="gramEnd"/>
      <w:r w:rsidR="004B3373">
        <w:rPr>
          <w:rFonts w:cstheme="minorHAnsi"/>
          <w:sz w:val="24"/>
          <w:szCs w:val="24"/>
        </w:rPr>
        <w:t xml:space="preserve"> system, without these new ideas and innovative visions, the education system would be at a </w:t>
      </w:r>
      <w:proofErr w:type="spellStart"/>
      <w:r w:rsidR="004B3373">
        <w:rPr>
          <w:rFonts w:cstheme="minorHAnsi"/>
          <w:sz w:val="24"/>
          <w:szCs w:val="24"/>
        </w:rPr>
        <w:t>stand still</w:t>
      </w:r>
      <w:proofErr w:type="spellEnd"/>
      <w:r w:rsidR="004B3373">
        <w:rPr>
          <w:rFonts w:cstheme="minorHAnsi"/>
          <w:sz w:val="24"/>
          <w:szCs w:val="24"/>
        </w:rPr>
        <w:t xml:space="preserve">. </w:t>
      </w:r>
    </w:p>
    <w:p w14:paraId="6C4DEC8A" w14:textId="7C780443" w:rsidR="00D61103" w:rsidRPr="00217B4E" w:rsidRDefault="007D4EFE">
      <w:pPr>
        <w:rPr>
          <w:rFonts w:cstheme="minorHAnsi"/>
          <w:sz w:val="24"/>
          <w:szCs w:val="24"/>
        </w:rPr>
      </w:pPr>
      <w:r>
        <w:rPr>
          <w:rFonts w:cstheme="minorHAnsi"/>
          <w:sz w:val="24"/>
          <w:szCs w:val="24"/>
        </w:rPr>
        <w:t xml:space="preserve"> </w:t>
      </w:r>
      <w:r w:rsidR="00D306FE">
        <w:rPr>
          <w:rFonts w:cstheme="minorHAnsi"/>
          <w:sz w:val="24"/>
          <w:szCs w:val="24"/>
        </w:rPr>
        <w:t xml:space="preserve">Therefore, to conclude, there are many areas on the DIP and on the </w:t>
      </w:r>
      <w:proofErr w:type="gramStart"/>
      <w:r w:rsidR="00D306FE">
        <w:rPr>
          <w:rFonts w:cstheme="minorHAnsi"/>
          <w:sz w:val="24"/>
          <w:szCs w:val="24"/>
        </w:rPr>
        <w:t>SIP</w:t>
      </w:r>
      <w:proofErr w:type="gramEnd"/>
      <w:r w:rsidR="00D306FE">
        <w:rPr>
          <w:rFonts w:cstheme="minorHAnsi"/>
          <w:sz w:val="24"/>
          <w:szCs w:val="24"/>
        </w:rPr>
        <w:t xml:space="preserve"> which need developing and improving, but in general education as a whole is an ever changing system (</w:t>
      </w:r>
      <w:r w:rsidR="00D306FE">
        <w:rPr>
          <w:rFonts w:cstheme="minorHAnsi"/>
          <w:sz w:val="24"/>
          <w:szCs w:val="24"/>
        </w:rPr>
        <w:t>B. Davies, L. Ellison, 1999</w:t>
      </w:r>
      <w:r w:rsidR="00D306FE">
        <w:rPr>
          <w:rFonts w:cstheme="minorHAnsi"/>
          <w:sz w:val="24"/>
          <w:szCs w:val="24"/>
        </w:rPr>
        <w:t>). I aimed to highlight all the key areas of development of the numeracy framework either in school and or in the secondary education sector. Helping to develop learners to be competent in numeracy, is of such importance since the literature has shown how important numeracy skills are to school life and everyday lif</w:t>
      </w:r>
      <w:r w:rsidR="00D510E2">
        <w:rPr>
          <w:rFonts w:cstheme="minorHAnsi"/>
          <w:sz w:val="24"/>
          <w:szCs w:val="24"/>
        </w:rPr>
        <w:t>e. In order to try and improve the schools bones, combined with constant changes in learning technologies, have effectively made demands for schools to be experimental and flexible in their decision-making (</w:t>
      </w:r>
      <w:proofErr w:type="spellStart"/>
      <w:proofErr w:type="gramStart"/>
      <w:r w:rsidR="00D510E2">
        <w:rPr>
          <w:rFonts w:cstheme="minorHAnsi"/>
          <w:sz w:val="24"/>
          <w:szCs w:val="24"/>
        </w:rPr>
        <w:t>B.Davies</w:t>
      </w:r>
      <w:proofErr w:type="spellEnd"/>
      <w:proofErr w:type="gramEnd"/>
      <w:r w:rsidR="00D510E2">
        <w:rPr>
          <w:rFonts w:cstheme="minorHAnsi"/>
          <w:sz w:val="24"/>
          <w:szCs w:val="24"/>
        </w:rPr>
        <w:t xml:space="preserve">, </w:t>
      </w:r>
      <w:proofErr w:type="spellStart"/>
      <w:r w:rsidR="00D510E2">
        <w:rPr>
          <w:rFonts w:cstheme="minorHAnsi"/>
          <w:sz w:val="24"/>
          <w:szCs w:val="24"/>
        </w:rPr>
        <w:t>L.Ellison</w:t>
      </w:r>
      <w:proofErr w:type="spellEnd"/>
      <w:r w:rsidR="00D510E2">
        <w:rPr>
          <w:rFonts w:cstheme="minorHAnsi"/>
          <w:sz w:val="24"/>
          <w:szCs w:val="24"/>
        </w:rPr>
        <w:t xml:space="preserve">, 1999). School X have effectively got a clear, well thought out plan which covers all key aspects of a </w:t>
      </w:r>
      <w:proofErr w:type="gramStart"/>
      <w:r w:rsidR="00D510E2">
        <w:rPr>
          <w:rFonts w:cstheme="minorHAnsi"/>
          <w:sz w:val="24"/>
          <w:szCs w:val="24"/>
        </w:rPr>
        <w:t>pupils</w:t>
      </w:r>
      <w:proofErr w:type="gramEnd"/>
      <w:r w:rsidR="00D510E2">
        <w:rPr>
          <w:rFonts w:cstheme="minorHAnsi"/>
          <w:sz w:val="24"/>
          <w:szCs w:val="24"/>
        </w:rPr>
        <w:t xml:space="preserve"> school life, especially with regards to the areas of numeracy. The main goal in constructing a strategic school plan, is to ensure the learners are learning in the best possible way. </w:t>
      </w:r>
    </w:p>
    <w:p w14:paraId="15F3EC46" w14:textId="49BBFD51" w:rsidR="00D61103" w:rsidRPr="00217B4E" w:rsidRDefault="00D61103">
      <w:pPr>
        <w:rPr>
          <w:rFonts w:cstheme="minorHAnsi"/>
          <w:sz w:val="24"/>
          <w:szCs w:val="24"/>
        </w:rPr>
      </w:pPr>
    </w:p>
    <w:p w14:paraId="4BF1D5A1" w14:textId="179D6D17" w:rsidR="00D61103" w:rsidRPr="00217B4E" w:rsidRDefault="00D61103">
      <w:pPr>
        <w:rPr>
          <w:rFonts w:cstheme="minorHAnsi"/>
          <w:sz w:val="24"/>
          <w:szCs w:val="24"/>
        </w:rPr>
      </w:pPr>
    </w:p>
    <w:p w14:paraId="0D6EB88A" w14:textId="6BAA4DE9" w:rsidR="00D61103" w:rsidRPr="00217B4E" w:rsidRDefault="00D61103">
      <w:pPr>
        <w:rPr>
          <w:rFonts w:cstheme="minorHAnsi"/>
          <w:sz w:val="24"/>
          <w:szCs w:val="24"/>
        </w:rPr>
      </w:pPr>
    </w:p>
    <w:p w14:paraId="7F7BE44B" w14:textId="4EF20CCD" w:rsidR="00D61103" w:rsidRPr="00217B4E" w:rsidRDefault="00D61103">
      <w:pPr>
        <w:rPr>
          <w:rFonts w:cstheme="minorHAnsi"/>
          <w:sz w:val="24"/>
          <w:szCs w:val="24"/>
        </w:rPr>
      </w:pPr>
    </w:p>
    <w:p w14:paraId="36E2028B" w14:textId="178861D2" w:rsidR="00D61103" w:rsidRPr="00217B4E" w:rsidRDefault="00D61103">
      <w:pPr>
        <w:rPr>
          <w:rFonts w:cstheme="minorHAnsi"/>
          <w:sz w:val="24"/>
          <w:szCs w:val="24"/>
        </w:rPr>
      </w:pPr>
    </w:p>
    <w:p w14:paraId="661D682A" w14:textId="1131F9EA" w:rsidR="00D61103" w:rsidRPr="00217B4E" w:rsidRDefault="00D61103">
      <w:pPr>
        <w:rPr>
          <w:rFonts w:cstheme="minorHAnsi"/>
          <w:sz w:val="24"/>
          <w:szCs w:val="24"/>
        </w:rPr>
      </w:pPr>
    </w:p>
    <w:p w14:paraId="454D33A4" w14:textId="3DC2E5CE" w:rsidR="00D61103" w:rsidRPr="00217B4E" w:rsidRDefault="00D61103">
      <w:pPr>
        <w:rPr>
          <w:rFonts w:cstheme="minorHAnsi"/>
          <w:sz w:val="24"/>
          <w:szCs w:val="24"/>
        </w:rPr>
      </w:pPr>
    </w:p>
    <w:p w14:paraId="38B8AD17" w14:textId="1FD518FC" w:rsidR="00D61103" w:rsidRPr="00217B4E" w:rsidRDefault="00D61103">
      <w:pPr>
        <w:rPr>
          <w:rFonts w:cstheme="minorHAnsi"/>
          <w:sz w:val="24"/>
          <w:szCs w:val="24"/>
        </w:rPr>
      </w:pPr>
    </w:p>
    <w:p w14:paraId="50821EDA" w14:textId="77777777" w:rsidR="00167853" w:rsidRDefault="00167853">
      <w:pPr>
        <w:rPr>
          <w:rFonts w:cstheme="minorHAnsi"/>
          <w:b/>
          <w:sz w:val="24"/>
          <w:szCs w:val="24"/>
          <w:u w:val="single"/>
        </w:rPr>
      </w:pPr>
    </w:p>
    <w:p w14:paraId="631B3BA8" w14:textId="77777777" w:rsidR="00167853" w:rsidRDefault="00167853">
      <w:pPr>
        <w:rPr>
          <w:rFonts w:cstheme="minorHAnsi"/>
          <w:b/>
          <w:sz w:val="24"/>
          <w:szCs w:val="24"/>
          <w:u w:val="single"/>
        </w:rPr>
      </w:pPr>
    </w:p>
    <w:p w14:paraId="7810CE71" w14:textId="77777777" w:rsidR="00BA6565" w:rsidRDefault="00BA6565">
      <w:pPr>
        <w:rPr>
          <w:rFonts w:cstheme="minorHAnsi"/>
          <w:b/>
          <w:sz w:val="24"/>
          <w:szCs w:val="24"/>
          <w:u w:val="single"/>
        </w:rPr>
      </w:pPr>
    </w:p>
    <w:p w14:paraId="4550A504" w14:textId="77777777" w:rsidR="00BA6565" w:rsidRDefault="00BA6565">
      <w:pPr>
        <w:rPr>
          <w:rFonts w:cstheme="minorHAnsi"/>
          <w:b/>
          <w:sz w:val="24"/>
          <w:szCs w:val="24"/>
          <w:u w:val="single"/>
        </w:rPr>
      </w:pPr>
    </w:p>
    <w:p w14:paraId="7F660075" w14:textId="77777777" w:rsidR="00BA6565" w:rsidRDefault="00BA6565">
      <w:pPr>
        <w:rPr>
          <w:rFonts w:cstheme="minorHAnsi"/>
          <w:b/>
          <w:sz w:val="24"/>
          <w:szCs w:val="24"/>
          <w:u w:val="single"/>
        </w:rPr>
      </w:pPr>
    </w:p>
    <w:p w14:paraId="5237BCEB" w14:textId="77777777" w:rsidR="00BA6565" w:rsidRDefault="00BA6565">
      <w:pPr>
        <w:rPr>
          <w:rFonts w:cstheme="minorHAnsi"/>
          <w:b/>
          <w:sz w:val="24"/>
          <w:szCs w:val="24"/>
          <w:u w:val="single"/>
        </w:rPr>
      </w:pPr>
    </w:p>
    <w:p w14:paraId="14FBD9AA" w14:textId="77777777" w:rsidR="00BA6565" w:rsidRDefault="00BA6565">
      <w:pPr>
        <w:rPr>
          <w:rFonts w:cstheme="minorHAnsi"/>
          <w:b/>
          <w:sz w:val="24"/>
          <w:szCs w:val="24"/>
          <w:u w:val="single"/>
        </w:rPr>
      </w:pPr>
    </w:p>
    <w:p w14:paraId="73386218" w14:textId="77777777" w:rsidR="00BA6565" w:rsidRDefault="00BA6565">
      <w:pPr>
        <w:rPr>
          <w:rFonts w:cstheme="minorHAnsi"/>
          <w:b/>
          <w:sz w:val="24"/>
          <w:szCs w:val="24"/>
          <w:u w:val="single"/>
        </w:rPr>
      </w:pPr>
    </w:p>
    <w:p w14:paraId="1BA0027B" w14:textId="77777777" w:rsidR="00BA6565" w:rsidRDefault="00BA6565">
      <w:pPr>
        <w:rPr>
          <w:rFonts w:cstheme="minorHAnsi"/>
          <w:b/>
          <w:sz w:val="24"/>
          <w:szCs w:val="24"/>
          <w:u w:val="single"/>
        </w:rPr>
      </w:pPr>
    </w:p>
    <w:p w14:paraId="68EDCFFF" w14:textId="77777777" w:rsidR="00BA6565" w:rsidRDefault="00BA6565">
      <w:pPr>
        <w:rPr>
          <w:rFonts w:cstheme="minorHAnsi"/>
          <w:b/>
          <w:sz w:val="24"/>
          <w:szCs w:val="24"/>
          <w:u w:val="single"/>
        </w:rPr>
      </w:pPr>
    </w:p>
    <w:p w14:paraId="3359B465" w14:textId="77777777" w:rsidR="00281EF2" w:rsidRDefault="00281EF2">
      <w:pPr>
        <w:rPr>
          <w:rFonts w:cstheme="minorHAnsi"/>
          <w:b/>
          <w:sz w:val="24"/>
          <w:szCs w:val="24"/>
          <w:u w:val="single"/>
        </w:rPr>
      </w:pPr>
    </w:p>
    <w:p w14:paraId="4D2C35EA" w14:textId="3DEC7538" w:rsidR="00D61103" w:rsidRPr="00217B4E" w:rsidRDefault="00D61103">
      <w:pPr>
        <w:rPr>
          <w:rFonts w:cstheme="minorHAnsi"/>
          <w:b/>
          <w:sz w:val="24"/>
          <w:szCs w:val="24"/>
          <w:u w:val="single"/>
        </w:rPr>
      </w:pPr>
      <w:r w:rsidRPr="00217B4E">
        <w:rPr>
          <w:rFonts w:cstheme="minorHAnsi"/>
          <w:b/>
          <w:sz w:val="24"/>
          <w:szCs w:val="24"/>
          <w:u w:val="single"/>
        </w:rPr>
        <w:lastRenderedPageBreak/>
        <w:t>References</w:t>
      </w:r>
    </w:p>
    <w:p w14:paraId="22D2A1B9" w14:textId="77777777" w:rsidR="002D3734" w:rsidRPr="00CC0199" w:rsidRDefault="002D3734" w:rsidP="002D3734">
      <w:pPr>
        <w:rPr>
          <w:rFonts w:cstheme="minorHAnsi"/>
          <w:sz w:val="24"/>
          <w:szCs w:val="24"/>
        </w:rPr>
      </w:pPr>
      <w:r>
        <w:rPr>
          <w:rFonts w:cstheme="minorHAnsi"/>
          <w:sz w:val="24"/>
          <w:szCs w:val="24"/>
        </w:rPr>
        <w:t xml:space="preserve">Bell. L. (2002). Strategic Planning and School </w:t>
      </w:r>
      <w:proofErr w:type="gramStart"/>
      <w:r>
        <w:rPr>
          <w:rFonts w:cstheme="minorHAnsi"/>
          <w:sz w:val="24"/>
          <w:szCs w:val="24"/>
        </w:rPr>
        <w:t>Management :</w:t>
      </w:r>
      <w:proofErr w:type="gramEnd"/>
      <w:r>
        <w:rPr>
          <w:rFonts w:cstheme="minorHAnsi"/>
          <w:sz w:val="24"/>
          <w:szCs w:val="24"/>
        </w:rPr>
        <w:t xml:space="preserve"> Full of Sound and Fury, Signifying Nothing? Strategic Planning and Management Review.</w:t>
      </w:r>
    </w:p>
    <w:p w14:paraId="0864E3FB" w14:textId="77777777" w:rsidR="002D3734" w:rsidRDefault="002D3734" w:rsidP="002D3734">
      <w:pPr>
        <w:rPr>
          <w:rFonts w:cstheme="minorHAnsi"/>
          <w:sz w:val="24"/>
          <w:szCs w:val="24"/>
        </w:rPr>
      </w:pPr>
      <w:r w:rsidRPr="001056D3">
        <w:rPr>
          <w:rFonts w:cstheme="minorHAnsi"/>
          <w:sz w:val="24"/>
          <w:szCs w:val="24"/>
        </w:rPr>
        <w:t>BSC Basics. Strategic Planning Basics.</w:t>
      </w:r>
      <w:r>
        <w:rPr>
          <w:rFonts w:cstheme="minorHAnsi"/>
          <w:sz w:val="24"/>
          <w:szCs w:val="24"/>
        </w:rPr>
        <w:t xml:space="preserve"> 1998-2017. Balanced Scorecard Institute, a Strategy Management Group company.</w:t>
      </w:r>
      <w:r w:rsidRPr="001056D3">
        <w:rPr>
          <w:rFonts w:cstheme="minorHAnsi"/>
          <w:sz w:val="24"/>
          <w:szCs w:val="24"/>
        </w:rPr>
        <w:t xml:space="preserve"> Accessed: 27</w:t>
      </w:r>
      <w:r>
        <w:rPr>
          <w:rFonts w:cstheme="minorHAnsi"/>
          <w:sz w:val="24"/>
          <w:szCs w:val="24"/>
        </w:rPr>
        <w:t>/</w:t>
      </w:r>
      <w:r w:rsidRPr="001056D3">
        <w:rPr>
          <w:rFonts w:cstheme="minorHAnsi"/>
          <w:sz w:val="24"/>
          <w:szCs w:val="24"/>
        </w:rPr>
        <w:t>01</w:t>
      </w:r>
      <w:r>
        <w:rPr>
          <w:rFonts w:cstheme="minorHAnsi"/>
          <w:sz w:val="24"/>
          <w:szCs w:val="24"/>
        </w:rPr>
        <w:t>/</w:t>
      </w:r>
      <w:r w:rsidRPr="001056D3">
        <w:rPr>
          <w:rFonts w:cstheme="minorHAnsi"/>
          <w:sz w:val="24"/>
          <w:szCs w:val="24"/>
        </w:rPr>
        <w:t xml:space="preserve">19. Available on: </w:t>
      </w:r>
      <w:hyperlink r:id="rId7" w:history="1">
        <w:r w:rsidRPr="0094136A">
          <w:rPr>
            <w:rStyle w:val="Hyperlink"/>
            <w:rFonts w:cstheme="minorHAnsi"/>
            <w:sz w:val="24"/>
            <w:szCs w:val="24"/>
          </w:rPr>
          <w:t>https://www.balancedscorecard.org/BSC-Basics/Strategic-Planning-Basics</w:t>
        </w:r>
      </w:hyperlink>
      <w:r>
        <w:rPr>
          <w:rFonts w:cstheme="minorHAnsi"/>
          <w:sz w:val="24"/>
          <w:szCs w:val="24"/>
        </w:rPr>
        <w:t xml:space="preserve"> </w:t>
      </w:r>
    </w:p>
    <w:p w14:paraId="38BB9AAE" w14:textId="77777777" w:rsidR="002D3734" w:rsidRPr="00217B4E" w:rsidRDefault="002D3734" w:rsidP="002D3734">
      <w:pPr>
        <w:spacing w:line="276" w:lineRule="auto"/>
        <w:rPr>
          <w:rFonts w:eastAsia="Calibri" w:cstheme="minorHAnsi"/>
          <w:sz w:val="24"/>
          <w:szCs w:val="24"/>
        </w:rPr>
      </w:pPr>
      <w:r w:rsidRPr="00217B4E">
        <w:rPr>
          <w:rFonts w:eastAsia="Calibri" w:cstheme="minorHAnsi"/>
          <w:sz w:val="24"/>
          <w:szCs w:val="24"/>
        </w:rPr>
        <w:t>Crowther, G. (1959). 15 to 18: A Report of the Central Advisory Council for Education. London: HMSO</w:t>
      </w:r>
    </w:p>
    <w:p w14:paraId="22913062" w14:textId="77777777" w:rsidR="002D3734" w:rsidRDefault="002D3734" w:rsidP="002D3734">
      <w:pPr>
        <w:rPr>
          <w:rFonts w:cstheme="minorHAnsi"/>
          <w:sz w:val="24"/>
          <w:szCs w:val="24"/>
        </w:rPr>
      </w:pPr>
      <w:r w:rsidRPr="00217B4E">
        <w:rPr>
          <w:rFonts w:cstheme="minorHAnsi"/>
          <w:sz w:val="24"/>
          <w:szCs w:val="24"/>
        </w:rPr>
        <w:t>Crowther Report (1959). Report of the Central Advisory Council for Education, HMSO.</w:t>
      </w:r>
    </w:p>
    <w:p w14:paraId="2F053ACC" w14:textId="77777777" w:rsidR="002D3734" w:rsidRDefault="002D3734" w:rsidP="002D3734">
      <w:pPr>
        <w:rPr>
          <w:rFonts w:cstheme="minorHAnsi"/>
          <w:sz w:val="24"/>
          <w:szCs w:val="24"/>
        </w:rPr>
      </w:pPr>
      <w:bookmarkStart w:id="0" w:name="_Hlk536358545"/>
      <w:r>
        <w:rPr>
          <w:rFonts w:cstheme="minorHAnsi"/>
          <w:sz w:val="24"/>
          <w:szCs w:val="24"/>
        </w:rPr>
        <w:t xml:space="preserve">Davies. B., </w:t>
      </w:r>
      <w:proofErr w:type="spellStart"/>
      <w:r>
        <w:rPr>
          <w:rFonts w:cstheme="minorHAnsi"/>
          <w:sz w:val="24"/>
          <w:szCs w:val="24"/>
        </w:rPr>
        <w:t>Ellison.L</w:t>
      </w:r>
      <w:proofErr w:type="spellEnd"/>
      <w:r>
        <w:rPr>
          <w:rFonts w:cstheme="minorHAnsi"/>
          <w:sz w:val="24"/>
          <w:szCs w:val="24"/>
        </w:rPr>
        <w:t xml:space="preserve">. (1999). </w:t>
      </w:r>
      <w:bookmarkEnd w:id="0"/>
      <w:r>
        <w:rPr>
          <w:rFonts w:cstheme="minorHAnsi"/>
          <w:sz w:val="24"/>
          <w:szCs w:val="24"/>
        </w:rPr>
        <w:t xml:space="preserve">Strategic Direction and Development of the School. </w:t>
      </w:r>
    </w:p>
    <w:p w14:paraId="72EA8B16" w14:textId="77777777" w:rsidR="002D3734" w:rsidRPr="00217B4E" w:rsidRDefault="002D3734" w:rsidP="002D3734">
      <w:pPr>
        <w:rPr>
          <w:rFonts w:cstheme="minorHAnsi"/>
          <w:sz w:val="24"/>
          <w:szCs w:val="24"/>
        </w:rPr>
      </w:pPr>
      <w:r w:rsidRPr="00217B4E">
        <w:rPr>
          <w:rFonts w:cstheme="minorHAnsi"/>
          <w:sz w:val="24"/>
          <w:szCs w:val="24"/>
        </w:rPr>
        <w:t>Department for Education and Employment (2000). The National Numeracy Strategy Framework for Teaching Mathematics Year 7.</w:t>
      </w:r>
    </w:p>
    <w:p w14:paraId="658D3F62" w14:textId="4C4A69B7" w:rsidR="002D3734" w:rsidRDefault="002D3734">
      <w:pPr>
        <w:rPr>
          <w:rFonts w:cstheme="minorHAnsi"/>
          <w:sz w:val="24"/>
          <w:szCs w:val="24"/>
        </w:rPr>
      </w:pPr>
      <w:r>
        <w:rPr>
          <w:rFonts w:cstheme="minorHAnsi"/>
          <w:sz w:val="24"/>
          <w:szCs w:val="24"/>
        </w:rPr>
        <w:t>Donaldson Review: His critique and Vision. 16 March</w:t>
      </w:r>
      <w:bookmarkStart w:id="1" w:name="_Hlk536289712"/>
      <w:r>
        <w:rPr>
          <w:rFonts w:cstheme="minorHAnsi"/>
          <w:sz w:val="24"/>
          <w:szCs w:val="24"/>
        </w:rPr>
        <w:t xml:space="preserve"> 2015. Michael </w:t>
      </w:r>
      <w:proofErr w:type="spellStart"/>
      <w:r>
        <w:rPr>
          <w:rFonts w:cstheme="minorHAnsi"/>
          <w:sz w:val="24"/>
          <w:szCs w:val="24"/>
        </w:rPr>
        <w:t>Dauncey</w:t>
      </w:r>
      <w:proofErr w:type="spellEnd"/>
      <w:r>
        <w:rPr>
          <w:rFonts w:cstheme="minorHAnsi"/>
          <w:sz w:val="24"/>
          <w:szCs w:val="24"/>
        </w:rPr>
        <w:t xml:space="preserve">, </w:t>
      </w:r>
      <w:bookmarkEnd w:id="1"/>
      <w:r>
        <w:rPr>
          <w:rFonts w:cstheme="minorHAnsi"/>
          <w:sz w:val="24"/>
          <w:szCs w:val="24"/>
        </w:rPr>
        <w:t xml:space="preserve">National Assembly for Wales Research Service. Accessed on 21/01/19. Available: </w:t>
      </w:r>
      <w:hyperlink r:id="rId8" w:history="1">
        <w:r w:rsidRPr="00617850">
          <w:rPr>
            <w:rStyle w:val="Hyperlink"/>
            <w:rFonts w:cstheme="minorHAnsi"/>
            <w:sz w:val="24"/>
            <w:szCs w:val="24"/>
          </w:rPr>
          <w:t>https://seneddresearch.blog/2015/03/16/donaldson-review-his-critique-and-vision/</w:t>
        </w:r>
      </w:hyperlink>
    </w:p>
    <w:p w14:paraId="71E3B557" w14:textId="77777777" w:rsidR="00472528" w:rsidRDefault="00472528" w:rsidP="00472528">
      <w:pPr>
        <w:rPr>
          <w:rFonts w:cstheme="minorHAnsi"/>
          <w:sz w:val="24"/>
          <w:szCs w:val="24"/>
        </w:rPr>
      </w:pPr>
      <w:proofErr w:type="spellStart"/>
      <w:r>
        <w:rPr>
          <w:rFonts w:cstheme="minorHAnsi"/>
          <w:sz w:val="24"/>
          <w:szCs w:val="24"/>
        </w:rPr>
        <w:t>Dowker</w:t>
      </w:r>
      <w:proofErr w:type="spellEnd"/>
      <w:r>
        <w:rPr>
          <w:rFonts w:cstheme="minorHAnsi"/>
          <w:sz w:val="24"/>
          <w:szCs w:val="24"/>
        </w:rPr>
        <w:t xml:space="preserve">. A (2004). What works for children with mathematical difficulties? University of Oxford. </w:t>
      </w:r>
    </w:p>
    <w:p w14:paraId="749E14CC" w14:textId="37EBFDFD" w:rsidR="002D3734" w:rsidRDefault="00D76B2B">
      <w:pPr>
        <w:rPr>
          <w:rFonts w:cstheme="minorHAnsi"/>
          <w:sz w:val="24"/>
          <w:szCs w:val="24"/>
        </w:rPr>
      </w:pPr>
      <w:r>
        <w:rPr>
          <w:rFonts w:cstheme="minorHAnsi"/>
          <w:sz w:val="24"/>
          <w:szCs w:val="24"/>
        </w:rPr>
        <w:t xml:space="preserve">Education in the Media (13 November 2018). Accessed on 20/01/19. Available: </w:t>
      </w:r>
      <w:hyperlink r:id="rId9" w:history="1">
        <w:r w:rsidRPr="00702AB9">
          <w:rPr>
            <w:rStyle w:val="Hyperlink"/>
            <w:rFonts w:cstheme="minorHAnsi"/>
            <w:sz w:val="24"/>
            <w:szCs w:val="24"/>
          </w:rPr>
          <w:t>https://dfemedia.blog.gov.uk/2018/11/13/education-in-the-media-tuesday-13-november-2018/</w:t>
        </w:r>
      </w:hyperlink>
    </w:p>
    <w:p w14:paraId="646138F2" w14:textId="11CA4C4D" w:rsidR="00472528" w:rsidRDefault="00D76B2B">
      <w:pPr>
        <w:rPr>
          <w:rFonts w:cstheme="minorHAnsi"/>
          <w:sz w:val="24"/>
          <w:szCs w:val="24"/>
        </w:rPr>
      </w:pPr>
      <w:r>
        <w:rPr>
          <w:rFonts w:cstheme="minorHAnsi"/>
          <w:sz w:val="24"/>
          <w:szCs w:val="24"/>
        </w:rPr>
        <w:t xml:space="preserve">Estyn report: A highly effective graduated response that promotes inclusion successfully.  Access on 21/01/19. Available: </w:t>
      </w:r>
      <w:hyperlink r:id="rId10" w:history="1">
        <w:r w:rsidRPr="00617850">
          <w:rPr>
            <w:rStyle w:val="Hyperlink"/>
            <w:rFonts w:cstheme="minorHAnsi"/>
            <w:sz w:val="24"/>
            <w:szCs w:val="24"/>
          </w:rPr>
          <w:t>file:///C:/Users/jessi/Documents/Uni%20essays/estyn.pdf</w:t>
        </w:r>
      </w:hyperlink>
    </w:p>
    <w:p w14:paraId="59C74E00" w14:textId="77777777" w:rsidR="00D76B2B" w:rsidRPr="001056D3" w:rsidRDefault="00D76B2B" w:rsidP="00D76B2B">
      <w:pPr>
        <w:rPr>
          <w:rFonts w:cstheme="minorHAnsi"/>
          <w:sz w:val="24"/>
          <w:szCs w:val="24"/>
        </w:rPr>
      </w:pPr>
      <w:r w:rsidRPr="00354CEF">
        <w:rPr>
          <w:rFonts w:cstheme="minorHAnsi"/>
          <w:sz w:val="24"/>
          <w:szCs w:val="24"/>
        </w:rPr>
        <w:t xml:space="preserve">F. </w:t>
      </w:r>
      <w:proofErr w:type="spellStart"/>
      <w:proofErr w:type="gramStart"/>
      <w:r w:rsidRPr="00354CEF">
        <w:rPr>
          <w:rFonts w:cstheme="minorHAnsi"/>
          <w:sz w:val="24"/>
          <w:szCs w:val="24"/>
        </w:rPr>
        <w:t>Chukwumah</w:t>
      </w:r>
      <w:proofErr w:type="spellEnd"/>
      <w:r w:rsidRPr="00354CEF">
        <w:rPr>
          <w:rFonts w:cstheme="minorHAnsi"/>
          <w:sz w:val="24"/>
          <w:szCs w:val="24"/>
        </w:rPr>
        <w:t>.</w:t>
      </w:r>
      <w:r>
        <w:rPr>
          <w:rFonts w:cstheme="minorHAnsi"/>
          <w:sz w:val="24"/>
          <w:szCs w:val="24"/>
        </w:rPr>
        <w:t>(</w:t>
      </w:r>
      <w:proofErr w:type="gramEnd"/>
      <w:r>
        <w:rPr>
          <w:rFonts w:cstheme="minorHAnsi"/>
          <w:sz w:val="24"/>
          <w:szCs w:val="24"/>
        </w:rPr>
        <w:t>2015).</w:t>
      </w:r>
      <w:r w:rsidRPr="00354CEF">
        <w:rPr>
          <w:rFonts w:cstheme="minorHAnsi"/>
          <w:sz w:val="24"/>
          <w:szCs w:val="24"/>
        </w:rPr>
        <w:t xml:space="preserve"> Developing Quality Strategic Plan in Secondary Schools for </w:t>
      </w:r>
      <w:r>
        <w:rPr>
          <w:rFonts w:cstheme="minorHAnsi"/>
          <w:sz w:val="24"/>
          <w:szCs w:val="24"/>
        </w:rPr>
        <w:t>S</w:t>
      </w:r>
      <w:r w:rsidRPr="00354CEF">
        <w:rPr>
          <w:rFonts w:cstheme="minorHAnsi"/>
          <w:sz w:val="24"/>
          <w:szCs w:val="24"/>
        </w:rPr>
        <w:t xml:space="preserve">uccessful </w:t>
      </w:r>
      <w:r>
        <w:rPr>
          <w:rFonts w:cstheme="minorHAnsi"/>
          <w:sz w:val="24"/>
          <w:szCs w:val="24"/>
        </w:rPr>
        <w:t>S</w:t>
      </w:r>
      <w:r w:rsidRPr="00354CEF">
        <w:rPr>
          <w:rFonts w:cstheme="minorHAnsi"/>
          <w:sz w:val="24"/>
          <w:szCs w:val="24"/>
        </w:rPr>
        <w:t xml:space="preserve">chool </w:t>
      </w:r>
      <w:r>
        <w:rPr>
          <w:rFonts w:cstheme="minorHAnsi"/>
          <w:sz w:val="24"/>
          <w:szCs w:val="24"/>
        </w:rPr>
        <w:t>I</w:t>
      </w:r>
      <w:r w:rsidRPr="00354CEF">
        <w:rPr>
          <w:rFonts w:cstheme="minorHAnsi"/>
          <w:sz w:val="24"/>
          <w:szCs w:val="24"/>
        </w:rPr>
        <w:t xml:space="preserve">mprovement. Dept. of Educational Management/ Policy. </w:t>
      </w:r>
      <w:r w:rsidRPr="001056D3">
        <w:rPr>
          <w:rFonts w:cstheme="minorHAnsi"/>
          <w:sz w:val="24"/>
          <w:szCs w:val="24"/>
        </w:rPr>
        <w:t xml:space="preserve">University, </w:t>
      </w:r>
      <w:proofErr w:type="spellStart"/>
      <w:r w:rsidRPr="001056D3">
        <w:rPr>
          <w:rFonts w:cstheme="minorHAnsi"/>
          <w:sz w:val="24"/>
          <w:szCs w:val="24"/>
        </w:rPr>
        <w:t>Awka</w:t>
      </w:r>
      <w:proofErr w:type="spellEnd"/>
      <w:r w:rsidRPr="001056D3">
        <w:rPr>
          <w:rFonts w:cstheme="minorHAnsi"/>
          <w:sz w:val="24"/>
          <w:szCs w:val="24"/>
        </w:rPr>
        <w:t xml:space="preserve">, Nigeria. Accessed on 27.01.19. Available: </w:t>
      </w:r>
      <w:hyperlink r:id="rId11" w:history="1">
        <w:r w:rsidRPr="001056D3">
          <w:rPr>
            <w:rStyle w:val="Hyperlink"/>
            <w:rFonts w:cstheme="minorHAnsi"/>
            <w:sz w:val="24"/>
            <w:szCs w:val="24"/>
            <w:u w:val="none"/>
          </w:rPr>
          <w:t>https://files.eric.ed.gov/fulltext/EJ1079087.pdf</w:t>
        </w:r>
      </w:hyperlink>
      <w:r w:rsidRPr="001056D3">
        <w:rPr>
          <w:rFonts w:cstheme="minorHAnsi"/>
          <w:sz w:val="24"/>
          <w:szCs w:val="24"/>
        </w:rPr>
        <w:t xml:space="preserve"> </w:t>
      </w:r>
    </w:p>
    <w:p w14:paraId="66A5BBF7" w14:textId="77777777" w:rsidR="00D76B2B" w:rsidRPr="00354CEF" w:rsidRDefault="00D76B2B" w:rsidP="00D76B2B">
      <w:pPr>
        <w:rPr>
          <w:rFonts w:cstheme="minorHAnsi"/>
          <w:sz w:val="24"/>
          <w:szCs w:val="24"/>
        </w:rPr>
      </w:pPr>
      <w:r w:rsidRPr="00354CEF">
        <w:rPr>
          <w:rFonts w:cstheme="minorHAnsi"/>
          <w:sz w:val="24"/>
          <w:szCs w:val="24"/>
        </w:rPr>
        <w:t xml:space="preserve">Giles, C. (1997). School Development Planning: A Practical Guide to the Strategic Management Process. Plymouth: Northcote House. </w:t>
      </w:r>
    </w:p>
    <w:p w14:paraId="6074E072" w14:textId="77777777" w:rsidR="00D76B2B" w:rsidRPr="00217B4E" w:rsidRDefault="00D76B2B" w:rsidP="00D76B2B">
      <w:pPr>
        <w:spacing w:line="276" w:lineRule="auto"/>
        <w:rPr>
          <w:rFonts w:eastAsia="Calibri" w:cstheme="minorHAnsi"/>
          <w:sz w:val="24"/>
          <w:szCs w:val="24"/>
        </w:rPr>
      </w:pPr>
      <w:proofErr w:type="spellStart"/>
      <w:r w:rsidRPr="00217B4E">
        <w:rPr>
          <w:rFonts w:eastAsia="Calibri" w:cstheme="minorHAnsi"/>
          <w:sz w:val="24"/>
          <w:szCs w:val="24"/>
        </w:rPr>
        <w:t>Jablonka</w:t>
      </w:r>
      <w:proofErr w:type="spellEnd"/>
      <w:r w:rsidRPr="00217B4E">
        <w:rPr>
          <w:rFonts w:eastAsia="Calibri" w:cstheme="minorHAnsi"/>
          <w:sz w:val="24"/>
          <w:szCs w:val="24"/>
        </w:rPr>
        <w:t xml:space="preserve"> E. (2003). “Mathematical Literacy” in Bishop A.J., Clements M.A., Keitel C., Kilpatrick J., Leung F.K.S. (eds) Second International Handbook of Mathematics Education. Dordrecht: Springer</w:t>
      </w:r>
    </w:p>
    <w:p w14:paraId="0B6E384A" w14:textId="76C57175" w:rsidR="00D61103" w:rsidRPr="00217B4E" w:rsidRDefault="00D61103">
      <w:pPr>
        <w:rPr>
          <w:rFonts w:cstheme="minorHAnsi"/>
          <w:sz w:val="24"/>
          <w:szCs w:val="24"/>
        </w:rPr>
      </w:pPr>
      <w:proofErr w:type="spellStart"/>
      <w:r w:rsidRPr="00217B4E">
        <w:rPr>
          <w:rFonts w:cstheme="minorHAnsi"/>
          <w:sz w:val="24"/>
          <w:szCs w:val="24"/>
        </w:rPr>
        <w:t>Ledwick</w:t>
      </w:r>
      <w:proofErr w:type="spellEnd"/>
      <w:r w:rsidRPr="00217B4E">
        <w:rPr>
          <w:rFonts w:cstheme="minorHAnsi"/>
          <w:sz w:val="24"/>
          <w:szCs w:val="24"/>
        </w:rPr>
        <w:t>, M. (</w:t>
      </w:r>
      <w:r w:rsidR="000F6194" w:rsidRPr="00217B4E">
        <w:rPr>
          <w:rFonts w:cstheme="minorHAnsi"/>
          <w:sz w:val="24"/>
          <w:szCs w:val="24"/>
        </w:rPr>
        <w:t>2001</w:t>
      </w:r>
      <w:r w:rsidRPr="00217B4E">
        <w:rPr>
          <w:rFonts w:cstheme="minorHAnsi"/>
          <w:sz w:val="24"/>
          <w:szCs w:val="24"/>
        </w:rPr>
        <w:t>)</w:t>
      </w:r>
      <w:r w:rsidR="000F6194" w:rsidRPr="00217B4E">
        <w:rPr>
          <w:rFonts w:cstheme="minorHAnsi"/>
          <w:sz w:val="24"/>
          <w:szCs w:val="24"/>
        </w:rPr>
        <w:t xml:space="preserve"> Numeracy Across the Curriculum in Secondary Schools</w:t>
      </w:r>
    </w:p>
    <w:p w14:paraId="54863250" w14:textId="77777777" w:rsidR="00D76B2B" w:rsidRDefault="00D76B2B" w:rsidP="00D76B2B">
      <w:pPr>
        <w:rPr>
          <w:rFonts w:cstheme="minorHAnsi"/>
          <w:sz w:val="24"/>
          <w:szCs w:val="24"/>
        </w:rPr>
      </w:pPr>
      <w:bookmarkStart w:id="2" w:name="_Hlk535422674"/>
      <w:r>
        <w:rPr>
          <w:rFonts w:cstheme="minorHAnsi"/>
          <w:sz w:val="24"/>
          <w:szCs w:val="24"/>
        </w:rPr>
        <w:t xml:space="preserve">Margie Pearse, K.M. Walton (2011). Teaching Numeracy- 9 Critical Habits to Ignite Mathematical Thinking. </w:t>
      </w:r>
    </w:p>
    <w:p w14:paraId="287B9386" w14:textId="77777777" w:rsidR="00D76B2B" w:rsidRDefault="00D76B2B" w:rsidP="00D76B2B">
      <w:pPr>
        <w:rPr>
          <w:rFonts w:cstheme="minorHAnsi"/>
          <w:sz w:val="24"/>
          <w:szCs w:val="24"/>
        </w:rPr>
      </w:pPr>
      <w:r w:rsidRPr="004069F1">
        <w:rPr>
          <w:rFonts w:cstheme="minorHAnsi"/>
          <w:sz w:val="24"/>
          <w:szCs w:val="24"/>
        </w:rPr>
        <w:t>Mathematical Association (1992). Mental methods in Mathematics:</w:t>
      </w:r>
      <w:r>
        <w:rPr>
          <w:rFonts w:cstheme="minorHAnsi"/>
          <w:sz w:val="24"/>
          <w:szCs w:val="24"/>
        </w:rPr>
        <w:t xml:space="preserve"> </w:t>
      </w:r>
      <w:r w:rsidRPr="004069F1">
        <w:rPr>
          <w:rFonts w:cstheme="minorHAnsi"/>
          <w:sz w:val="24"/>
          <w:szCs w:val="24"/>
        </w:rPr>
        <w:t xml:space="preserve">A First Report, Leicester: The Mathematical Association. </w:t>
      </w:r>
    </w:p>
    <w:p w14:paraId="26AB95E1" w14:textId="77777777" w:rsidR="00D76B2B" w:rsidRDefault="00D76B2B" w:rsidP="00D76B2B">
      <w:pPr>
        <w:rPr>
          <w:rFonts w:cstheme="minorHAnsi"/>
          <w:sz w:val="24"/>
          <w:szCs w:val="24"/>
        </w:rPr>
      </w:pPr>
      <w:r w:rsidRPr="00354CEF">
        <w:rPr>
          <w:rFonts w:cstheme="minorHAnsi"/>
          <w:sz w:val="24"/>
          <w:szCs w:val="24"/>
        </w:rPr>
        <w:lastRenderedPageBreak/>
        <w:t>Mintzberg, H. (1994). The Rise and Fall of Strategic Planning, Hemel Hempstead: Prentice Hall.</w:t>
      </w:r>
      <w:r w:rsidRPr="00D76B2B">
        <w:rPr>
          <w:rFonts w:cstheme="minorHAnsi"/>
          <w:sz w:val="24"/>
          <w:szCs w:val="24"/>
        </w:rPr>
        <w:t xml:space="preserve"> </w:t>
      </w:r>
    </w:p>
    <w:p w14:paraId="4C28C159" w14:textId="1FA1A2B2" w:rsidR="00D76B2B" w:rsidRPr="00354CEF" w:rsidRDefault="00D76B2B" w:rsidP="00D76B2B">
      <w:pPr>
        <w:rPr>
          <w:rFonts w:cstheme="minorHAnsi"/>
          <w:sz w:val="24"/>
          <w:szCs w:val="24"/>
        </w:rPr>
      </w:pPr>
      <w:r>
        <w:rPr>
          <w:rFonts w:cstheme="minorHAnsi"/>
          <w:sz w:val="24"/>
          <w:szCs w:val="24"/>
        </w:rPr>
        <w:t xml:space="preserve">National </w:t>
      </w:r>
      <w:r w:rsidRPr="00354CEF">
        <w:rPr>
          <w:rFonts w:cstheme="minorHAnsi"/>
          <w:sz w:val="24"/>
          <w:szCs w:val="24"/>
        </w:rPr>
        <w:t>Audit Office (1994). Value for Money at Grant-maintained Schools: A review of Performance, London: HMSO.</w:t>
      </w:r>
    </w:p>
    <w:p w14:paraId="6BD7351D" w14:textId="306E58C3" w:rsidR="000F6194" w:rsidRPr="00217B4E" w:rsidRDefault="000F6194">
      <w:pPr>
        <w:rPr>
          <w:rFonts w:cstheme="minorHAnsi"/>
          <w:sz w:val="24"/>
          <w:szCs w:val="24"/>
        </w:rPr>
      </w:pPr>
      <w:r w:rsidRPr="00217B4E">
        <w:rPr>
          <w:rFonts w:cstheme="minorHAnsi"/>
          <w:sz w:val="24"/>
          <w:szCs w:val="24"/>
        </w:rPr>
        <w:t xml:space="preserve">National Numeracy (2014-2019). </w:t>
      </w:r>
      <w:bookmarkEnd w:id="2"/>
      <w:proofErr w:type="gramStart"/>
      <w:r w:rsidRPr="00217B4E">
        <w:rPr>
          <w:rFonts w:cstheme="minorHAnsi"/>
          <w:sz w:val="24"/>
          <w:szCs w:val="24"/>
        </w:rPr>
        <w:t>Available :</w:t>
      </w:r>
      <w:proofErr w:type="gramEnd"/>
      <w:r w:rsidRPr="00217B4E">
        <w:rPr>
          <w:rFonts w:cstheme="minorHAnsi"/>
          <w:sz w:val="24"/>
          <w:szCs w:val="24"/>
        </w:rPr>
        <w:t xml:space="preserve"> </w:t>
      </w:r>
      <w:hyperlink r:id="rId12" w:history="1">
        <w:r w:rsidRPr="00217B4E">
          <w:rPr>
            <w:rStyle w:val="Hyperlink"/>
            <w:rFonts w:cstheme="minorHAnsi"/>
            <w:sz w:val="24"/>
            <w:szCs w:val="24"/>
          </w:rPr>
          <w:t>https://www.nationalnumeracy.org.uk/essentials-numeracy</w:t>
        </w:r>
      </w:hyperlink>
      <w:r w:rsidRPr="00217B4E">
        <w:rPr>
          <w:rFonts w:cstheme="minorHAnsi"/>
          <w:sz w:val="24"/>
          <w:szCs w:val="24"/>
        </w:rPr>
        <w:t xml:space="preserve"> </w:t>
      </w:r>
    </w:p>
    <w:p w14:paraId="59106E86" w14:textId="77777777" w:rsidR="00D76B2B" w:rsidRDefault="00D76B2B" w:rsidP="00D76B2B">
      <w:pPr>
        <w:rPr>
          <w:rFonts w:cstheme="minorHAnsi"/>
          <w:sz w:val="24"/>
          <w:szCs w:val="24"/>
        </w:rPr>
      </w:pPr>
      <w:r>
        <w:rPr>
          <w:rFonts w:cstheme="minorHAnsi"/>
          <w:sz w:val="24"/>
          <w:szCs w:val="24"/>
        </w:rPr>
        <w:t xml:space="preserve">Numeracy plan to boost pupils’ maths skills in Wales. BBC News Wales. 26 September 2012. Accessed on: 26/01/19. Available at: </w:t>
      </w:r>
      <w:hyperlink r:id="rId13" w:history="1">
        <w:r w:rsidRPr="005D16D5">
          <w:rPr>
            <w:rStyle w:val="Hyperlink"/>
            <w:rFonts w:cstheme="minorHAnsi"/>
            <w:sz w:val="24"/>
            <w:szCs w:val="24"/>
          </w:rPr>
          <w:t>https://www.bbc.co.uk/news/uk-wales-19721259</w:t>
        </w:r>
      </w:hyperlink>
    </w:p>
    <w:p w14:paraId="42E589ED" w14:textId="77777777" w:rsidR="00D76B2B" w:rsidRDefault="00D76B2B" w:rsidP="00D76B2B">
      <w:pPr>
        <w:rPr>
          <w:rFonts w:cstheme="minorHAnsi"/>
          <w:sz w:val="24"/>
          <w:szCs w:val="24"/>
        </w:rPr>
      </w:pPr>
      <w:r>
        <w:rPr>
          <w:rFonts w:cstheme="minorHAnsi"/>
          <w:sz w:val="24"/>
          <w:szCs w:val="24"/>
        </w:rPr>
        <w:t xml:space="preserve">Pisa: Wales still worst in UK in world education tests. BBC Wales education correspondent. Colette Hume, 6 December 2016. </w:t>
      </w:r>
      <w:proofErr w:type="gramStart"/>
      <w:r>
        <w:rPr>
          <w:rFonts w:cstheme="minorHAnsi"/>
          <w:sz w:val="24"/>
          <w:szCs w:val="24"/>
        </w:rPr>
        <w:t>Available :</w:t>
      </w:r>
      <w:proofErr w:type="gramEnd"/>
      <w:r>
        <w:rPr>
          <w:rFonts w:cstheme="minorHAnsi"/>
          <w:sz w:val="24"/>
          <w:szCs w:val="24"/>
        </w:rPr>
        <w:t xml:space="preserve"> </w:t>
      </w:r>
      <w:r w:rsidRPr="00E56051">
        <w:rPr>
          <w:rFonts w:cstheme="minorHAnsi"/>
          <w:sz w:val="24"/>
          <w:szCs w:val="24"/>
        </w:rPr>
        <w:t>https://www.bbc.co.uk/news/uk-wales-38208738</w:t>
      </w:r>
      <w:r>
        <w:rPr>
          <w:rFonts w:cstheme="minorHAnsi"/>
          <w:sz w:val="24"/>
          <w:szCs w:val="24"/>
        </w:rPr>
        <w:t xml:space="preserve"> . Accessed on: 26/01/19.</w:t>
      </w:r>
    </w:p>
    <w:p w14:paraId="593B6417" w14:textId="01B3A6FB" w:rsidR="00F224F0" w:rsidRDefault="00AB1233">
      <w:pPr>
        <w:rPr>
          <w:rFonts w:cstheme="minorHAnsi"/>
          <w:sz w:val="24"/>
          <w:szCs w:val="24"/>
        </w:rPr>
      </w:pPr>
      <w:r>
        <w:rPr>
          <w:rFonts w:cstheme="minorHAnsi"/>
          <w:sz w:val="24"/>
          <w:szCs w:val="24"/>
        </w:rPr>
        <w:t xml:space="preserve">Steen, L.A. (Ed.). (2001). Mathematics and Democracy: A case for Quantitative </w:t>
      </w:r>
      <w:proofErr w:type="gramStart"/>
      <w:r>
        <w:rPr>
          <w:rFonts w:cstheme="minorHAnsi"/>
          <w:sz w:val="24"/>
          <w:szCs w:val="24"/>
        </w:rPr>
        <w:t>Literacy .</w:t>
      </w:r>
      <w:proofErr w:type="gramEnd"/>
      <w:r>
        <w:rPr>
          <w:rFonts w:cstheme="minorHAnsi"/>
          <w:sz w:val="24"/>
          <w:szCs w:val="24"/>
        </w:rPr>
        <w:t xml:space="preserve"> Prepared by the National Council for Education and the disciplines. Princeton, NJ: The Woodrow Wilson National Fellowship Foundation.</w:t>
      </w:r>
    </w:p>
    <w:p w14:paraId="25C2C95F" w14:textId="6419A8EC" w:rsidR="00B80919" w:rsidRDefault="00D76B2B">
      <w:pPr>
        <w:rPr>
          <w:rFonts w:cstheme="minorHAnsi"/>
          <w:sz w:val="24"/>
          <w:szCs w:val="24"/>
        </w:rPr>
      </w:pPr>
      <w:proofErr w:type="spellStart"/>
      <w:r w:rsidRPr="004069F1">
        <w:rPr>
          <w:rFonts w:cstheme="minorHAnsi"/>
          <w:sz w:val="24"/>
          <w:szCs w:val="24"/>
        </w:rPr>
        <w:t>Tanner</w:t>
      </w:r>
      <w:r>
        <w:rPr>
          <w:rFonts w:cstheme="minorHAnsi"/>
          <w:sz w:val="24"/>
          <w:szCs w:val="24"/>
        </w:rPr>
        <w:t>.</w:t>
      </w:r>
      <w:r w:rsidRPr="004069F1">
        <w:rPr>
          <w:rFonts w:cstheme="minorHAnsi"/>
          <w:sz w:val="24"/>
          <w:szCs w:val="24"/>
        </w:rPr>
        <w:t>H</w:t>
      </w:r>
      <w:proofErr w:type="spellEnd"/>
      <w:r w:rsidRPr="004069F1">
        <w:rPr>
          <w:rFonts w:cstheme="minorHAnsi"/>
          <w:sz w:val="24"/>
          <w:szCs w:val="24"/>
        </w:rPr>
        <w:t xml:space="preserve">., </w:t>
      </w:r>
      <w:proofErr w:type="spellStart"/>
      <w:r w:rsidRPr="004069F1">
        <w:rPr>
          <w:rFonts w:cstheme="minorHAnsi"/>
          <w:sz w:val="24"/>
          <w:szCs w:val="24"/>
        </w:rPr>
        <w:t>Jones</w:t>
      </w:r>
      <w:r>
        <w:rPr>
          <w:rFonts w:cstheme="minorHAnsi"/>
          <w:sz w:val="24"/>
          <w:szCs w:val="24"/>
        </w:rPr>
        <w:t>.</w:t>
      </w:r>
      <w:r w:rsidRPr="004069F1">
        <w:rPr>
          <w:rFonts w:cstheme="minorHAnsi"/>
          <w:sz w:val="24"/>
          <w:szCs w:val="24"/>
        </w:rPr>
        <w:t>S</w:t>
      </w:r>
      <w:proofErr w:type="spellEnd"/>
      <w:r w:rsidRPr="004069F1">
        <w:rPr>
          <w:rFonts w:cstheme="minorHAnsi"/>
          <w:sz w:val="24"/>
          <w:szCs w:val="24"/>
        </w:rPr>
        <w:t>. (2000).</w:t>
      </w:r>
      <w:r>
        <w:rPr>
          <w:rFonts w:cstheme="minorHAnsi"/>
          <w:sz w:val="24"/>
          <w:szCs w:val="24"/>
        </w:rPr>
        <w:t xml:space="preserve"> Becoming a Successful </w:t>
      </w:r>
      <w:r w:rsidRPr="004069F1">
        <w:rPr>
          <w:rFonts w:cstheme="minorHAnsi"/>
          <w:sz w:val="24"/>
          <w:szCs w:val="24"/>
        </w:rPr>
        <w:t>Teacher of Mathematics</w:t>
      </w:r>
      <w:r>
        <w:rPr>
          <w:rFonts w:cstheme="minorHAnsi"/>
          <w:sz w:val="24"/>
          <w:szCs w:val="24"/>
        </w:rPr>
        <w:t>.</w:t>
      </w:r>
      <w:r w:rsidRPr="004069F1">
        <w:rPr>
          <w:rFonts w:cstheme="minorHAnsi"/>
          <w:sz w:val="24"/>
          <w:szCs w:val="24"/>
        </w:rPr>
        <w:t xml:space="preserve"> </w:t>
      </w:r>
    </w:p>
    <w:p w14:paraId="5BA1A1AE" w14:textId="4772595A" w:rsidR="00354CEF" w:rsidRPr="00D76B2B" w:rsidRDefault="00BA6565">
      <w:pPr>
        <w:rPr>
          <w:rFonts w:cstheme="minorHAnsi"/>
          <w:sz w:val="24"/>
          <w:szCs w:val="24"/>
        </w:rPr>
      </w:pPr>
      <w:r>
        <w:rPr>
          <w:rFonts w:cstheme="minorHAnsi"/>
          <w:sz w:val="24"/>
          <w:szCs w:val="24"/>
        </w:rPr>
        <w:t xml:space="preserve">Welsh Government (March 2014). Reading and Numeracy Tests in Wales. Information for parents/ carers years 2-9. Accessed on 27/01/19. </w:t>
      </w:r>
      <w:proofErr w:type="gramStart"/>
      <w:r>
        <w:rPr>
          <w:rFonts w:cstheme="minorHAnsi"/>
          <w:sz w:val="24"/>
          <w:szCs w:val="24"/>
        </w:rPr>
        <w:t>Available :</w:t>
      </w:r>
      <w:proofErr w:type="gramEnd"/>
      <w:r>
        <w:rPr>
          <w:rFonts w:cstheme="minorHAnsi"/>
          <w:sz w:val="24"/>
          <w:szCs w:val="24"/>
        </w:rPr>
        <w:t xml:space="preserve"> </w:t>
      </w:r>
      <w:hyperlink r:id="rId14" w:history="1">
        <w:r w:rsidRPr="00280DC3">
          <w:rPr>
            <w:rStyle w:val="Hyperlink"/>
            <w:rFonts w:cstheme="minorHAnsi"/>
            <w:sz w:val="24"/>
            <w:szCs w:val="24"/>
          </w:rPr>
          <w:t>www.cymru.gov.uk</w:t>
        </w:r>
      </w:hyperlink>
      <w:r>
        <w:rPr>
          <w:rFonts w:cstheme="minorHAnsi"/>
          <w:sz w:val="24"/>
          <w:szCs w:val="24"/>
        </w:rPr>
        <w:t xml:space="preserve"> </w:t>
      </w:r>
    </w:p>
    <w:p w14:paraId="0FCA5D63" w14:textId="77777777" w:rsidR="002D3734" w:rsidRPr="00217B4E" w:rsidRDefault="002D3734" w:rsidP="002D3734">
      <w:pPr>
        <w:rPr>
          <w:rFonts w:cstheme="minorHAnsi"/>
          <w:sz w:val="24"/>
          <w:szCs w:val="24"/>
        </w:rPr>
      </w:pPr>
      <w:r w:rsidRPr="00217B4E">
        <w:rPr>
          <w:rFonts w:cstheme="minorHAnsi"/>
          <w:sz w:val="24"/>
          <w:szCs w:val="24"/>
        </w:rPr>
        <w:t>Welsh Government (2013). National Literacy and Numeracy Framework</w:t>
      </w:r>
    </w:p>
    <w:p w14:paraId="2824985B" w14:textId="1EF5AB29" w:rsidR="00354CEF" w:rsidRDefault="00354CEF">
      <w:pPr>
        <w:rPr>
          <w:rFonts w:cstheme="minorHAnsi"/>
          <w:sz w:val="24"/>
          <w:szCs w:val="24"/>
          <w:u w:val="single"/>
        </w:rPr>
      </w:pPr>
    </w:p>
    <w:p w14:paraId="51B3FE0A" w14:textId="01259DAD" w:rsidR="00354CEF" w:rsidRDefault="00354CEF">
      <w:pPr>
        <w:rPr>
          <w:rFonts w:cstheme="minorHAnsi"/>
          <w:sz w:val="24"/>
          <w:szCs w:val="24"/>
          <w:u w:val="single"/>
        </w:rPr>
      </w:pPr>
    </w:p>
    <w:p w14:paraId="1B1EB9BC" w14:textId="04C82A82" w:rsidR="00354CEF" w:rsidRDefault="00354CEF">
      <w:pPr>
        <w:rPr>
          <w:rFonts w:cstheme="minorHAnsi"/>
          <w:sz w:val="24"/>
          <w:szCs w:val="24"/>
          <w:u w:val="single"/>
        </w:rPr>
      </w:pPr>
    </w:p>
    <w:p w14:paraId="0E13679A" w14:textId="197A3AC7" w:rsidR="00354CEF" w:rsidRDefault="00354CEF">
      <w:pPr>
        <w:rPr>
          <w:rFonts w:cstheme="minorHAnsi"/>
          <w:sz w:val="24"/>
          <w:szCs w:val="24"/>
          <w:u w:val="single"/>
        </w:rPr>
      </w:pPr>
    </w:p>
    <w:p w14:paraId="012DAC7E" w14:textId="503EFE7B" w:rsidR="00354CEF" w:rsidRDefault="00354CEF">
      <w:pPr>
        <w:rPr>
          <w:rFonts w:cstheme="minorHAnsi"/>
          <w:sz w:val="24"/>
          <w:szCs w:val="24"/>
          <w:u w:val="single"/>
        </w:rPr>
      </w:pPr>
    </w:p>
    <w:p w14:paraId="1BB58652" w14:textId="1DEEC604" w:rsidR="00354CEF" w:rsidRDefault="00354CEF">
      <w:pPr>
        <w:rPr>
          <w:rFonts w:cstheme="minorHAnsi"/>
          <w:sz w:val="24"/>
          <w:szCs w:val="24"/>
          <w:u w:val="single"/>
        </w:rPr>
      </w:pPr>
    </w:p>
    <w:p w14:paraId="6C2F5334" w14:textId="6E97E43B" w:rsidR="00354CEF" w:rsidRDefault="00354CEF">
      <w:pPr>
        <w:rPr>
          <w:rFonts w:cstheme="minorHAnsi"/>
          <w:sz w:val="24"/>
          <w:szCs w:val="24"/>
          <w:u w:val="single"/>
        </w:rPr>
      </w:pPr>
    </w:p>
    <w:p w14:paraId="541B8C77" w14:textId="3FE893C3" w:rsidR="00354CEF" w:rsidRDefault="00354CEF">
      <w:pPr>
        <w:rPr>
          <w:rFonts w:cstheme="minorHAnsi"/>
          <w:sz w:val="24"/>
          <w:szCs w:val="24"/>
          <w:u w:val="single"/>
        </w:rPr>
      </w:pPr>
    </w:p>
    <w:p w14:paraId="58797435" w14:textId="466C0353" w:rsidR="00354CEF" w:rsidRDefault="00354CEF">
      <w:pPr>
        <w:rPr>
          <w:rFonts w:cstheme="minorHAnsi"/>
          <w:sz w:val="24"/>
          <w:szCs w:val="24"/>
          <w:u w:val="single"/>
        </w:rPr>
      </w:pPr>
    </w:p>
    <w:p w14:paraId="38C85A79" w14:textId="7943AD32" w:rsidR="00354CEF" w:rsidRDefault="00354CEF">
      <w:pPr>
        <w:rPr>
          <w:rFonts w:cstheme="minorHAnsi"/>
          <w:sz w:val="24"/>
          <w:szCs w:val="24"/>
          <w:u w:val="single"/>
        </w:rPr>
      </w:pPr>
    </w:p>
    <w:p w14:paraId="34583DD1" w14:textId="38484F12" w:rsidR="00354CEF" w:rsidRDefault="00354CEF">
      <w:pPr>
        <w:rPr>
          <w:rFonts w:cstheme="minorHAnsi"/>
          <w:sz w:val="24"/>
          <w:szCs w:val="24"/>
          <w:u w:val="single"/>
        </w:rPr>
      </w:pPr>
    </w:p>
    <w:p w14:paraId="490E3EB4" w14:textId="42885F13" w:rsidR="00354CEF" w:rsidRDefault="00354CEF">
      <w:pPr>
        <w:rPr>
          <w:rFonts w:cstheme="minorHAnsi"/>
          <w:sz w:val="24"/>
          <w:szCs w:val="24"/>
          <w:u w:val="single"/>
        </w:rPr>
      </w:pPr>
    </w:p>
    <w:p w14:paraId="04B43406" w14:textId="103C6EAC" w:rsidR="00354CEF" w:rsidRDefault="00354CEF">
      <w:pPr>
        <w:rPr>
          <w:rFonts w:cstheme="minorHAnsi"/>
          <w:sz w:val="24"/>
          <w:szCs w:val="24"/>
          <w:u w:val="single"/>
        </w:rPr>
      </w:pPr>
    </w:p>
    <w:p w14:paraId="796E8191" w14:textId="77777777" w:rsidR="00354CEF" w:rsidRDefault="00354CEF">
      <w:pPr>
        <w:rPr>
          <w:rFonts w:cstheme="minorHAnsi"/>
          <w:sz w:val="24"/>
          <w:szCs w:val="24"/>
          <w:u w:val="single"/>
        </w:rPr>
      </w:pPr>
    </w:p>
    <w:p w14:paraId="4227A860" w14:textId="52FF9234" w:rsidR="00B704BD" w:rsidRDefault="00B704BD">
      <w:pPr>
        <w:rPr>
          <w:rFonts w:cstheme="minorHAnsi"/>
          <w:sz w:val="24"/>
          <w:szCs w:val="24"/>
          <w:u w:val="single"/>
        </w:rPr>
      </w:pPr>
      <w:r>
        <w:rPr>
          <w:rFonts w:cstheme="minorHAnsi"/>
          <w:sz w:val="24"/>
          <w:szCs w:val="24"/>
          <w:u w:val="single"/>
        </w:rPr>
        <w:lastRenderedPageBreak/>
        <w:t xml:space="preserve">Appendix 1 </w:t>
      </w:r>
      <w:r w:rsidR="00535325">
        <w:rPr>
          <w:rFonts w:cstheme="minorHAnsi"/>
          <w:sz w:val="24"/>
          <w:szCs w:val="24"/>
          <w:u w:val="single"/>
        </w:rPr>
        <w:t>DIP</w:t>
      </w:r>
    </w:p>
    <w:p w14:paraId="3198BA1F" w14:textId="46062EFB" w:rsidR="00281EF2" w:rsidRDefault="00281EF2">
      <w:pPr>
        <w:rPr>
          <w:rFonts w:cstheme="minorHAnsi"/>
          <w:sz w:val="24"/>
          <w:szCs w:val="24"/>
          <w:u w:val="single"/>
        </w:rPr>
      </w:pPr>
    </w:p>
    <w:p w14:paraId="7E09AC13" w14:textId="37D12C8E" w:rsidR="00281EF2" w:rsidRDefault="00281EF2">
      <w:pPr>
        <w:rPr>
          <w:rFonts w:cstheme="minorHAnsi"/>
          <w:sz w:val="24"/>
          <w:szCs w:val="24"/>
          <w:u w:val="single"/>
        </w:rPr>
      </w:pPr>
    </w:p>
    <w:p w14:paraId="1D942D24" w14:textId="1776693D" w:rsidR="00440BD8" w:rsidRDefault="00440BD8">
      <w:pPr>
        <w:rPr>
          <w:rFonts w:cstheme="minorHAnsi"/>
          <w:sz w:val="24"/>
          <w:szCs w:val="24"/>
          <w:u w:val="single"/>
        </w:rPr>
      </w:pPr>
    </w:p>
    <w:p w14:paraId="54984671" w14:textId="61A6EE02" w:rsidR="00440BD8" w:rsidRDefault="00440BD8">
      <w:pPr>
        <w:rPr>
          <w:rFonts w:cstheme="minorHAnsi"/>
          <w:sz w:val="24"/>
          <w:szCs w:val="24"/>
          <w:u w:val="single"/>
        </w:rPr>
      </w:pPr>
    </w:p>
    <w:p w14:paraId="70882C0E" w14:textId="6F51A8AA" w:rsidR="00281EF2" w:rsidRDefault="00281EF2">
      <w:pPr>
        <w:rPr>
          <w:rFonts w:cstheme="minorHAnsi"/>
          <w:sz w:val="24"/>
          <w:szCs w:val="24"/>
          <w:u w:val="single"/>
        </w:rPr>
      </w:pPr>
    </w:p>
    <w:p w14:paraId="6506C5BF" w14:textId="3ABB5990" w:rsidR="00281EF2" w:rsidRDefault="00281EF2">
      <w:pPr>
        <w:rPr>
          <w:rFonts w:cstheme="minorHAnsi"/>
          <w:sz w:val="24"/>
          <w:szCs w:val="24"/>
          <w:u w:val="single"/>
        </w:rPr>
      </w:pPr>
    </w:p>
    <w:p w14:paraId="73504604" w14:textId="08348F91" w:rsidR="00281EF2" w:rsidRDefault="00281EF2">
      <w:pPr>
        <w:rPr>
          <w:rFonts w:cstheme="minorHAnsi"/>
          <w:sz w:val="24"/>
          <w:szCs w:val="24"/>
          <w:u w:val="single"/>
        </w:rPr>
      </w:pPr>
    </w:p>
    <w:p w14:paraId="7ADDB139" w14:textId="272F0569" w:rsidR="00281EF2" w:rsidRDefault="00281EF2">
      <w:pPr>
        <w:rPr>
          <w:rFonts w:cstheme="minorHAnsi"/>
          <w:sz w:val="24"/>
          <w:szCs w:val="24"/>
          <w:u w:val="single"/>
        </w:rPr>
      </w:pPr>
    </w:p>
    <w:p w14:paraId="54369A41" w14:textId="2F5CDF80" w:rsidR="00281EF2" w:rsidRDefault="00281EF2">
      <w:pPr>
        <w:rPr>
          <w:rFonts w:cstheme="minorHAnsi"/>
          <w:sz w:val="24"/>
          <w:szCs w:val="24"/>
          <w:u w:val="single"/>
        </w:rPr>
      </w:pPr>
    </w:p>
    <w:p w14:paraId="22BB0864" w14:textId="09694F75" w:rsidR="00281EF2" w:rsidRDefault="00281EF2">
      <w:pPr>
        <w:rPr>
          <w:rFonts w:cstheme="minorHAnsi"/>
          <w:sz w:val="24"/>
          <w:szCs w:val="24"/>
          <w:u w:val="single"/>
        </w:rPr>
      </w:pPr>
    </w:p>
    <w:p w14:paraId="63F2549E" w14:textId="674E70DA" w:rsidR="00281EF2" w:rsidRDefault="00281EF2">
      <w:pPr>
        <w:rPr>
          <w:rFonts w:cstheme="minorHAnsi"/>
          <w:sz w:val="24"/>
          <w:szCs w:val="24"/>
          <w:u w:val="single"/>
        </w:rPr>
      </w:pPr>
    </w:p>
    <w:p w14:paraId="708A7662" w14:textId="77777777" w:rsidR="00281EF2" w:rsidRDefault="00281EF2">
      <w:pPr>
        <w:rPr>
          <w:rFonts w:cstheme="minorHAnsi"/>
          <w:sz w:val="24"/>
          <w:szCs w:val="24"/>
          <w:u w:val="single"/>
        </w:rPr>
      </w:pPr>
    </w:p>
    <w:p w14:paraId="2BE1596F" w14:textId="073DA0D3" w:rsidR="00281EF2" w:rsidRDefault="00281EF2">
      <w:pPr>
        <w:rPr>
          <w:rFonts w:cstheme="minorHAnsi"/>
          <w:sz w:val="24"/>
          <w:szCs w:val="24"/>
          <w:u w:val="single"/>
        </w:rPr>
      </w:pPr>
    </w:p>
    <w:p w14:paraId="0E596F7E" w14:textId="55C836CB" w:rsidR="00281EF2" w:rsidRDefault="00281EF2">
      <w:pPr>
        <w:rPr>
          <w:rFonts w:cstheme="minorHAnsi"/>
          <w:sz w:val="24"/>
          <w:szCs w:val="24"/>
          <w:u w:val="single"/>
        </w:rPr>
      </w:pPr>
    </w:p>
    <w:p w14:paraId="45598892" w14:textId="53C6EB5A" w:rsidR="00281EF2" w:rsidRDefault="00281EF2">
      <w:pPr>
        <w:rPr>
          <w:rFonts w:cstheme="minorHAnsi"/>
          <w:sz w:val="24"/>
          <w:szCs w:val="24"/>
          <w:u w:val="single"/>
        </w:rPr>
      </w:pPr>
    </w:p>
    <w:p w14:paraId="25D3841D" w14:textId="3F750901" w:rsidR="00281EF2" w:rsidRDefault="00281EF2">
      <w:pPr>
        <w:rPr>
          <w:rFonts w:cstheme="minorHAnsi"/>
          <w:sz w:val="24"/>
          <w:szCs w:val="24"/>
          <w:u w:val="single"/>
        </w:rPr>
      </w:pPr>
    </w:p>
    <w:p w14:paraId="55418310" w14:textId="3D9A661E" w:rsidR="00281EF2" w:rsidRDefault="00281EF2">
      <w:pPr>
        <w:rPr>
          <w:rFonts w:cstheme="minorHAnsi"/>
          <w:sz w:val="24"/>
          <w:szCs w:val="24"/>
          <w:u w:val="single"/>
        </w:rPr>
      </w:pPr>
    </w:p>
    <w:p w14:paraId="4097BAAA" w14:textId="77777777" w:rsidR="00281EF2" w:rsidRDefault="00281EF2">
      <w:pPr>
        <w:rPr>
          <w:rFonts w:cstheme="minorHAnsi"/>
          <w:sz w:val="24"/>
          <w:szCs w:val="24"/>
          <w:u w:val="single"/>
        </w:rPr>
      </w:pPr>
    </w:p>
    <w:p w14:paraId="29D4F041" w14:textId="500A4E7F" w:rsidR="00281EF2" w:rsidRDefault="00281EF2">
      <w:pPr>
        <w:rPr>
          <w:rFonts w:cstheme="minorHAnsi"/>
          <w:sz w:val="24"/>
          <w:szCs w:val="24"/>
          <w:u w:val="single"/>
        </w:rPr>
      </w:pPr>
    </w:p>
    <w:p w14:paraId="6A0C3F96" w14:textId="77777777" w:rsidR="00281EF2" w:rsidRDefault="00281EF2">
      <w:pPr>
        <w:rPr>
          <w:rFonts w:cstheme="minorHAnsi"/>
          <w:sz w:val="24"/>
          <w:szCs w:val="24"/>
          <w:u w:val="single"/>
        </w:rPr>
      </w:pPr>
    </w:p>
    <w:p w14:paraId="082ADFA7" w14:textId="77777777" w:rsidR="00281EF2" w:rsidRDefault="00281EF2">
      <w:pPr>
        <w:rPr>
          <w:rFonts w:cstheme="minorHAnsi"/>
          <w:sz w:val="24"/>
          <w:szCs w:val="24"/>
          <w:u w:val="single"/>
        </w:rPr>
      </w:pPr>
    </w:p>
    <w:p w14:paraId="03C2F9B4" w14:textId="27A91662" w:rsidR="00281EF2" w:rsidRDefault="00281EF2">
      <w:pPr>
        <w:rPr>
          <w:rFonts w:cstheme="minorHAnsi"/>
          <w:sz w:val="24"/>
          <w:szCs w:val="24"/>
          <w:u w:val="single"/>
        </w:rPr>
      </w:pPr>
    </w:p>
    <w:p w14:paraId="0732A889" w14:textId="081F126A" w:rsidR="00281EF2" w:rsidRDefault="00281EF2">
      <w:pPr>
        <w:rPr>
          <w:rFonts w:cstheme="minorHAnsi"/>
          <w:sz w:val="24"/>
          <w:szCs w:val="24"/>
          <w:u w:val="single"/>
        </w:rPr>
      </w:pPr>
    </w:p>
    <w:p w14:paraId="4773F3AF" w14:textId="7C642062" w:rsidR="00281EF2" w:rsidRDefault="00281EF2">
      <w:pPr>
        <w:rPr>
          <w:rFonts w:cstheme="minorHAnsi"/>
          <w:sz w:val="24"/>
          <w:szCs w:val="24"/>
          <w:u w:val="single"/>
        </w:rPr>
      </w:pPr>
    </w:p>
    <w:p w14:paraId="44C57ADF" w14:textId="6CA2414D" w:rsidR="00281EF2" w:rsidRDefault="00281EF2">
      <w:pPr>
        <w:rPr>
          <w:rFonts w:cstheme="minorHAnsi"/>
          <w:sz w:val="24"/>
          <w:szCs w:val="24"/>
          <w:u w:val="single"/>
        </w:rPr>
      </w:pPr>
    </w:p>
    <w:p w14:paraId="2A35AF3B" w14:textId="0B2BCF43" w:rsidR="00281EF2" w:rsidRDefault="00281EF2">
      <w:pPr>
        <w:rPr>
          <w:rFonts w:cstheme="minorHAnsi"/>
          <w:sz w:val="24"/>
          <w:szCs w:val="24"/>
          <w:u w:val="single"/>
        </w:rPr>
      </w:pPr>
    </w:p>
    <w:p w14:paraId="7DAFB01A" w14:textId="2E421710" w:rsidR="00281EF2" w:rsidRDefault="00281EF2">
      <w:pPr>
        <w:rPr>
          <w:rFonts w:cstheme="minorHAnsi"/>
          <w:sz w:val="24"/>
          <w:szCs w:val="24"/>
          <w:u w:val="single"/>
        </w:rPr>
      </w:pPr>
    </w:p>
    <w:p w14:paraId="284A3A7B" w14:textId="77777777" w:rsidR="00281EF2" w:rsidRDefault="00281EF2">
      <w:pPr>
        <w:rPr>
          <w:rFonts w:cstheme="minorHAnsi"/>
          <w:sz w:val="24"/>
          <w:szCs w:val="24"/>
          <w:u w:val="single"/>
        </w:rPr>
      </w:pPr>
    </w:p>
    <w:p w14:paraId="1130E795" w14:textId="397E1813" w:rsidR="00BC3A3C" w:rsidRPr="00BC3A3C" w:rsidRDefault="00BC3A3C">
      <w:pPr>
        <w:rPr>
          <w:rFonts w:cstheme="minorHAnsi"/>
          <w:sz w:val="24"/>
          <w:szCs w:val="24"/>
          <w:u w:val="single"/>
        </w:rPr>
      </w:pPr>
      <w:bookmarkStart w:id="3" w:name="_GoBack"/>
      <w:bookmarkEnd w:id="3"/>
      <w:r w:rsidRPr="00BC3A3C">
        <w:rPr>
          <w:rFonts w:cstheme="minorHAnsi"/>
          <w:sz w:val="24"/>
          <w:szCs w:val="24"/>
          <w:u w:val="single"/>
        </w:rPr>
        <w:lastRenderedPageBreak/>
        <w:t xml:space="preserve">Appendix 2 </w:t>
      </w:r>
    </w:p>
    <w:p w14:paraId="4DE60842" w14:textId="05DF6721" w:rsidR="00281EF2" w:rsidRDefault="00281EF2" w:rsidP="00281EF2">
      <w:pPr>
        <w:rPr>
          <w:rFonts w:cstheme="minorHAnsi"/>
          <w:sz w:val="24"/>
          <w:szCs w:val="24"/>
          <w:u w:val="single"/>
        </w:rPr>
      </w:pPr>
    </w:p>
    <w:p w14:paraId="49292747" w14:textId="1A889ADD" w:rsidR="00281EF2" w:rsidRDefault="00281EF2" w:rsidP="00281EF2">
      <w:pPr>
        <w:rPr>
          <w:rFonts w:cstheme="minorHAnsi"/>
          <w:sz w:val="24"/>
          <w:szCs w:val="24"/>
          <w:u w:val="single"/>
        </w:rPr>
      </w:pPr>
    </w:p>
    <w:p w14:paraId="5AE60591" w14:textId="5EBD6FA0" w:rsidR="00281EF2" w:rsidRDefault="00281EF2" w:rsidP="00281EF2">
      <w:pPr>
        <w:rPr>
          <w:rFonts w:cstheme="minorHAnsi"/>
          <w:sz w:val="24"/>
          <w:szCs w:val="24"/>
          <w:u w:val="single"/>
        </w:rPr>
      </w:pPr>
    </w:p>
    <w:p w14:paraId="04F8DEDC" w14:textId="159FA66E" w:rsidR="00281EF2" w:rsidRDefault="00281EF2" w:rsidP="00281EF2">
      <w:pPr>
        <w:rPr>
          <w:rFonts w:cstheme="minorHAnsi"/>
          <w:sz w:val="24"/>
          <w:szCs w:val="24"/>
          <w:u w:val="single"/>
        </w:rPr>
      </w:pPr>
    </w:p>
    <w:p w14:paraId="089AD9A2" w14:textId="77777777" w:rsidR="00281EF2" w:rsidRDefault="00281EF2" w:rsidP="00281EF2">
      <w:pPr>
        <w:rPr>
          <w:rFonts w:cstheme="minorHAnsi"/>
          <w:sz w:val="24"/>
          <w:szCs w:val="24"/>
          <w:u w:val="single"/>
        </w:rPr>
      </w:pPr>
    </w:p>
    <w:p w14:paraId="7108A8B1" w14:textId="77777777" w:rsidR="00281EF2" w:rsidRDefault="00281EF2" w:rsidP="00281EF2">
      <w:pPr>
        <w:rPr>
          <w:rFonts w:cstheme="minorHAnsi"/>
          <w:sz w:val="24"/>
          <w:szCs w:val="24"/>
          <w:u w:val="single"/>
        </w:rPr>
      </w:pPr>
    </w:p>
    <w:p w14:paraId="500EB53C" w14:textId="77777777" w:rsidR="00281EF2" w:rsidRDefault="00281EF2" w:rsidP="00281EF2">
      <w:pPr>
        <w:rPr>
          <w:rFonts w:cstheme="minorHAnsi"/>
          <w:sz w:val="24"/>
          <w:szCs w:val="24"/>
          <w:u w:val="single"/>
        </w:rPr>
      </w:pPr>
    </w:p>
    <w:p w14:paraId="7516D542" w14:textId="77777777" w:rsidR="00281EF2" w:rsidRDefault="00281EF2" w:rsidP="00281EF2">
      <w:pPr>
        <w:rPr>
          <w:rFonts w:cstheme="minorHAnsi"/>
          <w:sz w:val="24"/>
          <w:szCs w:val="24"/>
          <w:u w:val="single"/>
        </w:rPr>
      </w:pPr>
    </w:p>
    <w:p w14:paraId="0DC10395" w14:textId="77777777" w:rsidR="00281EF2" w:rsidRDefault="00281EF2" w:rsidP="00281EF2">
      <w:pPr>
        <w:rPr>
          <w:rFonts w:cstheme="minorHAnsi"/>
          <w:sz w:val="24"/>
          <w:szCs w:val="24"/>
          <w:u w:val="single"/>
        </w:rPr>
      </w:pPr>
    </w:p>
    <w:p w14:paraId="325C5579" w14:textId="77777777" w:rsidR="00281EF2" w:rsidRDefault="00281EF2" w:rsidP="00281EF2">
      <w:pPr>
        <w:rPr>
          <w:rFonts w:cstheme="minorHAnsi"/>
          <w:sz w:val="24"/>
          <w:szCs w:val="24"/>
          <w:u w:val="single"/>
        </w:rPr>
      </w:pPr>
    </w:p>
    <w:p w14:paraId="2E4A7727" w14:textId="77777777" w:rsidR="00281EF2" w:rsidRDefault="00281EF2" w:rsidP="00281EF2">
      <w:pPr>
        <w:rPr>
          <w:rFonts w:cstheme="minorHAnsi"/>
          <w:sz w:val="24"/>
          <w:szCs w:val="24"/>
          <w:u w:val="single"/>
        </w:rPr>
      </w:pPr>
    </w:p>
    <w:p w14:paraId="533A1007" w14:textId="77777777" w:rsidR="00281EF2" w:rsidRDefault="00281EF2" w:rsidP="00281EF2">
      <w:pPr>
        <w:rPr>
          <w:rFonts w:cstheme="minorHAnsi"/>
          <w:sz w:val="24"/>
          <w:szCs w:val="24"/>
          <w:u w:val="single"/>
        </w:rPr>
      </w:pPr>
    </w:p>
    <w:p w14:paraId="24EF2812" w14:textId="77777777" w:rsidR="00281EF2" w:rsidRDefault="00281EF2" w:rsidP="00281EF2">
      <w:pPr>
        <w:rPr>
          <w:rFonts w:cstheme="minorHAnsi"/>
          <w:sz w:val="24"/>
          <w:szCs w:val="24"/>
          <w:u w:val="single"/>
        </w:rPr>
      </w:pPr>
    </w:p>
    <w:p w14:paraId="22CCCD78" w14:textId="77777777" w:rsidR="00281EF2" w:rsidRDefault="00281EF2" w:rsidP="00281EF2">
      <w:pPr>
        <w:rPr>
          <w:rFonts w:cstheme="minorHAnsi"/>
          <w:sz w:val="24"/>
          <w:szCs w:val="24"/>
          <w:u w:val="single"/>
        </w:rPr>
      </w:pPr>
    </w:p>
    <w:p w14:paraId="0020A081" w14:textId="77777777" w:rsidR="00281EF2" w:rsidRDefault="00281EF2" w:rsidP="00281EF2">
      <w:pPr>
        <w:rPr>
          <w:rFonts w:cstheme="minorHAnsi"/>
          <w:sz w:val="24"/>
          <w:szCs w:val="24"/>
          <w:u w:val="single"/>
        </w:rPr>
      </w:pPr>
    </w:p>
    <w:p w14:paraId="44D2F87D" w14:textId="77777777" w:rsidR="00281EF2" w:rsidRDefault="00281EF2" w:rsidP="00281EF2">
      <w:pPr>
        <w:rPr>
          <w:rFonts w:cstheme="minorHAnsi"/>
          <w:sz w:val="24"/>
          <w:szCs w:val="24"/>
          <w:u w:val="single"/>
        </w:rPr>
      </w:pPr>
    </w:p>
    <w:p w14:paraId="784D8336" w14:textId="77777777" w:rsidR="00281EF2" w:rsidRDefault="00281EF2" w:rsidP="00281EF2">
      <w:pPr>
        <w:rPr>
          <w:rFonts w:cstheme="minorHAnsi"/>
          <w:sz w:val="24"/>
          <w:szCs w:val="24"/>
          <w:u w:val="single"/>
        </w:rPr>
      </w:pPr>
    </w:p>
    <w:p w14:paraId="7F2E7BE5" w14:textId="77777777" w:rsidR="00281EF2" w:rsidRDefault="00281EF2" w:rsidP="00281EF2">
      <w:pPr>
        <w:rPr>
          <w:rFonts w:cstheme="minorHAnsi"/>
          <w:sz w:val="24"/>
          <w:szCs w:val="24"/>
          <w:u w:val="single"/>
        </w:rPr>
      </w:pPr>
    </w:p>
    <w:p w14:paraId="7116263A" w14:textId="77777777" w:rsidR="00281EF2" w:rsidRDefault="00281EF2" w:rsidP="00281EF2">
      <w:pPr>
        <w:rPr>
          <w:rFonts w:cstheme="minorHAnsi"/>
          <w:sz w:val="24"/>
          <w:szCs w:val="24"/>
          <w:u w:val="single"/>
        </w:rPr>
      </w:pPr>
    </w:p>
    <w:p w14:paraId="29150DBA" w14:textId="77777777" w:rsidR="00281EF2" w:rsidRDefault="00281EF2" w:rsidP="00281EF2">
      <w:pPr>
        <w:rPr>
          <w:rFonts w:cstheme="minorHAnsi"/>
          <w:sz w:val="24"/>
          <w:szCs w:val="24"/>
          <w:u w:val="single"/>
        </w:rPr>
      </w:pPr>
    </w:p>
    <w:p w14:paraId="012812B8" w14:textId="77777777" w:rsidR="00281EF2" w:rsidRDefault="00281EF2" w:rsidP="00281EF2">
      <w:pPr>
        <w:rPr>
          <w:rFonts w:cstheme="minorHAnsi"/>
          <w:sz w:val="24"/>
          <w:szCs w:val="24"/>
          <w:u w:val="single"/>
        </w:rPr>
      </w:pPr>
    </w:p>
    <w:p w14:paraId="60C7557A" w14:textId="77777777" w:rsidR="00281EF2" w:rsidRDefault="00281EF2" w:rsidP="00281EF2">
      <w:pPr>
        <w:rPr>
          <w:rFonts w:cstheme="minorHAnsi"/>
          <w:sz w:val="24"/>
          <w:szCs w:val="24"/>
          <w:u w:val="single"/>
        </w:rPr>
      </w:pPr>
    </w:p>
    <w:p w14:paraId="25D94BC2" w14:textId="77777777" w:rsidR="00281EF2" w:rsidRDefault="00281EF2" w:rsidP="00281EF2">
      <w:pPr>
        <w:rPr>
          <w:rFonts w:cstheme="minorHAnsi"/>
          <w:sz w:val="24"/>
          <w:szCs w:val="24"/>
          <w:u w:val="single"/>
        </w:rPr>
      </w:pPr>
    </w:p>
    <w:p w14:paraId="485FB63D" w14:textId="77777777" w:rsidR="00281EF2" w:rsidRDefault="00281EF2" w:rsidP="00281EF2">
      <w:pPr>
        <w:rPr>
          <w:rFonts w:cstheme="minorHAnsi"/>
          <w:sz w:val="24"/>
          <w:szCs w:val="24"/>
          <w:u w:val="single"/>
        </w:rPr>
      </w:pPr>
    </w:p>
    <w:p w14:paraId="7E41A6A6" w14:textId="77777777" w:rsidR="00281EF2" w:rsidRDefault="00281EF2" w:rsidP="00281EF2">
      <w:pPr>
        <w:rPr>
          <w:rFonts w:cstheme="minorHAnsi"/>
          <w:sz w:val="24"/>
          <w:szCs w:val="24"/>
          <w:u w:val="single"/>
        </w:rPr>
      </w:pPr>
    </w:p>
    <w:p w14:paraId="09788BC5" w14:textId="77777777" w:rsidR="00281EF2" w:rsidRDefault="00281EF2" w:rsidP="00281EF2">
      <w:pPr>
        <w:rPr>
          <w:rFonts w:cstheme="minorHAnsi"/>
          <w:sz w:val="24"/>
          <w:szCs w:val="24"/>
          <w:u w:val="single"/>
        </w:rPr>
      </w:pPr>
    </w:p>
    <w:p w14:paraId="63D9D03D" w14:textId="77777777" w:rsidR="00281EF2" w:rsidRDefault="00281EF2" w:rsidP="00281EF2">
      <w:pPr>
        <w:rPr>
          <w:rFonts w:cstheme="minorHAnsi"/>
          <w:sz w:val="24"/>
          <w:szCs w:val="24"/>
          <w:u w:val="single"/>
        </w:rPr>
      </w:pPr>
    </w:p>
    <w:p w14:paraId="66F200D9" w14:textId="7096CA3F" w:rsidR="00281EF2" w:rsidRDefault="00281EF2" w:rsidP="00281EF2">
      <w:pPr>
        <w:rPr>
          <w:rFonts w:cstheme="minorHAnsi"/>
          <w:sz w:val="24"/>
          <w:szCs w:val="24"/>
          <w:u w:val="single"/>
        </w:rPr>
      </w:pPr>
      <w:r>
        <w:rPr>
          <w:rFonts w:cstheme="minorHAnsi"/>
          <w:sz w:val="24"/>
          <w:szCs w:val="24"/>
          <w:u w:val="single"/>
        </w:rPr>
        <w:t>Appendix 3 SIP</w:t>
      </w:r>
    </w:p>
    <w:p w14:paraId="44C95677" w14:textId="0769C679" w:rsidR="00BC3A3C" w:rsidRPr="00217B4E" w:rsidRDefault="00BC3A3C">
      <w:pPr>
        <w:rPr>
          <w:rFonts w:cstheme="minorHAnsi"/>
          <w:sz w:val="24"/>
          <w:szCs w:val="24"/>
        </w:rPr>
      </w:pPr>
    </w:p>
    <w:sectPr w:rsidR="00BC3A3C" w:rsidRPr="00217B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FD6D5" w14:textId="77777777" w:rsidR="00CE1887" w:rsidRDefault="00CE1887" w:rsidP="0077291B">
      <w:pPr>
        <w:spacing w:after="0" w:line="240" w:lineRule="auto"/>
      </w:pPr>
      <w:r>
        <w:separator/>
      </w:r>
    </w:p>
  </w:endnote>
  <w:endnote w:type="continuationSeparator" w:id="0">
    <w:p w14:paraId="54479F7E" w14:textId="77777777" w:rsidR="00CE1887" w:rsidRDefault="00CE1887" w:rsidP="0077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BCC7D9" w14:textId="77777777" w:rsidR="00CE1887" w:rsidRDefault="00CE1887" w:rsidP="0077291B">
      <w:pPr>
        <w:spacing w:after="0" w:line="240" w:lineRule="auto"/>
      </w:pPr>
      <w:r>
        <w:separator/>
      </w:r>
    </w:p>
  </w:footnote>
  <w:footnote w:type="continuationSeparator" w:id="0">
    <w:p w14:paraId="08C7DF0B" w14:textId="77777777" w:rsidR="00CE1887" w:rsidRDefault="00CE1887" w:rsidP="007729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C7898"/>
    <w:multiLevelType w:val="hybridMultilevel"/>
    <w:tmpl w:val="82742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B026A4"/>
    <w:multiLevelType w:val="hybridMultilevel"/>
    <w:tmpl w:val="50568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661ABE"/>
    <w:multiLevelType w:val="hybridMultilevel"/>
    <w:tmpl w:val="54A6E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310"/>
    <w:rsid w:val="000050F9"/>
    <w:rsid w:val="0002331E"/>
    <w:rsid w:val="00024611"/>
    <w:rsid w:val="00050990"/>
    <w:rsid w:val="000B69CE"/>
    <w:rsid w:val="000B6DCB"/>
    <w:rsid w:val="000F6194"/>
    <w:rsid w:val="001056D3"/>
    <w:rsid w:val="00167853"/>
    <w:rsid w:val="00167DAC"/>
    <w:rsid w:val="001B556D"/>
    <w:rsid w:val="001C12C1"/>
    <w:rsid w:val="001C68D7"/>
    <w:rsid w:val="001E3F0C"/>
    <w:rsid w:val="001E7DDD"/>
    <w:rsid w:val="00205C60"/>
    <w:rsid w:val="00217B4E"/>
    <w:rsid w:val="002619AC"/>
    <w:rsid w:val="00265F02"/>
    <w:rsid w:val="00277EB3"/>
    <w:rsid w:val="00281EF2"/>
    <w:rsid w:val="002D3734"/>
    <w:rsid w:val="002E3A3E"/>
    <w:rsid w:val="0030003F"/>
    <w:rsid w:val="0030019D"/>
    <w:rsid w:val="0034004F"/>
    <w:rsid w:val="00354CEF"/>
    <w:rsid w:val="0036227A"/>
    <w:rsid w:val="00376B30"/>
    <w:rsid w:val="0038499A"/>
    <w:rsid w:val="003A7B38"/>
    <w:rsid w:val="003C2A85"/>
    <w:rsid w:val="003D12A8"/>
    <w:rsid w:val="003F0A75"/>
    <w:rsid w:val="004069F1"/>
    <w:rsid w:val="004317CE"/>
    <w:rsid w:val="004338C6"/>
    <w:rsid w:val="00440BD8"/>
    <w:rsid w:val="00472528"/>
    <w:rsid w:val="00492150"/>
    <w:rsid w:val="004B3373"/>
    <w:rsid w:val="004C14D5"/>
    <w:rsid w:val="004C7F0C"/>
    <w:rsid w:val="004E04AF"/>
    <w:rsid w:val="004E20C7"/>
    <w:rsid w:val="004F0B20"/>
    <w:rsid w:val="00505082"/>
    <w:rsid w:val="00505917"/>
    <w:rsid w:val="00535325"/>
    <w:rsid w:val="00541BD5"/>
    <w:rsid w:val="005444F3"/>
    <w:rsid w:val="00570AB9"/>
    <w:rsid w:val="00572841"/>
    <w:rsid w:val="00572F64"/>
    <w:rsid w:val="00590179"/>
    <w:rsid w:val="005A301C"/>
    <w:rsid w:val="005C2FE6"/>
    <w:rsid w:val="00605314"/>
    <w:rsid w:val="00610919"/>
    <w:rsid w:val="006C28CD"/>
    <w:rsid w:val="006C2F6E"/>
    <w:rsid w:val="006E28B7"/>
    <w:rsid w:val="006E3310"/>
    <w:rsid w:val="006F5BFF"/>
    <w:rsid w:val="0070421A"/>
    <w:rsid w:val="00716078"/>
    <w:rsid w:val="0072411D"/>
    <w:rsid w:val="0077291B"/>
    <w:rsid w:val="00785D80"/>
    <w:rsid w:val="007D4EFE"/>
    <w:rsid w:val="007D5F20"/>
    <w:rsid w:val="007E5643"/>
    <w:rsid w:val="007E5C4D"/>
    <w:rsid w:val="007F59FB"/>
    <w:rsid w:val="008152B2"/>
    <w:rsid w:val="0089685B"/>
    <w:rsid w:val="00916932"/>
    <w:rsid w:val="00952967"/>
    <w:rsid w:val="009820C5"/>
    <w:rsid w:val="00990A85"/>
    <w:rsid w:val="009B2468"/>
    <w:rsid w:val="009B75AF"/>
    <w:rsid w:val="009E20DD"/>
    <w:rsid w:val="009F4C5F"/>
    <w:rsid w:val="00A006A0"/>
    <w:rsid w:val="00A92232"/>
    <w:rsid w:val="00AA66F4"/>
    <w:rsid w:val="00AB0E78"/>
    <w:rsid w:val="00AB1233"/>
    <w:rsid w:val="00AB798F"/>
    <w:rsid w:val="00B1591F"/>
    <w:rsid w:val="00B22DEC"/>
    <w:rsid w:val="00B3184A"/>
    <w:rsid w:val="00B330FA"/>
    <w:rsid w:val="00B36490"/>
    <w:rsid w:val="00B43EF9"/>
    <w:rsid w:val="00B44191"/>
    <w:rsid w:val="00B704BD"/>
    <w:rsid w:val="00B71D7C"/>
    <w:rsid w:val="00B80919"/>
    <w:rsid w:val="00BA6565"/>
    <w:rsid w:val="00BC3A3C"/>
    <w:rsid w:val="00BD0597"/>
    <w:rsid w:val="00BE36E6"/>
    <w:rsid w:val="00BF26B7"/>
    <w:rsid w:val="00C42959"/>
    <w:rsid w:val="00C43A22"/>
    <w:rsid w:val="00C74416"/>
    <w:rsid w:val="00C745BC"/>
    <w:rsid w:val="00C830EC"/>
    <w:rsid w:val="00C96301"/>
    <w:rsid w:val="00CA4F66"/>
    <w:rsid w:val="00CC0199"/>
    <w:rsid w:val="00CE1887"/>
    <w:rsid w:val="00CF45CE"/>
    <w:rsid w:val="00D306FE"/>
    <w:rsid w:val="00D510E2"/>
    <w:rsid w:val="00D52CA5"/>
    <w:rsid w:val="00D61103"/>
    <w:rsid w:val="00D71E0A"/>
    <w:rsid w:val="00D76B2B"/>
    <w:rsid w:val="00D94E22"/>
    <w:rsid w:val="00DB368D"/>
    <w:rsid w:val="00DB6675"/>
    <w:rsid w:val="00E56051"/>
    <w:rsid w:val="00EA0D91"/>
    <w:rsid w:val="00EB58D4"/>
    <w:rsid w:val="00F12AA4"/>
    <w:rsid w:val="00F224F0"/>
    <w:rsid w:val="00F36432"/>
    <w:rsid w:val="00F51233"/>
    <w:rsid w:val="00F620FE"/>
    <w:rsid w:val="00F655A2"/>
    <w:rsid w:val="00F73628"/>
    <w:rsid w:val="00F7797F"/>
    <w:rsid w:val="00F91628"/>
    <w:rsid w:val="00FA1B6B"/>
    <w:rsid w:val="00FD2063"/>
    <w:rsid w:val="00FE3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23906E"/>
  <w15:chartTrackingRefBased/>
  <w15:docId w15:val="{D2AF553C-55C3-47CE-B78F-515A22008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91B"/>
  </w:style>
  <w:style w:type="paragraph" w:styleId="Footer">
    <w:name w:val="footer"/>
    <w:basedOn w:val="Normal"/>
    <w:link w:val="FooterChar"/>
    <w:uiPriority w:val="99"/>
    <w:unhideWhenUsed/>
    <w:rsid w:val="0077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91B"/>
  </w:style>
  <w:style w:type="character" w:styleId="Hyperlink">
    <w:name w:val="Hyperlink"/>
    <w:basedOn w:val="DefaultParagraphFont"/>
    <w:uiPriority w:val="99"/>
    <w:unhideWhenUsed/>
    <w:rsid w:val="000F6194"/>
    <w:rPr>
      <w:color w:val="0563C1" w:themeColor="hyperlink"/>
      <w:u w:val="single"/>
    </w:rPr>
  </w:style>
  <w:style w:type="character" w:styleId="UnresolvedMention">
    <w:name w:val="Unresolved Mention"/>
    <w:basedOn w:val="DefaultParagraphFont"/>
    <w:uiPriority w:val="99"/>
    <w:semiHidden/>
    <w:unhideWhenUsed/>
    <w:rsid w:val="000F6194"/>
    <w:rPr>
      <w:color w:val="605E5C"/>
      <w:shd w:val="clear" w:color="auto" w:fill="E1DFDD"/>
    </w:rPr>
  </w:style>
  <w:style w:type="paragraph" w:styleId="NormalWeb">
    <w:name w:val="Normal (Web)"/>
    <w:basedOn w:val="Normal"/>
    <w:uiPriority w:val="99"/>
    <w:semiHidden/>
    <w:unhideWhenUsed/>
    <w:rsid w:val="009529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52967"/>
    <w:rPr>
      <w:b/>
      <w:bCs/>
    </w:rPr>
  </w:style>
  <w:style w:type="paragraph" w:styleId="ListParagraph">
    <w:name w:val="List Paragraph"/>
    <w:basedOn w:val="Normal"/>
    <w:uiPriority w:val="34"/>
    <w:qFormat/>
    <w:rsid w:val="004317CE"/>
    <w:pPr>
      <w:ind w:left="720"/>
      <w:contextualSpacing/>
    </w:pPr>
  </w:style>
  <w:style w:type="character" w:styleId="FollowedHyperlink">
    <w:name w:val="FollowedHyperlink"/>
    <w:basedOn w:val="DefaultParagraphFont"/>
    <w:uiPriority w:val="99"/>
    <w:semiHidden/>
    <w:unhideWhenUsed/>
    <w:rsid w:val="006C2F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913867">
      <w:bodyDiv w:val="1"/>
      <w:marLeft w:val="0"/>
      <w:marRight w:val="0"/>
      <w:marTop w:val="0"/>
      <w:marBottom w:val="0"/>
      <w:divBdr>
        <w:top w:val="none" w:sz="0" w:space="0" w:color="auto"/>
        <w:left w:val="none" w:sz="0" w:space="0" w:color="auto"/>
        <w:bottom w:val="none" w:sz="0" w:space="0" w:color="auto"/>
        <w:right w:val="none" w:sz="0" w:space="0" w:color="auto"/>
      </w:divBdr>
    </w:div>
    <w:div w:id="1256088600">
      <w:bodyDiv w:val="1"/>
      <w:marLeft w:val="0"/>
      <w:marRight w:val="0"/>
      <w:marTop w:val="0"/>
      <w:marBottom w:val="0"/>
      <w:divBdr>
        <w:top w:val="none" w:sz="0" w:space="0" w:color="auto"/>
        <w:left w:val="none" w:sz="0" w:space="0" w:color="auto"/>
        <w:bottom w:val="none" w:sz="0" w:space="0" w:color="auto"/>
        <w:right w:val="none" w:sz="0" w:space="0" w:color="auto"/>
      </w:divBdr>
      <w:divsChild>
        <w:div w:id="371150699">
          <w:blockQuote w:val="1"/>
          <w:marLeft w:val="0"/>
          <w:marRight w:val="0"/>
          <w:marTop w:val="0"/>
          <w:marBottom w:val="450"/>
          <w:divBdr>
            <w:top w:val="none" w:sz="0" w:space="0" w:color="auto"/>
            <w:left w:val="none" w:sz="0" w:space="0" w:color="auto"/>
            <w:bottom w:val="none" w:sz="0" w:space="0" w:color="auto"/>
            <w:right w:val="none" w:sz="0" w:space="0" w:color="auto"/>
          </w:divBdr>
        </w:div>
      </w:divsChild>
    </w:div>
    <w:div w:id="1938828187">
      <w:bodyDiv w:val="1"/>
      <w:marLeft w:val="0"/>
      <w:marRight w:val="0"/>
      <w:marTop w:val="0"/>
      <w:marBottom w:val="0"/>
      <w:divBdr>
        <w:top w:val="none" w:sz="0" w:space="0" w:color="auto"/>
        <w:left w:val="none" w:sz="0" w:space="0" w:color="auto"/>
        <w:bottom w:val="none" w:sz="0" w:space="0" w:color="auto"/>
        <w:right w:val="none" w:sz="0" w:space="0" w:color="auto"/>
      </w:divBdr>
    </w:div>
    <w:div w:id="1987007538">
      <w:bodyDiv w:val="1"/>
      <w:marLeft w:val="0"/>
      <w:marRight w:val="0"/>
      <w:marTop w:val="0"/>
      <w:marBottom w:val="0"/>
      <w:divBdr>
        <w:top w:val="none" w:sz="0" w:space="0" w:color="auto"/>
        <w:left w:val="none" w:sz="0" w:space="0" w:color="auto"/>
        <w:bottom w:val="none" w:sz="0" w:space="0" w:color="auto"/>
        <w:right w:val="none" w:sz="0" w:space="0" w:color="auto"/>
      </w:divBdr>
      <w:divsChild>
        <w:div w:id="15792923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eddresearch.blog/2015/03/16/donaldson-review-his-critique-and-vision/" TargetMode="External"/><Relationship Id="rId13" Type="http://schemas.openxmlformats.org/officeDocument/2006/relationships/hyperlink" Target="https://www.bbc.co.uk/news/uk-wales-19721259" TargetMode="External"/><Relationship Id="rId3" Type="http://schemas.openxmlformats.org/officeDocument/2006/relationships/settings" Target="settings.xml"/><Relationship Id="rId7" Type="http://schemas.openxmlformats.org/officeDocument/2006/relationships/hyperlink" Target="https://www.balancedscorecard.org/BSC-Basics/Strategic-Planning-Basics" TargetMode="External"/><Relationship Id="rId12" Type="http://schemas.openxmlformats.org/officeDocument/2006/relationships/hyperlink" Target="https://www.nationalnumeracy.org.uk/essentials-numerac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les.eric.ed.gov/fulltext/EJ1079087.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file:///C:/Users/jessi/Documents/Uni%20essays/estyn.pdf" TargetMode="External"/><Relationship Id="rId4" Type="http://schemas.openxmlformats.org/officeDocument/2006/relationships/webSettings" Target="webSettings.xml"/><Relationship Id="rId9" Type="http://schemas.openxmlformats.org/officeDocument/2006/relationships/hyperlink" Target="https://dfemedia.blog.gov.uk/2018/11/13/education-in-the-media-tuesday-13-november-2018/" TargetMode="External"/><Relationship Id="rId14" Type="http://schemas.openxmlformats.org/officeDocument/2006/relationships/hyperlink" Target="http://www.cymru.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5003</TotalTime>
  <Pages>14</Pages>
  <Words>5183</Words>
  <Characters>29547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Peters (1700594)</dc:creator>
  <cp:keywords/>
  <dc:description/>
  <cp:lastModifiedBy>Jessica Peters (1700594)</cp:lastModifiedBy>
  <cp:revision>41</cp:revision>
  <dcterms:created xsi:type="dcterms:W3CDTF">2019-01-14T14:00:00Z</dcterms:created>
  <dcterms:modified xsi:type="dcterms:W3CDTF">2019-01-27T18:45:00Z</dcterms:modified>
</cp:coreProperties>
</file>