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D5879" w14:textId="31DD0F42" w:rsidR="00835C53" w:rsidRPr="00D80557" w:rsidRDefault="00835C53" w:rsidP="00835C53">
      <w:pPr>
        <w:pStyle w:val="Heading2"/>
        <w:spacing w:line="360" w:lineRule="auto"/>
        <w:rPr>
          <w:rFonts w:ascii="Times" w:hAnsi="Times"/>
          <w:color w:val="000000" w:themeColor="text1"/>
          <w:sz w:val="24"/>
          <w:szCs w:val="24"/>
        </w:rPr>
      </w:pPr>
      <w:bookmarkStart w:id="0" w:name="_Toc96866746"/>
      <w:r w:rsidRPr="00D80557">
        <w:rPr>
          <w:rFonts w:ascii="Times" w:hAnsi="Times"/>
          <w:color w:val="000000" w:themeColor="text1"/>
          <w:sz w:val="24"/>
          <w:szCs w:val="24"/>
        </w:rPr>
        <w:t>Results</w:t>
      </w:r>
      <w:bookmarkEnd w:id="0"/>
      <w:r w:rsidRPr="00D80557">
        <w:rPr>
          <w:rFonts w:ascii="Times" w:hAnsi="Times"/>
          <w:color w:val="000000" w:themeColor="text1"/>
          <w:sz w:val="24"/>
          <w:szCs w:val="24"/>
        </w:rPr>
        <w:t xml:space="preserve"> </w:t>
      </w:r>
    </w:p>
    <w:p w14:paraId="1907E93C" w14:textId="74E644D4" w:rsidR="00835C53" w:rsidRPr="00D80557" w:rsidRDefault="00835C53" w:rsidP="00835C53"/>
    <w:p w14:paraId="5F8B5D04" w14:textId="2EB98DDB" w:rsidR="00835C53" w:rsidRPr="00D80557" w:rsidRDefault="00835C53" w:rsidP="00835C53">
      <w:pPr>
        <w:spacing w:line="276" w:lineRule="auto"/>
        <w:ind w:firstLine="720"/>
        <w:jc w:val="both"/>
        <w:rPr>
          <w:rFonts w:ascii="Times" w:hAnsi="Times"/>
        </w:rPr>
      </w:pPr>
      <w:r w:rsidRPr="00D80557">
        <w:rPr>
          <w:rFonts w:ascii="Times" w:hAnsi="Times"/>
        </w:rPr>
        <w:t xml:space="preserve">The survey was successfully completed by a total of 69 applicants over the duration of a few days. They full survey was sent out via link on a social networking platform. This was targeted to local people, construction people and all living in a coastal town. Each question has been analysed and presented below. </w:t>
      </w:r>
    </w:p>
    <w:p w14:paraId="007C4177" w14:textId="090A5E17" w:rsidR="00835C53" w:rsidRPr="00D80557" w:rsidRDefault="00835C53" w:rsidP="00835C53">
      <w:pPr>
        <w:spacing w:line="276" w:lineRule="auto"/>
        <w:jc w:val="both"/>
        <w:rPr>
          <w:rFonts w:ascii="Times" w:hAnsi="Times"/>
        </w:rPr>
      </w:pPr>
    </w:p>
    <w:p w14:paraId="39E831FF" w14:textId="6F79D302" w:rsidR="00835C53" w:rsidRPr="00D80557" w:rsidRDefault="00835C53" w:rsidP="00835C53">
      <w:pPr>
        <w:spacing w:line="276" w:lineRule="auto"/>
        <w:jc w:val="both"/>
        <w:rPr>
          <w:rFonts w:ascii="Times" w:hAnsi="Times"/>
        </w:rPr>
      </w:pPr>
      <w:r w:rsidRPr="00D80557">
        <w:rPr>
          <w:rFonts w:ascii="Times" w:hAnsi="Times"/>
        </w:rPr>
        <w:t>Questions 1.</w:t>
      </w:r>
    </w:p>
    <w:p w14:paraId="16B0F66F" w14:textId="74E85FBA" w:rsidR="003E3122" w:rsidRPr="00D80557" w:rsidRDefault="003E3122" w:rsidP="00835C53">
      <w:pPr>
        <w:spacing w:line="276" w:lineRule="auto"/>
        <w:jc w:val="both"/>
        <w:rPr>
          <w:rFonts w:ascii="Times" w:hAnsi="Times"/>
        </w:rPr>
      </w:pPr>
    </w:p>
    <w:p w14:paraId="0117AA86" w14:textId="24F61A27" w:rsidR="00835C53" w:rsidRPr="00D80557" w:rsidRDefault="00835C53" w:rsidP="00835C53">
      <w:pPr>
        <w:spacing w:line="276" w:lineRule="auto"/>
        <w:jc w:val="both"/>
        <w:rPr>
          <w:rFonts w:ascii="Times" w:hAnsi="Times"/>
        </w:rPr>
      </w:pPr>
      <w:r w:rsidRPr="00D80557">
        <w:rPr>
          <w:rFonts w:ascii="Times" w:hAnsi="Times"/>
        </w:rPr>
        <w:t>Do you recognise or understand the term ‘green wall’ or ‘living wall’?</w:t>
      </w:r>
    </w:p>
    <w:p w14:paraId="6407FF5E" w14:textId="0630EB31" w:rsidR="00835C53" w:rsidRPr="00D80557" w:rsidRDefault="00D45E33">
      <w:r>
        <w:rPr>
          <w:noProof/>
        </w:rPr>
        <w:drawing>
          <wp:anchor distT="0" distB="0" distL="114300" distR="114300" simplePos="0" relativeHeight="251658240" behindDoc="0" locked="0" layoutInCell="1" allowOverlap="1" wp14:anchorId="7A1CC9CF" wp14:editId="6B905A7D">
            <wp:simplePos x="0" y="0"/>
            <wp:positionH relativeFrom="margin">
              <wp:posOffset>573405</wp:posOffset>
            </wp:positionH>
            <wp:positionV relativeFrom="margin">
              <wp:posOffset>2187724</wp:posOffset>
            </wp:positionV>
            <wp:extent cx="4572000" cy="2743200"/>
            <wp:effectExtent l="0" t="0" r="12700" b="12700"/>
            <wp:wrapSquare wrapText="bothSides"/>
            <wp:docPr id="1" name="Chart 1">
              <a:extLst xmlns:a="http://schemas.openxmlformats.org/drawingml/2006/main">
                <a:ext uri="{FF2B5EF4-FFF2-40B4-BE49-F238E27FC236}">
                  <a16:creationId xmlns:a16="http://schemas.microsoft.com/office/drawing/2014/main" id="{172C18C4-0A7C-9A44-8EBC-A6133521AC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p>
    <w:p w14:paraId="1F2908A9" w14:textId="57B642E3" w:rsidR="00835C53" w:rsidRPr="00D80557" w:rsidRDefault="00835C53"/>
    <w:p w14:paraId="5A68AB7F" w14:textId="7D197229" w:rsidR="00835C53" w:rsidRPr="00D80557" w:rsidRDefault="00835C53"/>
    <w:p w14:paraId="6B882580" w14:textId="77777777" w:rsidR="00D45E33" w:rsidRDefault="00D45E33" w:rsidP="00D80557">
      <w:pPr>
        <w:spacing w:line="276" w:lineRule="auto"/>
        <w:jc w:val="both"/>
        <w:rPr>
          <w:rFonts w:ascii="Times" w:hAnsi="Times"/>
        </w:rPr>
      </w:pPr>
    </w:p>
    <w:p w14:paraId="45D1D185" w14:textId="77777777" w:rsidR="00D45E33" w:rsidRDefault="00D45E33" w:rsidP="00D80557">
      <w:pPr>
        <w:spacing w:line="276" w:lineRule="auto"/>
        <w:jc w:val="both"/>
        <w:rPr>
          <w:rFonts w:ascii="Times" w:hAnsi="Times"/>
        </w:rPr>
      </w:pPr>
    </w:p>
    <w:p w14:paraId="79DB468A" w14:textId="77777777" w:rsidR="00D45E33" w:rsidRDefault="00D45E33" w:rsidP="00D80557">
      <w:pPr>
        <w:spacing w:line="276" w:lineRule="auto"/>
        <w:jc w:val="both"/>
        <w:rPr>
          <w:rFonts w:ascii="Times" w:hAnsi="Times"/>
        </w:rPr>
      </w:pPr>
    </w:p>
    <w:p w14:paraId="3E5B53ED" w14:textId="77777777" w:rsidR="00D45E33" w:rsidRDefault="00D45E33" w:rsidP="00D80557">
      <w:pPr>
        <w:spacing w:line="276" w:lineRule="auto"/>
        <w:jc w:val="both"/>
        <w:rPr>
          <w:rFonts w:ascii="Times" w:hAnsi="Times"/>
        </w:rPr>
      </w:pPr>
    </w:p>
    <w:p w14:paraId="7749CB57" w14:textId="77777777" w:rsidR="00D45E33" w:rsidRDefault="00D45E33" w:rsidP="00D80557">
      <w:pPr>
        <w:spacing w:line="276" w:lineRule="auto"/>
        <w:jc w:val="both"/>
        <w:rPr>
          <w:rFonts w:ascii="Times" w:hAnsi="Times"/>
        </w:rPr>
      </w:pPr>
    </w:p>
    <w:p w14:paraId="69E33DA7" w14:textId="77777777" w:rsidR="00D45E33" w:rsidRDefault="00D45E33" w:rsidP="00D80557">
      <w:pPr>
        <w:spacing w:line="276" w:lineRule="auto"/>
        <w:jc w:val="both"/>
        <w:rPr>
          <w:rFonts w:ascii="Times" w:hAnsi="Times"/>
        </w:rPr>
      </w:pPr>
    </w:p>
    <w:p w14:paraId="02236B91" w14:textId="77777777" w:rsidR="00D45E33" w:rsidRDefault="00D45E33" w:rsidP="00D80557">
      <w:pPr>
        <w:spacing w:line="276" w:lineRule="auto"/>
        <w:jc w:val="both"/>
        <w:rPr>
          <w:rFonts w:ascii="Times" w:hAnsi="Times"/>
        </w:rPr>
      </w:pPr>
    </w:p>
    <w:p w14:paraId="3A215514" w14:textId="77777777" w:rsidR="00D45E33" w:rsidRDefault="00D45E33" w:rsidP="00D80557">
      <w:pPr>
        <w:spacing w:line="276" w:lineRule="auto"/>
        <w:jc w:val="both"/>
        <w:rPr>
          <w:rFonts w:ascii="Times" w:hAnsi="Times"/>
        </w:rPr>
      </w:pPr>
    </w:p>
    <w:p w14:paraId="736E8111" w14:textId="77777777" w:rsidR="00D45E33" w:rsidRDefault="00D45E33" w:rsidP="00D80557">
      <w:pPr>
        <w:spacing w:line="276" w:lineRule="auto"/>
        <w:jc w:val="both"/>
        <w:rPr>
          <w:rFonts w:ascii="Times" w:hAnsi="Times"/>
        </w:rPr>
      </w:pPr>
    </w:p>
    <w:p w14:paraId="32395AA1" w14:textId="77777777" w:rsidR="00D45E33" w:rsidRDefault="00D45E33" w:rsidP="00D80557">
      <w:pPr>
        <w:spacing w:line="276" w:lineRule="auto"/>
        <w:jc w:val="both"/>
        <w:rPr>
          <w:rFonts w:ascii="Times" w:hAnsi="Times"/>
        </w:rPr>
      </w:pPr>
    </w:p>
    <w:p w14:paraId="5D18D27C" w14:textId="77777777" w:rsidR="00D45E33" w:rsidRDefault="00D45E33" w:rsidP="00D80557">
      <w:pPr>
        <w:spacing w:line="276" w:lineRule="auto"/>
        <w:jc w:val="both"/>
        <w:rPr>
          <w:rFonts w:ascii="Times" w:hAnsi="Times"/>
        </w:rPr>
      </w:pPr>
    </w:p>
    <w:p w14:paraId="3C0410A7" w14:textId="77777777" w:rsidR="00D45E33" w:rsidRDefault="00D45E33" w:rsidP="00D80557">
      <w:pPr>
        <w:spacing w:line="276" w:lineRule="auto"/>
        <w:jc w:val="both"/>
        <w:rPr>
          <w:rFonts w:ascii="Times" w:hAnsi="Times"/>
        </w:rPr>
      </w:pPr>
    </w:p>
    <w:p w14:paraId="28ABE6CE" w14:textId="1C4FC9F9" w:rsidR="00835C53" w:rsidRDefault="00D80557" w:rsidP="00D80557">
      <w:pPr>
        <w:spacing w:line="276" w:lineRule="auto"/>
        <w:jc w:val="both"/>
        <w:rPr>
          <w:rFonts w:ascii="Times" w:hAnsi="Times"/>
        </w:rPr>
      </w:pPr>
      <w:r w:rsidRPr="00D80557">
        <w:rPr>
          <w:rFonts w:ascii="Times" w:hAnsi="Times"/>
        </w:rPr>
        <w:t>As shown above, even with a mixed group participating in the group the slip is nearly even on understanding green walls. This question was to devise</w:t>
      </w:r>
      <w:r>
        <w:rPr>
          <w:rFonts w:ascii="Times" w:hAnsi="Times"/>
        </w:rPr>
        <w:t>d</w:t>
      </w:r>
      <w:r w:rsidRPr="00D80557">
        <w:rPr>
          <w:rFonts w:ascii="Times" w:hAnsi="Times"/>
        </w:rPr>
        <w:t xml:space="preserve"> to confirm whether the term or construction method was well understood in a town when it had already taken place. </w:t>
      </w:r>
      <w:r>
        <w:rPr>
          <w:rFonts w:ascii="Times" w:hAnsi="Times"/>
        </w:rPr>
        <w:t xml:space="preserve">By understanding my audience’s knowledge, it is advantageous to the over research. The topic includes residential input and knowing or understanding their stance further will assist in successfully portraying their views. </w:t>
      </w:r>
    </w:p>
    <w:p w14:paraId="7615B67E" w14:textId="3A06EC32" w:rsidR="00D80557" w:rsidRDefault="00D80557" w:rsidP="00D80557">
      <w:pPr>
        <w:spacing w:line="276" w:lineRule="auto"/>
        <w:jc w:val="both"/>
        <w:rPr>
          <w:rFonts w:ascii="Times" w:hAnsi="Times"/>
        </w:rPr>
      </w:pPr>
    </w:p>
    <w:p w14:paraId="36A00DB6" w14:textId="07E2A5BA" w:rsidR="00D80557" w:rsidRDefault="00D80557" w:rsidP="00D80557">
      <w:pPr>
        <w:spacing w:line="276" w:lineRule="auto"/>
        <w:jc w:val="both"/>
        <w:rPr>
          <w:rFonts w:ascii="Times" w:hAnsi="Times"/>
        </w:rPr>
      </w:pPr>
      <w:r>
        <w:rPr>
          <w:rFonts w:ascii="Times" w:hAnsi="Times"/>
        </w:rPr>
        <w:t xml:space="preserve">Question 2. </w:t>
      </w:r>
    </w:p>
    <w:p w14:paraId="1CFC7B95" w14:textId="1D1DC0A6" w:rsidR="00D80557" w:rsidRDefault="00D80557" w:rsidP="00D80557">
      <w:pPr>
        <w:spacing w:line="276" w:lineRule="auto"/>
        <w:jc w:val="both"/>
        <w:rPr>
          <w:rFonts w:ascii="Times" w:hAnsi="Times"/>
        </w:rPr>
      </w:pPr>
    </w:p>
    <w:p w14:paraId="7257897A" w14:textId="5B11C1EE" w:rsidR="008904D7" w:rsidRDefault="00D80557" w:rsidP="00D80557">
      <w:pPr>
        <w:spacing w:line="276" w:lineRule="auto"/>
        <w:jc w:val="both"/>
        <w:rPr>
          <w:rFonts w:ascii="Times" w:hAnsi="Times"/>
        </w:rPr>
      </w:pPr>
      <w:r>
        <w:rPr>
          <w:rFonts w:ascii="Times" w:hAnsi="Times"/>
        </w:rPr>
        <w:t xml:space="preserve">How familiar are you with the term ‘green walls’ or ‘living </w:t>
      </w:r>
      <w:r w:rsidR="008904D7">
        <w:rPr>
          <w:rFonts w:ascii="Times" w:hAnsi="Times"/>
        </w:rPr>
        <w:t>walls’</w:t>
      </w:r>
      <w:r>
        <w:rPr>
          <w:rFonts w:ascii="Times" w:hAnsi="Times"/>
        </w:rPr>
        <w:t xml:space="preserve">? </w:t>
      </w:r>
    </w:p>
    <w:p w14:paraId="468CB8DA" w14:textId="633A825D" w:rsidR="00D80557" w:rsidRDefault="00D80557" w:rsidP="00D80557">
      <w:pPr>
        <w:spacing w:line="276" w:lineRule="auto"/>
        <w:jc w:val="both"/>
        <w:rPr>
          <w:rFonts w:ascii="Times" w:hAnsi="Times"/>
        </w:rPr>
      </w:pPr>
    </w:p>
    <w:p w14:paraId="4F4CE423" w14:textId="6E1D6A80" w:rsidR="00D45E33" w:rsidRDefault="008904D7" w:rsidP="00D80557">
      <w:pPr>
        <w:spacing w:line="276" w:lineRule="auto"/>
        <w:jc w:val="both"/>
        <w:rPr>
          <w:rFonts w:ascii="Times" w:hAnsi="Times"/>
        </w:rPr>
      </w:pPr>
      <w:r>
        <w:rPr>
          <w:rFonts w:ascii="Times" w:hAnsi="Times"/>
        </w:rPr>
        <w:t xml:space="preserve">Understanding how much the audience knows on the topic can guide the surveyor on any information that </w:t>
      </w:r>
      <w:r w:rsidR="00BA7B3A">
        <w:rPr>
          <w:rFonts w:ascii="Times" w:hAnsi="Times"/>
        </w:rPr>
        <w:t xml:space="preserve">effect the remainder of the questionnaire. If the majority had chosen ‘somewhat familiar’ to extremely familiar’ there could have been a large sway on the finished results of the questionnaire. The more knowledgeable the audience are on the topic the more opinions might have already been forged and could directly influence the overall results. </w:t>
      </w:r>
    </w:p>
    <w:p w14:paraId="798B9FEA" w14:textId="77777777" w:rsidR="00D45E33" w:rsidRDefault="00D45E33">
      <w:pPr>
        <w:rPr>
          <w:rFonts w:ascii="Times" w:hAnsi="Times"/>
        </w:rPr>
      </w:pPr>
      <w:r>
        <w:rPr>
          <w:rFonts w:ascii="Times" w:hAnsi="Times"/>
        </w:rPr>
        <w:br w:type="page"/>
      </w:r>
    </w:p>
    <w:p w14:paraId="7CFC1779" w14:textId="0025B8A3" w:rsidR="00D45E33" w:rsidRDefault="00D45E33" w:rsidP="00D80557">
      <w:pPr>
        <w:spacing w:line="276" w:lineRule="auto"/>
        <w:jc w:val="both"/>
        <w:rPr>
          <w:rFonts w:ascii="Times" w:hAnsi="Times"/>
        </w:rPr>
      </w:pPr>
      <w:r>
        <w:rPr>
          <w:noProof/>
        </w:rPr>
        <w:lastRenderedPageBreak/>
        <w:drawing>
          <wp:anchor distT="0" distB="0" distL="114300" distR="114300" simplePos="0" relativeHeight="251659264" behindDoc="0" locked="0" layoutInCell="1" allowOverlap="1" wp14:anchorId="504D387D" wp14:editId="36A60953">
            <wp:simplePos x="0" y="0"/>
            <wp:positionH relativeFrom="margin">
              <wp:align>center</wp:align>
            </wp:positionH>
            <wp:positionV relativeFrom="margin">
              <wp:align>top</wp:align>
            </wp:positionV>
            <wp:extent cx="4572000" cy="3543300"/>
            <wp:effectExtent l="0" t="0" r="12700" b="12700"/>
            <wp:wrapSquare wrapText="bothSides"/>
            <wp:docPr id="5" name="Chart 5">
              <a:extLst xmlns:a="http://schemas.openxmlformats.org/drawingml/2006/main">
                <a:ext uri="{FF2B5EF4-FFF2-40B4-BE49-F238E27FC236}">
                  <a16:creationId xmlns:a16="http://schemas.microsoft.com/office/drawing/2014/main" id="{47C3AC0E-6A65-2D4F-B798-542D562E3D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
    <w:p w14:paraId="36E1FB08" w14:textId="515F4E8A" w:rsidR="00BA7B3A" w:rsidRDefault="00BA7B3A" w:rsidP="00D80557">
      <w:pPr>
        <w:spacing w:line="276" w:lineRule="auto"/>
        <w:jc w:val="both"/>
        <w:rPr>
          <w:rFonts w:ascii="Times" w:hAnsi="Times"/>
        </w:rPr>
      </w:pPr>
    </w:p>
    <w:p w14:paraId="2BAF014E" w14:textId="55F86248" w:rsidR="00D45E33" w:rsidRDefault="00D45E33" w:rsidP="00D80557">
      <w:pPr>
        <w:spacing w:line="276" w:lineRule="auto"/>
        <w:jc w:val="both"/>
        <w:rPr>
          <w:rFonts w:ascii="Times" w:hAnsi="Times"/>
        </w:rPr>
      </w:pPr>
    </w:p>
    <w:p w14:paraId="56BB39BA" w14:textId="77777777" w:rsidR="00D45E33" w:rsidRDefault="00D45E33" w:rsidP="00D80557">
      <w:pPr>
        <w:spacing w:line="276" w:lineRule="auto"/>
        <w:jc w:val="both"/>
        <w:rPr>
          <w:rFonts w:ascii="Times" w:hAnsi="Times"/>
        </w:rPr>
      </w:pPr>
    </w:p>
    <w:p w14:paraId="5CF40981" w14:textId="08A311DB" w:rsidR="00D45E33" w:rsidRDefault="00D45E33" w:rsidP="00D80557">
      <w:pPr>
        <w:spacing w:line="276" w:lineRule="auto"/>
        <w:jc w:val="both"/>
        <w:rPr>
          <w:rFonts w:ascii="Times" w:hAnsi="Times"/>
        </w:rPr>
      </w:pPr>
    </w:p>
    <w:p w14:paraId="1E08A2BB" w14:textId="77777777" w:rsidR="00D45E33" w:rsidRDefault="00D45E33" w:rsidP="00D80557">
      <w:pPr>
        <w:spacing w:line="276" w:lineRule="auto"/>
        <w:jc w:val="both"/>
        <w:rPr>
          <w:rFonts w:ascii="Times" w:hAnsi="Times"/>
        </w:rPr>
      </w:pPr>
    </w:p>
    <w:p w14:paraId="5A9BC854" w14:textId="62B3E2C0" w:rsidR="00D45E33" w:rsidRDefault="00D45E33" w:rsidP="00D80557">
      <w:pPr>
        <w:spacing w:line="276" w:lineRule="auto"/>
        <w:jc w:val="both"/>
        <w:rPr>
          <w:rFonts w:ascii="Times" w:hAnsi="Times"/>
        </w:rPr>
      </w:pPr>
    </w:p>
    <w:p w14:paraId="062D09A5" w14:textId="77777777" w:rsidR="00D45E33" w:rsidRDefault="00D45E33" w:rsidP="00D80557">
      <w:pPr>
        <w:spacing w:line="276" w:lineRule="auto"/>
        <w:jc w:val="both"/>
        <w:rPr>
          <w:rFonts w:ascii="Times" w:hAnsi="Times"/>
        </w:rPr>
      </w:pPr>
    </w:p>
    <w:p w14:paraId="574EB43F" w14:textId="77777777" w:rsidR="00D45E33" w:rsidRDefault="00D45E33" w:rsidP="00D80557">
      <w:pPr>
        <w:spacing w:line="276" w:lineRule="auto"/>
        <w:jc w:val="both"/>
        <w:rPr>
          <w:rFonts w:ascii="Times" w:hAnsi="Times"/>
        </w:rPr>
      </w:pPr>
    </w:p>
    <w:p w14:paraId="3787C93D" w14:textId="77777777" w:rsidR="00D45E33" w:rsidRDefault="00D45E33" w:rsidP="00D80557">
      <w:pPr>
        <w:spacing w:line="276" w:lineRule="auto"/>
        <w:jc w:val="both"/>
        <w:rPr>
          <w:rFonts w:ascii="Times" w:hAnsi="Times"/>
        </w:rPr>
      </w:pPr>
    </w:p>
    <w:p w14:paraId="0621AFBE" w14:textId="0A7AB08B" w:rsidR="00D45E33" w:rsidRDefault="00D45E33" w:rsidP="00D80557">
      <w:pPr>
        <w:spacing w:line="276" w:lineRule="auto"/>
        <w:jc w:val="both"/>
        <w:rPr>
          <w:rFonts w:ascii="Times" w:hAnsi="Times"/>
        </w:rPr>
      </w:pPr>
    </w:p>
    <w:p w14:paraId="56001AA3" w14:textId="77777777" w:rsidR="00D45E33" w:rsidRDefault="00D45E33" w:rsidP="00D80557">
      <w:pPr>
        <w:spacing w:line="276" w:lineRule="auto"/>
        <w:jc w:val="both"/>
        <w:rPr>
          <w:rFonts w:ascii="Times" w:hAnsi="Times"/>
        </w:rPr>
      </w:pPr>
    </w:p>
    <w:p w14:paraId="7ED4A67B" w14:textId="77777777" w:rsidR="00D45E33" w:rsidRDefault="00D45E33" w:rsidP="00D80557">
      <w:pPr>
        <w:spacing w:line="276" w:lineRule="auto"/>
        <w:jc w:val="both"/>
        <w:rPr>
          <w:rFonts w:ascii="Times" w:hAnsi="Times"/>
        </w:rPr>
      </w:pPr>
    </w:p>
    <w:p w14:paraId="0AFF7E69" w14:textId="5BFCB107" w:rsidR="00D45E33" w:rsidRDefault="00D45E33" w:rsidP="00D80557">
      <w:pPr>
        <w:spacing w:line="276" w:lineRule="auto"/>
        <w:jc w:val="both"/>
        <w:rPr>
          <w:rFonts w:ascii="Times" w:hAnsi="Times"/>
        </w:rPr>
      </w:pPr>
    </w:p>
    <w:p w14:paraId="6F3461B8" w14:textId="4795C2C9" w:rsidR="00D45E33" w:rsidRDefault="00D45E33" w:rsidP="00D80557">
      <w:pPr>
        <w:spacing w:line="276" w:lineRule="auto"/>
        <w:jc w:val="both"/>
        <w:rPr>
          <w:rFonts w:ascii="Times" w:hAnsi="Times"/>
        </w:rPr>
      </w:pPr>
    </w:p>
    <w:p w14:paraId="575E6512" w14:textId="5B584B63" w:rsidR="00D45E33" w:rsidRDefault="00D45E33" w:rsidP="00D80557">
      <w:pPr>
        <w:spacing w:line="276" w:lineRule="auto"/>
        <w:jc w:val="both"/>
        <w:rPr>
          <w:rFonts w:ascii="Times" w:hAnsi="Times"/>
        </w:rPr>
      </w:pPr>
    </w:p>
    <w:p w14:paraId="65510BB9" w14:textId="713BB496" w:rsidR="00D45E33" w:rsidRDefault="00D45E33" w:rsidP="00D80557">
      <w:pPr>
        <w:spacing w:line="276" w:lineRule="auto"/>
        <w:jc w:val="both"/>
        <w:rPr>
          <w:rFonts w:ascii="Times" w:hAnsi="Times"/>
        </w:rPr>
      </w:pPr>
    </w:p>
    <w:p w14:paraId="1A8BCC6A" w14:textId="58FDAAB0" w:rsidR="00D45E33" w:rsidRDefault="00D45E33" w:rsidP="00D80557">
      <w:pPr>
        <w:spacing w:line="276" w:lineRule="auto"/>
        <w:jc w:val="both"/>
        <w:rPr>
          <w:rFonts w:ascii="Times" w:hAnsi="Times"/>
        </w:rPr>
      </w:pPr>
    </w:p>
    <w:p w14:paraId="76C3C32D" w14:textId="3AB4B239" w:rsidR="00D45E33" w:rsidRDefault="00D45E33" w:rsidP="00D80557">
      <w:pPr>
        <w:spacing w:line="276" w:lineRule="auto"/>
        <w:jc w:val="both"/>
        <w:rPr>
          <w:rFonts w:ascii="Times" w:hAnsi="Times"/>
        </w:rPr>
      </w:pPr>
    </w:p>
    <w:p w14:paraId="37392687" w14:textId="06A125D0" w:rsidR="00BA7B3A" w:rsidRDefault="00BA7B3A" w:rsidP="00D80557">
      <w:pPr>
        <w:spacing w:line="276" w:lineRule="auto"/>
        <w:jc w:val="both"/>
        <w:rPr>
          <w:rFonts w:ascii="Times" w:hAnsi="Times"/>
        </w:rPr>
      </w:pPr>
      <w:r>
        <w:rPr>
          <w:rFonts w:ascii="Times" w:hAnsi="Times"/>
        </w:rPr>
        <w:t xml:space="preserve">Question 3. </w:t>
      </w:r>
    </w:p>
    <w:p w14:paraId="3F6E8B10" w14:textId="0ED9AC4C" w:rsidR="00BA7B3A" w:rsidRDefault="00BA7B3A" w:rsidP="00BA7B3A">
      <w:pPr>
        <w:spacing w:line="276" w:lineRule="auto"/>
        <w:jc w:val="both"/>
        <w:rPr>
          <w:rFonts w:ascii="Times" w:hAnsi="Times"/>
        </w:rPr>
      </w:pPr>
    </w:p>
    <w:p w14:paraId="43B5E3BF" w14:textId="514A21B9" w:rsidR="00BA7B3A" w:rsidRPr="00BA7B3A" w:rsidRDefault="00BA7B3A" w:rsidP="00BA7B3A">
      <w:pPr>
        <w:spacing w:line="276" w:lineRule="auto"/>
        <w:jc w:val="both"/>
        <w:rPr>
          <w:rFonts w:ascii="Times" w:hAnsi="Times"/>
        </w:rPr>
      </w:pPr>
      <w:r w:rsidRPr="00BA7B3A">
        <w:rPr>
          <w:rFonts w:ascii="Times" w:hAnsi="Times"/>
        </w:rPr>
        <w:t>Given a brief description of 'green/living walls' do you feel this is something that would benefit your community?</w:t>
      </w:r>
    </w:p>
    <w:p w14:paraId="646F1B6A" w14:textId="40BC7EBE" w:rsidR="00BA7B3A" w:rsidRDefault="00BA7B3A" w:rsidP="00BA7B3A">
      <w:pPr>
        <w:spacing w:line="276" w:lineRule="auto"/>
        <w:jc w:val="both"/>
        <w:rPr>
          <w:rFonts w:ascii="Times" w:hAnsi="Times"/>
        </w:rPr>
      </w:pPr>
    </w:p>
    <w:p w14:paraId="4394595A" w14:textId="39564931" w:rsidR="00BA7B3A" w:rsidRDefault="00BA7B3A" w:rsidP="00BA7B3A">
      <w:pPr>
        <w:spacing w:line="276" w:lineRule="auto"/>
        <w:jc w:val="both"/>
        <w:rPr>
          <w:rFonts w:ascii="Times" w:hAnsi="Times"/>
        </w:rPr>
      </w:pPr>
      <w:r>
        <w:rPr>
          <w:rFonts w:ascii="Times" w:hAnsi="Times"/>
        </w:rPr>
        <w:t xml:space="preserve">Prior to question 3, the audience was given the below description. </w:t>
      </w:r>
    </w:p>
    <w:p w14:paraId="481E86A2" w14:textId="2719880D" w:rsidR="00BA7B3A" w:rsidRDefault="00BA7B3A" w:rsidP="00BA7B3A">
      <w:pPr>
        <w:spacing w:line="276" w:lineRule="auto"/>
        <w:jc w:val="both"/>
        <w:rPr>
          <w:rFonts w:ascii="Times" w:hAnsi="Times"/>
        </w:rPr>
      </w:pPr>
    </w:p>
    <w:p w14:paraId="6DFDA91E" w14:textId="4D873DDF" w:rsidR="00BA7B3A" w:rsidRPr="00BA7B3A" w:rsidRDefault="00BA7B3A" w:rsidP="00BA7B3A">
      <w:pPr>
        <w:spacing w:line="276" w:lineRule="auto"/>
        <w:jc w:val="both"/>
        <w:rPr>
          <w:rFonts w:ascii="Times" w:eastAsia="Times New Roman" w:hAnsi="Times" w:cs="Times New Roman"/>
          <w:lang w:eastAsia="en-GB"/>
        </w:rPr>
      </w:pPr>
      <w:r w:rsidRPr="00BA7B3A">
        <w:rPr>
          <w:rFonts w:ascii="Times" w:eastAsia="Times New Roman" w:hAnsi="Times" w:cs="Times New Roman"/>
          <w:i/>
          <w:iCs/>
          <w:color w:val="000000"/>
          <w:lang w:eastAsia="en-GB"/>
        </w:rPr>
        <w:t>"A green wall is a vertical built structure intentionally covered by vegetation. Green walls include a vertically applied growth medium such as soil, substitute substrate, or hydroculture felt; as well as an integrated hydration and fertigation delivery system."</w:t>
      </w:r>
      <w:sdt>
        <w:sdtPr>
          <w:rPr>
            <w:rFonts w:ascii="Times" w:eastAsia="Times New Roman" w:hAnsi="Times" w:cs="Times New Roman"/>
            <w:i/>
            <w:iCs/>
            <w:color w:val="000000"/>
            <w:lang w:eastAsia="en-GB"/>
          </w:rPr>
          <w:id w:val="-1093403235"/>
          <w:citation/>
        </w:sdtPr>
        <w:sdtContent>
          <w:r w:rsidR="008E3EF4">
            <w:rPr>
              <w:rFonts w:ascii="Times" w:eastAsia="Times New Roman" w:hAnsi="Times" w:cs="Times New Roman"/>
              <w:i/>
              <w:iCs/>
              <w:color w:val="000000"/>
              <w:lang w:eastAsia="en-GB"/>
            </w:rPr>
            <w:fldChar w:fldCharType="begin"/>
          </w:r>
          <w:r w:rsidR="008E3EF4">
            <w:rPr>
              <w:rFonts w:ascii="Times" w:eastAsia="Times New Roman" w:hAnsi="Times" w:cs="Times New Roman"/>
              <w:i/>
              <w:iCs/>
              <w:color w:val="000000"/>
              <w:lang w:eastAsia="en-GB"/>
            </w:rPr>
            <w:instrText xml:space="preserve"> CITATION Wik22 \l 2057 </w:instrText>
          </w:r>
          <w:r w:rsidR="008E3EF4">
            <w:rPr>
              <w:rFonts w:ascii="Times" w:eastAsia="Times New Roman" w:hAnsi="Times" w:cs="Times New Roman"/>
              <w:i/>
              <w:iCs/>
              <w:color w:val="000000"/>
              <w:lang w:eastAsia="en-GB"/>
            </w:rPr>
            <w:fldChar w:fldCharType="separate"/>
          </w:r>
          <w:r w:rsidR="008E3EF4">
            <w:rPr>
              <w:rFonts w:ascii="Times" w:eastAsia="Times New Roman" w:hAnsi="Times" w:cs="Times New Roman"/>
              <w:i/>
              <w:iCs/>
              <w:noProof/>
              <w:color w:val="000000"/>
              <w:lang w:eastAsia="en-GB"/>
            </w:rPr>
            <w:t xml:space="preserve"> </w:t>
          </w:r>
          <w:r w:rsidR="008E3EF4" w:rsidRPr="008E3EF4">
            <w:rPr>
              <w:rFonts w:ascii="Times" w:eastAsia="Times New Roman" w:hAnsi="Times" w:cs="Times New Roman"/>
              <w:noProof/>
              <w:color w:val="000000"/>
              <w:lang w:eastAsia="en-GB"/>
            </w:rPr>
            <w:t>(Wikipedia, 2022)</w:t>
          </w:r>
          <w:r w:rsidR="008E3EF4">
            <w:rPr>
              <w:rFonts w:ascii="Times" w:eastAsia="Times New Roman" w:hAnsi="Times" w:cs="Times New Roman"/>
              <w:i/>
              <w:iCs/>
              <w:color w:val="000000"/>
              <w:lang w:eastAsia="en-GB"/>
            </w:rPr>
            <w:fldChar w:fldCharType="end"/>
          </w:r>
        </w:sdtContent>
      </w:sdt>
    </w:p>
    <w:p w14:paraId="19DAE003" w14:textId="0DC71BF6" w:rsidR="009F5493" w:rsidRDefault="00B519EA" w:rsidP="00D80557">
      <w:pPr>
        <w:spacing w:line="276" w:lineRule="auto"/>
        <w:jc w:val="both"/>
        <w:rPr>
          <w:rFonts w:ascii="Times" w:hAnsi="Times"/>
        </w:rPr>
      </w:pPr>
      <w:r>
        <w:rPr>
          <w:noProof/>
        </w:rPr>
        <w:drawing>
          <wp:anchor distT="0" distB="0" distL="114300" distR="114300" simplePos="0" relativeHeight="251660288" behindDoc="0" locked="0" layoutInCell="1" allowOverlap="1" wp14:anchorId="112DC9BA" wp14:editId="3C455BBA">
            <wp:simplePos x="0" y="0"/>
            <wp:positionH relativeFrom="margin">
              <wp:posOffset>572135</wp:posOffset>
            </wp:positionH>
            <wp:positionV relativeFrom="margin">
              <wp:posOffset>6075680</wp:posOffset>
            </wp:positionV>
            <wp:extent cx="4657090" cy="2743200"/>
            <wp:effectExtent l="0" t="0" r="16510" b="12700"/>
            <wp:wrapSquare wrapText="bothSides"/>
            <wp:docPr id="6" name="Chart 6">
              <a:extLst xmlns:a="http://schemas.openxmlformats.org/drawingml/2006/main">
                <a:ext uri="{FF2B5EF4-FFF2-40B4-BE49-F238E27FC236}">
                  <a16:creationId xmlns:a16="http://schemas.microsoft.com/office/drawing/2014/main" id="{F70FA22A-487C-654D-AAF6-53E38A903D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anchor>
        </w:drawing>
      </w:r>
    </w:p>
    <w:p w14:paraId="6F8F104E" w14:textId="28E8BDDB" w:rsidR="009F5493" w:rsidRDefault="009F5493" w:rsidP="00D80557">
      <w:pPr>
        <w:spacing w:line="276" w:lineRule="auto"/>
        <w:jc w:val="both"/>
        <w:rPr>
          <w:rFonts w:ascii="Times" w:hAnsi="Times"/>
        </w:rPr>
      </w:pPr>
      <w:r>
        <w:rPr>
          <w:rFonts w:ascii="Times" w:hAnsi="Times"/>
        </w:rPr>
        <w:lastRenderedPageBreak/>
        <w:t xml:space="preserve">The description was given to allow for all the audience to continue the questionnaire on a more equal field. </w:t>
      </w:r>
      <w:r w:rsidR="007B7931">
        <w:rPr>
          <w:rFonts w:ascii="Times" w:hAnsi="Times"/>
        </w:rPr>
        <w:t>I</w:t>
      </w:r>
      <w:r>
        <w:rPr>
          <w:rFonts w:ascii="Times" w:hAnsi="Times"/>
        </w:rPr>
        <w:t xml:space="preserve">t was </w:t>
      </w:r>
      <w:r w:rsidR="007B7931">
        <w:rPr>
          <w:rFonts w:ascii="Times" w:hAnsi="Times"/>
        </w:rPr>
        <w:t xml:space="preserve">at this point that the questionnaire was beginning to become more filtered, and it would benefit the results if all the audience were on a more level playing field. </w:t>
      </w:r>
      <w:r w:rsidR="007B7931">
        <w:rPr>
          <w:rFonts w:ascii="Times" w:hAnsi="Times"/>
        </w:rPr>
        <w:t>Having established that more than half of the participants recognised the term but more than 80% were not familiar</w:t>
      </w:r>
      <w:r w:rsidR="007B7931">
        <w:rPr>
          <w:rFonts w:ascii="Times" w:hAnsi="Times"/>
        </w:rPr>
        <w:t xml:space="preserve"> it was important to include more detail on the topic for more clear results. </w:t>
      </w:r>
    </w:p>
    <w:p w14:paraId="749F00A1" w14:textId="1294A436" w:rsidR="007B7931" w:rsidRDefault="007B7931" w:rsidP="00D80557">
      <w:pPr>
        <w:spacing w:line="276" w:lineRule="auto"/>
        <w:jc w:val="both"/>
        <w:rPr>
          <w:rFonts w:ascii="Times" w:hAnsi="Times"/>
        </w:rPr>
      </w:pPr>
    </w:p>
    <w:p w14:paraId="69E569F7" w14:textId="70EB71AC" w:rsidR="007B7931" w:rsidRDefault="007B7931" w:rsidP="00D80557">
      <w:pPr>
        <w:spacing w:line="276" w:lineRule="auto"/>
        <w:jc w:val="both"/>
        <w:rPr>
          <w:rFonts w:ascii="Times" w:hAnsi="Times"/>
        </w:rPr>
      </w:pPr>
      <w:r>
        <w:rPr>
          <w:rFonts w:ascii="Times" w:hAnsi="Times"/>
        </w:rPr>
        <w:t xml:space="preserve">Question 4. </w:t>
      </w:r>
    </w:p>
    <w:p w14:paraId="1374C3A8" w14:textId="272E4A25" w:rsidR="007B7931" w:rsidRDefault="007B7931" w:rsidP="00D80557">
      <w:pPr>
        <w:spacing w:line="276" w:lineRule="auto"/>
        <w:jc w:val="both"/>
        <w:rPr>
          <w:rFonts w:ascii="Times" w:hAnsi="Times"/>
        </w:rPr>
      </w:pPr>
    </w:p>
    <w:p w14:paraId="0E4E0D55" w14:textId="1F5BC67B" w:rsidR="007B7931" w:rsidRDefault="007B7931" w:rsidP="00D80557">
      <w:pPr>
        <w:spacing w:line="276" w:lineRule="auto"/>
        <w:jc w:val="both"/>
        <w:rPr>
          <w:rFonts w:ascii="Times" w:hAnsi="Times"/>
        </w:rPr>
      </w:pPr>
      <w:r>
        <w:rPr>
          <w:rFonts w:ascii="Times" w:hAnsi="Times"/>
        </w:rPr>
        <w:t xml:space="preserve">Have you directly benefitted from the installation of ‘green’ or ‘living walls’? </w:t>
      </w:r>
    </w:p>
    <w:p w14:paraId="701554E9" w14:textId="63566E20" w:rsidR="00B519EA" w:rsidRDefault="00B519EA" w:rsidP="00D80557">
      <w:pPr>
        <w:spacing w:line="276" w:lineRule="auto"/>
        <w:jc w:val="both"/>
        <w:rPr>
          <w:rFonts w:ascii="Times" w:hAnsi="Times"/>
        </w:rPr>
      </w:pPr>
      <w:r>
        <w:rPr>
          <w:noProof/>
        </w:rPr>
        <w:drawing>
          <wp:anchor distT="0" distB="0" distL="114300" distR="114300" simplePos="0" relativeHeight="251661312" behindDoc="0" locked="0" layoutInCell="1" allowOverlap="1" wp14:anchorId="48D866FD" wp14:editId="62B15140">
            <wp:simplePos x="0" y="0"/>
            <wp:positionH relativeFrom="margin">
              <wp:posOffset>573405</wp:posOffset>
            </wp:positionH>
            <wp:positionV relativeFrom="margin">
              <wp:posOffset>2007686</wp:posOffset>
            </wp:positionV>
            <wp:extent cx="4572000" cy="2921000"/>
            <wp:effectExtent l="0" t="0" r="12700" b="12700"/>
            <wp:wrapSquare wrapText="bothSides"/>
            <wp:docPr id="7" name="Chart 7">
              <a:extLst xmlns:a="http://schemas.openxmlformats.org/drawingml/2006/main">
                <a:ext uri="{FF2B5EF4-FFF2-40B4-BE49-F238E27FC236}">
                  <a16:creationId xmlns:a16="http://schemas.microsoft.com/office/drawing/2014/main" id="{E41CA00B-E361-BA46-A8F8-440D479AA5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0D9F7558" w14:textId="1D410B2D" w:rsidR="00B519EA" w:rsidRDefault="00B519EA" w:rsidP="00D80557">
      <w:pPr>
        <w:spacing w:line="276" w:lineRule="auto"/>
        <w:jc w:val="both"/>
        <w:rPr>
          <w:rFonts w:ascii="Times" w:hAnsi="Times"/>
        </w:rPr>
      </w:pPr>
    </w:p>
    <w:p w14:paraId="53C8AF03" w14:textId="53243A7B" w:rsidR="007B7931" w:rsidRDefault="007B7931" w:rsidP="00D80557">
      <w:pPr>
        <w:spacing w:line="276" w:lineRule="auto"/>
        <w:jc w:val="both"/>
        <w:rPr>
          <w:rFonts w:ascii="Times" w:hAnsi="Times"/>
        </w:rPr>
      </w:pPr>
    </w:p>
    <w:p w14:paraId="2FE47067" w14:textId="4D63C7D8" w:rsidR="00B519EA" w:rsidRDefault="00B519EA" w:rsidP="00D80557">
      <w:pPr>
        <w:spacing w:line="276" w:lineRule="auto"/>
        <w:jc w:val="both"/>
        <w:rPr>
          <w:rFonts w:ascii="Times" w:hAnsi="Times"/>
        </w:rPr>
      </w:pPr>
    </w:p>
    <w:p w14:paraId="07F67BBE" w14:textId="15F5EC70" w:rsidR="00B519EA" w:rsidRDefault="00B519EA" w:rsidP="00D80557">
      <w:pPr>
        <w:spacing w:line="276" w:lineRule="auto"/>
        <w:jc w:val="both"/>
        <w:rPr>
          <w:rFonts w:ascii="Times" w:hAnsi="Times"/>
        </w:rPr>
      </w:pPr>
    </w:p>
    <w:p w14:paraId="167C31F2" w14:textId="3594DFAA" w:rsidR="00B519EA" w:rsidRDefault="00B519EA" w:rsidP="00D80557">
      <w:pPr>
        <w:spacing w:line="276" w:lineRule="auto"/>
        <w:jc w:val="both"/>
        <w:rPr>
          <w:rFonts w:ascii="Times" w:hAnsi="Times"/>
        </w:rPr>
      </w:pPr>
    </w:p>
    <w:p w14:paraId="2B5552ED" w14:textId="035B2398" w:rsidR="00B519EA" w:rsidRDefault="00B519EA" w:rsidP="00D80557">
      <w:pPr>
        <w:spacing w:line="276" w:lineRule="auto"/>
        <w:jc w:val="both"/>
        <w:rPr>
          <w:rFonts w:ascii="Times" w:hAnsi="Times"/>
        </w:rPr>
      </w:pPr>
    </w:p>
    <w:p w14:paraId="5A713B5C" w14:textId="44FF1AA7" w:rsidR="00B519EA" w:rsidRDefault="00B519EA" w:rsidP="00D80557">
      <w:pPr>
        <w:spacing w:line="276" w:lineRule="auto"/>
        <w:jc w:val="both"/>
        <w:rPr>
          <w:rFonts w:ascii="Times" w:hAnsi="Times"/>
        </w:rPr>
      </w:pPr>
    </w:p>
    <w:p w14:paraId="09AE5788" w14:textId="0060AE3D" w:rsidR="00B519EA" w:rsidRDefault="00B519EA" w:rsidP="00D80557">
      <w:pPr>
        <w:spacing w:line="276" w:lineRule="auto"/>
        <w:jc w:val="both"/>
        <w:rPr>
          <w:rFonts w:ascii="Times" w:hAnsi="Times"/>
        </w:rPr>
      </w:pPr>
    </w:p>
    <w:p w14:paraId="1809059F" w14:textId="2D2965BA" w:rsidR="00B519EA" w:rsidRDefault="00B519EA" w:rsidP="00D80557">
      <w:pPr>
        <w:spacing w:line="276" w:lineRule="auto"/>
        <w:jc w:val="both"/>
        <w:rPr>
          <w:rFonts w:ascii="Times" w:hAnsi="Times"/>
        </w:rPr>
      </w:pPr>
    </w:p>
    <w:p w14:paraId="283064EC" w14:textId="639C814E" w:rsidR="00B519EA" w:rsidRDefault="00B519EA" w:rsidP="00D80557">
      <w:pPr>
        <w:spacing w:line="276" w:lineRule="auto"/>
        <w:jc w:val="both"/>
        <w:rPr>
          <w:rFonts w:ascii="Times" w:hAnsi="Times"/>
        </w:rPr>
      </w:pPr>
    </w:p>
    <w:p w14:paraId="061989CC" w14:textId="1CC7FF46" w:rsidR="00B519EA" w:rsidRDefault="00B519EA" w:rsidP="00D80557">
      <w:pPr>
        <w:spacing w:line="276" w:lineRule="auto"/>
        <w:jc w:val="both"/>
        <w:rPr>
          <w:rFonts w:ascii="Times" w:hAnsi="Times"/>
        </w:rPr>
      </w:pPr>
    </w:p>
    <w:p w14:paraId="3F98E1B1" w14:textId="67172528" w:rsidR="00B519EA" w:rsidRDefault="00B519EA" w:rsidP="00D80557">
      <w:pPr>
        <w:spacing w:line="276" w:lineRule="auto"/>
        <w:jc w:val="both"/>
        <w:rPr>
          <w:rFonts w:ascii="Times" w:hAnsi="Times"/>
        </w:rPr>
      </w:pPr>
    </w:p>
    <w:p w14:paraId="7DF951E9" w14:textId="60C84470" w:rsidR="00B519EA" w:rsidRDefault="00B519EA" w:rsidP="00D80557">
      <w:pPr>
        <w:spacing w:line="276" w:lineRule="auto"/>
        <w:jc w:val="both"/>
        <w:rPr>
          <w:rFonts w:ascii="Times" w:hAnsi="Times"/>
        </w:rPr>
      </w:pPr>
    </w:p>
    <w:p w14:paraId="7DF672FF" w14:textId="72A69991" w:rsidR="00B519EA" w:rsidRDefault="00B519EA" w:rsidP="00D80557">
      <w:pPr>
        <w:spacing w:line="276" w:lineRule="auto"/>
        <w:jc w:val="both"/>
        <w:rPr>
          <w:rFonts w:ascii="Times" w:hAnsi="Times"/>
        </w:rPr>
      </w:pPr>
    </w:p>
    <w:p w14:paraId="7C5E5678" w14:textId="4A28311B" w:rsidR="00B519EA" w:rsidRDefault="00B519EA" w:rsidP="00D80557">
      <w:pPr>
        <w:spacing w:line="276" w:lineRule="auto"/>
        <w:jc w:val="both"/>
        <w:rPr>
          <w:rFonts w:ascii="Times" w:hAnsi="Times"/>
        </w:rPr>
      </w:pPr>
    </w:p>
    <w:p w14:paraId="02F0A7DD" w14:textId="65646E99" w:rsidR="00B519EA" w:rsidRDefault="00B519EA" w:rsidP="00D80557">
      <w:pPr>
        <w:spacing w:line="276" w:lineRule="auto"/>
        <w:jc w:val="both"/>
        <w:rPr>
          <w:rFonts w:ascii="Times" w:hAnsi="Times"/>
        </w:rPr>
      </w:pPr>
    </w:p>
    <w:p w14:paraId="1C5CAE94" w14:textId="5A47E6E5" w:rsidR="00DF7357" w:rsidRDefault="00B519EA" w:rsidP="00D80557">
      <w:pPr>
        <w:spacing w:line="276" w:lineRule="auto"/>
        <w:jc w:val="both"/>
        <w:rPr>
          <w:rFonts w:ascii="Times" w:hAnsi="Times"/>
        </w:rPr>
      </w:pPr>
      <w:r>
        <w:rPr>
          <w:rFonts w:ascii="Times" w:hAnsi="Times"/>
        </w:rPr>
        <w:t xml:space="preserve">As the author of the </w:t>
      </w:r>
      <w:r w:rsidR="00DF7357">
        <w:rPr>
          <w:rFonts w:ascii="Times" w:hAnsi="Times"/>
        </w:rPr>
        <w:t>questionnaire</w:t>
      </w:r>
      <w:r>
        <w:rPr>
          <w:rFonts w:ascii="Times" w:hAnsi="Times"/>
        </w:rPr>
        <w:t xml:space="preserve"> with the pre-knowledge of </w:t>
      </w:r>
      <w:r w:rsidR="00DF7357">
        <w:rPr>
          <w:rFonts w:ascii="Times" w:hAnsi="Times"/>
        </w:rPr>
        <w:t>pre-constructed</w:t>
      </w:r>
      <w:r>
        <w:rPr>
          <w:rFonts w:ascii="Times" w:hAnsi="Times"/>
        </w:rPr>
        <w:t xml:space="preserve"> living walls in the </w:t>
      </w:r>
      <w:r w:rsidR="00DF7357">
        <w:rPr>
          <w:rFonts w:ascii="Times" w:hAnsi="Times"/>
        </w:rPr>
        <w:t>a</w:t>
      </w:r>
      <w:r>
        <w:rPr>
          <w:rFonts w:ascii="Times" w:hAnsi="Times"/>
        </w:rPr>
        <w:t>rea where th</w:t>
      </w:r>
      <w:r w:rsidR="00DF7357">
        <w:rPr>
          <w:rFonts w:ascii="Times" w:hAnsi="Times"/>
        </w:rPr>
        <w:t xml:space="preserve">e audience live, this question was the narrow down on the </w:t>
      </w:r>
      <w:r w:rsidR="00B00EA8">
        <w:rPr>
          <w:rFonts w:ascii="Times" w:hAnsi="Times"/>
        </w:rPr>
        <w:t xml:space="preserve">already accumulated results. This filter question would separate any participants from the group if they </w:t>
      </w:r>
      <w:r w:rsidR="00D92957">
        <w:rPr>
          <w:rFonts w:ascii="Times" w:hAnsi="Times"/>
        </w:rPr>
        <w:t>had any previous experiences wit</w:t>
      </w:r>
      <w:r w:rsidR="005B16CB">
        <w:rPr>
          <w:rFonts w:ascii="Times" w:hAnsi="Times"/>
        </w:rPr>
        <w:t xml:space="preserve">h living walls. This would help analyse the answers for question 5 in more detail. </w:t>
      </w:r>
      <w:r w:rsidR="00DF7357">
        <w:rPr>
          <w:rFonts w:ascii="Times" w:hAnsi="Times"/>
        </w:rPr>
        <w:t xml:space="preserve">  </w:t>
      </w:r>
    </w:p>
    <w:p w14:paraId="1371C16D" w14:textId="0E162B19" w:rsidR="005B16CB" w:rsidRDefault="005B16CB" w:rsidP="00D80557">
      <w:pPr>
        <w:spacing w:line="276" w:lineRule="auto"/>
        <w:jc w:val="both"/>
        <w:rPr>
          <w:rFonts w:ascii="Times" w:hAnsi="Times"/>
        </w:rPr>
      </w:pPr>
    </w:p>
    <w:p w14:paraId="03800FEA" w14:textId="45508F53" w:rsidR="005B16CB" w:rsidRDefault="005B16CB" w:rsidP="00D80557">
      <w:pPr>
        <w:spacing w:line="276" w:lineRule="auto"/>
        <w:jc w:val="both"/>
        <w:rPr>
          <w:rFonts w:ascii="Times" w:hAnsi="Times"/>
        </w:rPr>
      </w:pPr>
      <w:r>
        <w:rPr>
          <w:rFonts w:ascii="Times" w:hAnsi="Times"/>
        </w:rPr>
        <w:t>Question 5.</w:t>
      </w:r>
    </w:p>
    <w:p w14:paraId="3E974310" w14:textId="4BF48378" w:rsidR="005B16CB" w:rsidRDefault="005B16CB" w:rsidP="00D80557">
      <w:pPr>
        <w:spacing w:line="276" w:lineRule="auto"/>
        <w:jc w:val="both"/>
        <w:rPr>
          <w:rFonts w:ascii="Times" w:hAnsi="Times"/>
        </w:rPr>
      </w:pPr>
    </w:p>
    <w:p w14:paraId="7E647772" w14:textId="09997C10" w:rsidR="005B16CB" w:rsidRDefault="005B16CB" w:rsidP="00D80557">
      <w:pPr>
        <w:spacing w:line="276" w:lineRule="auto"/>
        <w:jc w:val="both"/>
        <w:rPr>
          <w:rFonts w:ascii="Times" w:hAnsi="Times"/>
        </w:rPr>
      </w:pPr>
      <w:r>
        <w:rPr>
          <w:rFonts w:ascii="Times" w:hAnsi="Times"/>
        </w:rPr>
        <w:t xml:space="preserve">What benefits do you feel ‘green/living’ walls offer to your community? </w:t>
      </w:r>
    </w:p>
    <w:p w14:paraId="60391ED8" w14:textId="0A6124AE" w:rsidR="00CB7573" w:rsidRDefault="00CB7573" w:rsidP="00D80557">
      <w:pPr>
        <w:spacing w:line="276" w:lineRule="auto"/>
        <w:jc w:val="both"/>
        <w:rPr>
          <w:rFonts w:ascii="Times" w:hAnsi="Times"/>
        </w:rPr>
      </w:pPr>
    </w:p>
    <w:p w14:paraId="4BC8E361" w14:textId="7CEE1716" w:rsidR="00CB7573" w:rsidRDefault="00CB7573" w:rsidP="00D80557">
      <w:pPr>
        <w:spacing w:line="276" w:lineRule="auto"/>
        <w:jc w:val="both"/>
        <w:rPr>
          <w:rFonts w:ascii="Times" w:hAnsi="Times"/>
        </w:rPr>
      </w:pPr>
      <w:r>
        <w:rPr>
          <w:rFonts w:ascii="Times" w:hAnsi="Times"/>
        </w:rPr>
        <w:t xml:space="preserve">Without offering any information prior to this </w:t>
      </w:r>
      <w:r w:rsidR="0017333D">
        <w:rPr>
          <w:rFonts w:ascii="Times" w:hAnsi="Times"/>
        </w:rPr>
        <w:t>question</w:t>
      </w:r>
      <w:r>
        <w:rPr>
          <w:rFonts w:ascii="Times" w:hAnsi="Times"/>
        </w:rPr>
        <w:t xml:space="preserve">, it was in hopes to </w:t>
      </w:r>
      <w:r w:rsidR="0017333D">
        <w:rPr>
          <w:rFonts w:ascii="Times" w:hAnsi="Times"/>
        </w:rPr>
        <w:t xml:space="preserve">analyse what information the audience might have previously learned or understood on the topic. The pre-selected answers would guide some participants if they were unsure and additional option for ‘none of the above’ and ‘others’ were given. This was to offer any one the opportunity to voice an additional information. </w:t>
      </w:r>
      <w:r w:rsidR="00C03BEB">
        <w:rPr>
          <w:rFonts w:ascii="Times" w:hAnsi="Times"/>
        </w:rPr>
        <w:t xml:space="preserve">The audience </w:t>
      </w:r>
      <w:r w:rsidR="00A83D51">
        <w:rPr>
          <w:rFonts w:ascii="Times" w:hAnsi="Times"/>
        </w:rPr>
        <w:t>were</w:t>
      </w:r>
      <w:r w:rsidR="00C03BEB">
        <w:rPr>
          <w:rFonts w:ascii="Times" w:hAnsi="Times"/>
        </w:rPr>
        <w:t xml:space="preserve"> given a multiple choice, where more than one answer could be chosen. </w:t>
      </w:r>
    </w:p>
    <w:p w14:paraId="3C2A4AE5" w14:textId="3D88156C" w:rsidR="005B16CB" w:rsidRDefault="005B16CB" w:rsidP="00D80557">
      <w:pPr>
        <w:spacing w:line="276" w:lineRule="auto"/>
        <w:jc w:val="both"/>
        <w:rPr>
          <w:rFonts w:ascii="Times" w:hAnsi="Times"/>
        </w:rPr>
      </w:pPr>
    </w:p>
    <w:p w14:paraId="4FC074CB" w14:textId="77777777" w:rsidR="000C6171" w:rsidRDefault="000C6171" w:rsidP="00D80557">
      <w:pPr>
        <w:spacing w:line="276" w:lineRule="auto"/>
        <w:jc w:val="both"/>
        <w:rPr>
          <w:rFonts w:ascii="Times" w:hAnsi="Times"/>
        </w:rPr>
      </w:pPr>
    </w:p>
    <w:p w14:paraId="243A83CA" w14:textId="77777777" w:rsidR="000C6171" w:rsidRDefault="000C6171" w:rsidP="00D80557">
      <w:pPr>
        <w:spacing w:line="276" w:lineRule="auto"/>
        <w:jc w:val="both"/>
        <w:rPr>
          <w:rFonts w:ascii="Times" w:hAnsi="Times"/>
        </w:rPr>
      </w:pPr>
    </w:p>
    <w:p w14:paraId="3EE25E55" w14:textId="77777777" w:rsidR="000C6171" w:rsidRDefault="000C6171" w:rsidP="00D80557">
      <w:pPr>
        <w:spacing w:line="276" w:lineRule="auto"/>
        <w:jc w:val="both"/>
        <w:rPr>
          <w:rFonts w:ascii="Times" w:hAnsi="Times"/>
        </w:rPr>
      </w:pPr>
    </w:p>
    <w:p w14:paraId="5FFF3A58" w14:textId="77777777" w:rsidR="000C6171" w:rsidRDefault="000C6171" w:rsidP="00D80557">
      <w:pPr>
        <w:spacing w:line="276" w:lineRule="auto"/>
        <w:jc w:val="both"/>
        <w:rPr>
          <w:rFonts w:ascii="Times" w:hAnsi="Times"/>
        </w:rPr>
      </w:pPr>
    </w:p>
    <w:p w14:paraId="650DDBC8" w14:textId="77777777" w:rsidR="000C6171" w:rsidRDefault="000C6171" w:rsidP="00D80557">
      <w:pPr>
        <w:spacing w:line="276" w:lineRule="auto"/>
        <w:jc w:val="both"/>
        <w:rPr>
          <w:rFonts w:ascii="Times" w:hAnsi="Times"/>
        </w:rPr>
      </w:pPr>
    </w:p>
    <w:p w14:paraId="4FEAEE75" w14:textId="77777777" w:rsidR="000C6171" w:rsidRDefault="000C6171" w:rsidP="00D80557">
      <w:pPr>
        <w:spacing w:line="276" w:lineRule="auto"/>
        <w:jc w:val="both"/>
        <w:rPr>
          <w:rFonts w:ascii="Times" w:hAnsi="Times"/>
        </w:rPr>
      </w:pPr>
    </w:p>
    <w:p w14:paraId="3D921A58" w14:textId="77777777" w:rsidR="000C6171" w:rsidRDefault="000C6171" w:rsidP="00D80557">
      <w:pPr>
        <w:spacing w:line="276" w:lineRule="auto"/>
        <w:jc w:val="both"/>
        <w:rPr>
          <w:rFonts w:ascii="Times" w:hAnsi="Times"/>
        </w:rPr>
      </w:pPr>
    </w:p>
    <w:p w14:paraId="6BD41D64" w14:textId="77777777" w:rsidR="000C6171" w:rsidRDefault="000C6171" w:rsidP="00D80557">
      <w:pPr>
        <w:spacing w:line="276" w:lineRule="auto"/>
        <w:jc w:val="both"/>
        <w:rPr>
          <w:rFonts w:ascii="Times" w:hAnsi="Times"/>
        </w:rPr>
      </w:pPr>
    </w:p>
    <w:p w14:paraId="7CF31A43" w14:textId="77777777" w:rsidR="000C6171" w:rsidRDefault="000C6171" w:rsidP="00D80557">
      <w:pPr>
        <w:spacing w:line="276" w:lineRule="auto"/>
        <w:jc w:val="both"/>
        <w:rPr>
          <w:rFonts w:ascii="Times" w:hAnsi="Times"/>
        </w:rPr>
      </w:pPr>
    </w:p>
    <w:p w14:paraId="590AD272" w14:textId="77777777" w:rsidR="000C6171" w:rsidRDefault="000C6171" w:rsidP="00D80557">
      <w:pPr>
        <w:spacing w:line="276" w:lineRule="auto"/>
        <w:jc w:val="both"/>
        <w:rPr>
          <w:rFonts w:ascii="Times" w:hAnsi="Times"/>
        </w:rPr>
      </w:pPr>
    </w:p>
    <w:p w14:paraId="7D9CC5E4" w14:textId="77777777" w:rsidR="000C6171" w:rsidRDefault="000C6171" w:rsidP="00D80557">
      <w:pPr>
        <w:spacing w:line="276" w:lineRule="auto"/>
        <w:jc w:val="both"/>
        <w:rPr>
          <w:rFonts w:ascii="Times" w:hAnsi="Times"/>
        </w:rPr>
      </w:pPr>
    </w:p>
    <w:p w14:paraId="52A1C185" w14:textId="77777777" w:rsidR="000C6171" w:rsidRDefault="000C6171" w:rsidP="00D80557">
      <w:pPr>
        <w:spacing w:line="276" w:lineRule="auto"/>
        <w:jc w:val="both"/>
        <w:rPr>
          <w:rFonts w:ascii="Times" w:hAnsi="Times"/>
        </w:rPr>
      </w:pPr>
    </w:p>
    <w:p w14:paraId="1F823433" w14:textId="77777777" w:rsidR="000C6171" w:rsidRDefault="000C6171" w:rsidP="00D80557">
      <w:pPr>
        <w:spacing w:line="276" w:lineRule="auto"/>
        <w:jc w:val="both"/>
        <w:rPr>
          <w:rFonts w:ascii="Times" w:hAnsi="Times"/>
        </w:rPr>
      </w:pPr>
    </w:p>
    <w:p w14:paraId="228CA81A" w14:textId="77777777" w:rsidR="000C6171" w:rsidRDefault="000C6171" w:rsidP="00D80557">
      <w:pPr>
        <w:spacing w:line="276" w:lineRule="auto"/>
        <w:jc w:val="both"/>
        <w:rPr>
          <w:rFonts w:ascii="Times" w:hAnsi="Times"/>
        </w:rPr>
      </w:pPr>
    </w:p>
    <w:p w14:paraId="3BC2DB6B" w14:textId="77777777" w:rsidR="000C6171" w:rsidRDefault="000C6171" w:rsidP="00D80557">
      <w:pPr>
        <w:spacing w:line="276" w:lineRule="auto"/>
        <w:jc w:val="both"/>
        <w:rPr>
          <w:rFonts w:ascii="Times" w:hAnsi="Times"/>
        </w:rPr>
      </w:pPr>
    </w:p>
    <w:p w14:paraId="69BFB1B8" w14:textId="36250BF8" w:rsidR="000C6171" w:rsidRDefault="000C6171" w:rsidP="00D80557">
      <w:pPr>
        <w:spacing w:line="276" w:lineRule="auto"/>
        <w:jc w:val="both"/>
        <w:rPr>
          <w:rFonts w:ascii="Times" w:hAnsi="Times"/>
        </w:rPr>
      </w:pPr>
    </w:p>
    <w:p w14:paraId="19404FE2" w14:textId="1BC9DF3A" w:rsidR="000C6171" w:rsidRDefault="000C6171" w:rsidP="00D80557">
      <w:pPr>
        <w:spacing w:line="276" w:lineRule="auto"/>
        <w:jc w:val="both"/>
        <w:rPr>
          <w:rFonts w:ascii="Times" w:hAnsi="Times"/>
        </w:rPr>
      </w:pPr>
    </w:p>
    <w:p w14:paraId="2250BFDB" w14:textId="01AB98A1" w:rsidR="000C6171" w:rsidRDefault="000C6171" w:rsidP="00D80557">
      <w:pPr>
        <w:spacing w:line="276" w:lineRule="auto"/>
        <w:jc w:val="both"/>
        <w:rPr>
          <w:rFonts w:ascii="Times" w:hAnsi="Times"/>
        </w:rPr>
      </w:pPr>
    </w:p>
    <w:p w14:paraId="4D791F06" w14:textId="29A96088" w:rsidR="000C6171" w:rsidRDefault="000C6171" w:rsidP="00D80557">
      <w:pPr>
        <w:spacing w:line="276" w:lineRule="auto"/>
        <w:jc w:val="both"/>
        <w:rPr>
          <w:rFonts w:ascii="Times" w:hAnsi="Times"/>
        </w:rPr>
      </w:pPr>
    </w:p>
    <w:p w14:paraId="5D180B00" w14:textId="4EA1083C" w:rsidR="000C6171" w:rsidRDefault="000C6171" w:rsidP="00D80557">
      <w:pPr>
        <w:spacing w:line="276" w:lineRule="auto"/>
        <w:jc w:val="both"/>
        <w:rPr>
          <w:rFonts w:ascii="Times" w:hAnsi="Times"/>
        </w:rPr>
      </w:pPr>
    </w:p>
    <w:p w14:paraId="28AAAF18" w14:textId="1F637E6B" w:rsidR="005B16CB" w:rsidRDefault="005B16CB" w:rsidP="00D80557">
      <w:pPr>
        <w:spacing w:line="276" w:lineRule="auto"/>
        <w:jc w:val="both"/>
        <w:rPr>
          <w:rFonts w:ascii="Times" w:hAnsi="Times"/>
        </w:rPr>
      </w:pPr>
      <w:r>
        <w:rPr>
          <w:noProof/>
        </w:rPr>
        <w:drawing>
          <wp:anchor distT="0" distB="0" distL="114300" distR="114300" simplePos="0" relativeHeight="251662336" behindDoc="0" locked="0" layoutInCell="1" allowOverlap="1" wp14:anchorId="43C8DC70" wp14:editId="27B12B04">
            <wp:simplePos x="0" y="0"/>
            <wp:positionH relativeFrom="margin">
              <wp:align>center</wp:align>
            </wp:positionH>
            <wp:positionV relativeFrom="margin">
              <wp:align>top</wp:align>
            </wp:positionV>
            <wp:extent cx="4870450" cy="3575050"/>
            <wp:effectExtent l="0" t="0" r="6350" b="6350"/>
            <wp:wrapSquare wrapText="bothSides"/>
            <wp:docPr id="8" name="Chart 8">
              <a:extLst xmlns:a="http://schemas.openxmlformats.org/drawingml/2006/main">
                <a:ext uri="{FF2B5EF4-FFF2-40B4-BE49-F238E27FC236}">
                  <a16:creationId xmlns:a16="http://schemas.microsoft.com/office/drawing/2014/main" id="{C5196EE7-0C0B-0149-A3E3-E76281B97C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0C6171">
        <w:rPr>
          <w:rFonts w:ascii="Times" w:hAnsi="Times"/>
        </w:rPr>
        <w:t>Question 6.</w:t>
      </w:r>
    </w:p>
    <w:p w14:paraId="46F59B39" w14:textId="0B772BFE" w:rsidR="000C6171" w:rsidRDefault="000C6171" w:rsidP="00D80557">
      <w:pPr>
        <w:spacing w:line="276" w:lineRule="auto"/>
        <w:jc w:val="both"/>
        <w:rPr>
          <w:rFonts w:ascii="Times" w:hAnsi="Times"/>
        </w:rPr>
      </w:pPr>
    </w:p>
    <w:p w14:paraId="4E8BED74" w14:textId="082A0EC2" w:rsidR="000C6171" w:rsidRDefault="000C6171" w:rsidP="00D80557">
      <w:pPr>
        <w:spacing w:line="276" w:lineRule="auto"/>
        <w:jc w:val="both"/>
        <w:rPr>
          <w:rFonts w:ascii="Times" w:hAnsi="Times"/>
        </w:rPr>
      </w:pPr>
      <w:r>
        <w:rPr>
          <w:rFonts w:ascii="Times" w:hAnsi="Times"/>
        </w:rPr>
        <w:t>Do you feel the introduction of ‘green/living’ walls directly benefits you as part of the community</w:t>
      </w:r>
      <w:r w:rsidR="008F3B2E">
        <w:rPr>
          <w:rFonts w:ascii="Times" w:hAnsi="Times"/>
        </w:rPr>
        <w:t xml:space="preserve">? </w:t>
      </w:r>
    </w:p>
    <w:p w14:paraId="237716B8" w14:textId="167756AC" w:rsidR="008F3B2E" w:rsidRDefault="008F3B2E" w:rsidP="00D80557">
      <w:pPr>
        <w:spacing w:line="276" w:lineRule="auto"/>
        <w:jc w:val="both"/>
        <w:rPr>
          <w:rFonts w:ascii="Times" w:hAnsi="Times"/>
        </w:rPr>
      </w:pPr>
      <w:r>
        <w:rPr>
          <w:noProof/>
        </w:rPr>
        <w:drawing>
          <wp:anchor distT="0" distB="0" distL="114300" distR="114300" simplePos="0" relativeHeight="251663360" behindDoc="0" locked="0" layoutInCell="1" allowOverlap="1" wp14:anchorId="52A099B2" wp14:editId="1B547D43">
            <wp:simplePos x="0" y="0"/>
            <wp:positionH relativeFrom="margin">
              <wp:posOffset>573405</wp:posOffset>
            </wp:positionH>
            <wp:positionV relativeFrom="margin">
              <wp:posOffset>4967973</wp:posOffset>
            </wp:positionV>
            <wp:extent cx="4572000" cy="2743200"/>
            <wp:effectExtent l="0" t="0" r="12700" b="12700"/>
            <wp:wrapSquare wrapText="bothSides"/>
            <wp:docPr id="9" name="Chart 9">
              <a:extLst xmlns:a="http://schemas.openxmlformats.org/drawingml/2006/main">
                <a:ext uri="{FF2B5EF4-FFF2-40B4-BE49-F238E27FC236}">
                  <a16:creationId xmlns:a16="http://schemas.microsoft.com/office/drawing/2014/main" id="{79A88FB2-59A8-934A-A7EF-C79179015C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22B9F9FF" w14:textId="31CA4833" w:rsidR="008F3B2E" w:rsidRDefault="008F3B2E" w:rsidP="00D80557">
      <w:pPr>
        <w:spacing w:line="276" w:lineRule="auto"/>
        <w:jc w:val="both"/>
        <w:rPr>
          <w:rFonts w:ascii="Times" w:hAnsi="Times"/>
        </w:rPr>
      </w:pPr>
    </w:p>
    <w:p w14:paraId="38408EB1" w14:textId="2C421AD7" w:rsidR="008F3B2E" w:rsidRDefault="008F3B2E" w:rsidP="00D80557">
      <w:pPr>
        <w:spacing w:line="276" w:lineRule="auto"/>
        <w:jc w:val="both"/>
        <w:rPr>
          <w:rFonts w:ascii="Times" w:hAnsi="Times"/>
        </w:rPr>
      </w:pPr>
    </w:p>
    <w:p w14:paraId="7F0C6B97" w14:textId="1A88769F" w:rsidR="008F3B2E" w:rsidRDefault="008F3B2E" w:rsidP="00D80557">
      <w:pPr>
        <w:spacing w:line="276" w:lineRule="auto"/>
        <w:jc w:val="both"/>
        <w:rPr>
          <w:rFonts w:ascii="Times" w:hAnsi="Times"/>
        </w:rPr>
      </w:pPr>
    </w:p>
    <w:p w14:paraId="003B617F" w14:textId="0117ED4D" w:rsidR="008F3B2E" w:rsidRDefault="008F3B2E" w:rsidP="00D80557">
      <w:pPr>
        <w:spacing w:line="276" w:lineRule="auto"/>
        <w:jc w:val="both"/>
        <w:rPr>
          <w:rFonts w:ascii="Times" w:hAnsi="Times"/>
        </w:rPr>
      </w:pPr>
    </w:p>
    <w:p w14:paraId="0DF7643D" w14:textId="66CD4206" w:rsidR="008F3B2E" w:rsidRDefault="008F3B2E" w:rsidP="00D80557">
      <w:pPr>
        <w:spacing w:line="276" w:lineRule="auto"/>
        <w:jc w:val="both"/>
        <w:rPr>
          <w:rFonts w:ascii="Times" w:hAnsi="Times"/>
        </w:rPr>
      </w:pPr>
    </w:p>
    <w:p w14:paraId="6B6AD8BD" w14:textId="7D09AE76" w:rsidR="008F3B2E" w:rsidRDefault="008F3B2E" w:rsidP="00D80557">
      <w:pPr>
        <w:spacing w:line="276" w:lineRule="auto"/>
        <w:jc w:val="both"/>
        <w:rPr>
          <w:rFonts w:ascii="Times" w:hAnsi="Times"/>
        </w:rPr>
      </w:pPr>
    </w:p>
    <w:p w14:paraId="7776E2F8" w14:textId="26EE38E9" w:rsidR="008F3B2E" w:rsidRDefault="008F3B2E" w:rsidP="00D80557">
      <w:pPr>
        <w:spacing w:line="276" w:lineRule="auto"/>
        <w:jc w:val="both"/>
        <w:rPr>
          <w:rFonts w:ascii="Times" w:hAnsi="Times"/>
        </w:rPr>
      </w:pPr>
    </w:p>
    <w:p w14:paraId="1C09FD04" w14:textId="463C4909" w:rsidR="008F3B2E" w:rsidRDefault="008F3B2E" w:rsidP="00D80557">
      <w:pPr>
        <w:spacing w:line="276" w:lineRule="auto"/>
        <w:jc w:val="both"/>
        <w:rPr>
          <w:rFonts w:ascii="Times" w:hAnsi="Times"/>
        </w:rPr>
      </w:pPr>
    </w:p>
    <w:p w14:paraId="11CABC28" w14:textId="29A114DD" w:rsidR="008F3B2E" w:rsidRDefault="008F3B2E" w:rsidP="00D80557">
      <w:pPr>
        <w:spacing w:line="276" w:lineRule="auto"/>
        <w:jc w:val="both"/>
        <w:rPr>
          <w:rFonts w:ascii="Times" w:hAnsi="Times"/>
        </w:rPr>
      </w:pPr>
    </w:p>
    <w:p w14:paraId="23AA1CF5" w14:textId="50259F19" w:rsidR="008F3B2E" w:rsidRDefault="008F3B2E" w:rsidP="00D80557">
      <w:pPr>
        <w:spacing w:line="276" w:lineRule="auto"/>
        <w:jc w:val="both"/>
        <w:rPr>
          <w:rFonts w:ascii="Times" w:hAnsi="Times"/>
        </w:rPr>
      </w:pPr>
    </w:p>
    <w:p w14:paraId="4E554F7B" w14:textId="39D713E0" w:rsidR="008F3B2E" w:rsidRDefault="008F3B2E" w:rsidP="00D80557">
      <w:pPr>
        <w:spacing w:line="276" w:lineRule="auto"/>
        <w:jc w:val="both"/>
        <w:rPr>
          <w:rFonts w:ascii="Times" w:hAnsi="Times"/>
        </w:rPr>
      </w:pPr>
    </w:p>
    <w:p w14:paraId="0B224B53" w14:textId="3DB0658D" w:rsidR="008F3B2E" w:rsidRDefault="008F3B2E" w:rsidP="00D80557">
      <w:pPr>
        <w:spacing w:line="276" w:lineRule="auto"/>
        <w:jc w:val="both"/>
        <w:rPr>
          <w:rFonts w:ascii="Times" w:hAnsi="Times"/>
        </w:rPr>
      </w:pPr>
    </w:p>
    <w:p w14:paraId="3334A71E" w14:textId="05FBFC06" w:rsidR="008F3B2E" w:rsidRDefault="008F3B2E" w:rsidP="00D80557">
      <w:pPr>
        <w:spacing w:line="276" w:lineRule="auto"/>
        <w:jc w:val="both"/>
        <w:rPr>
          <w:rFonts w:ascii="Times" w:hAnsi="Times"/>
        </w:rPr>
      </w:pPr>
    </w:p>
    <w:p w14:paraId="2F0028A7" w14:textId="34246A88" w:rsidR="008F3B2E" w:rsidRDefault="008F3B2E" w:rsidP="00D80557">
      <w:pPr>
        <w:spacing w:line="276" w:lineRule="auto"/>
        <w:jc w:val="both"/>
        <w:rPr>
          <w:rFonts w:ascii="Times" w:hAnsi="Times"/>
        </w:rPr>
      </w:pPr>
    </w:p>
    <w:p w14:paraId="7417B167" w14:textId="52A136DD" w:rsidR="00A83D51" w:rsidRDefault="008F3B2E" w:rsidP="00D80557">
      <w:pPr>
        <w:spacing w:line="276" w:lineRule="auto"/>
        <w:jc w:val="both"/>
        <w:rPr>
          <w:rFonts w:ascii="Times" w:hAnsi="Times"/>
        </w:rPr>
      </w:pPr>
      <w:r>
        <w:rPr>
          <w:rFonts w:ascii="Times" w:hAnsi="Times"/>
        </w:rPr>
        <w:t xml:space="preserve">The purpose of this question was to further analyse how the audience </w:t>
      </w:r>
      <w:r w:rsidR="00A83D51">
        <w:rPr>
          <w:rFonts w:ascii="Times" w:hAnsi="Times"/>
        </w:rPr>
        <w:t>perceive</w:t>
      </w:r>
      <w:r>
        <w:rPr>
          <w:rFonts w:ascii="Times" w:hAnsi="Times"/>
        </w:rPr>
        <w:t xml:space="preserve"> the topic to directly affect them. </w:t>
      </w:r>
      <w:r w:rsidR="00A83D51">
        <w:rPr>
          <w:rFonts w:ascii="Times" w:hAnsi="Times"/>
        </w:rPr>
        <w:t>Additionally,</w:t>
      </w:r>
      <w:r>
        <w:rPr>
          <w:rFonts w:ascii="Times" w:hAnsi="Times"/>
        </w:rPr>
        <w:t xml:space="preserve"> it was to confirm or deny whether the </w:t>
      </w:r>
      <w:r w:rsidR="00A83D51">
        <w:rPr>
          <w:rFonts w:ascii="Times" w:hAnsi="Times"/>
        </w:rPr>
        <w:t xml:space="preserve">audience where aware of the construction method in their areas and if this would conflict with the answers provided in question 4. </w:t>
      </w:r>
      <w:r>
        <w:rPr>
          <w:rFonts w:ascii="Times" w:hAnsi="Times"/>
        </w:rPr>
        <w:t xml:space="preserve"> </w:t>
      </w:r>
    </w:p>
    <w:p w14:paraId="71D43422" w14:textId="2AE099C2" w:rsidR="00A83D51" w:rsidRDefault="00A83D51">
      <w:pPr>
        <w:rPr>
          <w:rFonts w:ascii="Times" w:hAnsi="Times"/>
        </w:rPr>
      </w:pPr>
      <w:r>
        <w:rPr>
          <w:rFonts w:ascii="Times" w:hAnsi="Times"/>
        </w:rPr>
        <w:lastRenderedPageBreak/>
        <w:t>Question 7</w:t>
      </w:r>
      <w:r w:rsidR="00A43D24">
        <w:rPr>
          <w:rFonts w:ascii="Times" w:hAnsi="Times"/>
        </w:rPr>
        <w:t xml:space="preserve"> and Question 8. </w:t>
      </w:r>
    </w:p>
    <w:p w14:paraId="1EB764B3" w14:textId="3DC9C58E" w:rsidR="00A83D51" w:rsidRDefault="00A83D51">
      <w:pPr>
        <w:rPr>
          <w:rFonts w:ascii="Times" w:hAnsi="Times"/>
        </w:rPr>
      </w:pPr>
    </w:p>
    <w:p w14:paraId="03E34FC0" w14:textId="0BF4662F" w:rsidR="008F3B2E" w:rsidRDefault="00A83D51" w:rsidP="00D80557">
      <w:pPr>
        <w:spacing w:line="276" w:lineRule="auto"/>
        <w:jc w:val="both"/>
        <w:rPr>
          <w:rFonts w:ascii="Times" w:hAnsi="Times"/>
        </w:rPr>
      </w:pPr>
      <w:r>
        <w:rPr>
          <w:rFonts w:ascii="Times" w:hAnsi="Times"/>
        </w:rPr>
        <w:t>Are ‘green/living’ walls something you wish to see more of in your area?</w:t>
      </w:r>
    </w:p>
    <w:p w14:paraId="33831E97" w14:textId="74FCDBE2" w:rsidR="00B762E7" w:rsidRDefault="00B762E7" w:rsidP="00D80557">
      <w:pPr>
        <w:spacing w:line="276" w:lineRule="auto"/>
        <w:jc w:val="both"/>
        <w:rPr>
          <w:rFonts w:ascii="Times" w:hAnsi="Times"/>
        </w:rPr>
      </w:pPr>
      <w:r>
        <w:rPr>
          <w:noProof/>
        </w:rPr>
        <w:drawing>
          <wp:anchor distT="0" distB="0" distL="114300" distR="114300" simplePos="0" relativeHeight="251664384" behindDoc="0" locked="0" layoutInCell="1" allowOverlap="1" wp14:anchorId="4A74D117" wp14:editId="213D1E8E">
            <wp:simplePos x="0" y="0"/>
            <wp:positionH relativeFrom="margin">
              <wp:posOffset>573405</wp:posOffset>
            </wp:positionH>
            <wp:positionV relativeFrom="margin">
              <wp:posOffset>640935</wp:posOffset>
            </wp:positionV>
            <wp:extent cx="4572000" cy="2743200"/>
            <wp:effectExtent l="0" t="0" r="12700" b="12700"/>
            <wp:wrapSquare wrapText="bothSides"/>
            <wp:docPr id="10" name="Chart 10">
              <a:extLst xmlns:a="http://schemas.openxmlformats.org/drawingml/2006/main">
                <a:ext uri="{FF2B5EF4-FFF2-40B4-BE49-F238E27FC236}">
                  <a16:creationId xmlns:a16="http://schemas.microsoft.com/office/drawing/2014/main" id="{29B95237-5541-0A45-858C-736094CED2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381AE95D" w14:textId="734957DD" w:rsidR="00B762E7" w:rsidRDefault="00B762E7" w:rsidP="00D80557">
      <w:pPr>
        <w:spacing w:line="276" w:lineRule="auto"/>
        <w:jc w:val="both"/>
        <w:rPr>
          <w:rFonts w:ascii="Times" w:hAnsi="Times"/>
        </w:rPr>
      </w:pPr>
    </w:p>
    <w:p w14:paraId="52CC8C4E" w14:textId="652EFFF6" w:rsidR="00A83D51" w:rsidRDefault="00A83D51" w:rsidP="00D80557">
      <w:pPr>
        <w:spacing w:line="276" w:lineRule="auto"/>
        <w:jc w:val="both"/>
        <w:rPr>
          <w:rFonts w:ascii="Times" w:hAnsi="Times"/>
        </w:rPr>
      </w:pPr>
    </w:p>
    <w:p w14:paraId="128BA006" w14:textId="79787E52" w:rsidR="00B762E7" w:rsidRDefault="00B762E7" w:rsidP="00D80557">
      <w:pPr>
        <w:spacing w:line="276" w:lineRule="auto"/>
        <w:jc w:val="both"/>
        <w:rPr>
          <w:rFonts w:ascii="Times" w:hAnsi="Times"/>
        </w:rPr>
      </w:pPr>
    </w:p>
    <w:p w14:paraId="786AB540" w14:textId="77777777" w:rsidR="00B762E7" w:rsidRDefault="00B762E7" w:rsidP="00D80557">
      <w:pPr>
        <w:spacing w:line="276" w:lineRule="auto"/>
        <w:jc w:val="both"/>
        <w:rPr>
          <w:rFonts w:ascii="Times" w:hAnsi="Times"/>
        </w:rPr>
      </w:pPr>
    </w:p>
    <w:p w14:paraId="2CBE5986" w14:textId="602684BF" w:rsidR="00B762E7" w:rsidRDefault="00B762E7" w:rsidP="00D80557">
      <w:pPr>
        <w:spacing w:line="276" w:lineRule="auto"/>
        <w:jc w:val="both"/>
        <w:rPr>
          <w:rFonts w:ascii="Times" w:hAnsi="Times"/>
        </w:rPr>
      </w:pPr>
    </w:p>
    <w:p w14:paraId="69187C8C" w14:textId="7A482C1F" w:rsidR="00B762E7" w:rsidRDefault="00B762E7" w:rsidP="00D80557">
      <w:pPr>
        <w:spacing w:line="276" w:lineRule="auto"/>
        <w:jc w:val="both"/>
        <w:rPr>
          <w:rFonts w:ascii="Times" w:hAnsi="Times"/>
        </w:rPr>
      </w:pPr>
    </w:p>
    <w:p w14:paraId="1B2CFC7B" w14:textId="4B23611F" w:rsidR="00B762E7" w:rsidRDefault="00B762E7" w:rsidP="00D80557">
      <w:pPr>
        <w:spacing w:line="276" w:lineRule="auto"/>
        <w:jc w:val="both"/>
        <w:rPr>
          <w:rFonts w:ascii="Times" w:hAnsi="Times"/>
        </w:rPr>
      </w:pPr>
    </w:p>
    <w:p w14:paraId="2824C607" w14:textId="23459C2F" w:rsidR="00B762E7" w:rsidRDefault="00B762E7" w:rsidP="00D80557">
      <w:pPr>
        <w:spacing w:line="276" w:lineRule="auto"/>
        <w:jc w:val="both"/>
        <w:rPr>
          <w:rFonts w:ascii="Times" w:hAnsi="Times"/>
        </w:rPr>
      </w:pPr>
    </w:p>
    <w:p w14:paraId="643706D3" w14:textId="47759104" w:rsidR="00B762E7" w:rsidRDefault="00B762E7" w:rsidP="00D80557">
      <w:pPr>
        <w:spacing w:line="276" w:lineRule="auto"/>
        <w:jc w:val="both"/>
        <w:rPr>
          <w:rFonts w:ascii="Times" w:hAnsi="Times"/>
        </w:rPr>
      </w:pPr>
    </w:p>
    <w:p w14:paraId="5E512F14" w14:textId="1D01A2B1" w:rsidR="00B762E7" w:rsidRDefault="00B762E7" w:rsidP="00D80557">
      <w:pPr>
        <w:spacing w:line="276" w:lineRule="auto"/>
        <w:jc w:val="both"/>
        <w:rPr>
          <w:rFonts w:ascii="Times" w:hAnsi="Times"/>
        </w:rPr>
      </w:pPr>
    </w:p>
    <w:p w14:paraId="5CB268DA" w14:textId="1A1ADC89" w:rsidR="00B762E7" w:rsidRDefault="00B762E7" w:rsidP="00D80557">
      <w:pPr>
        <w:spacing w:line="276" w:lineRule="auto"/>
        <w:jc w:val="both"/>
        <w:rPr>
          <w:rFonts w:ascii="Times" w:hAnsi="Times"/>
        </w:rPr>
      </w:pPr>
    </w:p>
    <w:p w14:paraId="56A67C1C" w14:textId="45C6F768" w:rsidR="00B762E7" w:rsidRDefault="00B762E7" w:rsidP="00D80557">
      <w:pPr>
        <w:spacing w:line="276" w:lineRule="auto"/>
        <w:jc w:val="both"/>
        <w:rPr>
          <w:rFonts w:ascii="Times" w:hAnsi="Times"/>
        </w:rPr>
      </w:pPr>
    </w:p>
    <w:p w14:paraId="6DBA433A" w14:textId="77777777" w:rsidR="00B762E7" w:rsidRDefault="00B762E7" w:rsidP="00D80557">
      <w:pPr>
        <w:spacing w:line="276" w:lineRule="auto"/>
        <w:jc w:val="both"/>
        <w:rPr>
          <w:rFonts w:ascii="Times" w:hAnsi="Times"/>
        </w:rPr>
      </w:pPr>
    </w:p>
    <w:p w14:paraId="4F4FBC5A" w14:textId="59DB8706" w:rsidR="00B762E7" w:rsidRDefault="00B762E7" w:rsidP="00D80557">
      <w:pPr>
        <w:spacing w:line="276" w:lineRule="auto"/>
        <w:jc w:val="both"/>
        <w:rPr>
          <w:rFonts w:ascii="Times" w:hAnsi="Times"/>
        </w:rPr>
      </w:pPr>
    </w:p>
    <w:p w14:paraId="129D7072" w14:textId="4115EC38" w:rsidR="00A83D51" w:rsidRDefault="00A83D51" w:rsidP="00D80557">
      <w:pPr>
        <w:spacing w:line="276" w:lineRule="auto"/>
        <w:jc w:val="both"/>
        <w:rPr>
          <w:rFonts w:ascii="Times" w:hAnsi="Times"/>
        </w:rPr>
      </w:pPr>
      <w:r>
        <w:rPr>
          <w:rFonts w:ascii="Times" w:hAnsi="Times"/>
        </w:rPr>
        <w:t xml:space="preserve">The final two questions where to </w:t>
      </w:r>
      <w:r w:rsidR="00966A42">
        <w:rPr>
          <w:rFonts w:ascii="Times" w:hAnsi="Times"/>
        </w:rPr>
        <w:t xml:space="preserve">collate and compare the </w:t>
      </w:r>
      <w:r w:rsidR="00A43D24">
        <w:rPr>
          <w:rFonts w:ascii="Times" w:hAnsi="Times"/>
        </w:rPr>
        <w:t>audience’s</w:t>
      </w:r>
      <w:r w:rsidR="00966A42">
        <w:rPr>
          <w:rFonts w:ascii="Times" w:hAnsi="Times"/>
        </w:rPr>
        <w:t xml:space="preserve"> overall stance on the topic. Question 7 was given prior to additional information to gain the audiences </w:t>
      </w:r>
      <w:r w:rsidR="00A43D24">
        <w:rPr>
          <w:rFonts w:ascii="Times" w:hAnsi="Times"/>
        </w:rPr>
        <w:t>initial</w:t>
      </w:r>
      <w:r w:rsidR="00966A42">
        <w:rPr>
          <w:rFonts w:ascii="Times" w:hAnsi="Times"/>
        </w:rPr>
        <w:t xml:space="preserve"> </w:t>
      </w:r>
      <w:r w:rsidR="00A43D24">
        <w:rPr>
          <w:rFonts w:ascii="Times" w:hAnsi="Times"/>
        </w:rPr>
        <w:t xml:space="preserve">opinion on the subject and question 8 was to </w:t>
      </w:r>
      <w:r w:rsidR="00122320">
        <w:rPr>
          <w:rFonts w:ascii="Times" w:hAnsi="Times"/>
        </w:rPr>
        <w:t xml:space="preserve">confirm their stance following a rough guide on build cost. As the questionnaire was to be carried out by people both in and out of the construction industry it was vital to ensure the information provided in-between the question s was not complex or deterring. Having full participation on </w:t>
      </w:r>
      <w:r w:rsidR="00B762E7">
        <w:rPr>
          <w:rFonts w:ascii="Times" w:hAnsi="Times"/>
        </w:rPr>
        <w:t>both</w:t>
      </w:r>
      <w:r w:rsidR="00122320">
        <w:rPr>
          <w:rFonts w:ascii="Times" w:hAnsi="Times"/>
        </w:rPr>
        <w:t xml:space="preserve"> questions would be important in the final analysis. </w:t>
      </w:r>
    </w:p>
    <w:p w14:paraId="6217A686" w14:textId="028033B6" w:rsidR="00B762E7" w:rsidRDefault="00B762E7" w:rsidP="00D80557">
      <w:pPr>
        <w:spacing w:line="276" w:lineRule="auto"/>
        <w:jc w:val="both"/>
        <w:rPr>
          <w:rFonts w:ascii="Times" w:hAnsi="Times"/>
        </w:rPr>
      </w:pPr>
    </w:p>
    <w:p w14:paraId="2F36D8B8" w14:textId="6916B597" w:rsidR="00B762E7" w:rsidRDefault="00B762E7" w:rsidP="00F346F2">
      <w:pPr>
        <w:spacing w:line="276" w:lineRule="auto"/>
        <w:jc w:val="both"/>
        <w:rPr>
          <w:rFonts w:ascii="Times" w:hAnsi="Times"/>
        </w:rPr>
      </w:pPr>
      <w:r>
        <w:rPr>
          <w:rFonts w:ascii="Times" w:hAnsi="Times"/>
        </w:rPr>
        <w:t xml:space="preserve">The statement provided before questions 8 is as follows. </w:t>
      </w:r>
    </w:p>
    <w:p w14:paraId="36CA2321" w14:textId="49F5578A" w:rsidR="00327AB7" w:rsidRDefault="00327AB7" w:rsidP="00F346F2">
      <w:pPr>
        <w:spacing w:line="276" w:lineRule="auto"/>
        <w:jc w:val="both"/>
        <w:rPr>
          <w:rFonts w:ascii="Times" w:hAnsi="Times"/>
        </w:rPr>
      </w:pPr>
    </w:p>
    <w:p w14:paraId="30BB0545" w14:textId="4E0FA944" w:rsidR="00B762E7" w:rsidRDefault="00B762E7" w:rsidP="00F346F2">
      <w:pPr>
        <w:spacing w:line="276" w:lineRule="auto"/>
        <w:jc w:val="both"/>
        <w:rPr>
          <w:rFonts w:ascii="Times New Roman" w:eastAsia="Times New Roman" w:hAnsi="Times New Roman" w:cs="Times New Roman"/>
          <w:i/>
          <w:iCs/>
          <w:color w:val="000000"/>
          <w:lang w:eastAsia="en-GB"/>
        </w:rPr>
      </w:pPr>
      <w:r>
        <w:rPr>
          <w:rFonts w:ascii="Times New Roman" w:eastAsia="Times New Roman" w:hAnsi="Times New Roman" w:cs="Times New Roman"/>
          <w:i/>
          <w:iCs/>
          <w:color w:val="000000"/>
          <w:lang w:eastAsia="en-GB"/>
        </w:rPr>
        <w:t>“</w:t>
      </w:r>
      <w:r w:rsidRPr="00B762E7">
        <w:rPr>
          <w:rFonts w:ascii="Times New Roman" w:eastAsia="Times New Roman" w:hAnsi="Times New Roman" w:cs="Times New Roman"/>
          <w:i/>
          <w:iCs/>
          <w:color w:val="000000"/>
          <w:lang w:eastAsia="en-GB"/>
        </w:rPr>
        <w:t xml:space="preserve">A 'Green/Living Wall' can cost between £300 - £500 per square metre to build in the UK. This includes plants, integrated </w:t>
      </w:r>
      <w:r w:rsidRPr="00B762E7">
        <w:rPr>
          <w:rFonts w:ascii="Times New Roman" w:eastAsia="Times New Roman" w:hAnsi="Times New Roman" w:cs="Times New Roman"/>
          <w:i/>
          <w:iCs/>
          <w:color w:val="000000"/>
          <w:lang w:eastAsia="en-GB"/>
        </w:rPr>
        <w:t>systems,</w:t>
      </w:r>
      <w:r w:rsidRPr="00B762E7">
        <w:rPr>
          <w:rFonts w:ascii="Times New Roman" w:eastAsia="Times New Roman" w:hAnsi="Times New Roman" w:cs="Times New Roman"/>
          <w:i/>
          <w:iCs/>
          <w:color w:val="000000"/>
          <w:lang w:eastAsia="en-GB"/>
        </w:rPr>
        <w:t xml:space="preserve"> and production.</w:t>
      </w:r>
      <w:r>
        <w:rPr>
          <w:rFonts w:ascii="Times New Roman" w:eastAsia="Times New Roman" w:hAnsi="Times New Roman" w:cs="Times New Roman"/>
          <w:i/>
          <w:iCs/>
          <w:color w:val="000000"/>
          <w:lang w:eastAsia="en-GB"/>
        </w:rPr>
        <w:t>”</w:t>
      </w:r>
      <w:sdt>
        <w:sdtPr>
          <w:rPr>
            <w:rFonts w:ascii="Times New Roman" w:eastAsia="Times New Roman" w:hAnsi="Times New Roman" w:cs="Times New Roman"/>
            <w:i/>
            <w:iCs/>
            <w:color w:val="000000"/>
            <w:lang w:eastAsia="en-GB"/>
          </w:rPr>
          <w:id w:val="99773699"/>
          <w:citation/>
        </w:sdtPr>
        <w:sdtContent>
          <w:r w:rsidR="00F34549">
            <w:rPr>
              <w:rFonts w:ascii="Times New Roman" w:eastAsia="Times New Roman" w:hAnsi="Times New Roman" w:cs="Times New Roman"/>
              <w:i/>
              <w:iCs/>
              <w:color w:val="000000"/>
              <w:lang w:eastAsia="en-GB"/>
            </w:rPr>
            <w:fldChar w:fldCharType="begin"/>
          </w:r>
          <w:r w:rsidR="00F34549">
            <w:rPr>
              <w:rFonts w:ascii="Times New Roman" w:eastAsia="Times New Roman" w:hAnsi="Times New Roman" w:cs="Times New Roman"/>
              <w:i/>
              <w:iCs/>
              <w:color w:val="000000"/>
              <w:lang w:eastAsia="en-GB"/>
            </w:rPr>
            <w:instrText xml:space="preserve"> CITATION Jil14 \l 2057 </w:instrText>
          </w:r>
          <w:r w:rsidR="00F34549">
            <w:rPr>
              <w:rFonts w:ascii="Times New Roman" w:eastAsia="Times New Roman" w:hAnsi="Times New Roman" w:cs="Times New Roman"/>
              <w:i/>
              <w:iCs/>
              <w:color w:val="000000"/>
              <w:lang w:eastAsia="en-GB"/>
            </w:rPr>
            <w:fldChar w:fldCharType="separate"/>
          </w:r>
          <w:r w:rsidR="00F34549">
            <w:rPr>
              <w:rFonts w:ascii="Times New Roman" w:eastAsia="Times New Roman" w:hAnsi="Times New Roman" w:cs="Times New Roman"/>
              <w:i/>
              <w:iCs/>
              <w:noProof/>
              <w:color w:val="000000"/>
              <w:lang w:eastAsia="en-GB"/>
            </w:rPr>
            <w:t xml:space="preserve"> </w:t>
          </w:r>
          <w:r w:rsidR="00F34549" w:rsidRPr="00F34549">
            <w:rPr>
              <w:rFonts w:ascii="Times New Roman" w:eastAsia="Times New Roman" w:hAnsi="Times New Roman" w:cs="Times New Roman"/>
              <w:noProof/>
              <w:color w:val="000000"/>
              <w:lang w:eastAsia="en-GB"/>
            </w:rPr>
            <w:t>(Jilly, 2014)</w:t>
          </w:r>
          <w:r w:rsidR="00F34549">
            <w:rPr>
              <w:rFonts w:ascii="Times New Roman" w:eastAsia="Times New Roman" w:hAnsi="Times New Roman" w:cs="Times New Roman"/>
              <w:i/>
              <w:iCs/>
              <w:color w:val="000000"/>
              <w:lang w:eastAsia="en-GB"/>
            </w:rPr>
            <w:fldChar w:fldCharType="end"/>
          </w:r>
        </w:sdtContent>
      </w:sdt>
    </w:p>
    <w:p w14:paraId="705B9FF5" w14:textId="1AB88A74" w:rsidR="00B762E7" w:rsidRDefault="00B762E7" w:rsidP="00F346F2">
      <w:pPr>
        <w:spacing w:line="276" w:lineRule="auto"/>
        <w:jc w:val="both"/>
        <w:rPr>
          <w:rFonts w:ascii="Times New Roman" w:eastAsia="Times New Roman" w:hAnsi="Times New Roman" w:cs="Times New Roman"/>
          <w:i/>
          <w:iCs/>
          <w:color w:val="000000"/>
          <w:lang w:eastAsia="en-GB"/>
        </w:rPr>
      </w:pPr>
    </w:p>
    <w:p w14:paraId="6B1414A4" w14:textId="1C480DCD" w:rsidR="00F346F2" w:rsidRPr="00F346F2" w:rsidRDefault="00F346F2" w:rsidP="00F346F2">
      <w:pPr>
        <w:spacing w:line="276" w:lineRule="auto"/>
        <w:jc w:val="both"/>
        <w:rPr>
          <w:rFonts w:ascii="Times" w:hAnsi="Times"/>
        </w:rPr>
      </w:pPr>
      <w:r w:rsidRPr="00F346F2">
        <w:rPr>
          <w:rFonts w:ascii="Times" w:hAnsi="Times"/>
        </w:rPr>
        <w:t>Knowing a rough guide on cost, is this something you would still consider beneficial to your community specifically?</w:t>
      </w:r>
      <w:r w:rsidRPr="00F346F2">
        <w:rPr>
          <w:noProof/>
        </w:rPr>
        <w:t xml:space="preserve"> </w:t>
      </w:r>
    </w:p>
    <w:p w14:paraId="469F5578" w14:textId="00576437" w:rsidR="00B762E7" w:rsidRPr="00B762E7" w:rsidRDefault="00B762E7" w:rsidP="00B762E7">
      <w:pPr>
        <w:rPr>
          <w:rFonts w:ascii="Times New Roman" w:eastAsia="Times New Roman" w:hAnsi="Times New Roman" w:cs="Times New Roman"/>
          <w:lang w:eastAsia="en-GB"/>
        </w:rPr>
      </w:pPr>
      <w:r w:rsidRPr="00B762E7">
        <w:rPr>
          <w:rFonts w:ascii="Times New Roman" w:eastAsia="Times New Roman" w:hAnsi="Times New Roman" w:cs="Times New Roman"/>
          <w:i/>
          <w:iCs/>
          <w:color w:val="000000"/>
          <w:lang w:eastAsia="en-GB"/>
        </w:rPr>
        <w:t> </w:t>
      </w:r>
    </w:p>
    <w:p w14:paraId="51DB98D6" w14:textId="14FD8FDD" w:rsidR="00F34549" w:rsidRDefault="00F34549" w:rsidP="00327AB7">
      <w:pPr>
        <w:rPr>
          <w:rFonts w:ascii="Times" w:hAnsi="Times"/>
        </w:rPr>
      </w:pPr>
      <w:r>
        <w:rPr>
          <w:noProof/>
        </w:rPr>
        <w:drawing>
          <wp:anchor distT="0" distB="0" distL="114300" distR="114300" simplePos="0" relativeHeight="251665408" behindDoc="1" locked="0" layoutInCell="1" allowOverlap="1" wp14:anchorId="3FD299DB" wp14:editId="64E0EE24">
            <wp:simplePos x="0" y="0"/>
            <wp:positionH relativeFrom="margin">
              <wp:posOffset>572770</wp:posOffset>
            </wp:positionH>
            <wp:positionV relativeFrom="margin">
              <wp:posOffset>6658719</wp:posOffset>
            </wp:positionV>
            <wp:extent cx="4572000" cy="2743200"/>
            <wp:effectExtent l="0" t="0" r="12700" b="12700"/>
            <wp:wrapTight wrapText="bothSides">
              <wp:wrapPolygon edited="0">
                <wp:start x="0" y="0"/>
                <wp:lineTo x="0" y="21600"/>
                <wp:lineTo x="21600" y="21600"/>
                <wp:lineTo x="21600" y="0"/>
                <wp:lineTo x="0" y="0"/>
              </wp:wrapPolygon>
            </wp:wrapTight>
            <wp:docPr id="11" name="Chart 11">
              <a:extLst xmlns:a="http://schemas.openxmlformats.org/drawingml/2006/main">
                <a:ext uri="{FF2B5EF4-FFF2-40B4-BE49-F238E27FC236}">
                  <a16:creationId xmlns:a16="http://schemas.microsoft.com/office/drawing/2014/main" id="{93333FDA-4FA9-E74A-A455-FBA4AEF69B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2BC5401" w14:textId="484F04AD" w:rsidR="00F34549" w:rsidRDefault="00F34549" w:rsidP="00327AB7">
      <w:pPr>
        <w:rPr>
          <w:rFonts w:ascii="Times" w:hAnsi="Times"/>
        </w:rPr>
      </w:pPr>
    </w:p>
    <w:p w14:paraId="2CA3631E" w14:textId="274E3575" w:rsidR="00F34549" w:rsidRDefault="00F34549" w:rsidP="00327AB7">
      <w:pPr>
        <w:rPr>
          <w:rFonts w:ascii="Times" w:hAnsi="Times"/>
        </w:rPr>
      </w:pPr>
    </w:p>
    <w:p w14:paraId="093421E2" w14:textId="0010B4CC" w:rsidR="00F34549" w:rsidRDefault="00F34549" w:rsidP="00327AB7">
      <w:pPr>
        <w:rPr>
          <w:rFonts w:ascii="Times" w:hAnsi="Times"/>
        </w:rPr>
      </w:pPr>
    </w:p>
    <w:p w14:paraId="3BC45F95" w14:textId="4990058F" w:rsidR="00F34549" w:rsidRDefault="00F34549" w:rsidP="00327AB7">
      <w:pPr>
        <w:rPr>
          <w:rFonts w:ascii="Times" w:hAnsi="Times"/>
        </w:rPr>
      </w:pPr>
    </w:p>
    <w:p w14:paraId="770496C1" w14:textId="19F8F3F4" w:rsidR="00F34549" w:rsidRDefault="00F34549" w:rsidP="00327AB7">
      <w:pPr>
        <w:rPr>
          <w:rFonts w:ascii="Times" w:hAnsi="Times"/>
        </w:rPr>
      </w:pPr>
    </w:p>
    <w:p w14:paraId="7265AF27" w14:textId="127688FF" w:rsidR="00F34549" w:rsidRDefault="00F34549" w:rsidP="00327AB7">
      <w:pPr>
        <w:rPr>
          <w:rFonts w:ascii="Times" w:hAnsi="Times"/>
        </w:rPr>
      </w:pPr>
    </w:p>
    <w:p w14:paraId="2F3B6DA5" w14:textId="4E6EC36A" w:rsidR="00F34549" w:rsidRDefault="00F34549" w:rsidP="00327AB7">
      <w:pPr>
        <w:rPr>
          <w:rFonts w:ascii="Times" w:hAnsi="Times"/>
        </w:rPr>
      </w:pPr>
    </w:p>
    <w:p w14:paraId="537CE98F" w14:textId="467F0660" w:rsidR="00F34549" w:rsidRDefault="00F34549" w:rsidP="00327AB7">
      <w:pPr>
        <w:rPr>
          <w:rFonts w:ascii="Times" w:hAnsi="Times"/>
        </w:rPr>
      </w:pPr>
    </w:p>
    <w:p w14:paraId="2D208670" w14:textId="11D80511" w:rsidR="00F34549" w:rsidRDefault="00F34549" w:rsidP="00327AB7">
      <w:pPr>
        <w:rPr>
          <w:rFonts w:ascii="Times" w:hAnsi="Times"/>
        </w:rPr>
      </w:pPr>
    </w:p>
    <w:p w14:paraId="4600A15F" w14:textId="31975D67" w:rsidR="00F34549" w:rsidRDefault="00F34549" w:rsidP="00327AB7">
      <w:pPr>
        <w:rPr>
          <w:rFonts w:ascii="Times" w:hAnsi="Times"/>
        </w:rPr>
      </w:pPr>
    </w:p>
    <w:p w14:paraId="7556203F" w14:textId="4FBFE3A3" w:rsidR="00F34549" w:rsidRDefault="00F34549">
      <w:pPr>
        <w:rPr>
          <w:rFonts w:ascii="Times" w:hAnsi="Times"/>
        </w:rPr>
      </w:pPr>
      <w:r>
        <w:rPr>
          <w:rFonts w:ascii="Times" w:hAnsi="Times"/>
        </w:rPr>
        <w:br w:type="page"/>
      </w:r>
    </w:p>
    <w:sdt>
      <w:sdtPr>
        <w:id w:val="48814113"/>
        <w:docPartObj>
          <w:docPartGallery w:val="Bibliographies"/>
          <w:docPartUnique/>
        </w:docPartObj>
      </w:sdtPr>
      <w:sdtEndPr>
        <w:rPr>
          <w:rFonts w:ascii="Times" w:eastAsiaTheme="minorHAnsi" w:hAnsi="Times" w:cstheme="minorBidi"/>
          <w:color w:val="auto"/>
          <w:sz w:val="24"/>
          <w:szCs w:val="24"/>
          <w:lang w:val="en-GB" w:bidi="ar-SA"/>
        </w:rPr>
      </w:sdtEndPr>
      <w:sdtContent>
        <w:p w14:paraId="26273523" w14:textId="503E4F49" w:rsidR="0044175B" w:rsidRPr="0044175B" w:rsidRDefault="0044175B">
          <w:pPr>
            <w:pStyle w:val="Heading1"/>
            <w:rPr>
              <w:rFonts w:ascii="Times" w:hAnsi="Times"/>
              <w:color w:val="000000" w:themeColor="text1"/>
            </w:rPr>
          </w:pPr>
          <w:r w:rsidRPr="0044175B">
            <w:rPr>
              <w:rFonts w:ascii="Times" w:hAnsi="Times"/>
              <w:color w:val="000000" w:themeColor="text1"/>
            </w:rPr>
            <w:t>Works Cited</w:t>
          </w:r>
        </w:p>
        <w:p w14:paraId="6E549BEC" w14:textId="77777777" w:rsidR="0044175B" w:rsidRPr="0044175B" w:rsidRDefault="0044175B" w:rsidP="0044175B">
          <w:pPr>
            <w:pStyle w:val="Bibliography"/>
            <w:rPr>
              <w:rFonts w:ascii="Times" w:hAnsi="Times"/>
              <w:noProof/>
              <w:lang w:val="en-US"/>
            </w:rPr>
          </w:pPr>
          <w:r w:rsidRPr="0044175B">
            <w:rPr>
              <w:rFonts w:ascii="Times" w:hAnsi="Times"/>
            </w:rPr>
            <w:fldChar w:fldCharType="begin"/>
          </w:r>
          <w:r w:rsidRPr="0044175B">
            <w:rPr>
              <w:rFonts w:ascii="Times" w:hAnsi="Times"/>
            </w:rPr>
            <w:instrText xml:space="preserve"> BIBLIOGRAPHY </w:instrText>
          </w:r>
          <w:r w:rsidRPr="0044175B">
            <w:rPr>
              <w:rFonts w:ascii="Times" w:hAnsi="Times"/>
            </w:rPr>
            <w:fldChar w:fldCharType="separate"/>
          </w:r>
          <w:r w:rsidRPr="0044175B">
            <w:rPr>
              <w:rFonts w:ascii="Times" w:hAnsi="Times"/>
              <w:noProof/>
              <w:lang w:val="en-US"/>
            </w:rPr>
            <w:t xml:space="preserve">Jilly, 2014. </w:t>
          </w:r>
          <w:r w:rsidRPr="0044175B">
            <w:rPr>
              <w:rFonts w:ascii="Times" w:hAnsi="Times"/>
              <w:i/>
              <w:iCs/>
              <w:noProof/>
              <w:lang w:val="en-US"/>
            </w:rPr>
            <w:t xml:space="preserve">Green walls: price of perfection?. </w:t>
          </w:r>
          <w:r w:rsidRPr="0044175B">
            <w:rPr>
              <w:rFonts w:ascii="Times" w:hAnsi="Times"/>
              <w:noProof/>
              <w:lang w:val="en-US"/>
            </w:rPr>
            <w:t xml:space="preserve">[Online] </w:t>
          </w:r>
          <w:r w:rsidRPr="0044175B">
            <w:rPr>
              <w:rFonts w:ascii="Times" w:hAnsi="Times"/>
              <w:noProof/>
              <w:lang w:val="en-US"/>
            </w:rPr>
            <w:br/>
            <w:t xml:space="preserve">Available at: </w:t>
          </w:r>
          <w:r w:rsidRPr="0044175B">
            <w:rPr>
              <w:rFonts w:ascii="Times" w:hAnsi="Times"/>
              <w:noProof/>
              <w:u w:val="single"/>
              <w:lang w:val="en-US"/>
            </w:rPr>
            <w:t>http://www.styleseed.co.uk/2014/09/06/green-walls-price/</w:t>
          </w:r>
          <w:r w:rsidRPr="0044175B">
            <w:rPr>
              <w:rFonts w:ascii="Times" w:hAnsi="Times"/>
              <w:noProof/>
              <w:lang w:val="en-US"/>
            </w:rPr>
            <w:br/>
            <w:t>[Accessed 10 February 2022].</w:t>
          </w:r>
        </w:p>
        <w:p w14:paraId="3EEEB148" w14:textId="77777777" w:rsidR="0044175B" w:rsidRPr="0044175B" w:rsidRDefault="0044175B" w:rsidP="0044175B">
          <w:pPr>
            <w:pStyle w:val="Bibliography"/>
            <w:rPr>
              <w:rFonts w:ascii="Times" w:hAnsi="Times"/>
              <w:noProof/>
              <w:lang w:val="en-US"/>
            </w:rPr>
          </w:pPr>
          <w:r w:rsidRPr="0044175B">
            <w:rPr>
              <w:rFonts w:ascii="Times" w:hAnsi="Times"/>
              <w:noProof/>
              <w:lang w:val="en-US"/>
            </w:rPr>
            <w:t xml:space="preserve">SurveyMonkey, 2022. [Online] </w:t>
          </w:r>
          <w:r w:rsidRPr="0044175B">
            <w:rPr>
              <w:rFonts w:ascii="Times" w:hAnsi="Times"/>
              <w:noProof/>
              <w:lang w:val="en-US"/>
            </w:rPr>
            <w:br/>
            <w:t xml:space="preserve">Available at: </w:t>
          </w:r>
          <w:r w:rsidRPr="0044175B">
            <w:rPr>
              <w:rFonts w:ascii="Times" w:hAnsi="Times"/>
              <w:noProof/>
              <w:u w:val="single"/>
              <w:lang w:val="en-US"/>
            </w:rPr>
            <w:t>https://www.surveymonkey.com/dashboard/</w:t>
          </w:r>
          <w:r w:rsidRPr="0044175B">
            <w:rPr>
              <w:rFonts w:ascii="Times" w:hAnsi="Times"/>
              <w:noProof/>
              <w:lang w:val="en-US"/>
            </w:rPr>
            <w:br/>
            <w:t>[Accessed 16 March 2022].</w:t>
          </w:r>
        </w:p>
        <w:p w14:paraId="6613FD6E" w14:textId="77777777" w:rsidR="0044175B" w:rsidRPr="0044175B" w:rsidRDefault="0044175B" w:rsidP="0044175B">
          <w:pPr>
            <w:pStyle w:val="Bibliography"/>
            <w:rPr>
              <w:rFonts w:ascii="Times" w:hAnsi="Times"/>
              <w:noProof/>
              <w:lang w:val="en-US"/>
            </w:rPr>
          </w:pPr>
          <w:r w:rsidRPr="0044175B">
            <w:rPr>
              <w:rFonts w:ascii="Times" w:hAnsi="Times"/>
              <w:noProof/>
              <w:lang w:val="en-US"/>
            </w:rPr>
            <w:t xml:space="preserve">Wikipedia, 2022. </w:t>
          </w:r>
          <w:r w:rsidRPr="0044175B">
            <w:rPr>
              <w:rFonts w:ascii="Times" w:hAnsi="Times"/>
              <w:i/>
              <w:iCs/>
              <w:noProof/>
              <w:lang w:val="en-US"/>
            </w:rPr>
            <w:t xml:space="preserve">Green Wall. </w:t>
          </w:r>
          <w:r w:rsidRPr="0044175B">
            <w:rPr>
              <w:rFonts w:ascii="Times" w:hAnsi="Times"/>
              <w:noProof/>
              <w:lang w:val="en-US"/>
            </w:rPr>
            <w:t xml:space="preserve">[Online] </w:t>
          </w:r>
          <w:r w:rsidRPr="0044175B">
            <w:rPr>
              <w:rFonts w:ascii="Times" w:hAnsi="Times"/>
              <w:noProof/>
              <w:lang w:val="en-US"/>
            </w:rPr>
            <w:br/>
            <w:t xml:space="preserve">Available at: </w:t>
          </w:r>
          <w:r w:rsidRPr="0044175B">
            <w:rPr>
              <w:rFonts w:ascii="Times" w:hAnsi="Times"/>
              <w:noProof/>
              <w:u w:val="single"/>
              <w:lang w:val="en-US"/>
            </w:rPr>
            <w:t>https://en.wikipedia.org/wiki/Green_wall</w:t>
          </w:r>
          <w:r w:rsidRPr="0044175B">
            <w:rPr>
              <w:rFonts w:ascii="Times" w:hAnsi="Times"/>
              <w:noProof/>
              <w:lang w:val="en-US"/>
            </w:rPr>
            <w:br/>
            <w:t>[Accessed 10 February 2022].</w:t>
          </w:r>
        </w:p>
        <w:p w14:paraId="492E4805" w14:textId="22812A3E" w:rsidR="0044175B" w:rsidRPr="0044175B" w:rsidRDefault="0044175B" w:rsidP="0044175B">
          <w:pPr>
            <w:rPr>
              <w:rFonts w:ascii="Times" w:hAnsi="Times"/>
            </w:rPr>
          </w:pPr>
          <w:r w:rsidRPr="0044175B">
            <w:rPr>
              <w:rFonts w:ascii="Times" w:hAnsi="Times"/>
              <w:b/>
              <w:bCs/>
            </w:rPr>
            <w:fldChar w:fldCharType="end"/>
          </w:r>
        </w:p>
      </w:sdtContent>
    </w:sdt>
    <w:p w14:paraId="0B47C381" w14:textId="29540DC5" w:rsidR="00B762E7" w:rsidRPr="0044175B" w:rsidRDefault="00B762E7" w:rsidP="00327AB7">
      <w:pPr>
        <w:rPr>
          <w:rFonts w:ascii="Times" w:hAnsi="Times"/>
        </w:rPr>
      </w:pPr>
    </w:p>
    <w:sectPr w:rsidR="00B762E7" w:rsidRPr="004417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C53"/>
    <w:rsid w:val="000C6171"/>
    <w:rsid w:val="00122320"/>
    <w:rsid w:val="0017333D"/>
    <w:rsid w:val="00327AB7"/>
    <w:rsid w:val="003E3122"/>
    <w:rsid w:val="00423400"/>
    <w:rsid w:val="0044175B"/>
    <w:rsid w:val="005B16CB"/>
    <w:rsid w:val="007B7931"/>
    <w:rsid w:val="007E2491"/>
    <w:rsid w:val="00835C53"/>
    <w:rsid w:val="008904D7"/>
    <w:rsid w:val="008E3EF4"/>
    <w:rsid w:val="008F3B2E"/>
    <w:rsid w:val="00966A42"/>
    <w:rsid w:val="009F5493"/>
    <w:rsid w:val="00A43D24"/>
    <w:rsid w:val="00A83D51"/>
    <w:rsid w:val="00B00EA8"/>
    <w:rsid w:val="00B519EA"/>
    <w:rsid w:val="00B72DBB"/>
    <w:rsid w:val="00B762E7"/>
    <w:rsid w:val="00BA7B3A"/>
    <w:rsid w:val="00C03BEB"/>
    <w:rsid w:val="00CA5078"/>
    <w:rsid w:val="00CB7573"/>
    <w:rsid w:val="00D45E33"/>
    <w:rsid w:val="00D80557"/>
    <w:rsid w:val="00D92957"/>
    <w:rsid w:val="00DF7357"/>
    <w:rsid w:val="00E038FF"/>
    <w:rsid w:val="00F34549"/>
    <w:rsid w:val="00F34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8E423"/>
  <w15:chartTrackingRefBased/>
  <w15:docId w15:val="{ADAD3C62-F5C4-AA44-BC2E-F308C34A8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C53"/>
  </w:style>
  <w:style w:type="paragraph" w:styleId="Heading1">
    <w:name w:val="heading 1"/>
    <w:basedOn w:val="Normal"/>
    <w:next w:val="Normal"/>
    <w:link w:val="Heading1Char"/>
    <w:uiPriority w:val="9"/>
    <w:qFormat/>
    <w:rsid w:val="0044175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835C5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5C53"/>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BA7B3A"/>
    <w:rPr>
      <w:i/>
      <w:iCs/>
    </w:rPr>
  </w:style>
  <w:style w:type="character" w:customStyle="1" w:styleId="Heading1Char">
    <w:name w:val="Heading 1 Char"/>
    <w:basedOn w:val="DefaultParagraphFont"/>
    <w:link w:val="Heading1"/>
    <w:uiPriority w:val="9"/>
    <w:rsid w:val="0044175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417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3331">
      <w:bodyDiv w:val="1"/>
      <w:marLeft w:val="0"/>
      <w:marRight w:val="0"/>
      <w:marTop w:val="0"/>
      <w:marBottom w:val="0"/>
      <w:divBdr>
        <w:top w:val="none" w:sz="0" w:space="0" w:color="auto"/>
        <w:left w:val="none" w:sz="0" w:space="0" w:color="auto"/>
        <w:bottom w:val="none" w:sz="0" w:space="0" w:color="auto"/>
        <w:right w:val="none" w:sz="0" w:space="0" w:color="auto"/>
      </w:divBdr>
    </w:div>
    <w:div w:id="94987353">
      <w:bodyDiv w:val="1"/>
      <w:marLeft w:val="0"/>
      <w:marRight w:val="0"/>
      <w:marTop w:val="0"/>
      <w:marBottom w:val="0"/>
      <w:divBdr>
        <w:top w:val="none" w:sz="0" w:space="0" w:color="auto"/>
        <w:left w:val="none" w:sz="0" w:space="0" w:color="auto"/>
        <w:bottom w:val="none" w:sz="0" w:space="0" w:color="auto"/>
        <w:right w:val="none" w:sz="0" w:space="0" w:color="auto"/>
      </w:divBdr>
    </w:div>
    <w:div w:id="96679008">
      <w:bodyDiv w:val="1"/>
      <w:marLeft w:val="0"/>
      <w:marRight w:val="0"/>
      <w:marTop w:val="0"/>
      <w:marBottom w:val="0"/>
      <w:divBdr>
        <w:top w:val="none" w:sz="0" w:space="0" w:color="auto"/>
        <w:left w:val="none" w:sz="0" w:space="0" w:color="auto"/>
        <w:bottom w:val="none" w:sz="0" w:space="0" w:color="auto"/>
        <w:right w:val="none" w:sz="0" w:space="0" w:color="auto"/>
      </w:divBdr>
    </w:div>
    <w:div w:id="260918764">
      <w:bodyDiv w:val="1"/>
      <w:marLeft w:val="0"/>
      <w:marRight w:val="0"/>
      <w:marTop w:val="0"/>
      <w:marBottom w:val="0"/>
      <w:divBdr>
        <w:top w:val="none" w:sz="0" w:space="0" w:color="auto"/>
        <w:left w:val="none" w:sz="0" w:space="0" w:color="auto"/>
        <w:bottom w:val="none" w:sz="0" w:space="0" w:color="auto"/>
        <w:right w:val="none" w:sz="0" w:space="0" w:color="auto"/>
      </w:divBdr>
    </w:div>
    <w:div w:id="657078949">
      <w:bodyDiv w:val="1"/>
      <w:marLeft w:val="0"/>
      <w:marRight w:val="0"/>
      <w:marTop w:val="0"/>
      <w:marBottom w:val="0"/>
      <w:divBdr>
        <w:top w:val="none" w:sz="0" w:space="0" w:color="auto"/>
        <w:left w:val="none" w:sz="0" w:space="0" w:color="auto"/>
        <w:bottom w:val="none" w:sz="0" w:space="0" w:color="auto"/>
        <w:right w:val="none" w:sz="0" w:space="0" w:color="auto"/>
      </w:divBdr>
    </w:div>
    <w:div w:id="1049035924">
      <w:bodyDiv w:val="1"/>
      <w:marLeft w:val="0"/>
      <w:marRight w:val="0"/>
      <w:marTop w:val="0"/>
      <w:marBottom w:val="0"/>
      <w:divBdr>
        <w:top w:val="none" w:sz="0" w:space="0" w:color="auto"/>
        <w:left w:val="none" w:sz="0" w:space="0" w:color="auto"/>
        <w:bottom w:val="none" w:sz="0" w:space="0" w:color="auto"/>
        <w:right w:val="none" w:sz="0" w:space="0" w:color="auto"/>
      </w:divBdr>
    </w:div>
    <w:div w:id="1283804497">
      <w:bodyDiv w:val="1"/>
      <w:marLeft w:val="0"/>
      <w:marRight w:val="0"/>
      <w:marTop w:val="0"/>
      <w:marBottom w:val="0"/>
      <w:divBdr>
        <w:top w:val="none" w:sz="0" w:space="0" w:color="auto"/>
        <w:left w:val="none" w:sz="0" w:space="0" w:color="auto"/>
        <w:bottom w:val="none" w:sz="0" w:space="0" w:color="auto"/>
        <w:right w:val="none" w:sz="0" w:space="0" w:color="auto"/>
      </w:divBdr>
    </w:div>
    <w:div w:id="1608777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chart" Target="charts/chart8.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005946_student_uwtsd_ac_uk/Documents/Year%202/Work%20Based%20Project/Answer%20Chart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b="1"/>
              <a:t>Q1</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B12-554B-B3D9-669048F53C15}"/>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B12-554B-B3D9-669048F53C15}"/>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B12-554B-B3D9-669048F53C15}"/>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DB12-554B-B3D9-669048F53C15}"/>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Sheet1!$A$14:$A$15</c:f>
              <c:strCache>
                <c:ptCount val="2"/>
                <c:pt idx="0">
                  <c:v>Yes</c:v>
                </c:pt>
                <c:pt idx="1">
                  <c:v>No</c:v>
                </c:pt>
              </c:strCache>
            </c:strRef>
          </c:cat>
          <c:val>
            <c:numRef>
              <c:f>Sheet1!$B$14:$B$15</c:f>
              <c:numCache>
                <c:formatCode>General</c:formatCode>
                <c:ptCount val="2"/>
                <c:pt idx="0">
                  <c:v>55.07</c:v>
                </c:pt>
                <c:pt idx="1">
                  <c:v>44.93</c:v>
                </c:pt>
              </c:numCache>
            </c:numRef>
          </c:val>
          <c:extLst>
            <c:ext xmlns:c16="http://schemas.microsoft.com/office/drawing/2014/chart" uri="{C3380CC4-5D6E-409C-BE32-E72D297353CC}">
              <c16:uniqueId val="{00000004-DB12-554B-B3D9-669048F53C15}"/>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Q2</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A25-4F46-A949-00E93C4E00B1}"/>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A25-4F46-A949-00E93C4E00B1}"/>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A25-4F46-A949-00E93C4E00B1}"/>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DA25-4F46-A949-00E93C4E00B1}"/>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DA25-4F46-A949-00E93C4E00B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A25-4F46-A949-00E93C4E00B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DA25-4F46-A949-00E93C4E00B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DA25-4F46-A949-00E93C4E00B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DA25-4F46-A949-00E93C4E00B1}"/>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DA25-4F46-A949-00E93C4E00B1}"/>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Sheet1!$A$1:$A$5</c:f>
              <c:strCache>
                <c:ptCount val="5"/>
                <c:pt idx="0">
                  <c:v>Extremely familiar</c:v>
                </c:pt>
                <c:pt idx="1">
                  <c:v>Very familiar</c:v>
                </c:pt>
                <c:pt idx="2">
                  <c:v>Somewhat familiar</c:v>
                </c:pt>
                <c:pt idx="3">
                  <c:v>Not so familiar</c:v>
                </c:pt>
                <c:pt idx="4">
                  <c:v>Not at all familiar</c:v>
                </c:pt>
              </c:strCache>
            </c:strRef>
          </c:cat>
          <c:val>
            <c:numRef>
              <c:f>Sheet1!$B$1:$B$5</c:f>
              <c:numCache>
                <c:formatCode>General</c:formatCode>
                <c:ptCount val="5"/>
                <c:pt idx="0">
                  <c:v>2.9</c:v>
                </c:pt>
                <c:pt idx="1">
                  <c:v>10.14</c:v>
                </c:pt>
                <c:pt idx="2">
                  <c:v>40.58</c:v>
                </c:pt>
                <c:pt idx="3">
                  <c:v>15.94</c:v>
                </c:pt>
                <c:pt idx="4">
                  <c:v>30.43</c:v>
                </c:pt>
              </c:numCache>
            </c:numRef>
          </c:val>
          <c:extLst>
            <c:ext xmlns:c16="http://schemas.microsoft.com/office/drawing/2014/chart" uri="{C3380CC4-5D6E-409C-BE32-E72D297353CC}">
              <c16:uniqueId val="{0000000A-DA25-4F46-A949-00E93C4E00B1}"/>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Q3</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B49-BB4F-B285-26B43ACD8D64}"/>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B49-BB4F-B285-26B43ACD8D64}"/>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B49-BB4F-B285-26B43ACD8D6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9B49-BB4F-B285-26B43ACD8D6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B49-BB4F-B285-26B43ACD8D6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9B49-BB4F-B285-26B43ACD8D64}"/>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Sheet1!$A$7:$A$9</c:f>
              <c:strCache>
                <c:ptCount val="3"/>
                <c:pt idx="0">
                  <c:v>Yes</c:v>
                </c:pt>
                <c:pt idx="1">
                  <c:v>Somewhat</c:v>
                </c:pt>
                <c:pt idx="2">
                  <c:v>No</c:v>
                </c:pt>
              </c:strCache>
            </c:strRef>
          </c:cat>
          <c:val>
            <c:numRef>
              <c:f>Sheet1!$B$7:$B$9</c:f>
              <c:numCache>
                <c:formatCode>General</c:formatCode>
                <c:ptCount val="3"/>
                <c:pt idx="0">
                  <c:v>82.61</c:v>
                </c:pt>
                <c:pt idx="1">
                  <c:v>10.14</c:v>
                </c:pt>
                <c:pt idx="2">
                  <c:v>7.25</c:v>
                </c:pt>
              </c:numCache>
            </c:numRef>
          </c:val>
          <c:extLst>
            <c:ext xmlns:c16="http://schemas.microsoft.com/office/drawing/2014/chart" uri="{C3380CC4-5D6E-409C-BE32-E72D297353CC}">
              <c16:uniqueId val="{00000006-9B49-BB4F-B285-26B43ACD8D64}"/>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Q4</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765D-2F42-A57A-0331A1F2ED5D}"/>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765D-2F42-A57A-0331A1F2ED5D}"/>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765D-2F42-A57A-0331A1F2ED5D}"/>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765D-2F42-A57A-0331A1F2ED5D}"/>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Sheet1!$A$11:$A$12</c:f>
              <c:strCache>
                <c:ptCount val="2"/>
                <c:pt idx="0">
                  <c:v>Yes</c:v>
                </c:pt>
                <c:pt idx="1">
                  <c:v>No</c:v>
                </c:pt>
              </c:strCache>
            </c:strRef>
          </c:cat>
          <c:val>
            <c:numRef>
              <c:f>Sheet1!$B$11:$B$12</c:f>
              <c:numCache>
                <c:formatCode>General</c:formatCode>
                <c:ptCount val="2"/>
                <c:pt idx="0">
                  <c:v>11.59</c:v>
                </c:pt>
                <c:pt idx="1">
                  <c:v>88.41</c:v>
                </c:pt>
              </c:numCache>
            </c:numRef>
          </c:val>
          <c:extLst>
            <c:ext xmlns:c16="http://schemas.microsoft.com/office/drawing/2014/chart" uri="{C3380CC4-5D6E-409C-BE32-E72D297353CC}">
              <c16:uniqueId val="{00000004-765D-2F42-A57A-0331A1F2ED5D}"/>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b="1"/>
              <a:t>Q5</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26F-B74B-A10C-BA15D32FC4C2}"/>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26F-B74B-A10C-BA15D32FC4C2}"/>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A26F-B74B-A10C-BA15D32FC4C2}"/>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A26F-B74B-A10C-BA15D32FC4C2}"/>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A26F-B74B-A10C-BA15D32FC4C2}"/>
              </c:ext>
            </c:extLst>
          </c:dPt>
          <c:dPt>
            <c:idx val="5"/>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A26F-B74B-A10C-BA15D32FC4C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26F-B74B-A10C-BA15D32FC4C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26F-B74B-A10C-BA15D32FC4C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A26F-B74B-A10C-BA15D32FC4C2}"/>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A26F-B74B-A10C-BA15D32FC4C2}"/>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A26F-B74B-A10C-BA15D32FC4C2}"/>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A26F-B74B-A10C-BA15D32FC4C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Sheet1!$A$17:$A$22</c:f>
              <c:strCache>
                <c:ptCount val="6"/>
                <c:pt idx="0">
                  <c:v>None of the above</c:v>
                </c:pt>
                <c:pt idx="1">
                  <c:v>Well-being</c:v>
                </c:pt>
                <c:pt idx="2">
                  <c:v>Aesthetic</c:v>
                </c:pt>
                <c:pt idx="3">
                  <c:v>Anti-pollution</c:v>
                </c:pt>
                <c:pt idx="4">
                  <c:v>Tourism</c:v>
                </c:pt>
                <c:pt idx="5">
                  <c:v>Ecology</c:v>
                </c:pt>
              </c:strCache>
            </c:strRef>
          </c:cat>
          <c:val>
            <c:numRef>
              <c:f>Sheet1!$B$17:$B$22</c:f>
              <c:numCache>
                <c:formatCode>General</c:formatCode>
                <c:ptCount val="6"/>
                <c:pt idx="0">
                  <c:v>5.8</c:v>
                </c:pt>
                <c:pt idx="1">
                  <c:v>65.22</c:v>
                </c:pt>
                <c:pt idx="2">
                  <c:v>66.67</c:v>
                </c:pt>
                <c:pt idx="3">
                  <c:v>72.459999999999994</c:v>
                </c:pt>
                <c:pt idx="4">
                  <c:v>21.74</c:v>
                </c:pt>
                <c:pt idx="5">
                  <c:v>72.459999999999994</c:v>
                </c:pt>
              </c:numCache>
            </c:numRef>
          </c:val>
          <c:extLst>
            <c:ext xmlns:c16="http://schemas.microsoft.com/office/drawing/2014/chart" uri="{C3380CC4-5D6E-409C-BE32-E72D297353CC}">
              <c16:uniqueId val="{0000000C-A26F-B74B-A10C-BA15D32FC4C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Q6</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832A-C047-9B05-0F0827E15EC2}"/>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832A-C047-9B05-0F0827E15EC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832A-C047-9B05-0F0827E15EC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832A-C047-9B05-0F0827E15EC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Sheet1!$A$24:$A$25</c:f>
              <c:strCache>
                <c:ptCount val="2"/>
                <c:pt idx="0">
                  <c:v>Yes</c:v>
                </c:pt>
                <c:pt idx="1">
                  <c:v>No</c:v>
                </c:pt>
              </c:strCache>
            </c:strRef>
          </c:cat>
          <c:val>
            <c:numRef>
              <c:f>Sheet1!$B$24:$B$25</c:f>
              <c:numCache>
                <c:formatCode>General</c:formatCode>
                <c:ptCount val="2"/>
                <c:pt idx="0">
                  <c:v>84.06</c:v>
                </c:pt>
                <c:pt idx="1">
                  <c:v>15.94</c:v>
                </c:pt>
              </c:numCache>
            </c:numRef>
          </c:val>
          <c:extLst>
            <c:ext xmlns:c16="http://schemas.microsoft.com/office/drawing/2014/chart" uri="{C3380CC4-5D6E-409C-BE32-E72D297353CC}">
              <c16:uniqueId val="{00000004-832A-C047-9B05-0F0827E15EC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Q7</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lumMod val="5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C9AD-7B4B-98B9-9D0076837DA9}"/>
              </c:ext>
            </c:extLst>
          </c:dPt>
          <c:dPt>
            <c:idx val="1"/>
            <c:bubble3D val="0"/>
            <c:spPr>
              <a:solidFill>
                <a:schemeClr val="accent2">
                  <a:lumMod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C9AD-7B4B-98B9-9D0076837DA9}"/>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fld id="{1197032F-0D1C-B945-990A-FBCEBB6F2D97}" type="CATEGORYNAME">
                      <a:rPr lang="en-US">
                        <a:solidFill>
                          <a:schemeClr val="accent6">
                            <a:lumMod val="50000"/>
                          </a:schemeClr>
                        </a:solidFill>
                      </a:rPr>
                      <a:pPr>
                        <a:defRPr>
                          <a:solidFill>
                            <a:schemeClr val="accent2">
                              <a:lumMod val="75000"/>
                            </a:schemeClr>
                          </a:solidFill>
                        </a:defRPr>
                      </a:pPr>
                      <a:t>[CATEGORY NAME]</a:t>
                    </a:fld>
                    <a:r>
                      <a:rPr lang="en-US" baseline="0">
                        <a:solidFill>
                          <a:schemeClr val="accent6">
                            <a:lumMod val="50000"/>
                          </a:schemeClr>
                        </a:solidFill>
                      </a:rPr>
                      <a:t>
</a:t>
                    </a:r>
                    <a:fld id="{456A7BD4-9D34-5F47-9F30-FBA70F47A720}" type="PERCENTAGE">
                      <a:rPr lang="en-US" baseline="0">
                        <a:solidFill>
                          <a:schemeClr val="accent6">
                            <a:lumMod val="50000"/>
                          </a:schemeClr>
                        </a:solidFill>
                      </a:rPr>
                      <a:pPr>
                        <a:defRPr>
                          <a:solidFill>
                            <a:schemeClr val="accent2">
                              <a:lumMod val="75000"/>
                            </a:schemeClr>
                          </a:solidFill>
                        </a:defRPr>
                      </a:pPr>
                      <a:t>[PERCENTAGE]</a:t>
                    </a:fld>
                    <a:endParaRPr lang="en-US" baseline="0">
                      <a:solidFill>
                        <a:schemeClr val="accent6">
                          <a:lumMod val="50000"/>
                        </a:schemeClr>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9AD-7B4B-98B9-9D0076837DA9}"/>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fld id="{6850AD9A-02B5-A141-9945-69C1A6C68D62}" type="CATEGORYNAME">
                      <a:rPr lang="en-US">
                        <a:solidFill>
                          <a:schemeClr val="accent2">
                            <a:lumMod val="75000"/>
                          </a:schemeClr>
                        </a:solidFill>
                      </a:rPr>
                      <a:pPr>
                        <a:defRPr>
                          <a:solidFill>
                            <a:schemeClr val="accent2">
                              <a:lumMod val="75000"/>
                            </a:schemeClr>
                          </a:solidFill>
                        </a:defRPr>
                      </a:pPr>
                      <a:t>[CATEGORY NAME]</a:t>
                    </a:fld>
                    <a:r>
                      <a:rPr lang="en-US" baseline="0">
                        <a:solidFill>
                          <a:schemeClr val="accent2">
                            <a:lumMod val="75000"/>
                          </a:schemeClr>
                        </a:solidFill>
                      </a:rPr>
                      <a:t>
</a:t>
                    </a:r>
                    <a:fld id="{1AE988E6-FB84-8C4F-BCA1-B35AA528269E}" type="PERCENTAGE">
                      <a:rPr lang="en-US" baseline="0">
                        <a:solidFill>
                          <a:schemeClr val="accent2">
                            <a:lumMod val="75000"/>
                          </a:schemeClr>
                        </a:solidFill>
                      </a:rPr>
                      <a:pPr>
                        <a:defRPr>
                          <a:solidFill>
                            <a:schemeClr val="accent2">
                              <a:lumMod val="75000"/>
                            </a:schemeClr>
                          </a:solidFill>
                        </a:defRPr>
                      </a:pPr>
                      <a:t>[PERCENTAGE]</a:t>
                    </a:fld>
                    <a:endParaRPr lang="en-US" baseline="0">
                      <a:solidFill>
                        <a:schemeClr val="accent2">
                          <a:lumMod val="75000"/>
                        </a:schemeClr>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C9AD-7B4B-98B9-9D0076837DA9}"/>
                </c:ext>
              </c:extLst>
            </c:dLbl>
            <c:spPr>
              <a:noFill/>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7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Sheet1!$A$27:$A$28</c:f>
              <c:strCache>
                <c:ptCount val="2"/>
                <c:pt idx="0">
                  <c:v>Yes</c:v>
                </c:pt>
                <c:pt idx="1">
                  <c:v>No</c:v>
                </c:pt>
              </c:strCache>
            </c:strRef>
          </c:cat>
          <c:val>
            <c:numRef>
              <c:f>Sheet1!$B$27:$B$28</c:f>
              <c:numCache>
                <c:formatCode>General</c:formatCode>
                <c:ptCount val="2"/>
                <c:pt idx="0">
                  <c:v>92.75</c:v>
                </c:pt>
                <c:pt idx="1">
                  <c:v>7.25</c:v>
                </c:pt>
              </c:numCache>
            </c:numRef>
          </c:val>
          <c:extLst>
            <c:ext xmlns:c16="http://schemas.microsoft.com/office/drawing/2014/chart" uri="{C3380CC4-5D6E-409C-BE32-E72D297353CC}">
              <c16:uniqueId val="{00000004-C9AD-7B4B-98B9-9D0076837DA9}"/>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q8</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4">
                  <a:lumMod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4D8-9145-92D2-B4049C31186B}"/>
              </c:ext>
            </c:extLst>
          </c:dPt>
          <c:dPt>
            <c:idx val="1"/>
            <c:bubble3D val="0"/>
            <c:spPr>
              <a:solidFill>
                <a:schemeClr val="accent2">
                  <a:lumMod val="5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4D8-9145-92D2-B4049C31186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5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4D8-9145-92D2-B4049C31186B}"/>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fld id="{6326BF59-DDF8-9C49-A48D-BA6382F2BCF4}" type="CATEGORYNAME">
                      <a:rPr lang="en-US">
                        <a:solidFill>
                          <a:schemeClr val="accent2">
                            <a:lumMod val="50000"/>
                          </a:schemeClr>
                        </a:solidFill>
                      </a:rPr>
                      <a:pPr>
                        <a:defRPr>
                          <a:solidFill>
                            <a:schemeClr val="accent2"/>
                          </a:solidFill>
                        </a:defRPr>
                      </a:pPr>
                      <a:t>[CATEGORY NAME]</a:t>
                    </a:fld>
                    <a:r>
                      <a:rPr lang="en-US" baseline="0">
                        <a:solidFill>
                          <a:schemeClr val="accent2">
                            <a:lumMod val="50000"/>
                          </a:schemeClr>
                        </a:solidFill>
                      </a:rPr>
                      <a:t>
</a:t>
                    </a:r>
                    <a:fld id="{A09A36BD-805B-464D-B1C1-23EE166687D1}" type="PERCENTAGE">
                      <a:rPr lang="en-US" baseline="0">
                        <a:solidFill>
                          <a:schemeClr val="accent2">
                            <a:lumMod val="50000"/>
                          </a:schemeClr>
                        </a:solidFill>
                      </a:rPr>
                      <a:pPr>
                        <a:defRPr>
                          <a:solidFill>
                            <a:schemeClr val="accent2"/>
                          </a:solidFill>
                        </a:defRPr>
                      </a:pPr>
                      <a:t>[PERCENTAGE]</a:t>
                    </a:fld>
                    <a:endParaRPr lang="en-US" baseline="0">
                      <a:solidFill>
                        <a:schemeClr val="accent2">
                          <a:lumMod val="50000"/>
                        </a:schemeClr>
                      </a:solidFill>
                    </a:endParaRP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4D8-9145-92D2-B4049C31186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Sheet1!$A$30:$A$31</c:f>
              <c:strCache>
                <c:ptCount val="2"/>
                <c:pt idx="0">
                  <c:v>Yes</c:v>
                </c:pt>
                <c:pt idx="1">
                  <c:v>No</c:v>
                </c:pt>
              </c:strCache>
            </c:strRef>
          </c:cat>
          <c:val>
            <c:numRef>
              <c:f>Sheet1!$B$30:$B$31</c:f>
              <c:numCache>
                <c:formatCode>General</c:formatCode>
                <c:ptCount val="2"/>
                <c:pt idx="0">
                  <c:v>72.459999999999994</c:v>
                </c:pt>
                <c:pt idx="1">
                  <c:v>27.54</c:v>
                </c:pt>
              </c:numCache>
            </c:numRef>
          </c:val>
          <c:extLst>
            <c:ext xmlns:c16="http://schemas.microsoft.com/office/drawing/2014/chart" uri="{C3380CC4-5D6E-409C-BE32-E72D297353CC}">
              <c16:uniqueId val="{00000004-D4D8-9145-92D2-B4049C31186B}"/>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Wik22</b:Tag>
    <b:SourceType>InternetSite</b:SourceType>
    <b:Guid>{9A96C859-7973-B246-8589-F89EA9C88E72}</b:Guid>
    <b:Author>
      <b:Author>
        <b:Corporate>Wikipedia</b:Corporate>
      </b:Author>
    </b:Author>
    <b:Title>Green Wall</b:Title>
    <b:URL>https://en.wikipedia.org/wiki/Green_wall</b:URL>
    <b:Year>2022</b:Year>
    <b:YearAccessed>2022</b:YearAccessed>
    <b:MonthAccessed>February</b:MonthAccessed>
    <b:DayAccessed>10</b:DayAccessed>
    <b:RefOrder>1</b:RefOrder>
  </b:Source>
  <b:Source>
    <b:Tag>Jil14</b:Tag>
    <b:SourceType>DocumentFromInternetSite</b:SourceType>
    <b:Guid>{1A71D3F7-39D8-E941-A7E5-8C0A95A41AC2}</b:Guid>
    <b:Title>Green walls: price of perfection?</b:Title>
    <b:URL>http://www.styleseed.co.uk/2014/09/06/green-walls-price/</b:URL>
    <b:Year>2014</b:Year>
    <b:YearAccessed>2022</b:YearAccessed>
    <b:MonthAccessed>February</b:MonthAccessed>
    <b:DayAccessed>10</b:DayAccessed>
    <b:Author>
      <b:Author>
        <b:NameList>
          <b:Person>
            <b:Last>Jilly</b:Last>
          </b:Person>
        </b:NameList>
      </b:Author>
    </b:Author>
    <b:Month>September</b:Month>
    <b:Day>6</b:Day>
    <b:RefOrder>2</b:RefOrder>
  </b:Source>
  <b:Source>
    <b:Tag>Sur22</b:Tag>
    <b:SourceType>InternetSite</b:SourceType>
    <b:Guid>{EE4B7598-0A69-3441-AB40-A50A3FEB7EE2}</b:Guid>
    <b:URL>https://www.surveymonkey.com/dashboard/</b:URL>
    <b:Year>2022</b:Year>
    <b:YearAccessed>2022</b:YearAccessed>
    <b:MonthAccessed>March</b:MonthAccessed>
    <b:DayAccessed>16</b:DayAccessed>
    <b:Author>
      <b:Author>
        <b:Corporate>SurveyMonkey</b:Corporate>
      </b:Author>
    </b:Author>
    <b:RefOrder>3</b:RefOrder>
  </b:Source>
</b:Sources>
</file>

<file path=customXml/itemProps1.xml><?xml version="1.0" encoding="utf-8"?>
<ds:datastoreItem xmlns:ds="http://schemas.openxmlformats.org/officeDocument/2006/customXml" ds:itemID="{C2F83F6D-11C8-FD4A-8441-5962CE3C4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6</Pages>
  <Words>818</Words>
  <Characters>4667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Lewis (2005946)</dc:creator>
  <cp:keywords/>
  <dc:description/>
  <cp:lastModifiedBy>Morgan Lewis (2005946)</cp:lastModifiedBy>
  <cp:revision>27</cp:revision>
  <dcterms:created xsi:type="dcterms:W3CDTF">2022-03-16T16:21:00Z</dcterms:created>
  <dcterms:modified xsi:type="dcterms:W3CDTF">2022-03-16T17:41:00Z</dcterms:modified>
</cp:coreProperties>
</file>