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vertAnchor="page" w:horzAnchor="margin" w:tblpXSpec="center" w:tblpY="561"/>
        <w:tblW w:w="4000" w:type="pct"/>
        <w:tblBorders>
          <w:left w:val="single" w:sz="18" w:space="0" w:color="4F81BD" w:themeColor="accent1"/>
        </w:tblBorders>
        <w:tblLook w:val="04A0"/>
      </w:tblPr>
      <w:tblGrid>
        <w:gridCol w:w="7672"/>
      </w:tblGrid>
      <w:tr w:rsidR="005010DE" w:rsidTr="004F156E">
        <w:tc>
          <w:tcPr>
            <w:tcW w:w="7672" w:type="dxa"/>
            <w:tcMar>
              <w:top w:w="216" w:type="dxa"/>
              <w:left w:w="115" w:type="dxa"/>
              <w:bottom w:w="216" w:type="dxa"/>
              <w:right w:w="115" w:type="dxa"/>
            </w:tcMar>
          </w:tcPr>
          <w:p w:rsidR="005010DE" w:rsidRPr="007C22D8" w:rsidRDefault="005010DE" w:rsidP="004F156E">
            <w:pPr>
              <w:pStyle w:val="NoSpacing"/>
              <w:rPr>
                <w:rFonts w:ascii="Arial Unicode MS" w:eastAsia="Arial Unicode MS" w:hAnsi="Arial Unicode MS" w:cs="Arial Unicode MS"/>
                <w:sz w:val="56"/>
                <w:szCs w:val="56"/>
              </w:rPr>
            </w:pPr>
          </w:p>
        </w:tc>
      </w:tr>
      <w:tr w:rsidR="005010DE" w:rsidTr="004F156E">
        <w:tc>
          <w:tcPr>
            <w:tcW w:w="7672" w:type="dxa"/>
          </w:tcPr>
          <w:sdt>
            <w:sdtPr>
              <w:rPr>
                <w:rFonts w:ascii="Arial Unicode MS" w:eastAsia="Arial Unicode MS" w:hAnsi="Arial Unicode MS" w:cs="Arial Unicode MS"/>
                <w:sz w:val="72"/>
                <w:szCs w:val="72"/>
              </w:rPr>
              <w:alias w:val="Title"/>
              <w:id w:val="13406919"/>
              <w:placeholder>
                <w:docPart w:val="B2DA7F8D8A424F7D87A03AE708DF8F16"/>
              </w:placeholder>
              <w:dataBinding w:prefixMappings="xmlns:ns0='http://schemas.openxmlformats.org/package/2006/metadata/core-properties' xmlns:ns1='http://purl.org/dc/elements/1.1/'" w:xpath="/ns0:coreProperties[1]/ns1:title[1]" w:storeItemID="{6C3C8BC8-F283-45AE-878A-BAB7291924A1}"/>
              <w:text/>
            </w:sdtPr>
            <w:sdtContent>
              <w:p w:rsidR="005010DE" w:rsidRPr="007C22D8" w:rsidRDefault="006E34B7" w:rsidP="004F156E">
                <w:pPr>
                  <w:pStyle w:val="NoSpacing"/>
                  <w:rPr>
                    <w:rFonts w:ascii="Arial Unicode MS" w:eastAsia="Arial Unicode MS" w:hAnsi="Arial Unicode MS" w:cs="Arial Unicode MS"/>
                    <w:color w:val="4F81BD" w:themeColor="accent1"/>
                    <w:sz w:val="56"/>
                    <w:szCs w:val="56"/>
                  </w:rPr>
                </w:pPr>
                <w:r w:rsidRPr="006E34B7">
                  <w:rPr>
                    <w:rFonts w:ascii="Arial Unicode MS" w:eastAsia="Arial Unicode MS" w:hAnsi="Arial Unicode MS" w:cs="Arial Unicode MS"/>
                    <w:sz w:val="72"/>
                    <w:szCs w:val="72"/>
                  </w:rPr>
                  <w:t xml:space="preserve"> Student Learning Log</w:t>
                </w:r>
              </w:p>
            </w:sdtContent>
          </w:sdt>
        </w:tc>
      </w:tr>
      <w:tr w:rsidR="005010DE" w:rsidTr="004F156E">
        <w:tc>
          <w:tcPr>
            <w:tcW w:w="7672" w:type="dxa"/>
            <w:tcMar>
              <w:top w:w="216" w:type="dxa"/>
              <w:left w:w="115" w:type="dxa"/>
              <w:bottom w:w="216" w:type="dxa"/>
              <w:right w:w="115" w:type="dxa"/>
            </w:tcMar>
          </w:tcPr>
          <w:p w:rsidR="005010DE" w:rsidRDefault="005010DE" w:rsidP="004F156E">
            <w:pPr>
              <w:pStyle w:val="NoSpacing"/>
              <w:rPr>
                <w:rFonts w:asciiTheme="majorHAnsi" w:eastAsiaTheme="majorEastAsia" w:hAnsiTheme="majorHAnsi" w:cstheme="majorBidi"/>
              </w:rPr>
            </w:pPr>
          </w:p>
          <w:p w:rsidR="005010DE" w:rsidRDefault="005010DE" w:rsidP="004F156E">
            <w:pPr>
              <w:pStyle w:val="NoSpacing"/>
              <w:rPr>
                <w:rFonts w:asciiTheme="majorHAnsi" w:eastAsiaTheme="majorEastAsia" w:hAnsiTheme="majorHAnsi" w:cstheme="majorBidi"/>
              </w:rPr>
            </w:pPr>
          </w:p>
          <w:p w:rsidR="005010DE" w:rsidRDefault="005010DE" w:rsidP="004F156E">
            <w:pPr>
              <w:pStyle w:val="NoSpacing"/>
              <w:rPr>
                <w:rFonts w:asciiTheme="majorHAnsi" w:eastAsiaTheme="majorEastAsia" w:hAnsiTheme="majorHAnsi" w:cstheme="majorBidi"/>
              </w:rPr>
            </w:pPr>
          </w:p>
        </w:tc>
      </w:tr>
    </w:tbl>
    <w:sdt>
      <w:sdtPr>
        <w:id w:val="477396645"/>
        <w:docPartObj>
          <w:docPartGallery w:val="Cover Pages"/>
          <w:docPartUnique/>
        </w:docPartObj>
      </w:sdtPr>
      <w:sdtContent>
        <w:p w:rsidR="005010DE" w:rsidRDefault="005010DE" w:rsidP="005010DE"/>
        <w:p w:rsidR="005010DE" w:rsidRDefault="005010DE" w:rsidP="005010DE"/>
        <w:p w:rsidR="005010DE" w:rsidRDefault="005010DE" w:rsidP="005010DE"/>
        <w:tbl>
          <w:tblPr>
            <w:tblpPr w:leftFromText="187" w:rightFromText="187" w:vertAnchor="page" w:horzAnchor="page" w:tblpX="5983" w:tblpY="5705"/>
            <w:tblW w:w="2808" w:type="pct"/>
            <w:tblLook w:val="04A0"/>
          </w:tblPr>
          <w:tblGrid>
            <w:gridCol w:w="5386"/>
          </w:tblGrid>
          <w:tr w:rsidR="005010DE" w:rsidTr="004F156E">
            <w:trPr>
              <w:trHeight w:val="1463"/>
            </w:trPr>
            <w:tc>
              <w:tcPr>
                <w:tcW w:w="5386" w:type="dxa"/>
                <w:tcMar>
                  <w:top w:w="216" w:type="dxa"/>
                  <w:left w:w="115" w:type="dxa"/>
                  <w:bottom w:w="216" w:type="dxa"/>
                  <w:right w:w="115" w:type="dxa"/>
                </w:tcMar>
              </w:tcPr>
              <w:p w:rsidR="005010DE" w:rsidRPr="00D53148" w:rsidRDefault="005010DE" w:rsidP="004F156E">
                <w:pPr>
                  <w:pStyle w:val="NoSpacing"/>
                  <w:spacing w:line="360" w:lineRule="auto"/>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 xml:space="preserve">Student name: </w:t>
                </w:r>
                <w:proofErr w:type="spellStart"/>
                <w:r w:rsidRPr="00D53148">
                  <w:rPr>
                    <w:rFonts w:ascii="Arial Unicode MS" w:eastAsia="Arial Unicode MS" w:hAnsi="Arial Unicode MS" w:cs="Arial Unicode MS"/>
                    <w:b/>
                    <w:sz w:val="28"/>
                    <w:szCs w:val="28"/>
                  </w:rPr>
                  <w:t>Florica</w:t>
                </w:r>
                <w:proofErr w:type="spellEnd"/>
                <w:r w:rsidRPr="00D53148">
                  <w:rPr>
                    <w:rFonts w:ascii="Arial Unicode MS" w:eastAsia="Arial Unicode MS" w:hAnsi="Arial Unicode MS" w:cs="Arial Unicode MS"/>
                    <w:b/>
                    <w:sz w:val="28"/>
                    <w:szCs w:val="28"/>
                  </w:rPr>
                  <w:t xml:space="preserve"> </w:t>
                </w:r>
                <w:proofErr w:type="spellStart"/>
                <w:r w:rsidRPr="00D53148">
                  <w:rPr>
                    <w:rFonts w:ascii="Arial Unicode MS" w:eastAsia="Arial Unicode MS" w:hAnsi="Arial Unicode MS" w:cs="Arial Unicode MS"/>
                    <w:b/>
                    <w:sz w:val="28"/>
                    <w:szCs w:val="28"/>
                  </w:rPr>
                  <w:t>Anamaria</w:t>
                </w:r>
                <w:proofErr w:type="spellEnd"/>
                <w:r w:rsidRPr="00D53148">
                  <w:rPr>
                    <w:rFonts w:ascii="Arial Unicode MS" w:eastAsia="Arial Unicode MS" w:hAnsi="Arial Unicode MS" w:cs="Arial Unicode MS"/>
                    <w:b/>
                    <w:sz w:val="28"/>
                    <w:szCs w:val="28"/>
                  </w:rPr>
                  <w:t xml:space="preserve"> </w:t>
                </w:r>
                <w:proofErr w:type="spellStart"/>
                <w:r w:rsidRPr="00D53148">
                  <w:rPr>
                    <w:rFonts w:ascii="Arial Unicode MS" w:eastAsia="Arial Unicode MS" w:hAnsi="Arial Unicode MS" w:cs="Arial Unicode MS"/>
                    <w:b/>
                    <w:sz w:val="28"/>
                    <w:szCs w:val="28"/>
                  </w:rPr>
                  <w:t>Ciuta</w:t>
                </w:r>
                <w:proofErr w:type="spellEnd"/>
              </w:p>
              <w:p w:rsidR="005010DE" w:rsidRPr="00D53148" w:rsidRDefault="005010DE" w:rsidP="004F156E">
                <w:pPr>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Student ID: 2243597</w:t>
                </w:r>
              </w:p>
              <w:p w:rsidR="005010DE" w:rsidRPr="005010DE" w:rsidRDefault="005010DE" w:rsidP="005010DE">
                <w:pPr>
                  <w:rPr>
                    <w:rFonts w:ascii="Arial Unicode MS" w:eastAsia="Arial Unicode MS" w:hAnsi="Arial Unicode MS" w:cs="Arial Unicode MS"/>
                    <w:b/>
                    <w:sz w:val="28"/>
                    <w:szCs w:val="28"/>
                  </w:rPr>
                </w:pPr>
                <w:r w:rsidRPr="005010DE">
                  <w:rPr>
                    <w:rFonts w:ascii="Arial Unicode MS" w:eastAsia="Arial Unicode MS" w:hAnsi="Arial Unicode MS" w:cs="Arial Unicode MS"/>
                    <w:b/>
                    <w:sz w:val="28"/>
                    <w:szCs w:val="28"/>
                  </w:rPr>
                  <w:t>Managing Guest Service Operations</w:t>
                </w:r>
              </w:p>
              <w:p w:rsidR="005010DE" w:rsidRPr="005010DE" w:rsidRDefault="005010DE" w:rsidP="005010DE">
                <w:pPr>
                  <w:rPr>
                    <w:rFonts w:ascii="Arial Unicode MS" w:eastAsia="Arial Unicode MS" w:hAnsi="Arial Unicode MS" w:cs="Arial Unicode MS"/>
                    <w:b/>
                    <w:sz w:val="28"/>
                    <w:szCs w:val="28"/>
                  </w:rPr>
                </w:pPr>
                <w:r w:rsidRPr="005010DE">
                  <w:rPr>
                    <w:rFonts w:ascii="Arial Unicode MS" w:eastAsia="Arial Unicode MS" w:hAnsi="Arial Unicode MS" w:cs="Arial Unicode MS"/>
                    <w:b/>
                    <w:sz w:val="28"/>
                    <w:szCs w:val="28"/>
                  </w:rPr>
                  <w:t>BMIH6003</w:t>
                </w:r>
              </w:p>
              <w:p w:rsidR="005010DE" w:rsidRPr="00D53148" w:rsidRDefault="005010DE" w:rsidP="004F156E">
                <w:pPr>
                  <w:rPr>
                    <w:rFonts w:ascii="Arial Unicode MS" w:eastAsia="Arial Unicode MS" w:hAnsi="Arial Unicode MS" w:cs="Arial Unicode MS"/>
                    <w:b/>
                    <w:sz w:val="28"/>
                    <w:szCs w:val="28"/>
                  </w:rPr>
                </w:pPr>
                <w:r w:rsidRPr="00D53148">
                  <w:rPr>
                    <w:rFonts w:ascii="Arial Unicode MS" w:eastAsia="Arial Unicode MS" w:hAnsi="Arial Unicode MS" w:cs="Arial Unicode MS"/>
                    <w:b/>
                    <w:color w:val="000000" w:themeColor="text1"/>
                    <w:sz w:val="28"/>
                    <w:szCs w:val="28"/>
                  </w:rPr>
                  <w:t>Lecturer:</w:t>
                </w:r>
                <w:r w:rsidRPr="00D53148">
                  <w:rPr>
                    <w:rFonts w:ascii="Arial Unicode MS" w:eastAsia="Arial Unicode MS" w:hAnsi="Arial Unicode MS" w:cs="Arial Unicode MS"/>
                    <w:b/>
                    <w:sz w:val="28"/>
                    <w:szCs w:val="28"/>
                  </w:rPr>
                  <w:t xml:space="preserve"> Jessica Newport</w:t>
                </w:r>
              </w:p>
              <w:p w:rsidR="005010DE" w:rsidRPr="00D53148" w:rsidRDefault="005010DE" w:rsidP="004F156E">
                <w:pPr>
                  <w:pStyle w:val="NoSpacing"/>
                  <w:rPr>
                    <w:b/>
                    <w:color w:val="000000" w:themeColor="text1"/>
                  </w:rPr>
                </w:pPr>
              </w:p>
              <w:p w:rsidR="005010DE" w:rsidRPr="00D53148" w:rsidRDefault="005010DE" w:rsidP="004F156E">
                <w:pPr>
                  <w:pStyle w:val="NoSpacing"/>
                  <w:rPr>
                    <w:b/>
                    <w:color w:val="4F81BD" w:themeColor="accent1"/>
                  </w:rPr>
                </w:pPr>
              </w:p>
              <w:p w:rsidR="005010DE" w:rsidRPr="00D53148" w:rsidRDefault="005010DE" w:rsidP="004F156E">
                <w:pPr>
                  <w:pStyle w:val="NoSpacing"/>
                  <w:rPr>
                    <w:b/>
                    <w:color w:val="4F81BD" w:themeColor="accent1"/>
                  </w:rPr>
                </w:pPr>
              </w:p>
            </w:tc>
          </w:tr>
        </w:tbl>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 w:rsidR="005010DE" w:rsidRDefault="005010DE" w:rsidP="005010DE">
          <w:pPr>
            <w:spacing w:line="360" w:lineRule="auto"/>
            <w:jc w:val="both"/>
            <w:rPr>
              <w:rFonts w:ascii="Arial" w:hAnsi="Arial" w:cs="Arial"/>
              <w:sz w:val="24"/>
              <w:szCs w:val="24"/>
            </w:rPr>
          </w:pPr>
        </w:p>
        <w:p w:rsidR="005010DE" w:rsidRDefault="005010DE" w:rsidP="005010DE">
          <w:pPr>
            <w:spacing w:line="360" w:lineRule="auto"/>
            <w:jc w:val="both"/>
            <w:rPr>
              <w:rFonts w:ascii="Arial" w:hAnsi="Arial" w:cs="Arial"/>
              <w:sz w:val="24"/>
              <w:szCs w:val="24"/>
            </w:rPr>
          </w:pPr>
        </w:p>
        <w:p w:rsidR="005010DE" w:rsidRPr="00A252E8" w:rsidRDefault="005010DE" w:rsidP="005010DE">
          <w:pPr>
            <w:spacing w:line="360" w:lineRule="auto"/>
            <w:jc w:val="both"/>
            <w:rPr>
              <w:rFonts w:ascii="Arial" w:hAnsi="Arial" w:cs="Arial"/>
              <w:sz w:val="24"/>
              <w:szCs w:val="24"/>
            </w:rPr>
          </w:pPr>
          <w:r w:rsidRPr="00676AD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Content>
    </w:sdt>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lastRenderedPageBreak/>
        <w:t xml:space="preserve">This report will </w:t>
      </w:r>
      <w:proofErr w:type="spellStart"/>
      <w:r w:rsidRPr="003054FC">
        <w:rPr>
          <w:rFonts w:ascii="Arial" w:hAnsi="Arial" w:cs="Arial"/>
          <w:sz w:val="24"/>
          <w:szCs w:val="24"/>
        </w:rPr>
        <w:t>analyse</w:t>
      </w:r>
      <w:proofErr w:type="spellEnd"/>
      <w:r w:rsidRPr="003054FC">
        <w:rPr>
          <w:rFonts w:ascii="Arial" w:hAnsi="Arial" w:cs="Arial"/>
          <w:sz w:val="24"/>
          <w:szCs w:val="24"/>
        </w:rPr>
        <w:t xml:space="preserve"> a critical incident I observed during my Level 6 placement at the </w:t>
      </w:r>
      <w:proofErr w:type="spellStart"/>
      <w:r w:rsidRPr="003054FC">
        <w:rPr>
          <w:rFonts w:ascii="Arial" w:hAnsi="Arial" w:cs="Arial"/>
          <w:sz w:val="24"/>
          <w:szCs w:val="24"/>
        </w:rPr>
        <w:t>Novotel</w:t>
      </w:r>
      <w:proofErr w:type="spellEnd"/>
      <w:r w:rsidRPr="003054FC">
        <w:rPr>
          <w:rFonts w:ascii="Arial" w:hAnsi="Arial" w:cs="Arial"/>
          <w:sz w:val="24"/>
          <w:szCs w:val="24"/>
        </w:rPr>
        <w:t xml:space="preserve"> London </w:t>
      </w:r>
      <w:proofErr w:type="spellStart"/>
      <w:r w:rsidRPr="003054FC">
        <w:rPr>
          <w:rFonts w:ascii="Arial" w:hAnsi="Arial" w:cs="Arial"/>
          <w:sz w:val="24"/>
          <w:szCs w:val="24"/>
        </w:rPr>
        <w:t>Blackfriars</w:t>
      </w:r>
      <w:proofErr w:type="spellEnd"/>
      <w:r w:rsidRPr="003054FC">
        <w:rPr>
          <w:rFonts w:ascii="Arial" w:hAnsi="Arial" w:cs="Arial"/>
          <w:sz w:val="24"/>
          <w:szCs w:val="24"/>
        </w:rPr>
        <w:t xml:space="preserve">. The incident began at approximately 13:00 at the Front Desk. The receptionist, Dennis, was working under high-pressure conditions with a large queue of guests. He was communicating with the housekeeping supervisor, </w:t>
      </w:r>
      <w:proofErr w:type="spellStart"/>
      <w:r w:rsidRPr="003054FC">
        <w:rPr>
          <w:rFonts w:ascii="Arial" w:hAnsi="Arial" w:cs="Arial"/>
          <w:sz w:val="24"/>
          <w:szCs w:val="24"/>
        </w:rPr>
        <w:t>Gianina</w:t>
      </w:r>
      <w:proofErr w:type="spellEnd"/>
      <w:r w:rsidRPr="003054FC">
        <w:rPr>
          <w:rFonts w:ascii="Arial" w:hAnsi="Arial" w:cs="Arial"/>
          <w:sz w:val="24"/>
          <w:szCs w:val="24"/>
        </w:rPr>
        <w:t xml:space="preserve">, via a group chat about the status of room 1302. </w:t>
      </w:r>
      <w:proofErr w:type="spellStart"/>
      <w:r w:rsidRPr="003054FC">
        <w:rPr>
          <w:rFonts w:ascii="Arial" w:hAnsi="Arial" w:cs="Arial"/>
          <w:sz w:val="24"/>
          <w:szCs w:val="24"/>
        </w:rPr>
        <w:t>Gianina</w:t>
      </w:r>
      <w:proofErr w:type="spellEnd"/>
      <w:r w:rsidRPr="003054FC">
        <w:rPr>
          <w:rFonts w:ascii="Arial" w:hAnsi="Arial" w:cs="Arial"/>
          <w:sz w:val="24"/>
          <w:szCs w:val="24"/>
        </w:rPr>
        <w:t xml:space="preserve"> had replied that the room was "still in progress."</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However, due to the chaotic environment, Dennis missed or misread this message and believed the room was inspected and ready. He proceeded to check in the guest, Mr. </w:t>
      </w:r>
      <w:proofErr w:type="spellStart"/>
      <w:r w:rsidRPr="003054FC">
        <w:rPr>
          <w:rFonts w:ascii="Arial" w:hAnsi="Arial" w:cs="Arial"/>
          <w:sz w:val="24"/>
          <w:szCs w:val="24"/>
        </w:rPr>
        <w:t>Anntonio</w:t>
      </w:r>
      <w:proofErr w:type="spellEnd"/>
      <w:r w:rsidRPr="003054FC">
        <w:rPr>
          <w:rFonts w:ascii="Arial" w:hAnsi="Arial" w:cs="Arial"/>
          <w:sz w:val="24"/>
          <w:szCs w:val="24"/>
        </w:rPr>
        <w:t>, who was pleased the room was available.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The guest then went to the 13th floor. As he approached room 1302, he found the door open and the room attendant, Iulia, was still inside cleaning. The guest, Mr. </w:t>
      </w:r>
      <w:proofErr w:type="spellStart"/>
      <w:r w:rsidRPr="003054FC">
        <w:rPr>
          <w:rFonts w:ascii="Arial" w:hAnsi="Arial" w:cs="Arial"/>
          <w:sz w:val="24"/>
          <w:szCs w:val="24"/>
        </w:rPr>
        <w:t>Anntonio</w:t>
      </w:r>
      <w:proofErr w:type="spellEnd"/>
      <w:r w:rsidRPr="003054FC">
        <w:rPr>
          <w:rFonts w:ascii="Arial" w:hAnsi="Arial" w:cs="Arial"/>
          <w:sz w:val="24"/>
          <w:szCs w:val="24"/>
        </w:rPr>
        <w:t>, was confused and showed Iulia his key card. This was the moment a "service failure" became official.</w:t>
      </w:r>
    </w:p>
    <w:p w:rsidR="00105C0B" w:rsidRDefault="00105C0B" w:rsidP="003054FC">
      <w:pPr>
        <w:spacing w:line="360" w:lineRule="auto"/>
        <w:jc w:val="both"/>
        <w:rPr>
          <w:rFonts w:ascii="Arial" w:hAnsi="Arial" w:cs="Arial"/>
          <w:sz w:val="24"/>
          <w:szCs w:val="24"/>
        </w:rPr>
      </w:pP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Observed Recovery Actions</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The recovery process I then observed (and later investigated) was remarkable and involved seamless teamwork from multiple departments.</w:t>
      </w:r>
    </w:p>
    <w:p w:rsidR="003054FC" w:rsidRPr="003054FC" w:rsidRDefault="003054FC" w:rsidP="003054FC">
      <w:pPr>
        <w:numPr>
          <w:ilvl w:val="0"/>
          <w:numId w:val="1"/>
        </w:numPr>
        <w:spacing w:after="160" w:line="360" w:lineRule="auto"/>
        <w:jc w:val="both"/>
        <w:rPr>
          <w:rFonts w:ascii="Arial" w:hAnsi="Arial" w:cs="Arial"/>
          <w:sz w:val="24"/>
          <w:szCs w:val="24"/>
        </w:rPr>
      </w:pPr>
      <w:r w:rsidRPr="003054FC">
        <w:rPr>
          <w:rFonts w:ascii="Arial" w:hAnsi="Arial" w:cs="Arial"/>
          <w:sz w:val="24"/>
          <w:szCs w:val="24"/>
        </w:rPr>
        <w:t xml:space="preserve">Iulia (Room Attendant): Did not panic. She immediately </w:t>
      </w:r>
      <w:proofErr w:type="spellStart"/>
      <w:r w:rsidRPr="003054FC">
        <w:rPr>
          <w:rFonts w:ascii="Arial" w:hAnsi="Arial" w:cs="Arial"/>
          <w:sz w:val="24"/>
          <w:szCs w:val="24"/>
        </w:rPr>
        <w:t>apologised</w:t>
      </w:r>
      <w:proofErr w:type="spellEnd"/>
      <w:r w:rsidRPr="003054FC">
        <w:rPr>
          <w:rFonts w:ascii="Arial" w:hAnsi="Arial" w:cs="Arial"/>
          <w:sz w:val="24"/>
          <w:szCs w:val="24"/>
        </w:rPr>
        <w:t xml:space="preserve">, professionally explained the situation (10 more minutes), and contacted her supervisor, </w:t>
      </w:r>
      <w:proofErr w:type="spellStart"/>
      <w:r w:rsidRPr="003054FC">
        <w:rPr>
          <w:rFonts w:ascii="Arial" w:hAnsi="Arial" w:cs="Arial"/>
          <w:sz w:val="24"/>
          <w:szCs w:val="24"/>
        </w:rPr>
        <w:t>Gianina</w:t>
      </w:r>
      <w:proofErr w:type="spellEnd"/>
      <w:r w:rsidRPr="003054FC">
        <w:rPr>
          <w:rFonts w:ascii="Arial" w:hAnsi="Arial" w:cs="Arial"/>
          <w:sz w:val="24"/>
          <w:szCs w:val="24"/>
        </w:rPr>
        <w:t>, who was nearby.</w:t>
      </w:r>
    </w:p>
    <w:p w:rsidR="003054FC" w:rsidRPr="003054FC" w:rsidRDefault="003054FC" w:rsidP="003054FC">
      <w:pPr>
        <w:numPr>
          <w:ilvl w:val="0"/>
          <w:numId w:val="1"/>
        </w:numPr>
        <w:spacing w:after="160" w:line="360" w:lineRule="auto"/>
        <w:jc w:val="both"/>
        <w:rPr>
          <w:rFonts w:ascii="Arial" w:hAnsi="Arial" w:cs="Arial"/>
          <w:sz w:val="24"/>
          <w:szCs w:val="24"/>
        </w:rPr>
      </w:pPr>
      <w:proofErr w:type="spellStart"/>
      <w:r w:rsidRPr="003054FC">
        <w:rPr>
          <w:rFonts w:ascii="Arial" w:hAnsi="Arial" w:cs="Arial"/>
          <w:sz w:val="24"/>
          <w:szCs w:val="24"/>
        </w:rPr>
        <w:t>Gianina</w:t>
      </w:r>
      <w:proofErr w:type="spellEnd"/>
      <w:r w:rsidRPr="003054FC">
        <w:rPr>
          <w:rFonts w:ascii="Arial" w:hAnsi="Arial" w:cs="Arial"/>
          <w:sz w:val="24"/>
          <w:szCs w:val="24"/>
        </w:rPr>
        <w:t xml:space="preserve"> (Housekeeping Supervisor): </w:t>
      </w:r>
      <w:proofErr w:type="spellStart"/>
      <w:r w:rsidRPr="003054FC">
        <w:rPr>
          <w:rFonts w:ascii="Arial" w:hAnsi="Arial" w:cs="Arial"/>
          <w:sz w:val="24"/>
          <w:szCs w:val="24"/>
        </w:rPr>
        <w:t>Apologised</w:t>
      </w:r>
      <w:proofErr w:type="spellEnd"/>
      <w:r w:rsidRPr="003054FC">
        <w:rPr>
          <w:rFonts w:ascii="Arial" w:hAnsi="Arial" w:cs="Arial"/>
          <w:sz w:val="24"/>
          <w:szCs w:val="24"/>
        </w:rPr>
        <w:t xml:space="preserve"> and took immediate ownership. She offered the guest the solution of leaving his luggage in the room. She simultaneously contacted the Front Desk to inform them of the error.</w:t>
      </w:r>
    </w:p>
    <w:p w:rsidR="003054FC" w:rsidRPr="003054FC" w:rsidRDefault="003054FC" w:rsidP="003054FC">
      <w:pPr>
        <w:numPr>
          <w:ilvl w:val="0"/>
          <w:numId w:val="1"/>
        </w:numPr>
        <w:spacing w:after="160" w:line="360" w:lineRule="auto"/>
        <w:jc w:val="both"/>
        <w:rPr>
          <w:rFonts w:ascii="Arial" w:hAnsi="Arial" w:cs="Arial"/>
          <w:sz w:val="24"/>
          <w:szCs w:val="24"/>
        </w:rPr>
      </w:pPr>
      <w:proofErr w:type="spellStart"/>
      <w:r w:rsidRPr="003054FC">
        <w:rPr>
          <w:rFonts w:ascii="Arial" w:hAnsi="Arial" w:cs="Arial"/>
          <w:sz w:val="24"/>
          <w:szCs w:val="24"/>
        </w:rPr>
        <w:t>Athina</w:t>
      </w:r>
      <w:proofErr w:type="spellEnd"/>
      <w:r w:rsidRPr="003054FC">
        <w:rPr>
          <w:rFonts w:ascii="Arial" w:hAnsi="Arial" w:cs="Arial"/>
          <w:sz w:val="24"/>
          <w:szCs w:val="24"/>
        </w:rPr>
        <w:t xml:space="preserve"> (Front Office Manager): Speaking to </w:t>
      </w:r>
      <w:proofErr w:type="spellStart"/>
      <w:r w:rsidRPr="003054FC">
        <w:rPr>
          <w:rFonts w:ascii="Arial" w:hAnsi="Arial" w:cs="Arial"/>
          <w:sz w:val="24"/>
          <w:szCs w:val="24"/>
        </w:rPr>
        <w:t>Gianina</w:t>
      </w:r>
      <w:proofErr w:type="spellEnd"/>
      <w:r w:rsidRPr="003054FC">
        <w:rPr>
          <w:rFonts w:ascii="Arial" w:hAnsi="Arial" w:cs="Arial"/>
          <w:sz w:val="24"/>
          <w:szCs w:val="24"/>
        </w:rPr>
        <w:t xml:space="preserve">, </w:t>
      </w:r>
      <w:proofErr w:type="spellStart"/>
      <w:r w:rsidRPr="003054FC">
        <w:rPr>
          <w:rFonts w:ascii="Arial" w:hAnsi="Arial" w:cs="Arial"/>
          <w:sz w:val="24"/>
          <w:szCs w:val="24"/>
        </w:rPr>
        <w:t>Athina</w:t>
      </w:r>
      <w:proofErr w:type="spellEnd"/>
      <w:r w:rsidRPr="003054FC">
        <w:rPr>
          <w:rFonts w:ascii="Arial" w:hAnsi="Arial" w:cs="Arial"/>
          <w:sz w:val="24"/>
          <w:szCs w:val="24"/>
        </w:rPr>
        <w:t xml:space="preserve"> reinforced the solution-based approach, offering luggage storage in the main store as an alternative. Her focus was on guest comfort, not on blaming Dennis.</w:t>
      </w:r>
    </w:p>
    <w:p w:rsidR="003054FC" w:rsidRPr="003054FC" w:rsidRDefault="003054FC" w:rsidP="003054FC">
      <w:pPr>
        <w:numPr>
          <w:ilvl w:val="0"/>
          <w:numId w:val="1"/>
        </w:numPr>
        <w:spacing w:after="160" w:line="360" w:lineRule="auto"/>
        <w:jc w:val="both"/>
        <w:rPr>
          <w:rFonts w:ascii="Arial" w:hAnsi="Arial" w:cs="Arial"/>
          <w:sz w:val="24"/>
          <w:szCs w:val="24"/>
        </w:rPr>
      </w:pPr>
      <w:r w:rsidRPr="003054FC">
        <w:rPr>
          <w:rFonts w:ascii="Arial" w:hAnsi="Arial" w:cs="Arial"/>
          <w:sz w:val="24"/>
          <w:szCs w:val="24"/>
        </w:rPr>
        <w:lastRenderedPageBreak/>
        <w:t xml:space="preserve">Iulia (Proactive Empowerment): In a crucial, unprompted action, Iulia saw the guest's lingering awkwardness. She proactively asked Mr. </w:t>
      </w:r>
      <w:proofErr w:type="spellStart"/>
      <w:r w:rsidRPr="003054FC">
        <w:rPr>
          <w:rFonts w:ascii="Arial" w:hAnsi="Arial" w:cs="Arial"/>
          <w:sz w:val="24"/>
          <w:szCs w:val="24"/>
        </w:rPr>
        <w:t>Anntonio</w:t>
      </w:r>
      <w:proofErr w:type="spellEnd"/>
      <w:r w:rsidRPr="003054FC">
        <w:rPr>
          <w:rFonts w:ascii="Arial" w:hAnsi="Arial" w:cs="Arial"/>
          <w:sz w:val="24"/>
          <w:szCs w:val="24"/>
        </w:rPr>
        <w:t xml:space="preserve"> if he would like any special items (extra water, coffee, slippers) placed in his room for the inconvenience. The guest requested sparkling water.</w:t>
      </w:r>
    </w:p>
    <w:p w:rsidR="003054FC" w:rsidRPr="003054FC" w:rsidRDefault="003054FC" w:rsidP="003054FC">
      <w:pPr>
        <w:numPr>
          <w:ilvl w:val="0"/>
          <w:numId w:val="1"/>
        </w:numPr>
        <w:spacing w:after="160" w:line="360" w:lineRule="auto"/>
        <w:jc w:val="both"/>
        <w:rPr>
          <w:rFonts w:ascii="Arial" w:hAnsi="Arial" w:cs="Arial"/>
          <w:sz w:val="24"/>
          <w:szCs w:val="24"/>
        </w:rPr>
      </w:pPr>
      <w:proofErr w:type="spellStart"/>
      <w:r w:rsidRPr="003054FC">
        <w:rPr>
          <w:rFonts w:ascii="Arial" w:hAnsi="Arial" w:cs="Arial"/>
          <w:sz w:val="24"/>
          <w:szCs w:val="24"/>
        </w:rPr>
        <w:t>Athina</w:t>
      </w:r>
      <w:proofErr w:type="spellEnd"/>
      <w:r w:rsidRPr="003054FC">
        <w:rPr>
          <w:rFonts w:ascii="Arial" w:hAnsi="Arial" w:cs="Arial"/>
          <w:sz w:val="24"/>
          <w:szCs w:val="24"/>
        </w:rPr>
        <w:t xml:space="preserve"> &amp; Dennis (Front Desk): When the guest returned to reception, both </w:t>
      </w:r>
      <w:proofErr w:type="spellStart"/>
      <w:r w:rsidRPr="003054FC">
        <w:rPr>
          <w:rFonts w:ascii="Arial" w:hAnsi="Arial" w:cs="Arial"/>
          <w:sz w:val="24"/>
          <w:szCs w:val="24"/>
        </w:rPr>
        <w:t>Athina</w:t>
      </w:r>
      <w:proofErr w:type="spellEnd"/>
      <w:r w:rsidRPr="003054FC">
        <w:rPr>
          <w:rFonts w:ascii="Arial" w:hAnsi="Arial" w:cs="Arial"/>
          <w:sz w:val="24"/>
          <w:szCs w:val="24"/>
        </w:rPr>
        <w:t xml:space="preserve"> and Dennis </w:t>
      </w:r>
      <w:proofErr w:type="spellStart"/>
      <w:r w:rsidRPr="003054FC">
        <w:rPr>
          <w:rFonts w:ascii="Arial" w:hAnsi="Arial" w:cs="Arial"/>
          <w:sz w:val="24"/>
          <w:szCs w:val="24"/>
        </w:rPr>
        <w:t>apologised</w:t>
      </w:r>
      <w:proofErr w:type="spellEnd"/>
      <w:r w:rsidRPr="003054FC">
        <w:rPr>
          <w:rFonts w:ascii="Arial" w:hAnsi="Arial" w:cs="Arial"/>
          <w:sz w:val="24"/>
          <w:szCs w:val="24"/>
        </w:rPr>
        <w:t xml:space="preserve"> sincerely for the mistake. </w:t>
      </w:r>
      <w:proofErr w:type="spellStart"/>
      <w:r w:rsidRPr="003054FC">
        <w:rPr>
          <w:rFonts w:ascii="Arial" w:hAnsi="Arial" w:cs="Arial"/>
          <w:sz w:val="24"/>
          <w:szCs w:val="24"/>
        </w:rPr>
        <w:t>Athina</w:t>
      </w:r>
      <w:proofErr w:type="spellEnd"/>
      <w:r w:rsidRPr="003054FC">
        <w:rPr>
          <w:rFonts w:ascii="Arial" w:hAnsi="Arial" w:cs="Arial"/>
          <w:sz w:val="24"/>
          <w:szCs w:val="24"/>
        </w:rPr>
        <w:t xml:space="preserve"> then offered a tangible recovery token: a complimentary drink voucher for the bar to use during their short wait.</w:t>
      </w:r>
    </w:p>
    <w:p w:rsidR="003054FC" w:rsidRPr="003054FC" w:rsidRDefault="003054FC" w:rsidP="003054FC">
      <w:pPr>
        <w:numPr>
          <w:ilvl w:val="0"/>
          <w:numId w:val="1"/>
        </w:numPr>
        <w:spacing w:after="160" w:line="360" w:lineRule="auto"/>
        <w:jc w:val="both"/>
        <w:rPr>
          <w:rFonts w:ascii="Arial" w:hAnsi="Arial" w:cs="Arial"/>
          <w:sz w:val="24"/>
          <w:szCs w:val="24"/>
        </w:rPr>
      </w:pPr>
      <w:r w:rsidRPr="003054FC">
        <w:rPr>
          <w:rFonts w:ascii="Arial" w:hAnsi="Arial" w:cs="Arial"/>
          <w:sz w:val="24"/>
          <w:szCs w:val="24"/>
        </w:rPr>
        <w:t xml:space="preserve">Iulia (Exceeding Expectations): When Mr. </w:t>
      </w:r>
      <w:proofErr w:type="spellStart"/>
      <w:r w:rsidRPr="003054FC">
        <w:rPr>
          <w:rFonts w:ascii="Arial" w:hAnsi="Arial" w:cs="Arial"/>
          <w:sz w:val="24"/>
          <w:szCs w:val="24"/>
        </w:rPr>
        <w:t>Anntonio</w:t>
      </w:r>
      <w:proofErr w:type="spellEnd"/>
      <w:r w:rsidRPr="003054FC">
        <w:rPr>
          <w:rFonts w:ascii="Arial" w:hAnsi="Arial" w:cs="Arial"/>
          <w:sz w:val="24"/>
          <w:szCs w:val="24"/>
        </w:rPr>
        <w:t xml:space="preserve"> finally got to his </w:t>
      </w:r>
      <w:proofErr w:type="gramStart"/>
      <w:r w:rsidRPr="003054FC">
        <w:rPr>
          <w:rFonts w:ascii="Arial" w:hAnsi="Arial" w:cs="Arial"/>
          <w:sz w:val="24"/>
          <w:szCs w:val="24"/>
        </w:rPr>
        <w:t>room,</w:t>
      </w:r>
      <w:proofErr w:type="gramEnd"/>
      <w:r w:rsidRPr="003054FC">
        <w:rPr>
          <w:rFonts w:ascii="Arial" w:hAnsi="Arial" w:cs="Arial"/>
          <w:sz w:val="24"/>
          <w:szCs w:val="24"/>
        </w:rPr>
        <w:t xml:space="preserve"> he found that Iulia had left more than he asked for (a full selection of complimentary drinks).</w:t>
      </w:r>
    </w:p>
    <w:p w:rsid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Outcome: The guest </w:t>
      </w:r>
      <w:proofErr w:type="gramStart"/>
      <w:r w:rsidRPr="003054FC">
        <w:rPr>
          <w:rFonts w:ascii="Arial" w:hAnsi="Arial" w:cs="Arial"/>
          <w:sz w:val="24"/>
          <w:szCs w:val="24"/>
        </w:rPr>
        <w:t>was "very understanding</w:t>
      </w:r>
      <w:proofErr w:type="gramEnd"/>
      <w:r w:rsidRPr="003054FC">
        <w:rPr>
          <w:rFonts w:ascii="Arial" w:hAnsi="Arial" w:cs="Arial"/>
          <w:sz w:val="24"/>
          <w:szCs w:val="24"/>
        </w:rPr>
        <w:t>," appreciated the team's speed, and stated he was happy. He later left Iulia a £10 tip and a "beautiful message."</w:t>
      </w:r>
    </w:p>
    <w:p w:rsidR="00105C0B" w:rsidRPr="003054FC" w:rsidRDefault="00105C0B" w:rsidP="003054FC">
      <w:pPr>
        <w:spacing w:line="360" w:lineRule="auto"/>
        <w:jc w:val="both"/>
        <w:rPr>
          <w:rFonts w:ascii="Arial" w:hAnsi="Arial" w:cs="Arial"/>
          <w:sz w:val="24"/>
          <w:szCs w:val="24"/>
        </w:rPr>
      </w:pP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Academic Analysis &amp; Self-Reflection</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This incident is the focus of my log as it perfectly demonstrates the theme of "Culture &amp; Teamwork" and links directly to my Level 5 'Personnel Resourcing &amp; Development' module.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Key Issue &amp; Significance: The key issue was not Dennis's mistake. The key issue was the flawed communication process—using an informal group chat for critical room-status information is a systemic failure (Johnston et al., 2012). However, the significance of this event is that a positive service culture completely triumphed over a failed operational process.</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Theoretical Links (L5 Personnel Resourcing &amp; Development): My Level 5 module taught me that HR is not just administration; it is about building a "service climate" (Schneider and Bowen, 1995). This incident was a perfect example.</w:t>
      </w:r>
    </w:p>
    <w:p w:rsidR="003054FC" w:rsidRPr="003054FC" w:rsidRDefault="003054FC" w:rsidP="003054FC">
      <w:pPr>
        <w:numPr>
          <w:ilvl w:val="0"/>
          <w:numId w:val="2"/>
        </w:numPr>
        <w:spacing w:after="160" w:line="360" w:lineRule="auto"/>
        <w:jc w:val="both"/>
        <w:rPr>
          <w:rFonts w:ascii="Arial" w:hAnsi="Arial" w:cs="Arial"/>
          <w:sz w:val="24"/>
          <w:szCs w:val="24"/>
        </w:rPr>
      </w:pPr>
      <w:r w:rsidRPr="003054FC">
        <w:rPr>
          <w:rFonts w:ascii="Arial" w:hAnsi="Arial" w:cs="Arial"/>
          <w:sz w:val="24"/>
          <w:szCs w:val="24"/>
        </w:rPr>
        <w:lastRenderedPageBreak/>
        <w:t xml:space="preserve">Empowerment (Iulia): The star of this recovery was Iulia, the room attendant. She was not afraid of the guest; she felt empowered to speak, to </w:t>
      </w:r>
      <w:proofErr w:type="spellStart"/>
      <w:r w:rsidRPr="003054FC">
        <w:rPr>
          <w:rFonts w:ascii="Arial" w:hAnsi="Arial" w:cs="Arial"/>
          <w:sz w:val="24"/>
          <w:szCs w:val="24"/>
        </w:rPr>
        <w:t>apologise</w:t>
      </w:r>
      <w:proofErr w:type="spellEnd"/>
      <w:r w:rsidRPr="003054FC">
        <w:rPr>
          <w:rFonts w:ascii="Arial" w:hAnsi="Arial" w:cs="Arial"/>
          <w:sz w:val="24"/>
          <w:szCs w:val="24"/>
        </w:rPr>
        <w:t xml:space="preserve">, and, most critically, to make a proactive offer. As </w:t>
      </w:r>
      <w:proofErr w:type="spellStart"/>
      <w:r w:rsidRPr="003054FC">
        <w:rPr>
          <w:rFonts w:ascii="Arial" w:hAnsi="Arial" w:cs="Arial"/>
          <w:sz w:val="24"/>
          <w:szCs w:val="24"/>
        </w:rPr>
        <w:t>Lashley</w:t>
      </w:r>
      <w:proofErr w:type="spellEnd"/>
      <w:r w:rsidRPr="003054FC">
        <w:rPr>
          <w:rFonts w:ascii="Arial" w:hAnsi="Arial" w:cs="Arial"/>
          <w:sz w:val="24"/>
          <w:szCs w:val="24"/>
        </w:rPr>
        <w:t xml:space="preserve"> (2001) argues, empowerment is not just giving staff permission, but creating the trust and "psychological safety" where they feel confident to take initiative. Iulia’s actions demonstrate a culture of high trust.</w:t>
      </w:r>
    </w:p>
    <w:p w:rsidR="003054FC" w:rsidRPr="003054FC" w:rsidRDefault="003054FC" w:rsidP="003054FC">
      <w:pPr>
        <w:numPr>
          <w:ilvl w:val="0"/>
          <w:numId w:val="2"/>
        </w:numPr>
        <w:spacing w:after="160" w:line="360" w:lineRule="auto"/>
        <w:jc w:val="both"/>
        <w:rPr>
          <w:rFonts w:ascii="Arial" w:hAnsi="Arial" w:cs="Arial"/>
          <w:sz w:val="24"/>
          <w:szCs w:val="24"/>
        </w:rPr>
      </w:pPr>
      <w:r w:rsidRPr="003054FC">
        <w:rPr>
          <w:rFonts w:ascii="Arial" w:hAnsi="Arial" w:cs="Arial"/>
          <w:sz w:val="24"/>
          <w:szCs w:val="24"/>
        </w:rPr>
        <w:t xml:space="preserve">Teamwork (The 'No-Blame' Culture): The teamwork between Housekeeping (Iulia, </w:t>
      </w:r>
      <w:proofErr w:type="spellStart"/>
      <w:r w:rsidRPr="003054FC">
        <w:rPr>
          <w:rFonts w:ascii="Arial" w:hAnsi="Arial" w:cs="Arial"/>
          <w:sz w:val="24"/>
          <w:szCs w:val="24"/>
        </w:rPr>
        <w:t>Gianina</w:t>
      </w:r>
      <w:proofErr w:type="spellEnd"/>
      <w:r w:rsidRPr="003054FC">
        <w:rPr>
          <w:rFonts w:ascii="Arial" w:hAnsi="Arial" w:cs="Arial"/>
          <w:sz w:val="24"/>
          <w:szCs w:val="24"/>
        </w:rPr>
        <w:t xml:space="preserve">) and Front Office (Dennis, </w:t>
      </w:r>
      <w:proofErr w:type="spellStart"/>
      <w:r w:rsidRPr="003054FC">
        <w:rPr>
          <w:rFonts w:ascii="Arial" w:hAnsi="Arial" w:cs="Arial"/>
          <w:sz w:val="24"/>
          <w:szCs w:val="24"/>
        </w:rPr>
        <w:t>Athina</w:t>
      </w:r>
      <w:proofErr w:type="spellEnd"/>
      <w:r w:rsidRPr="003054FC">
        <w:rPr>
          <w:rFonts w:ascii="Arial" w:hAnsi="Arial" w:cs="Arial"/>
          <w:sz w:val="24"/>
          <w:szCs w:val="24"/>
        </w:rPr>
        <w:t>) was seamless. At no point did anyone "blame" Dennis. The entire team, from the manager to the room attendant, swarmed the problem, not the person. This is the opposite of the "silo mentality" that often plagues hotels (Jones, 2008) and is the sign of a healthy, high-performing service culture.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Personal Reflection (L4 vs. L6): As a student on placement, my role was to observe this. During my Level 4 placement, I witnessed similar mistakes, and the immediate reaction was always </w:t>
      </w:r>
      <w:proofErr w:type="gramStart"/>
      <w:r w:rsidRPr="003054FC">
        <w:rPr>
          <w:rFonts w:ascii="Arial" w:hAnsi="Arial" w:cs="Arial"/>
          <w:sz w:val="24"/>
          <w:szCs w:val="24"/>
        </w:rPr>
        <w:t>fear</w:t>
      </w:r>
      <w:proofErr w:type="gramEnd"/>
      <w:r w:rsidRPr="003054FC">
        <w:rPr>
          <w:rFonts w:ascii="Arial" w:hAnsi="Arial" w:cs="Arial"/>
          <w:sz w:val="24"/>
          <w:szCs w:val="24"/>
        </w:rPr>
        <w:t xml:space="preserve"> and blame. Staff would hide problems to avoid being "shouted at." My Level 4 self would have been terrified for Dennis.</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My Level 6 analysis is completely different. I now understand that this </w:t>
      </w:r>
      <w:proofErr w:type="spellStart"/>
      <w:r w:rsidRPr="003054FC">
        <w:rPr>
          <w:rFonts w:ascii="Arial" w:hAnsi="Arial" w:cs="Arial"/>
          <w:sz w:val="24"/>
          <w:szCs w:val="24"/>
        </w:rPr>
        <w:t>Novotel</w:t>
      </w:r>
      <w:proofErr w:type="spellEnd"/>
      <w:r w:rsidRPr="003054FC">
        <w:rPr>
          <w:rFonts w:ascii="Arial" w:hAnsi="Arial" w:cs="Arial"/>
          <w:sz w:val="24"/>
          <w:szCs w:val="24"/>
        </w:rPr>
        <w:t xml:space="preserve"> team's response was a </w:t>
      </w:r>
      <w:proofErr w:type="spellStart"/>
      <w:r w:rsidRPr="003054FC">
        <w:rPr>
          <w:rFonts w:ascii="Arial" w:hAnsi="Arial" w:cs="Arial"/>
          <w:sz w:val="24"/>
          <w:szCs w:val="24"/>
        </w:rPr>
        <w:t>masterclass</w:t>
      </w:r>
      <w:proofErr w:type="spellEnd"/>
      <w:r w:rsidRPr="003054FC">
        <w:rPr>
          <w:rFonts w:ascii="Arial" w:hAnsi="Arial" w:cs="Arial"/>
          <w:sz w:val="24"/>
          <w:szCs w:val="24"/>
        </w:rPr>
        <w:t xml:space="preserve"> in service recovery. I have learned from this that investing in a culture of empowerment (</w:t>
      </w:r>
      <w:proofErr w:type="spellStart"/>
      <w:r w:rsidRPr="003054FC">
        <w:rPr>
          <w:rFonts w:ascii="Arial" w:hAnsi="Arial" w:cs="Arial"/>
          <w:sz w:val="24"/>
          <w:szCs w:val="24"/>
        </w:rPr>
        <w:t>Lashley</w:t>
      </w:r>
      <w:proofErr w:type="spellEnd"/>
      <w:r w:rsidRPr="003054FC">
        <w:rPr>
          <w:rFonts w:ascii="Arial" w:hAnsi="Arial" w:cs="Arial"/>
          <w:sz w:val="24"/>
          <w:szCs w:val="24"/>
        </w:rPr>
        <w:t>, 2001) is the most powerful service guarantee a hotel can have. A good culture is a "safety net" that catches and fixes process failures before they hit the guest. The £10 tip and the happy guest are the "profit" from that "service climate" (Schneider and Bowen, 1995).</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Three-Step Improvement Plan</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This plan is not designed to fix the culture (which is already excellent), but to fix the flawed process that caused the error in the first place.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Step 1: Operational Change: Implement PMS "Hard-Lock"</w:t>
      </w:r>
    </w:p>
    <w:p w:rsidR="003054FC" w:rsidRPr="003054FC" w:rsidRDefault="003054FC" w:rsidP="003054FC">
      <w:pPr>
        <w:numPr>
          <w:ilvl w:val="0"/>
          <w:numId w:val="3"/>
        </w:numPr>
        <w:spacing w:after="160" w:line="360" w:lineRule="auto"/>
        <w:jc w:val="both"/>
        <w:rPr>
          <w:rFonts w:ascii="Arial" w:hAnsi="Arial" w:cs="Arial"/>
          <w:sz w:val="24"/>
          <w:szCs w:val="24"/>
        </w:rPr>
      </w:pPr>
      <w:r w:rsidRPr="003054FC">
        <w:rPr>
          <w:rFonts w:ascii="Arial" w:hAnsi="Arial" w:cs="Arial"/>
          <w:sz w:val="24"/>
          <w:szCs w:val="24"/>
        </w:rPr>
        <w:t xml:space="preserve">The Change: Deactivate the use of group chats for room status. Implement a "hard-lock" in the Property Management System (PMS). A receptionist (Dennis) </w:t>
      </w:r>
      <w:r w:rsidRPr="003054FC">
        <w:rPr>
          <w:rFonts w:ascii="Arial" w:hAnsi="Arial" w:cs="Arial"/>
          <w:sz w:val="24"/>
          <w:szCs w:val="24"/>
        </w:rPr>
        <w:lastRenderedPageBreak/>
        <w:t>will be electronically unable to select a room for check-in until a Housekeeping Supervisor (</w:t>
      </w:r>
      <w:proofErr w:type="spellStart"/>
      <w:r w:rsidRPr="003054FC">
        <w:rPr>
          <w:rFonts w:ascii="Arial" w:hAnsi="Arial" w:cs="Arial"/>
          <w:sz w:val="24"/>
          <w:szCs w:val="24"/>
        </w:rPr>
        <w:t>Gianina</w:t>
      </w:r>
      <w:proofErr w:type="spellEnd"/>
      <w:r w:rsidRPr="003054FC">
        <w:rPr>
          <w:rFonts w:ascii="Arial" w:hAnsi="Arial" w:cs="Arial"/>
          <w:sz w:val="24"/>
          <w:szCs w:val="24"/>
        </w:rPr>
        <w:t>) has physically inspected it and used their unique login to mark it "Inspected &amp; Ready" in the system.</w:t>
      </w:r>
    </w:p>
    <w:p w:rsidR="003054FC" w:rsidRPr="003054FC" w:rsidRDefault="003054FC" w:rsidP="003054FC">
      <w:pPr>
        <w:numPr>
          <w:ilvl w:val="0"/>
          <w:numId w:val="3"/>
        </w:numPr>
        <w:spacing w:after="160" w:line="360" w:lineRule="auto"/>
        <w:jc w:val="both"/>
        <w:rPr>
          <w:rFonts w:ascii="Arial" w:hAnsi="Arial" w:cs="Arial"/>
          <w:sz w:val="24"/>
          <w:szCs w:val="24"/>
        </w:rPr>
      </w:pPr>
      <w:r w:rsidRPr="003054FC">
        <w:rPr>
          <w:rFonts w:ascii="Arial" w:hAnsi="Arial" w:cs="Arial"/>
          <w:sz w:val="24"/>
          <w:szCs w:val="24"/>
        </w:rPr>
        <w:t>Alignment: This is an industry best practice (</w:t>
      </w:r>
      <w:proofErr w:type="spellStart"/>
      <w:r w:rsidRPr="003054FC">
        <w:rPr>
          <w:rFonts w:ascii="Arial" w:hAnsi="Arial" w:cs="Arial"/>
          <w:sz w:val="24"/>
          <w:szCs w:val="24"/>
        </w:rPr>
        <w:t>Vallen</w:t>
      </w:r>
      <w:proofErr w:type="spellEnd"/>
      <w:r w:rsidRPr="003054FC">
        <w:rPr>
          <w:rFonts w:ascii="Arial" w:hAnsi="Arial" w:cs="Arial"/>
          <w:sz w:val="24"/>
          <w:szCs w:val="24"/>
        </w:rPr>
        <w:t xml:space="preserve"> and </w:t>
      </w:r>
      <w:proofErr w:type="spellStart"/>
      <w:r w:rsidRPr="003054FC">
        <w:rPr>
          <w:rFonts w:ascii="Arial" w:hAnsi="Arial" w:cs="Arial"/>
          <w:sz w:val="24"/>
          <w:szCs w:val="24"/>
        </w:rPr>
        <w:t>Vallen</w:t>
      </w:r>
      <w:proofErr w:type="spellEnd"/>
      <w:r w:rsidRPr="003054FC">
        <w:rPr>
          <w:rFonts w:ascii="Arial" w:hAnsi="Arial" w:cs="Arial"/>
          <w:sz w:val="24"/>
          <w:szCs w:val="24"/>
        </w:rPr>
        <w:t>, 2014) that removes the "human error" variable.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Step 2: HR Change: </w:t>
      </w:r>
      <w:proofErr w:type="spellStart"/>
      <w:r w:rsidRPr="003054FC">
        <w:rPr>
          <w:rFonts w:ascii="Arial" w:hAnsi="Arial" w:cs="Arial"/>
          <w:sz w:val="24"/>
          <w:szCs w:val="24"/>
        </w:rPr>
        <w:t>Formalise</w:t>
      </w:r>
      <w:proofErr w:type="spellEnd"/>
      <w:r w:rsidRPr="003054FC">
        <w:rPr>
          <w:rFonts w:ascii="Arial" w:hAnsi="Arial" w:cs="Arial"/>
          <w:sz w:val="24"/>
          <w:szCs w:val="24"/>
        </w:rPr>
        <w:t xml:space="preserve"> Empowerment as "Iulia's Initiative"</w:t>
      </w:r>
    </w:p>
    <w:p w:rsidR="003054FC" w:rsidRPr="003054FC" w:rsidRDefault="003054FC" w:rsidP="003054FC">
      <w:pPr>
        <w:numPr>
          <w:ilvl w:val="0"/>
          <w:numId w:val="4"/>
        </w:numPr>
        <w:spacing w:after="160" w:line="360" w:lineRule="auto"/>
        <w:jc w:val="both"/>
        <w:rPr>
          <w:rFonts w:ascii="Arial" w:hAnsi="Arial" w:cs="Arial"/>
          <w:sz w:val="24"/>
          <w:szCs w:val="24"/>
        </w:rPr>
      </w:pPr>
      <w:r w:rsidRPr="003054FC">
        <w:rPr>
          <w:rFonts w:ascii="Arial" w:hAnsi="Arial" w:cs="Arial"/>
          <w:sz w:val="24"/>
          <w:szCs w:val="24"/>
        </w:rPr>
        <w:t xml:space="preserve">The Change: </w:t>
      </w:r>
      <w:proofErr w:type="spellStart"/>
      <w:r w:rsidRPr="003054FC">
        <w:rPr>
          <w:rFonts w:ascii="Arial" w:hAnsi="Arial" w:cs="Arial"/>
          <w:sz w:val="24"/>
          <w:szCs w:val="24"/>
        </w:rPr>
        <w:t>Formalise</w:t>
      </w:r>
      <w:proofErr w:type="spellEnd"/>
      <w:r w:rsidRPr="003054FC">
        <w:rPr>
          <w:rFonts w:ascii="Arial" w:hAnsi="Arial" w:cs="Arial"/>
          <w:sz w:val="24"/>
          <w:szCs w:val="24"/>
        </w:rPr>
        <w:t xml:space="preserve"> the proactive step Iulia took. All housekeeping staff will be trained and empowered with a "Guest Goodwill" budget (e.g., £5 per room). If they are present during a service failure, they are </w:t>
      </w:r>
      <w:proofErr w:type="spellStart"/>
      <w:r w:rsidRPr="003054FC">
        <w:rPr>
          <w:rFonts w:ascii="Arial" w:hAnsi="Arial" w:cs="Arial"/>
          <w:sz w:val="24"/>
          <w:szCs w:val="24"/>
        </w:rPr>
        <w:t>authorised</w:t>
      </w:r>
      <w:proofErr w:type="spellEnd"/>
      <w:r w:rsidRPr="003054FC">
        <w:rPr>
          <w:rFonts w:ascii="Arial" w:hAnsi="Arial" w:cs="Arial"/>
          <w:sz w:val="24"/>
          <w:szCs w:val="24"/>
        </w:rPr>
        <w:t xml:space="preserve"> to immediately offer and provide items (like water, coffee, slippers) without needing a manager.</w:t>
      </w:r>
    </w:p>
    <w:p w:rsidR="003054FC" w:rsidRPr="003054FC" w:rsidRDefault="003054FC" w:rsidP="003054FC">
      <w:pPr>
        <w:numPr>
          <w:ilvl w:val="0"/>
          <w:numId w:val="4"/>
        </w:numPr>
        <w:spacing w:after="160" w:line="360" w:lineRule="auto"/>
        <w:jc w:val="both"/>
        <w:rPr>
          <w:rFonts w:ascii="Arial" w:hAnsi="Arial" w:cs="Arial"/>
          <w:sz w:val="24"/>
          <w:szCs w:val="24"/>
        </w:rPr>
      </w:pPr>
      <w:r w:rsidRPr="003054FC">
        <w:rPr>
          <w:rFonts w:ascii="Arial" w:hAnsi="Arial" w:cs="Arial"/>
          <w:sz w:val="24"/>
          <w:szCs w:val="24"/>
        </w:rPr>
        <w:t>Alignment: This takes the existing positive culture (</w:t>
      </w:r>
      <w:proofErr w:type="spellStart"/>
      <w:r w:rsidRPr="003054FC">
        <w:rPr>
          <w:rFonts w:ascii="Arial" w:hAnsi="Arial" w:cs="Arial"/>
          <w:sz w:val="24"/>
          <w:szCs w:val="24"/>
        </w:rPr>
        <w:t>Lashley</w:t>
      </w:r>
      <w:proofErr w:type="spellEnd"/>
      <w:r w:rsidRPr="003054FC">
        <w:rPr>
          <w:rFonts w:ascii="Arial" w:hAnsi="Arial" w:cs="Arial"/>
          <w:sz w:val="24"/>
          <w:szCs w:val="24"/>
        </w:rPr>
        <w:t>, 2001) and makes it a formal policy, ensuring consistency and showing staff, they are trusted (Jones, 2008).</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Step 3: Impact (Guest &amp; Business Performance)</w:t>
      </w:r>
    </w:p>
    <w:p w:rsidR="003054FC" w:rsidRPr="003054FC" w:rsidRDefault="003054FC" w:rsidP="003054FC">
      <w:pPr>
        <w:numPr>
          <w:ilvl w:val="0"/>
          <w:numId w:val="5"/>
        </w:numPr>
        <w:spacing w:after="160" w:line="360" w:lineRule="auto"/>
        <w:jc w:val="both"/>
        <w:rPr>
          <w:rFonts w:ascii="Arial" w:hAnsi="Arial" w:cs="Arial"/>
          <w:sz w:val="24"/>
          <w:szCs w:val="24"/>
        </w:rPr>
      </w:pPr>
      <w:r w:rsidRPr="003054FC">
        <w:rPr>
          <w:rFonts w:ascii="Arial" w:hAnsi="Arial" w:cs="Arial"/>
          <w:sz w:val="24"/>
          <w:szCs w:val="24"/>
        </w:rPr>
        <w:t>The Change: Track the (now rare) uses of the "Iulia's Initiative" (Step 2) and cross-reference them with guest feedback.</w:t>
      </w:r>
    </w:p>
    <w:p w:rsidR="003054FC" w:rsidRPr="003054FC" w:rsidRDefault="003054FC" w:rsidP="003054FC">
      <w:pPr>
        <w:numPr>
          <w:ilvl w:val="0"/>
          <w:numId w:val="5"/>
        </w:numPr>
        <w:spacing w:after="160" w:line="360" w:lineRule="auto"/>
        <w:jc w:val="both"/>
        <w:rPr>
          <w:rFonts w:ascii="Arial" w:hAnsi="Arial" w:cs="Arial"/>
          <w:sz w:val="24"/>
          <w:szCs w:val="24"/>
        </w:rPr>
      </w:pPr>
      <w:r w:rsidRPr="003054FC">
        <w:rPr>
          <w:rFonts w:ascii="Arial" w:hAnsi="Arial" w:cs="Arial"/>
          <w:sz w:val="24"/>
          <w:szCs w:val="24"/>
        </w:rPr>
        <w:t>Expected Impact: Step 1 will reduce "wrong room" check-in errors to near-zero, improving operational efficiency (Johnston et al., 2012). Step 2 will ensure that when other, unpredictable errors occur, the entire team has the cultural DNA and formal authority to create a positive service recovery, protecting guest loyalty and securing positive online reviews.</w:t>
      </w:r>
    </w:p>
    <w:p w:rsidR="00105C0B" w:rsidRDefault="00105C0B" w:rsidP="003054FC">
      <w:pPr>
        <w:spacing w:line="360" w:lineRule="auto"/>
        <w:jc w:val="both"/>
        <w:rPr>
          <w:rFonts w:ascii="Arial" w:hAnsi="Arial" w:cs="Arial"/>
          <w:sz w:val="24"/>
          <w:szCs w:val="24"/>
        </w:rPr>
      </w:pP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Conclusion</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t xml:space="preserve">This incident at the </w:t>
      </w:r>
      <w:proofErr w:type="spellStart"/>
      <w:r w:rsidRPr="003054FC">
        <w:rPr>
          <w:rFonts w:ascii="Arial" w:hAnsi="Arial" w:cs="Arial"/>
          <w:sz w:val="24"/>
          <w:szCs w:val="24"/>
        </w:rPr>
        <w:t>Novotel</w:t>
      </w:r>
      <w:proofErr w:type="spellEnd"/>
      <w:r w:rsidRPr="003054FC">
        <w:rPr>
          <w:rFonts w:ascii="Arial" w:hAnsi="Arial" w:cs="Arial"/>
          <w:sz w:val="24"/>
          <w:szCs w:val="24"/>
        </w:rPr>
        <w:t xml:space="preserve"> </w:t>
      </w:r>
      <w:proofErr w:type="spellStart"/>
      <w:r w:rsidRPr="003054FC">
        <w:rPr>
          <w:rFonts w:ascii="Arial" w:hAnsi="Arial" w:cs="Arial"/>
          <w:sz w:val="24"/>
          <w:szCs w:val="24"/>
        </w:rPr>
        <w:t>Blackfriars</w:t>
      </w:r>
      <w:proofErr w:type="spellEnd"/>
      <w:r w:rsidRPr="003054FC">
        <w:rPr>
          <w:rFonts w:ascii="Arial" w:hAnsi="Arial" w:cs="Arial"/>
          <w:sz w:val="24"/>
          <w:szCs w:val="24"/>
        </w:rPr>
        <w:t xml:space="preserve"> was a powerful learning experience. It demonstrated that even with a high-pressure environment, a systemic failure (the communication process) can be overcome by a positive, empowered </w:t>
      </w:r>
      <w:proofErr w:type="spellStart"/>
      <w:r w:rsidRPr="003054FC">
        <w:rPr>
          <w:rFonts w:ascii="Arial" w:hAnsi="Arial" w:cs="Arial"/>
          <w:sz w:val="24"/>
          <w:szCs w:val="24"/>
        </w:rPr>
        <w:t>organisational</w:t>
      </w:r>
      <w:proofErr w:type="spellEnd"/>
      <w:r w:rsidRPr="003054FC">
        <w:rPr>
          <w:rFonts w:ascii="Arial" w:hAnsi="Arial" w:cs="Arial"/>
          <w:sz w:val="24"/>
          <w:szCs w:val="24"/>
        </w:rPr>
        <w:t xml:space="preserve"> culture.</w:t>
      </w:r>
    </w:p>
    <w:p w:rsidR="003054FC" w:rsidRPr="003054FC" w:rsidRDefault="003054FC" w:rsidP="003054FC">
      <w:pPr>
        <w:spacing w:line="360" w:lineRule="auto"/>
        <w:jc w:val="both"/>
        <w:rPr>
          <w:rFonts w:ascii="Arial" w:hAnsi="Arial" w:cs="Arial"/>
          <w:sz w:val="24"/>
          <w:szCs w:val="24"/>
        </w:rPr>
      </w:pPr>
      <w:r w:rsidRPr="003054FC">
        <w:rPr>
          <w:rFonts w:ascii="Arial" w:hAnsi="Arial" w:cs="Arial"/>
          <w:sz w:val="24"/>
          <w:szCs w:val="24"/>
        </w:rPr>
        <w:lastRenderedPageBreak/>
        <w:t>My analysis, linking this to my Level 5 Personnel Resourcing &amp; Development module, confirms that the hotel's investment in teamwork and empowerment (</w:t>
      </w:r>
      <w:proofErr w:type="spellStart"/>
      <w:r w:rsidRPr="003054FC">
        <w:rPr>
          <w:rFonts w:ascii="Arial" w:hAnsi="Arial" w:cs="Arial"/>
          <w:sz w:val="24"/>
          <w:szCs w:val="24"/>
        </w:rPr>
        <w:t>Lashley</w:t>
      </w:r>
      <w:proofErr w:type="spellEnd"/>
      <w:r w:rsidRPr="003054FC">
        <w:rPr>
          <w:rFonts w:ascii="Arial" w:hAnsi="Arial" w:cs="Arial"/>
          <w:sz w:val="24"/>
          <w:szCs w:val="24"/>
        </w:rPr>
        <w:t>, 2001; Schneider and Bowen, 1995) is a tangible asset. The guest's positive outcome was not an accident; it was a direct result of this culture. My three-step plan will fix the underlying process flaw while simultaneously reinforcing the excellent cultural practices I had the privilege to observe.</w:t>
      </w:r>
    </w:p>
    <w:p w:rsidR="003054FC" w:rsidRPr="003054FC" w:rsidRDefault="003054FC" w:rsidP="003054FC">
      <w:pPr>
        <w:spacing w:line="360" w:lineRule="auto"/>
        <w:jc w:val="both"/>
        <w:rPr>
          <w:sz w:val="24"/>
          <w:szCs w:val="24"/>
        </w:rPr>
      </w:pPr>
    </w:p>
    <w:p w:rsidR="003054FC" w:rsidRPr="003054FC" w:rsidRDefault="003054FC" w:rsidP="003054FC">
      <w:pPr>
        <w:spacing w:line="360" w:lineRule="auto"/>
        <w:jc w:val="both"/>
        <w:rPr>
          <w:sz w:val="24"/>
          <w:szCs w:val="24"/>
        </w:rPr>
      </w:pPr>
    </w:p>
    <w:p w:rsidR="003054FC" w:rsidRPr="003054FC" w:rsidRDefault="003054FC" w:rsidP="003054FC">
      <w:pPr>
        <w:spacing w:line="360" w:lineRule="auto"/>
        <w:jc w:val="both"/>
        <w:rPr>
          <w:sz w:val="24"/>
          <w:szCs w:val="24"/>
        </w:rPr>
      </w:pPr>
    </w:p>
    <w:p w:rsidR="003054FC" w:rsidRP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3054FC" w:rsidRDefault="003054FC" w:rsidP="003054FC">
      <w:pPr>
        <w:spacing w:line="360" w:lineRule="auto"/>
        <w:jc w:val="both"/>
        <w:rPr>
          <w:sz w:val="24"/>
          <w:szCs w:val="24"/>
        </w:rPr>
      </w:pPr>
    </w:p>
    <w:p w:rsidR="00105C0B" w:rsidRPr="003054FC" w:rsidRDefault="00105C0B" w:rsidP="003054FC">
      <w:pPr>
        <w:spacing w:line="360" w:lineRule="auto"/>
        <w:jc w:val="both"/>
        <w:rPr>
          <w:sz w:val="24"/>
          <w:szCs w:val="24"/>
        </w:rPr>
      </w:pPr>
    </w:p>
    <w:p w:rsidR="003054FC" w:rsidRPr="003054FC" w:rsidRDefault="003054FC" w:rsidP="003054FC">
      <w:pPr>
        <w:spacing w:line="360" w:lineRule="auto"/>
        <w:jc w:val="both"/>
        <w:rPr>
          <w:rFonts w:ascii="Arial" w:hAnsi="Arial" w:cs="Arial"/>
          <w:b/>
          <w:bCs/>
          <w:sz w:val="24"/>
          <w:szCs w:val="24"/>
        </w:rPr>
      </w:pPr>
      <w:r w:rsidRPr="003054FC">
        <w:rPr>
          <w:rFonts w:ascii="Arial" w:hAnsi="Arial" w:cs="Arial"/>
          <w:b/>
          <w:bCs/>
          <w:sz w:val="24"/>
          <w:szCs w:val="24"/>
        </w:rPr>
        <w:lastRenderedPageBreak/>
        <w:t>Reference List</w:t>
      </w:r>
    </w:p>
    <w:p w:rsidR="0018601C" w:rsidRPr="0018601C" w:rsidRDefault="0018601C" w:rsidP="0018601C">
      <w:pPr>
        <w:spacing w:line="360" w:lineRule="auto"/>
        <w:jc w:val="both"/>
        <w:rPr>
          <w:rFonts w:ascii="Arial" w:hAnsi="Arial" w:cs="Arial"/>
          <w:sz w:val="24"/>
          <w:szCs w:val="24"/>
        </w:rPr>
      </w:pPr>
      <w:proofErr w:type="spellStart"/>
      <w:r w:rsidRPr="0018601C">
        <w:rPr>
          <w:rFonts w:ascii="Arial" w:hAnsi="Arial" w:cs="Arial"/>
          <w:sz w:val="24"/>
          <w:szCs w:val="24"/>
        </w:rPr>
        <w:t>Felce</w:t>
      </w:r>
      <w:proofErr w:type="spellEnd"/>
      <w:r w:rsidRPr="0018601C">
        <w:rPr>
          <w:rFonts w:ascii="Arial" w:hAnsi="Arial" w:cs="Arial"/>
          <w:sz w:val="24"/>
          <w:szCs w:val="24"/>
        </w:rPr>
        <w:t xml:space="preserve">, A. (2019) 'Managing the quality of higher education in apprenticeships', </w:t>
      </w:r>
      <w:r w:rsidRPr="0018601C">
        <w:rPr>
          <w:rFonts w:ascii="Arial" w:hAnsi="Arial" w:cs="Arial"/>
          <w:i/>
          <w:iCs/>
          <w:sz w:val="24"/>
          <w:szCs w:val="24"/>
        </w:rPr>
        <w:t>Higher education, skills and work-based learning</w:t>
      </w:r>
      <w:r w:rsidRPr="0018601C">
        <w:rPr>
          <w:rFonts w:ascii="Arial" w:hAnsi="Arial" w:cs="Arial"/>
          <w:sz w:val="24"/>
          <w:szCs w:val="24"/>
        </w:rPr>
        <w:t xml:space="preserve">, 9(2), pp. 141-148. Available at: </w:t>
      </w:r>
      <w:hyperlink r:id="rId5" w:history="1">
        <w:r w:rsidRPr="0018601C">
          <w:rPr>
            <w:rStyle w:val="Hyperlink"/>
            <w:rFonts w:ascii="Arial" w:hAnsi="Arial" w:cs="Arial"/>
            <w:sz w:val="24"/>
            <w:szCs w:val="24"/>
          </w:rPr>
          <w:t>https://www.sciencedirect.com/org/science/article/abs/pii/S2042389619000544</w:t>
        </w:r>
      </w:hyperlink>
      <w:r w:rsidR="00E53C5D">
        <w:rPr>
          <w:rFonts w:ascii="Arial" w:hAnsi="Arial" w:cs="Arial"/>
          <w:sz w:val="24"/>
          <w:szCs w:val="24"/>
        </w:rPr>
        <w:t xml:space="preserve">(Accessed: </w:t>
      </w:r>
      <w:r w:rsidRPr="0018601C">
        <w:rPr>
          <w:rFonts w:ascii="Arial" w:hAnsi="Arial" w:cs="Arial"/>
          <w:sz w:val="24"/>
          <w:szCs w:val="24"/>
        </w:rPr>
        <w:t>4 November 2025).</w:t>
      </w:r>
    </w:p>
    <w:p w:rsidR="0018601C" w:rsidRPr="0018601C" w:rsidRDefault="0018601C" w:rsidP="0018601C">
      <w:pPr>
        <w:spacing w:line="360" w:lineRule="auto"/>
        <w:jc w:val="both"/>
        <w:rPr>
          <w:rFonts w:ascii="Arial" w:hAnsi="Arial" w:cs="Arial"/>
          <w:sz w:val="24"/>
          <w:szCs w:val="24"/>
        </w:rPr>
      </w:pPr>
      <w:proofErr w:type="gramStart"/>
      <w:r w:rsidRPr="0018601C">
        <w:rPr>
          <w:rFonts w:ascii="Arial" w:hAnsi="Arial" w:cs="Arial"/>
          <w:sz w:val="24"/>
          <w:szCs w:val="24"/>
        </w:rPr>
        <w:t xml:space="preserve">Johnston, R., Clark, G. and </w:t>
      </w:r>
      <w:proofErr w:type="spellStart"/>
      <w:r w:rsidRPr="0018601C">
        <w:rPr>
          <w:rFonts w:ascii="Arial" w:hAnsi="Arial" w:cs="Arial"/>
          <w:sz w:val="24"/>
          <w:szCs w:val="24"/>
        </w:rPr>
        <w:t>Shulver</w:t>
      </w:r>
      <w:proofErr w:type="spellEnd"/>
      <w:r w:rsidRPr="0018601C">
        <w:rPr>
          <w:rFonts w:ascii="Arial" w:hAnsi="Arial" w:cs="Arial"/>
          <w:sz w:val="24"/>
          <w:szCs w:val="24"/>
        </w:rPr>
        <w:t xml:space="preserve">, M. (2012) </w:t>
      </w:r>
      <w:r w:rsidRPr="0018601C">
        <w:rPr>
          <w:rFonts w:ascii="Arial" w:hAnsi="Arial" w:cs="Arial"/>
          <w:i/>
          <w:iCs/>
          <w:sz w:val="24"/>
          <w:szCs w:val="24"/>
        </w:rPr>
        <w:t>Service operations management: improving service delivery</w:t>
      </w:r>
      <w:r w:rsidRPr="0018601C">
        <w:rPr>
          <w:rFonts w:ascii="Arial" w:hAnsi="Arial" w:cs="Arial"/>
          <w:sz w:val="24"/>
          <w:szCs w:val="24"/>
        </w:rPr>
        <w:t>.</w:t>
      </w:r>
      <w:proofErr w:type="gramEnd"/>
      <w:r w:rsidRPr="0018601C">
        <w:rPr>
          <w:rFonts w:ascii="Arial" w:hAnsi="Arial" w:cs="Arial"/>
          <w:sz w:val="24"/>
          <w:szCs w:val="24"/>
        </w:rPr>
        <w:t xml:space="preserve"> </w:t>
      </w:r>
      <w:proofErr w:type="gramStart"/>
      <w:r w:rsidRPr="0018601C">
        <w:rPr>
          <w:rFonts w:ascii="Arial" w:hAnsi="Arial" w:cs="Arial"/>
          <w:sz w:val="24"/>
          <w:szCs w:val="24"/>
        </w:rPr>
        <w:t xml:space="preserve">2th </w:t>
      </w:r>
      <w:proofErr w:type="spellStart"/>
      <w:r w:rsidRPr="0018601C">
        <w:rPr>
          <w:rFonts w:ascii="Arial" w:hAnsi="Arial" w:cs="Arial"/>
          <w:sz w:val="24"/>
          <w:szCs w:val="24"/>
        </w:rPr>
        <w:t>edn</w:t>
      </w:r>
      <w:proofErr w:type="spellEnd"/>
      <w:r w:rsidRPr="0018601C">
        <w:rPr>
          <w:rFonts w:ascii="Arial" w:hAnsi="Arial" w:cs="Arial"/>
          <w:sz w:val="24"/>
          <w:szCs w:val="24"/>
        </w:rPr>
        <w:t>.</w:t>
      </w:r>
      <w:proofErr w:type="gramEnd"/>
      <w:r w:rsidRPr="0018601C">
        <w:rPr>
          <w:rFonts w:ascii="Arial" w:hAnsi="Arial" w:cs="Arial"/>
          <w:sz w:val="24"/>
          <w:szCs w:val="24"/>
        </w:rPr>
        <w:t xml:space="preserve"> London: Pearson. Available at: </w:t>
      </w:r>
      <w:hyperlink r:id="rId6" w:history="1">
        <w:r w:rsidRPr="0018601C">
          <w:rPr>
            <w:rStyle w:val="Hyperlink"/>
            <w:rFonts w:ascii="Arial" w:hAnsi="Arial" w:cs="Arial"/>
            <w:sz w:val="24"/>
            <w:szCs w:val="24"/>
          </w:rPr>
          <w:t>http://ndl.ethernet.edu.et/bitstream/123456789/50898/1/21.pdf</w:t>
        </w:r>
      </w:hyperlink>
      <w:r w:rsidRPr="0018601C">
        <w:rPr>
          <w:rFonts w:ascii="Arial" w:hAnsi="Arial" w:cs="Arial"/>
          <w:sz w:val="24"/>
          <w:szCs w:val="24"/>
        </w:rPr>
        <w:t xml:space="preserve"> (Accessed: 12 November 2025). </w:t>
      </w:r>
    </w:p>
    <w:p w:rsidR="0018601C" w:rsidRPr="0018601C" w:rsidRDefault="0018601C" w:rsidP="0018601C">
      <w:pPr>
        <w:spacing w:line="360" w:lineRule="auto"/>
        <w:jc w:val="both"/>
        <w:rPr>
          <w:rFonts w:ascii="Arial" w:hAnsi="Arial" w:cs="Arial"/>
          <w:sz w:val="24"/>
          <w:szCs w:val="24"/>
        </w:rPr>
      </w:pPr>
      <w:proofErr w:type="gramStart"/>
      <w:r w:rsidRPr="0018601C">
        <w:rPr>
          <w:rFonts w:ascii="Arial" w:hAnsi="Arial" w:cs="Arial"/>
          <w:sz w:val="24"/>
          <w:szCs w:val="24"/>
        </w:rPr>
        <w:t xml:space="preserve">Jones, T.J.A. (2008) </w:t>
      </w:r>
      <w:r w:rsidRPr="0018601C">
        <w:rPr>
          <w:rFonts w:ascii="Arial" w:hAnsi="Arial" w:cs="Arial"/>
          <w:i/>
          <w:iCs/>
          <w:sz w:val="24"/>
          <w:szCs w:val="24"/>
        </w:rPr>
        <w:t>Professional management of housekeeping operations</w:t>
      </w:r>
      <w:r w:rsidRPr="0018601C">
        <w:rPr>
          <w:rFonts w:ascii="Arial" w:hAnsi="Arial" w:cs="Arial"/>
          <w:sz w:val="24"/>
          <w:szCs w:val="24"/>
        </w:rPr>
        <w:t>.</w:t>
      </w:r>
      <w:proofErr w:type="gramEnd"/>
      <w:r w:rsidRPr="0018601C">
        <w:rPr>
          <w:rFonts w:ascii="Arial" w:hAnsi="Arial" w:cs="Arial"/>
          <w:sz w:val="24"/>
          <w:szCs w:val="24"/>
        </w:rPr>
        <w:t xml:space="preserve"> </w:t>
      </w:r>
      <w:proofErr w:type="gramStart"/>
      <w:r w:rsidRPr="0018601C">
        <w:rPr>
          <w:rFonts w:ascii="Arial" w:hAnsi="Arial" w:cs="Arial"/>
          <w:sz w:val="24"/>
          <w:szCs w:val="24"/>
        </w:rPr>
        <w:t xml:space="preserve">4th </w:t>
      </w:r>
      <w:proofErr w:type="spellStart"/>
      <w:r w:rsidRPr="0018601C">
        <w:rPr>
          <w:rFonts w:ascii="Arial" w:hAnsi="Arial" w:cs="Arial"/>
          <w:sz w:val="24"/>
          <w:szCs w:val="24"/>
        </w:rPr>
        <w:t>edn</w:t>
      </w:r>
      <w:proofErr w:type="spellEnd"/>
      <w:r w:rsidRPr="0018601C">
        <w:rPr>
          <w:rFonts w:ascii="Arial" w:hAnsi="Arial" w:cs="Arial"/>
          <w:sz w:val="24"/>
          <w:szCs w:val="24"/>
        </w:rPr>
        <w:t>.</w:t>
      </w:r>
      <w:proofErr w:type="gramEnd"/>
      <w:r w:rsidRPr="0018601C">
        <w:rPr>
          <w:rFonts w:ascii="Arial" w:hAnsi="Arial" w:cs="Arial"/>
          <w:sz w:val="24"/>
          <w:szCs w:val="24"/>
        </w:rPr>
        <w:t xml:space="preserve"> Hoboken, NJ: John Wiley &amp; Sons. Available at: </w:t>
      </w:r>
      <w:hyperlink r:id="rId7" w:history="1">
        <w:r w:rsidRPr="0018601C">
          <w:rPr>
            <w:rStyle w:val="Hyperlink"/>
            <w:rFonts w:ascii="Arial" w:hAnsi="Arial" w:cs="Arial"/>
            <w:sz w:val="24"/>
            <w:szCs w:val="24"/>
          </w:rPr>
          <w:t>https://s3.amazonaws.com/arena-attachments/736911/d66d04e294668380cd7ba76e88749eca.pdf</w:t>
        </w:r>
      </w:hyperlink>
      <w:r w:rsidR="00E53C5D">
        <w:rPr>
          <w:rFonts w:ascii="Arial" w:hAnsi="Arial" w:cs="Arial"/>
          <w:sz w:val="24"/>
          <w:szCs w:val="24"/>
        </w:rPr>
        <w:t xml:space="preserve"> (Accessed: 1</w:t>
      </w:r>
      <w:r w:rsidRPr="0018601C">
        <w:rPr>
          <w:rFonts w:ascii="Arial" w:hAnsi="Arial" w:cs="Arial"/>
          <w:sz w:val="24"/>
          <w:szCs w:val="24"/>
        </w:rPr>
        <w:t xml:space="preserve"> November 2025).</w:t>
      </w:r>
    </w:p>
    <w:p w:rsidR="0018601C" w:rsidRPr="0018601C" w:rsidRDefault="0018601C" w:rsidP="0018601C">
      <w:pPr>
        <w:spacing w:line="360" w:lineRule="auto"/>
        <w:jc w:val="both"/>
        <w:rPr>
          <w:rFonts w:ascii="Arial" w:hAnsi="Arial" w:cs="Arial"/>
          <w:sz w:val="24"/>
          <w:szCs w:val="24"/>
        </w:rPr>
      </w:pPr>
      <w:proofErr w:type="spellStart"/>
      <w:r w:rsidRPr="0018601C">
        <w:rPr>
          <w:rFonts w:ascii="Arial" w:hAnsi="Arial" w:cs="Arial"/>
          <w:sz w:val="24"/>
          <w:szCs w:val="24"/>
        </w:rPr>
        <w:t>Lashley</w:t>
      </w:r>
      <w:proofErr w:type="spellEnd"/>
      <w:r w:rsidRPr="0018601C">
        <w:rPr>
          <w:rFonts w:ascii="Arial" w:hAnsi="Arial" w:cs="Arial"/>
          <w:sz w:val="24"/>
          <w:szCs w:val="24"/>
        </w:rPr>
        <w:t xml:space="preserve">, C. (2001) </w:t>
      </w:r>
      <w:r w:rsidRPr="0018601C">
        <w:rPr>
          <w:rFonts w:ascii="Arial" w:hAnsi="Arial" w:cs="Arial"/>
          <w:i/>
          <w:iCs/>
          <w:sz w:val="24"/>
          <w:szCs w:val="24"/>
        </w:rPr>
        <w:t>Empowerment: HR strategies for service excellence</w:t>
      </w:r>
      <w:r w:rsidRPr="0018601C">
        <w:rPr>
          <w:rFonts w:ascii="Arial" w:hAnsi="Arial" w:cs="Arial"/>
          <w:sz w:val="24"/>
          <w:szCs w:val="24"/>
        </w:rPr>
        <w:t xml:space="preserve">. Harlow: Prentice Hall. Available at: </w:t>
      </w:r>
      <w:hyperlink r:id="rId8" w:tgtFrame="_blank" w:history="1">
        <w:r w:rsidRPr="0018601C">
          <w:rPr>
            <w:rStyle w:val="Hyperlink"/>
            <w:rFonts w:ascii="Arial" w:hAnsi="Arial" w:cs="Arial"/>
            <w:sz w:val="24"/>
            <w:szCs w:val="24"/>
          </w:rPr>
          <w:t>https://doi.org/10.4324/9780080494739</w:t>
        </w:r>
      </w:hyperlink>
      <w:r w:rsidRPr="0018601C">
        <w:rPr>
          <w:rFonts w:ascii="Arial" w:hAnsi="Arial" w:cs="Arial"/>
          <w:sz w:val="24"/>
          <w:szCs w:val="24"/>
        </w:rPr>
        <w:t xml:space="preserve"> (Accessed: 10 November 2025).</w:t>
      </w:r>
    </w:p>
    <w:p w:rsidR="0018601C" w:rsidRPr="0018601C" w:rsidRDefault="0018601C" w:rsidP="0018601C">
      <w:pPr>
        <w:spacing w:line="360" w:lineRule="auto"/>
        <w:jc w:val="both"/>
        <w:rPr>
          <w:rFonts w:ascii="Arial" w:hAnsi="Arial" w:cs="Arial"/>
          <w:sz w:val="24"/>
          <w:szCs w:val="24"/>
        </w:rPr>
      </w:pPr>
      <w:r w:rsidRPr="0018601C">
        <w:rPr>
          <w:rFonts w:ascii="Arial" w:hAnsi="Arial" w:cs="Arial"/>
          <w:sz w:val="24"/>
          <w:szCs w:val="24"/>
        </w:rPr>
        <w:t xml:space="preserve">Schneider, B. and Bowen, D.E. (1995) </w:t>
      </w:r>
      <w:r w:rsidRPr="0018601C">
        <w:rPr>
          <w:rFonts w:ascii="Arial" w:hAnsi="Arial" w:cs="Arial"/>
          <w:i/>
          <w:iCs/>
          <w:sz w:val="24"/>
          <w:szCs w:val="24"/>
        </w:rPr>
        <w:t>Winning the service game</w:t>
      </w:r>
      <w:r w:rsidRPr="0018601C">
        <w:rPr>
          <w:rFonts w:ascii="Arial" w:hAnsi="Arial" w:cs="Arial"/>
          <w:sz w:val="24"/>
          <w:szCs w:val="24"/>
        </w:rPr>
        <w:t xml:space="preserve">. Boston, MA: Harvard Business School Press. Available at: </w:t>
      </w:r>
      <w:hyperlink r:id="rId9" w:history="1">
        <w:r w:rsidRPr="0018601C">
          <w:rPr>
            <w:rStyle w:val="Hyperlink"/>
            <w:rFonts w:ascii="Arial" w:hAnsi="Arial" w:cs="Arial"/>
            <w:sz w:val="24"/>
            <w:szCs w:val="24"/>
          </w:rPr>
          <w:t>https://www.researchgate.net/profile/Benjamin_Schneider9/publication/226476790_Winning_the_Service_Game/links/5606c84408ae5e8e3f382269/Winning-the-Service-Game.pdf</w:t>
        </w:r>
      </w:hyperlink>
      <w:r w:rsidR="00E53C5D">
        <w:rPr>
          <w:rFonts w:ascii="Arial" w:hAnsi="Arial" w:cs="Arial"/>
          <w:sz w:val="24"/>
          <w:szCs w:val="24"/>
        </w:rPr>
        <w:t xml:space="preserve"> (Accessed: 8</w:t>
      </w:r>
      <w:r w:rsidRPr="0018601C">
        <w:rPr>
          <w:rFonts w:ascii="Arial" w:hAnsi="Arial" w:cs="Arial"/>
          <w:sz w:val="24"/>
          <w:szCs w:val="24"/>
        </w:rPr>
        <w:t xml:space="preserve"> November 2025).</w:t>
      </w:r>
    </w:p>
    <w:p w:rsidR="0018601C" w:rsidRPr="0018601C" w:rsidRDefault="0018601C" w:rsidP="0018601C">
      <w:pPr>
        <w:spacing w:line="360" w:lineRule="auto"/>
        <w:jc w:val="both"/>
        <w:rPr>
          <w:rFonts w:ascii="Arial" w:hAnsi="Arial" w:cs="Arial"/>
          <w:sz w:val="24"/>
          <w:szCs w:val="24"/>
        </w:rPr>
      </w:pPr>
      <w:proofErr w:type="spellStart"/>
      <w:r w:rsidRPr="0018601C">
        <w:rPr>
          <w:rFonts w:ascii="Arial" w:hAnsi="Arial" w:cs="Arial"/>
          <w:sz w:val="24"/>
          <w:szCs w:val="24"/>
        </w:rPr>
        <w:t>Vallen</w:t>
      </w:r>
      <w:proofErr w:type="spellEnd"/>
      <w:r w:rsidRPr="0018601C">
        <w:rPr>
          <w:rFonts w:ascii="Arial" w:hAnsi="Arial" w:cs="Arial"/>
          <w:sz w:val="24"/>
          <w:szCs w:val="24"/>
        </w:rPr>
        <w:t xml:space="preserve">, G.K. and </w:t>
      </w:r>
      <w:proofErr w:type="spellStart"/>
      <w:r w:rsidRPr="0018601C">
        <w:rPr>
          <w:rFonts w:ascii="Arial" w:hAnsi="Arial" w:cs="Arial"/>
          <w:sz w:val="24"/>
          <w:szCs w:val="24"/>
        </w:rPr>
        <w:t>Vallen</w:t>
      </w:r>
      <w:proofErr w:type="spellEnd"/>
      <w:r w:rsidRPr="0018601C">
        <w:rPr>
          <w:rFonts w:ascii="Arial" w:hAnsi="Arial" w:cs="Arial"/>
          <w:sz w:val="24"/>
          <w:szCs w:val="24"/>
        </w:rPr>
        <w:t xml:space="preserve">, J.J. (2014) </w:t>
      </w:r>
      <w:r w:rsidRPr="0018601C">
        <w:rPr>
          <w:rFonts w:ascii="Arial" w:hAnsi="Arial" w:cs="Arial"/>
          <w:i/>
          <w:iCs/>
          <w:sz w:val="24"/>
          <w:szCs w:val="24"/>
        </w:rPr>
        <w:t>Check-in check-out: managing hotel operations</w:t>
      </w:r>
      <w:r w:rsidRPr="0018601C">
        <w:rPr>
          <w:rFonts w:ascii="Arial" w:hAnsi="Arial" w:cs="Arial"/>
          <w:sz w:val="24"/>
          <w:szCs w:val="24"/>
        </w:rPr>
        <w:t xml:space="preserve">. </w:t>
      </w:r>
      <w:proofErr w:type="gramStart"/>
      <w:r w:rsidRPr="0018601C">
        <w:rPr>
          <w:rFonts w:ascii="Arial" w:hAnsi="Arial" w:cs="Arial"/>
          <w:sz w:val="24"/>
          <w:szCs w:val="24"/>
        </w:rPr>
        <w:t xml:space="preserve">9th </w:t>
      </w:r>
      <w:proofErr w:type="spellStart"/>
      <w:r w:rsidRPr="0018601C">
        <w:rPr>
          <w:rFonts w:ascii="Arial" w:hAnsi="Arial" w:cs="Arial"/>
          <w:sz w:val="24"/>
          <w:szCs w:val="24"/>
        </w:rPr>
        <w:t>edn</w:t>
      </w:r>
      <w:proofErr w:type="spellEnd"/>
      <w:r w:rsidRPr="0018601C">
        <w:rPr>
          <w:rFonts w:ascii="Arial" w:hAnsi="Arial" w:cs="Arial"/>
          <w:sz w:val="24"/>
          <w:szCs w:val="24"/>
        </w:rPr>
        <w:t>.</w:t>
      </w:r>
      <w:proofErr w:type="gramEnd"/>
      <w:r w:rsidRPr="0018601C">
        <w:rPr>
          <w:rFonts w:ascii="Arial" w:hAnsi="Arial" w:cs="Arial"/>
          <w:sz w:val="24"/>
          <w:szCs w:val="24"/>
        </w:rPr>
        <w:t xml:space="preserve"> Harlow: Pearson Education. Available at: </w:t>
      </w:r>
      <w:hyperlink r:id="rId10" w:history="1">
        <w:r w:rsidRPr="0018601C">
          <w:rPr>
            <w:rStyle w:val="Hyperlink"/>
            <w:rFonts w:ascii="Arial" w:hAnsi="Arial" w:cs="Arial"/>
            <w:sz w:val="24"/>
            <w:szCs w:val="24"/>
          </w:rPr>
          <w:t>https://www.amazon.co.uk/Check-Check-Out-Managing-Hotel-Operations/dp/0132706717</w:t>
        </w:r>
      </w:hyperlink>
      <w:r w:rsidRPr="0018601C">
        <w:rPr>
          <w:rFonts w:ascii="Arial" w:hAnsi="Arial" w:cs="Arial"/>
          <w:sz w:val="24"/>
          <w:szCs w:val="24"/>
        </w:rPr>
        <w:t xml:space="preserve"> (Accessed: 8 November 2025).</w:t>
      </w:r>
    </w:p>
    <w:p w:rsidR="0018601C" w:rsidRDefault="0018601C" w:rsidP="0018601C"/>
    <w:p w:rsidR="003054FC" w:rsidRPr="003054FC" w:rsidRDefault="003054FC" w:rsidP="003054FC">
      <w:pPr>
        <w:spacing w:line="360" w:lineRule="auto"/>
        <w:jc w:val="both"/>
        <w:rPr>
          <w:sz w:val="24"/>
          <w:szCs w:val="24"/>
        </w:rPr>
      </w:pPr>
    </w:p>
    <w:p w:rsidR="0031026C" w:rsidRPr="003054FC" w:rsidRDefault="0031026C" w:rsidP="003054FC">
      <w:pPr>
        <w:spacing w:line="360" w:lineRule="auto"/>
        <w:jc w:val="both"/>
        <w:rPr>
          <w:sz w:val="24"/>
          <w:szCs w:val="24"/>
        </w:rPr>
      </w:pPr>
    </w:p>
    <w:sectPr w:rsidR="0031026C" w:rsidRPr="003054FC" w:rsidSect="00292EF7">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F469E"/>
    <w:multiLevelType w:val="multilevel"/>
    <w:tmpl w:val="B0BCC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9F3C22"/>
    <w:multiLevelType w:val="multilevel"/>
    <w:tmpl w:val="5E98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6F29DE"/>
    <w:multiLevelType w:val="multilevel"/>
    <w:tmpl w:val="ED324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6DB2D05"/>
    <w:multiLevelType w:val="multilevel"/>
    <w:tmpl w:val="9660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A25AFB"/>
    <w:multiLevelType w:val="multilevel"/>
    <w:tmpl w:val="36EA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010DE"/>
    <w:rsid w:val="00105C0B"/>
    <w:rsid w:val="001352FF"/>
    <w:rsid w:val="0018601C"/>
    <w:rsid w:val="001C707A"/>
    <w:rsid w:val="003054FC"/>
    <w:rsid w:val="0031026C"/>
    <w:rsid w:val="005010DE"/>
    <w:rsid w:val="006E34B7"/>
    <w:rsid w:val="00E53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0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10DE"/>
    <w:pPr>
      <w:spacing w:after="0" w:line="240" w:lineRule="auto"/>
    </w:pPr>
    <w:rPr>
      <w:rFonts w:eastAsiaTheme="minorEastAsia"/>
    </w:rPr>
  </w:style>
  <w:style w:type="character" w:customStyle="1" w:styleId="NoSpacingChar">
    <w:name w:val="No Spacing Char"/>
    <w:basedOn w:val="DefaultParagraphFont"/>
    <w:link w:val="NoSpacing"/>
    <w:uiPriority w:val="1"/>
    <w:rsid w:val="005010DE"/>
    <w:rPr>
      <w:rFonts w:eastAsiaTheme="minorEastAsia"/>
    </w:rPr>
  </w:style>
  <w:style w:type="paragraph" w:styleId="BalloonText">
    <w:name w:val="Balloon Text"/>
    <w:basedOn w:val="Normal"/>
    <w:link w:val="BalloonTextChar"/>
    <w:uiPriority w:val="99"/>
    <w:semiHidden/>
    <w:unhideWhenUsed/>
    <w:rsid w:val="005010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0DE"/>
    <w:rPr>
      <w:rFonts w:ascii="Tahoma" w:hAnsi="Tahoma" w:cs="Tahoma"/>
      <w:sz w:val="16"/>
      <w:szCs w:val="16"/>
    </w:rPr>
  </w:style>
  <w:style w:type="character" w:styleId="Hyperlink">
    <w:name w:val="Hyperlink"/>
    <w:basedOn w:val="DefaultParagraphFont"/>
    <w:uiPriority w:val="99"/>
    <w:unhideWhenUsed/>
    <w:rsid w:val="0018601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00804947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3.amazonaws.com/arena-attachments/736911/d66d04e294668380cd7ba76e88749eca.pdf%20"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dl.ethernet.edu.et/bitstream/123456789/50898/1/21.pdf%20" TargetMode="External"/><Relationship Id="rId11" Type="http://schemas.openxmlformats.org/officeDocument/2006/relationships/fontTable" Target="fontTable.xml"/><Relationship Id="rId5" Type="http://schemas.openxmlformats.org/officeDocument/2006/relationships/hyperlink" Target="https://www.sciencedirect.com/org/science/article/abs/pii/S2042389619000544%20" TargetMode="External"/><Relationship Id="rId10" Type="http://schemas.openxmlformats.org/officeDocument/2006/relationships/hyperlink" Target="https://www.amazon.co.uk/Check-Check-Out-Managing-Hotel-Operations/dp/0132706717" TargetMode="External"/><Relationship Id="rId4" Type="http://schemas.openxmlformats.org/officeDocument/2006/relationships/webSettings" Target="webSettings.xml"/><Relationship Id="rId9" Type="http://schemas.openxmlformats.org/officeDocument/2006/relationships/hyperlink" Target="https://www.researchgate.net/profile/Benjamin_Schneider9/publication/226476790_Winning_the_Service_Game/links/5606c84408ae5e8e3f382269/Winning-the-Service-Gam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2DA7F8D8A424F7D87A03AE708DF8F16"/>
        <w:category>
          <w:name w:val="General"/>
          <w:gallery w:val="placeholder"/>
        </w:category>
        <w:types>
          <w:type w:val="bbPlcHdr"/>
        </w:types>
        <w:behaviors>
          <w:behavior w:val="content"/>
        </w:behaviors>
        <w:guid w:val="{B5404CC8-2A61-4A20-B491-3ABB7F351254}"/>
      </w:docPartPr>
      <w:docPartBody>
        <w:p w:rsidR="00210ED9" w:rsidRDefault="000527D7" w:rsidP="000527D7">
          <w:pPr>
            <w:pStyle w:val="B2DA7F8D8A424F7D87A03AE708DF8F16"/>
          </w:pPr>
          <w:r>
            <w:rPr>
              <w:rFonts w:asciiTheme="majorHAnsi" w:eastAsiaTheme="majorEastAsia" w:hAnsiTheme="majorHAnsi" w:cstheme="majorBidi"/>
              <w:color w:val="4F81BD" w:themeColor="accent1"/>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527D7"/>
    <w:rsid w:val="000527D7"/>
    <w:rsid w:val="00210ED9"/>
    <w:rsid w:val="007804E4"/>
    <w:rsid w:val="008120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E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DA7F8D8A424F7D87A03AE708DF8F16">
    <w:name w:val="B2DA7F8D8A424F7D87A03AE708DF8F16"/>
    <w:rsid w:val="000527D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1511</Words>
  <Characters>8617</Characters>
  <Application>Microsoft Office Word</Application>
  <DocSecurity>0</DocSecurity>
  <Lines>71</Lines>
  <Paragraphs>20</Paragraphs>
  <ScaleCrop>false</ScaleCrop>
  <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Student Learning Log</dc:title>
  <dc:subject/>
  <cp:keywords/>
  <dc:description/>
  <cp:revision>10</cp:revision>
  <dcterms:created xsi:type="dcterms:W3CDTF">2025-10-23T10:18:00Z</dcterms:created>
  <dcterms:modified xsi:type="dcterms:W3CDTF">2025-11-14T22:14:00Z</dcterms:modified>
</cp:coreProperties>
</file>