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434F42E" w14:textId="77777777" w:rsidR="00EA4125" w:rsidRDefault="00EA4125">
      <w:pPr>
        <w:rPr>
          <w:lang w:val="en-GB"/>
        </w:rPr>
      </w:pPr>
    </w:p>
    <w:p w14:paraId="3E88549D" w14:textId="77777777" w:rsidR="00EA4125" w:rsidRDefault="00EA4125">
      <w:pPr>
        <w:rPr>
          <w:sz w:val="32"/>
          <w:u w:val="single"/>
          <w:lang w:val="en-GB"/>
        </w:rPr>
      </w:pPr>
      <w:r w:rsidRPr="00EA4125">
        <w:rPr>
          <w:sz w:val="32"/>
          <w:u w:val="single"/>
          <w:lang w:val="en-GB"/>
        </w:rPr>
        <w:t>Reflective Critique Of 1000 Words.</w:t>
      </w:r>
    </w:p>
    <w:p w14:paraId="0F22E4F4" w14:textId="77777777" w:rsidR="00EA4125" w:rsidRDefault="00EA4125">
      <w:pPr>
        <w:rPr>
          <w:sz w:val="32"/>
          <w:u w:val="single"/>
          <w:lang w:val="en-GB"/>
        </w:rPr>
      </w:pPr>
    </w:p>
    <w:p w14:paraId="48B616EB" w14:textId="77777777" w:rsidR="00EA4125" w:rsidRDefault="00EA4125">
      <w:pPr>
        <w:rPr>
          <w:sz w:val="32"/>
          <w:u w:val="single"/>
          <w:lang w:val="en-GB"/>
        </w:rPr>
      </w:pPr>
    </w:p>
    <w:p w14:paraId="0C9A0AA5" w14:textId="77777777" w:rsidR="00C536AA" w:rsidRDefault="00C536AA">
      <w:pPr>
        <w:rPr>
          <w:color w:val="000000" w:themeColor="text1"/>
          <w:sz w:val="32"/>
          <w:lang w:val="en-GB"/>
        </w:rPr>
      </w:pPr>
      <w:r>
        <w:rPr>
          <w:color w:val="000000" w:themeColor="text1"/>
          <w:sz w:val="32"/>
          <w:lang w:val="en-GB"/>
        </w:rPr>
        <w:t xml:space="preserve">In this </w:t>
      </w:r>
      <w:proofErr w:type="gramStart"/>
      <w:r>
        <w:rPr>
          <w:color w:val="000000" w:themeColor="text1"/>
          <w:sz w:val="32"/>
          <w:lang w:val="en-GB"/>
        </w:rPr>
        <w:t>assignment</w:t>
      </w:r>
      <w:proofErr w:type="gramEnd"/>
      <w:r>
        <w:rPr>
          <w:color w:val="000000" w:themeColor="text1"/>
          <w:sz w:val="32"/>
          <w:lang w:val="en-GB"/>
        </w:rPr>
        <w:t xml:space="preserve"> I will be writing a reflective video critique. It will identify a variety of different communication and counselling skills, as well as including the Humanistic Theory </w:t>
      </w:r>
      <w:proofErr w:type="gramStart"/>
      <w:r>
        <w:rPr>
          <w:color w:val="000000" w:themeColor="text1"/>
          <w:sz w:val="32"/>
          <w:lang w:val="en-GB"/>
        </w:rPr>
        <w:t>Of</w:t>
      </w:r>
      <w:proofErr w:type="gramEnd"/>
      <w:r>
        <w:rPr>
          <w:color w:val="000000" w:themeColor="text1"/>
          <w:sz w:val="32"/>
          <w:lang w:val="en-GB"/>
        </w:rPr>
        <w:t xml:space="preserve"> Carl Rogers. It will be concentrating on the view point of the counsellor during the session in the video through writing in the 3</w:t>
      </w:r>
      <w:r w:rsidRPr="00C536AA">
        <w:rPr>
          <w:color w:val="000000" w:themeColor="text1"/>
          <w:sz w:val="32"/>
          <w:vertAlign w:val="superscript"/>
          <w:lang w:val="en-GB"/>
        </w:rPr>
        <w:t>rd</w:t>
      </w:r>
      <w:r>
        <w:rPr>
          <w:color w:val="000000" w:themeColor="text1"/>
          <w:sz w:val="32"/>
          <w:lang w:val="en-GB"/>
        </w:rPr>
        <w:t xml:space="preserve"> person, identifying the positives and the negatives from the video and using the Carl Rogers theory to do so. This assignment will also bring to light the importance of counselling within the health sector and how it is very important to have this skill in nursing and working within the health sector as it is likely to be a skill used on a daily basis, such as when dealing with a sick patient or a grieving family due to loss. Being able to communicate and counsel a patient and or family members is a key skill to have within nursing. </w:t>
      </w:r>
    </w:p>
    <w:p w14:paraId="0C97042E" w14:textId="77777777" w:rsidR="00C536AA" w:rsidRDefault="00C536AA">
      <w:pPr>
        <w:rPr>
          <w:color w:val="000000" w:themeColor="text1"/>
          <w:sz w:val="32"/>
          <w:lang w:val="en-GB"/>
        </w:rPr>
      </w:pPr>
    </w:p>
    <w:p w14:paraId="6621196D" w14:textId="77777777" w:rsidR="00B927D8" w:rsidRDefault="004B3BF9">
      <w:pPr>
        <w:rPr>
          <w:color w:val="000000" w:themeColor="text1"/>
          <w:sz w:val="32"/>
          <w:lang w:val="en-GB"/>
        </w:rPr>
      </w:pPr>
      <w:r>
        <w:rPr>
          <w:color w:val="000000" w:themeColor="text1"/>
          <w:sz w:val="32"/>
          <w:lang w:val="en-GB"/>
        </w:rPr>
        <w:t xml:space="preserve">The counselling session took place in a very casual setting, where the counsellor and client could talk openly and honestly about anything that was troubling the client. </w:t>
      </w:r>
      <w:r w:rsidR="007826F6">
        <w:rPr>
          <w:color w:val="000000" w:themeColor="text1"/>
          <w:sz w:val="32"/>
          <w:lang w:val="en-GB"/>
        </w:rPr>
        <w:t>When the client walked into th</w:t>
      </w:r>
      <w:r w:rsidR="00B927D8">
        <w:rPr>
          <w:color w:val="000000" w:themeColor="text1"/>
          <w:sz w:val="32"/>
          <w:lang w:val="en-GB"/>
        </w:rPr>
        <w:t xml:space="preserve">e room, she seemed very anxious </w:t>
      </w:r>
      <w:r w:rsidR="007826F6">
        <w:rPr>
          <w:color w:val="000000" w:themeColor="text1"/>
          <w:sz w:val="32"/>
          <w:lang w:val="en-GB"/>
        </w:rPr>
        <w:t xml:space="preserve">about what the session ahead of her was going to entail. She sat down opposite the counsellor making absolutely no eye contact what so ever and only giving closed answers to the counsellor I.E yes or no answers to questions that’s could’ve been answered with a lot more detail. </w:t>
      </w:r>
      <w:r w:rsidR="00A872F5">
        <w:rPr>
          <w:color w:val="000000" w:themeColor="text1"/>
          <w:sz w:val="32"/>
          <w:lang w:val="en-GB"/>
        </w:rPr>
        <w:t>Once the session started, the counsellor re assured the client that everything that was about to be discussed and all the information disclosed between the both of them would be confidential between the client and the counsellor, and there was no need for her to hold back on anything that was troubling her as there was going to be no jud</w:t>
      </w:r>
      <w:r w:rsidR="00B927D8">
        <w:rPr>
          <w:color w:val="000000" w:themeColor="text1"/>
          <w:sz w:val="32"/>
          <w:lang w:val="en-GB"/>
        </w:rPr>
        <w:t xml:space="preserve">gement on the </w:t>
      </w:r>
      <w:proofErr w:type="gramStart"/>
      <w:r w:rsidR="00B927D8">
        <w:rPr>
          <w:color w:val="000000" w:themeColor="text1"/>
          <w:sz w:val="32"/>
          <w:lang w:val="en-GB"/>
        </w:rPr>
        <w:t>counsellors</w:t>
      </w:r>
      <w:proofErr w:type="gramEnd"/>
      <w:r w:rsidR="00B927D8">
        <w:rPr>
          <w:color w:val="000000" w:themeColor="text1"/>
          <w:sz w:val="32"/>
          <w:lang w:val="en-GB"/>
        </w:rPr>
        <w:t xml:space="preserve"> behalf.</w:t>
      </w:r>
      <w:r w:rsidR="00A872F5">
        <w:rPr>
          <w:color w:val="000000" w:themeColor="text1"/>
          <w:sz w:val="32"/>
          <w:lang w:val="en-GB"/>
        </w:rPr>
        <w:t xml:space="preserve"> </w:t>
      </w:r>
      <w:r w:rsidR="003063C2">
        <w:rPr>
          <w:color w:val="000000" w:themeColor="text1"/>
          <w:sz w:val="32"/>
          <w:lang w:val="en-GB"/>
        </w:rPr>
        <w:t xml:space="preserve">Taking from The Carl Rogers Humanistic Theory, the counsellor also reassured the client that there would be no negative feedback given to the client, as Carl Rogers strongly believes that for a person to be able to grow and open up about </w:t>
      </w:r>
      <w:proofErr w:type="gramStart"/>
      <w:r w:rsidR="003063C2">
        <w:rPr>
          <w:color w:val="000000" w:themeColor="text1"/>
          <w:sz w:val="32"/>
          <w:lang w:val="en-GB"/>
        </w:rPr>
        <w:t>their</w:t>
      </w:r>
      <w:proofErr w:type="gramEnd"/>
      <w:r w:rsidR="003063C2">
        <w:rPr>
          <w:color w:val="000000" w:themeColor="text1"/>
          <w:sz w:val="32"/>
          <w:lang w:val="en-GB"/>
        </w:rPr>
        <w:t xml:space="preserve"> </w:t>
      </w:r>
    </w:p>
    <w:p w14:paraId="13E6430A" w14:textId="77777777" w:rsidR="00B927D8" w:rsidRDefault="00B927D8">
      <w:pPr>
        <w:rPr>
          <w:color w:val="000000" w:themeColor="text1"/>
          <w:sz w:val="32"/>
          <w:lang w:val="en-GB"/>
        </w:rPr>
      </w:pPr>
    </w:p>
    <w:p w14:paraId="4A62233A" w14:textId="1ED95D8A" w:rsidR="005C416D" w:rsidRDefault="003063C2">
      <w:pPr>
        <w:rPr>
          <w:color w:val="000000" w:themeColor="text1"/>
          <w:sz w:val="32"/>
          <w:lang w:val="en-GB"/>
        </w:rPr>
      </w:pPr>
      <w:r>
        <w:rPr>
          <w:color w:val="000000" w:themeColor="text1"/>
          <w:sz w:val="32"/>
          <w:lang w:val="en-GB"/>
        </w:rPr>
        <w:t xml:space="preserve">problems that they need an accepting, empathetic and </w:t>
      </w:r>
      <w:r w:rsidR="001B6E6C">
        <w:rPr>
          <w:color w:val="000000" w:themeColor="text1"/>
          <w:sz w:val="32"/>
          <w:lang w:val="en-GB"/>
        </w:rPr>
        <w:t xml:space="preserve">truthful environment to be able to </w:t>
      </w:r>
      <w:proofErr w:type="spellStart"/>
      <w:r w:rsidR="001B6E6C">
        <w:rPr>
          <w:color w:val="000000" w:themeColor="text1"/>
          <w:sz w:val="32"/>
          <w:lang w:val="en-GB"/>
        </w:rPr>
        <w:t>self disclose</w:t>
      </w:r>
      <w:proofErr w:type="spellEnd"/>
      <w:r w:rsidR="001B6E6C">
        <w:rPr>
          <w:color w:val="000000" w:themeColor="text1"/>
          <w:sz w:val="32"/>
          <w:lang w:val="en-GB"/>
        </w:rPr>
        <w:t>.</w:t>
      </w:r>
      <w:r w:rsidR="005C416D">
        <w:rPr>
          <w:color w:val="000000" w:themeColor="text1"/>
          <w:sz w:val="32"/>
          <w:lang w:val="en-GB"/>
        </w:rPr>
        <w:t xml:space="preserve"> After the counsellor re assured the client of all these things, she became a little more trusting within the counsellor. From looking at the video, you could see this happening through the way the clients body language started to change towards the counsellor. The client obviously began to relax a lot more by sitting back in her chair and un crossing her legs. This clearly shows that the client was beginning to become a lot more comfortable with the counsellor.</w:t>
      </w:r>
    </w:p>
    <w:p w14:paraId="7C82C87A" w14:textId="77777777" w:rsidR="005C416D" w:rsidRDefault="005C416D">
      <w:pPr>
        <w:rPr>
          <w:color w:val="000000" w:themeColor="text1"/>
          <w:sz w:val="32"/>
          <w:lang w:val="en-GB"/>
        </w:rPr>
      </w:pPr>
    </w:p>
    <w:p w14:paraId="242E834A" w14:textId="409DC129" w:rsidR="005C416D" w:rsidRDefault="005C416D">
      <w:pPr>
        <w:rPr>
          <w:color w:val="000000" w:themeColor="text1"/>
          <w:sz w:val="32"/>
          <w:lang w:val="en-GB"/>
        </w:rPr>
      </w:pPr>
      <w:r>
        <w:rPr>
          <w:color w:val="000000" w:themeColor="text1"/>
          <w:sz w:val="32"/>
          <w:lang w:val="en-GB"/>
        </w:rPr>
        <w:t xml:space="preserve">The client came to the counsellor for support after having a stressful few months after sitting very important A level exams earlier this year, and tells the counsellor how hard she found it then and how she still feels like all them months of hard work is still taking a toll on her </w:t>
      </w:r>
      <w:proofErr w:type="spellStart"/>
      <w:proofErr w:type="gramStart"/>
      <w:r>
        <w:rPr>
          <w:color w:val="000000" w:themeColor="text1"/>
          <w:sz w:val="32"/>
          <w:lang w:val="en-GB"/>
        </w:rPr>
        <w:t>well</w:t>
      </w:r>
      <w:proofErr w:type="gramEnd"/>
      <w:r>
        <w:rPr>
          <w:color w:val="000000" w:themeColor="text1"/>
          <w:sz w:val="32"/>
          <w:lang w:val="en-GB"/>
        </w:rPr>
        <w:t xml:space="preserve"> being</w:t>
      </w:r>
      <w:proofErr w:type="spellEnd"/>
      <w:r>
        <w:rPr>
          <w:color w:val="000000" w:themeColor="text1"/>
          <w:sz w:val="32"/>
          <w:lang w:val="en-GB"/>
        </w:rPr>
        <w:t xml:space="preserve">. </w:t>
      </w:r>
      <w:r w:rsidR="006C237A">
        <w:rPr>
          <w:color w:val="000000" w:themeColor="text1"/>
          <w:sz w:val="32"/>
          <w:lang w:val="en-GB"/>
        </w:rPr>
        <w:t xml:space="preserve">By watching the video very carefully you can start to see the client feeling uncomfortable again while she is opening up to the counsellor about how she is feeling. There is no eye contact, and her body language has changed drastically to how it was before. Her legs are crossed </w:t>
      </w:r>
      <w:proofErr w:type="gramStart"/>
      <w:r w:rsidR="006C237A">
        <w:rPr>
          <w:color w:val="000000" w:themeColor="text1"/>
          <w:sz w:val="32"/>
          <w:lang w:val="en-GB"/>
        </w:rPr>
        <w:t>again,  but</w:t>
      </w:r>
      <w:proofErr w:type="gramEnd"/>
      <w:r w:rsidR="006C237A">
        <w:rPr>
          <w:color w:val="000000" w:themeColor="text1"/>
          <w:sz w:val="32"/>
          <w:lang w:val="en-GB"/>
        </w:rPr>
        <w:t xml:space="preserve"> this time, they are more facing away from the counsellor, which shows she is reluctant to open</w:t>
      </w:r>
      <w:r w:rsidR="00B467FE">
        <w:rPr>
          <w:color w:val="000000" w:themeColor="text1"/>
          <w:sz w:val="32"/>
          <w:lang w:val="en-GB"/>
        </w:rPr>
        <w:t xml:space="preserve"> up</w:t>
      </w:r>
      <w:r w:rsidR="006C237A">
        <w:rPr>
          <w:color w:val="000000" w:themeColor="text1"/>
          <w:sz w:val="32"/>
          <w:lang w:val="en-GB"/>
        </w:rPr>
        <w:t>.</w:t>
      </w:r>
      <w:r w:rsidR="00B467FE">
        <w:rPr>
          <w:color w:val="000000" w:themeColor="text1"/>
          <w:sz w:val="32"/>
          <w:lang w:val="en-GB"/>
        </w:rPr>
        <w:t xml:space="preserve"> When this is happening, it is very crucial to make sure that the counsellor stays interactive with the client, as it can lead to the client becoming more trustworthy and more likely to confide in the counsellor with what is bothering her.</w:t>
      </w:r>
      <w:r w:rsidR="006C237A">
        <w:rPr>
          <w:color w:val="000000" w:themeColor="text1"/>
          <w:sz w:val="32"/>
          <w:lang w:val="en-GB"/>
        </w:rPr>
        <w:t xml:space="preserve"> </w:t>
      </w:r>
      <w:r w:rsidR="00201F94">
        <w:rPr>
          <w:color w:val="000000" w:themeColor="text1"/>
          <w:sz w:val="32"/>
          <w:lang w:val="en-GB"/>
        </w:rPr>
        <w:t xml:space="preserve">Despite this, the client is slowly but surely opening up, telling the counsellor how she feels depressed about how her A Level results ended up, but more than that, how she feels anxious about what the future holds for her because she thinks that not being very academic doesn’t open a lot of doors for her. </w:t>
      </w:r>
    </w:p>
    <w:p w14:paraId="1410A296" w14:textId="77777777" w:rsidR="00201F94" w:rsidRDefault="00201F94">
      <w:pPr>
        <w:rPr>
          <w:color w:val="000000" w:themeColor="text1"/>
          <w:sz w:val="32"/>
          <w:lang w:val="en-GB"/>
        </w:rPr>
      </w:pPr>
    </w:p>
    <w:p w14:paraId="25B456AB" w14:textId="77777777" w:rsidR="00DC39EE" w:rsidRDefault="00201F94">
      <w:pPr>
        <w:rPr>
          <w:color w:val="000000" w:themeColor="text1"/>
          <w:sz w:val="32"/>
          <w:lang w:val="en-GB"/>
        </w:rPr>
      </w:pPr>
      <w:r>
        <w:rPr>
          <w:color w:val="000000" w:themeColor="text1"/>
          <w:sz w:val="32"/>
          <w:lang w:val="en-GB"/>
        </w:rPr>
        <w:t>The counsellor begins to give advice to the c</w:t>
      </w:r>
      <w:r w:rsidR="00C00421">
        <w:rPr>
          <w:color w:val="000000" w:themeColor="text1"/>
          <w:sz w:val="32"/>
          <w:lang w:val="en-GB"/>
        </w:rPr>
        <w:t>lient. It is</w:t>
      </w:r>
      <w:r w:rsidR="00791CEA">
        <w:rPr>
          <w:color w:val="000000" w:themeColor="text1"/>
          <w:sz w:val="32"/>
          <w:lang w:val="en-GB"/>
        </w:rPr>
        <w:t xml:space="preserve"> an important skill within counselling the be able to attend a session, w</w:t>
      </w:r>
      <w:r w:rsidR="00476F46">
        <w:rPr>
          <w:color w:val="000000" w:themeColor="text1"/>
          <w:sz w:val="32"/>
          <w:lang w:val="en-GB"/>
        </w:rPr>
        <w:t>h</w:t>
      </w:r>
      <w:r w:rsidR="00791CEA">
        <w:rPr>
          <w:color w:val="000000" w:themeColor="text1"/>
          <w:sz w:val="32"/>
          <w:lang w:val="en-GB"/>
        </w:rPr>
        <w:t>eth</w:t>
      </w:r>
      <w:r w:rsidR="00476F46">
        <w:rPr>
          <w:color w:val="000000" w:themeColor="text1"/>
          <w:sz w:val="32"/>
          <w:lang w:val="en-GB"/>
        </w:rPr>
        <w:t>er</w:t>
      </w:r>
      <w:r w:rsidR="00791CEA">
        <w:rPr>
          <w:color w:val="000000" w:themeColor="text1"/>
          <w:sz w:val="32"/>
          <w:lang w:val="en-GB"/>
        </w:rPr>
        <w:t xml:space="preserve"> that be physically or psychologically</w:t>
      </w:r>
      <w:r w:rsidR="00476F46">
        <w:rPr>
          <w:color w:val="000000" w:themeColor="text1"/>
          <w:sz w:val="32"/>
          <w:lang w:val="en-GB"/>
        </w:rPr>
        <w:t xml:space="preserve">. From watching the </w:t>
      </w:r>
      <w:proofErr w:type="gramStart"/>
      <w:r w:rsidR="00476F46">
        <w:rPr>
          <w:color w:val="000000" w:themeColor="text1"/>
          <w:sz w:val="32"/>
          <w:lang w:val="en-GB"/>
        </w:rPr>
        <w:t>video</w:t>
      </w:r>
      <w:proofErr w:type="gramEnd"/>
      <w:r w:rsidR="00476F46">
        <w:rPr>
          <w:color w:val="000000" w:themeColor="text1"/>
          <w:sz w:val="32"/>
          <w:lang w:val="en-GB"/>
        </w:rPr>
        <w:t xml:space="preserve"> you can tell quite clearly that the counsellor is fully attending the session by listening. This is more than just nodding her head, but the counsellor is questio</w:t>
      </w:r>
      <w:r w:rsidR="004358F3">
        <w:rPr>
          <w:color w:val="000000" w:themeColor="text1"/>
          <w:sz w:val="32"/>
          <w:lang w:val="en-GB"/>
        </w:rPr>
        <w:t xml:space="preserve">ning the client </w:t>
      </w:r>
      <w:r w:rsidR="00B467FE">
        <w:rPr>
          <w:color w:val="000000" w:themeColor="text1"/>
          <w:sz w:val="32"/>
          <w:lang w:val="en-GB"/>
        </w:rPr>
        <w:t xml:space="preserve">I.E “How did this make you feel?” ETC, </w:t>
      </w:r>
      <w:r w:rsidR="004358F3">
        <w:rPr>
          <w:color w:val="000000" w:themeColor="text1"/>
          <w:sz w:val="32"/>
          <w:lang w:val="en-GB"/>
        </w:rPr>
        <w:t xml:space="preserve">which </w:t>
      </w:r>
    </w:p>
    <w:p w14:paraId="18B4CB39" w14:textId="126DB2CB" w:rsidR="00201F94" w:rsidRDefault="004358F3">
      <w:pPr>
        <w:rPr>
          <w:color w:val="000000" w:themeColor="text1"/>
          <w:sz w:val="32"/>
          <w:lang w:val="en-GB"/>
        </w:rPr>
      </w:pPr>
      <w:r>
        <w:rPr>
          <w:color w:val="000000" w:themeColor="text1"/>
          <w:sz w:val="32"/>
          <w:lang w:val="en-GB"/>
        </w:rPr>
        <w:t xml:space="preserve">shows that the she has been listening as she is able to probe and question certain things that the client is saying. </w:t>
      </w:r>
      <w:r w:rsidR="00C00421">
        <w:rPr>
          <w:color w:val="000000" w:themeColor="text1"/>
          <w:sz w:val="32"/>
          <w:lang w:val="en-GB"/>
        </w:rPr>
        <w:t>The counsellor is showing the client a lot of compassion, which is also another very important part of a counselling skill as many people who come to seek help and advice are in some sort emotional pain. By showin</w:t>
      </w:r>
      <w:r w:rsidR="00B467FE">
        <w:rPr>
          <w:color w:val="000000" w:themeColor="text1"/>
          <w:sz w:val="32"/>
          <w:lang w:val="en-GB"/>
        </w:rPr>
        <w:t>g a lot of empathy,</w:t>
      </w:r>
      <w:r w:rsidR="00C00421">
        <w:rPr>
          <w:color w:val="000000" w:themeColor="text1"/>
          <w:sz w:val="32"/>
          <w:lang w:val="en-GB"/>
        </w:rPr>
        <w:t xml:space="preserve"> compassion </w:t>
      </w:r>
      <w:r w:rsidR="00B467FE">
        <w:rPr>
          <w:color w:val="000000" w:themeColor="text1"/>
          <w:sz w:val="32"/>
          <w:lang w:val="en-GB"/>
        </w:rPr>
        <w:t xml:space="preserve">and advice </w:t>
      </w:r>
      <w:r w:rsidR="00C00421">
        <w:rPr>
          <w:color w:val="000000" w:themeColor="text1"/>
          <w:sz w:val="32"/>
          <w:lang w:val="en-GB"/>
        </w:rPr>
        <w:t xml:space="preserve">and constantly reassuring the client </w:t>
      </w:r>
      <w:proofErr w:type="spellStart"/>
      <w:r w:rsidR="00C00421">
        <w:rPr>
          <w:color w:val="000000" w:themeColor="text1"/>
          <w:sz w:val="32"/>
          <w:lang w:val="en-GB"/>
        </w:rPr>
        <w:t>through out</w:t>
      </w:r>
      <w:proofErr w:type="spellEnd"/>
      <w:r w:rsidR="00C00421">
        <w:rPr>
          <w:color w:val="000000" w:themeColor="text1"/>
          <w:sz w:val="32"/>
          <w:lang w:val="en-GB"/>
        </w:rPr>
        <w:t xml:space="preserve"> the session</w:t>
      </w:r>
      <w:r w:rsidR="00B467FE">
        <w:rPr>
          <w:color w:val="000000" w:themeColor="text1"/>
          <w:sz w:val="32"/>
          <w:lang w:val="en-GB"/>
        </w:rPr>
        <w:t xml:space="preserve"> by the end of the video</w:t>
      </w:r>
      <w:r w:rsidR="00C00421">
        <w:rPr>
          <w:color w:val="000000" w:themeColor="text1"/>
          <w:sz w:val="32"/>
          <w:lang w:val="en-GB"/>
        </w:rPr>
        <w:t xml:space="preserve"> yo</w:t>
      </w:r>
      <w:bookmarkStart w:id="0" w:name="_GoBack"/>
      <w:bookmarkEnd w:id="0"/>
      <w:r w:rsidR="00C00421">
        <w:rPr>
          <w:color w:val="000000" w:themeColor="text1"/>
          <w:sz w:val="32"/>
          <w:lang w:val="en-GB"/>
        </w:rPr>
        <w:t>u can see a lot of change within how the client is behaving towards the counsellor. Body language is normal and eye contact is now happening while they are talking. It is important to gain the clients trust and always be respectful throughout</w:t>
      </w:r>
      <w:r w:rsidR="00B467FE">
        <w:rPr>
          <w:color w:val="000000" w:themeColor="text1"/>
          <w:sz w:val="32"/>
          <w:lang w:val="en-GB"/>
        </w:rPr>
        <w:t xml:space="preserve"> the session. </w:t>
      </w:r>
      <w:r w:rsidR="00DA5A5A">
        <w:rPr>
          <w:color w:val="000000" w:themeColor="text1"/>
          <w:sz w:val="32"/>
          <w:lang w:val="en-GB"/>
        </w:rPr>
        <w:t>By the end of the video, you can tell that the session is a success.</w:t>
      </w:r>
    </w:p>
    <w:p w14:paraId="2291AD75" w14:textId="77777777" w:rsidR="00EA1482" w:rsidRDefault="00EA1482">
      <w:pPr>
        <w:rPr>
          <w:color w:val="000000" w:themeColor="text1"/>
          <w:sz w:val="32"/>
          <w:lang w:val="en-GB"/>
        </w:rPr>
      </w:pPr>
    </w:p>
    <w:p w14:paraId="38AA8A72" w14:textId="778705BA" w:rsidR="00D60FF3" w:rsidRDefault="00EA1482">
      <w:pPr>
        <w:rPr>
          <w:color w:val="000000" w:themeColor="text1"/>
          <w:sz w:val="32"/>
          <w:lang w:val="en-GB"/>
        </w:rPr>
      </w:pPr>
      <w:proofErr w:type="spellStart"/>
      <w:r>
        <w:rPr>
          <w:color w:val="000000" w:themeColor="text1"/>
          <w:sz w:val="32"/>
          <w:lang w:val="en-GB"/>
        </w:rPr>
        <w:t>Through out</w:t>
      </w:r>
      <w:proofErr w:type="spellEnd"/>
      <w:r>
        <w:rPr>
          <w:color w:val="000000" w:themeColor="text1"/>
          <w:sz w:val="32"/>
          <w:lang w:val="en-GB"/>
        </w:rPr>
        <w:t xml:space="preserve"> the session, the counsellor is referring quite frequently </w:t>
      </w:r>
      <w:r w:rsidR="00A66D4E">
        <w:rPr>
          <w:color w:val="000000" w:themeColor="text1"/>
          <w:sz w:val="32"/>
          <w:lang w:val="en-GB"/>
        </w:rPr>
        <w:t xml:space="preserve">to the Carl </w:t>
      </w:r>
      <w:r w:rsidR="00894E2B">
        <w:rPr>
          <w:color w:val="000000" w:themeColor="text1"/>
          <w:sz w:val="32"/>
          <w:lang w:val="en-GB"/>
        </w:rPr>
        <w:t>Rogers Humanistic Theory.</w:t>
      </w:r>
      <w:r w:rsidR="00CA0FF0">
        <w:rPr>
          <w:color w:val="000000" w:themeColor="text1"/>
          <w:sz w:val="32"/>
          <w:lang w:val="en-GB"/>
        </w:rPr>
        <w:t xml:space="preserve"> Carl Rogers</w:t>
      </w:r>
      <w:r w:rsidR="00A66D4E">
        <w:rPr>
          <w:color w:val="000000" w:themeColor="text1"/>
          <w:sz w:val="32"/>
          <w:lang w:val="en-GB"/>
        </w:rPr>
        <w:t xml:space="preserve"> </w:t>
      </w:r>
      <w:r w:rsidR="006C7A36">
        <w:rPr>
          <w:color w:val="000000" w:themeColor="text1"/>
          <w:sz w:val="32"/>
          <w:lang w:val="en-GB"/>
        </w:rPr>
        <w:t xml:space="preserve">is a humanistic psychologist that </w:t>
      </w:r>
      <w:r w:rsidR="003064C9">
        <w:rPr>
          <w:color w:val="000000" w:themeColor="text1"/>
          <w:sz w:val="32"/>
          <w:lang w:val="en-GB"/>
        </w:rPr>
        <w:t>states that everyone is</w:t>
      </w:r>
      <w:r w:rsidR="00D15497">
        <w:rPr>
          <w:color w:val="000000" w:themeColor="text1"/>
          <w:sz w:val="32"/>
          <w:lang w:val="en-GB"/>
        </w:rPr>
        <w:t xml:space="preserve"> responsible for their own life’s </w:t>
      </w:r>
      <w:r w:rsidR="00FD0D69">
        <w:rPr>
          <w:color w:val="000000" w:themeColor="text1"/>
          <w:sz w:val="32"/>
          <w:lang w:val="en-GB"/>
        </w:rPr>
        <w:t>and at any point they are able to change their life’</w:t>
      </w:r>
      <w:r w:rsidR="00A66D4E">
        <w:rPr>
          <w:color w:val="000000" w:themeColor="text1"/>
          <w:sz w:val="32"/>
          <w:lang w:val="en-GB"/>
        </w:rPr>
        <w:t>s and actions</w:t>
      </w:r>
      <w:r w:rsidR="001F1236">
        <w:rPr>
          <w:color w:val="000000" w:themeColor="text1"/>
          <w:sz w:val="32"/>
          <w:lang w:val="en-GB"/>
        </w:rPr>
        <w:t>. From doing research on Carl Rogers’ theory prior to writing this reflective video critique</w:t>
      </w:r>
      <w:r w:rsidR="00CB118E">
        <w:rPr>
          <w:color w:val="000000" w:themeColor="text1"/>
          <w:sz w:val="32"/>
          <w:lang w:val="en-GB"/>
        </w:rPr>
        <w:t xml:space="preserve">, his theory is based on </w:t>
      </w:r>
      <w:r w:rsidR="000E6FD5">
        <w:rPr>
          <w:color w:val="000000" w:themeColor="text1"/>
          <w:sz w:val="32"/>
          <w:lang w:val="en-GB"/>
        </w:rPr>
        <w:t xml:space="preserve">that everyone would be able to achieve their dreams if </w:t>
      </w:r>
      <w:proofErr w:type="spellStart"/>
      <w:r w:rsidR="000E6FD5">
        <w:rPr>
          <w:color w:val="000000" w:themeColor="text1"/>
          <w:sz w:val="32"/>
          <w:lang w:val="en-GB"/>
        </w:rPr>
        <w:t>self actualization</w:t>
      </w:r>
      <w:proofErr w:type="spellEnd"/>
      <w:r w:rsidR="000E6FD5">
        <w:rPr>
          <w:color w:val="000000" w:themeColor="text1"/>
          <w:sz w:val="32"/>
          <w:lang w:val="en-GB"/>
        </w:rPr>
        <w:t xml:space="preserve"> took pl</w:t>
      </w:r>
      <w:r w:rsidR="004653A3">
        <w:rPr>
          <w:color w:val="000000" w:themeColor="text1"/>
          <w:sz w:val="32"/>
          <w:lang w:val="en-GB"/>
        </w:rPr>
        <w:t xml:space="preserve">ace, and believes strongly that us as humans have one actual goal in life and that is to be able to achieve the highest </w:t>
      </w:r>
      <w:r w:rsidR="00257090">
        <w:rPr>
          <w:color w:val="000000" w:themeColor="text1"/>
          <w:sz w:val="32"/>
          <w:lang w:val="en-GB"/>
        </w:rPr>
        <w:t xml:space="preserve">point of “Human </w:t>
      </w:r>
      <w:proofErr w:type="spellStart"/>
      <w:r w:rsidR="00257090">
        <w:rPr>
          <w:color w:val="000000" w:themeColor="text1"/>
          <w:sz w:val="32"/>
          <w:lang w:val="en-GB"/>
        </w:rPr>
        <w:t>beingness</w:t>
      </w:r>
      <w:proofErr w:type="spellEnd"/>
      <w:r w:rsidR="00257090">
        <w:rPr>
          <w:color w:val="000000" w:themeColor="text1"/>
          <w:sz w:val="32"/>
          <w:lang w:val="en-GB"/>
        </w:rPr>
        <w:t xml:space="preserve">’.  </w:t>
      </w:r>
      <w:r w:rsidR="00D60FF3">
        <w:rPr>
          <w:color w:val="000000" w:themeColor="text1"/>
          <w:sz w:val="32"/>
          <w:lang w:val="en-GB"/>
        </w:rPr>
        <w:t>By</w:t>
      </w:r>
      <w:r w:rsidR="000C77EA">
        <w:rPr>
          <w:color w:val="000000" w:themeColor="text1"/>
          <w:sz w:val="32"/>
          <w:lang w:val="en-GB"/>
        </w:rPr>
        <w:t xml:space="preserve"> looking at the video, the counsellor clearly </w:t>
      </w:r>
      <w:r w:rsidR="0014339E">
        <w:rPr>
          <w:color w:val="000000" w:themeColor="text1"/>
          <w:sz w:val="32"/>
          <w:lang w:val="en-GB"/>
        </w:rPr>
        <w:t xml:space="preserve">is keeping this in the back of their minds while reassuring the client that no matter how they are feeling, that it is important to remember that they are always </w:t>
      </w:r>
      <w:r w:rsidR="00D60FF3">
        <w:rPr>
          <w:color w:val="000000" w:themeColor="text1"/>
          <w:sz w:val="32"/>
          <w:lang w:val="en-GB"/>
        </w:rPr>
        <w:t>i</w:t>
      </w:r>
      <w:r w:rsidR="0014339E">
        <w:rPr>
          <w:color w:val="000000" w:themeColor="text1"/>
          <w:sz w:val="32"/>
          <w:lang w:val="en-GB"/>
        </w:rPr>
        <w:t>n control on their own life</w:t>
      </w:r>
      <w:r w:rsidR="00D60FF3">
        <w:rPr>
          <w:color w:val="000000" w:themeColor="text1"/>
          <w:sz w:val="32"/>
          <w:lang w:val="en-GB"/>
        </w:rPr>
        <w:t xml:space="preserve"> and it is up to the client, when the time Is right, to make significant changes if they want to succeed or see a positive change in their life.</w:t>
      </w:r>
    </w:p>
    <w:p w14:paraId="677B12A4" w14:textId="77777777" w:rsidR="00D60FF3" w:rsidRDefault="00D60FF3">
      <w:pPr>
        <w:rPr>
          <w:color w:val="000000" w:themeColor="text1"/>
          <w:sz w:val="32"/>
          <w:lang w:val="en-GB"/>
        </w:rPr>
      </w:pPr>
    </w:p>
    <w:p w14:paraId="49D4D014" w14:textId="63E704F3" w:rsidR="00D60FF3" w:rsidRDefault="00D60FF3">
      <w:pPr>
        <w:rPr>
          <w:color w:val="000000" w:themeColor="text1"/>
          <w:sz w:val="32"/>
          <w:lang w:val="en-GB"/>
        </w:rPr>
      </w:pPr>
      <w:r>
        <w:rPr>
          <w:color w:val="000000" w:themeColor="text1"/>
          <w:sz w:val="32"/>
          <w:lang w:val="en-GB"/>
        </w:rPr>
        <w:t xml:space="preserve">From </w:t>
      </w:r>
      <w:proofErr w:type="gramStart"/>
      <w:r>
        <w:rPr>
          <w:color w:val="000000" w:themeColor="text1"/>
          <w:sz w:val="32"/>
          <w:lang w:val="en-GB"/>
        </w:rPr>
        <w:t>analysing  the</w:t>
      </w:r>
      <w:proofErr w:type="gramEnd"/>
      <w:r>
        <w:rPr>
          <w:color w:val="000000" w:themeColor="text1"/>
          <w:sz w:val="32"/>
          <w:lang w:val="en-GB"/>
        </w:rPr>
        <w:t xml:space="preserve"> video </w:t>
      </w:r>
      <w:r w:rsidR="00813727">
        <w:rPr>
          <w:color w:val="000000" w:themeColor="text1"/>
          <w:sz w:val="32"/>
          <w:lang w:val="en-GB"/>
        </w:rPr>
        <w:t>maybe next time the counsellor could be more open with the client, and possibly instead of probing and asking questions, be more understanding to their feelings.</w:t>
      </w:r>
    </w:p>
    <w:p w14:paraId="08E2125C" w14:textId="77777777" w:rsidR="00813727" w:rsidRDefault="00813727">
      <w:pPr>
        <w:rPr>
          <w:color w:val="000000" w:themeColor="text1"/>
          <w:sz w:val="32"/>
          <w:lang w:val="en-GB"/>
        </w:rPr>
      </w:pPr>
    </w:p>
    <w:p w14:paraId="30B5BA97" w14:textId="77777777" w:rsidR="00813727" w:rsidRDefault="00813727">
      <w:pPr>
        <w:rPr>
          <w:color w:val="000000" w:themeColor="text1"/>
          <w:sz w:val="32"/>
          <w:lang w:val="en-GB"/>
        </w:rPr>
      </w:pPr>
    </w:p>
    <w:p w14:paraId="46C4044D" w14:textId="77777777" w:rsidR="00813727" w:rsidRDefault="00813727">
      <w:pPr>
        <w:rPr>
          <w:color w:val="000000" w:themeColor="text1"/>
          <w:sz w:val="32"/>
          <w:lang w:val="en-GB"/>
        </w:rPr>
      </w:pPr>
    </w:p>
    <w:p w14:paraId="68E5E8D1" w14:textId="77777777" w:rsidR="00813727" w:rsidRDefault="00813727">
      <w:pPr>
        <w:rPr>
          <w:color w:val="000000" w:themeColor="text1"/>
          <w:sz w:val="32"/>
          <w:lang w:val="en-GB"/>
        </w:rPr>
      </w:pPr>
    </w:p>
    <w:p w14:paraId="3F3F745E" w14:textId="006010B2" w:rsidR="00813727" w:rsidRDefault="00813727">
      <w:pPr>
        <w:rPr>
          <w:color w:val="000000" w:themeColor="text1"/>
          <w:sz w:val="32"/>
          <w:lang w:val="en-GB"/>
        </w:rPr>
      </w:pPr>
      <w:r>
        <w:rPr>
          <w:color w:val="000000" w:themeColor="text1"/>
          <w:sz w:val="32"/>
          <w:lang w:val="en-GB"/>
        </w:rPr>
        <w:t>Reference Page.</w:t>
      </w:r>
    </w:p>
    <w:p w14:paraId="1939B3DC" w14:textId="77777777" w:rsidR="00B927D8" w:rsidRDefault="00B927D8">
      <w:pPr>
        <w:rPr>
          <w:color w:val="000000" w:themeColor="text1"/>
          <w:sz w:val="32"/>
          <w:lang w:val="en-GB"/>
        </w:rPr>
      </w:pPr>
    </w:p>
    <w:p w14:paraId="55B5BBFD" w14:textId="77777777" w:rsidR="00B927D8" w:rsidRPr="00363586" w:rsidRDefault="00B927D8" w:rsidP="00363586">
      <w:pPr>
        <w:pStyle w:val="ListParagraph"/>
        <w:numPr>
          <w:ilvl w:val="0"/>
          <w:numId w:val="2"/>
        </w:numPr>
        <w:rPr>
          <w:rFonts w:ascii="Times New Roman" w:eastAsia="Times New Roman" w:hAnsi="Times New Roman" w:cs="Times New Roman"/>
        </w:rPr>
      </w:pPr>
      <w:proofErr w:type="spellStart"/>
      <w:r w:rsidRPr="00363586">
        <w:rPr>
          <w:rFonts w:ascii="Helvetica Neue" w:eastAsia="Times New Roman" w:hAnsi="Helvetica Neue" w:cs="Times New Roman"/>
          <w:color w:val="212529"/>
        </w:rPr>
        <w:t>Rehman</w:t>
      </w:r>
      <w:proofErr w:type="spellEnd"/>
      <w:r w:rsidRPr="00363586">
        <w:rPr>
          <w:rFonts w:ascii="Helvetica Neue" w:eastAsia="Times New Roman" w:hAnsi="Helvetica Neue" w:cs="Times New Roman"/>
          <w:color w:val="212529"/>
        </w:rPr>
        <w:t>, M.M.</w:t>
      </w:r>
      <w:r w:rsidRPr="00363586">
        <w:rPr>
          <w:rFonts w:ascii="Helvetica Neue" w:eastAsia="Times New Roman" w:hAnsi="Helvetica Neue" w:cs="Times New Roman"/>
          <w:color w:val="212529"/>
          <w:shd w:val="clear" w:color="auto" w:fill="FFFFFF"/>
        </w:rPr>
        <w:t> </w:t>
      </w:r>
      <w:r w:rsidRPr="00363586">
        <w:rPr>
          <w:rFonts w:ascii="Helvetica Neue" w:eastAsia="Times New Roman" w:hAnsi="Helvetica Neue" w:cs="Times New Roman"/>
          <w:color w:val="212529"/>
        </w:rPr>
        <w:t>YYYY.</w:t>
      </w:r>
      <w:r w:rsidRPr="00363586">
        <w:rPr>
          <w:rFonts w:ascii="Helvetica Neue" w:eastAsia="Times New Roman" w:hAnsi="Helvetica Neue" w:cs="Times New Roman"/>
          <w:color w:val="212529"/>
          <w:shd w:val="clear" w:color="auto" w:fill="FFFFFF"/>
        </w:rPr>
        <w:t> </w:t>
      </w:r>
      <w:r w:rsidRPr="00363586">
        <w:rPr>
          <w:rFonts w:ascii="Helvetica Neue" w:eastAsia="Times New Roman" w:hAnsi="Helvetica Neue" w:cs="Times New Roman"/>
          <w:color w:val="212529"/>
        </w:rPr>
        <w:t>Carl Rogers Self Theory of Personality Development.</w:t>
      </w:r>
      <w:r w:rsidRPr="00363586">
        <w:rPr>
          <w:rFonts w:ascii="Helvetica Neue" w:eastAsia="Times New Roman" w:hAnsi="Helvetica Neue" w:cs="Times New Roman"/>
          <w:color w:val="212529"/>
          <w:shd w:val="clear" w:color="auto" w:fill="FFFFFF"/>
        </w:rPr>
        <w:t> </w:t>
      </w:r>
      <w:r w:rsidRPr="00363586">
        <w:rPr>
          <w:rFonts w:ascii="Helvetica Neue" w:eastAsia="Times New Roman" w:hAnsi="Helvetica Neue" w:cs="Times New Roman"/>
          <w:color w:val="212529"/>
        </w:rPr>
        <w:t>[Online].</w:t>
      </w:r>
      <w:r w:rsidRPr="00363586">
        <w:rPr>
          <w:rFonts w:ascii="Helvetica Neue" w:eastAsia="Times New Roman" w:hAnsi="Helvetica Neue" w:cs="Times New Roman"/>
          <w:color w:val="212529"/>
          <w:shd w:val="clear" w:color="auto" w:fill="FFFFFF"/>
        </w:rPr>
        <w:t> </w:t>
      </w:r>
      <w:r w:rsidRPr="00363586">
        <w:rPr>
          <w:rFonts w:ascii="Helvetica Neue" w:eastAsia="Times New Roman" w:hAnsi="Helvetica Neue" w:cs="Times New Roman"/>
          <w:color w:val="212529"/>
        </w:rPr>
        <w:t>[13 December 2018].</w:t>
      </w:r>
      <w:r w:rsidRPr="00363586">
        <w:rPr>
          <w:rFonts w:ascii="Helvetica Neue" w:eastAsia="Times New Roman" w:hAnsi="Helvetica Neue" w:cs="Times New Roman"/>
          <w:color w:val="212529"/>
          <w:shd w:val="clear" w:color="auto" w:fill="FFFFFF"/>
        </w:rPr>
        <w:t> </w:t>
      </w:r>
      <w:r w:rsidRPr="00363586">
        <w:rPr>
          <w:rFonts w:ascii="Helvetica Neue" w:eastAsia="Times New Roman" w:hAnsi="Helvetica Neue" w:cs="Times New Roman"/>
          <w:color w:val="212529"/>
        </w:rPr>
        <w:t xml:space="preserve">Available from: </w:t>
      </w:r>
      <w:hyperlink r:id="rId6" w:history="1">
        <w:r w:rsidRPr="00A5611A">
          <w:rPr>
            <w:rStyle w:val="Hyperlink"/>
            <w:rFonts w:ascii="Helvetica Neue" w:eastAsia="Times New Roman" w:hAnsi="Helvetica Neue" w:cs="Times New Roman"/>
          </w:rPr>
          <w:t>https://www.scribd.com/doc/28250013/Carl-Rogers-Self-Theory-of-Personality-Develo</w:t>
        </w:r>
        <w:r w:rsidRPr="00A5611A">
          <w:rPr>
            <w:rStyle w:val="Hyperlink"/>
            <w:rFonts w:ascii="Helvetica Neue" w:eastAsia="Times New Roman" w:hAnsi="Helvetica Neue" w:cs="Times New Roman"/>
          </w:rPr>
          <w:t>p</w:t>
        </w:r>
        <w:r w:rsidRPr="00A5611A">
          <w:rPr>
            <w:rStyle w:val="Hyperlink"/>
            <w:rFonts w:ascii="Helvetica Neue" w:eastAsia="Times New Roman" w:hAnsi="Helvetica Neue" w:cs="Times New Roman"/>
          </w:rPr>
          <w:t>ment</w:t>
        </w:r>
      </w:hyperlink>
    </w:p>
    <w:p w14:paraId="37F9B42C" w14:textId="77777777" w:rsidR="00B927D8" w:rsidRDefault="00B927D8" w:rsidP="00086CA8">
      <w:pPr>
        <w:pStyle w:val="NormalWeb"/>
        <w:numPr>
          <w:ilvl w:val="0"/>
          <w:numId w:val="2"/>
        </w:numPr>
        <w:spacing w:before="0" w:beforeAutospacing="0"/>
        <w:rPr>
          <w:rFonts w:ascii="Helvetica Neue" w:hAnsi="Helvetica Neue"/>
          <w:color w:val="212529"/>
        </w:rPr>
      </w:pPr>
      <w:proofErr w:type="gramStart"/>
      <w:r>
        <w:rPr>
          <w:rFonts w:ascii="Helvetica Neue" w:hAnsi="Helvetica Neue"/>
          <w:color w:val="212529"/>
        </w:rPr>
        <w:t>Counsellor ,</w:t>
      </w:r>
      <w:proofErr w:type="gramEnd"/>
      <w:r>
        <w:rPr>
          <w:rFonts w:ascii="Helvetica Neue" w:hAnsi="Helvetica Neue"/>
          <w:color w:val="212529"/>
        </w:rPr>
        <w:t xml:space="preserve"> T.</w:t>
      </w:r>
      <w:r>
        <w:rPr>
          <w:rStyle w:val="apple-converted-space"/>
          <w:rFonts w:ascii="Helvetica Neue" w:hAnsi="Helvetica Neue"/>
          <w:color w:val="212529"/>
        </w:rPr>
        <w:t> </w:t>
      </w:r>
      <w:r>
        <w:rPr>
          <w:rFonts w:ascii="Helvetica Neue" w:hAnsi="Helvetica Neue"/>
          <w:color w:val="212529"/>
        </w:rPr>
        <w:t>YYYY.</w:t>
      </w:r>
      <w:r>
        <w:rPr>
          <w:rStyle w:val="apple-converted-space"/>
          <w:rFonts w:ascii="Helvetica Neue" w:hAnsi="Helvetica Neue"/>
          <w:color w:val="212529"/>
        </w:rPr>
        <w:t> </w:t>
      </w:r>
      <w:r>
        <w:rPr>
          <w:rFonts w:ascii="Helvetica Neue" w:hAnsi="Helvetica Neue"/>
          <w:color w:val="212529"/>
        </w:rPr>
        <w:t>Carl Rogers Core Conditions.</w:t>
      </w:r>
      <w:r>
        <w:rPr>
          <w:rStyle w:val="apple-converted-space"/>
          <w:rFonts w:ascii="Helvetica Neue" w:hAnsi="Helvetica Neue"/>
          <w:color w:val="212529"/>
        </w:rPr>
        <w:t> </w:t>
      </w:r>
      <w:r>
        <w:rPr>
          <w:rFonts w:ascii="Helvetica Neue" w:hAnsi="Helvetica Neue"/>
          <w:color w:val="212529"/>
        </w:rPr>
        <w:t>[Online].</w:t>
      </w:r>
      <w:r>
        <w:rPr>
          <w:rStyle w:val="apple-converted-space"/>
          <w:rFonts w:ascii="Helvetica Neue" w:hAnsi="Helvetica Neue"/>
          <w:color w:val="212529"/>
        </w:rPr>
        <w:t> </w:t>
      </w:r>
      <w:r>
        <w:rPr>
          <w:rFonts w:ascii="Helvetica Neue" w:hAnsi="Helvetica Neue"/>
          <w:color w:val="212529"/>
        </w:rPr>
        <w:t>[13 December 2018].</w:t>
      </w:r>
      <w:r>
        <w:rPr>
          <w:rStyle w:val="apple-converted-space"/>
          <w:rFonts w:ascii="Helvetica Neue" w:hAnsi="Helvetica Neue"/>
          <w:color w:val="212529"/>
        </w:rPr>
        <w:t> </w:t>
      </w:r>
      <w:r>
        <w:rPr>
          <w:rFonts w:ascii="Helvetica Neue" w:hAnsi="Helvetica Neue"/>
          <w:color w:val="212529"/>
        </w:rPr>
        <w:t>Available from: https://counsellingtutor.com/counselling-approaches/person-centred-approach-to-counselling/carl-rogers-core-conditions/</w:t>
      </w:r>
    </w:p>
    <w:p w14:paraId="0181DEF8" w14:textId="77777777" w:rsidR="00B927D8" w:rsidRPr="00BD5ADF" w:rsidRDefault="00B927D8" w:rsidP="00BD5ADF">
      <w:pPr>
        <w:pStyle w:val="ListParagraph"/>
        <w:numPr>
          <w:ilvl w:val="0"/>
          <w:numId w:val="2"/>
        </w:numPr>
        <w:rPr>
          <w:rFonts w:ascii="Times New Roman" w:eastAsia="Times New Roman" w:hAnsi="Times New Roman" w:cs="Times New Roman"/>
        </w:rPr>
      </w:pPr>
      <w:r w:rsidRPr="00BD5ADF">
        <w:rPr>
          <w:rFonts w:ascii="Helvetica Neue" w:eastAsia="Times New Roman" w:hAnsi="Helvetica Neue" w:cs="Times New Roman"/>
          <w:color w:val="212529"/>
        </w:rPr>
        <w:t>Howard, M.</w:t>
      </w:r>
      <w:r w:rsidRPr="00BD5ADF">
        <w:rPr>
          <w:rFonts w:ascii="Helvetica Neue" w:eastAsia="Times New Roman" w:hAnsi="Helvetica Neue" w:cs="Times New Roman"/>
          <w:color w:val="212529"/>
          <w:shd w:val="clear" w:color="auto" w:fill="FFFFFF"/>
        </w:rPr>
        <w:t> </w:t>
      </w:r>
      <w:r w:rsidRPr="00BD5ADF">
        <w:rPr>
          <w:rFonts w:ascii="Helvetica Neue" w:eastAsia="Times New Roman" w:hAnsi="Helvetica Neue" w:cs="Times New Roman"/>
          <w:color w:val="212529"/>
        </w:rPr>
        <w:t>2013.</w:t>
      </w:r>
      <w:r w:rsidRPr="00BD5ADF">
        <w:rPr>
          <w:rFonts w:ascii="Helvetica Neue" w:eastAsia="Times New Roman" w:hAnsi="Helvetica Neue" w:cs="Times New Roman"/>
          <w:color w:val="212529"/>
          <w:shd w:val="clear" w:color="auto" w:fill="FFFFFF"/>
        </w:rPr>
        <w:t> </w:t>
      </w:r>
      <w:r w:rsidRPr="00BD5ADF">
        <w:rPr>
          <w:rFonts w:ascii="Helvetica Neue" w:eastAsia="Times New Roman" w:hAnsi="Helvetica Neue" w:cs="Times New Roman"/>
          <w:color w:val="212529"/>
        </w:rPr>
        <w:t>The Hierarchy of Human Needs.</w:t>
      </w:r>
      <w:r w:rsidRPr="00BD5ADF">
        <w:rPr>
          <w:rFonts w:ascii="Helvetica Neue" w:eastAsia="Times New Roman" w:hAnsi="Helvetica Neue" w:cs="Times New Roman"/>
          <w:color w:val="212529"/>
          <w:shd w:val="clear" w:color="auto" w:fill="FFFFFF"/>
        </w:rPr>
        <w:t> </w:t>
      </w:r>
      <w:r w:rsidRPr="00BD5ADF">
        <w:rPr>
          <w:rFonts w:ascii="Helvetica Neue" w:eastAsia="Times New Roman" w:hAnsi="Helvetica Neue" w:cs="Times New Roman"/>
          <w:color w:val="212529"/>
        </w:rPr>
        <w:t>[Online].</w:t>
      </w:r>
      <w:r w:rsidRPr="00BD5ADF">
        <w:rPr>
          <w:rFonts w:ascii="Helvetica Neue" w:eastAsia="Times New Roman" w:hAnsi="Helvetica Neue" w:cs="Times New Roman"/>
          <w:color w:val="212529"/>
          <w:shd w:val="clear" w:color="auto" w:fill="FFFFFF"/>
        </w:rPr>
        <w:t> </w:t>
      </w:r>
      <w:r w:rsidRPr="00BD5ADF">
        <w:rPr>
          <w:rFonts w:ascii="Helvetica Neue" w:eastAsia="Times New Roman" w:hAnsi="Helvetica Neue" w:cs="Times New Roman"/>
          <w:color w:val="212529"/>
        </w:rPr>
        <w:t>[13 December 2018].</w:t>
      </w:r>
      <w:r w:rsidRPr="00BD5ADF">
        <w:rPr>
          <w:rFonts w:ascii="Helvetica Neue" w:eastAsia="Times New Roman" w:hAnsi="Helvetica Neue" w:cs="Times New Roman"/>
          <w:color w:val="212529"/>
          <w:shd w:val="clear" w:color="auto" w:fill="FFFFFF"/>
        </w:rPr>
        <w:t> </w:t>
      </w:r>
      <w:r w:rsidRPr="00BD5ADF">
        <w:rPr>
          <w:rFonts w:ascii="Helvetica Neue" w:eastAsia="Times New Roman" w:hAnsi="Helvetica Neue" w:cs="Times New Roman"/>
          <w:color w:val="212529"/>
        </w:rPr>
        <w:t>Available from: https://bondsofbrotherhood.wordpress.com/2013/05/06/the-hierarchy-of-human-needsth/</w:t>
      </w:r>
    </w:p>
    <w:p w14:paraId="6E53818B" w14:textId="77777777" w:rsidR="00B927D8" w:rsidRPr="00B41C22" w:rsidRDefault="00B927D8" w:rsidP="00B41C22">
      <w:pPr>
        <w:pStyle w:val="ListParagraph"/>
        <w:numPr>
          <w:ilvl w:val="0"/>
          <w:numId w:val="2"/>
        </w:numPr>
        <w:rPr>
          <w:rFonts w:ascii="Times New Roman" w:eastAsia="Times New Roman" w:hAnsi="Times New Roman" w:cs="Times New Roman"/>
        </w:rPr>
      </w:pPr>
      <w:r w:rsidRPr="00B41C22">
        <w:rPr>
          <w:rFonts w:ascii="Helvetica Neue" w:eastAsia="Times New Roman" w:hAnsi="Helvetica Neue" w:cs="Times New Roman"/>
          <w:color w:val="212529"/>
        </w:rPr>
        <w:br/>
        <w:t>Learning, T.</w:t>
      </w:r>
      <w:r w:rsidRPr="00B41C22">
        <w:rPr>
          <w:rFonts w:ascii="Helvetica Neue" w:eastAsia="Times New Roman" w:hAnsi="Helvetica Neue" w:cs="Times New Roman"/>
          <w:color w:val="212529"/>
          <w:shd w:val="clear" w:color="auto" w:fill="FFFFFF"/>
        </w:rPr>
        <w:t> </w:t>
      </w:r>
      <w:r w:rsidRPr="00B41C22">
        <w:rPr>
          <w:rFonts w:ascii="Helvetica Neue" w:eastAsia="Times New Roman" w:hAnsi="Helvetica Neue" w:cs="Times New Roman"/>
          <w:color w:val="212529"/>
        </w:rPr>
        <w:t>2016.</w:t>
      </w:r>
      <w:r w:rsidRPr="00B41C22">
        <w:rPr>
          <w:rFonts w:ascii="Helvetica Neue" w:eastAsia="Times New Roman" w:hAnsi="Helvetica Neue" w:cs="Times New Roman"/>
          <w:color w:val="212529"/>
          <w:shd w:val="clear" w:color="auto" w:fill="FFFFFF"/>
        </w:rPr>
        <w:t> </w:t>
      </w:r>
      <w:r w:rsidRPr="00B41C22">
        <w:rPr>
          <w:rFonts w:ascii="Helvetica Neue" w:eastAsia="Times New Roman" w:hAnsi="Helvetica Neue" w:cs="Times New Roman"/>
          <w:color w:val="212529"/>
        </w:rPr>
        <w:t>Role of nurses in patient and counselling and Health Education.</w:t>
      </w:r>
      <w:r w:rsidRPr="00B41C22">
        <w:rPr>
          <w:rFonts w:ascii="Helvetica Neue" w:eastAsia="Times New Roman" w:hAnsi="Helvetica Neue" w:cs="Times New Roman"/>
          <w:color w:val="212529"/>
          <w:shd w:val="clear" w:color="auto" w:fill="FFFFFF"/>
        </w:rPr>
        <w:t> </w:t>
      </w:r>
      <w:r w:rsidRPr="00B41C22">
        <w:rPr>
          <w:rFonts w:ascii="Helvetica Neue" w:eastAsia="Times New Roman" w:hAnsi="Helvetica Neue" w:cs="Times New Roman"/>
          <w:color w:val="212529"/>
        </w:rPr>
        <w:t>[Online].</w:t>
      </w:r>
      <w:r w:rsidRPr="00B41C22">
        <w:rPr>
          <w:rFonts w:ascii="Helvetica Neue" w:eastAsia="Times New Roman" w:hAnsi="Helvetica Neue" w:cs="Times New Roman"/>
          <w:color w:val="212529"/>
          <w:shd w:val="clear" w:color="auto" w:fill="FFFFFF"/>
        </w:rPr>
        <w:t> </w:t>
      </w:r>
      <w:r w:rsidRPr="00B41C22">
        <w:rPr>
          <w:rFonts w:ascii="Helvetica Neue" w:eastAsia="Times New Roman" w:hAnsi="Helvetica Neue" w:cs="Times New Roman"/>
          <w:color w:val="212529"/>
        </w:rPr>
        <w:t>[13 December 2018].</w:t>
      </w:r>
      <w:r w:rsidRPr="00B41C22">
        <w:rPr>
          <w:rFonts w:ascii="Helvetica Neue" w:eastAsia="Times New Roman" w:hAnsi="Helvetica Neue" w:cs="Times New Roman"/>
          <w:color w:val="212529"/>
          <w:shd w:val="clear" w:color="auto" w:fill="FFFFFF"/>
        </w:rPr>
        <w:t> </w:t>
      </w:r>
      <w:r w:rsidRPr="00B41C22">
        <w:rPr>
          <w:rFonts w:ascii="Helvetica Neue" w:eastAsia="Times New Roman" w:hAnsi="Helvetica Neue" w:cs="Times New Roman"/>
          <w:color w:val="212529"/>
        </w:rPr>
        <w:t>Available from: http://www.texilaedu.org/the-indispensable-role-of-nurses-in-patient-counselling-and-health-education/</w:t>
      </w:r>
    </w:p>
    <w:p w14:paraId="149DAD35" w14:textId="77777777" w:rsidR="00B927D8" w:rsidRPr="00677A76" w:rsidRDefault="00B927D8" w:rsidP="00677A76">
      <w:pPr>
        <w:pStyle w:val="ListParagraph"/>
        <w:numPr>
          <w:ilvl w:val="0"/>
          <w:numId w:val="2"/>
        </w:numPr>
        <w:rPr>
          <w:rFonts w:ascii="Times New Roman" w:eastAsia="Times New Roman" w:hAnsi="Times New Roman" w:cs="Times New Roman"/>
        </w:rPr>
      </w:pPr>
      <w:proofErr w:type="spellStart"/>
      <w:r w:rsidRPr="00677A76">
        <w:rPr>
          <w:rFonts w:ascii="Helvetica Neue" w:eastAsia="Times New Roman" w:hAnsi="Helvetica Neue" w:cs="Times New Roman"/>
          <w:color w:val="212529"/>
        </w:rPr>
        <w:t>Digan</w:t>
      </w:r>
      <w:proofErr w:type="spellEnd"/>
      <w:r w:rsidRPr="00677A76">
        <w:rPr>
          <w:rFonts w:ascii="Helvetica Neue" w:eastAsia="Times New Roman" w:hAnsi="Helvetica Neue" w:cs="Times New Roman"/>
          <w:color w:val="212529"/>
        </w:rPr>
        <w:t>, J.</w:t>
      </w:r>
      <w:r w:rsidRPr="00677A76">
        <w:rPr>
          <w:rFonts w:ascii="Helvetica Neue" w:eastAsia="Times New Roman" w:hAnsi="Helvetica Neue" w:cs="Times New Roman"/>
          <w:color w:val="212529"/>
          <w:shd w:val="clear" w:color="auto" w:fill="FFFFFF"/>
        </w:rPr>
        <w:t> </w:t>
      </w:r>
      <w:r w:rsidRPr="00677A76">
        <w:rPr>
          <w:rFonts w:ascii="Helvetica Neue" w:eastAsia="Times New Roman" w:hAnsi="Helvetica Neue" w:cs="Times New Roman"/>
          <w:color w:val="212529"/>
        </w:rPr>
        <w:t>2014.</w:t>
      </w:r>
      <w:r w:rsidRPr="00677A76">
        <w:rPr>
          <w:rFonts w:ascii="Helvetica Neue" w:eastAsia="Times New Roman" w:hAnsi="Helvetica Neue" w:cs="Times New Roman"/>
          <w:color w:val="212529"/>
          <w:shd w:val="clear" w:color="auto" w:fill="FFFFFF"/>
        </w:rPr>
        <w:t> </w:t>
      </w:r>
      <w:r w:rsidRPr="00677A76">
        <w:rPr>
          <w:rFonts w:ascii="Helvetica Neue" w:eastAsia="Times New Roman" w:hAnsi="Helvetica Neue" w:cs="Times New Roman"/>
          <w:color w:val="212529"/>
        </w:rPr>
        <w:t xml:space="preserve">Are the counselling skills nurses learn in training apparent in their everyday interactions with patients and </w:t>
      </w:r>
      <w:proofErr w:type="spellStart"/>
      <w:proofErr w:type="gramStart"/>
      <w:r w:rsidRPr="00677A76">
        <w:rPr>
          <w:rFonts w:ascii="Helvetica Neue" w:eastAsia="Times New Roman" w:hAnsi="Helvetica Neue" w:cs="Times New Roman"/>
          <w:color w:val="212529"/>
        </w:rPr>
        <w:t>carers</w:t>
      </w:r>
      <w:proofErr w:type="spellEnd"/>
      <w:r w:rsidRPr="00677A76">
        <w:rPr>
          <w:rFonts w:ascii="Helvetica Neue" w:eastAsia="Times New Roman" w:hAnsi="Helvetica Neue" w:cs="Times New Roman"/>
          <w:color w:val="212529"/>
        </w:rPr>
        <w:t>?.</w:t>
      </w:r>
      <w:proofErr w:type="gramEnd"/>
      <w:r w:rsidRPr="00677A76">
        <w:rPr>
          <w:rFonts w:ascii="Helvetica Neue" w:eastAsia="Times New Roman" w:hAnsi="Helvetica Neue" w:cs="Times New Roman"/>
          <w:color w:val="212529"/>
          <w:shd w:val="clear" w:color="auto" w:fill="FFFFFF"/>
        </w:rPr>
        <w:t> </w:t>
      </w:r>
      <w:r w:rsidRPr="00677A76">
        <w:rPr>
          <w:rFonts w:ascii="Helvetica Neue" w:eastAsia="Times New Roman" w:hAnsi="Helvetica Neue" w:cs="Times New Roman"/>
          <w:color w:val="212529"/>
        </w:rPr>
        <w:t>[Online</w:t>
      </w:r>
      <w:proofErr w:type="gramStart"/>
      <w:r w:rsidRPr="00677A76">
        <w:rPr>
          <w:rFonts w:ascii="Helvetica Neue" w:eastAsia="Times New Roman" w:hAnsi="Helvetica Neue" w:cs="Times New Roman"/>
          <w:color w:val="212529"/>
        </w:rPr>
        <w:t>].[</w:t>
      </w:r>
      <w:proofErr w:type="gramEnd"/>
      <w:r w:rsidRPr="00677A76">
        <w:rPr>
          <w:rFonts w:ascii="Helvetica Neue" w:eastAsia="Times New Roman" w:hAnsi="Helvetica Neue" w:cs="Times New Roman"/>
          <w:color w:val="212529"/>
        </w:rPr>
        <w:t>13 December 2018].</w:t>
      </w:r>
      <w:r w:rsidRPr="00677A76">
        <w:rPr>
          <w:rFonts w:ascii="Helvetica Neue" w:eastAsia="Times New Roman" w:hAnsi="Helvetica Neue" w:cs="Times New Roman"/>
          <w:color w:val="212529"/>
          <w:shd w:val="clear" w:color="auto" w:fill="FFFFFF"/>
        </w:rPr>
        <w:t> </w:t>
      </w:r>
      <w:r w:rsidRPr="00677A76">
        <w:rPr>
          <w:rFonts w:ascii="Helvetica Neue" w:eastAsia="Times New Roman" w:hAnsi="Helvetica Neue" w:cs="Times New Roman"/>
          <w:color w:val="212529"/>
        </w:rPr>
        <w:t>Available from: https://www.research.manchester.ac.uk/portal/files/54550686/FULL_TEXT.PDF</w:t>
      </w:r>
    </w:p>
    <w:p w14:paraId="000A8514" w14:textId="77777777" w:rsidR="00B927D8" w:rsidRPr="00363586" w:rsidRDefault="00B927D8" w:rsidP="00677A76">
      <w:pPr>
        <w:pStyle w:val="ListParagraph"/>
        <w:rPr>
          <w:rFonts w:ascii="Times New Roman" w:eastAsia="Times New Roman" w:hAnsi="Times New Roman" w:cs="Times New Roman"/>
        </w:rPr>
      </w:pPr>
    </w:p>
    <w:p w14:paraId="2E9FF3EF" w14:textId="77777777" w:rsidR="00B927D8" w:rsidRPr="005A4507" w:rsidRDefault="00B927D8" w:rsidP="005A4507">
      <w:pPr>
        <w:pStyle w:val="ListParagraph"/>
        <w:numPr>
          <w:ilvl w:val="0"/>
          <w:numId w:val="2"/>
        </w:numPr>
        <w:rPr>
          <w:rFonts w:ascii="Times New Roman" w:eastAsia="Times New Roman" w:hAnsi="Times New Roman" w:cs="Times New Roman"/>
        </w:rPr>
      </w:pPr>
      <w:proofErr w:type="spellStart"/>
      <w:r w:rsidRPr="005A4507">
        <w:rPr>
          <w:rFonts w:ascii="Helvetica Neue" w:eastAsia="Times New Roman" w:hAnsi="Helvetica Neue" w:cs="Times New Roman"/>
          <w:color w:val="212529"/>
        </w:rPr>
        <w:t>Mcleod</w:t>
      </w:r>
      <w:proofErr w:type="spellEnd"/>
      <w:r w:rsidRPr="005A4507">
        <w:rPr>
          <w:rFonts w:ascii="Helvetica Neue" w:eastAsia="Times New Roman" w:hAnsi="Helvetica Neue" w:cs="Times New Roman"/>
          <w:color w:val="212529"/>
        </w:rPr>
        <w:t>, S.</w:t>
      </w:r>
      <w:r w:rsidRPr="005A4507">
        <w:rPr>
          <w:rFonts w:ascii="Helvetica Neue" w:eastAsia="Times New Roman" w:hAnsi="Helvetica Neue" w:cs="Times New Roman"/>
          <w:color w:val="212529"/>
          <w:shd w:val="clear" w:color="auto" w:fill="FFFFFF"/>
        </w:rPr>
        <w:t> </w:t>
      </w:r>
      <w:r w:rsidRPr="005A4507">
        <w:rPr>
          <w:rFonts w:ascii="Helvetica Neue" w:eastAsia="Times New Roman" w:hAnsi="Helvetica Neue" w:cs="Times New Roman"/>
          <w:color w:val="212529"/>
        </w:rPr>
        <w:t>2014.</w:t>
      </w:r>
      <w:r w:rsidRPr="005A4507">
        <w:rPr>
          <w:rFonts w:ascii="Helvetica Neue" w:eastAsia="Times New Roman" w:hAnsi="Helvetica Neue" w:cs="Times New Roman"/>
          <w:color w:val="212529"/>
          <w:shd w:val="clear" w:color="auto" w:fill="FFFFFF"/>
        </w:rPr>
        <w:t> </w:t>
      </w:r>
      <w:r w:rsidRPr="005A4507">
        <w:rPr>
          <w:rFonts w:ascii="Helvetica Neue" w:eastAsia="Times New Roman" w:hAnsi="Helvetica Neue" w:cs="Times New Roman"/>
          <w:color w:val="212529"/>
        </w:rPr>
        <w:t xml:space="preserve">Simply </w:t>
      </w:r>
      <w:proofErr w:type="gramStart"/>
      <w:r w:rsidRPr="005A4507">
        <w:rPr>
          <w:rFonts w:ascii="Helvetica Neue" w:eastAsia="Times New Roman" w:hAnsi="Helvetica Neue" w:cs="Times New Roman"/>
          <w:color w:val="212529"/>
        </w:rPr>
        <w:t>Psychology .</w:t>
      </w:r>
      <w:proofErr w:type="gramEnd"/>
      <w:r w:rsidRPr="005A4507">
        <w:rPr>
          <w:rFonts w:ascii="Helvetica Neue" w:eastAsia="Times New Roman" w:hAnsi="Helvetica Neue" w:cs="Times New Roman"/>
          <w:color w:val="212529"/>
          <w:shd w:val="clear" w:color="auto" w:fill="FFFFFF"/>
        </w:rPr>
        <w:t> </w:t>
      </w:r>
      <w:r w:rsidRPr="005A4507">
        <w:rPr>
          <w:rFonts w:ascii="Helvetica Neue" w:eastAsia="Times New Roman" w:hAnsi="Helvetica Neue" w:cs="Times New Roman"/>
          <w:color w:val="212529"/>
        </w:rPr>
        <w:t>[Online].</w:t>
      </w:r>
      <w:r w:rsidRPr="005A4507">
        <w:rPr>
          <w:rFonts w:ascii="Helvetica Neue" w:eastAsia="Times New Roman" w:hAnsi="Helvetica Neue" w:cs="Times New Roman"/>
          <w:color w:val="212529"/>
          <w:shd w:val="clear" w:color="auto" w:fill="FFFFFF"/>
        </w:rPr>
        <w:t> </w:t>
      </w:r>
      <w:r w:rsidRPr="005A4507">
        <w:rPr>
          <w:rFonts w:ascii="Helvetica Neue" w:eastAsia="Times New Roman" w:hAnsi="Helvetica Neue" w:cs="Times New Roman"/>
          <w:color w:val="212529"/>
        </w:rPr>
        <w:t>[13 December 2018].</w:t>
      </w:r>
      <w:r w:rsidRPr="005A4507">
        <w:rPr>
          <w:rFonts w:ascii="Helvetica Neue" w:eastAsia="Times New Roman" w:hAnsi="Helvetica Neue" w:cs="Times New Roman"/>
          <w:color w:val="212529"/>
          <w:shd w:val="clear" w:color="auto" w:fill="FFFFFF"/>
        </w:rPr>
        <w:t> </w:t>
      </w:r>
      <w:r w:rsidRPr="005A4507">
        <w:rPr>
          <w:rFonts w:ascii="Helvetica Neue" w:eastAsia="Times New Roman" w:hAnsi="Helvetica Neue" w:cs="Times New Roman"/>
          <w:color w:val="212529"/>
        </w:rPr>
        <w:t>Available from: https://www.simplypsychology.org/carl-rogers.html</w:t>
      </w:r>
    </w:p>
    <w:p w14:paraId="495DDCFC" w14:textId="77777777" w:rsidR="00B927D8" w:rsidRPr="00B2732E" w:rsidRDefault="00B927D8" w:rsidP="00B2732E">
      <w:pPr>
        <w:pStyle w:val="ListParagraph"/>
        <w:numPr>
          <w:ilvl w:val="0"/>
          <w:numId w:val="2"/>
        </w:numPr>
        <w:rPr>
          <w:rFonts w:ascii="Times New Roman" w:eastAsia="Times New Roman" w:hAnsi="Times New Roman" w:cs="Times New Roman"/>
        </w:rPr>
      </w:pPr>
      <w:r w:rsidRPr="00B2732E">
        <w:rPr>
          <w:rFonts w:ascii="Helvetica Neue" w:eastAsia="Times New Roman" w:hAnsi="Helvetica Neue" w:cs="Times New Roman"/>
          <w:color w:val="212529"/>
        </w:rPr>
        <w:t>Joy, M.M.</w:t>
      </w:r>
      <w:r w:rsidRPr="00B2732E">
        <w:rPr>
          <w:rFonts w:ascii="Helvetica Neue" w:eastAsia="Times New Roman" w:hAnsi="Helvetica Neue" w:cs="Times New Roman"/>
          <w:color w:val="212529"/>
          <w:shd w:val="clear" w:color="auto" w:fill="FFFFFF"/>
        </w:rPr>
        <w:t> </w:t>
      </w:r>
      <w:r w:rsidRPr="00B2732E">
        <w:rPr>
          <w:rFonts w:ascii="Helvetica Neue" w:eastAsia="Times New Roman" w:hAnsi="Helvetica Neue" w:cs="Times New Roman"/>
          <w:color w:val="212529"/>
        </w:rPr>
        <w:t>2014.</w:t>
      </w:r>
      <w:r w:rsidRPr="00B2732E">
        <w:rPr>
          <w:rFonts w:ascii="Helvetica Neue" w:eastAsia="Times New Roman" w:hAnsi="Helvetica Neue" w:cs="Times New Roman"/>
          <w:color w:val="212529"/>
          <w:shd w:val="clear" w:color="auto" w:fill="FFFFFF"/>
        </w:rPr>
        <w:t> </w:t>
      </w:r>
      <w:r w:rsidRPr="00B2732E">
        <w:rPr>
          <w:rFonts w:ascii="Helvetica Neue" w:eastAsia="Times New Roman" w:hAnsi="Helvetica Neue" w:cs="Times New Roman"/>
          <w:color w:val="212529"/>
        </w:rPr>
        <w:t>Humanistic Theories.</w:t>
      </w:r>
      <w:r w:rsidRPr="00B2732E">
        <w:rPr>
          <w:rFonts w:ascii="Helvetica Neue" w:eastAsia="Times New Roman" w:hAnsi="Helvetica Neue" w:cs="Times New Roman"/>
          <w:color w:val="212529"/>
          <w:shd w:val="clear" w:color="auto" w:fill="FFFFFF"/>
        </w:rPr>
        <w:t> </w:t>
      </w:r>
      <w:r w:rsidRPr="00B2732E">
        <w:rPr>
          <w:rFonts w:ascii="Helvetica Neue" w:eastAsia="Times New Roman" w:hAnsi="Helvetica Neue" w:cs="Times New Roman"/>
          <w:color w:val="212529"/>
        </w:rPr>
        <w:t>[Online].</w:t>
      </w:r>
      <w:r w:rsidRPr="00B2732E">
        <w:rPr>
          <w:rFonts w:ascii="Helvetica Neue" w:eastAsia="Times New Roman" w:hAnsi="Helvetica Neue" w:cs="Times New Roman"/>
          <w:color w:val="212529"/>
          <w:shd w:val="clear" w:color="auto" w:fill="FFFFFF"/>
        </w:rPr>
        <w:t> </w:t>
      </w:r>
      <w:r w:rsidRPr="00B2732E">
        <w:rPr>
          <w:rFonts w:ascii="Helvetica Neue" w:eastAsia="Times New Roman" w:hAnsi="Helvetica Neue" w:cs="Times New Roman"/>
          <w:color w:val="212529"/>
        </w:rPr>
        <w:t>[13 December 2018].</w:t>
      </w:r>
      <w:r w:rsidRPr="00B2732E">
        <w:rPr>
          <w:rFonts w:ascii="Helvetica Neue" w:eastAsia="Times New Roman" w:hAnsi="Helvetica Neue" w:cs="Times New Roman"/>
          <w:color w:val="212529"/>
          <w:shd w:val="clear" w:color="auto" w:fill="FFFFFF"/>
        </w:rPr>
        <w:t> </w:t>
      </w:r>
      <w:r w:rsidRPr="00B2732E">
        <w:rPr>
          <w:rFonts w:ascii="Helvetica Neue" w:eastAsia="Times New Roman" w:hAnsi="Helvetica Neue" w:cs="Times New Roman"/>
          <w:color w:val="212529"/>
        </w:rPr>
        <w:t>Available from: https://www.slideshare.net/manumjoy/humanistic-theories</w:t>
      </w:r>
    </w:p>
    <w:p w14:paraId="51D1486E" w14:textId="5D48B08C" w:rsidR="00142B71" w:rsidRPr="005A4507" w:rsidRDefault="00142B71" w:rsidP="005A4507">
      <w:pPr>
        <w:ind w:left="360"/>
        <w:rPr>
          <w:color w:val="000000" w:themeColor="text1"/>
          <w:sz w:val="32"/>
          <w:lang w:val="en-GB"/>
        </w:rPr>
      </w:pPr>
    </w:p>
    <w:sectPr w:rsidR="00142B71" w:rsidRPr="005A4507" w:rsidSect="0018141B">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512157"/>
    <w:multiLevelType w:val="hybridMultilevel"/>
    <w:tmpl w:val="72FC8E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51141F7"/>
    <w:multiLevelType w:val="hybridMultilevel"/>
    <w:tmpl w:val="D9F050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4125"/>
    <w:rsid w:val="00086CA8"/>
    <w:rsid w:val="000C77EA"/>
    <w:rsid w:val="000E6FD5"/>
    <w:rsid w:val="00113866"/>
    <w:rsid w:val="0014256B"/>
    <w:rsid w:val="00142B71"/>
    <w:rsid w:val="0014339E"/>
    <w:rsid w:val="0018141B"/>
    <w:rsid w:val="001B6E6C"/>
    <w:rsid w:val="001F1236"/>
    <w:rsid w:val="00201F94"/>
    <w:rsid w:val="00257090"/>
    <w:rsid w:val="003063C2"/>
    <w:rsid w:val="003064C9"/>
    <w:rsid w:val="00363586"/>
    <w:rsid w:val="003A1151"/>
    <w:rsid w:val="00401990"/>
    <w:rsid w:val="004358F3"/>
    <w:rsid w:val="004653A3"/>
    <w:rsid w:val="00476F46"/>
    <w:rsid w:val="004B3BF9"/>
    <w:rsid w:val="005A4507"/>
    <w:rsid w:val="005B72EF"/>
    <w:rsid w:val="005C416D"/>
    <w:rsid w:val="00677A76"/>
    <w:rsid w:val="006C237A"/>
    <w:rsid w:val="006C7A36"/>
    <w:rsid w:val="00755089"/>
    <w:rsid w:val="007826F6"/>
    <w:rsid w:val="00791CEA"/>
    <w:rsid w:val="00813727"/>
    <w:rsid w:val="00894E2B"/>
    <w:rsid w:val="00A12AB6"/>
    <w:rsid w:val="00A23F79"/>
    <w:rsid w:val="00A52643"/>
    <w:rsid w:val="00A66D4E"/>
    <w:rsid w:val="00A872F5"/>
    <w:rsid w:val="00B2732E"/>
    <w:rsid w:val="00B41C22"/>
    <w:rsid w:val="00B467FE"/>
    <w:rsid w:val="00B66E4F"/>
    <w:rsid w:val="00B7097F"/>
    <w:rsid w:val="00B927D8"/>
    <w:rsid w:val="00BD5ADF"/>
    <w:rsid w:val="00BE4EBE"/>
    <w:rsid w:val="00C00421"/>
    <w:rsid w:val="00C42172"/>
    <w:rsid w:val="00C536AA"/>
    <w:rsid w:val="00C73343"/>
    <w:rsid w:val="00CA0FF0"/>
    <w:rsid w:val="00CB118E"/>
    <w:rsid w:val="00CD0E98"/>
    <w:rsid w:val="00D06480"/>
    <w:rsid w:val="00D15497"/>
    <w:rsid w:val="00D60FF3"/>
    <w:rsid w:val="00DA5A5A"/>
    <w:rsid w:val="00DC39EE"/>
    <w:rsid w:val="00EA1482"/>
    <w:rsid w:val="00EA4125"/>
    <w:rsid w:val="00EB0981"/>
    <w:rsid w:val="00FD0D69"/>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2190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4507"/>
    <w:pPr>
      <w:ind w:left="720"/>
      <w:contextualSpacing/>
    </w:pPr>
  </w:style>
  <w:style w:type="character" w:customStyle="1" w:styleId="apple-converted-space">
    <w:name w:val="apple-converted-space"/>
    <w:basedOn w:val="DefaultParagraphFont"/>
    <w:rsid w:val="005A4507"/>
  </w:style>
  <w:style w:type="character" w:styleId="Hyperlink">
    <w:name w:val="Hyperlink"/>
    <w:basedOn w:val="DefaultParagraphFont"/>
    <w:uiPriority w:val="99"/>
    <w:unhideWhenUsed/>
    <w:rsid w:val="00363586"/>
    <w:rPr>
      <w:color w:val="0563C1" w:themeColor="hyperlink"/>
      <w:u w:val="single"/>
    </w:rPr>
  </w:style>
  <w:style w:type="character" w:styleId="FollowedHyperlink">
    <w:name w:val="FollowedHyperlink"/>
    <w:basedOn w:val="DefaultParagraphFont"/>
    <w:uiPriority w:val="99"/>
    <w:semiHidden/>
    <w:unhideWhenUsed/>
    <w:rsid w:val="00363586"/>
    <w:rPr>
      <w:color w:val="954F72" w:themeColor="followedHyperlink"/>
      <w:u w:val="single"/>
    </w:rPr>
  </w:style>
  <w:style w:type="paragraph" w:styleId="NormalWeb">
    <w:name w:val="Normal (Web)"/>
    <w:basedOn w:val="Normal"/>
    <w:uiPriority w:val="99"/>
    <w:semiHidden/>
    <w:unhideWhenUsed/>
    <w:rsid w:val="00086CA8"/>
    <w:pPr>
      <w:spacing w:before="100" w:beforeAutospacing="1" w:after="100" w:afterAutospacing="1"/>
    </w:pPr>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4863934">
      <w:bodyDiv w:val="1"/>
      <w:marLeft w:val="0"/>
      <w:marRight w:val="0"/>
      <w:marTop w:val="0"/>
      <w:marBottom w:val="0"/>
      <w:divBdr>
        <w:top w:val="none" w:sz="0" w:space="0" w:color="auto"/>
        <w:left w:val="none" w:sz="0" w:space="0" w:color="auto"/>
        <w:bottom w:val="none" w:sz="0" w:space="0" w:color="auto"/>
        <w:right w:val="none" w:sz="0" w:space="0" w:color="auto"/>
      </w:divBdr>
    </w:div>
    <w:div w:id="92627466">
      <w:bodyDiv w:val="1"/>
      <w:marLeft w:val="0"/>
      <w:marRight w:val="0"/>
      <w:marTop w:val="0"/>
      <w:marBottom w:val="0"/>
      <w:divBdr>
        <w:top w:val="none" w:sz="0" w:space="0" w:color="auto"/>
        <w:left w:val="none" w:sz="0" w:space="0" w:color="auto"/>
        <w:bottom w:val="none" w:sz="0" w:space="0" w:color="auto"/>
        <w:right w:val="none" w:sz="0" w:space="0" w:color="auto"/>
      </w:divBdr>
    </w:div>
    <w:div w:id="212348932">
      <w:bodyDiv w:val="1"/>
      <w:marLeft w:val="0"/>
      <w:marRight w:val="0"/>
      <w:marTop w:val="0"/>
      <w:marBottom w:val="0"/>
      <w:divBdr>
        <w:top w:val="none" w:sz="0" w:space="0" w:color="auto"/>
        <w:left w:val="none" w:sz="0" w:space="0" w:color="auto"/>
        <w:bottom w:val="none" w:sz="0" w:space="0" w:color="auto"/>
        <w:right w:val="none" w:sz="0" w:space="0" w:color="auto"/>
      </w:divBdr>
    </w:div>
    <w:div w:id="624119666">
      <w:bodyDiv w:val="1"/>
      <w:marLeft w:val="0"/>
      <w:marRight w:val="0"/>
      <w:marTop w:val="0"/>
      <w:marBottom w:val="0"/>
      <w:divBdr>
        <w:top w:val="none" w:sz="0" w:space="0" w:color="auto"/>
        <w:left w:val="none" w:sz="0" w:space="0" w:color="auto"/>
        <w:bottom w:val="none" w:sz="0" w:space="0" w:color="auto"/>
        <w:right w:val="none" w:sz="0" w:space="0" w:color="auto"/>
      </w:divBdr>
    </w:div>
    <w:div w:id="701632513">
      <w:bodyDiv w:val="1"/>
      <w:marLeft w:val="0"/>
      <w:marRight w:val="0"/>
      <w:marTop w:val="0"/>
      <w:marBottom w:val="0"/>
      <w:divBdr>
        <w:top w:val="none" w:sz="0" w:space="0" w:color="auto"/>
        <w:left w:val="none" w:sz="0" w:space="0" w:color="auto"/>
        <w:bottom w:val="none" w:sz="0" w:space="0" w:color="auto"/>
        <w:right w:val="none" w:sz="0" w:space="0" w:color="auto"/>
      </w:divBdr>
    </w:div>
    <w:div w:id="889073401">
      <w:bodyDiv w:val="1"/>
      <w:marLeft w:val="0"/>
      <w:marRight w:val="0"/>
      <w:marTop w:val="0"/>
      <w:marBottom w:val="0"/>
      <w:divBdr>
        <w:top w:val="none" w:sz="0" w:space="0" w:color="auto"/>
        <w:left w:val="none" w:sz="0" w:space="0" w:color="auto"/>
        <w:bottom w:val="none" w:sz="0" w:space="0" w:color="auto"/>
        <w:right w:val="none" w:sz="0" w:space="0" w:color="auto"/>
      </w:divBdr>
    </w:div>
    <w:div w:id="1587835853">
      <w:bodyDiv w:val="1"/>
      <w:marLeft w:val="0"/>
      <w:marRight w:val="0"/>
      <w:marTop w:val="0"/>
      <w:marBottom w:val="0"/>
      <w:divBdr>
        <w:top w:val="none" w:sz="0" w:space="0" w:color="auto"/>
        <w:left w:val="none" w:sz="0" w:space="0" w:color="auto"/>
        <w:bottom w:val="none" w:sz="0" w:space="0" w:color="auto"/>
        <w:right w:val="none" w:sz="0" w:space="0" w:color="auto"/>
      </w:divBdr>
    </w:div>
    <w:div w:id="213826036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s://www.scribd.com/doc/28250013/Carl-Rogers-Self-Theory-of-Personality-Development" TargetMode="Externa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E353B5DB-18FA-FD4D-9289-CFA5ACC689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255</TotalTime>
  <Pages>4</Pages>
  <Words>1357</Words>
  <Characters>6366</Characters>
  <Application>Microsoft Macintosh Word</Application>
  <DocSecurity>0</DocSecurity>
  <Lines>127</Lines>
  <Paragraphs>12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7711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Windsor</dc:creator>
  <cp:keywords/>
  <dc:description/>
  <cp:lastModifiedBy>Lauren Windsor</cp:lastModifiedBy>
  <cp:revision>9</cp:revision>
  <cp:lastPrinted>2018-12-14T21:55:00Z</cp:lastPrinted>
  <dcterms:created xsi:type="dcterms:W3CDTF">2018-12-12T12:35:00Z</dcterms:created>
  <dcterms:modified xsi:type="dcterms:W3CDTF">2018-12-14T22:17:00Z</dcterms:modified>
</cp:coreProperties>
</file>