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D9876" w14:textId="77777777" w:rsidR="00565D10" w:rsidRDefault="00565D10" w:rsidP="00565D10">
      <w:pPr>
        <w:jc w:val="center"/>
        <w:rPr>
          <w:rFonts w:ascii="Times New Roman" w:hAnsi="Times New Roman" w:cs="Times New Roman"/>
          <w:b/>
          <w:bCs/>
          <w:sz w:val="24"/>
          <w:szCs w:val="24"/>
        </w:rPr>
      </w:pPr>
    </w:p>
    <w:p w14:paraId="31752690" w14:textId="77777777" w:rsidR="00565D10" w:rsidRDefault="00565D10" w:rsidP="00565D10">
      <w:pPr>
        <w:jc w:val="center"/>
        <w:rPr>
          <w:rFonts w:ascii="Times New Roman" w:hAnsi="Times New Roman" w:cs="Times New Roman"/>
          <w:b/>
          <w:bCs/>
          <w:sz w:val="24"/>
          <w:szCs w:val="24"/>
        </w:rPr>
      </w:pPr>
    </w:p>
    <w:p w14:paraId="1FE3FB30" w14:textId="658EC700" w:rsidR="00EC2B52" w:rsidRDefault="00EC2B52" w:rsidP="00565D10">
      <w:pPr>
        <w:jc w:val="center"/>
        <w:rPr>
          <w:rFonts w:ascii="Times New Roman" w:hAnsi="Times New Roman" w:cs="Times New Roman"/>
          <w:sz w:val="24"/>
          <w:szCs w:val="24"/>
        </w:rPr>
      </w:pPr>
      <w:r w:rsidRPr="00565D10">
        <w:rPr>
          <w:rFonts w:ascii="Times New Roman" w:hAnsi="Times New Roman" w:cs="Times New Roman"/>
          <w:b/>
          <w:bCs/>
          <w:sz w:val="24"/>
          <w:szCs w:val="24"/>
        </w:rPr>
        <w:t>Assignment Title:</w:t>
      </w:r>
      <w:r w:rsidR="00565D10">
        <w:rPr>
          <w:rFonts w:ascii="Times New Roman" w:hAnsi="Times New Roman" w:cs="Times New Roman"/>
          <w:sz w:val="24"/>
          <w:szCs w:val="24"/>
        </w:rPr>
        <w:t xml:space="preserve"> Cultural Awareness (BMIH5003)</w:t>
      </w:r>
    </w:p>
    <w:p w14:paraId="15960070" w14:textId="7B67CBC9" w:rsidR="00EC2B52" w:rsidRDefault="00EC2B52" w:rsidP="00565D10">
      <w:pPr>
        <w:jc w:val="center"/>
        <w:rPr>
          <w:rFonts w:ascii="Times New Roman" w:hAnsi="Times New Roman" w:cs="Times New Roman"/>
          <w:sz w:val="24"/>
          <w:szCs w:val="24"/>
        </w:rPr>
      </w:pPr>
      <w:r w:rsidRPr="00565D10">
        <w:rPr>
          <w:rFonts w:ascii="Times New Roman" w:hAnsi="Times New Roman" w:cs="Times New Roman"/>
          <w:b/>
          <w:bCs/>
          <w:sz w:val="24"/>
          <w:szCs w:val="24"/>
        </w:rPr>
        <w:t>Student:</w:t>
      </w:r>
      <w:r>
        <w:rPr>
          <w:rFonts w:ascii="Times New Roman" w:hAnsi="Times New Roman" w:cs="Times New Roman"/>
          <w:sz w:val="24"/>
          <w:szCs w:val="24"/>
        </w:rPr>
        <w:t xml:space="preserve"> </w:t>
      </w:r>
      <w:r w:rsidR="00565D10">
        <w:rPr>
          <w:rFonts w:ascii="Times New Roman" w:hAnsi="Times New Roman" w:cs="Times New Roman"/>
          <w:sz w:val="24"/>
          <w:szCs w:val="24"/>
        </w:rPr>
        <w:t>Khalida Miah (2017369)</w:t>
      </w:r>
    </w:p>
    <w:p w14:paraId="799E74ED" w14:textId="5801D348" w:rsidR="00EC2B52" w:rsidRDefault="00EC2B52" w:rsidP="00565D10">
      <w:pPr>
        <w:jc w:val="center"/>
        <w:rPr>
          <w:rFonts w:ascii="Times New Roman" w:hAnsi="Times New Roman" w:cs="Times New Roman"/>
          <w:sz w:val="24"/>
          <w:szCs w:val="24"/>
        </w:rPr>
      </w:pPr>
      <w:r w:rsidRPr="00565D10">
        <w:rPr>
          <w:rFonts w:ascii="Times New Roman" w:hAnsi="Times New Roman" w:cs="Times New Roman"/>
          <w:b/>
          <w:bCs/>
          <w:sz w:val="24"/>
          <w:szCs w:val="24"/>
        </w:rPr>
        <w:t>Lecturer</w:t>
      </w:r>
      <w:r w:rsidR="00565D10" w:rsidRPr="00565D10">
        <w:rPr>
          <w:rFonts w:ascii="Times New Roman" w:hAnsi="Times New Roman" w:cs="Times New Roman"/>
          <w:b/>
          <w:bCs/>
          <w:sz w:val="24"/>
          <w:szCs w:val="24"/>
        </w:rPr>
        <w:t>:</w:t>
      </w:r>
      <w:r w:rsidR="00565D10">
        <w:rPr>
          <w:rFonts w:ascii="Times New Roman" w:hAnsi="Times New Roman" w:cs="Times New Roman"/>
          <w:sz w:val="24"/>
          <w:szCs w:val="24"/>
        </w:rPr>
        <w:t xml:space="preserve"> Mike Davies</w:t>
      </w:r>
    </w:p>
    <w:p w14:paraId="21764D6F" w14:textId="61975F90" w:rsidR="00EC2B52" w:rsidRPr="00D70CAC" w:rsidRDefault="0075068B" w:rsidP="00EC2B52">
      <w:pPr>
        <w:jc w:val="both"/>
        <w:rPr>
          <w:rFonts w:ascii="Times New Roman" w:hAnsi="Times New Roman" w:cs="Times New Roman"/>
          <w:b/>
          <w:sz w:val="24"/>
          <w:szCs w:val="24"/>
        </w:rPr>
      </w:pPr>
      <w:r>
        <w:rPr>
          <w:rFonts w:ascii="Times New Roman" w:hAnsi="Times New Roman" w:cs="Times New Roman"/>
          <w:sz w:val="24"/>
          <w:szCs w:val="24"/>
        </w:rPr>
        <w:br w:type="column"/>
      </w:r>
      <w:r w:rsidR="00EC2B52" w:rsidRPr="00D70CAC">
        <w:rPr>
          <w:rFonts w:ascii="Times New Roman" w:hAnsi="Times New Roman" w:cs="Times New Roman"/>
          <w:b/>
          <w:sz w:val="24"/>
          <w:szCs w:val="24"/>
        </w:rPr>
        <w:lastRenderedPageBreak/>
        <w:t>Executive Summary</w:t>
      </w:r>
    </w:p>
    <w:p w14:paraId="073A10A0" w14:textId="5784E44B" w:rsidR="0075068B" w:rsidRDefault="00EB5A20" w:rsidP="006932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Failing to understand cultural differences may create a great mess by </w:t>
      </w:r>
      <w:r w:rsidR="00D70CAC">
        <w:rPr>
          <w:rFonts w:ascii="Times New Roman" w:hAnsi="Times New Roman" w:cs="Times New Roman"/>
          <w:sz w:val="24"/>
          <w:szCs w:val="24"/>
        </w:rPr>
        <w:t>making customers dissatisfied.</w:t>
      </w:r>
      <w:r w:rsidR="0069325F">
        <w:rPr>
          <w:rFonts w:ascii="Times New Roman" w:hAnsi="Times New Roman" w:cs="Times New Roman"/>
          <w:sz w:val="24"/>
          <w:szCs w:val="24"/>
        </w:rPr>
        <w:t xml:space="preserve"> In a hotel, there come guests from different cultural backgrounds. Based on the cultural background differences, guests demand and expectation differs. </w:t>
      </w:r>
      <w:r w:rsidR="006D33AE">
        <w:rPr>
          <w:rFonts w:ascii="Times New Roman" w:hAnsi="Times New Roman" w:cs="Times New Roman"/>
          <w:sz w:val="24"/>
          <w:szCs w:val="24"/>
        </w:rPr>
        <w:t xml:space="preserve">To satisfy the guests, hotel staff need to have adequate knowledge of different cultures. </w:t>
      </w:r>
    </w:p>
    <w:p w14:paraId="3CF9CF79" w14:textId="7EC52098" w:rsidR="000A7495" w:rsidRDefault="006D33AE" w:rsidP="006932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report is prepared to get some knowledge about the cultures of the United States and India. Based on the scores on Hofstede’s model’s cultural dimensions, the report </w:t>
      </w:r>
      <w:r w:rsidR="00AD0742">
        <w:rPr>
          <w:rFonts w:ascii="Times New Roman" w:hAnsi="Times New Roman" w:cs="Times New Roman"/>
          <w:sz w:val="24"/>
          <w:szCs w:val="24"/>
        </w:rPr>
        <w:t>analyses</w:t>
      </w:r>
      <w:r>
        <w:rPr>
          <w:rFonts w:ascii="Times New Roman" w:hAnsi="Times New Roman" w:cs="Times New Roman"/>
          <w:sz w:val="24"/>
          <w:szCs w:val="24"/>
        </w:rPr>
        <w:t xml:space="preserve"> two countries’ cultures. </w:t>
      </w:r>
      <w:r w:rsidR="000A7495">
        <w:rPr>
          <w:rFonts w:ascii="Times New Roman" w:hAnsi="Times New Roman" w:cs="Times New Roman"/>
          <w:sz w:val="24"/>
          <w:szCs w:val="24"/>
        </w:rPr>
        <w:t xml:space="preserve">The Ritz-Carlton Charlotte, US is used here in this report as a reference. Some do’s and don’ts are also provided </w:t>
      </w:r>
      <w:r w:rsidR="00033D24">
        <w:rPr>
          <w:rFonts w:ascii="Times New Roman" w:hAnsi="Times New Roman" w:cs="Times New Roman"/>
          <w:sz w:val="24"/>
          <w:szCs w:val="24"/>
        </w:rPr>
        <w:t xml:space="preserve">at the end of the report. </w:t>
      </w:r>
    </w:p>
    <w:p w14:paraId="2F9A04BF" w14:textId="72FE9729" w:rsidR="00033D24" w:rsidRDefault="00033D24" w:rsidP="006932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comparison of the two countries’ cultures, the report has found that there remain differences in the dimensions such as power distance, individualism, long-term orientation, and indulgence between the US and India. To treat the Indian guests in the US, </w:t>
      </w:r>
      <w:r w:rsidR="008D2560">
        <w:rPr>
          <w:rFonts w:ascii="Times New Roman" w:hAnsi="Times New Roman" w:cs="Times New Roman"/>
          <w:sz w:val="24"/>
          <w:szCs w:val="24"/>
        </w:rPr>
        <w:t xml:space="preserve">the hotel staff </w:t>
      </w:r>
      <w:r w:rsidR="000F3EAA">
        <w:rPr>
          <w:rFonts w:ascii="Times New Roman" w:hAnsi="Times New Roman" w:cs="Times New Roman"/>
          <w:sz w:val="24"/>
          <w:szCs w:val="24"/>
        </w:rPr>
        <w:t xml:space="preserve">in </w:t>
      </w:r>
      <w:r w:rsidR="008D2560">
        <w:rPr>
          <w:rFonts w:ascii="Times New Roman" w:hAnsi="Times New Roman" w:cs="Times New Roman"/>
          <w:sz w:val="24"/>
          <w:szCs w:val="24"/>
        </w:rPr>
        <w:t>the US should concentrate on these areas.</w:t>
      </w:r>
      <w:r w:rsidR="00086284">
        <w:rPr>
          <w:rFonts w:ascii="Times New Roman" w:hAnsi="Times New Roman" w:cs="Times New Roman"/>
          <w:sz w:val="24"/>
          <w:szCs w:val="24"/>
        </w:rPr>
        <w:t xml:space="preserve"> </w:t>
      </w:r>
      <w:r w:rsidR="00FC0328">
        <w:rPr>
          <w:rFonts w:ascii="Times New Roman" w:hAnsi="Times New Roman" w:cs="Times New Roman"/>
          <w:sz w:val="24"/>
          <w:szCs w:val="24"/>
        </w:rPr>
        <w:t xml:space="preserve">So, employees who serve international </w:t>
      </w:r>
      <w:r w:rsidR="006E15A4">
        <w:rPr>
          <w:rFonts w:ascii="Times New Roman" w:hAnsi="Times New Roman" w:cs="Times New Roman"/>
          <w:sz w:val="24"/>
          <w:szCs w:val="24"/>
        </w:rPr>
        <w:t>guests</w:t>
      </w:r>
      <w:r w:rsidR="00FC0328">
        <w:rPr>
          <w:rFonts w:ascii="Times New Roman" w:hAnsi="Times New Roman" w:cs="Times New Roman"/>
          <w:sz w:val="24"/>
          <w:szCs w:val="24"/>
        </w:rPr>
        <w:t xml:space="preserve"> should concentrate on improving their cultural knowledge to improve their performances. </w:t>
      </w:r>
    </w:p>
    <w:p w14:paraId="12286B8B" w14:textId="23BDA1ED" w:rsidR="006D33AE" w:rsidRDefault="00AD0742" w:rsidP="006932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6D1810E2" w14:textId="77777777" w:rsidR="008C2AD7" w:rsidRDefault="008C2AD7" w:rsidP="00EC2B52">
      <w:pPr>
        <w:jc w:val="both"/>
        <w:rPr>
          <w:rFonts w:ascii="Times New Roman" w:hAnsi="Times New Roman" w:cs="Times New Roman"/>
          <w:sz w:val="24"/>
          <w:szCs w:val="24"/>
        </w:rPr>
      </w:pPr>
    </w:p>
    <w:p w14:paraId="1DB7D412" w14:textId="77777777" w:rsidR="00A14784" w:rsidRDefault="00EC2B52" w:rsidP="00734718">
      <w:pPr>
        <w:spacing w:line="360" w:lineRule="auto"/>
        <w:jc w:val="both"/>
        <w:rPr>
          <w:rFonts w:ascii="Times New Roman" w:hAnsi="Times New Roman" w:cs="Times New Roman"/>
          <w:sz w:val="24"/>
          <w:szCs w:val="24"/>
        </w:rPr>
      </w:pPr>
      <w:r>
        <w:rPr>
          <w:rFonts w:ascii="Times New Roman" w:hAnsi="Times New Roman" w:cs="Times New Roman"/>
          <w:sz w:val="24"/>
          <w:szCs w:val="24"/>
        </w:rPr>
        <w:br w:type="column"/>
      </w:r>
    </w:p>
    <w:sdt>
      <w:sdtPr>
        <w:rPr>
          <w:rFonts w:asciiTheme="minorHAnsi" w:eastAsiaTheme="minorHAnsi" w:hAnsiTheme="minorHAnsi" w:cstheme="minorBidi"/>
          <w:color w:val="auto"/>
          <w:sz w:val="22"/>
          <w:szCs w:val="22"/>
          <w:lang w:val="en-GB"/>
        </w:rPr>
        <w:id w:val="1285700836"/>
        <w:docPartObj>
          <w:docPartGallery w:val="Table of Contents"/>
          <w:docPartUnique/>
        </w:docPartObj>
      </w:sdtPr>
      <w:sdtEndPr>
        <w:rPr>
          <w:b/>
          <w:bCs/>
          <w:noProof/>
        </w:rPr>
      </w:sdtEndPr>
      <w:sdtContent>
        <w:p w14:paraId="304F7E9F" w14:textId="4EA18AAA" w:rsidR="00A14784" w:rsidRDefault="00A14784">
          <w:pPr>
            <w:pStyle w:val="TOCHeading"/>
          </w:pPr>
          <w:r>
            <w:t>Contents</w:t>
          </w:r>
        </w:p>
        <w:p w14:paraId="6D23843E" w14:textId="6591BD2E" w:rsidR="00261680" w:rsidRDefault="00A1478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5932230" w:history="1">
            <w:r w:rsidR="00261680" w:rsidRPr="005B4BBA">
              <w:rPr>
                <w:rStyle w:val="Hyperlink"/>
                <w:rFonts w:ascii="Times New Roman" w:hAnsi="Times New Roman" w:cs="Times New Roman"/>
                <w:noProof/>
              </w:rPr>
              <w:t>Introduction</w:t>
            </w:r>
            <w:r w:rsidR="00261680">
              <w:rPr>
                <w:noProof/>
                <w:webHidden/>
              </w:rPr>
              <w:tab/>
            </w:r>
            <w:r w:rsidR="00261680">
              <w:rPr>
                <w:noProof/>
                <w:webHidden/>
              </w:rPr>
              <w:fldChar w:fldCharType="begin"/>
            </w:r>
            <w:r w:rsidR="00261680">
              <w:rPr>
                <w:noProof/>
                <w:webHidden/>
              </w:rPr>
              <w:instrText xml:space="preserve"> PAGEREF _Toc95932230 \h </w:instrText>
            </w:r>
            <w:r w:rsidR="00261680">
              <w:rPr>
                <w:noProof/>
                <w:webHidden/>
              </w:rPr>
            </w:r>
            <w:r w:rsidR="00261680">
              <w:rPr>
                <w:noProof/>
                <w:webHidden/>
              </w:rPr>
              <w:fldChar w:fldCharType="separate"/>
            </w:r>
            <w:r w:rsidR="00261680">
              <w:rPr>
                <w:noProof/>
                <w:webHidden/>
              </w:rPr>
              <w:t>1</w:t>
            </w:r>
            <w:r w:rsidR="00261680">
              <w:rPr>
                <w:noProof/>
                <w:webHidden/>
              </w:rPr>
              <w:fldChar w:fldCharType="end"/>
            </w:r>
          </w:hyperlink>
        </w:p>
        <w:p w14:paraId="06952794" w14:textId="2A58C622" w:rsidR="00261680" w:rsidRDefault="00661337">
          <w:pPr>
            <w:pStyle w:val="TOC1"/>
            <w:tabs>
              <w:tab w:val="right" w:leader="dot" w:pos="9016"/>
            </w:tabs>
            <w:rPr>
              <w:rFonts w:eastAsiaTheme="minorEastAsia"/>
              <w:noProof/>
              <w:lang w:eastAsia="en-GB"/>
            </w:rPr>
          </w:pPr>
          <w:hyperlink w:anchor="_Toc95932231" w:history="1">
            <w:r w:rsidR="00261680" w:rsidRPr="005B4BBA">
              <w:rPr>
                <w:rStyle w:val="Hyperlink"/>
                <w:rFonts w:ascii="Times New Roman" w:hAnsi="Times New Roman" w:cs="Times New Roman"/>
                <w:noProof/>
              </w:rPr>
              <w:t>Country A</w:t>
            </w:r>
            <w:r w:rsidR="00261680">
              <w:rPr>
                <w:noProof/>
                <w:webHidden/>
              </w:rPr>
              <w:tab/>
            </w:r>
            <w:r w:rsidR="00261680">
              <w:rPr>
                <w:noProof/>
                <w:webHidden/>
              </w:rPr>
              <w:fldChar w:fldCharType="begin"/>
            </w:r>
            <w:r w:rsidR="00261680">
              <w:rPr>
                <w:noProof/>
                <w:webHidden/>
              </w:rPr>
              <w:instrText xml:space="preserve"> PAGEREF _Toc95932231 \h </w:instrText>
            </w:r>
            <w:r w:rsidR="00261680">
              <w:rPr>
                <w:noProof/>
                <w:webHidden/>
              </w:rPr>
            </w:r>
            <w:r w:rsidR="00261680">
              <w:rPr>
                <w:noProof/>
                <w:webHidden/>
              </w:rPr>
              <w:fldChar w:fldCharType="separate"/>
            </w:r>
            <w:r w:rsidR="00261680">
              <w:rPr>
                <w:noProof/>
                <w:webHidden/>
              </w:rPr>
              <w:t>2</w:t>
            </w:r>
            <w:r w:rsidR="00261680">
              <w:rPr>
                <w:noProof/>
                <w:webHidden/>
              </w:rPr>
              <w:fldChar w:fldCharType="end"/>
            </w:r>
          </w:hyperlink>
        </w:p>
        <w:p w14:paraId="231BFF5B" w14:textId="4DDFF0CA" w:rsidR="00261680" w:rsidRDefault="00661337">
          <w:pPr>
            <w:pStyle w:val="TOC1"/>
            <w:tabs>
              <w:tab w:val="right" w:leader="dot" w:pos="9016"/>
            </w:tabs>
            <w:rPr>
              <w:rFonts w:eastAsiaTheme="minorEastAsia"/>
              <w:noProof/>
              <w:lang w:eastAsia="en-GB"/>
            </w:rPr>
          </w:pPr>
          <w:hyperlink w:anchor="_Toc95932232" w:history="1">
            <w:r w:rsidR="00261680" w:rsidRPr="005B4BBA">
              <w:rPr>
                <w:rStyle w:val="Hyperlink"/>
                <w:rFonts w:ascii="Times New Roman" w:hAnsi="Times New Roman" w:cs="Times New Roman"/>
                <w:noProof/>
              </w:rPr>
              <w:t>Country B</w:t>
            </w:r>
            <w:r w:rsidR="00261680">
              <w:rPr>
                <w:noProof/>
                <w:webHidden/>
              </w:rPr>
              <w:tab/>
            </w:r>
            <w:r w:rsidR="00261680">
              <w:rPr>
                <w:noProof/>
                <w:webHidden/>
              </w:rPr>
              <w:fldChar w:fldCharType="begin"/>
            </w:r>
            <w:r w:rsidR="00261680">
              <w:rPr>
                <w:noProof/>
                <w:webHidden/>
              </w:rPr>
              <w:instrText xml:space="preserve"> PAGEREF _Toc95932232 \h </w:instrText>
            </w:r>
            <w:r w:rsidR="00261680">
              <w:rPr>
                <w:noProof/>
                <w:webHidden/>
              </w:rPr>
            </w:r>
            <w:r w:rsidR="00261680">
              <w:rPr>
                <w:noProof/>
                <w:webHidden/>
              </w:rPr>
              <w:fldChar w:fldCharType="separate"/>
            </w:r>
            <w:r w:rsidR="00261680">
              <w:rPr>
                <w:noProof/>
                <w:webHidden/>
              </w:rPr>
              <w:t>3</w:t>
            </w:r>
            <w:r w:rsidR="00261680">
              <w:rPr>
                <w:noProof/>
                <w:webHidden/>
              </w:rPr>
              <w:fldChar w:fldCharType="end"/>
            </w:r>
          </w:hyperlink>
        </w:p>
        <w:p w14:paraId="04200E71" w14:textId="0ABBB7E7" w:rsidR="00261680" w:rsidRDefault="00661337">
          <w:pPr>
            <w:pStyle w:val="TOC1"/>
            <w:tabs>
              <w:tab w:val="right" w:leader="dot" w:pos="9016"/>
            </w:tabs>
            <w:rPr>
              <w:rFonts w:eastAsiaTheme="minorEastAsia"/>
              <w:noProof/>
              <w:lang w:eastAsia="en-GB"/>
            </w:rPr>
          </w:pPr>
          <w:hyperlink w:anchor="_Toc95932233" w:history="1">
            <w:r w:rsidR="00261680" w:rsidRPr="005B4BBA">
              <w:rPr>
                <w:rStyle w:val="Hyperlink"/>
                <w:rFonts w:ascii="Times New Roman" w:hAnsi="Times New Roman" w:cs="Times New Roman"/>
                <w:noProof/>
              </w:rPr>
              <w:t>Country Analysis</w:t>
            </w:r>
            <w:r w:rsidR="00261680">
              <w:rPr>
                <w:noProof/>
                <w:webHidden/>
              </w:rPr>
              <w:tab/>
            </w:r>
            <w:r w:rsidR="00261680">
              <w:rPr>
                <w:noProof/>
                <w:webHidden/>
              </w:rPr>
              <w:fldChar w:fldCharType="begin"/>
            </w:r>
            <w:r w:rsidR="00261680">
              <w:rPr>
                <w:noProof/>
                <w:webHidden/>
              </w:rPr>
              <w:instrText xml:space="preserve"> PAGEREF _Toc95932233 \h </w:instrText>
            </w:r>
            <w:r w:rsidR="00261680">
              <w:rPr>
                <w:noProof/>
                <w:webHidden/>
              </w:rPr>
            </w:r>
            <w:r w:rsidR="00261680">
              <w:rPr>
                <w:noProof/>
                <w:webHidden/>
              </w:rPr>
              <w:fldChar w:fldCharType="separate"/>
            </w:r>
            <w:r w:rsidR="00261680">
              <w:rPr>
                <w:noProof/>
                <w:webHidden/>
              </w:rPr>
              <w:t>5</w:t>
            </w:r>
            <w:r w:rsidR="00261680">
              <w:rPr>
                <w:noProof/>
                <w:webHidden/>
              </w:rPr>
              <w:fldChar w:fldCharType="end"/>
            </w:r>
          </w:hyperlink>
        </w:p>
        <w:p w14:paraId="5CD6CA5C" w14:textId="447E72AE" w:rsidR="00261680" w:rsidRDefault="00661337">
          <w:pPr>
            <w:pStyle w:val="TOC1"/>
            <w:tabs>
              <w:tab w:val="right" w:leader="dot" w:pos="9016"/>
            </w:tabs>
            <w:rPr>
              <w:rFonts w:eastAsiaTheme="minorEastAsia"/>
              <w:noProof/>
              <w:lang w:eastAsia="en-GB"/>
            </w:rPr>
          </w:pPr>
          <w:hyperlink w:anchor="_Toc95932234" w:history="1">
            <w:r w:rsidR="00261680" w:rsidRPr="005B4BBA">
              <w:rPr>
                <w:rStyle w:val="Hyperlink"/>
                <w:rFonts w:ascii="Times New Roman" w:hAnsi="Times New Roman" w:cs="Times New Roman"/>
                <w:noProof/>
              </w:rPr>
              <w:t>Hotel Handbook (Do’s and don’ts)</w:t>
            </w:r>
            <w:r w:rsidR="00261680">
              <w:rPr>
                <w:noProof/>
                <w:webHidden/>
              </w:rPr>
              <w:tab/>
            </w:r>
            <w:r w:rsidR="00261680">
              <w:rPr>
                <w:noProof/>
                <w:webHidden/>
              </w:rPr>
              <w:fldChar w:fldCharType="begin"/>
            </w:r>
            <w:r w:rsidR="00261680">
              <w:rPr>
                <w:noProof/>
                <w:webHidden/>
              </w:rPr>
              <w:instrText xml:space="preserve"> PAGEREF _Toc95932234 \h </w:instrText>
            </w:r>
            <w:r w:rsidR="00261680">
              <w:rPr>
                <w:noProof/>
                <w:webHidden/>
              </w:rPr>
            </w:r>
            <w:r w:rsidR="00261680">
              <w:rPr>
                <w:noProof/>
                <w:webHidden/>
              </w:rPr>
              <w:fldChar w:fldCharType="separate"/>
            </w:r>
            <w:r w:rsidR="00261680">
              <w:rPr>
                <w:noProof/>
                <w:webHidden/>
              </w:rPr>
              <w:t>5</w:t>
            </w:r>
            <w:r w:rsidR="00261680">
              <w:rPr>
                <w:noProof/>
                <w:webHidden/>
              </w:rPr>
              <w:fldChar w:fldCharType="end"/>
            </w:r>
          </w:hyperlink>
        </w:p>
        <w:p w14:paraId="371E05F0" w14:textId="42E7E817" w:rsidR="00261680" w:rsidRDefault="00661337">
          <w:pPr>
            <w:pStyle w:val="TOC1"/>
            <w:tabs>
              <w:tab w:val="right" w:leader="dot" w:pos="9016"/>
            </w:tabs>
            <w:rPr>
              <w:rFonts w:eastAsiaTheme="minorEastAsia"/>
              <w:noProof/>
              <w:lang w:eastAsia="en-GB"/>
            </w:rPr>
          </w:pPr>
          <w:hyperlink w:anchor="_Toc95932235" w:history="1">
            <w:r w:rsidR="00261680" w:rsidRPr="005B4BBA">
              <w:rPr>
                <w:rStyle w:val="Hyperlink"/>
                <w:rFonts w:ascii="Times New Roman" w:hAnsi="Times New Roman" w:cs="Times New Roman"/>
                <w:noProof/>
              </w:rPr>
              <w:t>Conclusion</w:t>
            </w:r>
            <w:r w:rsidR="00261680">
              <w:rPr>
                <w:noProof/>
                <w:webHidden/>
              </w:rPr>
              <w:tab/>
            </w:r>
            <w:r w:rsidR="00261680">
              <w:rPr>
                <w:noProof/>
                <w:webHidden/>
              </w:rPr>
              <w:fldChar w:fldCharType="begin"/>
            </w:r>
            <w:r w:rsidR="00261680">
              <w:rPr>
                <w:noProof/>
                <w:webHidden/>
              </w:rPr>
              <w:instrText xml:space="preserve"> PAGEREF _Toc95932235 \h </w:instrText>
            </w:r>
            <w:r w:rsidR="00261680">
              <w:rPr>
                <w:noProof/>
                <w:webHidden/>
              </w:rPr>
            </w:r>
            <w:r w:rsidR="00261680">
              <w:rPr>
                <w:noProof/>
                <w:webHidden/>
              </w:rPr>
              <w:fldChar w:fldCharType="separate"/>
            </w:r>
            <w:r w:rsidR="00261680">
              <w:rPr>
                <w:noProof/>
                <w:webHidden/>
              </w:rPr>
              <w:t>7</w:t>
            </w:r>
            <w:r w:rsidR="00261680">
              <w:rPr>
                <w:noProof/>
                <w:webHidden/>
              </w:rPr>
              <w:fldChar w:fldCharType="end"/>
            </w:r>
          </w:hyperlink>
        </w:p>
        <w:p w14:paraId="15D68BDA" w14:textId="74AB7E33" w:rsidR="00261680" w:rsidRDefault="00661337">
          <w:pPr>
            <w:pStyle w:val="TOC1"/>
            <w:tabs>
              <w:tab w:val="right" w:leader="dot" w:pos="9016"/>
            </w:tabs>
            <w:rPr>
              <w:rFonts w:eastAsiaTheme="minorEastAsia"/>
              <w:noProof/>
              <w:lang w:eastAsia="en-GB"/>
            </w:rPr>
          </w:pPr>
          <w:hyperlink w:anchor="_Toc95932236" w:history="1">
            <w:r w:rsidR="00261680" w:rsidRPr="005B4BBA">
              <w:rPr>
                <w:rStyle w:val="Hyperlink"/>
                <w:rFonts w:ascii="Times New Roman" w:hAnsi="Times New Roman" w:cs="Times New Roman"/>
                <w:noProof/>
              </w:rPr>
              <w:t>References</w:t>
            </w:r>
            <w:r w:rsidR="00261680">
              <w:rPr>
                <w:noProof/>
                <w:webHidden/>
              </w:rPr>
              <w:tab/>
            </w:r>
            <w:r w:rsidR="00261680">
              <w:rPr>
                <w:noProof/>
                <w:webHidden/>
              </w:rPr>
              <w:fldChar w:fldCharType="begin"/>
            </w:r>
            <w:r w:rsidR="00261680">
              <w:rPr>
                <w:noProof/>
                <w:webHidden/>
              </w:rPr>
              <w:instrText xml:space="preserve"> PAGEREF _Toc95932236 \h </w:instrText>
            </w:r>
            <w:r w:rsidR="00261680">
              <w:rPr>
                <w:noProof/>
                <w:webHidden/>
              </w:rPr>
            </w:r>
            <w:r w:rsidR="00261680">
              <w:rPr>
                <w:noProof/>
                <w:webHidden/>
              </w:rPr>
              <w:fldChar w:fldCharType="separate"/>
            </w:r>
            <w:r w:rsidR="00261680">
              <w:rPr>
                <w:noProof/>
                <w:webHidden/>
              </w:rPr>
              <w:t>8</w:t>
            </w:r>
            <w:r w:rsidR="00261680">
              <w:rPr>
                <w:noProof/>
                <w:webHidden/>
              </w:rPr>
              <w:fldChar w:fldCharType="end"/>
            </w:r>
          </w:hyperlink>
        </w:p>
        <w:p w14:paraId="74B9698F" w14:textId="2570A2D5" w:rsidR="00A14784" w:rsidRDefault="00A14784">
          <w:r>
            <w:rPr>
              <w:b/>
              <w:bCs/>
              <w:noProof/>
            </w:rPr>
            <w:fldChar w:fldCharType="end"/>
          </w:r>
        </w:p>
      </w:sdtContent>
    </w:sdt>
    <w:p w14:paraId="1E8561A8" w14:textId="2188F1FA" w:rsidR="00806B6D" w:rsidRDefault="00806B6D" w:rsidP="00734718">
      <w:pPr>
        <w:spacing w:line="360" w:lineRule="auto"/>
        <w:jc w:val="both"/>
        <w:rPr>
          <w:rFonts w:ascii="Times New Roman" w:hAnsi="Times New Roman" w:cs="Times New Roman"/>
          <w:sz w:val="24"/>
          <w:szCs w:val="24"/>
        </w:rPr>
        <w:sectPr w:rsidR="00806B6D">
          <w:headerReference w:type="default" r:id="rId8"/>
          <w:footerReference w:type="default" r:id="rId9"/>
          <w:pgSz w:w="11906" w:h="16838"/>
          <w:pgMar w:top="1440" w:right="1440" w:bottom="1440" w:left="1440" w:header="708" w:footer="708" w:gutter="0"/>
          <w:cols w:space="708"/>
          <w:docGrid w:linePitch="360"/>
        </w:sectPr>
      </w:pPr>
    </w:p>
    <w:p w14:paraId="6B67F15D" w14:textId="32BD2D73" w:rsidR="00EC2B52" w:rsidRDefault="00EC2B52" w:rsidP="00806B6D">
      <w:pPr>
        <w:pStyle w:val="Heading1"/>
        <w:rPr>
          <w:rFonts w:ascii="Times New Roman" w:hAnsi="Times New Roman" w:cs="Times New Roman"/>
          <w:sz w:val="24"/>
          <w:szCs w:val="24"/>
        </w:rPr>
      </w:pPr>
      <w:bookmarkStart w:id="0" w:name="_Toc95932230"/>
      <w:r>
        <w:rPr>
          <w:rFonts w:ascii="Times New Roman" w:hAnsi="Times New Roman" w:cs="Times New Roman"/>
          <w:sz w:val="24"/>
          <w:szCs w:val="24"/>
        </w:rPr>
        <w:lastRenderedPageBreak/>
        <w:t>Introduction</w:t>
      </w:r>
      <w:bookmarkEnd w:id="0"/>
      <w:r>
        <w:rPr>
          <w:rFonts w:ascii="Times New Roman" w:hAnsi="Times New Roman" w:cs="Times New Roman"/>
          <w:sz w:val="24"/>
          <w:szCs w:val="24"/>
        </w:rPr>
        <w:t xml:space="preserve"> </w:t>
      </w:r>
    </w:p>
    <w:p w14:paraId="52167FC3" w14:textId="414A587C" w:rsidR="00EC2B52" w:rsidRDefault="00734718" w:rsidP="00734718">
      <w:pPr>
        <w:spacing w:line="360" w:lineRule="auto"/>
        <w:jc w:val="both"/>
        <w:rPr>
          <w:rFonts w:ascii="Times New Roman" w:hAnsi="Times New Roman" w:cs="Times New Roman"/>
          <w:sz w:val="24"/>
          <w:szCs w:val="24"/>
        </w:rPr>
      </w:pPr>
      <w:r>
        <w:rPr>
          <w:rFonts w:ascii="Times New Roman" w:hAnsi="Times New Roman" w:cs="Times New Roman"/>
          <w:sz w:val="24"/>
          <w:szCs w:val="24"/>
        </w:rPr>
        <w:t>In a hotel operation, employees’ c</w:t>
      </w:r>
      <w:r w:rsidR="0018051F">
        <w:rPr>
          <w:rFonts w:ascii="Times New Roman" w:hAnsi="Times New Roman" w:cs="Times New Roman"/>
          <w:sz w:val="24"/>
          <w:szCs w:val="24"/>
        </w:rPr>
        <w:t>ultural awareness</w:t>
      </w:r>
      <w:r>
        <w:rPr>
          <w:rFonts w:ascii="Times New Roman" w:hAnsi="Times New Roman" w:cs="Times New Roman"/>
          <w:sz w:val="24"/>
          <w:szCs w:val="24"/>
        </w:rPr>
        <w:t xml:space="preserve"> is needed to understand the perspectives and expectations of the guests who come from different cultural backgrounds</w:t>
      </w:r>
      <w:r w:rsidR="003D468B">
        <w:rPr>
          <w:rFonts w:ascii="Times New Roman" w:hAnsi="Times New Roman" w:cs="Times New Roman"/>
          <w:sz w:val="24"/>
          <w:szCs w:val="24"/>
        </w:rPr>
        <w:t xml:space="preserve"> </w:t>
      </w:r>
      <w:r w:rsidR="003D468B" w:rsidRPr="003D468B">
        <w:rPr>
          <w:rFonts w:ascii="Times New Roman" w:hAnsi="Times New Roman" w:cs="Times New Roman"/>
          <w:sz w:val="24"/>
          <w:szCs w:val="24"/>
        </w:rPr>
        <w:t>(Levy, 2010)</w:t>
      </w:r>
      <w:r>
        <w:rPr>
          <w:rFonts w:ascii="Times New Roman" w:hAnsi="Times New Roman" w:cs="Times New Roman"/>
          <w:sz w:val="24"/>
          <w:szCs w:val="24"/>
        </w:rPr>
        <w:t xml:space="preserve">. </w:t>
      </w:r>
      <w:r w:rsidR="000B2AC3">
        <w:rPr>
          <w:rFonts w:ascii="Times New Roman" w:hAnsi="Times New Roman" w:cs="Times New Roman"/>
          <w:sz w:val="24"/>
          <w:szCs w:val="24"/>
        </w:rPr>
        <w:t xml:space="preserve">Cultural awareness </w:t>
      </w:r>
      <w:r w:rsidR="00F07BA4">
        <w:rPr>
          <w:rFonts w:ascii="Times New Roman" w:hAnsi="Times New Roman" w:cs="Times New Roman"/>
          <w:sz w:val="24"/>
          <w:szCs w:val="24"/>
        </w:rPr>
        <w:t xml:space="preserve">is the knowledge of the likeness and divergence among different cultures. The report will use Hofstede’s Cultural Dimension Model to </w:t>
      </w:r>
      <w:r w:rsidR="003C3052">
        <w:rPr>
          <w:rFonts w:ascii="Times New Roman" w:hAnsi="Times New Roman" w:cs="Times New Roman"/>
          <w:sz w:val="24"/>
          <w:szCs w:val="24"/>
        </w:rPr>
        <w:t>analyse</w:t>
      </w:r>
      <w:r w:rsidR="00F07BA4">
        <w:rPr>
          <w:rFonts w:ascii="Times New Roman" w:hAnsi="Times New Roman" w:cs="Times New Roman"/>
          <w:sz w:val="24"/>
          <w:szCs w:val="24"/>
        </w:rPr>
        <w:t xml:space="preserve"> the cultural similarities and differences between the United States</w:t>
      </w:r>
      <w:r w:rsidR="003C3052">
        <w:rPr>
          <w:rFonts w:ascii="Times New Roman" w:hAnsi="Times New Roman" w:cs="Times New Roman"/>
          <w:sz w:val="24"/>
          <w:szCs w:val="24"/>
        </w:rPr>
        <w:t xml:space="preserve"> and India. </w:t>
      </w:r>
      <w:r w:rsidR="000374D5">
        <w:rPr>
          <w:rFonts w:ascii="Times New Roman" w:hAnsi="Times New Roman" w:cs="Times New Roman"/>
          <w:sz w:val="24"/>
          <w:szCs w:val="24"/>
        </w:rPr>
        <w:t>A guideline of “Do’s and Don’ts”</w:t>
      </w:r>
      <w:r w:rsidR="00586326">
        <w:rPr>
          <w:rFonts w:ascii="Times New Roman" w:hAnsi="Times New Roman" w:cs="Times New Roman"/>
          <w:sz w:val="24"/>
          <w:szCs w:val="24"/>
        </w:rPr>
        <w:t xml:space="preserve"> will be provided for the hotel staff in serving the international guests. </w:t>
      </w:r>
    </w:p>
    <w:p w14:paraId="57EB16C2" w14:textId="1E0D9B09" w:rsidR="000636D3" w:rsidRDefault="003842D0" w:rsidP="00806B6D">
      <w:pPr>
        <w:pStyle w:val="Heading1"/>
        <w:rPr>
          <w:rFonts w:ascii="Times New Roman" w:hAnsi="Times New Roman" w:cs="Times New Roman"/>
          <w:sz w:val="24"/>
          <w:szCs w:val="24"/>
        </w:rPr>
      </w:pPr>
      <w:r>
        <w:rPr>
          <w:rFonts w:ascii="Times New Roman" w:hAnsi="Times New Roman" w:cs="Times New Roman"/>
          <w:sz w:val="24"/>
          <w:szCs w:val="24"/>
        </w:rPr>
        <w:br w:type="column"/>
      </w:r>
      <w:bookmarkStart w:id="1" w:name="_Toc95932231"/>
      <w:r w:rsidR="000636D3">
        <w:rPr>
          <w:rFonts w:ascii="Times New Roman" w:hAnsi="Times New Roman" w:cs="Times New Roman"/>
          <w:sz w:val="24"/>
          <w:szCs w:val="24"/>
        </w:rPr>
        <w:lastRenderedPageBreak/>
        <w:t>Country A</w:t>
      </w:r>
      <w:bookmarkEnd w:id="1"/>
      <w:r w:rsidR="000636D3">
        <w:rPr>
          <w:rFonts w:ascii="Times New Roman" w:hAnsi="Times New Roman" w:cs="Times New Roman"/>
          <w:sz w:val="24"/>
          <w:szCs w:val="24"/>
        </w:rPr>
        <w:t xml:space="preserve"> </w:t>
      </w:r>
    </w:p>
    <w:p w14:paraId="67F1B718" w14:textId="62C0068A" w:rsidR="00127680" w:rsidRDefault="001A1367" w:rsidP="007347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Ritz-Carlton Charlotte is a luxury hotel situated at 201 East Trade Street, Charlotte, NC of United States </w:t>
      </w:r>
      <w:r w:rsidRPr="001A1367">
        <w:rPr>
          <w:rFonts w:ascii="Times New Roman" w:hAnsi="Times New Roman" w:cs="Times New Roman"/>
          <w:sz w:val="24"/>
          <w:szCs w:val="24"/>
        </w:rPr>
        <w:t>(The Ritz-Carlton, n.d.)</w:t>
      </w:r>
      <w:r>
        <w:rPr>
          <w:rFonts w:ascii="Times New Roman" w:hAnsi="Times New Roman" w:cs="Times New Roman"/>
          <w:sz w:val="24"/>
          <w:szCs w:val="24"/>
        </w:rPr>
        <w:t xml:space="preserve">. It is the subsidiary of the international hotel chain Marriot International </w:t>
      </w:r>
      <w:r w:rsidRPr="001A1367">
        <w:rPr>
          <w:rFonts w:ascii="Times New Roman" w:hAnsi="Times New Roman" w:cs="Times New Roman"/>
          <w:sz w:val="24"/>
          <w:szCs w:val="24"/>
        </w:rPr>
        <w:t>(Marriott, 2019)</w:t>
      </w:r>
      <w:r>
        <w:rPr>
          <w:rFonts w:ascii="Times New Roman" w:hAnsi="Times New Roman" w:cs="Times New Roman"/>
          <w:sz w:val="24"/>
          <w:szCs w:val="24"/>
        </w:rPr>
        <w:t xml:space="preserve">. </w:t>
      </w:r>
    </w:p>
    <w:p w14:paraId="7BC7B884" w14:textId="1D737698" w:rsidR="003842D0" w:rsidRDefault="003842D0" w:rsidP="007347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Hofstede model is illustrated in this report to analyse the different perspectives of cultural awareness. </w:t>
      </w:r>
    </w:p>
    <w:p w14:paraId="1BD60993" w14:textId="77777777" w:rsidR="000B39A7" w:rsidRDefault="003842D0" w:rsidP="000B39A7">
      <w:pPr>
        <w:keepNext/>
        <w:spacing w:line="360" w:lineRule="auto"/>
        <w:jc w:val="both"/>
      </w:pPr>
      <w:r>
        <w:rPr>
          <w:rFonts w:ascii="Times New Roman" w:hAnsi="Times New Roman" w:cs="Times New Roman"/>
          <w:noProof/>
          <w:sz w:val="24"/>
          <w:szCs w:val="24"/>
        </w:rPr>
        <w:drawing>
          <wp:inline distT="0" distB="0" distL="0" distR="0" wp14:anchorId="18CAABCC" wp14:editId="1916E2F5">
            <wp:extent cx="4709160" cy="35356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fstede model.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09160" cy="3535680"/>
                    </a:xfrm>
                    <a:prstGeom prst="rect">
                      <a:avLst/>
                    </a:prstGeom>
                  </pic:spPr>
                </pic:pic>
              </a:graphicData>
            </a:graphic>
          </wp:inline>
        </w:drawing>
      </w:r>
    </w:p>
    <w:p w14:paraId="05B9E2AB" w14:textId="6D0F7DA2" w:rsidR="000636D3" w:rsidRDefault="000B39A7" w:rsidP="00E21E37">
      <w:pPr>
        <w:pStyle w:val="Caption"/>
        <w:jc w:val="both"/>
        <w:rPr>
          <w:rFonts w:ascii="Times New Roman" w:hAnsi="Times New Roman" w:cs="Times New Roman"/>
          <w:sz w:val="24"/>
          <w:szCs w:val="24"/>
        </w:rPr>
      </w:pPr>
      <w:r>
        <w:t xml:space="preserve">Figure </w:t>
      </w:r>
      <w:fldSimple w:instr=" SEQ Figure \* ARABIC ">
        <w:r w:rsidR="00422ABC">
          <w:rPr>
            <w:noProof/>
          </w:rPr>
          <w:t>1</w:t>
        </w:r>
      </w:fldSimple>
      <w:r>
        <w:t xml:space="preserve">: Hofstede Cultural Dimension Model. Source: </w:t>
      </w:r>
      <w:r w:rsidRPr="000B39A7">
        <w:t>(Hofstede Insights, 2021)</w:t>
      </w:r>
      <w:r w:rsidR="00A06FC0">
        <w:t>.</w:t>
      </w:r>
    </w:p>
    <w:p w14:paraId="3F8819B5" w14:textId="77777777" w:rsidR="00E21E37" w:rsidRDefault="00E21E37">
      <w:pPr>
        <w:rPr>
          <w:rFonts w:ascii="Times New Roman" w:hAnsi="Times New Roman" w:cs="Times New Roman"/>
          <w:sz w:val="24"/>
          <w:szCs w:val="24"/>
        </w:rPr>
      </w:pPr>
      <w:r>
        <w:rPr>
          <w:rFonts w:ascii="Times New Roman" w:hAnsi="Times New Roman" w:cs="Times New Roman"/>
          <w:sz w:val="24"/>
          <w:szCs w:val="24"/>
        </w:rPr>
        <w:t xml:space="preserve">The following figure entails the scores of the United States on the six cultural dimensions proposed by Hofstede model. </w:t>
      </w:r>
    </w:p>
    <w:p w14:paraId="002C5B9E" w14:textId="77777777" w:rsidR="00E01A03" w:rsidRDefault="00E01A03" w:rsidP="00E01A03">
      <w:pPr>
        <w:keepNext/>
      </w:pPr>
      <w:r>
        <w:rPr>
          <w:rFonts w:ascii="Times New Roman" w:hAnsi="Times New Roman" w:cs="Times New Roman"/>
          <w:noProof/>
          <w:sz w:val="24"/>
          <w:szCs w:val="24"/>
        </w:rPr>
        <w:drawing>
          <wp:inline distT="0" distB="0" distL="0" distR="0" wp14:anchorId="1D895E8A" wp14:editId="18F66583">
            <wp:extent cx="5242560" cy="23075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S score.png"/>
                    <pic:cNvPicPr/>
                  </pic:nvPicPr>
                  <pic:blipFill>
                    <a:blip r:embed="rId11">
                      <a:extLst>
                        <a:ext uri="{28A0092B-C50C-407E-A947-70E740481C1C}">
                          <a14:useLocalDpi xmlns:a14="http://schemas.microsoft.com/office/drawing/2010/main" val="0"/>
                        </a:ext>
                      </a:extLst>
                    </a:blip>
                    <a:stretch>
                      <a:fillRect/>
                    </a:stretch>
                  </pic:blipFill>
                  <pic:spPr>
                    <a:xfrm>
                      <a:off x="0" y="0"/>
                      <a:ext cx="5242560" cy="2307590"/>
                    </a:xfrm>
                    <a:prstGeom prst="rect">
                      <a:avLst/>
                    </a:prstGeom>
                  </pic:spPr>
                </pic:pic>
              </a:graphicData>
            </a:graphic>
          </wp:inline>
        </w:drawing>
      </w:r>
    </w:p>
    <w:p w14:paraId="40C36FA6" w14:textId="79A41DFB" w:rsidR="00E01A03" w:rsidRDefault="00E01A03" w:rsidP="00E01A03">
      <w:pPr>
        <w:pStyle w:val="Caption"/>
      </w:pPr>
      <w:r>
        <w:t xml:space="preserve">Figure </w:t>
      </w:r>
      <w:fldSimple w:instr=" SEQ Figure \* ARABIC ">
        <w:r w:rsidR="00422ABC">
          <w:rPr>
            <w:noProof/>
          </w:rPr>
          <w:t>2</w:t>
        </w:r>
      </w:fldSimple>
      <w:r>
        <w:t xml:space="preserve">: The scores of the US on Hofstede model' dimensions. Source: </w:t>
      </w:r>
      <w:r w:rsidRPr="00A01F24">
        <w:t>(Hofstede Insights, 2019)</w:t>
      </w:r>
    </w:p>
    <w:p w14:paraId="1D1CFDFD" w14:textId="77777777" w:rsidR="00042905" w:rsidRPr="00F7659E" w:rsidRDefault="008261FF" w:rsidP="001E381F">
      <w:pPr>
        <w:spacing w:line="360" w:lineRule="auto"/>
        <w:jc w:val="both"/>
        <w:rPr>
          <w:rFonts w:ascii="Times New Roman" w:hAnsi="Times New Roman" w:cs="Times New Roman"/>
          <w:b/>
          <w:sz w:val="24"/>
          <w:szCs w:val="24"/>
        </w:rPr>
      </w:pPr>
      <w:r w:rsidRPr="00F7659E">
        <w:rPr>
          <w:rFonts w:ascii="Times New Roman" w:hAnsi="Times New Roman" w:cs="Times New Roman"/>
          <w:b/>
          <w:sz w:val="24"/>
          <w:szCs w:val="24"/>
        </w:rPr>
        <w:lastRenderedPageBreak/>
        <w:t>Power Distance</w:t>
      </w:r>
    </w:p>
    <w:p w14:paraId="5F43FC6E" w14:textId="615D20F6" w:rsidR="008261FF" w:rsidRDefault="008261FF" w:rsidP="001E38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960C1">
        <w:rPr>
          <w:rFonts w:ascii="Times New Roman" w:hAnsi="Times New Roman" w:cs="Times New Roman"/>
          <w:sz w:val="24"/>
          <w:szCs w:val="24"/>
        </w:rPr>
        <w:t xml:space="preserve">The US holds below 50 in the power distance dimension which means in the US the inequalities and unfairness is not justified. Hierarchical status doesn’t mean a lot to the people of the US. So, the hotel staff of the US try to serve guests regardless of their social status. </w:t>
      </w:r>
    </w:p>
    <w:p w14:paraId="120768E5" w14:textId="4CC6716E" w:rsidR="008261FF" w:rsidRPr="00F7659E" w:rsidRDefault="008261FF" w:rsidP="001E381F">
      <w:pPr>
        <w:spacing w:line="360" w:lineRule="auto"/>
        <w:jc w:val="both"/>
        <w:rPr>
          <w:rFonts w:ascii="Times New Roman" w:hAnsi="Times New Roman" w:cs="Times New Roman"/>
          <w:b/>
          <w:sz w:val="24"/>
          <w:szCs w:val="24"/>
        </w:rPr>
      </w:pPr>
      <w:r w:rsidRPr="00F7659E">
        <w:rPr>
          <w:rFonts w:ascii="Times New Roman" w:hAnsi="Times New Roman" w:cs="Times New Roman"/>
          <w:b/>
          <w:sz w:val="24"/>
          <w:szCs w:val="24"/>
        </w:rPr>
        <w:t>Individualism</w:t>
      </w:r>
    </w:p>
    <w:p w14:paraId="73FA70A9" w14:textId="0CBCCE7D" w:rsidR="003960C1" w:rsidRDefault="003960C1" w:rsidP="001E38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US with a score of 91 in the individualism dimension belongs to the individualistic society. The people of individualistic societies try to build their own identity and career development </w:t>
      </w:r>
      <w:r w:rsidRPr="003960C1">
        <w:rPr>
          <w:rFonts w:ascii="Times New Roman" w:hAnsi="Times New Roman" w:cs="Times New Roman"/>
          <w:sz w:val="24"/>
          <w:szCs w:val="24"/>
        </w:rPr>
        <w:t>(Inaba, 2014)</w:t>
      </w:r>
      <w:r>
        <w:rPr>
          <w:rFonts w:ascii="Times New Roman" w:hAnsi="Times New Roman" w:cs="Times New Roman"/>
          <w:sz w:val="24"/>
          <w:szCs w:val="24"/>
        </w:rPr>
        <w:t xml:space="preserve">. </w:t>
      </w:r>
      <w:r w:rsidR="001E381F">
        <w:rPr>
          <w:rFonts w:ascii="Times New Roman" w:hAnsi="Times New Roman" w:cs="Times New Roman"/>
          <w:sz w:val="24"/>
          <w:szCs w:val="24"/>
        </w:rPr>
        <w:t xml:space="preserve">The hotel staff of the US may try to serve guests efficiently for their promotion and high career growth. </w:t>
      </w:r>
    </w:p>
    <w:p w14:paraId="30A21E92" w14:textId="1EC3B8A4" w:rsidR="008261FF" w:rsidRPr="00F7659E" w:rsidRDefault="008261FF" w:rsidP="001E381F">
      <w:pPr>
        <w:spacing w:line="360" w:lineRule="auto"/>
        <w:jc w:val="both"/>
        <w:rPr>
          <w:rFonts w:ascii="Times New Roman" w:hAnsi="Times New Roman" w:cs="Times New Roman"/>
          <w:b/>
          <w:sz w:val="24"/>
          <w:szCs w:val="24"/>
        </w:rPr>
      </w:pPr>
      <w:r w:rsidRPr="00F7659E">
        <w:rPr>
          <w:rFonts w:ascii="Times New Roman" w:hAnsi="Times New Roman" w:cs="Times New Roman"/>
          <w:b/>
          <w:sz w:val="24"/>
          <w:szCs w:val="24"/>
        </w:rPr>
        <w:t xml:space="preserve">Masculinity </w:t>
      </w:r>
    </w:p>
    <w:p w14:paraId="558F292B" w14:textId="7A290C26" w:rsidR="00F7659E" w:rsidRDefault="00F7659E" w:rsidP="001E38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society with a high score in the masculinity dimension indicates that the people of the society are competition and goal-driven. The characteristic of masculine society may drive the hotel staff to try to be the best in their work field. </w:t>
      </w:r>
    </w:p>
    <w:p w14:paraId="1FBDC235" w14:textId="784AB2AA" w:rsidR="008261FF" w:rsidRPr="004C4821" w:rsidRDefault="008261FF" w:rsidP="001E381F">
      <w:pPr>
        <w:spacing w:line="360" w:lineRule="auto"/>
        <w:jc w:val="both"/>
        <w:rPr>
          <w:rFonts w:ascii="Times New Roman" w:hAnsi="Times New Roman" w:cs="Times New Roman"/>
          <w:b/>
          <w:sz w:val="24"/>
          <w:szCs w:val="24"/>
        </w:rPr>
      </w:pPr>
      <w:r w:rsidRPr="004C4821">
        <w:rPr>
          <w:rFonts w:ascii="Times New Roman" w:hAnsi="Times New Roman" w:cs="Times New Roman"/>
          <w:b/>
          <w:sz w:val="24"/>
          <w:szCs w:val="24"/>
        </w:rPr>
        <w:t xml:space="preserve">Uncertainty Avoidance </w:t>
      </w:r>
    </w:p>
    <w:p w14:paraId="64B52B9A" w14:textId="02529250" w:rsidR="003D6A44" w:rsidRDefault="003D6A44" w:rsidP="001E38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below-average score of the US in uncertainty avoidance indicates that hotel staff may be tended to accept </w:t>
      </w:r>
      <w:r w:rsidR="004C4821">
        <w:rPr>
          <w:rFonts w:ascii="Times New Roman" w:hAnsi="Times New Roman" w:cs="Times New Roman"/>
          <w:sz w:val="24"/>
          <w:szCs w:val="24"/>
        </w:rPr>
        <w:t>new ideas, innovation and be ready to try something new while serving their guests</w:t>
      </w:r>
      <w:r w:rsidR="00AA5AB9">
        <w:rPr>
          <w:rFonts w:ascii="Times New Roman" w:hAnsi="Times New Roman" w:cs="Times New Roman"/>
          <w:sz w:val="24"/>
          <w:szCs w:val="24"/>
        </w:rPr>
        <w:t xml:space="preserve"> </w:t>
      </w:r>
      <w:r w:rsidR="00AA5AB9" w:rsidRPr="00AA5AB9">
        <w:rPr>
          <w:rFonts w:ascii="Times New Roman" w:hAnsi="Times New Roman" w:cs="Times New Roman"/>
          <w:sz w:val="24"/>
          <w:szCs w:val="24"/>
        </w:rPr>
        <w:t>(Lee and Jang, 2012)</w:t>
      </w:r>
      <w:r w:rsidR="004C4821">
        <w:rPr>
          <w:rFonts w:ascii="Times New Roman" w:hAnsi="Times New Roman" w:cs="Times New Roman"/>
          <w:sz w:val="24"/>
          <w:szCs w:val="24"/>
        </w:rPr>
        <w:t xml:space="preserve">. </w:t>
      </w:r>
    </w:p>
    <w:p w14:paraId="66E3465C" w14:textId="3D2F76FD" w:rsidR="008261FF" w:rsidRPr="004C4821" w:rsidRDefault="008261FF" w:rsidP="001E381F">
      <w:pPr>
        <w:spacing w:line="360" w:lineRule="auto"/>
        <w:jc w:val="both"/>
        <w:rPr>
          <w:rFonts w:ascii="Times New Roman" w:hAnsi="Times New Roman" w:cs="Times New Roman"/>
          <w:b/>
          <w:sz w:val="24"/>
          <w:szCs w:val="24"/>
        </w:rPr>
      </w:pPr>
      <w:r w:rsidRPr="004C4821">
        <w:rPr>
          <w:rFonts w:ascii="Times New Roman" w:hAnsi="Times New Roman" w:cs="Times New Roman"/>
          <w:b/>
          <w:sz w:val="24"/>
          <w:szCs w:val="24"/>
        </w:rPr>
        <w:t xml:space="preserve">Long-term Orientation </w:t>
      </w:r>
    </w:p>
    <w:p w14:paraId="263A791C" w14:textId="77777777" w:rsidR="00EF22F3" w:rsidRDefault="004C4821" w:rsidP="001E38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US holds a very low score in the long-term orientation dimension which accounts for 26. That means Americans are more practical and they are not pragmatic. So, the hotel staff of the US will be flexible to other cultures of international guests.  </w:t>
      </w:r>
    </w:p>
    <w:p w14:paraId="36577170" w14:textId="419AE6E6" w:rsidR="00164F1C" w:rsidRPr="002A5DCF" w:rsidRDefault="008261FF" w:rsidP="001E381F">
      <w:pPr>
        <w:spacing w:line="360" w:lineRule="auto"/>
        <w:jc w:val="both"/>
        <w:rPr>
          <w:rFonts w:ascii="Times New Roman" w:hAnsi="Times New Roman" w:cs="Times New Roman"/>
          <w:b/>
          <w:sz w:val="24"/>
          <w:szCs w:val="24"/>
        </w:rPr>
      </w:pPr>
      <w:r w:rsidRPr="002A5DCF">
        <w:rPr>
          <w:rFonts w:ascii="Times New Roman" w:hAnsi="Times New Roman" w:cs="Times New Roman"/>
          <w:b/>
          <w:sz w:val="24"/>
          <w:szCs w:val="24"/>
        </w:rPr>
        <w:t xml:space="preserve">Indulgence </w:t>
      </w:r>
    </w:p>
    <w:p w14:paraId="6E98E89B" w14:textId="4B9B254F" w:rsidR="00EF22F3" w:rsidRDefault="00EF22F3" w:rsidP="001E38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high score in </w:t>
      </w:r>
      <w:r w:rsidR="002A5DCF">
        <w:rPr>
          <w:rFonts w:ascii="Times New Roman" w:hAnsi="Times New Roman" w:cs="Times New Roman"/>
          <w:sz w:val="24"/>
          <w:szCs w:val="24"/>
        </w:rPr>
        <w:t xml:space="preserve">the </w:t>
      </w:r>
      <w:r>
        <w:rPr>
          <w:rFonts w:ascii="Times New Roman" w:hAnsi="Times New Roman" w:cs="Times New Roman"/>
          <w:sz w:val="24"/>
          <w:szCs w:val="24"/>
        </w:rPr>
        <w:t xml:space="preserve">indulgence dimension means that </w:t>
      </w:r>
      <w:r w:rsidR="002A5DCF">
        <w:rPr>
          <w:rFonts w:ascii="Times New Roman" w:hAnsi="Times New Roman" w:cs="Times New Roman"/>
          <w:sz w:val="24"/>
          <w:szCs w:val="24"/>
        </w:rPr>
        <w:t xml:space="preserve">the Americans are adventure seekers. The hotel </w:t>
      </w:r>
      <w:r w:rsidR="00B14FFD">
        <w:rPr>
          <w:rFonts w:ascii="Times New Roman" w:hAnsi="Times New Roman" w:cs="Times New Roman"/>
          <w:sz w:val="24"/>
          <w:szCs w:val="24"/>
        </w:rPr>
        <w:t>staff</w:t>
      </w:r>
      <w:r w:rsidR="002A5DCF">
        <w:rPr>
          <w:rFonts w:ascii="Times New Roman" w:hAnsi="Times New Roman" w:cs="Times New Roman"/>
          <w:sz w:val="24"/>
          <w:szCs w:val="24"/>
        </w:rPr>
        <w:t xml:space="preserve"> of </w:t>
      </w:r>
      <w:r w:rsidR="00B14FFD">
        <w:rPr>
          <w:rFonts w:ascii="Times New Roman" w:hAnsi="Times New Roman" w:cs="Times New Roman"/>
          <w:sz w:val="24"/>
          <w:szCs w:val="24"/>
        </w:rPr>
        <w:t xml:space="preserve">the </w:t>
      </w:r>
      <w:r w:rsidR="002A5DCF">
        <w:rPr>
          <w:rFonts w:ascii="Times New Roman" w:hAnsi="Times New Roman" w:cs="Times New Roman"/>
          <w:sz w:val="24"/>
          <w:szCs w:val="24"/>
        </w:rPr>
        <w:t xml:space="preserve">US will love their work in serving </w:t>
      </w:r>
      <w:r w:rsidR="00B14FFD">
        <w:rPr>
          <w:rFonts w:ascii="Times New Roman" w:hAnsi="Times New Roman" w:cs="Times New Roman"/>
          <w:sz w:val="24"/>
          <w:szCs w:val="24"/>
        </w:rPr>
        <w:t>guests</w:t>
      </w:r>
      <w:r w:rsidR="002A5DCF">
        <w:rPr>
          <w:rFonts w:ascii="Times New Roman" w:hAnsi="Times New Roman" w:cs="Times New Roman"/>
          <w:sz w:val="24"/>
          <w:szCs w:val="24"/>
        </w:rPr>
        <w:t xml:space="preserve"> coming for enjoying </w:t>
      </w:r>
      <w:r w:rsidR="00B14FFD">
        <w:rPr>
          <w:rFonts w:ascii="Times New Roman" w:hAnsi="Times New Roman" w:cs="Times New Roman"/>
          <w:sz w:val="24"/>
          <w:szCs w:val="24"/>
        </w:rPr>
        <w:t xml:space="preserve">a </w:t>
      </w:r>
      <w:r w:rsidR="002A5DCF">
        <w:rPr>
          <w:rFonts w:ascii="Times New Roman" w:hAnsi="Times New Roman" w:cs="Times New Roman"/>
          <w:sz w:val="24"/>
          <w:szCs w:val="24"/>
        </w:rPr>
        <w:t xml:space="preserve">vacation or other purposes. </w:t>
      </w:r>
      <w:r w:rsidR="0025738E">
        <w:rPr>
          <w:rFonts w:ascii="Times New Roman" w:hAnsi="Times New Roman" w:cs="Times New Roman"/>
          <w:sz w:val="24"/>
          <w:szCs w:val="24"/>
        </w:rPr>
        <w:t xml:space="preserve"> </w:t>
      </w:r>
    </w:p>
    <w:p w14:paraId="19F32909" w14:textId="38CF34A0" w:rsidR="00D3410A" w:rsidRDefault="00D3410A" w:rsidP="00806B6D">
      <w:pPr>
        <w:pStyle w:val="Heading1"/>
        <w:rPr>
          <w:rFonts w:ascii="Times New Roman" w:hAnsi="Times New Roman" w:cs="Times New Roman"/>
          <w:sz w:val="24"/>
          <w:szCs w:val="24"/>
        </w:rPr>
      </w:pPr>
      <w:bookmarkStart w:id="2" w:name="_Toc95932232"/>
      <w:r>
        <w:rPr>
          <w:rFonts w:ascii="Times New Roman" w:hAnsi="Times New Roman" w:cs="Times New Roman"/>
          <w:sz w:val="24"/>
          <w:szCs w:val="24"/>
        </w:rPr>
        <w:t>Country B</w:t>
      </w:r>
      <w:bookmarkEnd w:id="2"/>
      <w:r>
        <w:rPr>
          <w:rFonts w:ascii="Times New Roman" w:hAnsi="Times New Roman" w:cs="Times New Roman"/>
          <w:sz w:val="24"/>
          <w:szCs w:val="24"/>
        </w:rPr>
        <w:t xml:space="preserve"> </w:t>
      </w:r>
    </w:p>
    <w:p w14:paraId="0022B053" w14:textId="1A417C70" w:rsidR="00D3410A" w:rsidRDefault="00D3410A" w:rsidP="001E38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India is chosen for country B. The scores of India in the 6 dimensions of Hofstede’s model are illustrated in the following figure. </w:t>
      </w:r>
    </w:p>
    <w:p w14:paraId="6341A273" w14:textId="77777777" w:rsidR="00757789" w:rsidRDefault="00757789" w:rsidP="00757789">
      <w:pPr>
        <w:keepNext/>
        <w:spacing w:line="360" w:lineRule="auto"/>
        <w:jc w:val="both"/>
      </w:pPr>
      <w:r>
        <w:rPr>
          <w:rFonts w:ascii="Times New Roman" w:hAnsi="Times New Roman" w:cs="Times New Roman"/>
          <w:noProof/>
          <w:sz w:val="24"/>
          <w:szCs w:val="24"/>
        </w:rPr>
        <w:lastRenderedPageBreak/>
        <w:drawing>
          <wp:inline distT="0" distB="0" distL="0" distR="0" wp14:anchorId="61F7A66E" wp14:editId="61CCF42C">
            <wp:extent cx="5731510" cy="230759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ndia.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2307590"/>
                    </a:xfrm>
                    <a:prstGeom prst="rect">
                      <a:avLst/>
                    </a:prstGeom>
                  </pic:spPr>
                </pic:pic>
              </a:graphicData>
            </a:graphic>
          </wp:inline>
        </w:drawing>
      </w:r>
    </w:p>
    <w:p w14:paraId="5D4FA695" w14:textId="031665B7" w:rsidR="00757789" w:rsidRDefault="00757789" w:rsidP="00757789">
      <w:pPr>
        <w:pStyle w:val="Caption"/>
        <w:jc w:val="both"/>
      </w:pPr>
      <w:r>
        <w:t xml:space="preserve">Figure </w:t>
      </w:r>
      <w:fldSimple w:instr=" SEQ Figure \* ARABIC ">
        <w:r w:rsidR="00422ABC">
          <w:rPr>
            <w:noProof/>
          </w:rPr>
          <w:t>3</w:t>
        </w:r>
      </w:fldSimple>
      <w:r>
        <w:t xml:space="preserve">: India's scores on Hofstede's dimensions. Source: </w:t>
      </w:r>
      <w:r w:rsidRPr="00BF7A61">
        <w:t>(Hofstede Insights, 2021b)</w:t>
      </w:r>
    </w:p>
    <w:p w14:paraId="15C7DB3C" w14:textId="12893582" w:rsidR="007F72BF" w:rsidRPr="004A1344" w:rsidRDefault="007F72BF" w:rsidP="004A1344">
      <w:pPr>
        <w:spacing w:line="360" w:lineRule="auto"/>
        <w:jc w:val="both"/>
        <w:rPr>
          <w:rFonts w:ascii="Times New Roman" w:hAnsi="Times New Roman" w:cs="Times New Roman"/>
          <w:b/>
          <w:sz w:val="24"/>
          <w:szCs w:val="24"/>
        </w:rPr>
      </w:pPr>
      <w:r w:rsidRPr="004A1344">
        <w:rPr>
          <w:rFonts w:ascii="Times New Roman" w:hAnsi="Times New Roman" w:cs="Times New Roman"/>
          <w:b/>
          <w:sz w:val="24"/>
          <w:szCs w:val="24"/>
        </w:rPr>
        <w:t xml:space="preserve">Power Distance </w:t>
      </w:r>
    </w:p>
    <w:p w14:paraId="34D68210" w14:textId="278B7B55" w:rsidR="007F72BF" w:rsidRDefault="007F72BF" w:rsidP="004A1344">
      <w:pPr>
        <w:spacing w:line="360" w:lineRule="auto"/>
        <w:jc w:val="both"/>
        <w:rPr>
          <w:rFonts w:ascii="Times New Roman" w:hAnsi="Times New Roman" w:cs="Times New Roman"/>
          <w:sz w:val="24"/>
          <w:szCs w:val="24"/>
        </w:rPr>
      </w:pPr>
      <w:r>
        <w:rPr>
          <w:rFonts w:ascii="Times New Roman" w:hAnsi="Times New Roman" w:cs="Times New Roman"/>
          <w:sz w:val="24"/>
          <w:szCs w:val="24"/>
        </w:rPr>
        <w:t>India scores high in the power distance dimension which indicates that the guest</w:t>
      </w:r>
      <w:r w:rsidR="004A1344">
        <w:rPr>
          <w:rFonts w:ascii="Times New Roman" w:hAnsi="Times New Roman" w:cs="Times New Roman"/>
          <w:sz w:val="24"/>
          <w:szCs w:val="24"/>
        </w:rPr>
        <w:t>s</w:t>
      </w:r>
      <w:r>
        <w:rPr>
          <w:rFonts w:ascii="Times New Roman" w:hAnsi="Times New Roman" w:cs="Times New Roman"/>
          <w:sz w:val="24"/>
          <w:szCs w:val="24"/>
        </w:rPr>
        <w:t xml:space="preserve"> of India </w:t>
      </w:r>
      <w:r w:rsidR="004A1344">
        <w:rPr>
          <w:rFonts w:ascii="Times New Roman" w:hAnsi="Times New Roman" w:cs="Times New Roman"/>
          <w:sz w:val="24"/>
          <w:szCs w:val="24"/>
        </w:rPr>
        <w:t xml:space="preserve">are likely to expect a high level of services at the time of taking hotel services. </w:t>
      </w:r>
    </w:p>
    <w:p w14:paraId="1CA85DE8" w14:textId="2D072A72" w:rsidR="007F72BF" w:rsidRPr="0084444A" w:rsidRDefault="007F72BF" w:rsidP="004A1344">
      <w:pPr>
        <w:spacing w:line="360" w:lineRule="auto"/>
        <w:jc w:val="both"/>
        <w:rPr>
          <w:rFonts w:ascii="Times New Roman" w:hAnsi="Times New Roman" w:cs="Times New Roman"/>
          <w:b/>
          <w:sz w:val="24"/>
          <w:szCs w:val="24"/>
        </w:rPr>
      </w:pPr>
      <w:r w:rsidRPr="0084444A">
        <w:rPr>
          <w:rFonts w:ascii="Times New Roman" w:hAnsi="Times New Roman" w:cs="Times New Roman"/>
          <w:b/>
          <w:sz w:val="24"/>
          <w:szCs w:val="24"/>
        </w:rPr>
        <w:t>Individualism</w:t>
      </w:r>
    </w:p>
    <w:p w14:paraId="06F42498" w14:textId="60F6FC31" w:rsidR="004A1344" w:rsidRDefault="004A1344" w:rsidP="004A134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score of India in the individualism dimension is below-average which indicates that Indians somewhat belongs to a collectivist society. </w:t>
      </w:r>
      <w:r w:rsidR="0084444A">
        <w:rPr>
          <w:rFonts w:ascii="Times New Roman" w:hAnsi="Times New Roman" w:cs="Times New Roman"/>
          <w:sz w:val="24"/>
          <w:szCs w:val="24"/>
        </w:rPr>
        <w:t xml:space="preserve">So, the guest from India may like to create a bond with the hotel staff. </w:t>
      </w:r>
    </w:p>
    <w:p w14:paraId="60F016A7" w14:textId="7E35C5A7" w:rsidR="007F72BF" w:rsidRPr="00B1607D" w:rsidRDefault="007F72BF" w:rsidP="004A1344">
      <w:pPr>
        <w:spacing w:line="360" w:lineRule="auto"/>
        <w:jc w:val="both"/>
        <w:rPr>
          <w:rFonts w:ascii="Times New Roman" w:hAnsi="Times New Roman" w:cs="Times New Roman"/>
          <w:b/>
          <w:sz w:val="24"/>
          <w:szCs w:val="24"/>
        </w:rPr>
      </w:pPr>
      <w:r w:rsidRPr="00B1607D">
        <w:rPr>
          <w:rFonts w:ascii="Times New Roman" w:hAnsi="Times New Roman" w:cs="Times New Roman"/>
          <w:b/>
          <w:sz w:val="24"/>
          <w:szCs w:val="24"/>
        </w:rPr>
        <w:t xml:space="preserve">Masculinity </w:t>
      </w:r>
    </w:p>
    <w:p w14:paraId="108B2E27" w14:textId="77777777" w:rsidR="00B1607D" w:rsidRDefault="00836A28" w:rsidP="004A134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56 scores in the masculinity dimension, the people of India are motivated by </w:t>
      </w:r>
      <w:r w:rsidR="00B1607D">
        <w:rPr>
          <w:rFonts w:ascii="Times New Roman" w:hAnsi="Times New Roman" w:cs="Times New Roman"/>
          <w:sz w:val="24"/>
          <w:szCs w:val="24"/>
        </w:rPr>
        <w:t>success</w:t>
      </w:r>
      <w:r>
        <w:rPr>
          <w:rFonts w:ascii="Times New Roman" w:hAnsi="Times New Roman" w:cs="Times New Roman"/>
          <w:sz w:val="24"/>
          <w:szCs w:val="24"/>
        </w:rPr>
        <w:t xml:space="preserve">. </w:t>
      </w:r>
      <w:r w:rsidR="00B1607D">
        <w:rPr>
          <w:rFonts w:ascii="Times New Roman" w:hAnsi="Times New Roman" w:cs="Times New Roman"/>
          <w:sz w:val="24"/>
          <w:szCs w:val="24"/>
        </w:rPr>
        <w:t xml:space="preserve">Women in the masculine society enjoy less freedom than men </w:t>
      </w:r>
      <w:r w:rsidR="00B1607D" w:rsidRPr="00B1607D">
        <w:rPr>
          <w:rFonts w:ascii="Times New Roman" w:hAnsi="Times New Roman" w:cs="Times New Roman"/>
          <w:sz w:val="24"/>
          <w:szCs w:val="24"/>
        </w:rPr>
        <w:t>(Freeman, 2001)</w:t>
      </w:r>
      <w:r w:rsidR="00B1607D">
        <w:rPr>
          <w:rFonts w:ascii="Times New Roman" w:hAnsi="Times New Roman" w:cs="Times New Roman"/>
          <w:sz w:val="24"/>
          <w:szCs w:val="24"/>
        </w:rPr>
        <w:t xml:space="preserve">. Guests from India may tend to observe the hotel staff as the goal driver.  </w:t>
      </w:r>
    </w:p>
    <w:p w14:paraId="3A0A0A93" w14:textId="467635A8" w:rsidR="007F72BF" w:rsidRPr="0028790B" w:rsidRDefault="007F72BF" w:rsidP="004A1344">
      <w:pPr>
        <w:spacing w:line="360" w:lineRule="auto"/>
        <w:jc w:val="both"/>
        <w:rPr>
          <w:rFonts w:ascii="Times New Roman" w:hAnsi="Times New Roman" w:cs="Times New Roman"/>
          <w:b/>
          <w:sz w:val="24"/>
          <w:szCs w:val="24"/>
        </w:rPr>
      </w:pPr>
      <w:r w:rsidRPr="0028790B">
        <w:rPr>
          <w:rFonts w:ascii="Times New Roman" w:hAnsi="Times New Roman" w:cs="Times New Roman"/>
          <w:b/>
          <w:sz w:val="24"/>
          <w:szCs w:val="24"/>
        </w:rPr>
        <w:t xml:space="preserve">Uncertainty Avoidance </w:t>
      </w:r>
    </w:p>
    <w:p w14:paraId="3FF53D4E" w14:textId="23B8E686" w:rsidR="00B1607D" w:rsidRDefault="00B1607D" w:rsidP="004A134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w:t>
      </w:r>
      <w:r w:rsidR="0028790B">
        <w:rPr>
          <w:rFonts w:ascii="Times New Roman" w:hAnsi="Times New Roman" w:cs="Times New Roman"/>
          <w:sz w:val="24"/>
          <w:szCs w:val="24"/>
        </w:rPr>
        <w:t xml:space="preserve">a </w:t>
      </w:r>
      <w:r>
        <w:rPr>
          <w:rFonts w:ascii="Times New Roman" w:hAnsi="Times New Roman" w:cs="Times New Roman"/>
          <w:sz w:val="24"/>
          <w:szCs w:val="24"/>
        </w:rPr>
        <w:t xml:space="preserve">low score in </w:t>
      </w:r>
      <w:r w:rsidR="0028790B">
        <w:rPr>
          <w:rFonts w:ascii="Times New Roman" w:hAnsi="Times New Roman" w:cs="Times New Roman"/>
          <w:sz w:val="24"/>
          <w:szCs w:val="24"/>
        </w:rPr>
        <w:t xml:space="preserve">the </w:t>
      </w:r>
      <w:r>
        <w:rPr>
          <w:rFonts w:ascii="Times New Roman" w:hAnsi="Times New Roman" w:cs="Times New Roman"/>
          <w:sz w:val="24"/>
          <w:szCs w:val="24"/>
        </w:rPr>
        <w:t>uncertainty avoidance dimension</w:t>
      </w:r>
      <w:r w:rsidR="0028790B">
        <w:rPr>
          <w:rFonts w:ascii="Times New Roman" w:hAnsi="Times New Roman" w:cs="Times New Roman"/>
          <w:sz w:val="24"/>
          <w:szCs w:val="24"/>
        </w:rPr>
        <w:t>,</w:t>
      </w:r>
      <w:r>
        <w:rPr>
          <w:rFonts w:ascii="Times New Roman" w:hAnsi="Times New Roman" w:cs="Times New Roman"/>
          <w:sz w:val="24"/>
          <w:szCs w:val="24"/>
        </w:rPr>
        <w:t xml:space="preserve"> the guest from India </w:t>
      </w:r>
      <w:r w:rsidR="0028790B">
        <w:rPr>
          <w:rFonts w:ascii="Times New Roman" w:hAnsi="Times New Roman" w:cs="Times New Roman"/>
          <w:sz w:val="24"/>
          <w:szCs w:val="24"/>
        </w:rPr>
        <w:t xml:space="preserve">may not prefer perfection in everything. In an unexpected situation, guests from India may tend to be tolerant. </w:t>
      </w:r>
    </w:p>
    <w:p w14:paraId="70DB8781" w14:textId="07705C01" w:rsidR="007F72BF" w:rsidRPr="00B9743E" w:rsidRDefault="007F72BF" w:rsidP="004A1344">
      <w:pPr>
        <w:spacing w:line="360" w:lineRule="auto"/>
        <w:jc w:val="both"/>
        <w:rPr>
          <w:rFonts w:ascii="Times New Roman" w:hAnsi="Times New Roman" w:cs="Times New Roman"/>
          <w:b/>
          <w:sz w:val="24"/>
          <w:szCs w:val="24"/>
        </w:rPr>
      </w:pPr>
      <w:r w:rsidRPr="00B9743E">
        <w:rPr>
          <w:rFonts w:ascii="Times New Roman" w:hAnsi="Times New Roman" w:cs="Times New Roman"/>
          <w:b/>
          <w:sz w:val="24"/>
          <w:szCs w:val="24"/>
        </w:rPr>
        <w:t xml:space="preserve">Long-term Orientation </w:t>
      </w:r>
    </w:p>
    <w:p w14:paraId="7C86441D" w14:textId="0F7CBCE7" w:rsidR="0028790B" w:rsidRDefault="00B9743E" w:rsidP="004A1344">
      <w:pPr>
        <w:spacing w:line="360" w:lineRule="auto"/>
        <w:jc w:val="both"/>
        <w:rPr>
          <w:rFonts w:ascii="Times New Roman" w:hAnsi="Times New Roman" w:cs="Times New Roman"/>
          <w:sz w:val="24"/>
          <w:szCs w:val="24"/>
        </w:rPr>
      </w:pPr>
      <w:r>
        <w:rPr>
          <w:rFonts w:ascii="Times New Roman" w:hAnsi="Times New Roman" w:cs="Times New Roman"/>
          <w:sz w:val="24"/>
          <w:szCs w:val="24"/>
        </w:rPr>
        <w:t>With a</w:t>
      </w:r>
      <w:r w:rsidR="005563B5">
        <w:rPr>
          <w:rFonts w:ascii="Times New Roman" w:hAnsi="Times New Roman" w:cs="Times New Roman"/>
          <w:sz w:val="24"/>
          <w:szCs w:val="24"/>
        </w:rPr>
        <w:t xml:space="preserve"> more than average</w:t>
      </w:r>
      <w:r>
        <w:rPr>
          <w:rFonts w:ascii="Times New Roman" w:hAnsi="Times New Roman" w:cs="Times New Roman"/>
          <w:sz w:val="24"/>
          <w:szCs w:val="24"/>
        </w:rPr>
        <w:t xml:space="preserve"> score in long-term orientation, </w:t>
      </w:r>
      <w:r w:rsidR="0018362E">
        <w:rPr>
          <w:rFonts w:ascii="Times New Roman" w:hAnsi="Times New Roman" w:cs="Times New Roman"/>
          <w:sz w:val="24"/>
          <w:szCs w:val="24"/>
        </w:rPr>
        <w:t>the people of India</w:t>
      </w:r>
      <w:r w:rsidR="005563B5">
        <w:rPr>
          <w:rFonts w:ascii="Times New Roman" w:hAnsi="Times New Roman" w:cs="Times New Roman"/>
          <w:sz w:val="24"/>
          <w:szCs w:val="24"/>
        </w:rPr>
        <w:t xml:space="preserve"> are long-term oriented. They respect their culture and expect hotel staff will respect their values and norms. </w:t>
      </w:r>
      <w:r w:rsidR="0018362E">
        <w:rPr>
          <w:rFonts w:ascii="Times New Roman" w:hAnsi="Times New Roman" w:cs="Times New Roman"/>
          <w:sz w:val="24"/>
          <w:szCs w:val="24"/>
        </w:rPr>
        <w:t xml:space="preserve"> </w:t>
      </w:r>
    </w:p>
    <w:p w14:paraId="68DD97CC" w14:textId="3F67A27D" w:rsidR="007F72BF" w:rsidRPr="005563B5" w:rsidRDefault="007F72BF" w:rsidP="004A1344">
      <w:pPr>
        <w:spacing w:line="360" w:lineRule="auto"/>
        <w:jc w:val="both"/>
        <w:rPr>
          <w:rFonts w:ascii="Times New Roman" w:hAnsi="Times New Roman" w:cs="Times New Roman"/>
          <w:b/>
          <w:sz w:val="24"/>
          <w:szCs w:val="24"/>
        </w:rPr>
      </w:pPr>
      <w:r w:rsidRPr="005563B5">
        <w:rPr>
          <w:rFonts w:ascii="Times New Roman" w:hAnsi="Times New Roman" w:cs="Times New Roman"/>
          <w:b/>
          <w:sz w:val="24"/>
          <w:szCs w:val="24"/>
        </w:rPr>
        <w:t xml:space="preserve">Indulgence </w:t>
      </w:r>
    </w:p>
    <w:p w14:paraId="05D17493" w14:textId="17944514" w:rsidR="005563B5" w:rsidRDefault="001802AE" w:rsidP="004A134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score of 26 in the indulgence dimension indicates that Indian society belongs to a restrained culture. The people of restrained cultures may not usually seek leisure</w:t>
      </w:r>
      <w:r w:rsidR="003D468B">
        <w:rPr>
          <w:rFonts w:ascii="Times New Roman" w:hAnsi="Times New Roman" w:cs="Times New Roman"/>
          <w:sz w:val="24"/>
          <w:szCs w:val="24"/>
        </w:rPr>
        <w:t xml:space="preserve"> </w:t>
      </w:r>
      <w:r w:rsidR="003D468B" w:rsidRPr="003D468B">
        <w:rPr>
          <w:rFonts w:ascii="Times New Roman" w:hAnsi="Times New Roman" w:cs="Times New Roman"/>
          <w:sz w:val="24"/>
          <w:szCs w:val="24"/>
        </w:rPr>
        <w:t>(Byram, 2012)</w:t>
      </w:r>
      <w:r>
        <w:rPr>
          <w:rFonts w:ascii="Times New Roman" w:hAnsi="Times New Roman" w:cs="Times New Roman"/>
          <w:sz w:val="24"/>
          <w:szCs w:val="24"/>
        </w:rPr>
        <w:t xml:space="preserve">. So, the guests from India are likely to visit the United States for business or other work-related purposes while it is not unusual that the guest may come for vacation. </w:t>
      </w:r>
    </w:p>
    <w:p w14:paraId="2E475846" w14:textId="4BE9E1C3" w:rsidR="00422ABC" w:rsidRDefault="008149BA" w:rsidP="00EB0E12">
      <w:pPr>
        <w:pStyle w:val="Heading1"/>
        <w:rPr>
          <w:rFonts w:ascii="Times New Roman" w:hAnsi="Times New Roman" w:cs="Times New Roman"/>
          <w:sz w:val="24"/>
          <w:szCs w:val="24"/>
        </w:rPr>
      </w:pPr>
      <w:bookmarkStart w:id="3" w:name="_Toc95932233"/>
      <w:r>
        <w:rPr>
          <w:rFonts w:ascii="Times New Roman" w:hAnsi="Times New Roman" w:cs="Times New Roman"/>
          <w:sz w:val="24"/>
          <w:szCs w:val="24"/>
        </w:rPr>
        <w:t>Country Anal</w:t>
      </w:r>
      <w:r w:rsidR="009D4D0F">
        <w:rPr>
          <w:rFonts w:ascii="Times New Roman" w:hAnsi="Times New Roman" w:cs="Times New Roman"/>
          <w:sz w:val="24"/>
          <w:szCs w:val="24"/>
        </w:rPr>
        <w:t>ysi</w:t>
      </w:r>
      <w:r w:rsidR="00422ABC">
        <w:rPr>
          <w:rFonts w:ascii="Times New Roman" w:hAnsi="Times New Roman" w:cs="Times New Roman"/>
          <w:sz w:val="24"/>
          <w:szCs w:val="24"/>
        </w:rPr>
        <w:t>s</w:t>
      </w:r>
      <w:bookmarkEnd w:id="3"/>
      <w:r w:rsidR="00422ABC">
        <w:rPr>
          <w:rFonts w:ascii="Times New Roman" w:hAnsi="Times New Roman" w:cs="Times New Roman"/>
          <w:sz w:val="24"/>
          <w:szCs w:val="24"/>
        </w:rPr>
        <w:t xml:space="preserve"> </w:t>
      </w:r>
    </w:p>
    <w:p w14:paraId="4F329B1F" w14:textId="77777777" w:rsidR="00422ABC" w:rsidRDefault="00422ABC" w:rsidP="00422ABC">
      <w:pPr>
        <w:keepNext/>
        <w:spacing w:line="360" w:lineRule="auto"/>
        <w:jc w:val="both"/>
      </w:pPr>
      <w:r>
        <w:rPr>
          <w:rFonts w:ascii="Times New Roman" w:hAnsi="Times New Roman" w:cs="Times New Roman"/>
          <w:noProof/>
          <w:sz w:val="24"/>
          <w:szCs w:val="24"/>
        </w:rPr>
        <w:drawing>
          <wp:inline distT="0" distB="0" distL="0" distR="0" wp14:anchorId="75D7A427" wp14:editId="461FA410">
            <wp:extent cx="5731510" cy="23075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omparison us and India.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2307590"/>
                    </a:xfrm>
                    <a:prstGeom prst="rect">
                      <a:avLst/>
                    </a:prstGeom>
                  </pic:spPr>
                </pic:pic>
              </a:graphicData>
            </a:graphic>
          </wp:inline>
        </w:drawing>
      </w:r>
    </w:p>
    <w:p w14:paraId="4D4BF4D9" w14:textId="6686C9C2" w:rsidR="009D4D0F" w:rsidRDefault="00422ABC" w:rsidP="00422ABC">
      <w:pPr>
        <w:pStyle w:val="Caption"/>
        <w:jc w:val="both"/>
      </w:pPr>
      <w:r>
        <w:t xml:space="preserve">Figure </w:t>
      </w:r>
      <w:fldSimple w:instr=" SEQ Figure \* ARABIC ">
        <w:r>
          <w:rPr>
            <w:noProof/>
          </w:rPr>
          <w:t>4</w:t>
        </w:r>
      </w:fldSimple>
      <w:r>
        <w:t xml:space="preserve">: Cultural dimension comparison between US and India. Source: </w:t>
      </w:r>
      <w:r w:rsidRPr="00E57CDA">
        <w:t>(Hofstede Insights, 2021a)</w:t>
      </w:r>
    </w:p>
    <w:p w14:paraId="60AC7EDA" w14:textId="730918ED" w:rsidR="00422ABC" w:rsidRDefault="00422ABC" w:rsidP="00422ABC">
      <w:pPr>
        <w:spacing w:line="360" w:lineRule="auto"/>
        <w:jc w:val="both"/>
        <w:rPr>
          <w:rFonts w:ascii="Times New Roman" w:hAnsi="Times New Roman" w:cs="Times New Roman"/>
          <w:sz w:val="24"/>
          <w:szCs w:val="24"/>
        </w:rPr>
      </w:pPr>
      <w:r w:rsidRPr="00422ABC">
        <w:rPr>
          <w:rFonts w:ascii="Times New Roman" w:hAnsi="Times New Roman" w:cs="Times New Roman"/>
          <w:sz w:val="24"/>
          <w:szCs w:val="24"/>
        </w:rPr>
        <w:t xml:space="preserve">From the above comparison chart, it can be concluded that there are similarities and dissimilarities in the cultural dimensions between India and the US. </w:t>
      </w:r>
      <w:r>
        <w:rPr>
          <w:rFonts w:ascii="Times New Roman" w:hAnsi="Times New Roman" w:cs="Times New Roman"/>
          <w:sz w:val="24"/>
          <w:szCs w:val="24"/>
        </w:rPr>
        <w:t>The two countries scores are close in the masculinity and uncertainty avoidance dimension</w:t>
      </w:r>
      <w:r w:rsidR="00335479">
        <w:rPr>
          <w:rFonts w:ascii="Times New Roman" w:hAnsi="Times New Roman" w:cs="Times New Roman"/>
          <w:sz w:val="24"/>
          <w:szCs w:val="24"/>
        </w:rPr>
        <w:t xml:space="preserve"> whereas </w:t>
      </w:r>
      <w:r w:rsidR="004D23AD">
        <w:rPr>
          <w:rFonts w:ascii="Times New Roman" w:hAnsi="Times New Roman" w:cs="Times New Roman"/>
          <w:sz w:val="24"/>
          <w:szCs w:val="24"/>
        </w:rPr>
        <w:t xml:space="preserve">the </w:t>
      </w:r>
      <w:r w:rsidR="00335479">
        <w:rPr>
          <w:rFonts w:ascii="Times New Roman" w:hAnsi="Times New Roman" w:cs="Times New Roman"/>
          <w:sz w:val="24"/>
          <w:szCs w:val="24"/>
        </w:rPr>
        <w:t>two countries’ cultures differ in the rest four dimensions e.g., power distance, individualism, long-term orientation, and indulgence.</w:t>
      </w:r>
      <w:r w:rsidR="00523BDD">
        <w:rPr>
          <w:rFonts w:ascii="Times New Roman" w:hAnsi="Times New Roman" w:cs="Times New Roman"/>
          <w:sz w:val="24"/>
          <w:szCs w:val="24"/>
        </w:rPr>
        <w:t xml:space="preserve"> As Hofstede’s model analysis reveals that two countries’ cultures differ in many cases, the hotel staff of the Ritz-Carlton should need to have </w:t>
      </w:r>
      <w:r w:rsidR="00EF4AD4">
        <w:rPr>
          <w:rFonts w:ascii="Times New Roman" w:hAnsi="Times New Roman" w:cs="Times New Roman"/>
          <w:sz w:val="24"/>
          <w:szCs w:val="24"/>
        </w:rPr>
        <w:t>gathered</w:t>
      </w:r>
      <w:r w:rsidR="00523BDD">
        <w:rPr>
          <w:rFonts w:ascii="Times New Roman" w:hAnsi="Times New Roman" w:cs="Times New Roman"/>
          <w:sz w:val="24"/>
          <w:szCs w:val="24"/>
        </w:rPr>
        <w:t xml:space="preserve"> the knowledge of Indian culture to better serve them.  </w:t>
      </w:r>
    </w:p>
    <w:p w14:paraId="3F0E26DF" w14:textId="47F61BDA" w:rsidR="00EF4AD4" w:rsidRDefault="00EF4AD4" w:rsidP="00422AB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guest from India belongs to a collectivist society whereas the hotel staff of the US belong to an individualistic society. Although the hotel staff of the Ritz-Carlton belongs to an individualistic society, they should focus on building rapport with guests from India. </w:t>
      </w:r>
      <w:r w:rsidR="00C77ADE">
        <w:rPr>
          <w:rFonts w:ascii="Times New Roman" w:hAnsi="Times New Roman" w:cs="Times New Roman"/>
          <w:sz w:val="24"/>
          <w:szCs w:val="24"/>
        </w:rPr>
        <w:t xml:space="preserve">Guests from India are from a restrained society. </w:t>
      </w:r>
    </w:p>
    <w:p w14:paraId="479765F1" w14:textId="75D98BD6" w:rsidR="00F123DF" w:rsidRDefault="00720378" w:rsidP="00422ABC">
      <w:pPr>
        <w:spacing w:line="360" w:lineRule="auto"/>
        <w:jc w:val="both"/>
        <w:rPr>
          <w:rFonts w:ascii="Times New Roman" w:hAnsi="Times New Roman" w:cs="Times New Roman"/>
          <w:sz w:val="24"/>
          <w:szCs w:val="24"/>
        </w:rPr>
      </w:pPr>
      <w:r>
        <w:rPr>
          <w:rFonts w:ascii="Times New Roman" w:hAnsi="Times New Roman" w:cs="Times New Roman"/>
          <w:sz w:val="24"/>
          <w:szCs w:val="24"/>
        </w:rPr>
        <w:t>Many Indian doesn’t eat beef for their religious purposes</w:t>
      </w:r>
      <w:r w:rsidR="00B6473A">
        <w:rPr>
          <w:rFonts w:ascii="Times New Roman" w:hAnsi="Times New Roman" w:cs="Times New Roman"/>
          <w:sz w:val="24"/>
          <w:szCs w:val="24"/>
        </w:rPr>
        <w:t xml:space="preserve"> </w:t>
      </w:r>
      <w:r w:rsidR="00B6473A" w:rsidRPr="00B6473A">
        <w:rPr>
          <w:rFonts w:ascii="Times New Roman" w:hAnsi="Times New Roman" w:cs="Times New Roman"/>
          <w:sz w:val="24"/>
          <w:szCs w:val="24"/>
        </w:rPr>
        <w:t>(</w:t>
      </w:r>
      <w:proofErr w:type="spellStart"/>
      <w:r w:rsidR="00D21FAC">
        <w:rPr>
          <w:rFonts w:ascii="Times New Roman" w:hAnsi="Times New Roman" w:cs="Times New Roman"/>
          <w:sz w:val="24"/>
          <w:szCs w:val="24"/>
        </w:rPr>
        <w:t>Framarin</w:t>
      </w:r>
      <w:proofErr w:type="spellEnd"/>
      <w:r w:rsidR="00B6473A" w:rsidRPr="00B6473A">
        <w:rPr>
          <w:rFonts w:ascii="Times New Roman" w:hAnsi="Times New Roman" w:cs="Times New Roman"/>
          <w:sz w:val="24"/>
          <w:szCs w:val="24"/>
        </w:rPr>
        <w:t>, 2010)</w:t>
      </w:r>
      <w:r>
        <w:rPr>
          <w:rFonts w:ascii="Times New Roman" w:hAnsi="Times New Roman" w:cs="Times New Roman"/>
          <w:sz w:val="24"/>
          <w:szCs w:val="24"/>
        </w:rPr>
        <w:t>. Without knowing their preferences, if beef is served to Indian guests, there would happen a big mess</w:t>
      </w:r>
      <w:r w:rsidR="004F2DE6">
        <w:rPr>
          <w:rFonts w:ascii="Times New Roman" w:hAnsi="Times New Roman" w:cs="Times New Roman"/>
          <w:sz w:val="24"/>
          <w:szCs w:val="24"/>
        </w:rPr>
        <w:t xml:space="preserve"> and create </w:t>
      </w:r>
      <w:r w:rsidR="00B6473A">
        <w:rPr>
          <w:rFonts w:ascii="Times New Roman" w:hAnsi="Times New Roman" w:cs="Times New Roman"/>
          <w:sz w:val="24"/>
          <w:szCs w:val="24"/>
        </w:rPr>
        <w:t>big</w:t>
      </w:r>
      <w:r w:rsidR="004F2DE6">
        <w:rPr>
          <w:rFonts w:ascii="Times New Roman" w:hAnsi="Times New Roman" w:cs="Times New Roman"/>
          <w:sz w:val="24"/>
          <w:szCs w:val="24"/>
        </w:rPr>
        <w:t xml:space="preserve"> customer dissatisfaction. </w:t>
      </w:r>
    </w:p>
    <w:p w14:paraId="35D69418" w14:textId="18D1F084" w:rsidR="00194B4C" w:rsidRDefault="00194B4C" w:rsidP="00806B6D">
      <w:pPr>
        <w:pStyle w:val="Heading1"/>
        <w:rPr>
          <w:rFonts w:ascii="Times New Roman" w:hAnsi="Times New Roman" w:cs="Times New Roman"/>
          <w:sz w:val="24"/>
          <w:szCs w:val="24"/>
        </w:rPr>
      </w:pPr>
      <w:bookmarkStart w:id="4" w:name="_Toc95932234"/>
      <w:r>
        <w:rPr>
          <w:rFonts w:ascii="Times New Roman" w:hAnsi="Times New Roman" w:cs="Times New Roman"/>
          <w:sz w:val="24"/>
          <w:szCs w:val="24"/>
        </w:rPr>
        <w:t>Hotel Handbook (Do’s and don’ts)</w:t>
      </w:r>
      <w:bookmarkEnd w:id="4"/>
      <w:r>
        <w:rPr>
          <w:rFonts w:ascii="Times New Roman" w:hAnsi="Times New Roman" w:cs="Times New Roman"/>
          <w:sz w:val="24"/>
          <w:szCs w:val="24"/>
        </w:rPr>
        <w:t xml:space="preserve"> </w:t>
      </w:r>
    </w:p>
    <w:p w14:paraId="4904B46C" w14:textId="65C55183" w:rsidR="00194B4C" w:rsidRDefault="00194B4C"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handbook will provide certain guidelines for the two countries’ hotel staff. </w:t>
      </w:r>
    </w:p>
    <w:tbl>
      <w:tblPr>
        <w:tblStyle w:val="TableGrid"/>
        <w:tblW w:w="0" w:type="auto"/>
        <w:tblLook w:val="04A0" w:firstRow="1" w:lastRow="0" w:firstColumn="1" w:lastColumn="0" w:noHBand="0" w:noVBand="1"/>
      </w:tblPr>
      <w:tblGrid>
        <w:gridCol w:w="1838"/>
        <w:gridCol w:w="1500"/>
        <w:gridCol w:w="5671"/>
      </w:tblGrid>
      <w:tr w:rsidR="00194B4C" w14:paraId="0971E909" w14:textId="77777777" w:rsidTr="00194B4C">
        <w:tc>
          <w:tcPr>
            <w:tcW w:w="1838" w:type="dxa"/>
          </w:tcPr>
          <w:p w14:paraId="011EF161" w14:textId="1B50F801" w:rsidR="00194B4C" w:rsidRDefault="00194B4C"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Etiquettes </w:t>
            </w:r>
          </w:p>
        </w:tc>
        <w:tc>
          <w:tcPr>
            <w:tcW w:w="7171" w:type="dxa"/>
            <w:gridSpan w:val="2"/>
          </w:tcPr>
          <w:p w14:paraId="1B1ED8DA" w14:textId="639AE029" w:rsidR="00194B4C" w:rsidRDefault="00194B4C"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Do’s and don’ts </w:t>
            </w:r>
          </w:p>
        </w:tc>
      </w:tr>
      <w:tr w:rsidR="00297B2D" w14:paraId="3C220CE4" w14:textId="12242CC5" w:rsidTr="00297B2D">
        <w:trPr>
          <w:trHeight w:val="420"/>
        </w:trPr>
        <w:tc>
          <w:tcPr>
            <w:tcW w:w="1838" w:type="dxa"/>
            <w:vMerge w:val="restart"/>
          </w:tcPr>
          <w:p w14:paraId="7205A1F8" w14:textId="348A1493" w:rsidR="00297B2D" w:rsidRDefault="00297B2D"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Serving Food</w:t>
            </w:r>
          </w:p>
        </w:tc>
        <w:tc>
          <w:tcPr>
            <w:tcW w:w="1500" w:type="dxa"/>
          </w:tcPr>
          <w:p w14:paraId="0D53B052" w14:textId="77777777" w:rsidR="00297B2D" w:rsidRDefault="00297B2D" w:rsidP="00D75B08">
            <w:pPr>
              <w:spacing w:line="360" w:lineRule="auto"/>
              <w:jc w:val="both"/>
              <w:rPr>
                <w:rFonts w:ascii="Times New Roman" w:hAnsi="Times New Roman" w:cs="Times New Roman"/>
                <w:sz w:val="24"/>
                <w:szCs w:val="24"/>
              </w:rPr>
            </w:pPr>
          </w:p>
          <w:p w14:paraId="5D23A948" w14:textId="2BCD0F3F" w:rsidR="00297B2D" w:rsidRDefault="00297B2D"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 </w:t>
            </w:r>
          </w:p>
        </w:tc>
        <w:tc>
          <w:tcPr>
            <w:tcW w:w="5671" w:type="dxa"/>
          </w:tcPr>
          <w:p w14:paraId="67466695" w14:textId="1F7F132E" w:rsidR="00297B2D" w:rsidRDefault="00B719FC" w:rsidP="00D75B0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Offer cutlery</w:t>
            </w:r>
          </w:p>
          <w:p w14:paraId="10D6447B" w14:textId="31EC8164" w:rsidR="00297B2D" w:rsidRPr="00B719FC" w:rsidRDefault="00B719FC" w:rsidP="00D75B08">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Never touch your face or any other parts of the body while serving. </w:t>
            </w:r>
          </w:p>
        </w:tc>
      </w:tr>
      <w:tr w:rsidR="00297B2D" w14:paraId="1345E44B" w14:textId="77777777" w:rsidTr="00194B4C">
        <w:trPr>
          <w:trHeight w:val="408"/>
        </w:trPr>
        <w:tc>
          <w:tcPr>
            <w:tcW w:w="1838" w:type="dxa"/>
            <w:vMerge/>
          </w:tcPr>
          <w:p w14:paraId="4FBA9BD5" w14:textId="77777777" w:rsidR="00297B2D" w:rsidRDefault="00297B2D" w:rsidP="00D75B08">
            <w:pPr>
              <w:spacing w:line="360" w:lineRule="auto"/>
              <w:jc w:val="both"/>
              <w:rPr>
                <w:rFonts w:ascii="Times New Roman" w:hAnsi="Times New Roman" w:cs="Times New Roman"/>
                <w:sz w:val="24"/>
                <w:szCs w:val="24"/>
              </w:rPr>
            </w:pPr>
          </w:p>
        </w:tc>
        <w:tc>
          <w:tcPr>
            <w:tcW w:w="1500" w:type="dxa"/>
          </w:tcPr>
          <w:p w14:paraId="669B1BC3" w14:textId="77777777" w:rsidR="00297B2D" w:rsidRDefault="00297B2D" w:rsidP="00D75B08">
            <w:pPr>
              <w:spacing w:line="360" w:lineRule="auto"/>
              <w:jc w:val="both"/>
              <w:rPr>
                <w:rFonts w:ascii="Times New Roman" w:hAnsi="Times New Roman" w:cs="Times New Roman"/>
                <w:sz w:val="24"/>
                <w:szCs w:val="24"/>
              </w:rPr>
            </w:pPr>
          </w:p>
          <w:p w14:paraId="44F90B00" w14:textId="0856DC0F" w:rsidR="00297B2D" w:rsidRDefault="00297B2D"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India </w:t>
            </w:r>
          </w:p>
        </w:tc>
        <w:tc>
          <w:tcPr>
            <w:tcW w:w="5671" w:type="dxa"/>
          </w:tcPr>
          <w:p w14:paraId="1E71CA69" w14:textId="0506E598" w:rsidR="00297B2D" w:rsidRDefault="00297B2D" w:rsidP="00D75B08">
            <w:pPr>
              <w:pStyle w:val="ListParagraph"/>
              <w:numPr>
                <w:ilvl w:val="0"/>
                <w:numId w:val="1"/>
              </w:numPr>
              <w:spacing w:line="360" w:lineRule="auto"/>
              <w:jc w:val="both"/>
              <w:rPr>
                <w:rFonts w:ascii="Times New Roman" w:hAnsi="Times New Roman" w:cs="Times New Roman"/>
                <w:sz w:val="24"/>
                <w:szCs w:val="24"/>
              </w:rPr>
            </w:pPr>
            <w:r w:rsidRPr="00297B2D">
              <w:rPr>
                <w:rFonts w:ascii="Times New Roman" w:hAnsi="Times New Roman" w:cs="Times New Roman"/>
                <w:sz w:val="24"/>
                <w:szCs w:val="24"/>
              </w:rPr>
              <w:t xml:space="preserve">Arrange the facilities of handwashing as Indian love to eat with their hands. </w:t>
            </w:r>
          </w:p>
          <w:p w14:paraId="74A2ABB1" w14:textId="48448E34" w:rsidR="00297B2D" w:rsidRDefault="00B719FC" w:rsidP="00D75B08">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Try to serve food by the right hand. </w:t>
            </w:r>
          </w:p>
          <w:p w14:paraId="2127E9ED" w14:textId="2C071765" w:rsidR="00297B2D" w:rsidRPr="00B719FC" w:rsidRDefault="00B719FC" w:rsidP="00D75B08">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Don’t force guests to use cutlery</w:t>
            </w:r>
            <w:r w:rsidR="00A11CAD">
              <w:rPr>
                <w:rFonts w:ascii="Times New Roman" w:hAnsi="Times New Roman" w:cs="Times New Roman"/>
                <w:sz w:val="24"/>
                <w:szCs w:val="24"/>
              </w:rPr>
              <w:t xml:space="preserve">. </w:t>
            </w:r>
          </w:p>
        </w:tc>
      </w:tr>
      <w:tr w:rsidR="00A11CAD" w14:paraId="238BEB21" w14:textId="221752B2" w:rsidTr="00A11CAD">
        <w:trPr>
          <w:trHeight w:val="564"/>
        </w:trPr>
        <w:tc>
          <w:tcPr>
            <w:tcW w:w="1838" w:type="dxa"/>
            <w:vMerge w:val="restart"/>
          </w:tcPr>
          <w:p w14:paraId="01556996" w14:textId="50A7428D" w:rsidR="00A11CAD" w:rsidRDefault="00A11CAD"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Greetings </w:t>
            </w:r>
          </w:p>
        </w:tc>
        <w:tc>
          <w:tcPr>
            <w:tcW w:w="1500" w:type="dxa"/>
          </w:tcPr>
          <w:p w14:paraId="5BA7AC8A" w14:textId="77777777" w:rsidR="00022876" w:rsidRDefault="00022876" w:rsidP="00D75B08">
            <w:pPr>
              <w:spacing w:line="360" w:lineRule="auto"/>
              <w:jc w:val="both"/>
              <w:rPr>
                <w:rFonts w:ascii="Times New Roman" w:hAnsi="Times New Roman" w:cs="Times New Roman"/>
                <w:sz w:val="24"/>
                <w:szCs w:val="24"/>
              </w:rPr>
            </w:pPr>
          </w:p>
          <w:p w14:paraId="44C06267" w14:textId="0DB2A21E" w:rsidR="00A11CAD" w:rsidRDefault="00A11CAD"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 </w:t>
            </w:r>
          </w:p>
        </w:tc>
        <w:tc>
          <w:tcPr>
            <w:tcW w:w="5671" w:type="dxa"/>
          </w:tcPr>
          <w:p w14:paraId="0362BC8A" w14:textId="757AA596" w:rsidR="00A11CAD" w:rsidRDefault="00A11CAD" w:rsidP="00D75B0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Use hello, welcome, good morning, etc. </w:t>
            </w:r>
          </w:p>
          <w:p w14:paraId="7D2F65C6" w14:textId="23E6DBA0" w:rsidR="00A11CAD" w:rsidRDefault="00A11CAD" w:rsidP="00D75B0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Ensure communication professionally. </w:t>
            </w:r>
          </w:p>
          <w:p w14:paraId="73CC4CFB" w14:textId="5DAA968B" w:rsidR="00A11CAD" w:rsidRPr="002C7F0E" w:rsidRDefault="002C7F0E" w:rsidP="00D75B08">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Don’t assume you know everything. </w:t>
            </w:r>
          </w:p>
        </w:tc>
      </w:tr>
      <w:tr w:rsidR="00A11CAD" w14:paraId="4D87253F" w14:textId="77777777" w:rsidTr="00194B4C">
        <w:trPr>
          <w:trHeight w:val="540"/>
        </w:trPr>
        <w:tc>
          <w:tcPr>
            <w:tcW w:w="1838" w:type="dxa"/>
            <w:vMerge/>
          </w:tcPr>
          <w:p w14:paraId="432985A3" w14:textId="77777777" w:rsidR="00A11CAD" w:rsidRDefault="00A11CAD" w:rsidP="00D75B08">
            <w:pPr>
              <w:spacing w:line="360" w:lineRule="auto"/>
              <w:jc w:val="both"/>
              <w:rPr>
                <w:rFonts w:ascii="Times New Roman" w:hAnsi="Times New Roman" w:cs="Times New Roman"/>
                <w:sz w:val="24"/>
                <w:szCs w:val="24"/>
              </w:rPr>
            </w:pPr>
          </w:p>
        </w:tc>
        <w:tc>
          <w:tcPr>
            <w:tcW w:w="1500" w:type="dxa"/>
          </w:tcPr>
          <w:p w14:paraId="7F148B5F" w14:textId="77777777" w:rsidR="00022876" w:rsidRDefault="00022876" w:rsidP="00D75B08">
            <w:pPr>
              <w:spacing w:line="360" w:lineRule="auto"/>
              <w:jc w:val="both"/>
              <w:rPr>
                <w:rFonts w:ascii="Times New Roman" w:hAnsi="Times New Roman" w:cs="Times New Roman"/>
                <w:sz w:val="24"/>
                <w:szCs w:val="24"/>
              </w:rPr>
            </w:pPr>
          </w:p>
          <w:p w14:paraId="2AF8A372" w14:textId="231F8FB5" w:rsidR="00A11CAD" w:rsidRDefault="00A11CAD"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India  </w:t>
            </w:r>
          </w:p>
        </w:tc>
        <w:tc>
          <w:tcPr>
            <w:tcW w:w="5671" w:type="dxa"/>
          </w:tcPr>
          <w:p w14:paraId="6346DDB5" w14:textId="77777777" w:rsidR="00A11CAD" w:rsidRDefault="00A11CAD" w:rsidP="00D75B0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Use Namaste</w:t>
            </w:r>
          </w:p>
          <w:p w14:paraId="1FA30F1A" w14:textId="1ABEEC83" w:rsidR="00A11CAD" w:rsidRPr="00A11CAD" w:rsidRDefault="002C7F0E" w:rsidP="00D75B08">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Express honour, gratitude in conversation. </w:t>
            </w:r>
          </w:p>
        </w:tc>
      </w:tr>
      <w:tr w:rsidR="002C7F0E" w14:paraId="7B3C6A73" w14:textId="6EE9BB6A" w:rsidTr="002C7F0E">
        <w:trPr>
          <w:trHeight w:val="696"/>
        </w:trPr>
        <w:tc>
          <w:tcPr>
            <w:tcW w:w="1838" w:type="dxa"/>
            <w:vMerge w:val="restart"/>
          </w:tcPr>
          <w:p w14:paraId="49C80A88" w14:textId="63D44002" w:rsidR="002C7F0E" w:rsidRDefault="002C7F0E"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Handshakes </w:t>
            </w:r>
          </w:p>
        </w:tc>
        <w:tc>
          <w:tcPr>
            <w:tcW w:w="1500" w:type="dxa"/>
          </w:tcPr>
          <w:p w14:paraId="1A48F06E" w14:textId="0CD8C808" w:rsidR="002C7F0E" w:rsidRDefault="00022876"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 </w:t>
            </w:r>
          </w:p>
        </w:tc>
        <w:tc>
          <w:tcPr>
            <w:tcW w:w="5671" w:type="dxa"/>
          </w:tcPr>
          <w:p w14:paraId="5AC95BEF" w14:textId="250184C9" w:rsidR="002C7F0E" w:rsidRDefault="002C7F0E" w:rsidP="00D75B08">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Maintain eye contact</w:t>
            </w:r>
          </w:p>
          <w:p w14:paraId="17C7C174" w14:textId="19807404" w:rsidR="002C7F0E" w:rsidRPr="002C7F0E" w:rsidRDefault="002C7F0E" w:rsidP="00D75B08">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Do firm handshakes</w:t>
            </w:r>
          </w:p>
        </w:tc>
      </w:tr>
      <w:tr w:rsidR="002C7F0E" w14:paraId="2BF401D2" w14:textId="77777777" w:rsidTr="00194B4C">
        <w:trPr>
          <w:trHeight w:val="540"/>
        </w:trPr>
        <w:tc>
          <w:tcPr>
            <w:tcW w:w="1838" w:type="dxa"/>
            <w:vMerge/>
          </w:tcPr>
          <w:p w14:paraId="61FCA250" w14:textId="77777777" w:rsidR="002C7F0E" w:rsidRDefault="002C7F0E" w:rsidP="00D75B08">
            <w:pPr>
              <w:spacing w:line="360" w:lineRule="auto"/>
              <w:jc w:val="both"/>
              <w:rPr>
                <w:rFonts w:ascii="Times New Roman" w:hAnsi="Times New Roman" w:cs="Times New Roman"/>
                <w:sz w:val="24"/>
                <w:szCs w:val="24"/>
              </w:rPr>
            </w:pPr>
          </w:p>
        </w:tc>
        <w:tc>
          <w:tcPr>
            <w:tcW w:w="1500" w:type="dxa"/>
          </w:tcPr>
          <w:p w14:paraId="62957D45" w14:textId="77777777" w:rsidR="00022876" w:rsidRDefault="00022876" w:rsidP="00D75B08">
            <w:pPr>
              <w:spacing w:line="360" w:lineRule="auto"/>
              <w:jc w:val="both"/>
              <w:rPr>
                <w:rFonts w:ascii="Times New Roman" w:hAnsi="Times New Roman" w:cs="Times New Roman"/>
                <w:sz w:val="24"/>
                <w:szCs w:val="24"/>
              </w:rPr>
            </w:pPr>
          </w:p>
          <w:p w14:paraId="33EBC92E" w14:textId="6106F297" w:rsidR="002C7F0E" w:rsidRDefault="00022876"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India</w:t>
            </w:r>
          </w:p>
        </w:tc>
        <w:tc>
          <w:tcPr>
            <w:tcW w:w="5671" w:type="dxa"/>
          </w:tcPr>
          <w:p w14:paraId="477C4A50" w14:textId="77777777" w:rsidR="002C7F0E" w:rsidRDefault="002C7F0E" w:rsidP="00D75B08">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Use namaste by placing two hands together with a slight bow. </w:t>
            </w:r>
          </w:p>
          <w:p w14:paraId="7791B5AF" w14:textId="42073701" w:rsidR="00022876" w:rsidRPr="002C7F0E" w:rsidRDefault="00554B84" w:rsidP="00D75B08">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Don’t expect guest knows English. </w:t>
            </w:r>
          </w:p>
        </w:tc>
      </w:tr>
      <w:tr w:rsidR="00152FEE" w14:paraId="370F8677" w14:textId="4B94317E" w:rsidTr="00152FEE">
        <w:trPr>
          <w:trHeight w:val="324"/>
        </w:trPr>
        <w:tc>
          <w:tcPr>
            <w:tcW w:w="1838" w:type="dxa"/>
            <w:vMerge w:val="restart"/>
          </w:tcPr>
          <w:p w14:paraId="57CCAA59" w14:textId="6056B4C6" w:rsidR="00152FEE" w:rsidRDefault="00152FEE"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Surprising </w:t>
            </w:r>
          </w:p>
        </w:tc>
        <w:tc>
          <w:tcPr>
            <w:tcW w:w="1500" w:type="dxa"/>
          </w:tcPr>
          <w:p w14:paraId="61AFF9D0" w14:textId="50A44F14" w:rsidR="00152FEE" w:rsidRDefault="00152FEE"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 </w:t>
            </w:r>
          </w:p>
        </w:tc>
        <w:tc>
          <w:tcPr>
            <w:tcW w:w="5671" w:type="dxa"/>
          </w:tcPr>
          <w:p w14:paraId="0F3B932E" w14:textId="1D935D0A" w:rsidR="00152FEE" w:rsidRPr="00F312F5" w:rsidRDefault="00152FEE" w:rsidP="00D75B08">
            <w:pPr>
              <w:pStyle w:val="ListParagraph"/>
              <w:numPr>
                <w:ilvl w:val="0"/>
                <w:numId w:val="11"/>
              </w:numPr>
              <w:spacing w:line="360" w:lineRule="auto"/>
              <w:jc w:val="both"/>
              <w:rPr>
                <w:rFonts w:ascii="Times New Roman" w:hAnsi="Times New Roman" w:cs="Times New Roman"/>
                <w:sz w:val="24"/>
                <w:szCs w:val="24"/>
              </w:rPr>
            </w:pPr>
            <w:r w:rsidRPr="00F312F5">
              <w:rPr>
                <w:rFonts w:ascii="Times New Roman" w:hAnsi="Times New Roman" w:cs="Times New Roman"/>
                <w:sz w:val="24"/>
                <w:szCs w:val="24"/>
              </w:rPr>
              <w:t xml:space="preserve">Do surprise guests with gifts. </w:t>
            </w:r>
          </w:p>
        </w:tc>
      </w:tr>
      <w:tr w:rsidR="00152FEE" w14:paraId="662058F5" w14:textId="77777777" w:rsidTr="00194B4C">
        <w:trPr>
          <w:trHeight w:val="504"/>
        </w:trPr>
        <w:tc>
          <w:tcPr>
            <w:tcW w:w="1838" w:type="dxa"/>
            <w:vMerge/>
          </w:tcPr>
          <w:p w14:paraId="2A490EF9" w14:textId="77777777" w:rsidR="00152FEE" w:rsidRDefault="00152FEE" w:rsidP="00D75B08">
            <w:pPr>
              <w:spacing w:line="360" w:lineRule="auto"/>
              <w:jc w:val="both"/>
              <w:rPr>
                <w:rFonts w:ascii="Times New Roman" w:hAnsi="Times New Roman" w:cs="Times New Roman"/>
                <w:sz w:val="24"/>
                <w:szCs w:val="24"/>
              </w:rPr>
            </w:pPr>
          </w:p>
        </w:tc>
        <w:tc>
          <w:tcPr>
            <w:tcW w:w="1500" w:type="dxa"/>
          </w:tcPr>
          <w:p w14:paraId="10453FCC" w14:textId="77777777" w:rsidR="00152FEE" w:rsidRDefault="00152FEE"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India </w:t>
            </w:r>
          </w:p>
          <w:p w14:paraId="4FD030EF" w14:textId="4BAD27E9" w:rsidR="007154DF" w:rsidRDefault="007154DF" w:rsidP="00D75B08">
            <w:pPr>
              <w:spacing w:line="360" w:lineRule="auto"/>
              <w:jc w:val="both"/>
              <w:rPr>
                <w:rFonts w:ascii="Times New Roman" w:hAnsi="Times New Roman" w:cs="Times New Roman"/>
                <w:sz w:val="24"/>
                <w:szCs w:val="24"/>
              </w:rPr>
            </w:pPr>
          </w:p>
        </w:tc>
        <w:tc>
          <w:tcPr>
            <w:tcW w:w="5671" w:type="dxa"/>
          </w:tcPr>
          <w:p w14:paraId="00F22FCC" w14:textId="68262348" w:rsidR="00152FEE" w:rsidRPr="0072429F" w:rsidRDefault="0072429F" w:rsidP="00D75B08">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 provide free meals. </w:t>
            </w:r>
          </w:p>
        </w:tc>
      </w:tr>
      <w:tr w:rsidR="007154DF" w14:paraId="4AFE8842" w14:textId="4539660B" w:rsidTr="007154DF">
        <w:trPr>
          <w:trHeight w:val="557"/>
        </w:trPr>
        <w:tc>
          <w:tcPr>
            <w:tcW w:w="1838" w:type="dxa"/>
            <w:vMerge w:val="restart"/>
          </w:tcPr>
          <w:p w14:paraId="69A65E44" w14:textId="7FBDAECC" w:rsidR="007154DF" w:rsidRDefault="007154DF"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Punctuality </w:t>
            </w:r>
          </w:p>
        </w:tc>
        <w:tc>
          <w:tcPr>
            <w:tcW w:w="1500" w:type="dxa"/>
          </w:tcPr>
          <w:p w14:paraId="2E7B4B25" w14:textId="5C479B12" w:rsidR="007154DF" w:rsidRDefault="007154DF"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 </w:t>
            </w:r>
          </w:p>
          <w:p w14:paraId="64FC7CB8" w14:textId="77777777" w:rsidR="007154DF" w:rsidRPr="007154DF" w:rsidRDefault="007154DF" w:rsidP="00D75B08">
            <w:pPr>
              <w:spacing w:line="360" w:lineRule="auto"/>
              <w:jc w:val="both"/>
              <w:rPr>
                <w:rFonts w:ascii="Times New Roman" w:hAnsi="Times New Roman" w:cs="Times New Roman"/>
                <w:sz w:val="24"/>
                <w:szCs w:val="24"/>
              </w:rPr>
            </w:pPr>
          </w:p>
        </w:tc>
        <w:tc>
          <w:tcPr>
            <w:tcW w:w="5671" w:type="dxa"/>
          </w:tcPr>
          <w:p w14:paraId="679CAD4B" w14:textId="428923BC" w:rsidR="007154DF" w:rsidRPr="007154DF" w:rsidRDefault="007154DF" w:rsidP="00D75B08">
            <w:pPr>
              <w:pStyle w:val="ListParagraph"/>
              <w:numPr>
                <w:ilvl w:val="0"/>
                <w:numId w:val="9"/>
              </w:numPr>
              <w:spacing w:line="360" w:lineRule="auto"/>
              <w:jc w:val="both"/>
              <w:rPr>
                <w:rFonts w:ascii="Times New Roman" w:hAnsi="Times New Roman" w:cs="Times New Roman"/>
                <w:sz w:val="24"/>
                <w:szCs w:val="24"/>
              </w:rPr>
            </w:pPr>
            <w:r w:rsidRPr="007154DF">
              <w:rPr>
                <w:rFonts w:ascii="Times New Roman" w:hAnsi="Times New Roman" w:cs="Times New Roman"/>
                <w:sz w:val="24"/>
                <w:szCs w:val="24"/>
              </w:rPr>
              <w:t xml:space="preserve">Do give more focus on punctuality. </w:t>
            </w:r>
          </w:p>
        </w:tc>
      </w:tr>
      <w:tr w:rsidR="00554B84" w14:paraId="025F5608" w14:textId="77777777" w:rsidTr="00194B4C">
        <w:trPr>
          <w:trHeight w:val="336"/>
        </w:trPr>
        <w:tc>
          <w:tcPr>
            <w:tcW w:w="1838" w:type="dxa"/>
            <w:vMerge/>
          </w:tcPr>
          <w:p w14:paraId="38CC338F" w14:textId="77777777" w:rsidR="00554B84" w:rsidRDefault="00554B84" w:rsidP="00D75B08">
            <w:pPr>
              <w:spacing w:line="360" w:lineRule="auto"/>
              <w:jc w:val="both"/>
              <w:rPr>
                <w:rFonts w:ascii="Times New Roman" w:hAnsi="Times New Roman" w:cs="Times New Roman"/>
                <w:sz w:val="24"/>
                <w:szCs w:val="24"/>
              </w:rPr>
            </w:pPr>
          </w:p>
        </w:tc>
        <w:tc>
          <w:tcPr>
            <w:tcW w:w="1500" w:type="dxa"/>
          </w:tcPr>
          <w:p w14:paraId="0CE2B71D" w14:textId="67DEC07E" w:rsidR="00554B84" w:rsidRDefault="00554B84"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Indi</w:t>
            </w:r>
            <w:r w:rsidR="007154DF">
              <w:rPr>
                <w:rFonts w:ascii="Times New Roman" w:hAnsi="Times New Roman" w:cs="Times New Roman"/>
                <w:sz w:val="24"/>
                <w:szCs w:val="24"/>
              </w:rPr>
              <w:t xml:space="preserve">a </w:t>
            </w:r>
          </w:p>
        </w:tc>
        <w:tc>
          <w:tcPr>
            <w:tcW w:w="5671" w:type="dxa"/>
          </w:tcPr>
          <w:p w14:paraId="709795EB" w14:textId="1F247222" w:rsidR="0045201E" w:rsidRPr="007154DF" w:rsidRDefault="00554B84" w:rsidP="00D75B08">
            <w:pPr>
              <w:pStyle w:val="ListParagraph"/>
              <w:numPr>
                <w:ilvl w:val="0"/>
                <w:numId w:val="9"/>
              </w:numPr>
              <w:spacing w:line="360" w:lineRule="auto"/>
              <w:jc w:val="both"/>
              <w:rPr>
                <w:rFonts w:ascii="Times New Roman" w:hAnsi="Times New Roman" w:cs="Times New Roman"/>
                <w:sz w:val="24"/>
                <w:szCs w:val="24"/>
              </w:rPr>
            </w:pPr>
            <w:r w:rsidRPr="007154DF">
              <w:rPr>
                <w:rFonts w:ascii="Times New Roman" w:hAnsi="Times New Roman" w:cs="Times New Roman"/>
                <w:sz w:val="24"/>
                <w:szCs w:val="24"/>
              </w:rPr>
              <w:t xml:space="preserve">Do show punctuality. </w:t>
            </w:r>
          </w:p>
        </w:tc>
      </w:tr>
      <w:tr w:rsidR="00BB6CB6" w14:paraId="3359852C" w14:textId="519052F5" w:rsidTr="00BB6CB6">
        <w:trPr>
          <w:trHeight w:val="684"/>
        </w:trPr>
        <w:tc>
          <w:tcPr>
            <w:tcW w:w="1838" w:type="dxa"/>
            <w:vMerge w:val="restart"/>
          </w:tcPr>
          <w:p w14:paraId="21BE2033" w14:textId="77E1D02F" w:rsidR="00BB6CB6" w:rsidRDefault="00BB6CB6"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Others </w:t>
            </w:r>
          </w:p>
        </w:tc>
        <w:tc>
          <w:tcPr>
            <w:tcW w:w="1500" w:type="dxa"/>
          </w:tcPr>
          <w:p w14:paraId="15E5FE4D" w14:textId="1567E92B" w:rsidR="00BB6CB6" w:rsidRDefault="00BB6CB6"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US  </w:t>
            </w:r>
          </w:p>
        </w:tc>
        <w:tc>
          <w:tcPr>
            <w:tcW w:w="5671" w:type="dxa"/>
          </w:tcPr>
          <w:p w14:paraId="28CB5E5E" w14:textId="1C14A68D" w:rsidR="00BB6CB6" w:rsidRPr="005E1B84" w:rsidRDefault="005E1B84" w:rsidP="00D75B08">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Address guests by name. </w:t>
            </w:r>
          </w:p>
        </w:tc>
      </w:tr>
      <w:tr w:rsidR="00BB6CB6" w14:paraId="1FFD69EB" w14:textId="77777777" w:rsidTr="00194B4C">
        <w:trPr>
          <w:trHeight w:val="552"/>
        </w:trPr>
        <w:tc>
          <w:tcPr>
            <w:tcW w:w="1838" w:type="dxa"/>
            <w:vMerge/>
          </w:tcPr>
          <w:p w14:paraId="3D9A4485" w14:textId="77777777" w:rsidR="00BB6CB6" w:rsidRDefault="00BB6CB6" w:rsidP="00D75B08">
            <w:pPr>
              <w:spacing w:line="360" w:lineRule="auto"/>
              <w:jc w:val="both"/>
              <w:rPr>
                <w:rFonts w:ascii="Times New Roman" w:hAnsi="Times New Roman" w:cs="Times New Roman"/>
                <w:sz w:val="24"/>
                <w:szCs w:val="24"/>
              </w:rPr>
            </w:pPr>
          </w:p>
        </w:tc>
        <w:tc>
          <w:tcPr>
            <w:tcW w:w="1500" w:type="dxa"/>
          </w:tcPr>
          <w:p w14:paraId="62437170" w14:textId="7A131C80" w:rsidR="00BB6CB6" w:rsidRDefault="00BB6CB6" w:rsidP="00D75B0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India </w:t>
            </w:r>
          </w:p>
        </w:tc>
        <w:tc>
          <w:tcPr>
            <w:tcW w:w="5671" w:type="dxa"/>
          </w:tcPr>
          <w:p w14:paraId="16E1B8B4" w14:textId="77777777" w:rsidR="00BB6CB6" w:rsidRPr="00554B84" w:rsidRDefault="00BB6CB6" w:rsidP="00D75B08">
            <w:pPr>
              <w:pStyle w:val="ListParagraph"/>
              <w:numPr>
                <w:ilvl w:val="0"/>
                <w:numId w:val="6"/>
              </w:numPr>
              <w:spacing w:line="360" w:lineRule="auto"/>
              <w:jc w:val="both"/>
              <w:rPr>
                <w:rFonts w:ascii="Times New Roman" w:hAnsi="Times New Roman" w:cs="Times New Roman"/>
                <w:sz w:val="24"/>
                <w:szCs w:val="24"/>
              </w:rPr>
            </w:pPr>
            <w:r w:rsidRPr="00554B84">
              <w:rPr>
                <w:rFonts w:ascii="Times New Roman" w:hAnsi="Times New Roman" w:cs="Times New Roman"/>
                <w:sz w:val="24"/>
                <w:szCs w:val="24"/>
              </w:rPr>
              <w:t xml:space="preserve">Don’t point with fingers. </w:t>
            </w:r>
          </w:p>
          <w:p w14:paraId="5063CEB2" w14:textId="6C779F3D" w:rsidR="00BB6CB6" w:rsidRPr="00BB6CB6" w:rsidRDefault="00BB6CB6" w:rsidP="00D75B08">
            <w:pPr>
              <w:pStyle w:val="ListParagraph"/>
              <w:numPr>
                <w:ilvl w:val="0"/>
                <w:numId w:val="6"/>
              </w:numPr>
              <w:spacing w:line="360" w:lineRule="auto"/>
              <w:jc w:val="both"/>
              <w:rPr>
                <w:rFonts w:ascii="Times New Roman" w:hAnsi="Times New Roman" w:cs="Times New Roman"/>
                <w:sz w:val="24"/>
                <w:szCs w:val="24"/>
              </w:rPr>
            </w:pPr>
            <w:r w:rsidRPr="00BB6CB6">
              <w:rPr>
                <w:rFonts w:ascii="Times New Roman" w:hAnsi="Times New Roman" w:cs="Times New Roman"/>
                <w:sz w:val="24"/>
                <w:szCs w:val="24"/>
              </w:rPr>
              <w:t>Do take things by the right hand.</w:t>
            </w:r>
          </w:p>
        </w:tc>
      </w:tr>
    </w:tbl>
    <w:p w14:paraId="3AD2FF61" w14:textId="634EF6F0" w:rsidR="00246FDF" w:rsidRDefault="00246FDF" w:rsidP="00422ABC">
      <w:pPr>
        <w:spacing w:line="360" w:lineRule="auto"/>
        <w:jc w:val="both"/>
        <w:rPr>
          <w:rFonts w:ascii="Times New Roman" w:hAnsi="Times New Roman" w:cs="Times New Roman"/>
          <w:sz w:val="24"/>
          <w:szCs w:val="24"/>
        </w:rPr>
      </w:pPr>
    </w:p>
    <w:p w14:paraId="1095F119" w14:textId="3E1678D0" w:rsidR="00194B4C" w:rsidRDefault="00246FDF" w:rsidP="00806B6D">
      <w:pPr>
        <w:pStyle w:val="Heading1"/>
        <w:rPr>
          <w:rFonts w:ascii="Times New Roman" w:hAnsi="Times New Roman" w:cs="Times New Roman"/>
          <w:sz w:val="24"/>
          <w:szCs w:val="24"/>
        </w:rPr>
      </w:pPr>
      <w:r>
        <w:rPr>
          <w:rFonts w:ascii="Times New Roman" w:hAnsi="Times New Roman" w:cs="Times New Roman"/>
          <w:sz w:val="24"/>
          <w:szCs w:val="24"/>
        </w:rPr>
        <w:br w:type="column"/>
      </w:r>
      <w:bookmarkStart w:id="5" w:name="_Toc95932235"/>
      <w:r>
        <w:rPr>
          <w:rFonts w:ascii="Times New Roman" w:hAnsi="Times New Roman" w:cs="Times New Roman"/>
          <w:sz w:val="24"/>
          <w:szCs w:val="24"/>
        </w:rPr>
        <w:lastRenderedPageBreak/>
        <w:t>Conclusion</w:t>
      </w:r>
      <w:bookmarkEnd w:id="5"/>
    </w:p>
    <w:p w14:paraId="4C0C2B90" w14:textId="77777777" w:rsidR="000C50F3" w:rsidRDefault="004548AB" w:rsidP="00436C8F">
      <w:pPr>
        <w:spacing w:line="360" w:lineRule="auto"/>
        <w:jc w:val="both"/>
        <w:rPr>
          <w:rFonts w:ascii="Times New Roman" w:hAnsi="Times New Roman" w:cs="Times New Roman"/>
          <w:sz w:val="24"/>
          <w:szCs w:val="24"/>
        </w:rPr>
      </w:pPr>
      <w:r>
        <w:rPr>
          <w:rFonts w:ascii="Times New Roman" w:hAnsi="Times New Roman" w:cs="Times New Roman"/>
          <w:sz w:val="24"/>
          <w:szCs w:val="24"/>
        </w:rPr>
        <w:t>By using Hofstede’s model, the cultural similarities and dissimilarities</w:t>
      </w:r>
      <w:r w:rsidR="0070215F">
        <w:rPr>
          <w:rFonts w:ascii="Times New Roman" w:hAnsi="Times New Roman" w:cs="Times New Roman"/>
          <w:sz w:val="24"/>
          <w:szCs w:val="24"/>
        </w:rPr>
        <w:t xml:space="preserve"> between US and India are demonstrated in the report. </w:t>
      </w:r>
      <w:r w:rsidR="00DF7D43">
        <w:rPr>
          <w:rFonts w:ascii="Times New Roman" w:hAnsi="Times New Roman" w:cs="Times New Roman"/>
          <w:sz w:val="24"/>
          <w:szCs w:val="24"/>
        </w:rPr>
        <w:t xml:space="preserve">Different service failures because of the misunderstanding of international guest expectations are also demonstrated. </w:t>
      </w:r>
      <w:r w:rsidR="0070215F">
        <w:rPr>
          <w:rFonts w:ascii="Times New Roman" w:hAnsi="Times New Roman" w:cs="Times New Roman"/>
          <w:sz w:val="24"/>
          <w:szCs w:val="24"/>
        </w:rPr>
        <w:t xml:space="preserve">From the analysis, a guideline for the hotel staff of the US and India are provided. </w:t>
      </w:r>
      <w:r w:rsidR="000141C8">
        <w:rPr>
          <w:rFonts w:ascii="Times New Roman" w:hAnsi="Times New Roman" w:cs="Times New Roman"/>
          <w:sz w:val="24"/>
          <w:szCs w:val="24"/>
        </w:rPr>
        <w:t xml:space="preserve"> </w:t>
      </w:r>
    </w:p>
    <w:p w14:paraId="393564FE" w14:textId="09F00DD4" w:rsidR="00BF1254" w:rsidRDefault="000C50F3" w:rsidP="000C50F3">
      <w:pPr>
        <w:pStyle w:val="Heading1"/>
        <w:rPr>
          <w:rFonts w:ascii="Times New Roman" w:hAnsi="Times New Roman" w:cs="Times New Roman"/>
          <w:sz w:val="24"/>
          <w:szCs w:val="24"/>
        </w:rPr>
      </w:pPr>
      <w:r>
        <w:rPr>
          <w:rFonts w:ascii="Times New Roman" w:hAnsi="Times New Roman" w:cs="Times New Roman"/>
          <w:sz w:val="24"/>
          <w:szCs w:val="24"/>
        </w:rPr>
        <w:br w:type="column"/>
      </w:r>
      <w:bookmarkStart w:id="6" w:name="_Toc95932236"/>
      <w:r w:rsidR="00246FDF">
        <w:rPr>
          <w:rFonts w:ascii="Times New Roman" w:hAnsi="Times New Roman" w:cs="Times New Roman"/>
          <w:sz w:val="24"/>
          <w:szCs w:val="24"/>
        </w:rPr>
        <w:lastRenderedPageBreak/>
        <w:t>References</w:t>
      </w:r>
      <w:bookmarkEnd w:id="6"/>
    </w:p>
    <w:p w14:paraId="2F27C95D" w14:textId="77777777" w:rsidR="00806B6D" w:rsidRDefault="00806B6D" w:rsidP="00806B6D">
      <w:pPr>
        <w:pStyle w:val="NormalWeb"/>
        <w:spacing w:before="0" w:beforeAutospacing="0" w:after="240" w:afterAutospacing="0" w:line="360" w:lineRule="auto"/>
        <w:jc w:val="both"/>
      </w:pPr>
      <w:r>
        <w:t xml:space="preserve">Byram, M. (2012). Language awareness and (critical) cultural awareness – relationships, comparisons and contrasts. </w:t>
      </w:r>
      <w:r>
        <w:rPr>
          <w:i/>
          <w:iCs/>
        </w:rPr>
        <w:t>Language Awareness</w:t>
      </w:r>
      <w:r>
        <w:t>, 21(1-2), pp.5–13.</w:t>
      </w:r>
    </w:p>
    <w:p w14:paraId="2464BE24" w14:textId="77777777" w:rsidR="00806B6D" w:rsidRDefault="00806B6D" w:rsidP="00806B6D">
      <w:pPr>
        <w:pStyle w:val="NormalWeb"/>
        <w:spacing w:before="0" w:beforeAutospacing="0" w:after="240" w:afterAutospacing="0" w:line="360" w:lineRule="auto"/>
        <w:jc w:val="both"/>
      </w:pPr>
      <w:r>
        <w:t xml:space="preserve">FRAMARIN, C.G. (2010). The value of nature in Indian (Hindu) traditions. </w:t>
      </w:r>
      <w:r>
        <w:rPr>
          <w:i/>
          <w:iCs/>
        </w:rPr>
        <w:t>Religious Studies</w:t>
      </w:r>
      <w:r>
        <w:t>, 47(3), pp.285–300.</w:t>
      </w:r>
    </w:p>
    <w:p w14:paraId="47DF3E40" w14:textId="77777777" w:rsidR="00806B6D" w:rsidRDefault="00806B6D" w:rsidP="00806B6D">
      <w:pPr>
        <w:pStyle w:val="NormalWeb"/>
        <w:spacing w:before="0" w:beforeAutospacing="0" w:after="240" w:afterAutospacing="0" w:line="360" w:lineRule="auto"/>
        <w:jc w:val="both"/>
      </w:pPr>
      <w:r>
        <w:t xml:space="preserve">Freeman, C. (2001). Is Local: Global as Feminine: Masculine? Rethinking the Gender of Globalization. </w:t>
      </w:r>
      <w:r>
        <w:rPr>
          <w:i/>
          <w:iCs/>
        </w:rPr>
        <w:t>Signs: Journal of Women in Culture and Society</w:t>
      </w:r>
      <w:r>
        <w:t>, 26(4), pp.1007–1037.</w:t>
      </w:r>
    </w:p>
    <w:p w14:paraId="5A63E88D" w14:textId="036F0D92" w:rsidR="00806B6D" w:rsidRDefault="00806B6D" w:rsidP="00806B6D">
      <w:pPr>
        <w:pStyle w:val="NormalWeb"/>
        <w:spacing w:before="0" w:beforeAutospacing="0" w:after="240" w:afterAutospacing="0" w:line="360" w:lineRule="auto"/>
        <w:jc w:val="both"/>
      </w:pPr>
      <w:r>
        <w:t xml:space="preserve">Hofstede Insights (2019). </w:t>
      </w:r>
      <w:r w:rsidR="00436C8F">
        <w:t xml:space="preserve">The </w:t>
      </w:r>
      <w:r>
        <w:rPr>
          <w:i/>
          <w:iCs/>
        </w:rPr>
        <w:t>United States - Hofstede Insights</w:t>
      </w:r>
      <w:r>
        <w:t>. [online] Hofstede Insights. Available at: https://www.hofstede-insights.com/country/the-usa/.</w:t>
      </w:r>
    </w:p>
    <w:p w14:paraId="45DD581E" w14:textId="77777777" w:rsidR="00806B6D" w:rsidRDefault="00806B6D" w:rsidP="00806B6D">
      <w:pPr>
        <w:pStyle w:val="NormalWeb"/>
        <w:spacing w:before="0" w:beforeAutospacing="0" w:after="240" w:afterAutospacing="0" w:line="360" w:lineRule="auto"/>
        <w:jc w:val="both"/>
      </w:pPr>
      <w:r>
        <w:t xml:space="preserve">Hofstede Insights (2021a). </w:t>
      </w:r>
      <w:r>
        <w:rPr>
          <w:i/>
          <w:iCs/>
        </w:rPr>
        <w:t>Country Comparison - Hofstede Insights</w:t>
      </w:r>
      <w:r>
        <w:t>. [online] Hofstede Insights. Available at: https://www.hofstede-insights.com/country-comparison/india.</w:t>
      </w:r>
    </w:p>
    <w:p w14:paraId="578A4A25" w14:textId="77777777" w:rsidR="00806B6D" w:rsidRDefault="00806B6D" w:rsidP="00806B6D">
      <w:pPr>
        <w:pStyle w:val="NormalWeb"/>
        <w:spacing w:before="0" w:beforeAutospacing="0" w:after="240" w:afterAutospacing="0" w:line="360" w:lineRule="auto"/>
        <w:jc w:val="both"/>
      </w:pPr>
      <w:r>
        <w:t xml:space="preserve">Hofstede Insights (2021b). </w:t>
      </w:r>
      <w:r>
        <w:rPr>
          <w:i/>
          <w:iCs/>
        </w:rPr>
        <w:t>India</w:t>
      </w:r>
      <w:r>
        <w:t>. [online] Hofstede Insights. Available at: https://www.hofstede-insights.com/country/india/.</w:t>
      </w:r>
    </w:p>
    <w:p w14:paraId="6F4B3FB6" w14:textId="77777777" w:rsidR="00806B6D" w:rsidRDefault="00806B6D" w:rsidP="00806B6D">
      <w:pPr>
        <w:pStyle w:val="NormalWeb"/>
        <w:spacing w:before="0" w:beforeAutospacing="0" w:after="240" w:afterAutospacing="0" w:line="360" w:lineRule="auto"/>
        <w:jc w:val="both"/>
      </w:pPr>
      <w:r>
        <w:t xml:space="preserve">Hofstede Insights (2021c). </w:t>
      </w:r>
      <w:r>
        <w:rPr>
          <w:i/>
          <w:iCs/>
        </w:rPr>
        <w:t>National Culture</w:t>
      </w:r>
      <w:r>
        <w:t>. [online] Hofstede insights. Available at: https://hi.hofstede-insights.com/national-culture.</w:t>
      </w:r>
    </w:p>
    <w:p w14:paraId="34D813E4" w14:textId="77777777" w:rsidR="00806B6D" w:rsidRDefault="00806B6D" w:rsidP="00806B6D">
      <w:pPr>
        <w:pStyle w:val="NormalWeb"/>
        <w:spacing w:before="0" w:beforeAutospacing="0" w:after="240" w:afterAutospacing="0" w:line="360" w:lineRule="auto"/>
        <w:jc w:val="both"/>
      </w:pPr>
      <w:r>
        <w:t xml:space="preserve">Inaba, M. (2014). Individualistic attitudes toward attractive rewards in older people: An experimental study using ultimatum games. </w:t>
      </w:r>
      <w:r>
        <w:rPr>
          <w:i/>
          <w:iCs/>
        </w:rPr>
        <w:t>Japanese Psychological Research</w:t>
      </w:r>
      <w:r>
        <w:t>, 57(2), pp.91–102.</w:t>
      </w:r>
    </w:p>
    <w:p w14:paraId="607FE585" w14:textId="77777777" w:rsidR="00806B6D" w:rsidRDefault="00806B6D" w:rsidP="00806B6D">
      <w:pPr>
        <w:pStyle w:val="NormalWeb"/>
        <w:spacing w:before="0" w:beforeAutospacing="0" w:after="240" w:afterAutospacing="0" w:line="360" w:lineRule="auto"/>
        <w:jc w:val="both"/>
      </w:pPr>
      <w:r>
        <w:t xml:space="preserve">Lee, S.K. and Jang, S. (Shawn) (2012). Re-examining the overcapacity of the US lodging industry. </w:t>
      </w:r>
      <w:r>
        <w:rPr>
          <w:i/>
          <w:iCs/>
        </w:rPr>
        <w:t>International Journal of Hospitality Management</w:t>
      </w:r>
      <w:r>
        <w:t>, 31(4), pp.1050–1058.</w:t>
      </w:r>
    </w:p>
    <w:p w14:paraId="25951B66" w14:textId="77777777" w:rsidR="00806B6D" w:rsidRDefault="00806B6D" w:rsidP="00806B6D">
      <w:pPr>
        <w:pStyle w:val="NormalWeb"/>
        <w:spacing w:before="0" w:beforeAutospacing="0" w:after="240" w:afterAutospacing="0" w:line="360" w:lineRule="auto"/>
        <w:jc w:val="both"/>
      </w:pPr>
      <w:r>
        <w:t xml:space="preserve">Levy, S.E. (2010). The hospitality of the host: A cross-cultural examination of managerially facilitated consumer-to-consumer interactions. </w:t>
      </w:r>
      <w:r>
        <w:rPr>
          <w:i/>
          <w:iCs/>
        </w:rPr>
        <w:t>International Journal of Hospitality Management</w:t>
      </w:r>
      <w:r>
        <w:t>, 29(2), pp.319–327.</w:t>
      </w:r>
    </w:p>
    <w:p w14:paraId="6448EA19" w14:textId="77777777" w:rsidR="00806B6D" w:rsidRDefault="00806B6D" w:rsidP="00806B6D">
      <w:pPr>
        <w:pStyle w:val="NormalWeb"/>
        <w:spacing w:before="0" w:beforeAutospacing="0" w:after="240" w:afterAutospacing="0" w:line="360" w:lineRule="auto"/>
        <w:jc w:val="both"/>
      </w:pPr>
      <w:r>
        <w:t xml:space="preserve">Marriott (2019). </w:t>
      </w:r>
      <w:r>
        <w:rPr>
          <w:i/>
          <w:iCs/>
        </w:rPr>
        <w:t>About Marriott International | Corporate Information</w:t>
      </w:r>
      <w:r>
        <w:t>. [online] Marriott.com. Available at: https://www.marriott.com/marriott/aboutmarriott.mi.</w:t>
      </w:r>
    </w:p>
    <w:p w14:paraId="7F25898B" w14:textId="298D748E" w:rsidR="00246FDF" w:rsidRPr="00422ABC" w:rsidRDefault="00806B6D" w:rsidP="00806B6D">
      <w:pPr>
        <w:pStyle w:val="NormalWeb"/>
        <w:spacing w:before="0" w:beforeAutospacing="0" w:after="240" w:afterAutospacing="0" w:line="360" w:lineRule="auto"/>
        <w:jc w:val="both"/>
      </w:pPr>
      <w:r>
        <w:t xml:space="preserve">The Ritz-Carlton (n.d.). </w:t>
      </w:r>
      <w:r>
        <w:rPr>
          <w:i/>
          <w:iCs/>
        </w:rPr>
        <w:t>Charlotte</w:t>
      </w:r>
      <w:r>
        <w:t xml:space="preserve">. [online] The Ritz-Carlton. Available at: https://www.ritzcarlton.com/en/hotels/charlotte [Accessed 15 Feb. 2022]. </w:t>
      </w:r>
    </w:p>
    <w:sectPr w:rsidR="00246FDF" w:rsidRPr="00422ABC" w:rsidSect="00806B6D">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AB97F" w14:textId="77777777" w:rsidR="00661337" w:rsidRDefault="00661337" w:rsidP="00806B6D">
      <w:pPr>
        <w:spacing w:after="0" w:line="240" w:lineRule="auto"/>
      </w:pPr>
      <w:r>
        <w:separator/>
      </w:r>
    </w:p>
  </w:endnote>
  <w:endnote w:type="continuationSeparator" w:id="0">
    <w:p w14:paraId="0CEAA2B0" w14:textId="77777777" w:rsidR="00661337" w:rsidRDefault="00661337" w:rsidP="00806B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7B327" w14:textId="2D5CAD00" w:rsidR="00806B6D" w:rsidRDefault="00806B6D">
    <w:pPr>
      <w:pStyle w:val="Footer"/>
      <w:jc w:val="center"/>
    </w:pPr>
  </w:p>
  <w:p w14:paraId="7CC631F0" w14:textId="77777777" w:rsidR="00806B6D" w:rsidRDefault="00806B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4839256"/>
      <w:docPartObj>
        <w:docPartGallery w:val="Page Numbers (Bottom of Page)"/>
        <w:docPartUnique/>
      </w:docPartObj>
    </w:sdtPr>
    <w:sdtEndPr>
      <w:rPr>
        <w:noProof/>
      </w:rPr>
    </w:sdtEndPr>
    <w:sdtContent>
      <w:p w14:paraId="393C221C" w14:textId="77777777" w:rsidR="00806B6D" w:rsidRDefault="00806B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F56350" w14:textId="77777777" w:rsidR="00806B6D" w:rsidRDefault="00806B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84650" w14:textId="77777777" w:rsidR="00661337" w:rsidRDefault="00661337" w:rsidP="00806B6D">
      <w:pPr>
        <w:spacing w:after="0" w:line="240" w:lineRule="auto"/>
      </w:pPr>
      <w:r>
        <w:separator/>
      </w:r>
    </w:p>
  </w:footnote>
  <w:footnote w:type="continuationSeparator" w:id="0">
    <w:p w14:paraId="6293DB0D" w14:textId="77777777" w:rsidR="00661337" w:rsidRDefault="00661337" w:rsidP="00806B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D3CB6" w14:textId="4DE0AEFA" w:rsidR="00565D10" w:rsidRDefault="00565D10">
    <w:pPr>
      <w:pStyle w:val="Header"/>
    </w:pPr>
    <w:r>
      <w:t>1285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2436A"/>
    <w:multiLevelType w:val="hybridMultilevel"/>
    <w:tmpl w:val="57443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56178"/>
    <w:multiLevelType w:val="hybridMultilevel"/>
    <w:tmpl w:val="E82C6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D50ECE"/>
    <w:multiLevelType w:val="hybridMultilevel"/>
    <w:tmpl w:val="2B106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93E95"/>
    <w:multiLevelType w:val="hybridMultilevel"/>
    <w:tmpl w:val="1DB63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6A696E"/>
    <w:multiLevelType w:val="hybridMultilevel"/>
    <w:tmpl w:val="BF083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A3357F"/>
    <w:multiLevelType w:val="hybridMultilevel"/>
    <w:tmpl w:val="0CA43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A618A8"/>
    <w:multiLevelType w:val="hybridMultilevel"/>
    <w:tmpl w:val="F740E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62105F"/>
    <w:multiLevelType w:val="hybridMultilevel"/>
    <w:tmpl w:val="8848A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BD196C"/>
    <w:multiLevelType w:val="hybridMultilevel"/>
    <w:tmpl w:val="EE086064"/>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9" w15:restartNumberingAfterBreak="0">
    <w:nsid w:val="690D7318"/>
    <w:multiLevelType w:val="hybridMultilevel"/>
    <w:tmpl w:val="71EE2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5B11AF"/>
    <w:multiLevelType w:val="hybridMultilevel"/>
    <w:tmpl w:val="9CD05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9"/>
  </w:num>
  <w:num w:numId="4">
    <w:abstractNumId w:val="4"/>
  </w:num>
  <w:num w:numId="5">
    <w:abstractNumId w:val="6"/>
  </w:num>
  <w:num w:numId="6">
    <w:abstractNumId w:val="7"/>
  </w:num>
  <w:num w:numId="7">
    <w:abstractNumId w:val="2"/>
  </w:num>
  <w:num w:numId="8">
    <w:abstractNumId w:val="5"/>
  </w:num>
  <w:num w:numId="9">
    <w:abstractNumId w:val="10"/>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32F"/>
    <w:rsid w:val="000141C8"/>
    <w:rsid w:val="00022876"/>
    <w:rsid w:val="00033D24"/>
    <w:rsid w:val="000374D5"/>
    <w:rsid w:val="00042905"/>
    <w:rsid w:val="000636D3"/>
    <w:rsid w:val="00082E46"/>
    <w:rsid w:val="00086284"/>
    <w:rsid w:val="00097899"/>
    <w:rsid w:val="00097D7C"/>
    <w:rsid w:val="000A7495"/>
    <w:rsid w:val="000B2AC3"/>
    <w:rsid w:val="000B39A7"/>
    <w:rsid w:val="000C50F3"/>
    <w:rsid w:val="000F3EAA"/>
    <w:rsid w:val="00127680"/>
    <w:rsid w:val="00152FEE"/>
    <w:rsid w:val="00164F1C"/>
    <w:rsid w:val="00175815"/>
    <w:rsid w:val="001802AE"/>
    <w:rsid w:val="0018051F"/>
    <w:rsid w:val="0018362E"/>
    <w:rsid w:val="00194B4C"/>
    <w:rsid w:val="001A1367"/>
    <w:rsid w:val="001E381F"/>
    <w:rsid w:val="00246FDF"/>
    <w:rsid w:val="0025738E"/>
    <w:rsid w:val="00261680"/>
    <w:rsid w:val="0028790B"/>
    <w:rsid w:val="00297B2D"/>
    <w:rsid w:val="002A5DCF"/>
    <w:rsid w:val="002C7F0E"/>
    <w:rsid w:val="00335479"/>
    <w:rsid w:val="00343084"/>
    <w:rsid w:val="003842D0"/>
    <w:rsid w:val="003960C1"/>
    <w:rsid w:val="003A1C02"/>
    <w:rsid w:val="003B3C54"/>
    <w:rsid w:val="003C16E4"/>
    <w:rsid w:val="003C3052"/>
    <w:rsid w:val="003D468B"/>
    <w:rsid w:val="003D6A44"/>
    <w:rsid w:val="00422ABC"/>
    <w:rsid w:val="00436C8F"/>
    <w:rsid w:val="0045201E"/>
    <w:rsid w:val="004548AB"/>
    <w:rsid w:val="004A1344"/>
    <w:rsid w:val="004C4821"/>
    <w:rsid w:val="004D23AD"/>
    <w:rsid w:val="004F2DE6"/>
    <w:rsid w:val="00523BDD"/>
    <w:rsid w:val="00534FEC"/>
    <w:rsid w:val="00554B84"/>
    <w:rsid w:val="005563B5"/>
    <w:rsid w:val="00565D10"/>
    <w:rsid w:val="00586326"/>
    <w:rsid w:val="005E1B84"/>
    <w:rsid w:val="00661337"/>
    <w:rsid w:val="0069325F"/>
    <w:rsid w:val="006D33AE"/>
    <w:rsid w:val="006E15A4"/>
    <w:rsid w:val="0070215F"/>
    <w:rsid w:val="007154DF"/>
    <w:rsid w:val="00720378"/>
    <w:rsid w:val="0072429F"/>
    <w:rsid w:val="00734718"/>
    <w:rsid w:val="0075068B"/>
    <w:rsid w:val="00757789"/>
    <w:rsid w:val="007F72BF"/>
    <w:rsid w:val="00806B6D"/>
    <w:rsid w:val="008149BA"/>
    <w:rsid w:val="008261FF"/>
    <w:rsid w:val="00836A28"/>
    <w:rsid w:val="0084444A"/>
    <w:rsid w:val="008C2AD7"/>
    <w:rsid w:val="008D2560"/>
    <w:rsid w:val="00997B37"/>
    <w:rsid w:val="009D4D0F"/>
    <w:rsid w:val="00A06FC0"/>
    <w:rsid w:val="00A11CAD"/>
    <w:rsid w:val="00A14784"/>
    <w:rsid w:val="00A7632F"/>
    <w:rsid w:val="00AA5AB9"/>
    <w:rsid w:val="00AD0742"/>
    <w:rsid w:val="00B14FFD"/>
    <w:rsid w:val="00B1607D"/>
    <w:rsid w:val="00B6473A"/>
    <w:rsid w:val="00B719FC"/>
    <w:rsid w:val="00B9743E"/>
    <w:rsid w:val="00BB6CB6"/>
    <w:rsid w:val="00BF1254"/>
    <w:rsid w:val="00C77ADE"/>
    <w:rsid w:val="00D21FAC"/>
    <w:rsid w:val="00D3410A"/>
    <w:rsid w:val="00D70CAC"/>
    <w:rsid w:val="00D75B08"/>
    <w:rsid w:val="00DE7A9B"/>
    <w:rsid w:val="00DF7D43"/>
    <w:rsid w:val="00E01A03"/>
    <w:rsid w:val="00E21E37"/>
    <w:rsid w:val="00EB0E12"/>
    <w:rsid w:val="00EB5A20"/>
    <w:rsid w:val="00EC2B52"/>
    <w:rsid w:val="00EF22F3"/>
    <w:rsid w:val="00EF4AD4"/>
    <w:rsid w:val="00F07BA4"/>
    <w:rsid w:val="00F123DF"/>
    <w:rsid w:val="00F312F5"/>
    <w:rsid w:val="00F7659E"/>
    <w:rsid w:val="00FC0328"/>
    <w:rsid w:val="00FE7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A68B7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6B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0B39A7"/>
    <w:pPr>
      <w:spacing w:after="200" w:line="240" w:lineRule="auto"/>
    </w:pPr>
    <w:rPr>
      <w:i/>
      <w:iCs/>
      <w:color w:val="44546A" w:themeColor="text2"/>
      <w:sz w:val="18"/>
      <w:szCs w:val="18"/>
    </w:rPr>
  </w:style>
  <w:style w:type="table" w:styleId="TableGrid">
    <w:name w:val="Table Grid"/>
    <w:basedOn w:val="TableNormal"/>
    <w:uiPriority w:val="39"/>
    <w:rsid w:val="00194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7B2D"/>
    <w:pPr>
      <w:ind w:left="720"/>
      <w:contextualSpacing/>
    </w:pPr>
  </w:style>
  <w:style w:type="paragraph" w:styleId="NormalWeb">
    <w:name w:val="Normal (Web)"/>
    <w:basedOn w:val="Normal"/>
    <w:uiPriority w:val="99"/>
    <w:unhideWhenUsed/>
    <w:rsid w:val="00806B6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06B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6B6D"/>
  </w:style>
  <w:style w:type="paragraph" w:styleId="Footer">
    <w:name w:val="footer"/>
    <w:basedOn w:val="Normal"/>
    <w:link w:val="FooterChar"/>
    <w:uiPriority w:val="99"/>
    <w:unhideWhenUsed/>
    <w:rsid w:val="00806B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B6D"/>
  </w:style>
  <w:style w:type="character" w:customStyle="1" w:styleId="Heading1Char">
    <w:name w:val="Heading 1 Char"/>
    <w:basedOn w:val="DefaultParagraphFont"/>
    <w:link w:val="Heading1"/>
    <w:uiPriority w:val="9"/>
    <w:rsid w:val="00806B6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14784"/>
    <w:pPr>
      <w:outlineLvl w:val="9"/>
    </w:pPr>
    <w:rPr>
      <w:lang w:val="en-US"/>
    </w:rPr>
  </w:style>
  <w:style w:type="paragraph" w:styleId="TOC1">
    <w:name w:val="toc 1"/>
    <w:basedOn w:val="Normal"/>
    <w:next w:val="Normal"/>
    <w:autoRedefine/>
    <w:uiPriority w:val="39"/>
    <w:unhideWhenUsed/>
    <w:rsid w:val="00A14784"/>
    <w:pPr>
      <w:spacing w:after="100"/>
    </w:pPr>
  </w:style>
  <w:style w:type="character" w:styleId="Hyperlink">
    <w:name w:val="Hyperlink"/>
    <w:basedOn w:val="DefaultParagraphFont"/>
    <w:uiPriority w:val="99"/>
    <w:unhideWhenUsed/>
    <w:rsid w:val="00A147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078167">
      <w:bodyDiv w:val="1"/>
      <w:marLeft w:val="0"/>
      <w:marRight w:val="0"/>
      <w:marTop w:val="0"/>
      <w:marBottom w:val="0"/>
      <w:divBdr>
        <w:top w:val="none" w:sz="0" w:space="0" w:color="auto"/>
        <w:left w:val="none" w:sz="0" w:space="0" w:color="auto"/>
        <w:bottom w:val="none" w:sz="0" w:space="0" w:color="auto"/>
        <w:right w:val="none" w:sz="0" w:space="0" w:color="auto"/>
      </w:divBdr>
      <w:divsChild>
        <w:div w:id="1821725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9BC6F-FA25-4A61-A184-478757A0B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1646</Words>
  <Characters>9386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2022-03-14T20:33:00Z</dcterms:created>
  <dcterms:modified xsi:type="dcterms:W3CDTF">2022-03-14T20:33:00Z</dcterms:modified>
</cp:coreProperties>
</file>