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60077907"/>
        <w:docPartObj>
          <w:docPartGallery w:val="Cover Pages"/>
          <w:docPartUnique/>
        </w:docPartObj>
      </w:sdtPr>
      <w:sdtEndPr/>
      <w:sdtContent>
        <w:p w14:paraId="34ED978F" w14:textId="77777777" w:rsidR="00194798" w:rsidRDefault="00194798">
          <w:r>
            <w:rPr>
              <w:noProof/>
              <w:color w:val="FFFFFF" w:themeColor="background1"/>
              <w:lang w:eastAsia="en-GB"/>
            </w:rPr>
            <mc:AlternateContent>
              <mc:Choice Requires="wpg">
                <w:drawing>
                  <wp:anchor distT="0" distB="0" distL="114300" distR="114300" simplePos="0" relativeHeight="251659264" behindDoc="0" locked="0" layoutInCell="1" allowOverlap="1" wp14:anchorId="2DF02DED" wp14:editId="721E9C56">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FBE1A6F" w14:textId="77777777" w:rsidR="0012634A" w:rsidRPr="00194798" w:rsidRDefault="0012634A">
                                  <w:pPr>
                                    <w:pStyle w:val="NoSpacing"/>
                                    <w:spacing w:after="120"/>
                                    <w:rPr>
                                      <w:rFonts w:eastAsiaTheme="majorEastAsia" w:cs="Times New Roman"/>
                                      <w:color w:val="FFFFFF" w:themeColor="background1"/>
                                      <w:sz w:val="84"/>
                                      <w:szCs w:val="84"/>
                                    </w:rPr>
                                  </w:pPr>
                                  <w:r>
                                    <w:rPr>
                                      <w:rFonts w:eastAsiaTheme="majorEastAsia" w:cs="Times New Roman"/>
                                      <w:color w:val="FFFFFF" w:themeColor="background1"/>
                                      <w:sz w:val="84"/>
                                      <w:szCs w:val="84"/>
                                    </w:rPr>
                                    <w:t>Network Services Worksheets 1-5</w:t>
                                  </w:r>
                                </w:p>
                                <w:p w14:paraId="4B08E9BE" w14:textId="77777777" w:rsidR="0012634A" w:rsidRDefault="0012634A">
                                  <w:pPr>
                                    <w:pStyle w:val="NoSpacing"/>
                                    <w:rPr>
                                      <w:color w:val="FFFFFF" w:themeColor="background1"/>
                                      <w:szCs w:val="28"/>
                                    </w:rPr>
                                  </w:pPr>
                                  <w:r w:rsidRPr="00194798">
                                    <w:rPr>
                                      <w:color w:val="FFFFFF" w:themeColor="background1"/>
                                      <w:szCs w:val="28"/>
                                    </w:rPr>
                                    <w:t>George Searle – Computer Networks &amp; Cyber security (P148812)</w:t>
                                  </w:r>
                                </w:p>
                                <w:p w14:paraId="2FFBFA90" w14:textId="77777777" w:rsidR="0012634A" w:rsidRDefault="0012634A">
                                  <w:pPr>
                                    <w:pStyle w:val="NoSpacing"/>
                                    <w:rPr>
                                      <w:color w:val="FFFFFF" w:themeColor="background1"/>
                                      <w:szCs w:val="28"/>
                                    </w:rPr>
                                  </w:pPr>
                                  <w:r>
                                    <w:rPr>
                                      <w:color w:val="FFFFFF" w:themeColor="background1"/>
                                      <w:szCs w:val="28"/>
                                    </w:rPr>
                                    <w:t>Network Services (M5X01050)</w:t>
                                  </w:r>
                                </w:p>
                                <w:p w14:paraId="70C8264C" w14:textId="77777777" w:rsidR="0012634A" w:rsidRDefault="0012634A">
                                  <w:pPr>
                                    <w:pStyle w:val="NoSpacing"/>
                                    <w:rPr>
                                      <w:color w:val="FFFFFF" w:themeColor="background1"/>
                                      <w:szCs w:val="28"/>
                                    </w:rPr>
                                  </w:pPr>
                                  <w:r>
                                    <w:rPr>
                                      <w:color w:val="FFFFFF" w:themeColor="background1"/>
                                      <w:szCs w:val="28"/>
                                    </w:rPr>
                                    <w:t>UWTSD School of Applied Computing</w:t>
                                  </w:r>
                                </w:p>
                                <w:p w14:paraId="49723675" w14:textId="77777777" w:rsidR="0012634A" w:rsidRDefault="0012634A">
                                  <w:pPr>
                                    <w:pStyle w:val="NoSpacing"/>
                                    <w:rPr>
                                      <w:color w:val="FFFFFF" w:themeColor="background1"/>
                                      <w:szCs w:val="28"/>
                                    </w:rPr>
                                  </w:pPr>
                                  <w:proofErr w:type="spellStart"/>
                                  <w:r>
                                    <w:rPr>
                                      <w:color w:val="FFFFFF" w:themeColor="background1"/>
                                      <w:szCs w:val="28"/>
                                    </w:rPr>
                                    <w:t>Dr.</w:t>
                                  </w:r>
                                  <w:proofErr w:type="spellEnd"/>
                                  <w:r>
                                    <w:rPr>
                                      <w:color w:val="FFFFFF" w:themeColor="background1"/>
                                      <w:szCs w:val="28"/>
                                    </w:rPr>
                                    <w:t xml:space="preserve"> Tim Bashford</w:t>
                                  </w:r>
                                </w:p>
                                <w:p w14:paraId="3DA0024B" w14:textId="2C429C54" w:rsidR="0012634A" w:rsidRPr="00194798" w:rsidRDefault="0012634A">
                                  <w:pPr>
                                    <w:pStyle w:val="NoSpacing"/>
                                    <w:rPr>
                                      <w:color w:val="FFFFFF" w:themeColor="background1"/>
                                      <w:szCs w:val="28"/>
                                    </w:rPr>
                                  </w:pPr>
                                  <w:r>
                                    <w:rPr>
                                      <w:color w:val="FFFFFF" w:themeColor="background1"/>
                                      <w:szCs w:val="28"/>
                                    </w:rPr>
                                    <w:t xml:space="preserve">Submitted: </w:t>
                                  </w:r>
                                  <w:r w:rsidR="0068494A">
                                    <w:rPr>
                                      <w:color w:val="FFFFFF" w:themeColor="background1"/>
                                      <w:szCs w:val="28"/>
                                    </w:rPr>
                                    <w:t>1</w:t>
                                  </w:r>
                                  <w:r w:rsidR="008A4091">
                                    <w:rPr>
                                      <w:color w:val="FFFFFF" w:themeColor="background1"/>
                                      <w:szCs w:val="28"/>
                                    </w:rPr>
                                    <w:t>1</w:t>
                                  </w:r>
                                  <w:bookmarkStart w:id="0" w:name="_GoBack"/>
                                  <w:bookmarkEnd w:id="0"/>
                                  <w:r>
                                    <w:rPr>
                                      <w:color w:val="FFFFFF" w:themeColor="background1"/>
                                      <w:szCs w:val="28"/>
                                    </w:rPr>
                                    <w:t>/</w:t>
                                  </w:r>
                                  <w:r w:rsidR="0068494A">
                                    <w:rPr>
                                      <w:color w:val="FFFFFF" w:themeColor="background1"/>
                                      <w:szCs w:val="28"/>
                                    </w:rPr>
                                    <w:t>02</w:t>
                                  </w:r>
                                  <w:r>
                                    <w:rPr>
                                      <w:color w:val="FFFFFF" w:themeColor="background1"/>
                                      <w:szCs w:val="28"/>
                                    </w:rPr>
                                    <w:t>/18</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48B21" w14:textId="77777777" w:rsidR="0012634A" w:rsidRDefault="0012634A">
                                  <w:pPr>
                                    <w:pStyle w:val="NoSpacing"/>
                                    <w:rPr>
                                      <w:color w:val="FFFFFF" w:themeColor="background1"/>
                                      <w:sz w:val="32"/>
                                      <w:szCs w:val="32"/>
                                    </w:rPr>
                                  </w:pPr>
                                </w:p>
                                <w:p w14:paraId="48DA2297" w14:textId="77777777" w:rsidR="0012634A" w:rsidRDefault="0012634A">
                                  <w:pPr>
                                    <w:pStyle w:val="NoSpacing"/>
                                    <w:rPr>
                                      <w:color w:val="FFFFFF" w:themeColor="background1"/>
                                      <w:sz w:val="18"/>
                                      <w:szCs w:val="18"/>
                                    </w:rPr>
                                  </w:pPr>
                                  <w:r>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F02DED"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4FBE1A6F" w14:textId="77777777" w:rsidR="0012634A" w:rsidRPr="00194798" w:rsidRDefault="0012634A">
                            <w:pPr>
                              <w:pStyle w:val="NoSpacing"/>
                              <w:spacing w:after="120"/>
                              <w:rPr>
                                <w:rFonts w:eastAsiaTheme="majorEastAsia" w:cs="Times New Roman"/>
                                <w:color w:val="FFFFFF" w:themeColor="background1"/>
                                <w:sz w:val="84"/>
                                <w:szCs w:val="84"/>
                              </w:rPr>
                            </w:pPr>
                            <w:r>
                              <w:rPr>
                                <w:rFonts w:eastAsiaTheme="majorEastAsia" w:cs="Times New Roman"/>
                                <w:color w:val="FFFFFF" w:themeColor="background1"/>
                                <w:sz w:val="84"/>
                                <w:szCs w:val="84"/>
                              </w:rPr>
                              <w:t>Network Services Worksheets 1-5</w:t>
                            </w:r>
                          </w:p>
                          <w:p w14:paraId="4B08E9BE" w14:textId="77777777" w:rsidR="0012634A" w:rsidRDefault="0012634A">
                            <w:pPr>
                              <w:pStyle w:val="NoSpacing"/>
                              <w:rPr>
                                <w:color w:val="FFFFFF" w:themeColor="background1"/>
                                <w:szCs w:val="28"/>
                              </w:rPr>
                            </w:pPr>
                            <w:r w:rsidRPr="00194798">
                              <w:rPr>
                                <w:color w:val="FFFFFF" w:themeColor="background1"/>
                                <w:szCs w:val="28"/>
                              </w:rPr>
                              <w:t>George Searle – Computer Networks &amp; Cyber security (P148812)</w:t>
                            </w:r>
                          </w:p>
                          <w:p w14:paraId="2FFBFA90" w14:textId="77777777" w:rsidR="0012634A" w:rsidRDefault="0012634A">
                            <w:pPr>
                              <w:pStyle w:val="NoSpacing"/>
                              <w:rPr>
                                <w:color w:val="FFFFFF" w:themeColor="background1"/>
                                <w:szCs w:val="28"/>
                              </w:rPr>
                            </w:pPr>
                            <w:r>
                              <w:rPr>
                                <w:color w:val="FFFFFF" w:themeColor="background1"/>
                                <w:szCs w:val="28"/>
                              </w:rPr>
                              <w:t>Network Services (M5X01050)</w:t>
                            </w:r>
                          </w:p>
                          <w:p w14:paraId="70C8264C" w14:textId="77777777" w:rsidR="0012634A" w:rsidRDefault="0012634A">
                            <w:pPr>
                              <w:pStyle w:val="NoSpacing"/>
                              <w:rPr>
                                <w:color w:val="FFFFFF" w:themeColor="background1"/>
                                <w:szCs w:val="28"/>
                              </w:rPr>
                            </w:pPr>
                            <w:r>
                              <w:rPr>
                                <w:color w:val="FFFFFF" w:themeColor="background1"/>
                                <w:szCs w:val="28"/>
                              </w:rPr>
                              <w:t>UWTSD School of Applied Computing</w:t>
                            </w:r>
                          </w:p>
                          <w:p w14:paraId="49723675" w14:textId="77777777" w:rsidR="0012634A" w:rsidRDefault="0012634A">
                            <w:pPr>
                              <w:pStyle w:val="NoSpacing"/>
                              <w:rPr>
                                <w:color w:val="FFFFFF" w:themeColor="background1"/>
                                <w:szCs w:val="28"/>
                              </w:rPr>
                            </w:pPr>
                            <w:proofErr w:type="spellStart"/>
                            <w:r>
                              <w:rPr>
                                <w:color w:val="FFFFFF" w:themeColor="background1"/>
                                <w:szCs w:val="28"/>
                              </w:rPr>
                              <w:t>Dr.</w:t>
                            </w:r>
                            <w:proofErr w:type="spellEnd"/>
                            <w:r>
                              <w:rPr>
                                <w:color w:val="FFFFFF" w:themeColor="background1"/>
                                <w:szCs w:val="28"/>
                              </w:rPr>
                              <w:t xml:space="preserve"> Tim Bashford</w:t>
                            </w:r>
                          </w:p>
                          <w:p w14:paraId="3DA0024B" w14:textId="2C429C54" w:rsidR="0012634A" w:rsidRPr="00194798" w:rsidRDefault="0012634A">
                            <w:pPr>
                              <w:pStyle w:val="NoSpacing"/>
                              <w:rPr>
                                <w:color w:val="FFFFFF" w:themeColor="background1"/>
                                <w:szCs w:val="28"/>
                              </w:rPr>
                            </w:pPr>
                            <w:r>
                              <w:rPr>
                                <w:color w:val="FFFFFF" w:themeColor="background1"/>
                                <w:szCs w:val="28"/>
                              </w:rPr>
                              <w:t xml:space="preserve">Submitted: </w:t>
                            </w:r>
                            <w:r w:rsidR="0068494A">
                              <w:rPr>
                                <w:color w:val="FFFFFF" w:themeColor="background1"/>
                                <w:szCs w:val="28"/>
                              </w:rPr>
                              <w:t>1</w:t>
                            </w:r>
                            <w:r w:rsidR="008A4091">
                              <w:rPr>
                                <w:color w:val="FFFFFF" w:themeColor="background1"/>
                                <w:szCs w:val="28"/>
                              </w:rPr>
                              <w:t>1</w:t>
                            </w:r>
                            <w:bookmarkStart w:id="1" w:name="_GoBack"/>
                            <w:bookmarkEnd w:id="1"/>
                            <w:r>
                              <w:rPr>
                                <w:color w:val="FFFFFF" w:themeColor="background1"/>
                                <w:szCs w:val="28"/>
                              </w:rPr>
                              <w:t>/</w:t>
                            </w:r>
                            <w:r w:rsidR="0068494A">
                              <w:rPr>
                                <w:color w:val="FFFFFF" w:themeColor="background1"/>
                                <w:szCs w:val="28"/>
                              </w:rPr>
                              <w:t>02</w:t>
                            </w:r>
                            <w:r>
                              <w:rPr>
                                <w:color w:val="FFFFFF" w:themeColor="background1"/>
                                <w:szCs w:val="28"/>
                              </w:rPr>
                              <w:t>/18</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05848B21" w14:textId="77777777" w:rsidR="0012634A" w:rsidRDefault="0012634A">
                            <w:pPr>
                              <w:pStyle w:val="NoSpacing"/>
                              <w:rPr>
                                <w:color w:val="FFFFFF" w:themeColor="background1"/>
                                <w:sz w:val="32"/>
                                <w:szCs w:val="32"/>
                              </w:rPr>
                            </w:pPr>
                          </w:p>
                          <w:p w14:paraId="48DA2297" w14:textId="77777777" w:rsidR="0012634A" w:rsidRDefault="0012634A">
                            <w:pPr>
                              <w:pStyle w:val="NoSpacing"/>
                              <w:rPr>
                                <w:color w:val="FFFFFF" w:themeColor="background1"/>
                                <w:sz w:val="18"/>
                                <w:szCs w:val="18"/>
                              </w:rPr>
                            </w:pPr>
                            <w:r>
                              <w:rPr>
                                <w:color w:val="FFFFFF" w:themeColor="background1"/>
                                <w:sz w:val="18"/>
                                <w:szCs w:val="18"/>
                              </w:rPr>
                              <w:t>  </w:t>
                            </w:r>
                          </w:p>
                        </w:txbxContent>
                      </v:textbox>
                    </v:shape>
                    <w10:wrap anchorx="page" anchory="page"/>
                  </v:group>
                </w:pict>
              </mc:Fallback>
            </mc:AlternateContent>
          </w:r>
          <w:r>
            <w:br w:type="page"/>
          </w:r>
        </w:p>
      </w:sdtContent>
    </w:sdt>
    <w:sdt>
      <w:sdtPr>
        <w:rPr>
          <w:rFonts w:ascii="Times New Roman" w:eastAsiaTheme="minorEastAsia" w:hAnsi="Times New Roman" w:cstheme="minorBidi"/>
          <w:color w:val="auto"/>
          <w:sz w:val="24"/>
          <w:szCs w:val="22"/>
          <w:lang w:val="en-GB" w:eastAsia="zh-CN"/>
        </w:rPr>
        <w:id w:val="145492532"/>
        <w:docPartObj>
          <w:docPartGallery w:val="Table of Contents"/>
          <w:docPartUnique/>
        </w:docPartObj>
      </w:sdtPr>
      <w:sdtEndPr>
        <w:rPr>
          <w:b/>
          <w:bCs/>
          <w:noProof/>
        </w:rPr>
      </w:sdtEndPr>
      <w:sdtContent>
        <w:p w14:paraId="19DC26FD" w14:textId="77777777" w:rsidR="00194798" w:rsidRPr="00194798" w:rsidRDefault="31F9B7A0" w:rsidP="31F9B7A0">
          <w:pPr>
            <w:pStyle w:val="TOCHeading"/>
            <w:rPr>
              <w:rFonts w:ascii="Times New Roman" w:hAnsi="Times New Roman" w:cs="Times New Roman"/>
              <w:b/>
              <w:bCs/>
            </w:rPr>
          </w:pPr>
          <w:r w:rsidRPr="31F9B7A0">
            <w:rPr>
              <w:rFonts w:ascii="Times New Roman" w:hAnsi="Times New Roman" w:cs="Times New Roman"/>
              <w:b/>
              <w:bCs/>
            </w:rPr>
            <w:t>Contents</w:t>
          </w:r>
        </w:p>
        <w:p w14:paraId="110FDF9E" w14:textId="672C16BC" w:rsidR="0012634A" w:rsidRDefault="00774241">
          <w:pPr>
            <w:pStyle w:val="TOC1"/>
            <w:tabs>
              <w:tab w:val="right" w:leader="dot" w:pos="9016"/>
            </w:tabs>
            <w:rPr>
              <w:rFonts w:asciiTheme="minorHAnsi" w:hAnsiTheme="minorHAnsi"/>
              <w:noProof/>
              <w:sz w:val="22"/>
            </w:rPr>
          </w:pPr>
          <w:r>
            <w:fldChar w:fldCharType="begin"/>
          </w:r>
          <w:r>
            <w:instrText xml:space="preserve"> TOC \o "1-3" \h \z \u </w:instrText>
          </w:r>
          <w:r>
            <w:fldChar w:fldCharType="separate"/>
          </w:r>
          <w:hyperlink w:anchor="_Toc505616035" w:history="1">
            <w:r w:rsidR="0012634A" w:rsidRPr="0012634A">
              <w:rPr>
                <w:rStyle w:val="Hyperlink"/>
                <w:b/>
                <w:noProof/>
              </w:rPr>
              <w:t>Section 1: Facilitating a Virtualised Remote Network Infrastructure utilising Type 1 Hypervisor software, and the RRAS (Routing and Remote Access Service)</w:t>
            </w:r>
            <w:r w:rsidR="0012634A">
              <w:rPr>
                <w:noProof/>
                <w:webHidden/>
              </w:rPr>
              <w:tab/>
            </w:r>
            <w:r w:rsidR="0012634A">
              <w:rPr>
                <w:noProof/>
                <w:webHidden/>
              </w:rPr>
              <w:fldChar w:fldCharType="begin"/>
            </w:r>
            <w:r w:rsidR="0012634A">
              <w:rPr>
                <w:noProof/>
                <w:webHidden/>
              </w:rPr>
              <w:instrText xml:space="preserve"> PAGEREF _Toc505616035 \h </w:instrText>
            </w:r>
            <w:r w:rsidR="0012634A">
              <w:rPr>
                <w:noProof/>
                <w:webHidden/>
              </w:rPr>
            </w:r>
            <w:r w:rsidR="0012634A">
              <w:rPr>
                <w:noProof/>
                <w:webHidden/>
              </w:rPr>
              <w:fldChar w:fldCharType="separate"/>
            </w:r>
            <w:r w:rsidR="0012634A">
              <w:rPr>
                <w:noProof/>
                <w:webHidden/>
              </w:rPr>
              <w:t>3</w:t>
            </w:r>
            <w:r w:rsidR="0012634A">
              <w:rPr>
                <w:noProof/>
                <w:webHidden/>
              </w:rPr>
              <w:fldChar w:fldCharType="end"/>
            </w:r>
          </w:hyperlink>
        </w:p>
        <w:p w14:paraId="29026706" w14:textId="620887F1" w:rsidR="0012634A" w:rsidRDefault="008A4091">
          <w:pPr>
            <w:pStyle w:val="TOC2"/>
            <w:tabs>
              <w:tab w:val="right" w:leader="dot" w:pos="9016"/>
            </w:tabs>
            <w:rPr>
              <w:rFonts w:asciiTheme="minorHAnsi" w:hAnsiTheme="minorHAnsi"/>
              <w:noProof/>
              <w:sz w:val="22"/>
            </w:rPr>
          </w:pPr>
          <w:hyperlink w:anchor="_Toc505616036" w:history="1">
            <w:r w:rsidR="0012634A" w:rsidRPr="00BC1564">
              <w:rPr>
                <w:rStyle w:val="Hyperlink"/>
                <w:noProof/>
              </w:rPr>
              <w:t>1.1. Verifying Network Connections</w:t>
            </w:r>
            <w:r w:rsidR="0012634A">
              <w:rPr>
                <w:noProof/>
                <w:webHidden/>
              </w:rPr>
              <w:tab/>
            </w:r>
            <w:r w:rsidR="0012634A">
              <w:rPr>
                <w:noProof/>
                <w:webHidden/>
              </w:rPr>
              <w:fldChar w:fldCharType="begin"/>
            </w:r>
            <w:r w:rsidR="0012634A">
              <w:rPr>
                <w:noProof/>
                <w:webHidden/>
              </w:rPr>
              <w:instrText xml:space="preserve"> PAGEREF _Toc505616036 \h </w:instrText>
            </w:r>
            <w:r w:rsidR="0012634A">
              <w:rPr>
                <w:noProof/>
                <w:webHidden/>
              </w:rPr>
            </w:r>
            <w:r w:rsidR="0012634A">
              <w:rPr>
                <w:noProof/>
                <w:webHidden/>
              </w:rPr>
              <w:fldChar w:fldCharType="separate"/>
            </w:r>
            <w:r w:rsidR="0012634A">
              <w:rPr>
                <w:noProof/>
                <w:webHidden/>
              </w:rPr>
              <w:t>3</w:t>
            </w:r>
            <w:r w:rsidR="0012634A">
              <w:rPr>
                <w:noProof/>
                <w:webHidden/>
              </w:rPr>
              <w:fldChar w:fldCharType="end"/>
            </w:r>
          </w:hyperlink>
        </w:p>
        <w:p w14:paraId="5C37149D" w14:textId="7507215A" w:rsidR="0012634A" w:rsidRDefault="008A4091">
          <w:pPr>
            <w:pStyle w:val="TOC2"/>
            <w:tabs>
              <w:tab w:val="right" w:leader="dot" w:pos="9016"/>
            </w:tabs>
            <w:rPr>
              <w:rFonts w:asciiTheme="minorHAnsi" w:hAnsiTheme="minorHAnsi"/>
              <w:noProof/>
              <w:sz w:val="22"/>
            </w:rPr>
          </w:pPr>
          <w:hyperlink w:anchor="_Toc505616037" w:history="1">
            <w:r w:rsidR="0012634A" w:rsidRPr="00BC1564">
              <w:rPr>
                <w:rStyle w:val="Hyperlink"/>
                <w:noProof/>
              </w:rPr>
              <w:t>1.2. Enabling the Routing and Remote Access Service on a Server</w:t>
            </w:r>
            <w:r w:rsidR="0012634A">
              <w:rPr>
                <w:noProof/>
                <w:webHidden/>
              </w:rPr>
              <w:tab/>
            </w:r>
            <w:r w:rsidR="0012634A">
              <w:rPr>
                <w:noProof/>
                <w:webHidden/>
              </w:rPr>
              <w:fldChar w:fldCharType="begin"/>
            </w:r>
            <w:r w:rsidR="0012634A">
              <w:rPr>
                <w:noProof/>
                <w:webHidden/>
              </w:rPr>
              <w:instrText xml:space="preserve"> PAGEREF _Toc505616037 \h </w:instrText>
            </w:r>
            <w:r w:rsidR="0012634A">
              <w:rPr>
                <w:noProof/>
                <w:webHidden/>
              </w:rPr>
            </w:r>
            <w:r w:rsidR="0012634A">
              <w:rPr>
                <w:noProof/>
                <w:webHidden/>
              </w:rPr>
              <w:fldChar w:fldCharType="separate"/>
            </w:r>
            <w:r w:rsidR="0012634A">
              <w:rPr>
                <w:noProof/>
                <w:webHidden/>
              </w:rPr>
              <w:t>9</w:t>
            </w:r>
            <w:r w:rsidR="0012634A">
              <w:rPr>
                <w:noProof/>
                <w:webHidden/>
              </w:rPr>
              <w:fldChar w:fldCharType="end"/>
            </w:r>
          </w:hyperlink>
        </w:p>
        <w:p w14:paraId="481EB728" w14:textId="049A5195" w:rsidR="0012634A" w:rsidRDefault="008A4091">
          <w:pPr>
            <w:pStyle w:val="TOC2"/>
            <w:tabs>
              <w:tab w:val="right" w:leader="dot" w:pos="9016"/>
            </w:tabs>
            <w:rPr>
              <w:rFonts w:asciiTheme="minorHAnsi" w:hAnsiTheme="minorHAnsi"/>
              <w:noProof/>
              <w:sz w:val="22"/>
            </w:rPr>
          </w:pPr>
          <w:hyperlink w:anchor="_Toc505616038" w:history="1">
            <w:r w:rsidR="0012634A" w:rsidRPr="00BC1564">
              <w:rPr>
                <w:rStyle w:val="Hyperlink"/>
                <w:noProof/>
              </w:rPr>
              <w:t>1.3. Add Routing Protocols on the Server and Add Two Routing Interfaces to the Routing Protocol on the Server</w:t>
            </w:r>
            <w:r w:rsidR="0012634A">
              <w:rPr>
                <w:noProof/>
                <w:webHidden/>
              </w:rPr>
              <w:tab/>
            </w:r>
            <w:r w:rsidR="0012634A">
              <w:rPr>
                <w:noProof/>
                <w:webHidden/>
              </w:rPr>
              <w:fldChar w:fldCharType="begin"/>
            </w:r>
            <w:r w:rsidR="0012634A">
              <w:rPr>
                <w:noProof/>
                <w:webHidden/>
              </w:rPr>
              <w:instrText xml:space="preserve"> PAGEREF _Toc505616038 \h </w:instrText>
            </w:r>
            <w:r w:rsidR="0012634A">
              <w:rPr>
                <w:noProof/>
                <w:webHidden/>
              </w:rPr>
            </w:r>
            <w:r w:rsidR="0012634A">
              <w:rPr>
                <w:noProof/>
                <w:webHidden/>
              </w:rPr>
              <w:fldChar w:fldCharType="separate"/>
            </w:r>
            <w:r w:rsidR="0012634A">
              <w:rPr>
                <w:noProof/>
                <w:webHidden/>
              </w:rPr>
              <w:t>11</w:t>
            </w:r>
            <w:r w:rsidR="0012634A">
              <w:rPr>
                <w:noProof/>
                <w:webHidden/>
              </w:rPr>
              <w:fldChar w:fldCharType="end"/>
            </w:r>
          </w:hyperlink>
        </w:p>
        <w:p w14:paraId="5D65577D" w14:textId="052E33FD" w:rsidR="0012634A" w:rsidRDefault="008A4091">
          <w:pPr>
            <w:pStyle w:val="TOC2"/>
            <w:tabs>
              <w:tab w:val="right" w:leader="dot" w:pos="9016"/>
            </w:tabs>
            <w:rPr>
              <w:rFonts w:asciiTheme="minorHAnsi" w:hAnsiTheme="minorHAnsi"/>
              <w:noProof/>
              <w:sz w:val="22"/>
            </w:rPr>
          </w:pPr>
          <w:hyperlink w:anchor="_Toc505616039" w:history="1">
            <w:r w:rsidR="0012634A" w:rsidRPr="00BC1564">
              <w:rPr>
                <w:rStyle w:val="Hyperlink"/>
                <w:noProof/>
              </w:rPr>
              <w:t>1.4. Learning about Local Area Network Routing</w:t>
            </w:r>
            <w:r w:rsidR="0012634A">
              <w:rPr>
                <w:noProof/>
                <w:webHidden/>
              </w:rPr>
              <w:tab/>
            </w:r>
            <w:r w:rsidR="0012634A">
              <w:rPr>
                <w:noProof/>
                <w:webHidden/>
              </w:rPr>
              <w:fldChar w:fldCharType="begin"/>
            </w:r>
            <w:r w:rsidR="0012634A">
              <w:rPr>
                <w:noProof/>
                <w:webHidden/>
              </w:rPr>
              <w:instrText xml:space="preserve"> PAGEREF _Toc505616039 \h </w:instrText>
            </w:r>
            <w:r w:rsidR="0012634A">
              <w:rPr>
                <w:noProof/>
                <w:webHidden/>
              </w:rPr>
            </w:r>
            <w:r w:rsidR="0012634A">
              <w:rPr>
                <w:noProof/>
                <w:webHidden/>
              </w:rPr>
              <w:fldChar w:fldCharType="separate"/>
            </w:r>
            <w:r w:rsidR="0012634A">
              <w:rPr>
                <w:noProof/>
                <w:webHidden/>
              </w:rPr>
              <w:t>13</w:t>
            </w:r>
            <w:r w:rsidR="0012634A">
              <w:rPr>
                <w:noProof/>
                <w:webHidden/>
              </w:rPr>
              <w:fldChar w:fldCharType="end"/>
            </w:r>
          </w:hyperlink>
        </w:p>
        <w:p w14:paraId="13DA4E13" w14:textId="70FB2A46" w:rsidR="0012634A" w:rsidRDefault="008A4091">
          <w:pPr>
            <w:pStyle w:val="TOC2"/>
            <w:tabs>
              <w:tab w:val="right" w:leader="dot" w:pos="9016"/>
            </w:tabs>
            <w:rPr>
              <w:rFonts w:asciiTheme="minorHAnsi" w:hAnsiTheme="minorHAnsi"/>
              <w:noProof/>
              <w:sz w:val="22"/>
            </w:rPr>
          </w:pPr>
          <w:hyperlink w:anchor="_Toc505616040" w:history="1">
            <w:r w:rsidR="0012634A" w:rsidRPr="00BC1564">
              <w:rPr>
                <w:rStyle w:val="Hyperlink"/>
                <w:noProof/>
              </w:rPr>
              <w:t>1.5. Type 1 Hypervisor and Routing Observational Tasks</w:t>
            </w:r>
            <w:r w:rsidR="0012634A">
              <w:rPr>
                <w:noProof/>
                <w:webHidden/>
              </w:rPr>
              <w:tab/>
            </w:r>
            <w:r w:rsidR="0012634A">
              <w:rPr>
                <w:noProof/>
                <w:webHidden/>
              </w:rPr>
              <w:fldChar w:fldCharType="begin"/>
            </w:r>
            <w:r w:rsidR="0012634A">
              <w:rPr>
                <w:noProof/>
                <w:webHidden/>
              </w:rPr>
              <w:instrText xml:space="preserve"> PAGEREF _Toc505616040 \h </w:instrText>
            </w:r>
            <w:r w:rsidR="0012634A">
              <w:rPr>
                <w:noProof/>
                <w:webHidden/>
              </w:rPr>
            </w:r>
            <w:r w:rsidR="0012634A">
              <w:rPr>
                <w:noProof/>
                <w:webHidden/>
              </w:rPr>
              <w:fldChar w:fldCharType="separate"/>
            </w:r>
            <w:r w:rsidR="0012634A">
              <w:rPr>
                <w:noProof/>
                <w:webHidden/>
              </w:rPr>
              <w:t>14</w:t>
            </w:r>
            <w:r w:rsidR="0012634A">
              <w:rPr>
                <w:noProof/>
                <w:webHidden/>
              </w:rPr>
              <w:fldChar w:fldCharType="end"/>
            </w:r>
          </w:hyperlink>
        </w:p>
        <w:p w14:paraId="38F1E573" w14:textId="717AF643" w:rsidR="0012634A" w:rsidRDefault="008A4091">
          <w:pPr>
            <w:pStyle w:val="TOC3"/>
            <w:tabs>
              <w:tab w:val="left" w:pos="1320"/>
              <w:tab w:val="right" w:leader="dot" w:pos="9016"/>
            </w:tabs>
            <w:rPr>
              <w:rFonts w:asciiTheme="minorHAnsi" w:hAnsiTheme="minorHAnsi"/>
              <w:noProof/>
              <w:sz w:val="22"/>
            </w:rPr>
          </w:pPr>
          <w:hyperlink w:anchor="_Toc505616041" w:history="1">
            <w:r w:rsidR="0012634A" w:rsidRPr="00BC1564">
              <w:rPr>
                <w:rStyle w:val="Hyperlink"/>
                <w:noProof/>
              </w:rPr>
              <w:t>1.5.1.</w:t>
            </w:r>
            <w:r w:rsidR="0012634A">
              <w:rPr>
                <w:rFonts w:asciiTheme="minorHAnsi" w:hAnsiTheme="minorHAnsi"/>
                <w:noProof/>
                <w:sz w:val="22"/>
              </w:rPr>
              <w:tab/>
            </w:r>
            <w:r w:rsidR="0012634A" w:rsidRPr="00BC1564">
              <w:rPr>
                <w:rStyle w:val="Hyperlink"/>
                <w:noProof/>
              </w:rPr>
              <w:t>The benefits of Type 1 Hypervisor software services and available products</w:t>
            </w:r>
            <w:r w:rsidR="0012634A">
              <w:rPr>
                <w:noProof/>
                <w:webHidden/>
              </w:rPr>
              <w:tab/>
            </w:r>
            <w:r w:rsidR="0012634A">
              <w:rPr>
                <w:noProof/>
                <w:webHidden/>
              </w:rPr>
              <w:fldChar w:fldCharType="begin"/>
            </w:r>
            <w:r w:rsidR="0012634A">
              <w:rPr>
                <w:noProof/>
                <w:webHidden/>
              </w:rPr>
              <w:instrText xml:space="preserve"> PAGEREF _Toc505616041 \h </w:instrText>
            </w:r>
            <w:r w:rsidR="0012634A">
              <w:rPr>
                <w:noProof/>
                <w:webHidden/>
              </w:rPr>
            </w:r>
            <w:r w:rsidR="0012634A">
              <w:rPr>
                <w:noProof/>
                <w:webHidden/>
              </w:rPr>
              <w:fldChar w:fldCharType="separate"/>
            </w:r>
            <w:r w:rsidR="0012634A">
              <w:rPr>
                <w:noProof/>
                <w:webHidden/>
              </w:rPr>
              <w:t>14</w:t>
            </w:r>
            <w:r w:rsidR="0012634A">
              <w:rPr>
                <w:noProof/>
                <w:webHidden/>
              </w:rPr>
              <w:fldChar w:fldCharType="end"/>
            </w:r>
          </w:hyperlink>
        </w:p>
        <w:p w14:paraId="32FC4F9C" w14:textId="59713ADB" w:rsidR="0012634A" w:rsidRDefault="008A4091">
          <w:pPr>
            <w:pStyle w:val="TOC3"/>
            <w:tabs>
              <w:tab w:val="left" w:pos="1320"/>
              <w:tab w:val="right" w:leader="dot" w:pos="9016"/>
            </w:tabs>
            <w:rPr>
              <w:rFonts w:asciiTheme="minorHAnsi" w:hAnsiTheme="minorHAnsi"/>
              <w:noProof/>
              <w:sz w:val="22"/>
            </w:rPr>
          </w:pPr>
          <w:hyperlink w:anchor="_Toc505616042" w:history="1">
            <w:r w:rsidR="0012634A" w:rsidRPr="00BC1564">
              <w:rPr>
                <w:rStyle w:val="Hyperlink"/>
                <w:noProof/>
              </w:rPr>
              <w:t>1.5.2.</w:t>
            </w:r>
            <w:r w:rsidR="0012634A">
              <w:rPr>
                <w:rFonts w:asciiTheme="minorHAnsi" w:hAnsiTheme="minorHAnsi"/>
                <w:noProof/>
                <w:sz w:val="22"/>
              </w:rPr>
              <w:tab/>
            </w:r>
            <w:r w:rsidR="0012634A" w:rsidRPr="00BC1564">
              <w:rPr>
                <w:rStyle w:val="Hyperlink"/>
                <w:noProof/>
              </w:rPr>
              <w:t>The role of Routers in Network Architecture and types available</w:t>
            </w:r>
            <w:r w:rsidR="0012634A">
              <w:rPr>
                <w:noProof/>
                <w:webHidden/>
              </w:rPr>
              <w:tab/>
            </w:r>
            <w:r w:rsidR="0012634A">
              <w:rPr>
                <w:noProof/>
                <w:webHidden/>
              </w:rPr>
              <w:fldChar w:fldCharType="begin"/>
            </w:r>
            <w:r w:rsidR="0012634A">
              <w:rPr>
                <w:noProof/>
                <w:webHidden/>
              </w:rPr>
              <w:instrText xml:space="preserve"> PAGEREF _Toc505616042 \h </w:instrText>
            </w:r>
            <w:r w:rsidR="0012634A">
              <w:rPr>
                <w:noProof/>
                <w:webHidden/>
              </w:rPr>
            </w:r>
            <w:r w:rsidR="0012634A">
              <w:rPr>
                <w:noProof/>
                <w:webHidden/>
              </w:rPr>
              <w:fldChar w:fldCharType="separate"/>
            </w:r>
            <w:r w:rsidR="0012634A">
              <w:rPr>
                <w:noProof/>
                <w:webHidden/>
              </w:rPr>
              <w:t>15</w:t>
            </w:r>
            <w:r w:rsidR="0012634A">
              <w:rPr>
                <w:noProof/>
                <w:webHidden/>
              </w:rPr>
              <w:fldChar w:fldCharType="end"/>
            </w:r>
          </w:hyperlink>
        </w:p>
        <w:p w14:paraId="1486DD8E" w14:textId="3A8DED01" w:rsidR="0012634A" w:rsidRDefault="008A4091">
          <w:pPr>
            <w:pStyle w:val="TOC3"/>
            <w:tabs>
              <w:tab w:val="left" w:pos="1320"/>
              <w:tab w:val="right" w:leader="dot" w:pos="9016"/>
            </w:tabs>
            <w:rPr>
              <w:rFonts w:asciiTheme="minorHAnsi" w:hAnsiTheme="minorHAnsi"/>
              <w:noProof/>
              <w:sz w:val="22"/>
            </w:rPr>
          </w:pPr>
          <w:hyperlink w:anchor="_Toc505616043" w:history="1">
            <w:r w:rsidR="0012634A" w:rsidRPr="00BC1564">
              <w:rPr>
                <w:rStyle w:val="Hyperlink"/>
                <w:noProof/>
              </w:rPr>
              <w:t>1.5.3.</w:t>
            </w:r>
            <w:r w:rsidR="0012634A">
              <w:rPr>
                <w:rFonts w:asciiTheme="minorHAnsi" w:hAnsiTheme="minorHAnsi"/>
                <w:noProof/>
                <w:sz w:val="22"/>
              </w:rPr>
              <w:tab/>
            </w:r>
            <w:r w:rsidR="0012634A" w:rsidRPr="00BC1564">
              <w:rPr>
                <w:rStyle w:val="Hyperlink"/>
                <w:noProof/>
              </w:rPr>
              <w:t>Routing Protocol types, usage and benefits</w:t>
            </w:r>
            <w:r w:rsidR="0012634A">
              <w:rPr>
                <w:noProof/>
                <w:webHidden/>
              </w:rPr>
              <w:tab/>
            </w:r>
            <w:r w:rsidR="0012634A">
              <w:rPr>
                <w:noProof/>
                <w:webHidden/>
              </w:rPr>
              <w:fldChar w:fldCharType="begin"/>
            </w:r>
            <w:r w:rsidR="0012634A">
              <w:rPr>
                <w:noProof/>
                <w:webHidden/>
              </w:rPr>
              <w:instrText xml:space="preserve"> PAGEREF _Toc505616043 \h </w:instrText>
            </w:r>
            <w:r w:rsidR="0012634A">
              <w:rPr>
                <w:noProof/>
                <w:webHidden/>
              </w:rPr>
            </w:r>
            <w:r w:rsidR="0012634A">
              <w:rPr>
                <w:noProof/>
                <w:webHidden/>
              </w:rPr>
              <w:fldChar w:fldCharType="separate"/>
            </w:r>
            <w:r w:rsidR="0012634A">
              <w:rPr>
                <w:noProof/>
                <w:webHidden/>
              </w:rPr>
              <w:t>15</w:t>
            </w:r>
            <w:r w:rsidR="0012634A">
              <w:rPr>
                <w:noProof/>
                <w:webHidden/>
              </w:rPr>
              <w:fldChar w:fldCharType="end"/>
            </w:r>
          </w:hyperlink>
        </w:p>
        <w:p w14:paraId="14EE47D0" w14:textId="23109A3C" w:rsidR="0012634A" w:rsidRDefault="008A4091">
          <w:pPr>
            <w:pStyle w:val="TOC3"/>
            <w:tabs>
              <w:tab w:val="left" w:pos="1320"/>
              <w:tab w:val="right" w:leader="dot" w:pos="9016"/>
            </w:tabs>
            <w:rPr>
              <w:rFonts w:asciiTheme="minorHAnsi" w:hAnsiTheme="minorHAnsi"/>
              <w:noProof/>
              <w:sz w:val="22"/>
            </w:rPr>
          </w:pPr>
          <w:hyperlink w:anchor="_Toc505616044" w:history="1">
            <w:r w:rsidR="0012634A" w:rsidRPr="00BC1564">
              <w:rPr>
                <w:rStyle w:val="Hyperlink"/>
                <w:noProof/>
              </w:rPr>
              <w:t>1.5.4.</w:t>
            </w:r>
            <w:r w:rsidR="0012634A">
              <w:rPr>
                <w:rFonts w:asciiTheme="minorHAnsi" w:hAnsiTheme="minorHAnsi"/>
                <w:noProof/>
                <w:sz w:val="22"/>
              </w:rPr>
              <w:tab/>
            </w:r>
            <w:r w:rsidR="0012634A" w:rsidRPr="00BC1564">
              <w:rPr>
                <w:rStyle w:val="Hyperlink"/>
                <w:noProof/>
              </w:rPr>
              <w:t>The purpose of Routing Tables and the information they provide</w:t>
            </w:r>
            <w:r w:rsidR="0012634A">
              <w:rPr>
                <w:noProof/>
                <w:webHidden/>
              </w:rPr>
              <w:tab/>
            </w:r>
            <w:r w:rsidR="0012634A">
              <w:rPr>
                <w:noProof/>
                <w:webHidden/>
              </w:rPr>
              <w:fldChar w:fldCharType="begin"/>
            </w:r>
            <w:r w:rsidR="0012634A">
              <w:rPr>
                <w:noProof/>
                <w:webHidden/>
              </w:rPr>
              <w:instrText xml:space="preserve"> PAGEREF _Toc505616044 \h </w:instrText>
            </w:r>
            <w:r w:rsidR="0012634A">
              <w:rPr>
                <w:noProof/>
                <w:webHidden/>
              </w:rPr>
            </w:r>
            <w:r w:rsidR="0012634A">
              <w:rPr>
                <w:noProof/>
                <w:webHidden/>
              </w:rPr>
              <w:fldChar w:fldCharType="separate"/>
            </w:r>
            <w:r w:rsidR="0012634A">
              <w:rPr>
                <w:noProof/>
                <w:webHidden/>
              </w:rPr>
              <w:t>16</w:t>
            </w:r>
            <w:r w:rsidR="0012634A">
              <w:rPr>
                <w:noProof/>
                <w:webHidden/>
              </w:rPr>
              <w:fldChar w:fldCharType="end"/>
            </w:r>
          </w:hyperlink>
        </w:p>
        <w:p w14:paraId="1445A505" w14:textId="0C8132C7" w:rsidR="0012634A" w:rsidRDefault="008A4091">
          <w:pPr>
            <w:pStyle w:val="TOC3"/>
            <w:tabs>
              <w:tab w:val="left" w:pos="1320"/>
              <w:tab w:val="right" w:leader="dot" w:pos="9016"/>
            </w:tabs>
            <w:rPr>
              <w:rFonts w:asciiTheme="minorHAnsi" w:hAnsiTheme="minorHAnsi"/>
              <w:noProof/>
              <w:sz w:val="22"/>
            </w:rPr>
          </w:pPr>
          <w:hyperlink w:anchor="_Toc505616045" w:history="1">
            <w:r w:rsidR="0012634A" w:rsidRPr="00BC1564">
              <w:rPr>
                <w:rStyle w:val="Hyperlink"/>
                <w:noProof/>
              </w:rPr>
              <w:t>1.5.5.</w:t>
            </w:r>
            <w:r w:rsidR="0012634A">
              <w:rPr>
                <w:rFonts w:asciiTheme="minorHAnsi" w:hAnsiTheme="minorHAnsi"/>
                <w:noProof/>
                <w:sz w:val="22"/>
              </w:rPr>
              <w:tab/>
            </w:r>
            <w:r w:rsidR="0012634A" w:rsidRPr="00BC1564">
              <w:rPr>
                <w:rStyle w:val="Hyperlink"/>
                <w:noProof/>
              </w:rPr>
              <w:t>The purpose and significates of a subnet mask in the Routing Table</w:t>
            </w:r>
            <w:r w:rsidR="0012634A">
              <w:rPr>
                <w:noProof/>
                <w:webHidden/>
              </w:rPr>
              <w:tab/>
            </w:r>
            <w:r w:rsidR="0012634A">
              <w:rPr>
                <w:noProof/>
                <w:webHidden/>
              </w:rPr>
              <w:fldChar w:fldCharType="begin"/>
            </w:r>
            <w:r w:rsidR="0012634A">
              <w:rPr>
                <w:noProof/>
                <w:webHidden/>
              </w:rPr>
              <w:instrText xml:space="preserve"> PAGEREF _Toc505616045 \h </w:instrText>
            </w:r>
            <w:r w:rsidR="0012634A">
              <w:rPr>
                <w:noProof/>
                <w:webHidden/>
              </w:rPr>
            </w:r>
            <w:r w:rsidR="0012634A">
              <w:rPr>
                <w:noProof/>
                <w:webHidden/>
              </w:rPr>
              <w:fldChar w:fldCharType="separate"/>
            </w:r>
            <w:r w:rsidR="0012634A">
              <w:rPr>
                <w:noProof/>
                <w:webHidden/>
              </w:rPr>
              <w:t>16</w:t>
            </w:r>
            <w:r w:rsidR="0012634A">
              <w:rPr>
                <w:noProof/>
                <w:webHidden/>
              </w:rPr>
              <w:fldChar w:fldCharType="end"/>
            </w:r>
          </w:hyperlink>
        </w:p>
        <w:p w14:paraId="4ED87BF8" w14:textId="1C74970D" w:rsidR="0012634A" w:rsidRDefault="008A4091">
          <w:pPr>
            <w:pStyle w:val="TOC1"/>
            <w:tabs>
              <w:tab w:val="right" w:leader="dot" w:pos="9016"/>
            </w:tabs>
            <w:rPr>
              <w:rFonts w:asciiTheme="minorHAnsi" w:hAnsiTheme="minorHAnsi"/>
              <w:noProof/>
              <w:sz w:val="22"/>
            </w:rPr>
          </w:pPr>
          <w:hyperlink w:anchor="_Toc505616046" w:history="1">
            <w:r w:rsidR="0012634A" w:rsidRPr="0012634A">
              <w:rPr>
                <w:rStyle w:val="Hyperlink"/>
                <w:b/>
                <w:noProof/>
              </w:rPr>
              <w:t xml:space="preserve">Section 2: </w:t>
            </w:r>
            <w:r w:rsidR="0012634A" w:rsidRPr="0012634A">
              <w:rPr>
                <w:rStyle w:val="Hyperlink"/>
                <w:b/>
                <w:noProof/>
                <w:lang w:val="en-US"/>
              </w:rPr>
              <w:t>Routing and Remote Access Services in Windows Server: ARP, Managing TCP/IP &amp; ICMP Operations using Packet Filtering</w:t>
            </w:r>
            <w:r w:rsidR="0012634A">
              <w:rPr>
                <w:noProof/>
                <w:webHidden/>
              </w:rPr>
              <w:tab/>
            </w:r>
            <w:r w:rsidR="0012634A">
              <w:rPr>
                <w:noProof/>
                <w:webHidden/>
              </w:rPr>
              <w:fldChar w:fldCharType="begin"/>
            </w:r>
            <w:r w:rsidR="0012634A">
              <w:rPr>
                <w:noProof/>
                <w:webHidden/>
              </w:rPr>
              <w:instrText xml:space="preserve"> PAGEREF _Toc505616046 \h </w:instrText>
            </w:r>
            <w:r w:rsidR="0012634A">
              <w:rPr>
                <w:noProof/>
                <w:webHidden/>
              </w:rPr>
            </w:r>
            <w:r w:rsidR="0012634A">
              <w:rPr>
                <w:noProof/>
                <w:webHidden/>
              </w:rPr>
              <w:fldChar w:fldCharType="separate"/>
            </w:r>
            <w:r w:rsidR="0012634A">
              <w:rPr>
                <w:noProof/>
                <w:webHidden/>
              </w:rPr>
              <w:t>17</w:t>
            </w:r>
            <w:r w:rsidR="0012634A">
              <w:rPr>
                <w:noProof/>
                <w:webHidden/>
              </w:rPr>
              <w:fldChar w:fldCharType="end"/>
            </w:r>
          </w:hyperlink>
        </w:p>
        <w:p w14:paraId="6218BA0D" w14:textId="18131542" w:rsidR="0012634A" w:rsidRDefault="008A4091">
          <w:pPr>
            <w:pStyle w:val="TOC2"/>
            <w:tabs>
              <w:tab w:val="right" w:leader="dot" w:pos="9016"/>
            </w:tabs>
            <w:rPr>
              <w:rFonts w:asciiTheme="minorHAnsi" w:hAnsiTheme="minorHAnsi"/>
              <w:noProof/>
              <w:sz w:val="22"/>
            </w:rPr>
          </w:pPr>
          <w:hyperlink w:anchor="_Toc505616047" w:history="1">
            <w:r w:rsidR="0012634A" w:rsidRPr="00BC1564">
              <w:rPr>
                <w:rStyle w:val="Hyperlink"/>
                <w:noProof/>
              </w:rPr>
              <w:t>2.1. Using the ARP Protocol to obtain Physical/Logical Network Node information</w:t>
            </w:r>
            <w:r w:rsidR="0012634A">
              <w:rPr>
                <w:noProof/>
                <w:webHidden/>
              </w:rPr>
              <w:tab/>
            </w:r>
            <w:r w:rsidR="0012634A">
              <w:rPr>
                <w:noProof/>
                <w:webHidden/>
              </w:rPr>
              <w:fldChar w:fldCharType="begin"/>
            </w:r>
            <w:r w:rsidR="0012634A">
              <w:rPr>
                <w:noProof/>
                <w:webHidden/>
              </w:rPr>
              <w:instrText xml:space="preserve"> PAGEREF _Toc505616047 \h </w:instrText>
            </w:r>
            <w:r w:rsidR="0012634A">
              <w:rPr>
                <w:noProof/>
                <w:webHidden/>
              </w:rPr>
            </w:r>
            <w:r w:rsidR="0012634A">
              <w:rPr>
                <w:noProof/>
                <w:webHidden/>
              </w:rPr>
              <w:fldChar w:fldCharType="separate"/>
            </w:r>
            <w:r w:rsidR="0012634A">
              <w:rPr>
                <w:noProof/>
                <w:webHidden/>
              </w:rPr>
              <w:t>17</w:t>
            </w:r>
            <w:r w:rsidR="0012634A">
              <w:rPr>
                <w:noProof/>
                <w:webHidden/>
              </w:rPr>
              <w:fldChar w:fldCharType="end"/>
            </w:r>
          </w:hyperlink>
        </w:p>
        <w:p w14:paraId="69A66035" w14:textId="5E7C6F27" w:rsidR="0012634A" w:rsidRDefault="008A4091">
          <w:pPr>
            <w:pStyle w:val="TOC2"/>
            <w:tabs>
              <w:tab w:val="right" w:leader="dot" w:pos="9016"/>
            </w:tabs>
            <w:rPr>
              <w:rFonts w:asciiTheme="minorHAnsi" w:hAnsiTheme="minorHAnsi"/>
              <w:noProof/>
              <w:sz w:val="22"/>
            </w:rPr>
          </w:pPr>
          <w:hyperlink w:anchor="_Toc505616048" w:history="1">
            <w:r w:rsidR="0012634A" w:rsidRPr="00BC1564">
              <w:rPr>
                <w:rStyle w:val="Hyperlink"/>
                <w:noProof/>
              </w:rPr>
              <w:t>2.2. Permitted TCP and ICMP Operations</w:t>
            </w:r>
            <w:r w:rsidR="0012634A">
              <w:rPr>
                <w:noProof/>
                <w:webHidden/>
              </w:rPr>
              <w:tab/>
            </w:r>
            <w:r w:rsidR="0012634A">
              <w:rPr>
                <w:noProof/>
                <w:webHidden/>
              </w:rPr>
              <w:fldChar w:fldCharType="begin"/>
            </w:r>
            <w:r w:rsidR="0012634A">
              <w:rPr>
                <w:noProof/>
                <w:webHidden/>
              </w:rPr>
              <w:instrText xml:space="preserve"> PAGEREF _Toc505616048 \h </w:instrText>
            </w:r>
            <w:r w:rsidR="0012634A">
              <w:rPr>
                <w:noProof/>
                <w:webHidden/>
              </w:rPr>
            </w:r>
            <w:r w:rsidR="0012634A">
              <w:rPr>
                <w:noProof/>
                <w:webHidden/>
              </w:rPr>
              <w:fldChar w:fldCharType="separate"/>
            </w:r>
            <w:r w:rsidR="0012634A">
              <w:rPr>
                <w:noProof/>
                <w:webHidden/>
              </w:rPr>
              <w:t>18</w:t>
            </w:r>
            <w:r w:rsidR="0012634A">
              <w:rPr>
                <w:noProof/>
                <w:webHidden/>
              </w:rPr>
              <w:fldChar w:fldCharType="end"/>
            </w:r>
          </w:hyperlink>
        </w:p>
        <w:p w14:paraId="2EC5C924" w14:textId="2744A1C0" w:rsidR="0012634A" w:rsidRDefault="008A4091">
          <w:pPr>
            <w:pStyle w:val="TOC2"/>
            <w:tabs>
              <w:tab w:val="right" w:leader="dot" w:pos="9016"/>
            </w:tabs>
            <w:rPr>
              <w:rFonts w:asciiTheme="minorHAnsi" w:hAnsiTheme="minorHAnsi"/>
              <w:noProof/>
              <w:sz w:val="22"/>
            </w:rPr>
          </w:pPr>
          <w:hyperlink w:anchor="_Toc505616049" w:history="1">
            <w:r w:rsidR="0012634A" w:rsidRPr="00BC1564">
              <w:rPr>
                <w:rStyle w:val="Hyperlink"/>
                <w:noProof/>
              </w:rPr>
              <w:t>2.3. Restricting ICMP Operations Using IP Packet Filtering with the Windows 2012 R2 Server Routing and Remote Access Service</w:t>
            </w:r>
            <w:r w:rsidR="0012634A">
              <w:rPr>
                <w:noProof/>
                <w:webHidden/>
              </w:rPr>
              <w:tab/>
            </w:r>
            <w:r w:rsidR="0012634A">
              <w:rPr>
                <w:noProof/>
                <w:webHidden/>
              </w:rPr>
              <w:fldChar w:fldCharType="begin"/>
            </w:r>
            <w:r w:rsidR="0012634A">
              <w:rPr>
                <w:noProof/>
                <w:webHidden/>
              </w:rPr>
              <w:instrText xml:space="preserve"> PAGEREF _Toc505616049 \h </w:instrText>
            </w:r>
            <w:r w:rsidR="0012634A">
              <w:rPr>
                <w:noProof/>
                <w:webHidden/>
              </w:rPr>
            </w:r>
            <w:r w:rsidR="0012634A">
              <w:rPr>
                <w:noProof/>
                <w:webHidden/>
              </w:rPr>
              <w:fldChar w:fldCharType="separate"/>
            </w:r>
            <w:r w:rsidR="0012634A">
              <w:rPr>
                <w:noProof/>
                <w:webHidden/>
              </w:rPr>
              <w:t>24</w:t>
            </w:r>
            <w:r w:rsidR="0012634A">
              <w:rPr>
                <w:noProof/>
                <w:webHidden/>
              </w:rPr>
              <w:fldChar w:fldCharType="end"/>
            </w:r>
          </w:hyperlink>
        </w:p>
        <w:p w14:paraId="74C23587" w14:textId="1678BC4E" w:rsidR="0012634A" w:rsidRDefault="008A4091">
          <w:pPr>
            <w:pStyle w:val="TOC2"/>
            <w:tabs>
              <w:tab w:val="right" w:leader="dot" w:pos="9016"/>
            </w:tabs>
            <w:rPr>
              <w:rFonts w:asciiTheme="minorHAnsi" w:hAnsiTheme="minorHAnsi"/>
              <w:noProof/>
              <w:sz w:val="22"/>
            </w:rPr>
          </w:pPr>
          <w:hyperlink w:anchor="_Toc505616050" w:history="1">
            <w:r w:rsidR="0012634A" w:rsidRPr="00BC1564">
              <w:rPr>
                <w:rStyle w:val="Hyperlink"/>
                <w:noProof/>
              </w:rPr>
              <w:t>2.4. Restricting TCP Operations Using IP Packet Filtering with the Windows 2012 R2 Server Routing and Remote Access Service</w:t>
            </w:r>
            <w:r w:rsidR="0012634A">
              <w:rPr>
                <w:noProof/>
                <w:webHidden/>
              </w:rPr>
              <w:tab/>
            </w:r>
            <w:r w:rsidR="0012634A">
              <w:rPr>
                <w:noProof/>
                <w:webHidden/>
              </w:rPr>
              <w:fldChar w:fldCharType="begin"/>
            </w:r>
            <w:r w:rsidR="0012634A">
              <w:rPr>
                <w:noProof/>
                <w:webHidden/>
              </w:rPr>
              <w:instrText xml:space="preserve"> PAGEREF _Toc505616050 \h </w:instrText>
            </w:r>
            <w:r w:rsidR="0012634A">
              <w:rPr>
                <w:noProof/>
                <w:webHidden/>
              </w:rPr>
            </w:r>
            <w:r w:rsidR="0012634A">
              <w:rPr>
                <w:noProof/>
                <w:webHidden/>
              </w:rPr>
              <w:fldChar w:fldCharType="separate"/>
            </w:r>
            <w:r w:rsidR="0012634A">
              <w:rPr>
                <w:noProof/>
                <w:webHidden/>
              </w:rPr>
              <w:t>26</w:t>
            </w:r>
            <w:r w:rsidR="0012634A">
              <w:rPr>
                <w:noProof/>
                <w:webHidden/>
              </w:rPr>
              <w:fldChar w:fldCharType="end"/>
            </w:r>
          </w:hyperlink>
        </w:p>
        <w:p w14:paraId="598C78DF" w14:textId="03476F55" w:rsidR="0012634A" w:rsidRDefault="008A4091">
          <w:pPr>
            <w:pStyle w:val="TOC2"/>
            <w:tabs>
              <w:tab w:val="right" w:leader="dot" w:pos="9016"/>
            </w:tabs>
            <w:rPr>
              <w:rFonts w:asciiTheme="minorHAnsi" w:hAnsiTheme="minorHAnsi"/>
              <w:noProof/>
              <w:sz w:val="22"/>
            </w:rPr>
          </w:pPr>
          <w:hyperlink w:anchor="_Toc505616051" w:history="1">
            <w:r w:rsidR="0012634A" w:rsidRPr="00BC1564">
              <w:rPr>
                <w:rStyle w:val="Hyperlink"/>
                <w:noProof/>
              </w:rPr>
              <w:t>2.5. Allowing only Cardiff to FTP to Swansea Server while blocking all other traffic from Cardiff and the Lab network</w:t>
            </w:r>
            <w:r w:rsidR="0012634A">
              <w:rPr>
                <w:noProof/>
                <w:webHidden/>
              </w:rPr>
              <w:tab/>
            </w:r>
            <w:r w:rsidR="0012634A">
              <w:rPr>
                <w:noProof/>
                <w:webHidden/>
              </w:rPr>
              <w:fldChar w:fldCharType="begin"/>
            </w:r>
            <w:r w:rsidR="0012634A">
              <w:rPr>
                <w:noProof/>
                <w:webHidden/>
              </w:rPr>
              <w:instrText xml:space="preserve"> PAGEREF _Toc505616051 \h </w:instrText>
            </w:r>
            <w:r w:rsidR="0012634A">
              <w:rPr>
                <w:noProof/>
                <w:webHidden/>
              </w:rPr>
            </w:r>
            <w:r w:rsidR="0012634A">
              <w:rPr>
                <w:noProof/>
                <w:webHidden/>
              </w:rPr>
              <w:fldChar w:fldCharType="separate"/>
            </w:r>
            <w:r w:rsidR="0012634A">
              <w:rPr>
                <w:noProof/>
                <w:webHidden/>
              </w:rPr>
              <w:t>29</w:t>
            </w:r>
            <w:r w:rsidR="0012634A">
              <w:rPr>
                <w:noProof/>
                <w:webHidden/>
              </w:rPr>
              <w:fldChar w:fldCharType="end"/>
            </w:r>
          </w:hyperlink>
        </w:p>
        <w:p w14:paraId="7D05F486" w14:textId="2F6E65EB" w:rsidR="0012634A" w:rsidRDefault="008A4091">
          <w:pPr>
            <w:pStyle w:val="TOC2"/>
            <w:tabs>
              <w:tab w:val="right" w:leader="dot" w:pos="9016"/>
            </w:tabs>
            <w:rPr>
              <w:rFonts w:asciiTheme="minorHAnsi" w:hAnsiTheme="minorHAnsi"/>
              <w:noProof/>
              <w:sz w:val="22"/>
            </w:rPr>
          </w:pPr>
          <w:hyperlink w:anchor="_Toc505616052" w:history="1">
            <w:r w:rsidR="0012634A" w:rsidRPr="00BC1564">
              <w:rPr>
                <w:rStyle w:val="Hyperlink"/>
                <w:noProof/>
              </w:rPr>
              <w:t>2.6. ARP, Packet Filtering and Server Roles Observation Tasks</w:t>
            </w:r>
            <w:r w:rsidR="0012634A">
              <w:rPr>
                <w:noProof/>
                <w:webHidden/>
              </w:rPr>
              <w:tab/>
            </w:r>
            <w:r w:rsidR="0012634A">
              <w:rPr>
                <w:noProof/>
                <w:webHidden/>
              </w:rPr>
              <w:fldChar w:fldCharType="begin"/>
            </w:r>
            <w:r w:rsidR="0012634A">
              <w:rPr>
                <w:noProof/>
                <w:webHidden/>
              </w:rPr>
              <w:instrText xml:space="preserve"> PAGEREF _Toc505616052 \h </w:instrText>
            </w:r>
            <w:r w:rsidR="0012634A">
              <w:rPr>
                <w:noProof/>
                <w:webHidden/>
              </w:rPr>
            </w:r>
            <w:r w:rsidR="0012634A">
              <w:rPr>
                <w:noProof/>
                <w:webHidden/>
              </w:rPr>
              <w:fldChar w:fldCharType="separate"/>
            </w:r>
            <w:r w:rsidR="0012634A">
              <w:rPr>
                <w:noProof/>
                <w:webHidden/>
              </w:rPr>
              <w:t>30</w:t>
            </w:r>
            <w:r w:rsidR="0012634A">
              <w:rPr>
                <w:noProof/>
                <w:webHidden/>
              </w:rPr>
              <w:fldChar w:fldCharType="end"/>
            </w:r>
          </w:hyperlink>
        </w:p>
        <w:p w14:paraId="6882BFFF" w14:textId="180DC368" w:rsidR="0012634A" w:rsidRDefault="008A4091">
          <w:pPr>
            <w:pStyle w:val="TOC3"/>
            <w:tabs>
              <w:tab w:val="left" w:pos="1320"/>
              <w:tab w:val="right" w:leader="dot" w:pos="9016"/>
            </w:tabs>
            <w:rPr>
              <w:rFonts w:asciiTheme="minorHAnsi" w:hAnsiTheme="minorHAnsi"/>
              <w:noProof/>
              <w:sz w:val="22"/>
            </w:rPr>
          </w:pPr>
          <w:hyperlink w:anchor="_Toc505616053" w:history="1">
            <w:r w:rsidR="0012634A" w:rsidRPr="00BC1564">
              <w:rPr>
                <w:rStyle w:val="Hyperlink"/>
                <w:noProof/>
              </w:rPr>
              <w:t>2.6.1.</w:t>
            </w:r>
            <w:r w:rsidR="0012634A">
              <w:rPr>
                <w:rFonts w:asciiTheme="minorHAnsi" w:hAnsiTheme="minorHAnsi"/>
                <w:noProof/>
                <w:sz w:val="22"/>
              </w:rPr>
              <w:tab/>
            </w:r>
            <w:r w:rsidR="0012634A" w:rsidRPr="00BC1564">
              <w:rPr>
                <w:rStyle w:val="Hyperlink"/>
                <w:noProof/>
              </w:rPr>
              <w:t>ARP Process</w:t>
            </w:r>
            <w:r w:rsidR="0012634A">
              <w:rPr>
                <w:noProof/>
                <w:webHidden/>
              </w:rPr>
              <w:tab/>
            </w:r>
            <w:r w:rsidR="0012634A">
              <w:rPr>
                <w:noProof/>
                <w:webHidden/>
              </w:rPr>
              <w:fldChar w:fldCharType="begin"/>
            </w:r>
            <w:r w:rsidR="0012634A">
              <w:rPr>
                <w:noProof/>
                <w:webHidden/>
              </w:rPr>
              <w:instrText xml:space="preserve"> PAGEREF _Toc505616053 \h </w:instrText>
            </w:r>
            <w:r w:rsidR="0012634A">
              <w:rPr>
                <w:noProof/>
                <w:webHidden/>
              </w:rPr>
            </w:r>
            <w:r w:rsidR="0012634A">
              <w:rPr>
                <w:noProof/>
                <w:webHidden/>
              </w:rPr>
              <w:fldChar w:fldCharType="separate"/>
            </w:r>
            <w:r w:rsidR="0012634A">
              <w:rPr>
                <w:noProof/>
                <w:webHidden/>
              </w:rPr>
              <w:t>30</w:t>
            </w:r>
            <w:r w:rsidR="0012634A">
              <w:rPr>
                <w:noProof/>
                <w:webHidden/>
              </w:rPr>
              <w:fldChar w:fldCharType="end"/>
            </w:r>
          </w:hyperlink>
        </w:p>
        <w:p w14:paraId="7B0C9BA2" w14:textId="139B3F8A" w:rsidR="0012634A" w:rsidRDefault="008A4091">
          <w:pPr>
            <w:pStyle w:val="TOC3"/>
            <w:tabs>
              <w:tab w:val="left" w:pos="1320"/>
              <w:tab w:val="right" w:leader="dot" w:pos="9016"/>
            </w:tabs>
            <w:rPr>
              <w:rFonts w:asciiTheme="minorHAnsi" w:hAnsiTheme="minorHAnsi"/>
              <w:noProof/>
              <w:sz w:val="22"/>
            </w:rPr>
          </w:pPr>
          <w:hyperlink w:anchor="_Toc505616054" w:history="1">
            <w:r w:rsidR="0012634A" w:rsidRPr="00BC1564">
              <w:rPr>
                <w:rStyle w:val="Hyperlink"/>
                <w:noProof/>
              </w:rPr>
              <w:t>2.6.2.</w:t>
            </w:r>
            <w:r w:rsidR="0012634A">
              <w:rPr>
                <w:rFonts w:asciiTheme="minorHAnsi" w:hAnsiTheme="minorHAnsi"/>
                <w:noProof/>
                <w:sz w:val="22"/>
              </w:rPr>
              <w:tab/>
            </w:r>
            <w:r w:rsidR="0012634A" w:rsidRPr="00BC1564">
              <w:rPr>
                <w:rStyle w:val="Hyperlink"/>
                <w:noProof/>
              </w:rPr>
              <w:t>Packet Filtering</w:t>
            </w:r>
            <w:r w:rsidR="0012634A">
              <w:rPr>
                <w:noProof/>
                <w:webHidden/>
              </w:rPr>
              <w:tab/>
            </w:r>
            <w:r w:rsidR="0012634A">
              <w:rPr>
                <w:noProof/>
                <w:webHidden/>
              </w:rPr>
              <w:fldChar w:fldCharType="begin"/>
            </w:r>
            <w:r w:rsidR="0012634A">
              <w:rPr>
                <w:noProof/>
                <w:webHidden/>
              </w:rPr>
              <w:instrText xml:space="preserve"> PAGEREF _Toc505616054 \h </w:instrText>
            </w:r>
            <w:r w:rsidR="0012634A">
              <w:rPr>
                <w:noProof/>
                <w:webHidden/>
              </w:rPr>
            </w:r>
            <w:r w:rsidR="0012634A">
              <w:rPr>
                <w:noProof/>
                <w:webHidden/>
              </w:rPr>
              <w:fldChar w:fldCharType="separate"/>
            </w:r>
            <w:r w:rsidR="0012634A">
              <w:rPr>
                <w:noProof/>
                <w:webHidden/>
              </w:rPr>
              <w:t>31</w:t>
            </w:r>
            <w:r w:rsidR="0012634A">
              <w:rPr>
                <w:noProof/>
                <w:webHidden/>
              </w:rPr>
              <w:fldChar w:fldCharType="end"/>
            </w:r>
          </w:hyperlink>
        </w:p>
        <w:p w14:paraId="2DBB9BAD" w14:textId="79E8B2F5" w:rsidR="0012634A" w:rsidRDefault="008A4091">
          <w:pPr>
            <w:pStyle w:val="TOC3"/>
            <w:tabs>
              <w:tab w:val="left" w:pos="1320"/>
              <w:tab w:val="right" w:leader="dot" w:pos="9016"/>
            </w:tabs>
            <w:rPr>
              <w:rFonts w:asciiTheme="minorHAnsi" w:hAnsiTheme="minorHAnsi"/>
              <w:noProof/>
              <w:sz w:val="22"/>
            </w:rPr>
          </w:pPr>
          <w:hyperlink w:anchor="_Toc505616055" w:history="1">
            <w:r w:rsidR="0012634A" w:rsidRPr="00BC1564">
              <w:rPr>
                <w:rStyle w:val="Hyperlink"/>
                <w:noProof/>
              </w:rPr>
              <w:t>2.6.3.</w:t>
            </w:r>
            <w:r w:rsidR="0012634A">
              <w:rPr>
                <w:rFonts w:asciiTheme="minorHAnsi" w:hAnsiTheme="minorHAnsi"/>
                <w:noProof/>
                <w:sz w:val="22"/>
              </w:rPr>
              <w:tab/>
            </w:r>
            <w:r w:rsidR="0012634A" w:rsidRPr="00BC1564">
              <w:rPr>
                <w:rStyle w:val="Hyperlink"/>
                <w:noProof/>
              </w:rPr>
              <w:t>Contradictory filters</w:t>
            </w:r>
            <w:r w:rsidR="0012634A">
              <w:rPr>
                <w:noProof/>
                <w:webHidden/>
              </w:rPr>
              <w:tab/>
            </w:r>
            <w:r w:rsidR="0012634A">
              <w:rPr>
                <w:noProof/>
                <w:webHidden/>
              </w:rPr>
              <w:fldChar w:fldCharType="begin"/>
            </w:r>
            <w:r w:rsidR="0012634A">
              <w:rPr>
                <w:noProof/>
                <w:webHidden/>
              </w:rPr>
              <w:instrText xml:space="preserve"> PAGEREF _Toc505616055 \h </w:instrText>
            </w:r>
            <w:r w:rsidR="0012634A">
              <w:rPr>
                <w:noProof/>
                <w:webHidden/>
              </w:rPr>
            </w:r>
            <w:r w:rsidR="0012634A">
              <w:rPr>
                <w:noProof/>
                <w:webHidden/>
              </w:rPr>
              <w:fldChar w:fldCharType="separate"/>
            </w:r>
            <w:r w:rsidR="0012634A">
              <w:rPr>
                <w:noProof/>
                <w:webHidden/>
              </w:rPr>
              <w:t>31</w:t>
            </w:r>
            <w:r w:rsidR="0012634A">
              <w:rPr>
                <w:noProof/>
                <w:webHidden/>
              </w:rPr>
              <w:fldChar w:fldCharType="end"/>
            </w:r>
          </w:hyperlink>
        </w:p>
        <w:p w14:paraId="114FFF36" w14:textId="05C3282F" w:rsidR="0012634A" w:rsidRDefault="008A4091">
          <w:pPr>
            <w:pStyle w:val="TOC3"/>
            <w:tabs>
              <w:tab w:val="left" w:pos="1320"/>
              <w:tab w:val="right" w:leader="dot" w:pos="9016"/>
            </w:tabs>
            <w:rPr>
              <w:rFonts w:asciiTheme="minorHAnsi" w:hAnsiTheme="minorHAnsi"/>
              <w:noProof/>
              <w:sz w:val="22"/>
            </w:rPr>
          </w:pPr>
          <w:hyperlink w:anchor="_Toc505616056" w:history="1">
            <w:r w:rsidR="0012634A" w:rsidRPr="00BC1564">
              <w:rPr>
                <w:rStyle w:val="Hyperlink"/>
                <w:noProof/>
              </w:rPr>
              <w:t>2.6.4.</w:t>
            </w:r>
            <w:r w:rsidR="0012634A">
              <w:rPr>
                <w:rFonts w:asciiTheme="minorHAnsi" w:hAnsiTheme="minorHAnsi"/>
                <w:noProof/>
                <w:sz w:val="22"/>
              </w:rPr>
              <w:tab/>
            </w:r>
            <w:r w:rsidR="0012634A" w:rsidRPr="00BC1564">
              <w:rPr>
                <w:rStyle w:val="Hyperlink"/>
                <w:noProof/>
              </w:rPr>
              <w:t>Server Roles and Services</w:t>
            </w:r>
            <w:r w:rsidR="0012634A">
              <w:rPr>
                <w:noProof/>
                <w:webHidden/>
              </w:rPr>
              <w:tab/>
            </w:r>
            <w:r w:rsidR="0012634A">
              <w:rPr>
                <w:noProof/>
                <w:webHidden/>
              </w:rPr>
              <w:fldChar w:fldCharType="begin"/>
            </w:r>
            <w:r w:rsidR="0012634A">
              <w:rPr>
                <w:noProof/>
                <w:webHidden/>
              </w:rPr>
              <w:instrText xml:space="preserve"> PAGEREF _Toc505616056 \h </w:instrText>
            </w:r>
            <w:r w:rsidR="0012634A">
              <w:rPr>
                <w:noProof/>
                <w:webHidden/>
              </w:rPr>
            </w:r>
            <w:r w:rsidR="0012634A">
              <w:rPr>
                <w:noProof/>
                <w:webHidden/>
              </w:rPr>
              <w:fldChar w:fldCharType="separate"/>
            </w:r>
            <w:r w:rsidR="0012634A">
              <w:rPr>
                <w:noProof/>
                <w:webHidden/>
              </w:rPr>
              <w:t>31</w:t>
            </w:r>
            <w:r w:rsidR="0012634A">
              <w:rPr>
                <w:noProof/>
                <w:webHidden/>
              </w:rPr>
              <w:fldChar w:fldCharType="end"/>
            </w:r>
          </w:hyperlink>
        </w:p>
        <w:p w14:paraId="44FE7968" w14:textId="11B462D1" w:rsidR="0012634A" w:rsidRDefault="008A4091">
          <w:pPr>
            <w:pStyle w:val="TOC1"/>
            <w:tabs>
              <w:tab w:val="right" w:leader="dot" w:pos="9016"/>
            </w:tabs>
            <w:rPr>
              <w:rFonts w:asciiTheme="minorHAnsi" w:hAnsiTheme="minorHAnsi"/>
              <w:noProof/>
              <w:sz w:val="22"/>
            </w:rPr>
          </w:pPr>
          <w:hyperlink w:anchor="_Toc505616057" w:history="1">
            <w:r w:rsidR="0012634A" w:rsidRPr="0012634A">
              <w:rPr>
                <w:rStyle w:val="Hyperlink"/>
                <w:b/>
                <w:noProof/>
              </w:rPr>
              <w:t>Section 3: TCP/IP Configuration using DHCP (Dynamic Host Control Protocol)</w:t>
            </w:r>
            <w:r w:rsidR="0012634A">
              <w:rPr>
                <w:noProof/>
                <w:webHidden/>
              </w:rPr>
              <w:tab/>
            </w:r>
            <w:r w:rsidR="0012634A">
              <w:rPr>
                <w:noProof/>
                <w:webHidden/>
              </w:rPr>
              <w:fldChar w:fldCharType="begin"/>
            </w:r>
            <w:r w:rsidR="0012634A">
              <w:rPr>
                <w:noProof/>
                <w:webHidden/>
              </w:rPr>
              <w:instrText xml:space="preserve"> PAGEREF _Toc505616057 \h </w:instrText>
            </w:r>
            <w:r w:rsidR="0012634A">
              <w:rPr>
                <w:noProof/>
                <w:webHidden/>
              </w:rPr>
            </w:r>
            <w:r w:rsidR="0012634A">
              <w:rPr>
                <w:noProof/>
                <w:webHidden/>
              </w:rPr>
              <w:fldChar w:fldCharType="separate"/>
            </w:r>
            <w:r w:rsidR="0012634A">
              <w:rPr>
                <w:noProof/>
                <w:webHidden/>
              </w:rPr>
              <w:t>32</w:t>
            </w:r>
            <w:r w:rsidR="0012634A">
              <w:rPr>
                <w:noProof/>
                <w:webHidden/>
              </w:rPr>
              <w:fldChar w:fldCharType="end"/>
            </w:r>
          </w:hyperlink>
        </w:p>
        <w:p w14:paraId="71846CDC" w14:textId="050A4102" w:rsidR="0012634A" w:rsidRDefault="008A4091">
          <w:pPr>
            <w:pStyle w:val="TOC2"/>
            <w:tabs>
              <w:tab w:val="right" w:leader="dot" w:pos="9016"/>
            </w:tabs>
            <w:rPr>
              <w:rFonts w:asciiTheme="minorHAnsi" w:hAnsiTheme="minorHAnsi"/>
              <w:noProof/>
              <w:sz w:val="22"/>
            </w:rPr>
          </w:pPr>
          <w:hyperlink w:anchor="_Toc505616058" w:history="1">
            <w:r w:rsidR="0012634A" w:rsidRPr="00BC1564">
              <w:rPr>
                <w:rStyle w:val="Hyperlink"/>
                <w:noProof/>
              </w:rPr>
              <w:t>3.1. Understanding Different TCP/IP Configurations</w:t>
            </w:r>
            <w:r w:rsidR="0012634A">
              <w:rPr>
                <w:noProof/>
                <w:webHidden/>
              </w:rPr>
              <w:tab/>
            </w:r>
            <w:r w:rsidR="0012634A">
              <w:rPr>
                <w:noProof/>
                <w:webHidden/>
              </w:rPr>
              <w:fldChar w:fldCharType="begin"/>
            </w:r>
            <w:r w:rsidR="0012634A">
              <w:rPr>
                <w:noProof/>
                <w:webHidden/>
              </w:rPr>
              <w:instrText xml:space="preserve"> PAGEREF _Toc505616058 \h </w:instrText>
            </w:r>
            <w:r w:rsidR="0012634A">
              <w:rPr>
                <w:noProof/>
                <w:webHidden/>
              </w:rPr>
            </w:r>
            <w:r w:rsidR="0012634A">
              <w:rPr>
                <w:noProof/>
                <w:webHidden/>
              </w:rPr>
              <w:fldChar w:fldCharType="separate"/>
            </w:r>
            <w:r w:rsidR="0012634A">
              <w:rPr>
                <w:noProof/>
                <w:webHidden/>
              </w:rPr>
              <w:t>32</w:t>
            </w:r>
            <w:r w:rsidR="0012634A">
              <w:rPr>
                <w:noProof/>
                <w:webHidden/>
              </w:rPr>
              <w:fldChar w:fldCharType="end"/>
            </w:r>
          </w:hyperlink>
        </w:p>
        <w:p w14:paraId="00512B36" w14:textId="5EC34D81" w:rsidR="0012634A" w:rsidRDefault="008A4091">
          <w:pPr>
            <w:pStyle w:val="TOC2"/>
            <w:tabs>
              <w:tab w:val="right" w:leader="dot" w:pos="9016"/>
            </w:tabs>
            <w:rPr>
              <w:rFonts w:asciiTheme="minorHAnsi" w:hAnsiTheme="minorHAnsi"/>
              <w:noProof/>
              <w:sz w:val="22"/>
            </w:rPr>
          </w:pPr>
          <w:hyperlink w:anchor="_Toc505616059" w:history="1">
            <w:r w:rsidR="0012634A" w:rsidRPr="00BC1564">
              <w:rPr>
                <w:rStyle w:val="Hyperlink"/>
                <w:noProof/>
              </w:rPr>
              <w:t>3.2. Installing the DHCP Server</w:t>
            </w:r>
            <w:r w:rsidR="0012634A">
              <w:rPr>
                <w:noProof/>
                <w:webHidden/>
              </w:rPr>
              <w:tab/>
            </w:r>
            <w:r w:rsidR="0012634A">
              <w:rPr>
                <w:noProof/>
                <w:webHidden/>
              </w:rPr>
              <w:fldChar w:fldCharType="begin"/>
            </w:r>
            <w:r w:rsidR="0012634A">
              <w:rPr>
                <w:noProof/>
                <w:webHidden/>
              </w:rPr>
              <w:instrText xml:space="preserve"> PAGEREF _Toc505616059 \h </w:instrText>
            </w:r>
            <w:r w:rsidR="0012634A">
              <w:rPr>
                <w:noProof/>
                <w:webHidden/>
              </w:rPr>
            </w:r>
            <w:r w:rsidR="0012634A">
              <w:rPr>
                <w:noProof/>
                <w:webHidden/>
              </w:rPr>
              <w:fldChar w:fldCharType="separate"/>
            </w:r>
            <w:r w:rsidR="0012634A">
              <w:rPr>
                <w:noProof/>
                <w:webHidden/>
              </w:rPr>
              <w:t>34</w:t>
            </w:r>
            <w:r w:rsidR="0012634A">
              <w:rPr>
                <w:noProof/>
                <w:webHidden/>
              </w:rPr>
              <w:fldChar w:fldCharType="end"/>
            </w:r>
          </w:hyperlink>
        </w:p>
        <w:p w14:paraId="44F370B0" w14:textId="258BBB49" w:rsidR="0012634A" w:rsidRDefault="008A4091">
          <w:pPr>
            <w:pStyle w:val="TOC2"/>
            <w:tabs>
              <w:tab w:val="right" w:leader="dot" w:pos="9016"/>
            </w:tabs>
            <w:rPr>
              <w:rFonts w:asciiTheme="minorHAnsi" w:hAnsiTheme="minorHAnsi"/>
              <w:noProof/>
              <w:sz w:val="22"/>
            </w:rPr>
          </w:pPr>
          <w:hyperlink w:anchor="_Toc505616060" w:history="1">
            <w:r w:rsidR="0012634A" w:rsidRPr="00BC1564">
              <w:rPr>
                <w:rStyle w:val="Hyperlink"/>
                <w:noProof/>
              </w:rPr>
              <w:t>3.3. Authorising the DHCP Server</w:t>
            </w:r>
            <w:r w:rsidR="0012634A">
              <w:rPr>
                <w:noProof/>
                <w:webHidden/>
              </w:rPr>
              <w:tab/>
            </w:r>
            <w:r w:rsidR="0012634A">
              <w:rPr>
                <w:noProof/>
                <w:webHidden/>
              </w:rPr>
              <w:fldChar w:fldCharType="begin"/>
            </w:r>
            <w:r w:rsidR="0012634A">
              <w:rPr>
                <w:noProof/>
                <w:webHidden/>
              </w:rPr>
              <w:instrText xml:space="preserve"> PAGEREF _Toc505616060 \h </w:instrText>
            </w:r>
            <w:r w:rsidR="0012634A">
              <w:rPr>
                <w:noProof/>
                <w:webHidden/>
              </w:rPr>
            </w:r>
            <w:r w:rsidR="0012634A">
              <w:rPr>
                <w:noProof/>
                <w:webHidden/>
              </w:rPr>
              <w:fldChar w:fldCharType="separate"/>
            </w:r>
            <w:r w:rsidR="0012634A">
              <w:rPr>
                <w:noProof/>
                <w:webHidden/>
              </w:rPr>
              <w:t>34</w:t>
            </w:r>
            <w:r w:rsidR="0012634A">
              <w:rPr>
                <w:noProof/>
                <w:webHidden/>
              </w:rPr>
              <w:fldChar w:fldCharType="end"/>
            </w:r>
          </w:hyperlink>
        </w:p>
        <w:p w14:paraId="4A36E103" w14:textId="40AB9990" w:rsidR="0012634A" w:rsidRDefault="008A4091">
          <w:pPr>
            <w:pStyle w:val="TOC2"/>
            <w:tabs>
              <w:tab w:val="right" w:leader="dot" w:pos="9016"/>
            </w:tabs>
            <w:rPr>
              <w:rFonts w:asciiTheme="minorHAnsi" w:hAnsiTheme="minorHAnsi"/>
              <w:noProof/>
              <w:sz w:val="22"/>
            </w:rPr>
          </w:pPr>
          <w:hyperlink w:anchor="_Toc505616061" w:history="1">
            <w:r w:rsidR="0012634A" w:rsidRPr="00BC1564">
              <w:rPr>
                <w:rStyle w:val="Hyperlink"/>
                <w:noProof/>
              </w:rPr>
              <w:t>3.4. DHCP Scopes</w:t>
            </w:r>
            <w:r w:rsidR="0012634A">
              <w:rPr>
                <w:noProof/>
                <w:webHidden/>
              </w:rPr>
              <w:tab/>
            </w:r>
            <w:r w:rsidR="0012634A">
              <w:rPr>
                <w:noProof/>
                <w:webHidden/>
              </w:rPr>
              <w:fldChar w:fldCharType="begin"/>
            </w:r>
            <w:r w:rsidR="0012634A">
              <w:rPr>
                <w:noProof/>
                <w:webHidden/>
              </w:rPr>
              <w:instrText xml:space="preserve"> PAGEREF _Toc505616061 \h </w:instrText>
            </w:r>
            <w:r w:rsidR="0012634A">
              <w:rPr>
                <w:noProof/>
                <w:webHidden/>
              </w:rPr>
            </w:r>
            <w:r w:rsidR="0012634A">
              <w:rPr>
                <w:noProof/>
                <w:webHidden/>
              </w:rPr>
              <w:fldChar w:fldCharType="separate"/>
            </w:r>
            <w:r w:rsidR="0012634A">
              <w:rPr>
                <w:noProof/>
                <w:webHidden/>
              </w:rPr>
              <w:t>35</w:t>
            </w:r>
            <w:r w:rsidR="0012634A">
              <w:rPr>
                <w:noProof/>
                <w:webHidden/>
              </w:rPr>
              <w:fldChar w:fldCharType="end"/>
            </w:r>
          </w:hyperlink>
        </w:p>
        <w:p w14:paraId="3663067C" w14:textId="7A85C228" w:rsidR="0012634A" w:rsidRDefault="008A4091">
          <w:pPr>
            <w:pStyle w:val="TOC2"/>
            <w:tabs>
              <w:tab w:val="right" w:leader="dot" w:pos="9016"/>
            </w:tabs>
            <w:rPr>
              <w:rFonts w:asciiTheme="minorHAnsi" w:hAnsiTheme="minorHAnsi"/>
              <w:noProof/>
              <w:sz w:val="22"/>
            </w:rPr>
          </w:pPr>
          <w:hyperlink w:anchor="_Toc505616062" w:history="1">
            <w:r w:rsidR="0012634A" w:rsidRPr="00BC1564">
              <w:rPr>
                <w:rStyle w:val="Hyperlink"/>
                <w:noProof/>
              </w:rPr>
              <w:t>3.5. Configuring DHCP reservations</w:t>
            </w:r>
            <w:r w:rsidR="0012634A">
              <w:rPr>
                <w:noProof/>
                <w:webHidden/>
              </w:rPr>
              <w:tab/>
            </w:r>
            <w:r w:rsidR="0012634A">
              <w:rPr>
                <w:noProof/>
                <w:webHidden/>
              </w:rPr>
              <w:fldChar w:fldCharType="begin"/>
            </w:r>
            <w:r w:rsidR="0012634A">
              <w:rPr>
                <w:noProof/>
                <w:webHidden/>
              </w:rPr>
              <w:instrText xml:space="preserve"> PAGEREF _Toc505616062 \h </w:instrText>
            </w:r>
            <w:r w:rsidR="0012634A">
              <w:rPr>
                <w:noProof/>
                <w:webHidden/>
              </w:rPr>
            </w:r>
            <w:r w:rsidR="0012634A">
              <w:rPr>
                <w:noProof/>
                <w:webHidden/>
              </w:rPr>
              <w:fldChar w:fldCharType="separate"/>
            </w:r>
            <w:r w:rsidR="0012634A">
              <w:rPr>
                <w:noProof/>
                <w:webHidden/>
              </w:rPr>
              <w:t>40</w:t>
            </w:r>
            <w:r w:rsidR="0012634A">
              <w:rPr>
                <w:noProof/>
                <w:webHidden/>
              </w:rPr>
              <w:fldChar w:fldCharType="end"/>
            </w:r>
          </w:hyperlink>
        </w:p>
        <w:p w14:paraId="0FFC8716" w14:textId="569B3256" w:rsidR="0012634A" w:rsidRDefault="008A4091">
          <w:pPr>
            <w:pStyle w:val="TOC2"/>
            <w:tabs>
              <w:tab w:val="right" w:leader="dot" w:pos="9016"/>
            </w:tabs>
            <w:rPr>
              <w:rFonts w:asciiTheme="minorHAnsi" w:hAnsiTheme="minorHAnsi"/>
              <w:noProof/>
              <w:sz w:val="22"/>
            </w:rPr>
          </w:pPr>
          <w:hyperlink w:anchor="_Toc505616063" w:history="1">
            <w:r w:rsidR="0012634A" w:rsidRPr="00BC1564">
              <w:rPr>
                <w:rStyle w:val="Hyperlink"/>
                <w:noProof/>
              </w:rPr>
              <w:t>3.6. DHCP Observational Tasks</w:t>
            </w:r>
            <w:r w:rsidR="0012634A">
              <w:rPr>
                <w:noProof/>
                <w:webHidden/>
              </w:rPr>
              <w:tab/>
            </w:r>
            <w:r w:rsidR="0012634A">
              <w:rPr>
                <w:noProof/>
                <w:webHidden/>
              </w:rPr>
              <w:fldChar w:fldCharType="begin"/>
            </w:r>
            <w:r w:rsidR="0012634A">
              <w:rPr>
                <w:noProof/>
                <w:webHidden/>
              </w:rPr>
              <w:instrText xml:space="preserve"> PAGEREF _Toc505616063 \h </w:instrText>
            </w:r>
            <w:r w:rsidR="0012634A">
              <w:rPr>
                <w:noProof/>
                <w:webHidden/>
              </w:rPr>
            </w:r>
            <w:r w:rsidR="0012634A">
              <w:rPr>
                <w:noProof/>
                <w:webHidden/>
              </w:rPr>
              <w:fldChar w:fldCharType="separate"/>
            </w:r>
            <w:r w:rsidR="0012634A">
              <w:rPr>
                <w:noProof/>
                <w:webHidden/>
              </w:rPr>
              <w:t>42</w:t>
            </w:r>
            <w:r w:rsidR="0012634A">
              <w:rPr>
                <w:noProof/>
                <w:webHidden/>
              </w:rPr>
              <w:fldChar w:fldCharType="end"/>
            </w:r>
          </w:hyperlink>
        </w:p>
        <w:p w14:paraId="65D707C5" w14:textId="53C2AC22" w:rsidR="0012634A" w:rsidRDefault="008A4091">
          <w:pPr>
            <w:pStyle w:val="TOC3"/>
            <w:tabs>
              <w:tab w:val="left" w:pos="1320"/>
              <w:tab w:val="right" w:leader="dot" w:pos="9016"/>
            </w:tabs>
            <w:rPr>
              <w:rFonts w:asciiTheme="minorHAnsi" w:hAnsiTheme="minorHAnsi"/>
              <w:noProof/>
              <w:sz w:val="22"/>
            </w:rPr>
          </w:pPr>
          <w:hyperlink w:anchor="_Toc505616064" w:history="1">
            <w:r w:rsidR="0012634A" w:rsidRPr="00BC1564">
              <w:rPr>
                <w:rStyle w:val="Hyperlink"/>
                <w:noProof/>
              </w:rPr>
              <w:t>3.6.1.</w:t>
            </w:r>
            <w:r w:rsidR="0012634A">
              <w:rPr>
                <w:rFonts w:asciiTheme="minorHAnsi" w:hAnsiTheme="minorHAnsi"/>
                <w:noProof/>
                <w:sz w:val="22"/>
              </w:rPr>
              <w:tab/>
            </w:r>
            <w:r w:rsidR="0012634A" w:rsidRPr="00BC1564">
              <w:rPr>
                <w:rStyle w:val="Hyperlink"/>
                <w:noProof/>
              </w:rPr>
              <w:t>Role of the DHCP Server</w:t>
            </w:r>
            <w:r w:rsidR="0012634A">
              <w:rPr>
                <w:noProof/>
                <w:webHidden/>
              </w:rPr>
              <w:tab/>
            </w:r>
            <w:r w:rsidR="0012634A">
              <w:rPr>
                <w:noProof/>
                <w:webHidden/>
              </w:rPr>
              <w:fldChar w:fldCharType="begin"/>
            </w:r>
            <w:r w:rsidR="0012634A">
              <w:rPr>
                <w:noProof/>
                <w:webHidden/>
              </w:rPr>
              <w:instrText xml:space="preserve"> PAGEREF _Toc505616064 \h </w:instrText>
            </w:r>
            <w:r w:rsidR="0012634A">
              <w:rPr>
                <w:noProof/>
                <w:webHidden/>
              </w:rPr>
            </w:r>
            <w:r w:rsidR="0012634A">
              <w:rPr>
                <w:noProof/>
                <w:webHidden/>
              </w:rPr>
              <w:fldChar w:fldCharType="separate"/>
            </w:r>
            <w:r w:rsidR="0012634A">
              <w:rPr>
                <w:noProof/>
                <w:webHidden/>
              </w:rPr>
              <w:t>42</w:t>
            </w:r>
            <w:r w:rsidR="0012634A">
              <w:rPr>
                <w:noProof/>
                <w:webHidden/>
              </w:rPr>
              <w:fldChar w:fldCharType="end"/>
            </w:r>
          </w:hyperlink>
        </w:p>
        <w:p w14:paraId="0551F3ED" w14:textId="6CE84EAC" w:rsidR="0012634A" w:rsidRDefault="008A4091">
          <w:pPr>
            <w:pStyle w:val="TOC3"/>
            <w:tabs>
              <w:tab w:val="left" w:pos="1320"/>
              <w:tab w:val="right" w:leader="dot" w:pos="9016"/>
            </w:tabs>
            <w:rPr>
              <w:rFonts w:asciiTheme="minorHAnsi" w:hAnsiTheme="minorHAnsi"/>
              <w:noProof/>
              <w:sz w:val="22"/>
            </w:rPr>
          </w:pPr>
          <w:hyperlink w:anchor="_Toc505616065" w:history="1">
            <w:r w:rsidR="0012634A" w:rsidRPr="00BC1564">
              <w:rPr>
                <w:rStyle w:val="Hyperlink"/>
                <w:noProof/>
              </w:rPr>
              <w:t>3.6.2.</w:t>
            </w:r>
            <w:r w:rsidR="0012634A">
              <w:rPr>
                <w:rFonts w:asciiTheme="minorHAnsi" w:hAnsiTheme="minorHAnsi"/>
                <w:noProof/>
                <w:sz w:val="22"/>
              </w:rPr>
              <w:tab/>
            </w:r>
            <w:r w:rsidR="0012634A" w:rsidRPr="00BC1564">
              <w:rPr>
                <w:rStyle w:val="Hyperlink"/>
                <w:noProof/>
              </w:rPr>
              <w:t>Troubleshooting DHCP</w:t>
            </w:r>
            <w:r w:rsidR="0012634A">
              <w:rPr>
                <w:noProof/>
                <w:webHidden/>
              </w:rPr>
              <w:tab/>
            </w:r>
            <w:r w:rsidR="0012634A">
              <w:rPr>
                <w:noProof/>
                <w:webHidden/>
              </w:rPr>
              <w:fldChar w:fldCharType="begin"/>
            </w:r>
            <w:r w:rsidR="0012634A">
              <w:rPr>
                <w:noProof/>
                <w:webHidden/>
              </w:rPr>
              <w:instrText xml:space="preserve"> PAGEREF _Toc505616065 \h </w:instrText>
            </w:r>
            <w:r w:rsidR="0012634A">
              <w:rPr>
                <w:noProof/>
                <w:webHidden/>
              </w:rPr>
            </w:r>
            <w:r w:rsidR="0012634A">
              <w:rPr>
                <w:noProof/>
                <w:webHidden/>
              </w:rPr>
              <w:fldChar w:fldCharType="separate"/>
            </w:r>
            <w:r w:rsidR="0012634A">
              <w:rPr>
                <w:noProof/>
                <w:webHidden/>
              </w:rPr>
              <w:t>42</w:t>
            </w:r>
            <w:r w:rsidR="0012634A">
              <w:rPr>
                <w:noProof/>
                <w:webHidden/>
              </w:rPr>
              <w:fldChar w:fldCharType="end"/>
            </w:r>
          </w:hyperlink>
        </w:p>
        <w:p w14:paraId="34077908" w14:textId="5DEB3792" w:rsidR="0012634A" w:rsidRDefault="008A4091">
          <w:pPr>
            <w:pStyle w:val="TOC3"/>
            <w:tabs>
              <w:tab w:val="left" w:pos="1320"/>
              <w:tab w:val="right" w:leader="dot" w:pos="9016"/>
            </w:tabs>
            <w:rPr>
              <w:rFonts w:asciiTheme="minorHAnsi" w:hAnsiTheme="minorHAnsi"/>
              <w:noProof/>
              <w:sz w:val="22"/>
            </w:rPr>
          </w:pPr>
          <w:hyperlink w:anchor="_Toc505616066" w:history="1">
            <w:r w:rsidR="0012634A" w:rsidRPr="00BC1564">
              <w:rPr>
                <w:rStyle w:val="Hyperlink"/>
                <w:noProof/>
              </w:rPr>
              <w:t>3.6.3.</w:t>
            </w:r>
            <w:r w:rsidR="0012634A">
              <w:rPr>
                <w:rFonts w:asciiTheme="minorHAnsi" w:hAnsiTheme="minorHAnsi"/>
                <w:noProof/>
                <w:sz w:val="22"/>
              </w:rPr>
              <w:tab/>
            </w:r>
            <w:r w:rsidR="0012634A" w:rsidRPr="00BC1564">
              <w:rPr>
                <w:rStyle w:val="Hyperlink"/>
                <w:noProof/>
              </w:rPr>
              <w:t>The DHCP Lease Process</w:t>
            </w:r>
            <w:r w:rsidR="0012634A">
              <w:rPr>
                <w:noProof/>
                <w:webHidden/>
              </w:rPr>
              <w:tab/>
            </w:r>
            <w:r w:rsidR="0012634A">
              <w:rPr>
                <w:noProof/>
                <w:webHidden/>
              </w:rPr>
              <w:fldChar w:fldCharType="begin"/>
            </w:r>
            <w:r w:rsidR="0012634A">
              <w:rPr>
                <w:noProof/>
                <w:webHidden/>
              </w:rPr>
              <w:instrText xml:space="preserve"> PAGEREF _Toc505616066 \h </w:instrText>
            </w:r>
            <w:r w:rsidR="0012634A">
              <w:rPr>
                <w:noProof/>
                <w:webHidden/>
              </w:rPr>
            </w:r>
            <w:r w:rsidR="0012634A">
              <w:rPr>
                <w:noProof/>
                <w:webHidden/>
              </w:rPr>
              <w:fldChar w:fldCharType="separate"/>
            </w:r>
            <w:r w:rsidR="0012634A">
              <w:rPr>
                <w:noProof/>
                <w:webHidden/>
              </w:rPr>
              <w:t>43</w:t>
            </w:r>
            <w:r w:rsidR="0012634A">
              <w:rPr>
                <w:noProof/>
                <w:webHidden/>
              </w:rPr>
              <w:fldChar w:fldCharType="end"/>
            </w:r>
          </w:hyperlink>
        </w:p>
        <w:p w14:paraId="1DBAE8A6" w14:textId="32854A6A" w:rsidR="0012634A" w:rsidRDefault="008A4091">
          <w:pPr>
            <w:pStyle w:val="TOC3"/>
            <w:tabs>
              <w:tab w:val="left" w:pos="1320"/>
              <w:tab w:val="right" w:leader="dot" w:pos="9016"/>
            </w:tabs>
            <w:rPr>
              <w:rFonts w:asciiTheme="minorHAnsi" w:hAnsiTheme="minorHAnsi"/>
              <w:noProof/>
              <w:sz w:val="22"/>
            </w:rPr>
          </w:pPr>
          <w:hyperlink w:anchor="_Toc505616067" w:history="1">
            <w:r w:rsidR="0012634A" w:rsidRPr="00BC1564">
              <w:rPr>
                <w:rStyle w:val="Hyperlink"/>
                <w:noProof/>
              </w:rPr>
              <w:t>3.6.4.</w:t>
            </w:r>
            <w:r w:rsidR="0012634A">
              <w:rPr>
                <w:rFonts w:asciiTheme="minorHAnsi" w:hAnsiTheme="minorHAnsi"/>
                <w:noProof/>
                <w:sz w:val="22"/>
              </w:rPr>
              <w:tab/>
            </w:r>
            <w:r w:rsidR="0012634A" w:rsidRPr="00BC1564">
              <w:rPr>
                <w:rStyle w:val="Hyperlink"/>
                <w:noProof/>
              </w:rPr>
              <w:t>DHCP Relay Agent</w:t>
            </w:r>
            <w:r w:rsidR="0012634A">
              <w:rPr>
                <w:noProof/>
                <w:webHidden/>
              </w:rPr>
              <w:tab/>
            </w:r>
            <w:r w:rsidR="0012634A">
              <w:rPr>
                <w:noProof/>
                <w:webHidden/>
              </w:rPr>
              <w:fldChar w:fldCharType="begin"/>
            </w:r>
            <w:r w:rsidR="0012634A">
              <w:rPr>
                <w:noProof/>
                <w:webHidden/>
              </w:rPr>
              <w:instrText xml:space="preserve"> PAGEREF _Toc505616067 \h </w:instrText>
            </w:r>
            <w:r w:rsidR="0012634A">
              <w:rPr>
                <w:noProof/>
                <w:webHidden/>
              </w:rPr>
            </w:r>
            <w:r w:rsidR="0012634A">
              <w:rPr>
                <w:noProof/>
                <w:webHidden/>
              </w:rPr>
              <w:fldChar w:fldCharType="separate"/>
            </w:r>
            <w:r w:rsidR="0012634A">
              <w:rPr>
                <w:noProof/>
                <w:webHidden/>
              </w:rPr>
              <w:t>43</w:t>
            </w:r>
            <w:r w:rsidR="0012634A">
              <w:rPr>
                <w:noProof/>
                <w:webHidden/>
              </w:rPr>
              <w:fldChar w:fldCharType="end"/>
            </w:r>
          </w:hyperlink>
        </w:p>
        <w:p w14:paraId="267BD962" w14:textId="1BC8D559" w:rsidR="0012634A" w:rsidRDefault="008A4091">
          <w:pPr>
            <w:pStyle w:val="TOC1"/>
            <w:tabs>
              <w:tab w:val="right" w:leader="dot" w:pos="9016"/>
            </w:tabs>
            <w:rPr>
              <w:rFonts w:asciiTheme="minorHAnsi" w:hAnsiTheme="minorHAnsi"/>
              <w:noProof/>
              <w:sz w:val="22"/>
            </w:rPr>
          </w:pPr>
          <w:hyperlink w:anchor="_Toc505616068" w:history="1">
            <w:r w:rsidR="0012634A" w:rsidRPr="0012634A">
              <w:rPr>
                <w:rStyle w:val="Hyperlink"/>
                <w:b/>
                <w:noProof/>
              </w:rPr>
              <w:t>Section 4: Name Resolution using the Domain Name System (DNS)</w:t>
            </w:r>
            <w:r w:rsidR="0012634A">
              <w:rPr>
                <w:noProof/>
                <w:webHidden/>
              </w:rPr>
              <w:tab/>
            </w:r>
            <w:r w:rsidR="0012634A">
              <w:rPr>
                <w:noProof/>
                <w:webHidden/>
              </w:rPr>
              <w:fldChar w:fldCharType="begin"/>
            </w:r>
            <w:r w:rsidR="0012634A">
              <w:rPr>
                <w:noProof/>
                <w:webHidden/>
              </w:rPr>
              <w:instrText xml:space="preserve"> PAGEREF _Toc505616068 \h </w:instrText>
            </w:r>
            <w:r w:rsidR="0012634A">
              <w:rPr>
                <w:noProof/>
                <w:webHidden/>
              </w:rPr>
            </w:r>
            <w:r w:rsidR="0012634A">
              <w:rPr>
                <w:noProof/>
                <w:webHidden/>
              </w:rPr>
              <w:fldChar w:fldCharType="separate"/>
            </w:r>
            <w:r w:rsidR="0012634A">
              <w:rPr>
                <w:noProof/>
                <w:webHidden/>
              </w:rPr>
              <w:t>45</w:t>
            </w:r>
            <w:r w:rsidR="0012634A">
              <w:rPr>
                <w:noProof/>
                <w:webHidden/>
              </w:rPr>
              <w:fldChar w:fldCharType="end"/>
            </w:r>
          </w:hyperlink>
        </w:p>
        <w:p w14:paraId="784F5D77" w14:textId="79EEF6F3" w:rsidR="0012634A" w:rsidRDefault="008A4091">
          <w:pPr>
            <w:pStyle w:val="TOC2"/>
            <w:tabs>
              <w:tab w:val="right" w:leader="dot" w:pos="9016"/>
            </w:tabs>
            <w:rPr>
              <w:rFonts w:asciiTheme="minorHAnsi" w:hAnsiTheme="minorHAnsi"/>
              <w:noProof/>
              <w:sz w:val="22"/>
            </w:rPr>
          </w:pPr>
          <w:hyperlink w:anchor="_Toc505616069" w:history="1">
            <w:r w:rsidR="0012634A" w:rsidRPr="00BC1564">
              <w:rPr>
                <w:rStyle w:val="Hyperlink"/>
                <w:noProof/>
              </w:rPr>
              <w:t>4.1. Understanding DNS operation; Planning and deploying DNS</w:t>
            </w:r>
            <w:r w:rsidR="0012634A">
              <w:rPr>
                <w:noProof/>
                <w:webHidden/>
              </w:rPr>
              <w:tab/>
            </w:r>
            <w:r w:rsidR="0012634A">
              <w:rPr>
                <w:noProof/>
                <w:webHidden/>
              </w:rPr>
              <w:fldChar w:fldCharType="begin"/>
            </w:r>
            <w:r w:rsidR="0012634A">
              <w:rPr>
                <w:noProof/>
                <w:webHidden/>
              </w:rPr>
              <w:instrText xml:space="preserve"> PAGEREF _Toc505616069 \h </w:instrText>
            </w:r>
            <w:r w:rsidR="0012634A">
              <w:rPr>
                <w:noProof/>
                <w:webHidden/>
              </w:rPr>
            </w:r>
            <w:r w:rsidR="0012634A">
              <w:rPr>
                <w:noProof/>
                <w:webHidden/>
              </w:rPr>
              <w:fldChar w:fldCharType="separate"/>
            </w:r>
            <w:r w:rsidR="0012634A">
              <w:rPr>
                <w:noProof/>
                <w:webHidden/>
              </w:rPr>
              <w:t>45</w:t>
            </w:r>
            <w:r w:rsidR="0012634A">
              <w:rPr>
                <w:noProof/>
                <w:webHidden/>
              </w:rPr>
              <w:fldChar w:fldCharType="end"/>
            </w:r>
          </w:hyperlink>
        </w:p>
        <w:p w14:paraId="17C18868" w14:textId="1866400D" w:rsidR="0012634A" w:rsidRDefault="008A4091">
          <w:pPr>
            <w:pStyle w:val="TOC2"/>
            <w:tabs>
              <w:tab w:val="right" w:leader="dot" w:pos="9016"/>
            </w:tabs>
            <w:rPr>
              <w:rFonts w:asciiTheme="minorHAnsi" w:hAnsiTheme="minorHAnsi"/>
              <w:noProof/>
              <w:sz w:val="22"/>
            </w:rPr>
          </w:pPr>
          <w:hyperlink w:anchor="_Toc505616070" w:history="1">
            <w:r w:rsidR="0012634A" w:rsidRPr="00BC1564">
              <w:rPr>
                <w:rStyle w:val="Hyperlink"/>
                <w:noProof/>
              </w:rPr>
              <w:t>4.2. Storing and Maintaining DNS Data</w:t>
            </w:r>
            <w:r w:rsidR="0012634A">
              <w:rPr>
                <w:noProof/>
                <w:webHidden/>
              </w:rPr>
              <w:tab/>
            </w:r>
            <w:r w:rsidR="0012634A">
              <w:rPr>
                <w:noProof/>
                <w:webHidden/>
              </w:rPr>
              <w:fldChar w:fldCharType="begin"/>
            </w:r>
            <w:r w:rsidR="0012634A">
              <w:rPr>
                <w:noProof/>
                <w:webHidden/>
              </w:rPr>
              <w:instrText xml:space="preserve"> PAGEREF _Toc505616070 \h </w:instrText>
            </w:r>
            <w:r w:rsidR="0012634A">
              <w:rPr>
                <w:noProof/>
                <w:webHidden/>
              </w:rPr>
            </w:r>
            <w:r w:rsidR="0012634A">
              <w:rPr>
                <w:noProof/>
                <w:webHidden/>
              </w:rPr>
              <w:fldChar w:fldCharType="separate"/>
            </w:r>
            <w:r w:rsidR="0012634A">
              <w:rPr>
                <w:noProof/>
                <w:webHidden/>
              </w:rPr>
              <w:t>52</w:t>
            </w:r>
            <w:r w:rsidR="0012634A">
              <w:rPr>
                <w:noProof/>
                <w:webHidden/>
              </w:rPr>
              <w:fldChar w:fldCharType="end"/>
            </w:r>
          </w:hyperlink>
        </w:p>
        <w:p w14:paraId="769AC017" w14:textId="5D5E7D4A" w:rsidR="0012634A" w:rsidRDefault="008A4091">
          <w:pPr>
            <w:pStyle w:val="TOC2"/>
            <w:tabs>
              <w:tab w:val="right" w:leader="dot" w:pos="9016"/>
            </w:tabs>
            <w:rPr>
              <w:rFonts w:asciiTheme="minorHAnsi" w:hAnsiTheme="minorHAnsi"/>
              <w:noProof/>
              <w:sz w:val="22"/>
            </w:rPr>
          </w:pPr>
          <w:hyperlink w:anchor="_Toc505616071" w:history="1">
            <w:r w:rsidR="0012634A" w:rsidRPr="00BC1564">
              <w:rPr>
                <w:rStyle w:val="Hyperlink"/>
                <w:noProof/>
              </w:rPr>
              <w:t>4.3. DNS Application</w:t>
            </w:r>
            <w:r w:rsidR="0012634A">
              <w:rPr>
                <w:noProof/>
                <w:webHidden/>
              </w:rPr>
              <w:tab/>
            </w:r>
            <w:r w:rsidR="0012634A">
              <w:rPr>
                <w:noProof/>
                <w:webHidden/>
              </w:rPr>
              <w:fldChar w:fldCharType="begin"/>
            </w:r>
            <w:r w:rsidR="0012634A">
              <w:rPr>
                <w:noProof/>
                <w:webHidden/>
              </w:rPr>
              <w:instrText xml:space="preserve"> PAGEREF _Toc505616071 \h </w:instrText>
            </w:r>
            <w:r w:rsidR="0012634A">
              <w:rPr>
                <w:noProof/>
                <w:webHidden/>
              </w:rPr>
            </w:r>
            <w:r w:rsidR="0012634A">
              <w:rPr>
                <w:noProof/>
                <w:webHidden/>
              </w:rPr>
              <w:fldChar w:fldCharType="separate"/>
            </w:r>
            <w:r w:rsidR="0012634A">
              <w:rPr>
                <w:noProof/>
                <w:webHidden/>
              </w:rPr>
              <w:t>68</w:t>
            </w:r>
            <w:r w:rsidR="0012634A">
              <w:rPr>
                <w:noProof/>
                <w:webHidden/>
              </w:rPr>
              <w:fldChar w:fldCharType="end"/>
            </w:r>
          </w:hyperlink>
        </w:p>
        <w:p w14:paraId="29C8290B" w14:textId="0D741EA3" w:rsidR="0012634A" w:rsidRDefault="008A4091">
          <w:pPr>
            <w:pStyle w:val="TOC2"/>
            <w:tabs>
              <w:tab w:val="right" w:leader="dot" w:pos="9016"/>
            </w:tabs>
            <w:rPr>
              <w:rFonts w:asciiTheme="minorHAnsi" w:hAnsiTheme="minorHAnsi"/>
              <w:noProof/>
              <w:sz w:val="22"/>
            </w:rPr>
          </w:pPr>
          <w:hyperlink w:anchor="_Toc505616072" w:history="1">
            <w:r w:rsidR="0012634A" w:rsidRPr="00BC1564">
              <w:rPr>
                <w:rStyle w:val="Hyperlink"/>
                <w:noProof/>
              </w:rPr>
              <w:t>4.4. DNS Observational Tasks</w:t>
            </w:r>
            <w:r w:rsidR="0012634A">
              <w:rPr>
                <w:noProof/>
                <w:webHidden/>
              </w:rPr>
              <w:tab/>
            </w:r>
            <w:r w:rsidR="0012634A">
              <w:rPr>
                <w:noProof/>
                <w:webHidden/>
              </w:rPr>
              <w:fldChar w:fldCharType="begin"/>
            </w:r>
            <w:r w:rsidR="0012634A">
              <w:rPr>
                <w:noProof/>
                <w:webHidden/>
              </w:rPr>
              <w:instrText xml:space="preserve"> PAGEREF _Toc505616072 \h </w:instrText>
            </w:r>
            <w:r w:rsidR="0012634A">
              <w:rPr>
                <w:noProof/>
                <w:webHidden/>
              </w:rPr>
            </w:r>
            <w:r w:rsidR="0012634A">
              <w:rPr>
                <w:noProof/>
                <w:webHidden/>
              </w:rPr>
              <w:fldChar w:fldCharType="separate"/>
            </w:r>
            <w:r w:rsidR="0012634A">
              <w:rPr>
                <w:noProof/>
                <w:webHidden/>
              </w:rPr>
              <w:t>73</w:t>
            </w:r>
            <w:r w:rsidR="0012634A">
              <w:rPr>
                <w:noProof/>
                <w:webHidden/>
              </w:rPr>
              <w:fldChar w:fldCharType="end"/>
            </w:r>
          </w:hyperlink>
        </w:p>
        <w:p w14:paraId="7EDB5A0B" w14:textId="69B3DB8C" w:rsidR="0012634A" w:rsidRDefault="008A4091">
          <w:pPr>
            <w:pStyle w:val="TOC3"/>
            <w:tabs>
              <w:tab w:val="left" w:pos="1320"/>
              <w:tab w:val="right" w:leader="dot" w:pos="9016"/>
            </w:tabs>
            <w:rPr>
              <w:rFonts w:asciiTheme="minorHAnsi" w:hAnsiTheme="minorHAnsi"/>
              <w:noProof/>
              <w:sz w:val="22"/>
            </w:rPr>
          </w:pPr>
          <w:hyperlink w:anchor="_Toc505616073" w:history="1">
            <w:r w:rsidR="0012634A" w:rsidRPr="00BC1564">
              <w:rPr>
                <w:rStyle w:val="Hyperlink"/>
                <w:noProof/>
              </w:rPr>
              <w:t>4.4.1.</w:t>
            </w:r>
            <w:r w:rsidR="0012634A">
              <w:rPr>
                <w:rFonts w:asciiTheme="minorHAnsi" w:hAnsiTheme="minorHAnsi"/>
                <w:noProof/>
                <w:sz w:val="22"/>
              </w:rPr>
              <w:tab/>
            </w:r>
            <w:r w:rsidR="0012634A" w:rsidRPr="00BC1564">
              <w:rPr>
                <w:rStyle w:val="Hyperlink"/>
                <w:noProof/>
              </w:rPr>
              <w:t>Resolving a Name to IP address</w:t>
            </w:r>
            <w:r w:rsidR="0012634A">
              <w:rPr>
                <w:noProof/>
                <w:webHidden/>
              </w:rPr>
              <w:tab/>
            </w:r>
            <w:r w:rsidR="0012634A">
              <w:rPr>
                <w:noProof/>
                <w:webHidden/>
              </w:rPr>
              <w:fldChar w:fldCharType="begin"/>
            </w:r>
            <w:r w:rsidR="0012634A">
              <w:rPr>
                <w:noProof/>
                <w:webHidden/>
              </w:rPr>
              <w:instrText xml:space="preserve"> PAGEREF _Toc505616073 \h </w:instrText>
            </w:r>
            <w:r w:rsidR="0012634A">
              <w:rPr>
                <w:noProof/>
                <w:webHidden/>
              </w:rPr>
            </w:r>
            <w:r w:rsidR="0012634A">
              <w:rPr>
                <w:noProof/>
                <w:webHidden/>
              </w:rPr>
              <w:fldChar w:fldCharType="separate"/>
            </w:r>
            <w:r w:rsidR="0012634A">
              <w:rPr>
                <w:noProof/>
                <w:webHidden/>
              </w:rPr>
              <w:t>73</w:t>
            </w:r>
            <w:r w:rsidR="0012634A">
              <w:rPr>
                <w:noProof/>
                <w:webHidden/>
              </w:rPr>
              <w:fldChar w:fldCharType="end"/>
            </w:r>
          </w:hyperlink>
        </w:p>
        <w:p w14:paraId="401A4A0A" w14:textId="2E592383" w:rsidR="0012634A" w:rsidRDefault="008A4091">
          <w:pPr>
            <w:pStyle w:val="TOC3"/>
            <w:tabs>
              <w:tab w:val="left" w:pos="1320"/>
              <w:tab w:val="right" w:leader="dot" w:pos="9016"/>
            </w:tabs>
            <w:rPr>
              <w:rFonts w:asciiTheme="minorHAnsi" w:hAnsiTheme="minorHAnsi"/>
              <w:noProof/>
              <w:sz w:val="22"/>
            </w:rPr>
          </w:pPr>
          <w:hyperlink w:anchor="_Toc505616074" w:history="1">
            <w:r w:rsidR="0012634A" w:rsidRPr="00BC1564">
              <w:rPr>
                <w:rStyle w:val="Hyperlink"/>
                <w:noProof/>
              </w:rPr>
              <w:t>4.4.2.</w:t>
            </w:r>
            <w:r w:rsidR="0012634A">
              <w:rPr>
                <w:rFonts w:asciiTheme="minorHAnsi" w:hAnsiTheme="minorHAnsi"/>
                <w:noProof/>
                <w:sz w:val="22"/>
              </w:rPr>
              <w:tab/>
            </w:r>
            <w:r w:rsidR="0012634A" w:rsidRPr="00BC1564">
              <w:rPr>
                <w:rStyle w:val="Hyperlink"/>
                <w:noProof/>
              </w:rPr>
              <w:t>Recursive Query and Iterative Query processes</w:t>
            </w:r>
            <w:r w:rsidR="0012634A">
              <w:rPr>
                <w:noProof/>
                <w:webHidden/>
              </w:rPr>
              <w:tab/>
            </w:r>
            <w:r w:rsidR="0012634A">
              <w:rPr>
                <w:noProof/>
                <w:webHidden/>
              </w:rPr>
              <w:fldChar w:fldCharType="begin"/>
            </w:r>
            <w:r w:rsidR="0012634A">
              <w:rPr>
                <w:noProof/>
                <w:webHidden/>
              </w:rPr>
              <w:instrText xml:space="preserve"> PAGEREF _Toc505616074 \h </w:instrText>
            </w:r>
            <w:r w:rsidR="0012634A">
              <w:rPr>
                <w:noProof/>
                <w:webHidden/>
              </w:rPr>
            </w:r>
            <w:r w:rsidR="0012634A">
              <w:rPr>
                <w:noProof/>
                <w:webHidden/>
              </w:rPr>
              <w:fldChar w:fldCharType="separate"/>
            </w:r>
            <w:r w:rsidR="0012634A">
              <w:rPr>
                <w:noProof/>
                <w:webHidden/>
              </w:rPr>
              <w:t>73</w:t>
            </w:r>
            <w:r w:rsidR="0012634A">
              <w:rPr>
                <w:noProof/>
                <w:webHidden/>
              </w:rPr>
              <w:fldChar w:fldCharType="end"/>
            </w:r>
          </w:hyperlink>
        </w:p>
        <w:p w14:paraId="4B9726CB" w14:textId="57778FA2" w:rsidR="0012634A" w:rsidRDefault="008A4091">
          <w:pPr>
            <w:pStyle w:val="TOC3"/>
            <w:tabs>
              <w:tab w:val="left" w:pos="1320"/>
              <w:tab w:val="right" w:leader="dot" w:pos="9016"/>
            </w:tabs>
            <w:rPr>
              <w:rFonts w:asciiTheme="minorHAnsi" w:hAnsiTheme="minorHAnsi"/>
              <w:noProof/>
              <w:sz w:val="22"/>
            </w:rPr>
          </w:pPr>
          <w:hyperlink w:anchor="_Toc505616075" w:history="1">
            <w:r w:rsidR="0012634A" w:rsidRPr="00BC1564">
              <w:rPr>
                <w:rStyle w:val="Hyperlink"/>
                <w:noProof/>
              </w:rPr>
              <w:t>4.4.3.</w:t>
            </w:r>
            <w:r w:rsidR="0012634A">
              <w:rPr>
                <w:rFonts w:asciiTheme="minorHAnsi" w:hAnsiTheme="minorHAnsi"/>
                <w:noProof/>
                <w:sz w:val="22"/>
              </w:rPr>
              <w:tab/>
            </w:r>
            <w:r w:rsidR="0012634A" w:rsidRPr="00BC1564">
              <w:rPr>
                <w:rStyle w:val="Hyperlink"/>
                <w:noProof/>
              </w:rPr>
              <w:t>Root Hints</w:t>
            </w:r>
            <w:r w:rsidR="0012634A">
              <w:rPr>
                <w:noProof/>
                <w:webHidden/>
              </w:rPr>
              <w:tab/>
            </w:r>
            <w:r w:rsidR="0012634A">
              <w:rPr>
                <w:noProof/>
                <w:webHidden/>
              </w:rPr>
              <w:fldChar w:fldCharType="begin"/>
            </w:r>
            <w:r w:rsidR="0012634A">
              <w:rPr>
                <w:noProof/>
                <w:webHidden/>
              </w:rPr>
              <w:instrText xml:space="preserve"> PAGEREF _Toc505616075 \h </w:instrText>
            </w:r>
            <w:r w:rsidR="0012634A">
              <w:rPr>
                <w:noProof/>
                <w:webHidden/>
              </w:rPr>
            </w:r>
            <w:r w:rsidR="0012634A">
              <w:rPr>
                <w:noProof/>
                <w:webHidden/>
              </w:rPr>
              <w:fldChar w:fldCharType="separate"/>
            </w:r>
            <w:r w:rsidR="0012634A">
              <w:rPr>
                <w:noProof/>
                <w:webHidden/>
              </w:rPr>
              <w:t>74</w:t>
            </w:r>
            <w:r w:rsidR="0012634A">
              <w:rPr>
                <w:noProof/>
                <w:webHidden/>
              </w:rPr>
              <w:fldChar w:fldCharType="end"/>
            </w:r>
          </w:hyperlink>
        </w:p>
        <w:p w14:paraId="00B80654" w14:textId="755AEBF1" w:rsidR="0012634A" w:rsidRDefault="008A4091">
          <w:pPr>
            <w:pStyle w:val="TOC3"/>
            <w:tabs>
              <w:tab w:val="left" w:pos="1320"/>
              <w:tab w:val="right" w:leader="dot" w:pos="9016"/>
            </w:tabs>
            <w:rPr>
              <w:rFonts w:asciiTheme="minorHAnsi" w:hAnsiTheme="minorHAnsi"/>
              <w:noProof/>
              <w:sz w:val="22"/>
            </w:rPr>
          </w:pPr>
          <w:hyperlink w:anchor="_Toc505616076" w:history="1">
            <w:r w:rsidR="0012634A" w:rsidRPr="00BC1564">
              <w:rPr>
                <w:rStyle w:val="Hyperlink"/>
                <w:noProof/>
              </w:rPr>
              <w:t>4.4.4.</w:t>
            </w:r>
            <w:r w:rsidR="0012634A">
              <w:rPr>
                <w:rFonts w:asciiTheme="minorHAnsi" w:hAnsiTheme="minorHAnsi"/>
                <w:noProof/>
                <w:sz w:val="22"/>
              </w:rPr>
              <w:tab/>
            </w:r>
            <w:r w:rsidR="0012634A" w:rsidRPr="00BC1564">
              <w:rPr>
                <w:rStyle w:val="Hyperlink"/>
                <w:noProof/>
              </w:rPr>
              <w:t>Question</w:t>
            </w:r>
            <w:r w:rsidR="0012634A">
              <w:rPr>
                <w:noProof/>
                <w:webHidden/>
              </w:rPr>
              <w:tab/>
            </w:r>
            <w:r w:rsidR="0012634A">
              <w:rPr>
                <w:noProof/>
                <w:webHidden/>
              </w:rPr>
              <w:fldChar w:fldCharType="begin"/>
            </w:r>
            <w:r w:rsidR="0012634A">
              <w:rPr>
                <w:noProof/>
                <w:webHidden/>
              </w:rPr>
              <w:instrText xml:space="preserve"> PAGEREF _Toc505616076 \h </w:instrText>
            </w:r>
            <w:r w:rsidR="0012634A">
              <w:rPr>
                <w:noProof/>
                <w:webHidden/>
              </w:rPr>
            </w:r>
            <w:r w:rsidR="0012634A">
              <w:rPr>
                <w:noProof/>
                <w:webHidden/>
              </w:rPr>
              <w:fldChar w:fldCharType="separate"/>
            </w:r>
            <w:r w:rsidR="0012634A">
              <w:rPr>
                <w:noProof/>
                <w:webHidden/>
              </w:rPr>
              <w:t>74</w:t>
            </w:r>
            <w:r w:rsidR="0012634A">
              <w:rPr>
                <w:noProof/>
                <w:webHidden/>
              </w:rPr>
              <w:fldChar w:fldCharType="end"/>
            </w:r>
          </w:hyperlink>
        </w:p>
        <w:p w14:paraId="2ED76A0E" w14:textId="4636FD43" w:rsidR="0012634A" w:rsidRDefault="008A4091">
          <w:pPr>
            <w:pStyle w:val="TOC3"/>
            <w:tabs>
              <w:tab w:val="left" w:pos="1320"/>
              <w:tab w:val="right" w:leader="dot" w:pos="9016"/>
            </w:tabs>
            <w:rPr>
              <w:rFonts w:asciiTheme="minorHAnsi" w:hAnsiTheme="minorHAnsi"/>
              <w:noProof/>
              <w:sz w:val="22"/>
            </w:rPr>
          </w:pPr>
          <w:hyperlink w:anchor="_Toc505616077" w:history="1">
            <w:r w:rsidR="0012634A" w:rsidRPr="00BC1564">
              <w:rPr>
                <w:rStyle w:val="Hyperlink"/>
                <w:noProof/>
              </w:rPr>
              <w:t>4.4.5.</w:t>
            </w:r>
            <w:r w:rsidR="0012634A">
              <w:rPr>
                <w:rFonts w:asciiTheme="minorHAnsi" w:hAnsiTheme="minorHAnsi"/>
                <w:noProof/>
                <w:sz w:val="22"/>
              </w:rPr>
              <w:tab/>
            </w:r>
            <w:r w:rsidR="0012634A" w:rsidRPr="00BC1564">
              <w:rPr>
                <w:rStyle w:val="Hyperlink"/>
                <w:noProof/>
              </w:rPr>
              <w:t>DNS Z</w:t>
            </w:r>
            <w:r w:rsidR="0012634A" w:rsidRPr="00BC1564">
              <w:rPr>
                <w:rStyle w:val="Hyperlink"/>
                <w:noProof/>
              </w:rPr>
              <w:t>o</w:t>
            </w:r>
            <w:r w:rsidR="0012634A" w:rsidRPr="00BC1564">
              <w:rPr>
                <w:rStyle w:val="Hyperlink"/>
                <w:noProof/>
              </w:rPr>
              <w:t>nes</w:t>
            </w:r>
            <w:r w:rsidR="0012634A">
              <w:rPr>
                <w:noProof/>
                <w:webHidden/>
              </w:rPr>
              <w:tab/>
            </w:r>
            <w:r w:rsidR="0012634A">
              <w:rPr>
                <w:noProof/>
                <w:webHidden/>
              </w:rPr>
              <w:fldChar w:fldCharType="begin"/>
            </w:r>
            <w:r w:rsidR="0012634A">
              <w:rPr>
                <w:noProof/>
                <w:webHidden/>
              </w:rPr>
              <w:instrText xml:space="preserve"> PAGEREF _Toc505616077 \h </w:instrText>
            </w:r>
            <w:r w:rsidR="0012634A">
              <w:rPr>
                <w:noProof/>
                <w:webHidden/>
              </w:rPr>
            </w:r>
            <w:r w:rsidR="0012634A">
              <w:rPr>
                <w:noProof/>
                <w:webHidden/>
              </w:rPr>
              <w:fldChar w:fldCharType="separate"/>
            </w:r>
            <w:r w:rsidR="0012634A">
              <w:rPr>
                <w:noProof/>
                <w:webHidden/>
              </w:rPr>
              <w:t>75</w:t>
            </w:r>
            <w:r w:rsidR="0012634A">
              <w:rPr>
                <w:noProof/>
                <w:webHidden/>
              </w:rPr>
              <w:fldChar w:fldCharType="end"/>
            </w:r>
          </w:hyperlink>
        </w:p>
        <w:p w14:paraId="190C7501" w14:textId="4AA909F8" w:rsidR="0012634A" w:rsidRDefault="008A4091">
          <w:pPr>
            <w:pStyle w:val="TOC1"/>
            <w:tabs>
              <w:tab w:val="right" w:leader="dot" w:pos="9016"/>
            </w:tabs>
            <w:rPr>
              <w:rFonts w:asciiTheme="minorHAnsi" w:hAnsiTheme="minorHAnsi"/>
              <w:noProof/>
              <w:sz w:val="22"/>
            </w:rPr>
          </w:pPr>
          <w:hyperlink w:anchor="_Toc505616078" w:history="1">
            <w:r w:rsidR="0012634A" w:rsidRPr="0012634A">
              <w:rPr>
                <w:rStyle w:val="Hyperlink"/>
                <w:b/>
                <w:noProof/>
              </w:rPr>
              <w:t>Section 5: Evaluation of clustering strategies for hosting a 3-tier web development system</w:t>
            </w:r>
            <w:r w:rsidR="0012634A">
              <w:rPr>
                <w:noProof/>
                <w:webHidden/>
              </w:rPr>
              <w:tab/>
            </w:r>
            <w:r w:rsidR="0012634A">
              <w:rPr>
                <w:noProof/>
                <w:webHidden/>
              </w:rPr>
              <w:fldChar w:fldCharType="begin"/>
            </w:r>
            <w:r w:rsidR="0012634A">
              <w:rPr>
                <w:noProof/>
                <w:webHidden/>
              </w:rPr>
              <w:instrText xml:space="preserve"> PAGEREF _Toc505616078 \h </w:instrText>
            </w:r>
            <w:r w:rsidR="0012634A">
              <w:rPr>
                <w:noProof/>
                <w:webHidden/>
              </w:rPr>
            </w:r>
            <w:r w:rsidR="0012634A">
              <w:rPr>
                <w:noProof/>
                <w:webHidden/>
              </w:rPr>
              <w:fldChar w:fldCharType="separate"/>
            </w:r>
            <w:r w:rsidR="0012634A">
              <w:rPr>
                <w:noProof/>
                <w:webHidden/>
              </w:rPr>
              <w:t>78</w:t>
            </w:r>
            <w:r w:rsidR="0012634A">
              <w:rPr>
                <w:noProof/>
                <w:webHidden/>
              </w:rPr>
              <w:fldChar w:fldCharType="end"/>
            </w:r>
          </w:hyperlink>
        </w:p>
        <w:p w14:paraId="0DF16525" w14:textId="5A0D1305" w:rsidR="0012634A" w:rsidRDefault="008A4091">
          <w:pPr>
            <w:pStyle w:val="TOC2"/>
            <w:tabs>
              <w:tab w:val="right" w:leader="dot" w:pos="9016"/>
            </w:tabs>
            <w:rPr>
              <w:rFonts w:asciiTheme="minorHAnsi" w:hAnsiTheme="minorHAnsi"/>
              <w:noProof/>
              <w:sz w:val="22"/>
            </w:rPr>
          </w:pPr>
          <w:hyperlink w:anchor="_Toc505616079" w:history="1">
            <w:r w:rsidR="0012634A" w:rsidRPr="00BC1564">
              <w:rPr>
                <w:rStyle w:val="Hyperlink"/>
                <w:noProof/>
              </w:rPr>
              <w:t>5.1. Introduction</w:t>
            </w:r>
            <w:r w:rsidR="0012634A">
              <w:rPr>
                <w:noProof/>
                <w:webHidden/>
              </w:rPr>
              <w:tab/>
            </w:r>
            <w:r w:rsidR="0012634A">
              <w:rPr>
                <w:noProof/>
                <w:webHidden/>
              </w:rPr>
              <w:fldChar w:fldCharType="begin"/>
            </w:r>
            <w:r w:rsidR="0012634A">
              <w:rPr>
                <w:noProof/>
                <w:webHidden/>
              </w:rPr>
              <w:instrText xml:space="preserve"> PAGEREF _Toc505616079 \h </w:instrText>
            </w:r>
            <w:r w:rsidR="0012634A">
              <w:rPr>
                <w:noProof/>
                <w:webHidden/>
              </w:rPr>
            </w:r>
            <w:r w:rsidR="0012634A">
              <w:rPr>
                <w:noProof/>
                <w:webHidden/>
              </w:rPr>
              <w:fldChar w:fldCharType="separate"/>
            </w:r>
            <w:r w:rsidR="0012634A">
              <w:rPr>
                <w:noProof/>
                <w:webHidden/>
              </w:rPr>
              <w:t>78</w:t>
            </w:r>
            <w:r w:rsidR="0012634A">
              <w:rPr>
                <w:noProof/>
                <w:webHidden/>
              </w:rPr>
              <w:fldChar w:fldCharType="end"/>
            </w:r>
          </w:hyperlink>
        </w:p>
        <w:p w14:paraId="00C1FA00" w14:textId="161E5711" w:rsidR="0012634A" w:rsidRDefault="008A4091">
          <w:pPr>
            <w:pStyle w:val="TOC2"/>
            <w:tabs>
              <w:tab w:val="right" w:leader="dot" w:pos="9016"/>
            </w:tabs>
            <w:rPr>
              <w:rFonts w:asciiTheme="minorHAnsi" w:hAnsiTheme="minorHAnsi"/>
              <w:noProof/>
              <w:sz w:val="22"/>
            </w:rPr>
          </w:pPr>
          <w:hyperlink w:anchor="_Toc505616080" w:history="1">
            <w:r w:rsidR="0012634A" w:rsidRPr="00BC1564">
              <w:rPr>
                <w:rStyle w:val="Hyperlink"/>
                <w:noProof/>
              </w:rPr>
              <w:t>5.2. Web Architecture</w:t>
            </w:r>
            <w:r w:rsidR="0012634A">
              <w:rPr>
                <w:noProof/>
                <w:webHidden/>
              </w:rPr>
              <w:tab/>
            </w:r>
            <w:r w:rsidR="0012634A">
              <w:rPr>
                <w:noProof/>
                <w:webHidden/>
              </w:rPr>
              <w:fldChar w:fldCharType="begin"/>
            </w:r>
            <w:r w:rsidR="0012634A">
              <w:rPr>
                <w:noProof/>
                <w:webHidden/>
              </w:rPr>
              <w:instrText xml:space="preserve"> PAGEREF _Toc505616080 \h </w:instrText>
            </w:r>
            <w:r w:rsidR="0012634A">
              <w:rPr>
                <w:noProof/>
                <w:webHidden/>
              </w:rPr>
            </w:r>
            <w:r w:rsidR="0012634A">
              <w:rPr>
                <w:noProof/>
                <w:webHidden/>
              </w:rPr>
              <w:fldChar w:fldCharType="separate"/>
            </w:r>
            <w:r w:rsidR="0012634A">
              <w:rPr>
                <w:noProof/>
                <w:webHidden/>
              </w:rPr>
              <w:t>78</w:t>
            </w:r>
            <w:r w:rsidR="0012634A">
              <w:rPr>
                <w:noProof/>
                <w:webHidden/>
              </w:rPr>
              <w:fldChar w:fldCharType="end"/>
            </w:r>
          </w:hyperlink>
        </w:p>
        <w:p w14:paraId="2CA07AA6" w14:textId="5DB8A60A" w:rsidR="0012634A" w:rsidRDefault="008A4091">
          <w:pPr>
            <w:pStyle w:val="TOC3"/>
            <w:tabs>
              <w:tab w:val="right" w:leader="dot" w:pos="9016"/>
            </w:tabs>
            <w:rPr>
              <w:rFonts w:asciiTheme="minorHAnsi" w:hAnsiTheme="minorHAnsi"/>
              <w:noProof/>
              <w:sz w:val="22"/>
            </w:rPr>
          </w:pPr>
          <w:hyperlink w:anchor="_Toc505616081" w:history="1">
            <w:r w:rsidR="0012634A" w:rsidRPr="00BC1564">
              <w:rPr>
                <w:rStyle w:val="Hyperlink"/>
                <w:noProof/>
              </w:rPr>
              <w:t>5.2.1. Physical Tiers and Distributed Deployment of Applications</w:t>
            </w:r>
            <w:r w:rsidR="0012634A">
              <w:rPr>
                <w:noProof/>
                <w:webHidden/>
              </w:rPr>
              <w:tab/>
            </w:r>
            <w:r w:rsidR="0012634A">
              <w:rPr>
                <w:noProof/>
                <w:webHidden/>
              </w:rPr>
              <w:fldChar w:fldCharType="begin"/>
            </w:r>
            <w:r w:rsidR="0012634A">
              <w:rPr>
                <w:noProof/>
                <w:webHidden/>
              </w:rPr>
              <w:instrText xml:space="preserve"> PAGEREF _Toc505616081 \h </w:instrText>
            </w:r>
            <w:r w:rsidR="0012634A">
              <w:rPr>
                <w:noProof/>
                <w:webHidden/>
              </w:rPr>
            </w:r>
            <w:r w:rsidR="0012634A">
              <w:rPr>
                <w:noProof/>
                <w:webHidden/>
              </w:rPr>
              <w:fldChar w:fldCharType="separate"/>
            </w:r>
            <w:r w:rsidR="0012634A">
              <w:rPr>
                <w:noProof/>
                <w:webHidden/>
              </w:rPr>
              <w:t>78</w:t>
            </w:r>
            <w:r w:rsidR="0012634A">
              <w:rPr>
                <w:noProof/>
                <w:webHidden/>
              </w:rPr>
              <w:fldChar w:fldCharType="end"/>
            </w:r>
          </w:hyperlink>
        </w:p>
        <w:p w14:paraId="238E0DAF" w14:textId="04EBFA07" w:rsidR="0012634A" w:rsidRDefault="008A4091">
          <w:pPr>
            <w:pStyle w:val="TOC3"/>
            <w:tabs>
              <w:tab w:val="right" w:leader="dot" w:pos="9016"/>
            </w:tabs>
            <w:rPr>
              <w:rFonts w:asciiTheme="minorHAnsi" w:hAnsiTheme="minorHAnsi"/>
              <w:noProof/>
              <w:sz w:val="22"/>
            </w:rPr>
          </w:pPr>
          <w:hyperlink w:anchor="_Toc505616082" w:history="1">
            <w:r w:rsidR="0012634A" w:rsidRPr="00BC1564">
              <w:rPr>
                <w:rStyle w:val="Hyperlink"/>
                <w:noProof/>
              </w:rPr>
              <w:t>5.2.2. Logical Web Application Tiers</w:t>
            </w:r>
            <w:r w:rsidR="0012634A">
              <w:rPr>
                <w:noProof/>
                <w:webHidden/>
              </w:rPr>
              <w:tab/>
            </w:r>
            <w:r w:rsidR="0012634A">
              <w:rPr>
                <w:noProof/>
                <w:webHidden/>
              </w:rPr>
              <w:fldChar w:fldCharType="begin"/>
            </w:r>
            <w:r w:rsidR="0012634A">
              <w:rPr>
                <w:noProof/>
                <w:webHidden/>
              </w:rPr>
              <w:instrText xml:space="preserve"> PAGEREF _Toc505616082 \h </w:instrText>
            </w:r>
            <w:r w:rsidR="0012634A">
              <w:rPr>
                <w:noProof/>
                <w:webHidden/>
              </w:rPr>
            </w:r>
            <w:r w:rsidR="0012634A">
              <w:rPr>
                <w:noProof/>
                <w:webHidden/>
              </w:rPr>
              <w:fldChar w:fldCharType="separate"/>
            </w:r>
            <w:r w:rsidR="0012634A">
              <w:rPr>
                <w:noProof/>
                <w:webHidden/>
              </w:rPr>
              <w:t>79</w:t>
            </w:r>
            <w:r w:rsidR="0012634A">
              <w:rPr>
                <w:noProof/>
                <w:webHidden/>
              </w:rPr>
              <w:fldChar w:fldCharType="end"/>
            </w:r>
          </w:hyperlink>
        </w:p>
        <w:p w14:paraId="1BAFB1F7" w14:textId="6D0B7B79" w:rsidR="0012634A" w:rsidRDefault="008A4091">
          <w:pPr>
            <w:pStyle w:val="TOC2"/>
            <w:tabs>
              <w:tab w:val="right" w:leader="dot" w:pos="9016"/>
            </w:tabs>
            <w:rPr>
              <w:rFonts w:asciiTheme="minorHAnsi" w:hAnsiTheme="minorHAnsi"/>
              <w:noProof/>
              <w:sz w:val="22"/>
            </w:rPr>
          </w:pPr>
          <w:hyperlink w:anchor="_Toc505616083" w:history="1">
            <w:r w:rsidR="0012634A" w:rsidRPr="00BC1564">
              <w:rPr>
                <w:rStyle w:val="Hyperlink"/>
                <w:noProof/>
              </w:rPr>
              <w:t>5.3. Application Clustering</w:t>
            </w:r>
            <w:r w:rsidR="0012634A">
              <w:rPr>
                <w:noProof/>
                <w:webHidden/>
              </w:rPr>
              <w:tab/>
            </w:r>
            <w:r w:rsidR="0012634A">
              <w:rPr>
                <w:noProof/>
                <w:webHidden/>
              </w:rPr>
              <w:fldChar w:fldCharType="begin"/>
            </w:r>
            <w:r w:rsidR="0012634A">
              <w:rPr>
                <w:noProof/>
                <w:webHidden/>
              </w:rPr>
              <w:instrText xml:space="preserve"> PAGEREF _Toc505616083 \h </w:instrText>
            </w:r>
            <w:r w:rsidR="0012634A">
              <w:rPr>
                <w:noProof/>
                <w:webHidden/>
              </w:rPr>
            </w:r>
            <w:r w:rsidR="0012634A">
              <w:rPr>
                <w:noProof/>
                <w:webHidden/>
              </w:rPr>
              <w:fldChar w:fldCharType="separate"/>
            </w:r>
            <w:r w:rsidR="0012634A">
              <w:rPr>
                <w:noProof/>
                <w:webHidden/>
              </w:rPr>
              <w:t>80</w:t>
            </w:r>
            <w:r w:rsidR="0012634A">
              <w:rPr>
                <w:noProof/>
                <w:webHidden/>
              </w:rPr>
              <w:fldChar w:fldCharType="end"/>
            </w:r>
          </w:hyperlink>
        </w:p>
        <w:p w14:paraId="3E4B1DD5" w14:textId="1BCDD477" w:rsidR="0012634A" w:rsidRDefault="008A4091">
          <w:pPr>
            <w:pStyle w:val="TOC2"/>
            <w:tabs>
              <w:tab w:val="right" w:leader="dot" w:pos="9016"/>
            </w:tabs>
            <w:rPr>
              <w:rFonts w:asciiTheme="minorHAnsi" w:hAnsiTheme="minorHAnsi"/>
              <w:noProof/>
              <w:sz w:val="22"/>
            </w:rPr>
          </w:pPr>
          <w:hyperlink w:anchor="_Toc505616084" w:history="1">
            <w:r w:rsidR="0012634A" w:rsidRPr="00BC1564">
              <w:rPr>
                <w:rStyle w:val="Hyperlink"/>
                <w:noProof/>
              </w:rPr>
              <w:t>5.4. Failover Clustering</w:t>
            </w:r>
            <w:r w:rsidR="0012634A">
              <w:rPr>
                <w:noProof/>
                <w:webHidden/>
              </w:rPr>
              <w:tab/>
            </w:r>
            <w:r w:rsidR="0012634A">
              <w:rPr>
                <w:noProof/>
                <w:webHidden/>
              </w:rPr>
              <w:fldChar w:fldCharType="begin"/>
            </w:r>
            <w:r w:rsidR="0012634A">
              <w:rPr>
                <w:noProof/>
                <w:webHidden/>
              </w:rPr>
              <w:instrText xml:space="preserve"> PAGEREF _Toc505616084 \h </w:instrText>
            </w:r>
            <w:r w:rsidR="0012634A">
              <w:rPr>
                <w:noProof/>
                <w:webHidden/>
              </w:rPr>
            </w:r>
            <w:r w:rsidR="0012634A">
              <w:rPr>
                <w:noProof/>
                <w:webHidden/>
              </w:rPr>
              <w:fldChar w:fldCharType="separate"/>
            </w:r>
            <w:r w:rsidR="0012634A">
              <w:rPr>
                <w:noProof/>
                <w:webHidden/>
              </w:rPr>
              <w:t>81</w:t>
            </w:r>
            <w:r w:rsidR="0012634A">
              <w:rPr>
                <w:noProof/>
                <w:webHidden/>
              </w:rPr>
              <w:fldChar w:fldCharType="end"/>
            </w:r>
          </w:hyperlink>
        </w:p>
        <w:p w14:paraId="62C44AB2" w14:textId="447F5BF9" w:rsidR="0012634A" w:rsidRDefault="008A4091">
          <w:pPr>
            <w:pStyle w:val="TOC3"/>
            <w:tabs>
              <w:tab w:val="right" w:leader="dot" w:pos="9016"/>
            </w:tabs>
            <w:rPr>
              <w:rFonts w:asciiTheme="minorHAnsi" w:hAnsiTheme="minorHAnsi"/>
              <w:noProof/>
              <w:sz w:val="22"/>
            </w:rPr>
          </w:pPr>
          <w:hyperlink w:anchor="_Toc505616085" w:history="1">
            <w:r w:rsidR="0012634A" w:rsidRPr="00BC1564">
              <w:rPr>
                <w:rStyle w:val="Hyperlink"/>
                <w:noProof/>
              </w:rPr>
              <w:t>5.4.1. Cluster Topologies</w:t>
            </w:r>
            <w:r w:rsidR="0012634A">
              <w:rPr>
                <w:noProof/>
                <w:webHidden/>
              </w:rPr>
              <w:tab/>
            </w:r>
            <w:r w:rsidR="0012634A">
              <w:rPr>
                <w:noProof/>
                <w:webHidden/>
              </w:rPr>
              <w:fldChar w:fldCharType="begin"/>
            </w:r>
            <w:r w:rsidR="0012634A">
              <w:rPr>
                <w:noProof/>
                <w:webHidden/>
              </w:rPr>
              <w:instrText xml:space="preserve"> PAGEREF _Toc505616085 \h </w:instrText>
            </w:r>
            <w:r w:rsidR="0012634A">
              <w:rPr>
                <w:noProof/>
                <w:webHidden/>
              </w:rPr>
            </w:r>
            <w:r w:rsidR="0012634A">
              <w:rPr>
                <w:noProof/>
                <w:webHidden/>
              </w:rPr>
              <w:fldChar w:fldCharType="separate"/>
            </w:r>
            <w:r w:rsidR="0012634A">
              <w:rPr>
                <w:noProof/>
                <w:webHidden/>
              </w:rPr>
              <w:t>81</w:t>
            </w:r>
            <w:r w:rsidR="0012634A">
              <w:rPr>
                <w:noProof/>
                <w:webHidden/>
              </w:rPr>
              <w:fldChar w:fldCharType="end"/>
            </w:r>
          </w:hyperlink>
        </w:p>
        <w:p w14:paraId="1F727219" w14:textId="7228D1A2" w:rsidR="0012634A" w:rsidRDefault="008A4091">
          <w:pPr>
            <w:pStyle w:val="TOC3"/>
            <w:tabs>
              <w:tab w:val="right" w:leader="dot" w:pos="9016"/>
            </w:tabs>
            <w:rPr>
              <w:rFonts w:asciiTheme="minorHAnsi" w:hAnsiTheme="minorHAnsi"/>
              <w:noProof/>
              <w:sz w:val="22"/>
            </w:rPr>
          </w:pPr>
          <w:hyperlink w:anchor="_Toc505616086" w:history="1">
            <w:r w:rsidR="0012634A" w:rsidRPr="00BC1564">
              <w:rPr>
                <w:rStyle w:val="Hyperlink"/>
                <w:noProof/>
              </w:rPr>
              <w:t>5.4.2. Failover Cluster and Network Load Balancing</w:t>
            </w:r>
            <w:r w:rsidR="0012634A">
              <w:rPr>
                <w:noProof/>
                <w:webHidden/>
              </w:rPr>
              <w:tab/>
            </w:r>
            <w:r w:rsidR="0012634A">
              <w:rPr>
                <w:noProof/>
                <w:webHidden/>
              </w:rPr>
              <w:fldChar w:fldCharType="begin"/>
            </w:r>
            <w:r w:rsidR="0012634A">
              <w:rPr>
                <w:noProof/>
                <w:webHidden/>
              </w:rPr>
              <w:instrText xml:space="preserve"> PAGEREF _Toc505616086 \h </w:instrText>
            </w:r>
            <w:r w:rsidR="0012634A">
              <w:rPr>
                <w:noProof/>
                <w:webHidden/>
              </w:rPr>
            </w:r>
            <w:r w:rsidR="0012634A">
              <w:rPr>
                <w:noProof/>
                <w:webHidden/>
              </w:rPr>
              <w:fldChar w:fldCharType="separate"/>
            </w:r>
            <w:r w:rsidR="0012634A">
              <w:rPr>
                <w:noProof/>
                <w:webHidden/>
              </w:rPr>
              <w:t>82</w:t>
            </w:r>
            <w:r w:rsidR="0012634A">
              <w:rPr>
                <w:noProof/>
                <w:webHidden/>
              </w:rPr>
              <w:fldChar w:fldCharType="end"/>
            </w:r>
          </w:hyperlink>
        </w:p>
        <w:p w14:paraId="048FDDFC" w14:textId="1B79AC76" w:rsidR="0012634A" w:rsidRDefault="008A4091">
          <w:pPr>
            <w:pStyle w:val="TOC2"/>
            <w:tabs>
              <w:tab w:val="right" w:leader="dot" w:pos="9016"/>
            </w:tabs>
            <w:rPr>
              <w:rFonts w:asciiTheme="minorHAnsi" w:hAnsiTheme="minorHAnsi"/>
              <w:noProof/>
              <w:sz w:val="22"/>
            </w:rPr>
          </w:pPr>
          <w:hyperlink w:anchor="_Toc505616087" w:history="1">
            <w:r w:rsidR="0012634A" w:rsidRPr="00BC1564">
              <w:rPr>
                <w:rStyle w:val="Hyperlink"/>
                <w:noProof/>
              </w:rPr>
              <w:t>5.5. Tools and Technologies</w:t>
            </w:r>
            <w:r w:rsidR="0012634A">
              <w:rPr>
                <w:noProof/>
                <w:webHidden/>
              </w:rPr>
              <w:tab/>
            </w:r>
            <w:r w:rsidR="0012634A">
              <w:rPr>
                <w:noProof/>
                <w:webHidden/>
              </w:rPr>
              <w:fldChar w:fldCharType="begin"/>
            </w:r>
            <w:r w:rsidR="0012634A">
              <w:rPr>
                <w:noProof/>
                <w:webHidden/>
              </w:rPr>
              <w:instrText xml:space="preserve"> PAGEREF _Toc505616087 \h </w:instrText>
            </w:r>
            <w:r w:rsidR="0012634A">
              <w:rPr>
                <w:noProof/>
                <w:webHidden/>
              </w:rPr>
            </w:r>
            <w:r w:rsidR="0012634A">
              <w:rPr>
                <w:noProof/>
                <w:webHidden/>
              </w:rPr>
              <w:fldChar w:fldCharType="separate"/>
            </w:r>
            <w:r w:rsidR="0012634A">
              <w:rPr>
                <w:noProof/>
                <w:webHidden/>
              </w:rPr>
              <w:t>83</w:t>
            </w:r>
            <w:r w:rsidR="0012634A">
              <w:rPr>
                <w:noProof/>
                <w:webHidden/>
              </w:rPr>
              <w:fldChar w:fldCharType="end"/>
            </w:r>
          </w:hyperlink>
        </w:p>
        <w:p w14:paraId="1E43C92B" w14:textId="6B390FEB" w:rsidR="0012634A" w:rsidRDefault="008A4091">
          <w:pPr>
            <w:pStyle w:val="TOC2"/>
            <w:tabs>
              <w:tab w:val="right" w:leader="dot" w:pos="9016"/>
            </w:tabs>
            <w:rPr>
              <w:rFonts w:asciiTheme="minorHAnsi" w:hAnsiTheme="minorHAnsi"/>
              <w:noProof/>
              <w:sz w:val="22"/>
            </w:rPr>
          </w:pPr>
          <w:hyperlink w:anchor="_Toc505616088" w:history="1">
            <w:r w:rsidR="0012634A" w:rsidRPr="00BC1564">
              <w:rPr>
                <w:rStyle w:val="Hyperlink"/>
                <w:noProof/>
              </w:rPr>
              <w:t>5.6. Discussion</w:t>
            </w:r>
            <w:r w:rsidR="0012634A">
              <w:rPr>
                <w:noProof/>
                <w:webHidden/>
              </w:rPr>
              <w:tab/>
            </w:r>
            <w:r w:rsidR="0012634A">
              <w:rPr>
                <w:noProof/>
                <w:webHidden/>
              </w:rPr>
              <w:fldChar w:fldCharType="begin"/>
            </w:r>
            <w:r w:rsidR="0012634A">
              <w:rPr>
                <w:noProof/>
                <w:webHidden/>
              </w:rPr>
              <w:instrText xml:space="preserve"> PAGEREF _Toc505616088 \h </w:instrText>
            </w:r>
            <w:r w:rsidR="0012634A">
              <w:rPr>
                <w:noProof/>
                <w:webHidden/>
              </w:rPr>
            </w:r>
            <w:r w:rsidR="0012634A">
              <w:rPr>
                <w:noProof/>
                <w:webHidden/>
              </w:rPr>
              <w:fldChar w:fldCharType="separate"/>
            </w:r>
            <w:r w:rsidR="0012634A">
              <w:rPr>
                <w:noProof/>
                <w:webHidden/>
              </w:rPr>
              <w:t>84</w:t>
            </w:r>
            <w:r w:rsidR="0012634A">
              <w:rPr>
                <w:noProof/>
                <w:webHidden/>
              </w:rPr>
              <w:fldChar w:fldCharType="end"/>
            </w:r>
          </w:hyperlink>
        </w:p>
        <w:p w14:paraId="29892813" w14:textId="446546B9" w:rsidR="0012634A" w:rsidRDefault="008A4091">
          <w:pPr>
            <w:pStyle w:val="TOC2"/>
            <w:tabs>
              <w:tab w:val="right" w:leader="dot" w:pos="9016"/>
            </w:tabs>
            <w:rPr>
              <w:rFonts w:asciiTheme="minorHAnsi" w:hAnsiTheme="minorHAnsi"/>
              <w:noProof/>
              <w:sz w:val="22"/>
            </w:rPr>
          </w:pPr>
          <w:hyperlink w:anchor="_Toc505616089" w:history="1">
            <w:r w:rsidR="0012634A" w:rsidRPr="00BC1564">
              <w:rPr>
                <w:rStyle w:val="Hyperlink"/>
                <w:noProof/>
              </w:rPr>
              <w:t>5.7. Conclusion</w:t>
            </w:r>
            <w:r w:rsidR="0012634A">
              <w:rPr>
                <w:noProof/>
                <w:webHidden/>
              </w:rPr>
              <w:tab/>
            </w:r>
            <w:r w:rsidR="0012634A">
              <w:rPr>
                <w:noProof/>
                <w:webHidden/>
              </w:rPr>
              <w:fldChar w:fldCharType="begin"/>
            </w:r>
            <w:r w:rsidR="0012634A">
              <w:rPr>
                <w:noProof/>
                <w:webHidden/>
              </w:rPr>
              <w:instrText xml:space="preserve"> PAGEREF _Toc505616089 \h </w:instrText>
            </w:r>
            <w:r w:rsidR="0012634A">
              <w:rPr>
                <w:noProof/>
                <w:webHidden/>
              </w:rPr>
            </w:r>
            <w:r w:rsidR="0012634A">
              <w:rPr>
                <w:noProof/>
                <w:webHidden/>
              </w:rPr>
              <w:fldChar w:fldCharType="separate"/>
            </w:r>
            <w:r w:rsidR="0012634A">
              <w:rPr>
                <w:noProof/>
                <w:webHidden/>
              </w:rPr>
              <w:t>85</w:t>
            </w:r>
            <w:r w:rsidR="0012634A">
              <w:rPr>
                <w:noProof/>
                <w:webHidden/>
              </w:rPr>
              <w:fldChar w:fldCharType="end"/>
            </w:r>
          </w:hyperlink>
        </w:p>
        <w:p w14:paraId="0DD33640" w14:textId="1A221750" w:rsidR="0012634A" w:rsidRDefault="008A4091">
          <w:pPr>
            <w:pStyle w:val="TOC1"/>
            <w:tabs>
              <w:tab w:val="right" w:leader="dot" w:pos="9016"/>
            </w:tabs>
            <w:rPr>
              <w:rFonts w:asciiTheme="minorHAnsi" w:hAnsiTheme="minorHAnsi"/>
              <w:noProof/>
              <w:sz w:val="22"/>
            </w:rPr>
          </w:pPr>
          <w:hyperlink w:anchor="_Toc505616090" w:history="1">
            <w:r w:rsidR="0012634A" w:rsidRPr="0012634A">
              <w:rPr>
                <w:rStyle w:val="Hyperlink"/>
                <w:b/>
                <w:noProof/>
              </w:rPr>
              <w:t>References</w:t>
            </w:r>
            <w:r w:rsidR="0012634A">
              <w:rPr>
                <w:noProof/>
                <w:webHidden/>
              </w:rPr>
              <w:tab/>
            </w:r>
            <w:r w:rsidR="0012634A">
              <w:rPr>
                <w:noProof/>
                <w:webHidden/>
              </w:rPr>
              <w:fldChar w:fldCharType="begin"/>
            </w:r>
            <w:r w:rsidR="0012634A">
              <w:rPr>
                <w:noProof/>
                <w:webHidden/>
              </w:rPr>
              <w:instrText xml:space="preserve"> PAGEREF _Toc505616090 \h </w:instrText>
            </w:r>
            <w:r w:rsidR="0012634A">
              <w:rPr>
                <w:noProof/>
                <w:webHidden/>
              </w:rPr>
            </w:r>
            <w:r w:rsidR="0012634A">
              <w:rPr>
                <w:noProof/>
                <w:webHidden/>
              </w:rPr>
              <w:fldChar w:fldCharType="separate"/>
            </w:r>
            <w:r w:rsidR="0012634A">
              <w:rPr>
                <w:noProof/>
                <w:webHidden/>
              </w:rPr>
              <w:t>85</w:t>
            </w:r>
            <w:r w:rsidR="0012634A">
              <w:rPr>
                <w:noProof/>
                <w:webHidden/>
              </w:rPr>
              <w:fldChar w:fldCharType="end"/>
            </w:r>
          </w:hyperlink>
        </w:p>
        <w:p w14:paraId="2FD744E7" w14:textId="6C79A084" w:rsidR="00194798" w:rsidRDefault="00774241">
          <w:r>
            <w:rPr>
              <w:b/>
              <w:bCs/>
              <w:noProof/>
              <w:lang w:val="en-US"/>
            </w:rPr>
            <w:fldChar w:fldCharType="end"/>
          </w:r>
        </w:p>
      </w:sdtContent>
    </w:sdt>
    <w:p w14:paraId="707B1846" w14:textId="77777777" w:rsidR="00194798" w:rsidRDefault="00194798" w:rsidP="0074773C"/>
    <w:p w14:paraId="3D5F24C6" w14:textId="0EEA1550" w:rsidR="00194798" w:rsidRDefault="00194798" w:rsidP="00A4789B">
      <w:pPr>
        <w:pStyle w:val="Heading1"/>
      </w:pPr>
      <w:r>
        <w:br w:type="page"/>
      </w:r>
      <w:r w:rsidR="31F9B7A0">
        <w:lastRenderedPageBreak/>
        <w:t xml:space="preserve">Section 1: Facilitating a Virtualised Remote Network Infrastructure </w:t>
      </w:r>
      <w:proofErr w:type="gramStart"/>
      <w:r w:rsidR="31F9B7A0">
        <w:t>utilising</w:t>
      </w:r>
      <w:proofErr w:type="gramEnd"/>
      <w:r w:rsidR="31F9B7A0">
        <w:t xml:space="preserve"> Type 1 Hypervisor software, and the RRAS (Routing and Remote Access Service)</w:t>
      </w:r>
      <w:bookmarkStart w:id="2" w:name="_Toc505616035"/>
      <w:bookmarkEnd w:id="2"/>
    </w:p>
    <w:p w14:paraId="61082D5B" w14:textId="03C0108E" w:rsidR="00D41AF4" w:rsidRPr="00D41AF4" w:rsidRDefault="31F9B7A0" w:rsidP="00830CCC">
      <w:pPr>
        <w:pStyle w:val="Heading2"/>
      </w:pPr>
      <w:bookmarkStart w:id="3" w:name="_Toc505616036"/>
      <w:r>
        <w:t>1.1. Verifying Network Connections</w:t>
      </w:r>
      <w:bookmarkEnd w:id="3"/>
    </w:p>
    <w:p w14:paraId="1A305431" w14:textId="5B2336DC" w:rsidR="00D41AF4" w:rsidRDefault="00D41AF4" w:rsidP="00D41AF4">
      <w:r>
        <w:rPr>
          <w:noProof/>
          <w:lang w:eastAsia="en-GB"/>
        </w:rPr>
        <w:drawing>
          <wp:inline distT="0" distB="0" distL="0" distR="0" wp14:anchorId="49DD687A" wp14:editId="655C9197">
            <wp:extent cx="5731510" cy="1066800"/>
            <wp:effectExtent l="0" t="0" r="2540" b="0"/>
            <wp:docPr id="1" name="Picture 1"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Virtual Machine Manager.PNG"/>
                    <pic:cNvPicPr/>
                  </pic:nvPicPr>
                  <pic:blipFill rotWithShape="1">
                    <a:blip r:embed="rId8" cstate="print">
                      <a:extLst>
                        <a:ext uri="{28A0092B-C50C-407E-A947-70E740481C1C}">
                          <a14:useLocalDpi xmlns:a14="http://schemas.microsoft.com/office/drawing/2010/main" val="0"/>
                        </a:ext>
                      </a:extLst>
                    </a:blip>
                    <a:srcRect b="65637"/>
                    <a:stretch/>
                  </pic:blipFill>
                  <pic:spPr bwMode="auto">
                    <a:xfrm>
                      <a:off x="0" y="0"/>
                      <a:ext cx="5731510" cy="1066800"/>
                    </a:xfrm>
                    <a:prstGeom prst="rect">
                      <a:avLst/>
                    </a:prstGeom>
                    <a:ln>
                      <a:noFill/>
                    </a:ln>
                    <a:extLst>
                      <a:ext uri="{53640926-AAD7-44D8-BBD7-CCE9431645EC}">
                        <a14:shadowObscured xmlns:a14="http://schemas.microsoft.com/office/drawing/2010/main"/>
                      </a:ext>
                    </a:extLst>
                  </pic:spPr>
                </pic:pic>
              </a:graphicData>
            </a:graphic>
          </wp:inline>
        </w:drawing>
      </w:r>
    </w:p>
    <w:p w14:paraId="70FC76E0" w14:textId="418B01FA" w:rsidR="00D41AF4" w:rsidRDefault="00C11E3E" w:rsidP="00D41AF4">
      <w:r>
        <w:t xml:space="preserve">Fig. 1. </w:t>
      </w:r>
      <w:r>
        <w:tab/>
      </w:r>
      <w:r w:rsidR="00EA7D28">
        <w:t xml:space="preserve">System </w:t>
      </w:r>
      <w:proofErr w:type="spellStart"/>
      <w:r w:rsidR="00EA7D28">
        <w:t>Center</w:t>
      </w:r>
      <w:proofErr w:type="spellEnd"/>
      <w:r w:rsidR="00EA7D28">
        <w:t xml:space="preserve"> 2012 R2 </w:t>
      </w:r>
      <w:r>
        <w:t>Virtual Machine Manager interface</w:t>
      </w:r>
    </w:p>
    <w:p w14:paraId="0CD7B947" w14:textId="5C49CB81" w:rsidR="00901D62" w:rsidRDefault="00901D62" w:rsidP="00D41AF4"/>
    <w:p w14:paraId="1610FD5D" w14:textId="52930538" w:rsidR="00437AE6" w:rsidRDefault="00437AE6" w:rsidP="00D41AF4">
      <w:r>
        <w:t xml:space="preserve">System </w:t>
      </w:r>
      <w:proofErr w:type="spellStart"/>
      <w:r>
        <w:t>Center</w:t>
      </w:r>
      <w:proofErr w:type="spellEnd"/>
      <w:r>
        <w:t xml:space="preserve"> 2012 R2 Virtual Machine Manager is </w:t>
      </w:r>
      <w:r w:rsidR="002E6DCE">
        <w:t xml:space="preserve">a </w:t>
      </w:r>
      <w:r>
        <w:t xml:space="preserve">Virtual Machine (VM) management software based on Microsoft Virtual Server and Hyper-V </w:t>
      </w:r>
      <w:r>
        <w:fldChar w:fldCharType="begin" w:fldLock="1"/>
      </w:r>
      <w:r>
        <w:instrText>ADDIN CSL_CITATION { "citationItems" : [ { "id" : "ITEM-1", "itemData" : { "URL" : "http://techgenix.com/system-center-virtual-machine-manager-beginners-part1/", "accessed" : { "date-parts" : [ [ "2017", "12", "20" ] ] }, "author" : [ { "dropping-particle" : "", "family" : "Possey", "given" : "Brien", "non-dropping-particle" : "", "parse-names" : false, "suffix" : "" } ], "container-title" : "techgenix.com", "id" : "ITEM-1", "issued" : { "date-parts" : [ [ "2014" ] ] }, "title" : "System Center Virtual Machine Manager for Beginners (Part 1)", "type" : "webpage" }, "uris" : [ "http://www.mendeley.com/documents/?uuid=d8c4bc6e-b859-33f1-b5fa-234f3327258c" ] } ], "mendeley" : { "formattedCitation" : "[1]", "plainTextFormattedCitation" : "[1]", "previouslyFormattedCitation" : "[1]" }, "properties" : {  }, "schema" : "https://github.com/citation-style-language/schema/raw/master/csl-citation.json" }</w:instrText>
      </w:r>
      <w:r>
        <w:fldChar w:fldCharType="separate"/>
      </w:r>
      <w:r w:rsidRPr="00437AE6">
        <w:rPr>
          <w:noProof/>
        </w:rPr>
        <w:t>[1]</w:t>
      </w:r>
      <w:r>
        <w:fldChar w:fldCharType="end"/>
      </w:r>
      <w:r>
        <w:t>.</w:t>
      </w:r>
    </w:p>
    <w:p w14:paraId="06307614" w14:textId="15FBDE30" w:rsidR="00D41AF4" w:rsidRDefault="31F9B7A0" w:rsidP="0024655E">
      <w:pPr>
        <w:contextualSpacing w:val="0"/>
        <w:jc w:val="both"/>
      </w:pPr>
      <w:r>
        <w:t xml:space="preserve">Fig. 1. shows the three VMs Cardiff, Swansea and Lab-01-01 that are part of the Network Services Group 3 private cloud on the tesla.soac.smu.ac.uk cluster. This is the environment that will be used for the tasks presented in this report. </w:t>
      </w:r>
    </w:p>
    <w:p w14:paraId="061296C7" w14:textId="4B767341" w:rsidR="00A7175E" w:rsidRDefault="00D41AF4" w:rsidP="00D41AF4">
      <w:r>
        <w:rPr>
          <w:noProof/>
          <w:lang w:eastAsia="en-GB"/>
        </w:rPr>
        <w:drawing>
          <wp:inline distT="0" distB="0" distL="0" distR="0" wp14:anchorId="3FC6A18F" wp14:editId="20BA8733">
            <wp:extent cx="5731510" cy="5025390"/>
            <wp:effectExtent l="0" t="0" r="2540" b="3810"/>
            <wp:docPr id="2" name="Picture 2"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1 Cardiff properties 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5025390"/>
                    </a:xfrm>
                    <a:prstGeom prst="rect">
                      <a:avLst/>
                    </a:prstGeom>
                  </pic:spPr>
                </pic:pic>
              </a:graphicData>
            </a:graphic>
          </wp:inline>
        </w:drawing>
      </w:r>
    </w:p>
    <w:p w14:paraId="7F8B4823" w14:textId="4834072A" w:rsidR="00D41AF4" w:rsidRDefault="00901D62" w:rsidP="00A7175E">
      <w:pPr>
        <w:rPr>
          <w:noProof/>
        </w:rPr>
      </w:pPr>
      <w:r>
        <w:rPr>
          <w:noProof/>
        </w:rPr>
        <w:t>Fig. 2.</w:t>
      </w:r>
      <w:r>
        <w:rPr>
          <w:noProof/>
        </w:rPr>
        <w:tab/>
        <w:t>Cardiff server har</w:t>
      </w:r>
      <w:r w:rsidR="00BD66F8">
        <w:rPr>
          <w:noProof/>
        </w:rPr>
        <w:t>d</w:t>
      </w:r>
      <w:r>
        <w:rPr>
          <w:noProof/>
        </w:rPr>
        <w:t>ware configuration properties (Network Adapter 1)</w:t>
      </w:r>
    </w:p>
    <w:p w14:paraId="12FDE3DA" w14:textId="081C6252" w:rsidR="00901D62" w:rsidRDefault="00901D62" w:rsidP="00A7175E">
      <w:pPr>
        <w:rPr>
          <w:noProof/>
        </w:rPr>
      </w:pPr>
    </w:p>
    <w:p w14:paraId="43F49458" w14:textId="77777777" w:rsidR="00901D62" w:rsidRDefault="00901D62" w:rsidP="00A7175E">
      <w:pPr>
        <w:rPr>
          <w:noProof/>
        </w:rPr>
      </w:pPr>
    </w:p>
    <w:p w14:paraId="64928C0A" w14:textId="1BB4780F" w:rsidR="00D41AF4" w:rsidRDefault="00D41AF4" w:rsidP="00A7175E">
      <w:pPr>
        <w:rPr>
          <w:noProof/>
        </w:rPr>
      </w:pPr>
      <w:r>
        <w:rPr>
          <w:noProof/>
          <w:lang w:eastAsia="en-GB"/>
        </w:rPr>
        <w:drawing>
          <wp:inline distT="0" distB="0" distL="0" distR="0" wp14:anchorId="10453E3C" wp14:editId="1E9C308F">
            <wp:extent cx="5731510" cy="3600450"/>
            <wp:effectExtent l="0" t="0" r="2540" b="0"/>
            <wp:docPr id="3" name="Picture 3"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2. Cardiff properties 2.PNG"/>
                    <pic:cNvPicPr/>
                  </pic:nvPicPr>
                  <pic:blipFill rotWithShape="1">
                    <a:blip r:embed="rId10">
                      <a:extLst>
                        <a:ext uri="{28A0092B-C50C-407E-A947-70E740481C1C}">
                          <a14:useLocalDpi xmlns:a14="http://schemas.microsoft.com/office/drawing/2010/main" val="0"/>
                        </a:ext>
                      </a:extLst>
                    </a:blip>
                    <a:srcRect b="28355"/>
                    <a:stretch/>
                  </pic:blipFill>
                  <pic:spPr bwMode="auto">
                    <a:xfrm>
                      <a:off x="0" y="0"/>
                      <a:ext cx="5731510" cy="3600450"/>
                    </a:xfrm>
                    <a:prstGeom prst="rect">
                      <a:avLst/>
                    </a:prstGeom>
                    <a:ln>
                      <a:noFill/>
                    </a:ln>
                    <a:extLst>
                      <a:ext uri="{53640926-AAD7-44D8-BBD7-CCE9431645EC}">
                        <a14:shadowObscured xmlns:a14="http://schemas.microsoft.com/office/drawing/2010/main"/>
                      </a:ext>
                    </a:extLst>
                  </pic:spPr>
                </pic:pic>
              </a:graphicData>
            </a:graphic>
          </wp:inline>
        </w:drawing>
      </w:r>
    </w:p>
    <w:p w14:paraId="756E8A06" w14:textId="377A1DB8" w:rsidR="00D41AF4" w:rsidRDefault="00901D62" w:rsidP="00A7175E">
      <w:pPr>
        <w:rPr>
          <w:noProof/>
        </w:rPr>
      </w:pPr>
      <w:r>
        <w:rPr>
          <w:noProof/>
        </w:rPr>
        <w:t>Fig. 3.</w:t>
      </w:r>
      <w:r>
        <w:rPr>
          <w:noProof/>
        </w:rPr>
        <w:tab/>
        <w:t>Cardiff server har</w:t>
      </w:r>
      <w:r w:rsidR="0063375F">
        <w:rPr>
          <w:noProof/>
        </w:rPr>
        <w:t>d</w:t>
      </w:r>
      <w:r>
        <w:rPr>
          <w:noProof/>
        </w:rPr>
        <w:t>ware configuration properties (Network Adapter 2)</w:t>
      </w:r>
    </w:p>
    <w:p w14:paraId="47FD91EF" w14:textId="77777777" w:rsidR="00D41AF4" w:rsidRDefault="00D41AF4" w:rsidP="00A7175E">
      <w:pPr>
        <w:rPr>
          <w:noProof/>
        </w:rPr>
      </w:pPr>
    </w:p>
    <w:p w14:paraId="407FD590" w14:textId="5B5B9C93" w:rsidR="00D41AF4" w:rsidRDefault="00D41AF4" w:rsidP="00A7175E">
      <w:pPr>
        <w:rPr>
          <w:noProof/>
        </w:rPr>
      </w:pPr>
      <w:r>
        <w:rPr>
          <w:noProof/>
          <w:lang w:eastAsia="en-GB"/>
        </w:rPr>
        <w:drawing>
          <wp:inline distT="0" distB="0" distL="0" distR="0" wp14:anchorId="17D9111C" wp14:editId="673D4626">
            <wp:extent cx="5731510" cy="3543300"/>
            <wp:effectExtent l="0" t="0" r="2540" b="0"/>
            <wp:docPr id="4" name="Picture 4"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 Swansea properties.PNG"/>
                    <pic:cNvPicPr/>
                  </pic:nvPicPr>
                  <pic:blipFill rotWithShape="1">
                    <a:blip r:embed="rId11">
                      <a:extLst>
                        <a:ext uri="{28A0092B-C50C-407E-A947-70E740481C1C}">
                          <a14:useLocalDpi xmlns:a14="http://schemas.microsoft.com/office/drawing/2010/main" val="0"/>
                        </a:ext>
                      </a:extLst>
                    </a:blip>
                    <a:srcRect b="29492"/>
                    <a:stretch/>
                  </pic:blipFill>
                  <pic:spPr bwMode="auto">
                    <a:xfrm>
                      <a:off x="0" y="0"/>
                      <a:ext cx="5731510" cy="3543300"/>
                    </a:xfrm>
                    <a:prstGeom prst="rect">
                      <a:avLst/>
                    </a:prstGeom>
                    <a:ln>
                      <a:noFill/>
                    </a:ln>
                    <a:extLst>
                      <a:ext uri="{53640926-AAD7-44D8-BBD7-CCE9431645EC}">
                        <a14:shadowObscured xmlns:a14="http://schemas.microsoft.com/office/drawing/2010/main"/>
                      </a:ext>
                    </a:extLst>
                  </pic:spPr>
                </pic:pic>
              </a:graphicData>
            </a:graphic>
          </wp:inline>
        </w:drawing>
      </w:r>
    </w:p>
    <w:p w14:paraId="16732A0A" w14:textId="69A0EA95" w:rsidR="00901D62" w:rsidRDefault="00901D62" w:rsidP="00901D62">
      <w:pPr>
        <w:rPr>
          <w:noProof/>
        </w:rPr>
      </w:pPr>
      <w:r>
        <w:rPr>
          <w:noProof/>
        </w:rPr>
        <w:t>Fig. 4. Swansea server har</w:t>
      </w:r>
      <w:r w:rsidR="007D4C34">
        <w:rPr>
          <w:noProof/>
        </w:rPr>
        <w:t>d</w:t>
      </w:r>
      <w:r>
        <w:rPr>
          <w:noProof/>
        </w:rPr>
        <w:t>ware configuration properties (Network Adapter 1)</w:t>
      </w:r>
    </w:p>
    <w:p w14:paraId="7AB42E81" w14:textId="2A64A8C9" w:rsidR="00D41AF4" w:rsidRDefault="00D41AF4" w:rsidP="00A7175E">
      <w:pPr>
        <w:rPr>
          <w:noProof/>
        </w:rPr>
      </w:pPr>
    </w:p>
    <w:p w14:paraId="5A17C2CE" w14:textId="77777777" w:rsidR="00D41AF4" w:rsidRDefault="00D41AF4" w:rsidP="00A7175E">
      <w:pPr>
        <w:rPr>
          <w:noProof/>
        </w:rPr>
      </w:pPr>
    </w:p>
    <w:p w14:paraId="3AB8242E" w14:textId="77777777" w:rsidR="00D41AF4" w:rsidRDefault="00D41AF4" w:rsidP="00A7175E">
      <w:pPr>
        <w:rPr>
          <w:noProof/>
        </w:rPr>
      </w:pPr>
    </w:p>
    <w:p w14:paraId="6A37C7AF" w14:textId="77777777" w:rsidR="00901D62" w:rsidRDefault="00901D62" w:rsidP="00A7175E">
      <w:pPr>
        <w:rPr>
          <w:noProof/>
        </w:rPr>
      </w:pPr>
    </w:p>
    <w:p w14:paraId="1C1C438B" w14:textId="6C269CCF" w:rsidR="00D41AF4" w:rsidRDefault="00D41AF4" w:rsidP="00A7175E">
      <w:pPr>
        <w:rPr>
          <w:noProof/>
        </w:rPr>
      </w:pPr>
      <w:r>
        <w:rPr>
          <w:noProof/>
          <w:lang w:eastAsia="en-GB"/>
        </w:rPr>
        <w:lastRenderedPageBreak/>
        <w:drawing>
          <wp:inline distT="0" distB="0" distL="0" distR="0" wp14:anchorId="681D7DEA" wp14:editId="3AB40257">
            <wp:extent cx="5731510" cy="4248150"/>
            <wp:effectExtent l="0" t="0" r="2540" b="0"/>
            <wp:docPr id="5" name="Picture 5"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4. Lab properties.PNG"/>
                    <pic:cNvPicPr/>
                  </pic:nvPicPr>
                  <pic:blipFill rotWithShape="1">
                    <a:blip r:embed="rId12">
                      <a:extLst>
                        <a:ext uri="{28A0092B-C50C-407E-A947-70E740481C1C}">
                          <a14:useLocalDpi xmlns:a14="http://schemas.microsoft.com/office/drawing/2010/main" val="0"/>
                        </a:ext>
                      </a:extLst>
                    </a:blip>
                    <a:srcRect b="27441"/>
                    <a:stretch/>
                  </pic:blipFill>
                  <pic:spPr bwMode="auto">
                    <a:xfrm>
                      <a:off x="0" y="0"/>
                      <a:ext cx="5731510" cy="4248150"/>
                    </a:xfrm>
                    <a:prstGeom prst="rect">
                      <a:avLst/>
                    </a:prstGeom>
                    <a:ln>
                      <a:noFill/>
                    </a:ln>
                    <a:extLst>
                      <a:ext uri="{53640926-AAD7-44D8-BBD7-CCE9431645EC}">
                        <a14:shadowObscured xmlns:a14="http://schemas.microsoft.com/office/drawing/2010/main"/>
                      </a:ext>
                    </a:extLst>
                  </pic:spPr>
                </pic:pic>
              </a:graphicData>
            </a:graphic>
          </wp:inline>
        </w:drawing>
      </w:r>
    </w:p>
    <w:p w14:paraId="0527C286" w14:textId="4B686CC3" w:rsidR="00D41AF4" w:rsidRDefault="00901D62" w:rsidP="00A7175E">
      <w:pPr>
        <w:rPr>
          <w:noProof/>
        </w:rPr>
      </w:pPr>
      <w:r>
        <w:rPr>
          <w:noProof/>
        </w:rPr>
        <w:t>Fig. 5. Lab client har</w:t>
      </w:r>
      <w:r w:rsidR="007D4C34">
        <w:rPr>
          <w:noProof/>
        </w:rPr>
        <w:t>d</w:t>
      </w:r>
      <w:r>
        <w:rPr>
          <w:noProof/>
        </w:rPr>
        <w:t>ware configuration properties (Network Adapter 1)</w:t>
      </w:r>
    </w:p>
    <w:p w14:paraId="49B68051" w14:textId="758956BF" w:rsidR="00901D62" w:rsidRDefault="00901D62" w:rsidP="00A7175E">
      <w:pPr>
        <w:rPr>
          <w:noProof/>
        </w:rPr>
      </w:pPr>
    </w:p>
    <w:p w14:paraId="30D1E455" w14:textId="6EF20809" w:rsidR="00B9251C" w:rsidRDefault="00DA3F34" w:rsidP="00B9251C">
      <w:pPr>
        <w:rPr>
          <w:noProof/>
        </w:rPr>
      </w:pPr>
      <w:r>
        <w:rPr>
          <w:noProof/>
        </w:rPr>
        <w:drawing>
          <wp:inline distT="0" distB="0" distL="0" distR="0" wp14:anchorId="562B3110" wp14:editId="006D71D9">
            <wp:extent cx="4676775" cy="1657350"/>
            <wp:effectExtent l="0" t="0" r="9525" b="0"/>
            <wp:docPr id="51" name="Picture 51"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ervers diagram.png"/>
                    <pic:cNvPicPr/>
                  </pic:nvPicPr>
                  <pic:blipFill>
                    <a:blip r:embed="rId13">
                      <a:extLst>
                        <a:ext uri="{28A0092B-C50C-407E-A947-70E740481C1C}">
                          <a14:useLocalDpi xmlns:a14="http://schemas.microsoft.com/office/drawing/2010/main" val="0"/>
                        </a:ext>
                      </a:extLst>
                    </a:blip>
                    <a:stretch>
                      <a:fillRect/>
                    </a:stretch>
                  </pic:blipFill>
                  <pic:spPr>
                    <a:xfrm>
                      <a:off x="0" y="0"/>
                      <a:ext cx="4676775" cy="1657350"/>
                    </a:xfrm>
                    <a:prstGeom prst="rect">
                      <a:avLst/>
                    </a:prstGeom>
                  </pic:spPr>
                </pic:pic>
              </a:graphicData>
            </a:graphic>
          </wp:inline>
        </w:drawing>
      </w:r>
    </w:p>
    <w:p w14:paraId="181D0FB8" w14:textId="7663A08A" w:rsidR="00B9251C" w:rsidRDefault="00B9251C" w:rsidP="00B9251C">
      <w:pPr>
        <w:rPr>
          <w:noProof/>
        </w:rPr>
      </w:pPr>
      <w:r>
        <w:rPr>
          <w:noProof/>
        </w:rPr>
        <w:t xml:space="preserve">Fig. 6. The virtual network connectivity between servers and client </w:t>
      </w:r>
    </w:p>
    <w:p w14:paraId="77F2A2B9" w14:textId="77777777" w:rsidR="00B9251C" w:rsidRDefault="00B9251C" w:rsidP="00A7175E">
      <w:pPr>
        <w:rPr>
          <w:noProof/>
        </w:rPr>
      </w:pPr>
    </w:p>
    <w:p w14:paraId="07D9C196" w14:textId="64D2156C" w:rsidR="00D41AF4" w:rsidRDefault="31F9B7A0" w:rsidP="31F9B7A0">
      <w:pPr>
        <w:jc w:val="both"/>
        <w:rPr>
          <w:noProof/>
        </w:rPr>
      </w:pPr>
      <w:r w:rsidRPr="31F9B7A0">
        <w:rPr>
          <w:noProof/>
        </w:rPr>
        <w:t xml:space="preserve">Fig. 2-3. show the Cardiff server’s hardware configuration and Network Adapter properties. Cardiff’s Network Adapter 1 (Fig. 2) is connected to the VM network of Network Services Group 3 Network 1 and will act as a virtual cable connecting Cardiff’s Network Adapter 1 to the Lab’s Network Adapter 1 (Fig. 5). Cardiff’s Network Adapter 2 (Fig. 3) is connected to </w:t>
      </w:r>
      <w:r w:rsidR="00547397">
        <w:rPr>
          <w:noProof/>
        </w:rPr>
        <w:t xml:space="preserve">the </w:t>
      </w:r>
      <w:r w:rsidRPr="31F9B7A0">
        <w:rPr>
          <w:noProof/>
        </w:rPr>
        <w:t>VM network of Network Services Group 3 Network 2. It will act as a virtual cable connecting Cardiff’s Network Adapter 2 to Swansea server’s Network Adapter 1 (Fig. 4). The network connectivity of the Lab, Cardiff and Swansea can be visualised in Fig. 6.</w:t>
      </w:r>
    </w:p>
    <w:p w14:paraId="4EBD31DF" w14:textId="5E847F80" w:rsidR="00D41AF4" w:rsidRDefault="00D41AF4" w:rsidP="00A7175E">
      <w:pPr>
        <w:rPr>
          <w:noProof/>
        </w:rPr>
      </w:pPr>
      <w:r>
        <w:rPr>
          <w:noProof/>
          <w:lang w:eastAsia="en-GB"/>
        </w:rPr>
        <w:lastRenderedPageBreak/>
        <w:drawing>
          <wp:inline distT="0" distB="0" distL="0" distR="0" wp14:anchorId="75E83A6D" wp14:editId="5449DAE8">
            <wp:extent cx="5731510" cy="3981450"/>
            <wp:effectExtent l="0" t="0" r="2540" b="0"/>
            <wp:docPr id="7" name="Picture 7"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1. Cardiff IPv4 Lab gateway properties.PNG"/>
                    <pic:cNvPicPr/>
                  </pic:nvPicPr>
                  <pic:blipFill rotWithShape="1">
                    <a:blip r:embed="rId14">
                      <a:extLst>
                        <a:ext uri="{28A0092B-C50C-407E-A947-70E740481C1C}">
                          <a14:useLocalDpi xmlns:a14="http://schemas.microsoft.com/office/drawing/2010/main" val="0"/>
                        </a:ext>
                      </a:extLst>
                    </a:blip>
                    <a:srcRect t="9005" b="9162"/>
                    <a:stretch/>
                  </pic:blipFill>
                  <pic:spPr bwMode="auto">
                    <a:xfrm>
                      <a:off x="0" y="0"/>
                      <a:ext cx="5731510" cy="3981450"/>
                    </a:xfrm>
                    <a:prstGeom prst="rect">
                      <a:avLst/>
                    </a:prstGeom>
                    <a:ln>
                      <a:noFill/>
                    </a:ln>
                    <a:extLst>
                      <a:ext uri="{53640926-AAD7-44D8-BBD7-CCE9431645EC}">
                        <a14:shadowObscured xmlns:a14="http://schemas.microsoft.com/office/drawing/2010/main"/>
                      </a:ext>
                    </a:extLst>
                  </pic:spPr>
                </pic:pic>
              </a:graphicData>
            </a:graphic>
          </wp:inline>
        </w:drawing>
      </w:r>
    </w:p>
    <w:p w14:paraId="026099B8" w14:textId="0F8BA5B9" w:rsidR="00D41AF4" w:rsidRDefault="31F9B7A0" w:rsidP="31F9B7A0">
      <w:pPr>
        <w:rPr>
          <w:noProof/>
        </w:rPr>
      </w:pPr>
      <w:r w:rsidRPr="31F9B7A0">
        <w:rPr>
          <w:noProof/>
        </w:rPr>
        <w:t>Fig. 7. Cardiff’s static Internet Protocol (IP) address for Network Adapter 1 (Fig. 2).</w:t>
      </w:r>
    </w:p>
    <w:p w14:paraId="71D384EF" w14:textId="77777777" w:rsidR="00DF3E86" w:rsidRDefault="00DF3E86" w:rsidP="00A7175E">
      <w:pPr>
        <w:rPr>
          <w:noProof/>
        </w:rPr>
      </w:pPr>
    </w:p>
    <w:p w14:paraId="2952481E" w14:textId="185C8FA4" w:rsidR="00D41AF4" w:rsidRDefault="00D41AF4" w:rsidP="00A7175E">
      <w:pPr>
        <w:rPr>
          <w:noProof/>
        </w:rPr>
      </w:pPr>
      <w:r>
        <w:rPr>
          <w:noProof/>
          <w:lang w:eastAsia="en-GB"/>
        </w:rPr>
        <w:drawing>
          <wp:inline distT="0" distB="0" distL="0" distR="0" wp14:anchorId="4801D6AF" wp14:editId="523F8582">
            <wp:extent cx="5731510" cy="3409950"/>
            <wp:effectExtent l="0" t="0" r="2540" b="0"/>
            <wp:docPr id="8" name="Picture 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2. Cardiff IPv4 Swansea gateway properties.PNG"/>
                    <pic:cNvPicPr/>
                  </pic:nvPicPr>
                  <pic:blipFill rotWithShape="1">
                    <a:blip r:embed="rId15">
                      <a:extLst>
                        <a:ext uri="{28A0092B-C50C-407E-A947-70E740481C1C}">
                          <a14:useLocalDpi xmlns:a14="http://schemas.microsoft.com/office/drawing/2010/main" val="0"/>
                        </a:ext>
                      </a:extLst>
                    </a:blip>
                    <a:srcRect t="19772" b="10141"/>
                    <a:stretch/>
                  </pic:blipFill>
                  <pic:spPr bwMode="auto">
                    <a:xfrm>
                      <a:off x="0" y="0"/>
                      <a:ext cx="5731510" cy="3409950"/>
                    </a:xfrm>
                    <a:prstGeom prst="rect">
                      <a:avLst/>
                    </a:prstGeom>
                    <a:ln>
                      <a:noFill/>
                    </a:ln>
                    <a:extLst>
                      <a:ext uri="{53640926-AAD7-44D8-BBD7-CCE9431645EC}">
                        <a14:shadowObscured xmlns:a14="http://schemas.microsoft.com/office/drawing/2010/main"/>
                      </a:ext>
                    </a:extLst>
                  </pic:spPr>
                </pic:pic>
              </a:graphicData>
            </a:graphic>
          </wp:inline>
        </w:drawing>
      </w:r>
    </w:p>
    <w:p w14:paraId="67E856BE" w14:textId="36E157BD" w:rsidR="008406F4" w:rsidRDefault="31F9B7A0" w:rsidP="31F9B7A0">
      <w:pPr>
        <w:rPr>
          <w:noProof/>
        </w:rPr>
      </w:pPr>
      <w:r w:rsidRPr="31F9B7A0">
        <w:rPr>
          <w:noProof/>
        </w:rPr>
        <w:t>Fig. 8. Cardiff’s static IP address for Network Adapter 2 (Fig. 3).</w:t>
      </w:r>
    </w:p>
    <w:p w14:paraId="31FF4A77" w14:textId="0DDF2622" w:rsidR="00D41AF4" w:rsidRDefault="00D41AF4" w:rsidP="00A7175E">
      <w:pPr>
        <w:rPr>
          <w:noProof/>
        </w:rPr>
      </w:pPr>
    </w:p>
    <w:p w14:paraId="44C699C1" w14:textId="77777777" w:rsidR="00D41AF4" w:rsidRDefault="00D41AF4" w:rsidP="00A7175E">
      <w:pPr>
        <w:rPr>
          <w:noProof/>
        </w:rPr>
      </w:pPr>
    </w:p>
    <w:p w14:paraId="41125C64" w14:textId="5FBE79C4" w:rsidR="00D41AF4" w:rsidRDefault="00D41AF4" w:rsidP="00A7175E">
      <w:pPr>
        <w:rPr>
          <w:noProof/>
        </w:rPr>
      </w:pPr>
      <w:r>
        <w:rPr>
          <w:noProof/>
          <w:lang w:eastAsia="en-GB"/>
        </w:rPr>
        <w:lastRenderedPageBreak/>
        <w:drawing>
          <wp:inline distT="0" distB="0" distL="0" distR="0" wp14:anchorId="571CCB1B" wp14:editId="30FF9ABC">
            <wp:extent cx="5731510" cy="4029075"/>
            <wp:effectExtent l="0" t="0" r="2540" b="9525"/>
            <wp:docPr id="9" name="Picture 9"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6.3. Cardiff ipconfig1.PNG"/>
                    <pic:cNvPicPr/>
                  </pic:nvPicPr>
                  <pic:blipFill rotWithShape="1">
                    <a:blip r:embed="rId16">
                      <a:extLst>
                        <a:ext uri="{28A0092B-C50C-407E-A947-70E740481C1C}">
                          <a14:useLocalDpi xmlns:a14="http://schemas.microsoft.com/office/drawing/2010/main" val="0"/>
                        </a:ext>
                      </a:extLst>
                    </a:blip>
                    <a:srcRect t="9201" b="7987"/>
                    <a:stretch/>
                  </pic:blipFill>
                  <pic:spPr bwMode="auto">
                    <a:xfrm>
                      <a:off x="0" y="0"/>
                      <a:ext cx="5731510" cy="4029075"/>
                    </a:xfrm>
                    <a:prstGeom prst="rect">
                      <a:avLst/>
                    </a:prstGeom>
                    <a:ln>
                      <a:noFill/>
                    </a:ln>
                    <a:extLst>
                      <a:ext uri="{53640926-AAD7-44D8-BBD7-CCE9431645EC}">
                        <a14:shadowObscured xmlns:a14="http://schemas.microsoft.com/office/drawing/2010/main"/>
                      </a:ext>
                    </a:extLst>
                  </pic:spPr>
                </pic:pic>
              </a:graphicData>
            </a:graphic>
          </wp:inline>
        </w:drawing>
      </w:r>
    </w:p>
    <w:p w14:paraId="0F0EAA62" w14:textId="0A97A2B6" w:rsidR="00D41AF4" w:rsidRDefault="31F9B7A0" w:rsidP="31F9B7A0">
      <w:pPr>
        <w:rPr>
          <w:noProof/>
        </w:rPr>
      </w:pPr>
      <w:r w:rsidRPr="31F9B7A0">
        <w:rPr>
          <w:noProof/>
        </w:rPr>
        <w:t xml:space="preserve">Fig. 9. The ipconfig /all command showing Cardiff’s network adapter settings for Network Adapter 1 (Lab Gateway) and 2 (Swansea Gateway). </w:t>
      </w:r>
    </w:p>
    <w:p w14:paraId="31B61201" w14:textId="77777777" w:rsidR="00D41AF4" w:rsidRDefault="00D41AF4" w:rsidP="00A7175E">
      <w:pPr>
        <w:rPr>
          <w:noProof/>
        </w:rPr>
      </w:pPr>
    </w:p>
    <w:p w14:paraId="2C0EAFB8" w14:textId="3A61526D" w:rsidR="00D41AF4" w:rsidRDefault="00D41AF4" w:rsidP="00A7175E">
      <w:pPr>
        <w:rPr>
          <w:noProof/>
        </w:rPr>
      </w:pPr>
      <w:r>
        <w:rPr>
          <w:noProof/>
          <w:lang w:eastAsia="en-GB"/>
        </w:rPr>
        <w:drawing>
          <wp:inline distT="0" distB="0" distL="0" distR="0" wp14:anchorId="30626672" wp14:editId="66A887A3">
            <wp:extent cx="5731510" cy="3629025"/>
            <wp:effectExtent l="0" t="0" r="2540" b="9525"/>
            <wp:docPr id="13" name="Picture 13"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8.1. Swansea IPv4 propertises.PNG"/>
                    <pic:cNvPicPr/>
                  </pic:nvPicPr>
                  <pic:blipFill rotWithShape="1">
                    <a:blip r:embed="rId17">
                      <a:extLst>
                        <a:ext uri="{28A0092B-C50C-407E-A947-70E740481C1C}">
                          <a14:useLocalDpi xmlns:a14="http://schemas.microsoft.com/office/drawing/2010/main" val="0"/>
                        </a:ext>
                      </a:extLst>
                    </a:blip>
                    <a:srcRect t="16640" b="8771"/>
                    <a:stretch/>
                  </pic:blipFill>
                  <pic:spPr bwMode="auto">
                    <a:xfrm>
                      <a:off x="0" y="0"/>
                      <a:ext cx="5731510" cy="3629025"/>
                    </a:xfrm>
                    <a:prstGeom prst="rect">
                      <a:avLst/>
                    </a:prstGeom>
                    <a:ln>
                      <a:noFill/>
                    </a:ln>
                    <a:extLst>
                      <a:ext uri="{53640926-AAD7-44D8-BBD7-CCE9431645EC}">
                        <a14:shadowObscured xmlns:a14="http://schemas.microsoft.com/office/drawing/2010/main"/>
                      </a:ext>
                    </a:extLst>
                  </pic:spPr>
                </pic:pic>
              </a:graphicData>
            </a:graphic>
          </wp:inline>
        </w:drawing>
      </w:r>
    </w:p>
    <w:p w14:paraId="51DEDCCA" w14:textId="35BF41DC" w:rsidR="006C541D" w:rsidRDefault="31F9B7A0" w:rsidP="31F9B7A0">
      <w:pPr>
        <w:rPr>
          <w:noProof/>
        </w:rPr>
      </w:pPr>
      <w:r w:rsidRPr="31F9B7A0">
        <w:rPr>
          <w:noProof/>
        </w:rPr>
        <w:t>Fig. 10. Swansea’s static IP address for Network Adapter 1 (Fig. 4).</w:t>
      </w:r>
    </w:p>
    <w:p w14:paraId="152B5E81" w14:textId="47258ADB" w:rsidR="00102B1C" w:rsidRDefault="00102B1C" w:rsidP="00A7175E">
      <w:pPr>
        <w:rPr>
          <w:noProof/>
        </w:rPr>
      </w:pPr>
    </w:p>
    <w:p w14:paraId="38BAE798" w14:textId="3DDBBAAA" w:rsidR="00102B1C" w:rsidRDefault="00102B1C" w:rsidP="00A7175E">
      <w:pPr>
        <w:rPr>
          <w:noProof/>
        </w:rPr>
      </w:pPr>
      <w:r>
        <w:rPr>
          <w:noProof/>
          <w:lang w:eastAsia="en-GB"/>
        </w:rPr>
        <w:lastRenderedPageBreak/>
        <w:drawing>
          <wp:inline distT="0" distB="0" distL="0" distR="0" wp14:anchorId="51570300" wp14:editId="0E7DA1CB">
            <wp:extent cx="5731510" cy="3019425"/>
            <wp:effectExtent l="0" t="0" r="2540" b="9525"/>
            <wp:docPr id="14" name="Picture 14"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8.2. Swansea ipconfig.PNG"/>
                    <pic:cNvPicPr/>
                  </pic:nvPicPr>
                  <pic:blipFill rotWithShape="1">
                    <a:blip r:embed="rId18">
                      <a:extLst>
                        <a:ext uri="{28A0092B-C50C-407E-A947-70E740481C1C}">
                          <a14:useLocalDpi xmlns:a14="http://schemas.microsoft.com/office/drawing/2010/main" val="0"/>
                        </a:ext>
                      </a:extLst>
                    </a:blip>
                    <a:srcRect t="9202" b="28739"/>
                    <a:stretch/>
                  </pic:blipFill>
                  <pic:spPr bwMode="auto">
                    <a:xfrm>
                      <a:off x="0" y="0"/>
                      <a:ext cx="5731510" cy="3019425"/>
                    </a:xfrm>
                    <a:prstGeom prst="rect">
                      <a:avLst/>
                    </a:prstGeom>
                    <a:ln>
                      <a:noFill/>
                    </a:ln>
                    <a:extLst>
                      <a:ext uri="{53640926-AAD7-44D8-BBD7-CCE9431645EC}">
                        <a14:shadowObscured xmlns:a14="http://schemas.microsoft.com/office/drawing/2010/main"/>
                      </a:ext>
                    </a:extLst>
                  </pic:spPr>
                </pic:pic>
              </a:graphicData>
            </a:graphic>
          </wp:inline>
        </w:drawing>
      </w:r>
    </w:p>
    <w:p w14:paraId="3194F27C" w14:textId="3CA8858A" w:rsidR="00102B1C" w:rsidRDefault="31F9B7A0" w:rsidP="31F9B7A0">
      <w:pPr>
        <w:rPr>
          <w:noProof/>
        </w:rPr>
      </w:pPr>
      <w:r w:rsidRPr="31F9B7A0">
        <w:rPr>
          <w:noProof/>
        </w:rPr>
        <w:t>Fig. 11. The ipconfig /all command showing Swansea’s network adapter settings for Network Adapter 1 (Connection to Cardiff).</w:t>
      </w:r>
    </w:p>
    <w:p w14:paraId="6A474941" w14:textId="77777777" w:rsidR="00102B1C" w:rsidRDefault="00102B1C" w:rsidP="00A7175E">
      <w:pPr>
        <w:rPr>
          <w:noProof/>
        </w:rPr>
      </w:pPr>
    </w:p>
    <w:p w14:paraId="7C2EE87A" w14:textId="436FF29A" w:rsidR="00102B1C" w:rsidRDefault="00102B1C" w:rsidP="00A7175E">
      <w:pPr>
        <w:rPr>
          <w:noProof/>
        </w:rPr>
      </w:pPr>
      <w:r>
        <w:rPr>
          <w:noProof/>
          <w:lang w:eastAsia="en-GB"/>
        </w:rPr>
        <w:drawing>
          <wp:inline distT="0" distB="0" distL="0" distR="0" wp14:anchorId="3BB031AD" wp14:editId="353A0A18">
            <wp:extent cx="5731510" cy="3590925"/>
            <wp:effectExtent l="0" t="0" r="2540" b="9525"/>
            <wp:docPr id="16" name="Picture 16"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10.1. Lab IPv4 properties.PNG"/>
                    <pic:cNvPicPr/>
                  </pic:nvPicPr>
                  <pic:blipFill rotWithShape="1">
                    <a:blip r:embed="rId19">
                      <a:extLst>
                        <a:ext uri="{28A0092B-C50C-407E-A947-70E740481C1C}">
                          <a14:useLocalDpi xmlns:a14="http://schemas.microsoft.com/office/drawing/2010/main" val="0"/>
                        </a:ext>
                      </a:extLst>
                    </a:blip>
                    <a:srcRect t="16640" b="9553"/>
                    <a:stretch/>
                  </pic:blipFill>
                  <pic:spPr bwMode="auto">
                    <a:xfrm>
                      <a:off x="0" y="0"/>
                      <a:ext cx="5731510" cy="3590925"/>
                    </a:xfrm>
                    <a:prstGeom prst="rect">
                      <a:avLst/>
                    </a:prstGeom>
                    <a:ln>
                      <a:noFill/>
                    </a:ln>
                    <a:extLst>
                      <a:ext uri="{53640926-AAD7-44D8-BBD7-CCE9431645EC}">
                        <a14:shadowObscured xmlns:a14="http://schemas.microsoft.com/office/drawing/2010/main"/>
                      </a:ext>
                    </a:extLst>
                  </pic:spPr>
                </pic:pic>
              </a:graphicData>
            </a:graphic>
          </wp:inline>
        </w:drawing>
      </w:r>
    </w:p>
    <w:p w14:paraId="27F57B02" w14:textId="5D090776" w:rsidR="006C541D" w:rsidRDefault="31F9B7A0" w:rsidP="31F9B7A0">
      <w:pPr>
        <w:rPr>
          <w:noProof/>
        </w:rPr>
      </w:pPr>
      <w:r w:rsidRPr="31F9B7A0">
        <w:rPr>
          <w:noProof/>
        </w:rPr>
        <w:t>Fig. 12. The Lab’s static IP address for Network Adapter 1 (Fig. 5).</w:t>
      </w:r>
    </w:p>
    <w:p w14:paraId="72A75940" w14:textId="3489F18E" w:rsidR="00102B1C" w:rsidRDefault="00102B1C" w:rsidP="00A7175E">
      <w:pPr>
        <w:rPr>
          <w:noProof/>
        </w:rPr>
      </w:pPr>
    </w:p>
    <w:p w14:paraId="122EF16A" w14:textId="23CC4933" w:rsidR="00A7175E" w:rsidRDefault="002305BE" w:rsidP="00A7175E">
      <w:r>
        <w:rPr>
          <w:noProof/>
          <w:lang w:eastAsia="en-GB"/>
        </w:rPr>
        <w:lastRenderedPageBreak/>
        <w:drawing>
          <wp:inline distT="0" distB="0" distL="0" distR="0" wp14:anchorId="4DA81581" wp14:editId="4F94F9CE">
            <wp:extent cx="5731510" cy="2924175"/>
            <wp:effectExtent l="0" t="0" r="2540" b="9525"/>
            <wp:docPr id="17" name="Picture 17"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0.2. Lab ipconfig.PNG"/>
                    <pic:cNvPicPr/>
                  </pic:nvPicPr>
                  <pic:blipFill rotWithShape="1">
                    <a:blip r:embed="rId20">
                      <a:extLst>
                        <a:ext uri="{28A0092B-C50C-407E-A947-70E740481C1C}">
                          <a14:useLocalDpi xmlns:a14="http://schemas.microsoft.com/office/drawing/2010/main" val="0"/>
                        </a:ext>
                      </a:extLst>
                    </a:blip>
                    <a:srcRect t="9202" b="30697"/>
                    <a:stretch/>
                  </pic:blipFill>
                  <pic:spPr bwMode="auto">
                    <a:xfrm>
                      <a:off x="0" y="0"/>
                      <a:ext cx="5731510" cy="2924175"/>
                    </a:xfrm>
                    <a:prstGeom prst="rect">
                      <a:avLst/>
                    </a:prstGeom>
                    <a:ln>
                      <a:noFill/>
                    </a:ln>
                    <a:extLst>
                      <a:ext uri="{53640926-AAD7-44D8-BBD7-CCE9431645EC}">
                        <a14:shadowObscured xmlns:a14="http://schemas.microsoft.com/office/drawing/2010/main"/>
                      </a:ext>
                    </a:extLst>
                  </pic:spPr>
                </pic:pic>
              </a:graphicData>
            </a:graphic>
          </wp:inline>
        </w:drawing>
      </w:r>
    </w:p>
    <w:p w14:paraId="6F20ED1C" w14:textId="4BCC042A" w:rsidR="00102B1C" w:rsidRDefault="31F9B7A0" w:rsidP="00A7175E">
      <w:r>
        <w:t xml:space="preserve">Fig. 13. </w:t>
      </w:r>
      <w:r w:rsidRPr="31F9B7A0">
        <w:rPr>
          <w:noProof/>
        </w:rPr>
        <w:t>The ipconfig /all command showing the Lab’s network adapter settings for Network Adapter 1 (Cardiff connection).</w:t>
      </w:r>
    </w:p>
    <w:p w14:paraId="2054A318" w14:textId="77CC2C60" w:rsidR="00102B1C" w:rsidRDefault="00102B1C" w:rsidP="00A7175E"/>
    <w:p w14:paraId="1C01D1C1" w14:textId="1FC83567" w:rsidR="00310D35" w:rsidRDefault="006D1A43" w:rsidP="31F9B7A0">
      <w:pPr>
        <w:jc w:val="both"/>
        <w:rPr>
          <w:noProof/>
        </w:rPr>
      </w:pPr>
      <w:r>
        <w:rPr>
          <w:noProof/>
        </w:rPr>
        <w:t xml:space="preserve">For the Lab, Cardiff and Swansea to be able to communicate with each other they require Internet Protocol (IP) addresses. IPv4 </w:t>
      </w:r>
      <w:r w:rsidR="00F97642" w:rsidRPr="00F97642">
        <w:rPr>
          <w:noProof/>
        </w:rPr>
        <w:t>address</w:t>
      </w:r>
      <w:r w:rsidR="00F97642">
        <w:rPr>
          <w:noProof/>
        </w:rPr>
        <w:t>es have an address</w:t>
      </w:r>
      <w:r w:rsidR="00F97642" w:rsidRPr="00F97642">
        <w:rPr>
          <w:noProof/>
        </w:rPr>
        <w:t xml:space="preserve"> structure length of 32-bits </w:t>
      </w:r>
      <w:r w:rsidR="00F97642">
        <w:rPr>
          <w:noProof/>
        </w:rPr>
        <w:t>expressed as four numbers separated by dots</w:t>
      </w:r>
      <w:r w:rsidR="00310D35">
        <w:rPr>
          <w:noProof/>
        </w:rPr>
        <w:t xml:space="preserve"> </w:t>
      </w:r>
      <w:r w:rsidR="00310D35" w:rsidRPr="31F9B7A0">
        <w:fldChar w:fldCharType="begin" w:fldLock="1"/>
      </w:r>
      <w:r w:rsidR="00437AE6">
        <w:rPr>
          <w:noProof/>
        </w:rPr>
        <w:instrText>ADDIN CSL_CITATION { "citationItems" : [ { "id" : "ITEM-1", "itemData" : { "URL" : "https://computer.howstuffworks.com/internet/basics/question549.htm", "accessed" : { "date-parts" : [ [ "2017", "12", "18" ] ] }, "author" : [ { "dropping-particle" : "", "family" : "Crawford", "given" : "Stephanie", "non-dropping-particle" : "", "parse-names" : false, "suffix" : "" } ], "container-title" : "HowStuffWorks", "id" : "ITEM-1", "issued" : { "date-parts" : [ [ "0" ] ] }, "title" : "What is an IP address?", "type" : "webpage" }, "uris" : [ "http://www.mendeley.com/documents/?uuid=afbf2d68-f2d1-3a90-8d17-189870f96985" ] } ], "mendeley" : { "formattedCitation" : "[2]", "plainTextFormattedCitation" : "[2]", "previouslyFormattedCitation" : "[2]" }, "properties" : {  }, "schema" : "https://github.com/citation-style-language/schema/raw/master/csl-citation.json" }</w:instrText>
      </w:r>
      <w:r w:rsidR="00310D35" w:rsidRPr="31F9B7A0">
        <w:rPr>
          <w:noProof/>
        </w:rPr>
        <w:fldChar w:fldCharType="separate"/>
      </w:r>
      <w:r w:rsidR="00437AE6" w:rsidRPr="00437AE6">
        <w:rPr>
          <w:noProof/>
        </w:rPr>
        <w:t>[2]</w:t>
      </w:r>
      <w:r w:rsidR="00310D35" w:rsidRPr="31F9B7A0">
        <w:fldChar w:fldCharType="end"/>
      </w:r>
      <w:r w:rsidR="00F97642">
        <w:rPr>
          <w:noProof/>
        </w:rPr>
        <w:t xml:space="preserve">. To facilitate communication between the Lab, Cardiff and Swansea each adapter must be assigned a unique IP address (in this case IPv4). The IPv4 address acts as a unique identifier for a device on the </w:t>
      </w:r>
      <w:r w:rsidR="00B405A8">
        <w:rPr>
          <w:noProof/>
        </w:rPr>
        <w:t>I</w:t>
      </w:r>
      <w:r w:rsidR="00F97642">
        <w:rPr>
          <w:noProof/>
        </w:rPr>
        <w:t>nternet and local intranet</w:t>
      </w:r>
      <w:r w:rsidR="00F35276">
        <w:rPr>
          <w:noProof/>
        </w:rPr>
        <w:t>. I</w:t>
      </w:r>
      <w:r w:rsidR="00FB6BB2">
        <w:rPr>
          <w:noProof/>
        </w:rPr>
        <w:t>n this case</w:t>
      </w:r>
      <w:r w:rsidR="0067307D">
        <w:rPr>
          <w:noProof/>
        </w:rPr>
        <w:t>,</w:t>
      </w:r>
      <w:r w:rsidR="00FB6BB2">
        <w:rPr>
          <w:noProof/>
        </w:rPr>
        <w:t xml:space="preserve"> local intranet as the Lab, Cardiff</w:t>
      </w:r>
      <w:r w:rsidR="00310D35">
        <w:rPr>
          <w:noProof/>
        </w:rPr>
        <w:t xml:space="preserve"> and</w:t>
      </w:r>
      <w:r w:rsidR="00FB6BB2">
        <w:rPr>
          <w:noProof/>
        </w:rPr>
        <w:t xml:space="preserve"> Swansea </w:t>
      </w:r>
      <w:r w:rsidR="004D5E20">
        <w:rPr>
          <w:noProof/>
        </w:rPr>
        <w:t>are interconnected local area networks (LANs)</w:t>
      </w:r>
      <w:r w:rsidR="00310D35">
        <w:rPr>
          <w:noProof/>
        </w:rPr>
        <w:t xml:space="preserve"> </w:t>
      </w:r>
      <w:r w:rsidR="00310D35" w:rsidRPr="31F9B7A0">
        <w:fldChar w:fldCharType="begin" w:fldLock="1"/>
      </w:r>
      <w:r w:rsidR="00437AE6">
        <w:rPr>
          <w:noProof/>
        </w:rPr>
        <w:instrText>ADDIN CSL_CITATION { "citationItems" : [ { "id" : "ITEM-1", "itemData" : { "URL" : "https://networking.grok.lsu.edu/article.aspx?articleid=14849", "accessed" : { "date-parts" : [ [ "2017", "12", "18" ] ] }, "author" : [ { "dropping-particle" : "", "family" : "GROK Knowledge Base", "given" : "", "non-dropping-particle" : "", "parse-names" : false, "suffix" : "" } ], "container-title" : "networking.grok.lsu.edu", "id" : "ITEM-1", "issued" : { "date-parts" : [ [ "2016" ] ] }, "title" : "Definition: IP Address vs. MAC Address", "type" : "webpage" }, "uris" : [ "http://www.mendeley.com/documents/?uuid=2594d84b-3885-36fb-9556-0dbea243987b" ] }, { "id" : "ITEM-2", "itemData" : { "URL" : "https://techterms.com/definition/intranet", "accessed" : { "date-parts" : [ [ "2017", "12", "19" ] ] }, "author" : [ { "dropping-particle" : "", "family" : "TechTerms", "given" : "", "non-dropping-particle" : "", "parse-names" : false, "suffix" : "" } ], "container-title" : "techterms.com", "id" : "ITEM-2", "issued" : { "date-parts" : [ [ "2015" ] ] }, "title" : "Intranet Definition", "type" : "webpage" }, "uris" : [ "http://www.mendeley.com/documents/?uuid=6691a844-14cf-3d0f-8136-09ee57e0f9c7" ] } ], "mendeley" : { "formattedCitation" : "[3], [4]", "plainTextFormattedCitation" : "[3], [4]", "previouslyFormattedCitation" : "[3], [4]" }, "properties" : {  }, "schema" : "https://github.com/citation-style-language/schema/raw/master/csl-citation.json" }</w:instrText>
      </w:r>
      <w:r w:rsidR="00310D35" w:rsidRPr="31F9B7A0">
        <w:rPr>
          <w:noProof/>
        </w:rPr>
        <w:fldChar w:fldCharType="separate"/>
      </w:r>
      <w:r w:rsidR="00437AE6" w:rsidRPr="00437AE6">
        <w:rPr>
          <w:noProof/>
        </w:rPr>
        <w:t>[3], [4]</w:t>
      </w:r>
      <w:r w:rsidR="00310D35" w:rsidRPr="31F9B7A0">
        <w:fldChar w:fldCharType="end"/>
      </w:r>
      <w:r w:rsidR="00356A39">
        <w:rPr>
          <w:noProof/>
        </w:rPr>
        <w:t>.</w:t>
      </w:r>
      <w:r w:rsidR="00FB6BB2">
        <w:rPr>
          <w:noProof/>
        </w:rPr>
        <w:t xml:space="preserve"> </w:t>
      </w:r>
      <w:r w:rsidR="00EB66B5">
        <w:rPr>
          <w:noProof/>
        </w:rPr>
        <w:t>The IPv4 addressing scheme can be seen in Fig. 6.</w:t>
      </w:r>
    </w:p>
    <w:p w14:paraId="1B251C5F" w14:textId="43FE8954" w:rsidR="00102B1C" w:rsidRDefault="31F9B7A0" w:rsidP="00102B1C">
      <w:pPr>
        <w:pStyle w:val="Heading2"/>
      </w:pPr>
      <w:bookmarkStart w:id="4" w:name="_Toc505616037"/>
      <w:r>
        <w:t>1.2. Enabling the Routing and Remote Access Service on a Server</w:t>
      </w:r>
      <w:bookmarkEnd w:id="4"/>
    </w:p>
    <w:p w14:paraId="574B3970" w14:textId="7B5C3333" w:rsidR="00102B1C" w:rsidRPr="00102B1C" w:rsidRDefault="00102B1C" w:rsidP="00102B1C">
      <w:r>
        <w:rPr>
          <w:noProof/>
          <w:lang w:eastAsia="en-GB"/>
        </w:rPr>
        <w:drawing>
          <wp:inline distT="0" distB="0" distL="0" distR="0" wp14:anchorId="0D405250" wp14:editId="2C360DBD">
            <wp:extent cx="5731510" cy="2867025"/>
            <wp:effectExtent l="0" t="0" r="2540" b="9525"/>
            <wp:docPr id="18" name="Picture 18"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1. Cardiff Add roles and features.PNG"/>
                    <pic:cNvPicPr/>
                  </pic:nvPicPr>
                  <pic:blipFill rotWithShape="1">
                    <a:blip r:embed="rId21">
                      <a:extLst>
                        <a:ext uri="{28A0092B-C50C-407E-A947-70E740481C1C}">
                          <a14:useLocalDpi xmlns:a14="http://schemas.microsoft.com/office/drawing/2010/main" val="0"/>
                        </a:ext>
                      </a:extLst>
                    </a:blip>
                    <a:srcRect b="41073"/>
                    <a:stretch/>
                  </pic:blipFill>
                  <pic:spPr bwMode="auto">
                    <a:xfrm>
                      <a:off x="0" y="0"/>
                      <a:ext cx="5731510" cy="2867025"/>
                    </a:xfrm>
                    <a:prstGeom prst="rect">
                      <a:avLst/>
                    </a:prstGeom>
                    <a:ln>
                      <a:noFill/>
                    </a:ln>
                    <a:extLst>
                      <a:ext uri="{53640926-AAD7-44D8-BBD7-CCE9431645EC}">
                        <a14:shadowObscured xmlns:a14="http://schemas.microsoft.com/office/drawing/2010/main"/>
                      </a:ext>
                    </a:extLst>
                  </pic:spPr>
                </pic:pic>
              </a:graphicData>
            </a:graphic>
          </wp:inline>
        </w:drawing>
      </w:r>
    </w:p>
    <w:p w14:paraId="7B638B14" w14:textId="7E5B8207" w:rsidR="00102B1C" w:rsidRDefault="00F35276" w:rsidP="00102B1C">
      <w:pPr>
        <w:rPr>
          <w:noProof/>
        </w:rPr>
      </w:pPr>
      <w:r>
        <w:rPr>
          <w:noProof/>
        </w:rPr>
        <w:t xml:space="preserve">Fig. 14. The server manager dashboard on the Cardiff server </w:t>
      </w:r>
    </w:p>
    <w:p w14:paraId="5C89FBA1" w14:textId="47611222" w:rsidR="008145D3" w:rsidRDefault="00102B1C" w:rsidP="008145D3">
      <w:r>
        <w:rPr>
          <w:noProof/>
          <w:lang w:eastAsia="en-GB"/>
        </w:rPr>
        <w:lastRenderedPageBreak/>
        <w:drawing>
          <wp:inline distT="0" distB="0" distL="0" distR="0" wp14:anchorId="35B90180" wp14:editId="3C399950">
            <wp:extent cx="5731510" cy="3781425"/>
            <wp:effectExtent l="0" t="0" r="2540" b="9525"/>
            <wp:docPr id="19" name="Picture 19"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1.1. Cardiff Routing role.PNG"/>
                    <pic:cNvPicPr/>
                  </pic:nvPicPr>
                  <pic:blipFill rotWithShape="1">
                    <a:blip r:embed="rId22">
                      <a:extLst>
                        <a:ext uri="{28A0092B-C50C-407E-A947-70E740481C1C}">
                          <a14:useLocalDpi xmlns:a14="http://schemas.microsoft.com/office/drawing/2010/main" val="0"/>
                        </a:ext>
                      </a:extLst>
                    </a:blip>
                    <a:srcRect b="22278"/>
                    <a:stretch/>
                  </pic:blipFill>
                  <pic:spPr bwMode="auto">
                    <a:xfrm>
                      <a:off x="0" y="0"/>
                      <a:ext cx="5731510" cy="3781425"/>
                    </a:xfrm>
                    <a:prstGeom prst="rect">
                      <a:avLst/>
                    </a:prstGeom>
                    <a:ln>
                      <a:noFill/>
                    </a:ln>
                    <a:extLst>
                      <a:ext uri="{53640926-AAD7-44D8-BBD7-CCE9431645EC}">
                        <a14:shadowObscured xmlns:a14="http://schemas.microsoft.com/office/drawing/2010/main"/>
                      </a:ext>
                    </a:extLst>
                  </pic:spPr>
                </pic:pic>
              </a:graphicData>
            </a:graphic>
          </wp:inline>
        </w:drawing>
      </w:r>
    </w:p>
    <w:p w14:paraId="720171C6" w14:textId="5323E900" w:rsidR="00216846" w:rsidRDefault="31F9B7A0" w:rsidP="008145D3">
      <w:r>
        <w:t>Fig. 15. The Routing server role installed on Cardiff</w:t>
      </w:r>
    </w:p>
    <w:p w14:paraId="07832B8E" w14:textId="46E7B48D" w:rsidR="00F35276" w:rsidRDefault="00F35276" w:rsidP="008145D3"/>
    <w:p w14:paraId="42064EBA" w14:textId="79B9648C" w:rsidR="00527087" w:rsidRDefault="31F9B7A0" w:rsidP="0024655E">
      <w:pPr>
        <w:jc w:val="both"/>
      </w:pPr>
      <w:r>
        <w:t>Fig. 14. shows the server manager dashboard that is used to add new roles and features on Windows Server 2012 R2 running on the Cardiff server. Fig. 15. shows that the Routing role (part of Remote Access) has been installed. The Routing role is needed to allow the Cardiff server to act as a router to route network traffic between the 192.168.0.0/24 network and 192.168.1.0/24 network (Fig. 6).</w:t>
      </w:r>
    </w:p>
    <w:p w14:paraId="74608116" w14:textId="3496B790" w:rsidR="00216846" w:rsidRDefault="31F9B7A0" w:rsidP="00216846">
      <w:pPr>
        <w:pStyle w:val="Heading2"/>
      </w:pPr>
      <w:bookmarkStart w:id="5" w:name="_1.3._Add_Routing"/>
      <w:bookmarkStart w:id="6" w:name="_Toc505616038"/>
      <w:bookmarkEnd w:id="5"/>
      <w:r>
        <w:lastRenderedPageBreak/>
        <w:t>1.3. Add Routing Protocols on the Server and Add Two Routing Interfaces to the Routing Protocol on the Server</w:t>
      </w:r>
      <w:bookmarkEnd w:id="6"/>
    </w:p>
    <w:p w14:paraId="037CC36F" w14:textId="12E19D69" w:rsidR="00102B1C" w:rsidRDefault="00102B1C" w:rsidP="008145D3">
      <w:pPr>
        <w:rPr>
          <w:noProof/>
        </w:rPr>
      </w:pPr>
      <w:r>
        <w:rPr>
          <w:noProof/>
          <w:lang w:eastAsia="en-GB"/>
        </w:rPr>
        <w:drawing>
          <wp:inline distT="0" distB="0" distL="0" distR="0" wp14:anchorId="12A1E383" wp14:editId="640584A9">
            <wp:extent cx="5731510" cy="3933825"/>
            <wp:effectExtent l="0" t="0" r="2540" b="9525"/>
            <wp:docPr id="20" name="Picture 20"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2. Cardiff configure Lan routing.png"/>
                    <pic:cNvPicPr/>
                  </pic:nvPicPr>
                  <pic:blipFill rotWithShape="1">
                    <a:blip r:embed="rId23">
                      <a:extLst>
                        <a:ext uri="{28A0092B-C50C-407E-A947-70E740481C1C}">
                          <a14:useLocalDpi xmlns:a14="http://schemas.microsoft.com/office/drawing/2010/main" val="0"/>
                        </a:ext>
                      </a:extLst>
                    </a:blip>
                    <a:srcRect t="8418" b="10729"/>
                    <a:stretch/>
                  </pic:blipFill>
                  <pic:spPr bwMode="auto">
                    <a:xfrm>
                      <a:off x="0" y="0"/>
                      <a:ext cx="5731510" cy="3933825"/>
                    </a:xfrm>
                    <a:prstGeom prst="rect">
                      <a:avLst/>
                    </a:prstGeom>
                    <a:ln>
                      <a:noFill/>
                    </a:ln>
                    <a:extLst>
                      <a:ext uri="{53640926-AAD7-44D8-BBD7-CCE9431645EC}">
                        <a14:shadowObscured xmlns:a14="http://schemas.microsoft.com/office/drawing/2010/main"/>
                      </a:ext>
                    </a:extLst>
                  </pic:spPr>
                </pic:pic>
              </a:graphicData>
            </a:graphic>
          </wp:inline>
        </w:drawing>
      </w:r>
    </w:p>
    <w:p w14:paraId="2ACB8073" w14:textId="303E9D9F" w:rsidR="00216846" w:rsidRDefault="00960F50" w:rsidP="008145D3">
      <w:pPr>
        <w:rPr>
          <w:noProof/>
        </w:rPr>
      </w:pPr>
      <w:r>
        <w:rPr>
          <w:noProof/>
        </w:rPr>
        <w:t>Fig. 16. Setting up LAN routing on the Cardiff server</w:t>
      </w:r>
    </w:p>
    <w:p w14:paraId="29E6310E" w14:textId="77777777" w:rsidR="00216846" w:rsidRDefault="00216846" w:rsidP="008145D3">
      <w:pPr>
        <w:rPr>
          <w:noProof/>
        </w:rPr>
      </w:pPr>
    </w:p>
    <w:p w14:paraId="2AE38AE0" w14:textId="0C9421ED" w:rsidR="00216846" w:rsidRDefault="00216846" w:rsidP="008145D3">
      <w:r>
        <w:rPr>
          <w:noProof/>
          <w:lang w:eastAsia="en-GB"/>
        </w:rPr>
        <w:drawing>
          <wp:inline distT="0" distB="0" distL="0" distR="0" wp14:anchorId="0186D6E6" wp14:editId="33B9CE05">
            <wp:extent cx="5731510" cy="3619500"/>
            <wp:effectExtent l="0" t="0" r="2540" b="0"/>
            <wp:docPr id="22" name="Picture 22"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2.2. Cardiff RIP properties Swansea (may redo screenshot).png"/>
                    <pic:cNvPicPr/>
                  </pic:nvPicPr>
                  <pic:blipFill rotWithShape="1">
                    <a:blip r:embed="rId24">
                      <a:extLst>
                        <a:ext uri="{28A0092B-C50C-407E-A947-70E740481C1C}">
                          <a14:useLocalDpi xmlns:a14="http://schemas.microsoft.com/office/drawing/2010/main" val="0"/>
                        </a:ext>
                      </a:extLst>
                    </a:blip>
                    <a:srcRect t="9005" b="16602"/>
                    <a:stretch/>
                  </pic:blipFill>
                  <pic:spPr bwMode="auto">
                    <a:xfrm>
                      <a:off x="0" y="0"/>
                      <a:ext cx="5731510" cy="3619500"/>
                    </a:xfrm>
                    <a:prstGeom prst="rect">
                      <a:avLst/>
                    </a:prstGeom>
                    <a:ln>
                      <a:noFill/>
                    </a:ln>
                    <a:extLst>
                      <a:ext uri="{53640926-AAD7-44D8-BBD7-CCE9431645EC}">
                        <a14:shadowObscured xmlns:a14="http://schemas.microsoft.com/office/drawing/2010/main"/>
                      </a:ext>
                    </a:extLst>
                  </pic:spPr>
                </pic:pic>
              </a:graphicData>
            </a:graphic>
          </wp:inline>
        </w:drawing>
      </w:r>
    </w:p>
    <w:p w14:paraId="30C344ED" w14:textId="52F4DDA2" w:rsidR="00960F50" w:rsidRDefault="00960F50" w:rsidP="008145D3">
      <w:pPr>
        <w:rPr>
          <w:noProof/>
        </w:rPr>
      </w:pPr>
      <w:r>
        <w:rPr>
          <w:noProof/>
        </w:rPr>
        <w:t>Fig. 17. R</w:t>
      </w:r>
      <w:r w:rsidR="006B7862">
        <w:rPr>
          <w:noProof/>
        </w:rPr>
        <w:t>outing Information Protocol Version 2 (RIPv2) being configured on Network Adapter 2 (connection to Swansea server)</w:t>
      </w:r>
    </w:p>
    <w:p w14:paraId="5E052A91" w14:textId="6A1ED717" w:rsidR="00216846" w:rsidRDefault="002A37A2" w:rsidP="008145D3">
      <w:r>
        <w:rPr>
          <w:noProof/>
          <w:lang w:eastAsia="en-GB"/>
        </w:rPr>
        <w:lastRenderedPageBreak/>
        <w:drawing>
          <wp:inline distT="0" distB="0" distL="0" distR="0" wp14:anchorId="1DAADE67" wp14:editId="3455B7E9">
            <wp:extent cx="5724525" cy="2514600"/>
            <wp:effectExtent l="0" t="0" r="9525"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rotWithShape="1">
                    <a:blip r:embed="rId25">
                      <a:extLst>
                        <a:ext uri="{28A0092B-C50C-407E-A947-70E740481C1C}">
                          <a14:useLocalDpi xmlns:a14="http://schemas.microsoft.com/office/drawing/2010/main" val="0"/>
                        </a:ext>
                      </a:extLst>
                    </a:blip>
                    <a:srcRect t="29412" b="18823"/>
                    <a:stretch/>
                  </pic:blipFill>
                  <pic:spPr bwMode="auto">
                    <a:xfrm>
                      <a:off x="0" y="0"/>
                      <a:ext cx="5724525" cy="2514600"/>
                    </a:xfrm>
                    <a:prstGeom prst="rect">
                      <a:avLst/>
                    </a:prstGeom>
                    <a:noFill/>
                    <a:ln>
                      <a:noFill/>
                    </a:ln>
                    <a:extLst>
                      <a:ext uri="{53640926-AAD7-44D8-BBD7-CCE9431645EC}">
                        <a14:shadowObscured xmlns:a14="http://schemas.microsoft.com/office/drawing/2010/main"/>
                      </a:ext>
                    </a:extLst>
                  </pic:spPr>
                </pic:pic>
              </a:graphicData>
            </a:graphic>
          </wp:inline>
        </w:drawing>
      </w:r>
    </w:p>
    <w:p w14:paraId="77BCBEBD" w14:textId="21DA4748" w:rsidR="00960F50" w:rsidRDefault="31F9B7A0" w:rsidP="008145D3">
      <w:r>
        <w:t>Fig. 18. RIPv2 configured on both Network Adapter 1 (connection to Lab) and 2 (connection to Swansea)</w:t>
      </w:r>
    </w:p>
    <w:p w14:paraId="615E49B6" w14:textId="322ED0B9" w:rsidR="00960F50" w:rsidRDefault="00960F50" w:rsidP="008145D3"/>
    <w:p w14:paraId="490A1B8E" w14:textId="56D14CBB" w:rsidR="00C81AA8" w:rsidRDefault="0014694A" w:rsidP="0024655E">
      <w:pPr>
        <w:jc w:val="both"/>
      </w:pPr>
      <w:r>
        <w:t>Fig. 16-18. shows the process of configuring RIPv2 on both Network Adapters on the Cardiff server</w:t>
      </w:r>
      <w:r w:rsidR="00394687">
        <w:t xml:space="preserve"> (right click </w:t>
      </w:r>
      <w:r w:rsidR="0094605A">
        <w:t>‘</w:t>
      </w:r>
      <w:r w:rsidR="00394687">
        <w:t>RIP</w:t>
      </w:r>
      <w:r w:rsidR="0094605A">
        <w:t>’</w:t>
      </w:r>
      <w:r w:rsidR="00394687">
        <w:t xml:space="preserve"> in the panel to add a new interface)</w:t>
      </w:r>
      <w:r>
        <w:t xml:space="preserve">. RIPv2 is </w:t>
      </w:r>
      <w:r w:rsidR="00394687">
        <w:t xml:space="preserve">a </w:t>
      </w:r>
      <w:r w:rsidR="00551787">
        <w:t>distance-vector routing protocol that uses router hop count as its metric, with a maximum hop count of 15</w:t>
      </w:r>
      <w:r w:rsidR="00222EBE">
        <w:t xml:space="preserve"> </w:t>
      </w:r>
      <w:r w:rsidR="00222EBE">
        <w:fldChar w:fldCharType="begin" w:fldLock="1"/>
      </w:r>
      <w:r w:rsidR="00437AE6">
        <w:instrText>ADDIN CSL_CITATION { "citationItems" : [ { "id" : "ITEM-1", "itemData" : { "URL" : "https://www.pluralsight.com/blog/tutorials/cisco-how-to-configure-rip-2", "accessed" : { "date-parts" : [ [ "2017", "12", "19" ] ] }, "author" : [ { "dropping-particle" : "", "family" : "Antoniou", "given" : "Stelios", "non-dropping-particle" : "", "parse-names" : false, "suffix" : "" } ], "container-title" : "pluralsight.com", "id" : "ITEM-1", "issued" : { "date-parts" : [ [ "2013" ] ] }, "title" : "How to Configure Routing Information Protocol: RIPv2", "type" : "webpage" }, "uris" : [ "http://www.mendeley.com/documents/?uuid=b4bfa486-267a-3786-bb20-d7d6fda0b22c" ] }, { "id" : "ITEM-2", "itemData" : { "URL" : "http://www.enterprisenetworkingplanet.com/netsp/article.php/3609151/Networking-101-Understanding-RIP-Routing.htm", "accessed" : { "date-parts" : [ [ "2017", "12", "19" ] ] }, "author" : [ { "dropping-particle" : "", "family" : "Schluting", "given" : "Charlie", "non-dropping-particle" : "", "parse-names" : false, "suffix" : "" } ], "container-title" : "enterprisenetworkingplanet.com", "id" : "ITEM-2", "issued" : { "date-parts" : [ [ "2006" ] ] }, "title" : "Networking 101: Understanding RIP Routing", "type" : "webpage" }, "uris" : [ "http://www.mendeley.com/documents/?uuid=844413da-c0bf-31bd-938f-a40ccf54a1b5" ] } ], "mendeley" : { "formattedCitation" : "[5], [6]", "plainTextFormattedCitation" : "[5], [6]", "previouslyFormattedCitation" : "[5], [6]" }, "properties" : {  }, "schema" : "https://github.com/citation-style-language/schema/raw/master/csl-citation.json" }</w:instrText>
      </w:r>
      <w:r w:rsidR="00222EBE">
        <w:fldChar w:fldCharType="separate"/>
      </w:r>
      <w:r w:rsidR="00437AE6" w:rsidRPr="00437AE6">
        <w:rPr>
          <w:noProof/>
        </w:rPr>
        <w:t>[5], [6]</w:t>
      </w:r>
      <w:r w:rsidR="00222EBE">
        <w:fldChar w:fldCharType="end"/>
      </w:r>
      <w:r w:rsidR="00551787">
        <w:t xml:space="preserve">. RIPv2 sends out routing table updates every 30 seconds and </w:t>
      </w:r>
      <w:r w:rsidR="0034529E">
        <w:t xml:space="preserve">supports </w:t>
      </w:r>
      <w:r w:rsidR="00551787">
        <w:t>variable</w:t>
      </w:r>
      <w:r w:rsidR="00A96112">
        <w:t>-</w:t>
      </w:r>
      <w:r w:rsidR="00551787">
        <w:t xml:space="preserve">length subnet mask </w:t>
      </w:r>
      <w:r w:rsidR="0034529E">
        <w:t>(VLSM) which is</w:t>
      </w:r>
      <w:r w:rsidR="00551787">
        <w:t xml:space="preserve"> an added </w:t>
      </w:r>
      <w:r w:rsidR="0034529E">
        <w:t>improvement over RIPv1</w:t>
      </w:r>
      <w:r w:rsidR="00222EBE">
        <w:t xml:space="preserve"> </w:t>
      </w:r>
      <w:r w:rsidR="00222EBE">
        <w:fldChar w:fldCharType="begin" w:fldLock="1"/>
      </w:r>
      <w:r w:rsidR="00437AE6">
        <w:instrText>ADDIN CSL_CITATION { "citationItems" : [ { "id" : "ITEM-1", "itemData" : { "URL" : "http://www.ciscopress.com/articles/article.asp?p=102174&amp;seqNum=4", "accessed" : { "date-parts" : [ [ "2017", "12", "19" ] ] }, "author" : [ { "dropping-particle" : "", "family" : "Bruno", "given" : "Anthony", "non-dropping-particle" : "", "parse-names" : false, "suffix" : "" }, { "dropping-particle" : "", "family" : "Kim", "given" : "Jacqueline", "non-dropping-particle" : "", "parse-names" : false, "suffix" : "" } ], "container-title" : "ciscopress.com", "id" : "ITEM-1", "issued" : { "date-parts" : [ [ "2003" ] ] }, "title" : "CCDA Self-Study: RIP, IGRP, and EIGRP Characteristics and Design", "type" : "webpage" }, "uris" : [ "http://www.mendeley.com/documents/?uuid=e6ff5d34-9279-3e8d-8ffe-6647e1da5a8a" ] }, { "id" : "ITEM-2", "itemData" : { "URL" : "http://www.enterprisenetworkingplanet.com/netsp/article.php/3609151/Networking-101-Understanding-RIP-Routing.htm", "accessed" : { "date-parts" : [ [ "2017", "12", "19" ] ] }, "author" : [ { "dropping-particle" : "", "family" : "Schluting", "given" : "Charlie", "non-dropping-particle" : "", "parse-names" : false, "suffix" : "" } ], "container-title" : "enterprisenetworkingplanet.com", "id" : "ITEM-2", "issued" : { "date-parts" : [ [ "2006" ] ] }, "title" : "Networking 101: Understanding RIP Routing", "type" : "webpage" }, "uris" : [ "http://www.mendeley.com/documents/?uuid=844413da-c0bf-31bd-938f-a40ccf54a1b5" ] } ], "mendeley" : { "formattedCitation" : "[6], [7]", "plainTextFormattedCitation" : "[6], [7]", "previouslyFormattedCitation" : "[6], [7]" }, "properties" : {  }, "schema" : "https://github.com/citation-style-language/schema/raw/master/csl-citation.json" }</w:instrText>
      </w:r>
      <w:r w:rsidR="00222EBE">
        <w:fldChar w:fldCharType="separate"/>
      </w:r>
      <w:r w:rsidR="00437AE6" w:rsidRPr="00437AE6">
        <w:rPr>
          <w:noProof/>
        </w:rPr>
        <w:t>[6], [7]</w:t>
      </w:r>
      <w:r w:rsidR="00222EBE">
        <w:fldChar w:fldCharType="end"/>
      </w:r>
      <w:r w:rsidR="0034529E">
        <w:t>.</w:t>
      </w:r>
      <w:r w:rsidR="00551787">
        <w:t xml:space="preserve"> </w:t>
      </w:r>
      <w:r w:rsidR="0034529E">
        <w:t>RIPv2 is a widely supported and easy to configure routing protocol making it suited to small networks</w:t>
      </w:r>
      <w:r w:rsidR="00222EBE">
        <w:t xml:space="preserve"> </w:t>
      </w:r>
      <w:r w:rsidR="00222EBE">
        <w:fldChar w:fldCharType="begin" w:fldLock="1"/>
      </w:r>
      <w:r w:rsidR="00437AE6">
        <w:instrText>ADDIN CSL_CITATION { "citationItems" : [ { "id" : "ITEM-1", "itemData" : { "URL" : "https://www.sqa.org.uk/e-learning/NetInf104CD/page_40.htm", "accessed" : { "date-parts" : [ [ "2017", "12", "19" ] ] }, "author" : [ { "dropping-particle" : "", "family" : "Scottish Qualifications Authority", "given" : "", "non-dropping-particle" : "", "parse-names" : false, "suffix" : "" } ], "container-title" : "sqa.org.uk", "id" : "ITEM-1", "issued" : { "date-parts" : [ [ "2010" ] ] }, "title" : "Rip V2", "type" : "webpage" }, "uris" : [ "http://www.mendeley.com/documents/?uuid=c18e239b-143c-39a1-a633-092886b0f9a5" ] }, { "id" : "ITEM-2", "itemData" : { "URL" : "http://www.enterprisenetworkingplanet.com/netsp/article.php/3609151/Networking-101-Understanding-RIP-Routing.htm", "accessed" : { "date-parts" : [ [ "2017", "12", "19" ] ] }, "author" : [ { "dropping-particle" : "", "family" : "Schluting", "given" : "Charlie", "non-dropping-particle" : "", "parse-names" : false, "suffix" : "" } ], "container-title" : "enterprisenetworkingplanet.com", "id" : "ITEM-2", "issued" : { "date-parts" : [ [ "2006" ] ] }, "title" : "Networking 101: Understanding RIP Routing", "type" : "webpage" }, "uris" : [ "http://www.mendeley.com/documents/?uuid=844413da-c0bf-31bd-938f-a40ccf54a1b5" ] } ], "mendeley" : { "formattedCitation" : "[6], [8]", "plainTextFormattedCitation" : "[6], [8]", "previouslyFormattedCitation" : "[6], [8]" }, "properties" : {  }, "schema" : "https://github.com/citation-style-language/schema/raw/master/csl-citation.json" }</w:instrText>
      </w:r>
      <w:r w:rsidR="00222EBE">
        <w:fldChar w:fldCharType="separate"/>
      </w:r>
      <w:r w:rsidR="00437AE6" w:rsidRPr="00437AE6">
        <w:rPr>
          <w:noProof/>
        </w:rPr>
        <w:t>[6], [8]</w:t>
      </w:r>
      <w:r w:rsidR="00222EBE">
        <w:fldChar w:fldCharType="end"/>
      </w:r>
      <w:r w:rsidR="0034529E">
        <w:t>. However</w:t>
      </w:r>
      <w:r w:rsidR="00080728">
        <w:t>,</w:t>
      </w:r>
      <w:r w:rsidR="0034529E">
        <w:t xml:space="preserve"> the protocol does not scale well </w:t>
      </w:r>
      <w:r w:rsidR="008F34F5">
        <w:t>for</w:t>
      </w:r>
      <w:r w:rsidR="0034529E">
        <w:t xml:space="preserve"> large networks due to a slow convergence time</w:t>
      </w:r>
      <w:r w:rsidR="00222EBE">
        <w:t xml:space="preserve"> </w:t>
      </w:r>
      <w:r w:rsidR="00222EBE">
        <w:fldChar w:fldCharType="begin" w:fldLock="1"/>
      </w:r>
      <w:r w:rsidR="00437AE6">
        <w:instrText>ADDIN CSL_CITATION { "citationItems" : [ { "id" : "ITEM-1", "itemData" : { "URL" : "https://www.sqa.org.uk/e-learning/NetInf104CD/page_40.htm", "accessed" : { "date-parts" : [ [ "2017", "12", "19" ] ] }, "author" : [ { "dropping-particle" : "", "family" : "Scottish Qualifications Authority", "given" : "", "non-dropping-particle" : "", "parse-names" : false, "suffix" : "" } ], "container-title" : "sqa.org.uk", "id" : "ITEM-1", "issued" : { "date-parts" : [ [ "2010" ] ] }, "title" : "Rip V2", "type" : "webpage" }, "uris" : [ "http://www.mendeley.com/documents/?uuid=c18e239b-143c-39a1-a633-092886b0f9a5" ] }, { "id" : "ITEM-2", "itemData" : { "URL" : "http://www.enterprisenetworkingplanet.com/netsp/article.php/3609151/Networking-101-Understanding-RIP-Routing.htm", "accessed" : { "date-parts" : [ [ "2017", "12", "19" ] ] }, "author" : [ { "dropping-particle" : "", "family" : "Schluting", "given" : "Charlie", "non-dropping-particle" : "", "parse-names" : false, "suffix" : "" } ], "container-title" : "enterprisenetworkingplanet.com", "id" : "ITEM-2", "issued" : { "date-parts" : [ [ "2006" ] ] }, "title" : "Networking 101: Understanding RIP Routing", "type" : "webpage" }, "uris" : [ "http://www.mendeley.com/documents/?uuid=844413da-c0bf-31bd-938f-a40ccf54a1b5" ] } ], "mendeley" : { "formattedCitation" : "[6], [8]", "plainTextFormattedCitation" : "[6], [8]", "previouslyFormattedCitation" : "[6], [8]" }, "properties" : {  }, "schema" : "https://github.com/citation-style-language/schema/raw/master/csl-citation.json" }</w:instrText>
      </w:r>
      <w:r w:rsidR="00222EBE">
        <w:fldChar w:fldCharType="separate"/>
      </w:r>
      <w:r w:rsidR="00437AE6" w:rsidRPr="00437AE6">
        <w:rPr>
          <w:noProof/>
        </w:rPr>
        <w:t>[6], [8]</w:t>
      </w:r>
      <w:r w:rsidR="00222EBE">
        <w:fldChar w:fldCharType="end"/>
      </w:r>
      <w:r w:rsidR="0034529E">
        <w:t xml:space="preserve">. </w:t>
      </w:r>
      <w:r w:rsidR="00222EBE">
        <w:t>It should be noted that a routing protocol is required for there to be communication between the Lab and Swansea as they are on different networks (Fig. 6). RIPv2 is not the only routing protocol that can be used, there are many others including static routes, Enhanced Interior Gateway Routing Protocol (EIGRP) and Open Shortest Path First (OSPF).</w:t>
      </w:r>
    </w:p>
    <w:p w14:paraId="08B01729" w14:textId="77777777" w:rsidR="00C81AA8" w:rsidRDefault="00C81AA8" w:rsidP="008145D3"/>
    <w:p w14:paraId="66CA54E1" w14:textId="3BBAE579" w:rsidR="00216846" w:rsidRDefault="00216846" w:rsidP="008145D3">
      <w:pPr>
        <w:rPr>
          <w:noProof/>
        </w:rPr>
      </w:pPr>
      <w:r>
        <w:rPr>
          <w:noProof/>
          <w:lang w:eastAsia="en-GB"/>
        </w:rPr>
        <w:drawing>
          <wp:inline distT="0" distB="0" distL="0" distR="0" wp14:anchorId="10F07179" wp14:editId="1BCCB49A">
            <wp:extent cx="5731510" cy="1228725"/>
            <wp:effectExtent l="0" t="0" r="2540" b="9525"/>
            <wp:docPr id="24" name="Picture 24"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3. Lab ping to Swansea.PNG"/>
                    <pic:cNvPicPr/>
                  </pic:nvPicPr>
                  <pic:blipFill rotWithShape="1">
                    <a:blip r:embed="rId26">
                      <a:extLst>
                        <a:ext uri="{28A0092B-C50C-407E-A947-70E740481C1C}">
                          <a14:useLocalDpi xmlns:a14="http://schemas.microsoft.com/office/drawing/2010/main" val="0"/>
                        </a:ext>
                      </a:extLst>
                    </a:blip>
                    <a:srcRect t="14879" b="59867"/>
                    <a:stretch/>
                  </pic:blipFill>
                  <pic:spPr bwMode="auto">
                    <a:xfrm>
                      <a:off x="0" y="0"/>
                      <a:ext cx="5731510" cy="1228725"/>
                    </a:xfrm>
                    <a:prstGeom prst="rect">
                      <a:avLst/>
                    </a:prstGeom>
                    <a:ln>
                      <a:noFill/>
                    </a:ln>
                    <a:extLst>
                      <a:ext uri="{53640926-AAD7-44D8-BBD7-CCE9431645EC}">
                        <a14:shadowObscured xmlns:a14="http://schemas.microsoft.com/office/drawing/2010/main"/>
                      </a:ext>
                    </a:extLst>
                  </pic:spPr>
                </pic:pic>
              </a:graphicData>
            </a:graphic>
          </wp:inline>
        </w:drawing>
      </w:r>
    </w:p>
    <w:p w14:paraId="12414417" w14:textId="3C65685E" w:rsidR="00216846" w:rsidRDefault="006B7862" w:rsidP="008145D3">
      <w:pPr>
        <w:rPr>
          <w:noProof/>
        </w:rPr>
      </w:pPr>
      <w:r>
        <w:rPr>
          <w:noProof/>
        </w:rPr>
        <w:t>Fig. 19.</w:t>
      </w:r>
      <w:r w:rsidR="006E1EC5">
        <w:rPr>
          <w:noProof/>
        </w:rPr>
        <w:t xml:space="preserve"> Ping successful from Lab client</w:t>
      </w:r>
      <w:r>
        <w:rPr>
          <w:noProof/>
        </w:rPr>
        <w:t xml:space="preserve"> to Swansea server</w:t>
      </w:r>
    </w:p>
    <w:p w14:paraId="72D64C62" w14:textId="77777777" w:rsidR="006B7862" w:rsidRDefault="006B7862" w:rsidP="008145D3">
      <w:pPr>
        <w:rPr>
          <w:noProof/>
        </w:rPr>
      </w:pPr>
    </w:p>
    <w:p w14:paraId="67CD30A6" w14:textId="3D132B88" w:rsidR="00216846" w:rsidRDefault="00216846" w:rsidP="008145D3">
      <w:pPr>
        <w:rPr>
          <w:noProof/>
        </w:rPr>
      </w:pPr>
      <w:r>
        <w:rPr>
          <w:noProof/>
          <w:lang w:eastAsia="en-GB"/>
        </w:rPr>
        <w:drawing>
          <wp:inline distT="0" distB="0" distL="0" distR="0" wp14:anchorId="2379D3CE" wp14:editId="32F67B66">
            <wp:extent cx="5731510" cy="1219200"/>
            <wp:effectExtent l="0" t="0" r="2540" b="0"/>
            <wp:docPr id="25" name="Picture 25"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13.1. Swansea Ping to Lab.PNG"/>
                    <pic:cNvPicPr/>
                  </pic:nvPicPr>
                  <pic:blipFill rotWithShape="1">
                    <a:blip r:embed="rId27">
                      <a:extLst>
                        <a:ext uri="{28A0092B-C50C-407E-A947-70E740481C1C}">
                          <a14:useLocalDpi xmlns:a14="http://schemas.microsoft.com/office/drawing/2010/main" val="0"/>
                        </a:ext>
                      </a:extLst>
                    </a:blip>
                    <a:srcRect t="9593" b="65349"/>
                    <a:stretch/>
                  </pic:blipFill>
                  <pic:spPr bwMode="auto">
                    <a:xfrm>
                      <a:off x="0" y="0"/>
                      <a:ext cx="5731510" cy="1219200"/>
                    </a:xfrm>
                    <a:prstGeom prst="rect">
                      <a:avLst/>
                    </a:prstGeom>
                    <a:ln>
                      <a:noFill/>
                    </a:ln>
                    <a:extLst>
                      <a:ext uri="{53640926-AAD7-44D8-BBD7-CCE9431645EC}">
                        <a14:shadowObscured xmlns:a14="http://schemas.microsoft.com/office/drawing/2010/main"/>
                      </a:ext>
                    </a:extLst>
                  </pic:spPr>
                </pic:pic>
              </a:graphicData>
            </a:graphic>
          </wp:inline>
        </w:drawing>
      </w:r>
    </w:p>
    <w:p w14:paraId="02973BE8" w14:textId="7FF519D6" w:rsidR="00216846" w:rsidRDefault="006B7862" w:rsidP="008145D3">
      <w:pPr>
        <w:rPr>
          <w:noProof/>
        </w:rPr>
      </w:pPr>
      <w:r>
        <w:rPr>
          <w:noProof/>
        </w:rPr>
        <w:t>Fig. 20. Ping successful from Swansea server to Lab client</w:t>
      </w:r>
    </w:p>
    <w:p w14:paraId="7F3B8952" w14:textId="77777777" w:rsidR="006B7862" w:rsidRDefault="006B7862" w:rsidP="008145D3">
      <w:pPr>
        <w:rPr>
          <w:noProof/>
        </w:rPr>
      </w:pPr>
    </w:p>
    <w:p w14:paraId="6DE994DA" w14:textId="5A02BFE7" w:rsidR="008145D3" w:rsidRDefault="00102B1C" w:rsidP="008145D3">
      <w:r>
        <w:rPr>
          <w:noProof/>
          <w:lang w:eastAsia="en-GB"/>
        </w:rPr>
        <w:lastRenderedPageBreak/>
        <w:drawing>
          <wp:inline distT="0" distB="0" distL="0" distR="0" wp14:anchorId="431BC6EB" wp14:editId="13B0457D">
            <wp:extent cx="5731510" cy="2124075"/>
            <wp:effectExtent l="0" t="0" r="2540" b="9525"/>
            <wp:docPr id="26" name="Picture 26"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3.2. Cardiff pings Swansea and Lab.PNG"/>
                    <pic:cNvPicPr/>
                  </pic:nvPicPr>
                  <pic:blipFill rotWithShape="1">
                    <a:blip r:embed="rId28">
                      <a:extLst>
                        <a:ext uri="{28A0092B-C50C-407E-A947-70E740481C1C}">
                          <a14:useLocalDpi xmlns:a14="http://schemas.microsoft.com/office/drawing/2010/main" val="0"/>
                        </a:ext>
                      </a:extLst>
                    </a:blip>
                    <a:srcRect t="8614" b="47729"/>
                    <a:stretch/>
                  </pic:blipFill>
                  <pic:spPr bwMode="auto">
                    <a:xfrm>
                      <a:off x="0" y="0"/>
                      <a:ext cx="5731510" cy="2124075"/>
                    </a:xfrm>
                    <a:prstGeom prst="rect">
                      <a:avLst/>
                    </a:prstGeom>
                    <a:ln>
                      <a:noFill/>
                    </a:ln>
                    <a:extLst>
                      <a:ext uri="{53640926-AAD7-44D8-BBD7-CCE9431645EC}">
                        <a14:shadowObscured xmlns:a14="http://schemas.microsoft.com/office/drawing/2010/main"/>
                      </a:ext>
                    </a:extLst>
                  </pic:spPr>
                </pic:pic>
              </a:graphicData>
            </a:graphic>
          </wp:inline>
        </w:drawing>
      </w:r>
    </w:p>
    <w:p w14:paraId="3688F1C3" w14:textId="0D39CAE0" w:rsidR="00216846" w:rsidRDefault="31F9B7A0" w:rsidP="008145D3">
      <w:r>
        <w:t>Fig. 21. Ping successful from Cardiff server to both Swansea and Lab</w:t>
      </w:r>
    </w:p>
    <w:p w14:paraId="7D28B216" w14:textId="6E67C1CE" w:rsidR="00222EBE" w:rsidRDefault="00222EBE" w:rsidP="008145D3"/>
    <w:p w14:paraId="1D82F36D" w14:textId="320476B9" w:rsidR="00222EBE" w:rsidRDefault="31F9B7A0" w:rsidP="0024655E">
      <w:pPr>
        <w:jc w:val="both"/>
      </w:pPr>
      <w:r>
        <w:t>Fig. 19-21. shows the use of the Ping network utility and demonstrates how there is successful communication between the Lab, Cardiff and Swansea (seen by 0% loss).</w:t>
      </w:r>
    </w:p>
    <w:p w14:paraId="41EF99D1" w14:textId="62550F4F" w:rsidR="00216846" w:rsidRDefault="31F9B7A0" w:rsidP="00830CCC">
      <w:pPr>
        <w:pStyle w:val="Heading2"/>
      </w:pPr>
      <w:bookmarkStart w:id="7" w:name="_Toc505616039"/>
      <w:r>
        <w:t xml:space="preserve">1.4. Learning about Local Area Network Routing </w:t>
      </w:r>
      <w:bookmarkEnd w:id="7"/>
    </w:p>
    <w:p w14:paraId="6AB5B2A1" w14:textId="296631E7" w:rsidR="008145D3" w:rsidRDefault="00216846" w:rsidP="008145D3">
      <w:r>
        <w:rPr>
          <w:noProof/>
          <w:lang w:eastAsia="en-GB"/>
        </w:rPr>
        <w:drawing>
          <wp:inline distT="0" distB="0" distL="0" distR="0" wp14:anchorId="17581371" wp14:editId="2FFFA1BB">
            <wp:extent cx="5731510" cy="3962400"/>
            <wp:effectExtent l="0" t="0" r="2540" b="0"/>
            <wp:docPr id="27" name="Picture 27"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14. Cardiff route print.PNG"/>
                    <pic:cNvPicPr/>
                  </pic:nvPicPr>
                  <pic:blipFill rotWithShape="1">
                    <a:blip r:embed="rId29">
                      <a:extLst>
                        <a:ext uri="{28A0092B-C50C-407E-A947-70E740481C1C}">
                          <a14:useLocalDpi xmlns:a14="http://schemas.microsoft.com/office/drawing/2010/main" val="0"/>
                        </a:ext>
                      </a:extLst>
                    </a:blip>
                    <a:srcRect t="8614" b="9945"/>
                    <a:stretch/>
                  </pic:blipFill>
                  <pic:spPr bwMode="auto">
                    <a:xfrm>
                      <a:off x="0" y="0"/>
                      <a:ext cx="5731510" cy="3962400"/>
                    </a:xfrm>
                    <a:prstGeom prst="rect">
                      <a:avLst/>
                    </a:prstGeom>
                    <a:ln>
                      <a:noFill/>
                    </a:ln>
                    <a:extLst>
                      <a:ext uri="{53640926-AAD7-44D8-BBD7-CCE9431645EC}">
                        <a14:shadowObscured xmlns:a14="http://schemas.microsoft.com/office/drawing/2010/main"/>
                      </a:ext>
                    </a:extLst>
                  </pic:spPr>
                </pic:pic>
              </a:graphicData>
            </a:graphic>
          </wp:inline>
        </w:drawing>
      </w:r>
    </w:p>
    <w:p w14:paraId="50952609" w14:textId="248A69CC" w:rsidR="00216846" w:rsidRDefault="31F9B7A0" w:rsidP="008145D3">
      <w:r>
        <w:t>Fig. 22. The route print command showing Cardiff’s Routing Table</w:t>
      </w:r>
    </w:p>
    <w:p w14:paraId="73AE7BC1" w14:textId="7E6D32E2" w:rsidR="00AE241B" w:rsidRDefault="00AE241B" w:rsidP="008145D3"/>
    <w:p w14:paraId="3E461079" w14:textId="31BC5FFF" w:rsidR="00AE241B" w:rsidRDefault="00AE241B" w:rsidP="0024655E">
      <w:pPr>
        <w:jc w:val="both"/>
      </w:pPr>
      <w:r>
        <w:t xml:space="preserve">Fig. 22. shows </w:t>
      </w:r>
      <w:r w:rsidR="00CF6ECE">
        <w:t>information about IP networks and how they are reachable (directly or indirectly)</w:t>
      </w:r>
      <w:r w:rsidR="00A37795">
        <w:t xml:space="preserve"> </w:t>
      </w:r>
      <w:r w:rsidR="00A37795">
        <w:fldChar w:fldCharType="begin" w:fldLock="1"/>
      </w:r>
      <w:r w:rsidR="00437AE6">
        <w:instrText>ADDIN CSL_CITATION { "citationItems" : [ { "id" : "ITEM-1", "itemData" : { "URL" : "https://technet.microsoft.com/en-us/library/cc958823.aspx", "accessed" : { "date-parts" : [ [ "2017", "12", "19" ] ] }, "author" : [ { "dropping-particle" : "", "family" : "Microsoft Technet", "given" : "", "non-dropping-particle" : "", "parse-names" : false, "suffix" : "" } ], "container-title" : "technet.microsoft.com", "id" : "ITEM-1", "issued" : { "date-parts" : [ [ "0" ] ] }, "title" : "IP Routing Table", "type" : "webpage" }, "uris" : [ "http://www.mendeley.com/documents/?uuid=86850684-0fb3-315f-9c9e-c1a95ac797a4" ] } ], "mendeley" : { "formattedCitation" : "[9]", "plainTextFormattedCitation" : "[9]", "previouslyFormattedCitation" : "[9]" }, "properties" : {  }, "schema" : "https://github.com/citation-style-language/schema/raw/master/csl-citation.json" }</w:instrText>
      </w:r>
      <w:r w:rsidR="00A37795">
        <w:fldChar w:fldCharType="separate"/>
      </w:r>
      <w:r w:rsidR="00437AE6" w:rsidRPr="00437AE6">
        <w:rPr>
          <w:noProof/>
        </w:rPr>
        <w:t>[9]</w:t>
      </w:r>
      <w:r w:rsidR="00A37795">
        <w:fldChar w:fldCharType="end"/>
      </w:r>
      <w:r>
        <w:t xml:space="preserve">. For </w:t>
      </w:r>
      <w:proofErr w:type="gramStart"/>
      <w:r w:rsidR="00280234">
        <w:t>example</w:t>
      </w:r>
      <w:proofErr w:type="gramEnd"/>
      <w:r>
        <w:t xml:space="preserve"> in the routing table</w:t>
      </w:r>
      <w:r w:rsidR="0009715A">
        <w:t>,</w:t>
      </w:r>
      <w:r>
        <w:t xml:space="preserve"> the network destination 192.168.0.0 can be seen as an active route. This shows that the 192.168.0.0</w:t>
      </w:r>
      <w:r w:rsidR="00280234">
        <w:t>/24</w:t>
      </w:r>
      <w:r>
        <w:t xml:space="preserve"> network is reachable </w:t>
      </w:r>
      <w:r w:rsidR="00CF6ECE">
        <w:t xml:space="preserve">(which includes the 192.168.0.1 address of Swansea) </w:t>
      </w:r>
      <w:r>
        <w:t>by the Cardiff server</w:t>
      </w:r>
      <w:r w:rsidR="00CF6ECE">
        <w:t xml:space="preserve"> via the Network Adapter interface assigned with the IPv4 address of 192.168.0.254</w:t>
      </w:r>
      <w:r w:rsidR="00A37795">
        <w:t xml:space="preserve"> (directly connected)</w:t>
      </w:r>
      <w:r w:rsidR="00CF6ECE">
        <w:t>. The 192.168.1.0 network is also an active route and the same theory applies allowing the Lab client to be reached by Cardiff.</w:t>
      </w:r>
      <w:r w:rsidR="00A37795">
        <w:t xml:space="preserve"> </w:t>
      </w:r>
      <w:r w:rsidR="0041150D">
        <w:t xml:space="preserve">The address </w:t>
      </w:r>
      <w:r w:rsidR="00A37795" w:rsidRPr="00A37795">
        <w:t>127.0.0.0</w:t>
      </w:r>
      <w:r w:rsidR="00A37795">
        <w:t xml:space="preserve"> is a loopback network address, 127.0.0.1 is a localhost loopback </w:t>
      </w:r>
      <w:r w:rsidR="00A37795">
        <w:lastRenderedPageBreak/>
        <w:t xml:space="preserve">address, </w:t>
      </w:r>
      <w:r w:rsidR="00A37795" w:rsidRPr="00A37795">
        <w:t>224.0.0.0</w:t>
      </w:r>
      <w:r w:rsidR="00A37795">
        <w:t xml:space="preserve"> is a multicast address and </w:t>
      </w:r>
      <w:r w:rsidR="00A37795" w:rsidRPr="00A37795">
        <w:t>255.255.255.255</w:t>
      </w:r>
      <w:r w:rsidR="00A37795">
        <w:t xml:space="preserve"> a limited broadcast address </w:t>
      </w:r>
      <w:r w:rsidR="00A37795">
        <w:fldChar w:fldCharType="begin" w:fldLock="1"/>
      </w:r>
      <w:r w:rsidR="00437AE6">
        <w:instrText>ADDIN CSL_CITATION { "citationItems" : [ { "id" : "ITEM-1", "itemData" : { "URL" : "https://technet.microsoft.com/en-us/library/cc958823.aspx", "accessed" : { "date-parts" : [ [ "2017", "12", "19" ] ] }, "author" : [ { "dropping-particle" : "", "family" : "Microsoft Technet", "given" : "", "non-dropping-particle" : "", "parse-names" : false, "suffix" : "" } ], "container-title" : "technet.microsoft.com", "id" : "ITEM-1", "issued" : { "date-parts" : [ [ "0" ] ] }, "title" : "IP Routing Table", "type" : "webpage" }, "uris" : [ "http://www.mendeley.com/documents/?uuid=86850684-0fb3-315f-9c9e-c1a95ac797a4" ] }, { "id" : "ITEM-2", "itemData" : { "URL" : "https://www.lifewire.com/network-computer-special-ip-address-818385", "accessed" : { "date-parts" : [ [ "2017", "12", "19" ] ] }, "author" : [ { "dropping-particle" : "", "family" : "Mitchell", "given" : "Bradley", "non-dropping-particle" : "", "parse-names" : false, "suffix" : "" } ], "container-title" : "lifewire.com", "id" : "ITEM-2", "issued" : { "date-parts" : [ [ "2017" ] ] }, "title" : "What Purpose Does the 127.0.0.1 IP Address Serve?", "type" : "webpage" }, "uris" : [ "http://www.mendeley.com/documents/?uuid=18f745a3-d50a-31c5-95d7-5f2c6c6e1288" ] } ], "mendeley" : { "formattedCitation" : "[9], [10]", "plainTextFormattedCitation" : "[9], [10]", "previouslyFormattedCitation" : "[9], [10]" }, "properties" : {  }, "schema" : "https://github.com/citation-style-language/schema/raw/master/csl-citation.json" }</w:instrText>
      </w:r>
      <w:r w:rsidR="00A37795">
        <w:fldChar w:fldCharType="separate"/>
      </w:r>
      <w:r w:rsidR="00437AE6" w:rsidRPr="00437AE6">
        <w:rPr>
          <w:noProof/>
        </w:rPr>
        <w:t>[9], [10]</w:t>
      </w:r>
      <w:r w:rsidR="00A37795">
        <w:fldChar w:fldCharType="end"/>
      </w:r>
      <w:r w:rsidR="00A37795">
        <w:t xml:space="preserve">. </w:t>
      </w:r>
      <w:r w:rsidR="0041150D">
        <w:t>The interface addresses of 192.168.0.254 and 192.168.1.254 with the subnet mask 255.255.255.255 are host routes</w:t>
      </w:r>
      <w:r w:rsidR="001E45E9">
        <w:t xml:space="preserve"> that </w:t>
      </w:r>
      <w:r w:rsidR="001E45E9" w:rsidRPr="001E45E9">
        <w:t>allow for more efficient process</w:t>
      </w:r>
      <w:r w:rsidR="001E45E9">
        <w:t>ing</w:t>
      </w:r>
      <w:r w:rsidR="001E45E9" w:rsidRPr="001E45E9">
        <w:t xml:space="preserve"> </w:t>
      </w:r>
      <w:r w:rsidR="001E45E9">
        <w:t>of</w:t>
      </w:r>
      <w:r w:rsidR="001E45E9" w:rsidRPr="001E45E9">
        <w:t xml:space="preserve"> packets that are directed to </w:t>
      </w:r>
      <w:r w:rsidR="001E45E9">
        <w:t xml:space="preserve">Cardiff (router) </w:t>
      </w:r>
      <w:r w:rsidR="001E45E9">
        <w:fldChar w:fldCharType="begin" w:fldLock="1"/>
      </w:r>
      <w:r w:rsidR="001E45E9">
        <w:instrText>ADDIN CSL_CITATION { "citationItems" : [ { "id" : "ITEM-1", "itemData" : { "URL" : "http://www.ciscopress.com/articles/article.asp?p=2180210&amp;seqNum=7", "accessed" : { "date-parts" : [ [ "2017", "12", "20" ] ] }, "author" : [ { "dropping-particle" : "", "family" : "Cisco Networking Academy", "given" : "", "non-dropping-particle" : "", "parse-names" : false, "suffix" : "" } ], "container-title" : "www.ciscopress.com", "id" : "ITEM-1", "issued" : { "date-parts" : [ [ "2014" ] ] }, "title" : "Cisco Networking Academy's Introduction to Routing Dynamically", "type" : "webpage" }, "uris" : [ "http://www.mendeley.com/documents/?uuid=bbbfde66-9c48-373d-9aaa-d5660e78af6e" ] } ], "mendeley" : { "formattedCitation" : "[11]", "plainTextFormattedCitation" : "[11]", "previouslyFormattedCitation" : "[11]" }, "properties" : {  }, "schema" : "https://github.com/citation-style-language/schema/raw/master/csl-citation.json" }</w:instrText>
      </w:r>
      <w:r w:rsidR="001E45E9">
        <w:fldChar w:fldCharType="separate"/>
      </w:r>
      <w:r w:rsidR="001E45E9" w:rsidRPr="001E45E9">
        <w:rPr>
          <w:noProof/>
        </w:rPr>
        <w:t>[11]</w:t>
      </w:r>
      <w:r w:rsidR="001E45E9">
        <w:fldChar w:fldCharType="end"/>
      </w:r>
      <w:r w:rsidR="001E45E9">
        <w:t>.</w:t>
      </w:r>
    </w:p>
    <w:p w14:paraId="76A85BF1" w14:textId="60E0476E" w:rsidR="009B772F" w:rsidRDefault="31F9B7A0" w:rsidP="00A97B0C">
      <w:pPr>
        <w:pStyle w:val="Heading2"/>
      </w:pPr>
      <w:bookmarkStart w:id="8" w:name="_Toc505616040"/>
      <w:r>
        <w:t>1.5. Type 1 Hypervisors and Routing Observational Tasks</w:t>
      </w:r>
      <w:bookmarkEnd w:id="8"/>
    </w:p>
    <w:p w14:paraId="58ECEAF8" w14:textId="172EA8D1" w:rsidR="00A97B0C" w:rsidRDefault="31F9B7A0" w:rsidP="00A97B0C">
      <w:pPr>
        <w:pStyle w:val="Heading3"/>
        <w:numPr>
          <w:ilvl w:val="2"/>
          <w:numId w:val="3"/>
        </w:numPr>
      </w:pPr>
      <w:bookmarkStart w:id="9" w:name="_Toc505616041"/>
      <w:r>
        <w:t>The benefits of Type 1 Hypervisor software services and available products</w:t>
      </w:r>
      <w:bookmarkEnd w:id="9"/>
    </w:p>
    <w:p w14:paraId="740F2A79" w14:textId="58D05F5C" w:rsidR="00A97B0C" w:rsidRDefault="006D78DA" w:rsidP="0024655E">
      <w:pPr>
        <w:ind w:left="720"/>
        <w:jc w:val="both"/>
      </w:pPr>
      <w:r>
        <w:t xml:space="preserve">A </w:t>
      </w:r>
      <w:r w:rsidR="003B0C96">
        <w:t xml:space="preserve">Hypervisor </w:t>
      </w:r>
      <w:r w:rsidR="00321875">
        <w:t xml:space="preserve">is software that </w:t>
      </w:r>
      <w:r w:rsidR="00620BDF">
        <w:t>manages multiple virtual machines and allows multiple Operating Systems (OSs) to share the same hardware. It controls</w:t>
      </w:r>
      <w:r w:rsidR="00321875">
        <w:t>,</w:t>
      </w:r>
      <w:r w:rsidR="00620BDF">
        <w:t xml:space="preserve"> allocates</w:t>
      </w:r>
      <w:r w:rsidR="00321875">
        <w:t xml:space="preserve"> and virtualises</w:t>
      </w:r>
      <w:r w:rsidR="00620BDF">
        <w:t xml:space="preserve"> hardware resources for every virtual system</w:t>
      </w:r>
      <w:r w:rsidR="00321875">
        <w:t xml:space="preserve"> </w:t>
      </w:r>
      <w:r w:rsidR="00321875">
        <w:fldChar w:fldCharType="begin" w:fldLock="1"/>
      </w:r>
      <w:r w:rsidR="001E45E9">
        <w:instrText>ADDIN CSL_CITATION { "citationItems" : [ { "id" : "ITEM-1", "itemData" : { "URL" : "http://vapour-apps.com/what-is-hypervisor/", "accessed" : { "date-parts" : [ [ "2017", "12", "19" ] ] }, "author" : [ { "dropping-particle" : "", "family" : "VapourApps", "given" : "", "non-dropping-particle" : "", "parse-names" : false, "suffix" : "" } ], "container-title" : "vapour-apps.com", "id" : "ITEM-1", "issued" : { "date-parts" : [ [ "2016" ] ] }, "title" : "What is Hypervisor and what types of hypervisors are there?", "type" : "webpage" }, "uris" : [ "http://www.mendeley.com/documents/?uuid=e5030d90-8ba2-3842-8afc-d0a0ae83663b" ] } ], "mendeley" : { "formattedCitation" : "[12]", "plainTextFormattedCitation" : "[12]", "previouslyFormattedCitation" : "[12]" }, "properties" : {  }, "schema" : "https://github.com/citation-style-language/schema/raw/master/csl-citation.json" }</w:instrText>
      </w:r>
      <w:r w:rsidR="00321875">
        <w:fldChar w:fldCharType="separate"/>
      </w:r>
      <w:r w:rsidR="001E45E9" w:rsidRPr="001E45E9">
        <w:rPr>
          <w:noProof/>
        </w:rPr>
        <w:t>[12]</w:t>
      </w:r>
      <w:r w:rsidR="00321875">
        <w:fldChar w:fldCharType="end"/>
      </w:r>
      <w:r w:rsidR="00321875">
        <w:t>.</w:t>
      </w:r>
    </w:p>
    <w:p w14:paraId="4A9631C2" w14:textId="79BA8026" w:rsidR="00321875" w:rsidRDefault="00321875" w:rsidP="0024655E">
      <w:pPr>
        <w:ind w:left="720"/>
        <w:jc w:val="both"/>
      </w:pPr>
      <w:r>
        <w:t xml:space="preserve">There are Type 1 Hypervisors that run directly on a system’s hardware </w:t>
      </w:r>
      <w:r w:rsidR="005314AE">
        <w:t>and Type 2 that run on a host’s OS</w:t>
      </w:r>
      <w:r w:rsidR="00437AE6">
        <w:t xml:space="preserve"> (Fig. 23)</w:t>
      </w:r>
      <w:r w:rsidR="005314AE">
        <w:t>. The host OS can then provide virtualisation services e.g. I/O device support and memory management</w:t>
      </w:r>
      <w:r w:rsidR="00881601">
        <w:t xml:space="preserve"> </w:t>
      </w:r>
      <w:r w:rsidR="00881601">
        <w:fldChar w:fldCharType="begin" w:fldLock="1"/>
      </w:r>
      <w:r w:rsidR="001E45E9">
        <w:instrText>ADDIN CSL_CITATION { "citationItems" : [ { "id" : "ITEM-1", "itemData" : { "URL" : "https://www.ibm.com/developerworks/cloud/library/cl-hypervisorcompare/", "accessed" : { "date-parts" : [ [ "2017", "12", "19" ] ] }, "author" : [ { "dropping-particle" : "", "family" : "Tholeti", "given" : "Bhanu P", "non-dropping-particle" : "", "parse-names" : false, "suffix" : "" } ], "container-title" : "www.ibm.com", "id" : "ITEM-1", "issued" : { "date-parts" : [ [ "2011" ] ] }, "title" : "Hypervisors, virtualization, and the cloud: Learn about hypervisors, system virtualization, and how it works in a cloud environment", "type" : "webpage" }, "uris" : [ "http://www.mendeley.com/documents/?uuid=743b3432-51ba-3003-a349-4dea355359b3" ] } ], "mendeley" : { "formattedCitation" : "[13]", "plainTextFormattedCitation" : "[13]", "previouslyFormattedCitation" : "[13]" }, "properties" : {  }, "schema" : "https://github.com/citation-style-language/schema/raw/master/csl-citation.json" }</w:instrText>
      </w:r>
      <w:r w:rsidR="00881601">
        <w:fldChar w:fldCharType="separate"/>
      </w:r>
      <w:r w:rsidR="001E45E9" w:rsidRPr="001E45E9">
        <w:rPr>
          <w:noProof/>
        </w:rPr>
        <w:t>[13]</w:t>
      </w:r>
      <w:r w:rsidR="00881601">
        <w:fldChar w:fldCharType="end"/>
      </w:r>
      <w:r w:rsidR="005314AE">
        <w:t>.</w:t>
      </w:r>
    </w:p>
    <w:p w14:paraId="6747AD81" w14:textId="77777777" w:rsidR="00D83E48" w:rsidRDefault="00D83E48" w:rsidP="0024655E">
      <w:pPr>
        <w:ind w:left="720"/>
        <w:jc w:val="both"/>
      </w:pPr>
    </w:p>
    <w:p w14:paraId="3B77FB11" w14:textId="1C8976F7" w:rsidR="00881601" w:rsidRDefault="00D83E48" w:rsidP="0024655E">
      <w:pPr>
        <w:ind w:left="720"/>
        <w:jc w:val="both"/>
      </w:pPr>
      <w:r>
        <w:rPr>
          <w:noProof/>
          <w:lang w:eastAsia="en-GB"/>
        </w:rPr>
        <w:drawing>
          <wp:inline distT="0" distB="0" distL="0" distR="0" wp14:anchorId="283782C6" wp14:editId="2839C7C1">
            <wp:extent cx="5476875" cy="2200275"/>
            <wp:effectExtent l="0" t="0" r="9525" b="9525"/>
            <wp:docPr id="10" name="Picture 10"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ure2.gif"/>
                    <pic:cNvPicPr/>
                  </pic:nvPicPr>
                  <pic:blipFill>
                    <a:blip r:embed="rId30">
                      <a:extLst>
                        <a:ext uri="{28A0092B-C50C-407E-A947-70E740481C1C}">
                          <a14:useLocalDpi xmlns:a14="http://schemas.microsoft.com/office/drawing/2010/main" val="0"/>
                        </a:ext>
                      </a:extLst>
                    </a:blip>
                    <a:stretch>
                      <a:fillRect/>
                    </a:stretch>
                  </pic:blipFill>
                  <pic:spPr>
                    <a:xfrm>
                      <a:off x="0" y="0"/>
                      <a:ext cx="5476875" cy="2200275"/>
                    </a:xfrm>
                    <a:prstGeom prst="rect">
                      <a:avLst/>
                    </a:prstGeom>
                  </pic:spPr>
                </pic:pic>
              </a:graphicData>
            </a:graphic>
          </wp:inline>
        </w:drawing>
      </w:r>
    </w:p>
    <w:p w14:paraId="60A59F05" w14:textId="6F7F21CF" w:rsidR="00D83E48" w:rsidRDefault="00D83E48" w:rsidP="0024655E">
      <w:pPr>
        <w:ind w:left="720"/>
        <w:jc w:val="both"/>
      </w:pPr>
      <w:r>
        <w:t xml:space="preserve">Fig. 23. The difference between Type 1 and Type 2 Hypervisors </w:t>
      </w:r>
      <w:r>
        <w:fldChar w:fldCharType="begin" w:fldLock="1"/>
      </w:r>
      <w:r w:rsidR="001E45E9">
        <w:instrText>ADDIN CSL_CITATION { "citationItems" : [ { "id" : "ITEM-1", "itemData" : { "URL" : "https://www.ibm.com/developerworks/cloud/library/cl-hypervisorcompare/", "accessed" : { "date-parts" : [ [ "2017", "12", "19" ] ] }, "author" : [ { "dropping-particle" : "", "family" : "Tholeti", "given" : "Bhanu P", "non-dropping-particle" : "", "parse-names" : false, "suffix" : "" } ], "container-title" : "www.ibm.com", "id" : "ITEM-1", "issued" : { "date-parts" : [ [ "2011" ] ] }, "title" : "Hypervisors, virtualization, and the cloud: Learn about hypervisors, system virtualization, and how it works in a cloud environment", "type" : "webpage" }, "uris" : [ "http://www.mendeley.com/documents/?uuid=743b3432-51ba-3003-a349-4dea355359b3" ] } ], "mendeley" : { "formattedCitation" : "[13]", "plainTextFormattedCitation" : "[13]", "previouslyFormattedCitation" : "[13]" }, "properties" : {  }, "schema" : "https://github.com/citation-style-language/schema/raw/master/csl-citation.json" }</w:instrText>
      </w:r>
      <w:r>
        <w:fldChar w:fldCharType="separate"/>
      </w:r>
      <w:r w:rsidR="001E45E9" w:rsidRPr="001E45E9">
        <w:rPr>
          <w:noProof/>
        </w:rPr>
        <w:t>[13]</w:t>
      </w:r>
      <w:r>
        <w:fldChar w:fldCharType="end"/>
      </w:r>
    </w:p>
    <w:p w14:paraId="6C08E718" w14:textId="77777777" w:rsidR="00D83E48" w:rsidRDefault="00D83E48" w:rsidP="0024655E">
      <w:pPr>
        <w:ind w:left="720"/>
        <w:jc w:val="both"/>
      </w:pPr>
    </w:p>
    <w:p w14:paraId="47882EFD" w14:textId="3E762CA2" w:rsidR="00C25D16" w:rsidRDefault="00C25D16" w:rsidP="0024655E">
      <w:pPr>
        <w:ind w:left="720"/>
        <w:jc w:val="both"/>
      </w:pPr>
      <w:r>
        <w:t>The benefits of Type 1 Hypervisors include better performance and flexibility as they run directly on the hardware and have less overhead</w:t>
      </w:r>
      <w:r w:rsidR="00D83E48">
        <w:t xml:space="preserve"> </w:t>
      </w:r>
      <w:r w:rsidR="00D83E48">
        <w:fldChar w:fldCharType="begin" w:fldLock="1"/>
      </w:r>
      <w:r w:rsidR="001E45E9">
        <w:instrText>ADDIN CSL_CITATION { "citationItems" : [ { "id" : "ITEM-1", "itemData" : { "URL" : "http://searchservervirtualization.techtarget.com/tip/Virtualization-hypervisor-comparison-Type-1-vs-Type-2-hypervisors", "accessed" : { "date-parts" : [ [ "2017", "12", "20" ] ] }, "author" : [ { "dropping-particle" : "", "family" : "Ruest", "given" : "Danielle", "non-dropping-particle" : "", "parse-names" : false, "suffix" : "" } ], "container-title" : "http://searchservervirtualization.techtarget.com", "id" : "ITEM-1", "issued" : { "date-parts" : [ [ "0" ] ] }, "title" : "Virtualization hypervisor comparison: Type 1 vs. Type 2 hypervisors", "type" : "webpage" }, "uris" : [ "http://www.mendeley.com/documents/?uuid=61b77bdf-2d39-398f-819f-b263c8a897f3" ] }, { "id" : "ITEM-2", "itemData" : { "URL" : "https://securitywing.com/types-virtualization-technology/", "accessed" : { "date-parts" : [ [ "2017", "12", "20" ] ] }, "author" : [ { "dropping-particle" : "", "family" : "wing", "given" : "", "non-dropping-particle" : "", "parse-names" : false, "suffix" : "" } ], "container-title" : "securitywing.com", "id" : "ITEM-2", "issued" : { "date-parts" : [ [ "2014" ] ] }, "title" : "Types of Virtualization Technology-Advantages vs. Disadvantages", "type" : "webpage" }, "uris" : [ "http://www.mendeley.com/documents/?uuid=fc649b77-db39-3e73-bede-2102bc6cec2f" ] } ], "mendeley" : { "formattedCitation" : "[14], [15]", "plainTextFormattedCitation" : "[14], [15]", "previouslyFormattedCitation" : "[14], [15]" }, "properties" : {  }, "schema" : "https://github.com/citation-style-language/schema/raw/master/csl-citation.json" }</w:instrText>
      </w:r>
      <w:r w:rsidR="00D83E48">
        <w:fldChar w:fldCharType="separate"/>
      </w:r>
      <w:r w:rsidR="001E45E9" w:rsidRPr="001E45E9">
        <w:rPr>
          <w:noProof/>
        </w:rPr>
        <w:t>[14], [15]</w:t>
      </w:r>
      <w:r w:rsidR="00D83E48">
        <w:fldChar w:fldCharType="end"/>
      </w:r>
      <w:r>
        <w:t xml:space="preserve">. Another advantage </w:t>
      </w:r>
      <w:r w:rsidR="00D83E48">
        <w:t xml:space="preserve">is that if a single VM crashes it will not affect any of the other VMs running on the hypervisor </w:t>
      </w:r>
      <w:r w:rsidR="00D83E48">
        <w:fldChar w:fldCharType="begin" w:fldLock="1"/>
      </w:r>
      <w:r w:rsidR="001E45E9">
        <w:instrText>ADDIN CSL_CITATION { "citationItems" : [ { "id" : "ITEM-1", "itemData" : { "URL" : "http://www.golinuxhub.com/2014/07/comparison-type-1-vs-type-2-hypervisor.html", "accessed" : { "date-parts" : [ [ "2017", "12", "20" ] ] }, "author" : [ { "dropping-particle" : "", "family" : "Prasad", "given" : "Deepak", "non-dropping-particle" : "", "parse-names" : false, "suffix" : "" } ], "container-title" : "golinuxhub.com", "id" : "ITEM-1", "issued" : { "date-parts" : [ [ "2014" ] ] }, "title" : "Comparison Type 1 vs Type 2 Hypervisor", "type" : "webpage" }, "uris" : [ "http://www.mendeley.com/documents/?uuid=892f61b0-705b-3a7d-9c90-e1083be08e4f" ] } ], "mendeley" : { "formattedCitation" : "[16]", "plainTextFormattedCitation" : "[16]", "previouslyFormattedCitation" : "[16]" }, "properties" : {  }, "schema" : "https://github.com/citation-style-language/schema/raw/master/csl-citation.json" }</w:instrText>
      </w:r>
      <w:r w:rsidR="00D83E48">
        <w:fldChar w:fldCharType="separate"/>
      </w:r>
      <w:r w:rsidR="001E45E9" w:rsidRPr="001E45E9">
        <w:rPr>
          <w:noProof/>
        </w:rPr>
        <w:t>[16]</w:t>
      </w:r>
      <w:r w:rsidR="00D83E48">
        <w:fldChar w:fldCharType="end"/>
      </w:r>
      <w:r w:rsidR="00D83E48">
        <w:t xml:space="preserve">. </w:t>
      </w:r>
    </w:p>
    <w:p w14:paraId="6C07CD88" w14:textId="77777777" w:rsidR="00D83E48" w:rsidRDefault="00D83E48" w:rsidP="0024655E">
      <w:pPr>
        <w:ind w:left="720"/>
        <w:jc w:val="both"/>
      </w:pPr>
    </w:p>
    <w:p w14:paraId="3F66A918" w14:textId="4CA5418D" w:rsidR="00D83E48" w:rsidRDefault="00D83E48" w:rsidP="0024655E">
      <w:pPr>
        <w:ind w:left="720"/>
        <w:jc w:val="both"/>
      </w:pPr>
      <w:r>
        <w:t>There are a number of Type 1 Hypervisors available detailed below</w:t>
      </w:r>
      <w:r w:rsidR="000C372E">
        <w:t xml:space="preserve"> </w:t>
      </w:r>
      <w:r w:rsidR="000C372E">
        <w:fldChar w:fldCharType="begin" w:fldLock="1"/>
      </w:r>
      <w:r w:rsidR="001E45E9">
        <w:instrText>ADDIN CSL_CITATION { "citationItems" : [ { "id" : "ITEM-1", "itemData" : { "URL" : "http://vapour-apps.com/what-is-hypervisor/", "accessed" : { "date-parts" : [ [ "2017", "12", "19" ] ] }, "author" : [ { "dropping-particle" : "", "family" : "VapourApps", "given" : "", "non-dropping-particle" : "", "parse-names" : false, "suffix" : "" } ], "container-title" : "vapour-apps.com", "id" : "ITEM-1", "issued" : { "date-parts" : [ [ "2016" ] ] }, "title" : "What is Hypervisor and what types of hypervisors are there?", "type" : "webpage" }, "uris" : [ "http://www.mendeley.com/documents/?uuid=e5030d90-8ba2-3842-8afc-d0a0ae83663b" ] }, { "id" : "ITEM-2", "itemData" : { "URL" : "http://searchitchannel.techtarget.com/feature/Choosing-vSphere-vs-Hyper-V-vs-XenServer", "accessed" : { "date-parts" : [ [ "2017", "12", "20" ] ] }, "author" : [ { "dropping-particle" : "", "family" : "Siebert", "given" : "Eric", "non-dropping-particle" : "", "parse-names" : false, "suffix" : "" } ], "container-title" : "http://searchitchannel.techtarget.com/", "id" : "ITEM-2", "issued" : { "date-parts" : [ [ "2016" ] ] }, "title" : "Choosing vSphere vs. Hyper-V vs. XenServer", "type" : "webpage" }, "uris" : [ "http://www.mendeley.com/documents/?uuid=b874df3f-43f6-3c55-a3e1-6d6bd16dfbce" ] } ], "mendeley" : { "formattedCitation" : "[12], [17]", "plainTextFormattedCitation" : "[12], [17]", "previouslyFormattedCitation" : "[12], [17]" }, "properties" : {  }, "schema" : "https://github.com/citation-style-language/schema/raw/master/csl-citation.json" }</w:instrText>
      </w:r>
      <w:r w:rsidR="000C372E">
        <w:fldChar w:fldCharType="separate"/>
      </w:r>
      <w:r w:rsidR="001E45E9" w:rsidRPr="001E45E9">
        <w:rPr>
          <w:noProof/>
        </w:rPr>
        <w:t>[12], [17]</w:t>
      </w:r>
      <w:r w:rsidR="000C372E">
        <w:fldChar w:fldCharType="end"/>
      </w:r>
      <w:r w:rsidR="000C372E">
        <w:t xml:space="preserve">, </w:t>
      </w:r>
      <w:r w:rsidR="000C372E">
        <w:fldChar w:fldCharType="begin" w:fldLock="1"/>
      </w:r>
      <w:r w:rsidR="001E45E9">
        <w:instrText>ADDIN CSL_CITATION { "citationItems" : [ { "id" : "ITEM-1", "itemData" : { "URL" : "https://blogs.vmware.com/vsphere/2009/06/esxi-vs-esx-a-comparison-of-features.html", "accessed" : { "date-parts" : [ [ "2017", "12", "20" ] ] }, "author" : [ { "dropping-particle" : "", "family" : "Sharif", "given" : "Amir", "non-dropping-particle" : "", "parse-names" : false, "suffix" : "" } ], "container-title" : "blogs.vmware.com", "id" : "ITEM-1", "issued" : { "date-parts" : [ [ "2009" ] ] }, "title" : "ESXi vs. ESX: A comparison of features", "type" : "webpage" }, "uris" : [ "http://www.mendeley.com/documents/?uuid=d9bd62ee-e211-339a-a91e-147337d06306" ] } ], "mendeley" : { "formattedCitation" : "[18]", "plainTextFormattedCitation" : "[18]", "previouslyFormattedCitation" : "[18]" }, "properties" : {  }, "schema" : "https://github.com/citation-style-language/schema/raw/master/csl-citation.json" }</w:instrText>
      </w:r>
      <w:r w:rsidR="000C372E">
        <w:fldChar w:fldCharType="separate"/>
      </w:r>
      <w:r w:rsidR="001E45E9" w:rsidRPr="001E45E9">
        <w:rPr>
          <w:noProof/>
        </w:rPr>
        <w:t>[18]</w:t>
      </w:r>
      <w:r w:rsidR="000C372E">
        <w:fldChar w:fldCharType="end"/>
      </w:r>
      <w:r>
        <w:t>:</w:t>
      </w:r>
    </w:p>
    <w:p w14:paraId="699E251D" w14:textId="665435BC" w:rsidR="00D83E48" w:rsidRDefault="31F9B7A0" w:rsidP="0024655E">
      <w:pPr>
        <w:pStyle w:val="ListParagraph"/>
        <w:numPr>
          <w:ilvl w:val="0"/>
          <w:numId w:val="5"/>
        </w:numPr>
        <w:jc w:val="both"/>
      </w:pPr>
      <w:r>
        <w:t xml:space="preserve">VMware ESX and </w:t>
      </w:r>
      <w:proofErr w:type="spellStart"/>
      <w:r>
        <w:t>ESXi</w:t>
      </w:r>
      <w:proofErr w:type="spellEnd"/>
      <w:r>
        <w:t xml:space="preserve"> – Offers advanced features and saleability but requires higher cost licensing. VMware is the market leader in Type 1 hypervisors. Their vSphere/</w:t>
      </w:r>
      <w:proofErr w:type="spellStart"/>
      <w:r>
        <w:t>ESXi</w:t>
      </w:r>
      <w:proofErr w:type="spellEnd"/>
      <w:r>
        <w:t xml:space="preserve"> product is available in a free edition and 5 commercial editions.</w:t>
      </w:r>
    </w:p>
    <w:p w14:paraId="6FBF9945" w14:textId="7CA78231" w:rsidR="00D83E48" w:rsidRDefault="31F9B7A0" w:rsidP="0024655E">
      <w:pPr>
        <w:pStyle w:val="ListParagraph"/>
        <w:numPr>
          <w:ilvl w:val="0"/>
          <w:numId w:val="5"/>
        </w:numPr>
        <w:jc w:val="both"/>
      </w:pPr>
      <w:r>
        <w:t xml:space="preserve">Microsoft Hyper-V – Lacks many advanced features offered by VMware ESX and </w:t>
      </w:r>
      <w:proofErr w:type="spellStart"/>
      <w:r>
        <w:t>ESXi</w:t>
      </w:r>
      <w:proofErr w:type="spellEnd"/>
      <w:r>
        <w:t xml:space="preserve"> e.g. fault tolerance and power distribution management. Available free (no GUI &amp; virtualisation rights) and in 4 commercial editions. Microsoft is aggressively improving Hyper-V to catch up with vSphere and releasing their own utilities.</w:t>
      </w:r>
    </w:p>
    <w:p w14:paraId="2214F99A" w14:textId="496537CC" w:rsidR="005216EE" w:rsidRDefault="31F9B7A0" w:rsidP="0024655E">
      <w:pPr>
        <w:pStyle w:val="ListParagraph"/>
        <w:numPr>
          <w:ilvl w:val="0"/>
          <w:numId w:val="5"/>
        </w:numPr>
        <w:jc w:val="both"/>
      </w:pPr>
      <w:r>
        <w:t xml:space="preserve">Citrix </w:t>
      </w:r>
      <w:proofErr w:type="spellStart"/>
      <w:r>
        <w:t>XenServer</w:t>
      </w:r>
      <w:proofErr w:type="spellEnd"/>
      <w:r>
        <w:t xml:space="preserve"> – Linux based, lacks a lot of features that ESX/</w:t>
      </w:r>
      <w:proofErr w:type="spellStart"/>
      <w:r>
        <w:t>ESXi</w:t>
      </w:r>
      <w:proofErr w:type="spellEnd"/>
      <w:r>
        <w:t xml:space="preserve"> has. Management and administration are more difficult than Hyper-V and ESX/</w:t>
      </w:r>
      <w:proofErr w:type="spellStart"/>
      <w:r>
        <w:t>ESXi</w:t>
      </w:r>
      <w:proofErr w:type="spellEnd"/>
      <w:r>
        <w:t xml:space="preserve">. Citrix is </w:t>
      </w:r>
      <w:proofErr w:type="gramStart"/>
      <w:r>
        <w:t>lagging behind</w:t>
      </w:r>
      <w:proofErr w:type="gramEnd"/>
      <w:r>
        <w:t xml:space="preserve"> in developing and improving their product compared to Microsoft and VMware.</w:t>
      </w:r>
    </w:p>
    <w:p w14:paraId="686CA0D5" w14:textId="489FE3A6" w:rsidR="00881601" w:rsidRPr="00A97B0C" w:rsidRDefault="31F9B7A0" w:rsidP="0024655E">
      <w:pPr>
        <w:pStyle w:val="ListParagraph"/>
        <w:numPr>
          <w:ilvl w:val="0"/>
          <w:numId w:val="5"/>
        </w:numPr>
        <w:jc w:val="both"/>
      </w:pPr>
      <w:r>
        <w:lastRenderedPageBreak/>
        <w:t>Oracle VM – Based on the open source Xen project. Lacks many advanced features in other Type 1 Hypervisors. Free, however support and updates will cost.</w:t>
      </w:r>
    </w:p>
    <w:p w14:paraId="13FF19F1" w14:textId="7245AAB1" w:rsidR="00A97B0C" w:rsidRDefault="31F9B7A0" w:rsidP="0024655E">
      <w:pPr>
        <w:pStyle w:val="Heading3"/>
        <w:numPr>
          <w:ilvl w:val="2"/>
          <w:numId w:val="3"/>
        </w:numPr>
        <w:jc w:val="both"/>
      </w:pPr>
      <w:bookmarkStart w:id="10" w:name="_Toc505616042"/>
      <w:r>
        <w:t>The role of Routers in Network Architecture and types available</w:t>
      </w:r>
      <w:bookmarkEnd w:id="10"/>
    </w:p>
    <w:p w14:paraId="1E769FFC" w14:textId="110776E2" w:rsidR="00A97B0C" w:rsidRDefault="000C372E" w:rsidP="0024655E">
      <w:pPr>
        <w:ind w:left="720"/>
        <w:jc w:val="both"/>
      </w:pPr>
      <w:r>
        <w:t xml:space="preserve">A router is </w:t>
      </w:r>
      <w:r w:rsidR="00393E63">
        <w:t xml:space="preserve">a layer 3 networking device that </w:t>
      </w:r>
      <w:r w:rsidR="001539E9">
        <w:t>is responsible for forwarding packets from network to network</w:t>
      </w:r>
      <w:r w:rsidR="0011480E">
        <w:t xml:space="preserve">, from the source to </w:t>
      </w:r>
      <w:proofErr w:type="gramStart"/>
      <w:r w:rsidR="0011480E">
        <w:t>final destination</w:t>
      </w:r>
      <w:proofErr w:type="gramEnd"/>
      <w:r w:rsidR="0011480E">
        <w:t>. A router connects multiple networks together. This means that the multiple interfaces on a router will belong to a different IP network. The two primary functions of a router are to determine the best path to send a packet and then forward packets towards their destination. A router uses a routing table to determine the best path to a destination network</w:t>
      </w:r>
      <w:r w:rsidR="00DB1B9E">
        <w:t xml:space="preserve"> </w:t>
      </w:r>
      <w:r w:rsidR="00DB1B9E">
        <w:fldChar w:fldCharType="begin" w:fldLock="1"/>
      </w:r>
      <w:r w:rsidR="001E45E9">
        <w:instrText>ADDIN CSL_CITATION { "citationItems" : [ { "id" : "ITEM-1", "itemData" : { "URL" : "http://netacad.com", "accessed" : { "date-parts" : [ [ "2017", "12", "21" ] ] }, "author" : [ { "dropping-particle" : "", "family" : "Cisco Networking Academy", "given" : "", "non-dropping-particle" : "", "parse-names" : false, "suffix" : "" } ], "container-title" : "netacad.com", "id" : "ITEM-1", "issued" : { "date-parts" : [ [ "2017" ] ] }, "title" : "Routing and Switching Essentials", "type" : "webpage" }, "uris" : [ "http://www.mendeley.com/documents/?uuid=a1bee4d0-097c-4b3e-9618-b1bdf0c56258" ] } ], "mendeley" : { "formattedCitation" : "[19]", "plainTextFormattedCitation" : "[19]", "previouslyFormattedCitation" : "[19]" }, "properties" : {  }, "schema" : "https://github.com/citation-style-language/schema/raw/master/csl-citation.json" }</w:instrText>
      </w:r>
      <w:r w:rsidR="00DB1B9E">
        <w:fldChar w:fldCharType="separate"/>
      </w:r>
      <w:r w:rsidR="001E45E9" w:rsidRPr="001E45E9">
        <w:rPr>
          <w:noProof/>
        </w:rPr>
        <w:t>[19]</w:t>
      </w:r>
      <w:r w:rsidR="00DB1B9E">
        <w:fldChar w:fldCharType="end"/>
      </w:r>
      <w:r w:rsidR="0011480E">
        <w:t xml:space="preserve">. </w:t>
      </w:r>
    </w:p>
    <w:p w14:paraId="5CC4B5B3" w14:textId="77777777" w:rsidR="0011480E" w:rsidRDefault="0011480E" w:rsidP="00ED67FC">
      <w:pPr>
        <w:ind w:left="720"/>
      </w:pPr>
    </w:p>
    <w:p w14:paraId="0389E43E" w14:textId="5F8FF535" w:rsidR="0011480E" w:rsidRDefault="0011480E" w:rsidP="0024655E">
      <w:pPr>
        <w:ind w:left="720"/>
        <w:jc w:val="both"/>
      </w:pPr>
      <w:r>
        <w:t>There are many different types of routers available</w:t>
      </w:r>
      <w:r w:rsidR="00DA7312">
        <w:t xml:space="preserve"> </w:t>
      </w:r>
      <w:r w:rsidR="00DA7312">
        <w:fldChar w:fldCharType="begin" w:fldLock="1"/>
      </w:r>
      <w:r w:rsidR="001E45E9">
        <w:instrText>ADDIN CSL_CITATION { "citationItems" : [ { "id" : "ITEM-1", "itemData" : { "URL" : "https://itstillworks.com/different-types-routers-8594987.html", "accessed" : { "date-parts" : [ [ "2017", "12", "20" ] ] }, "author" : [ { "dropping-particle" : "", "family" : "Devaney", "given" : "Erik", "non-dropping-particle" : "", "parse-names" : false, "suffix" : "" } ], "container-title" : "itstillworks.com", "id" : "ITEM-1", "issued" : { "date-parts" : [ [ "0" ] ] }, "title" : "What Are the Different Types of Routers?", "type" : "webpage" }, "uris" : [ "http://www.mendeley.com/documents/?uuid=6c8ecd9b-b4ce-31eb-8776-c14ed71cb2d7" ] }, { "id" : "ITEM-2", "itemData" : { "URL" : "https://www.computerhope.com/jargon/r/router.htm", "accessed" : { "date-parts" : [ [ "2017", "12", "20" ] ] }, "author" : [ { "dropping-particle" : "", "family" : "Computer Hope", "given" : "", "non-dropping-particle" : "", "parse-names" : false, "suffix" : "" } ], "container-title" : "www.computerhope.com", "id" : "ITEM-2", "issued" : { "date-parts" : [ [ "2017" ] ] }, "title" : "Router", "type" : "webpage" }, "uris" : [ "http://www.mendeley.com/documents/?uuid=1b93c12f-2d22-30bb-8ed5-5e58cc49c5a3" ] }, { "id" : "ITEM-3", "itemData" : { "URL" : "http://ciscorouterswitch.over-blog.com/article-routers-to-see-different-types-of-routers-77257064.html", "accessed" : { "date-parts" : [ [ "2017", "12", "20" ] ] }, "author" : [ { "dropping-particle" : "", "family" : "ciscorouterswitch", "given" : "", "non-dropping-particle" : "", "parse-names" : false, "suffix" : "" } ], "container-title" : "ciscorouterswitch.over-blog.com", "id" : "ITEM-3", "issued" : { "date-parts" : [ [ "2011" ] ] }, "title" : "Routers, To See Different Types of Routers", "type" : "webpage" }, "uris" : [ "http://www.mendeley.com/documents/?uuid=2c5f0721-7466-3c5b-8472-305edb6a5f2a" ] } ], "mendeley" : { "formattedCitation" : "[20]\u2013[22]", "plainTextFormattedCitation" : "[20]\u2013[22]", "previouslyFormattedCitation" : "[20]\u2013[22]" }, "properties" : {  }, "schema" : "https://github.com/citation-style-language/schema/raw/master/csl-citation.json" }</w:instrText>
      </w:r>
      <w:r w:rsidR="00DA7312">
        <w:fldChar w:fldCharType="separate"/>
      </w:r>
      <w:r w:rsidR="001E45E9" w:rsidRPr="001E45E9">
        <w:rPr>
          <w:noProof/>
        </w:rPr>
        <w:t>[20]–[22]</w:t>
      </w:r>
      <w:r w:rsidR="00DA7312">
        <w:fldChar w:fldCharType="end"/>
      </w:r>
      <w:r>
        <w:t>:</w:t>
      </w:r>
    </w:p>
    <w:p w14:paraId="16947D56" w14:textId="1EB0C9D1" w:rsidR="0011480E" w:rsidRDefault="31F9B7A0" w:rsidP="0024655E">
      <w:pPr>
        <w:pStyle w:val="ListParagraph"/>
        <w:numPr>
          <w:ilvl w:val="0"/>
          <w:numId w:val="6"/>
        </w:numPr>
        <w:jc w:val="both"/>
      </w:pPr>
      <w:r>
        <w:t xml:space="preserve">Consumer routers – Used in the home or by small businesses. They normally act as a wireless access point, switch, </w:t>
      </w:r>
      <w:r w:rsidR="00D715F3">
        <w:t xml:space="preserve">Dynamic Host Configuration </w:t>
      </w:r>
      <w:r w:rsidR="004B6479">
        <w:t>Protocol (</w:t>
      </w:r>
      <w:r>
        <w:t>DHCP</w:t>
      </w:r>
      <w:r w:rsidR="004B6479">
        <w:t>)</w:t>
      </w:r>
      <w:r>
        <w:t xml:space="preserve"> server and modem. </w:t>
      </w:r>
    </w:p>
    <w:p w14:paraId="66958478" w14:textId="6384CBA1" w:rsidR="0011480E" w:rsidRDefault="008D426E" w:rsidP="0024655E">
      <w:pPr>
        <w:pStyle w:val="ListParagraph"/>
        <w:numPr>
          <w:ilvl w:val="0"/>
          <w:numId w:val="6"/>
        </w:numPr>
        <w:jc w:val="both"/>
      </w:pPr>
      <w:r>
        <w:t>Enterprise</w:t>
      </w:r>
      <w:r w:rsidR="00064402">
        <w:t xml:space="preserve"> routers</w:t>
      </w:r>
      <w:r w:rsidR="002D7F5D">
        <w:t xml:space="preserve"> </w:t>
      </w:r>
      <w:r>
        <w:t>–</w:t>
      </w:r>
      <w:r w:rsidR="002D7F5D">
        <w:t xml:space="preserve"> </w:t>
      </w:r>
      <w:r>
        <w:t>Used by medium to large businesses. They allow for advanced device configuration</w:t>
      </w:r>
      <w:r w:rsidR="00DA7312">
        <w:t>s</w:t>
      </w:r>
      <w:r>
        <w:t xml:space="preserve"> </w:t>
      </w:r>
      <w:r w:rsidR="00DA7312">
        <w:t xml:space="preserve">and support many routing protocols. Interfaces are also customisable using interface cards (for Cisco routers) </w:t>
      </w:r>
      <w:r w:rsidR="00DA7312">
        <w:fldChar w:fldCharType="begin" w:fldLock="1"/>
      </w:r>
      <w:r w:rsidR="001E45E9">
        <w:instrText>ADDIN CSL_CITATION { "citationItems" : [ { "id" : "ITEM-1", "itemData" : { "URL" : "https://www.cisco.com/c/en/us/td/docs/routers/access/interfaces/ic/hardware/installation/guide/oview_ic.html", "accessed" : { "date-parts" : [ [ "2017", "12", "20" ] ] }, "author" : [ { "dropping-particle" : "", "family" : "Cisco", "given" : "", "non-dropping-particle" : "", "parse-names" : false, "suffix" : "" } ], "container-title" : "www.cisco.com", "id" : "ITEM-1", "issued" : { "date-parts" : [ [ "2007" ] ] }, "title" : "Overview of Cisco Interface Cards for Cisco Access Routers", "type" : "webpage" }, "uris" : [ "http://www.mendeley.com/documents/?uuid=7d4901fd-3b6f-3621-8caf-46166a52d21a" ] } ], "mendeley" : { "formattedCitation" : "[23]", "plainTextFormattedCitation" : "[23]", "previouslyFormattedCitation" : "[23]" }, "properties" : {  }, "schema" : "https://github.com/citation-style-language/schema/raw/master/csl-citation.json" }</w:instrText>
      </w:r>
      <w:r w:rsidR="00DA7312">
        <w:fldChar w:fldCharType="separate"/>
      </w:r>
      <w:r w:rsidR="001E45E9" w:rsidRPr="001E45E9">
        <w:rPr>
          <w:noProof/>
        </w:rPr>
        <w:t>[23]</w:t>
      </w:r>
      <w:r w:rsidR="00DA7312">
        <w:fldChar w:fldCharType="end"/>
      </w:r>
      <w:r w:rsidR="00DA7312">
        <w:t>.</w:t>
      </w:r>
    </w:p>
    <w:p w14:paraId="4C47AB16" w14:textId="0F1734EA" w:rsidR="00064402" w:rsidRDefault="31F9B7A0" w:rsidP="0024655E">
      <w:pPr>
        <w:pStyle w:val="ListParagraph"/>
        <w:numPr>
          <w:ilvl w:val="0"/>
          <w:numId w:val="6"/>
        </w:numPr>
        <w:jc w:val="both"/>
      </w:pPr>
      <w:r>
        <w:t xml:space="preserve">Wireless routers – Instead of using wires to transmit packets, wireless routers use radio waves (transmitted via one or more antennae). Wireless routers would form a wireless local area network (WLAN) as opposed to LAN. </w:t>
      </w:r>
    </w:p>
    <w:p w14:paraId="258A08C8" w14:textId="2D1E107F" w:rsidR="00064402" w:rsidRDefault="31F9B7A0" w:rsidP="0024655E">
      <w:pPr>
        <w:pStyle w:val="ListParagraph"/>
        <w:numPr>
          <w:ilvl w:val="0"/>
          <w:numId w:val="6"/>
        </w:numPr>
        <w:jc w:val="both"/>
      </w:pPr>
      <w:r>
        <w:t>Core routers – Forwards packets within a network, but no between networks.</w:t>
      </w:r>
    </w:p>
    <w:p w14:paraId="25BCB58E" w14:textId="7E7C0254" w:rsidR="00064402" w:rsidRDefault="31F9B7A0" w:rsidP="0024655E">
      <w:pPr>
        <w:pStyle w:val="ListParagraph"/>
        <w:numPr>
          <w:ilvl w:val="0"/>
          <w:numId w:val="6"/>
        </w:numPr>
        <w:jc w:val="both"/>
      </w:pPr>
      <w:r>
        <w:t>Edge routers – Is a router located at the edge of a network and used to connect to external networks e.g. wide area networks (WANs) and</w:t>
      </w:r>
      <w:r w:rsidR="004456AA">
        <w:t xml:space="preserve"> the</w:t>
      </w:r>
      <w:r>
        <w:t xml:space="preserve"> </w:t>
      </w:r>
      <w:r w:rsidR="00B405A8">
        <w:t>I</w:t>
      </w:r>
      <w:r>
        <w:t>nternet.</w:t>
      </w:r>
    </w:p>
    <w:p w14:paraId="6378835B" w14:textId="32FAE48E" w:rsidR="00064402" w:rsidRDefault="31F9B7A0" w:rsidP="0024655E">
      <w:pPr>
        <w:pStyle w:val="ListParagraph"/>
        <w:numPr>
          <w:ilvl w:val="0"/>
          <w:numId w:val="6"/>
        </w:numPr>
        <w:jc w:val="both"/>
      </w:pPr>
      <w:r>
        <w:t>Bridge routers – Is a device that acts as both a router and bridge.</w:t>
      </w:r>
    </w:p>
    <w:p w14:paraId="5CD17036" w14:textId="68F14B7B" w:rsidR="0011480E" w:rsidRPr="00A97B0C" w:rsidRDefault="00064402" w:rsidP="0024655E">
      <w:pPr>
        <w:pStyle w:val="ListParagraph"/>
        <w:numPr>
          <w:ilvl w:val="0"/>
          <w:numId w:val="6"/>
        </w:numPr>
        <w:jc w:val="both"/>
      </w:pPr>
      <w:r>
        <w:t xml:space="preserve">Virtual router – </w:t>
      </w:r>
      <w:r w:rsidR="002D7F5D">
        <w:t>Is</w:t>
      </w:r>
      <w:r>
        <w:t xml:space="preserve"> software that replicates the functionality of hardware</w:t>
      </w:r>
      <w:r w:rsidR="00570DC0">
        <w:t>-</w:t>
      </w:r>
      <w:r>
        <w:t xml:space="preserve">based layer 3 routers. Virtual routing is a form of Network Function Virtualisation (NFV) </w:t>
      </w:r>
      <w:r>
        <w:fldChar w:fldCharType="begin" w:fldLock="1"/>
      </w:r>
      <w:r w:rsidR="001E45E9">
        <w:instrText>ADDIN CSL_CITATION { "citationItems" : [ { "id" : "ITEM-1", "itemData" : { "URL" : "https://www.sdxcentral.com/nfv/definitions/whats-a-virtual-router-vrouter/", "accessed" : { "date-parts" : [ [ "2017", "12", "20" ] ] }, "author" : [ { "dropping-particle" : "", "family" : "sdx central", "given" : "", "non-dropping-particle" : "", "parse-names" : false, "suffix" : "" } ], "container-title" : "www.sdxcentral.com", "id" : "ITEM-1", "issued" : { "date-parts" : [ [ "0" ] ] }, "title" : "What\u2019s a Virtual Router (vRouter)?", "type" : "webpage" }, "uris" : [ "http://www.mendeley.com/documents/?uuid=ccab76c7-600f-3457-8d4f-c77be317b902" ] } ], "mendeley" : { "formattedCitation" : "[24]", "plainTextFormattedCitation" : "[24]", "previouslyFormattedCitation" : "[24]" }, "properties" : {  }, "schema" : "https://github.com/citation-style-language/schema/raw/master/csl-citation.json" }</w:instrText>
      </w:r>
      <w:r>
        <w:fldChar w:fldCharType="separate"/>
      </w:r>
      <w:r w:rsidR="001E45E9" w:rsidRPr="001E45E9">
        <w:rPr>
          <w:noProof/>
        </w:rPr>
        <w:t>[24]</w:t>
      </w:r>
      <w:r>
        <w:fldChar w:fldCharType="end"/>
      </w:r>
      <w:r>
        <w:t xml:space="preserve">. Hyper-V uses network virtualisation and can perform virtual routing as seen in </w:t>
      </w:r>
      <w:hyperlink w:anchor="_1.3._Add_Routing" w:history="1">
        <w:r w:rsidR="00224317" w:rsidRPr="00224317">
          <w:rPr>
            <w:rStyle w:val="Hyperlink"/>
          </w:rPr>
          <w:t>section 1.3.</w:t>
        </w:r>
      </w:hyperlink>
      <w:r>
        <w:t xml:space="preserve">. </w:t>
      </w:r>
    </w:p>
    <w:p w14:paraId="7CF24DF5" w14:textId="4D447EC3" w:rsidR="00ED67FC" w:rsidRDefault="31F9B7A0" w:rsidP="00ED67FC">
      <w:pPr>
        <w:pStyle w:val="Heading3"/>
        <w:numPr>
          <w:ilvl w:val="2"/>
          <w:numId w:val="3"/>
        </w:numPr>
      </w:pPr>
      <w:bookmarkStart w:id="11" w:name="_Toc505616043"/>
      <w:r>
        <w:t>Routing Protocol types, usage and benefits</w:t>
      </w:r>
      <w:bookmarkEnd w:id="11"/>
    </w:p>
    <w:p w14:paraId="38930650" w14:textId="7B7481F3" w:rsidR="00CE70BA" w:rsidRDefault="00EA16BA" w:rsidP="0024655E">
      <w:pPr>
        <w:ind w:left="720"/>
        <w:jc w:val="both"/>
      </w:pPr>
      <w:r>
        <w:t xml:space="preserve">Routing protocols are used to allow the exchange of routing information between routers. The purpose of dynamic routing protocols is to discover remote networks, maintain up-to-date routing information, choose the best path to destination networks and find a new best path if the current path becomes unavailable. Dynamic routing protocols are made up of data structures, routing protocol messages and </w:t>
      </w:r>
      <w:r w:rsidR="00CE70BA">
        <w:t xml:space="preserve">an algorithm for calculation of </w:t>
      </w:r>
      <w:r w:rsidR="0080720A">
        <w:t xml:space="preserve">the </w:t>
      </w:r>
      <w:r w:rsidR="00CE70BA">
        <w:t xml:space="preserve">best path </w:t>
      </w:r>
      <w:r w:rsidR="00CE70BA">
        <w:fldChar w:fldCharType="begin" w:fldLock="1"/>
      </w:r>
      <w:r w:rsidR="001E45E9">
        <w:instrText>ADDIN CSL_CITATION { "citationItems" : [ { "id" : "ITEM-1", "itemData" : { "URL" : "http://netacad.com", "accessed" : { "date-parts" : [ [ "2017", "12", "21" ] ] }, "author" : [ { "dropping-particle" : "", "family" : "Cisco Networking Academy", "given" : "", "non-dropping-particle" : "", "parse-names" : false, "suffix" : "" } ], "container-title" : "netacad.com", "id" : "ITEM-1", "issued" : { "date-parts" : [ [ "2017" ] ] }, "title" : "Routing and Switching Essentials", "type" : "webpage" }, "uris" : [ "http://www.mendeley.com/documents/?uuid=a1bee4d0-097c-4b3e-9618-b1bdf0c56258" ] } ], "mendeley" : { "formattedCitation" : "[19]", "plainTextFormattedCitation" : "[19]", "previouslyFormattedCitation" : "[19]" }, "properties" : {  }, "schema" : "https://github.com/citation-style-language/schema/raw/master/csl-citation.json" }</w:instrText>
      </w:r>
      <w:r w:rsidR="00CE70BA">
        <w:fldChar w:fldCharType="separate"/>
      </w:r>
      <w:r w:rsidR="001E45E9" w:rsidRPr="001E45E9">
        <w:rPr>
          <w:noProof/>
        </w:rPr>
        <w:t>[19]</w:t>
      </w:r>
      <w:r w:rsidR="00CE70BA">
        <w:fldChar w:fldCharType="end"/>
      </w:r>
      <w:r w:rsidR="00CE70BA">
        <w:t xml:space="preserve">. </w:t>
      </w:r>
    </w:p>
    <w:p w14:paraId="45B93B64" w14:textId="77777777" w:rsidR="00CE70BA" w:rsidRDefault="00CE70BA" w:rsidP="005E23AA">
      <w:pPr>
        <w:ind w:left="720"/>
      </w:pPr>
    </w:p>
    <w:p w14:paraId="1A80A6BB" w14:textId="0FEAAA46" w:rsidR="00CE70BA" w:rsidRDefault="00CE70BA" w:rsidP="005E23AA">
      <w:pPr>
        <w:ind w:left="720"/>
      </w:pPr>
      <w:r>
        <w:rPr>
          <w:noProof/>
          <w:lang w:eastAsia="en-GB"/>
        </w:rPr>
        <w:lastRenderedPageBreak/>
        <w:drawing>
          <wp:inline distT="0" distB="0" distL="0" distR="0" wp14:anchorId="2C55BD6A" wp14:editId="2C6CF798">
            <wp:extent cx="3110848" cy="2343150"/>
            <wp:effectExtent l="0" t="0" r="0" b="0"/>
            <wp:docPr id="23" name="Picture 2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03fig09_alt.jpg"/>
                    <pic:cNvPicPr/>
                  </pic:nvPicPr>
                  <pic:blipFill>
                    <a:blip r:embed="rId31">
                      <a:extLst>
                        <a:ext uri="{28A0092B-C50C-407E-A947-70E740481C1C}">
                          <a14:useLocalDpi xmlns:a14="http://schemas.microsoft.com/office/drawing/2010/main" val="0"/>
                        </a:ext>
                      </a:extLst>
                    </a:blip>
                    <a:stretch>
                      <a:fillRect/>
                    </a:stretch>
                  </pic:blipFill>
                  <pic:spPr>
                    <a:xfrm>
                      <a:off x="0" y="0"/>
                      <a:ext cx="3142796" cy="2367214"/>
                    </a:xfrm>
                    <a:prstGeom prst="rect">
                      <a:avLst/>
                    </a:prstGeom>
                  </pic:spPr>
                </pic:pic>
              </a:graphicData>
            </a:graphic>
          </wp:inline>
        </w:drawing>
      </w:r>
    </w:p>
    <w:p w14:paraId="30898A41" w14:textId="46D1D748" w:rsidR="00CE70BA" w:rsidRDefault="00CE70BA" w:rsidP="005E23AA">
      <w:pPr>
        <w:ind w:left="720"/>
      </w:pPr>
      <w:r>
        <w:t xml:space="preserve">Fig. 23. Dynamic routing protocol classification </w:t>
      </w:r>
      <w:r>
        <w:fldChar w:fldCharType="begin" w:fldLock="1"/>
      </w:r>
      <w:r w:rsidR="001E45E9">
        <w:instrText>ADDIN CSL_CITATION { "citationItems" : [ { "id" : "ITEM-1", "itemData" : { "URL" : "http://www.ciscopress.com/articles/article.asp?p=2180210&amp;seqNum=7", "accessed" : { "date-parts" : [ [ "2017", "12", "20" ] ] }, "author" : [ { "dropping-particle" : "", "family" : "Cisco Networking Academy", "given" : "", "non-dropping-particle" : "", "parse-names" : false, "suffix" : "" } ], "container-title" : "www.ciscopress.com", "id" : "ITEM-1", "issued" : { "date-parts" : [ [ "2014" ] ] }, "title" : "Cisco Networking Academy's Introduction to Routing Dynamically", "type" : "webpage" }, "uris" : [ "http://www.mendeley.com/documents/?uuid=bbbfde66-9c48-373d-9aaa-d5660e78af6e" ] } ], "mendeley" : { "formattedCitation" : "[11]", "plainTextFormattedCitation" : "[11]", "previouslyFormattedCitation" : "[11]" }, "properties" : {  }, "schema" : "https://github.com/citation-style-language/schema/raw/master/csl-citation.json" }</w:instrText>
      </w:r>
      <w:r>
        <w:fldChar w:fldCharType="separate"/>
      </w:r>
      <w:r w:rsidR="001E45E9" w:rsidRPr="001E45E9">
        <w:rPr>
          <w:noProof/>
        </w:rPr>
        <w:t>[11]</w:t>
      </w:r>
      <w:r>
        <w:fldChar w:fldCharType="end"/>
      </w:r>
    </w:p>
    <w:p w14:paraId="7B3CB806" w14:textId="77777777" w:rsidR="00AA72C8" w:rsidRDefault="00AA72C8" w:rsidP="005E23AA">
      <w:pPr>
        <w:ind w:left="720"/>
      </w:pPr>
    </w:p>
    <w:p w14:paraId="57BFE437" w14:textId="37A2C408" w:rsidR="005E23AA" w:rsidRDefault="00CE70BA" w:rsidP="0024655E">
      <w:pPr>
        <w:ind w:left="720"/>
        <w:jc w:val="both"/>
      </w:pPr>
      <w:r>
        <w:t>There are many classifications of different dynamic routing protocols as seen in Fig. 23, with RIPv2, EIGRP, OSPF,</w:t>
      </w:r>
      <w:r w:rsidR="00AA72C8" w:rsidRPr="00AA72C8">
        <w:t xml:space="preserve"> Intermediate System to Intermediate System</w:t>
      </w:r>
      <w:r>
        <w:t xml:space="preserve"> </w:t>
      </w:r>
      <w:r w:rsidR="00AA72C8">
        <w:t>(</w:t>
      </w:r>
      <w:r>
        <w:t>IS-IS</w:t>
      </w:r>
      <w:r w:rsidR="00AA72C8">
        <w:t>)</w:t>
      </w:r>
      <w:r>
        <w:t xml:space="preserve"> and </w:t>
      </w:r>
      <w:r w:rsidR="00AA72C8">
        <w:t>Border Gateway Protocol (</w:t>
      </w:r>
      <w:r>
        <w:t>BGP</w:t>
      </w:r>
      <w:r w:rsidR="00AA72C8">
        <w:t>)</w:t>
      </w:r>
      <w:r>
        <w:t xml:space="preserve"> used commonly today </w:t>
      </w:r>
      <w:r>
        <w:fldChar w:fldCharType="begin" w:fldLock="1"/>
      </w:r>
      <w:r w:rsidR="001E45E9">
        <w:instrText>ADDIN CSL_CITATION { "citationItems" : [ { "id" : "ITEM-1", "itemData" : { "URL" : "http://www.ciscopress.com/articles/article.asp?p=2180210&amp;seqNum=7", "accessed" : { "date-parts" : [ [ "2017", "12", "20" ] ] }, "author" : [ { "dropping-particle" : "", "family" : "Cisco Networking Academy", "given" : "", "non-dropping-particle" : "", "parse-names" : false, "suffix" : "" } ], "container-title" : "www.ciscopress.com", "id" : "ITEM-1", "issued" : { "date-parts" : [ [ "2014" ] ] }, "title" : "Cisco Networking Academy's Introduction to Routing Dynamically", "type" : "webpage" }, "uris" : [ "http://www.mendeley.com/documents/?uuid=bbbfde66-9c48-373d-9aaa-d5660e78af6e" ] } ], "mendeley" : { "formattedCitation" : "[11]", "plainTextFormattedCitation" : "[11]", "previouslyFormattedCitation" : "[11]" }, "properties" : {  }, "schema" : "https://github.com/citation-style-language/schema/raw/master/csl-citation.json" }</w:instrText>
      </w:r>
      <w:r>
        <w:fldChar w:fldCharType="separate"/>
      </w:r>
      <w:r w:rsidR="001E45E9" w:rsidRPr="001E45E9">
        <w:rPr>
          <w:noProof/>
        </w:rPr>
        <w:t>[11]</w:t>
      </w:r>
      <w:r>
        <w:fldChar w:fldCharType="end"/>
      </w:r>
      <w:r>
        <w:t xml:space="preserve">. </w:t>
      </w:r>
    </w:p>
    <w:p w14:paraId="092BA98B" w14:textId="77777777" w:rsidR="00CE70BA" w:rsidRDefault="00CE70BA" w:rsidP="0024655E">
      <w:pPr>
        <w:ind w:left="720"/>
        <w:jc w:val="both"/>
      </w:pPr>
    </w:p>
    <w:p w14:paraId="75779A51" w14:textId="59EA0A77" w:rsidR="00CE70BA" w:rsidRDefault="00CE70BA" w:rsidP="0024655E">
      <w:pPr>
        <w:ind w:left="720"/>
        <w:jc w:val="both"/>
      </w:pPr>
      <w:r>
        <w:t>There are a number of advantages and disadvantages associated with dynamic routing protocols</w:t>
      </w:r>
      <w:r w:rsidR="000748EB">
        <w:t xml:space="preserve"> </w:t>
      </w:r>
      <w:r w:rsidR="000748EB">
        <w:fldChar w:fldCharType="begin" w:fldLock="1"/>
      </w:r>
      <w:r w:rsidR="001E45E9">
        <w:instrText>ADDIN CSL_CITATION { "citationItems" : [ { "id" : "ITEM-1", "itemData" : { "URL" : "http://netacad.com", "accessed" : { "date-parts" : [ [ "2017", "12", "21" ] ] }, "author" : [ { "dropping-particle" : "", "family" : "Cisco Networking Academy", "given" : "", "non-dropping-particle" : "", "parse-names" : false, "suffix" : "" } ], "container-title" : "netacad.com", "id" : "ITEM-1", "issued" : { "date-parts" : [ [ "2017" ] ] }, "title" : "Routing and Switching Essentials", "type" : "webpage" }, "uris" : [ "http://www.mendeley.com/documents/?uuid=a1bee4d0-097c-4b3e-9618-b1bdf0c56258" ] } ], "mendeley" : { "formattedCitation" : "[19]", "plainTextFormattedCitation" : "[19]", "previouslyFormattedCitation" : "[19]" }, "properties" : {  }, "schema" : "https://github.com/citation-style-language/schema/raw/master/csl-citation.json" }</w:instrText>
      </w:r>
      <w:r w:rsidR="000748EB">
        <w:fldChar w:fldCharType="separate"/>
      </w:r>
      <w:r w:rsidR="001E45E9" w:rsidRPr="001E45E9">
        <w:rPr>
          <w:noProof/>
        </w:rPr>
        <w:t>[19]</w:t>
      </w:r>
      <w:r w:rsidR="000748EB">
        <w:fldChar w:fldCharType="end"/>
      </w:r>
      <w:r w:rsidR="000748EB">
        <w:t>:</w:t>
      </w:r>
    </w:p>
    <w:p w14:paraId="101C24E7" w14:textId="77777777" w:rsidR="000748EB" w:rsidRDefault="000748EB" w:rsidP="005E23AA">
      <w:pPr>
        <w:ind w:left="720"/>
      </w:pPr>
    </w:p>
    <w:tbl>
      <w:tblPr>
        <w:tblStyle w:val="TableGrid"/>
        <w:tblW w:w="0" w:type="auto"/>
        <w:tblInd w:w="720" w:type="dxa"/>
        <w:tblLook w:val="04A0" w:firstRow="1" w:lastRow="0" w:firstColumn="1" w:lastColumn="0" w:noHBand="0" w:noVBand="1"/>
      </w:tblPr>
      <w:tblGrid>
        <w:gridCol w:w="4136"/>
        <w:gridCol w:w="4160"/>
      </w:tblGrid>
      <w:tr w:rsidR="000748EB" w14:paraId="601F1CA2" w14:textId="77777777" w:rsidTr="31F9B7A0">
        <w:tc>
          <w:tcPr>
            <w:tcW w:w="4508" w:type="dxa"/>
          </w:tcPr>
          <w:p w14:paraId="5814C20E" w14:textId="5A882EF4" w:rsidR="000748EB" w:rsidRPr="000748EB" w:rsidRDefault="31F9B7A0" w:rsidP="31F9B7A0">
            <w:pPr>
              <w:rPr>
                <w:b/>
                <w:bCs/>
              </w:rPr>
            </w:pPr>
            <w:r w:rsidRPr="31F9B7A0">
              <w:rPr>
                <w:b/>
                <w:bCs/>
              </w:rPr>
              <w:t>Advantages:</w:t>
            </w:r>
          </w:p>
        </w:tc>
        <w:tc>
          <w:tcPr>
            <w:tcW w:w="4508" w:type="dxa"/>
          </w:tcPr>
          <w:p w14:paraId="2F6566A2" w14:textId="55137DE3" w:rsidR="000748EB" w:rsidRPr="000748EB" w:rsidRDefault="31F9B7A0" w:rsidP="31F9B7A0">
            <w:pPr>
              <w:rPr>
                <w:b/>
                <w:bCs/>
              </w:rPr>
            </w:pPr>
            <w:r w:rsidRPr="31F9B7A0">
              <w:rPr>
                <w:b/>
                <w:bCs/>
              </w:rPr>
              <w:t>Disadvantages:</w:t>
            </w:r>
          </w:p>
        </w:tc>
      </w:tr>
      <w:tr w:rsidR="000748EB" w14:paraId="404EEC31" w14:textId="77777777" w:rsidTr="31F9B7A0">
        <w:tc>
          <w:tcPr>
            <w:tcW w:w="4508" w:type="dxa"/>
          </w:tcPr>
          <w:p w14:paraId="249A4D24" w14:textId="7915FC5F" w:rsidR="000748EB" w:rsidRDefault="31F9B7A0" w:rsidP="005E23AA">
            <w:r>
              <w:t>Appropriate in all topologies where multiple routers are required.</w:t>
            </w:r>
          </w:p>
        </w:tc>
        <w:tc>
          <w:tcPr>
            <w:tcW w:w="4508" w:type="dxa"/>
          </w:tcPr>
          <w:p w14:paraId="4E8E3332" w14:textId="2E925882" w:rsidR="000748EB" w:rsidRDefault="31F9B7A0" w:rsidP="005E23AA">
            <w:r>
              <w:t>More complex to implement.</w:t>
            </w:r>
          </w:p>
        </w:tc>
      </w:tr>
      <w:tr w:rsidR="000748EB" w14:paraId="543A824E" w14:textId="77777777" w:rsidTr="31F9B7A0">
        <w:tc>
          <w:tcPr>
            <w:tcW w:w="4508" w:type="dxa"/>
          </w:tcPr>
          <w:p w14:paraId="2EC7E446" w14:textId="6D31B661" w:rsidR="000748EB" w:rsidRDefault="31F9B7A0" w:rsidP="005E23AA">
            <w:r>
              <w:t>Normally independent of network size.</w:t>
            </w:r>
          </w:p>
        </w:tc>
        <w:tc>
          <w:tcPr>
            <w:tcW w:w="4508" w:type="dxa"/>
          </w:tcPr>
          <w:p w14:paraId="458D2E6A" w14:textId="35FC1C8F" w:rsidR="000748EB" w:rsidRDefault="31F9B7A0" w:rsidP="005E23AA">
            <w:r>
              <w:t>Less secure by default – addition configurations are required to secure.</w:t>
            </w:r>
          </w:p>
        </w:tc>
      </w:tr>
      <w:tr w:rsidR="000748EB" w14:paraId="4E80BA87" w14:textId="77777777" w:rsidTr="31F9B7A0">
        <w:tc>
          <w:tcPr>
            <w:tcW w:w="4508" w:type="dxa"/>
          </w:tcPr>
          <w:p w14:paraId="63A5D675" w14:textId="2A4C3FE7" w:rsidR="000748EB" w:rsidRDefault="31F9B7A0" w:rsidP="005E23AA">
            <w:r>
              <w:t xml:space="preserve">Automatically changes topology to reroute traffic if possible. </w:t>
            </w:r>
          </w:p>
        </w:tc>
        <w:tc>
          <w:tcPr>
            <w:tcW w:w="4508" w:type="dxa"/>
          </w:tcPr>
          <w:p w14:paraId="6C212476" w14:textId="4B350F64" w:rsidR="000748EB" w:rsidRDefault="31F9B7A0" w:rsidP="005E23AA">
            <w:r>
              <w:t>Route depends on the current topology.</w:t>
            </w:r>
          </w:p>
        </w:tc>
      </w:tr>
      <w:tr w:rsidR="000748EB" w14:paraId="0329D243" w14:textId="77777777" w:rsidTr="31F9B7A0">
        <w:tc>
          <w:tcPr>
            <w:tcW w:w="4508" w:type="dxa"/>
          </w:tcPr>
          <w:p w14:paraId="6A61D558" w14:textId="77777777" w:rsidR="000748EB" w:rsidRDefault="000748EB" w:rsidP="005E23AA"/>
        </w:tc>
        <w:tc>
          <w:tcPr>
            <w:tcW w:w="4508" w:type="dxa"/>
          </w:tcPr>
          <w:p w14:paraId="464293B8" w14:textId="073218EA" w:rsidR="000748EB" w:rsidRDefault="31F9B7A0" w:rsidP="005E23AA">
            <w:r>
              <w:t>Can be resource heavy on CPU, RAM and link bandwidth.</w:t>
            </w:r>
          </w:p>
        </w:tc>
      </w:tr>
    </w:tbl>
    <w:p w14:paraId="5DA0C4B1" w14:textId="2164ACB0" w:rsidR="00ED67FC" w:rsidRPr="00ED67FC" w:rsidRDefault="00ED67FC" w:rsidP="00EA16BA"/>
    <w:p w14:paraId="6C331955" w14:textId="3BCCB53A" w:rsidR="00A97B0C" w:rsidRDefault="31F9B7A0" w:rsidP="00ED67FC">
      <w:pPr>
        <w:pStyle w:val="Heading3"/>
        <w:numPr>
          <w:ilvl w:val="2"/>
          <w:numId w:val="3"/>
        </w:numPr>
      </w:pPr>
      <w:bookmarkStart w:id="12" w:name="_Toc505616044"/>
      <w:r>
        <w:t>The purpose of Routing Tables and the information they provide</w:t>
      </w:r>
      <w:bookmarkEnd w:id="12"/>
    </w:p>
    <w:p w14:paraId="2646E834" w14:textId="29ABA8C8" w:rsidR="00ED67FC" w:rsidRPr="00ED67FC" w:rsidRDefault="00DB1B9E" w:rsidP="0024655E">
      <w:pPr>
        <w:ind w:left="720"/>
        <w:jc w:val="both"/>
      </w:pPr>
      <w:r>
        <w:t xml:space="preserve">The purpose of the routing table </w:t>
      </w:r>
      <w:r w:rsidR="0025680F">
        <w:t xml:space="preserve">is to store route information about directly connected </w:t>
      </w:r>
      <w:r w:rsidR="00FC210C">
        <w:t xml:space="preserve">and remote networks. The routing table contains </w:t>
      </w:r>
      <w:r w:rsidR="0077332B">
        <w:t xml:space="preserve">IPv4 and IPv6 </w:t>
      </w:r>
      <w:r w:rsidR="00FC210C">
        <w:t>network addresses</w:t>
      </w:r>
      <w:r w:rsidR="0077332B">
        <w:t xml:space="preserve"> and next hop address associations</w:t>
      </w:r>
      <w:r w:rsidR="00674105">
        <w:t xml:space="preserve"> </w:t>
      </w:r>
      <w:r w:rsidR="00674105">
        <w:fldChar w:fldCharType="begin" w:fldLock="1"/>
      </w:r>
      <w:r w:rsidR="001E45E9">
        <w:instrText>ADDIN CSL_CITATION { "citationItems" : [ { "id" : "ITEM-1", "itemData" : { "URL" : "http://netacad.com", "accessed" : { "date-parts" : [ [ "2017", "12", "21" ] ] }, "author" : [ { "dropping-particle" : "", "family" : "Cisco Networking Academy", "given" : "", "non-dropping-particle" : "", "parse-names" : false, "suffix" : "" } ], "container-title" : "netacad.com", "id" : "ITEM-1", "issued" : { "date-parts" : [ [ "2017" ] ] }, "title" : "Routing and Switching Essentials", "type" : "webpage" }, "uris" : [ "http://www.mendeley.com/documents/?uuid=a1bee4d0-097c-4b3e-9618-b1bdf0c56258" ] } ], "mendeley" : { "formattedCitation" : "[19]", "plainTextFormattedCitation" : "[19]", "previouslyFormattedCitation" : "[19]" }, "properties" : {  }, "schema" : "https://github.com/citation-style-language/schema/raw/master/csl-citation.json" }</w:instrText>
      </w:r>
      <w:r w:rsidR="00674105">
        <w:fldChar w:fldCharType="separate"/>
      </w:r>
      <w:r w:rsidR="001E45E9" w:rsidRPr="001E45E9">
        <w:rPr>
          <w:noProof/>
        </w:rPr>
        <w:t>[19]</w:t>
      </w:r>
      <w:r w:rsidR="00674105">
        <w:fldChar w:fldCharType="end"/>
      </w:r>
      <w:r w:rsidR="0077332B">
        <w:t xml:space="preserve">. In Windows routing table the subnet mask is given and the Gateway column is the next hop address with </w:t>
      </w:r>
      <w:r w:rsidR="00F32BD4">
        <w:t>‘</w:t>
      </w:r>
      <w:r w:rsidR="0077332B">
        <w:t>on-link</w:t>
      </w:r>
      <w:r w:rsidR="00F32BD4">
        <w:t>’</w:t>
      </w:r>
      <w:r w:rsidR="0077332B">
        <w:t xml:space="preserve"> meaning directly connected</w:t>
      </w:r>
      <w:r w:rsidR="00674105">
        <w:t xml:space="preserve"> </w:t>
      </w:r>
      <w:r w:rsidR="00674105">
        <w:fldChar w:fldCharType="begin" w:fldLock="1"/>
      </w:r>
      <w:r w:rsidR="00437AE6">
        <w:instrText>ADDIN CSL_CITATION { "citationItems" : [ { "id" : "ITEM-1", "itemData" : { "URL" : "http://www.think-like-a-computer.com/2011/08/24/the-routing-table/", "accessed" : { "date-parts" : [ [ "2017", "12", "20" ] ] }, "author" : [ { "dropping-particle" : "", "family" : "D.A.R.Y.L.", "given" : "", "non-dropping-particle" : "", "parse-names" : false, "suffix" : "" } ], "container-title" : "www.think-like-a-computer.com", "id" : "ITEM-1", "issued" : { "date-parts" : [ [ "2011" ] ] }, "title" : "The Routing Table", "type" : "webpage" }, "uris" : [ "http://www.mendeley.com/documents/?uuid=3d54567e-63b2-3b06-a605-0b15f0ff77a3" ] } ], "mendeley" : { "formattedCitation" : "[25]", "plainTextFormattedCitation" : "[25]", "previouslyFormattedCitation" : "[25]" }, "properties" : {  }, "schema" : "https://github.com/citation-style-language/schema/raw/master/csl-citation.json" }</w:instrText>
      </w:r>
      <w:r w:rsidR="00674105">
        <w:fldChar w:fldCharType="separate"/>
      </w:r>
      <w:r w:rsidR="00437AE6" w:rsidRPr="00437AE6">
        <w:rPr>
          <w:noProof/>
        </w:rPr>
        <w:t>[25]</w:t>
      </w:r>
      <w:r w:rsidR="00674105">
        <w:fldChar w:fldCharType="end"/>
      </w:r>
      <w:r w:rsidR="0077332B">
        <w:t>. The network address and next hop address (Gateway) tells the router how to optimally reach a particular destination</w:t>
      </w:r>
      <w:r w:rsidR="00674105">
        <w:t xml:space="preserve"> </w:t>
      </w:r>
      <w:r w:rsidR="00674105">
        <w:fldChar w:fldCharType="begin" w:fldLock="1"/>
      </w:r>
      <w:r w:rsidR="001E45E9">
        <w:instrText>ADDIN CSL_CITATION { "citationItems" : [ { "id" : "ITEM-1", "itemData" : { "URL" : "http://netacad.com", "accessed" : { "date-parts" : [ [ "2017", "12", "21" ] ] }, "author" : [ { "dropping-particle" : "", "family" : "Cisco Networking Academy", "given" : "", "non-dropping-particle" : "", "parse-names" : false, "suffix" : "" } ], "container-title" : "netacad.com", "id" : "ITEM-1", "issued" : { "date-parts" : [ [ "2017" ] ] }, "title" : "Routing and Switching Essentials", "type" : "webpage" }, "uris" : [ "http://www.mendeley.com/documents/?uuid=a1bee4d0-097c-4b3e-9618-b1bdf0c56258" ] } ], "mendeley" : { "formattedCitation" : "[19]", "plainTextFormattedCitation" : "[19]", "previouslyFormattedCitation" : "[19]" }, "properties" : {  }, "schema" : "https://github.com/citation-style-language/schema/raw/master/csl-citation.json" }</w:instrText>
      </w:r>
      <w:r w:rsidR="00674105">
        <w:fldChar w:fldCharType="separate"/>
      </w:r>
      <w:r w:rsidR="001E45E9" w:rsidRPr="001E45E9">
        <w:rPr>
          <w:noProof/>
        </w:rPr>
        <w:t>[19]</w:t>
      </w:r>
      <w:r w:rsidR="00674105">
        <w:fldChar w:fldCharType="end"/>
      </w:r>
      <w:r w:rsidR="0077332B">
        <w:t>.</w:t>
      </w:r>
      <w:r w:rsidR="00C554A6">
        <w:t xml:space="preserve"> The metric column shows a route</w:t>
      </w:r>
      <w:r w:rsidR="007E3A80">
        <w:t>’s</w:t>
      </w:r>
      <w:r w:rsidR="00C554A6">
        <w:t xml:space="preserve"> </w:t>
      </w:r>
      <w:r w:rsidR="00674105">
        <w:t xml:space="preserve">preference if there are multiple routes to a destination. For example, the shortest route will have the lowest metric and be the preferred route </w:t>
      </w:r>
      <w:r w:rsidR="00674105">
        <w:fldChar w:fldCharType="begin" w:fldLock="1"/>
      </w:r>
      <w:r w:rsidR="00437AE6">
        <w:instrText>ADDIN CSL_CITATION { "citationItems" : [ { "id" : "ITEM-1", "itemData" : { "URL" : "https://technet.microsoft.com/en-us/library/cc958823.aspx", "accessed" : { "date-parts" : [ [ "2017", "12", "19" ] ] }, "author" : [ { "dropping-particle" : "", "family" : "Microsoft Technet", "given" : "", "non-dropping-particle" : "", "parse-names" : false, "suffix" : "" } ], "container-title" : "technet.microsoft.com", "id" : "ITEM-1", "issued" : { "date-parts" : [ [ "0" ] ] }, "title" : "IP Routing Table", "type" : "webpage" }, "uris" : [ "http://www.mendeley.com/documents/?uuid=86850684-0fb3-315f-9c9e-c1a95ac797a4" ] } ], "mendeley" : { "formattedCitation" : "[9]", "plainTextFormattedCitation" : "[9]", "previouslyFormattedCitation" : "[9]" }, "properties" : {  }, "schema" : "https://github.com/citation-style-language/schema/raw/master/csl-citation.json" }</w:instrText>
      </w:r>
      <w:r w:rsidR="00674105">
        <w:fldChar w:fldCharType="separate"/>
      </w:r>
      <w:r w:rsidR="00437AE6" w:rsidRPr="00437AE6">
        <w:rPr>
          <w:noProof/>
        </w:rPr>
        <w:t>[9]</w:t>
      </w:r>
      <w:r w:rsidR="00674105">
        <w:fldChar w:fldCharType="end"/>
      </w:r>
      <w:r w:rsidR="00674105">
        <w:t xml:space="preserve">. </w:t>
      </w:r>
    </w:p>
    <w:p w14:paraId="659AFCEC" w14:textId="4E24CC9E" w:rsidR="009B772F" w:rsidRDefault="31F9B7A0" w:rsidP="00ED67FC">
      <w:pPr>
        <w:pStyle w:val="Heading3"/>
        <w:numPr>
          <w:ilvl w:val="2"/>
          <w:numId w:val="3"/>
        </w:numPr>
      </w:pPr>
      <w:bookmarkStart w:id="13" w:name="_Toc505616045"/>
      <w:r>
        <w:t>The purpose and significates of a subnet mask in the Routing Table</w:t>
      </w:r>
      <w:bookmarkEnd w:id="13"/>
    </w:p>
    <w:p w14:paraId="74CA9BD1" w14:textId="471137E2" w:rsidR="00ED67FC" w:rsidRDefault="31F9B7A0" w:rsidP="0024655E">
      <w:pPr>
        <w:ind w:left="720"/>
        <w:jc w:val="both"/>
      </w:pPr>
      <w:r>
        <w:t xml:space="preserve">A subnet mask is a 32-bit number that normally accompanies an IP address. Its purpose is to divide an IP address into the network address and host address. For example, 192.168.1.0 with the subnet mask 255.255.255.0 means that 192.168.1 is the network portion of the address and .0 is the host portion of the address. The host part of the address can then be assigned to devices (.1-.254) except for .0 which is reserved as the network address and .255 reserved as the broadcast address. Subnetting can be used to </w:t>
      </w:r>
      <w:r>
        <w:lastRenderedPageBreak/>
        <w:t>further divide the host part of the address into different subnets. For example, 192.168.1.0 with subnet mask 255.255.255.252 allows 2 hosts to be assigned 192.168.1.1 and 192.168.1.2. This means that 192.168.1.4 255.255.255.252 would now be a different subnet and not part of the 192.168.1.0</w:t>
      </w:r>
      <w:r w:rsidR="00F36B24">
        <w:t>/</w:t>
      </w:r>
      <w:r w:rsidR="005A68BA">
        <w:t>30</w:t>
      </w:r>
      <w:r>
        <w:t xml:space="preserve"> network. </w:t>
      </w:r>
    </w:p>
    <w:p w14:paraId="3D4B4652" w14:textId="2844A3F9" w:rsidR="004269AF" w:rsidRPr="00ED67FC" w:rsidRDefault="004269AF" w:rsidP="0024655E">
      <w:pPr>
        <w:ind w:left="720"/>
        <w:jc w:val="both"/>
      </w:pPr>
      <w:r>
        <w:t xml:space="preserve">The subnet mask is significant in the routing table as </w:t>
      </w:r>
      <w:r w:rsidR="00596D5B">
        <w:t>the mask determines the network address of its connected interface</w:t>
      </w:r>
      <w:r w:rsidR="00DB1B9E">
        <w:t xml:space="preserve"> </w:t>
      </w:r>
      <w:r w:rsidR="00DB1B9E">
        <w:fldChar w:fldCharType="begin" w:fldLock="1"/>
      </w:r>
      <w:r w:rsidR="00437AE6">
        <w:instrText>ADDIN CSL_CITATION { "citationItems" : [ { "id" : "ITEM-1", "itemData" : { "URL" : "http://searchnetworking.techtarget.com/tip/The-importance-of-the-subnet-mask", "accessed" : { "date-parts" : [ [ "2017", "12", "20" ] ] }, "author" : [ { "dropping-particle" : "", "family" : "Martin", "given" : "Michael", "non-dropping-particle" : "", "parse-names" : false, "suffix" : "" } ], "container-title" : "http://searchnetworking.techtarget.com", "id" : "ITEM-1", "issued" : { "date-parts" : [ [ "0" ] ] }, "title" : "The importance of the subnet mask", "type" : "webpage" }, "uris" : [ "http://www.mendeley.com/documents/?uuid=2e1eeb18-d526-3e9b-9c75-dd2aa99d8e7b" ] } ], "mendeley" : { "formattedCitation" : "[26]", "plainTextFormattedCitation" : "[26]", "previouslyFormattedCitation" : "[26]" }, "properties" : {  }, "schema" : "https://github.com/citation-style-language/schema/raw/master/csl-citation.json" }</w:instrText>
      </w:r>
      <w:r w:rsidR="00DB1B9E">
        <w:fldChar w:fldCharType="separate"/>
      </w:r>
      <w:r w:rsidR="00437AE6" w:rsidRPr="00437AE6">
        <w:rPr>
          <w:noProof/>
        </w:rPr>
        <w:t>[26]</w:t>
      </w:r>
      <w:r w:rsidR="00DB1B9E">
        <w:fldChar w:fldCharType="end"/>
      </w:r>
      <w:r w:rsidR="00596D5B">
        <w:t>.</w:t>
      </w:r>
      <w:r w:rsidR="00DB1B9E">
        <w:t xml:space="preserve"> The subnet mask will also highlight how many hosts will be part of that subnet. It is worth noting that</w:t>
      </w:r>
      <w:r w:rsidR="00596D5B">
        <w:t xml:space="preserve"> </w:t>
      </w:r>
      <w:r w:rsidR="00DB1B9E">
        <w:t>t</w:t>
      </w:r>
      <w:r w:rsidR="00EF7CCC">
        <w:t>he subnet mask 255.255.255.255</w:t>
      </w:r>
      <w:r w:rsidR="0041338A">
        <w:t xml:space="preserve"> that accompanies the 192.168.0.254 and 192.168.1.254 interface addresses make them host routes </w:t>
      </w:r>
      <w:r w:rsidR="0041338A">
        <w:fldChar w:fldCharType="begin" w:fldLock="1"/>
      </w:r>
      <w:r w:rsidR="0041338A">
        <w:instrText>ADDIN CSL_CITATION { "citationItems" : [ { "id" : "ITEM-1", "itemData" : { "URL" : "https://technet.microsoft.com/en-us/library/cc958823.aspx", "accessed" : { "date-parts" : [ [ "2017", "12", "19" ] ] }, "author" : [ { "dropping-particle" : "", "family" : "Microsoft Technet", "given" : "", "non-dropping-particle" : "", "parse-names" : false, "suffix" : "" } ], "container-title" : "technet.microsoft.com", "id" : "ITEM-1", "issued" : { "date-parts" : [ [ "0" ] ] }, "title" : "IP Routing Table", "type" : "webpage" }, "uris" : [ "http://www.mendeley.com/documents/?uuid=86850684-0fb3-315f-9c9e-c1a95ac797a4" ] } ], "mendeley" : { "formattedCitation" : "[9]", "plainTextFormattedCitation" : "[9]", "previouslyFormattedCitation" : "[9]" }, "properties" : {  }, "schema" : "https://github.com/citation-style-language/schema/raw/master/csl-citation.json" }</w:instrText>
      </w:r>
      <w:r w:rsidR="0041338A">
        <w:fldChar w:fldCharType="separate"/>
      </w:r>
      <w:r w:rsidR="0041338A" w:rsidRPr="0041338A">
        <w:rPr>
          <w:noProof/>
        </w:rPr>
        <w:t>[9]</w:t>
      </w:r>
      <w:r w:rsidR="0041338A">
        <w:fldChar w:fldCharType="end"/>
      </w:r>
      <w:r w:rsidR="00DB1B9E">
        <w:t xml:space="preserve">. </w:t>
      </w:r>
    </w:p>
    <w:p w14:paraId="6A12C605" w14:textId="523F3C41" w:rsidR="00601139" w:rsidRDefault="31F9B7A0" w:rsidP="31F9B7A0">
      <w:pPr>
        <w:pStyle w:val="Heading1"/>
        <w:rPr>
          <w:lang w:val="en-US"/>
        </w:rPr>
      </w:pPr>
      <w:bookmarkStart w:id="14" w:name="_Toc505616046"/>
      <w:r>
        <w:t xml:space="preserve">Section 2: </w:t>
      </w:r>
      <w:r w:rsidRPr="31F9B7A0">
        <w:rPr>
          <w:lang w:val="en-US"/>
        </w:rPr>
        <w:t>Routing and Remote Access Services in Windows Server: ARP, Managing TCP/IP &amp; ICMP Operations using Packet Filtering</w:t>
      </w:r>
      <w:bookmarkEnd w:id="14"/>
    </w:p>
    <w:p w14:paraId="59492BA9" w14:textId="304CDFBC" w:rsidR="00FC3180" w:rsidRDefault="31F9B7A0" w:rsidP="00FC3180">
      <w:pPr>
        <w:pStyle w:val="Heading2"/>
      </w:pPr>
      <w:bookmarkStart w:id="15" w:name="_Toc505616047"/>
      <w:r>
        <w:t>2.1. Using the ARP Protocol to obtain Physical/Logical Network Node information</w:t>
      </w:r>
      <w:bookmarkEnd w:id="15"/>
    </w:p>
    <w:p w14:paraId="66F95515" w14:textId="57061D11" w:rsidR="00830CCC" w:rsidRDefault="00FC3180" w:rsidP="00830CCC">
      <w:r>
        <w:rPr>
          <w:noProof/>
          <w:lang w:eastAsia="en-GB"/>
        </w:rPr>
        <w:drawing>
          <wp:inline distT="0" distB="0" distL="0" distR="0" wp14:anchorId="238132E4" wp14:editId="1DE7EB62">
            <wp:extent cx="5731510" cy="1952625"/>
            <wp:effectExtent l="0" t="0" r="2540" b="9525"/>
            <wp:docPr id="6" name="Picture 6"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 ARP table.PNG"/>
                    <pic:cNvPicPr/>
                  </pic:nvPicPr>
                  <pic:blipFill rotWithShape="1">
                    <a:blip r:embed="rId32">
                      <a:extLst>
                        <a:ext uri="{28A0092B-C50C-407E-A947-70E740481C1C}">
                          <a14:useLocalDpi xmlns:a14="http://schemas.microsoft.com/office/drawing/2010/main" val="0"/>
                        </a:ext>
                      </a:extLst>
                    </a:blip>
                    <a:srcRect t="20947" b="38920"/>
                    <a:stretch/>
                  </pic:blipFill>
                  <pic:spPr bwMode="auto">
                    <a:xfrm>
                      <a:off x="0" y="0"/>
                      <a:ext cx="5731510" cy="1952625"/>
                    </a:xfrm>
                    <a:prstGeom prst="rect">
                      <a:avLst/>
                    </a:prstGeom>
                    <a:ln>
                      <a:noFill/>
                    </a:ln>
                    <a:extLst>
                      <a:ext uri="{53640926-AAD7-44D8-BBD7-CCE9431645EC}">
                        <a14:shadowObscured xmlns:a14="http://schemas.microsoft.com/office/drawing/2010/main"/>
                      </a:ext>
                    </a:extLst>
                  </pic:spPr>
                </pic:pic>
              </a:graphicData>
            </a:graphic>
          </wp:inline>
        </w:drawing>
      </w:r>
    </w:p>
    <w:p w14:paraId="20960545" w14:textId="178F228C" w:rsidR="00FC3180" w:rsidRDefault="31F9B7A0" w:rsidP="00830CCC">
      <w:r>
        <w:t>Fig. 24. Cardiff’s Address Resolution Protocol (ARP) table</w:t>
      </w:r>
    </w:p>
    <w:p w14:paraId="4F471C62" w14:textId="2F42D442" w:rsidR="001A1CFC" w:rsidRDefault="001A1CFC" w:rsidP="00830CCC"/>
    <w:p w14:paraId="31D5A80B" w14:textId="23FB09F0" w:rsidR="001A1CFC" w:rsidRPr="00830CCC" w:rsidRDefault="001A1CFC" w:rsidP="005E526F">
      <w:pPr>
        <w:jc w:val="both"/>
      </w:pPr>
      <w:r>
        <w:t xml:space="preserve">Fig. 24. shows Cardiff’s </w:t>
      </w:r>
      <w:r w:rsidR="003F230A">
        <w:t>Address Resolution Protocol (</w:t>
      </w:r>
      <w:r>
        <w:t>ARP</w:t>
      </w:r>
      <w:r w:rsidR="003F230A">
        <w:t>)</w:t>
      </w:r>
      <w:r>
        <w:t xml:space="preserve"> table which maps logical IP addresses to physical </w:t>
      </w:r>
      <w:r w:rsidR="0041338A">
        <w:t>Media Access Control (</w:t>
      </w:r>
      <w:r>
        <w:t>MAC</w:t>
      </w:r>
      <w:r w:rsidR="0041338A">
        <w:t>)</w:t>
      </w:r>
      <w:r>
        <w:t xml:space="preserve"> addresses of network interfaces. In the table</w:t>
      </w:r>
      <w:r w:rsidR="00722E80">
        <w:t>,</w:t>
      </w:r>
      <w:r>
        <w:t xml:space="preserve"> the Lab’s IP address 192.168.1.1 can be seen mapped to the MAC address 00-15-5d-86-03-f1. Swansea’s IP address 192.168.0.1 is mapped to the MAC address </w:t>
      </w:r>
      <w:r w:rsidR="005E526F">
        <w:t xml:space="preserve">00-15-5d-86-03-f4. The IP address starting with 224.0.0 are multicast addresses </w:t>
      </w:r>
      <w:r w:rsidR="005E526F">
        <w:fldChar w:fldCharType="begin" w:fldLock="1"/>
      </w:r>
      <w:r w:rsidR="005E526F">
        <w:instrText>ADDIN CSL_CITATION { "citationItems" : [ { "id" : "ITEM-1", "itemData" : { "URL" : "http://www.networksorcery.com/enp/protocol/ip/multicast.htm", "accessed" : { "date-parts" : [ [ "2017", "12", "21" ] ] }, "author" : [ { "dropping-particle" : "", "family" : "Network Sorcery", "given" : "", "non-dropping-particle" : "", "parse-names" : false, "suffix" : "" } ], "container-title" : "RFC Sourcebook", "id" : "ITEM-1", "issued" : { "date-parts" : [ [ "2012" ] ] }, "title" : "Multicast addresses", "type" : "webpage" }, "uris" : [ "http://www.mendeley.com/documents/?uuid=68d4c472-1499-3fc2-86eb-5ee6d93ecaec" ] } ], "mendeley" : { "formattedCitation" : "[27]", "plainTextFormattedCitation" : "[27]", "previouslyFormattedCitation" : "[27]" }, "properties" : {  }, "schema" : "https://github.com/citation-style-language/schema/raw/master/csl-citation.json" }</w:instrText>
      </w:r>
      <w:r w:rsidR="005E526F">
        <w:fldChar w:fldCharType="separate"/>
      </w:r>
      <w:r w:rsidR="005E526F" w:rsidRPr="005E526F">
        <w:rPr>
          <w:noProof/>
        </w:rPr>
        <w:t>[27]</w:t>
      </w:r>
      <w:r w:rsidR="005E526F">
        <w:fldChar w:fldCharType="end"/>
      </w:r>
      <w:r w:rsidR="005E526F">
        <w:t xml:space="preserve"> and the MAC address </w:t>
      </w:r>
      <w:proofErr w:type="spellStart"/>
      <w:r w:rsidR="005E526F">
        <w:t>ff-ff-ff-ff-ff-ff</w:t>
      </w:r>
      <w:proofErr w:type="spellEnd"/>
      <w:r w:rsidR="005E526F">
        <w:t xml:space="preserve"> is a broadcast </w:t>
      </w:r>
      <w:r w:rsidR="005E526F">
        <w:fldChar w:fldCharType="begin" w:fldLock="1"/>
      </w:r>
      <w:r w:rsidR="005E526F">
        <w:instrText>ADDIN CSL_CITATION { "citationItems" : [ { "id" : "ITEM-1", "itemData" : { "URL" : "http://learn-networking.com/network-design/how-a-broadcast-address-works", "accessed" : { "date-parts" : [ [ "2017", "12", "21" ] ] }, "author" : [ { "dropping-particle" : "", "family" : "Learn Networking", "given" : "", "non-dropping-particle" : "", "parse-names" : false, "suffix" : "" } ], "container-title" : "learn-networking.com", "id" : "ITEM-1", "issued" : { "date-parts" : [ [ "2008" ] ] }, "title" : "How a Broadcast Address Works", "type" : "webpage" }, "uris" : [ "http://www.mendeley.com/documents/?uuid=239accca-c500-360e-b6ff-f8aeafecc27d" ] } ], "mendeley" : { "formattedCitation" : "[28]", "plainTextFormattedCitation" : "[28]", "previouslyFormattedCitation" : "[28]" }, "properties" : {  }, "schema" : "https://github.com/citation-style-language/schema/raw/master/csl-citation.json" }</w:instrText>
      </w:r>
      <w:r w:rsidR="005E526F">
        <w:fldChar w:fldCharType="separate"/>
      </w:r>
      <w:r w:rsidR="005E526F" w:rsidRPr="005E526F">
        <w:rPr>
          <w:noProof/>
        </w:rPr>
        <w:t>[28]</w:t>
      </w:r>
      <w:r w:rsidR="005E526F">
        <w:fldChar w:fldCharType="end"/>
      </w:r>
      <w:r w:rsidR="005E526F">
        <w:t>.</w:t>
      </w:r>
    </w:p>
    <w:p w14:paraId="1CE26443" w14:textId="2EF8531F" w:rsidR="00830CCC" w:rsidRDefault="31F9B7A0" w:rsidP="00830CCC">
      <w:pPr>
        <w:pStyle w:val="Heading2"/>
      </w:pPr>
      <w:bookmarkStart w:id="16" w:name="_Toc505616048"/>
      <w:r>
        <w:lastRenderedPageBreak/>
        <w:t>2.2. Permitted TCP and ICMP Operations</w:t>
      </w:r>
      <w:bookmarkEnd w:id="16"/>
    </w:p>
    <w:p w14:paraId="39C5A450" w14:textId="7E33FF5B" w:rsidR="00FC3180" w:rsidRDefault="00FC3180" w:rsidP="00830CCC">
      <w:pPr>
        <w:rPr>
          <w:noProof/>
        </w:rPr>
      </w:pPr>
      <w:r>
        <w:rPr>
          <w:noProof/>
          <w:lang w:eastAsia="en-GB"/>
        </w:rPr>
        <w:drawing>
          <wp:inline distT="0" distB="0" distL="0" distR="0" wp14:anchorId="2BD83FE5" wp14:editId="753BBE6F">
            <wp:extent cx="5731510" cy="3371850"/>
            <wp:effectExtent l="0" t="0" r="2540" b="0"/>
            <wp:docPr id="12" name="Picture 12"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1. Swansea Web server IIS.PNG"/>
                    <pic:cNvPicPr/>
                  </pic:nvPicPr>
                  <pic:blipFill rotWithShape="1">
                    <a:blip r:embed="rId33">
                      <a:extLst>
                        <a:ext uri="{28A0092B-C50C-407E-A947-70E740481C1C}">
                          <a14:useLocalDpi xmlns:a14="http://schemas.microsoft.com/office/drawing/2010/main" val="0"/>
                        </a:ext>
                      </a:extLst>
                    </a:blip>
                    <a:srcRect t="19968" b="10729"/>
                    <a:stretch/>
                  </pic:blipFill>
                  <pic:spPr bwMode="auto">
                    <a:xfrm>
                      <a:off x="0" y="0"/>
                      <a:ext cx="5731510" cy="3371850"/>
                    </a:xfrm>
                    <a:prstGeom prst="rect">
                      <a:avLst/>
                    </a:prstGeom>
                    <a:ln>
                      <a:noFill/>
                    </a:ln>
                    <a:extLst>
                      <a:ext uri="{53640926-AAD7-44D8-BBD7-CCE9431645EC}">
                        <a14:shadowObscured xmlns:a14="http://schemas.microsoft.com/office/drawing/2010/main"/>
                      </a:ext>
                    </a:extLst>
                  </pic:spPr>
                </pic:pic>
              </a:graphicData>
            </a:graphic>
          </wp:inline>
        </w:drawing>
      </w:r>
    </w:p>
    <w:p w14:paraId="5E085150" w14:textId="54682432" w:rsidR="00FC3180" w:rsidRDefault="005E526F" w:rsidP="00830CCC">
      <w:pPr>
        <w:rPr>
          <w:noProof/>
        </w:rPr>
      </w:pPr>
      <w:r>
        <w:rPr>
          <w:noProof/>
        </w:rPr>
        <w:t xml:space="preserve">Fig. 25. </w:t>
      </w:r>
      <w:r w:rsidR="0058456A">
        <w:rPr>
          <w:noProof/>
        </w:rPr>
        <w:t>Adding the Web Server (IIS) role to Swansea server</w:t>
      </w:r>
    </w:p>
    <w:p w14:paraId="3A417AD7" w14:textId="77777777" w:rsidR="006145E3" w:rsidRDefault="006145E3" w:rsidP="00830CCC">
      <w:pPr>
        <w:rPr>
          <w:noProof/>
        </w:rPr>
      </w:pPr>
    </w:p>
    <w:p w14:paraId="52D83127" w14:textId="7A9ECDC2" w:rsidR="00FC3180" w:rsidRDefault="00FC3180" w:rsidP="00830CCC">
      <w:pPr>
        <w:rPr>
          <w:noProof/>
        </w:rPr>
      </w:pPr>
      <w:r>
        <w:rPr>
          <w:noProof/>
          <w:lang w:eastAsia="en-GB"/>
        </w:rPr>
        <w:drawing>
          <wp:inline distT="0" distB="0" distL="0" distR="0" wp14:anchorId="3B97632E" wp14:editId="1E2F2331">
            <wp:extent cx="5731510" cy="3352800"/>
            <wp:effectExtent l="0" t="0" r="2540" b="0"/>
            <wp:docPr id="15" name="Picture 15"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2. Swansea FTP service.PNG"/>
                    <pic:cNvPicPr/>
                  </pic:nvPicPr>
                  <pic:blipFill rotWithShape="1">
                    <a:blip r:embed="rId34">
                      <a:extLst>
                        <a:ext uri="{28A0092B-C50C-407E-A947-70E740481C1C}">
                          <a14:useLocalDpi xmlns:a14="http://schemas.microsoft.com/office/drawing/2010/main" val="0"/>
                        </a:ext>
                      </a:extLst>
                    </a:blip>
                    <a:srcRect t="20360" b="10728"/>
                    <a:stretch/>
                  </pic:blipFill>
                  <pic:spPr bwMode="auto">
                    <a:xfrm>
                      <a:off x="0" y="0"/>
                      <a:ext cx="5731510" cy="3352800"/>
                    </a:xfrm>
                    <a:prstGeom prst="rect">
                      <a:avLst/>
                    </a:prstGeom>
                    <a:ln>
                      <a:noFill/>
                    </a:ln>
                    <a:extLst>
                      <a:ext uri="{53640926-AAD7-44D8-BBD7-CCE9431645EC}">
                        <a14:shadowObscured xmlns:a14="http://schemas.microsoft.com/office/drawing/2010/main"/>
                      </a:ext>
                    </a:extLst>
                  </pic:spPr>
                </pic:pic>
              </a:graphicData>
            </a:graphic>
          </wp:inline>
        </w:drawing>
      </w:r>
    </w:p>
    <w:p w14:paraId="39488D54" w14:textId="69F7FEAF" w:rsidR="00FC3180" w:rsidRDefault="0058456A" w:rsidP="002A37A2">
      <w:pPr>
        <w:rPr>
          <w:noProof/>
        </w:rPr>
      </w:pPr>
      <w:r>
        <w:rPr>
          <w:noProof/>
        </w:rPr>
        <w:t xml:space="preserve">Fig. 26. Adding the </w:t>
      </w:r>
      <w:r w:rsidR="00726EAD">
        <w:rPr>
          <w:noProof/>
        </w:rPr>
        <w:t>File Transfer Protocol (</w:t>
      </w:r>
      <w:r>
        <w:rPr>
          <w:noProof/>
        </w:rPr>
        <w:t>FTP</w:t>
      </w:r>
      <w:r w:rsidR="00726EAD">
        <w:rPr>
          <w:noProof/>
        </w:rPr>
        <w:t>)</w:t>
      </w:r>
      <w:r>
        <w:rPr>
          <w:noProof/>
        </w:rPr>
        <w:t xml:space="preserve"> service to the Web Server (IIS) </w:t>
      </w:r>
      <w:r w:rsidR="002E2F83">
        <w:rPr>
          <w:noProof/>
        </w:rPr>
        <w:t>R</w:t>
      </w:r>
      <w:r>
        <w:rPr>
          <w:noProof/>
        </w:rPr>
        <w:t>ole</w:t>
      </w:r>
    </w:p>
    <w:p w14:paraId="7D353101" w14:textId="6532F49D" w:rsidR="00F761A3" w:rsidRDefault="00F761A3" w:rsidP="00830CCC">
      <w:pPr>
        <w:rPr>
          <w:noProof/>
        </w:rPr>
      </w:pPr>
    </w:p>
    <w:p w14:paraId="6EDF2910" w14:textId="6DF9122C" w:rsidR="00F761A3" w:rsidRDefault="00F761A3" w:rsidP="002A37A2">
      <w:pPr>
        <w:jc w:val="both"/>
        <w:rPr>
          <w:noProof/>
        </w:rPr>
      </w:pPr>
      <w:r>
        <w:rPr>
          <w:noProof/>
        </w:rPr>
        <w:t xml:space="preserve">Fig. 26-27. show </w:t>
      </w:r>
      <w:r w:rsidR="00726EAD">
        <w:rPr>
          <w:noProof/>
        </w:rPr>
        <w:t>the Web Server (IIS) role with</w:t>
      </w:r>
      <w:r w:rsidR="006145E3">
        <w:rPr>
          <w:noProof/>
        </w:rPr>
        <w:t xml:space="preserve"> File Transfer Protocol</w:t>
      </w:r>
      <w:r w:rsidR="00726EAD">
        <w:rPr>
          <w:noProof/>
        </w:rPr>
        <w:t xml:space="preserve"> </w:t>
      </w:r>
      <w:r w:rsidR="006145E3">
        <w:rPr>
          <w:noProof/>
        </w:rPr>
        <w:t>(</w:t>
      </w:r>
      <w:r w:rsidR="00726EAD">
        <w:rPr>
          <w:noProof/>
        </w:rPr>
        <w:t>FTP</w:t>
      </w:r>
      <w:r w:rsidR="006145E3">
        <w:rPr>
          <w:noProof/>
        </w:rPr>
        <w:t>)</w:t>
      </w:r>
      <w:r w:rsidR="00726EAD">
        <w:rPr>
          <w:noProof/>
        </w:rPr>
        <w:t xml:space="preserve"> service being added to the Swansea server. This is because the Swansea server will act as an FTP server that Cardiff and the Lab will connect to.</w:t>
      </w:r>
    </w:p>
    <w:p w14:paraId="241F8992" w14:textId="77777777" w:rsidR="00FC3180" w:rsidRDefault="00FC3180" w:rsidP="00830CCC">
      <w:pPr>
        <w:rPr>
          <w:noProof/>
        </w:rPr>
      </w:pPr>
    </w:p>
    <w:p w14:paraId="24F48CE6" w14:textId="15E0242B" w:rsidR="00FC3180" w:rsidRDefault="00FC3180" w:rsidP="00830CCC">
      <w:pPr>
        <w:rPr>
          <w:noProof/>
        </w:rPr>
      </w:pPr>
      <w:r>
        <w:rPr>
          <w:noProof/>
          <w:lang w:eastAsia="en-GB"/>
        </w:rPr>
        <w:lastRenderedPageBreak/>
        <w:drawing>
          <wp:inline distT="0" distB="0" distL="0" distR="0" wp14:anchorId="04EA433C" wp14:editId="5834A465">
            <wp:extent cx="5731510" cy="3114675"/>
            <wp:effectExtent l="0" t="0" r="2540" b="9525"/>
            <wp:docPr id="28" name="Picture 28"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3. Swansea ftp new user.PNG"/>
                    <pic:cNvPicPr/>
                  </pic:nvPicPr>
                  <pic:blipFill rotWithShape="1">
                    <a:blip r:embed="rId35">
                      <a:extLst>
                        <a:ext uri="{28A0092B-C50C-407E-A947-70E740481C1C}">
                          <a14:useLocalDpi xmlns:a14="http://schemas.microsoft.com/office/drawing/2010/main" val="0"/>
                        </a:ext>
                      </a:extLst>
                    </a:blip>
                    <a:srcRect t="10767" b="25216"/>
                    <a:stretch/>
                  </pic:blipFill>
                  <pic:spPr bwMode="auto">
                    <a:xfrm>
                      <a:off x="0" y="0"/>
                      <a:ext cx="5731510" cy="3114675"/>
                    </a:xfrm>
                    <a:prstGeom prst="rect">
                      <a:avLst/>
                    </a:prstGeom>
                    <a:ln>
                      <a:noFill/>
                    </a:ln>
                    <a:extLst>
                      <a:ext uri="{53640926-AAD7-44D8-BBD7-CCE9431645EC}">
                        <a14:shadowObscured xmlns:a14="http://schemas.microsoft.com/office/drawing/2010/main"/>
                      </a:ext>
                    </a:extLst>
                  </pic:spPr>
                </pic:pic>
              </a:graphicData>
            </a:graphic>
          </wp:inline>
        </w:drawing>
      </w:r>
    </w:p>
    <w:p w14:paraId="19219E3D" w14:textId="30E8178D" w:rsidR="00FC3180" w:rsidRDefault="0058456A" w:rsidP="00830CCC">
      <w:pPr>
        <w:rPr>
          <w:noProof/>
        </w:rPr>
      </w:pPr>
      <w:r>
        <w:rPr>
          <w:noProof/>
        </w:rPr>
        <w:t>Fig. 27. Adding a new user to Local Users</w:t>
      </w:r>
    </w:p>
    <w:p w14:paraId="52DC444E" w14:textId="626E2590" w:rsidR="00726EAD" w:rsidRDefault="00726EAD" w:rsidP="00830CCC">
      <w:pPr>
        <w:rPr>
          <w:noProof/>
        </w:rPr>
      </w:pPr>
    </w:p>
    <w:p w14:paraId="36A3DFE7" w14:textId="344F843E" w:rsidR="00726EAD" w:rsidRDefault="00726EAD" w:rsidP="002A37A2">
      <w:pPr>
        <w:jc w:val="both"/>
        <w:rPr>
          <w:noProof/>
        </w:rPr>
      </w:pPr>
      <w:r>
        <w:rPr>
          <w:noProof/>
        </w:rPr>
        <w:t xml:space="preserve">Fig. 27. shows the user ‘ftpuser’ with password ‘P@ssw0rd’ being added to the Users folder of Local Users and Groups. This will be used as the username and password to access to Swansea FTP server. </w:t>
      </w:r>
    </w:p>
    <w:p w14:paraId="6990FB10" w14:textId="77777777" w:rsidR="006145E3" w:rsidRDefault="006145E3" w:rsidP="002A37A2">
      <w:pPr>
        <w:jc w:val="both"/>
        <w:rPr>
          <w:noProof/>
        </w:rPr>
      </w:pPr>
    </w:p>
    <w:p w14:paraId="09FA3CD8" w14:textId="0AFD8AC0" w:rsidR="00FC3180" w:rsidRDefault="00FC3180" w:rsidP="00830CCC">
      <w:pPr>
        <w:rPr>
          <w:noProof/>
        </w:rPr>
      </w:pPr>
      <w:r>
        <w:rPr>
          <w:noProof/>
          <w:lang w:eastAsia="en-GB"/>
        </w:rPr>
        <w:drawing>
          <wp:inline distT="0" distB="0" distL="0" distR="0" wp14:anchorId="35BA48E6" wp14:editId="40B69FC6">
            <wp:extent cx="5731510" cy="3267075"/>
            <wp:effectExtent l="0" t="0" r="2540" b="9525"/>
            <wp:docPr id="29" name="Picture 29"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1. Swansea add ftp site.PNG"/>
                    <pic:cNvPicPr/>
                  </pic:nvPicPr>
                  <pic:blipFill rotWithShape="1">
                    <a:blip r:embed="rId36">
                      <a:extLst>
                        <a:ext uri="{28A0092B-C50C-407E-A947-70E740481C1C}">
                          <a14:useLocalDpi xmlns:a14="http://schemas.microsoft.com/office/drawing/2010/main" val="0"/>
                        </a:ext>
                      </a:extLst>
                    </a:blip>
                    <a:srcRect t="24080" b="8770"/>
                    <a:stretch/>
                  </pic:blipFill>
                  <pic:spPr bwMode="auto">
                    <a:xfrm>
                      <a:off x="0" y="0"/>
                      <a:ext cx="5731510" cy="3267075"/>
                    </a:xfrm>
                    <a:prstGeom prst="rect">
                      <a:avLst/>
                    </a:prstGeom>
                    <a:ln>
                      <a:noFill/>
                    </a:ln>
                    <a:extLst>
                      <a:ext uri="{53640926-AAD7-44D8-BBD7-CCE9431645EC}">
                        <a14:shadowObscured xmlns:a14="http://schemas.microsoft.com/office/drawing/2010/main"/>
                      </a:ext>
                    </a:extLst>
                  </pic:spPr>
                </pic:pic>
              </a:graphicData>
            </a:graphic>
          </wp:inline>
        </w:drawing>
      </w:r>
    </w:p>
    <w:p w14:paraId="3BC090E3" w14:textId="21B69488" w:rsidR="00FC3180" w:rsidRDefault="0058456A" w:rsidP="00830CCC">
      <w:pPr>
        <w:rPr>
          <w:noProof/>
        </w:rPr>
      </w:pPr>
      <w:r>
        <w:rPr>
          <w:noProof/>
        </w:rPr>
        <w:t>Fig. 28. Adding a new FTP site</w:t>
      </w:r>
    </w:p>
    <w:p w14:paraId="5440597B" w14:textId="77777777" w:rsidR="00FC3180" w:rsidRDefault="00FC3180" w:rsidP="00830CCC">
      <w:pPr>
        <w:rPr>
          <w:noProof/>
        </w:rPr>
      </w:pPr>
    </w:p>
    <w:p w14:paraId="1B761B4B" w14:textId="5CA390E3" w:rsidR="00FC3180" w:rsidRDefault="00FC3180" w:rsidP="00830CCC">
      <w:pPr>
        <w:rPr>
          <w:noProof/>
        </w:rPr>
      </w:pPr>
      <w:r>
        <w:rPr>
          <w:noProof/>
          <w:lang w:eastAsia="en-GB"/>
        </w:rPr>
        <w:lastRenderedPageBreak/>
        <w:drawing>
          <wp:inline distT="0" distB="0" distL="0" distR="0" wp14:anchorId="2B39C5FA" wp14:editId="26C523B8">
            <wp:extent cx="5731510" cy="2857500"/>
            <wp:effectExtent l="0" t="0" r="2540" b="0"/>
            <wp:docPr id="30" name="Picture 30"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4.2. Swansea add ftp no ssl.PNG"/>
                    <pic:cNvPicPr/>
                  </pic:nvPicPr>
                  <pic:blipFill rotWithShape="1">
                    <a:blip r:embed="rId37">
                      <a:extLst>
                        <a:ext uri="{28A0092B-C50C-407E-A947-70E740481C1C}">
                          <a14:useLocalDpi xmlns:a14="http://schemas.microsoft.com/office/drawing/2010/main" val="0"/>
                        </a:ext>
                      </a:extLst>
                    </a:blip>
                    <a:srcRect t="32302" b="8967"/>
                    <a:stretch/>
                  </pic:blipFill>
                  <pic:spPr bwMode="auto">
                    <a:xfrm>
                      <a:off x="0" y="0"/>
                      <a:ext cx="5731510" cy="2857500"/>
                    </a:xfrm>
                    <a:prstGeom prst="rect">
                      <a:avLst/>
                    </a:prstGeom>
                    <a:ln>
                      <a:noFill/>
                    </a:ln>
                    <a:extLst>
                      <a:ext uri="{53640926-AAD7-44D8-BBD7-CCE9431645EC}">
                        <a14:shadowObscured xmlns:a14="http://schemas.microsoft.com/office/drawing/2010/main"/>
                      </a:ext>
                    </a:extLst>
                  </pic:spPr>
                </pic:pic>
              </a:graphicData>
            </a:graphic>
          </wp:inline>
        </w:drawing>
      </w:r>
    </w:p>
    <w:p w14:paraId="65DE5EFC" w14:textId="1506233C" w:rsidR="00FC3180" w:rsidRDefault="0058456A" w:rsidP="00830CCC">
      <w:pPr>
        <w:rPr>
          <w:noProof/>
        </w:rPr>
      </w:pPr>
      <w:r>
        <w:rPr>
          <w:noProof/>
        </w:rPr>
        <w:t>Fig. 29</w:t>
      </w:r>
      <w:r w:rsidR="00B62026">
        <w:rPr>
          <w:noProof/>
        </w:rPr>
        <w:t xml:space="preserve">. Setting FTP port binding and </w:t>
      </w:r>
      <w:r w:rsidR="006145E3">
        <w:rPr>
          <w:noProof/>
        </w:rPr>
        <w:t>Secure Socket Layer (</w:t>
      </w:r>
      <w:r w:rsidR="00B62026">
        <w:rPr>
          <w:noProof/>
        </w:rPr>
        <w:t>SSL</w:t>
      </w:r>
      <w:r w:rsidR="006145E3">
        <w:rPr>
          <w:noProof/>
        </w:rPr>
        <w:t>)</w:t>
      </w:r>
      <w:r w:rsidR="00B62026">
        <w:rPr>
          <w:noProof/>
        </w:rPr>
        <w:t xml:space="preserve"> settings</w:t>
      </w:r>
    </w:p>
    <w:p w14:paraId="0B91915A" w14:textId="77777777" w:rsidR="006145E3" w:rsidRDefault="006145E3" w:rsidP="00830CCC">
      <w:pPr>
        <w:rPr>
          <w:noProof/>
        </w:rPr>
      </w:pPr>
    </w:p>
    <w:p w14:paraId="544461A8" w14:textId="3784750D" w:rsidR="00FC3180" w:rsidRDefault="00FC3180" w:rsidP="00830CCC">
      <w:pPr>
        <w:rPr>
          <w:noProof/>
        </w:rPr>
      </w:pPr>
      <w:r>
        <w:rPr>
          <w:noProof/>
          <w:lang w:eastAsia="en-GB"/>
        </w:rPr>
        <w:drawing>
          <wp:inline distT="0" distB="0" distL="0" distR="0" wp14:anchorId="7A72CD79" wp14:editId="02C2FE2E">
            <wp:extent cx="5731510" cy="2867025"/>
            <wp:effectExtent l="0" t="0" r="2540" b="9525"/>
            <wp:docPr id="31" name="Picture 31"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4.3. Swansea ftp authentication and authorization info.PNG"/>
                    <pic:cNvPicPr/>
                  </pic:nvPicPr>
                  <pic:blipFill rotWithShape="1">
                    <a:blip r:embed="rId38">
                      <a:extLst>
                        <a:ext uri="{28A0092B-C50C-407E-A947-70E740481C1C}">
                          <a14:useLocalDpi xmlns:a14="http://schemas.microsoft.com/office/drawing/2010/main" val="0"/>
                        </a:ext>
                      </a:extLst>
                    </a:blip>
                    <a:srcRect t="32107" b="8967"/>
                    <a:stretch/>
                  </pic:blipFill>
                  <pic:spPr bwMode="auto">
                    <a:xfrm>
                      <a:off x="0" y="0"/>
                      <a:ext cx="5731510" cy="2867025"/>
                    </a:xfrm>
                    <a:prstGeom prst="rect">
                      <a:avLst/>
                    </a:prstGeom>
                    <a:ln>
                      <a:noFill/>
                    </a:ln>
                    <a:extLst>
                      <a:ext uri="{53640926-AAD7-44D8-BBD7-CCE9431645EC}">
                        <a14:shadowObscured xmlns:a14="http://schemas.microsoft.com/office/drawing/2010/main"/>
                      </a:ext>
                    </a:extLst>
                  </pic:spPr>
                </pic:pic>
              </a:graphicData>
            </a:graphic>
          </wp:inline>
        </w:drawing>
      </w:r>
    </w:p>
    <w:p w14:paraId="6F8B5234" w14:textId="15134326" w:rsidR="00FC3180" w:rsidRDefault="00B62026" w:rsidP="00830CCC">
      <w:pPr>
        <w:rPr>
          <w:noProof/>
        </w:rPr>
      </w:pPr>
      <w:r>
        <w:rPr>
          <w:noProof/>
        </w:rPr>
        <w:t>Fig. 30. Setting FTP authentication and authorisation information</w:t>
      </w:r>
    </w:p>
    <w:p w14:paraId="575F2B18" w14:textId="34A05DE3" w:rsidR="00FC3180" w:rsidRDefault="00FC3180" w:rsidP="00830CCC">
      <w:pPr>
        <w:rPr>
          <w:noProof/>
        </w:rPr>
      </w:pPr>
    </w:p>
    <w:p w14:paraId="0B0988B0" w14:textId="6DB6CEA3" w:rsidR="00726EAD" w:rsidRDefault="00726EAD" w:rsidP="004D1864">
      <w:pPr>
        <w:jc w:val="both"/>
        <w:rPr>
          <w:noProof/>
        </w:rPr>
      </w:pPr>
      <w:r>
        <w:rPr>
          <w:noProof/>
        </w:rPr>
        <w:t xml:space="preserve">Fig. </w:t>
      </w:r>
      <w:r w:rsidR="002E44EB">
        <w:rPr>
          <w:noProof/>
        </w:rPr>
        <w:t>28-30. shows the proce</w:t>
      </w:r>
      <w:r w:rsidR="00B3062D">
        <w:rPr>
          <w:noProof/>
        </w:rPr>
        <w:t>s</w:t>
      </w:r>
      <w:r w:rsidR="002E44EB">
        <w:rPr>
          <w:noProof/>
        </w:rPr>
        <w:t>s of setting up an FTP site on Swansea. Fig. 29. shows that port 21 is used as the binding. This is because port 21 is a well-known port number that is assigned to FTP (Control Channel) which will listen for incoming cli</w:t>
      </w:r>
      <w:r w:rsidR="004D1864">
        <w:rPr>
          <w:noProof/>
        </w:rPr>
        <w:t xml:space="preserve">ent </w:t>
      </w:r>
      <w:r w:rsidR="002E44EB">
        <w:rPr>
          <w:noProof/>
        </w:rPr>
        <w:t xml:space="preserve">connections </w:t>
      </w:r>
      <w:r w:rsidR="002E44EB">
        <w:rPr>
          <w:noProof/>
        </w:rPr>
        <w:fldChar w:fldCharType="begin" w:fldLock="1"/>
      </w:r>
      <w:r w:rsidR="002E44EB">
        <w:rPr>
          <w:noProof/>
        </w:rPr>
        <w:instrText>ADDIN CSL_CITATION { "citationItems" : [ { "id" : "ITEM-1", "itemData" : { "URL" : "http://www.meridianoutpost.com/resources/articles/well-known-tcpip-ports.php", "accessed" : { "date-parts" : [ [ "2017", "12", "21" ] ] }, "author" : [ { "dropping-particle" : "", "family" : "Meridian Outpost", "given" : "", "non-dropping-particle" : "", "parse-names" : false, "suffix" : "" } ], "container-title" : "www.meridianoutpost.com", "id" : "ITEM-1", "issued" : { "date-parts" : [ [ "0" ] ] }, "title" : "Well-Known TCP/IP Port Numbers", "type" : "webpage" }, "uris" : [ "http://www.mendeley.com/documents/?uuid=5bd71369-0c7a-3b73-9439-1f900ba91bb6" ] }, { "id" : "ITEM-2", "itemData" : { "URL" : "https://www.grc.com/port_21.htm", "accessed" : { "date-parts" : [ [ "2017", "12", "21" ] ] }, "author" : [ { "dropping-particle" : "", "family" : "Gibson", "given" : "Steve", "non-dropping-particle" : "", "parse-names" : false, "suffix" : "" } ], "container-title" : "Gibson Research Corporation", "id" : "ITEM-2", "issued" : { "date-parts" : [ [ "0" ] ] }, "title" : "Port 21", "type" : "webpage" }, "uris" : [ "http://www.mendeley.com/documents/?uuid=0fdcc10f-297a-3893-bdf1-bb3e98a0b520" ] } ], "mendeley" : { "formattedCitation" : "[29], [30]", "plainTextFormattedCitation" : "[29], [30]", "previouslyFormattedCitation" : "[29], [30]" }, "properties" : {  }, "schema" : "https://github.com/citation-style-language/schema/raw/master/csl-citation.json" }</w:instrText>
      </w:r>
      <w:r w:rsidR="002E44EB">
        <w:rPr>
          <w:noProof/>
        </w:rPr>
        <w:fldChar w:fldCharType="separate"/>
      </w:r>
      <w:r w:rsidR="002E44EB" w:rsidRPr="002E44EB">
        <w:rPr>
          <w:noProof/>
        </w:rPr>
        <w:t>[29], [30]</w:t>
      </w:r>
      <w:r w:rsidR="002E44EB">
        <w:rPr>
          <w:noProof/>
        </w:rPr>
        <w:fldChar w:fldCharType="end"/>
      </w:r>
      <w:r w:rsidR="002E44EB">
        <w:rPr>
          <w:noProof/>
        </w:rPr>
        <w:t>.</w:t>
      </w:r>
    </w:p>
    <w:p w14:paraId="0DD3A1D3" w14:textId="23FDA234" w:rsidR="00FC3180" w:rsidRDefault="00FC3180" w:rsidP="00830CCC">
      <w:pPr>
        <w:rPr>
          <w:noProof/>
        </w:rPr>
      </w:pPr>
      <w:r>
        <w:rPr>
          <w:noProof/>
          <w:lang w:eastAsia="en-GB"/>
        </w:rPr>
        <w:lastRenderedPageBreak/>
        <w:drawing>
          <wp:inline distT="0" distB="0" distL="0" distR="0" wp14:anchorId="0C24BFF4" wp14:editId="40336364">
            <wp:extent cx="5731510" cy="2933700"/>
            <wp:effectExtent l="0" t="0" r="2540" b="0"/>
            <wp:docPr id="32" name="Picture 32"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4.4. Swansea ftp banner.PNG"/>
                    <pic:cNvPicPr/>
                  </pic:nvPicPr>
                  <pic:blipFill rotWithShape="1">
                    <a:blip r:embed="rId39">
                      <a:extLst>
                        <a:ext uri="{28A0092B-C50C-407E-A947-70E740481C1C}">
                          <a14:useLocalDpi xmlns:a14="http://schemas.microsoft.com/office/drawing/2010/main" val="0"/>
                        </a:ext>
                      </a:extLst>
                    </a:blip>
                    <a:srcRect t="19773" b="19930"/>
                    <a:stretch/>
                  </pic:blipFill>
                  <pic:spPr bwMode="auto">
                    <a:xfrm>
                      <a:off x="0" y="0"/>
                      <a:ext cx="5731510" cy="2933700"/>
                    </a:xfrm>
                    <a:prstGeom prst="rect">
                      <a:avLst/>
                    </a:prstGeom>
                    <a:ln>
                      <a:noFill/>
                    </a:ln>
                    <a:extLst>
                      <a:ext uri="{53640926-AAD7-44D8-BBD7-CCE9431645EC}">
                        <a14:shadowObscured xmlns:a14="http://schemas.microsoft.com/office/drawing/2010/main"/>
                      </a:ext>
                    </a:extLst>
                  </pic:spPr>
                </pic:pic>
              </a:graphicData>
            </a:graphic>
          </wp:inline>
        </w:drawing>
      </w:r>
    </w:p>
    <w:p w14:paraId="4B3FFBA8" w14:textId="564AB5A4" w:rsidR="008B527A" w:rsidRDefault="00B62026" w:rsidP="00830CCC">
      <w:pPr>
        <w:rPr>
          <w:noProof/>
        </w:rPr>
      </w:pPr>
      <w:r>
        <w:rPr>
          <w:noProof/>
        </w:rPr>
        <w:t xml:space="preserve">Fig. 31. Adding an FTP banner message </w:t>
      </w:r>
    </w:p>
    <w:p w14:paraId="5DCBCEC7" w14:textId="0D9C509D" w:rsidR="008B527A" w:rsidRDefault="008B527A" w:rsidP="00830CCC">
      <w:pPr>
        <w:rPr>
          <w:noProof/>
        </w:rPr>
      </w:pPr>
    </w:p>
    <w:p w14:paraId="40CD57C6" w14:textId="59CA42E3" w:rsidR="002E44EB" w:rsidRDefault="002E44EB" w:rsidP="002A37A2">
      <w:pPr>
        <w:jc w:val="both"/>
        <w:rPr>
          <w:noProof/>
        </w:rPr>
      </w:pPr>
      <w:r>
        <w:rPr>
          <w:noProof/>
        </w:rPr>
        <w:t xml:space="preserve">Fig. 31. shows </w:t>
      </w:r>
      <w:r w:rsidR="003F1E78">
        <w:rPr>
          <w:noProof/>
        </w:rPr>
        <w:t xml:space="preserve">the creation of a banner message that will display when a user connects to the FTP service. Banners can </w:t>
      </w:r>
      <w:r w:rsidR="00B35449">
        <w:rPr>
          <w:noProof/>
        </w:rPr>
        <w:t>be used to display legal discla</w:t>
      </w:r>
      <w:r w:rsidR="0065752D">
        <w:rPr>
          <w:noProof/>
        </w:rPr>
        <w:t>i</w:t>
      </w:r>
      <w:r w:rsidR="00B35449">
        <w:rPr>
          <w:noProof/>
        </w:rPr>
        <w:t>mers against unauthorised access.</w:t>
      </w:r>
    </w:p>
    <w:p w14:paraId="5F1DBF1B" w14:textId="77777777" w:rsidR="004D1864" w:rsidRDefault="004D1864" w:rsidP="002A37A2">
      <w:pPr>
        <w:jc w:val="both"/>
        <w:rPr>
          <w:noProof/>
        </w:rPr>
      </w:pPr>
    </w:p>
    <w:p w14:paraId="6111E5A8" w14:textId="17A3FDDE" w:rsidR="008B527A" w:rsidRDefault="00FC3180" w:rsidP="00830CCC">
      <w:pPr>
        <w:rPr>
          <w:noProof/>
        </w:rPr>
      </w:pPr>
      <w:r>
        <w:rPr>
          <w:noProof/>
          <w:lang w:eastAsia="en-GB"/>
        </w:rPr>
        <w:drawing>
          <wp:inline distT="0" distB="0" distL="0" distR="0" wp14:anchorId="17EAF7EA" wp14:editId="777B7F65">
            <wp:extent cx="5731510" cy="1743075"/>
            <wp:effectExtent l="0" t="0" r="2540" b="9525"/>
            <wp:docPr id="36" name="Picture 36"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5. Swansea testftpdowonload.PNG"/>
                    <pic:cNvPicPr/>
                  </pic:nvPicPr>
                  <pic:blipFill rotWithShape="1">
                    <a:blip r:embed="rId40">
                      <a:extLst>
                        <a:ext uri="{28A0092B-C50C-407E-A947-70E740481C1C}">
                          <a14:useLocalDpi xmlns:a14="http://schemas.microsoft.com/office/drawing/2010/main" val="0"/>
                        </a:ext>
                      </a:extLst>
                    </a:blip>
                    <a:srcRect b="64174"/>
                    <a:stretch/>
                  </pic:blipFill>
                  <pic:spPr bwMode="auto">
                    <a:xfrm>
                      <a:off x="0" y="0"/>
                      <a:ext cx="5731510" cy="1743075"/>
                    </a:xfrm>
                    <a:prstGeom prst="rect">
                      <a:avLst/>
                    </a:prstGeom>
                    <a:ln>
                      <a:noFill/>
                    </a:ln>
                    <a:extLst>
                      <a:ext uri="{53640926-AAD7-44D8-BBD7-CCE9431645EC}">
                        <a14:shadowObscured xmlns:a14="http://schemas.microsoft.com/office/drawing/2010/main"/>
                      </a:ext>
                    </a:extLst>
                  </pic:spPr>
                </pic:pic>
              </a:graphicData>
            </a:graphic>
          </wp:inline>
        </w:drawing>
      </w:r>
    </w:p>
    <w:p w14:paraId="094EE639" w14:textId="32BEA232" w:rsidR="00B62026" w:rsidRDefault="00B62026" w:rsidP="00830CCC">
      <w:pPr>
        <w:rPr>
          <w:noProof/>
        </w:rPr>
      </w:pPr>
      <w:r>
        <w:rPr>
          <w:noProof/>
        </w:rPr>
        <w:t xml:space="preserve">Fig. 32. Creating a test </w:t>
      </w:r>
      <w:r w:rsidR="00237CB5">
        <w:rPr>
          <w:noProof/>
        </w:rPr>
        <w:t>testftpdownload</w:t>
      </w:r>
      <w:r>
        <w:rPr>
          <w:noProof/>
        </w:rPr>
        <w:t xml:space="preserve">.txt file </w:t>
      </w:r>
      <w:r w:rsidR="00237CB5">
        <w:rPr>
          <w:noProof/>
        </w:rPr>
        <w:t xml:space="preserve">on Swansea </w:t>
      </w:r>
      <w:r>
        <w:rPr>
          <w:noProof/>
        </w:rPr>
        <w:t xml:space="preserve">to </w:t>
      </w:r>
      <w:r w:rsidR="00237CB5">
        <w:rPr>
          <w:noProof/>
        </w:rPr>
        <w:t xml:space="preserve">be </w:t>
      </w:r>
      <w:r>
        <w:rPr>
          <w:noProof/>
        </w:rPr>
        <w:t xml:space="preserve">download </w:t>
      </w:r>
      <w:r w:rsidR="00237CB5">
        <w:rPr>
          <w:noProof/>
        </w:rPr>
        <w:t>by Cardiff</w:t>
      </w:r>
    </w:p>
    <w:p w14:paraId="56611A40" w14:textId="77777777" w:rsidR="00B35449" w:rsidRDefault="00B35449" w:rsidP="00830CCC">
      <w:pPr>
        <w:rPr>
          <w:noProof/>
        </w:rPr>
      </w:pPr>
    </w:p>
    <w:p w14:paraId="0E5C9736" w14:textId="4DD71B32" w:rsidR="008B527A" w:rsidRDefault="00FC3180" w:rsidP="00830CCC">
      <w:r>
        <w:rPr>
          <w:noProof/>
          <w:lang w:eastAsia="en-GB"/>
        </w:rPr>
        <w:drawing>
          <wp:inline distT="0" distB="0" distL="0" distR="0" wp14:anchorId="6DFFD814" wp14:editId="52125F13">
            <wp:extent cx="5731510" cy="2447925"/>
            <wp:effectExtent l="0" t="0" r="2540" b="9525"/>
            <wp:docPr id="37" name="Picture 37"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6. Cardiff ftp folder.PNG"/>
                    <pic:cNvPicPr/>
                  </pic:nvPicPr>
                  <pic:blipFill rotWithShape="1">
                    <a:blip r:embed="rId41">
                      <a:extLst>
                        <a:ext uri="{28A0092B-C50C-407E-A947-70E740481C1C}">
                          <a14:useLocalDpi xmlns:a14="http://schemas.microsoft.com/office/drawing/2010/main" val="0"/>
                        </a:ext>
                      </a:extLst>
                    </a:blip>
                    <a:srcRect b="49687"/>
                    <a:stretch/>
                  </pic:blipFill>
                  <pic:spPr bwMode="auto">
                    <a:xfrm>
                      <a:off x="0" y="0"/>
                      <a:ext cx="5731510" cy="2447925"/>
                    </a:xfrm>
                    <a:prstGeom prst="rect">
                      <a:avLst/>
                    </a:prstGeom>
                    <a:ln>
                      <a:noFill/>
                    </a:ln>
                    <a:extLst>
                      <a:ext uri="{53640926-AAD7-44D8-BBD7-CCE9431645EC}">
                        <a14:shadowObscured xmlns:a14="http://schemas.microsoft.com/office/drawing/2010/main"/>
                      </a:ext>
                    </a:extLst>
                  </pic:spPr>
                </pic:pic>
              </a:graphicData>
            </a:graphic>
          </wp:inline>
        </w:drawing>
      </w:r>
    </w:p>
    <w:p w14:paraId="39D7A2CF" w14:textId="59B1C18E" w:rsidR="00237CB5" w:rsidRDefault="31F9B7A0" w:rsidP="00830CCC">
      <w:r>
        <w:t>Fig. 33. Creating an FTP downloads folder on Cardiff</w:t>
      </w:r>
    </w:p>
    <w:p w14:paraId="2F0E8ED5" w14:textId="77777777" w:rsidR="00DB6F8F" w:rsidRDefault="00DB6F8F" w:rsidP="00237CB5">
      <w:pPr>
        <w:rPr>
          <w:noProof/>
        </w:rPr>
      </w:pPr>
    </w:p>
    <w:p w14:paraId="4E0B840B" w14:textId="7048AC80" w:rsidR="00D45494" w:rsidRDefault="00DB6F8F" w:rsidP="00237CB5">
      <w:r>
        <w:rPr>
          <w:noProof/>
          <w:lang w:eastAsia="en-GB"/>
        </w:rPr>
        <w:lastRenderedPageBreak/>
        <w:drawing>
          <wp:inline distT="0" distB="0" distL="0" distR="0" wp14:anchorId="549A2FC7" wp14:editId="1059C2A3">
            <wp:extent cx="5724525" cy="895350"/>
            <wp:effectExtent l="0" t="0" r="952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42">
                      <a:extLst>
                        <a:ext uri="{28A0092B-C50C-407E-A947-70E740481C1C}">
                          <a14:useLocalDpi xmlns:a14="http://schemas.microsoft.com/office/drawing/2010/main" val="0"/>
                        </a:ext>
                      </a:extLst>
                    </a:blip>
                    <a:srcRect t="18039" b="63529"/>
                    <a:stretch/>
                  </pic:blipFill>
                  <pic:spPr bwMode="auto">
                    <a:xfrm>
                      <a:off x="0" y="0"/>
                      <a:ext cx="5724525" cy="895350"/>
                    </a:xfrm>
                    <a:prstGeom prst="rect">
                      <a:avLst/>
                    </a:prstGeom>
                    <a:noFill/>
                    <a:ln>
                      <a:noFill/>
                    </a:ln>
                    <a:extLst>
                      <a:ext uri="{53640926-AAD7-44D8-BBD7-CCE9431645EC}">
                        <a14:shadowObscured xmlns:a14="http://schemas.microsoft.com/office/drawing/2010/main"/>
                      </a:ext>
                    </a:extLst>
                  </pic:spPr>
                </pic:pic>
              </a:graphicData>
            </a:graphic>
          </wp:inline>
        </w:drawing>
      </w:r>
    </w:p>
    <w:p w14:paraId="58E951A9" w14:textId="51FF667C" w:rsidR="00237CB5" w:rsidRDefault="31F9B7A0" w:rsidP="00237CB5">
      <w:r>
        <w:t>Fig. 34. Creating a test testftpuploads.txt file on Cardiff to upload to Swansea</w:t>
      </w:r>
    </w:p>
    <w:p w14:paraId="67408347" w14:textId="77777777" w:rsidR="008B527A" w:rsidRDefault="008B527A" w:rsidP="00830CCC"/>
    <w:p w14:paraId="6C5A444F" w14:textId="5131C990" w:rsidR="008B527A" w:rsidRDefault="008B527A" w:rsidP="00830CCC">
      <w:pPr>
        <w:rPr>
          <w:noProof/>
        </w:rPr>
      </w:pPr>
      <w:r>
        <w:rPr>
          <w:noProof/>
          <w:lang w:eastAsia="en-GB"/>
        </w:rPr>
        <w:drawing>
          <wp:inline distT="0" distB="0" distL="0" distR="0" wp14:anchorId="7E0E6762" wp14:editId="5877577F">
            <wp:extent cx="5731510" cy="3886200"/>
            <wp:effectExtent l="0" t="0" r="2540" b="0"/>
            <wp:docPr id="38" name="Picture 38"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7.1. Cardiff ftp get and put.PNG"/>
                    <pic:cNvPicPr/>
                  </pic:nvPicPr>
                  <pic:blipFill rotWithShape="1">
                    <a:blip r:embed="rId43">
                      <a:extLst>
                        <a:ext uri="{28A0092B-C50C-407E-A947-70E740481C1C}">
                          <a14:useLocalDpi xmlns:a14="http://schemas.microsoft.com/office/drawing/2010/main" val="0"/>
                        </a:ext>
                      </a:extLst>
                    </a:blip>
                    <a:srcRect t="8418" b="11707"/>
                    <a:stretch/>
                  </pic:blipFill>
                  <pic:spPr bwMode="auto">
                    <a:xfrm>
                      <a:off x="0" y="0"/>
                      <a:ext cx="5731510" cy="3886200"/>
                    </a:xfrm>
                    <a:prstGeom prst="rect">
                      <a:avLst/>
                    </a:prstGeom>
                    <a:ln>
                      <a:noFill/>
                    </a:ln>
                    <a:extLst>
                      <a:ext uri="{53640926-AAD7-44D8-BBD7-CCE9431645EC}">
                        <a14:shadowObscured xmlns:a14="http://schemas.microsoft.com/office/drawing/2010/main"/>
                      </a:ext>
                    </a:extLst>
                  </pic:spPr>
                </pic:pic>
              </a:graphicData>
            </a:graphic>
          </wp:inline>
        </w:drawing>
      </w:r>
    </w:p>
    <w:p w14:paraId="3FD0C17B" w14:textId="200922B4" w:rsidR="008B527A" w:rsidRDefault="00B62026" w:rsidP="00830CCC">
      <w:pPr>
        <w:rPr>
          <w:noProof/>
        </w:rPr>
      </w:pPr>
      <w:r>
        <w:rPr>
          <w:noProof/>
        </w:rPr>
        <w:t>Fig. 3</w:t>
      </w:r>
      <w:r w:rsidR="00237CB5">
        <w:rPr>
          <w:noProof/>
        </w:rPr>
        <w:t>5</w:t>
      </w:r>
      <w:r>
        <w:rPr>
          <w:noProof/>
        </w:rPr>
        <w:t xml:space="preserve">. Connecting to the Swansea FTP server from Cardiff to download and upload </w:t>
      </w:r>
      <w:r w:rsidR="00237CB5">
        <w:rPr>
          <w:noProof/>
        </w:rPr>
        <w:t>the</w:t>
      </w:r>
      <w:r>
        <w:rPr>
          <w:noProof/>
        </w:rPr>
        <w:t xml:space="preserve"> .txt file</w:t>
      </w:r>
      <w:r w:rsidR="00237CB5">
        <w:rPr>
          <w:noProof/>
        </w:rPr>
        <w:t>s</w:t>
      </w:r>
    </w:p>
    <w:p w14:paraId="461B04D5" w14:textId="77777777" w:rsidR="008B527A" w:rsidRDefault="008B527A" w:rsidP="00830CCC">
      <w:pPr>
        <w:rPr>
          <w:noProof/>
        </w:rPr>
      </w:pPr>
    </w:p>
    <w:p w14:paraId="749F88BA" w14:textId="0FBC6963" w:rsidR="008B527A" w:rsidRDefault="00FC3180" w:rsidP="00830CCC">
      <w:pPr>
        <w:rPr>
          <w:noProof/>
        </w:rPr>
      </w:pPr>
      <w:r>
        <w:rPr>
          <w:noProof/>
          <w:lang w:eastAsia="en-GB"/>
        </w:rPr>
        <w:drawing>
          <wp:inline distT="0" distB="0" distL="0" distR="0" wp14:anchorId="3C104C9E" wp14:editId="3DDF44E0">
            <wp:extent cx="5731510" cy="1323975"/>
            <wp:effectExtent l="0" t="0" r="2540" b="9525"/>
            <wp:docPr id="39" name="Picture 39"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7.2. Cardiff ftpdownloads.PNG"/>
                    <pic:cNvPicPr/>
                  </pic:nvPicPr>
                  <pic:blipFill rotWithShape="1">
                    <a:blip r:embed="rId44">
                      <a:extLst>
                        <a:ext uri="{28A0092B-C50C-407E-A947-70E740481C1C}">
                          <a14:useLocalDpi xmlns:a14="http://schemas.microsoft.com/office/drawing/2010/main" val="0"/>
                        </a:ext>
                      </a:extLst>
                    </a:blip>
                    <a:srcRect b="72787"/>
                    <a:stretch/>
                  </pic:blipFill>
                  <pic:spPr bwMode="auto">
                    <a:xfrm>
                      <a:off x="0" y="0"/>
                      <a:ext cx="5731510" cy="1323975"/>
                    </a:xfrm>
                    <a:prstGeom prst="rect">
                      <a:avLst/>
                    </a:prstGeom>
                    <a:ln>
                      <a:noFill/>
                    </a:ln>
                    <a:extLst>
                      <a:ext uri="{53640926-AAD7-44D8-BBD7-CCE9431645EC}">
                        <a14:shadowObscured xmlns:a14="http://schemas.microsoft.com/office/drawing/2010/main"/>
                      </a:ext>
                    </a:extLst>
                  </pic:spPr>
                </pic:pic>
              </a:graphicData>
            </a:graphic>
          </wp:inline>
        </w:drawing>
      </w:r>
    </w:p>
    <w:p w14:paraId="5E0F4F36" w14:textId="35D2BDDB" w:rsidR="00B62026" w:rsidRDefault="00B62026" w:rsidP="00830CCC">
      <w:pPr>
        <w:rPr>
          <w:noProof/>
        </w:rPr>
      </w:pPr>
      <w:r>
        <w:rPr>
          <w:noProof/>
        </w:rPr>
        <w:t>Fig. 3</w:t>
      </w:r>
      <w:r w:rsidR="00237CB5">
        <w:rPr>
          <w:noProof/>
        </w:rPr>
        <w:t>6</w:t>
      </w:r>
      <w:r>
        <w:rPr>
          <w:noProof/>
        </w:rPr>
        <w:t xml:space="preserve">. The </w:t>
      </w:r>
      <w:r w:rsidR="00237CB5">
        <w:rPr>
          <w:noProof/>
        </w:rPr>
        <w:t>testftpdownload</w:t>
      </w:r>
      <w:r>
        <w:rPr>
          <w:noProof/>
        </w:rPr>
        <w:t>.txt file as successfully been download from Swansea to Cardiff</w:t>
      </w:r>
    </w:p>
    <w:p w14:paraId="7E9CFF50" w14:textId="0852A22B" w:rsidR="00237CB5" w:rsidRDefault="00237CB5" w:rsidP="00830CCC">
      <w:pPr>
        <w:rPr>
          <w:noProof/>
        </w:rPr>
      </w:pPr>
    </w:p>
    <w:p w14:paraId="65240889" w14:textId="77777777" w:rsidR="004D1864" w:rsidRDefault="004D1864" w:rsidP="00830CCC">
      <w:pPr>
        <w:rPr>
          <w:noProof/>
        </w:rPr>
      </w:pPr>
    </w:p>
    <w:p w14:paraId="313B6401" w14:textId="150556ED" w:rsidR="00830CCC" w:rsidRDefault="00FC3180" w:rsidP="00830CCC">
      <w:r>
        <w:rPr>
          <w:noProof/>
          <w:lang w:eastAsia="en-GB"/>
        </w:rPr>
        <w:lastRenderedPageBreak/>
        <w:drawing>
          <wp:inline distT="0" distB="0" distL="0" distR="0" wp14:anchorId="7E1F7032" wp14:editId="25FD18F0">
            <wp:extent cx="5731510" cy="1381125"/>
            <wp:effectExtent l="0" t="0" r="2540" b="9525"/>
            <wp:docPr id="40" name="Picture 40"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7.3. Swansea testftpuploads.PNG"/>
                    <pic:cNvPicPr/>
                  </pic:nvPicPr>
                  <pic:blipFill rotWithShape="1">
                    <a:blip r:embed="rId45">
                      <a:extLst>
                        <a:ext uri="{28A0092B-C50C-407E-A947-70E740481C1C}">
                          <a14:useLocalDpi xmlns:a14="http://schemas.microsoft.com/office/drawing/2010/main" val="0"/>
                        </a:ext>
                      </a:extLst>
                    </a:blip>
                    <a:srcRect b="71613"/>
                    <a:stretch/>
                  </pic:blipFill>
                  <pic:spPr bwMode="auto">
                    <a:xfrm>
                      <a:off x="0" y="0"/>
                      <a:ext cx="5731510" cy="1381125"/>
                    </a:xfrm>
                    <a:prstGeom prst="rect">
                      <a:avLst/>
                    </a:prstGeom>
                    <a:ln>
                      <a:noFill/>
                    </a:ln>
                    <a:extLst>
                      <a:ext uri="{53640926-AAD7-44D8-BBD7-CCE9431645EC}">
                        <a14:shadowObscured xmlns:a14="http://schemas.microsoft.com/office/drawing/2010/main"/>
                      </a:ext>
                    </a:extLst>
                  </pic:spPr>
                </pic:pic>
              </a:graphicData>
            </a:graphic>
          </wp:inline>
        </w:drawing>
      </w:r>
    </w:p>
    <w:p w14:paraId="08E48BD5" w14:textId="3C690D11" w:rsidR="008B527A" w:rsidRDefault="31F9B7A0" w:rsidP="00830CCC">
      <w:r>
        <w:t>Fig. 37. The testftpuploads.txt file has been successfully uploaded to Swansea from Cardiff</w:t>
      </w:r>
    </w:p>
    <w:p w14:paraId="25272769" w14:textId="2481F0FB" w:rsidR="00237CB5" w:rsidRDefault="00237CB5" w:rsidP="00830CCC"/>
    <w:p w14:paraId="28069F9B" w14:textId="1FDC7C70" w:rsidR="00DB6F8F" w:rsidRDefault="00DB6F8F" w:rsidP="00830CCC">
      <w:r>
        <w:rPr>
          <w:noProof/>
          <w:lang w:eastAsia="en-GB"/>
        </w:rPr>
        <w:drawing>
          <wp:inline distT="0" distB="0" distL="0" distR="0" wp14:anchorId="25A39788" wp14:editId="28325293">
            <wp:extent cx="5724525" cy="3381375"/>
            <wp:effectExtent l="0" t="0" r="9525" b="952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46">
                      <a:extLst>
                        <a:ext uri="{28A0092B-C50C-407E-A947-70E740481C1C}">
                          <a14:useLocalDpi xmlns:a14="http://schemas.microsoft.com/office/drawing/2010/main" val="0"/>
                        </a:ext>
                      </a:extLst>
                    </a:blip>
                    <a:srcRect t="18235" b="12157"/>
                    <a:stretch/>
                  </pic:blipFill>
                  <pic:spPr bwMode="auto">
                    <a:xfrm>
                      <a:off x="0" y="0"/>
                      <a:ext cx="5724525" cy="3381375"/>
                    </a:xfrm>
                    <a:prstGeom prst="rect">
                      <a:avLst/>
                    </a:prstGeom>
                    <a:noFill/>
                    <a:ln>
                      <a:noFill/>
                    </a:ln>
                    <a:extLst>
                      <a:ext uri="{53640926-AAD7-44D8-BBD7-CCE9431645EC}">
                        <a14:shadowObscured xmlns:a14="http://schemas.microsoft.com/office/drawing/2010/main"/>
                      </a:ext>
                    </a:extLst>
                  </pic:spPr>
                </pic:pic>
              </a:graphicData>
            </a:graphic>
          </wp:inline>
        </w:drawing>
      </w:r>
    </w:p>
    <w:p w14:paraId="062687FD" w14:textId="1EBB66AE" w:rsidR="00474C4E" w:rsidRPr="00DB6F8F" w:rsidRDefault="31F9B7A0" w:rsidP="00830CCC">
      <w:r>
        <w:t xml:space="preserve">Fig. 38. </w:t>
      </w:r>
      <w:proofErr w:type="spellStart"/>
      <w:r>
        <w:t>ftpfilesupload</w:t>
      </w:r>
      <w:proofErr w:type="spellEnd"/>
      <w:r>
        <w:t xml:space="preserve"> folder permissions</w:t>
      </w:r>
    </w:p>
    <w:p w14:paraId="4D61742F" w14:textId="77777777" w:rsidR="00474C4E" w:rsidRPr="00474C4E" w:rsidRDefault="00474C4E" w:rsidP="00830CCC"/>
    <w:p w14:paraId="78FA5371" w14:textId="71CCB108" w:rsidR="00474C4E" w:rsidRPr="00830CCC" w:rsidRDefault="31F9B7A0" w:rsidP="002A37A2">
      <w:pPr>
        <w:spacing w:before="240"/>
        <w:jc w:val="both"/>
      </w:pPr>
      <w:r>
        <w:t>Fig. 32-34. shows the process of creating test .txt files to test the ability to download and upload files to and from the FTP service on the Swansea server. Fig. 35. shows that the Cardiff server can successfully access the FTP service on Swansea (using username ‘Swansea\</w:t>
      </w:r>
      <w:proofErr w:type="spellStart"/>
      <w:r>
        <w:t>ftpuser</w:t>
      </w:r>
      <w:proofErr w:type="spellEnd"/>
      <w:r>
        <w:t>’ and password ‘P@ssw0rd’). The ‘</w:t>
      </w:r>
      <w:proofErr w:type="spellStart"/>
      <w:r>
        <w:t>lcd</w:t>
      </w:r>
      <w:proofErr w:type="spellEnd"/>
      <w:r>
        <w:t xml:space="preserve"> c:\ftpdownloads’</w:t>
      </w:r>
      <w:r w:rsidR="00CE17CF">
        <w:t xml:space="preserve"> command</w:t>
      </w:r>
      <w:r>
        <w:t xml:space="preserve"> is used to set the local directory to the </w:t>
      </w:r>
      <w:proofErr w:type="spellStart"/>
      <w:r>
        <w:t>ftpdownloads</w:t>
      </w:r>
      <w:proofErr w:type="spellEnd"/>
      <w:r>
        <w:t xml:space="preserve"> folder (Fig. 33). The ‘get testftpdownload.txt’ is used to download the testftpdownload.txt file (Fig. 32) from Swansea into the </w:t>
      </w:r>
      <w:proofErr w:type="spellStart"/>
      <w:r>
        <w:t>ftpdownloads</w:t>
      </w:r>
      <w:proofErr w:type="spellEnd"/>
      <w:r>
        <w:t xml:space="preserve"> folder on Cardiff. The testftpuploads.txt file is uploaded to Swansea using a similar process. First, the local directory of the Cardiff server is changed to the location where testftpuploads.txt is saved (</w:t>
      </w:r>
      <w:proofErr w:type="spellStart"/>
      <w:r>
        <w:t>lcd</w:t>
      </w:r>
      <w:proofErr w:type="spellEnd"/>
      <w:r>
        <w:t xml:space="preserve"> c:\ftpupload). The ‘put testftpuploads.txt’ command is then used to upload the file to Swansea from Cardiff. Fig. 36-37. show that the respective files have in fact been downloaded and uploaded successfully. It is worth noting the ‘ACCESS IS DENIED’ (Fig. 35) when first trying to upload. This is because the folder permissions of </w:t>
      </w:r>
      <w:proofErr w:type="spellStart"/>
      <w:r>
        <w:t>ftpfileupload</w:t>
      </w:r>
      <w:proofErr w:type="spellEnd"/>
      <w:r>
        <w:t xml:space="preserve"> need to be changed on Cardiff (Fig. 38).</w:t>
      </w:r>
    </w:p>
    <w:p w14:paraId="37D8BDB4" w14:textId="3A4C59EE" w:rsidR="0028798F" w:rsidRDefault="31F9B7A0" w:rsidP="0028798F">
      <w:pPr>
        <w:pStyle w:val="Heading2"/>
      </w:pPr>
      <w:bookmarkStart w:id="17" w:name="_Toc505616049"/>
      <w:r>
        <w:lastRenderedPageBreak/>
        <w:t>2.3. Restricting ICMP Operations Using IP Packet Filtering with the Windows 2012 R2 Server Routing and Remote Access Service</w:t>
      </w:r>
      <w:bookmarkEnd w:id="17"/>
    </w:p>
    <w:p w14:paraId="716EF7EB" w14:textId="75FC0075" w:rsidR="0028798F" w:rsidRDefault="00A32E5B" w:rsidP="0028798F">
      <w:r>
        <w:rPr>
          <w:noProof/>
          <w:lang w:eastAsia="en-GB"/>
        </w:rPr>
        <w:drawing>
          <wp:inline distT="0" distB="0" distL="0" distR="0" wp14:anchorId="3C92B27C" wp14:editId="42575187">
            <wp:extent cx="5730875" cy="2639695"/>
            <wp:effectExtent l="0" t="0" r="3175"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0875" cy="2639695"/>
                    </a:xfrm>
                    <a:prstGeom prst="rect">
                      <a:avLst/>
                    </a:prstGeom>
                    <a:noFill/>
                  </pic:spPr>
                </pic:pic>
              </a:graphicData>
            </a:graphic>
          </wp:inline>
        </w:drawing>
      </w:r>
    </w:p>
    <w:p w14:paraId="056ACEDA" w14:textId="17654183" w:rsidR="0028798F" w:rsidRDefault="31F9B7A0" w:rsidP="0028798F">
      <w:r>
        <w:t xml:space="preserve">Fig. 39. Network Adapter 1 (connection to Lab) Routing and Remote Access properties </w:t>
      </w:r>
    </w:p>
    <w:p w14:paraId="7BEA1C32" w14:textId="77777777" w:rsidR="00A32E5B" w:rsidRPr="0028798F" w:rsidRDefault="00A32E5B" w:rsidP="0028798F"/>
    <w:p w14:paraId="4F87CBE3" w14:textId="131BC4BC" w:rsidR="0028798F" w:rsidRDefault="0028798F" w:rsidP="00830CCC">
      <w:pPr>
        <w:rPr>
          <w:noProof/>
        </w:rPr>
      </w:pPr>
      <w:r>
        <w:rPr>
          <w:noProof/>
          <w:lang w:eastAsia="en-GB"/>
        </w:rPr>
        <w:drawing>
          <wp:inline distT="0" distB="0" distL="0" distR="0" wp14:anchorId="0A317294" wp14:editId="3C6A6706">
            <wp:extent cx="5731510" cy="3314700"/>
            <wp:effectExtent l="0" t="0" r="2540" b="0"/>
            <wp:docPr id="41" name="Picture 41"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8.1. Cardiff restrict ICMP1.PNG"/>
                    <pic:cNvPicPr/>
                  </pic:nvPicPr>
                  <pic:blipFill rotWithShape="1">
                    <a:blip r:embed="rId48">
                      <a:extLst>
                        <a:ext uri="{28A0092B-C50C-407E-A947-70E740481C1C}">
                          <a14:useLocalDpi xmlns:a14="http://schemas.microsoft.com/office/drawing/2010/main" val="0"/>
                        </a:ext>
                      </a:extLst>
                    </a:blip>
                    <a:srcRect t="9985" b="21887"/>
                    <a:stretch/>
                  </pic:blipFill>
                  <pic:spPr bwMode="auto">
                    <a:xfrm>
                      <a:off x="0" y="0"/>
                      <a:ext cx="5731510" cy="3314700"/>
                    </a:xfrm>
                    <a:prstGeom prst="rect">
                      <a:avLst/>
                    </a:prstGeom>
                    <a:ln>
                      <a:noFill/>
                    </a:ln>
                    <a:extLst>
                      <a:ext uri="{53640926-AAD7-44D8-BBD7-CCE9431645EC}">
                        <a14:shadowObscured xmlns:a14="http://schemas.microsoft.com/office/drawing/2010/main"/>
                      </a:ext>
                    </a:extLst>
                  </pic:spPr>
                </pic:pic>
              </a:graphicData>
            </a:graphic>
          </wp:inline>
        </w:drawing>
      </w:r>
    </w:p>
    <w:p w14:paraId="2B570D1B" w14:textId="559ED656" w:rsidR="0028798F" w:rsidRDefault="00FC3E19" w:rsidP="00830CCC">
      <w:pPr>
        <w:rPr>
          <w:noProof/>
        </w:rPr>
      </w:pPr>
      <w:r>
        <w:rPr>
          <w:noProof/>
        </w:rPr>
        <w:t>Fig. 40. Adding an inbound Filter to the</w:t>
      </w:r>
      <w:r w:rsidR="0083565B">
        <w:rPr>
          <w:noProof/>
        </w:rPr>
        <w:t xml:space="preserve"> adapter</w:t>
      </w:r>
    </w:p>
    <w:p w14:paraId="1625906C" w14:textId="77777777" w:rsidR="0028798F" w:rsidRDefault="0028798F" w:rsidP="00830CCC">
      <w:pPr>
        <w:rPr>
          <w:noProof/>
        </w:rPr>
      </w:pPr>
    </w:p>
    <w:p w14:paraId="4D9CDA59" w14:textId="4FF6F954" w:rsidR="0028798F" w:rsidRDefault="0028798F" w:rsidP="00830CCC">
      <w:pPr>
        <w:rPr>
          <w:noProof/>
        </w:rPr>
      </w:pPr>
      <w:r>
        <w:rPr>
          <w:noProof/>
          <w:lang w:eastAsia="en-GB"/>
        </w:rPr>
        <w:lastRenderedPageBreak/>
        <w:drawing>
          <wp:inline distT="0" distB="0" distL="0" distR="0" wp14:anchorId="33C18EA6" wp14:editId="6F33E28D">
            <wp:extent cx="5731510" cy="2171700"/>
            <wp:effectExtent l="0" t="0" r="2540" b="0"/>
            <wp:docPr id="42" name="Picture 42"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8.2. Cardiff restrict ICMP1.PNG"/>
                    <pic:cNvPicPr/>
                  </pic:nvPicPr>
                  <pic:blipFill rotWithShape="1">
                    <a:blip r:embed="rId49">
                      <a:extLst>
                        <a:ext uri="{28A0092B-C50C-407E-A947-70E740481C1C}">
                          <a14:useLocalDpi xmlns:a14="http://schemas.microsoft.com/office/drawing/2010/main" val="0"/>
                        </a:ext>
                      </a:extLst>
                    </a:blip>
                    <a:srcRect t="27995" b="27369"/>
                    <a:stretch/>
                  </pic:blipFill>
                  <pic:spPr bwMode="auto">
                    <a:xfrm>
                      <a:off x="0" y="0"/>
                      <a:ext cx="5731510" cy="2171700"/>
                    </a:xfrm>
                    <a:prstGeom prst="rect">
                      <a:avLst/>
                    </a:prstGeom>
                    <a:ln>
                      <a:noFill/>
                    </a:ln>
                    <a:extLst>
                      <a:ext uri="{53640926-AAD7-44D8-BBD7-CCE9431645EC}">
                        <a14:shadowObscured xmlns:a14="http://schemas.microsoft.com/office/drawing/2010/main"/>
                      </a:ext>
                    </a:extLst>
                  </pic:spPr>
                </pic:pic>
              </a:graphicData>
            </a:graphic>
          </wp:inline>
        </w:drawing>
      </w:r>
    </w:p>
    <w:p w14:paraId="50C7DA57" w14:textId="7700407F" w:rsidR="0028798F" w:rsidRDefault="00FC3E19" w:rsidP="00830CCC">
      <w:pPr>
        <w:rPr>
          <w:noProof/>
        </w:rPr>
      </w:pPr>
      <w:r>
        <w:rPr>
          <w:noProof/>
        </w:rPr>
        <w:t xml:space="preserve">Fig. 41. </w:t>
      </w:r>
      <w:r w:rsidR="0083565B">
        <w:rPr>
          <w:noProof/>
        </w:rPr>
        <w:t>Inbound filter actions</w:t>
      </w:r>
    </w:p>
    <w:p w14:paraId="4B158173" w14:textId="77777777" w:rsidR="0028798F" w:rsidRDefault="0028798F" w:rsidP="00830CCC">
      <w:pPr>
        <w:rPr>
          <w:noProof/>
        </w:rPr>
      </w:pPr>
    </w:p>
    <w:p w14:paraId="337E2A39" w14:textId="2F012671" w:rsidR="00830CCC" w:rsidRDefault="0028798F" w:rsidP="00830CCC">
      <w:r>
        <w:rPr>
          <w:noProof/>
          <w:lang w:eastAsia="en-GB"/>
        </w:rPr>
        <w:drawing>
          <wp:inline distT="0" distB="0" distL="0" distR="0" wp14:anchorId="78E9155F" wp14:editId="19AC55A3">
            <wp:extent cx="5731510" cy="1819275"/>
            <wp:effectExtent l="0" t="0" r="2540" b="9525"/>
            <wp:docPr id="44" name="Picture 44"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8.4. Lab restricted icmp to swansea ping.PNG"/>
                    <pic:cNvPicPr/>
                  </pic:nvPicPr>
                  <pic:blipFill rotWithShape="1">
                    <a:blip r:embed="rId50">
                      <a:extLst>
                        <a:ext uri="{28A0092B-C50C-407E-A947-70E740481C1C}">
                          <a14:useLocalDpi xmlns:a14="http://schemas.microsoft.com/office/drawing/2010/main" val="0"/>
                        </a:ext>
                      </a:extLst>
                    </a:blip>
                    <a:srcRect t="14879" b="47729"/>
                    <a:stretch/>
                  </pic:blipFill>
                  <pic:spPr bwMode="auto">
                    <a:xfrm>
                      <a:off x="0" y="0"/>
                      <a:ext cx="5731510" cy="1819275"/>
                    </a:xfrm>
                    <a:prstGeom prst="rect">
                      <a:avLst/>
                    </a:prstGeom>
                    <a:ln>
                      <a:noFill/>
                    </a:ln>
                    <a:extLst>
                      <a:ext uri="{53640926-AAD7-44D8-BBD7-CCE9431645EC}">
                        <a14:shadowObscured xmlns:a14="http://schemas.microsoft.com/office/drawing/2010/main"/>
                      </a:ext>
                    </a:extLst>
                  </pic:spPr>
                </pic:pic>
              </a:graphicData>
            </a:graphic>
          </wp:inline>
        </w:drawing>
      </w:r>
    </w:p>
    <w:p w14:paraId="5A2C891A" w14:textId="73C29AA4" w:rsidR="0028798F" w:rsidRDefault="31F9B7A0" w:rsidP="00830CCC">
      <w:r>
        <w:t>Fig. 42. Ping to Swansea fails as it is successfully blocked</w:t>
      </w:r>
    </w:p>
    <w:p w14:paraId="0BB381BD" w14:textId="704D1002" w:rsidR="004A474B" w:rsidRDefault="004A474B" w:rsidP="00830CCC"/>
    <w:p w14:paraId="576C0720" w14:textId="1E7B5B4C" w:rsidR="004A474B" w:rsidRPr="00830CCC" w:rsidRDefault="31F9B7A0" w:rsidP="002A37A2">
      <w:pPr>
        <w:jc w:val="both"/>
      </w:pPr>
      <w:r>
        <w:t xml:space="preserve">Fig. 39-41. shows the process of configuring an inbound </w:t>
      </w:r>
      <w:r w:rsidR="00955947">
        <w:t>Internet Control Message Protocol (</w:t>
      </w:r>
      <w:r>
        <w:t>ICMP</w:t>
      </w:r>
      <w:r w:rsidR="00955947">
        <w:t>)</w:t>
      </w:r>
      <w:r>
        <w:t xml:space="preserve"> filter that will block all ICMP (ping) packets to the destination 192.168.0.1 (Swansea server) from the source 192.168.1.1 (Lab client). ICMP filtering is a useful practice as the ICMP poses security risks. For example, ICMP flood Denial of service (</w:t>
      </w:r>
      <w:proofErr w:type="spellStart"/>
      <w:r>
        <w:t>DoS</w:t>
      </w:r>
      <w:proofErr w:type="spellEnd"/>
      <w:r>
        <w:t>) attacks exploit ICMP vulnerabilities and incorrect network configuration</w:t>
      </w:r>
      <w:r w:rsidR="006F29C3">
        <w:t>s</w:t>
      </w:r>
      <w:r>
        <w:t xml:space="preserve"> [31]. Fig. 42. shows that the ICMP ping to Swansea from the Lab fails and has been successfully blocked. Note the ping to 192.168.0.254 (Network Adapter 2 – connection to Swansea) shows that ICMP is still working correctly.</w:t>
      </w:r>
    </w:p>
    <w:p w14:paraId="642775C1" w14:textId="508B3EAE" w:rsidR="0028798F" w:rsidRDefault="31F9B7A0" w:rsidP="0028798F">
      <w:pPr>
        <w:pStyle w:val="Heading2"/>
      </w:pPr>
      <w:bookmarkStart w:id="18" w:name="_Toc505616050"/>
      <w:r>
        <w:lastRenderedPageBreak/>
        <w:t>2.4. Restricting TCP Operations Using IP Packet Filtering with the Windows 2012 R2 Server Routing and Remote Access Service</w:t>
      </w:r>
      <w:bookmarkEnd w:id="18"/>
    </w:p>
    <w:p w14:paraId="095B1649" w14:textId="529F24DE" w:rsidR="0028798F" w:rsidRDefault="0028798F" w:rsidP="009B772F">
      <w:pPr>
        <w:rPr>
          <w:noProof/>
        </w:rPr>
      </w:pPr>
      <w:r>
        <w:rPr>
          <w:noProof/>
          <w:lang w:eastAsia="en-GB"/>
        </w:rPr>
        <w:drawing>
          <wp:inline distT="0" distB="0" distL="0" distR="0" wp14:anchorId="604BF7E3" wp14:editId="69984C57">
            <wp:extent cx="5731510" cy="3181350"/>
            <wp:effectExtent l="0" t="0" r="2540" b="0"/>
            <wp:docPr id="45" name="Picture 45"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9.1. Cardiff restrict all ftp1.PNG"/>
                    <pic:cNvPicPr/>
                  </pic:nvPicPr>
                  <pic:blipFill rotWithShape="1">
                    <a:blip r:embed="rId51">
                      <a:extLst>
                        <a:ext uri="{28A0092B-C50C-407E-A947-70E740481C1C}">
                          <a14:useLocalDpi xmlns:a14="http://schemas.microsoft.com/office/drawing/2010/main" val="0"/>
                        </a:ext>
                      </a:extLst>
                    </a:blip>
                    <a:srcRect t="10964" b="23649"/>
                    <a:stretch/>
                  </pic:blipFill>
                  <pic:spPr bwMode="auto">
                    <a:xfrm>
                      <a:off x="0" y="0"/>
                      <a:ext cx="5731510" cy="3181350"/>
                    </a:xfrm>
                    <a:prstGeom prst="rect">
                      <a:avLst/>
                    </a:prstGeom>
                    <a:ln>
                      <a:noFill/>
                    </a:ln>
                    <a:extLst>
                      <a:ext uri="{53640926-AAD7-44D8-BBD7-CCE9431645EC}">
                        <a14:shadowObscured xmlns:a14="http://schemas.microsoft.com/office/drawing/2010/main"/>
                      </a:ext>
                    </a:extLst>
                  </pic:spPr>
                </pic:pic>
              </a:graphicData>
            </a:graphic>
          </wp:inline>
        </w:drawing>
      </w:r>
    </w:p>
    <w:p w14:paraId="3E5634E3" w14:textId="2EB94CFD" w:rsidR="003D3597" w:rsidRDefault="003D3597" w:rsidP="009B772F">
      <w:pPr>
        <w:rPr>
          <w:noProof/>
        </w:rPr>
      </w:pPr>
      <w:r>
        <w:rPr>
          <w:noProof/>
        </w:rPr>
        <w:t>Fig. 43. Configuring an outbound filter to block TCP traffic to port 21</w:t>
      </w:r>
    </w:p>
    <w:p w14:paraId="04CC8B66" w14:textId="77777777" w:rsidR="003D3597" w:rsidRDefault="003D3597" w:rsidP="009B772F">
      <w:pPr>
        <w:rPr>
          <w:noProof/>
        </w:rPr>
      </w:pPr>
    </w:p>
    <w:p w14:paraId="242ACFEE" w14:textId="63A58ABB" w:rsidR="0028798F" w:rsidRDefault="0028798F" w:rsidP="009B772F">
      <w:pPr>
        <w:rPr>
          <w:noProof/>
        </w:rPr>
      </w:pPr>
      <w:r>
        <w:rPr>
          <w:noProof/>
          <w:lang w:eastAsia="en-GB"/>
        </w:rPr>
        <w:drawing>
          <wp:inline distT="0" distB="0" distL="0" distR="0" wp14:anchorId="7BA27E7A" wp14:editId="1205BCBF">
            <wp:extent cx="5731510" cy="2628900"/>
            <wp:effectExtent l="0" t="0" r="2540" b="0"/>
            <wp:docPr id="46" name="Picture 46"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9.2. Cardiff restrict all ftp2.PNG"/>
                    <pic:cNvPicPr/>
                  </pic:nvPicPr>
                  <pic:blipFill rotWithShape="1">
                    <a:blip r:embed="rId52">
                      <a:extLst>
                        <a:ext uri="{28A0092B-C50C-407E-A947-70E740481C1C}">
                          <a14:useLocalDpi xmlns:a14="http://schemas.microsoft.com/office/drawing/2010/main" val="0"/>
                        </a:ext>
                      </a:extLst>
                    </a:blip>
                    <a:srcRect t="8614" b="37353"/>
                    <a:stretch/>
                  </pic:blipFill>
                  <pic:spPr bwMode="auto">
                    <a:xfrm>
                      <a:off x="0" y="0"/>
                      <a:ext cx="5731510" cy="2628900"/>
                    </a:xfrm>
                    <a:prstGeom prst="rect">
                      <a:avLst/>
                    </a:prstGeom>
                    <a:ln>
                      <a:noFill/>
                    </a:ln>
                    <a:extLst>
                      <a:ext uri="{53640926-AAD7-44D8-BBD7-CCE9431645EC}">
                        <a14:shadowObscured xmlns:a14="http://schemas.microsoft.com/office/drawing/2010/main"/>
                      </a:ext>
                    </a:extLst>
                  </pic:spPr>
                </pic:pic>
              </a:graphicData>
            </a:graphic>
          </wp:inline>
        </w:drawing>
      </w:r>
    </w:p>
    <w:p w14:paraId="60C808D0" w14:textId="27D3DAB9" w:rsidR="0028798F" w:rsidRPr="007547F6" w:rsidRDefault="003D3597" w:rsidP="009B772F">
      <w:pPr>
        <w:rPr>
          <w:b/>
          <w:noProof/>
        </w:rPr>
      </w:pPr>
      <w:r>
        <w:rPr>
          <w:noProof/>
        </w:rPr>
        <w:t>Fig. 44. Outbound filter blocking TCP traffic to port 20 and 21 from any source to any destination</w:t>
      </w:r>
    </w:p>
    <w:p w14:paraId="4F37685E" w14:textId="77777777" w:rsidR="0028798F" w:rsidRDefault="0028798F" w:rsidP="009B772F">
      <w:pPr>
        <w:rPr>
          <w:noProof/>
        </w:rPr>
      </w:pPr>
    </w:p>
    <w:p w14:paraId="7126D0B7" w14:textId="22623DBC" w:rsidR="009B772F" w:rsidRDefault="0028798F" w:rsidP="009B772F">
      <w:r>
        <w:rPr>
          <w:noProof/>
          <w:lang w:eastAsia="en-GB"/>
        </w:rPr>
        <w:drawing>
          <wp:inline distT="0" distB="0" distL="0" distR="0" wp14:anchorId="4F25ABAF" wp14:editId="6CFA1C9E">
            <wp:extent cx="5731510" cy="704850"/>
            <wp:effectExtent l="0" t="0" r="2540" b="0"/>
            <wp:docPr id="47" name="Picture 47"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9.3. Cardiff restrict all ftp3 Lab.PNG"/>
                    <pic:cNvPicPr/>
                  </pic:nvPicPr>
                  <pic:blipFill rotWithShape="1">
                    <a:blip r:embed="rId53">
                      <a:extLst>
                        <a:ext uri="{28A0092B-C50C-407E-A947-70E740481C1C}">
                          <a14:useLocalDpi xmlns:a14="http://schemas.microsoft.com/office/drawing/2010/main" val="0"/>
                        </a:ext>
                      </a:extLst>
                    </a:blip>
                    <a:srcRect t="20556" b="64957"/>
                    <a:stretch/>
                  </pic:blipFill>
                  <pic:spPr bwMode="auto">
                    <a:xfrm>
                      <a:off x="0" y="0"/>
                      <a:ext cx="5731510" cy="704850"/>
                    </a:xfrm>
                    <a:prstGeom prst="rect">
                      <a:avLst/>
                    </a:prstGeom>
                    <a:ln>
                      <a:noFill/>
                    </a:ln>
                    <a:extLst>
                      <a:ext uri="{53640926-AAD7-44D8-BBD7-CCE9431645EC}">
                        <a14:shadowObscured xmlns:a14="http://schemas.microsoft.com/office/drawing/2010/main"/>
                      </a:ext>
                    </a:extLst>
                  </pic:spPr>
                </pic:pic>
              </a:graphicData>
            </a:graphic>
          </wp:inline>
        </w:drawing>
      </w:r>
    </w:p>
    <w:p w14:paraId="2DE70986" w14:textId="012DE658" w:rsidR="0028798F" w:rsidRDefault="31F9B7A0" w:rsidP="009B772F">
      <w:r>
        <w:t>Fig. 45. FTP connection to Swansea from the Lab fails as it is successfully blocked</w:t>
      </w:r>
    </w:p>
    <w:p w14:paraId="1ADF6C62" w14:textId="18254DCB" w:rsidR="004F5AF6" w:rsidRDefault="004F5AF6" w:rsidP="009B772F"/>
    <w:p w14:paraId="6A262CE6" w14:textId="3705460C" w:rsidR="00585DA5" w:rsidRDefault="007547F6" w:rsidP="002A37A2">
      <w:pPr>
        <w:jc w:val="both"/>
      </w:pPr>
      <w:r>
        <w:t xml:space="preserve">Fig. 43-44. show the configuration of an outbound filter to block every network (Lab and Cardiff) from accessing the FTP service running on the Swansea server. </w:t>
      </w:r>
      <w:r w:rsidR="003F6531">
        <w:t xml:space="preserve">The FTP service uses the TCP protocol over port 20/21 </w:t>
      </w:r>
      <w:r w:rsidR="00A904D1">
        <w:fldChar w:fldCharType="begin" w:fldLock="1"/>
      </w:r>
      <w:r w:rsidR="00A904D1">
        <w:instrText>ADDIN CSL_CITATION { "citationItems" : [ { "id" : "ITEM-1", "itemData" : { "URL" : "http://www.meridianoutpost.com/resources/articles/well-known-tcpip-ports.php", "accessed" : { "date-parts" : [ [ "2017", "12", "21" ] ] }, "author" : [ { "dropping-particle" : "", "family" : "Meridian Outpost", "given" : "", "non-dropping-particle" : "", "parse-names" : false, "suffix" : "" } ], "container-title" : "www.meridianoutpost.com", "id" : "ITEM-1", "issued" : { "date-parts" : [ [ "0" ] ] }, "title" : "Well-Known TCP/IP Port Numbers", "type" : "webpage" }, "uris" : [ "http://www.mendeley.com/documents/?uuid=5bd71369-0c7a-3b73-9439-1f900ba91bb6" ] } ], "mendeley" : { "formattedCitation" : "[29]", "plainTextFormattedCitation" : "[29]", "previouslyFormattedCitation" : "[29]" }, "properties" : {  }, "schema" : "https://github.com/citation-style-language/schema/raw/master/csl-citation.json" }</w:instrText>
      </w:r>
      <w:r w:rsidR="00A904D1">
        <w:fldChar w:fldCharType="separate"/>
      </w:r>
      <w:r w:rsidR="00A904D1" w:rsidRPr="00A904D1">
        <w:rPr>
          <w:noProof/>
        </w:rPr>
        <w:t>[29]</w:t>
      </w:r>
      <w:r w:rsidR="00A904D1">
        <w:fldChar w:fldCharType="end"/>
      </w:r>
      <w:r w:rsidR="00A904D1">
        <w:t xml:space="preserve"> </w:t>
      </w:r>
      <w:r w:rsidR="003F6531">
        <w:t xml:space="preserve">which is why destination ports 20 and 21 are blocked. </w:t>
      </w:r>
      <w:r w:rsidR="00A85DAC">
        <w:lastRenderedPageBreak/>
        <w:t>P</w:t>
      </w:r>
      <w:r w:rsidR="003F6531">
        <w:t xml:space="preserve">ort 21 is the FTP </w:t>
      </w:r>
      <w:r w:rsidR="003F6531">
        <w:rPr>
          <w:noProof/>
        </w:rPr>
        <w:t>(Control Channel) which will listen for incoming cli</w:t>
      </w:r>
      <w:r w:rsidR="00A85DAC">
        <w:rPr>
          <w:noProof/>
        </w:rPr>
        <w:t>en</w:t>
      </w:r>
      <w:r w:rsidR="003F6531">
        <w:rPr>
          <w:noProof/>
        </w:rPr>
        <w:t>t connections</w:t>
      </w:r>
      <w:r w:rsidR="003F6531">
        <w:t>, filtering only port 21 should be sufficient to block the FTP service</w:t>
      </w:r>
      <w:r w:rsidR="003F4D01">
        <w:t xml:space="preserve"> </w:t>
      </w:r>
      <w:r w:rsidR="00A904D1">
        <w:fldChar w:fldCharType="begin" w:fldLock="1"/>
      </w:r>
      <w:r w:rsidR="00A904D1">
        <w:instrText>ADDIN CSL_CITATION { "citationItems" : [ { "id" : "ITEM-1", "itemData" : { "URL" : "https://www.grc.com/port_21.htm", "accessed" : { "date-parts" : [ [ "2017", "12", "21" ] ] }, "author" : [ { "dropping-particle" : "", "family" : "Gibson", "given" : "Steve", "non-dropping-particle" : "", "parse-names" : false, "suffix" : "" } ], "container-title" : "Gibson Research Corporation", "id" : "ITEM-1", "issued" : { "date-parts" : [ [ "0" ] ] }, "title" : "Port 21", "type" : "webpage" }, "uris" : [ "http://www.mendeley.com/documents/?uuid=0fdcc10f-297a-3893-bdf1-bb3e98a0b520" ] } ], "mendeley" : { "formattedCitation" : "[30]", "plainTextFormattedCitation" : "[30]", "previouslyFormattedCitation" : "[30]" }, "properties" : {  }, "schema" : "https://github.com/citation-style-language/schema/raw/master/csl-citation.json" }</w:instrText>
      </w:r>
      <w:r w:rsidR="00A904D1">
        <w:fldChar w:fldCharType="separate"/>
      </w:r>
      <w:r w:rsidR="00A904D1" w:rsidRPr="00A904D1">
        <w:rPr>
          <w:noProof/>
        </w:rPr>
        <w:t>[30]</w:t>
      </w:r>
      <w:r w:rsidR="00A904D1">
        <w:fldChar w:fldCharType="end"/>
      </w:r>
      <w:r w:rsidR="003F6531">
        <w:t xml:space="preserve">. Fig. 44-45. shows </w:t>
      </w:r>
      <w:r w:rsidR="00D0055E">
        <w:t>the attemp</w:t>
      </w:r>
      <w:r w:rsidR="00A85DAC">
        <w:t>ts</w:t>
      </w:r>
      <w:r w:rsidR="00D0055E">
        <w:t xml:space="preserve"> to access the FTP service on the Swansea server from Cardiff and the Lab </w:t>
      </w:r>
      <w:r w:rsidR="00A85DAC">
        <w:t xml:space="preserve">which </w:t>
      </w:r>
      <w:r w:rsidR="00AE6259">
        <w:t xml:space="preserve">are blocked (as it fails to connect). </w:t>
      </w:r>
      <w:r w:rsidR="003F6531">
        <w:t>Blocking the FTP service is useful to control who can and cannot access the FTP service which is an important security consideration</w:t>
      </w:r>
      <w:r w:rsidR="00A904D1">
        <w:t xml:space="preserve"> </w:t>
      </w:r>
      <w:r w:rsidR="00A904D1">
        <w:fldChar w:fldCharType="begin" w:fldLock="1"/>
      </w:r>
      <w:r w:rsidR="00A904D1">
        <w:instrText>ADDIN CSL_CITATION { "citationItems" : [ { "id" : "ITEM-1", "itemData" : { "URL" : "https://sbkb.cisco.com/CiscoSB/GetArticle.aspx?docid=1f54ff141e964770bd35c6d746bca7e5_ICMP_Filtering_Configuration_on_Cisco_300_Managed_Switch.xml&amp;pid=2&amp;converted=0", "accessed" : { "date-parts" : [ [ "2017", "12", "21" ] ] }, "author" : [ { "dropping-particle" : "", "family" : "Cisco", "given" : "", "non-dropping-particle" : "", "parse-names" : false, "suffix" : "" } ], "container-title" : "sbkb.cisco.com", "id" : "ITEM-1", "issued" : { "date-parts" : [ [ "0" ] ] }, "title" : "Internet Control Message Protocol (ICMP) Filtering Configuration on the 300 Series Managed Switches", "type" : "webpage" }, "uris" : [ "http://www.mendeley.com/documents/?uuid=be7152b2-6112-31ec-ab98-aad7454ac920" ] } ], "mendeley" : { "formattedCitation" : "[31]", "plainTextFormattedCitation" : "[31]", "previouslyFormattedCitation" : "[31]" }, "properties" : {  }, "schema" : "https://github.com/citation-style-language/schema/raw/master/csl-citation.json" }</w:instrText>
      </w:r>
      <w:r w:rsidR="00A904D1">
        <w:fldChar w:fldCharType="separate"/>
      </w:r>
      <w:r w:rsidR="00A904D1" w:rsidRPr="00A904D1">
        <w:rPr>
          <w:noProof/>
        </w:rPr>
        <w:t>[31]</w:t>
      </w:r>
      <w:r w:rsidR="00A904D1">
        <w:fldChar w:fldCharType="end"/>
      </w:r>
      <w:r w:rsidR="003F6531">
        <w:t>.</w:t>
      </w:r>
    </w:p>
    <w:p w14:paraId="30E58D68" w14:textId="77777777" w:rsidR="003F6531" w:rsidRDefault="003F6531" w:rsidP="009B772F"/>
    <w:p w14:paraId="78C2CADA" w14:textId="0EF4803A" w:rsidR="004F5AF6" w:rsidRDefault="004F5AF6" w:rsidP="009B772F">
      <w:pPr>
        <w:rPr>
          <w:noProof/>
        </w:rPr>
      </w:pPr>
      <w:r>
        <w:rPr>
          <w:noProof/>
          <w:lang w:eastAsia="en-GB"/>
        </w:rPr>
        <w:drawing>
          <wp:inline distT="0" distB="0" distL="0" distR="0" wp14:anchorId="54E7DA48" wp14:editId="2A06F785">
            <wp:extent cx="5731510" cy="3295650"/>
            <wp:effectExtent l="0" t="0" r="2540" b="0"/>
            <wp:docPr id="48" name="Picture 48"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10.1. Cardiff inbound block ftp to swansea (Cardiff access granted).PNG"/>
                    <pic:cNvPicPr/>
                  </pic:nvPicPr>
                  <pic:blipFill rotWithShape="1">
                    <a:blip r:embed="rId54">
                      <a:extLst>
                        <a:ext uri="{28A0092B-C50C-407E-A947-70E740481C1C}">
                          <a14:useLocalDpi xmlns:a14="http://schemas.microsoft.com/office/drawing/2010/main" val="0"/>
                        </a:ext>
                      </a:extLst>
                    </a:blip>
                    <a:srcRect t="10963" b="21300"/>
                    <a:stretch/>
                  </pic:blipFill>
                  <pic:spPr bwMode="auto">
                    <a:xfrm>
                      <a:off x="0" y="0"/>
                      <a:ext cx="5731510" cy="3295650"/>
                    </a:xfrm>
                    <a:prstGeom prst="rect">
                      <a:avLst/>
                    </a:prstGeom>
                    <a:ln>
                      <a:noFill/>
                    </a:ln>
                    <a:extLst>
                      <a:ext uri="{53640926-AAD7-44D8-BBD7-CCE9431645EC}">
                        <a14:shadowObscured xmlns:a14="http://schemas.microsoft.com/office/drawing/2010/main"/>
                      </a:ext>
                    </a:extLst>
                  </pic:spPr>
                </pic:pic>
              </a:graphicData>
            </a:graphic>
          </wp:inline>
        </w:drawing>
      </w:r>
    </w:p>
    <w:p w14:paraId="4B891D73" w14:textId="616F8D7A" w:rsidR="004F5AF6" w:rsidRDefault="003D3597" w:rsidP="002A37A2">
      <w:pPr>
        <w:jc w:val="both"/>
        <w:rPr>
          <w:noProof/>
        </w:rPr>
      </w:pPr>
      <w:r>
        <w:rPr>
          <w:noProof/>
        </w:rPr>
        <w:t>Fig. 46.</w:t>
      </w:r>
      <w:r w:rsidR="00D47195">
        <w:rPr>
          <w:noProof/>
        </w:rPr>
        <w:t xml:space="preserve"> Configuring an inbound filter to block FTP connections from the Lab, but allow access from Cardiff </w:t>
      </w:r>
    </w:p>
    <w:p w14:paraId="7C92D7AF" w14:textId="77777777" w:rsidR="004F5AF6" w:rsidRDefault="004F5AF6" w:rsidP="009B772F">
      <w:pPr>
        <w:rPr>
          <w:noProof/>
        </w:rPr>
      </w:pPr>
    </w:p>
    <w:p w14:paraId="54E35221" w14:textId="77777777" w:rsidR="004F5AF6" w:rsidRDefault="004F5AF6" w:rsidP="009B772F">
      <w:r>
        <w:rPr>
          <w:noProof/>
          <w:lang w:eastAsia="en-GB"/>
        </w:rPr>
        <w:drawing>
          <wp:inline distT="0" distB="0" distL="0" distR="0" wp14:anchorId="65AF2F16" wp14:editId="1563F305">
            <wp:extent cx="5731510" cy="561975"/>
            <wp:effectExtent l="0" t="0" r="2540" b="9525"/>
            <wp:docPr id="49" name="Picture 49"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10.2. Lab ftp connection blocked.PNG"/>
                    <pic:cNvPicPr/>
                  </pic:nvPicPr>
                  <pic:blipFill rotWithShape="1">
                    <a:blip r:embed="rId55">
                      <a:extLst>
                        <a:ext uri="{28A0092B-C50C-407E-A947-70E740481C1C}">
                          <a14:useLocalDpi xmlns:a14="http://schemas.microsoft.com/office/drawing/2010/main" val="0"/>
                        </a:ext>
                      </a:extLst>
                    </a:blip>
                    <a:srcRect t="18207" b="70243"/>
                    <a:stretch/>
                  </pic:blipFill>
                  <pic:spPr bwMode="auto">
                    <a:xfrm>
                      <a:off x="0" y="0"/>
                      <a:ext cx="5731510" cy="561975"/>
                    </a:xfrm>
                    <a:prstGeom prst="rect">
                      <a:avLst/>
                    </a:prstGeom>
                    <a:ln>
                      <a:noFill/>
                    </a:ln>
                    <a:extLst>
                      <a:ext uri="{53640926-AAD7-44D8-BBD7-CCE9431645EC}">
                        <a14:shadowObscured xmlns:a14="http://schemas.microsoft.com/office/drawing/2010/main"/>
                      </a:ext>
                    </a:extLst>
                  </pic:spPr>
                </pic:pic>
              </a:graphicData>
            </a:graphic>
          </wp:inline>
        </w:drawing>
      </w:r>
    </w:p>
    <w:p w14:paraId="60B35436" w14:textId="2DA03F2B" w:rsidR="004F5AF6" w:rsidRDefault="31F9B7A0" w:rsidP="31F9B7A0">
      <w:pPr>
        <w:rPr>
          <w:noProof/>
        </w:rPr>
      </w:pPr>
      <w:r w:rsidRPr="31F9B7A0">
        <w:rPr>
          <w:noProof/>
        </w:rPr>
        <w:t xml:space="preserve">Fig. 47. </w:t>
      </w:r>
      <w:r>
        <w:t>FTP connection to Swansea from the Lab fails</w:t>
      </w:r>
    </w:p>
    <w:p w14:paraId="4C73555D" w14:textId="58F2938E" w:rsidR="00D47195" w:rsidRDefault="00D47195" w:rsidP="009B772F">
      <w:pPr>
        <w:rPr>
          <w:noProof/>
        </w:rPr>
      </w:pPr>
    </w:p>
    <w:p w14:paraId="6D13929D" w14:textId="1B6EBD14" w:rsidR="00AE6259" w:rsidRDefault="00AE6259" w:rsidP="002A37A2">
      <w:pPr>
        <w:jc w:val="both"/>
        <w:rPr>
          <w:noProof/>
        </w:rPr>
      </w:pPr>
      <w:r>
        <w:rPr>
          <w:noProof/>
        </w:rPr>
        <w:t xml:space="preserve">Fig. 46-47. shows </w:t>
      </w:r>
      <w:r w:rsidR="007B600A">
        <w:rPr>
          <w:noProof/>
        </w:rPr>
        <w:t>the configuration and evidence of an inbound filter to block FTP connections from the Lab, but allow the Cardiff server to access the FTP service. Note how the inbound filter is applied to Network Adapter 1 (connection to Lab) which is why a source address is no</w:t>
      </w:r>
      <w:r w:rsidR="00805346">
        <w:rPr>
          <w:noProof/>
        </w:rPr>
        <w:t>t</w:t>
      </w:r>
      <w:r w:rsidR="007B600A">
        <w:rPr>
          <w:noProof/>
        </w:rPr>
        <w:t xml:space="preserve"> needed as all FTP connection a</w:t>
      </w:r>
      <w:r w:rsidR="00DA26ED">
        <w:rPr>
          <w:noProof/>
        </w:rPr>
        <w:t>t</w:t>
      </w:r>
      <w:r w:rsidR="007B600A">
        <w:rPr>
          <w:noProof/>
        </w:rPr>
        <w:t>tempts through that adapter will be blocked. Cardiff is able to access the FTP service because its connection at</w:t>
      </w:r>
      <w:r w:rsidR="00805346">
        <w:rPr>
          <w:noProof/>
        </w:rPr>
        <w:t>t</w:t>
      </w:r>
      <w:r w:rsidR="007B600A">
        <w:rPr>
          <w:noProof/>
        </w:rPr>
        <w:t>empt will be sent out of Network Adapter 2 (connection to Swansea) which has no filter.</w:t>
      </w:r>
    </w:p>
    <w:p w14:paraId="6749C8A6" w14:textId="77777777" w:rsidR="00AE6259" w:rsidRDefault="00AE6259" w:rsidP="009B772F">
      <w:pPr>
        <w:rPr>
          <w:noProof/>
        </w:rPr>
      </w:pPr>
    </w:p>
    <w:p w14:paraId="78719DF9" w14:textId="77777777" w:rsidR="004F5AF6" w:rsidRDefault="004F5AF6" w:rsidP="009B772F">
      <w:r>
        <w:rPr>
          <w:noProof/>
          <w:lang w:eastAsia="en-GB"/>
        </w:rPr>
        <w:lastRenderedPageBreak/>
        <w:drawing>
          <wp:inline distT="0" distB="0" distL="0" distR="0" wp14:anchorId="62994F7C" wp14:editId="1D2ACBD8">
            <wp:extent cx="5731510" cy="2381250"/>
            <wp:effectExtent l="0" t="0" r="2540" b="0"/>
            <wp:docPr id="50" name="Picture 50"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11.1. Cardiff restrict ftp from only cardiff1.PNG"/>
                    <pic:cNvPicPr/>
                  </pic:nvPicPr>
                  <pic:blipFill rotWithShape="1">
                    <a:blip r:embed="rId56">
                      <a:extLst>
                        <a:ext uri="{28A0092B-C50C-407E-A947-70E740481C1C}">
                          <a14:useLocalDpi xmlns:a14="http://schemas.microsoft.com/office/drawing/2010/main" val="0"/>
                        </a:ext>
                      </a:extLst>
                    </a:blip>
                    <a:srcRect t="20947" b="30109"/>
                    <a:stretch/>
                  </pic:blipFill>
                  <pic:spPr bwMode="auto">
                    <a:xfrm>
                      <a:off x="0" y="0"/>
                      <a:ext cx="5731510" cy="2381250"/>
                    </a:xfrm>
                    <a:prstGeom prst="rect">
                      <a:avLst/>
                    </a:prstGeom>
                    <a:ln>
                      <a:noFill/>
                    </a:ln>
                    <a:extLst>
                      <a:ext uri="{53640926-AAD7-44D8-BBD7-CCE9431645EC}">
                        <a14:shadowObscured xmlns:a14="http://schemas.microsoft.com/office/drawing/2010/main"/>
                      </a:ext>
                    </a:extLst>
                  </pic:spPr>
                </pic:pic>
              </a:graphicData>
            </a:graphic>
          </wp:inline>
        </w:drawing>
      </w:r>
    </w:p>
    <w:p w14:paraId="379AC8C5" w14:textId="3FC2A61B" w:rsidR="004F5AF6" w:rsidRDefault="00D47195" w:rsidP="009B772F">
      <w:pPr>
        <w:rPr>
          <w:noProof/>
        </w:rPr>
      </w:pPr>
      <w:r>
        <w:rPr>
          <w:noProof/>
        </w:rPr>
        <w:t>Fig. 48. Configuring an outbound filter to block access to the FTP service from only Cardiff</w:t>
      </w:r>
    </w:p>
    <w:p w14:paraId="2C8E14E7" w14:textId="77777777" w:rsidR="004F5AF6" w:rsidRDefault="004F5AF6" w:rsidP="009B772F">
      <w:pPr>
        <w:rPr>
          <w:noProof/>
        </w:rPr>
      </w:pPr>
    </w:p>
    <w:p w14:paraId="4B51F0FC" w14:textId="23C7BEA8" w:rsidR="004F5AF6" w:rsidRDefault="002A37A2" w:rsidP="009B772F">
      <w:pPr>
        <w:rPr>
          <w:noProof/>
        </w:rPr>
      </w:pPr>
      <w:r>
        <w:rPr>
          <w:noProof/>
          <w:lang w:eastAsia="en-GB"/>
        </w:rPr>
        <w:drawing>
          <wp:inline distT="0" distB="0" distL="0" distR="0" wp14:anchorId="1F0E5570" wp14:editId="1B09D65F">
            <wp:extent cx="5724525" cy="2019300"/>
            <wp:effectExtent l="0" t="0" r="952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57">
                      <a:extLst>
                        <a:ext uri="{28A0092B-C50C-407E-A947-70E740481C1C}">
                          <a14:useLocalDpi xmlns:a14="http://schemas.microsoft.com/office/drawing/2010/main" val="0"/>
                        </a:ext>
                      </a:extLst>
                    </a:blip>
                    <a:srcRect t="26471" b="31961"/>
                    <a:stretch/>
                  </pic:blipFill>
                  <pic:spPr bwMode="auto">
                    <a:xfrm>
                      <a:off x="0" y="0"/>
                      <a:ext cx="5724525" cy="2019300"/>
                    </a:xfrm>
                    <a:prstGeom prst="rect">
                      <a:avLst/>
                    </a:prstGeom>
                    <a:noFill/>
                    <a:ln>
                      <a:noFill/>
                    </a:ln>
                    <a:extLst>
                      <a:ext uri="{53640926-AAD7-44D8-BBD7-CCE9431645EC}">
                        <a14:shadowObscured xmlns:a14="http://schemas.microsoft.com/office/drawing/2010/main"/>
                      </a:ext>
                    </a:extLst>
                  </pic:spPr>
                </pic:pic>
              </a:graphicData>
            </a:graphic>
          </wp:inline>
        </w:drawing>
      </w:r>
    </w:p>
    <w:p w14:paraId="41C82DA8" w14:textId="41409112" w:rsidR="004F5AF6" w:rsidRPr="008D1F65" w:rsidRDefault="00D47195" w:rsidP="009B772F">
      <w:pPr>
        <w:rPr>
          <w:noProof/>
        </w:rPr>
      </w:pPr>
      <w:r>
        <w:rPr>
          <w:noProof/>
        </w:rPr>
        <w:t xml:space="preserve">Fig. 49. </w:t>
      </w:r>
      <w:r w:rsidR="008D1F65">
        <w:rPr>
          <w:noProof/>
        </w:rPr>
        <w:t>Access to the FTP services from Cardiff is blocked</w:t>
      </w:r>
    </w:p>
    <w:p w14:paraId="34D13D9B" w14:textId="77777777" w:rsidR="004F5AF6" w:rsidRDefault="004F5AF6" w:rsidP="009B772F">
      <w:pPr>
        <w:rPr>
          <w:noProof/>
        </w:rPr>
      </w:pPr>
    </w:p>
    <w:p w14:paraId="5CFBF24F" w14:textId="1605556E" w:rsidR="004F5AF6" w:rsidRDefault="004F5AF6" w:rsidP="009B772F">
      <w:r>
        <w:rPr>
          <w:noProof/>
          <w:lang w:eastAsia="en-GB"/>
        </w:rPr>
        <w:drawing>
          <wp:inline distT="0" distB="0" distL="0" distR="0" wp14:anchorId="1B3594A2" wp14:editId="45875BF3">
            <wp:extent cx="5731510" cy="1019175"/>
            <wp:effectExtent l="0" t="0" r="2540" b="9525"/>
            <wp:docPr id="52" name="Picture 52"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11.3. Lab ftp success while cardiff is blocked.PNG"/>
                    <pic:cNvPicPr/>
                  </pic:nvPicPr>
                  <pic:blipFill rotWithShape="1">
                    <a:blip r:embed="rId58">
                      <a:extLst>
                        <a:ext uri="{28A0092B-C50C-407E-A947-70E740481C1C}">
                          <a14:useLocalDpi xmlns:a14="http://schemas.microsoft.com/office/drawing/2010/main" val="0"/>
                        </a:ext>
                      </a:extLst>
                    </a:blip>
                    <a:srcRect t="20947" b="58105"/>
                    <a:stretch/>
                  </pic:blipFill>
                  <pic:spPr bwMode="auto">
                    <a:xfrm>
                      <a:off x="0" y="0"/>
                      <a:ext cx="5731510" cy="1019175"/>
                    </a:xfrm>
                    <a:prstGeom prst="rect">
                      <a:avLst/>
                    </a:prstGeom>
                    <a:ln>
                      <a:noFill/>
                    </a:ln>
                    <a:extLst>
                      <a:ext uri="{53640926-AAD7-44D8-BBD7-CCE9431645EC}">
                        <a14:shadowObscured xmlns:a14="http://schemas.microsoft.com/office/drawing/2010/main"/>
                      </a:ext>
                    </a:extLst>
                  </pic:spPr>
                </pic:pic>
              </a:graphicData>
            </a:graphic>
          </wp:inline>
        </w:drawing>
      </w:r>
    </w:p>
    <w:p w14:paraId="65AB17F7" w14:textId="625BCBF7" w:rsidR="004F5AF6" w:rsidRDefault="31F9B7A0" w:rsidP="009B772F">
      <w:r>
        <w:t>Fig. 50. The FTP service can successfully be accessed from the Lab</w:t>
      </w:r>
    </w:p>
    <w:p w14:paraId="1C07A634" w14:textId="7152800C" w:rsidR="004F5AF6" w:rsidRDefault="004F5AF6" w:rsidP="009B772F"/>
    <w:p w14:paraId="050744EC" w14:textId="12E11AF7" w:rsidR="004F5AF6" w:rsidRDefault="31F9B7A0" w:rsidP="002A37A2">
      <w:pPr>
        <w:jc w:val="both"/>
      </w:pPr>
      <w:r>
        <w:t>Fig. 48-50. shows the configuration and evidence of an outbound filter on Network Adapter 2 (connection to Swansea) to block FTP attempts from only the Cardiff server, allowing the Lab to connect. The 192.168.0.254 source address is significant as that will be the source address when connecting to the FTP service from Cardiff.</w:t>
      </w:r>
    </w:p>
    <w:p w14:paraId="25CB9A9B" w14:textId="58F1B19F" w:rsidR="004F5AF6" w:rsidRDefault="004F5AF6" w:rsidP="009B772F"/>
    <w:p w14:paraId="4B380EAE" w14:textId="3855C45E" w:rsidR="004F5AF6" w:rsidRDefault="004F5AF6" w:rsidP="009B772F"/>
    <w:p w14:paraId="4D5B1F7E" w14:textId="0BA1BE76" w:rsidR="004F5AF6" w:rsidRDefault="004F5AF6" w:rsidP="009B772F"/>
    <w:p w14:paraId="57145F33" w14:textId="505DF4C1" w:rsidR="004F5AF6" w:rsidRDefault="004F5AF6" w:rsidP="009B772F"/>
    <w:p w14:paraId="3F837A23" w14:textId="780AD854" w:rsidR="004F5AF6" w:rsidRDefault="004F5AF6" w:rsidP="009B772F"/>
    <w:p w14:paraId="531A1084" w14:textId="4595C34E" w:rsidR="004F5AF6" w:rsidRDefault="004F5AF6" w:rsidP="009B772F"/>
    <w:p w14:paraId="1D72509E" w14:textId="349035A5" w:rsidR="004F5AF6" w:rsidRDefault="004F5AF6" w:rsidP="009B772F"/>
    <w:p w14:paraId="1B66D695" w14:textId="084C633E" w:rsidR="004F5AF6" w:rsidRDefault="004F5AF6" w:rsidP="009B772F"/>
    <w:p w14:paraId="75880974" w14:textId="77777777" w:rsidR="004F5AF6" w:rsidRPr="009B772F" w:rsidRDefault="004F5AF6" w:rsidP="009B772F"/>
    <w:p w14:paraId="15E946B6" w14:textId="0ACB87D8" w:rsidR="004F5AF6" w:rsidRDefault="31F9B7A0" w:rsidP="004F5AF6">
      <w:pPr>
        <w:pStyle w:val="Heading2"/>
      </w:pPr>
      <w:bookmarkStart w:id="19" w:name="_Toc505616051"/>
      <w:r>
        <w:lastRenderedPageBreak/>
        <w:t>2.5. Allowing only Cardiff to FTP to Swansea Server while blocking all other traffic from Cardiff and the Lab network</w:t>
      </w:r>
      <w:bookmarkEnd w:id="19"/>
    </w:p>
    <w:p w14:paraId="780C1595" w14:textId="7F823E7C" w:rsidR="004F5AF6" w:rsidRDefault="004F5AF6" w:rsidP="009B772F">
      <w:pPr>
        <w:rPr>
          <w:noProof/>
        </w:rPr>
      </w:pPr>
      <w:r>
        <w:rPr>
          <w:noProof/>
          <w:lang w:eastAsia="en-GB"/>
        </w:rPr>
        <w:drawing>
          <wp:inline distT="0" distB="0" distL="0" distR="0" wp14:anchorId="08964461" wp14:editId="1ACB2A52">
            <wp:extent cx="5731510" cy="3829050"/>
            <wp:effectExtent l="0" t="0" r="2540" b="0"/>
            <wp:docPr id="53" name="Picture 53"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12.1. Task 5 Inbound filter.PNG"/>
                    <pic:cNvPicPr/>
                  </pic:nvPicPr>
                  <pic:blipFill rotWithShape="1">
                    <a:blip r:embed="rId59">
                      <a:extLst>
                        <a:ext uri="{28A0092B-C50C-407E-A947-70E740481C1C}">
                          <a14:useLocalDpi xmlns:a14="http://schemas.microsoft.com/office/drawing/2010/main" val="0"/>
                        </a:ext>
                      </a:extLst>
                    </a:blip>
                    <a:srcRect t="11158" b="10142"/>
                    <a:stretch/>
                  </pic:blipFill>
                  <pic:spPr bwMode="auto">
                    <a:xfrm>
                      <a:off x="0" y="0"/>
                      <a:ext cx="5731510" cy="3829050"/>
                    </a:xfrm>
                    <a:prstGeom prst="rect">
                      <a:avLst/>
                    </a:prstGeom>
                    <a:ln>
                      <a:noFill/>
                    </a:ln>
                    <a:extLst>
                      <a:ext uri="{53640926-AAD7-44D8-BBD7-CCE9431645EC}">
                        <a14:shadowObscured xmlns:a14="http://schemas.microsoft.com/office/drawing/2010/main"/>
                      </a:ext>
                    </a:extLst>
                  </pic:spPr>
                </pic:pic>
              </a:graphicData>
            </a:graphic>
          </wp:inline>
        </w:drawing>
      </w:r>
    </w:p>
    <w:p w14:paraId="42A41A0D" w14:textId="5BD669DB" w:rsidR="004F5AF6" w:rsidRDefault="00585DA5" w:rsidP="002A37A2">
      <w:pPr>
        <w:rPr>
          <w:noProof/>
        </w:rPr>
      </w:pPr>
      <w:r>
        <w:rPr>
          <w:noProof/>
        </w:rPr>
        <w:t>Fig. 51. Configuring an inbound filter to block a</w:t>
      </w:r>
      <w:r w:rsidR="009D68CC">
        <w:rPr>
          <w:noProof/>
        </w:rPr>
        <w:t>ll</w:t>
      </w:r>
      <w:r>
        <w:rPr>
          <w:noProof/>
        </w:rPr>
        <w:t xml:space="preserve"> FTP connection attempts from the Lab</w:t>
      </w:r>
    </w:p>
    <w:p w14:paraId="0D598DBE" w14:textId="77777777" w:rsidR="004F5AF6" w:rsidRDefault="004F5AF6" w:rsidP="009B772F">
      <w:pPr>
        <w:rPr>
          <w:noProof/>
        </w:rPr>
      </w:pPr>
    </w:p>
    <w:p w14:paraId="0DD5119A" w14:textId="1662CA6C" w:rsidR="004F5AF6" w:rsidRDefault="004F5AF6" w:rsidP="009B772F">
      <w:pPr>
        <w:rPr>
          <w:noProof/>
        </w:rPr>
      </w:pPr>
      <w:r>
        <w:rPr>
          <w:noProof/>
          <w:lang w:eastAsia="en-GB"/>
        </w:rPr>
        <w:drawing>
          <wp:inline distT="0" distB="0" distL="0" distR="0" wp14:anchorId="02F650E8" wp14:editId="01DD571F">
            <wp:extent cx="5731510" cy="3629025"/>
            <wp:effectExtent l="0" t="0" r="2540" b="9525"/>
            <wp:docPr id="54" name="Picture 54"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12.2. Task 5 Outbound filter.PNG"/>
                    <pic:cNvPicPr/>
                  </pic:nvPicPr>
                  <pic:blipFill rotWithShape="1">
                    <a:blip r:embed="rId60">
                      <a:extLst>
                        <a:ext uri="{28A0092B-C50C-407E-A947-70E740481C1C}">
                          <a14:useLocalDpi xmlns:a14="http://schemas.microsoft.com/office/drawing/2010/main" val="0"/>
                        </a:ext>
                      </a:extLst>
                    </a:blip>
                    <a:srcRect t="11159" b="14253"/>
                    <a:stretch/>
                  </pic:blipFill>
                  <pic:spPr bwMode="auto">
                    <a:xfrm>
                      <a:off x="0" y="0"/>
                      <a:ext cx="5731510" cy="3629025"/>
                    </a:xfrm>
                    <a:prstGeom prst="rect">
                      <a:avLst/>
                    </a:prstGeom>
                    <a:ln>
                      <a:noFill/>
                    </a:ln>
                    <a:extLst>
                      <a:ext uri="{53640926-AAD7-44D8-BBD7-CCE9431645EC}">
                        <a14:shadowObscured xmlns:a14="http://schemas.microsoft.com/office/drawing/2010/main"/>
                      </a:ext>
                    </a:extLst>
                  </pic:spPr>
                </pic:pic>
              </a:graphicData>
            </a:graphic>
          </wp:inline>
        </w:drawing>
      </w:r>
    </w:p>
    <w:p w14:paraId="66FC544B" w14:textId="1F26405D" w:rsidR="00585DA5" w:rsidRDefault="00585DA5" w:rsidP="009B772F">
      <w:pPr>
        <w:rPr>
          <w:noProof/>
        </w:rPr>
      </w:pPr>
      <w:r>
        <w:rPr>
          <w:noProof/>
        </w:rPr>
        <w:t>Fig. 52. Configuring an outbound filter to drop all packets that are</w:t>
      </w:r>
      <w:r w:rsidR="00A904D1">
        <w:rPr>
          <w:noProof/>
        </w:rPr>
        <w:t xml:space="preserve"> not</w:t>
      </w:r>
      <w:r>
        <w:rPr>
          <w:noProof/>
        </w:rPr>
        <w:t xml:space="preserve"> FTP connections</w:t>
      </w:r>
    </w:p>
    <w:p w14:paraId="132CED11" w14:textId="3D402B09" w:rsidR="004F5AF6" w:rsidRDefault="004F5AF6" w:rsidP="009B772F">
      <w:pPr>
        <w:rPr>
          <w:noProof/>
        </w:rPr>
      </w:pPr>
      <w:r>
        <w:rPr>
          <w:noProof/>
          <w:lang w:eastAsia="en-GB"/>
        </w:rPr>
        <w:lastRenderedPageBreak/>
        <w:drawing>
          <wp:inline distT="0" distB="0" distL="0" distR="0" wp14:anchorId="30CF70E2" wp14:editId="117B6965">
            <wp:extent cx="5731510" cy="1771650"/>
            <wp:effectExtent l="0" t="0" r="2540" b="0"/>
            <wp:docPr id="55" name="Picture 55"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12.3. Task 5 Cardiff ftp success ping fail.PNG"/>
                    <pic:cNvPicPr/>
                  </pic:nvPicPr>
                  <pic:blipFill rotWithShape="1">
                    <a:blip r:embed="rId61">
                      <a:extLst>
                        <a:ext uri="{28A0092B-C50C-407E-A947-70E740481C1C}">
                          <a14:useLocalDpi xmlns:a14="http://schemas.microsoft.com/office/drawing/2010/main" val="0"/>
                        </a:ext>
                      </a:extLst>
                    </a:blip>
                    <a:srcRect t="37979" b="25608"/>
                    <a:stretch/>
                  </pic:blipFill>
                  <pic:spPr bwMode="auto">
                    <a:xfrm>
                      <a:off x="0" y="0"/>
                      <a:ext cx="5731510" cy="1771650"/>
                    </a:xfrm>
                    <a:prstGeom prst="rect">
                      <a:avLst/>
                    </a:prstGeom>
                    <a:ln>
                      <a:noFill/>
                    </a:ln>
                    <a:extLst>
                      <a:ext uri="{53640926-AAD7-44D8-BBD7-CCE9431645EC}">
                        <a14:shadowObscured xmlns:a14="http://schemas.microsoft.com/office/drawing/2010/main"/>
                      </a:ext>
                    </a:extLst>
                  </pic:spPr>
                </pic:pic>
              </a:graphicData>
            </a:graphic>
          </wp:inline>
        </w:drawing>
      </w:r>
    </w:p>
    <w:p w14:paraId="61BFDA46" w14:textId="2043807B" w:rsidR="004F5AF6" w:rsidRDefault="00585DA5" w:rsidP="009B772F">
      <w:pPr>
        <w:rPr>
          <w:noProof/>
        </w:rPr>
      </w:pPr>
      <w:r>
        <w:rPr>
          <w:noProof/>
        </w:rPr>
        <w:t xml:space="preserve">Fig. 53. </w:t>
      </w:r>
      <w:r w:rsidR="007547F6">
        <w:rPr>
          <w:noProof/>
        </w:rPr>
        <w:t>FTP access is successful on Cardiff with ICMP ping packets blocked</w:t>
      </w:r>
    </w:p>
    <w:p w14:paraId="6BFB09D8" w14:textId="77777777" w:rsidR="004F5AF6" w:rsidRDefault="004F5AF6" w:rsidP="009B772F">
      <w:pPr>
        <w:rPr>
          <w:noProof/>
        </w:rPr>
      </w:pPr>
    </w:p>
    <w:p w14:paraId="5755547E" w14:textId="6E10C1B4" w:rsidR="009B772F" w:rsidRDefault="004F5AF6" w:rsidP="009B772F">
      <w:r>
        <w:rPr>
          <w:noProof/>
          <w:lang w:eastAsia="en-GB"/>
        </w:rPr>
        <w:drawing>
          <wp:inline distT="0" distB="0" distL="0" distR="0" wp14:anchorId="74C4D92E" wp14:editId="4986E2E0">
            <wp:extent cx="5731510" cy="1228725"/>
            <wp:effectExtent l="0" t="0" r="2540" b="9525"/>
            <wp:docPr id="56" name="Picture 56" descr="A screenshot of a computer screen&#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12.4. Task 5 Lab ftp fail ping fail.PNG"/>
                    <pic:cNvPicPr/>
                  </pic:nvPicPr>
                  <pic:blipFill rotWithShape="1">
                    <a:blip r:embed="rId62">
                      <a:extLst>
                        <a:ext uri="{28A0092B-C50C-407E-A947-70E740481C1C}">
                          <a14:useLocalDpi xmlns:a14="http://schemas.microsoft.com/office/drawing/2010/main" val="0"/>
                        </a:ext>
                      </a:extLst>
                    </a:blip>
                    <a:srcRect t="20752" b="53993"/>
                    <a:stretch/>
                  </pic:blipFill>
                  <pic:spPr bwMode="auto">
                    <a:xfrm>
                      <a:off x="0" y="0"/>
                      <a:ext cx="5731510" cy="1228725"/>
                    </a:xfrm>
                    <a:prstGeom prst="rect">
                      <a:avLst/>
                    </a:prstGeom>
                    <a:ln>
                      <a:noFill/>
                    </a:ln>
                    <a:extLst>
                      <a:ext uri="{53640926-AAD7-44D8-BBD7-CCE9431645EC}">
                        <a14:shadowObscured xmlns:a14="http://schemas.microsoft.com/office/drawing/2010/main"/>
                      </a:ext>
                    </a:extLst>
                  </pic:spPr>
                </pic:pic>
              </a:graphicData>
            </a:graphic>
          </wp:inline>
        </w:drawing>
      </w:r>
    </w:p>
    <w:p w14:paraId="13E4110D" w14:textId="502F015D" w:rsidR="004F5AF6" w:rsidRDefault="31F9B7A0" w:rsidP="009B772F">
      <w:r>
        <w:t>Fig. 54. FTP access denied on the Lab with ICMP ping packets blocked</w:t>
      </w:r>
    </w:p>
    <w:p w14:paraId="3654238E" w14:textId="0DA912BE" w:rsidR="0019351C" w:rsidRDefault="0019351C" w:rsidP="009B772F"/>
    <w:p w14:paraId="2A40CDCE" w14:textId="2EE376D3" w:rsidR="0019351C" w:rsidRPr="009B772F" w:rsidRDefault="31F9B7A0" w:rsidP="002A37A2">
      <w:pPr>
        <w:jc w:val="both"/>
      </w:pPr>
      <w:r>
        <w:t xml:space="preserve">Fig. 51. shows the configuration of an inbound filter on Network Adapter 1 (connection to Lab) that will block all FTP connections entering through that adapter (Lab). Fig. 52. shows the configuration of an outbound filter on Network Adapter 2 (connection to Swansea) that will drop all packets (block) that are not </w:t>
      </w:r>
      <w:r w:rsidR="00540383">
        <w:t xml:space="preserve">for </w:t>
      </w:r>
      <w:r>
        <w:t>TCP port 21. These two filters work together so that only FTP traffic from Cardiff can be successfully received by Swansea. Fig. 53. shows how the Cardiff server can FTP to Swansea but is unable to send ICMP packets. Fig. 54. shows how FTP attempts and ICMP packets are both blocked. This is an example of a good security policy by only allowing the traffic that is required to Swansea.</w:t>
      </w:r>
    </w:p>
    <w:p w14:paraId="7DF04C19" w14:textId="77777777" w:rsidR="00F331B3" w:rsidRDefault="31F9B7A0" w:rsidP="00F331B3">
      <w:pPr>
        <w:pStyle w:val="Heading2"/>
      </w:pPr>
      <w:bookmarkStart w:id="20" w:name="_Toc505616052"/>
      <w:r>
        <w:t>2.6. ARP, Packet Filtering and Server Roles Observation Tasks</w:t>
      </w:r>
      <w:bookmarkEnd w:id="20"/>
    </w:p>
    <w:p w14:paraId="41C68A35" w14:textId="35E197CE" w:rsidR="00F331B3" w:rsidRDefault="31F9B7A0" w:rsidP="00F331B3">
      <w:pPr>
        <w:pStyle w:val="Heading3"/>
        <w:numPr>
          <w:ilvl w:val="2"/>
          <w:numId w:val="10"/>
        </w:numPr>
      </w:pPr>
      <w:bookmarkStart w:id="21" w:name="_Toc505616053"/>
      <w:r>
        <w:t>ARP Process</w:t>
      </w:r>
      <w:bookmarkEnd w:id="21"/>
    </w:p>
    <w:p w14:paraId="2A897747" w14:textId="19F91566" w:rsidR="00F331B3" w:rsidRDefault="000554D2" w:rsidP="00323D65">
      <w:pPr>
        <w:ind w:firstLine="720"/>
      </w:pPr>
      <w:r>
        <w:rPr>
          <w:noProof/>
          <w:lang w:eastAsia="en-GB"/>
        </w:rPr>
        <w:drawing>
          <wp:inline distT="0" distB="0" distL="0" distR="0" wp14:anchorId="64C7073B" wp14:editId="1E48362D">
            <wp:extent cx="3562350" cy="15621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C196435.gif"/>
                    <pic:cNvPicPr/>
                  </pic:nvPicPr>
                  <pic:blipFill>
                    <a:blip r:embed="rId63">
                      <a:extLst>
                        <a:ext uri="{28A0092B-C50C-407E-A947-70E740481C1C}">
                          <a14:useLocalDpi xmlns:a14="http://schemas.microsoft.com/office/drawing/2010/main" val="0"/>
                        </a:ext>
                      </a:extLst>
                    </a:blip>
                    <a:stretch>
                      <a:fillRect/>
                    </a:stretch>
                  </pic:blipFill>
                  <pic:spPr>
                    <a:xfrm>
                      <a:off x="0" y="0"/>
                      <a:ext cx="3562350" cy="1562100"/>
                    </a:xfrm>
                    <a:prstGeom prst="rect">
                      <a:avLst/>
                    </a:prstGeom>
                  </pic:spPr>
                </pic:pic>
              </a:graphicData>
            </a:graphic>
          </wp:inline>
        </w:drawing>
      </w:r>
    </w:p>
    <w:p w14:paraId="03B6AFD1" w14:textId="6C6B40AA" w:rsidR="000554D2" w:rsidRDefault="000554D2" w:rsidP="00323D65">
      <w:pPr>
        <w:ind w:left="720"/>
      </w:pPr>
      <w:r>
        <w:t>Fig. 55. The ARP Process</w:t>
      </w:r>
      <w:r w:rsidR="00323D65">
        <w:t xml:space="preserve"> </w:t>
      </w:r>
      <w:r w:rsidR="00323D65">
        <w:fldChar w:fldCharType="begin" w:fldLock="1"/>
      </w:r>
      <w:r w:rsidR="00A904D1">
        <w:instrText>ADDIN CSL_CITATION { "citationItems" : [ { "id" : "ITEM-1", "itemData" : { "URL" : "https://technet.microsoft.com/en-us/library/dd392257(v=ws.10).aspx", "accessed" : { "date-parts" : [ [ "2017", "12", "22" ] ] }, "author" : [ { "dropping-particle" : "", "family" : "Microsoft Technet", "given" : "", "non-dropping-particle" : "", "parse-names" : false, "suffix" : "" } ], "container-title" : "technet.microsoft.com", "id" : "ITEM-1", "issued" : { "date-parts" : [ [ "2009" ] ] }, "title" : "IPv4 Physical Address Resolution", "type" : "webpage" }, "uris" : [ "http://www.mendeley.com/documents/?uuid=a5c9c5cf-d4e5-35b5-b544-49001622cbc9" ] } ], "mendeley" : { "formattedCitation" : "[32]", "plainTextFormattedCitation" : "[32]", "previouslyFormattedCitation" : "[32]" }, "properties" : {  }, "schema" : "https://github.com/citation-style-language/schema/raw/master/csl-citation.json" }</w:instrText>
      </w:r>
      <w:r w:rsidR="00323D65">
        <w:fldChar w:fldCharType="separate"/>
      </w:r>
      <w:r w:rsidR="00A904D1" w:rsidRPr="00A904D1">
        <w:rPr>
          <w:noProof/>
        </w:rPr>
        <w:t>[32]</w:t>
      </w:r>
      <w:r w:rsidR="00323D65">
        <w:fldChar w:fldCharType="end"/>
      </w:r>
    </w:p>
    <w:p w14:paraId="40147CDE" w14:textId="2814CB70" w:rsidR="000554D2" w:rsidRDefault="000554D2" w:rsidP="00323D65">
      <w:pPr>
        <w:ind w:left="720"/>
      </w:pPr>
    </w:p>
    <w:p w14:paraId="2BDE5B8C" w14:textId="1630065E" w:rsidR="00D175A0" w:rsidRDefault="003F230A" w:rsidP="002A37A2">
      <w:pPr>
        <w:ind w:left="720"/>
        <w:jc w:val="both"/>
      </w:pPr>
      <w:r>
        <w:t xml:space="preserve">The Address Resolution Protocol (ARP) </w:t>
      </w:r>
      <w:r w:rsidR="00315058">
        <w:t xml:space="preserve">is a process that </w:t>
      </w:r>
      <w:r w:rsidR="00233F7B">
        <w:t xml:space="preserve">is used by a host on a LAN to </w:t>
      </w:r>
      <w:r w:rsidR="00315058">
        <w:t>resolve logical IPv4 addresses to physical Media Access Control (MAC) addresses</w:t>
      </w:r>
      <w:r w:rsidR="00323D65">
        <w:t xml:space="preserve"> </w:t>
      </w:r>
      <w:r w:rsidR="00323D65">
        <w:fldChar w:fldCharType="begin" w:fldLock="1"/>
      </w:r>
      <w:r w:rsidR="00A904D1">
        <w:instrText>ADDIN CSL_CITATION { "citationItems" : [ { "id" : "ITEM-1", "itemData" : { "URL" : "http://netacad.com", "accessed" : { "date-parts" : [ [ "2017", "12", "22" ] ] }, "author" : [ { "dropping-particle" : "", "family" : "Cisco Networking Academy", "given" : "", "non-dropping-particle" : "", "parse-names" : false, "suffix" : "" } ], "container-title" : "netacad.com", "id" : "ITEM-1", "issued" : { "date-parts" : [ [ "2017" ] ] }, "title" : "CCNA Routing and Switching: Introduction to Networks", "type" : "webpage" }, "uris" : [ "http://www.mendeley.com/documents/?uuid=19335e7e-c1b9-409c-b9d9-88796c77df11" ] } ], "mendeley" : { "formattedCitation" : "[33]", "plainTextFormattedCitation" : "[33]", "previouslyFormattedCitation" : "[33]" }, "properties" : {  }, "schema" : "https://github.com/citation-style-language/schema/raw/master/csl-citation.json" }</w:instrText>
      </w:r>
      <w:r w:rsidR="00323D65">
        <w:fldChar w:fldCharType="separate"/>
      </w:r>
      <w:r w:rsidR="00A904D1" w:rsidRPr="00A904D1">
        <w:rPr>
          <w:noProof/>
        </w:rPr>
        <w:t>[33]</w:t>
      </w:r>
      <w:r w:rsidR="00323D65">
        <w:fldChar w:fldCharType="end"/>
      </w:r>
      <w:r w:rsidR="00315058">
        <w:t>. This is a necessary process as the underlying ethernet hardware communicates using MAC addresses</w:t>
      </w:r>
      <w:r w:rsidR="00323D65">
        <w:t xml:space="preserve"> </w:t>
      </w:r>
      <w:r w:rsidR="00323D65">
        <w:fldChar w:fldCharType="begin" w:fldLock="1"/>
      </w:r>
      <w:r w:rsidR="00A904D1">
        <w:instrText>ADDIN CSL_CITATION { "citationItems" : [ { "id" : "ITEM-1", "itemData" : { "URL" : "https://www.distributednetworks.com/linux-network-administration/module3/address-resolution-protocol.php", "accessed" : { "date-parts" : [ [ "2017", "12", "22" ] ] }, "author" : [ { "dropping-particle" : "", "family" : "DistributedNetworks", "given" : "", "non-dropping-particle" : "", "parse-names" : false, "suffix" : "" } ], "container-title" : "www.distributednetworks.com", "id" : "ITEM-1", "issued" : { "date-parts" : [ [ "0" ] ] }, "title" : "Purpose of Address Resolution Protocol", "type" : "webpage" }, "uris" : [ "http://www.mendeley.com/documents/?uuid=cc7cf9fb-f3e7-365c-9934-25f2ae7465b2" ] } ], "mendeley" : { "formattedCitation" : "[34]", "plainTextFormattedCitation" : "[34]", "previouslyFormattedCitation" : "[34]" }, "properties" : {  }, "schema" : "https://github.com/citation-style-language/schema/raw/master/csl-citation.json" }</w:instrText>
      </w:r>
      <w:r w:rsidR="00323D65">
        <w:fldChar w:fldCharType="separate"/>
      </w:r>
      <w:r w:rsidR="00A904D1" w:rsidRPr="00A904D1">
        <w:rPr>
          <w:noProof/>
        </w:rPr>
        <w:t>[34]</w:t>
      </w:r>
      <w:r w:rsidR="00323D65">
        <w:fldChar w:fldCharType="end"/>
      </w:r>
      <w:r w:rsidR="00315058">
        <w:t>. The ARP process st</w:t>
      </w:r>
      <w:r w:rsidR="00D175A0">
        <w:t>ore</w:t>
      </w:r>
      <w:r w:rsidR="00315058">
        <w:t xml:space="preserve">s </w:t>
      </w:r>
      <w:r w:rsidR="00D175A0">
        <w:t>the IPv4 and MAC mappings in an ARP cache (table)</w:t>
      </w:r>
      <w:r w:rsidR="00323D65">
        <w:t xml:space="preserve"> </w:t>
      </w:r>
      <w:r w:rsidR="00323D65">
        <w:fldChar w:fldCharType="begin" w:fldLock="1"/>
      </w:r>
      <w:r w:rsidR="00A904D1">
        <w:instrText>ADDIN CSL_CITATION { "citationItems" : [ { "id" : "ITEM-1", "itemData" : { "URL" : "http://netacad.com", "accessed" : { "date-parts" : [ [ "2017", "12", "22" ] ] }, "author" : [ { "dropping-particle" : "", "family" : "Cisco Networking Academy", "given" : "", "non-dropping-particle" : "", "parse-names" : false, "suffix" : "" } ], "container-title" : "netacad.com", "id" : "ITEM-1", "issued" : { "date-parts" : [ [ "2017" ] ] }, "title" : "CCNA Routing and Switching: Introduction to Networks", "type" : "webpage" }, "uris" : [ "http://www.mendeley.com/documents/?uuid=19335e7e-c1b9-409c-b9d9-88796c77df11" ] } ], "mendeley" : { "formattedCitation" : "[33]", "plainTextFormattedCitation" : "[33]", "previouslyFormattedCitation" : "[33]" }, "properties" : {  }, "schema" : "https://github.com/citation-style-language/schema/raw/master/csl-citation.json" }</w:instrText>
      </w:r>
      <w:r w:rsidR="00323D65">
        <w:fldChar w:fldCharType="separate"/>
      </w:r>
      <w:r w:rsidR="00A904D1" w:rsidRPr="00A904D1">
        <w:rPr>
          <w:noProof/>
        </w:rPr>
        <w:t>[33]</w:t>
      </w:r>
      <w:r w:rsidR="00323D65">
        <w:fldChar w:fldCharType="end"/>
      </w:r>
      <w:r w:rsidR="00D175A0">
        <w:t xml:space="preserve">. </w:t>
      </w:r>
    </w:p>
    <w:p w14:paraId="03B08E80" w14:textId="77777777" w:rsidR="00D175A0" w:rsidRDefault="00D175A0" w:rsidP="00F331B3"/>
    <w:p w14:paraId="31BA8933" w14:textId="77777777" w:rsidR="00D175A0" w:rsidRDefault="00D175A0" w:rsidP="00F331B3"/>
    <w:p w14:paraId="2E9CA22A" w14:textId="77777777" w:rsidR="00D175A0" w:rsidRDefault="00D175A0" w:rsidP="00323D65">
      <w:pPr>
        <w:ind w:left="720"/>
      </w:pPr>
    </w:p>
    <w:p w14:paraId="40CD4FFE" w14:textId="7F0133AA" w:rsidR="000554D2" w:rsidRDefault="00D175A0" w:rsidP="002A37A2">
      <w:pPr>
        <w:ind w:left="720"/>
        <w:jc w:val="both"/>
      </w:pPr>
      <w:r>
        <w:t>The ARP process is comprised of a number steps</w:t>
      </w:r>
      <w:r w:rsidR="00F00ED2">
        <w:t xml:space="preserve"> (Fig. 55)</w:t>
      </w:r>
      <w:r w:rsidR="00323D65">
        <w:t xml:space="preserve"> </w:t>
      </w:r>
      <w:r w:rsidR="00323D65">
        <w:fldChar w:fldCharType="begin" w:fldLock="1"/>
      </w:r>
      <w:r w:rsidR="00A904D1">
        <w:instrText>ADDIN CSL_CITATION { "citationItems" : [ { "id" : "ITEM-1", "itemData" : { "URL" : "http://netacad.com", "accessed" : { "date-parts" : [ [ "2017", "12", "22" ] ] }, "author" : [ { "dropping-particle" : "", "family" : "Cisco Networking Academy", "given" : "", "non-dropping-particle" : "", "parse-names" : false, "suffix" : "" } ], "container-title" : "netacad.com", "id" : "ITEM-1", "issued" : { "date-parts" : [ [ "2017" ] ] }, "title" : "CCNA Routing and Switching: Introduction to Networks", "type" : "webpage" }, "uris" : [ "http://www.mendeley.com/documents/?uuid=19335e7e-c1b9-409c-b9d9-88796c77df11" ] }, { "id" : "ITEM-2", "itemData" : { "URL" : "https://technet.microsoft.com/en-us/library/dd392257(v=ws.10).aspx", "accessed" : { "date-parts" : [ [ "2017", "12", "22" ] ] }, "author" : [ { "dropping-particle" : "", "family" : "Microsoft Technet", "given" : "", "non-dropping-particle" : "", "parse-names" : false, "suffix" : "" } ], "container-title" : "technet.microsoft.com", "id" : "ITEM-2", "issued" : { "date-parts" : [ [ "2009" ] ] }, "title" : "IPv4 Physical Address Resolution", "type" : "webpage" }, "uris" : [ "http://www.mendeley.com/documents/?uuid=a5c9c5cf-d4e5-35b5-b544-49001622cbc9" ] } ], "mendeley" : { "formattedCitation" : "[32], [33]", "plainTextFormattedCitation" : "[32], [33]", "previouslyFormattedCitation" : "[32], [33]" }, "properties" : {  }, "schema" : "https://github.com/citation-style-language/schema/raw/master/csl-citation.json" }</w:instrText>
      </w:r>
      <w:r w:rsidR="00323D65">
        <w:fldChar w:fldCharType="separate"/>
      </w:r>
      <w:r w:rsidR="00A904D1" w:rsidRPr="00A904D1">
        <w:rPr>
          <w:noProof/>
        </w:rPr>
        <w:t>[32], [33]</w:t>
      </w:r>
      <w:r w:rsidR="00323D65">
        <w:fldChar w:fldCharType="end"/>
      </w:r>
      <w:r>
        <w:t>:</w:t>
      </w:r>
    </w:p>
    <w:p w14:paraId="7F857CF5" w14:textId="411FDFA5" w:rsidR="00D175A0" w:rsidRDefault="31F9B7A0" w:rsidP="002A37A2">
      <w:pPr>
        <w:pStyle w:val="ListParagraph"/>
        <w:numPr>
          <w:ilvl w:val="0"/>
          <w:numId w:val="11"/>
        </w:numPr>
        <w:ind w:left="1305"/>
        <w:jc w:val="both"/>
      </w:pPr>
      <w:r>
        <w:t>A host will check its ARP cache for an entry for the destination IP address or gateway (next-hop) address in the case where the destination IP address is located on a remote network. If there is an entry ARP skips to step 6 in Fig. 55.</w:t>
      </w:r>
    </w:p>
    <w:p w14:paraId="552A129C" w14:textId="2D5C4A5C" w:rsidR="00233F7B" w:rsidRDefault="31F9B7A0" w:rsidP="002A37A2">
      <w:pPr>
        <w:pStyle w:val="ListParagraph"/>
        <w:numPr>
          <w:ilvl w:val="0"/>
          <w:numId w:val="11"/>
        </w:numPr>
        <w:ind w:left="1305"/>
        <w:jc w:val="both"/>
      </w:pPr>
      <w:r>
        <w:t>If no entry is found an ARP Request frame is broadcast out of the appropriate interface. The ARP frame contains the MAC address and IP address of the interface sending the ARP request as well as the destination or gateway IP address.</w:t>
      </w:r>
    </w:p>
    <w:p w14:paraId="08DEAEFA" w14:textId="126A0680" w:rsidR="00D175A0" w:rsidRDefault="31F9B7A0" w:rsidP="002A37A2">
      <w:pPr>
        <w:pStyle w:val="ListParagraph"/>
        <w:numPr>
          <w:ilvl w:val="0"/>
          <w:numId w:val="11"/>
        </w:numPr>
        <w:ind w:left="1305"/>
        <w:jc w:val="both"/>
      </w:pPr>
      <w:r>
        <w:t>All local hosts will receive and process the broadcast ARP frame. The receiving hosts will check to see if the requested IP address (destination/gateway) matches their own IP address. If there is a match the host updates its ARP cache with the address mapping of the sender of the ARP request.</w:t>
      </w:r>
    </w:p>
    <w:p w14:paraId="367D5304" w14:textId="04280E77" w:rsidR="00111FBF" w:rsidRDefault="31F9B7A0" w:rsidP="002A37A2">
      <w:pPr>
        <w:pStyle w:val="ListParagraph"/>
        <w:numPr>
          <w:ilvl w:val="0"/>
          <w:numId w:val="11"/>
        </w:numPr>
        <w:ind w:left="1305"/>
        <w:jc w:val="both"/>
      </w:pPr>
      <w:r>
        <w:t>If there is not a match, the ARP request is dropped.</w:t>
      </w:r>
    </w:p>
    <w:p w14:paraId="0FBFABAC" w14:textId="1AE1A4BF" w:rsidR="00F00ED2" w:rsidRDefault="31F9B7A0" w:rsidP="002A37A2">
      <w:pPr>
        <w:pStyle w:val="ListParagraph"/>
        <w:numPr>
          <w:ilvl w:val="0"/>
          <w:numId w:val="11"/>
        </w:numPr>
        <w:ind w:left="1305"/>
        <w:jc w:val="both"/>
      </w:pPr>
      <w:r>
        <w:t>The (matching) receiving host sends an ARP Reply containing its requested MAC address and sends it directly back to the sender of the ARP request.</w:t>
      </w:r>
    </w:p>
    <w:p w14:paraId="3DA73A6E" w14:textId="4B400856" w:rsidR="00F00ED2" w:rsidRDefault="31F9B7A0" w:rsidP="002A37A2">
      <w:pPr>
        <w:pStyle w:val="ListParagraph"/>
        <w:numPr>
          <w:ilvl w:val="0"/>
          <w:numId w:val="11"/>
        </w:numPr>
        <w:ind w:left="1305"/>
        <w:jc w:val="both"/>
      </w:pPr>
      <w:r>
        <w:t>When the ARP reply is received by the sender, it updates its ARP cache with the address mapping.</w:t>
      </w:r>
    </w:p>
    <w:p w14:paraId="61E97E55" w14:textId="26773DD7" w:rsidR="00F00ED2" w:rsidRDefault="31F9B7A0" w:rsidP="002A37A2">
      <w:pPr>
        <w:pStyle w:val="ListParagraph"/>
        <w:numPr>
          <w:ilvl w:val="0"/>
          <w:numId w:val="11"/>
        </w:numPr>
        <w:ind w:left="1305"/>
        <w:jc w:val="both"/>
      </w:pPr>
      <w:r>
        <w:t>Both hosts involved in the ARP request and reply now have up-to-date address mappings in their ARP caches.</w:t>
      </w:r>
    </w:p>
    <w:p w14:paraId="6B56F095" w14:textId="7C451845" w:rsidR="000554D2" w:rsidRDefault="31F9B7A0" w:rsidP="002A37A2">
      <w:pPr>
        <w:pStyle w:val="ListParagraph"/>
        <w:numPr>
          <w:ilvl w:val="0"/>
          <w:numId w:val="11"/>
        </w:numPr>
        <w:ind w:left="1305"/>
        <w:jc w:val="both"/>
      </w:pPr>
      <w:r>
        <w:t xml:space="preserve">ARP now sends the IP packet to the destination address or gateway by addressing it to the resolved MAC address in its cache. </w:t>
      </w:r>
    </w:p>
    <w:p w14:paraId="412480FB" w14:textId="026C8C1D" w:rsidR="00F331B3" w:rsidRDefault="31F9B7A0" w:rsidP="00323D65">
      <w:pPr>
        <w:pStyle w:val="Heading3"/>
        <w:numPr>
          <w:ilvl w:val="2"/>
          <w:numId w:val="10"/>
        </w:numPr>
      </w:pPr>
      <w:bookmarkStart w:id="22" w:name="_Toc505616054"/>
      <w:r>
        <w:t>Packet Filtering</w:t>
      </w:r>
      <w:bookmarkEnd w:id="22"/>
    </w:p>
    <w:p w14:paraId="0F7CA52D" w14:textId="059EEEFE" w:rsidR="00F331B3" w:rsidRDefault="00A40EBC" w:rsidP="002A37A2">
      <w:pPr>
        <w:ind w:left="720"/>
        <w:jc w:val="both"/>
      </w:pPr>
      <w:r>
        <w:t>Packet filtering is a technique used to control network access by allowing or disallowing the flow of specific types of IP traffic</w:t>
      </w:r>
      <w:r w:rsidR="00A91BC3">
        <w:t xml:space="preserve"> </w:t>
      </w:r>
      <w:r w:rsidR="00A91BC3">
        <w:fldChar w:fldCharType="begin" w:fldLock="1"/>
      </w:r>
      <w:r w:rsidR="00A904D1">
        <w:instrText>ADDIN CSL_CITATION { "citationItems" : [ { "id" : "ITEM-1", "itemData" : { "URL" : "https://technet.microsoft.com/en-gb/library/cc957881.aspx", "accessed" : { "date-parts" : [ [ "2017", "12", "22" ] ] }, "author" : [ { "dropping-particle" : "", "family" : "Microsoft Technet", "given" : "", "non-dropping-particle" : "", "parse-names" : false, "suffix" : "" } ], "container-title" : "technet.microsoft.com", "id" : "ITEM-1", "issued" : { "date-parts" : [ [ "0" ] ] }, "title" : "IP Packet Filtering", "type" : "webpage" }, "uris" : [ "http://www.mendeley.com/documents/?uuid=7fbb2f37-b79b-3f27-a30f-0dde3f455244" ] }, { "id" : "ITEM-2", "itemData" : { "URL" : "https://www.techopedia.com/definition/4038/packet-filtering", "accessed" : { "date-parts" : [ [ "2017", "12", "22" ] ] }, "author" : [ { "dropping-particle" : "", "family" : "Techopedia", "given" : "", "non-dropping-particle" : "", "parse-names" : false, "suffix" : "" } ], "container-title" : "www.techopedia.com", "id" : "ITEM-2", "issued" : { "date-parts" : [ [ "0" ] ] }, "title" : "What is Packet Filtering?", "type" : "webpage" }, "uris" : [ "http://www.mendeley.com/documents/?uuid=74837228-748a-3bdf-b0a6-d5e9c9a86b1b" ] } ], "mendeley" : { "formattedCitation" : "[35], [36]", "plainTextFormattedCitation" : "[35], [36]", "previouslyFormattedCitation" : "[35], [36]" }, "properties" : {  }, "schema" : "https://github.com/citation-style-language/schema/raw/master/csl-citation.json" }</w:instrText>
      </w:r>
      <w:r w:rsidR="00A91BC3">
        <w:fldChar w:fldCharType="separate"/>
      </w:r>
      <w:r w:rsidR="00A904D1" w:rsidRPr="00A904D1">
        <w:rPr>
          <w:noProof/>
        </w:rPr>
        <w:t>[35], [36]</w:t>
      </w:r>
      <w:r w:rsidR="00A91BC3">
        <w:fldChar w:fldCharType="end"/>
      </w:r>
      <w:r>
        <w:t xml:space="preserve">. </w:t>
      </w:r>
      <w:r w:rsidR="00E403A7">
        <w:t>Packet filtering is normal</w:t>
      </w:r>
      <w:r w:rsidR="00AC2CB5">
        <w:t>ly</w:t>
      </w:r>
      <w:r w:rsidR="00E403A7">
        <w:t xml:space="preserve"> conducted on a router (which Cardiff is acting as). </w:t>
      </w:r>
      <w:r>
        <w:t xml:space="preserve">In our context packet filtering is termed IP packet </w:t>
      </w:r>
      <w:r w:rsidR="00A53AAD">
        <w:t>filtering as we are filtering traffic based on source and destination IP address. Packet filtering is a security measure and can be used in networks as a first-line of defence to block specific inbound packets from reaching a protected network. The benefit of this is that it can be used to reduce the load on an application firewall or proxy</w:t>
      </w:r>
      <w:r w:rsidR="0052348C">
        <w:t xml:space="preserve"> </w:t>
      </w:r>
      <w:r w:rsidR="0052348C">
        <w:fldChar w:fldCharType="begin" w:fldLock="1"/>
      </w:r>
      <w:r w:rsidR="00A904D1">
        <w:instrText>ADDIN CSL_CITATION { "citationItems" : [ { "id" : "ITEM-1", "itemData" : { "author" : [ { "dropping-particle" : "", "family" : "Strom", "given" : "Dan", "non-dropping-particle" : "", "parse-names" : false, "suffix" : "" } ], "container-title" : "Global Information Assurance Certification Paper", "id" : "ITEM-1", "issued" : { "date-parts" : [ [ "2002" ] ] }, "title" : "The Packet Filter: A Basic Network Security Tool", "type" : "article-journal" }, "uris" : [ "http://www.mendeley.com/documents/?uuid=5d50dd55-18b5-3c4e-a3e7-6a4ed2eeb58d" ] } ], "mendeley" : { "formattedCitation" : "[37]", "plainTextFormattedCitation" : "[37]", "previouslyFormattedCitation" : "[37]" }, "properties" : {  }, "schema" : "https://github.com/citation-style-language/schema/raw/master/csl-citation.json" }</w:instrText>
      </w:r>
      <w:r w:rsidR="0052348C">
        <w:fldChar w:fldCharType="separate"/>
      </w:r>
      <w:r w:rsidR="00A904D1" w:rsidRPr="00A904D1">
        <w:rPr>
          <w:noProof/>
        </w:rPr>
        <w:t>[37]</w:t>
      </w:r>
      <w:r w:rsidR="0052348C">
        <w:fldChar w:fldCharType="end"/>
      </w:r>
      <w:r w:rsidR="00A53AAD">
        <w:t xml:space="preserve">. </w:t>
      </w:r>
      <w:r w:rsidR="00425B87">
        <w:t xml:space="preserve">Other advantages include application </w:t>
      </w:r>
      <w:r w:rsidR="0052348C">
        <w:t>independence</w:t>
      </w:r>
      <w:r w:rsidR="00425B87">
        <w:t>, high performance and scalability.</w:t>
      </w:r>
      <w:r w:rsidR="0052348C">
        <w:t xml:space="preserve"> Disadvantages include lack of security as packet filtering is not application aware and offers no monitoring above the network layer </w:t>
      </w:r>
      <w:r w:rsidR="0052348C">
        <w:fldChar w:fldCharType="begin" w:fldLock="1"/>
      </w:r>
      <w:r w:rsidR="00A904D1">
        <w:instrText>ADDIN CSL_CITATION { "citationItems" : [ { "id" : "ITEM-1", "itemData" : { "URL" : "https://www.checkpoint.com/smb/help/utm1/8.2/7078.htm", "accessed" : { "date-parts" : [ [ "2017", "12", "22" ] ] }, "author" : [ { "dropping-particle" : "", "family" : "checkpoint.com", "given" : "", "non-dropping-particle" : "", "parse-names" : false, "suffix" : "" } ], "container-title" : "www.checkpoint.com", "id" : "ITEM-1", "issued" : { "date-parts" : [ [ "0" ] ] }, "title" : "Packet Filters", "type" : "webpage" }, "uris" : [ "http://www.mendeley.com/documents/?uuid=b0644f35-a74e-3d16-a19c-2426c474b140" ] } ], "mendeley" : { "formattedCitation" : "[38]", "plainTextFormattedCitation" : "[38]", "previouslyFormattedCitation" : "[38]" }, "properties" : {  }, "schema" : "https://github.com/citation-style-language/schema/raw/master/csl-citation.json" }</w:instrText>
      </w:r>
      <w:r w:rsidR="0052348C">
        <w:fldChar w:fldCharType="separate"/>
      </w:r>
      <w:r w:rsidR="00A904D1" w:rsidRPr="00A904D1">
        <w:rPr>
          <w:noProof/>
        </w:rPr>
        <w:t>[38]</w:t>
      </w:r>
      <w:r w:rsidR="0052348C">
        <w:fldChar w:fldCharType="end"/>
      </w:r>
      <w:r w:rsidR="0052348C">
        <w:t>.</w:t>
      </w:r>
      <w:r w:rsidR="00425B87">
        <w:t xml:space="preserve"> </w:t>
      </w:r>
      <w:r w:rsidR="00F02AE1">
        <w:t xml:space="preserve">Outbound filtering can be used to limit the number of users accessing a service e.g. mail server or the </w:t>
      </w:r>
      <w:r w:rsidR="00B405A8">
        <w:t>I</w:t>
      </w:r>
      <w:r w:rsidR="00F02AE1">
        <w:t>nternet</w:t>
      </w:r>
      <w:r w:rsidR="00A91BC3">
        <w:t xml:space="preserve"> </w:t>
      </w:r>
      <w:r w:rsidR="00A91BC3">
        <w:fldChar w:fldCharType="begin" w:fldLock="1"/>
      </w:r>
      <w:r w:rsidR="00A904D1">
        <w:instrText>ADDIN CSL_CITATION { "citationItems" : [ { "id" : "ITEM-1", "itemData" : { "author" : [ { "dropping-particle" : "", "family" : "Strom", "given" : "Dan", "non-dropping-particle" : "", "parse-names" : false, "suffix" : "" } ], "container-title" : "Global Information Assurance Certification Paper", "id" : "ITEM-1", "issued" : { "date-parts" : [ [ "2002" ] ] }, "title" : "The Packet Filter: A Basic Network Security Tool", "type" : "article-journal" }, "uris" : [ "http://www.mendeley.com/documents/?uuid=5d50dd55-18b5-3c4e-a3e7-6a4ed2eeb58d" ] } ], "mendeley" : { "formattedCitation" : "[37]", "plainTextFormattedCitation" : "[37]", "previouslyFormattedCitation" : "[37]" }, "properties" : {  }, "schema" : "https://github.com/citation-style-language/schema/raw/master/csl-citation.json" }</w:instrText>
      </w:r>
      <w:r w:rsidR="00A91BC3">
        <w:fldChar w:fldCharType="separate"/>
      </w:r>
      <w:r w:rsidR="00A904D1" w:rsidRPr="00A904D1">
        <w:rPr>
          <w:noProof/>
        </w:rPr>
        <w:t>[37]</w:t>
      </w:r>
      <w:r w:rsidR="00A91BC3">
        <w:fldChar w:fldCharType="end"/>
      </w:r>
      <w:r w:rsidR="00F02AE1">
        <w:t>.</w:t>
      </w:r>
    </w:p>
    <w:p w14:paraId="2F3A238F" w14:textId="48553423" w:rsidR="00F331B3" w:rsidRDefault="31F9B7A0" w:rsidP="00323D65">
      <w:pPr>
        <w:pStyle w:val="Heading3"/>
        <w:numPr>
          <w:ilvl w:val="2"/>
          <w:numId w:val="10"/>
        </w:numPr>
      </w:pPr>
      <w:bookmarkStart w:id="23" w:name="_Toc505616055"/>
      <w:r>
        <w:t>Contradictory filters</w:t>
      </w:r>
      <w:bookmarkEnd w:id="23"/>
    </w:p>
    <w:p w14:paraId="02E9E25A" w14:textId="77281751" w:rsidR="00F331B3" w:rsidRDefault="00E403A7" w:rsidP="002A37A2">
      <w:pPr>
        <w:ind w:left="720"/>
        <w:jc w:val="both"/>
      </w:pPr>
      <w:r>
        <w:t xml:space="preserve">Contradictory filters can occur as inbound and outbound filters can be configured for each interface (adapter) </w:t>
      </w:r>
      <w:r>
        <w:fldChar w:fldCharType="begin" w:fldLock="1"/>
      </w:r>
      <w:r w:rsidR="00A904D1">
        <w:instrText>ADDIN CSL_CITATION { "citationItems" : [ { "id" : "ITEM-1", "itemData" : { "URL" : "https://technet.microsoft.com/en-gb/library/cc957881.aspx", "accessed" : { "date-parts" : [ [ "2017", "12", "22" ] ] }, "author" : [ { "dropping-particle" : "", "family" : "Microsoft Technet", "given" : "", "non-dropping-particle" : "", "parse-names" : false, "suffix" : "" } ], "container-title" : "technet.microsoft.com", "id" : "ITEM-1", "issued" : { "date-parts" : [ [ "0" ] ] }, "title" : "IP Packet Filtering", "type" : "webpage" }, "uris" : [ "http://www.mendeley.com/documents/?uuid=7fbb2f37-b79b-3f27-a30f-0dde3f455244" ] } ], "mendeley" : { "formattedCitation" : "[35]", "plainTextFormattedCitation" : "[35]", "previouslyFormattedCitation" : "[35]" }, "properties" : {  }, "schema" : "https://github.com/citation-style-language/schema/raw/master/csl-citation.json" }</w:instrText>
      </w:r>
      <w:r>
        <w:fldChar w:fldCharType="separate"/>
      </w:r>
      <w:r w:rsidR="00A904D1" w:rsidRPr="00A904D1">
        <w:rPr>
          <w:noProof/>
        </w:rPr>
        <w:t>[35]</w:t>
      </w:r>
      <w:r>
        <w:fldChar w:fldCharType="end"/>
      </w:r>
      <w:r>
        <w:t xml:space="preserve">. For example, Network Adapter 1 (connection to Lab) could have an inbound filter that allows traffic but the outbound filter on Network Adapter 2 (connection to Swansea) </w:t>
      </w:r>
      <w:r w:rsidR="00353D2A">
        <w:t>might</w:t>
      </w:r>
      <w:r>
        <w:t xml:space="preserve"> not allow the same traffic to be sent. This would mean that traffic would not pass across the Cardiff router.</w:t>
      </w:r>
    </w:p>
    <w:p w14:paraId="5FA23EC6" w14:textId="753EEC03" w:rsidR="00F331B3" w:rsidRDefault="31F9B7A0" w:rsidP="00323D65">
      <w:pPr>
        <w:pStyle w:val="Heading3"/>
        <w:numPr>
          <w:ilvl w:val="2"/>
          <w:numId w:val="10"/>
        </w:numPr>
      </w:pPr>
      <w:bookmarkStart w:id="24" w:name="_Server_Roles_and"/>
      <w:bookmarkStart w:id="25" w:name="_Toc505616056"/>
      <w:bookmarkEnd w:id="24"/>
      <w:r>
        <w:t>Server Roles and Services</w:t>
      </w:r>
      <w:bookmarkEnd w:id="25"/>
    </w:p>
    <w:p w14:paraId="381DBED3" w14:textId="2F7C2729" w:rsidR="004A2239" w:rsidRDefault="005843F9" w:rsidP="002A37A2">
      <w:pPr>
        <w:ind w:left="720"/>
        <w:jc w:val="both"/>
      </w:pPr>
      <w:r>
        <w:t>There</w:t>
      </w:r>
      <w:r w:rsidR="006A5E8F">
        <w:t xml:space="preserve"> are many roles and services that can be configured on </w:t>
      </w:r>
      <w:r w:rsidR="006A5E8F" w:rsidRPr="006A5E8F">
        <w:t>Windows Server 2012 R2</w:t>
      </w:r>
      <w:r w:rsidR="00111947">
        <w:t xml:space="preserve"> </w:t>
      </w:r>
      <w:r w:rsidR="00111947">
        <w:fldChar w:fldCharType="begin" w:fldLock="1"/>
      </w:r>
      <w:r w:rsidR="00A904D1">
        <w:instrText>ADDIN CSL_CITATION { "citationItems" : [ { "id" : "ITEM-1", "itemData" : { "URL" : "https://technet.microsoft.com/en-us/library/hh831669(v=ws.11).aspx", "accessed" : { "date-parts" : [ [ "2017", "12", "22" ] ] }, "author" : [ { "dropping-particle" : "", "family" : "Microsoft Technet", "given" : "", "non-dropping-particle" : "", "parse-names" : false, "suffix" : "" } ], "container-title" : "technet.microsoft.com", "id" : "ITEM-1", "issued" : { "date-parts" : [ [ "2014" ] ] }, "title" : "Server Roles and Technologies in Windows Server 2012 R2 and Windows Server 2012", "type" : "webpage" }, "uris" : [ "http://www.mendeley.com/documents/?uuid=8b6a700f-4888-3fa8-bc24-5a7cb4ddd5d1" ] } ], "mendeley" : { "formattedCitation" : "[39]", "plainTextFormattedCitation" : "[39]", "previouslyFormattedCitation" : "[39]" }, "properties" : {  }, "schema" : "https://github.com/citation-style-language/schema/raw/master/csl-citation.json" }</w:instrText>
      </w:r>
      <w:r w:rsidR="00111947">
        <w:fldChar w:fldCharType="separate"/>
      </w:r>
      <w:r w:rsidR="00A904D1" w:rsidRPr="00A904D1">
        <w:rPr>
          <w:noProof/>
        </w:rPr>
        <w:t>[39]</w:t>
      </w:r>
      <w:r w:rsidR="00111947">
        <w:fldChar w:fldCharType="end"/>
      </w:r>
      <w:r w:rsidR="006A5E8F">
        <w:t xml:space="preserve">. </w:t>
      </w:r>
      <w:r w:rsidR="004A2239">
        <w:t>For example, there are many Active Directory services that can be used to automate network management of user data, security and distributed</w:t>
      </w:r>
      <w:r w:rsidR="00111947">
        <w:t xml:space="preserve"> </w:t>
      </w:r>
      <w:r w:rsidR="004A2239">
        <w:t>resources</w:t>
      </w:r>
      <w:r w:rsidR="00111947">
        <w:t xml:space="preserve"> </w:t>
      </w:r>
      <w:r w:rsidR="00111947">
        <w:fldChar w:fldCharType="begin" w:fldLock="1"/>
      </w:r>
      <w:r w:rsidR="00A904D1">
        <w:instrText>ADDIN CSL_CITATION { "citationItems" : [ { "id" : "ITEM-1", "itemData" : { "URL" : "https://www.pluralsight.com/paths/active-directory-administration", "accessed" : { "date-parts" : [ [ "2017", "12", "22" ] ] }, "author" : [ { "dropping-particle" : "", "family" : "Pluralsight", "given" : "", "non-dropping-particle" : "", "parse-names" : false, "suffix" : "" } ], "container-title" : "www.pluralsight.com", "id" : "ITEM-1", "issued" : { "date-parts" : [ [ "2017" ] ] }, "title" : "Active Directory Administration", "type" : "webpage" }, "uris" : [ "http://www.mendeley.com/documents/?uuid=3637560f-c49d-3609-9a12-bf1519b572f7" ] } ], "mendeley" : { "formattedCitation" : "[40]", "plainTextFormattedCitation" : "[40]", "previouslyFormattedCitation" : "[40]" }, "properties" : {  }, "schema" : "https://github.com/citation-style-language/schema/raw/master/csl-citation.json" }</w:instrText>
      </w:r>
      <w:r w:rsidR="00111947">
        <w:fldChar w:fldCharType="separate"/>
      </w:r>
      <w:r w:rsidR="00A904D1" w:rsidRPr="00A904D1">
        <w:rPr>
          <w:noProof/>
        </w:rPr>
        <w:t>[40]</w:t>
      </w:r>
      <w:r w:rsidR="00111947">
        <w:fldChar w:fldCharType="end"/>
      </w:r>
      <w:r w:rsidR="00111947">
        <w:t xml:space="preserve">, </w:t>
      </w:r>
      <w:r w:rsidR="00111947">
        <w:fldChar w:fldCharType="begin" w:fldLock="1"/>
      </w:r>
      <w:r w:rsidR="00A904D1">
        <w:instrText>ADDIN CSL_CITATION { "citationItems" : [ { "id" : "ITEM-1", "itemData" : { "URL" : "https://msdn.microsoft.com/en-us/library/bb742424.aspx", "accessed" : { "date-parts" : [ [ "2017", "12", "22" ] ] }, "author" : [ { "dropping-particle" : "", "family" : "Microsoft Press", "given" : "", "non-dropping-particle" : "", "parse-names" : false, "suffix" : "" } ], "container-title" : "msdn.microsoft.com", "id" : "ITEM-1", "issued" : { "date-parts" : [ [ "0" ] ] }, "title" : "Active Directory", "type" : "webpage" }, "uris" : [ "http://www.mendeley.com/documents/?uuid=c26c643a-5b70-39b5-bd53-02e2fcd8a027" ] } ], "mendeley" : { "formattedCitation" : "[41]", "plainTextFormattedCitation" : "[41]", "previouslyFormattedCitation" : "[41]" }, "properties" : {  }, "schema" : "https://github.com/citation-style-language/schema/raw/master/csl-citation.json" }</w:instrText>
      </w:r>
      <w:r w:rsidR="00111947">
        <w:fldChar w:fldCharType="separate"/>
      </w:r>
      <w:r w:rsidR="00A904D1" w:rsidRPr="00A904D1">
        <w:rPr>
          <w:noProof/>
        </w:rPr>
        <w:t>[41]</w:t>
      </w:r>
      <w:r w:rsidR="00111947">
        <w:fldChar w:fldCharType="end"/>
      </w:r>
      <w:r w:rsidR="004A2239">
        <w:t>. Active Directory can also control access for users based on security policy</w:t>
      </w:r>
      <w:r w:rsidR="00111947">
        <w:t xml:space="preserve"> </w:t>
      </w:r>
      <w:r w:rsidR="00111947">
        <w:fldChar w:fldCharType="begin" w:fldLock="1"/>
      </w:r>
      <w:r w:rsidR="00A904D1">
        <w:instrText>ADDIN CSL_CITATION { "citationItems" : [ { "id" : "ITEM-1", "itemData" : { "URL" : "https://www.techopedia.com/definition/25/active-directory", "accessed" : { "date-parts" : [ [ "2017", "12", "22" ] ] }, "author" : [ { "dropping-particle" : "", "family" : "Techopedia", "given" : "", "non-dropping-particle" : "", "parse-names" : false, "suffix" : "" } ], "container-title" : "www.techopedia.com", "id" : "ITEM-1", "issued" : { "date-parts" : [ [ "0" ] ] }, "title" : "What is Active Directory (AD)?", "type" : "webpage" }, "uris" : [ "http://www.mendeley.com/documents/?uuid=32c0397c-d850-3fd5-b9e5-ade0b5d8ee81" ] } ], "mendeley" : { "formattedCitation" : "[42]", "plainTextFormattedCitation" : "[42]", "previouslyFormattedCitation" : "[42]" }, "properties" : {  }, "schema" : "https://github.com/citation-style-language/schema/raw/master/csl-citation.json" }</w:instrText>
      </w:r>
      <w:r w:rsidR="00111947">
        <w:fldChar w:fldCharType="separate"/>
      </w:r>
      <w:r w:rsidR="00A904D1" w:rsidRPr="00A904D1">
        <w:rPr>
          <w:noProof/>
        </w:rPr>
        <w:t>[42]</w:t>
      </w:r>
      <w:r w:rsidR="00111947">
        <w:fldChar w:fldCharType="end"/>
      </w:r>
      <w:r w:rsidR="004A2239">
        <w:t>. When using Active Directory machines would be connect</w:t>
      </w:r>
      <w:r w:rsidR="00F72A59">
        <w:t>ed</w:t>
      </w:r>
      <w:r w:rsidR="004A2239">
        <w:t xml:space="preserve"> to a domain</w:t>
      </w:r>
      <w:r w:rsidR="00111947">
        <w:t xml:space="preserve"> </w:t>
      </w:r>
      <w:r w:rsidR="004A2239">
        <w:t>where information is stored in a central location</w:t>
      </w:r>
      <w:r w:rsidR="00111947">
        <w:t xml:space="preserve"> </w:t>
      </w:r>
      <w:r w:rsidR="00111947">
        <w:fldChar w:fldCharType="begin" w:fldLock="1"/>
      </w:r>
      <w:r w:rsidR="00A904D1">
        <w:instrText>ADDIN CSL_CITATION { "citationItems" : [ { "id" : "ITEM-1", "itemData" : { "URL" : "http://blog.tcitechs.com/blog/active-directory-company-need/", "accessed" : { "date-parts" : [ [ "2017", "12", "22" ] ] }, "author" : [ { "dropping-particle" : "", "family" : "Jacoberger", "given" : "Tom", "non-dropping-particle" : "", "parse-names" : false, "suffix" : "" } ], "container-title" : "TCI Technologies Blog", "id" : "ITEM-1", "issued" : { "date-parts" : [ [ "2016" ] ] }, "title" : "What is Active Directory? Why Does My Company Need It?", "type" : "webpage" }, "uris" : [ "http://www.mendeley.com/documents/?uuid=8b06711d-8159-3da3-bf7c-3a2caa264a01" ] } ], "mendeley" : { "formattedCitation" : "[43]", "plainTextFormattedCitation" : "[43]", "previouslyFormattedCitation" : "[43]" }, "properties" : {  }, "schema" : "https://github.com/citation-style-language/schema/raw/master/csl-citation.json" }</w:instrText>
      </w:r>
      <w:r w:rsidR="00111947">
        <w:fldChar w:fldCharType="separate"/>
      </w:r>
      <w:r w:rsidR="00A904D1" w:rsidRPr="00A904D1">
        <w:rPr>
          <w:noProof/>
        </w:rPr>
        <w:t>[43]</w:t>
      </w:r>
      <w:r w:rsidR="00111947">
        <w:fldChar w:fldCharType="end"/>
      </w:r>
      <w:r w:rsidR="004A2239">
        <w:t xml:space="preserve">. Such features would be </w:t>
      </w:r>
      <w:r w:rsidR="00111947">
        <w:t>advantageous</w:t>
      </w:r>
      <w:r w:rsidR="004A2239">
        <w:t xml:space="preserve"> </w:t>
      </w:r>
      <w:r w:rsidR="004A2239">
        <w:lastRenderedPageBreak/>
        <w:t xml:space="preserve">in a local and remote </w:t>
      </w:r>
      <w:r w:rsidR="00111947">
        <w:t>context to</w:t>
      </w:r>
      <w:r w:rsidR="004A2239">
        <w:t xml:space="preserve"> control access and manage user data. A global</w:t>
      </w:r>
      <w:r w:rsidR="00111947">
        <w:t xml:space="preserve"> </w:t>
      </w:r>
      <w:r w:rsidR="004A2239">
        <w:t xml:space="preserve">administrator would also be able to oversee everything that happens </w:t>
      </w:r>
      <w:r w:rsidR="007C32E3">
        <w:t>i</w:t>
      </w:r>
      <w:r w:rsidR="004A2239">
        <w:t>n the domain</w:t>
      </w:r>
      <w:r w:rsidR="00111947">
        <w:t xml:space="preserve"> </w:t>
      </w:r>
      <w:r w:rsidR="00111947">
        <w:fldChar w:fldCharType="begin" w:fldLock="1"/>
      </w:r>
      <w:r w:rsidR="00A904D1">
        <w:instrText>ADDIN CSL_CITATION { "citationItems" : [ { "id" : "ITEM-1", "itemData" : { "URL" : "http://blog.tcitechs.com/blog/active-directory-company-need/", "accessed" : { "date-parts" : [ [ "2017", "12", "22" ] ] }, "author" : [ { "dropping-particle" : "", "family" : "Jacoberger", "given" : "Tom", "non-dropping-particle" : "", "parse-names" : false, "suffix" : "" } ], "container-title" : "TCI Technologies Blog", "id" : "ITEM-1", "issued" : { "date-parts" : [ [ "2016" ] ] }, "title" : "What is Active Directory? Why Does My Company Need It?", "type" : "webpage" }, "uris" : [ "http://www.mendeley.com/documents/?uuid=8b06711d-8159-3da3-bf7c-3a2caa264a01" ] } ], "mendeley" : { "formattedCitation" : "[43]", "plainTextFormattedCitation" : "[43]", "previouslyFormattedCitation" : "[43]" }, "properties" : {  }, "schema" : "https://github.com/citation-style-language/schema/raw/master/csl-citation.json" }</w:instrText>
      </w:r>
      <w:r w:rsidR="00111947">
        <w:fldChar w:fldCharType="separate"/>
      </w:r>
      <w:r w:rsidR="00A904D1" w:rsidRPr="00A904D1">
        <w:rPr>
          <w:noProof/>
        </w:rPr>
        <w:t>[43]</w:t>
      </w:r>
      <w:r w:rsidR="00111947">
        <w:fldChar w:fldCharType="end"/>
      </w:r>
      <w:r w:rsidR="004A2239">
        <w:t>.</w:t>
      </w:r>
    </w:p>
    <w:p w14:paraId="47D8A7FD" w14:textId="30594E7B" w:rsidR="00EA5437" w:rsidRDefault="00F72A59" w:rsidP="002A37A2">
      <w:pPr>
        <w:ind w:left="720"/>
        <w:jc w:val="both"/>
      </w:pPr>
      <w:r>
        <w:t>There are many Networking service</w:t>
      </w:r>
      <w:r w:rsidR="00DC43DE">
        <w:t>s</w:t>
      </w:r>
      <w:r>
        <w:t xml:space="preserve"> such as Dynamic Host Configuration Protocol (DHCP) to automate IP address assignment to clients and Domain Name System (DNS) to map domain names to IP addresses </w:t>
      </w:r>
      <w:r>
        <w:fldChar w:fldCharType="begin" w:fldLock="1"/>
      </w:r>
      <w:r w:rsidR="00A904D1">
        <w:instrText>ADDIN CSL_CITATION { "citationItems" : [ { "id" : "ITEM-1", "itemData" : { "URL" : "https://technet.microsoft.com/en-us/library/hh831357(v=ws.11).aspx", "accessed" : { "date-parts" : [ [ "2017", "12", "22" ] ] }, "author" : [ { "dropping-particle" : "", "family" : "Microsoft Technet", "given" : "", "non-dropping-particle" : "", "parse-names" : false, "suffix" : "" } ], "container-title" : "technet.microsoft.com", "id" : "ITEM-1", "issued" : { "date-parts" : [ [ "2014" ] ] }, "title" : "Networking Overview", "type" : "webpage" }, "uris" : [ "http://www.mendeley.com/documents/?uuid=afca5d6f-3344-3622-9614-83736ed9afb6" ] } ], "mendeley" : { "formattedCitation" : "[44]", "plainTextFormattedCitation" : "[44]", "previouslyFormattedCitation" : "[44]" }, "properties" : {  }, "schema" : "https://github.com/citation-style-language/schema/raw/master/csl-citation.json" }</w:instrText>
      </w:r>
      <w:r>
        <w:fldChar w:fldCharType="separate"/>
      </w:r>
      <w:r w:rsidR="00A904D1" w:rsidRPr="00A904D1">
        <w:rPr>
          <w:noProof/>
        </w:rPr>
        <w:t>[44]</w:t>
      </w:r>
      <w:r>
        <w:fldChar w:fldCharType="end"/>
      </w:r>
      <w:r>
        <w:t xml:space="preserve">. These services will be explored in sections 3 and 4. </w:t>
      </w:r>
    </w:p>
    <w:p w14:paraId="09F11CDD" w14:textId="2FCFE074" w:rsidR="00F331B3" w:rsidRPr="00F331B3" w:rsidRDefault="00111947" w:rsidP="002A37A2">
      <w:pPr>
        <w:ind w:left="720"/>
        <w:jc w:val="both"/>
      </w:pPr>
      <w:r>
        <w:t xml:space="preserve">Other roles include an Application Server </w:t>
      </w:r>
      <w:r w:rsidR="00DA676E">
        <w:t>for running custom server-based business applications</w:t>
      </w:r>
      <w:r w:rsidR="00F72A59">
        <w:t xml:space="preserve"> </w:t>
      </w:r>
      <w:r w:rsidR="002D2CD3">
        <w:fldChar w:fldCharType="begin" w:fldLock="1"/>
      </w:r>
      <w:r w:rsidR="00A904D1">
        <w:instrText>ADDIN CSL_CITATION { "citationItems" : [ { "id" : "ITEM-1", "itemData" : { "URL" : "https://technet.microsoft.com/en-us/library/hh831669(v=ws.11).aspx", "accessed" : { "date-parts" : [ [ "2017", "12", "22" ] ] }, "author" : [ { "dropping-particle" : "", "family" : "Microsoft Technet", "given" : "", "non-dropping-particle" : "", "parse-names" : false, "suffix" : "" } ], "container-title" : "technet.microsoft.com", "id" : "ITEM-1", "issued" : { "date-parts" : [ [ "2014" ] ] }, "title" : "Server Roles and Technologies in Windows Server 2012 R2 and Windows Server 2012", "type" : "webpage" }, "uris" : [ "http://www.mendeley.com/documents/?uuid=8b6a700f-4888-3fa8-bc24-5a7cb4ddd5d1" ] } ], "mendeley" : { "formattedCitation" : "[39]", "plainTextFormattedCitation" : "[39]", "previouslyFormattedCitation" : "[39]" }, "properties" : {  }, "schema" : "https://github.com/citation-style-language/schema/raw/master/csl-citation.json" }</w:instrText>
      </w:r>
      <w:r w:rsidR="002D2CD3">
        <w:fldChar w:fldCharType="separate"/>
      </w:r>
      <w:r w:rsidR="00A904D1" w:rsidRPr="00A904D1">
        <w:rPr>
          <w:noProof/>
        </w:rPr>
        <w:t>[39]</w:t>
      </w:r>
      <w:r w:rsidR="002D2CD3">
        <w:fldChar w:fldCharType="end"/>
      </w:r>
      <w:r w:rsidR="00DA676E">
        <w:t xml:space="preserve">. The Failover Clustering service can be used to increase the availability of applications and other services e.g. local web server </w:t>
      </w:r>
      <w:r w:rsidR="00DA676E">
        <w:fldChar w:fldCharType="begin" w:fldLock="1"/>
      </w:r>
      <w:r w:rsidR="00A904D1">
        <w:instrText>ADDIN CSL_CITATION { "citationItems" : [ { "id" : "ITEM-1", "itemData" : { "URL" : "https://docs.microsoft.com/en-us/sql/sql-server/failover-clusters/windows/windows-server-failover-clustering-wsfc-with-sql-server", "accessed" : { "date-parts" : [ [ "2017", "12", "22" ] ] }, "author" : [ { "dropping-particle" : "", "family" : "Microsoft Docs", "given" : "", "non-dropping-particle" : "", "parse-names" : false, "suffix" : "" } ], "container-title" : "docs.microsoft.com", "id" : "ITEM-1", "issued" : { "date-parts" : [ [ "2017" ] ] }, "title" : "Windows Server Failover Clustering with SQL Server", "type" : "webpage" }, "uris" : [ "http://www.mendeley.com/documents/?uuid=34c16944-fc95-4023-be04-0be81f9a169a" ] } ], "mendeley" : { "formattedCitation" : "[45]", "plainTextFormattedCitation" : "[45]", "previouslyFormattedCitation" : "[45]" }, "properties" : {  }, "schema" : "https://github.com/citation-style-language/schema/raw/master/csl-citation.json" }</w:instrText>
      </w:r>
      <w:r w:rsidR="00DA676E">
        <w:fldChar w:fldCharType="separate"/>
      </w:r>
      <w:r w:rsidR="00A904D1" w:rsidRPr="00A904D1">
        <w:rPr>
          <w:noProof/>
        </w:rPr>
        <w:t>[45]</w:t>
      </w:r>
      <w:r w:rsidR="00DA676E">
        <w:fldChar w:fldCharType="end"/>
      </w:r>
      <w:r w:rsidR="00DA676E">
        <w:t>. The File and Storage Services c</w:t>
      </w:r>
      <w:r w:rsidR="00471B53">
        <w:t>ould</w:t>
      </w:r>
      <w:r w:rsidR="00DA676E">
        <w:t xml:space="preserve"> be used to </w:t>
      </w:r>
      <w:r w:rsidR="00471B53">
        <w:t>provide central</w:t>
      </w:r>
      <w:r w:rsidR="00DC43DE">
        <w:t>ised</w:t>
      </w:r>
      <w:r w:rsidR="00471B53">
        <w:t xml:space="preserve"> network storage for local users</w:t>
      </w:r>
      <w:r w:rsidR="00DD7D74">
        <w:t xml:space="preserve"> </w:t>
      </w:r>
      <w:r w:rsidR="00DD7D74">
        <w:fldChar w:fldCharType="begin" w:fldLock="1"/>
      </w:r>
      <w:r w:rsidR="00A904D1">
        <w:instrText>ADDIN CSL_CITATION { "citationItems" : [ { "id" : "ITEM-1", "itemData" : { "URL" : "https://technet.microsoft.com/en-us/library/hh831487(v=ws.11).aspx", "accessed" : { "date-parts" : [ [ "2017", "12", "22" ] ] }, "author" : [ { "dropping-particle" : "", "family" : "Microsoft Technet", "given" : "", "non-dropping-particle" : "", "parse-names" : false, "suffix" : "" } ], "container-title" : "technet.microsoft.com", "id" : "ITEM-1", "issued" : { "date-parts" : [ [ "2016" ] ] }, "title" : "File and Storage Services Overview", "type" : "webpage" }, "uris" : [ "http://www.mendeley.com/documents/?uuid=6d2a889a-0fce-39a2-806c-af759223ff04" ] } ], "mendeley" : { "formattedCitation" : "[46]", "plainTextFormattedCitation" : "[46]", "previouslyFormattedCitation" : "[46]" }, "properties" : {  }, "schema" : "https://github.com/citation-style-language/schema/raw/master/csl-citation.json" }</w:instrText>
      </w:r>
      <w:r w:rsidR="00DD7D74">
        <w:fldChar w:fldCharType="separate"/>
      </w:r>
      <w:r w:rsidR="00A904D1" w:rsidRPr="00A904D1">
        <w:rPr>
          <w:noProof/>
        </w:rPr>
        <w:t>[46]</w:t>
      </w:r>
      <w:r w:rsidR="00DD7D74">
        <w:fldChar w:fldCharType="end"/>
      </w:r>
      <w:r w:rsidR="00471B53">
        <w:t xml:space="preserve">. The Remote Desktop Service could also be especially useful to allow remote access e.g. </w:t>
      </w:r>
      <w:r w:rsidR="00471B53" w:rsidRPr="00471B53">
        <w:t>virtual desktop infrastructure (VDI)</w:t>
      </w:r>
      <w:r w:rsidR="00471B53">
        <w:t xml:space="preserve"> and </w:t>
      </w:r>
      <w:r w:rsidR="00471B53" w:rsidRPr="00471B53">
        <w:t>session-based desktops</w:t>
      </w:r>
      <w:r w:rsidR="00DD7D74">
        <w:t xml:space="preserve"> </w:t>
      </w:r>
      <w:r w:rsidR="00DD7D74">
        <w:fldChar w:fldCharType="begin" w:fldLock="1"/>
      </w:r>
      <w:r w:rsidR="00A904D1">
        <w:instrText>ADDIN CSL_CITATION { "citationItems" : [ { "id" : "ITEM-1", "itemData" : { "URL" : "https://technet.microsoft.com/en-us/library/hh831447(v=ws.11).aspx", "accessed" : { "date-parts" : [ [ "2017", "12", "22" ] ] }, "author" : [ { "dropping-particle" : "", "family" : "Microsoft Technet", "given" : "", "non-dropping-particle" : "", "parse-names" : false, "suffix" : "" } ], "container-title" : "technet.microsoft.com", "id" : "ITEM-1", "issued" : { "date-parts" : [ [ "2014" ] ] }, "title" : "Remote Desktop Services Overview", "type" : "webpage" }, "uris" : [ "http://www.mendeley.com/documents/?uuid=b10084ff-5d1d-353e-9ab2-fb79685cce35" ] } ], "mendeley" : { "formattedCitation" : "[47]", "plainTextFormattedCitation" : "[47]", "previouslyFormattedCitation" : "[47]" }, "properties" : {  }, "schema" : "https://github.com/citation-style-language/schema/raw/master/csl-citation.json" }</w:instrText>
      </w:r>
      <w:r w:rsidR="00DD7D74">
        <w:fldChar w:fldCharType="separate"/>
      </w:r>
      <w:r w:rsidR="00A904D1" w:rsidRPr="00A904D1">
        <w:rPr>
          <w:noProof/>
        </w:rPr>
        <w:t>[47]</w:t>
      </w:r>
      <w:r w:rsidR="00DD7D74">
        <w:fldChar w:fldCharType="end"/>
      </w:r>
      <w:r w:rsidR="00471B53">
        <w:t xml:space="preserve">. </w:t>
      </w:r>
    </w:p>
    <w:p w14:paraId="5665B22B" w14:textId="1C86D201" w:rsidR="00FB7FC5" w:rsidRDefault="31F9B7A0" w:rsidP="00FB7FC5">
      <w:pPr>
        <w:pStyle w:val="Heading1"/>
      </w:pPr>
      <w:bookmarkStart w:id="26" w:name="_Toc505616057"/>
      <w:r>
        <w:t>Section 3: TCP/IP Configuration using DHCP (Dynamic Host Control Protocol)</w:t>
      </w:r>
      <w:bookmarkEnd w:id="26"/>
    </w:p>
    <w:p w14:paraId="7B332A81" w14:textId="01D55055" w:rsidR="00FB7FC5" w:rsidRDefault="31F9B7A0" w:rsidP="00FB7FC5">
      <w:pPr>
        <w:pStyle w:val="Heading2"/>
      </w:pPr>
      <w:bookmarkStart w:id="27" w:name="_Toc505616058"/>
      <w:r>
        <w:t>3.1. Understanding Different TCP/IP Configurations</w:t>
      </w:r>
      <w:bookmarkEnd w:id="27"/>
    </w:p>
    <w:p w14:paraId="102A4C2F" w14:textId="77777777" w:rsidR="007B69FE" w:rsidRDefault="00C32CD5" w:rsidP="00FB7FC5">
      <w:r>
        <w:rPr>
          <w:noProof/>
          <w:lang w:eastAsia="en-GB"/>
        </w:rPr>
        <w:drawing>
          <wp:inline distT="0" distB="0" distL="0" distR="0" wp14:anchorId="1769A2C7" wp14:editId="1F6D1D93">
            <wp:extent cx="3962953" cy="4420217"/>
            <wp:effectExtent l="0" t="0" r="0" b="0"/>
            <wp:docPr id="66" name="Picture 66"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3.DHCP Test IPv4 adaptor set to DHCP.PNG"/>
                    <pic:cNvPicPr/>
                  </pic:nvPicPr>
                  <pic:blipFill>
                    <a:blip r:embed="rId64">
                      <a:extLst>
                        <a:ext uri="{28A0092B-C50C-407E-A947-70E740481C1C}">
                          <a14:useLocalDpi xmlns:a14="http://schemas.microsoft.com/office/drawing/2010/main" val="0"/>
                        </a:ext>
                      </a:extLst>
                    </a:blip>
                    <a:stretch>
                      <a:fillRect/>
                    </a:stretch>
                  </pic:blipFill>
                  <pic:spPr>
                    <a:xfrm>
                      <a:off x="0" y="0"/>
                      <a:ext cx="3962953" cy="4420217"/>
                    </a:xfrm>
                    <a:prstGeom prst="rect">
                      <a:avLst/>
                    </a:prstGeom>
                  </pic:spPr>
                </pic:pic>
              </a:graphicData>
            </a:graphic>
          </wp:inline>
        </w:drawing>
      </w:r>
    </w:p>
    <w:p w14:paraId="2C21D833" w14:textId="70E9A726" w:rsidR="007B69FE" w:rsidRDefault="31F9B7A0" w:rsidP="002A37A2">
      <w:pPr>
        <w:jc w:val="both"/>
      </w:pPr>
      <w:r>
        <w:t xml:space="preserve">Fig. 56. Configuring Automatic Private IP Addresses (APIPA) on </w:t>
      </w:r>
      <w:r w:rsidR="00FD1461">
        <w:t xml:space="preserve">the </w:t>
      </w:r>
      <w:r>
        <w:t>Lab and Cardiff before setting up a DHCP server</w:t>
      </w:r>
    </w:p>
    <w:p w14:paraId="7DE60CB0" w14:textId="77777777" w:rsidR="007B69FE" w:rsidRDefault="00C32CD5" w:rsidP="00FB7FC5">
      <w:r>
        <w:rPr>
          <w:noProof/>
          <w:lang w:eastAsia="en-GB"/>
        </w:rPr>
        <w:lastRenderedPageBreak/>
        <w:drawing>
          <wp:inline distT="0" distB="0" distL="0" distR="0" wp14:anchorId="4F370140" wp14:editId="689D55D0">
            <wp:extent cx="5731510" cy="2886710"/>
            <wp:effectExtent l="0" t="0" r="2540" b="8890"/>
            <wp:docPr id="68" name="Picture 68"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4. ipconfig release.PNG"/>
                    <pic:cNvPicPr/>
                  </pic:nvPicPr>
                  <pic:blipFill>
                    <a:blip r:embed="rId65">
                      <a:extLst>
                        <a:ext uri="{28A0092B-C50C-407E-A947-70E740481C1C}">
                          <a14:useLocalDpi xmlns:a14="http://schemas.microsoft.com/office/drawing/2010/main" val="0"/>
                        </a:ext>
                      </a:extLst>
                    </a:blip>
                    <a:stretch>
                      <a:fillRect/>
                    </a:stretch>
                  </pic:blipFill>
                  <pic:spPr>
                    <a:xfrm>
                      <a:off x="0" y="0"/>
                      <a:ext cx="5731510" cy="2886710"/>
                    </a:xfrm>
                    <a:prstGeom prst="rect">
                      <a:avLst/>
                    </a:prstGeom>
                  </pic:spPr>
                </pic:pic>
              </a:graphicData>
            </a:graphic>
          </wp:inline>
        </w:drawing>
      </w:r>
    </w:p>
    <w:p w14:paraId="5108E572" w14:textId="46A10EA8" w:rsidR="007B69FE" w:rsidRDefault="00D1592B" w:rsidP="00FB7FC5">
      <w:pPr>
        <w:rPr>
          <w:noProof/>
        </w:rPr>
      </w:pPr>
      <w:r>
        <w:rPr>
          <w:noProof/>
        </w:rPr>
        <w:t xml:space="preserve">Fig. </w:t>
      </w:r>
      <w:r w:rsidR="00AD0878">
        <w:rPr>
          <w:noProof/>
        </w:rPr>
        <w:t>57</w:t>
      </w:r>
      <w:r>
        <w:rPr>
          <w:noProof/>
        </w:rPr>
        <w:t xml:space="preserve">. </w:t>
      </w:r>
      <w:r w:rsidR="00AD0878">
        <w:rPr>
          <w:noProof/>
        </w:rPr>
        <w:t xml:space="preserve">The </w:t>
      </w:r>
      <w:r>
        <w:rPr>
          <w:noProof/>
        </w:rPr>
        <w:t xml:space="preserve">ipconfig /release </w:t>
      </w:r>
      <w:r w:rsidR="00AD0878">
        <w:rPr>
          <w:noProof/>
        </w:rPr>
        <w:t xml:space="preserve">command </w:t>
      </w:r>
      <w:r>
        <w:rPr>
          <w:noProof/>
        </w:rPr>
        <w:t xml:space="preserve">on </w:t>
      </w:r>
      <w:r w:rsidR="00AD0878">
        <w:rPr>
          <w:noProof/>
        </w:rPr>
        <w:t xml:space="preserve">the </w:t>
      </w:r>
      <w:r>
        <w:rPr>
          <w:noProof/>
        </w:rPr>
        <w:t>Lab</w:t>
      </w:r>
      <w:r w:rsidR="00AD0878">
        <w:rPr>
          <w:noProof/>
        </w:rPr>
        <w:t xml:space="preserve"> machine</w:t>
      </w:r>
    </w:p>
    <w:p w14:paraId="4F643A1F" w14:textId="77777777" w:rsidR="007B69FE" w:rsidRDefault="007B69FE" w:rsidP="00FB7FC5">
      <w:pPr>
        <w:rPr>
          <w:noProof/>
        </w:rPr>
      </w:pPr>
    </w:p>
    <w:p w14:paraId="3BB8721B" w14:textId="556CF0F1" w:rsidR="007B69FE" w:rsidRDefault="00C32CD5" w:rsidP="00FB7FC5">
      <w:r>
        <w:rPr>
          <w:noProof/>
          <w:lang w:eastAsia="en-GB"/>
        </w:rPr>
        <w:drawing>
          <wp:inline distT="0" distB="0" distL="0" distR="0" wp14:anchorId="0D9197A3" wp14:editId="35CA727B">
            <wp:extent cx="5731510" cy="1266825"/>
            <wp:effectExtent l="0" t="0" r="2540" b="9525"/>
            <wp:docPr id="71" name="Picture 71"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5.ipconfig renew.PNG"/>
                    <pic:cNvPicPr/>
                  </pic:nvPicPr>
                  <pic:blipFill rotWithShape="1">
                    <a:blip r:embed="rId66">
                      <a:extLst>
                        <a:ext uri="{28A0092B-C50C-407E-A947-70E740481C1C}">
                          <a14:useLocalDpi xmlns:a14="http://schemas.microsoft.com/office/drawing/2010/main" val="0"/>
                        </a:ext>
                      </a:extLst>
                    </a:blip>
                    <a:srcRect t="-1" b="56809"/>
                    <a:stretch/>
                  </pic:blipFill>
                  <pic:spPr bwMode="auto">
                    <a:xfrm>
                      <a:off x="0" y="0"/>
                      <a:ext cx="5731510" cy="1266825"/>
                    </a:xfrm>
                    <a:prstGeom prst="rect">
                      <a:avLst/>
                    </a:prstGeom>
                    <a:ln>
                      <a:noFill/>
                    </a:ln>
                    <a:extLst>
                      <a:ext uri="{53640926-AAD7-44D8-BBD7-CCE9431645EC}">
                        <a14:shadowObscured xmlns:a14="http://schemas.microsoft.com/office/drawing/2010/main"/>
                      </a:ext>
                    </a:extLst>
                  </pic:spPr>
                </pic:pic>
              </a:graphicData>
            </a:graphic>
          </wp:inline>
        </w:drawing>
      </w:r>
    </w:p>
    <w:p w14:paraId="4B28D734" w14:textId="4BB30BF8" w:rsidR="007B69FE" w:rsidRDefault="31F9B7A0" w:rsidP="00FB7FC5">
      <w:r>
        <w:t>Fig. 58. ipconfig /renew on Lab</w:t>
      </w:r>
    </w:p>
    <w:p w14:paraId="10A6B407" w14:textId="77777777" w:rsidR="007B69FE" w:rsidRDefault="007B69FE" w:rsidP="00FB7FC5">
      <w:pPr>
        <w:rPr>
          <w:noProof/>
        </w:rPr>
      </w:pPr>
    </w:p>
    <w:p w14:paraId="2E01799B" w14:textId="12DA303E" w:rsidR="00FB7FC5" w:rsidRDefault="00C32CD5" w:rsidP="00FB7FC5">
      <w:r>
        <w:rPr>
          <w:noProof/>
          <w:lang w:eastAsia="en-GB"/>
        </w:rPr>
        <w:drawing>
          <wp:inline distT="0" distB="0" distL="0" distR="0" wp14:anchorId="53BE2FE5" wp14:editId="6468FBC9">
            <wp:extent cx="5731510" cy="2647950"/>
            <wp:effectExtent l="0" t="0" r="2540" b="0"/>
            <wp:docPr id="73" name="Picture 73"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6. Ping to Cardiff from LAB,and LAB to Swansea.PNG"/>
                    <pic:cNvPicPr/>
                  </pic:nvPicPr>
                  <pic:blipFill rotWithShape="1">
                    <a:blip r:embed="rId67">
                      <a:extLst>
                        <a:ext uri="{28A0092B-C50C-407E-A947-70E740481C1C}">
                          <a14:useLocalDpi xmlns:a14="http://schemas.microsoft.com/office/drawing/2010/main" val="0"/>
                        </a:ext>
                      </a:extLst>
                    </a:blip>
                    <a:srcRect b="26416"/>
                    <a:stretch/>
                  </pic:blipFill>
                  <pic:spPr bwMode="auto">
                    <a:xfrm>
                      <a:off x="0" y="0"/>
                      <a:ext cx="5731510" cy="2647950"/>
                    </a:xfrm>
                    <a:prstGeom prst="rect">
                      <a:avLst/>
                    </a:prstGeom>
                    <a:ln>
                      <a:noFill/>
                    </a:ln>
                    <a:extLst>
                      <a:ext uri="{53640926-AAD7-44D8-BBD7-CCE9431645EC}">
                        <a14:shadowObscured xmlns:a14="http://schemas.microsoft.com/office/drawing/2010/main"/>
                      </a:ext>
                    </a:extLst>
                  </pic:spPr>
                </pic:pic>
              </a:graphicData>
            </a:graphic>
          </wp:inline>
        </w:drawing>
      </w:r>
    </w:p>
    <w:p w14:paraId="577976B1" w14:textId="50DE8381" w:rsidR="00D1592B" w:rsidRDefault="31F9B7A0" w:rsidP="00FB7FC5">
      <w:r>
        <w:t xml:space="preserve">Fig. 59. Ping from Lab to Cardiff </w:t>
      </w:r>
    </w:p>
    <w:p w14:paraId="46FF3F4D" w14:textId="67E4EB30" w:rsidR="00D1592B" w:rsidRDefault="00D1592B" w:rsidP="00FB7FC5"/>
    <w:p w14:paraId="49C355CF" w14:textId="2939D6C0" w:rsidR="00D1592B" w:rsidRDefault="31F9B7A0" w:rsidP="002A37A2">
      <w:pPr>
        <w:jc w:val="both"/>
      </w:pPr>
      <w:r>
        <w:t xml:space="preserve">Fig. 56. shows the configuration of the Lab and Cardiff network adapters to automatically obtain private IP address (APIPA) before setting up the DHCP server. This is a test to show that APIPA will fail without the DHCP server. Fig. 57. shows the use of ipconfig /release command to make sure the previous static IP address is erased. Fig. 58. shows the ipconfig /renew command to try and obtain </w:t>
      </w:r>
      <w:r w:rsidR="002E0BA8">
        <w:t xml:space="preserve">a </w:t>
      </w:r>
      <w:r>
        <w:t xml:space="preserve">new IP address automatically from a DHCP server. </w:t>
      </w:r>
      <w:r w:rsidR="00416B0D">
        <w:t>T</w:t>
      </w:r>
      <w:r>
        <w:t xml:space="preserve">here </w:t>
      </w:r>
      <w:r>
        <w:lastRenderedPageBreak/>
        <w:t xml:space="preserve">is no DHCP server at this stage </w:t>
      </w:r>
      <w:r w:rsidR="004358F6">
        <w:t xml:space="preserve">causing the </w:t>
      </w:r>
      <w:r>
        <w:t xml:space="preserve">process </w:t>
      </w:r>
      <w:r w:rsidR="004358F6">
        <w:t>to fail</w:t>
      </w:r>
      <w:r>
        <w:t xml:space="preserve"> and time out. Fig. 59. shows that pings from the Lab to the different adapters on Cardiff fails. This is because as the APIPA process failed the Lab network adapter no longer has a default gateway and can no longer contact Cardiff (default gateway) or remote networks (Swansea).</w:t>
      </w:r>
    </w:p>
    <w:p w14:paraId="74ED5759" w14:textId="54C1AC88" w:rsidR="007B69FE" w:rsidRDefault="31F9B7A0" w:rsidP="00516A3E">
      <w:pPr>
        <w:pStyle w:val="Heading2"/>
      </w:pPr>
      <w:bookmarkStart w:id="28" w:name="_Toc505616059"/>
      <w:r>
        <w:t>3.2. Installing the DHCP Server</w:t>
      </w:r>
      <w:bookmarkEnd w:id="28"/>
    </w:p>
    <w:p w14:paraId="7D7DCC1C" w14:textId="6C3D79EC" w:rsidR="00FB7FC5" w:rsidRDefault="00C32CD5" w:rsidP="00FB7FC5">
      <w:r>
        <w:rPr>
          <w:noProof/>
          <w:lang w:eastAsia="en-GB"/>
        </w:rPr>
        <w:drawing>
          <wp:inline distT="0" distB="0" distL="0" distR="0" wp14:anchorId="402296F2" wp14:editId="418F4147">
            <wp:extent cx="5731510" cy="3457575"/>
            <wp:effectExtent l="0" t="0" r="2540" b="9525"/>
            <wp:docPr id="75" name="Picture 75"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7.Add DHCP Features.PNG"/>
                    <pic:cNvPicPr/>
                  </pic:nvPicPr>
                  <pic:blipFill rotWithShape="1">
                    <a:blip r:embed="rId68">
                      <a:extLst>
                        <a:ext uri="{28A0092B-C50C-407E-A947-70E740481C1C}">
                          <a14:useLocalDpi xmlns:a14="http://schemas.microsoft.com/office/drawing/2010/main" val="0"/>
                        </a:ext>
                      </a:extLst>
                    </a:blip>
                    <a:srcRect t="9353" b="7833"/>
                    <a:stretch/>
                  </pic:blipFill>
                  <pic:spPr bwMode="auto">
                    <a:xfrm>
                      <a:off x="0" y="0"/>
                      <a:ext cx="5731510" cy="3457575"/>
                    </a:xfrm>
                    <a:prstGeom prst="rect">
                      <a:avLst/>
                    </a:prstGeom>
                    <a:ln>
                      <a:noFill/>
                    </a:ln>
                    <a:extLst>
                      <a:ext uri="{53640926-AAD7-44D8-BBD7-CCE9431645EC}">
                        <a14:shadowObscured xmlns:a14="http://schemas.microsoft.com/office/drawing/2010/main"/>
                      </a:ext>
                    </a:extLst>
                  </pic:spPr>
                </pic:pic>
              </a:graphicData>
            </a:graphic>
          </wp:inline>
        </w:drawing>
      </w:r>
    </w:p>
    <w:p w14:paraId="0D7B4514" w14:textId="5C528DD1" w:rsidR="00516A3E" w:rsidRDefault="31F9B7A0" w:rsidP="00FB7FC5">
      <w:r>
        <w:t>Fig. 60. Installing the DHCP server role on Cardiff</w:t>
      </w:r>
    </w:p>
    <w:p w14:paraId="17211FE2" w14:textId="6D3BD3EA" w:rsidR="00516A3E" w:rsidRDefault="00516A3E" w:rsidP="00FB7FC5"/>
    <w:p w14:paraId="2B3DB0F2" w14:textId="0D48B136" w:rsidR="00516A3E" w:rsidRDefault="31F9B7A0" w:rsidP="002A37A2">
      <w:pPr>
        <w:jc w:val="both"/>
      </w:pPr>
      <w:r>
        <w:t>Fig. 60. shows the installation of the DHCP server role and related management tools on the Cardiff server.</w:t>
      </w:r>
    </w:p>
    <w:p w14:paraId="29CC66A4" w14:textId="3F719BA8" w:rsidR="007B69FE" w:rsidRDefault="31F9B7A0" w:rsidP="00F6244B">
      <w:pPr>
        <w:pStyle w:val="Heading2"/>
      </w:pPr>
      <w:bookmarkStart w:id="29" w:name="_Toc505616060"/>
      <w:r>
        <w:t>3.3. Authorising the DHCP Server</w:t>
      </w:r>
      <w:bookmarkEnd w:id="29"/>
    </w:p>
    <w:p w14:paraId="60F09F18" w14:textId="2E60A6D0" w:rsidR="00C32CD5" w:rsidRDefault="00C32CD5" w:rsidP="00C32CD5">
      <w:r>
        <w:rPr>
          <w:noProof/>
          <w:lang w:eastAsia="en-GB"/>
        </w:rPr>
        <w:drawing>
          <wp:inline distT="0" distB="0" distL="0" distR="0" wp14:anchorId="4CF711E3" wp14:editId="1929E06D">
            <wp:extent cx="5724525" cy="2686050"/>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9">
                      <a:extLst>
                        <a:ext uri="{28A0092B-C50C-407E-A947-70E740481C1C}">
                          <a14:useLocalDpi xmlns:a14="http://schemas.microsoft.com/office/drawing/2010/main" val="0"/>
                        </a:ext>
                      </a:extLst>
                    </a:blip>
                    <a:srcRect t="10756" b="24714"/>
                    <a:stretch/>
                  </pic:blipFill>
                  <pic:spPr bwMode="auto">
                    <a:xfrm>
                      <a:off x="0" y="0"/>
                      <a:ext cx="5724525" cy="2686050"/>
                    </a:xfrm>
                    <a:prstGeom prst="rect">
                      <a:avLst/>
                    </a:prstGeom>
                    <a:noFill/>
                    <a:ln>
                      <a:noFill/>
                    </a:ln>
                    <a:extLst>
                      <a:ext uri="{53640926-AAD7-44D8-BBD7-CCE9431645EC}">
                        <a14:shadowObscured xmlns:a14="http://schemas.microsoft.com/office/drawing/2010/main"/>
                      </a:ext>
                    </a:extLst>
                  </pic:spPr>
                </pic:pic>
              </a:graphicData>
            </a:graphic>
          </wp:inline>
        </w:drawing>
      </w:r>
    </w:p>
    <w:p w14:paraId="4CEC42FE" w14:textId="731661E2" w:rsidR="007B69FE" w:rsidRPr="00C32CD5" w:rsidRDefault="31F9B7A0" w:rsidP="00C32CD5">
      <w:r>
        <w:t>Fig. 61. Authorising the Cardiff DHCP server</w:t>
      </w:r>
    </w:p>
    <w:p w14:paraId="0555C40F" w14:textId="77777777" w:rsidR="007B69FE" w:rsidRDefault="007B69FE" w:rsidP="00A5788E">
      <w:pPr>
        <w:rPr>
          <w:noProof/>
        </w:rPr>
      </w:pPr>
    </w:p>
    <w:p w14:paraId="6835AF9F" w14:textId="09BCB142" w:rsidR="00A5788E" w:rsidRDefault="00C32CD5" w:rsidP="00A5788E">
      <w:r>
        <w:rPr>
          <w:noProof/>
          <w:lang w:eastAsia="en-GB"/>
        </w:rPr>
        <w:lastRenderedPageBreak/>
        <w:drawing>
          <wp:inline distT="0" distB="0" distL="0" distR="0" wp14:anchorId="517D1483" wp14:editId="5089C3EF">
            <wp:extent cx="5724525" cy="96202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0">
                      <a:extLst>
                        <a:ext uri="{28A0092B-C50C-407E-A947-70E740481C1C}">
                          <a14:useLocalDpi xmlns:a14="http://schemas.microsoft.com/office/drawing/2010/main" val="0"/>
                        </a:ext>
                      </a:extLst>
                    </a:blip>
                    <a:srcRect t="16471" b="63726"/>
                    <a:stretch/>
                  </pic:blipFill>
                  <pic:spPr bwMode="auto">
                    <a:xfrm>
                      <a:off x="0" y="0"/>
                      <a:ext cx="5724525" cy="962025"/>
                    </a:xfrm>
                    <a:prstGeom prst="rect">
                      <a:avLst/>
                    </a:prstGeom>
                    <a:noFill/>
                    <a:ln>
                      <a:noFill/>
                    </a:ln>
                    <a:extLst>
                      <a:ext uri="{53640926-AAD7-44D8-BBD7-CCE9431645EC}">
                        <a14:shadowObscured xmlns:a14="http://schemas.microsoft.com/office/drawing/2010/main"/>
                      </a:ext>
                    </a:extLst>
                  </pic:spPr>
                </pic:pic>
              </a:graphicData>
            </a:graphic>
          </wp:inline>
        </w:drawing>
      </w:r>
    </w:p>
    <w:p w14:paraId="41BBBF0F" w14:textId="5E0735E9" w:rsidR="00F6244B" w:rsidRDefault="31F9B7A0" w:rsidP="00A5788E">
      <w:r>
        <w:t>Fig. 62. Confirmation of successful authorisation</w:t>
      </w:r>
    </w:p>
    <w:p w14:paraId="0EEE8939" w14:textId="77777777" w:rsidR="00F6244B" w:rsidRDefault="00F6244B" w:rsidP="00A5788E"/>
    <w:p w14:paraId="26E8E6B4" w14:textId="10A08C04" w:rsidR="00F6244B" w:rsidRDefault="00F6244B" w:rsidP="002A37A2">
      <w:pPr>
        <w:jc w:val="both"/>
      </w:pPr>
      <w:r>
        <w:t xml:space="preserve">Fig. </w:t>
      </w:r>
      <w:r w:rsidR="009E4FE7">
        <w:t>61</w:t>
      </w:r>
      <w:r>
        <w:t xml:space="preserve">. shows </w:t>
      </w:r>
      <w:r w:rsidR="006D08FB">
        <w:t xml:space="preserve">the </w:t>
      </w:r>
      <w:r w:rsidR="008A786A">
        <w:t xml:space="preserve">Windows Active Directory (AD) </w:t>
      </w:r>
      <w:r w:rsidR="00A52B7C">
        <w:t>D</w:t>
      </w:r>
      <w:r w:rsidR="0072608C">
        <w:t xml:space="preserve">omain </w:t>
      </w:r>
      <w:r w:rsidR="006D08FB">
        <w:t xml:space="preserve">authorisation </w:t>
      </w:r>
      <w:r w:rsidR="0072608C">
        <w:t>for</w:t>
      </w:r>
      <w:r w:rsidR="006D08FB">
        <w:t xml:space="preserve"> the Cardiff </w:t>
      </w:r>
      <w:r w:rsidR="008A786A">
        <w:t xml:space="preserve">DHCP </w:t>
      </w:r>
      <w:r w:rsidR="006D08FB">
        <w:t>server</w:t>
      </w:r>
      <w:r w:rsidR="0072608C">
        <w:t xml:space="preserve">. This is because Windows AD Domains protect against rogue DHCP servers that may be added to the network. This is </w:t>
      </w:r>
      <w:r w:rsidR="00877101">
        <w:t xml:space="preserve">a </w:t>
      </w:r>
      <w:r w:rsidR="0072608C">
        <w:t>precaution as DHCP clients are</w:t>
      </w:r>
      <w:r w:rsidR="00780BDA">
        <w:t xml:space="preserve"> not </w:t>
      </w:r>
      <w:r w:rsidR="0072608C">
        <w:t>concerned about which DHCP server offer they respond to</w:t>
      </w:r>
      <w:r w:rsidR="00780BDA">
        <w:t xml:space="preserve"> </w:t>
      </w:r>
      <w:r w:rsidR="00780BDA">
        <w:fldChar w:fldCharType="begin" w:fldLock="1"/>
      </w:r>
      <w:r w:rsidR="00780BDA">
        <w:instrText>ADDIN CSL_CITATION { "citationItems" : [ { "id" : "ITEM-1", "itemData" : { "URL" : "https://technet.microsoft.com/es-es/library/ee941131(v=ws.10).aspx", "accessed" : { "date-parts" : [ [ "2018", "2", "3" ] ] }, "author" : [ { "dropping-particle" : "", "family" : "Microsoft Technet", "given" : "", "non-dropping-particle" : "", "parse-names" : false, "suffix" : "" } ], "container-title" : "technet.microsoft.com", "id" : "ITEM-1", "issued" : { "date-parts" : [ [ "0" ] ] }, "title" : "DHCP: The server should be authorized", "type" : "webpage" }, "uris" : [ "http://www.mendeley.com/documents/?uuid=d938e744-524e-3b59-bf11-22c4ecae0f22" ] } ], "mendeley" : { "formattedCitation" : "[48]", "plainTextFormattedCitation" : "[48]", "previouslyFormattedCitation" : "[48]" }, "properties" : {  }, "schema" : "https://github.com/citation-style-language/schema/raw/master/csl-citation.json" }</w:instrText>
      </w:r>
      <w:r w:rsidR="00780BDA">
        <w:fldChar w:fldCharType="separate"/>
      </w:r>
      <w:r w:rsidR="00780BDA" w:rsidRPr="00780BDA">
        <w:rPr>
          <w:noProof/>
        </w:rPr>
        <w:t>[48]</w:t>
      </w:r>
      <w:r w:rsidR="00780BDA">
        <w:fldChar w:fldCharType="end"/>
      </w:r>
      <w:r w:rsidR="0072608C">
        <w:t xml:space="preserve">. The green tick in Fig. </w:t>
      </w:r>
      <w:r w:rsidR="00780BDA">
        <w:t>62</w:t>
      </w:r>
      <w:r w:rsidR="0072608C">
        <w:t>. shows that the Cardiff server has been successfully authorised.</w:t>
      </w:r>
    </w:p>
    <w:p w14:paraId="12729663" w14:textId="77777777" w:rsidR="000E72E6" w:rsidRDefault="000E72E6" w:rsidP="002A37A2">
      <w:pPr>
        <w:jc w:val="both"/>
      </w:pPr>
    </w:p>
    <w:p w14:paraId="0B3EA9E4" w14:textId="1E463985" w:rsidR="00A52B7C" w:rsidRDefault="31F9B7A0" w:rsidP="002A37A2">
      <w:pPr>
        <w:jc w:val="both"/>
      </w:pPr>
      <w:r w:rsidRPr="31F9B7A0">
        <w:rPr>
          <w:b/>
          <w:bCs/>
        </w:rPr>
        <w:t>Note:</w:t>
      </w:r>
      <w:r>
        <w:t xml:space="preserve"> This step is only completed after adding the servers/client to a domain and configuring Active Directory. </w:t>
      </w:r>
    </w:p>
    <w:p w14:paraId="7A1E86F0" w14:textId="5D6FDDF7" w:rsidR="00A5788E" w:rsidRDefault="31F9B7A0" w:rsidP="00A5788E">
      <w:pPr>
        <w:pStyle w:val="Heading2"/>
      </w:pPr>
      <w:bookmarkStart w:id="30" w:name="_Toc505616061"/>
      <w:r>
        <w:t>3.4. DHCP Scopes</w:t>
      </w:r>
      <w:bookmarkEnd w:id="30"/>
    </w:p>
    <w:p w14:paraId="0E92A593" w14:textId="3BD68BF8" w:rsidR="00A5788E" w:rsidRDefault="00C32CD5" w:rsidP="00A5788E">
      <w:r>
        <w:rPr>
          <w:noProof/>
          <w:lang w:eastAsia="en-GB"/>
        </w:rPr>
        <w:drawing>
          <wp:inline distT="0" distB="0" distL="0" distR="0" wp14:anchorId="510FF754" wp14:editId="7A393931">
            <wp:extent cx="5095875" cy="4152900"/>
            <wp:effectExtent l="0" t="0" r="952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095875" cy="4152900"/>
                    </a:xfrm>
                    <a:prstGeom prst="rect">
                      <a:avLst/>
                    </a:prstGeom>
                    <a:noFill/>
                    <a:ln>
                      <a:noFill/>
                    </a:ln>
                  </pic:spPr>
                </pic:pic>
              </a:graphicData>
            </a:graphic>
          </wp:inline>
        </w:drawing>
      </w:r>
    </w:p>
    <w:p w14:paraId="30C47FB6" w14:textId="5DA3366E" w:rsidR="00C32CD5" w:rsidRDefault="31F9B7A0" w:rsidP="00A5788E">
      <w:r>
        <w:t>Fig. 63. Configuring a DHCP scope for the Swansea network</w:t>
      </w:r>
    </w:p>
    <w:p w14:paraId="4FD1E404" w14:textId="5C874B42" w:rsidR="00C32CD5" w:rsidRDefault="00C32CD5" w:rsidP="00A5788E">
      <w:r>
        <w:rPr>
          <w:noProof/>
          <w:lang w:eastAsia="en-GB"/>
        </w:rPr>
        <w:lastRenderedPageBreak/>
        <w:drawing>
          <wp:inline distT="0" distB="0" distL="0" distR="0" wp14:anchorId="4D20F5D7" wp14:editId="3108810E">
            <wp:extent cx="5067300" cy="41338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067300" cy="4133850"/>
                    </a:xfrm>
                    <a:prstGeom prst="rect">
                      <a:avLst/>
                    </a:prstGeom>
                    <a:noFill/>
                    <a:ln>
                      <a:noFill/>
                    </a:ln>
                  </pic:spPr>
                </pic:pic>
              </a:graphicData>
            </a:graphic>
          </wp:inline>
        </w:drawing>
      </w:r>
    </w:p>
    <w:p w14:paraId="4D5F0D86" w14:textId="6074C922" w:rsidR="005F0D93" w:rsidRDefault="31F9B7A0" w:rsidP="00A5788E">
      <w:r>
        <w:t>Fig. 64. Configuring an IP address exclusion range</w:t>
      </w:r>
    </w:p>
    <w:p w14:paraId="717254FD" w14:textId="77777777" w:rsidR="005F0D93" w:rsidRDefault="005F0D93" w:rsidP="00A5788E"/>
    <w:p w14:paraId="1CE2B60A" w14:textId="13BDB645" w:rsidR="00C32CD5" w:rsidRDefault="00C32CD5" w:rsidP="00A5788E">
      <w:r>
        <w:rPr>
          <w:noProof/>
          <w:lang w:eastAsia="en-GB"/>
        </w:rPr>
        <w:drawing>
          <wp:inline distT="0" distB="0" distL="0" distR="0" wp14:anchorId="48D723E8" wp14:editId="264E9549">
            <wp:extent cx="5076825" cy="4133850"/>
            <wp:effectExtent l="0" t="0" r="952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076825" cy="4133850"/>
                    </a:xfrm>
                    <a:prstGeom prst="rect">
                      <a:avLst/>
                    </a:prstGeom>
                    <a:noFill/>
                    <a:ln>
                      <a:noFill/>
                    </a:ln>
                  </pic:spPr>
                </pic:pic>
              </a:graphicData>
            </a:graphic>
          </wp:inline>
        </w:drawing>
      </w:r>
    </w:p>
    <w:p w14:paraId="700638A6" w14:textId="0A1E6772" w:rsidR="007B69FE" w:rsidRDefault="31F9B7A0" w:rsidP="00A5788E">
      <w:r>
        <w:t>Fig. 65. Setting Lease Duration</w:t>
      </w:r>
    </w:p>
    <w:p w14:paraId="53F3581B" w14:textId="71CAA743" w:rsidR="00C32CD5" w:rsidRDefault="00C32CD5" w:rsidP="00A5788E"/>
    <w:p w14:paraId="067F9B79" w14:textId="207864B9" w:rsidR="00C32CD5" w:rsidRDefault="00C32CD5" w:rsidP="00A5788E">
      <w:r>
        <w:rPr>
          <w:noProof/>
          <w:lang w:eastAsia="en-GB"/>
        </w:rPr>
        <w:drawing>
          <wp:inline distT="0" distB="0" distL="0" distR="0" wp14:anchorId="53615261" wp14:editId="2B520B39">
            <wp:extent cx="5095875" cy="417195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095875" cy="4171950"/>
                    </a:xfrm>
                    <a:prstGeom prst="rect">
                      <a:avLst/>
                    </a:prstGeom>
                    <a:noFill/>
                    <a:ln>
                      <a:noFill/>
                    </a:ln>
                  </pic:spPr>
                </pic:pic>
              </a:graphicData>
            </a:graphic>
          </wp:inline>
        </w:drawing>
      </w:r>
    </w:p>
    <w:p w14:paraId="45BCC866" w14:textId="3F543BA8" w:rsidR="005F0D93" w:rsidRDefault="31F9B7A0" w:rsidP="00A5788E">
      <w:r>
        <w:t>Fig. 66. Specifying the Default Gateway</w:t>
      </w:r>
    </w:p>
    <w:p w14:paraId="1075820E" w14:textId="0D51D530" w:rsidR="00C32CD5" w:rsidRDefault="00C32CD5" w:rsidP="00A5788E"/>
    <w:p w14:paraId="7A56CD29" w14:textId="4AAFB213" w:rsidR="002A37A2" w:rsidRDefault="002A37A2" w:rsidP="00A5788E">
      <w:r>
        <w:rPr>
          <w:noProof/>
          <w:lang w:eastAsia="en-GB"/>
        </w:rPr>
        <w:drawing>
          <wp:inline distT="0" distB="0" distL="0" distR="0" wp14:anchorId="4C1EAF13" wp14:editId="3E11ADBE">
            <wp:extent cx="5724525" cy="2352675"/>
            <wp:effectExtent l="0" t="0" r="9525"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rotWithShape="1">
                    <a:blip r:embed="rId75">
                      <a:extLst>
                        <a:ext uri="{28A0092B-C50C-407E-A947-70E740481C1C}">
                          <a14:useLocalDpi xmlns:a14="http://schemas.microsoft.com/office/drawing/2010/main" val="0"/>
                        </a:ext>
                      </a:extLst>
                    </a:blip>
                    <a:srcRect t="9215" b="42353"/>
                    <a:stretch/>
                  </pic:blipFill>
                  <pic:spPr bwMode="auto">
                    <a:xfrm>
                      <a:off x="0" y="0"/>
                      <a:ext cx="5724525" cy="2352675"/>
                    </a:xfrm>
                    <a:prstGeom prst="rect">
                      <a:avLst/>
                    </a:prstGeom>
                    <a:noFill/>
                    <a:ln>
                      <a:noFill/>
                    </a:ln>
                    <a:extLst>
                      <a:ext uri="{53640926-AAD7-44D8-BBD7-CCE9431645EC}">
                        <a14:shadowObscured xmlns:a14="http://schemas.microsoft.com/office/drawing/2010/main"/>
                      </a:ext>
                    </a:extLst>
                  </pic:spPr>
                </pic:pic>
              </a:graphicData>
            </a:graphic>
          </wp:inline>
        </w:drawing>
      </w:r>
    </w:p>
    <w:p w14:paraId="20085742" w14:textId="319D340E" w:rsidR="005F0D93" w:rsidRDefault="31F9B7A0" w:rsidP="00A5788E">
      <w:r>
        <w:t>Fig. 67. Scopes for the Swansea and Lab network added to DHCP server</w:t>
      </w:r>
    </w:p>
    <w:p w14:paraId="39A6E229" w14:textId="77777777" w:rsidR="002A37A2" w:rsidRDefault="002A37A2" w:rsidP="00A5788E"/>
    <w:p w14:paraId="6B921534" w14:textId="5A2EC8D3" w:rsidR="009B0B5F" w:rsidRDefault="009B0B5F" w:rsidP="002A37A2">
      <w:pPr>
        <w:jc w:val="both"/>
      </w:pPr>
      <w:r>
        <w:t>Fig.</w:t>
      </w:r>
      <w:r w:rsidR="00780BDA">
        <w:t xml:space="preserve"> 63</w:t>
      </w:r>
      <w:r>
        <w:t>-</w:t>
      </w:r>
      <w:r w:rsidR="00780BDA">
        <w:t>66</w:t>
      </w:r>
      <w:r>
        <w:t>. shows the step-by-step process of configuring a DHCP scope</w:t>
      </w:r>
      <w:r w:rsidR="00EC45A0">
        <w:t xml:space="preserve"> (right clicking IPv4 and selecting ‘New Scope’ in the DHCP Admin</w:t>
      </w:r>
      <w:r w:rsidR="00F500F8">
        <w:t>istra</w:t>
      </w:r>
      <w:r w:rsidR="001D108E">
        <w:t>tion</w:t>
      </w:r>
      <w:r w:rsidR="00EC45A0">
        <w:t xml:space="preserve"> Tools window)</w:t>
      </w:r>
      <w:r>
        <w:t xml:space="preserve">. A scope is a range of IP addresses that are valid to be leased to DHCP clients within the </w:t>
      </w:r>
      <w:r w:rsidR="0027106A">
        <w:t>network</w:t>
      </w:r>
      <w:r>
        <w:t xml:space="preserve"> that the range is part of</w:t>
      </w:r>
      <w:r w:rsidR="00441B96">
        <w:t xml:space="preserve"> </w:t>
      </w:r>
      <w:r w:rsidR="00441B96">
        <w:fldChar w:fldCharType="begin" w:fldLock="1"/>
      </w:r>
      <w:r w:rsidR="00441B96">
        <w:instrText>ADDIN CSL_CITATION { "citationItems" : [ { "id" : "ITEM-1", "itemData" : { "author" : [ { "dropping-particle" : "", "family" : "Huggins", "given" : "Diana", "non-dropping-particle" : "", "parse-names" : false, "suffix" : "" }, { "dropping-particle" : "", "family" : "Tittel", "given" : "Ed", "non-dropping-particle" : "", "parse-names" : false, "suffix" : "" } ], "chapter-number" : "3", "container-title" : "DHCP for Windows 2000 Network Infrastructure Exam #70-216", "edition" : "1", "id" : "ITEM-1", "issued" : { "date-parts" : [ [ "2003" ] ] }, "page" : "416", "publisher" : "Pearson Education (US)", "publisher-place" : "Upper Saddle River, United States", "title" : "Creating and Managing Scopes, Superscopes, and Multicast Scopes", "type" : "chapter" }, "uris" : [ "http://www.mendeley.com/documents/?uuid=84953a1c-54fe-3787-a8e6-4aca722a6f02" ] } ], "mendeley" : { "formattedCitation" : "[49]", "plainTextFormattedCitation" : "[49]", "previouslyFormattedCitation" : "[49]" }, "properties" : {  }, "schema" : "https://github.com/citation-style-language/schema/raw/master/csl-citation.json" }</w:instrText>
      </w:r>
      <w:r w:rsidR="00441B96">
        <w:fldChar w:fldCharType="separate"/>
      </w:r>
      <w:r w:rsidR="00441B96" w:rsidRPr="00441B96">
        <w:rPr>
          <w:noProof/>
        </w:rPr>
        <w:t>[49]</w:t>
      </w:r>
      <w:r w:rsidR="00441B96">
        <w:fldChar w:fldCharType="end"/>
      </w:r>
      <w:r>
        <w:t xml:space="preserve">. A scope must be set for DHCP to work. Fig. </w:t>
      </w:r>
      <w:r w:rsidR="00780BDA">
        <w:t>64</w:t>
      </w:r>
      <w:r>
        <w:t xml:space="preserve">. </w:t>
      </w:r>
      <w:r w:rsidR="0027106A">
        <w:t>shows an excluded address range for IP addresses that will not be distributed by the server. Th</w:t>
      </w:r>
      <w:r w:rsidR="00274C6D">
        <w:t>is</w:t>
      </w:r>
      <w:r w:rsidR="0027106A">
        <w:t xml:space="preserve"> is useful as these excluded addresses can be used as static addresses for Web servers, Print servers etc. where you do</w:t>
      </w:r>
      <w:r w:rsidR="00780BDA">
        <w:t xml:space="preserve"> not</w:t>
      </w:r>
      <w:r w:rsidR="0027106A">
        <w:t xml:space="preserve"> want the IP address to possibly </w:t>
      </w:r>
      <w:r w:rsidR="00EC45A0">
        <w:t>change if a DHCP lease expires</w:t>
      </w:r>
      <w:r w:rsidR="00441B96">
        <w:t xml:space="preserve"> </w:t>
      </w:r>
      <w:r w:rsidR="00441B96">
        <w:fldChar w:fldCharType="begin" w:fldLock="1"/>
      </w:r>
      <w:r w:rsidR="00441B96">
        <w:instrText>ADDIN CSL_CITATION { "citationItems" : [ { "id" : "ITEM-1", "itemData" : { "URL" : "https://www.dell.com/support/article/uk/en/ukbsdt1/sln290628/windows-server-dhcp-reservations-vs-exclusions?lang=en", "accessed" : { "date-parts" : [ [ "2018", "2", "3" ] ] }, "author" : [ { "dropping-particle" : "", "family" : "Dell", "given" : "", "non-dropping-particle" : "", "parse-names" : false, "suffix" : "" } ], "container-title" : "Dell Knowledge Base", "id" : "ITEM-1", "issued" : { "date-parts" : [ [ "2014" ] ] }, "title" : "Windows Server: DHCP Reservations vs. Exclusions", "type" : "webpage" }, "uris" : [ "http://www.mendeley.com/documents/?uuid=a90fd492-2476-3d4d-962d-b4d159331206" ] } ], "mendeley" : { "formattedCitation" : "[50]", "plainTextFormattedCitation" : "[50]", "previouslyFormattedCitation" : "[50]" }, "properties" : {  }, "schema" : "https://github.com/citation-style-language/schema/raw/master/csl-citation.json" }</w:instrText>
      </w:r>
      <w:r w:rsidR="00441B96">
        <w:fldChar w:fldCharType="separate"/>
      </w:r>
      <w:r w:rsidR="00441B96" w:rsidRPr="00441B96">
        <w:rPr>
          <w:noProof/>
        </w:rPr>
        <w:t>[50]</w:t>
      </w:r>
      <w:r w:rsidR="00441B96">
        <w:fldChar w:fldCharType="end"/>
      </w:r>
      <w:r w:rsidR="00441B96">
        <w:t>.</w:t>
      </w:r>
      <w:r w:rsidR="0027106A">
        <w:t xml:space="preserve"> Fig. </w:t>
      </w:r>
      <w:r w:rsidR="00780BDA">
        <w:t>65</w:t>
      </w:r>
      <w:r w:rsidR="0027106A">
        <w:t xml:space="preserve">. shows that the lease duration is set to 8 days. This is the length of time a DHCP client will </w:t>
      </w:r>
      <w:r w:rsidR="00EC45A0">
        <w:t xml:space="preserve">have the IP address </w:t>
      </w:r>
      <w:r w:rsidR="00EC45A0">
        <w:lastRenderedPageBreak/>
        <w:t>it has been assigned</w:t>
      </w:r>
      <w:r w:rsidR="0027106A">
        <w:t>.</w:t>
      </w:r>
      <w:r w:rsidR="00EC45A0">
        <w:t xml:space="preserve"> A client must renew the lease before it expires, or it will be assigned a new IP address from the scope.</w:t>
      </w:r>
      <w:r w:rsidR="0027106A">
        <w:t xml:space="preserve"> </w:t>
      </w:r>
      <w:r w:rsidR="00EC45A0">
        <w:t xml:space="preserve">Fig. </w:t>
      </w:r>
      <w:r w:rsidR="00780BDA">
        <w:t>66</w:t>
      </w:r>
      <w:r w:rsidR="00EC45A0">
        <w:t>. shows the default gateway address that the DHCP scope will be distributed from.</w:t>
      </w:r>
    </w:p>
    <w:p w14:paraId="37FD0CF7" w14:textId="77777777" w:rsidR="000E72E6" w:rsidRDefault="000E72E6" w:rsidP="002A37A2">
      <w:pPr>
        <w:jc w:val="both"/>
      </w:pPr>
    </w:p>
    <w:p w14:paraId="298A379D" w14:textId="11D2E9C1" w:rsidR="000E72E6" w:rsidRDefault="31F9B7A0" w:rsidP="002A37A2">
      <w:pPr>
        <w:jc w:val="both"/>
      </w:pPr>
      <w:r w:rsidRPr="31F9B7A0">
        <w:rPr>
          <w:b/>
          <w:bCs/>
        </w:rPr>
        <w:t>IMPORTANT:</w:t>
      </w:r>
      <w:r>
        <w:t xml:space="preserve"> A new scope will be now </w:t>
      </w:r>
      <w:proofErr w:type="gramStart"/>
      <w:r>
        <w:t>be</w:t>
      </w:r>
      <w:proofErr w:type="gramEnd"/>
      <w:r w:rsidR="00B70ECA">
        <w:t xml:space="preserve"> </w:t>
      </w:r>
      <w:r>
        <w:t xml:space="preserve">made for the Lab network using the IP address range 192.168.1.1-192.168.1.254, exclusion range 192.168.1.200-192.168.1.254, lease duration of 8 days and default gateway address 192.168.1.254. </w:t>
      </w:r>
    </w:p>
    <w:p w14:paraId="251C2253" w14:textId="1F49D3AA" w:rsidR="00EC45A0" w:rsidRDefault="31F9B7A0" w:rsidP="002A37A2">
      <w:pPr>
        <w:jc w:val="both"/>
      </w:pPr>
      <w:r>
        <w:t xml:space="preserve">Two DHCP scopes will now be visible in the DHCP Management Console </w:t>
      </w:r>
      <w:r w:rsidR="00E00FF5">
        <w:t xml:space="preserve">as seen in </w:t>
      </w:r>
      <w:r>
        <w:t>Fig. 67.</w:t>
      </w:r>
    </w:p>
    <w:p w14:paraId="1B63B9EB" w14:textId="77777777" w:rsidR="00662662" w:rsidRDefault="00662662" w:rsidP="00A5788E">
      <w:pPr>
        <w:rPr>
          <w:noProof/>
          <w:lang w:eastAsia="en-GB"/>
        </w:rPr>
      </w:pPr>
    </w:p>
    <w:p w14:paraId="56DD33AA" w14:textId="3666A8BA" w:rsidR="00913FB1" w:rsidRDefault="00662662" w:rsidP="00A5788E">
      <w:r>
        <w:rPr>
          <w:noProof/>
          <w:lang w:eastAsia="en-GB"/>
        </w:rPr>
        <w:drawing>
          <wp:inline distT="0" distB="0" distL="0" distR="0" wp14:anchorId="2A5FD0F9" wp14:editId="65188A88">
            <wp:extent cx="5724525" cy="3133725"/>
            <wp:effectExtent l="0" t="0" r="9525" b="952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76">
                      <a:extLst>
                        <a:ext uri="{28A0092B-C50C-407E-A947-70E740481C1C}">
                          <a14:useLocalDpi xmlns:a14="http://schemas.microsoft.com/office/drawing/2010/main" val="0"/>
                        </a:ext>
                      </a:extLst>
                    </a:blip>
                    <a:srcRect t="12158" b="23332"/>
                    <a:stretch/>
                  </pic:blipFill>
                  <pic:spPr bwMode="auto">
                    <a:xfrm>
                      <a:off x="0" y="0"/>
                      <a:ext cx="5724525" cy="3133725"/>
                    </a:xfrm>
                    <a:prstGeom prst="rect">
                      <a:avLst/>
                    </a:prstGeom>
                    <a:noFill/>
                    <a:ln>
                      <a:noFill/>
                    </a:ln>
                    <a:extLst>
                      <a:ext uri="{53640926-AAD7-44D8-BBD7-CCE9431645EC}">
                        <a14:shadowObscured xmlns:a14="http://schemas.microsoft.com/office/drawing/2010/main"/>
                      </a:ext>
                    </a:extLst>
                  </pic:spPr>
                </pic:pic>
              </a:graphicData>
            </a:graphic>
          </wp:inline>
        </w:drawing>
      </w:r>
    </w:p>
    <w:p w14:paraId="75CB8330" w14:textId="64F851FB" w:rsidR="00662662" w:rsidRDefault="31F9B7A0" w:rsidP="00A5788E">
      <w:r>
        <w:t>Fig. 68. Configuring APIPA on Lab (also configured on Swansea)</w:t>
      </w:r>
    </w:p>
    <w:p w14:paraId="0BB9565C" w14:textId="104302B5" w:rsidR="00662662" w:rsidRDefault="00662662" w:rsidP="00A5788E">
      <w:r>
        <w:rPr>
          <w:noProof/>
          <w:lang w:eastAsia="en-GB"/>
        </w:rPr>
        <w:lastRenderedPageBreak/>
        <w:drawing>
          <wp:inline distT="0" distB="0" distL="0" distR="0" wp14:anchorId="4B9A857B" wp14:editId="2F3A5B2C">
            <wp:extent cx="5724525" cy="4057650"/>
            <wp:effectExtent l="0" t="0" r="952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77">
                      <a:extLst>
                        <a:ext uri="{28A0092B-C50C-407E-A947-70E740481C1C}">
                          <a14:useLocalDpi xmlns:a14="http://schemas.microsoft.com/office/drawing/2010/main" val="0"/>
                        </a:ext>
                      </a:extLst>
                    </a:blip>
                    <a:srcRect t="9020" b="7451"/>
                    <a:stretch/>
                  </pic:blipFill>
                  <pic:spPr bwMode="auto">
                    <a:xfrm>
                      <a:off x="0" y="0"/>
                      <a:ext cx="5724525" cy="4057650"/>
                    </a:xfrm>
                    <a:prstGeom prst="rect">
                      <a:avLst/>
                    </a:prstGeom>
                    <a:noFill/>
                    <a:ln>
                      <a:noFill/>
                    </a:ln>
                    <a:extLst>
                      <a:ext uri="{53640926-AAD7-44D8-BBD7-CCE9431645EC}">
                        <a14:shadowObscured xmlns:a14="http://schemas.microsoft.com/office/drawing/2010/main"/>
                      </a:ext>
                    </a:extLst>
                  </pic:spPr>
                </pic:pic>
              </a:graphicData>
            </a:graphic>
          </wp:inline>
        </w:drawing>
      </w:r>
    </w:p>
    <w:p w14:paraId="01C0BCD1" w14:textId="21CAA130" w:rsidR="00662662" w:rsidRDefault="31F9B7A0" w:rsidP="00A5788E">
      <w:r>
        <w:t>Fig. 69. Using the ipconfig /release and ipconfig /renew commands on the Lab</w:t>
      </w:r>
    </w:p>
    <w:p w14:paraId="31878B0C" w14:textId="77777777" w:rsidR="000E72E6" w:rsidRDefault="000E72E6" w:rsidP="00A5788E"/>
    <w:p w14:paraId="380EC251" w14:textId="3AAFB508" w:rsidR="00913FB1" w:rsidRDefault="00662662" w:rsidP="00A5788E">
      <w:r>
        <w:rPr>
          <w:noProof/>
          <w:lang w:eastAsia="en-GB"/>
        </w:rPr>
        <w:drawing>
          <wp:inline distT="0" distB="0" distL="0" distR="0" wp14:anchorId="31CACE27" wp14:editId="2BDF51E6">
            <wp:extent cx="5724525" cy="2990850"/>
            <wp:effectExtent l="0" t="0" r="9525"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rotWithShape="1">
                    <a:blip r:embed="rId78">
                      <a:extLst>
                        <a:ext uri="{28A0092B-C50C-407E-A947-70E740481C1C}">
                          <a14:useLocalDpi xmlns:a14="http://schemas.microsoft.com/office/drawing/2010/main" val="0"/>
                        </a:ext>
                      </a:extLst>
                    </a:blip>
                    <a:srcRect t="9020" b="29412"/>
                    <a:stretch/>
                  </pic:blipFill>
                  <pic:spPr bwMode="auto">
                    <a:xfrm>
                      <a:off x="0" y="0"/>
                      <a:ext cx="5724525" cy="2990850"/>
                    </a:xfrm>
                    <a:prstGeom prst="rect">
                      <a:avLst/>
                    </a:prstGeom>
                    <a:noFill/>
                    <a:ln>
                      <a:noFill/>
                    </a:ln>
                    <a:extLst>
                      <a:ext uri="{53640926-AAD7-44D8-BBD7-CCE9431645EC}">
                        <a14:shadowObscured xmlns:a14="http://schemas.microsoft.com/office/drawing/2010/main"/>
                      </a:ext>
                    </a:extLst>
                  </pic:spPr>
                </pic:pic>
              </a:graphicData>
            </a:graphic>
          </wp:inline>
        </w:drawing>
      </w:r>
    </w:p>
    <w:p w14:paraId="1761180A" w14:textId="75AC6313" w:rsidR="000F5AAA" w:rsidRDefault="31F9B7A0" w:rsidP="00A5788E">
      <w:r>
        <w:t>Fig. 70. Using the ipconfig /release</w:t>
      </w:r>
      <w:r w:rsidR="00C33638">
        <w:t xml:space="preserve"> and</w:t>
      </w:r>
      <w:r>
        <w:t xml:space="preserve"> ipconfig /renew commands on Swansea</w:t>
      </w:r>
    </w:p>
    <w:p w14:paraId="0BA908F7" w14:textId="556DABC0" w:rsidR="000F5AAA" w:rsidRDefault="000F5AAA" w:rsidP="00A5788E"/>
    <w:p w14:paraId="6B62D225" w14:textId="63E11B85" w:rsidR="000F5AAA" w:rsidRDefault="31F9B7A0" w:rsidP="00B5194E">
      <w:pPr>
        <w:jc w:val="both"/>
      </w:pPr>
      <w:r>
        <w:t xml:space="preserve">Fig. 68-70. show the final steps conducted on the DHCP clients (Swansea and the Lab) to configure and verify the success of DHCP address allocations. </w:t>
      </w:r>
      <w:r w:rsidR="00C33638">
        <w:t>Firstly,</w:t>
      </w:r>
      <w:r>
        <w:t xml:space="preserve"> the APIPA option is selected on the network adapter connected to Cardiff on both Swansea and</w:t>
      </w:r>
      <w:r w:rsidR="00C33638">
        <w:t xml:space="preserve"> the</w:t>
      </w:r>
      <w:r>
        <w:t xml:space="preserve"> Lab (Fig. 68). The ipconfig /release</w:t>
      </w:r>
      <w:r w:rsidR="000434E4">
        <w:t xml:space="preserve"> and</w:t>
      </w:r>
      <w:r>
        <w:t xml:space="preserve"> ipconfig /renew commands are then used on both Swansea and</w:t>
      </w:r>
      <w:r w:rsidR="000434E4">
        <w:t xml:space="preserve"> the</w:t>
      </w:r>
      <w:r>
        <w:t xml:space="preserve"> Lab (Fig. 69-70). </w:t>
      </w:r>
      <w:r w:rsidR="002C7067">
        <w:t xml:space="preserve">A ping test is then connected </w:t>
      </w:r>
      <w:r w:rsidR="00867668">
        <w:t>on both the Lab and Swansea to verify connectivity.</w:t>
      </w:r>
    </w:p>
    <w:p w14:paraId="2709E044" w14:textId="635AEFAE" w:rsidR="00E7313E" w:rsidRDefault="31F9B7A0" w:rsidP="00E7313E">
      <w:pPr>
        <w:pStyle w:val="Heading2"/>
      </w:pPr>
      <w:bookmarkStart w:id="31" w:name="_Toc505616062"/>
      <w:r>
        <w:lastRenderedPageBreak/>
        <w:t>3.5. Configuring DHCP reservations</w:t>
      </w:r>
      <w:bookmarkEnd w:id="31"/>
    </w:p>
    <w:p w14:paraId="30DACF3E" w14:textId="0900DA17" w:rsidR="00A5788E" w:rsidRDefault="00662662" w:rsidP="00A5788E">
      <w:r>
        <w:rPr>
          <w:noProof/>
          <w:lang w:eastAsia="en-GB"/>
        </w:rPr>
        <w:drawing>
          <wp:inline distT="0" distB="0" distL="0" distR="0" wp14:anchorId="154B63D6" wp14:editId="61CEB26F">
            <wp:extent cx="5724525" cy="2714625"/>
            <wp:effectExtent l="0" t="0" r="9525"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rotWithShape="1">
                    <a:blip r:embed="rId79">
                      <a:extLst>
                        <a:ext uri="{28A0092B-C50C-407E-A947-70E740481C1C}">
                          <a14:useLocalDpi xmlns:a14="http://schemas.microsoft.com/office/drawing/2010/main" val="0"/>
                        </a:ext>
                      </a:extLst>
                    </a:blip>
                    <a:srcRect t="8822" b="35295"/>
                    <a:stretch/>
                  </pic:blipFill>
                  <pic:spPr bwMode="auto">
                    <a:xfrm>
                      <a:off x="0" y="0"/>
                      <a:ext cx="5724525" cy="2714625"/>
                    </a:xfrm>
                    <a:prstGeom prst="rect">
                      <a:avLst/>
                    </a:prstGeom>
                    <a:noFill/>
                    <a:ln>
                      <a:noFill/>
                    </a:ln>
                    <a:extLst>
                      <a:ext uri="{53640926-AAD7-44D8-BBD7-CCE9431645EC}">
                        <a14:shadowObscured xmlns:a14="http://schemas.microsoft.com/office/drawing/2010/main"/>
                      </a:ext>
                    </a:extLst>
                  </pic:spPr>
                </pic:pic>
              </a:graphicData>
            </a:graphic>
          </wp:inline>
        </w:drawing>
      </w:r>
    </w:p>
    <w:p w14:paraId="07DA7275" w14:textId="4EEC1A1A" w:rsidR="007B69FE" w:rsidRDefault="31F9B7A0" w:rsidP="00A5788E">
      <w:r>
        <w:t>Fig. 71. Converting the Swansea server’s lease into a reservation</w:t>
      </w:r>
    </w:p>
    <w:p w14:paraId="67589664" w14:textId="4590A99C" w:rsidR="002A58C0" w:rsidRDefault="002A58C0" w:rsidP="00A5788E"/>
    <w:p w14:paraId="59C7A248" w14:textId="10634CA4" w:rsidR="002A58C0" w:rsidRDefault="00FF1568" w:rsidP="00B5194E">
      <w:pPr>
        <w:jc w:val="both"/>
      </w:pPr>
      <w:r>
        <w:t xml:space="preserve">Fig. </w:t>
      </w:r>
      <w:r w:rsidR="00441B96">
        <w:t>71</w:t>
      </w:r>
      <w:r>
        <w:t>. shows the easiest way to create a DHCP reservation (right click lease and select ‘Add to reservation’). A DHCP reservation means that a client will always have the same reserved IP address</w:t>
      </w:r>
      <w:r w:rsidR="003F49A8">
        <w:t xml:space="preserve"> </w:t>
      </w:r>
      <w:r w:rsidR="003F49A8">
        <w:fldChar w:fldCharType="begin" w:fldLock="1"/>
      </w:r>
      <w:r w:rsidR="003F49A8">
        <w:instrText>ADDIN CSL_CITATION { "citationItems" : [ { "id" : "ITEM-1", "itemData" : { "URL" : "https://www.dell.com/support/article/uk/en/ukbsdt1/sln290628/windows-server-dhcp-reservations-vs-exclusions?lang=en", "accessed" : { "date-parts" : [ [ "2018", "2", "3" ] ] }, "author" : [ { "dropping-particle" : "", "family" : "Dell", "given" : "", "non-dropping-particle" : "", "parse-names" : false, "suffix" : "" } ], "container-title" : "Dell Knowledge Base", "id" : "ITEM-1", "issued" : { "date-parts" : [ [ "2014" ] ] }, "title" : "Windows Server: DHCP Reservations vs. Exclusions", "type" : "webpage" }, "uris" : [ "http://www.mendeley.com/documents/?uuid=a90fd492-2476-3d4d-962d-b4d159331206" ] } ], "mendeley" : { "formattedCitation" : "[50]", "plainTextFormattedCitation" : "[50]", "previouslyFormattedCitation" : "[50]" }, "properties" : {  }, "schema" : "https://github.com/citation-style-language/schema/raw/master/csl-citation.json" }</w:instrText>
      </w:r>
      <w:r w:rsidR="003F49A8">
        <w:fldChar w:fldCharType="separate"/>
      </w:r>
      <w:r w:rsidR="003F49A8" w:rsidRPr="003F49A8">
        <w:rPr>
          <w:noProof/>
        </w:rPr>
        <w:t>[50]</w:t>
      </w:r>
      <w:r w:rsidR="003F49A8">
        <w:fldChar w:fldCharType="end"/>
      </w:r>
      <w:r>
        <w:t>. It is important to use reservation</w:t>
      </w:r>
      <w:r w:rsidR="00EE41AE">
        <w:t xml:space="preserve">s on any clients that need a permanent IP address assignment (e.g. </w:t>
      </w:r>
      <w:r w:rsidR="002551BC">
        <w:t>P</w:t>
      </w:r>
      <w:r w:rsidR="00EE41AE">
        <w:t xml:space="preserve">rint servers, </w:t>
      </w:r>
      <w:r w:rsidR="002551BC">
        <w:t>F</w:t>
      </w:r>
      <w:r w:rsidR="00EE41AE">
        <w:t xml:space="preserve">ile servers, </w:t>
      </w:r>
      <w:r w:rsidR="002551BC">
        <w:t>W</w:t>
      </w:r>
      <w:r w:rsidR="00EE41AE">
        <w:t>eb servers etc.)</w:t>
      </w:r>
      <w:r w:rsidR="003F49A8">
        <w:t xml:space="preserve"> </w:t>
      </w:r>
      <w:r w:rsidR="003F49A8">
        <w:fldChar w:fldCharType="begin" w:fldLock="1"/>
      </w:r>
      <w:r w:rsidR="003F49A8">
        <w:instrText>ADDIN CSL_CITATION { "citationItems" : [ { "id" : "ITEM-1", "itemData" : { "URL" : "https://www.dell.com/support/article/uk/en/ukbsdt1/sln290628/windows-server-dhcp-reservations-vs-exclusions?lang=en", "accessed" : { "date-parts" : [ [ "2018", "2", "3" ] ] }, "author" : [ { "dropping-particle" : "", "family" : "Dell", "given" : "", "non-dropping-particle" : "", "parse-names" : false, "suffix" : "" } ], "container-title" : "Dell Knowledge Base", "id" : "ITEM-1", "issued" : { "date-parts" : [ [ "2014" ] ] }, "title" : "Windows Server: DHCP Reservations vs. Exclusions", "type" : "webpage" }, "uris" : [ "http://www.mendeley.com/documents/?uuid=a90fd492-2476-3d4d-962d-b4d159331206" ] } ], "mendeley" : { "formattedCitation" : "[50]", "plainTextFormattedCitation" : "[50]", "previouslyFormattedCitation" : "[50]" }, "properties" : {  }, "schema" : "https://github.com/citation-style-language/schema/raw/master/csl-citation.json" }</w:instrText>
      </w:r>
      <w:r w:rsidR="003F49A8">
        <w:fldChar w:fldCharType="separate"/>
      </w:r>
      <w:r w:rsidR="003F49A8" w:rsidRPr="003F49A8">
        <w:rPr>
          <w:noProof/>
        </w:rPr>
        <w:t>[50]</w:t>
      </w:r>
      <w:r w:rsidR="003F49A8">
        <w:fldChar w:fldCharType="end"/>
      </w:r>
      <w:r w:rsidR="00EE41AE">
        <w:t xml:space="preserve">. These clients require a permanent IP address to avoid possible connection problems that may occur when using an unreserved address that </w:t>
      </w:r>
      <w:r w:rsidR="0043307C">
        <w:t>could</w:t>
      </w:r>
      <w:r w:rsidR="00EE41AE">
        <w:t xml:space="preserve"> change</w:t>
      </w:r>
      <w:r w:rsidR="003F49A8">
        <w:t xml:space="preserve"> </w:t>
      </w:r>
      <w:r w:rsidR="003F49A8">
        <w:fldChar w:fldCharType="begin" w:fldLock="1"/>
      </w:r>
      <w:r w:rsidR="003F49A8">
        <w:instrText>ADDIN CSL_CITATION { "citationItems" : [ { "id" : "ITEM-1", "itemData" : { "URL" : "http://smallbusiness.chron.com/use-static-addresses-printers-57587.html", "accessed" : { "date-parts" : [ [ "2018", "2", "3" ] ] }, "author" : [ { "dropping-particle" : "", "family" : "Steele", "given" : "B", "non-dropping-particle" : "", "parse-names" : false, "suffix" : "" } ], "container-title" : "Chron", "id" : "ITEM-1", "issued" : { "date-parts" : [ [ "0" ] ] }, "title" : "Why Use Static Addresses for Printers?", "type" : "webpage" }, "uris" : [ "http://www.mendeley.com/documents/?uuid=0b9644cd-a0b0-3c23-a6b0-1de73b0e6c6f" ] } ], "mendeley" : { "formattedCitation" : "[51]", "plainTextFormattedCitation" : "[51]", "previouslyFormattedCitation" : "[51]" }, "properties" : {  }, "schema" : "https://github.com/citation-style-language/schema/raw/master/csl-citation.json" }</w:instrText>
      </w:r>
      <w:r w:rsidR="003F49A8">
        <w:fldChar w:fldCharType="separate"/>
      </w:r>
      <w:r w:rsidR="003F49A8" w:rsidRPr="003F49A8">
        <w:rPr>
          <w:noProof/>
        </w:rPr>
        <w:t>[51]</w:t>
      </w:r>
      <w:r w:rsidR="003F49A8">
        <w:fldChar w:fldCharType="end"/>
      </w:r>
      <w:r w:rsidR="00EE41AE">
        <w:t xml:space="preserve">. Such clients could also be assigned IP addresses statically using an IP address in the DHCP exclusion range. </w:t>
      </w:r>
    </w:p>
    <w:p w14:paraId="2CE30A80" w14:textId="77777777" w:rsidR="00662662" w:rsidRDefault="00662662" w:rsidP="00A5788E">
      <w:pPr>
        <w:rPr>
          <w:noProof/>
          <w:lang w:eastAsia="en-GB"/>
        </w:rPr>
      </w:pPr>
    </w:p>
    <w:p w14:paraId="2F42E465" w14:textId="59B5C212" w:rsidR="007B69FE" w:rsidRDefault="00662662" w:rsidP="00A5788E">
      <w:r>
        <w:rPr>
          <w:noProof/>
          <w:lang w:eastAsia="en-GB"/>
        </w:rPr>
        <w:drawing>
          <wp:inline distT="0" distB="0" distL="0" distR="0" wp14:anchorId="250AC436" wp14:editId="50F307DF">
            <wp:extent cx="5724525" cy="3181350"/>
            <wp:effectExtent l="0" t="0" r="952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rotWithShape="1">
                    <a:blip r:embed="rId80">
                      <a:extLst>
                        <a:ext uri="{28A0092B-C50C-407E-A947-70E740481C1C}">
                          <a14:useLocalDpi xmlns:a14="http://schemas.microsoft.com/office/drawing/2010/main" val="0"/>
                        </a:ext>
                      </a:extLst>
                    </a:blip>
                    <a:srcRect t="8824" b="25686"/>
                    <a:stretch/>
                  </pic:blipFill>
                  <pic:spPr bwMode="auto">
                    <a:xfrm>
                      <a:off x="0" y="0"/>
                      <a:ext cx="5724525" cy="3181350"/>
                    </a:xfrm>
                    <a:prstGeom prst="rect">
                      <a:avLst/>
                    </a:prstGeom>
                    <a:noFill/>
                    <a:ln>
                      <a:noFill/>
                    </a:ln>
                    <a:extLst>
                      <a:ext uri="{53640926-AAD7-44D8-BBD7-CCE9431645EC}">
                        <a14:shadowObscured xmlns:a14="http://schemas.microsoft.com/office/drawing/2010/main"/>
                      </a:ext>
                    </a:extLst>
                  </pic:spPr>
                </pic:pic>
              </a:graphicData>
            </a:graphic>
          </wp:inline>
        </w:drawing>
      </w:r>
    </w:p>
    <w:p w14:paraId="3060DFC6" w14:textId="26D7B038" w:rsidR="007B69FE" w:rsidRDefault="31F9B7A0" w:rsidP="00A5788E">
      <w:r>
        <w:t xml:space="preserve">Fig. 72. Creating a new reservation for the </w:t>
      </w:r>
      <w:r w:rsidR="001D4A6D">
        <w:t>L</w:t>
      </w:r>
      <w:r>
        <w:t>ab</w:t>
      </w:r>
    </w:p>
    <w:p w14:paraId="5CEA27DA" w14:textId="77777777" w:rsidR="00662662" w:rsidRDefault="00662662" w:rsidP="00A5788E">
      <w:pPr>
        <w:rPr>
          <w:noProof/>
          <w:lang w:eastAsia="en-GB"/>
        </w:rPr>
      </w:pPr>
    </w:p>
    <w:p w14:paraId="49C47DCF" w14:textId="66301031" w:rsidR="002A58C0" w:rsidRDefault="00662662" w:rsidP="00A5788E">
      <w:r>
        <w:rPr>
          <w:noProof/>
          <w:lang w:eastAsia="en-GB"/>
        </w:rPr>
        <w:lastRenderedPageBreak/>
        <w:drawing>
          <wp:inline distT="0" distB="0" distL="0" distR="0" wp14:anchorId="259EE5AD" wp14:editId="0847DFF4">
            <wp:extent cx="5724525" cy="3876675"/>
            <wp:effectExtent l="0" t="0" r="9525" b="9525"/>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rotWithShape="1">
                    <a:blip r:embed="rId81">
                      <a:extLst>
                        <a:ext uri="{28A0092B-C50C-407E-A947-70E740481C1C}">
                          <a14:useLocalDpi xmlns:a14="http://schemas.microsoft.com/office/drawing/2010/main" val="0"/>
                        </a:ext>
                      </a:extLst>
                    </a:blip>
                    <a:srcRect t="9020" b="11176"/>
                    <a:stretch/>
                  </pic:blipFill>
                  <pic:spPr bwMode="auto">
                    <a:xfrm>
                      <a:off x="0" y="0"/>
                      <a:ext cx="5724525" cy="3876675"/>
                    </a:xfrm>
                    <a:prstGeom prst="rect">
                      <a:avLst/>
                    </a:prstGeom>
                    <a:noFill/>
                    <a:ln>
                      <a:noFill/>
                    </a:ln>
                    <a:extLst>
                      <a:ext uri="{53640926-AAD7-44D8-BBD7-CCE9431645EC}">
                        <a14:shadowObscured xmlns:a14="http://schemas.microsoft.com/office/drawing/2010/main"/>
                      </a:ext>
                    </a:extLst>
                  </pic:spPr>
                </pic:pic>
              </a:graphicData>
            </a:graphic>
          </wp:inline>
        </w:drawing>
      </w:r>
    </w:p>
    <w:p w14:paraId="09439DCA" w14:textId="6D673E3A" w:rsidR="002A58C0" w:rsidRDefault="31F9B7A0" w:rsidP="00A5788E">
      <w:r>
        <w:t>Fig. 73. ipconfig /release</w:t>
      </w:r>
      <w:r w:rsidR="001D4A6D">
        <w:t xml:space="preserve"> and</w:t>
      </w:r>
      <w:r>
        <w:t xml:space="preserve"> /renew on</w:t>
      </w:r>
      <w:r w:rsidR="001D4A6D">
        <w:t xml:space="preserve"> the</w:t>
      </w:r>
      <w:r>
        <w:t xml:space="preserve"> Lab</w:t>
      </w:r>
      <w:bookmarkStart w:id="32" w:name="_Hlk504405046"/>
      <w:bookmarkEnd w:id="32"/>
    </w:p>
    <w:p w14:paraId="1C6E7B53" w14:textId="7A5F2896" w:rsidR="00E869AA" w:rsidRDefault="00E869AA" w:rsidP="00A5788E"/>
    <w:p w14:paraId="2FA4F3B6" w14:textId="3AC8BBBA" w:rsidR="00E869AA" w:rsidRDefault="31F9B7A0" w:rsidP="00B5194E">
      <w:pPr>
        <w:jc w:val="both"/>
      </w:pPr>
      <w:r>
        <w:t xml:space="preserve">Fig. 72. shows the manual configuration of a reservation for the Lab using its MAC address. </w:t>
      </w:r>
      <w:r w:rsidR="00BA1816">
        <w:t>A</w:t>
      </w:r>
      <w:r>
        <w:t xml:space="preserve"> MAC address is unique to a machine allowing the DHCP server to identify the client it is reserving the IP address for. Fig. 73. shows that the IP address of the Lab is the reserved IP address of 192.168.1.1 after ipconfig /release and /renew.</w:t>
      </w:r>
    </w:p>
    <w:p w14:paraId="260B58D4" w14:textId="77777777" w:rsidR="002A58C0" w:rsidRDefault="002A58C0" w:rsidP="00A5788E"/>
    <w:p w14:paraId="2A8A1718" w14:textId="5AFA0FB4" w:rsidR="002A58C0" w:rsidRDefault="00B5194E" w:rsidP="00A5788E">
      <w:r>
        <w:rPr>
          <w:noProof/>
          <w:lang w:eastAsia="en-GB"/>
        </w:rPr>
        <w:drawing>
          <wp:inline distT="0" distB="0" distL="0" distR="0" wp14:anchorId="0385AD4C" wp14:editId="18C02DAB">
            <wp:extent cx="5724525" cy="2400300"/>
            <wp:effectExtent l="0" t="0" r="952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82">
                      <a:extLst>
                        <a:ext uri="{28A0092B-C50C-407E-A947-70E740481C1C}">
                          <a14:useLocalDpi xmlns:a14="http://schemas.microsoft.com/office/drawing/2010/main" val="0"/>
                        </a:ext>
                      </a:extLst>
                    </a:blip>
                    <a:srcRect t="9019" b="41568"/>
                    <a:stretch/>
                  </pic:blipFill>
                  <pic:spPr bwMode="auto">
                    <a:xfrm>
                      <a:off x="0" y="0"/>
                      <a:ext cx="5724525" cy="2400300"/>
                    </a:xfrm>
                    <a:prstGeom prst="rect">
                      <a:avLst/>
                    </a:prstGeom>
                    <a:noFill/>
                    <a:ln>
                      <a:noFill/>
                    </a:ln>
                    <a:extLst>
                      <a:ext uri="{53640926-AAD7-44D8-BBD7-CCE9431645EC}">
                        <a14:shadowObscured xmlns:a14="http://schemas.microsoft.com/office/drawing/2010/main"/>
                      </a:ext>
                    </a:extLst>
                  </pic:spPr>
                </pic:pic>
              </a:graphicData>
            </a:graphic>
          </wp:inline>
        </w:drawing>
      </w:r>
    </w:p>
    <w:p w14:paraId="4212C752" w14:textId="6FDFC413" w:rsidR="002A58C0" w:rsidRDefault="31F9B7A0" w:rsidP="00A5788E">
      <w:r>
        <w:t>Fig. 74. Testing a new, different IP address reservation on the Lab</w:t>
      </w:r>
    </w:p>
    <w:p w14:paraId="333C97E8" w14:textId="77777777" w:rsidR="002A58C0" w:rsidRDefault="002A58C0" w:rsidP="00A5788E">
      <w:pPr>
        <w:rPr>
          <w:noProof/>
        </w:rPr>
      </w:pPr>
    </w:p>
    <w:p w14:paraId="3DAF9CA6" w14:textId="441BE054" w:rsidR="007B69FE" w:rsidRDefault="00B5194E" w:rsidP="00A5788E">
      <w:r>
        <w:rPr>
          <w:noProof/>
          <w:lang w:eastAsia="en-GB"/>
        </w:rPr>
        <w:lastRenderedPageBreak/>
        <w:drawing>
          <wp:inline distT="0" distB="0" distL="0" distR="0" wp14:anchorId="002BC7CA" wp14:editId="04DF6615">
            <wp:extent cx="5724525" cy="3876675"/>
            <wp:effectExtent l="0" t="0" r="9525"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83">
                      <a:extLst>
                        <a:ext uri="{28A0092B-C50C-407E-A947-70E740481C1C}">
                          <a14:useLocalDpi xmlns:a14="http://schemas.microsoft.com/office/drawing/2010/main" val="0"/>
                        </a:ext>
                      </a:extLst>
                    </a:blip>
                    <a:srcRect t="8824" b="11373"/>
                    <a:stretch/>
                  </pic:blipFill>
                  <pic:spPr bwMode="auto">
                    <a:xfrm>
                      <a:off x="0" y="0"/>
                      <a:ext cx="5724525" cy="3876675"/>
                    </a:xfrm>
                    <a:prstGeom prst="rect">
                      <a:avLst/>
                    </a:prstGeom>
                    <a:noFill/>
                    <a:ln>
                      <a:noFill/>
                    </a:ln>
                    <a:extLst>
                      <a:ext uri="{53640926-AAD7-44D8-BBD7-CCE9431645EC}">
                        <a14:shadowObscured xmlns:a14="http://schemas.microsoft.com/office/drawing/2010/main"/>
                      </a:ext>
                    </a:extLst>
                  </pic:spPr>
                </pic:pic>
              </a:graphicData>
            </a:graphic>
          </wp:inline>
        </w:drawing>
      </w:r>
    </w:p>
    <w:p w14:paraId="3FE3C384" w14:textId="56FDF1AC" w:rsidR="007B69FE" w:rsidRDefault="31F9B7A0" w:rsidP="00A5788E">
      <w:r>
        <w:t>Fig. 75. ipconfig /release</w:t>
      </w:r>
      <w:r w:rsidR="00A16CA2">
        <w:t xml:space="preserve"> and</w:t>
      </w:r>
      <w:r>
        <w:t xml:space="preserve"> /renew on </w:t>
      </w:r>
      <w:r w:rsidR="00A16CA2">
        <w:t xml:space="preserve">the </w:t>
      </w:r>
      <w:r>
        <w:t>Lab to confirm new reservation</w:t>
      </w:r>
    </w:p>
    <w:p w14:paraId="6E196ADF" w14:textId="43DE927B" w:rsidR="002A58C0" w:rsidRDefault="002A58C0" w:rsidP="00A5788E"/>
    <w:p w14:paraId="4CA63F7E" w14:textId="53BF44A6" w:rsidR="002A58C0" w:rsidRDefault="31F9B7A0" w:rsidP="00A5788E">
      <w:r>
        <w:t>Fig. 74-75. shows another example of a different reservation (192.168.1.5) on the Lab machine.</w:t>
      </w:r>
    </w:p>
    <w:p w14:paraId="2947BE33" w14:textId="7F12CE6B" w:rsidR="00F13A7C" w:rsidRDefault="31F9B7A0" w:rsidP="00821732">
      <w:pPr>
        <w:pStyle w:val="Heading2"/>
      </w:pPr>
      <w:bookmarkStart w:id="33" w:name="_Toc505616063"/>
      <w:r>
        <w:t>3.6. DHCP Observational Tasks</w:t>
      </w:r>
      <w:bookmarkEnd w:id="33"/>
    </w:p>
    <w:p w14:paraId="00BBDF1D" w14:textId="053CD2DB" w:rsidR="00F13A7C" w:rsidRDefault="31F9B7A0" w:rsidP="00821732">
      <w:pPr>
        <w:pStyle w:val="Heading3"/>
        <w:numPr>
          <w:ilvl w:val="2"/>
          <w:numId w:val="14"/>
        </w:numPr>
      </w:pPr>
      <w:bookmarkStart w:id="34" w:name="_Toc505616064"/>
      <w:r>
        <w:t>Role of the DHCP Server</w:t>
      </w:r>
      <w:bookmarkEnd w:id="34"/>
    </w:p>
    <w:p w14:paraId="7ECD862F" w14:textId="6F1BE1D7" w:rsidR="00F13A7C" w:rsidRDefault="002021A8" w:rsidP="00B5194E">
      <w:pPr>
        <w:ind w:left="720"/>
        <w:jc w:val="both"/>
      </w:pPr>
      <w:r>
        <w:t>Dynamic Host Configuration Protocol (DHCP) is a client/server protocol that automatically assigns IPv4 addresses and other information such as subnet mask and default gateway to IP hosts on a network</w:t>
      </w:r>
      <w:r w:rsidR="00260321">
        <w:t xml:space="preserve"> </w:t>
      </w:r>
      <w:r w:rsidR="00260321">
        <w:fldChar w:fldCharType="begin" w:fldLock="1"/>
      </w:r>
      <w:r w:rsidR="003F49A8">
        <w:instrText>ADDIN CSL_CITATION { "citationItems" : [ { "id" : "ITEM-1", "itemData" : { "URL" : "https://technet.microsoft.com/en-gb/library/cc781008(v=ws.10).aspx", "accessed" : { "date-parts" : [ [ "2017", "12", "23" ] ] }, "author" : [ { "dropping-particle" : "", "family" : "Microsoft Technet", "given" : "", "non-dropping-particle" : "", "parse-names" : false, "suffix" : "" } ], "container-title" : "technet.microsoft.com", "id" : "ITEM-1", "issued" : { "date-parts" : [ [ "2003" ] ] }, "title" : "What Is DHCP?: Dynamic Host Configuration Protocol (DHCP)", "type" : "webpage" }, "uris" : [ "http://www.mendeley.com/documents/?uuid=8a5bd7ad-bb18-3fb6-be78-1a82f04a8d9b" ] } ], "mendeley" : { "formattedCitation" : "[52]", "plainTextFormattedCitation" : "[52]", "previouslyFormattedCitation" : "[52]" }, "properties" : {  }, "schema" : "https://github.com/citation-style-language/schema/raw/master/csl-citation.json" }</w:instrText>
      </w:r>
      <w:r w:rsidR="00260321">
        <w:fldChar w:fldCharType="separate"/>
      </w:r>
      <w:r w:rsidR="003F49A8" w:rsidRPr="003F49A8">
        <w:rPr>
          <w:noProof/>
        </w:rPr>
        <w:t>[52]</w:t>
      </w:r>
      <w:r w:rsidR="00260321">
        <w:fldChar w:fldCharType="end"/>
      </w:r>
      <w:r>
        <w:t xml:space="preserve">. </w:t>
      </w:r>
      <w:r w:rsidR="00C549B0">
        <w:t xml:space="preserve">The DHCP server will also ensure that all assigned IP addresses are unique </w:t>
      </w:r>
      <w:r w:rsidR="00C549B0">
        <w:fldChar w:fldCharType="begin" w:fldLock="1"/>
      </w:r>
      <w:r w:rsidR="00A904D1">
        <w:instrText>ADDIN CSL_CITATION { "citationItems" : [ { "id" : "ITEM-1", "itemData" : { "URL" : "http://netacad.com", "accessed" : { "date-parts" : [ [ "2017", "12", "22" ] ] }, "author" : [ { "dropping-particle" : "", "family" : "Cisco Networking Academy", "given" : "", "non-dropping-particle" : "", "parse-names" : false, "suffix" : "" } ], "container-title" : "netacad.com", "id" : "ITEM-1", "issued" : { "date-parts" : [ [ "2017" ] ] }, "title" : "CCNA Routing and Switching: Introduction to Networks", "type" : "webpage" }, "uris" : [ "http://www.mendeley.com/documents/?uuid=19335e7e-c1b9-409c-b9d9-88796c77df11" ] } ], "mendeley" : { "formattedCitation" : "[33]", "plainTextFormattedCitation" : "[33]", "previouslyFormattedCitation" : "[33]" }, "properties" : {  }, "schema" : "https://github.com/citation-style-language/schema/raw/master/csl-citation.json" }</w:instrText>
      </w:r>
      <w:r w:rsidR="00C549B0">
        <w:fldChar w:fldCharType="separate"/>
      </w:r>
      <w:r w:rsidR="00A904D1" w:rsidRPr="00A904D1">
        <w:rPr>
          <w:noProof/>
        </w:rPr>
        <w:t>[33]</w:t>
      </w:r>
      <w:r w:rsidR="00C549B0">
        <w:fldChar w:fldCharType="end"/>
      </w:r>
      <w:r w:rsidR="00C549B0">
        <w:t xml:space="preserve">. </w:t>
      </w:r>
      <w:r w:rsidR="00E76F85">
        <w:t xml:space="preserve">In the author’s presented </w:t>
      </w:r>
      <w:r w:rsidR="00260321">
        <w:t>network,</w:t>
      </w:r>
      <w:r w:rsidR="00E76F85">
        <w:t xml:space="preserve"> the Cardiff server acts as </w:t>
      </w:r>
      <w:r w:rsidR="00260321">
        <w:t>the</w:t>
      </w:r>
      <w:r w:rsidR="00E76F85">
        <w:t xml:space="preserve"> DHCP server to provide the Lab and </w:t>
      </w:r>
      <w:r w:rsidR="00260321">
        <w:t xml:space="preserve">Swansea server Network Interface Cards (NICs) with IPv4 addresses, subnet mask and default gateway configuration information. </w:t>
      </w:r>
    </w:p>
    <w:p w14:paraId="4A048F57" w14:textId="5D1D6968" w:rsidR="00F13A7C" w:rsidRDefault="31F9B7A0" w:rsidP="00821732">
      <w:pPr>
        <w:pStyle w:val="Heading3"/>
        <w:numPr>
          <w:ilvl w:val="2"/>
          <w:numId w:val="14"/>
        </w:numPr>
      </w:pPr>
      <w:bookmarkStart w:id="35" w:name="_Toc505616065"/>
      <w:r>
        <w:t>Troubleshooting DHCP</w:t>
      </w:r>
      <w:bookmarkEnd w:id="35"/>
    </w:p>
    <w:p w14:paraId="7C662BAE" w14:textId="0BA65579" w:rsidR="00F13A7C" w:rsidRDefault="00E806EC" w:rsidP="00B5194E">
      <w:pPr>
        <w:ind w:left="720"/>
        <w:jc w:val="both"/>
      </w:pPr>
      <w:r>
        <w:t xml:space="preserve">If the DHCP server cannot be contacted while the Lab and Swansea are configured to obtain their IP address automatically. The Lab and Swansea will not have an IP address configured or have the IP address 0.0.0.0 and as result network connectivity will be lost </w:t>
      </w:r>
      <w:r w:rsidR="004168EA">
        <w:fldChar w:fldCharType="begin" w:fldLock="1"/>
      </w:r>
      <w:r w:rsidR="003F49A8">
        <w:instrText>ADDIN CSL_CITATION { "citationItems" : [ { "id" : "ITEM-1", "itemData" : { "URL" : "https://technet.microsoft.com/en-us/library/cc958902.aspx", "accessed" : { "date-parts" : [ [ "2017", "12", "23" ] ] }, "author" : [ { "dropping-particle" : "", "family" : "Microsoft Technet", "given" : "", "non-dropping-particle" : "", "parse-names" : false, "suffix" : "" } ], "container-title" : "technet.microsoft.com", "id" : "ITEM-1", "issued" : { "date-parts" : [ [ "0" ] ] }, "title" : "Troubleshooting DHCP Clients", "type" : "webpage" }, "uris" : [ "http://www.mendeley.com/documents/?uuid=8e868551-0e5e-36ff-8f0b-544031e5bd82" ] } ], "mendeley" : { "formattedCitation" : "[53]", "plainTextFormattedCitation" : "[53]", "previouslyFormattedCitation" : "[53]" }, "properties" : {  }, "schema" : "https://github.com/citation-style-language/schema/raw/master/csl-citation.json" }</w:instrText>
      </w:r>
      <w:r w:rsidR="004168EA">
        <w:fldChar w:fldCharType="separate"/>
      </w:r>
      <w:r w:rsidR="003F49A8" w:rsidRPr="003F49A8">
        <w:rPr>
          <w:noProof/>
        </w:rPr>
        <w:t>[53]</w:t>
      </w:r>
      <w:r w:rsidR="004168EA">
        <w:fldChar w:fldCharType="end"/>
      </w:r>
      <w:r w:rsidR="004168EA">
        <w:t xml:space="preserve">. For this </w:t>
      </w:r>
      <w:r w:rsidR="00654B25">
        <w:t>reason,</w:t>
      </w:r>
      <w:r w:rsidR="004168EA">
        <w:t xml:space="preserve"> it may be worth considering </w:t>
      </w:r>
      <w:r w:rsidR="00654B25">
        <w:t xml:space="preserve">clustering DHCP servers to provide high availability. This means that </w:t>
      </w:r>
      <w:r w:rsidR="00826834">
        <w:t xml:space="preserve">when a failure is detected the DHCP service will quickly be restarted on a reserve server </w:t>
      </w:r>
      <w:r w:rsidR="00826834">
        <w:fldChar w:fldCharType="begin" w:fldLock="1"/>
      </w:r>
      <w:r w:rsidR="003F49A8">
        <w:instrText>ADDIN CSL_CITATION { "citationItems" : [ { "id" : "ITEM-1", "itemData" : { "URL" : "https://technet.microsoft.com/en-us/library/cc958897.aspx", "accessed" : { "date-parts" : [ [ "2017", "12", "23" ] ] }, "author" : [ { "dropping-particle" : "", "family" : "Microsoft Technet", "given" : "", "non-dropping-particle" : "", "parse-names" : false, "suffix" : "" } ], "container-title" : "technet.microsoft.com", "id" : "ITEM-1", "issued" : { "date-parts" : [ [ "0" ] ] }, "title" : "Clustering DHCP Servers", "type" : "webpage" }, "uris" : [ "http://www.mendeley.com/documents/?uuid=dc6406b1-aa29-3f2e-ba19-63b6d9bc62e0" ] } ], "mendeley" : { "formattedCitation" : "[54]", "plainTextFormattedCitation" : "[54]", "previouslyFormattedCitation" : "[54]" }, "properties" : {  }, "schema" : "https://github.com/citation-style-language/schema/raw/master/csl-citation.json" }</w:instrText>
      </w:r>
      <w:r w:rsidR="00826834">
        <w:fldChar w:fldCharType="separate"/>
      </w:r>
      <w:r w:rsidR="003F49A8" w:rsidRPr="003F49A8">
        <w:rPr>
          <w:noProof/>
        </w:rPr>
        <w:t>[54]</w:t>
      </w:r>
      <w:r w:rsidR="00826834">
        <w:fldChar w:fldCharType="end"/>
      </w:r>
      <w:r w:rsidR="00826834">
        <w:t>.</w:t>
      </w:r>
    </w:p>
    <w:p w14:paraId="45FBF0B4" w14:textId="7B2B53AC" w:rsidR="00F13A7C" w:rsidRDefault="31F9B7A0" w:rsidP="00821732">
      <w:pPr>
        <w:pStyle w:val="Heading3"/>
        <w:numPr>
          <w:ilvl w:val="2"/>
          <w:numId w:val="14"/>
        </w:numPr>
      </w:pPr>
      <w:bookmarkStart w:id="36" w:name="_Toc505616066"/>
      <w:r>
        <w:lastRenderedPageBreak/>
        <w:t>The DHCP Lease Process</w:t>
      </w:r>
      <w:bookmarkEnd w:id="36"/>
    </w:p>
    <w:p w14:paraId="13B0B5A7" w14:textId="365C6FDC" w:rsidR="00F13A7C" w:rsidRDefault="00826834" w:rsidP="00826834">
      <w:pPr>
        <w:ind w:left="720"/>
      </w:pPr>
      <w:r>
        <w:rPr>
          <w:noProof/>
          <w:lang w:eastAsia="en-GB"/>
        </w:rPr>
        <w:drawing>
          <wp:inline distT="0" distB="0" distL="0" distR="0" wp14:anchorId="61711652" wp14:editId="0C7ED545">
            <wp:extent cx="2219325" cy="1828800"/>
            <wp:effectExtent l="0" t="0" r="9525" b="0"/>
            <wp:docPr id="59" name="Picture 59"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C196966.gif"/>
                    <pic:cNvPicPr/>
                  </pic:nvPicPr>
                  <pic:blipFill>
                    <a:blip r:embed="rId84">
                      <a:extLst>
                        <a:ext uri="{28A0092B-C50C-407E-A947-70E740481C1C}">
                          <a14:useLocalDpi xmlns:a14="http://schemas.microsoft.com/office/drawing/2010/main" val="0"/>
                        </a:ext>
                      </a:extLst>
                    </a:blip>
                    <a:stretch>
                      <a:fillRect/>
                    </a:stretch>
                  </pic:blipFill>
                  <pic:spPr>
                    <a:xfrm>
                      <a:off x="0" y="0"/>
                      <a:ext cx="2219325" cy="1828800"/>
                    </a:xfrm>
                    <a:prstGeom prst="rect">
                      <a:avLst/>
                    </a:prstGeom>
                  </pic:spPr>
                </pic:pic>
              </a:graphicData>
            </a:graphic>
          </wp:inline>
        </w:drawing>
      </w:r>
    </w:p>
    <w:p w14:paraId="133C1A59" w14:textId="03968080" w:rsidR="00826834" w:rsidRDefault="00826834" w:rsidP="00826834">
      <w:pPr>
        <w:ind w:left="720"/>
      </w:pPr>
      <w:r>
        <w:t xml:space="preserve">Fig. </w:t>
      </w:r>
      <w:r w:rsidR="00D54146">
        <w:t>76</w:t>
      </w:r>
      <w:r>
        <w:t xml:space="preserve">. The DHCP  4 stage process </w:t>
      </w:r>
      <w:r>
        <w:fldChar w:fldCharType="begin" w:fldLock="1"/>
      </w:r>
      <w:r w:rsidR="003F49A8">
        <w:instrText>ADDIN CSL_CITATION { "citationItems" : [ { "id" : "ITEM-1", "itemData" : { "URL" : "https://technet.microsoft.com/en-gb/library/cc780760(v=ws.10).aspx", "accessed" : { "date-parts" : [ [ "2017", "12", "23" ] ] }, "author" : [ { "dropping-particle" : "", "family" : "Microsoft Technet", "given" : "", "non-dropping-particle" : "", "parse-names" : false, "suffix" : "" } ], "container-title" : "technet.microsoft.com", "id" : "ITEM-1", "issued" : { "date-parts" : [ [ "2003" ] ] }, "title" : "How DHCP Technology Works", "type" : "webpage" }, "uris" : [ "http://www.mendeley.com/documents/?uuid=d5fa31c3-0b50-3f28-ba77-39ead609082a" ] } ], "mendeley" : { "formattedCitation" : "[55]", "plainTextFormattedCitation" : "[55]", "previouslyFormattedCitation" : "[55]" }, "properties" : {  }, "schema" : "https://github.com/citation-style-language/schema/raw/master/csl-citation.json" }</w:instrText>
      </w:r>
      <w:r>
        <w:fldChar w:fldCharType="separate"/>
      </w:r>
      <w:r w:rsidR="003F49A8" w:rsidRPr="003F49A8">
        <w:rPr>
          <w:noProof/>
        </w:rPr>
        <w:t>[55]</w:t>
      </w:r>
      <w:r>
        <w:fldChar w:fldCharType="end"/>
      </w:r>
    </w:p>
    <w:p w14:paraId="334270D4" w14:textId="3A52E08B" w:rsidR="00826834" w:rsidRDefault="00826834" w:rsidP="00826834">
      <w:pPr>
        <w:ind w:left="720"/>
      </w:pPr>
    </w:p>
    <w:p w14:paraId="187CFF5A" w14:textId="36A234D2" w:rsidR="00826834" w:rsidRDefault="00B0698A" w:rsidP="00826834">
      <w:pPr>
        <w:ind w:left="720"/>
      </w:pPr>
      <w:r>
        <w:t xml:space="preserve">The DHCP lease process is comprised of 4 stages (Fig. </w:t>
      </w:r>
      <w:r w:rsidR="00D54146">
        <w:t>76</w:t>
      </w:r>
      <w:r>
        <w:t>.)</w:t>
      </w:r>
      <w:r w:rsidR="00C549B0">
        <w:t xml:space="preserve"> </w:t>
      </w:r>
      <w:r w:rsidR="00C549B0">
        <w:fldChar w:fldCharType="begin" w:fldLock="1"/>
      </w:r>
      <w:r w:rsidR="00A904D1">
        <w:instrText>ADDIN CSL_CITATION { "citationItems" : [ { "id" : "ITEM-1", "itemData" : { "URL" : "http://netacad.com", "accessed" : { "date-parts" : [ [ "2017", "12", "22" ] ] }, "author" : [ { "dropping-particle" : "", "family" : "Cisco Networking Academy", "given" : "", "non-dropping-particle" : "", "parse-names" : false, "suffix" : "" } ], "container-title" : "netacad.com", "id" : "ITEM-1", "issued" : { "date-parts" : [ [ "2017" ] ] }, "title" : "CCNA Routing and Switching: Introduction to Networks", "type" : "webpage" }, "uris" : [ "http://www.mendeley.com/documents/?uuid=19335e7e-c1b9-409c-b9d9-88796c77df11" ] } ], "mendeley" : { "formattedCitation" : "[33]", "plainTextFormattedCitation" : "[33]", "previouslyFormattedCitation" : "[33]" }, "properties" : {  }, "schema" : "https://github.com/citation-style-language/schema/raw/master/csl-citation.json" }</w:instrText>
      </w:r>
      <w:r w:rsidR="00C549B0">
        <w:fldChar w:fldCharType="separate"/>
      </w:r>
      <w:r w:rsidR="00A904D1" w:rsidRPr="00A904D1">
        <w:rPr>
          <w:noProof/>
        </w:rPr>
        <w:t>[33]</w:t>
      </w:r>
      <w:r w:rsidR="00C549B0">
        <w:fldChar w:fldCharType="end"/>
      </w:r>
      <w:r>
        <w:t>:</w:t>
      </w:r>
    </w:p>
    <w:p w14:paraId="1A3E5129" w14:textId="5FE60AB5" w:rsidR="00B0698A" w:rsidRDefault="31F9B7A0" w:rsidP="00B5194E">
      <w:pPr>
        <w:pStyle w:val="ListParagraph"/>
        <w:numPr>
          <w:ilvl w:val="0"/>
          <w:numId w:val="15"/>
        </w:numPr>
        <w:ind w:left="1434" w:hanging="357"/>
        <w:contextualSpacing w:val="0"/>
        <w:jc w:val="both"/>
      </w:pPr>
      <w:r>
        <w:t xml:space="preserve">When a configured DHCP device (client) boots or connects to the network it will broadcast a DHCP discover (DHCPDISCOVER) message to identify any available DHCP servers on the network. </w:t>
      </w:r>
    </w:p>
    <w:p w14:paraId="1735B8F8" w14:textId="53B02F84" w:rsidR="00032F5D" w:rsidRDefault="31F9B7A0" w:rsidP="00B5194E">
      <w:pPr>
        <w:pStyle w:val="ListParagraph"/>
        <w:numPr>
          <w:ilvl w:val="0"/>
          <w:numId w:val="15"/>
        </w:numPr>
        <w:ind w:left="1434" w:hanging="357"/>
        <w:contextualSpacing w:val="0"/>
        <w:jc w:val="both"/>
      </w:pPr>
      <w:r>
        <w:t xml:space="preserve">A DHCP server will then reply with a DHCP offer (DHCPOFFER) message, offering a lease to the client. The DHCP offer contains the IPv4 address and subnet mask as well as the default gateway and DNS address that will be assigned. The duration of the lease will also be included. </w:t>
      </w:r>
    </w:p>
    <w:p w14:paraId="291BBFCF" w14:textId="787ABFA4" w:rsidR="000A7D66" w:rsidRDefault="31F9B7A0" w:rsidP="00B5194E">
      <w:pPr>
        <w:pStyle w:val="ListParagraph"/>
        <w:numPr>
          <w:ilvl w:val="0"/>
          <w:numId w:val="15"/>
        </w:numPr>
        <w:ind w:left="1434" w:hanging="357"/>
        <w:contextualSpacing w:val="0"/>
        <w:jc w:val="both"/>
      </w:pPr>
      <w:r>
        <w:t>The client then sends a DHCP request (DHCPREQUEST) message that identifies the specific DHCP server and lease offer that the client is accepting. A client may also request an address it has been allocated before by the DHCP server. Note a client may receive multiple DHCP offers if there are multiple DHCP servers on the LAN, meaning the client will have to choose which offer to accept.</w:t>
      </w:r>
    </w:p>
    <w:p w14:paraId="51BCCE63" w14:textId="7A2F123D" w:rsidR="00C549B0" w:rsidRDefault="31F9B7A0" w:rsidP="00B5194E">
      <w:pPr>
        <w:pStyle w:val="ListParagraph"/>
        <w:numPr>
          <w:ilvl w:val="0"/>
          <w:numId w:val="15"/>
        </w:numPr>
        <w:jc w:val="both"/>
      </w:pPr>
      <w:r>
        <w:t>The DHCP server will then send a DHCP acknowledgment (DHCPACK) message to acknowledge to the client that the lease has been finalised. If the DHCP offer is no longer valid or available for the client, the DHCP server will reply with a negative acknowledgment (DHCPNAK) message. If this occurs the DHCP process must start again with a new DHCPDISCOVER message. When a client has a lease, it must renew it before the lease expires with another DHCPREQUEST message.</w:t>
      </w:r>
    </w:p>
    <w:p w14:paraId="0ED8B86A" w14:textId="0CDC54FF" w:rsidR="00F13A7C" w:rsidRDefault="31F9B7A0" w:rsidP="00821732">
      <w:pPr>
        <w:pStyle w:val="Heading3"/>
        <w:numPr>
          <w:ilvl w:val="2"/>
          <w:numId w:val="14"/>
        </w:numPr>
      </w:pPr>
      <w:bookmarkStart w:id="37" w:name="_Hlk501895051"/>
      <w:bookmarkStart w:id="38" w:name="_Toc505616067"/>
      <w:r>
        <w:t>DHCP Relay Agent</w:t>
      </w:r>
      <w:bookmarkEnd w:id="37"/>
      <w:bookmarkEnd w:id="38"/>
    </w:p>
    <w:p w14:paraId="7BB56CFC" w14:textId="4EE989EE" w:rsidR="00B15E1E" w:rsidRDefault="00B15E1E" w:rsidP="00B15E1E">
      <w:pPr>
        <w:ind w:left="720"/>
      </w:pPr>
      <w:r>
        <w:rPr>
          <w:noProof/>
          <w:lang w:eastAsia="en-GB"/>
        </w:rPr>
        <w:drawing>
          <wp:inline distT="0" distB="0" distL="0" distR="0" wp14:anchorId="3487AC0D" wp14:editId="42C16B42">
            <wp:extent cx="2476500" cy="1857375"/>
            <wp:effectExtent l="0" t="0" r="0" b="9525"/>
            <wp:docPr id="60" name="Picture 60"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C196972.gif"/>
                    <pic:cNvPicPr/>
                  </pic:nvPicPr>
                  <pic:blipFill>
                    <a:blip r:embed="rId85">
                      <a:extLst>
                        <a:ext uri="{28A0092B-C50C-407E-A947-70E740481C1C}">
                          <a14:useLocalDpi xmlns:a14="http://schemas.microsoft.com/office/drawing/2010/main" val="0"/>
                        </a:ext>
                      </a:extLst>
                    </a:blip>
                    <a:stretch>
                      <a:fillRect/>
                    </a:stretch>
                  </pic:blipFill>
                  <pic:spPr>
                    <a:xfrm>
                      <a:off x="0" y="0"/>
                      <a:ext cx="2476500" cy="1857375"/>
                    </a:xfrm>
                    <a:prstGeom prst="rect">
                      <a:avLst/>
                    </a:prstGeom>
                  </pic:spPr>
                </pic:pic>
              </a:graphicData>
            </a:graphic>
          </wp:inline>
        </w:drawing>
      </w:r>
    </w:p>
    <w:p w14:paraId="705D55F6" w14:textId="3A28DF7B" w:rsidR="00B15E1E" w:rsidRDefault="31F9B7A0" w:rsidP="00B15E1E">
      <w:pPr>
        <w:ind w:left="720"/>
      </w:pPr>
      <w:r>
        <w:t>Fig. 77. DHCP Relay Agent on a router</w:t>
      </w:r>
    </w:p>
    <w:p w14:paraId="1ADC1970" w14:textId="77777777" w:rsidR="00B15E1E" w:rsidRPr="00B15E1E" w:rsidRDefault="00B15E1E" w:rsidP="00B15E1E">
      <w:pPr>
        <w:ind w:left="720"/>
      </w:pPr>
    </w:p>
    <w:p w14:paraId="4F3C8C04" w14:textId="2AA5AAE9" w:rsidR="00F13A7C" w:rsidRDefault="006228EE" w:rsidP="00B5194E">
      <w:pPr>
        <w:ind w:left="720"/>
        <w:jc w:val="both"/>
      </w:pPr>
      <w:r>
        <w:t xml:space="preserve">A DHCP </w:t>
      </w:r>
      <w:r w:rsidR="00013FF7">
        <w:t xml:space="preserve">Relay Agent is a </w:t>
      </w:r>
      <w:r w:rsidR="004E49CC">
        <w:t xml:space="preserve">Bootstrap Protocol (BOOTP) that relays DHCP messages between DHCP clients and DHCP servers on different IP networks </w:t>
      </w:r>
      <w:r w:rsidR="004E49CC">
        <w:fldChar w:fldCharType="begin" w:fldLock="1"/>
      </w:r>
      <w:r w:rsidR="00AC47F8">
        <w:instrText>ADDIN CSL_CITATION { "citationItems" : [ { "id" : "ITEM-1", "itemData" : { "URL" : "https://technet.microsoft.com/en-us/library/dd469685(v=ws.11).aspx", "accessed" : { "date-parts" : [ [ "2017", "12", "23" ] ] }, "author" : [ { "dropping-particle" : "", "family" : "Microsoft Technet", "given" : "", "non-dropping-particle" : "", "parse-names" : false, "suffix" : "" } ], "container-title" : "technet.microsoft.com", "id" : "ITEM-1", "issued" : { "date-parts" : [ [ "2009" ] ] }, "title" : "Configure the IPv4 DHCP Relay Agent", "type" : "webpage" }, "uris" : [ "http://www.mendeley.com/documents/?uuid=94caa61b-46d0-4409-89d8-84ecdcaeeb5a" ] } ], "mendeley" : { "formattedCitation" : "[56]", "plainTextFormattedCitation" : "[56]", "previouslyFormattedCitation" : "[56]" }, "properties" : {  }, "schema" : "https://github.com/citation-style-language/schema/raw/master/csl-citation.json" }</w:instrText>
      </w:r>
      <w:r w:rsidR="004E49CC">
        <w:fldChar w:fldCharType="separate"/>
      </w:r>
      <w:r w:rsidR="003F49A8" w:rsidRPr="003F49A8">
        <w:rPr>
          <w:noProof/>
        </w:rPr>
        <w:t>[56]</w:t>
      </w:r>
      <w:r w:rsidR="004E49CC">
        <w:fldChar w:fldCharType="end"/>
      </w:r>
      <w:r w:rsidR="004E49CC">
        <w:t>.</w:t>
      </w:r>
      <w:r w:rsidR="00DB005E">
        <w:t xml:space="preserve"> </w:t>
      </w:r>
      <w:r w:rsidR="004E49CC">
        <w:t xml:space="preserve">DHCP is a broadcast based protocol </w:t>
      </w:r>
      <w:r w:rsidR="00DB005E">
        <w:t>meaning</w:t>
      </w:r>
      <w:r w:rsidR="00DD60AC">
        <w:t xml:space="preserve"> DHCP messages will not normally pass through routers</w:t>
      </w:r>
      <w:r w:rsidR="00734CA6">
        <w:t xml:space="preserve"> </w:t>
      </w:r>
      <w:r w:rsidR="00734CA6">
        <w:fldChar w:fldCharType="begin" w:fldLock="1"/>
      </w:r>
      <w:r w:rsidR="002E5946">
        <w:instrText>ADDIN CSL_CITATION { "citationItems" : [ { "id" : "ITEM-1", "itemData" : { "URL" : "https://technet.microsoft.com/en-us/library/dd469685(v=ws.11).aspx", "accessed" : { "date-parts" : [ [ "2017", "12", "23" ] ] }, "author" : [ { "dropping-particle" : "", "family" : "Microsoft Technet", "given" : "", "non-dropping-particle" : "", "parse-names" : false, "suffix" : "" } ], "container-title" : "technet.microsoft.com", "id" : "ITEM-1", "issued" : { "date-parts" : [ [ "2009" ] ] }, "title" : "Configure the IPv4 DHCP Relay Agent", "type" : "webpage" }, "uris" : [ "http://www.mendeley.com/documents/?uuid=94caa61b-46d0-4409-89d8-84ecdcaeeb5a" ] } ], "mendeley" : { "formattedCitation" : "[56]", "plainTextFormattedCitation" : "[56]", "previouslyFormattedCitation" : "[56]" }, "properties" : {  }, "schema" : "https://github.com/citation-style-language/schema/raw/master/csl-citation.json" }</w:instrText>
      </w:r>
      <w:r w:rsidR="00734CA6">
        <w:fldChar w:fldCharType="separate"/>
      </w:r>
      <w:r w:rsidR="00AC47F8" w:rsidRPr="00AC47F8">
        <w:rPr>
          <w:noProof/>
        </w:rPr>
        <w:t>[56]</w:t>
      </w:r>
      <w:r w:rsidR="00734CA6">
        <w:fldChar w:fldCharType="end"/>
      </w:r>
      <w:r w:rsidR="00DD60AC">
        <w:t xml:space="preserve">. A DHCP Relay Agent </w:t>
      </w:r>
      <w:r w:rsidR="00F601A8">
        <w:t xml:space="preserve">on a router </w:t>
      </w:r>
      <w:r w:rsidR="00263841">
        <w:t xml:space="preserve">will receive </w:t>
      </w:r>
      <w:r w:rsidR="00C75629">
        <w:t xml:space="preserve">DHCP </w:t>
      </w:r>
      <w:r w:rsidR="00F601A8">
        <w:t>bro</w:t>
      </w:r>
      <w:r w:rsidR="00C75629">
        <w:t xml:space="preserve">adcast </w:t>
      </w:r>
      <w:r w:rsidR="00F601A8">
        <w:t xml:space="preserve">messages </w:t>
      </w:r>
      <w:r w:rsidR="00C75629">
        <w:t xml:space="preserve">(the DHCP protocol allows every message to be broadcast in certain specific cases </w:t>
      </w:r>
      <w:r w:rsidR="00C75629">
        <w:fldChar w:fldCharType="begin" w:fldLock="1"/>
      </w:r>
      <w:r w:rsidR="002E5946">
        <w:instrText>ADDIN CSL_CITATION { "citationItems" : [ { "id" : "ITEM-1", "itemData" : { "author" : [ { "dropping-particle" : "", "family" : "Droms", "given" : "R", "non-dropping-particle" : "", "parse-names" : false, "suffix" : "" } ], "container-title" : " Network Working Group", "id" : "ITEM-1", "issued" : { "date-parts" : [ [ "1997" ] ] }, "title" : "Dynamic Host Configuration Protocol", "type" : "article-journal" }, "uris" : [ "http://www.mendeley.com/documents/?uuid=7e84acba-0674-3c01-aaf0-5ed00d0b03f2" ] } ], "mendeley" : { "formattedCitation" : "[57]", "plainTextFormattedCitation" : "[57]", "previouslyFormattedCitation" : "[57]" }, "properties" : {  }, "schema" : "https://github.com/citation-style-language/schema/raw/master/csl-citation.json" }</w:instrText>
      </w:r>
      <w:r w:rsidR="00C75629">
        <w:fldChar w:fldCharType="separate"/>
      </w:r>
      <w:r w:rsidR="00AC47F8" w:rsidRPr="00AC47F8">
        <w:rPr>
          <w:noProof/>
        </w:rPr>
        <w:t>[57]</w:t>
      </w:r>
      <w:r w:rsidR="00C75629">
        <w:fldChar w:fldCharType="end"/>
      </w:r>
      <w:r w:rsidR="00C75629">
        <w:t xml:space="preserve">) </w:t>
      </w:r>
      <w:r w:rsidR="00F601A8">
        <w:t xml:space="preserve">on </w:t>
      </w:r>
      <w:r w:rsidR="00C75629">
        <w:t xml:space="preserve">the </w:t>
      </w:r>
      <w:r w:rsidR="00DD4610">
        <w:t>network/</w:t>
      </w:r>
      <w:r w:rsidR="00F601A8">
        <w:t>subnet</w:t>
      </w:r>
      <w:r w:rsidR="001537D6">
        <w:t xml:space="preserve">. The relay agent will then </w:t>
      </w:r>
      <w:r w:rsidR="00F601A8">
        <w:t xml:space="preserve">forward them </w:t>
      </w:r>
      <w:r w:rsidR="00C75629">
        <w:t xml:space="preserve">to the stated IP address on a different </w:t>
      </w:r>
      <w:r w:rsidR="00DD4610">
        <w:t>network/</w:t>
      </w:r>
      <w:r w:rsidR="00C75629">
        <w:t>subnet</w:t>
      </w:r>
      <w:r w:rsidR="00734CA6">
        <w:t xml:space="preserve"> </w:t>
      </w:r>
      <w:r w:rsidR="00734CA6">
        <w:fldChar w:fldCharType="begin" w:fldLock="1"/>
      </w:r>
      <w:r w:rsidR="002E5946">
        <w:instrText>ADDIN CSL_CITATION { "citationItems" : [ { "id" : "ITEM-1", "itemData" : { "URL" : "https://technet.microsoft.com/en-us/library/dd469685(v=ws.11).aspx", "accessed" : { "date-parts" : [ [ "2017", "12", "23" ] ] }, "author" : [ { "dropping-particle" : "", "family" : "Microsoft Technet", "given" : "", "non-dropping-particle" : "", "parse-names" : false, "suffix" : "" } ], "container-title" : "technet.microsoft.com", "id" : "ITEM-1", "issued" : { "date-parts" : [ [ "2009" ] ] }, "title" : "Configure the IPv4 DHCP Relay Agent", "type" : "webpage" }, "uris" : [ "http://www.mendeley.com/documents/?uuid=94caa61b-46d0-4409-89d8-84ecdcaeeb5a" ] } ], "mendeley" : { "formattedCitation" : "[56]", "plainTextFormattedCitation" : "[56]", "previouslyFormattedCitation" : "[56]" }, "properties" : {  }, "schema" : "https://github.com/citation-style-language/schema/raw/master/csl-citation.json" }</w:instrText>
      </w:r>
      <w:r w:rsidR="00734CA6">
        <w:fldChar w:fldCharType="separate"/>
      </w:r>
      <w:r w:rsidR="00AC47F8" w:rsidRPr="00AC47F8">
        <w:rPr>
          <w:noProof/>
        </w:rPr>
        <w:t>[56]</w:t>
      </w:r>
      <w:r w:rsidR="00734CA6">
        <w:fldChar w:fldCharType="end"/>
      </w:r>
      <w:r w:rsidR="00C75629">
        <w:t xml:space="preserve">. </w:t>
      </w:r>
      <w:r w:rsidR="00734CA6">
        <w:t xml:space="preserve">The advantage </w:t>
      </w:r>
      <w:r w:rsidR="00DB28C5">
        <w:t xml:space="preserve">of having relay agent forwarding on a router is that a single DHCP server will be able to support many </w:t>
      </w:r>
      <w:r w:rsidR="00DD4610">
        <w:t>networks/</w:t>
      </w:r>
      <w:r w:rsidR="00DB28C5">
        <w:t xml:space="preserve">subnets </w:t>
      </w:r>
      <w:r w:rsidR="00DB28C5">
        <w:fldChar w:fldCharType="begin" w:fldLock="1"/>
      </w:r>
      <w:r w:rsidR="002E5946">
        <w:instrText>ADDIN CSL_CITATION { "citationItems" : [ { "id" : "ITEM-1", "itemData" : { "URL" : "https://technet.microsoft.com/en-us/library/dd296698(v=ws.10).aspx", "accessed" : { "date-parts" : [ [ "2017", "12", "23" ] ] }, "author" : [ { "dropping-particle" : "", "family" : "Microsoft Technet", "given" : "", "non-dropping-particle" : "", "parse-names" : false, "suffix" : "" } ], "container-title" : "technet.microsoft.com", "id" : "ITEM-1", "issued" : { "date-parts" : [ [ "2008" ] ] }, "title" : "Design Option 2: BOOTP/DHCP Forwarding on Routers", "type" : "webpage" }, "uris" : [ "http://www.mendeley.com/documents/?uuid=69aee1f2-af2a-32a0-a528-4b915f51ce80" ] } ], "mendeley" : { "formattedCitation" : "[58]", "plainTextFormattedCitation" : "[58]", "previouslyFormattedCitation" : "[58]" }, "properties" : {  }, "schema" : "https://github.com/citation-style-language/schema/raw/master/csl-citation.json" }</w:instrText>
      </w:r>
      <w:r w:rsidR="00DB28C5">
        <w:fldChar w:fldCharType="separate"/>
      </w:r>
      <w:r w:rsidR="00AC47F8" w:rsidRPr="00AC47F8">
        <w:rPr>
          <w:noProof/>
        </w:rPr>
        <w:t>[58]</w:t>
      </w:r>
      <w:r w:rsidR="00DB28C5">
        <w:fldChar w:fldCharType="end"/>
      </w:r>
      <w:r w:rsidR="00DB28C5">
        <w:t xml:space="preserve">. This will eliminate the need to have a DHCP server on every subnet in an internetwork </w:t>
      </w:r>
      <w:r w:rsidR="00DB28C5">
        <w:fldChar w:fldCharType="begin" w:fldLock="1"/>
      </w:r>
      <w:r w:rsidR="002E5946">
        <w:instrText>ADDIN CSL_CITATION { "citationItems" : [ { "id" : "ITEM-1", "itemData" : { "URL" : "http://www.thenetworkencyclopedia.com/entry/dhcp-relay-agent/", "accessed" : { "date-parts" : [ [ "2017", "12", "23" ] ] }, "author" : [ { "dropping-particle" : "", "family" : "The Network Encyclopedia", "given" : "", "non-dropping-particle" : "", "parse-names" : false, "suffix" : "" } ], "container-title" : "www.thenetworkencyclopedia.com", "id" : "ITEM-1", "issued" : { "date-parts" : [ [ "0" ] ] }, "title" : "DHCP relay agent", "type" : "webpage" }, "uris" : [ "http://www.mendeley.com/documents/?uuid=e42870b7-16ed-3631-a485-3b3dfe62c1b2" ] } ], "mendeley" : { "formattedCitation" : "[59]", "plainTextFormattedCitation" : "[59]", "previouslyFormattedCitation" : "[59]" }, "properties" : {  }, "schema" : "https://github.com/citation-style-language/schema/raw/master/csl-citation.json" }</w:instrText>
      </w:r>
      <w:r w:rsidR="00DB28C5">
        <w:fldChar w:fldCharType="separate"/>
      </w:r>
      <w:r w:rsidR="00AC47F8" w:rsidRPr="00AC47F8">
        <w:rPr>
          <w:noProof/>
        </w:rPr>
        <w:t>[59]</w:t>
      </w:r>
      <w:r w:rsidR="00DB28C5">
        <w:fldChar w:fldCharType="end"/>
      </w:r>
      <w:r w:rsidR="00DB28C5">
        <w:t xml:space="preserve">. Low management overhead is also an advantage as a single DHCP server is simpler to manage </w:t>
      </w:r>
      <w:r w:rsidR="00DB28C5">
        <w:fldChar w:fldCharType="begin" w:fldLock="1"/>
      </w:r>
      <w:r w:rsidR="002E5946">
        <w:instrText>ADDIN CSL_CITATION { "citationItems" : [ { "id" : "ITEM-1", "itemData" : { "URL" : "https://technet.microsoft.com/en-us/library/dd296698(v=ws.10).aspx", "accessed" : { "date-parts" : [ [ "2017", "12", "23" ] ] }, "author" : [ { "dropping-particle" : "", "family" : "Microsoft Technet", "given" : "", "non-dropping-particle" : "", "parse-names" : false, "suffix" : "" } ], "container-title" : "technet.microsoft.com", "id" : "ITEM-1", "issued" : { "date-parts" : [ [ "2008" ] ] }, "title" : "Design Option 2: BOOTP/DHCP Forwarding on Routers", "type" : "webpage" }, "uris" : [ "http://www.mendeley.com/documents/?uuid=69aee1f2-af2a-32a0-a528-4b915f51ce80" ] } ], "mendeley" : { "formattedCitation" : "[58]", "plainTextFormattedCitation" : "[58]", "previouslyFormattedCitation" : "[58]" }, "properties" : {  }, "schema" : "https://github.com/citation-style-language/schema/raw/master/csl-citation.json" }</w:instrText>
      </w:r>
      <w:r w:rsidR="00DB28C5">
        <w:fldChar w:fldCharType="separate"/>
      </w:r>
      <w:r w:rsidR="00AC47F8" w:rsidRPr="00AC47F8">
        <w:rPr>
          <w:noProof/>
        </w:rPr>
        <w:t>[58]</w:t>
      </w:r>
      <w:r w:rsidR="00DB28C5">
        <w:fldChar w:fldCharType="end"/>
      </w:r>
      <w:r w:rsidR="00DB28C5">
        <w:t xml:space="preserve">. </w:t>
      </w:r>
      <w:r w:rsidR="00A55898">
        <w:t xml:space="preserve">Fig. </w:t>
      </w:r>
      <w:r w:rsidR="00DB005E">
        <w:t>77</w:t>
      </w:r>
      <w:r w:rsidR="00A55898">
        <w:t>. shows how Client B and C on Subnet 2 can obtain a DHCP address lease from the DHCP Server 1 on Subnet 1.</w:t>
      </w:r>
    </w:p>
    <w:p w14:paraId="730ECFB4" w14:textId="523794BB" w:rsidR="00BE68A7" w:rsidRDefault="00BE68A7" w:rsidP="006228EE">
      <w:pPr>
        <w:ind w:left="720"/>
      </w:pPr>
    </w:p>
    <w:p w14:paraId="3951A340" w14:textId="2ECD8CA6" w:rsidR="00A55898" w:rsidRDefault="008420E7" w:rsidP="006228EE">
      <w:pPr>
        <w:ind w:left="720"/>
      </w:pPr>
      <w:r>
        <w:rPr>
          <w:noProof/>
          <w:lang w:eastAsia="en-GB"/>
        </w:rPr>
        <w:drawing>
          <wp:inline distT="0" distB="0" distL="0" distR="0" wp14:anchorId="1E9995C5" wp14:editId="701312B9">
            <wp:extent cx="4962525" cy="2009775"/>
            <wp:effectExtent l="0" t="0" r="9525" b="9525"/>
            <wp:docPr id="93" name="Picture 9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relay diagram.png"/>
                    <pic:cNvPicPr/>
                  </pic:nvPicPr>
                  <pic:blipFill>
                    <a:blip r:embed="rId86">
                      <a:extLst>
                        <a:ext uri="{28A0092B-C50C-407E-A947-70E740481C1C}">
                          <a14:useLocalDpi xmlns:a14="http://schemas.microsoft.com/office/drawing/2010/main" val="0"/>
                        </a:ext>
                      </a:extLst>
                    </a:blip>
                    <a:stretch>
                      <a:fillRect/>
                    </a:stretch>
                  </pic:blipFill>
                  <pic:spPr>
                    <a:xfrm>
                      <a:off x="0" y="0"/>
                      <a:ext cx="4962525" cy="2009775"/>
                    </a:xfrm>
                    <a:prstGeom prst="rect">
                      <a:avLst/>
                    </a:prstGeom>
                  </pic:spPr>
                </pic:pic>
              </a:graphicData>
            </a:graphic>
          </wp:inline>
        </w:drawing>
      </w:r>
    </w:p>
    <w:p w14:paraId="5CB12662" w14:textId="51AD5349" w:rsidR="00A55898" w:rsidRDefault="31F9B7A0" w:rsidP="006228EE">
      <w:pPr>
        <w:ind w:left="720"/>
      </w:pPr>
      <w:r>
        <w:t>Fig. 78. An example topology of how a relay agent would work in the author’s network (if the DHCP server was configured on Swansea)</w:t>
      </w:r>
    </w:p>
    <w:p w14:paraId="1F52E388" w14:textId="77777777" w:rsidR="00A55898" w:rsidRDefault="00A55898" w:rsidP="006228EE">
      <w:pPr>
        <w:ind w:left="720"/>
      </w:pPr>
    </w:p>
    <w:p w14:paraId="4B1F4A17" w14:textId="7EF39AD0" w:rsidR="00766714" w:rsidRPr="00F13A7C" w:rsidRDefault="00766714" w:rsidP="00B5194E">
      <w:pPr>
        <w:ind w:left="720"/>
        <w:jc w:val="both"/>
      </w:pPr>
      <w:r>
        <w:t xml:space="preserve">A relay agent can be configured in Windows Server 2012 R2 under the Routing and Remote Access </w:t>
      </w:r>
      <w:r w:rsidR="00BE68A7">
        <w:t>Microsoft Management Console (MMC) under IPv4</w:t>
      </w:r>
      <w:r w:rsidR="00A55898">
        <w:t xml:space="preserve"> </w:t>
      </w:r>
      <w:r w:rsidR="00A55898">
        <w:fldChar w:fldCharType="begin" w:fldLock="1"/>
      </w:r>
      <w:r w:rsidR="002E5946">
        <w:instrText>ADDIN CSL_CITATION { "citationItems" : [ { "id" : "ITEM-1", "itemData" : { "URL" : "https://technet.microsoft.com/en-us/library/dd469685(v=ws.11).aspx", "accessed" : { "date-parts" : [ [ "2017", "12", "23" ] ] }, "author" : [ { "dropping-particle" : "", "family" : "Microsoft Technet", "given" : "", "non-dropping-particle" : "", "parse-names" : false, "suffix" : "" } ], "container-title" : "technet.microsoft.com", "id" : "ITEM-1", "issued" : { "date-parts" : [ [ "2009" ] ] }, "title" : "Configure the IPv4 DHCP Relay Agent", "type" : "webpage" }, "uris" : [ "http://www.mendeley.com/documents/?uuid=94caa61b-46d0-4409-89d8-84ecdcaeeb5a" ] } ], "mendeley" : { "formattedCitation" : "[56]", "plainTextFormattedCitation" : "[56]", "previouslyFormattedCitation" : "[56]" }, "properties" : {  }, "schema" : "https://github.com/citation-style-language/schema/raw/master/csl-citation.json" }</w:instrText>
      </w:r>
      <w:r w:rsidR="00A55898">
        <w:fldChar w:fldCharType="separate"/>
      </w:r>
      <w:r w:rsidR="00AC47F8" w:rsidRPr="00AC47F8">
        <w:rPr>
          <w:noProof/>
        </w:rPr>
        <w:t>[56]</w:t>
      </w:r>
      <w:r w:rsidR="00A55898">
        <w:fldChar w:fldCharType="end"/>
      </w:r>
      <w:r w:rsidR="00BE68A7">
        <w:t xml:space="preserve">. A relay agent </w:t>
      </w:r>
      <w:r w:rsidR="004C3DFB">
        <w:t xml:space="preserve">is not </w:t>
      </w:r>
      <w:r w:rsidR="00EA01FA">
        <w:t xml:space="preserve">needed </w:t>
      </w:r>
      <w:r w:rsidR="004C3DFB">
        <w:t xml:space="preserve">in the author’s presented network. This is because the DHCP service is running on Cardiff which is acting as the router and is directly connected to </w:t>
      </w:r>
      <w:r w:rsidR="00204654">
        <w:t>both the 192.168.0.0</w:t>
      </w:r>
      <w:r w:rsidR="008F1312">
        <w:t>/24</w:t>
      </w:r>
      <w:r w:rsidR="00204654">
        <w:t xml:space="preserve"> and 192.168.1.0</w:t>
      </w:r>
      <w:r w:rsidR="008F1312">
        <w:t>/24</w:t>
      </w:r>
      <w:r w:rsidR="00204654">
        <w:t xml:space="preserve"> networks</w:t>
      </w:r>
      <w:r w:rsidR="004C3DFB">
        <w:t>.</w:t>
      </w:r>
      <w:r w:rsidR="00204654">
        <w:t xml:space="preserve"> This means that the DHCP service will send and receive DHCP messages through the corresponding local interfaces </w:t>
      </w:r>
      <w:r w:rsidR="00EA01FA">
        <w:t>to Swansea and the Lab. Note it is also not possible to configure a DHCP relay agent on a machine that is running the DHCP service (which Cardiff is)</w:t>
      </w:r>
      <w:r w:rsidR="00A55898">
        <w:t xml:space="preserve"> </w:t>
      </w:r>
      <w:r w:rsidR="00A55898">
        <w:fldChar w:fldCharType="begin" w:fldLock="1"/>
      </w:r>
      <w:r w:rsidR="002E5946">
        <w:instrText>ADDIN CSL_CITATION { "citationItems" : [ { "id" : "ITEM-1", "itemData" : { "URL" : "https://technet.microsoft.com/en-us/library/dd469685(v=ws.11).aspx", "accessed" : { "date-parts" : [ [ "2017", "12", "23" ] ] }, "author" : [ { "dropping-particle" : "", "family" : "Microsoft Technet", "given" : "", "non-dropping-particle" : "", "parse-names" : false, "suffix" : "" } ], "container-title" : "technet.microsoft.com", "id" : "ITEM-1", "issued" : { "date-parts" : [ [ "2009" ] ] }, "title" : "Configure the IPv4 DHCP Relay Agent", "type" : "webpage" }, "uris" : [ "http://www.mendeley.com/documents/?uuid=94caa61b-46d0-4409-89d8-84ecdcaeeb5a" ] } ], "mendeley" : { "formattedCitation" : "[56]", "plainTextFormattedCitation" : "[56]", "previouslyFormattedCitation" : "[56]" }, "properties" : {  }, "schema" : "https://github.com/citation-style-language/schema/raw/master/csl-citation.json" }</w:instrText>
      </w:r>
      <w:r w:rsidR="00A55898">
        <w:fldChar w:fldCharType="separate"/>
      </w:r>
      <w:r w:rsidR="00AC47F8" w:rsidRPr="00AC47F8">
        <w:rPr>
          <w:noProof/>
        </w:rPr>
        <w:t>[56]</w:t>
      </w:r>
      <w:r w:rsidR="00A55898">
        <w:fldChar w:fldCharType="end"/>
      </w:r>
      <w:r w:rsidR="00EA01FA">
        <w:t>.</w:t>
      </w:r>
      <w:r w:rsidR="00204654">
        <w:t xml:space="preserve"> </w:t>
      </w:r>
      <w:r w:rsidR="00EA01FA">
        <w:t>The author’s network could be modified by making Swansea the DHCP server and configuring a DHCP relay agent on the router Cardiff</w:t>
      </w:r>
      <w:r w:rsidR="00073FB3">
        <w:t xml:space="preserve">. This would </w:t>
      </w:r>
      <w:r w:rsidR="00EA01FA">
        <w:t xml:space="preserve">forward DHCP messages </w:t>
      </w:r>
      <w:r w:rsidR="00073FB3">
        <w:t>to and from the remote network</w:t>
      </w:r>
      <w:r w:rsidR="004C3DFB">
        <w:t xml:space="preserve"> </w:t>
      </w:r>
      <w:r w:rsidR="00073FB3">
        <w:t>(Lab)</w:t>
      </w:r>
      <w:r w:rsidR="00C80263">
        <w:t xml:space="preserve">, see Fig. </w:t>
      </w:r>
      <w:r w:rsidR="00DB005E">
        <w:t>78</w:t>
      </w:r>
      <w:r w:rsidR="00073FB3">
        <w:t>.</w:t>
      </w:r>
    </w:p>
    <w:p w14:paraId="7894D18A" w14:textId="35A7ADA8" w:rsidR="00A5788E" w:rsidRDefault="31F9B7A0" w:rsidP="00A5788E">
      <w:pPr>
        <w:pStyle w:val="Heading1"/>
      </w:pPr>
      <w:bookmarkStart w:id="39" w:name="_Toc505616068"/>
      <w:r>
        <w:lastRenderedPageBreak/>
        <w:t>Section 4: Name Resolution using the Domain Name System (DNS)</w:t>
      </w:r>
      <w:bookmarkEnd w:id="39"/>
    </w:p>
    <w:p w14:paraId="13508D77" w14:textId="407F348A" w:rsidR="00A5788E" w:rsidRDefault="31F9B7A0" w:rsidP="00A5788E">
      <w:pPr>
        <w:pStyle w:val="Heading2"/>
      </w:pPr>
      <w:bookmarkStart w:id="40" w:name="_Toc505616069"/>
      <w:r>
        <w:t>4.1. Understanding DNS operation; Planning and deploying DNS</w:t>
      </w:r>
      <w:bookmarkEnd w:id="40"/>
    </w:p>
    <w:p w14:paraId="6781943B" w14:textId="39E883A2" w:rsidR="00A5788E" w:rsidRDefault="0068494A" w:rsidP="00A5788E">
      <w:r>
        <w:pict w14:anchorId="73AC4E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75pt;height:230.25pt">
            <v:imagedata r:id="rId87" o:title="1" croptop="13107f" cropbottom="12979f"/>
          </v:shape>
        </w:pict>
      </w:r>
    </w:p>
    <w:p w14:paraId="2F7E331B" w14:textId="48B1067E" w:rsidR="00F61AB1" w:rsidRDefault="31F9B7A0" w:rsidP="00A5788E">
      <w:r>
        <w:t>Fig. 79. Installing Active Directory Domain Services</w:t>
      </w:r>
    </w:p>
    <w:p w14:paraId="7BBDA250" w14:textId="77777777" w:rsidR="00F61AB1" w:rsidRDefault="00F61AB1" w:rsidP="00A5788E"/>
    <w:p w14:paraId="53E9BE2B" w14:textId="533B6B86" w:rsidR="00880459" w:rsidRDefault="0068494A" w:rsidP="00A5788E">
      <w:r>
        <w:pict w14:anchorId="17C4B51F">
          <v:shape id="_x0000_i1026" type="#_x0000_t75" style="width:450.75pt;height:304.5pt">
            <v:imagedata r:id="rId88" o:title="2" croptop="6040f" cropbottom="7325f"/>
          </v:shape>
        </w:pict>
      </w:r>
    </w:p>
    <w:p w14:paraId="2998D8AF" w14:textId="187DEB1F" w:rsidR="00880459" w:rsidRDefault="31F9B7A0" w:rsidP="00A5788E">
      <w:r>
        <w:t>Fig. 80. Cardiff assumes the role as Domain Controller</w:t>
      </w:r>
    </w:p>
    <w:p w14:paraId="1B1FFF30" w14:textId="77777777" w:rsidR="00CB70DF" w:rsidRDefault="00CB70DF" w:rsidP="00A5788E"/>
    <w:p w14:paraId="62706527" w14:textId="77777777" w:rsidR="00880459" w:rsidRDefault="0068494A" w:rsidP="00A5788E">
      <w:r>
        <w:lastRenderedPageBreak/>
        <w:pict w14:anchorId="2FADB611">
          <v:shape id="_x0000_i1027" type="#_x0000_t75" style="width:450.75pt;height:69pt">
            <v:imagedata r:id="rId89" o:title="3" croptop="7582f" cropbottom="46132f"/>
          </v:shape>
        </w:pict>
      </w:r>
    </w:p>
    <w:p w14:paraId="67BD85B7" w14:textId="184C4E4A" w:rsidR="00880459" w:rsidRDefault="31F9B7A0" w:rsidP="00A5788E">
      <w:r>
        <w:t>Fig. 81. New forest created</w:t>
      </w:r>
    </w:p>
    <w:p w14:paraId="0CE57644" w14:textId="77777777" w:rsidR="00880459" w:rsidRDefault="00880459" w:rsidP="00A5788E"/>
    <w:p w14:paraId="19B0A99C" w14:textId="77777777" w:rsidR="00880459" w:rsidRDefault="0068494A" w:rsidP="00A5788E">
      <w:r>
        <w:pict w14:anchorId="3E7620AF">
          <v:shape id="_x0000_i1028" type="#_x0000_t75" style="width:450.75pt;height:238.5pt">
            <v:imagedata r:id="rId90" o:title="4" croptop="5783f" cropbottom="18890f"/>
          </v:shape>
        </w:pict>
      </w:r>
    </w:p>
    <w:p w14:paraId="296784B0" w14:textId="29D9084C" w:rsidR="00880459" w:rsidRDefault="31F9B7A0" w:rsidP="00A5788E">
      <w:r>
        <w:t>Fig. 82. Active Directory Users</w:t>
      </w:r>
    </w:p>
    <w:p w14:paraId="30815EAB" w14:textId="77777777" w:rsidR="00342445" w:rsidRDefault="00342445" w:rsidP="00A5788E"/>
    <w:p w14:paraId="6E1983B6" w14:textId="6F269BDD" w:rsidR="00342445" w:rsidRDefault="00342445" w:rsidP="00B5194E">
      <w:pPr>
        <w:jc w:val="both"/>
      </w:pPr>
      <w:r>
        <w:t xml:space="preserve">Fig. </w:t>
      </w:r>
      <w:r w:rsidR="00CB70DF">
        <w:t>79</w:t>
      </w:r>
      <w:r>
        <w:t>-</w:t>
      </w:r>
      <w:r w:rsidR="00CB70DF">
        <w:t>82</w:t>
      </w:r>
      <w:r>
        <w:t xml:space="preserve">. shows Active Directory (AD) successfully set up with </w:t>
      </w:r>
      <w:proofErr w:type="spellStart"/>
      <w:r>
        <w:t>nwtraders.msft</w:t>
      </w:r>
      <w:proofErr w:type="spellEnd"/>
      <w:r>
        <w:t xml:space="preserve"> as the Fully Qualified Domain Name (FQDN) for the forest</w:t>
      </w:r>
      <w:r w:rsidR="00047FA8">
        <w:t xml:space="preserve"> (a single instance of AD at the highest level which groups domain trees)</w:t>
      </w:r>
      <w:r w:rsidR="003A0676">
        <w:t xml:space="preserve"> </w:t>
      </w:r>
      <w:r w:rsidR="003A0676">
        <w:fldChar w:fldCharType="begin" w:fldLock="1"/>
      </w:r>
      <w:r w:rsidR="002E5946">
        <w:instrText>ADDIN CSL_CITATION { "citationItems" : [ { "id" : "ITEM-1", "itemData" : { "URL" : "https://technet.microsoft.com/en-us/library/cc759073(v=ws.10).aspx#w2k3tr_logic_what_ovkc", "accessed" : { "date-parts" : [ [ "2018", "2", "4" ] ] }, "author" : [ { "dropping-particle" : "", "family" : "Microsoft Technet", "given" : "", "non-dropping-particle" : "", "parse-names" : false, "suffix" : "" } ], "container-title" : "technet.microsoft.com", "id" : "ITEM-1", "issued" : { "date-parts" : [ [ "2014" ] ] }, "title" : "What Are Domains and Forests?", "type" : "webpage" }, "uris" : [ "http://www.mendeley.com/documents/?uuid=a10fb943-1a2f-3658-b002-500a2203dd9d" ] } ], "mendeley" : { "formattedCitation" : "[60]", "plainTextFormattedCitation" : "[60]", "previouslyFormattedCitation" : "[60]" }, "properties" : {  }, "schema" : "https://github.com/citation-style-language/schema/raw/master/csl-citation.json" }</w:instrText>
      </w:r>
      <w:r w:rsidR="003A0676">
        <w:fldChar w:fldCharType="separate"/>
      </w:r>
      <w:r w:rsidR="00AC47F8" w:rsidRPr="00AC47F8">
        <w:rPr>
          <w:noProof/>
        </w:rPr>
        <w:t>[60]</w:t>
      </w:r>
      <w:r w:rsidR="003A0676">
        <w:fldChar w:fldCharType="end"/>
      </w:r>
      <w:r>
        <w:t xml:space="preserve">. The process of configuring AD is conducted through a wizard after the Cardiff server is promoted to a domain controller via a notification </w:t>
      </w:r>
      <w:r w:rsidR="00A02B8F">
        <w:t>in the Server Manager. After a restart</w:t>
      </w:r>
      <w:r w:rsidR="002C6765">
        <w:t>,</w:t>
      </w:r>
      <w:r w:rsidR="00A02B8F">
        <w:t xml:space="preserve"> the administrative account should be used to log in (to allow configurations to be made).  </w:t>
      </w:r>
    </w:p>
    <w:p w14:paraId="5B59ADEF" w14:textId="72FA3FF4" w:rsidR="00F63FDE" w:rsidRDefault="00A02B8F" w:rsidP="00B5194E">
      <w:pPr>
        <w:jc w:val="both"/>
      </w:pPr>
      <w:r>
        <w:t>Active Directory (AD) is a centralised Windows OS directory service that is used to automate</w:t>
      </w:r>
      <w:r w:rsidR="00ED5815">
        <w:t xml:space="preserve"> and streamline</w:t>
      </w:r>
      <w:r>
        <w:t xml:space="preserve"> network management of user data, security </w:t>
      </w:r>
      <w:r w:rsidR="00ED5815">
        <w:t xml:space="preserve">(e.g. authentication and authorisation) </w:t>
      </w:r>
      <w:r>
        <w:t>and distributed resources</w:t>
      </w:r>
      <w:r w:rsidR="00341C19">
        <w:t xml:space="preserve"> (see </w:t>
      </w:r>
      <w:hyperlink w:anchor="_Server_Roles_and" w:history="1">
        <w:r w:rsidR="00A37996" w:rsidRPr="00A37996">
          <w:rPr>
            <w:rStyle w:val="Hyperlink"/>
          </w:rPr>
          <w:t>section 2.6.4.</w:t>
        </w:r>
      </w:hyperlink>
      <w:r w:rsidR="00A37996">
        <w:t>)</w:t>
      </w:r>
      <w:r w:rsidR="003A0676">
        <w:t xml:space="preserve"> </w:t>
      </w:r>
      <w:r w:rsidR="003A0676">
        <w:fldChar w:fldCharType="begin" w:fldLock="1"/>
      </w:r>
      <w:r w:rsidR="002E5946">
        <w:instrText>ADDIN CSL_CITATION { "citationItems" : [ { "id" : "ITEM-1", "itemData" : { "URL" : "https://www.pluralsight.com/paths/active-directory-administration", "accessed" : { "date-parts" : [ [ "2017", "12", "22" ] ] }, "author" : [ { "dropping-particle" : "", "family" : "Pluralsight", "given" : "", "non-dropping-particle" : "", "parse-names" : false, "suffix" : "" }, { "dropping-particle" : "", "family" : "Grudzinskas", "given" : "Gary", "non-dropping-particle" : "", "parse-names" : false, "suffix" : "" }, { "dropping-particle" : "", "family" : "Miller", "given" : "Theresa", "non-dropping-particle" : "", "parse-names" : false, "suffix" : "" }, { "dropping-particle" : "", "family" : "Shields", "given" : "Greg", "non-dropping-particle" : "", "parse-names" : false, "suffix" : "" } ], "id" : "ITEM-1", "issued" : { "date-parts" : [ [ "2017" ] ] }, "title" : "Active Directory Administration", "type" : "webpage" }, "uris" : [ "http://www.mendeley.com/documents/?uuid=55cd37ae-7ceb-475e-b5a3-e080932b6551" ] }, { "id" : "ITEM-2", "itemData" : { "URL" : "https://www.york.ac.uk/it-services/services/active-directory/", "accessed" : { "date-parts" : [ [ "2018", "2", "4" ] ] }, "author" : [ { "dropping-particle" : "", "family" : "University of York", "given" : "", "non-dropping-particle" : "", "parse-names" : false, "suffix" : "" } ], "container-title" : "IT Services", "id" : "ITEM-2", "issued" : { "date-parts" : [ [ "0" ] ] }, "title" : "Active Directory", "type" : "webpage" }, "uris" : [ "http://www.mendeley.com/documents/?uuid=2b1f1436-513e-3496-8cab-2392fda821e8" ] } ], "mendeley" : { "formattedCitation" : "[61], [62]", "plainTextFormattedCitation" : "[61], [62]", "previouslyFormattedCitation" : "[61], [62]" }, "properties" : {  }, "schema" : "https://github.com/citation-style-language/schema/raw/master/csl-citation.json" }</w:instrText>
      </w:r>
      <w:r w:rsidR="003A0676">
        <w:fldChar w:fldCharType="separate"/>
      </w:r>
      <w:r w:rsidR="00AC47F8" w:rsidRPr="00AC47F8">
        <w:rPr>
          <w:noProof/>
        </w:rPr>
        <w:t>[61], [62]</w:t>
      </w:r>
      <w:r w:rsidR="003A0676">
        <w:fldChar w:fldCharType="end"/>
      </w:r>
      <w:r>
        <w:t xml:space="preserve">. </w:t>
      </w:r>
    </w:p>
    <w:p w14:paraId="4242B941" w14:textId="77777777" w:rsidR="00880459" w:rsidRDefault="0068494A" w:rsidP="00A5788E">
      <w:r>
        <w:lastRenderedPageBreak/>
        <w:pict w14:anchorId="3A7744C7">
          <v:shape id="_x0000_i1029" type="#_x0000_t75" style="width:450.75pt;height:258.75pt">
            <v:imagedata r:id="rId91" o:title="5" croptop="16191f" cropbottom="5012f"/>
          </v:shape>
        </w:pict>
      </w:r>
    </w:p>
    <w:p w14:paraId="035A2490" w14:textId="3788FFD5" w:rsidR="00880459" w:rsidRDefault="31F9B7A0" w:rsidP="00A5788E">
      <w:r>
        <w:t>Fig. 83. Adding Swansea server to the domain</w:t>
      </w:r>
    </w:p>
    <w:p w14:paraId="6B84EF00" w14:textId="77777777" w:rsidR="00ED5815" w:rsidRDefault="00ED5815" w:rsidP="00A5788E"/>
    <w:p w14:paraId="7BDA497B" w14:textId="77777777" w:rsidR="00880459" w:rsidRDefault="0068494A" w:rsidP="00A5788E">
      <w:r>
        <w:pict w14:anchorId="1237ECA4">
          <v:shape id="_x0000_i1030" type="#_x0000_t75" style="width:450.75pt;height:289.5pt">
            <v:imagedata r:id="rId92" o:title="6" croptop="10280f" cropbottom="5654f"/>
          </v:shape>
        </w:pict>
      </w:r>
    </w:p>
    <w:p w14:paraId="2331ED42" w14:textId="7C213767" w:rsidR="00C0503E" w:rsidRDefault="31F9B7A0" w:rsidP="00A5788E">
      <w:r>
        <w:t>Fig. 84. Adding the Lab to the domain</w:t>
      </w:r>
    </w:p>
    <w:p w14:paraId="1FDD4D50" w14:textId="77777777" w:rsidR="00C0503E" w:rsidRDefault="00C0503E" w:rsidP="00A5788E"/>
    <w:p w14:paraId="348A05C3" w14:textId="77777777" w:rsidR="00880459" w:rsidRDefault="0068494A" w:rsidP="00A5788E">
      <w:r>
        <w:lastRenderedPageBreak/>
        <w:pict w14:anchorId="3FD75531">
          <v:shape id="_x0000_i1031" type="#_x0000_t75" style="width:450.75pt;height:105pt">
            <v:imagedata r:id="rId93" o:title="7" croptop="6040f" cropbottom="41506f"/>
          </v:shape>
        </w:pict>
      </w:r>
    </w:p>
    <w:p w14:paraId="0041E5E1" w14:textId="6E3B3549" w:rsidR="00880459" w:rsidRDefault="31F9B7A0" w:rsidP="00A5788E">
      <w:r>
        <w:t xml:space="preserve">Fig. 85. Swansea and Lab added to the </w:t>
      </w:r>
      <w:proofErr w:type="spellStart"/>
      <w:proofErr w:type="gramStart"/>
      <w:r>
        <w:t>nwtraders.msft</w:t>
      </w:r>
      <w:proofErr w:type="spellEnd"/>
      <w:proofErr w:type="gramEnd"/>
      <w:r>
        <w:t xml:space="preserve"> domain</w:t>
      </w:r>
    </w:p>
    <w:p w14:paraId="64AABC50" w14:textId="77777777" w:rsidR="00F63FDE" w:rsidRDefault="00F63FDE" w:rsidP="00A5788E"/>
    <w:p w14:paraId="5B958BE6" w14:textId="77777777" w:rsidR="00880459" w:rsidRDefault="0068494A" w:rsidP="00A5788E">
      <w:r>
        <w:pict w14:anchorId="6C5989C2">
          <v:shape id="_x0000_i1032" type="#_x0000_t75" style="width:450.75pt;height:105pt">
            <v:imagedata r:id="rId94" o:title="7" croptop="5911f" cropbottom="41635f"/>
          </v:shape>
        </w:pict>
      </w:r>
    </w:p>
    <w:p w14:paraId="2E0BC915" w14:textId="6F056BC0" w:rsidR="00880459" w:rsidRDefault="31F9B7A0" w:rsidP="00A5788E">
      <w:r>
        <w:t>Fig. 86. Cardiff acting as the Domain Controller</w:t>
      </w:r>
    </w:p>
    <w:p w14:paraId="3D761A9C" w14:textId="77777777" w:rsidR="00C0503E" w:rsidRDefault="00C0503E" w:rsidP="00A5788E"/>
    <w:p w14:paraId="2A8E53F3" w14:textId="7797BA40" w:rsidR="007F3942" w:rsidRDefault="31F9B7A0" w:rsidP="00B5194E">
      <w:pPr>
        <w:jc w:val="both"/>
      </w:pPr>
      <w:r>
        <w:t xml:space="preserve">Fig. 83-84. shows the process of adding Swansea and the Lab to the </w:t>
      </w:r>
      <w:proofErr w:type="spellStart"/>
      <w:proofErr w:type="gramStart"/>
      <w:r>
        <w:t>nwtraders,msft</w:t>
      </w:r>
      <w:proofErr w:type="spellEnd"/>
      <w:proofErr w:type="gramEnd"/>
      <w:r>
        <w:t xml:space="preserve"> domain. Fig. 85-86. shows that Swansea and the Lab are successfully part of the </w:t>
      </w:r>
      <w:proofErr w:type="spellStart"/>
      <w:proofErr w:type="gramStart"/>
      <w:r>
        <w:t>nwtraders.msft</w:t>
      </w:r>
      <w:proofErr w:type="spellEnd"/>
      <w:proofErr w:type="gramEnd"/>
      <w:r>
        <w:t xml:space="preserve"> forest and now under the jurisdiction of the AD service running on Cardiff (Fig. 86).</w:t>
      </w:r>
    </w:p>
    <w:p w14:paraId="65D1C4BD" w14:textId="77777777" w:rsidR="00ED5815" w:rsidRDefault="00ED5815" w:rsidP="00A5788E"/>
    <w:p w14:paraId="79A0C355" w14:textId="77777777" w:rsidR="00880459" w:rsidRDefault="0068494A" w:rsidP="00A5788E">
      <w:r>
        <w:pict w14:anchorId="2C5C731D">
          <v:shape id="_x0000_i1033" type="#_x0000_t75" style="width:450.75pt;height:258.75pt">
            <v:imagedata r:id="rId95" o:title="8" croptop="8096f" cropbottom="13107f"/>
          </v:shape>
        </w:pict>
      </w:r>
    </w:p>
    <w:p w14:paraId="3904CC80" w14:textId="196DCA73" w:rsidR="0019483E" w:rsidRDefault="31F9B7A0" w:rsidP="00A5788E">
      <w:r>
        <w:t>Fig. 87. Cardiff server Host Name and FQDN</w:t>
      </w:r>
    </w:p>
    <w:p w14:paraId="6A5D165F" w14:textId="77777777" w:rsidR="00880459" w:rsidRDefault="0068494A" w:rsidP="00A5788E">
      <w:r>
        <w:lastRenderedPageBreak/>
        <w:pict w14:anchorId="6C00E26B">
          <v:shape id="_x0000_i1034" type="#_x0000_t75" style="width:450.75pt;height:253.5pt">
            <v:imagedata r:id="rId96" o:title="8" croptop="5911f" cropbottom="16191f"/>
          </v:shape>
        </w:pict>
      </w:r>
    </w:p>
    <w:p w14:paraId="27727FB4" w14:textId="64853977" w:rsidR="00880459" w:rsidRDefault="31F9B7A0" w:rsidP="00A5788E">
      <w:r>
        <w:t>Fig. 88. Swansea server Host Name and FQDN</w:t>
      </w:r>
    </w:p>
    <w:p w14:paraId="39139D60" w14:textId="77777777" w:rsidR="0019483E" w:rsidRDefault="0019483E" w:rsidP="00A5788E"/>
    <w:p w14:paraId="03F909B6" w14:textId="77777777" w:rsidR="00880459" w:rsidRDefault="0068494A" w:rsidP="00A5788E">
      <w:r>
        <w:pict w14:anchorId="2AA4CA6B">
          <v:shape id="_x0000_i1035" type="#_x0000_t75" style="width:450.75pt;height:234pt">
            <v:imagedata r:id="rId97" o:title="8" croptop="6618f" cropbottom="8555f"/>
          </v:shape>
        </w:pict>
      </w:r>
    </w:p>
    <w:p w14:paraId="103033AD" w14:textId="1446E796" w:rsidR="00880459" w:rsidRDefault="31F9B7A0" w:rsidP="00A5788E">
      <w:r>
        <w:t>Fig. 89. Lab client Host Name and FQDN</w:t>
      </w:r>
    </w:p>
    <w:p w14:paraId="609D6263" w14:textId="77777777" w:rsidR="00C0503E" w:rsidRDefault="00C0503E" w:rsidP="00A5788E"/>
    <w:p w14:paraId="10D45964" w14:textId="07BE19D1" w:rsidR="00C0503E" w:rsidRDefault="31F9B7A0" w:rsidP="00A5788E">
      <w:r>
        <w:t>Fig. 87-89. shows confirmation of Host Names and FQDNs.</w:t>
      </w:r>
    </w:p>
    <w:p w14:paraId="48499EC9" w14:textId="77777777" w:rsidR="00F61AB1" w:rsidRDefault="0068494A" w:rsidP="00A5788E">
      <w:r>
        <w:lastRenderedPageBreak/>
        <w:pict w14:anchorId="07657F32">
          <v:shape id="_x0000_i1036" type="#_x0000_t75" style="width:450.75pt;height:249pt">
            <v:imagedata r:id="rId98" o:title="9" croptop="7839f" cropbottom="15035f"/>
          </v:shape>
        </w:pict>
      </w:r>
    </w:p>
    <w:p w14:paraId="3645D1BE" w14:textId="12B517A7" w:rsidR="00F61AB1" w:rsidRDefault="31F9B7A0" w:rsidP="00A5788E">
      <w:r>
        <w:t xml:space="preserve">Fig. 90. Installing the DNS </w:t>
      </w:r>
      <w:r w:rsidR="002A70E9">
        <w:t>s</w:t>
      </w:r>
      <w:r>
        <w:t xml:space="preserve">erver on the Swansea server </w:t>
      </w:r>
    </w:p>
    <w:p w14:paraId="5EDB6393" w14:textId="77777777" w:rsidR="0007145E" w:rsidRDefault="0007145E" w:rsidP="00A5788E"/>
    <w:p w14:paraId="1717E2E2" w14:textId="77777777" w:rsidR="00F61AB1" w:rsidRDefault="0068494A" w:rsidP="00A5788E">
      <w:r>
        <w:pict w14:anchorId="75968E67">
          <v:shape id="_x0000_i1037" type="#_x0000_t75" style="width:450.75pt;height:321pt">
            <v:imagedata r:id="rId99" o:title="10" croptop="5911f" cropbottom="4626f"/>
          </v:shape>
        </w:pict>
      </w:r>
    </w:p>
    <w:p w14:paraId="4B5D6FB8" w14:textId="46818047" w:rsidR="00F61AB1" w:rsidRDefault="31F9B7A0" w:rsidP="00A5788E">
      <w:r>
        <w:t>Fig. 91. Configuring a DNS Forwarder on Swansea</w:t>
      </w:r>
    </w:p>
    <w:p w14:paraId="252C5B8B" w14:textId="77777777" w:rsidR="00F61AB1" w:rsidRDefault="0068494A" w:rsidP="00A5788E">
      <w:r>
        <w:lastRenderedPageBreak/>
        <w:pict w14:anchorId="76F258B5">
          <v:shape id="_x0000_i1038" type="#_x0000_t75" style="width:450.75pt;height:240.75pt">
            <v:imagedata r:id="rId100" o:title="11" croptop="6168f" cropbottom="18119f"/>
          </v:shape>
        </w:pict>
      </w:r>
    </w:p>
    <w:p w14:paraId="0A67B5C5" w14:textId="3C4EDD6F" w:rsidR="00F61AB1" w:rsidRDefault="31F9B7A0" w:rsidP="00A5788E">
      <w:r>
        <w:t>Fig. 92. Configuring a Root Hint on Cardiff</w:t>
      </w:r>
    </w:p>
    <w:p w14:paraId="6B28F8D9" w14:textId="77777777" w:rsidR="00F77431" w:rsidRDefault="00F77431" w:rsidP="00A5788E"/>
    <w:p w14:paraId="5CB002AF" w14:textId="77777777" w:rsidR="00F61AB1" w:rsidRDefault="0068494A" w:rsidP="00A5788E">
      <w:r>
        <w:pict w14:anchorId="2B061CC8">
          <v:shape id="_x0000_i1039" type="#_x0000_t75" style="width:450.75pt;height:204.75pt">
            <v:imagedata r:id="rId101" o:title="12" croptop="5911f" cropbottom="24544f"/>
          </v:shape>
        </w:pict>
      </w:r>
    </w:p>
    <w:p w14:paraId="59F6D429" w14:textId="14F860B4" w:rsidR="00880459" w:rsidRDefault="31F9B7A0" w:rsidP="00A5788E">
      <w:r>
        <w:t>Fig. 93. Clear Cache</w:t>
      </w:r>
    </w:p>
    <w:p w14:paraId="5048D19F" w14:textId="77777777" w:rsidR="00F77431" w:rsidRDefault="00F77431" w:rsidP="00A5788E"/>
    <w:p w14:paraId="7AA5D702" w14:textId="352E26F6" w:rsidR="00B908FF" w:rsidRDefault="00CF195C" w:rsidP="00535DCE">
      <w:pPr>
        <w:jc w:val="both"/>
      </w:pPr>
      <w:r>
        <w:t xml:space="preserve">Fig. </w:t>
      </w:r>
      <w:r w:rsidR="00535DCE">
        <w:t>90</w:t>
      </w:r>
      <w:r>
        <w:t>. shows the</w:t>
      </w:r>
      <w:r w:rsidR="00B908FF">
        <w:t xml:space="preserve"> install</w:t>
      </w:r>
      <w:r>
        <w:t>ation of</w:t>
      </w:r>
      <w:r w:rsidR="00B908FF">
        <w:t xml:space="preserve"> the DNS </w:t>
      </w:r>
      <w:r w:rsidR="00547A7D">
        <w:t>s</w:t>
      </w:r>
      <w:r w:rsidR="00B908FF">
        <w:t xml:space="preserve">erver on the Swansea </w:t>
      </w:r>
      <w:r>
        <w:t>server</w:t>
      </w:r>
      <w:r w:rsidR="00B908FF">
        <w:t xml:space="preserve"> (the DNS Server was installed on Cardiff when the AD Domain Services were installed).</w:t>
      </w:r>
      <w:r>
        <w:t xml:space="preserve"> A forwarder is configured on Swansea pointing to the Cardiff server as seen in Fig. </w:t>
      </w:r>
      <w:r w:rsidR="00535DCE">
        <w:t>91</w:t>
      </w:r>
      <w:r>
        <w:t>. A forwarder is used to resolve DNS queries that the server cannot resolve (e.g. the server is non-authoritative for the domain requested)</w:t>
      </w:r>
      <w:r w:rsidR="00535DCE">
        <w:t xml:space="preserve"> </w:t>
      </w:r>
      <w:r w:rsidR="00535DCE">
        <w:fldChar w:fldCharType="begin" w:fldLock="1"/>
      </w:r>
      <w:r w:rsidR="002E5946">
        <w:instrText>ADDIN CSL_CITATION { "citationItems" : [ { "id" : "ITEM-1", "itemData" : { "URL" : "https://www.dell.com/support/article/uk/en/ukbsdt1/sln156952/dns-forwarders-vs-root-hints-in-windows-server?lang=en", "accessed" : { "date-parts" : [ [ "2018", "1", "13" ] ] }, "author" : [ { "dropping-particle" : "", "family" : "Dell", "given" : "", "non-dropping-particle" : "", "parse-names" : false, "suffix" : "" } ], "container-title" : "Dell Knowledge Base", "id" : "ITEM-1", "issued" : { "date-parts" : [ [ "2015" ] ] }, "title" : "DNS Forwarders vs. Root Hints in Windows Server", "type" : "webpage" }, "uris" : [ "http://www.mendeley.com/documents/?uuid=d3dc2feb-a994-3e2a-ad3d-2a4df1c87aa2" ] } ], "mendeley" : { "formattedCitation" : "[63]", "plainTextFormattedCitation" : "[63]", "previouslyFormattedCitation" : "[63]" }, "properties" : {  }, "schema" : "https://github.com/citation-style-language/schema/raw/master/csl-citation.json" }</w:instrText>
      </w:r>
      <w:r w:rsidR="00535DCE">
        <w:fldChar w:fldCharType="separate"/>
      </w:r>
      <w:r w:rsidR="00AC47F8" w:rsidRPr="00AC47F8">
        <w:rPr>
          <w:noProof/>
        </w:rPr>
        <w:t>[63]</w:t>
      </w:r>
      <w:r w:rsidR="00535DCE">
        <w:fldChar w:fldCharType="end"/>
      </w:r>
      <w:r>
        <w:t xml:space="preserve">. A root hint is configured on Cardiff pointing to </w:t>
      </w:r>
      <w:r w:rsidR="00B77B21">
        <w:t xml:space="preserve">Swansea server as seen in Fig. </w:t>
      </w:r>
      <w:r w:rsidR="00535DCE">
        <w:t>92</w:t>
      </w:r>
      <w:r w:rsidR="00B77B21">
        <w:t xml:space="preserve"> (it fails to validate in this example as Swansea is non-authoritative for the Cardiff zone). A root hint is used to resolve DNS queries for zones that do not exist on the local DNS server</w:t>
      </w:r>
      <w:r w:rsidR="00535DCE">
        <w:t xml:space="preserve"> </w:t>
      </w:r>
      <w:r w:rsidR="00535DCE">
        <w:fldChar w:fldCharType="begin" w:fldLock="1"/>
      </w:r>
      <w:r w:rsidR="002E5946">
        <w:instrText>ADDIN CSL_CITATION { "citationItems" : [ { "id" : "ITEM-1", "itemData" : { "URL" : "https://www.dell.com/support/article/uk/en/ukbsdt1/sln156952/dns-forwarders-vs-root-hints-in-windows-server?lang=en", "accessed" : { "date-parts" : [ [ "2018", "1", "13" ] ] }, "author" : [ { "dropping-particle" : "", "family" : "Dell", "given" : "", "non-dropping-particle" : "", "parse-names" : false, "suffix" : "" } ], "container-title" : "Dell Knowledge Base", "id" : "ITEM-1", "issued" : { "date-parts" : [ [ "2015" ] ] }, "title" : "DNS Forwarders vs. Root Hints in Windows Server", "type" : "webpage" }, "uris" : [ "http://www.mendeley.com/documents/?uuid=d3dc2feb-a994-3e2a-ad3d-2a4df1c87aa2" ] } ], "mendeley" : { "formattedCitation" : "[63]", "plainTextFormattedCitation" : "[63]", "previouslyFormattedCitation" : "[63]" }, "properties" : {  }, "schema" : "https://github.com/citation-style-language/schema/raw/master/csl-citation.json" }</w:instrText>
      </w:r>
      <w:r w:rsidR="00535DCE">
        <w:fldChar w:fldCharType="separate"/>
      </w:r>
      <w:r w:rsidR="00AC47F8" w:rsidRPr="00AC47F8">
        <w:rPr>
          <w:noProof/>
        </w:rPr>
        <w:t>[63]</w:t>
      </w:r>
      <w:r w:rsidR="00535DCE">
        <w:fldChar w:fldCharType="end"/>
      </w:r>
      <w:r w:rsidR="00B77B21">
        <w:t>.</w:t>
      </w:r>
      <w:r w:rsidR="00565DF8">
        <w:t xml:space="preserve"> </w:t>
      </w:r>
      <w:r w:rsidR="00DD31F4">
        <w:t xml:space="preserve">Fig. </w:t>
      </w:r>
      <w:r w:rsidR="00535DCE">
        <w:t>93</w:t>
      </w:r>
      <w:r w:rsidR="00DD31F4">
        <w:t xml:space="preserve">. shows the option to clear the DNS </w:t>
      </w:r>
      <w:r w:rsidR="0042126A">
        <w:t>s</w:t>
      </w:r>
      <w:r w:rsidR="00DD31F4">
        <w:t>erver cache, it is important to be able to control and clear the cache when troubleshooting DNS and connectivity issues (e.g. DNS entries in the cache may become out of date)</w:t>
      </w:r>
      <w:r w:rsidR="000F148F">
        <w:t xml:space="preserve"> </w:t>
      </w:r>
      <w:r w:rsidR="000F148F">
        <w:fldChar w:fldCharType="begin" w:fldLock="1"/>
      </w:r>
      <w:r w:rsidR="002E5946">
        <w:instrText>ADDIN CSL_CITATION { "citationItems" : [ { "id" : "ITEM-1", "itemData" : { "URL" : "https://askleo.com/how_does_flushing_a_dns_cache_help_resolve_some_issues_and_while_youre_at_it_whats_dns/", "accessed" : { "date-parts" : [ [ "2018", "2", "4" ] ] }, "author" : [ { "dropping-particle" : "", "family" : "Notenboom", "given" : "Leo", "non-dropping-particle" : "", "parse-names" : false, "suffix" : "" } ], "container-title" : "Ask Leo!", "id" : "ITEM-1", "issued" : { "date-parts" : [ [ "2008" ] ] }, "title" : "How does flushing a DNS cache help resolve some issues, and while you're at it what's DNS?", "type" : "webpage" }, "uris" : [ "http://www.mendeley.com/documents/?uuid=bb89e372-2f99-3390-839d-c4bc65c89ef2" ] }, { "id" : "ITEM-2", "itemData" : { "URL" : "https://itstillworks.com/there-need-clean-dns-cache-25636.html", "accessed" : { "date-parts" : [ [ "2018", "2", "4" ] ] }, "author" : [ { "dropping-particle" : "", "family" : "Laverty", "given" : "Shea", "non-dropping-particle" : "", "parse-names" : false, "suffix" : "" } ], "container-title" : "It Still Works", "id" : "ITEM-2", "issued" : { "date-parts" : [ [ "0" ] ] }, "title" : "Is There a Need to Clean the DNS Cache?", "type" : "webpage" }, "uris" : [ "http://www.mendeley.com/documents/?uuid=459d66db-38e3-340f-a80f-cc9a1c6d3a48" ] } ], "mendeley" : { "formattedCitation" : "[64], [65]", "plainTextFormattedCitation" : "[64], [65]", "previouslyFormattedCitation" : "[64], [65]" }, "properties" : {  }, "schema" : "https://github.com/citation-style-language/schema/raw/master/csl-citation.json" }</w:instrText>
      </w:r>
      <w:r w:rsidR="000F148F">
        <w:fldChar w:fldCharType="separate"/>
      </w:r>
      <w:r w:rsidR="00AC47F8" w:rsidRPr="00AC47F8">
        <w:rPr>
          <w:noProof/>
        </w:rPr>
        <w:t>[64], [65]</w:t>
      </w:r>
      <w:r w:rsidR="000F148F">
        <w:fldChar w:fldCharType="end"/>
      </w:r>
      <w:r w:rsidR="00DD31F4">
        <w:t>.</w:t>
      </w:r>
    </w:p>
    <w:p w14:paraId="252F939B" w14:textId="429C8E41" w:rsidR="001614E7" w:rsidRDefault="001614E7" w:rsidP="00535DCE">
      <w:pPr>
        <w:jc w:val="both"/>
      </w:pPr>
    </w:p>
    <w:p w14:paraId="0B0A3DB7" w14:textId="25ADEA7E" w:rsidR="001614E7" w:rsidRDefault="0008665C" w:rsidP="00535DCE">
      <w:pPr>
        <w:jc w:val="both"/>
      </w:pPr>
      <w:r w:rsidRPr="31F9B7A0">
        <w:rPr>
          <w:b/>
          <w:bCs/>
        </w:rPr>
        <w:t>IMPORTANT</w:t>
      </w:r>
      <w:r w:rsidR="001614E7" w:rsidRPr="31F9B7A0">
        <w:rPr>
          <w:b/>
          <w:bCs/>
        </w:rPr>
        <w:t>:</w:t>
      </w:r>
      <w:r w:rsidR="001614E7">
        <w:t xml:space="preserve"> The DNS Server should be made a client of itself. This is done by setting the interfaces’ IP address as the DNS server address in the IPv4 properties of the NICs. </w:t>
      </w:r>
      <w:r w:rsidR="00840D7E">
        <w:t xml:space="preserve">This is </w:t>
      </w:r>
      <w:r w:rsidR="00840D7E">
        <w:lastRenderedPageBreak/>
        <w:t>important</w:t>
      </w:r>
      <w:r w:rsidR="001614E7">
        <w:t xml:space="preserve"> </w:t>
      </w:r>
      <w:r>
        <w:t>as the DC must look at itself for DNS</w:t>
      </w:r>
      <w:r w:rsidR="00840D7E">
        <w:t xml:space="preserve">, without this configuration AD will not function correctly </w:t>
      </w:r>
      <w:r w:rsidR="00840D7E">
        <w:fldChar w:fldCharType="begin" w:fldLock="1"/>
      </w:r>
      <w:r w:rsidR="002E5946">
        <w:instrText>ADDIN CSL_CITATION { "citationItems" : [ { "id" : "ITEM-1", "itemData" : { "URL" : "http://techgenix.com/active-directory-insights-part1/", "accessed" : { "date-parts" : [ [ "2018", "2", "4" ] ] }, "author" : [ { "dropping-particle" : "", "family" : "Tulloch", "given" : "Mitch", "non-dropping-particle" : "", "parse-names" : false, "suffix" : "" } ], "container-title" : "TechGenix", "id" : "ITEM-1", "issued" : { "date-parts" : [ [ "2015" ] ] }, "title" : "Active Directory Insights (Part 1): Configuring DNS on domain controllers", "type" : "webpage" }, "uris" : [ "http://www.mendeley.com/documents/?uuid=91310464-c638-3ec8-8621-f8155211d75d" ] }, { "id" : "ITEM-2", "itemData" : { "URL" : "https://social.technet.microsoft.com/Forums/en-US/045b0965-2b75-42b0-bafc-45d2d839c0d5/recommended-dns-tcpip-configuration-for-domain-controllers?forum=winserverNIS", "accessed" : { "date-parts" : [ [ "2018", "2", "4" ] ] }, "author" : [ { "dropping-particle" : "", "family" : "Fekay (MVP)", "given" : "Ace", "non-dropping-particle" : "", "parse-names" : false, "suffix" : "" } ], "container-title" : "social.technet.microsoft.com", "id" : "ITEM-2", "issued" : { "date-parts" : [ [ "2011" ] ] }, "title" : "Recommended DNS TCP/IP configuration for Domain Controllers", "type" : "webpage" }, "uris" : [ "http://www.mendeley.com/documents/?uuid=dc829511-0bfe-3049-b117-c1b0492168da" ] }, { "id" : "ITEM-3", "itemData" : { "URL" : "https://www.speedguide.net/articles/server-based-network-guide-1660", "accessed" : { "date-parts" : [ [ "2018", "2", "4" ] ] }, "author" : [ { "dropping-particle" : "", "family" : "Mayo", "given" : "Brian", "non-dropping-particle" : "", "parse-names" : false, "suffix" : "" } ], "container-title" : "speedguide.net", "id" : "ITEM-3", "issued" : { "date-parts" : [ [ "2005" ] ] }, "title" : "Server Based Network Guide", "type" : "webpage" }, "uris" : [ "http://www.mendeley.com/documents/?uuid=bab3eca5-0295-3bb0-a69d-d42a5b0b43ca" ] } ], "mendeley" : { "formattedCitation" : "[66]\u2013[68]", "plainTextFormattedCitation" : "[66]\u2013[68]", "previouslyFormattedCitation" : "[66]\u2013[68]" }, "properties" : {  }, "schema" : "https://github.com/citation-style-language/schema/raw/master/csl-citation.json" }</w:instrText>
      </w:r>
      <w:r w:rsidR="00840D7E">
        <w:fldChar w:fldCharType="separate"/>
      </w:r>
      <w:r w:rsidR="00AC47F8" w:rsidRPr="00AC47F8">
        <w:rPr>
          <w:noProof/>
        </w:rPr>
        <w:t>[66]–[68]</w:t>
      </w:r>
      <w:r w:rsidR="00840D7E">
        <w:fldChar w:fldCharType="end"/>
      </w:r>
      <w:r w:rsidR="00840D7E">
        <w:t>.</w:t>
      </w:r>
    </w:p>
    <w:p w14:paraId="370C7084" w14:textId="72631C44" w:rsidR="00A5788E" w:rsidRDefault="31F9B7A0" w:rsidP="00A5788E">
      <w:pPr>
        <w:pStyle w:val="Heading2"/>
      </w:pPr>
      <w:bookmarkStart w:id="41" w:name="_Toc505616070"/>
      <w:r>
        <w:t>4.2. Storing and Maintaining DNS Data</w:t>
      </w:r>
      <w:bookmarkEnd w:id="41"/>
    </w:p>
    <w:p w14:paraId="7FF2C70F" w14:textId="39F9F5C1" w:rsidR="00A5788E" w:rsidRDefault="0068494A" w:rsidP="00A5788E">
      <w:r>
        <w:pict w14:anchorId="699501CB">
          <v:shape id="_x0000_i1040" type="#_x0000_t75" style="width:229.5pt;height:177pt">
            <v:imagedata r:id="rId102" o:title="13" croptop="6554f" cropbottom="28656f" cropright="32168f"/>
          </v:shape>
        </w:pict>
      </w:r>
    </w:p>
    <w:p w14:paraId="17CDC000" w14:textId="6757E48C" w:rsidR="00C7119B" w:rsidRDefault="31F9B7A0" w:rsidP="00A5788E">
      <w:r>
        <w:t>Fig. 94. Creating a new Secondary Forward Lookup Zone on Swansea</w:t>
      </w:r>
    </w:p>
    <w:p w14:paraId="139C2F0B" w14:textId="77777777" w:rsidR="00260DF7" w:rsidRDefault="00260DF7" w:rsidP="00A5788E"/>
    <w:p w14:paraId="1DC0D699" w14:textId="0B0F87F3" w:rsidR="00260DF7" w:rsidRDefault="0068494A" w:rsidP="00A5788E">
      <w:r>
        <w:pict w14:anchorId="2AD3C850">
          <v:shape id="_x0000_i1041" type="#_x0000_t75" style="width:229.5pt;height:177pt">
            <v:imagedata r:id="rId103" o:title="13" croptop="6425f" cropbottom="28784f" cropright="32168f"/>
          </v:shape>
        </w:pict>
      </w:r>
    </w:p>
    <w:p w14:paraId="0F61FDB7" w14:textId="5B53B98D" w:rsidR="00260DF7" w:rsidRDefault="31F9B7A0" w:rsidP="00A5788E">
      <w:r>
        <w:t>Fig. 95. Zone Type</w:t>
      </w:r>
    </w:p>
    <w:p w14:paraId="7EAB8A65" w14:textId="77777777" w:rsidR="00260DF7" w:rsidRDefault="00260DF7" w:rsidP="00A5788E"/>
    <w:p w14:paraId="6794E9AA" w14:textId="17A6F9FD" w:rsidR="00260DF7" w:rsidRDefault="0068494A" w:rsidP="00A5788E">
      <w:r>
        <w:pict w14:anchorId="7615999A">
          <v:shape id="_x0000_i1042" type="#_x0000_t75" style="width:229.5pt;height:177pt">
            <v:imagedata r:id="rId104" o:title="13" croptop="6554f" cropbottom="28656f" cropright="32168f"/>
          </v:shape>
        </w:pict>
      </w:r>
    </w:p>
    <w:p w14:paraId="704955E6" w14:textId="536B51F2" w:rsidR="00C7119B" w:rsidRDefault="31F9B7A0" w:rsidP="00A5788E">
      <w:r>
        <w:t>Fig. 96. Zone Name</w:t>
      </w:r>
    </w:p>
    <w:p w14:paraId="746B792C" w14:textId="7A0267EC" w:rsidR="00260DF7" w:rsidRDefault="0068494A" w:rsidP="00A5788E">
      <w:r>
        <w:lastRenderedPageBreak/>
        <w:pict w14:anchorId="2B5DBD1D">
          <v:shape id="_x0000_i1043" type="#_x0000_t75" style="width:230.25pt;height:177pt">
            <v:imagedata r:id="rId105" o:title="13" croptop="6425f" cropbottom="28784f" cropright="32059f"/>
          </v:shape>
        </w:pict>
      </w:r>
    </w:p>
    <w:p w14:paraId="5ED5BA80" w14:textId="77F468CC" w:rsidR="00260DF7" w:rsidRDefault="31F9B7A0" w:rsidP="00A5788E">
      <w:r>
        <w:t>Fig. 97. Master DNS Servers</w:t>
      </w:r>
    </w:p>
    <w:p w14:paraId="4860A341" w14:textId="77777777" w:rsidR="00260DF7" w:rsidRDefault="00260DF7" w:rsidP="00A5788E"/>
    <w:p w14:paraId="74811D1F" w14:textId="6739141A" w:rsidR="00260DF7" w:rsidRDefault="0068494A" w:rsidP="00A5788E">
      <w:r>
        <w:pict w14:anchorId="685C8A22">
          <v:shape id="_x0000_i1044" type="#_x0000_t75" style="width:230.25pt;height:176.25pt">
            <v:imagedata r:id="rId106" o:title="13" croptop="6425f" cropbottom="28913f" cropright="32059f"/>
          </v:shape>
        </w:pict>
      </w:r>
    </w:p>
    <w:p w14:paraId="15E9396F" w14:textId="0706DA98" w:rsidR="00260DF7" w:rsidRDefault="31F9B7A0" w:rsidP="00A5788E">
      <w:r>
        <w:t>Fig. 98. Completing Zone creation</w:t>
      </w:r>
    </w:p>
    <w:p w14:paraId="6C302CBE" w14:textId="77777777" w:rsidR="00260DF7" w:rsidRDefault="00260DF7" w:rsidP="00A5788E"/>
    <w:p w14:paraId="400EC3A0" w14:textId="5BCF8F7D" w:rsidR="00260DF7" w:rsidRDefault="0068494A" w:rsidP="00A5788E">
      <w:r>
        <w:pict w14:anchorId="7671053F">
          <v:shape id="_x0000_i1045" type="#_x0000_t75" style="width:230.25pt;height:175.5pt">
            <v:imagedata r:id="rId107" o:title="14" croptop="6425f" cropbottom="29041f" cropright="32059f"/>
          </v:shape>
        </w:pict>
      </w:r>
    </w:p>
    <w:p w14:paraId="68719451" w14:textId="06DAE862" w:rsidR="00372B16" w:rsidRDefault="31F9B7A0" w:rsidP="00372B16">
      <w:r>
        <w:t>Fig. 99. Creating a new Primary Forward Lookup Zone on Cardiff</w:t>
      </w:r>
    </w:p>
    <w:p w14:paraId="1255C1C8" w14:textId="4ED8A653" w:rsidR="00C7119B" w:rsidRDefault="00C7119B" w:rsidP="00A5788E"/>
    <w:p w14:paraId="1A811845" w14:textId="2D435E0C" w:rsidR="00260DF7" w:rsidRDefault="0068494A" w:rsidP="00A5788E">
      <w:r>
        <w:lastRenderedPageBreak/>
        <w:pict w14:anchorId="1FD6CC54">
          <v:shape id="_x0000_i1046" type="#_x0000_t75" style="width:230.25pt;height:175.5pt">
            <v:imagedata r:id="rId108" o:title="14" croptop="6554f" cropbottom="28913f" cropright="32059f"/>
          </v:shape>
        </w:pict>
      </w:r>
    </w:p>
    <w:p w14:paraId="26F0755A" w14:textId="4AD549A0" w:rsidR="00260DF7" w:rsidRDefault="31F9B7A0" w:rsidP="00A5788E">
      <w:r>
        <w:t>Fig. 100. Active Directory Zone Replication Scope</w:t>
      </w:r>
    </w:p>
    <w:p w14:paraId="4B753E49" w14:textId="77777777" w:rsidR="00372B16" w:rsidRDefault="00372B16" w:rsidP="00A5788E"/>
    <w:p w14:paraId="15BA7A89" w14:textId="5E198A1F" w:rsidR="00260DF7" w:rsidRDefault="0068494A" w:rsidP="00A5788E">
      <w:r>
        <w:pict w14:anchorId="178DDB0F">
          <v:shape id="_x0000_i1047" type="#_x0000_t75" style="width:230.25pt;height:175.5pt">
            <v:imagedata r:id="rId109" o:title="14" croptop="6554f" cropbottom="28913f" cropright="32059f"/>
          </v:shape>
        </w:pict>
      </w:r>
    </w:p>
    <w:p w14:paraId="3E5FEDB2" w14:textId="685EF4C9" w:rsidR="00260DF7" w:rsidRDefault="31F9B7A0" w:rsidP="00A5788E">
      <w:r>
        <w:t>Fig. 101. Zone Name</w:t>
      </w:r>
    </w:p>
    <w:p w14:paraId="0DD8E534" w14:textId="77777777" w:rsidR="00372B16" w:rsidRDefault="00372B16" w:rsidP="00A5788E"/>
    <w:p w14:paraId="35C60AD0" w14:textId="34A5D8AD" w:rsidR="00260DF7" w:rsidRDefault="0068494A" w:rsidP="00A5788E">
      <w:r>
        <w:pict w14:anchorId="6A124255">
          <v:shape id="_x0000_i1048" type="#_x0000_t75" style="width:230.25pt;height:177pt">
            <v:imagedata r:id="rId110" o:title="14" croptop="6425f" cropbottom="28784f" cropright="32059f"/>
          </v:shape>
        </w:pict>
      </w:r>
    </w:p>
    <w:p w14:paraId="5A9458AD" w14:textId="5528AF6F" w:rsidR="00372B16" w:rsidRDefault="31F9B7A0" w:rsidP="00A5788E">
      <w:r>
        <w:t>Fig. 102. Dynamic Update</w:t>
      </w:r>
    </w:p>
    <w:p w14:paraId="6BCCD67F" w14:textId="49509BEA" w:rsidR="00260DF7" w:rsidRDefault="0068494A" w:rsidP="00A5788E">
      <w:r>
        <w:lastRenderedPageBreak/>
        <w:pict w14:anchorId="66D495C6">
          <v:shape id="_x0000_i1049" type="#_x0000_t75" style="width:229.5pt;height:177pt">
            <v:imagedata r:id="rId111" o:title="14" croptop="6425f" cropbottom="28784f" cropright="32168f"/>
          </v:shape>
        </w:pict>
      </w:r>
    </w:p>
    <w:p w14:paraId="08AFCDF8" w14:textId="72A07A30" w:rsidR="00372B16" w:rsidRDefault="31F9B7A0" w:rsidP="00A5788E">
      <w:r>
        <w:t>Fig. 103. Completing Zone creation</w:t>
      </w:r>
    </w:p>
    <w:p w14:paraId="5B7D65DA" w14:textId="77777777" w:rsidR="00372B16" w:rsidRDefault="00372B16" w:rsidP="00A5788E"/>
    <w:p w14:paraId="7BF45A78" w14:textId="77777777" w:rsidR="00A3545C" w:rsidRDefault="00A3545C" w:rsidP="00A5788E">
      <w:r>
        <w:rPr>
          <w:noProof/>
          <w:lang w:eastAsia="en-GB"/>
        </w:rPr>
        <w:drawing>
          <wp:inline distT="0" distB="0" distL="0" distR="0" wp14:anchorId="589F326D" wp14:editId="1AF63D02">
            <wp:extent cx="2362200" cy="2762250"/>
            <wp:effectExtent l="0" t="0" r="0" b="0"/>
            <wp:docPr id="61" name="Picture 61" descr="C:\Users\p148812\AppData\Local\Microsoft\Windows\INetCache\Content.Word\15.1 Cardiff Primary Zone - Zone transf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C:\Users\p148812\AppData\Local\Microsoft\Windows\INetCache\Content.Word\15.1 Cardiff Primary Zone - Zone transfer.png"/>
                    <pic:cNvPicPr>
                      <a:picLocks noChangeAspect="1" noChangeArrowheads="1"/>
                    </pic:cNvPicPr>
                  </pic:nvPicPr>
                  <pic:blipFill rotWithShape="1">
                    <a:blip r:embed="rId112">
                      <a:extLst>
                        <a:ext uri="{28A0092B-C50C-407E-A947-70E740481C1C}">
                          <a14:useLocalDpi xmlns:a14="http://schemas.microsoft.com/office/drawing/2010/main" val="0"/>
                        </a:ext>
                      </a:extLst>
                    </a:blip>
                    <a:srcRect t="9608" r="58735" b="33530"/>
                    <a:stretch/>
                  </pic:blipFill>
                  <pic:spPr bwMode="auto">
                    <a:xfrm>
                      <a:off x="0" y="0"/>
                      <a:ext cx="2362200" cy="2762250"/>
                    </a:xfrm>
                    <a:prstGeom prst="rect">
                      <a:avLst/>
                    </a:prstGeom>
                    <a:noFill/>
                    <a:ln>
                      <a:noFill/>
                    </a:ln>
                    <a:extLst>
                      <a:ext uri="{53640926-AAD7-44D8-BBD7-CCE9431645EC}">
                        <a14:shadowObscured xmlns:a14="http://schemas.microsoft.com/office/drawing/2010/main"/>
                      </a:ext>
                    </a:extLst>
                  </pic:spPr>
                </pic:pic>
              </a:graphicData>
            </a:graphic>
          </wp:inline>
        </w:drawing>
      </w:r>
    </w:p>
    <w:p w14:paraId="73BC3C8E" w14:textId="3989A9FC" w:rsidR="00A3545C" w:rsidRDefault="31F9B7A0" w:rsidP="00A5788E">
      <w:r>
        <w:t xml:space="preserve">Fig. 104. Allowing zone transfer of </w:t>
      </w:r>
      <w:proofErr w:type="spellStart"/>
      <w:proofErr w:type="gramStart"/>
      <w:r>
        <w:t>nwtraders.msft</w:t>
      </w:r>
      <w:proofErr w:type="spellEnd"/>
      <w:proofErr w:type="gramEnd"/>
      <w:r>
        <w:t xml:space="preserve"> from Cardiff to Swansea</w:t>
      </w:r>
    </w:p>
    <w:p w14:paraId="714AF439" w14:textId="77777777" w:rsidR="00650ACE" w:rsidRDefault="00650ACE" w:rsidP="00A5788E"/>
    <w:p w14:paraId="449F838B" w14:textId="683F9C09" w:rsidR="00260DF7" w:rsidRDefault="0068494A" w:rsidP="00A5788E">
      <w:r>
        <w:lastRenderedPageBreak/>
        <w:pict w14:anchorId="0EDD42AB">
          <v:shape id="_x0000_i1050" type="#_x0000_t75" style="width:450.75pt;height:259.5pt">
            <v:imagedata r:id="rId113" o:title="15" croptop="6040f" cropbottom="15035f"/>
          </v:shape>
        </w:pict>
      </w:r>
    </w:p>
    <w:p w14:paraId="0E850725" w14:textId="34E26676" w:rsidR="00A3545C" w:rsidRDefault="31F9B7A0" w:rsidP="00A5788E">
      <w:r>
        <w:t>Fig. 105. Adding Swansea to the Name Servers list</w:t>
      </w:r>
    </w:p>
    <w:p w14:paraId="206FDED3" w14:textId="77777777" w:rsidR="00A3545C" w:rsidRDefault="00A3545C" w:rsidP="00A5788E"/>
    <w:p w14:paraId="0F315935" w14:textId="05A87BBD" w:rsidR="00260DF7" w:rsidRDefault="0068494A" w:rsidP="00A5788E">
      <w:r>
        <w:pict w14:anchorId="064CD294">
          <v:shape id="_x0000_i1051" type="#_x0000_t75" style="width:450.75pt;height:169.5pt">
            <v:imagedata r:id="rId114" o:title="16" croptop="5783f" cropbottom="30712f"/>
          </v:shape>
        </w:pict>
      </w:r>
    </w:p>
    <w:p w14:paraId="2B9FB3B7" w14:textId="6D3BE19C" w:rsidR="00260DF7" w:rsidRDefault="31F9B7A0" w:rsidP="00B5194E">
      <w:pPr>
        <w:jc w:val="both"/>
      </w:pPr>
      <w:r>
        <w:t xml:space="preserve">Fig. 106. Confirmation of the </w:t>
      </w:r>
      <w:proofErr w:type="spellStart"/>
      <w:proofErr w:type="gramStart"/>
      <w:r>
        <w:t>nwtraders.msft</w:t>
      </w:r>
      <w:proofErr w:type="spellEnd"/>
      <w:proofErr w:type="gramEnd"/>
      <w:r>
        <w:t xml:space="preserve"> forward lookup zone transfer from the Cardiff Primary DNS </w:t>
      </w:r>
      <w:r w:rsidR="008453D5">
        <w:t>s</w:t>
      </w:r>
      <w:r>
        <w:t xml:space="preserve">erver to Swansea Secondary DNS </w:t>
      </w:r>
      <w:r w:rsidR="008453D5">
        <w:t>s</w:t>
      </w:r>
      <w:r>
        <w:t>erver</w:t>
      </w:r>
    </w:p>
    <w:p w14:paraId="48D94DA0" w14:textId="77777777" w:rsidR="007D5F35" w:rsidRDefault="007D5F35" w:rsidP="00A5788E"/>
    <w:p w14:paraId="5383D3DB" w14:textId="52F296A8" w:rsidR="007D5F35" w:rsidRDefault="007D5F35" w:rsidP="00B5194E">
      <w:pPr>
        <w:jc w:val="both"/>
      </w:pPr>
      <w:r>
        <w:t xml:space="preserve">Fig. </w:t>
      </w:r>
      <w:r w:rsidR="00650ACE">
        <w:t>94</w:t>
      </w:r>
      <w:r>
        <w:t>-</w:t>
      </w:r>
      <w:r w:rsidR="00650ACE">
        <w:t>106</w:t>
      </w:r>
      <w:r>
        <w:t xml:space="preserve">. shows a step-by-step guide on how to set up a primary and secondary forward lookup zone </w:t>
      </w:r>
      <w:r w:rsidR="00650ACE">
        <w:t xml:space="preserve">(with transfer) </w:t>
      </w:r>
      <w:r>
        <w:t xml:space="preserve">for the </w:t>
      </w:r>
      <w:proofErr w:type="spellStart"/>
      <w:proofErr w:type="gramStart"/>
      <w:r>
        <w:t>nwtraders.msft</w:t>
      </w:r>
      <w:proofErr w:type="spellEnd"/>
      <w:proofErr w:type="gramEnd"/>
      <w:r>
        <w:t xml:space="preserve"> namespace. The forward lookup zone </w:t>
      </w:r>
      <w:r w:rsidR="000B2D11">
        <w:t>supports the</w:t>
      </w:r>
      <w:r>
        <w:t xml:space="preserve"> query process that resolves host names to IP addresses</w:t>
      </w:r>
      <w:r w:rsidR="0016687D">
        <w:t xml:space="preserve"> </w:t>
      </w:r>
      <w:r w:rsidR="00F5065C">
        <w:fldChar w:fldCharType="begin" w:fldLock="1"/>
      </w:r>
      <w:r w:rsidR="002E5946">
        <w:instrText>ADDIN CSL_CITATION { "citationItems" : [ { "id" : "ITEM-1", "itemData" : { "URL" : "https://docs.microsoft.com/en-us/previous-versions/windows/it-pro/windows-server-2008-R2-and-2008/cc771566(v=ws.10)", "accessed" : { "date-parts" : [ [ "2018", "2", "4" ] ] }, "author" : [ { "dropping-particle" : "", "family" : "Microsoft Docs", "given" : "", "non-dropping-particle" : "", "parse-names" : false, "suffix" : "" } ], "container-title" : "docs.microsoft.com", "id" : "ITEM-1", "issued" : { "date-parts" : [ [ "2012" ] ] }, "title" : "Add a Forward Lookup Zone", "type" : "webpage" }, "uris" : [ "http://www.mendeley.com/documents/?uuid=d138be17-ede8-3d99-9117-7d3b4bf8c471" ] } ], "mendeley" : { "formattedCitation" : "[69]", "plainTextFormattedCitation" : "[69]", "previouslyFormattedCitation" : "[69]" }, "properties" : {  }, "schema" : "https://github.com/citation-style-language/schema/raw/master/csl-citation.json" }</w:instrText>
      </w:r>
      <w:r w:rsidR="00F5065C">
        <w:fldChar w:fldCharType="separate"/>
      </w:r>
      <w:r w:rsidR="00AC47F8" w:rsidRPr="00AC47F8">
        <w:rPr>
          <w:noProof/>
        </w:rPr>
        <w:t>[69]</w:t>
      </w:r>
      <w:r w:rsidR="00F5065C">
        <w:fldChar w:fldCharType="end"/>
      </w:r>
      <w:r w:rsidR="000B2D11">
        <w:t>.</w:t>
      </w:r>
      <w:r w:rsidR="0028350E">
        <w:t xml:space="preserve"> See </w:t>
      </w:r>
      <w:hyperlink w:anchor="_DNS_Zones" w:history="1">
        <w:r w:rsidR="0028350E" w:rsidRPr="0028350E">
          <w:rPr>
            <w:rStyle w:val="Hyperlink"/>
          </w:rPr>
          <w:t>4.4.5. DNS Zones</w:t>
        </w:r>
      </w:hyperlink>
      <w:r w:rsidR="0028350E">
        <w:t xml:space="preserve"> for information on Primary and Secondary zones.</w:t>
      </w:r>
    </w:p>
    <w:p w14:paraId="3F31BC7B" w14:textId="77777777" w:rsidR="0028350E" w:rsidRDefault="0028350E" w:rsidP="00A5788E"/>
    <w:p w14:paraId="07250A9D" w14:textId="77777777" w:rsidR="00A3545C" w:rsidRDefault="00A3545C" w:rsidP="00A5788E"/>
    <w:p w14:paraId="57BAC120" w14:textId="320D949F" w:rsidR="0001131A" w:rsidRDefault="0068494A" w:rsidP="00A5788E">
      <w:r>
        <w:lastRenderedPageBreak/>
        <w:pict w14:anchorId="5148E09C">
          <v:shape id="_x0000_i1052" type="#_x0000_t75" style="width:229.5pt;height:177pt">
            <v:imagedata r:id="rId115" o:title="17" croptop="6297f" cropbottom="28913f" cropright="32168f"/>
          </v:shape>
        </w:pict>
      </w:r>
    </w:p>
    <w:p w14:paraId="60B9DDF3" w14:textId="40AF24BE" w:rsidR="0024343E" w:rsidRDefault="31F9B7A0" w:rsidP="00A5788E">
      <w:r>
        <w:t>Fig. 107. Creating a new Secondary Reverse Lookup Zone on Swansea</w:t>
      </w:r>
    </w:p>
    <w:p w14:paraId="7F0A6B6A" w14:textId="77777777" w:rsidR="000B2D11" w:rsidRDefault="000B2D11" w:rsidP="00A5788E"/>
    <w:p w14:paraId="249C2659" w14:textId="377A1718" w:rsidR="0001131A" w:rsidRDefault="0068494A" w:rsidP="00A5788E">
      <w:r>
        <w:pict w14:anchorId="74F9E449">
          <v:shape id="_x0000_i1053" type="#_x0000_t75" style="width:229.5pt;height:177.75pt">
            <v:imagedata r:id="rId116" o:title="17" croptop="6297f" cropbottom="28784f" cropright="32168f"/>
          </v:shape>
        </w:pict>
      </w:r>
    </w:p>
    <w:p w14:paraId="5A431CC4" w14:textId="10603F01" w:rsidR="0024343E" w:rsidRDefault="31F9B7A0" w:rsidP="00A5788E">
      <w:r>
        <w:t>Fig. 108. IPv4 Reverse Lookup Zone</w:t>
      </w:r>
    </w:p>
    <w:p w14:paraId="5BB3729A" w14:textId="77777777" w:rsidR="0024343E" w:rsidRDefault="0024343E" w:rsidP="00A5788E"/>
    <w:p w14:paraId="2175D4F7" w14:textId="37E786A1" w:rsidR="0001131A" w:rsidRDefault="0068494A" w:rsidP="00A5788E">
      <w:r>
        <w:pict w14:anchorId="2C927E94">
          <v:shape id="_x0000_i1054" type="#_x0000_t75" style="width:229.5pt;height:175.5pt">
            <v:imagedata r:id="rId117" o:title="17" croptop="6554f" cropbottom="28913f" cropright="32168f"/>
          </v:shape>
        </w:pict>
      </w:r>
    </w:p>
    <w:p w14:paraId="0E407143" w14:textId="533081FC" w:rsidR="0024343E" w:rsidRDefault="31F9B7A0" w:rsidP="00A5788E">
      <w:r>
        <w:t>Fig. 109. Reverse Lookup Zone Network ID</w:t>
      </w:r>
    </w:p>
    <w:p w14:paraId="5945DFB8" w14:textId="77777777" w:rsidR="0024343E" w:rsidRDefault="0024343E" w:rsidP="00A5788E"/>
    <w:p w14:paraId="2C88D322" w14:textId="3F4BE1A5" w:rsidR="0001131A" w:rsidRDefault="0068494A" w:rsidP="00A5788E">
      <w:r>
        <w:lastRenderedPageBreak/>
        <w:pict w14:anchorId="66AAD058">
          <v:shape id="_x0000_i1055" type="#_x0000_t75" style="width:229.5pt;height:176.25pt">
            <v:imagedata r:id="rId118" o:title="17" croptop="6554f" cropbottom="28784f" cropright="32168f"/>
          </v:shape>
        </w:pict>
      </w:r>
    </w:p>
    <w:p w14:paraId="68A48183" w14:textId="4A887EA7" w:rsidR="0024343E" w:rsidRDefault="31F9B7A0" w:rsidP="00A5788E">
      <w:r>
        <w:t>Fig. 110. Master DNS Servers</w:t>
      </w:r>
    </w:p>
    <w:p w14:paraId="3FC0EFC8" w14:textId="77777777" w:rsidR="00BF411D" w:rsidRDefault="00BF411D" w:rsidP="00A5788E"/>
    <w:p w14:paraId="1784D2A0" w14:textId="1FA46C9E" w:rsidR="0001131A" w:rsidRDefault="0068494A" w:rsidP="00A5788E">
      <w:r>
        <w:pict w14:anchorId="0FBBEBD1">
          <v:shape id="_x0000_i1056" type="#_x0000_t75" style="width:229.5pt;height:175.5pt">
            <v:imagedata r:id="rId119" o:title="17" croptop="6425f" cropbottom="29041f" cropright="32168f"/>
          </v:shape>
        </w:pict>
      </w:r>
    </w:p>
    <w:p w14:paraId="0A097F78" w14:textId="756FECBC" w:rsidR="0024343E" w:rsidRDefault="31F9B7A0" w:rsidP="00A5788E">
      <w:r>
        <w:t>Fig. 111. Completing Zone creation</w:t>
      </w:r>
    </w:p>
    <w:p w14:paraId="296BE241" w14:textId="77777777" w:rsidR="0024343E" w:rsidRDefault="0024343E" w:rsidP="00A5788E"/>
    <w:p w14:paraId="7A4F754F" w14:textId="77777777" w:rsidR="0001131A" w:rsidRDefault="0068494A" w:rsidP="00A5788E">
      <w:r>
        <w:pict w14:anchorId="1604C466">
          <v:shape id="_x0000_i1057" type="#_x0000_t75" style="width:450.75pt;height:2in">
            <v:imagedata r:id="rId120" o:title="17" croptop="6040f" cropbottom="34824f"/>
          </v:shape>
        </w:pict>
      </w:r>
    </w:p>
    <w:p w14:paraId="2AD3B247" w14:textId="6514C9D1" w:rsidR="0024343E" w:rsidRDefault="31F9B7A0" w:rsidP="00A5788E">
      <w:r>
        <w:t>Fig. 112. Zone Not Loaded</w:t>
      </w:r>
    </w:p>
    <w:p w14:paraId="166B1F65" w14:textId="77777777" w:rsidR="0024343E" w:rsidRDefault="0024343E" w:rsidP="00A5788E"/>
    <w:p w14:paraId="25BC4302" w14:textId="2D8D8BA5" w:rsidR="0001131A" w:rsidRDefault="0068494A" w:rsidP="00A5788E">
      <w:r>
        <w:lastRenderedPageBreak/>
        <w:pict w14:anchorId="6119B9A1">
          <v:shape id="_x0000_i1058" type="#_x0000_t75" style="width:229.5pt;height:175.5pt">
            <v:imagedata r:id="rId121" o:title="18" croptop="6554f" cropbottom="28913f" cropright="32168f"/>
          </v:shape>
        </w:pict>
      </w:r>
    </w:p>
    <w:p w14:paraId="511FA991" w14:textId="1B196869" w:rsidR="0024343E" w:rsidRDefault="31F9B7A0" w:rsidP="0024343E">
      <w:r>
        <w:t>Fig. 113. Creating a new Primary Reverse Lookup Zone on Cardiff</w:t>
      </w:r>
    </w:p>
    <w:p w14:paraId="65D5C518" w14:textId="77777777" w:rsidR="0024343E" w:rsidRDefault="0024343E" w:rsidP="00A5788E"/>
    <w:p w14:paraId="4084B26F" w14:textId="6D5975A9" w:rsidR="0001131A" w:rsidRDefault="0068494A" w:rsidP="00A5788E">
      <w:r>
        <w:pict w14:anchorId="59CD512E">
          <v:shape id="_x0000_i1059" type="#_x0000_t75" style="width:229.5pt;height:176.25pt">
            <v:imagedata r:id="rId122" o:title="18" croptop="6425f" cropbottom="28913f" cropright="32168f"/>
          </v:shape>
        </w:pict>
      </w:r>
    </w:p>
    <w:p w14:paraId="54F71B75" w14:textId="7AAAD377" w:rsidR="0024343E" w:rsidRDefault="31F9B7A0" w:rsidP="00A5788E">
      <w:r>
        <w:t>Fig. 114. Active Directory Zone Replication Scope</w:t>
      </w:r>
    </w:p>
    <w:p w14:paraId="26E54D5E" w14:textId="77777777" w:rsidR="0024343E" w:rsidRDefault="0024343E" w:rsidP="00A5788E"/>
    <w:p w14:paraId="2FB35302" w14:textId="2D1A099E" w:rsidR="0001131A" w:rsidRDefault="0068494A" w:rsidP="00A5788E">
      <w:r>
        <w:pict w14:anchorId="420610D7">
          <v:shape id="_x0000_i1060" type="#_x0000_t75" style="width:229.5pt;height:176.25pt">
            <v:imagedata r:id="rId123" o:title="18" croptop="6554f" cropbottom="28784f" cropright="32168f"/>
          </v:shape>
        </w:pict>
      </w:r>
    </w:p>
    <w:p w14:paraId="45D5DE46" w14:textId="78CE5CBF" w:rsidR="0024343E" w:rsidRDefault="31F9B7A0" w:rsidP="00A5788E">
      <w:r>
        <w:t>Fig. 115. IPv4 Reverse Lookup Zone</w:t>
      </w:r>
    </w:p>
    <w:p w14:paraId="38BCF614" w14:textId="77777777" w:rsidR="0024343E" w:rsidRDefault="0024343E" w:rsidP="00A5788E"/>
    <w:p w14:paraId="7D87ECB6" w14:textId="5F04836D" w:rsidR="0001131A" w:rsidRDefault="0068494A" w:rsidP="00A5788E">
      <w:r>
        <w:lastRenderedPageBreak/>
        <w:pict w14:anchorId="350E5863">
          <v:shape id="_x0000_i1061" type="#_x0000_t75" style="width:229.5pt;height:176.25pt">
            <v:imagedata r:id="rId124" o:title="18" croptop="6554f" cropbottom="28784f" cropright="32168f"/>
          </v:shape>
        </w:pict>
      </w:r>
    </w:p>
    <w:p w14:paraId="44391E27" w14:textId="7DD0A270" w:rsidR="0024343E" w:rsidRDefault="31F9B7A0" w:rsidP="00A5788E">
      <w:r>
        <w:t>Fig. 116. Reverse Lookup Zone Network ID</w:t>
      </w:r>
    </w:p>
    <w:p w14:paraId="5E46A38B" w14:textId="77777777" w:rsidR="0024343E" w:rsidRDefault="0024343E" w:rsidP="00A5788E"/>
    <w:p w14:paraId="5A816FE3" w14:textId="77777777" w:rsidR="0001131A" w:rsidRDefault="0068494A" w:rsidP="00A5788E">
      <w:r>
        <w:pict w14:anchorId="675A7629">
          <v:shape id="_x0000_i1062" type="#_x0000_t75" style="width:450.75pt;height:175.5pt">
            <v:imagedata r:id="rId125" o:title="18" croptop="6554f" cropbottom="28913f"/>
          </v:shape>
        </w:pict>
      </w:r>
    </w:p>
    <w:p w14:paraId="56FD027B" w14:textId="174C59A6" w:rsidR="0024343E" w:rsidRDefault="31F9B7A0" w:rsidP="00A5788E">
      <w:r>
        <w:t>Fig. 117. Dynamic Update</w:t>
      </w:r>
    </w:p>
    <w:p w14:paraId="4355139B" w14:textId="77777777" w:rsidR="0024343E" w:rsidRDefault="0024343E" w:rsidP="00A5788E"/>
    <w:p w14:paraId="5E9D4A6A" w14:textId="77777777" w:rsidR="0001131A" w:rsidRDefault="0068494A" w:rsidP="00A5788E">
      <w:r>
        <w:pict w14:anchorId="60BCF0F7">
          <v:shape id="_x0000_i1063" type="#_x0000_t75" style="width:450.75pt;height:176.25pt">
            <v:imagedata r:id="rId126" o:title="18" croptop="6554f" cropbottom="28784f"/>
          </v:shape>
        </w:pict>
      </w:r>
    </w:p>
    <w:p w14:paraId="31DE02DE" w14:textId="2EF36C06" w:rsidR="0024343E" w:rsidRDefault="31F9B7A0" w:rsidP="00A5788E">
      <w:r>
        <w:t>Fig. 118. Completing Zone creation</w:t>
      </w:r>
    </w:p>
    <w:p w14:paraId="4FDF1DD5" w14:textId="77777777" w:rsidR="0001131A" w:rsidRDefault="0001131A" w:rsidP="00A5788E"/>
    <w:p w14:paraId="28BE33D8" w14:textId="1BD184C4" w:rsidR="00260DF7" w:rsidRDefault="0068494A" w:rsidP="00A5788E">
      <w:r>
        <w:lastRenderedPageBreak/>
        <w:pict w14:anchorId="221C939A">
          <v:shape id="_x0000_i1064" type="#_x0000_t75" style="width:451.5pt;height:122.25pt">
            <v:imagedata r:id="rId127" o:title="19" croptop="6068f" cropbottom="41484f"/>
          </v:shape>
        </w:pict>
      </w:r>
    </w:p>
    <w:p w14:paraId="2D20C528" w14:textId="7A90FAC6" w:rsidR="0024343E" w:rsidRDefault="31F9B7A0" w:rsidP="00B5194E">
      <w:pPr>
        <w:jc w:val="both"/>
      </w:pPr>
      <w:r>
        <w:t>Fig. 119. Confirmation of 0.</w:t>
      </w:r>
      <w:proofErr w:type="gramStart"/>
      <w:r>
        <w:t>168.192.in</w:t>
      </w:r>
      <w:proofErr w:type="gramEnd"/>
      <w:r>
        <w:t xml:space="preserve">-addr.arpa reverse lookup zone transfer from the Cardiff Primary DNS </w:t>
      </w:r>
      <w:r w:rsidR="00073FCD">
        <w:t>s</w:t>
      </w:r>
      <w:r>
        <w:t xml:space="preserve">erver to </w:t>
      </w:r>
      <w:r w:rsidR="005C74CB">
        <w:t xml:space="preserve">the </w:t>
      </w:r>
      <w:r>
        <w:t xml:space="preserve">Swansea Secondary DNS </w:t>
      </w:r>
      <w:r w:rsidR="00073FCD">
        <w:t>s</w:t>
      </w:r>
      <w:r>
        <w:t>erver</w:t>
      </w:r>
    </w:p>
    <w:p w14:paraId="59D77363" w14:textId="77777777" w:rsidR="00CA68D7" w:rsidRDefault="00CA68D7" w:rsidP="00A5788E"/>
    <w:p w14:paraId="3972753B" w14:textId="3DB09DAE" w:rsidR="00CA68D7" w:rsidRDefault="00CA68D7" w:rsidP="00B5194E">
      <w:pPr>
        <w:jc w:val="both"/>
      </w:pPr>
      <w:r>
        <w:t xml:space="preserve">Fig. </w:t>
      </w:r>
      <w:r w:rsidR="00F5065C">
        <w:t>107</w:t>
      </w:r>
      <w:r>
        <w:t>-</w:t>
      </w:r>
      <w:r w:rsidR="00F5065C">
        <w:t>119</w:t>
      </w:r>
      <w:r>
        <w:t xml:space="preserve">. </w:t>
      </w:r>
      <w:r w:rsidR="00006E9E">
        <w:t>shows a step-by-step guide on how to set up a primary and secondary reverse lookup zone for the 192.168.0</w:t>
      </w:r>
      <w:r w:rsidR="00D26D00">
        <w:t>.0/24</w:t>
      </w:r>
      <w:r w:rsidR="00006E9E">
        <w:t xml:space="preserve"> network.</w:t>
      </w:r>
      <w:r w:rsidR="00875892">
        <w:t xml:space="preserve"> A reverse lookup zone contains pointer resource records that map IP addresses to </w:t>
      </w:r>
      <w:r w:rsidR="00D96F1C">
        <w:t>FQDNs</w:t>
      </w:r>
      <w:r w:rsidR="00D26D00">
        <w:t xml:space="preserve"> </w:t>
      </w:r>
      <w:r w:rsidR="00D26D00">
        <w:fldChar w:fldCharType="begin" w:fldLock="1"/>
      </w:r>
      <w:r w:rsidR="002E5946">
        <w:instrText>ADDIN CSL_CITATION { "citationItems" : [ { "id" : "ITEM-1", "itemData" : { "URL" : "https://technet.microsoft.com/en-us/library/cc961414.aspx", "accessed" : { "date-parts" : [ [ "2018", "2", "4" ] ] }, "author" : [ { "dropping-particle" : "", "family" : "Microsoft Technet", "given" : "", "non-dropping-particle" : "", "parse-names" : false, "suffix" : "" } ], "container-title" : "technet.microsoft.com", "id" : "ITEM-1", "issued" : { "date-parts" : [ [ "0" ] ] }, "title" : "Adding a Reverse Lookup Zone", "type" : "webpage" }, "uris" : [ "http://www.mendeley.com/documents/?uuid=f27594cc-d690-39fb-bcbc-182f40c9c11b" ] } ], "mendeley" : { "formattedCitation" : "[70]", "plainTextFormattedCitation" : "[70]", "previouslyFormattedCitation" : "[70]" }, "properties" : {  }, "schema" : "https://github.com/citation-style-language/schema/raw/master/csl-citation.json" }</w:instrText>
      </w:r>
      <w:r w:rsidR="00D26D00">
        <w:fldChar w:fldCharType="separate"/>
      </w:r>
      <w:r w:rsidR="00AC47F8" w:rsidRPr="00AC47F8">
        <w:rPr>
          <w:noProof/>
        </w:rPr>
        <w:t>[70]</w:t>
      </w:r>
      <w:r w:rsidR="00D26D00">
        <w:fldChar w:fldCharType="end"/>
      </w:r>
      <w:r w:rsidR="00D96F1C">
        <w:t>.</w:t>
      </w:r>
    </w:p>
    <w:p w14:paraId="75AE57E4" w14:textId="09596396" w:rsidR="00410B85" w:rsidRDefault="00410B85" w:rsidP="00B5194E">
      <w:pPr>
        <w:jc w:val="both"/>
      </w:pPr>
    </w:p>
    <w:p w14:paraId="454E1575" w14:textId="25C6803F" w:rsidR="00410B85" w:rsidRDefault="31F9B7A0" w:rsidP="00B5194E">
      <w:pPr>
        <w:jc w:val="both"/>
      </w:pPr>
      <w:r w:rsidRPr="31F9B7A0">
        <w:rPr>
          <w:b/>
          <w:bCs/>
        </w:rPr>
        <w:t>Note:</w:t>
      </w:r>
      <w:r>
        <w:t xml:space="preserve"> Zone transfer will also need to be configured.</w:t>
      </w:r>
    </w:p>
    <w:p w14:paraId="5D386672" w14:textId="77777777" w:rsidR="0024343E" w:rsidRDefault="0024343E" w:rsidP="00A5788E"/>
    <w:p w14:paraId="31DD492B" w14:textId="77777777" w:rsidR="0029382E" w:rsidRDefault="0068494A" w:rsidP="00A5788E">
      <w:r>
        <w:pict w14:anchorId="2590B4D1">
          <v:shape id="_x0000_i1065" type="#_x0000_t75" style="width:451.5pt;height:176.25pt">
            <v:imagedata r:id="rId128" o:title="20" croptop="6528f" cropbottom="28928f"/>
          </v:shape>
        </w:pict>
      </w:r>
    </w:p>
    <w:p w14:paraId="57BF183A" w14:textId="1EBA2778" w:rsidR="0024343E" w:rsidRDefault="31F9B7A0" w:rsidP="00B5194E">
      <w:pPr>
        <w:jc w:val="both"/>
      </w:pPr>
      <w:r>
        <w:t xml:space="preserve">Fig. 120. Creating an addition Primary Forward Lookup Zone on Cardiff to only look after the </w:t>
      </w:r>
      <w:proofErr w:type="spellStart"/>
      <w:proofErr w:type="gramStart"/>
      <w:r>
        <w:t>swanseaserver.nwtraders</w:t>
      </w:r>
      <w:proofErr w:type="gramEnd"/>
      <w:r>
        <w:t>.msft</w:t>
      </w:r>
      <w:proofErr w:type="spellEnd"/>
      <w:r>
        <w:t xml:space="preserve"> domain (an example domain, therefore, contains no hosts)</w:t>
      </w:r>
    </w:p>
    <w:p w14:paraId="591149BA" w14:textId="77777777" w:rsidR="0024343E" w:rsidRDefault="0024343E" w:rsidP="00A5788E"/>
    <w:p w14:paraId="69A38928" w14:textId="77777777" w:rsidR="0029382E" w:rsidRDefault="0068494A" w:rsidP="00A5788E">
      <w:r>
        <w:pict w14:anchorId="26674DF8">
          <v:shape id="_x0000_i1066" type="#_x0000_t75" style="width:451.5pt;height:176.25pt">
            <v:imagedata r:id="rId129" o:title="20" croptop="6528f" cropbottom="28928f"/>
          </v:shape>
        </w:pict>
      </w:r>
    </w:p>
    <w:p w14:paraId="2EA6BEDE" w14:textId="0885C6B4" w:rsidR="0024343E" w:rsidRDefault="31F9B7A0" w:rsidP="00A5788E">
      <w:r>
        <w:t>Fig. 121. Zone Name</w:t>
      </w:r>
    </w:p>
    <w:p w14:paraId="4CA200B2" w14:textId="77777777" w:rsidR="0029382E" w:rsidRDefault="0068494A" w:rsidP="00A5788E">
      <w:r>
        <w:lastRenderedPageBreak/>
        <w:pict w14:anchorId="14066F8D">
          <v:shape id="_x0000_i1067" type="#_x0000_t75" style="width:451.5pt;height:176.25pt">
            <v:imagedata r:id="rId130" o:title="20" croptop="6528f" cropbottom="28928f"/>
          </v:shape>
        </w:pict>
      </w:r>
    </w:p>
    <w:p w14:paraId="4DF5149A" w14:textId="24DA725D" w:rsidR="0024343E" w:rsidRDefault="31F9B7A0" w:rsidP="00A5788E">
      <w:r>
        <w:t>Fig. 122. Dynamic Updates</w:t>
      </w:r>
    </w:p>
    <w:p w14:paraId="4E243C80" w14:textId="77777777" w:rsidR="0024343E" w:rsidRDefault="0024343E" w:rsidP="00A5788E"/>
    <w:p w14:paraId="71632BC6" w14:textId="77777777" w:rsidR="0029382E" w:rsidRDefault="0068494A" w:rsidP="00A5788E">
      <w:r>
        <w:pict w14:anchorId="1BC50E02">
          <v:shape id="_x0000_i1068" type="#_x0000_t75" style="width:451.5pt;height:176.25pt">
            <v:imagedata r:id="rId131" o:title="20" croptop="6528f" cropbottom="28928f"/>
          </v:shape>
        </w:pict>
      </w:r>
    </w:p>
    <w:p w14:paraId="5F31CB32" w14:textId="71CB9481" w:rsidR="0024343E" w:rsidRDefault="31F9B7A0" w:rsidP="00A5788E">
      <w:r>
        <w:t>Fig. 123. Completing Zone creation</w:t>
      </w:r>
    </w:p>
    <w:p w14:paraId="37B2B28A" w14:textId="6B74E9BC" w:rsidR="008D70E8" w:rsidRDefault="008D70E8" w:rsidP="00A5788E"/>
    <w:p w14:paraId="243EC2E4" w14:textId="14D58ADE" w:rsidR="008D70E8" w:rsidRDefault="31F9B7A0" w:rsidP="00B5194E">
      <w:pPr>
        <w:jc w:val="both"/>
      </w:pPr>
      <w:r>
        <w:t xml:space="preserve">Fig. 120-123. shows a step-by-step guide on how to set up an additional primary lookup zone for the </w:t>
      </w:r>
      <w:proofErr w:type="spellStart"/>
      <w:proofErr w:type="gramStart"/>
      <w:r>
        <w:t>swanseaserver.nwtraders</w:t>
      </w:r>
      <w:proofErr w:type="gramEnd"/>
      <w:r>
        <w:t>.msft</w:t>
      </w:r>
      <w:proofErr w:type="spellEnd"/>
      <w:r>
        <w:t xml:space="preserve"> namespace. The reason for creating additional zones is to add redundancy and load balancing to a DNS server (see </w:t>
      </w:r>
      <w:r w:rsidRPr="31F9B7A0">
        <w:rPr>
          <w:rStyle w:val="Hyperlink"/>
        </w:rPr>
        <w:t>4.4.5. DNS Zones</w:t>
      </w:r>
      <w:r>
        <w:t xml:space="preserve"> for further information). In this example, a zone has been created to exclusively look after the </w:t>
      </w:r>
      <w:proofErr w:type="spellStart"/>
      <w:proofErr w:type="gramStart"/>
      <w:r>
        <w:t>swanseaserver.nwtraders</w:t>
      </w:r>
      <w:proofErr w:type="gramEnd"/>
      <w:r>
        <w:t>.msft</w:t>
      </w:r>
      <w:proofErr w:type="spellEnd"/>
      <w:r>
        <w:t xml:space="preserve"> namespace. This means that if the main </w:t>
      </w:r>
      <w:proofErr w:type="spellStart"/>
      <w:proofErr w:type="gramStart"/>
      <w:r>
        <w:t>nwtraders.msft</w:t>
      </w:r>
      <w:proofErr w:type="spellEnd"/>
      <w:proofErr w:type="gramEnd"/>
      <w:r>
        <w:t xml:space="preserve"> zone fails for some reason, hosts in the </w:t>
      </w:r>
      <w:proofErr w:type="spellStart"/>
      <w:r>
        <w:t>swanseaserver.nwtraders.msft</w:t>
      </w:r>
      <w:proofErr w:type="spellEnd"/>
      <w:r>
        <w:t xml:space="preserve"> domain will still be able to resolve DNS queries</w:t>
      </w:r>
      <w:r w:rsidR="00B20D3C">
        <w:t xml:space="preserve"> within the domain</w:t>
      </w:r>
      <w:r>
        <w:t xml:space="preserve">. </w:t>
      </w:r>
      <w:hyperlink w:anchor="_DNS_Zones" w:history="1"/>
    </w:p>
    <w:p w14:paraId="7F37B120" w14:textId="77777777" w:rsidR="008D70E8" w:rsidRDefault="008D70E8" w:rsidP="00A5788E"/>
    <w:p w14:paraId="144D2F0F" w14:textId="77777777" w:rsidR="0024343E" w:rsidRDefault="0024343E" w:rsidP="00A5788E"/>
    <w:p w14:paraId="51292AE4" w14:textId="77777777" w:rsidR="0029382E" w:rsidRDefault="0068494A" w:rsidP="00A5788E">
      <w:r>
        <w:lastRenderedPageBreak/>
        <w:pict w14:anchorId="35405825">
          <v:shape id="_x0000_i1069" type="#_x0000_t75" style="width:450.75pt;height:264pt">
            <v:imagedata r:id="rId132" o:title="21" croptop="6040f" cropbottom="14264f"/>
          </v:shape>
        </w:pict>
      </w:r>
    </w:p>
    <w:p w14:paraId="06A85AA1" w14:textId="4896A6ED" w:rsidR="00002B37" w:rsidRDefault="31F9B7A0" w:rsidP="00B5194E">
      <w:r>
        <w:t xml:space="preserve">Fig. 124. Allowing Zone transfer of </w:t>
      </w:r>
      <w:proofErr w:type="spellStart"/>
      <w:proofErr w:type="gramStart"/>
      <w:r>
        <w:t>swanseaserver.nwtraders</w:t>
      </w:r>
      <w:proofErr w:type="gramEnd"/>
      <w:r>
        <w:t>.msft</w:t>
      </w:r>
      <w:proofErr w:type="spellEnd"/>
      <w:r>
        <w:t xml:space="preserve"> from Cardiff to Swansea</w:t>
      </w:r>
    </w:p>
    <w:p w14:paraId="43EE81B7" w14:textId="77777777" w:rsidR="008D70E8" w:rsidRDefault="008D70E8" w:rsidP="00A5788E"/>
    <w:p w14:paraId="67201A56" w14:textId="77777777" w:rsidR="0029382E" w:rsidRDefault="0068494A" w:rsidP="00A5788E">
      <w:r>
        <w:pict w14:anchorId="1CC58BC2">
          <v:shape id="_x0000_i1070" type="#_x0000_t75" style="width:450.75pt;height:252pt">
            <v:imagedata r:id="rId133" o:title="21" croptop="6040f" cropbottom="16320f"/>
          </v:shape>
        </w:pict>
      </w:r>
    </w:p>
    <w:p w14:paraId="25612090" w14:textId="07078A11" w:rsidR="0024343E" w:rsidRDefault="31F9B7A0" w:rsidP="00A5788E">
      <w:r>
        <w:t>Fig. 125. Adding Swansea to the Name Servers list</w:t>
      </w:r>
    </w:p>
    <w:p w14:paraId="0E6DD5BD" w14:textId="1F9B9E3C" w:rsidR="008D70E8" w:rsidRDefault="008D70E8" w:rsidP="00A5788E"/>
    <w:p w14:paraId="00389A1E" w14:textId="344E322F" w:rsidR="008D70E8" w:rsidRDefault="008D70E8" w:rsidP="00B5194E">
      <w:pPr>
        <w:jc w:val="both"/>
      </w:pPr>
      <w:r>
        <w:t xml:space="preserve">Fig. </w:t>
      </w:r>
      <w:r w:rsidR="00F1013C">
        <w:t>124</w:t>
      </w:r>
      <w:r>
        <w:t>-</w:t>
      </w:r>
      <w:r w:rsidR="00F1013C">
        <w:t>125</w:t>
      </w:r>
      <w:r>
        <w:t>. show the process of implementing fault tolerance via DNS zone transfer. This allows for all data in a zone to be copied from the primary zone to the secondary zone</w:t>
      </w:r>
      <w:r w:rsidR="00141ABB">
        <w:t xml:space="preserve"> </w:t>
      </w:r>
      <w:r w:rsidR="00141ABB">
        <w:fldChar w:fldCharType="begin" w:fldLock="1"/>
      </w:r>
      <w:r w:rsidR="002E5946">
        <w:instrText>ADDIN CSL_CITATION { "citationItems" : [ { "id" : "ITEM-1", "itemData" : { "URL" : "https://technet.microsoft.com/en-us/library/cc958966.aspx", "accessed" : { "date-parts" : [ [ "2018", "2", "4" ] ] }, "author" : [ { "dropping-particle" : "", "family" : "Microsoft Technet", "given" : "", "non-dropping-particle" : "", "parse-names" : false, "suffix" : "" } ], "container-title" : "technet.microsoft.com", "id" : "ITEM-1", "issued" : { "date-parts" : [ [ "0" ] ] }, "title" : "Full Zone Transfer", "type" : "webpage" }, "uris" : [ "http://www.mendeley.com/documents/?uuid=4a47098b-3282-34e3-93c4-b2d70a12eb77" ] } ], "mendeley" : { "formattedCitation" : "[71]", "plainTextFormattedCitation" : "[71]", "previouslyFormattedCitation" : "[71]" }, "properties" : {  }, "schema" : "https://github.com/citation-style-language/schema/raw/master/csl-citation.json" }</w:instrText>
      </w:r>
      <w:r w:rsidR="00141ABB">
        <w:fldChar w:fldCharType="separate"/>
      </w:r>
      <w:r w:rsidR="00AC47F8" w:rsidRPr="00AC47F8">
        <w:rPr>
          <w:noProof/>
        </w:rPr>
        <w:t>[71]</w:t>
      </w:r>
      <w:r w:rsidR="00141ABB">
        <w:fldChar w:fldCharType="end"/>
      </w:r>
      <w:r>
        <w:t>. Any updates and changes to the primary zone will be copied to the secondary zone</w:t>
      </w:r>
      <w:r w:rsidR="00141ABB">
        <w:t xml:space="preserve"> </w:t>
      </w:r>
      <w:r w:rsidR="00141ABB">
        <w:fldChar w:fldCharType="begin" w:fldLock="1"/>
      </w:r>
      <w:r w:rsidR="002E5946">
        <w:instrText>ADDIN CSL_CITATION { "citationItems" : [ { "id" : "ITEM-1", "itemData" : { "URL" : "https://technet.microsoft.com/en-us/library/cc958973.aspx", "accessed" : { "date-parts" : [ [ "2018", "2", "4" ] ] }, "author" : [ { "dropping-particle" : "", "family" : "Microsoft Technet", "given" : "", "non-dropping-particle" : "", "parse-names" : false, "suffix" : "" } ], "container-title" : "technet.microsoft.com", "id" : "ITEM-1", "issued" : { "date-parts" : [ [ "0" ] ] }, "title" : "Incremental Transfer", "type" : "webpage" }, "uris" : [ "http://www.mendeley.com/documents/?uuid=1f31907a-404c-3454-a966-7bc294fc517d" ] } ], "mendeley" : { "formattedCitation" : "[72]", "plainTextFormattedCitation" : "[72]", "previouslyFormattedCitation" : "[72]" }, "properties" : {  }, "schema" : "https://github.com/citation-style-language/schema/raw/master/csl-citation.json" }</w:instrText>
      </w:r>
      <w:r w:rsidR="00141ABB">
        <w:fldChar w:fldCharType="separate"/>
      </w:r>
      <w:r w:rsidR="00AC47F8" w:rsidRPr="00AC47F8">
        <w:rPr>
          <w:noProof/>
        </w:rPr>
        <w:t>[72]</w:t>
      </w:r>
      <w:r w:rsidR="00141ABB">
        <w:fldChar w:fldCharType="end"/>
      </w:r>
      <w:r>
        <w:t>. This means mean that the secondary zone is an up to date copy of the primary zone and can resolve queries if the primary zone was to fail</w:t>
      </w:r>
      <w:r w:rsidR="00141ABB">
        <w:t xml:space="preserve"> </w:t>
      </w:r>
      <w:r w:rsidR="00141ABB">
        <w:fldChar w:fldCharType="begin" w:fldLock="1"/>
      </w:r>
      <w:r w:rsidR="002E5946">
        <w:instrText>ADDIN CSL_CITATION { "citationItems" : [ { "id" : "ITEM-1", "itemData" : { "URL" : "http://simpledns.com/help/definition-zone-transfer", "accessed" : { "date-parts" : [ [ "2018", "2", "4" ] ] }, "author" : [ { "dropping-particle" : "", "family" : "JH Software", "given" : "", "non-dropping-particle" : "", "parse-names" : false, "suffix" : "" } ], "container-title" : "Simple DNS Plus", "id" : "ITEM-1", "issued" : { "date-parts" : [ [ "0" ] ] }, "title" : "Definition - Zone Transfer", "type" : "webpage" }, "uris" : [ "http://www.mendeley.com/documents/?uuid=b2dbf269-0f4e-3e34-8baa-6a642b36af26" ] } ], "mendeley" : { "formattedCitation" : "[73]", "plainTextFormattedCitation" : "[73]", "previouslyFormattedCitation" : "[73]" }, "properties" : {  }, "schema" : "https://github.com/citation-style-language/schema/raw/master/csl-citation.json" }</w:instrText>
      </w:r>
      <w:r w:rsidR="00141ABB">
        <w:fldChar w:fldCharType="separate"/>
      </w:r>
      <w:r w:rsidR="00AC47F8" w:rsidRPr="00AC47F8">
        <w:rPr>
          <w:noProof/>
        </w:rPr>
        <w:t>[73]</w:t>
      </w:r>
      <w:r w:rsidR="00141ABB">
        <w:fldChar w:fldCharType="end"/>
      </w:r>
      <w:r>
        <w:t>. DNS Notify is a process where the primary server notifies the secondary server about changes to a zone. This allows</w:t>
      </w:r>
      <w:r w:rsidR="00D705C8">
        <w:t xml:space="preserve"> the</w:t>
      </w:r>
      <w:r>
        <w:t xml:space="preserve"> secondary server to stay up to date and obtain the latest records</w:t>
      </w:r>
      <w:r w:rsidR="00141ABB">
        <w:t xml:space="preserve"> </w:t>
      </w:r>
      <w:r w:rsidR="00141ABB">
        <w:fldChar w:fldCharType="begin" w:fldLock="1"/>
      </w:r>
      <w:r w:rsidR="002E5946">
        <w:instrText>ADDIN CSL_CITATION { "citationItems" : [ { "id" : "ITEM-1", "itemData" : { "URL" : "https://technet.microsoft.com/en-us/library/cc958986.aspx", "accessed" : { "date-parts" : [ [ "2018", "2", "4" ] ] }, "author" : [ { "dropping-particle" : "", "family" : "Microsoft Technet", "given" : "", "non-dropping-particle" : "", "parse-names" : false, "suffix" : "" } ], "container-title" : "technet.microsoft.com", "id" : "ITEM-1", "issued" : { "date-parts" : [ [ "0" ] ] }, "title" : "DNS Notify", "type" : "webpage" }, "uris" : [ "http://www.mendeley.com/documents/?uuid=5252859e-ae81-3ad6-94c2-7ebc2df264f9" ] } ], "mendeley" : { "formattedCitation" : "[74]", "plainTextFormattedCitation" : "[74]", "previouslyFormattedCitation" : "[74]" }, "properties" : {  }, "schema" : "https://github.com/citation-style-language/schema/raw/master/csl-citation.json" }</w:instrText>
      </w:r>
      <w:r w:rsidR="00141ABB">
        <w:fldChar w:fldCharType="separate"/>
      </w:r>
      <w:r w:rsidR="00AC47F8" w:rsidRPr="00AC47F8">
        <w:rPr>
          <w:noProof/>
        </w:rPr>
        <w:t>[74]</w:t>
      </w:r>
      <w:r w:rsidR="00141ABB">
        <w:fldChar w:fldCharType="end"/>
      </w:r>
      <w:r>
        <w:t xml:space="preserve">. </w:t>
      </w:r>
    </w:p>
    <w:p w14:paraId="30122C1B" w14:textId="77777777" w:rsidR="008D70E8" w:rsidRDefault="008D70E8" w:rsidP="00A5788E"/>
    <w:p w14:paraId="6B4F41AF" w14:textId="77777777" w:rsidR="008D70E8" w:rsidRDefault="008D70E8" w:rsidP="00A5788E"/>
    <w:p w14:paraId="3CEA865D" w14:textId="77777777" w:rsidR="00E75D72" w:rsidRDefault="0068494A" w:rsidP="00A5788E">
      <w:r>
        <w:lastRenderedPageBreak/>
        <w:pict w14:anchorId="1EE24E2F">
          <v:shape id="_x0000_i1071" type="#_x0000_t75" style="width:450.75pt;height:252pt">
            <v:imagedata r:id="rId134" o:title="23" croptop="6040f" cropbottom="16320f"/>
          </v:shape>
        </w:pict>
      </w:r>
    </w:p>
    <w:p w14:paraId="23C8C26A" w14:textId="15F199C6" w:rsidR="0024343E" w:rsidRDefault="31F9B7A0" w:rsidP="00A5788E">
      <w:r>
        <w:t xml:space="preserve">Fig. 126. Verification of the Primary Cardiff DNS </w:t>
      </w:r>
      <w:r w:rsidR="00415305">
        <w:t>s</w:t>
      </w:r>
      <w:r>
        <w:t>erver</w:t>
      </w:r>
    </w:p>
    <w:p w14:paraId="31D98BA7" w14:textId="77777777" w:rsidR="008D70E8" w:rsidRDefault="008D70E8" w:rsidP="00A5788E"/>
    <w:p w14:paraId="1FB6CE1D" w14:textId="77777777" w:rsidR="00E75D72" w:rsidRDefault="0068494A" w:rsidP="00A5788E">
      <w:r>
        <w:pict w14:anchorId="66E270BB">
          <v:shape id="_x0000_i1072" type="#_x0000_t75" style="width:450.75pt;height:253.5pt">
            <v:imagedata r:id="rId135" o:title="24" croptop="6040f" cropbottom="16063f"/>
          </v:shape>
        </w:pict>
      </w:r>
    </w:p>
    <w:p w14:paraId="67D728DC" w14:textId="00D5BAB0" w:rsidR="0024343E" w:rsidRDefault="31F9B7A0" w:rsidP="00A5788E">
      <w:r>
        <w:t xml:space="preserve">Fig. 127. Verification of the Secondary Swansea DNS </w:t>
      </w:r>
      <w:r w:rsidR="00415305">
        <w:t>s</w:t>
      </w:r>
      <w:r>
        <w:t>erver</w:t>
      </w:r>
    </w:p>
    <w:p w14:paraId="44475D48" w14:textId="328B0F88" w:rsidR="0024343E" w:rsidRDefault="0024343E" w:rsidP="00A5788E"/>
    <w:p w14:paraId="1BDF9778" w14:textId="658D35AD" w:rsidR="0081486B" w:rsidRDefault="31F9B7A0" w:rsidP="00B5194E">
      <w:pPr>
        <w:jc w:val="both"/>
      </w:pPr>
      <w:r>
        <w:t xml:space="preserve">Fig. 126-127. shows the success of simple and recursive queries on the primary Cardiff DNS </w:t>
      </w:r>
      <w:r w:rsidR="00415305">
        <w:t>s</w:t>
      </w:r>
      <w:r>
        <w:t xml:space="preserve">erver and secondary Swansea DNS </w:t>
      </w:r>
      <w:r w:rsidR="00415305">
        <w:t>s</w:t>
      </w:r>
      <w:r>
        <w:t xml:space="preserve">erver. This verifies the configurations of the DNS </w:t>
      </w:r>
      <w:r w:rsidR="00415305">
        <w:t>s</w:t>
      </w:r>
      <w:r>
        <w:t>ervers.</w:t>
      </w:r>
    </w:p>
    <w:p w14:paraId="79347037" w14:textId="77777777" w:rsidR="00E75D72" w:rsidRDefault="0068494A" w:rsidP="00A5788E">
      <w:r>
        <w:lastRenderedPageBreak/>
        <w:pict w14:anchorId="56319D58">
          <v:shape id="_x0000_i1073" type="#_x0000_t75" style="width:450.75pt;height:245.25pt">
            <v:imagedata r:id="rId136" o:title="25" croptop="5911f" cropbottom="17605f"/>
          </v:shape>
        </w:pict>
      </w:r>
    </w:p>
    <w:p w14:paraId="00D27970" w14:textId="6EC85FE5" w:rsidR="0024343E" w:rsidRDefault="31F9B7A0" w:rsidP="00A5788E">
      <w:r>
        <w:t>Fig. 128. Disabling IPv6 Interfaces on Cardiff</w:t>
      </w:r>
    </w:p>
    <w:p w14:paraId="058AC56C" w14:textId="77777777" w:rsidR="008D70E8" w:rsidRDefault="008D70E8" w:rsidP="00A5788E"/>
    <w:p w14:paraId="0E71CE30" w14:textId="77777777" w:rsidR="00E75D72" w:rsidRDefault="0068494A" w:rsidP="00A5788E">
      <w:r>
        <w:pict w14:anchorId="6BC9416B">
          <v:shape id="_x0000_i1074" type="#_x0000_t75" style="width:450.75pt;height:243pt">
            <v:imagedata r:id="rId137" o:title="25" croptop="5911f" cropbottom="17990f"/>
          </v:shape>
        </w:pict>
      </w:r>
    </w:p>
    <w:p w14:paraId="25896ED8" w14:textId="2EFB6F2F" w:rsidR="0024343E" w:rsidRDefault="31F9B7A0" w:rsidP="00A5788E">
      <w:r>
        <w:t>Fig. 129. Disabling IPv6 Interfaces on Swansea</w:t>
      </w:r>
    </w:p>
    <w:p w14:paraId="2C97BACC" w14:textId="6E319380" w:rsidR="00E51C4F" w:rsidRDefault="00E51C4F" w:rsidP="00A5788E"/>
    <w:p w14:paraId="7EF484FD" w14:textId="63CA8FDF" w:rsidR="00E51C4F" w:rsidRDefault="31F9B7A0" w:rsidP="00B5194E">
      <w:pPr>
        <w:jc w:val="both"/>
      </w:pPr>
      <w:r>
        <w:t xml:space="preserve">Fig. 128-129. shows a fix to the unknown default DNS </w:t>
      </w:r>
      <w:r w:rsidR="00415305">
        <w:t>s</w:t>
      </w:r>
      <w:r>
        <w:t xml:space="preserve">erver error in </w:t>
      </w:r>
      <w:proofErr w:type="spellStart"/>
      <w:r>
        <w:t>nslookup</w:t>
      </w:r>
      <w:proofErr w:type="spellEnd"/>
      <w:r>
        <w:t xml:space="preserve"> by only listening for IPv4 DNS queries. </w:t>
      </w:r>
    </w:p>
    <w:p w14:paraId="246E0DF1" w14:textId="77777777" w:rsidR="0024343E" w:rsidRDefault="0024343E" w:rsidP="00A5788E"/>
    <w:p w14:paraId="3A6FBF20" w14:textId="77777777" w:rsidR="00E75D72" w:rsidRDefault="0068494A" w:rsidP="00A5788E">
      <w:r>
        <w:lastRenderedPageBreak/>
        <w:pict w14:anchorId="4AA5F994">
          <v:shape id="_x0000_i1075" type="#_x0000_t75" style="width:450.75pt;height:122.25pt">
            <v:imagedata r:id="rId138" o:title="26" croptop="5911f" cropbottom="38679f"/>
          </v:shape>
        </w:pict>
      </w:r>
    </w:p>
    <w:p w14:paraId="2D19A1BE" w14:textId="13102885" w:rsidR="0024343E" w:rsidRDefault="31F9B7A0" w:rsidP="00A5788E">
      <w:r>
        <w:t xml:space="preserve">Fig. 130. Adding a test host record (user1) to </w:t>
      </w:r>
      <w:proofErr w:type="spellStart"/>
      <w:proofErr w:type="gramStart"/>
      <w:r>
        <w:t>swanseaserver.nwtraders</w:t>
      </w:r>
      <w:proofErr w:type="gramEnd"/>
      <w:r>
        <w:t>.msft</w:t>
      </w:r>
      <w:proofErr w:type="spellEnd"/>
    </w:p>
    <w:p w14:paraId="4B5EC748" w14:textId="77777777" w:rsidR="0024343E" w:rsidRDefault="0024343E" w:rsidP="00A5788E"/>
    <w:p w14:paraId="42247303" w14:textId="77777777" w:rsidR="00E75D72" w:rsidRDefault="0068494A" w:rsidP="00A5788E">
      <w:r>
        <w:pict w14:anchorId="55EF4DFB">
          <v:shape id="_x0000_i1076" type="#_x0000_t75" style="width:450.75pt;height:185.25pt">
            <v:imagedata r:id="rId139" o:title="26" croptop="6040f" cropbottom="27756f"/>
          </v:shape>
        </w:pict>
      </w:r>
    </w:p>
    <w:p w14:paraId="0E1001C5" w14:textId="2C175EBC" w:rsidR="0024343E" w:rsidRDefault="31F9B7A0" w:rsidP="00A5788E">
      <w:r>
        <w:t xml:space="preserve">Fig. 131. Adding a test host record (user2) to </w:t>
      </w:r>
      <w:proofErr w:type="spellStart"/>
      <w:proofErr w:type="gramStart"/>
      <w:r>
        <w:t>nwtraders.msft</w:t>
      </w:r>
      <w:proofErr w:type="spellEnd"/>
      <w:proofErr w:type="gramEnd"/>
    </w:p>
    <w:p w14:paraId="0D2C2DAE" w14:textId="77777777" w:rsidR="009B1636" w:rsidRDefault="009B1636" w:rsidP="00B5194E">
      <w:pPr>
        <w:jc w:val="both"/>
      </w:pPr>
    </w:p>
    <w:p w14:paraId="72E12A19" w14:textId="2DCB93AD" w:rsidR="009B1636" w:rsidRDefault="0068494A" w:rsidP="00B5194E">
      <w:pPr>
        <w:jc w:val="both"/>
      </w:pPr>
      <w:r>
        <w:pict w14:anchorId="537A5791">
          <v:shape id="_x0000_i1077" type="#_x0000_t75" style="width:450.75pt;height:132pt">
            <v:imagedata r:id="rId140" o:title="DNS 192" croptop="5911f" cropbottom="37009f"/>
          </v:shape>
        </w:pict>
      </w:r>
    </w:p>
    <w:p w14:paraId="75ED2B5C" w14:textId="74294B1E" w:rsidR="009B1636" w:rsidRDefault="31F9B7A0" w:rsidP="00B5194E">
      <w:pPr>
        <w:jc w:val="both"/>
      </w:pPr>
      <w:r>
        <w:t>Fig. 132. Addition of another reverse lookup zone for the 192.168.1.0/24 network</w:t>
      </w:r>
    </w:p>
    <w:p w14:paraId="6F33B34F" w14:textId="68281F74" w:rsidR="006B0068" w:rsidRDefault="006B0068" w:rsidP="00B5194E">
      <w:pPr>
        <w:jc w:val="both"/>
      </w:pPr>
    </w:p>
    <w:p w14:paraId="664B9A1A" w14:textId="7935E85D" w:rsidR="006B0068" w:rsidRDefault="31F9B7A0" w:rsidP="00B5194E">
      <w:pPr>
        <w:jc w:val="both"/>
      </w:pPr>
      <w:r>
        <w:t xml:space="preserve">Fig. 130-131. shows the addition of test host records that will be used for </w:t>
      </w:r>
      <w:proofErr w:type="spellStart"/>
      <w:r>
        <w:t>nslookup</w:t>
      </w:r>
      <w:proofErr w:type="spellEnd"/>
      <w:r>
        <w:t xml:space="preserve"> tests and DNS application test. Fig. 132. shows the reverse lookup zone for the 192.168.1.0/24 network. This is need</w:t>
      </w:r>
      <w:r w:rsidR="00BF7D98">
        <w:t>ed</w:t>
      </w:r>
      <w:r>
        <w:t xml:space="preserve"> to resolve IP addresses to FQDNs </w:t>
      </w:r>
      <w:r w:rsidR="00C91140">
        <w:t>in</w:t>
      </w:r>
      <w:r>
        <w:t xml:space="preserve"> the 192.168.1.0/24 network.</w:t>
      </w:r>
    </w:p>
    <w:p w14:paraId="0E6CD204" w14:textId="77777777" w:rsidR="00E75D72" w:rsidRDefault="0068494A" w:rsidP="00A5788E">
      <w:r>
        <w:lastRenderedPageBreak/>
        <w:pict w14:anchorId="7C900ED0">
          <v:shape id="_x0000_i1078" type="#_x0000_t75" style="width:450.75pt;height:311.25pt">
            <v:imagedata r:id="rId141" o:title="26" croptop="5911f" cropbottom="6365f"/>
          </v:shape>
        </w:pict>
      </w:r>
    </w:p>
    <w:p w14:paraId="17208DE1" w14:textId="23140B75" w:rsidR="0024343E" w:rsidRDefault="31F9B7A0" w:rsidP="00A5788E">
      <w:r>
        <w:t xml:space="preserve">Fig. 133. </w:t>
      </w:r>
      <w:proofErr w:type="spellStart"/>
      <w:r>
        <w:t>nslookup</w:t>
      </w:r>
      <w:proofErr w:type="spellEnd"/>
      <w:r>
        <w:t xml:space="preserve"> forward lookup tests</w:t>
      </w:r>
    </w:p>
    <w:p w14:paraId="56EFA3C3" w14:textId="77777777" w:rsidR="0024343E" w:rsidRDefault="0024343E" w:rsidP="00A5788E"/>
    <w:p w14:paraId="3D884AEC" w14:textId="1596007F" w:rsidR="0001131A" w:rsidRDefault="0068494A" w:rsidP="00A5788E">
      <w:r>
        <w:pict w14:anchorId="2BFADA6A">
          <v:shape id="_x0000_i1079" type="#_x0000_t75" style="width:450.75pt;height:303pt">
            <v:imagedata r:id="rId142" o:title="26" croptop="5911f" cropbottom="7710f"/>
          </v:shape>
        </w:pict>
      </w:r>
    </w:p>
    <w:p w14:paraId="069B9BB8" w14:textId="483287BC" w:rsidR="0024343E" w:rsidRDefault="31F9B7A0" w:rsidP="00A5788E">
      <w:r>
        <w:t xml:space="preserve">Fig. 134. </w:t>
      </w:r>
      <w:proofErr w:type="spellStart"/>
      <w:r>
        <w:t>nslookup</w:t>
      </w:r>
      <w:proofErr w:type="spellEnd"/>
      <w:r>
        <w:t xml:space="preserve"> forward lookup tests continued</w:t>
      </w:r>
    </w:p>
    <w:p w14:paraId="67BB942F" w14:textId="77777777" w:rsidR="00BF411D" w:rsidRDefault="00BF411D" w:rsidP="00A5788E"/>
    <w:p w14:paraId="2230C8AF" w14:textId="10ECFB4B" w:rsidR="00BF411D" w:rsidRDefault="0068494A" w:rsidP="00A5788E">
      <w:r>
        <w:lastRenderedPageBreak/>
        <w:pict w14:anchorId="1AA91032">
          <v:shape id="_x0000_i1080" type="#_x0000_t75" style="width:450.75pt;height:166.5pt">
            <v:imagedata r:id="rId143" o:title="26" croptop="29170f" cropbottom="7839f"/>
          </v:shape>
        </w:pict>
      </w:r>
    </w:p>
    <w:p w14:paraId="6E711395" w14:textId="4AC561DF" w:rsidR="00BF411D" w:rsidRDefault="31F9B7A0" w:rsidP="00A5788E">
      <w:r>
        <w:t xml:space="preserve">Fig. 135. </w:t>
      </w:r>
      <w:proofErr w:type="spellStart"/>
      <w:r>
        <w:t>nslookup</w:t>
      </w:r>
      <w:proofErr w:type="spellEnd"/>
      <w:r>
        <w:t xml:space="preserve"> reverse lookup tests</w:t>
      </w:r>
    </w:p>
    <w:p w14:paraId="684935A5" w14:textId="084BFCC7" w:rsidR="003C0057" w:rsidRDefault="003C0057" w:rsidP="00A5788E"/>
    <w:p w14:paraId="662D19DC" w14:textId="1B0C0E2E" w:rsidR="003C0057" w:rsidRDefault="31F9B7A0" w:rsidP="00B5194E">
      <w:pPr>
        <w:jc w:val="both"/>
      </w:pPr>
      <w:r>
        <w:t xml:space="preserve">Fig. 133-134.  shows extensive </w:t>
      </w:r>
      <w:proofErr w:type="spellStart"/>
      <w:r>
        <w:t>nslookup</w:t>
      </w:r>
      <w:proofErr w:type="spellEnd"/>
      <w:r>
        <w:t xml:space="preserve"> tests on the Lab machine. The tests confirm the successful resolution of host names to IP addresses using both the Cardiff and Swansea DNS Server. Fig. 135. shows the successful resolution of IP addresses to FQDN</w:t>
      </w:r>
      <w:r w:rsidR="00CB7106">
        <w:t>s</w:t>
      </w:r>
      <w:r>
        <w:t>.</w:t>
      </w:r>
    </w:p>
    <w:p w14:paraId="0DDA9D9F" w14:textId="570D8F7F" w:rsidR="00A5788E" w:rsidRDefault="31F9B7A0" w:rsidP="00A5788E">
      <w:pPr>
        <w:pStyle w:val="Heading2"/>
      </w:pPr>
      <w:bookmarkStart w:id="42" w:name="_Toc505616071"/>
      <w:r>
        <w:t>4.3. DNS Application</w:t>
      </w:r>
      <w:bookmarkEnd w:id="42"/>
    </w:p>
    <w:p w14:paraId="3E46D952" w14:textId="65126150" w:rsidR="00B5194E" w:rsidRPr="00B5194E" w:rsidRDefault="0068494A" w:rsidP="00B5194E">
      <w:r>
        <w:pict w14:anchorId="6B20DD0D">
          <v:shape id="_x0000_i1081" type="#_x0000_t75" style="width:450.75pt;height:131.25pt">
            <v:imagedata r:id="rId144" o:title="DNS change User1 IP address" croptop="5911f" cropbottom="37137f"/>
          </v:shape>
        </w:pict>
      </w:r>
    </w:p>
    <w:p w14:paraId="6F8300EB" w14:textId="48F9B73A" w:rsidR="00B5194E" w:rsidRPr="00B5194E" w:rsidRDefault="31F9B7A0" w:rsidP="00B5194E">
      <w:r>
        <w:t>Fig. 136. Changing the user1 host record’s IP address</w:t>
      </w:r>
    </w:p>
    <w:p w14:paraId="3E5B4B53" w14:textId="18607845" w:rsidR="00E52506" w:rsidRDefault="00E52506" w:rsidP="00A5788E">
      <w:pPr>
        <w:rPr>
          <w:noProof/>
        </w:rPr>
      </w:pPr>
      <w:r>
        <w:rPr>
          <w:noProof/>
          <w:lang w:eastAsia="en-GB"/>
        </w:rPr>
        <w:lastRenderedPageBreak/>
        <w:drawing>
          <wp:inline distT="0" distB="0" distL="0" distR="0" wp14:anchorId="47F2AAA2" wp14:editId="4388F233">
            <wp:extent cx="5724525" cy="3933825"/>
            <wp:effectExtent l="0" t="0" r="9525"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145">
                      <a:extLst>
                        <a:ext uri="{28A0092B-C50C-407E-A947-70E740481C1C}">
                          <a14:useLocalDpi xmlns:a14="http://schemas.microsoft.com/office/drawing/2010/main" val="0"/>
                        </a:ext>
                      </a:extLst>
                    </a:blip>
                    <a:srcRect t="9216" b="9804"/>
                    <a:stretch/>
                  </pic:blipFill>
                  <pic:spPr bwMode="auto">
                    <a:xfrm>
                      <a:off x="0" y="0"/>
                      <a:ext cx="5724525" cy="3933825"/>
                    </a:xfrm>
                    <a:prstGeom prst="rect">
                      <a:avLst/>
                    </a:prstGeom>
                    <a:noFill/>
                    <a:ln>
                      <a:noFill/>
                    </a:ln>
                    <a:extLst>
                      <a:ext uri="{53640926-AAD7-44D8-BBD7-CCE9431645EC}">
                        <a14:shadowObscured xmlns:a14="http://schemas.microsoft.com/office/drawing/2010/main"/>
                      </a:ext>
                    </a:extLst>
                  </pic:spPr>
                </pic:pic>
              </a:graphicData>
            </a:graphic>
          </wp:inline>
        </w:drawing>
      </w:r>
    </w:p>
    <w:p w14:paraId="0F5CC68B" w14:textId="1469CDB5" w:rsidR="00E52506" w:rsidRDefault="00E52506" w:rsidP="00A5788E">
      <w:pPr>
        <w:rPr>
          <w:noProof/>
        </w:rPr>
      </w:pPr>
      <w:r>
        <w:rPr>
          <w:noProof/>
        </w:rPr>
        <w:t xml:space="preserve">Fig. </w:t>
      </w:r>
      <w:r w:rsidR="00410B85">
        <w:rPr>
          <w:noProof/>
        </w:rPr>
        <w:t>137</w:t>
      </w:r>
      <w:r>
        <w:rPr>
          <w:noProof/>
        </w:rPr>
        <w:t xml:space="preserve">. The creation of a </w:t>
      </w:r>
      <w:r w:rsidR="00B741BA">
        <w:rPr>
          <w:noProof/>
        </w:rPr>
        <w:t xml:space="preserve">virtual directory for a </w:t>
      </w:r>
      <w:r>
        <w:rPr>
          <w:noProof/>
        </w:rPr>
        <w:t xml:space="preserve">test </w:t>
      </w:r>
      <w:r w:rsidR="00B741BA">
        <w:rPr>
          <w:noProof/>
        </w:rPr>
        <w:t xml:space="preserve">website on </w:t>
      </w:r>
      <w:r w:rsidR="004B793C">
        <w:rPr>
          <w:noProof/>
        </w:rPr>
        <w:t xml:space="preserve">the </w:t>
      </w:r>
      <w:r w:rsidR="00B741BA">
        <w:rPr>
          <w:noProof/>
        </w:rPr>
        <w:t>Swansea server</w:t>
      </w:r>
    </w:p>
    <w:p w14:paraId="0E309B5F" w14:textId="77777777" w:rsidR="00456646" w:rsidRDefault="00456646" w:rsidP="00A5788E">
      <w:pPr>
        <w:rPr>
          <w:noProof/>
        </w:rPr>
      </w:pPr>
    </w:p>
    <w:p w14:paraId="565A56B0" w14:textId="77777777" w:rsidR="00E52506" w:rsidRDefault="00E52506" w:rsidP="00A5788E">
      <w:r>
        <w:rPr>
          <w:noProof/>
          <w:lang w:eastAsia="en-GB"/>
        </w:rPr>
        <w:drawing>
          <wp:inline distT="0" distB="0" distL="0" distR="0" wp14:anchorId="5C89B7A9" wp14:editId="1F89209E">
            <wp:extent cx="5724525" cy="382905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146">
                      <a:extLst>
                        <a:ext uri="{28A0092B-C50C-407E-A947-70E740481C1C}">
                          <a14:useLocalDpi xmlns:a14="http://schemas.microsoft.com/office/drawing/2010/main" val="0"/>
                        </a:ext>
                      </a:extLst>
                    </a:blip>
                    <a:srcRect t="9216" b="11961"/>
                    <a:stretch/>
                  </pic:blipFill>
                  <pic:spPr bwMode="auto">
                    <a:xfrm>
                      <a:off x="0" y="0"/>
                      <a:ext cx="5724525" cy="3829050"/>
                    </a:xfrm>
                    <a:prstGeom prst="rect">
                      <a:avLst/>
                    </a:prstGeom>
                    <a:noFill/>
                    <a:ln>
                      <a:noFill/>
                    </a:ln>
                    <a:extLst>
                      <a:ext uri="{53640926-AAD7-44D8-BBD7-CCE9431645EC}">
                        <a14:shadowObscured xmlns:a14="http://schemas.microsoft.com/office/drawing/2010/main"/>
                      </a:ext>
                    </a:extLst>
                  </pic:spPr>
                </pic:pic>
              </a:graphicData>
            </a:graphic>
          </wp:inline>
        </w:drawing>
      </w:r>
    </w:p>
    <w:p w14:paraId="01E5CF93" w14:textId="6F34D6A4" w:rsidR="00E52506" w:rsidRDefault="00B741BA" w:rsidP="0066229C">
      <w:pPr>
        <w:ind w:left="720"/>
        <w:jc w:val="both"/>
        <w:rPr>
          <w:noProof/>
        </w:rPr>
      </w:pPr>
      <w:r>
        <w:rPr>
          <w:noProof/>
        </w:rPr>
        <w:t xml:space="preserve">Fig. </w:t>
      </w:r>
      <w:r w:rsidR="00410B85">
        <w:rPr>
          <w:noProof/>
        </w:rPr>
        <w:t>138</w:t>
      </w:r>
      <w:r>
        <w:rPr>
          <w:noProof/>
        </w:rPr>
        <w:t>. Creation of a test</w:t>
      </w:r>
      <w:r w:rsidR="0066229C">
        <w:rPr>
          <w:noProof/>
        </w:rPr>
        <w:t xml:space="preserve"> Hypertext </w:t>
      </w:r>
      <w:r w:rsidR="002472E4">
        <w:rPr>
          <w:noProof/>
        </w:rPr>
        <w:t>Markup Language</w:t>
      </w:r>
      <w:r>
        <w:rPr>
          <w:noProof/>
        </w:rPr>
        <w:t xml:space="preserve"> </w:t>
      </w:r>
      <w:r w:rsidR="002472E4">
        <w:rPr>
          <w:noProof/>
        </w:rPr>
        <w:t>(</w:t>
      </w:r>
      <w:r w:rsidR="0063167F">
        <w:rPr>
          <w:noProof/>
        </w:rPr>
        <w:t>HTML</w:t>
      </w:r>
      <w:r w:rsidR="002472E4">
        <w:rPr>
          <w:noProof/>
        </w:rPr>
        <w:t>)</w:t>
      </w:r>
      <w:r>
        <w:rPr>
          <w:noProof/>
        </w:rPr>
        <w:t xml:space="preserve"> web page in the </w:t>
      </w:r>
      <w:r w:rsidR="00DD123F">
        <w:rPr>
          <w:noProof/>
        </w:rPr>
        <w:t>‘</w:t>
      </w:r>
      <w:r>
        <w:rPr>
          <w:noProof/>
        </w:rPr>
        <w:t>C:\Inetpub\wwwroot\test</w:t>
      </w:r>
      <w:r w:rsidR="00DD123F">
        <w:rPr>
          <w:noProof/>
        </w:rPr>
        <w:t>’</w:t>
      </w:r>
      <w:r>
        <w:rPr>
          <w:noProof/>
        </w:rPr>
        <w:t xml:space="preserve"> directory specified by the virtual directory </w:t>
      </w:r>
    </w:p>
    <w:p w14:paraId="3D2C7262" w14:textId="2F8756F9" w:rsidR="00B741BA" w:rsidRDefault="00B741BA" w:rsidP="00A5788E">
      <w:pPr>
        <w:rPr>
          <w:noProof/>
        </w:rPr>
      </w:pPr>
    </w:p>
    <w:p w14:paraId="20AE9FF7" w14:textId="6927218F" w:rsidR="00E52506" w:rsidRDefault="00E52506" w:rsidP="00A5788E">
      <w:r>
        <w:rPr>
          <w:noProof/>
          <w:lang w:eastAsia="en-GB"/>
        </w:rPr>
        <w:lastRenderedPageBreak/>
        <w:drawing>
          <wp:inline distT="0" distB="0" distL="0" distR="0" wp14:anchorId="5AFDBF6E" wp14:editId="35FE917D">
            <wp:extent cx="5724525" cy="3943350"/>
            <wp:effectExtent l="0" t="0" r="952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rotWithShape="1">
                    <a:blip r:embed="rId147">
                      <a:extLst>
                        <a:ext uri="{28A0092B-C50C-407E-A947-70E740481C1C}">
                          <a14:useLocalDpi xmlns:a14="http://schemas.microsoft.com/office/drawing/2010/main" val="0"/>
                        </a:ext>
                      </a:extLst>
                    </a:blip>
                    <a:srcRect t="9216" b="9608"/>
                    <a:stretch/>
                  </pic:blipFill>
                  <pic:spPr bwMode="auto">
                    <a:xfrm>
                      <a:off x="0" y="0"/>
                      <a:ext cx="5724525" cy="3943350"/>
                    </a:xfrm>
                    <a:prstGeom prst="rect">
                      <a:avLst/>
                    </a:prstGeom>
                    <a:noFill/>
                    <a:ln>
                      <a:noFill/>
                    </a:ln>
                    <a:extLst>
                      <a:ext uri="{53640926-AAD7-44D8-BBD7-CCE9431645EC}">
                        <a14:shadowObscured xmlns:a14="http://schemas.microsoft.com/office/drawing/2010/main"/>
                      </a:ext>
                    </a:extLst>
                  </pic:spPr>
                </pic:pic>
              </a:graphicData>
            </a:graphic>
          </wp:inline>
        </w:drawing>
      </w:r>
    </w:p>
    <w:p w14:paraId="1D3F5D24" w14:textId="57E0ECEB" w:rsidR="00B741BA" w:rsidRDefault="31F9B7A0" w:rsidP="00B5194E">
      <w:pPr>
        <w:jc w:val="both"/>
      </w:pPr>
      <w:r>
        <w:t xml:space="preserve">Fig. 139. Modifying the </w:t>
      </w:r>
      <w:r w:rsidR="00D62DA6">
        <w:t>‘</w:t>
      </w:r>
      <w:r>
        <w:t>C:\</w:t>
      </w:r>
      <w:proofErr w:type="spellStart"/>
      <w:r>
        <w:t>Inetpub</w:t>
      </w:r>
      <w:proofErr w:type="spellEnd"/>
      <w:r>
        <w:t>\</w:t>
      </w:r>
      <w:proofErr w:type="spellStart"/>
      <w:r>
        <w:t>wwwroot</w:t>
      </w:r>
      <w:proofErr w:type="spellEnd"/>
      <w:r w:rsidR="00D62DA6">
        <w:t>’</w:t>
      </w:r>
      <w:r>
        <w:t xml:space="preserve"> folder permissions to give the Internet Guest Account modify permissions</w:t>
      </w:r>
    </w:p>
    <w:p w14:paraId="66D99F95" w14:textId="77777777" w:rsidR="00F14770" w:rsidRDefault="00F14770" w:rsidP="00B5194E">
      <w:pPr>
        <w:jc w:val="both"/>
      </w:pPr>
    </w:p>
    <w:p w14:paraId="45CC0EA4" w14:textId="69CFA44B" w:rsidR="00F14770" w:rsidRDefault="00F14770" w:rsidP="00B5194E">
      <w:pPr>
        <w:jc w:val="both"/>
      </w:pPr>
      <w:r>
        <w:rPr>
          <w:noProof/>
          <w:lang w:eastAsia="en-GB"/>
        </w:rPr>
        <w:drawing>
          <wp:inline distT="0" distB="0" distL="0" distR="0" wp14:anchorId="5DDEC0BD" wp14:editId="1CBAA1A0">
            <wp:extent cx="5731510" cy="17526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IS Default Document.PNG"/>
                    <pic:cNvPicPr/>
                  </pic:nvPicPr>
                  <pic:blipFill rotWithShape="1">
                    <a:blip r:embed="rId148">
                      <a:extLst>
                        <a:ext uri="{28A0092B-C50C-407E-A947-70E740481C1C}">
                          <a14:useLocalDpi xmlns:a14="http://schemas.microsoft.com/office/drawing/2010/main" val="0"/>
                        </a:ext>
                      </a:extLst>
                    </a:blip>
                    <a:srcRect t="9201" b="54777"/>
                    <a:stretch/>
                  </pic:blipFill>
                  <pic:spPr bwMode="auto">
                    <a:xfrm>
                      <a:off x="0" y="0"/>
                      <a:ext cx="5731510" cy="1752600"/>
                    </a:xfrm>
                    <a:prstGeom prst="rect">
                      <a:avLst/>
                    </a:prstGeom>
                    <a:ln>
                      <a:noFill/>
                    </a:ln>
                    <a:extLst>
                      <a:ext uri="{53640926-AAD7-44D8-BBD7-CCE9431645EC}">
                        <a14:shadowObscured xmlns:a14="http://schemas.microsoft.com/office/drawing/2010/main"/>
                      </a:ext>
                    </a:extLst>
                  </pic:spPr>
                </pic:pic>
              </a:graphicData>
            </a:graphic>
          </wp:inline>
        </w:drawing>
      </w:r>
    </w:p>
    <w:p w14:paraId="1E508A1F" w14:textId="0BE542A8" w:rsidR="00456646" w:rsidRDefault="31F9B7A0" w:rsidP="00B5194E">
      <w:pPr>
        <w:jc w:val="both"/>
      </w:pPr>
      <w:r>
        <w:t>Fig. 140. Setting the helloworld.html web page as the default IIS page</w:t>
      </w:r>
    </w:p>
    <w:p w14:paraId="1CD856ED" w14:textId="27F65968" w:rsidR="00E52506" w:rsidRDefault="00E52506" w:rsidP="00A5788E">
      <w:r>
        <w:rPr>
          <w:noProof/>
          <w:lang w:eastAsia="en-GB"/>
        </w:rPr>
        <w:lastRenderedPageBreak/>
        <w:drawing>
          <wp:inline distT="0" distB="0" distL="0" distR="0" wp14:anchorId="4C64C189" wp14:editId="124EA8AB">
            <wp:extent cx="5724525" cy="3352800"/>
            <wp:effectExtent l="0" t="0" r="952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rotWithShape="1">
                    <a:blip r:embed="rId149">
                      <a:extLst>
                        <a:ext uri="{28A0092B-C50C-407E-A947-70E740481C1C}">
                          <a14:useLocalDpi xmlns:a14="http://schemas.microsoft.com/office/drawing/2010/main" val="0"/>
                        </a:ext>
                      </a:extLst>
                    </a:blip>
                    <a:srcRect t="17451" b="13529"/>
                    <a:stretch/>
                  </pic:blipFill>
                  <pic:spPr bwMode="auto">
                    <a:xfrm>
                      <a:off x="0" y="0"/>
                      <a:ext cx="5724525" cy="3352800"/>
                    </a:xfrm>
                    <a:prstGeom prst="rect">
                      <a:avLst/>
                    </a:prstGeom>
                    <a:noFill/>
                    <a:ln>
                      <a:noFill/>
                    </a:ln>
                    <a:extLst>
                      <a:ext uri="{53640926-AAD7-44D8-BBD7-CCE9431645EC}">
                        <a14:shadowObscured xmlns:a14="http://schemas.microsoft.com/office/drawing/2010/main"/>
                      </a:ext>
                    </a:extLst>
                  </pic:spPr>
                </pic:pic>
              </a:graphicData>
            </a:graphic>
          </wp:inline>
        </w:drawing>
      </w:r>
    </w:p>
    <w:p w14:paraId="30D0C00D" w14:textId="70AE3A1F" w:rsidR="00E52506" w:rsidRDefault="31F9B7A0" w:rsidP="00B5194E">
      <w:pPr>
        <w:jc w:val="both"/>
      </w:pPr>
      <w:r>
        <w:t xml:space="preserve">Fig. 141. The website on Swansea server can successfully be accessed from the Lab using the address </w:t>
      </w:r>
      <w:r w:rsidR="00651927">
        <w:t>‘</w:t>
      </w:r>
      <w:r>
        <w:t>http://user1.swanseaserver.nwtraders.msft/helloworld.html</w:t>
      </w:r>
      <w:r w:rsidR="00651927">
        <w:t>’</w:t>
      </w:r>
      <w:r>
        <w:t xml:space="preserve">. </w:t>
      </w:r>
    </w:p>
    <w:p w14:paraId="5A14D642" w14:textId="77777777" w:rsidR="00E52506" w:rsidRDefault="00E52506" w:rsidP="00A5788E"/>
    <w:p w14:paraId="3C6538BC" w14:textId="1268BC8C" w:rsidR="00E52506" w:rsidRDefault="00E52506" w:rsidP="00A5788E">
      <w:r>
        <w:rPr>
          <w:noProof/>
          <w:lang w:eastAsia="en-GB"/>
        </w:rPr>
        <w:drawing>
          <wp:inline distT="0" distB="0" distL="0" distR="0" wp14:anchorId="43332A1A" wp14:editId="1CE2EF14">
            <wp:extent cx="5724525" cy="3324225"/>
            <wp:effectExtent l="0" t="0" r="9525"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rotWithShape="1">
                    <a:blip r:embed="rId150">
                      <a:extLst>
                        <a:ext uri="{28A0092B-C50C-407E-A947-70E740481C1C}">
                          <a14:useLocalDpi xmlns:a14="http://schemas.microsoft.com/office/drawing/2010/main" val="0"/>
                        </a:ext>
                      </a:extLst>
                    </a:blip>
                    <a:srcRect t="16078" b="15491"/>
                    <a:stretch/>
                  </pic:blipFill>
                  <pic:spPr bwMode="auto">
                    <a:xfrm>
                      <a:off x="0" y="0"/>
                      <a:ext cx="5724525" cy="3324225"/>
                    </a:xfrm>
                    <a:prstGeom prst="rect">
                      <a:avLst/>
                    </a:prstGeom>
                    <a:noFill/>
                    <a:ln>
                      <a:noFill/>
                    </a:ln>
                    <a:extLst>
                      <a:ext uri="{53640926-AAD7-44D8-BBD7-CCE9431645EC}">
                        <a14:shadowObscured xmlns:a14="http://schemas.microsoft.com/office/drawing/2010/main"/>
                      </a:ext>
                    </a:extLst>
                  </pic:spPr>
                </pic:pic>
              </a:graphicData>
            </a:graphic>
          </wp:inline>
        </w:drawing>
      </w:r>
    </w:p>
    <w:p w14:paraId="57160BDE" w14:textId="020E0F38" w:rsidR="00F2266B" w:rsidRDefault="31F9B7A0" w:rsidP="00A5788E">
      <w:r>
        <w:t xml:space="preserve">Fig. 142. Disabling the DNS </w:t>
      </w:r>
      <w:r w:rsidR="00CB5488">
        <w:t>s</w:t>
      </w:r>
      <w:r>
        <w:t>erver on Cardiff</w:t>
      </w:r>
    </w:p>
    <w:p w14:paraId="3D177129" w14:textId="77777777" w:rsidR="00456646" w:rsidRDefault="00456646" w:rsidP="00A5788E"/>
    <w:p w14:paraId="067EC800" w14:textId="58BB3FEC" w:rsidR="00E52506" w:rsidRDefault="00E52506" w:rsidP="00A5788E">
      <w:r>
        <w:rPr>
          <w:noProof/>
          <w:lang w:eastAsia="en-GB"/>
        </w:rPr>
        <w:lastRenderedPageBreak/>
        <w:drawing>
          <wp:inline distT="0" distB="0" distL="0" distR="0" wp14:anchorId="1B34FC23" wp14:editId="1A1BC287">
            <wp:extent cx="5724525" cy="3343275"/>
            <wp:effectExtent l="0" t="0" r="9525"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r:embed="rId151">
                      <a:extLst>
                        <a:ext uri="{28A0092B-C50C-407E-A947-70E740481C1C}">
                          <a14:useLocalDpi xmlns:a14="http://schemas.microsoft.com/office/drawing/2010/main" val="0"/>
                        </a:ext>
                      </a:extLst>
                    </a:blip>
                    <a:srcRect t="15884" b="15293"/>
                    <a:stretch/>
                  </pic:blipFill>
                  <pic:spPr bwMode="auto">
                    <a:xfrm>
                      <a:off x="0" y="0"/>
                      <a:ext cx="5724525" cy="3343275"/>
                    </a:xfrm>
                    <a:prstGeom prst="rect">
                      <a:avLst/>
                    </a:prstGeom>
                    <a:noFill/>
                    <a:ln>
                      <a:noFill/>
                    </a:ln>
                    <a:extLst>
                      <a:ext uri="{53640926-AAD7-44D8-BBD7-CCE9431645EC}">
                        <a14:shadowObscured xmlns:a14="http://schemas.microsoft.com/office/drawing/2010/main"/>
                      </a:ext>
                    </a:extLst>
                  </pic:spPr>
                </pic:pic>
              </a:graphicData>
            </a:graphic>
          </wp:inline>
        </w:drawing>
      </w:r>
    </w:p>
    <w:p w14:paraId="22902DD5" w14:textId="683368C7" w:rsidR="00E52506" w:rsidRDefault="31F9B7A0" w:rsidP="00A5788E">
      <w:r>
        <w:t xml:space="preserve">Fig. 143. Disabling the DNS </w:t>
      </w:r>
      <w:r w:rsidR="00CB5488">
        <w:t>s</w:t>
      </w:r>
      <w:r>
        <w:t>erver on Swansea</w:t>
      </w:r>
    </w:p>
    <w:p w14:paraId="3E5ACB33" w14:textId="77777777" w:rsidR="00E52506" w:rsidRDefault="00E52506" w:rsidP="00A5788E"/>
    <w:p w14:paraId="6C7A3611" w14:textId="62C50058" w:rsidR="00A5788E" w:rsidRDefault="00E52506" w:rsidP="00A5788E">
      <w:r>
        <w:rPr>
          <w:noProof/>
          <w:lang w:eastAsia="en-GB"/>
        </w:rPr>
        <w:drawing>
          <wp:inline distT="0" distB="0" distL="0" distR="0" wp14:anchorId="0B6F5A07" wp14:editId="4723927F">
            <wp:extent cx="5724525" cy="3219450"/>
            <wp:effectExtent l="0" t="0" r="952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152">
                      <a:extLst>
                        <a:ext uri="{28A0092B-C50C-407E-A947-70E740481C1C}">
                          <a14:useLocalDpi xmlns:a14="http://schemas.microsoft.com/office/drawing/2010/main" val="0"/>
                        </a:ext>
                      </a:extLst>
                    </a:blip>
                    <a:srcRect t="9608" b="24117"/>
                    <a:stretch/>
                  </pic:blipFill>
                  <pic:spPr bwMode="auto">
                    <a:xfrm>
                      <a:off x="0" y="0"/>
                      <a:ext cx="5724525" cy="3219450"/>
                    </a:xfrm>
                    <a:prstGeom prst="rect">
                      <a:avLst/>
                    </a:prstGeom>
                    <a:noFill/>
                    <a:ln>
                      <a:noFill/>
                    </a:ln>
                    <a:extLst>
                      <a:ext uri="{53640926-AAD7-44D8-BBD7-CCE9431645EC}">
                        <a14:shadowObscured xmlns:a14="http://schemas.microsoft.com/office/drawing/2010/main"/>
                      </a:ext>
                    </a:extLst>
                  </pic:spPr>
                </pic:pic>
              </a:graphicData>
            </a:graphic>
          </wp:inline>
        </w:drawing>
      </w:r>
    </w:p>
    <w:p w14:paraId="3AAB1A38" w14:textId="02BFB470" w:rsidR="00E52506" w:rsidRDefault="31F9B7A0" w:rsidP="00B5194E">
      <w:pPr>
        <w:jc w:val="both"/>
      </w:pPr>
      <w:r>
        <w:t xml:space="preserve">Fig. 144. The name resolution now fails after disabling the DNS </w:t>
      </w:r>
      <w:r w:rsidR="00CB5488">
        <w:t>s</w:t>
      </w:r>
      <w:r>
        <w:t xml:space="preserve">ervers, clearing the DNS cache and closing and reopening Internet Explorer </w:t>
      </w:r>
    </w:p>
    <w:p w14:paraId="44D138A3" w14:textId="498EB818" w:rsidR="00F2266B" w:rsidRDefault="00F2266B" w:rsidP="00A5788E"/>
    <w:p w14:paraId="4D5FAE87" w14:textId="3BBE180C" w:rsidR="00E52506" w:rsidRDefault="31F9B7A0" w:rsidP="00B5194E">
      <w:pPr>
        <w:jc w:val="both"/>
      </w:pPr>
      <w:r>
        <w:t xml:space="preserve">Fig. 136-144. demonstrates a practical test of the DNS </w:t>
      </w:r>
      <w:r w:rsidR="00CB5488">
        <w:t>s</w:t>
      </w:r>
      <w:r>
        <w:t xml:space="preserve">erver using the Web server service. Fig. 137. shows the directory where the website content will be stored. The site is also bound to the </w:t>
      </w:r>
      <w:proofErr w:type="gramStart"/>
      <w:r>
        <w:t>user1.swanseaserver.nwtraders</w:t>
      </w:r>
      <w:proofErr w:type="gramEnd"/>
      <w:r>
        <w:t xml:space="preserve">.msft host file which points to the Swansea server’s IP address (192.168.0.1). The reason for this is to bind the website to a test host record that has no NetBIOS services. If this was not done it would be hard to prove that the DNS </w:t>
      </w:r>
      <w:r w:rsidR="007E16E3">
        <w:t>s</w:t>
      </w:r>
      <w:r>
        <w:t xml:space="preserve">erver is working as the NetBIOS mechanism would just resolve the name instead of the DNS </w:t>
      </w:r>
      <w:r w:rsidR="007E16E3">
        <w:t>s</w:t>
      </w:r>
      <w:r>
        <w:t xml:space="preserve">erver. </w:t>
      </w:r>
    </w:p>
    <w:p w14:paraId="38DB90BB" w14:textId="695B57E9" w:rsidR="006B4360" w:rsidRDefault="31F9B7A0" w:rsidP="00B5194E">
      <w:pPr>
        <w:jc w:val="both"/>
      </w:pPr>
      <w:r>
        <w:t xml:space="preserve">Fig. 141. highlights the DNS </w:t>
      </w:r>
      <w:r w:rsidR="00424C4A">
        <w:t>s</w:t>
      </w:r>
      <w:r>
        <w:t xml:space="preserve">erver successfully resolving </w:t>
      </w:r>
      <w:proofErr w:type="gramStart"/>
      <w:r>
        <w:t>user1.swanseaserver.nwtraders</w:t>
      </w:r>
      <w:proofErr w:type="gramEnd"/>
      <w:r>
        <w:t>.msft to the IP address of Swansea (192.168.0.1) by displaying the web page.</w:t>
      </w:r>
    </w:p>
    <w:p w14:paraId="18CA3F6E" w14:textId="584C37A9" w:rsidR="000B19A7" w:rsidRPr="000B19A7" w:rsidRDefault="31F9B7A0" w:rsidP="000B19A7">
      <w:pPr>
        <w:pStyle w:val="Heading2"/>
      </w:pPr>
      <w:bookmarkStart w:id="43" w:name="_Toc505616072"/>
      <w:r>
        <w:lastRenderedPageBreak/>
        <w:t>4.4. DNS Observational Tasks</w:t>
      </w:r>
      <w:bookmarkEnd w:id="43"/>
    </w:p>
    <w:p w14:paraId="616F59AB" w14:textId="7EB02107" w:rsidR="00E056DA" w:rsidRDefault="31F9B7A0" w:rsidP="000B19A7">
      <w:pPr>
        <w:pStyle w:val="Heading3"/>
        <w:numPr>
          <w:ilvl w:val="2"/>
          <w:numId w:val="15"/>
        </w:numPr>
        <w:ind w:left="720"/>
      </w:pPr>
      <w:bookmarkStart w:id="44" w:name="_Toc505616073"/>
      <w:r>
        <w:t>Resolving a Name to IP address</w:t>
      </w:r>
      <w:bookmarkEnd w:id="44"/>
    </w:p>
    <w:p w14:paraId="5B3DFF48" w14:textId="5D7B01E9" w:rsidR="00941A37" w:rsidRDefault="00F27462" w:rsidP="00B5194E">
      <w:pPr>
        <w:ind w:left="720"/>
        <w:jc w:val="both"/>
      </w:pPr>
      <w:r>
        <w:t>Host name to IP address resolution is a necessity on a network using the TCP/IP protocol to connect to resources</w:t>
      </w:r>
      <w:r w:rsidR="00E8246F">
        <w:t xml:space="preserve"> </w:t>
      </w:r>
      <w:r w:rsidR="00E8246F">
        <w:fldChar w:fldCharType="begin" w:fldLock="1"/>
      </w:r>
      <w:r w:rsidR="002E5946">
        <w:instrText>ADDIN CSL_CITATION { "citationItems" : [ { "id" : "ITEM-1", "itemData" : { "URL" : "https://support.microsoft.com/en-us/help/172218/microsoft-tcp-ip-host-name-resolution-order", "accessed" : { "date-parts" : [ [ "2017", "12", "24" ] ] }, "author" : [ { "dropping-particle" : "", "family" : "Microsoft Support", "given" : "", "non-dropping-particle" : "", "parse-names" : false, "suffix" : "" } ], "container-title" : "support.microsoft.com", "id" : "ITEM-1", "issued" : { "date-parts" : [ [ "0" ] ] }, "title" : "Microsoft TCP/IP Host Name Resolution Order", "type" : "webpage" }, "uris" : [ "http://www.mendeley.com/documents/?uuid=52e652eb-0265-38bd-b726-0567126b5f03" ] } ], "mendeley" : { "formattedCitation" : "[75]", "plainTextFormattedCitation" : "[75]", "previouslyFormattedCitation" : "[75]" }, "properties" : {  }, "schema" : "https://github.com/citation-style-language/schema/raw/master/csl-citation.json" }</w:instrText>
      </w:r>
      <w:r w:rsidR="00E8246F">
        <w:fldChar w:fldCharType="separate"/>
      </w:r>
      <w:r w:rsidR="00AC47F8" w:rsidRPr="00AC47F8">
        <w:rPr>
          <w:noProof/>
        </w:rPr>
        <w:t>[75]</w:t>
      </w:r>
      <w:r w:rsidR="00E8246F">
        <w:fldChar w:fldCharType="end"/>
      </w:r>
      <w:r>
        <w:t>.</w:t>
      </w:r>
    </w:p>
    <w:p w14:paraId="7CEB188F" w14:textId="47E9E7A4" w:rsidR="00941A37" w:rsidRDefault="00941A37" w:rsidP="00B5194E">
      <w:pPr>
        <w:ind w:left="720"/>
        <w:jc w:val="both"/>
      </w:pPr>
      <w:r>
        <w:t>Microsoft Windows clients will follow a number of steps when attempting to resolve a name to an IP address</w:t>
      </w:r>
      <w:r w:rsidR="00E8246F">
        <w:t xml:space="preserve"> </w:t>
      </w:r>
      <w:r w:rsidR="00E8246F">
        <w:fldChar w:fldCharType="begin" w:fldLock="1"/>
      </w:r>
      <w:r w:rsidR="002E5946">
        <w:instrText>ADDIN CSL_CITATION { "citationItems" : [ { "id" : "ITEM-1", "itemData" : { "URL" : "https://support.microsoft.com/en-us/help/172218/microsoft-tcp-ip-host-name-resolution-order", "accessed" : { "date-parts" : [ [ "2017", "12", "24" ] ] }, "author" : [ { "dropping-particle" : "", "family" : "Microsoft Support", "given" : "", "non-dropping-particle" : "", "parse-names" : false, "suffix" : "" } ], "container-title" : "support.microsoft.com", "id" : "ITEM-1", "issued" : { "date-parts" : [ [ "0" ] ] }, "title" : "Microsoft TCP/IP Host Name Resolution Order", "type" : "webpage" }, "uris" : [ "http://www.mendeley.com/documents/?uuid=52e652eb-0265-38bd-b726-0567126b5f03" ] } ], "mendeley" : { "formattedCitation" : "[75]", "plainTextFormattedCitation" : "[75]", "previouslyFormattedCitation" : "[75]" }, "properties" : {  }, "schema" : "https://github.com/citation-style-language/schema/raw/master/csl-citation.json" }</w:instrText>
      </w:r>
      <w:r w:rsidR="00E8246F">
        <w:fldChar w:fldCharType="separate"/>
      </w:r>
      <w:r w:rsidR="00AC47F8" w:rsidRPr="00AC47F8">
        <w:rPr>
          <w:noProof/>
        </w:rPr>
        <w:t>[75]</w:t>
      </w:r>
      <w:r w:rsidR="00E8246F">
        <w:fldChar w:fldCharType="end"/>
      </w:r>
      <w:r>
        <w:t>:</w:t>
      </w:r>
    </w:p>
    <w:p w14:paraId="2A0D183C" w14:textId="3410EB63" w:rsidR="00941A37" w:rsidRDefault="31F9B7A0" w:rsidP="00B5194E">
      <w:pPr>
        <w:pStyle w:val="ListParagraph"/>
        <w:numPr>
          <w:ilvl w:val="0"/>
          <w:numId w:val="16"/>
        </w:numPr>
        <w:ind w:left="1434" w:hanging="357"/>
        <w:contextualSpacing w:val="0"/>
        <w:jc w:val="both"/>
      </w:pPr>
      <w:r>
        <w:t>The client will check to see if the name queried is its own.</w:t>
      </w:r>
    </w:p>
    <w:p w14:paraId="0822F448" w14:textId="05879C67" w:rsidR="00941A37" w:rsidRDefault="00941A37" w:rsidP="00B5194E">
      <w:pPr>
        <w:pStyle w:val="ListParagraph"/>
        <w:numPr>
          <w:ilvl w:val="0"/>
          <w:numId w:val="16"/>
        </w:numPr>
        <w:ind w:left="1434" w:hanging="357"/>
        <w:contextualSpacing w:val="0"/>
        <w:jc w:val="both"/>
      </w:pPr>
      <w:r>
        <w:t xml:space="preserve">The client </w:t>
      </w:r>
      <w:r w:rsidR="001022B3">
        <w:t>searches a local Hosts file (located at ‘</w:t>
      </w:r>
      <w:r w:rsidR="001022B3" w:rsidRPr="001022B3">
        <w:t>C:\Windows\System32\drivers\etc</w:t>
      </w:r>
      <w:r w:rsidR="001022B3">
        <w:t xml:space="preserve">’ on Windows 10/8/7). This file </w:t>
      </w:r>
      <w:r w:rsidR="001022B3" w:rsidRPr="001022B3">
        <w:t xml:space="preserve">contains </w:t>
      </w:r>
      <w:r w:rsidR="001022B3">
        <w:t xml:space="preserve">a list of </w:t>
      </w:r>
      <w:r w:rsidR="001022B3" w:rsidRPr="001022B3">
        <w:t>mappings of IP addresses to host names</w:t>
      </w:r>
      <w:r w:rsidR="001022B3">
        <w:t xml:space="preserve"> on the local computer</w:t>
      </w:r>
      <w:r w:rsidR="00E8246F">
        <w:t xml:space="preserve"> </w:t>
      </w:r>
      <w:r w:rsidR="00E8246F">
        <w:fldChar w:fldCharType="begin" w:fldLock="1"/>
      </w:r>
      <w:r w:rsidR="002E5946">
        <w:instrText>ADDIN CSL_CITATION { "citationItems" : [ { "id" : "ITEM-1", "itemData" : { "URL" : "http://www.thewindowsclub.com/hosts-file-in-windows", "accessed" : { "date-parts" : [ [ "2017", "12", "24" ] ] }, "author" : [ { "dropping-particle" : "", "family" : "Khanse", "given" : "Anand", "non-dropping-particle" : "", "parse-names" : false, "suffix" : "" } ], "container-title" : "www.thewindowsclub.com", "id" : "ITEM-1", "issued" : { "date-parts" : [ [ "2013" ] ] }, "title" : "Hosts File in Windows 10/8/7", "type" : "webpage" }, "uris" : [ "http://www.mendeley.com/documents/?uuid=8bc8b7ff-c2f6-3cc9-a08c-72d1802a2d8d" ] } ], "mendeley" : { "formattedCitation" : "[76]", "plainTextFormattedCitation" : "[76]", "previouslyFormattedCitation" : "[76]" }, "properties" : {  }, "schema" : "https://github.com/citation-style-language/schema/raw/master/csl-citation.json" }</w:instrText>
      </w:r>
      <w:r w:rsidR="00E8246F">
        <w:fldChar w:fldCharType="separate"/>
      </w:r>
      <w:r w:rsidR="00AC47F8" w:rsidRPr="00AC47F8">
        <w:rPr>
          <w:noProof/>
        </w:rPr>
        <w:t>[76]</w:t>
      </w:r>
      <w:r w:rsidR="00E8246F">
        <w:fldChar w:fldCharType="end"/>
      </w:r>
      <w:r w:rsidR="001022B3">
        <w:t xml:space="preserve">. </w:t>
      </w:r>
    </w:p>
    <w:p w14:paraId="43762901" w14:textId="58B79CD5" w:rsidR="001022B3" w:rsidRDefault="31F9B7A0" w:rsidP="00B5194E">
      <w:pPr>
        <w:pStyle w:val="ListParagraph"/>
        <w:numPr>
          <w:ilvl w:val="0"/>
          <w:numId w:val="16"/>
        </w:numPr>
        <w:ind w:left="1434" w:hanging="357"/>
        <w:contextualSpacing w:val="0"/>
        <w:jc w:val="both"/>
      </w:pPr>
      <w:r>
        <w:t>The client queries Domain Name System (DNS) servers.</w:t>
      </w:r>
    </w:p>
    <w:p w14:paraId="1F3E66D7" w14:textId="5BECD3D0" w:rsidR="00941A37" w:rsidRDefault="31F9B7A0" w:rsidP="00B5194E">
      <w:pPr>
        <w:pStyle w:val="ListParagraph"/>
        <w:numPr>
          <w:ilvl w:val="0"/>
          <w:numId w:val="16"/>
        </w:numPr>
        <w:jc w:val="both"/>
      </w:pPr>
      <w:r>
        <w:t>Lastly, the NetBIOS name resolution sequence is used as a last resort.</w:t>
      </w:r>
    </w:p>
    <w:p w14:paraId="3E725426" w14:textId="0A5F7DE3" w:rsidR="00373D02" w:rsidRPr="00D96F1C" w:rsidRDefault="31F9B7A0" w:rsidP="00D96F1C">
      <w:pPr>
        <w:pStyle w:val="Heading3"/>
        <w:numPr>
          <w:ilvl w:val="2"/>
          <w:numId w:val="15"/>
        </w:numPr>
        <w:ind w:left="720"/>
      </w:pPr>
      <w:bookmarkStart w:id="45" w:name="_Recursive_Query_and"/>
      <w:bookmarkStart w:id="46" w:name="_Toc505616074"/>
      <w:bookmarkEnd w:id="45"/>
      <w:r>
        <w:t>Recursive Query and Iterative Query processes</w:t>
      </w:r>
      <w:bookmarkEnd w:id="46"/>
    </w:p>
    <w:p w14:paraId="7DE5B0D8" w14:textId="241A830E" w:rsidR="00373D02" w:rsidRDefault="00373D02" w:rsidP="00373D02">
      <w:pPr>
        <w:ind w:left="709"/>
      </w:pPr>
      <w:r>
        <w:rPr>
          <w:noProof/>
          <w:lang w:eastAsia="en-GB"/>
        </w:rPr>
        <w:drawing>
          <wp:inline distT="0" distB="0" distL="0" distR="0" wp14:anchorId="1B13E284" wp14:editId="64E5B57F">
            <wp:extent cx="2318850" cy="2905125"/>
            <wp:effectExtent l="0" t="0" r="5715" b="0"/>
            <wp:docPr id="63" name="Picture 63"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C213613.gif"/>
                    <pic:cNvPicPr/>
                  </pic:nvPicPr>
                  <pic:blipFill>
                    <a:blip r:embed="rId153">
                      <a:extLst>
                        <a:ext uri="{28A0092B-C50C-407E-A947-70E740481C1C}">
                          <a14:useLocalDpi xmlns:a14="http://schemas.microsoft.com/office/drawing/2010/main" val="0"/>
                        </a:ext>
                      </a:extLst>
                    </a:blip>
                    <a:stretch>
                      <a:fillRect/>
                    </a:stretch>
                  </pic:blipFill>
                  <pic:spPr>
                    <a:xfrm>
                      <a:off x="0" y="0"/>
                      <a:ext cx="2325172" cy="2913046"/>
                    </a:xfrm>
                    <a:prstGeom prst="rect">
                      <a:avLst/>
                    </a:prstGeom>
                  </pic:spPr>
                </pic:pic>
              </a:graphicData>
            </a:graphic>
          </wp:inline>
        </w:drawing>
      </w:r>
    </w:p>
    <w:p w14:paraId="28226E6E" w14:textId="573D1951" w:rsidR="00373D02" w:rsidRDefault="00373D02" w:rsidP="00373D02">
      <w:pPr>
        <w:ind w:left="709"/>
      </w:pPr>
      <w:r>
        <w:t xml:space="preserve">Fig. </w:t>
      </w:r>
      <w:r w:rsidR="00AD6675">
        <w:t>145</w:t>
      </w:r>
      <w:r>
        <w:t xml:space="preserve">. Iterative and Recursive Queries </w:t>
      </w:r>
      <w:r>
        <w:fldChar w:fldCharType="begin" w:fldLock="1"/>
      </w:r>
      <w:r w:rsidR="002E5946">
        <w:instrText>ADDIN CSL_CITATION { "citationItems" : [ { "id" : "ITEM-1", "itemData" : { "URL" : "https://technet.microsoft.com/en-us/library/cc961401.aspx", "accessed" : { "date-parts" : [ [ "2017", "12", "24" ] ] }, "author" : [ { "dropping-particle" : "", "family" : "Microsoft Technet", "given" : "", "non-dropping-particle" : "", "parse-names" : false, "suffix" : "" } ], "container-title" : "technet.microsoft.com", "id" : "ITEM-1", "issued" : { "date-parts" : [ [ "0" ] ] }, "title" : "Recursive and Iterative Queries", "type" : "webpage" }, "uris" : [ "http://www.mendeley.com/documents/?uuid=0953b248-54d0-3cc1-ae28-dfa91b37da51" ] } ], "mendeley" : { "formattedCitation" : "[77]", "plainTextFormattedCitation" : "[77]", "previouslyFormattedCitation" : "[77]" }, "properties" : {  }, "schema" : "https://github.com/citation-style-language/schema/raw/master/csl-citation.json" }</w:instrText>
      </w:r>
      <w:r>
        <w:fldChar w:fldCharType="separate"/>
      </w:r>
      <w:r w:rsidR="00AC47F8" w:rsidRPr="00AC47F8">
        <w:rPr>
          <w:noProof/>
        </w:rPr>
        <w:t>[77]</w:t>
      </w:r>
      <w:r>
        <w:fldChar w:fldCharType="end"/>
      </w:r>
    </w:p>
    <w:p w14:paraId="61D6D8D2" w14:textId="77777777" w:rsidR="00373D02" w:rsidRPr="00373D02" w:rsidRDefault="00373D02" w:rsidP="00373D02">
      <w:pPr>
        <w:ind w:left="709"/>
      </w:pPr>
    </w:p>
    <w:p w14:paraId="69FB04D7" w14:textId="40376068" w:rsidR="00373D02" w:rsidRDefault="00B90B53" w:rsidP="009C7D4E">
      <w:pPr>
        <w:ind w:left="709"/>
        <w:jc w:val="both"/>
      </w:pPr>
      <w:r>
        <w:t xml:space="preserve">A recursive name query is normally made from a DNS client to a DNS server. The DNS client will send a recursive name query to a DNS server requesting a resource record. The DNS server will either respond with </w:t>
      </w:r>
      <w:r w:rsidR="00001F37">
        <w:t>the request</w:t>
      </w:r>
      <w:r w:rsidR="00BB6013">
        <w:t>ed</w:t>
      </w:r>
      <w:r w:rsidR="00001F37">
        <w:t xml:space="preserve"> </w:t>
      </w:r>
      <w:r w:rsidR="0088668F">
        <w:t>record</w:t>
      </w:r>
      <w:r w:rsidR="00001F37">
        <w:t xml:space="preserve"> or </w:t>
      </w:r>
      <w:r w:rsidR="0088668F">
        <w:t>an error message stating the record or domain name does not exist. If the DNS server does not have the requested information, it will query other servers to get the information. If the information cannot be found the name query fails. Recursive name queries can also be made by DNS servers configured to use a forwarder to pass unresolved name queries to another DNS server.</w:t>
      </w:r>
      <w:r w:rsidR="00373D02">
        <w:t xml:space="preserve"> </w:t>
      </w:r>
      <w:r w:rsidR="00373D02">
        <w:fldChar w:fldCharType="begin" w:fldLock="1"/>
      </w:r>
      <w:r w:rsidR="002E5946">
        <w:instrText>ADDIN CSL_CITATION { "citationItems" : [ { "id" : "ITEM-1", "itemData" : { "URL" : "https://technet.microsoft.com/en-us/library/cc961401.aspx", "accessed" : { "date-parts" : [ [ "2017", "12", "24" ] ] }, "author" : [ { "dropping-particle" : "", "family" : "Microsoft Technet", "given" : "", "non-dropping-particle" : "", "parse-names" : false, "suffix" : "" } ], "container-title" : "technet.microsoft.com", "id" : "ITEM-1", "issued" : { "date-parts" : [ [ "0" ] ] }, "title" : "Recursive and Iterative Queries", "type" : "webpage" }, "uris" : [ "http://www.mendeley.com/documents/?uuid=0953b248-54d0-3cc1-ae28-dfa91b37da51" ] } ], "mendeley" : { "formattedCitation" : "[77]", "plainTextFormattedCitation" : "[77]", "previouslyFormattedCitation" : "[77]" }, "properties" : {  }, "schema" : "https://github.com/citation-style-language/schema/raw/master/csl-citation.json" }</w:instrText>
      </w:r>
      <w:r w:rsidR="00373D02">
        <w:fldChar w:fldCharType="separate"/>
      </w:r>
      <w:r w:rsidR="00AC47F8" w:rsidRPr="00AC47F8">
        <w:rPr>
          <w:noProof/>
        </w:rPr>
        <w:t>[77]</w:t>
      </w:r>
      <w:r w:rsidR="00373D02">
        <w:fldChar w:fldCharType="end"/>
      </w:r>
    </w:p>
    <w:p w14:paraId="5B8CAF88" w14:textId="26F6C140" w:rsidR="00373D02" w:rsidRDefault="00373D02" w:rsidP="00373D02">
      <w:pPr>
        <w:ind w:left="709"/>
      </w:pPr>
      <w:r>
        <w:rPr>
          <w:noProof/>
          <w:lang w:eastAsia="en-GB"/>
        </w:rPr>
        <w:lastRenderedPageBreak/>
        <w:drawing>
          <wp:inline distT="0" distB="0" distL="0" distR="0" wp14:anchorId="6AB41365" wp14:editId="24D4FFA2">
            <wp:extent cx="3886200" cy="2324100"/>
            <wp:effectExtent l="0" t="0" r="0" b="0"/>
            <wp:docPr id="58" name="Picture 58"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C213259.gif"/>
                    <pic:cNvPicPr/>
                  </pic:nvPicPr>
                  <pic:blipFill>
                    <a:blip r:embed="rId154">
                      <a:extLst>
                        <a:ext uri="{28A0092B-C50C-407E-A947-70E740481C1C}">
                          <a14:useLocalDpi xmlns:a14="http://schemas.microsoft.com/office/drawing/2010/main" val="0"/>
                        </a:ext>
                      </a:extLst>
                    </a:blip>
                    <a:stretch>
                      <a:fillRect/>
                    </a:stretch>
                  </pic:blipFill>
                  <pic:spPr>
                    <a:xfrm>
                      <a:off x="0" y="0"/>
                      <a:ext cx="3886200" cy="2324100"/>
                    </a:xfrm>
                    <a:prstGeom prst="rect">
                      <a:avLst/>
                    </a:prstGeom>
                  </pic:spPr>
                </pic:pic>
              </a:graphicData>
            </a:graphic>
          </wp:inline>
        </w:drawing>
      </w:r>
    </w:p>
    <w:p w14:paraId="33A1A0D6" w14:textId="7999F3B4" w:rsidR="00373D02" w:rsidRDefault="00373D02" w:rsidP="00373D02">
      <w:pPr>
        <w:ind w:left="709"/>
      </w:pPr>
      <w:r>
        <w:t xml:space="preserve">Fig. </w:t>
      </w:r>
      <w:r w:rsidR="00AD6675">
        <w:t>146</w:t>
      </w:r>
      <w:r>
        <w:t xml:space="preserve">. Domain Name System hierarchy </w:t>
      </w:r>
      <w:r>
        <w:fldChar w:fldCharType="begin" w:fldLock="1"/>
      </w:r>
      <w:r w:rsidR="002E5946">
        <w:instrText>ADDIN CSL_CITATION { "citationItems" : [ { "id" : "ITEM-1", "itemData" : { "URL" : "https://technet.microsoft.com/en-us/library/cc958812.aspx", "accessed" : { "date-parts" : [ [ "2017", "12", "24" ] ] }, "author" : [ { "dropping-particle" : "", "family" : "Microsoft Technet", "given" : "", "non-dropping-particle" : "", "parse-names" : false, "suffix" : "" } ], "container-title" : "technet.microsoft.com", "id" : "ITEM-1", "issued" : { "date-parts" : [ [ "0" ] ] }, "title" : "Host Name Resolution", "type" : "webpage" }, "uris" : [ "http://www.mendeley.com/documents/?uuid=3138e796-75b0-32fc-9054-f88e35496e8f" ] } ], "mendeley" : { "formattedCitation" : "[78]", "plainTextFormattedCitation" : "[78]", "previouslyFormattedCitation" : "[78]" }, "properties" : {  }, "schema" : "https://github.com/citation-style-language/schema/raw/master/csl-citation.json" }</w:instrText>
      </w:r>
      <w:r>
        <w:fldChar w:fldCharType="separate"/>
      </w:r>
      <w:r w:rsidR="00AC47F8" w:rsidRPr="00AC47F8">
        <w:rPr>
          <w:noProof/>
        </w:rPr>
        <w:t>[78]</w:t>
      </w:r>
      <w:r>
        <w:fldChar w:fldCharType="end"/>
      </w:r>
    </w:p>
    <w:p w14:paraId="01621AF0" w14:textId="7BAA604F" w:rsidR="0088668F" w:rsidRDefault="0088668F" w:rsidP="00373D02"/>
    <w:p w14:paraId="778C4486" w14:textId="79AB860B" w:rsidR="0088668F" w:rsidRDefault="0088668F" w:rsidP="00B5194E">
      <w:pPr>
        <w:ind w:left="709"/>
        <w:jc w:val="both"/>
      </w:pPr>
      <w:r>
        <w:t>A</w:t>
      </w:r>
      <w:r w:rsidR="00FB5885">
        <w:t>n</w:t>
      </w:r>
      <w:r>
        <w:t xml:space="preserve"> iterative name query </w:t>
      </w:r>
      <w:r w:rsidR="00F31492">
        <w:t>is when a DNS client allows a DNS server to return the best response it can</w:t>
      </w:r>
      <w:r w:rsidR="00104B2C">
        <w:t>,</w:t>
      </w:r>
      <w:r w:rsidR="00F31492">
        <w:t xml:space="preserve"> based on its cache or zone data. When a queried DNS server does not have a match for the requested name it can make a referral to </w:t>
      </w:r>
      <w:r w:rsidR="001C1715">
        <w:t>another DNS server authoritative for a lower level of the domain namespace</w:t>
      </w:r>
      <w:r w:rsidR="00822109">
        <w:t xml:space="preserve"> </w:t>
      </w:r>
      <w:r w:rsidR="00822109">
        <w:fldChar w:fldCharType="begin" w:fldLock="1"/>
      </w:r>
      <w:r w:rsidR="002E5946">
        <w:instrText>ADDIN CSL_CITATION { "citationItems" : [ { "id" : "ITEM-1", "itemData" : { "URL" : "https://technet.microsoft.com/en-us/library/cc961401.aspx", "accessed" : { "date-parts" : [ [ "2017", "12", "24" ] ] }, "author" : [ { "dropping-particle" : "", "family" : "Microsoft Technet", "given" : "", "non-dropping-particle" : "", "parse-names" : false, "suffix" : "" } ], "container-title" : "technet.microsoft.com", "id" : "ITEM-1", "issued" : { "date-parts" : [ [ "0" ] ] }, "title" : "Recursive and Iterative Queries", "type" : "webpage" }, "uris" : [ "http://www.mendeley.com/documents/?uuid=0953b248-54d0-3cc1-ae28-dfa91b37da51" ] } ], "mendeley" : { "formattedCitation" : "[77]", "plainTextFormattedCitation" : "[77]", "previouslyFormattedCitation" : "[77]" }, "properties" : {  }, "schema" : "https://github.com/citation-style-language/schema/raw/master/csl-citation.json" }</w:instrText>
      </w:r>
      <w:r w:rsidR="00822109">
        <w:fldChar w:fldCharType="separate"/>
      </w:r>
      <w:r w:rsidR="00AC47F8" w:rsidRPr="00AC47F8">
        <w:rPr>
          <w:noProof/>
        </w:rPr>
        <w:t>[77]</w:t>
      </w:r>
      <w:r w:rsidR="00822109">
        <w:fldChar w:fldCharType="end"/>
      </w:r>
      <w:r w:rsidR="001C1715">
        <w:t xml:space="preserve">. </w:t>
      </w:r>
      <w:r w:rsidR="00FB5885">
        <w:t xml:space="preserve">For example, in Fig. </w:t>
      </w:r>
      <w:r w:rsidR="009C7D4E">
        <w:t>145</w:t>
      </w:r>
      <w:r w:rsidR="00FB5885">
        <w:t xml:space="preserve">. the client contacts NameServer1 with a recursive query for noam.reskit.com. NameServer1 does not </w:t>
      </w:r>
      <w:r w:rsidR="00D05D79">
        <w:t>k</w:t>
      </w:r>
      <w:r w:rsidR="00FB5885">
        <w:t>no</w:t>
      </w:r>
      <w:r w:rsidR="00D05D79">
        <w:t>w</w:t>
      </w:r>
      <w:r w:rsidR="00FB5885">
        <w:t xml:space="preserve"> the answer based on its cache and zones so </w:t>
      </w:r>
      <w:r w:rsidR="00D05D79">
        <w:t xml:space="preserve">contacts the root name server of the </w:t>
      </w:r>
      <w:r w:rsidR="00B405A8">
        <w:t>I</w:t>
      </w:r>
      <w:r w:rsidR="00D05D79">
        <w:t>nternet</w:t>
      </w:r>
      <w:r w:rsidR="00822109">
        <w:t xml:space="preserve"> </w:t>
      </w:r>
      <w:r w:rsidR="00822109">
        <w:fldChar w:fldCharType="begin" w:fldLock="1"/>
      </w:r>
      <w:r w:rsidR="002E5946">
        <w:instrText>ADDIN CSL_CITATION { "citationItems" : [ { "id" : "ITEM-1", "itemData" : { "URL" : "https://technet.microsoft.com/en-us/library/cc961401.aspx", "accessed" : { "date-parts" : [ [ "2017", "12", "24" ] ] }, "author" : [ { "dropping-particle" : "", "family" : "Microsoft Technet", "given" : "", "non-dropping-particle" : "", "parse-names" : false, "suffix" : "" } ], "container-title" : "technet.microsoft.com", "id" : "ITEM-1", "issued" : { "date-parts" : [ [ "0" ] ] }, "title" : "Recursive and Iterative Queries", "type" : "webpage" }, "uris" : [ "http://www.mendeley.com/documents/?uuid=0953b248-54d0-3cc1-ae28-dfa91b37da51" ] } ], "mendeley" : { "formattedCitation" : "[77]", "plainTextFormattedCitation" : "[77]", "previouslyFormattedCitation" : "[77]" }, "properties" : {  }, "schema" : "https://github.com/citation-style-language/schema/raw/master/csl-citation.json" }</w:instrText>
      </w:r>
      <w:r w:rsidR="00822109">
        <w:fldChar w:fldCharType="separate"/>
      </w:r>
      <w:r w:rsidR="00AC47F8" w:rsidRPr="00AC47F8">
        <w:rPr>
          <w:noProof/>
        </w:rPr>
        <w:t>[77]</w:t>
      </w:r>
      <w:r w:rsidR="00822109">
        <w:fldChar w:fldCharType="end"/>
      </w:r>
      <w:r w:rsidR="00D05D79">
        <w:t xml:space="preserve">. </w:t>
      </w:r>
      <w:r w:rsidR="00CF0758">
        <w:t xml:space="preserve">The root name server </w:t>
      </w:r>
      <w:r w:rsidR="00A8012E">
        <w:t xml:space="preserve">is part of the DNS hierarchical namespace </w:t>
      </w:r>
      <w:r w:rsidR="00822109">
        <w:t xml:space="preserve">(Fig. </w:t>
      </w:r>
      <w:r w:rsidR="009C7D4E">
        <w:t>146</w:t>
      </w:r>
      <w:r w:rsidR="00822109">
        <w:t xml:space="preserve">) </w:t>
      </w:r>
      <w:r w:rsidR="00A8012E">
        <w:t xml:space="preserve">and publishes a root zone file to other DNS servers and clients on the </w:t>
      </w:r>
      <w:r w:rsidR="00B405A8">
        <w:t>I</w:t>
      </w:r>
      <w:r w:rsidR="00A8012E">
        <w:t xml:space="preserve">nternet. The root zone file contains information about where </w:t>
      </w:r>
      <w:r w:rsidR="00A8012E" w:rsidRPr="00A8012E">
        <w:t>authoritative servers for the DNS top-level domains are located</w:t>
      </w:r>
      <w:r w:rsidR="00A8012E">
        <w:t xml:space="preserve"> e.g. .com, .</w:t>
      </w:r>
      <w:proofErr w:type="spellStart"/>
      <w:r w:rsidR="00A8012E">
        <w:t>edu</w:t>
      </w:r>
      <w:proofErr w:type="spellEnd"/>
      <w:r w:rsidR="00A8012E">
        <w:t>, .org</w:t>
      </w:r>
      <w:r w:rsidR="00373D02">
        <w:t xml:space="preserve"> </w:t>
      </w:r>
      <w:r w:rsidR="00373D02">
        <w:fldChar w:fldCharType="begin" w:fldLock="1"/>
      </w:r>
      <w:r w:rsidR="002E5946">
        <w:instrText>ADDIN CSL_CITATION { "citationItems" : [ { "id" : "ITEM-1", "itemData" : { "URL" : "https://www.isoc.org/briefings/020/", "accessed" : { "date-parts" : [ [ "2017", "12", "24" ] ] }, "author" : [ { "dropping-particle" : "", "family" : "Karrenberg", "given" : "Daniel", "non-dropping-particle" : "", "parse-names" : false, "suffix" : "" } ], "container-title" : "www.isoc.org", "id" : "ITEM-1", "issued" : { "date-parts" : [ [ "2008" ] ] }, "title" : "DNS Root Name Servers Frequently Asked Questions", "type" : "webpage" }, "uris" : [ "http://www.mendeley.com/documents/?uuid=ad5449ed-3322-342c-9e98-5cd398eea7c0" ] } ], "mendeley" : { "formattedCitation" : "[79]", "plainTextFormattedCitation" : "[79]", "previouslyFormattedCitation" : "[79]" }, "properties" : {  }, "schema" : "https://github.com/citation-style-language/schema/raw/master/csl-citation.json" }</w:instrText>
      </w:r>
      <w:r w:rsidR="00373D02">
        <w:fldChar w:fldCharType="separate"/>
      </w:r>
      <w:r w:rsidR="00AC47F8" w:rsidRPr="00AC47F8">
        <w:rPr>
          <w:noProof/>
        </w:rPr>
        <w:t>[79]</w:t>
      </w:r>
      <w:r w:rsidR="00373D02">
        <w:fldChar w:fldCharType="end"/>
      </w:r>
      <w:r w:rsidR="00A8012E">
        <w:t xml:space="preserve">. The root </w:t>
      </w:r>
      <w:r w:rsidR="00C35DB5">
        <w:t>name server does not know the answer so refers NameServer1 to a server authoritative for the .com domain. The referrals continue down through the various domain levels until a server knows the answer to the iterative query. In the example</w:t>
      </w:r>
      <w:r w:rsidR="00975A89">
        <w:t>,</w:t>
      </w:r>
      <w:r w:rsidR="00C35DB5">
        <w:t xml:space="preserve"> the server authoritative for the secondary domain reskit.com is queried for </w:t>
      </w:r>
      <w:r w:rsidR="00C35DB5" w:rsidRPr="00C35DB5">
        <w:t>noam.reskit.com</w:t>
      </w:r>
      <w:r w:rsidR="00C35DB5">
        <w:t>. It knows the answer and responds to NameServer1 with the request</w:t>
      </w:r>
      <w:r w:rsidR="00DF405D">
        <w:t>ed</w:t>
      </w:r>
      <w:r w:rsidR="00C35DB5">
        <w:t xml:space="preserve"> IP address. NameServer1 can now respond to the client with the IP address for noam.reskit.com</w:t>
      </w:r>
      <w:r w:rsidR="00822109">
        <w:t xml:space="preserve"> </w:t>
      </w:r>
      <w:r w:rsidR="00822109">
        <w:fldChar w:fldCharType="begin" w:fldLock="1"/>
      </w:r>
      <w:r w:rsidR="002E5946">
        <w:instrText>ADDIN CSL_CITATION { "citationItems" : [ { "id" : "ITEM-1", "itemData" : { "URL" : "https://technet.microsoft.com/en-us/library/cc961401.aspx", "accessed" : { "date-parts" : [ [ "2017", "12", "24" ] ] }, "author" : [ { "dropping-particle" : "", "family" : "Microsoft Technet", "given" : "", "non-dropping-particle" : "", "parse-names" : false, "suffix" : "" } ], "container-title" : "technet.microsoft.com", "id" : "ITEM-1", "issued" : { "date-parts" : [ [ "0" ] ] }, "title" : "Recursive and Iterative Queries", "type" : "webpage" }, "uris" : [ "http://www.mendeley.com/documents/?uuid=0953b248-54d0-3cc1-ae28-dfa91b37da51" ] } ], "mendeley" : { "formattedCitation" : "[77]", "plainTextFormattedCitation" : "[77]", "previouslyFormattedCitation" : "[77]" }, "properties" : {  }, "schema" : "https://github.com/citation-style-language/schema/raw/master/csl-citation.json" }</w:instrText>
      </w:r>
      <w:r w:rsidR="00822109">
        <w:fldChar w:fldCharType="separate"/>
      </w:r>
      <w:r w:rsidR="00AC47F8" w:rsidRPr="00AC47F8">
        <w:rPr>
          <w:noProof/>
        </w:rPr>
        <w:t>[77]</w:t>
      </w:r>
      <w:r w:rsidR="00822109">
        <w:fldChar w:fldCharType="end"/>
      </w:r>
      <w:r w:rsidR="00822109">
        <w:t xml:space="preserve">, </w:t>
      </w:r>
      <w:r w:rsidR="00822109">
        <w:fldChar w:fldCharType="begin" w:fldLock="1"/>
      </w:r>
      <w:r w:rsidR="002E5946">
        <w:instrText>ADDIN CSL_CITATION { "citationItems" : [ { "id" : "ITEM-1", "itemData" : { "URL" : "https://technet.microsoft.com/en-us/library/cc958812.aspx", "accessed" : { "date-parts" : [ [ "2017", "12", "24" ] ] }, "author" : [ { "dropping-particle" : "", "family" : "Microsoft Technet", "given" : "", "non-dropping-particle" : "", "parse-names" : false, "suffix" : "" } ], "container-title" : "technet.microsoft.com", "id" : "ITEM-1", "issued" : { "date-parts" : [ [ "0" ] ] }, "title" : "Host Name Resolution", "type" : "webpage" }, "uris" : [ "http://www.mendeley.com/documents/?uuid=3138e796-75b0-32fc-9054-f88e35496e8f" ] } ], "mendeley" : { "formattedCitation" : "[78]", "plainTextFormattedCitation" : "[78]", "previouslyFormattedCitation" : "[78]" }, "properties" : {  }, "schema" : "https://github.com/citation-style-language/schema/raw/master/csl-citation.json" }</w:instrText>
      </w:r>
      <w:r w:rsidR="00822109">
        <w:fldChar w:fldCharType="separate"/>
      </w:r>
      <w:r w:rsidR="00AC47F8" w:rsidRPr="00AC47F8">
        <w:rPr>
          <w:noProof/>
        </w:rPr>
        <w:t>[78]</w:t>
      </w:r>
      <w:r w:rsidR="00822109">
        <w:fldChar w:fldCharType="end"/>
      </w:r>
      <w:r w:rsidR="00C35DB5">
        <w:t>.</w:t>
      </w:r>
    </w:p>
    <w:p w14:paraId="5C354071" w14:textId="6AE2294B" w:rsidR="000B19A7" w:rsidRDefault="31F9B7A0" w:rsidP="000B19A7">
      <w:pPr>
        <w:pStyle w:val="Heading3"/>
        <w:numPr>
          <w:ilvl w:val="2"/>
          <w:numId w:val="15"/>
        </w:numPr>
        <w:ind w:left="720"/>
      </w:pPr>
      <w:bookmarkStart w:id="47" w:name="_Toc505616075"/>
      <w:r>
        <w:t>Root Hints</w:t>
      </w:r>
      <w:bookmarkEnd w:id="47"/>
    </w:p>
    <w:p w14:paraId="5F2E3AF0" w14:textId="1C948C77" w:rsidR="000B19A7" w:rsidRDefault="00406AD5" w:rsidP="00B5194E">
      <w:pPr>
        <w:ind w:left="720"/>
        <w:jc w:val="both"/>
      </w:pPr>
      <w:r>
        <w:t>R</w:t>
      </w:r>
      <w:r w:rsidR="00146EEE">
        <w:t>oo</w:t>
      </w:r>
      <w:r>
        <w:t>t hints resolve queries for zones that do not exist on the local DNS server</w:t>
      </w:r>
      <w:r w:rsidR="00F56CDE">
        <w:t xml:space="preserve"> </w:t>
      </w:r>
      <w:r w:rsidR="00F56CDE">
        <w:fldChar w:fldCharType="begin" w:fldLock="1"/>
      </w:r>
      <w:r w:rsidR="002E5946">
        <w:instrText>ADDIN CSL_CITATION { "citationItems" : [ { "id" : "ITEM-1", "itemData" : { "URL" : "https://www.dell.com/support/article/uk/en/ukbsdt1/sln156952/dns-forwarders-vs-root-hints-in-windows-server?lang=en", "accessed" : { "date-parts" : [ [ "2018", "1", "13" ] ] }, "author" : [ { "dropping-particle" : "", "family" : "Dell", "given" : "", "non-dropping-particle" : "", "parse-names" : false, "suffix" : "" } ], "container-title" : "Dell Knowledge Base", "id" : "ITEM-1", "issued" : { "date-parts" : [ [ "2015" ] ] }, "title" : "DNS Forwarders vs. Root Hints in Windows Server", "type" : "webpage" }, "uris" : [ "http://www.mendeley.com/documents/?uuid=d3dc2feb-a994-3e2a-ad3d-2a4df1c87aa2" ] } ], "mendeley" : { "formattedCitation" : "[63]", "plainTextFormattedCitation" : "[63]", "previouslyFormattedCitation" : "[63]" }, "properties" : {  }, "schema" : "https://github.com/citation-style-language/schema/raw/master/csl-citation.json" }</w:instrText>
      </w:r>
      <w:r w:rsidR="00F56CDE">
        <w:fldChar w:fldCharType="separate"/>
      </w:r>
      <w:r w:rsidR="00AC47F8" w:rsidRPr="00AC47F8">
        <w:rPr>
          <w:noProof/>
        </w:rPr>
        <w:t>[63]</w:t>
      </w:r>
      <w:r w:rsidR="00F56CDE">
        <w:fldChar w:fldCharType="end"/>
      </w:r>
      <w:r>
        <w:t xml:space="preserve">. This process uses iterative name queries (see </w:t>
      </w:r>
      <w:hyperlink w:anchor="_Recursive_Query_and" w:history="1">
        <w:r w:rsidRPr="00F56CDE">
          <w:rPr>
            <w:rStyle w:val="Hyperlink"/>
          </w:rPr>
          <w:t>section 4.4.2.</w:t>
        </w:r>
      </w:hyperlink>
      <w:r>
        <w:t>)</w:t>
      </w:r>
      <w:r w:rsidR="00F56CDE">
        <w:t xml:space="preserve"> </w:t>
      </w:r>
      <w:r w:rsidR="00F56CDE">
        <w:fldChar w:fldCharType="begin" w:fldLock="1"/>
      </w:r>
      <w:r w:rsidR="002E5946">
        <w:instrText>ADDIN CSL_CITATION { "citationItems" : [ { "id" : "ITEM-1", "itemData" : { "URL" : "https://www.dell.com/support/article/uk/en/ukbsdt1/sln156952/dns-forwarders-vs-root-hints-in-windows-server?lang=en", "accessed" : { "date-parts" : [ [ "2018", "1", "13" ] ] }, "author" : [ { "dropping-particle" : "", "family" : "Dell", "given" : "", "non-dropping-particle" : "", "parse-names" : false, "suffix" : "" } ], "container-title" : "Dell Knowledge Base", "id" : "ITEM-1", "issued" : { "date-parts" : [ [ "2015" ] ] }, "title" : "DNS Forwarders vs. Root Hints in Windows Server", "type" : "webpage" }, "uris" : [ "http://www.mendeley.com/documents/?uuid=d3dc2feb-a994-3e2a-ad3d-2a4df1c87aa2" ] } ], "mendeley" : { "formattedCitation" : "[63]", "plainTextFormattedCitation" : "[63]", "previouslyFormattedCitation" : "[63]" }, "properties" : {  }, "schema" : "https://github.com/citation-style-language/schema/raw/master/csl-citation.json" }</w:instrText>
      </w:r>
      <w:r w:rsidR="00F56CDE">
        <w:fldChar w:fldCharType="separate"/>
      </w:r>
      <w:r w:rsidR="00AC47F8" w:rsidRPr="00AC47F8">
        <w:rPr>
          <w:noProof/>
        </w:rPr>
        <w:t>[63]</w:t>
      </w:r>
      <w:r w:rsidR="00F56CDE">
        <w:fldChar w:fldCharType="end"/>
      </w:r>
      <w:r>
        <w:t xml:space="preserve">. </w:t>
      </w:r>
      <w:r w:rsidR="005E5743">
        <w:t xml:space="preserve">Root hints use a root hints file which contains host information needed to resolve names outside of the authoritative DNS domains. It contains the names and addresses of either the root DNS servers on the </w:t>
      </w:r>
      <w:r w:rsidR="00B405A8">
        <w:t>I</w:t>
      </w:r>
      <w:r w:rsidR="005E5743">
        <w:t>nternet or the DNS servers that are authoritative for the root of the private network</w:t>
      </w:r>
      <w:r w:rsidR="00F56CDE">
        <w:t xml:space="preserve"> </w:t>
      </w:r>
      <w:r w:rsidR="00F56CDE">
        <w:fldChar w:fldCharType="begin" w:fldLock="1"/>
      </w:r>
      <w:r w:rsidR="002E5946">
        <w:instrText>ADDIN CSL_CITATION { "citationItems" : [ { "id" : "ITEM-1", "itemData" : { "URL" : "https://technet.microsoft.com/en-us/library/cc958982.aspx", "accessed" : { "date-parts" : [ [ "2018", "1", "13" ] ] }, "author" : [ { "dropping-particle" : "", "family" : "Microsoft Technet", "given" : "", "non-dropping-particle" : "", "parse-names" : false, "suffix" : "" } ], "container-title" : "technet.microsoft.com", "id" : "ITEM-1", "issued" : { "date-parts" : [ [ "0" ] ] }, "title" : "Root Hints Files", "type" : "webpage" }, "uris" : [ "http://www.mendeley.com/documents/?uuid=94d2b5e8-aced-3b49-9962-a936fa36d188" ] } ], "mendeley" : { "formattedCitation" : "[80]", "plainTextFormattedCitation" : "[80]", "previouslyFormattedCitation" : "[80]" }, "properties" : {  }, "schema" : "https://github.com/citation-style-language/schema/raw/master/csl-citation.json" }</w:instrText>
      </w:r>
      <w:r w:rsidR="00F56CDE">
        <w:fldChar w:fldCharType="separate"/>
      </w:r>
      <w:r w:rsidR="00AC47F8" w:rsidRPr="00AC47F8">
        <w:rPr>
          <w:noProof/>
        </w:rPr>
        <w:t>[80]</w:t>
      </w:r>
      <w:r w:rsidR="00F56CDE">
        <w:fldChar w:fldCharType="end"/>
      </w:r>
      <w:r w:rsidR="005E5743">
        <w:t>.</w:t>
      </w:r>
    </w:p>
    <w:p w14:paraId="30B1510E" w14:textId="48C8591B" w:rsidR="000B19A7" w:rsidRPr="000B19A7" w:rsidRDefault="31F9B7A0" w:rsidP="000B19A7">
      <w:pPr>
        <w:pStyle w:val="Heading3"/>
        <w:numPr>
          <w:ilvl w:val="2"/>
          <w:numId w:val="15"/>
        </w:numPr>
        <w:ind w:left="720"/>
      </w:pPr>
      <w:bookmarkStart w:id="48" w:name="_Toc505616076"/>
      <w:r>
        <w:t>Question</w:t>
      </w:r>
      <w:bookmarkEnd w:id="48"/>
    </w:p>
    <w:p w14:paraId="379B8E8E" w14:textId="63150FB0" w:rsidR="00B37094" w:rsidRDefault="31F9B7A0" w:rsidP="0088166D">
      <w:pPr>
        <w:ind w:left="720"/>
        <w:jc w:val="both"/>
      </w:pPr>
      <w:r>
        <w:t>We have a Server called Server1, this server will be hosted in a subdomain called ‘</w:t>
      </w:r>
      <w:proofErr w:type="spellStart"/>
      <w:r>
        <w:t>subcontA</w:t>
      </w:r>
      <w:proofErr w:type="spellEnd"/>
      <w:r>
        <w:t xml:space="preserve">’ with a root domain called </w:t>
      </w:r>
      <w:proofErr w:type="spellStart"/>
      <w:proofErr w:type="gramStart"/>
      <w:r>
        <w:t>nwtraders.msft</w:t>
      </w:r>
      <w:proofErr w:type="spellEnd"/>
      <w:proofErr w:type="gramEnd"/>
      <w:r>
        <w:t>, answer the following questions:</w:t>
      </w:r>
    </w:p>
    <w:p w14:paraId="65B8BAB8" w14:textId="77777777" w:rsidR="00B37094" w:rsidRDefault="00B37094" w:rsidP="0088166D">
      <w:pPr>
        <w:ind w:left="720"/>
        <w:jc w:val="both"/>
      </w:pPr>
    </w:p>
    <w:p w14:paraId="7AE01C93" w14:textId="53B4326A" w:rsidR="00B37094" w:rsidRDefault="31F9B7A0" w:rsidP="0088166D">
      <w:pPr>
        <w:pStyle w:val="ListParagraph"/>
        <w:numPr>
          <w:ilvl w:val="0"/>
          <w:numId w:val="19"/>
        </w:numPr>
        <w:ind w:left="1797" w:hanging="357"/>
        <w:jc w:val="both"/>
      </w:pPr>
      <w:r>
        <w:t>What is the exact FQDN for this host:</w:t>
      </w:r>
    </w:p>
    <w:p w14:paraId="19D89DE7" w14:textId="77777777" w:rsidR="002B54CE" w:rsidRPr="009C7D4E" w:rsidRDefault="31F9B7A0" w:rsidP="00450AC1">
      <w:pPr>
        <w:pStyle w:val="ListParagraph"/>
        <w:ind w:left="1797"/>
        <w:jc w:val="both"/>
      </w:pPr>
      <w:proofErr w:type="gramStart"/>
      <w:r>
        <w:t>Server1.subcontA.nwtraders</w:t>
      </w:r>
      <w:proofErr w:type="gramEnd"/>
      <w:r>
        <w:t>.msft</w:t>
      </w:r>
    </w:p>
    <w:p w14:paraId="133D161F" w14:textId="77777777" w:rsidR="002B54CE" w:rsidRDefault="002B54CE" w:rsidP="0088166D">
      <w:pPr>
        <w:pStyle w:val="ListParagraph"/>
        <w:ind w:left="1800"/>
        <w:jc w:val="both"/>
      </w:pPr>
    </w:p>
    <w:p w14:paraId="4CF64E3F" w14:textId="3C14C1EA" w:rsidR="002B54CE" w:rsidRDefault="31F9B7A0" w:rsidP="0088166D">
      <w:pPr>
        <w:pStyle w:val="ListParagraph"/>
        <w:numPr>
          <w:ilvl w:val="0"/>
          <w:numId w:val="19"/>
        </w:numPr>
        <w:ind w:left="1797" w:hanging="357"/>
        <w:jc w:val="both"/>
      </w:pPr>
      <w:r>
        <w:t>Illustrate how the Domain Name System breaks up this FQDN into Host and Domain Namespace:</w:t>
      </w:r>
    </w:p>
    <w:p w14:paraId="17C0E39C" w14:textId="2C1F7EA2" w:rsidR="002B54CE" w:rsidRPr="0088166D" w:rsidRDefault="002B54CE" w:rsidP="0088166D">
      <w:pPr>
        <w:pStyle w:val="ListParagraph"/>
        <w:ind w:left="1800"/>
        <w:jc w:val="both"/>
      </w:pPr>
      <w:r w:rsidRPr="0088166D">
        <w:lastRenderedPageBreak/>
        <w:t xml:space="preserve">DNS uses a hierarchical namespace, using a Parent and Child Domain </w:t>
      </w:r>
      <w:r w:rsidR="00A65FE0">
        <w:t>s</w:t>
      </w:r>
      <w:r w:rsidRPr="0088166D">
        <w:t>tructure.</w:t>
      </w:r>
      <w:r w:rsidR="007B28EC" w:rsidRPr="0088166D">
        <w:t xml:space="preserve"> This allows for scalability and reuse of names </w:t>
      </w:r>
      <w:r w:rsidR="00766613" w:rsidRPr="0088166D">
        <w:t>(</w:t>
      </w:r>
      <w:r w:rsidR="007B28EC" w:rsidRPr="0088166D">
        <w:t xml:space="preserve">e.g. the host name </w:t>
      </w:r>
      <w:r w:rsidR="007B28EC" w:rsidRPr="31F9B7A0">
        <w:rPr>
          <w:i/>
          <w:iCs/>
        </w:rPr>
        <w:t>Server1</w:t>
      </w:r>
      <w:r w:rsidR="007B28EC" w:rsidRPr="0088166D">
        <w:t xml:space="preserve"> can be reused </w:t>
      </w:r>
      <w:proofErr w:type="gramStart"/>
      <w:r w:rsidR="007B28EC" w:rsidRPr="0088166D">
        <w:t>as long as</w:t>
      </w:r>
      <w:proofErr w:type="gramEnd"/>
      <w:r w:rsidR="007B28EC" w:rsidRPr="0088166D">
        <w:t xml:space="preserve"> it is unique </w:t>
      </w:r>
      <w:r w:rsidR="00766613" w:rsidRPr="0088166D">
        <w:t>within the Domain)</w:t>
      </w:r>
      <w:r w:rsidR="007B28EC" w:rsidRPr="0088166D">
        <w:t xml:space="preserve">. </w:t>
      </w:r>
      <w:r w:rsidR="007B28EC" w:rsidRPr="31F9B7A0">
        <w:rPr>
          <w:i/>
          <w:iCs/>
        </w:rPr>
        <w:t>Server1</w:t>
      </w:r>
      <w:r w:rsidR="007B28EC" w:rsidRPr="0088166D">
        <w:t xml:space="preserve"> identifies the host name, </w:t>
      </w:r>
      <w:proofErr w:type="spellStart"/>
      <w:r w:rsidR="007B28EC" w:rsidRPr="31F9B7A0">
        <w:rPr>
          <w:i/>
          <w:iCs/>
        </w:rPr>
        <w:t>subcontA</w:t>
      </w:r>
      <w:proofErr w:type="spellEnd"/>
      <w:r w:rsidR="007B28EC" w:rsidRPr="0088166D">
        <w:t xml:space="preserve"> identifies the Child Domain</w:t>
      </w:r>
      <w:r w:rsidR="00F9018A" w:rsidRPr="0088166D">
        <w:t xml:space="preserve"> (subdomain)</w:t>
      </w:r>
      <w:r w:rsidR="007B28EC" w:rsidRPr="0088166D">
        <w:t xml:space="preserve"> that </w:t>
      </w:r>
      <w:r w:rsidR="007B28EC" w:rsidRPr="31F9B7A0">
        <w:rPr>
          <w:i/>
          <w:iCs/>
        </w:rPr>
        <w:t>Server1</w:t>
      </w:r>
      <w:r w:rsidR="007B28EC" w:rsidRPr="0088166D">
        <w:t xml:space="preserve"> lives within</w:t>
      </w:r>
      <w:r w:rsidR="00766613" w:rsidRPr="0088166D">
        <w:t>,</w:t>
      </w:r>
      <w:r w:rsidR="007B28EC" w:rsidRPr="0088166D">
        <w:t xml:space="preserve"> and </w:t>
      </w:r>
      <w:proofErr w:type="spellStart"/>
      <w:r w:rsidR="007B28EC" w:rsidRPr="31F9B7A0">
        <w:rPr>
          <w:i/>
          <w:iCs/>
        </w:rPr>
        <w:t>nwtraders</w:t>
      </w:r>
      <w:proofErr w:type="spellEnd"/>
      <w:r w:rsidR="007B28EC" w:rsidRPr="0088166D">
        <w:t xml:space="preserve"> identifies the Parent Domain</w:t>
      </w:r>
      <w:r w:rsidR="009414C0" w:rsidRPr="0088166D">
        <w:t xml:space="preserve"> </w:t>
      </w:r>
      <w:r w:rsidR="007B28EC" w:rsidRPr="0088166D">
        <w:t xml:space="preserve">that </w:t>
      </w:r>
      <w:proofErr w:type="spellStart"/>
      <w:r w:rsidR="007B28EC" w:rsidRPr="31F9B7A0">
        <w:rPr>
          <w:i/>
          <w:iCs/>
        </w:rPr>
        <w:t>subcontA</w:t>
      </w:r>
      <w:proofErr w:type="spellEnd"/>
      <w:r w:rsidR="007B28EC" w:rsidRPr="0088166D">
        <w:t xml:space="preserve"> is part of.</w:t>
      </w:r>
      <w:r w:rsidR="0067682A" w:rsidRPr="0088166D">
        <w:t xml:space="preserve"> </w:t>
      </w:r>
      <w:proofErr w:type="spellStart"/>
      <w:r w:rsidR="00DC25B1" w:rsidRPr="31F9B7A0">
        <w:rPr>
          <w:i/>
          <w:iCs/>
        </w:rPr>
        <w:t>N</w:t>
      </w:r>
      <w:r w:rsidR="00B851D5" w:rsidRPr="31F9B7A0">
        <w:rPr>
          <w:i/>
          <w:iCs/>
        </w:rPr>
        <w:t>wtraders.msft</w:t>
      </w:r>
      <w:proofErr w:type="spellEnd"/>
      <w:r w:rsidR="00B851D5" w:rsidRPr="0088166D">
        <w:t xml:space="preserve"> is the root domain (highest hierarchical level of a site) with a dot separating the second-level and top-level domains. </w:t>
      </w:r>
      <w:r w:rsidR="00A92628">
        <w:fldChar w:fldCharType="begin" w:fldLock="1"/>
      </w:r>
      <w:r w:rsidR="00B405A8">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"id" : "ITEM-2", "itemData" : { "URL" : "https://support.microsoft.com/en-us/help/254680/dns-namespace-planning", "accessed" : { "date-parts" : [ [ "2018", "1", "13" ] ] }, "author" : [ { "dropping-particle" : "", "family" : "Microsoft Support", "given" : "", "non-dropping-particle" : "", "parse-names" : false, "suffix" : "" } ], "container-title" : "support.microsoft.com", "id" : "ITEM-2", "issued" : { "date-parts" : [ [ "2017" ] ] }, "title" : "DNS Namespace Planning", "type" : "webpage" }, "uris" : [ "http://www.mendeley.com/documents/?uuid=81640380-84a5-3b26-be71-57c6db550309" ] }, { "id" : "ITEM-3", "itemData" : { "URL" : "https://raventools.com/marketing-glossary/root-domain/", "accessed" : { "date-parts" : [ [ "2018", "1", "13" ] ] }, "author" : [ { "dropping-particle" : "", "family" : "Raven", "given" : "", "non-dropping-particle" : "", "parse-names" : false, "suffix" : "" } ], "container-title" : "Raven Marketing Glossary", "id" : "ITEM-3", "issued" : { "date-parts" : [ [ "0" ] ] }, "title" : "What is a Root Domain?", "type" : "webpage" }, "uris" : [ "http://www.mendeley.com/documents/?uuid=6ad16d7c-e7a6-3a12-bca3-9598a15e003a" ] } ], "mendeley" : { "formattedCitation" : "[81]\u2013[83]", "plainTextFormattedCitation" : "[81]\u2013[83]", "previouslyFormattedCitation" : "[81]\u2013[83]" }, "properties" : {  }, "schema" : "https://github.com/citation-style-language/schema/raw/master/csl-citation.json" }</w:instrText>
      </w:r>
      <w:r w:rsidR="00A92628">
        <w:fldChar w:fldCharType="separate"/>
      </w:r>
      <w:r w:rsidR="00A92628" w:rsidRPr="00A92628">
        <w:rPr>
          <w:noProof/>
        </w:rPr>
        <w:t>[81]–[83]</w:t>
      </w:r>
      <w:r w:rsidR="00A92628">
        <w:fldChar w:fldCharType="end"/>
      </w:r>
      <w:r w:rsidR="009414C0" w:rsidRPr="0088166D">
        <w:t xml:space="preserve">. </w:t>
      </w:r>
    </w:p>
    <w:p w14:paraId="62404705" w14:textId="20B4890D" w:rsidR="000B19A7" w:rsidRPr="000B19A7" w:rsidRDefault="31F9B7A0" w:rsidP="000B19A7">
      <w:pPr>
        <w:pStyle w:val="Heading3"/>
        <w:numPr>
          <w:ilvl w:val="2"/>
          <w:numId w:val="15"/>
        </w:numPr>
        <w:ind w:left="720"/>
      </w:pPr>
      <w:bookmarkStart w:id="49" w:name="_DNS_Zones"/>
      <w:bookmarkStart w:id="50" w:name="_Toc505616077"/>
      <w:bookmarkEnd w:id="49"/>
      <w:r>
        <w:t>DNS Zones</w:t>
      </w:r>
      <w:bookmarkEnd w:id="50"/>
    </w:p>
    <w:p w14:paraId="41D43ABF" w14:textId="26C1485F" w:rsidR="008A3FCF" w:rsidRDefault="00FB6BA6" w:rsidP="0088166D">
      <w:pPr>
        <w:ind w:left="720"/>
        <w:jc w:val="both"/>
      </w:pPr>
      <w:r>
        <w:t xml:space="preserve">A DNS </w:t>
      </w:r>
      <w:r w:rsidR="00CC4389">
        <w:t>Zone is a portion of DNS namespace that has been delegated to other servers</w:t>
      </w:r>
      <w:r w:rsidR="004C25DB">
        <w:t xml:space="preserve"> </w:t>
      </w:r>
      <w:r w:rsidR="007660BE">
        <w:fldChar w:fldCharType="begin" w:fldLock="1"/>
      </w:r>
      <w:r w:rsidR="002E5946">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"mendeley" : { "formattedCitation" : "[81]", "plainTextFormattedCitation" : "[81]", "previouslyFormattedCitation" : "[81]" }, "properties" : {  }, "schema" : "https://github.com/citation-style-language/schema/raw/master/csl-citation.json" }</w:instrText>
      </w:r>
      <w:r w:rsidR="007660BE">
        <w:fldChar w:fldCharType="separate"/>
      </w:r>
      <w:r w:rsidR="00AC47F8" w:rsidRPr="00AC47F8">
        <w:rPr>
          <w:noProof/>
        </w:rPr>
        <w:t>[81]</w:t>
      </w:r>
      <w:r w:rsidR="007660BE">
        <w:fldChar w:fldCharType="end"/>
      </w:r>
      <w:r w:rsidR="007660BE">
        <w:t xml:space="preserve">, </w:t>
      </w:r>
      <w:r w:rsidR="004C25DB">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C25DB">
        <w:fldChar w:fldCharType="separate"/>
      </w:r>
      <w:r w:rsidR="00AC47F8" w:rsidRPr="00AC47F8">
        <w:rPr>
          <w:noProof/>
        </w:rPr>
        <w:t>[84]</w:t>
      </w:r>
      <w:r w:rsidR="004C25DB">
        <w:fldChar w:fldCharType="end"/>
      </w:r>
      <w:r w:rsidR="00CC4389">
        <w:t>. DNS Zones can have various purposes</w:t>
      </w:r>
      <w:r w:rsidR="007C1B8F">
        <w:t>,</w:t>
      </w:r>
      <w:r w:rsidR="00CC4389">
        <w:t xml:space="preserve"> th</w:t>
      </w:r>
      <w:r w:rsidR="007C1B8F">
        <w:t>is</w:t>
      </w:r>
      <w:r w:rsidR="00CC4389">
        <w:t xml:space="preserve"> include</w:t>
      </w:r>
      <w:r w:rsidR="007C1B8F">
        <w:t>s</w:t>
      </w:r>
      <w:r w:rsidR="00CC4389">
        <w:t xml:space="preserve"> improved manageability</w:t>
      </w:r>
      <w:r w:rsidR="007C1B8F">
        <w:t xml:space="preserve"> and data distribution</w:t>
      </w:r>
      <w:r w:rsidR="00CC4389">
        <w:t xml:space="preserve"> of a Domain namespace with many subdomains</w:t>
      </w:r>
      <w:r w:rsidR="007C1B8F">
        <w:t>. The same zone could also be stored on multiple servers to provide load balancing and DNS fault tolerance</w:t>
      </w:r>
      <w:r w:rsidR="0049102B">
        <w:t xml:space="preserve"> </w:t>
      </w:r>
      <w:r w:rsidR="007660BE">
        <w:fldChar w:fldCharType="begin" w:fldLock="1"/>
      </w:r>
      <w:r w:rsidR="002E5946">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"mendeley" : { "formattedCitation" : "[81]", "plainTextFormattedCitation" : "[81]", "previouslyFormattedCitation" : "[81]" }, "properties" : {  }, "schema" : "https://github.com/citation-style-language/schema/raw/master/csl-citation.json" }</w:instrText>
      </w:r>
      <w:r w:rsidR="007660BE">
        <w:fldChar w:fldCharType="separate"/>
      </w:r>
      <w:r w:rsidR="00AC47F8" w:rsidRPr="00AC47F8">
        <w:rPr>
          <w:noProof/>
        </w:rPr>
        <w:t>[81]</w:t>
      </w:r>
      <w:r w:rsidR="007660BE">
        <w:fldChar w:fldCharType="end"/>
      </w:r>
      <w:r w:rsidR="007660BE">
        <w:t xml:space="preserve">, </w:t>
      </w:r>
      <w:r w:rsidR="0049102B">
        <w:fldChar w:fldCharType="begin" w:fldLock="1"/>
      </w:r>
      <w:r w:rsidR="002E5946">
        <w:instrText>ADDIN CSL_CITATION { "citationItems" : [ { "id" : "ITEM-1", "itemData" : { "URL" : "https://technet.microsoft.com/en-us/library/cc958980.aspx", "accessed" : { "date-parts" : [ [ "2018", "1", "13" ] ] }, "author" : [ { "dropping-particle" : "", "family" : "Microsoft Technet", "given" : "", "non-dropping-particle" : "", "parse-names" : false, "suffix" : "" } ], "container-title" : "technet.microsoft.com", "id" : "ITEM-1", "issued" : { "date-parts" : [ [ "0" ] ] }, "title" : "Zones", "type" : "webpage" }, "uris" : [ "http://www.mendeley.com/documents/?uuid=5cc61b4e-7d92-398d-bea6-1f8da8670587" ] } ], "mendeley" : { "formattedCitation" : "[85]", "plainTextFormattedCitation" : "[85]", "previouslyFormattedCitation" : "[85]" }, "properties" : {  }, "schema" : "https://github.com/citation-style-language/schema/raw/master/csl-citation.json" }</w:instrText>
      </w:r>
      <w:r w:rsidR="0049102B">
        <w:fldChar w:fldCharType="separate"/>
      </w:r>
      <w:r w:rsidR="00AC47F8" w:rsidRPr="00AC47F8">
        <w:rPr>
          <w:noProof/>
        </w:rPr>
        <w:t>[85]</w:t>
      </w:r>
      <w:r w:rsidR="0049102B">
        <w:fldChar w:fldCharType="end"/>
      </w:r>
      <w:r w:rsidR="007C1B8F">
        <w:t xml:space="preserve">. </w:t>
      </w:r>
    </w:p>
    <w:p w14:paraId="6ADCB7A1" w14:textId="2D4816EC" w:rsidR="008A3FCF" w:rsidRDefault="008A3FCF" w:rsidP="000B19A7">
      <w:pPr>
        <w:ind w:left="720"/>
        <w:rPr>
          <w:noProof/>
        </w:rPr>
      </w:pPr>
    </w:p>
    <w:p w14:paraId="41A41DD3" w14:textId="03FA1B88" w:rsidR="008A3FCF" w:rsidRDefault="00144538" w:rsidP="000B19A7">
      <w:pPr>
        <w:ind w:left="720"/>
      </w:pPr>
      <w:r>
        <w:rPr>
          <w:noProof/>
          <w:lang w:eastAsia="en-GB"/>
        </w:rPr>
        <w:drawing>
          <wp:inline distT="0" distB="0" distL="0" distR="0" wp14:anchorId="2CFED400" wp14:editId="12C58DF8">
            <wp:extent cx="5257800" cy="3110642"/>
            <wp:effectExtent l="0" t="0" r="0" b="0"/>
            <wp:docPr id="69" name="Picture 69"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dns_zone_1.png"/>
                    <pic:cNvPicPr/>
                  </pic:nvPicPr>
                  <pic:blipFill>
                    <a:blip r:embed="rId155">
                      <a:extLst>
                        <a:ext uri="{28A0092B-C50C-407E-A947-70E740481C1C}">
                          <a14:useLocalDpi xmlns:a14="http://schemas.microsoft.com/office/drawing/2010/main" val="0"/>
                        </a:ext>
                      </a:extLst>
                    </a:blip>
                    <a:stretch>
                      <a:fillRect/>
                    </a:stretch>
                  </pic:blipFill>
                  <pic:spPr>
                    <a:xfrm>
                      <a:off x="0" y="0"/>
                      <a:ext cx="5285061" cy="3126770"/>
                    </a:xfrm>
                    <a:prstGeom prst="rect">
                      <a:avLst/>
                    </a:prstGeom>
                  </pic:spPr>
                </pic:pic>
              </a:graphicData>
            </a:graphic>
          </wp:inline>
        </w:drawing>
      </w:r>
    </w:p>
    <w:p w14:paraId="5F7D272B" w14:textId="7C9EA1BF" w:rsidR="008A3FCF" w:rsidRDefault="008A3FCF" w:rsidP="0088166D">
      <w:pPr>
        <w:ind w:left="720"/>
        <w:jc w:val="both"/>
      </w:pPr>
      <w:r>
        <w:t xml:space="preserve">Fig. </w:t>
      </w:r>
      <w:r w:rsidR="009C7D4E">
        <w:t>147</w:t>
      </w:r>
      <w:r>
        <w:t>.</w:t>
      </w:r>
      <w:r w:rsidR="00144538">
        <w:t xml:space="preserve"> An example of a single zone responsible for all subdomains in a large enterprise</w:t>
      </w:r>
      <w:r w:rsidR="0049102B">
        <w:t xml:space="preserve"> </w:t>
      </w:r>
      <w:r w:rsidR="0049102B">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fldChar w:fldCharType="separate"/>
      </w:r>
      <w:r w:rsidR="00AC47F8" w:rsidRPr="00AC47F8">
        <w:rPr>
          <w:noProof/>
        </w:rPr>
        <w:t>[84]</w:t>
      </w:r>
      <w:r w:rsidR="0049102B">
        <w:fldChar w:fldCharType="end"/>
      </w:r>
    </w:p>
    <w:p w14:paraId="70902FE5" w14:textId="3657D517" w:rsidR="00144538" w:rsidRDefault="00144538" w:rsidP="000B19A7">
      <w:pPr>
        <w:ind w:left="720"/>
      </w:pPr>
    </w:p>
    <w:p w14:paraId="6296985D" w14:textId="70394541" w:rsidR="00810359" w:rsidRDefault="00810359" w:rsidP="0088166D">
      <w:pPr>
        <w:ind w:left="720"/>
        <w:jc w:val="both"/>
      </w:pPr>
      <w:r>
        <w:t xml:space="preserve">Fig. </w:t>
      </w:r>
      <w:r w:rsidR="00D86292">
        <w:t>147</w:t>
      </w:r>
      <w:r>
        <w:t xml:space="preserve">. shows an example where the domain and zone DNS-Zones.com is hosted on a DNS server called ServerA.DNS-Zones.com. There are likely to be many more subdomains for multiple cities </w:t>
      </w:r>
      <w:r w:rsidR="0049102B">
        <w:t>for</w:t>
      </w:r>
      <w:r>
        <w:t xml:space="preserve"> each country. </w:t>
      </w:r>
      <w:r w:rsidR="007F12DE">
        <w:t>In this example</w:t>
      </w:r>
      <w:r w:rsidR="00033E64">
        <w:t>,</w:t>
      </w:r>
      <w:r w:rsidR="007F12DE">
        <w:t xml:space="preserve"> as there is only one zone ServerA.DNS-Zones.com would have to store every DNS record of this worldwide organisation. This would be impractical for administrators to manage and likely put enormous strain on a single </w:t>
      </w:r>
      <w:r w:rsidR="00552477">
        <w:t xml:space="preserve">DNS </w:t>
      </w:r>
      <w:r w:rsidR="007F12DE">
        <w:t>server</w:t>
      </w:r>
      <w:r w:rsidR="0049102B">
        <w:t xml:space="preserve"> </w:t>
      </w:r>
      <w:r w:rsidR="0049102B">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fldChar w:fldCharType="separate"/>
      </w:r>
      <w:r w:rsidR="00AC47F8" w:rsidRPr="00AC47F8">
        <w:rPr>
          <w:noProof/>
        </w:rPr>
        <w:t>[84]</w:t>
      </w:r>
      <w:r w:rsidR="0049102B">
        <w:fldChar w:fldCharType="end"/>
      </w:r>
      <w:r w:rsidR="007F12DE">
        <w:t>.</w:t>
      </w:r>
    </w:p>
    <w:p w14:paraId="273B18FC" w14:textId="364E037D" w:rsidR="00144538" w:rsidRDefault="00144538" w:rsidP="000B19A7">
      <w:pPr>
        <w:ind w:left="720"/>
      </w:pPr>
      <w:r>
        <w:rPr>
          <w:noProof/>
          <w:lang w:eastAsia="en-GB"/>
        </w:rPr>
        <w:lastRenderedPageBreak/>
        <w:drawing>
          <wp:inline distT="0" distB="0" distL="0" distR="0" wp14:anchorId="69E89685" wp14:editId="0FDB56EC">
            <wp:extent cx="5257800" cy="2754141"/>
            <wp:effectExtent l="0" t="0" r="0" b="8255"/>
            <wp:docPr id="70" name="Picture 70" descr="A picture containing text&#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dns_zone_2.png"/>
                    <pic:cNvPicPr/>
                  </pic:nvPicPr>
                  <pic:blipFill>
                    <a:blip r:embed="rId156">
                      <a:extLst>
                        <a:ext uri="{28A0092B-C50C-407E-A947-70E740481C1C}">
                          <a14:useLocalDpi xmlns:a14="http://schemas.microsoft.com/office/drawing/2010/main" val="0"/>
                        </a:ext>
                      </a:extLst>
                    </a:blip>
                    <a:stretch>
                      <a:fillRect/>
                    </a:stretch>
                  </pic:blipFill>
                  <pic:spPr>
                    <a:xfrm>
                      <a:off x="0" y="0"/>
                      <a:ext cx="5275908" cy="2763627"/>
                    </a:xfrm>
                    <a:prstGeom prst="rect">
                      <a:avLst/>
                    </a:prstGeom>
                  </pic:spPr>
                </pic:pic>
              </a:graphicData>
            </a:graphic>
          </wp:inline>
        </w:drawing>
      </w:r>
    </w:p>
    <w:p w14:paraId="3C309F20" w14:textId="68ABAFF5" w:rsidR="008A3FCF" w:rsidRDefault="00144538" w:rsidP="000B19A7">
      <w:pPr>
        <w:ind w:left="720"/>
      </w:pPr>
      <w:r>
        <w:t xml:space="preserve">Fig. </w:t>
      </w:r>
      <w:r w:rsidR="009C7D4E">
        <w:t>148</w:t>
      </w:r>
      <w:r>
        <w:t>. An example of using multiple zones</w:t>
      </w:r>
      <w:r w:rsidR="0049102B">
        <w:t xml:space="preserve"> </w:t>
      </w:r>
      <w:r w:rsidR="0049102B">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fldChar w:fldCharType="separate"/>
      </w:r>
      <w:r w:rsidR="00AC47F8" w:rsidRPr="00AC47F8">
        <w:rPr>
          <w:noProof/>
        </w:rPr>
        <w:t>[84]</w:t>
      </w:r>
      <w:r w:rsidR="0049102B">
        <w:fldChar w:fldCharType="end"/>
      </w:r>
    </w:p>
    <w:p w14:paraId="76F64EEE" w14:textId="7DB1BFD7" w:rsidR="00144538" w:rsidRDefault="00144538" w:rsidP="000B19A7">
      <w:pPr>
        <w:ind w:left="720"/>
        <w:rPr>
          <w:rFonts w:cs="Arial"/>
          <w:noProof/>
          <w:sz w:val="20"/>
          <w:lang w:eastAsia="en-GB"/>
        </w:rPr>
      </w:pPr>
    </w:p>
    <w:p w14:paraId="0FF936E1" w14:textId="2D8E50FA" w:rsidR="00745E9E" w:rsidRDefault="007F12DE" w:rsidP="0088166D">
      <w:pPr>
        <w:ind w:left="720"/>
        <w:jc w:val="both"/>
        <w:rPr>
          <w:rFonts w:cs="Arial"/>
          <w:noProof/>
          <w:lang w:eastAsia="en-GB"/>
        </w:rPr>
      </w:pPr>
      <w:r>
        <w:rPr>
          <w:rFonts w:cs="Arial"/>
          <w:noProof/>
          <w:lang w:eastAsia="en-GB"/>
        </w:rPr>
        <w:t xml:space="preserve">Fig. </w:t>
      </w:r>
      <w:r w:rsidR="00D86292">
        <w:rPr>
          <w:rFonts w:cs="Arial"/>
          <w:noProof/>
          <w:lang w:eastAsia="en-GB"/>
        </w:rPr>
        <w:t>148</w:t>
      </w:r>
      <w:r>
        <w:rPr>
          <w:rFonts w:cs="Arial"/>
          <w:noProof/>
          <w:lang w:eastAsia="en-GB"/>
        </w:rPr>
        <w:t xml:space="preserve">. shows how the domain namespace can be split up into different zones. ServerA still hosts the </w:t>
      </w:r>
      <w:r w:rsidR="000F1044">
        <w:rPr>
          <w:rFonts w:cs="Arial"/>
          <w:noProof/>
          <w:lang w:eastAsia="en-GB"/>
        </w:rPr>
        <w:t xml:space="preserve">zone for DNS-Zones.com but now UkServerA.UK.DNS-Zones.com hosts the newly created zone called Uk.DNS-Zones.com. This means that ServerA will not contain any records for the </w:t>
      </w:r>
      <w:r w:rsidR="00533FF1">
        <w:rPr>
          <w:rFonts w:cs="Arial"/>
          <w:noProof/>
          <w:lang w:eastAsia="en-GB"/>
        </w:rPr>
        <w:t>UK</w:t>
      </w:r>
      <w:r w:rsidR="000F1044">
        <w:rPr>
          <w:rFonts w:cs="Arial"/>
          <w:noProof/>
          <w:lang w:eastAsia="en-GB"/>
        </w:rPr>
        <w:t xml:space="preserve">.DNS-Zones.com domain and UkServerA will not contain any records for the DNS-Zones.com domain. </w:t>
      </w:r>
      <w:r w:rsidR="00AE7F7B">
        <w:rPr>
          <w:rFonts w:cs="Arial"/>
          <w:noProof/>
          <w:lang w:eastAsia="en-GB"/>
        </w:rPr>
        <w:t xml:space="preserve">This is because ServerA and UkServerA are only </w:t>
      </w:r>
      <w:r w:rsidR="00A24445" w:rsidRPr="00A24445">
        <w:rPr>
          <w:rFonts w:cs="Arial"/>
          <w:noProof/>
          <w:lang w:eastAsia="en-GB"/>
        </w:rPr>
        <w:t>authoritative</w:t>
      </w:r>
      <w:r w:rsidR="00AE7F7B">
        <w:rPr>
          <w:rFonts w:cs="Arial"/>
          <w:noProof/>
          <w:lang w:eastAsia="en-GB"/>
        </w:rPr>
        <w:t xml:space="preserve"> for their respective zones </w:t>
      </w:r>
      <w:r w:rsidR="00AE7F7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"https://technet.microsoft.com/en-us/library/cc958980.aspx", "accessed" : { "date-parts" : [ [ "2018", "1", "13" ] ] }, "author" : [ { "dropping-particle" : "", "family" : "Microsoft Technet", "given" : "", "non-dropping-particle" : "", "parse-names" : false, "suffix" : "" } ], "container-title" : "technet.microsoft.com", "id" : "ITEM-1", "issued" : { "date-parts" : [ [ "0" ] ] }, "title" : "Zones", "type" : "webpage" }, "uris" : [ "http://www.mendeley.com/documents/?uuid=5cc61b4e-7d92-398d-bea6-1f8da8670587" ] } ], "mendeley" : { "formattedCitation" : "[85]", "plainTextFormattedCitation" : "[85]", "previouslyFormattedCitation" : "[85]" }, "properties" : {  }, "schema" : "https://github.com/citation-style-language/schema/raw/master/csl-citation.json" }</w:instrText>
      </w:r>
      <w:r w:rsidR="00AE7F7B">
        <w:rPr>
          <w:rFonts w:cs="Arial"/>
          <w:noProof/>
          <w:lang w:eastAsia="en-GB"/>
        </w:rPr>
        <w:fldChar w:fldCharType="separate"/>
      </w:r>
      <w:r w:rsidR="00AC47F8" w:rsidRPr="00AC47F8">
        <w:rPr>
          <w:rFonts w:cs="Arial"/>
          <w:noProof/>
          <w:lang w:eastAsia="en-GB"/>
        </w:rPr>
        <w:t>[85]</w:t>
      </w:r>
      <w:r w:rsidR="00AE7F7B">
        <w:rPr>
          <w:rFonts w:cs="Arial"/>
          <w:noProof/>
          <w:lang w:eastAsia="en-GB"/>
        </w:rPr>
        <w:fldChar w:fldCharType="end"/>
      </w:r>
      <w:r w:rsidR="00AE7F7B">
        <w:rPr>
          <w:rFonts w:cs="Arial"/>
          <w:noProof/>
          <w:lang w:eastAsia="en-GB"/>
        </w:rPr>
        <w:t xml:space="preserve">. </w:t>
      </w:r>
      <w:r w:rsidR="000F1044">
        <w:rPr>
          <w:rFonts w:cs="Arial"/>
          <w:noProof/>
          <w:lang w:eastAsia="en-GB"/>
        </w:rPr>
        <w:t xml:space="preserve">ServerA will just be configured to </w:t>
      </w:r>
      <w:r w:rsidR="0068494A">
        <w:rPr>
          <w:rFonts w:cs="Arial"/>
          <w:noProof/>
          <w:lang w:eastAsia="en-GB"/>
        </w:rPr>
        <w:t>direct</w:t>
      </w:r>
      <w:r w:rsidR="000F1044">
        <w:rPr>
          <w:rFonts w:cs="Arial"/>
          <w:noProof/>
          <w:lang w:eastAsia="en-GB"/>
        </w:rPr>
        <w:t xml:space="preserve"> all queries for </w:t>
      </w:r>
      <w:r w:rsidR="000F1044" w:rsidRPr="000F1044">
        <w:rPr>
          <w:rFonts w:cs="Arial"/>
          <w:noProof/>
          <w:lang w:eastAsia="en-GB"/>
        </w:rPr>
        <w:t xml:space="preserve">the </w:t>
      </w:r>
      <w:r w:rsidR="00533FF1">
        <w:rPr>
          <w:rFonts w:cs="Arial"/>
          <w:noProof/>
          <w:lang w:eastAsia="en-GB"/>
        </w:rPr>
        <w:t>UK</w:t>
      </w:r>
      <w:r w:rsidR="000F1044" w:rsidRPr="000F1044">
        <w:rPr>
          <w:rFonts w:cs="Arial"/>
          <w:noProof/>
          <w:lang w:eastAsia="en-GB"/>
        </w:rPr>
        <w:t>.DNS-Zones.com domain to Uk</w:t>
      </w:r>
      <w:r w:rsidR="00533FF1">
        <w:rPr>
          <w:rFonts w:cs="Arial"/>
          <w:noProof/>
          <w:lang w:eastAsia="en-GB"/>
        </w:rPr>
        <w:t>S</w:t>
      </w:r>
      <w:r w:rsidR="000F1044" w:rsidRPr="000F1044">
        <w:rPr>
          <w:rFonts w:cs="Arial"/>
          <w:noProof/>
          <w:lang w:eastAsia="en-GB"/>
        </w:rPr>
        <w:t>erverA</w:t>
      </w:r>
      <w:r w:rsidR="000F1044">
        <w:rPr>
          <w:rFonts w:cs="Arial"/>
          <w:noProof/>
          <w:lang w:eastAsia="en-GB"/>
        </w:rPr>
        <w:t xml:space="preserve">. UkServerA will also be configured to </w:t>
      </w:r>
      <w:r w:rsidR="00ED3112">
        <w:rPr>
          <w:rFonts w:cs="Arial"/>
          <w:noProof/>
          <w:lang w:eastAsia="en-GB"/>
        </w:rPr>
        <w:t>direct</w:t>
      </w:r>
      <w:r w:rsidR="000F1044">
        <w:rPr>
          <w:rFonts w:cs="Arial"/>
          <w:noProof/>
          <w:lang w:eastAsia="en-GB"/>
        </w:rPr>
        <w:t xml:space="preserve"> all queries for </w:t>
      </w:r>
      <w:r w:rsidR="00533FF1">
        <w:rPr>
          <w:rFonts w:cs="Arial"/>
          <w:noProof/>
          <w:lang w:eastAsia="en-GB"/>
        </w:rPr>
        <w:t xml:space="preserve">the </w:t>
      </w:r>
      <w:r w:rsidR="000F1044">
        <w:rPr>
          <w:rFonts w:cs="Arial"/>
          <w:noProof/>
          <w:lang w:eastAsia="en-GB"/>
        </w:rPr>
        <w:t xml:space="preserve">DNS-Zones.com </w:t>
      </w:r>
      <w:r w:rsidR="00533FF1">
        <w:rPr>
          <w:rFonts w:cs="Arial"/>
          <w:noProof/>
          <w:lang w:eastAsia="en-GB"/>
        </w:rPr>
        <w:t>domain to ServerA</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[84]</w:t>
      </w:r>
      <w:r w:rsidR="0049102B">
        <w:rPr>
          <w:rFonts w:cs="Arial"/>
          <w:noProof/>
          <w:lang w:eastAsia="en-GB"/>
        </w:rPr>
        <w:fldChar w:fldCharType="end"/>
      </w:r>
      <w:r w:rsidR="00533FF1">
        <w:rPr>
          <w:rFonts w:cs="Arial"/>
          <w:noProof/>
          <w:lang w:eastAsia="en-GB"/>
        </w:rPr>
        <w:t xml:space="preserve">. This means the number of records stored on a DNS server can be controlled. </w:t>
      </w:r>
    </w:p>
    <w:p w14:paraId="14A12FAB" w14:textId="497DE095" w:rsidR="00552477" w:rsidRDefault="00553E3F" w:rsidP="0088166D">
      <w:pPr>
        <w:ind w:left="720"/>
        <w:jc w:val="both"/>
        <w:rPr>
          <w:rFonts w:cs="Arial"/>
          <w:noProof/>
          <w:lang w:eastAsia="en-GB"/>
        </w:rPr>
      </w:pPr>
      <w:r>
        <w:rPr>
          <w:rFonts w:cs="Arial"/>
          <w:noProof/>
          <w:lang w:eastAsia="en-GB"/>
        </w:rPr>
        <w:t>The use of zones to split up a namespace will reduce bandwidth and unne</w:t>
      </w:r>
      <w:r w:rsidR="001C3713">
        <w:rPr>
          <w:rFonts w:cs="Arial"/>
          <w:noProof/>
          <w:lang w:eastAsia="en-GB"/>
        </w:rPr>
        <w:t>cessary</w:t>
      </w:r>
      <w:r>
        <w:rPr>
          <w:rFonts w:cs="Arial"/>
          <w:noProof/>
          <w:lang w:eastAsia="en-GB"/>
        </w:rPr>
        <w:t xml:space="preserve"> quer</w:t>
      </w:r>
      <w:r w:rsidR="006B5A16">
        <w:rPr>
          <w:rFonts w:cs="Arial"/>
          <w:noProof/>
          <w:lang w:eastAsia="en-GB"/>
        </w:rPr>
        <w:t>ie</w:t>
      </w:r>
      <w:r>
        <w:rPr>
          <w:rFonts w:cs="Arial"/>
          <w:noProof/>
          <w:lang w:eastAsia="en-GB"/>
        </w:rPr>
        <w:t xml:space="preserve">s </w:t>
      </w:r>
      <w:r w:rsidR="0049102B">
        <w:rPr>
          <w:rFonts w:cs="Arial"/>
          <w:noProof/>
          <w:lang w:eastAsia="en-GB"/>
        </w:rPr>
        <w:fldChar w:fldCharType="begin" w:fldLock="1"/>
      </w:r>
      <w:r w:rsidR="002E5946">
        <w:rPr>
          <w:rFonts w:cs="Arial"/>
          <w:noProof/>
          <w:lang w:eastAsia="en-GB"/>
        </w:rPr>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[84]</w:t>
      </w:r>
      <w:r w:rsidR="0049102B">
        <w:rPr>
          <w:rFonts w:cs="Arial"/>
          <w:noProof/>
          <w:lang w:eastAsia="en-GB"/>
        </w:rPr>
        <w:fldChar w:fldCharType="end"/>
      </w:r>
      <w:r w:rsidR="0049102B">
        <w:rPr>
          <w:rFonts w:cs="Arial"/>
          <w:noProof/>
          <w:lang w:eastAsia="en-GB"/>
        </w:rPr>
        <w:t xml:space="preserve"> </w:t>
      </w:r>
      <w:r>
        <w:rPr>
          <w:rFonts w:cs="Arial"/>
          <w:noProof/>
          <w:lang w:eastAsia="en-GB"/>
        </w:rPr>
        <w:t xml:space="preserve">(e.g. a query for the UK subdomain will no longer need to query a </w:t>
      </w:r>
      <w:r w:rsidR="001C3713">
        <w:rPr>
          <w:rFonts w:cs="Arial"/>
          <w:noProof/>
          <w:lang w:eastAsia="en-GB"/>
        </w:rPr>
        <w:t xml:space="preserve">server in the US. This is because it will query a local UK server hosting a zone responsible </w:t>
      </w:r>
      <w:r w:rsidR="00745E9E">
        <w:rPr>
          <w:rFonts w:cs="Arial"/>
          <w:noProof/>
          <w:lang w:eastAsia="en-GB"/>
        </w:rPr>
        <w:t xml:space="preserve">for </w:t>
      </w:r>
      <w:r w:rsidR="001C3713">
        <w:rPr>
          <w:rFonts w:cs="Arial"/>
          <w:noProof/>
          <w:lang w:eastAsia="en-GB"/>
        </w:rPr>
        <w:t>the UK subdomain).</w:t>
      </w:r>
      <w:r w:rsidR="00552477">
        <w:rPr>
          <w:rFonts w:cs="Arial"/>
          <w:noProof/>
          <w:lang w:eastAsia="en-GB"/>
        </w:rPr>
        <w:t xml:space="preserve"> Permissions can also be set on zones to allow the del</w:t>
      </w:r>
      <w:r w:rsidR="00B554CB">
        <w:rPr>
          <w:rFonts w:cs="Arial"/>
          <w:noProof/>
          <w:lang w:eastAsia="en-GB"/>
        </w:rPr>
        <w:t>eg</w:t>
      </w:r>
      <w:r w:rsidR="00552477">
        <w:rPr>
          <w:rFonts w:cs="Arial"/>
          <w:noProof/>
          <w:lang w:eastAsia="en-GB"/>
        </w:rPr>
        <w:t>ation of control to different admi</w:t>
      </w:r>
      <w:r w:rsidR="00B554CB">
        <w:rPr>
          <w:rFonts w:cs="Arial"/>
          <w:noProof/>
          <w:lang w:eastAsia="en-GB"/>
        </w:rPr>
        <w:t>ni</w:t>
      </w:r>
      <w:r w:rsidR="00552477">
        <w:rPr>
          <w:rFonts w:cs="Arial"/>
          <w:noProof/>
          <w:lang w:eastAsia="en-GB"/>
        </w:rPr>
        <w:t>strators</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[84]</w:t>
      </w:r>
      <w:r w:rsidR="0049102B">
        <w:rPr>
          <w:rFonts w:cs="Arial"/>
          <w:noProof/>
          <w:lang w:eastAsia="en-GB"/>
        </w:rPr>
        <w:fldChar w:fldCharType="end"/>
      </w:r>
      <w:r w:rsidR="00552477">
        <w:rPr>
          <w:rFonts w:cs="Arial"/>
          <w:noProof/>
          <w:lang w:eastAsia="en-GB"/>
        </w:rPr>
        <w:t>.</w:t>
      </w:r>
    </w:p>
    <w:p w14:paraId="05AD3A28" w14:textId="292CA8EC" w:rsidR="00A615EA" w:rsidRDefault="00A615EA" w:rsidP="0088166D">
      <w:pPr>
        <w:ind w:left="720"/>
        <w:jc w:val="both"/>
        <w:rPr>
          <w:rFonts w:cs="Arial"/>
          <w:noProof/>
          <w:lang w:eastAsia="en-GB"/>
        </w:rPr>
      </w:pPr>
    </w:p>
    <w:p w14:paraId="1F37BB45" w14:textId="28A024FA" w:rsidR="00A615EA" w:rsidRDefault="00A615EA" w:rsidP="0088166D">
      <w:pPr>
        <w:ind w:left="720"/>
        <w:jc w:val="both"/>
        <w:rPr>
          <w:rFonts w:cs="Arial"/>
          <w:noProof/>
          <w:lang w:eastAsia="en-GB"/>
        </w:rPr>
      </w:pPr>
      <w:r>
        <w:rPr>
          <w:rFonts w:cs="Arial"/>
          <w:noProof/>
          <w:lang w:eastAsia="en-GB"/>
        </w:rPr>
        <w:t>It is possible to have multiple zones representing the same part of DNS namespace</w:t>
      </w:r>
      <w:r w:rsidR="008F56E0">
        <w:rPr>
          <w:rFonts w:cs="Arial"/>
          <w:noProof/>
          <w:lang w:eastAsia="en-GB"/>
        </w:rPr>
        <w:t xml:space="preserve"> e.g. to provide fault tolerance</w:t>
      </w:r>
      <w:r>
        <w:rPr>
          <w:rFonts w:cs="Arial"/>
          <w:noProof/>
          <w:lang w:eastAsia="en-GB"/>
        </w:rPr>
        <w:t>. There are three zone</w:t>
      </w:r>
      <w:r w:rsidR="00F647F9">
        <w:rPr>
          <w:rFonts w:cs="Arial"/>
          <w:noProof/>
          <w:lang w:eastAsia="en-GB"/>
        </w:rPr>
        <w:t xml:space="preserve"> types</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"mendeley" : { "formattedCitation" : "[81]", "plainTextFormattedCitation" : "[81]", "previouslyFormattedCitation" : "[81]"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[81]</w:t>
      </w:r>
      <w:r w:rsidR="0049102B">
        <w:rPr>
          <w:rFonts w:cs="Arial"/>
          <w:noProof/>
          <w:lang w:eastAsia="en-GB"/>
        </w:rPr>
        <w:fldChar w:fldCharType="end"/>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"https://technet.microsoft.com/en-us/library/cc958980.aspx", "accessed" : { "date-parts" : [ [ "2018", "1", "13" ] ] }, "author" : [ { "dropping-particle" : "", "family" : "Microsoft Technet", "given" : "", "non-dropping-particle" : "", "parse-names" : false, "suffix" : "" } ], "container-title" : "technet.microsoft.com", "id" : "ITEM-1", "issued" : { "date-parts" : [ [ "0" ] ] }, "title" : "Zones", "type" : "webpage" }, "uris" : [ "http://www.mendeley.com/documents/?uuid=5cc61b4e-7d92-398d-bea6-1f8da8670587" ] } ], "mendeley" : { "formattedCitation" : "[85]", "plainTextFormattedCitation" : "[85]", "previouslyFormattedCitation" : "[85]"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[85]</w:t>
      </w:r>
      <w:r w:rsidR="0049102B">
        <w:rPr>
          <w:rFonts w:cs="Arial"/>
          <w:noProof/>
          <w:lang w:eastAsia="en-GB"/>
        </w:rPr>
        <w:fldChar w:fldCharType="end"/>
      </w:r>
      <w:r>
        <w:rPr>
          <w:rFonts w:cs="Arial"/>
          <w:noProof/>
          <w:lang w:eastAsia="en-GB"/>
        </w:rPr>
        <w:t>:</w:t>
      </w:r>
    </w:p>
    <w:p w14:paraId="40601A5F" w14:textId="5C598FC8" w:rsidR="00A615EA" w:rsidRDefault="00A615EA" w:rsidP="0088166D">
      <w:pPr>
        <w:pStyle w:val="ListParagraph"/>
        <w:numPr>
          <w:ilvl w:val="0"/>
          <w:numId w:val="20"/>
        </w:numPr>
        <w:ind w:left="1434" w:hanging="357"/>
        <w:contextualSpacing w:val="0"/>
        <w:jc w:val="both"/>
        <w:rPr>
          <w:rFonts w:cs="Arial"/>
          <w:noProof/>
          <w:lang w:eastAsia="en-GB"/>
        </w:rPr>
      </w:pPr>
      <w:r w:rsidRPr="00000BF5">
        <w:rPr>
          <w:rFonts w:cs="Arial"/>
          <w:b/>
          <w:noProof/>
          <w:lang w:eastAsia="en-GB"/>
        </w:rPr>
        <w:t>Primary</w:t>
      </w:r>
      <w:r>
        <w:rPr>
          <w:rFonts w:cs="Arial"/>
          <w:noProof/>
          <w:lang w:eastAsia="en-GB"/>
        </w:rPr>
        <w:t xml:space="preserve"> – </w:t>
      </w:r>
      <w:r w:rsidR="008F56E0">
        <w:rPr>
          <w:rFonts w:cs="Arial"/>
          <w:noProof/>
          <w:lang w:eastAsia="en-GB"/>
        </w:rPr>
        <w:t xml:space="preserve">This zone </w:t>
      </w:r>
      <w:r w:rsidR="00000BF5">
        <w:rPr>
          <w:rFonts w:cs="Arial"/>
          <w:noProof/>
          <w:lang w:eastAsia="en-GB"/>
        </w:rPr>
        <w:t xml:space="preserve">is where all updates are made to records that belong to the zone. </w:t>
      </w:r>
    </w:p>
    <w:p w14:paraId="0B15826A" w14:textId="64289474" w:rsidR="00A615EA" w:rsidRDefault="00A615EA" w:rsidP="0088166D">
      <w:pPr>
        <w:pStyle w:val="ListParagraph"/>
        <w:numPr>
          <w:ilvl w:val="0"/>
          <w:numId w:val="20"/>
        </w:numPr>
        <w:ind w:left="1434" w:hanging="357"/>
        <w:contextualSpacing w:val="0"/>
        <w:jc w:val="both"/>
        <w:rPr>
          <w:rFonts w:cs="Arial"/>
          <w:noProof/>
          <w:lang w:eastAsia="en-GB"/>
        </w:rPr>
      </w:pPr>
      <w:r w:rsidRPr="00000BF5">
        <w:rPr>
          <w:rFonts w:cs="Arial"/>
          <w:b/>
          <w:noProof/>
          <w:lang w:eastAsia="en-GB"/>
        </w:rPr>
        <w:t>Secondary</w:t>
      </w:r>
      <w:r>
        <w:rPr>
          <w:rFonts w:cs="Arial"/>
          <w:noProof/>
          <w:lang w:eastAsia="en-GB"/>
        </w:rPr>
        <w:t xml:space="preserve"> –</w:t>
      </w:r>
      <w:r w:rsidR="008F56E0">
        <w:rPr>
          <w:rFonts w:cs="Arial"/>
          <w:noProof/>
          <w:lang w:eastAsia="en-GB"/>
        </w:rPr>
        <w:t xml:space="preserve"> A read-only copy of the primary zone.</w:t>
      </w:r>
    </w:p>
    <w:p w14:paraId="5AC8E2C0" w14:textId="0F134063" w:rsidR="00A615EA" w:rsidRPr="00000BF5" w:rsidRDefault="00A615EA" w:rsidP="001F6B17">
      <w:pPr>
        <w:pStyle w:val="ListParagraph"/>
        <w:numPr>
          <w:ilvl w:val="0"/>
          <w:numId w:val="20"/>
        </w:numPr>
        <w:contextualSpacing w:val="0"/>
        <w:jc w:val="both"/>
        <w:rPr>
          <w:rFonts w:cs="Arial"/>
          <w:noProof/>
          <w:lang w:eastAsia="en-GB"/>
        </w:rPr>
      </w:pPr>
      <w:r w:rsidRPr="00000BF5">
        <w:rPr>
          <w:rFonts w:cs="Arial"/>
          <w:b/>
          <w:noProof/>
          <w:lang w:eastAsia="en-GB"/>
        </w:rPr>
        <w:t>Stub</w:t>
      </w:r>
      <w:r>
        <w:rPr>
          <w:rFonts w:cs="Arial"/>
          <w:noProof/>
          <w:lang w:eastAsia="en-GB"/>
        </w:rPr>
        <w:t xml:space="preserve"> – </w:t>
      </w:r>
      <w:r w:rsidR="008F56E0">
        <w:rPr>
          <w:rFonts w:cs="Arial"/>
          <w:noProof/>
          <w:lang w:eastAsia="en-GB"/>
        </w:rPr>
        <w:t xml:space="preserve">A read-only copy of the primary zone that only contains records that identify the DNS servers that are </w:t>
      </w:r>
      <w:r w:rsidR="001F6B17" w:rsidRPr="001F6B17">
        <w:rPr>
          <w:rFonts w:cs="Arial"/>
          <w:noProof/>
          <w:lang w:eastAsia="en-GB"/>
        </w:rPr>
        <w:t>authoritative</w:t>
      </w:r>
      <w:r w:rsidR="008F56E0">
        <w:rPr>
          <w:rFonts w:cs="Arial"/>
          <w:noProof/>
          <w:lang w:eastAsia="en-GB"/>
        </w:rPr>
        <w:t xml:space="preserve"> for a DNS domain name. </w:t>
      </w:r>
    </w:p>
    <w:p w14:paraId="31591C6F" w14:textId="305FA546" w:rsidR="00A615EA" w:rsidRDefault="00000BF5" w:rsidP="0088166D">
      <w:pPr>
        <w:ind w:left="720"/>
        <w:jc w:val="both"/>
        <w:rPr>
          <w:rFonts w:cs="Arial"/>
          <w:noProof/>
          <w:lang w:eastAsia="en-GB"/>
        </w:rPr>
      </w:pPr>
      <w:r>
        <w:rPr>
          <w:rFonts w:cs="Arial"/>
          <w:noProof/>
          <w:lang w:eastAsia="en-GB"/>
        </w:rPr>
        <w:t>To successful</w:t>
      </w:r>
      <w:r w:rsidR="00E67586">
        <w:rPr>
          <w:rFonts w:cs="Arial"/>
          <w:noProof/>
          <w:lang w:eastAsia="en-GB"/>
        </w:rPr>
        <w:t>ly</w:t>
      </w:r>
      <w:r>
        <w:rPr>
          <w:rFonts w:cs="Arial"/>
          <w:noProof/>
          <w:lang w:eastAsia="en-GB"/>
        </w:rPr>
        <w:t xml:space="preserve"> implement </w:t>
      </w:r>
      <w:r w:rsidR="00F647F9">
        <w:rPr>
          <w:rFonts w:cs="Arial"/>
          <w:noProof/>
          <w:lang w:eastAsia="en-GB"/>
        </w:rPr>
        <w:t xml:space="preserve">a </w:t>
      </w:r>
      <w:r>
        <w:rPr>
          <w:rFonts w:cs="Arial"/>
          <w:noProof/>
          <w:lang w:eastAsia="en-GB"/>
        </w:rPr>
        <w:t>fault tolerance</w:t>
      </w:r>
      <w:r w:rsidR="00A615EA">
        <w:rPr>
          <w:rFonts w:cs="Arial"/>
          <w:noProof/>
          <w:lang w:eastAsia="en-GB"/>
        </w:rPr>
        <w:t xml:space="preserve"> </w:t>
      </w:r>
      <w:r w:rsidR="00F647F9">
        <w:rPr>
          <w:rFonts w:cs="Arial"/>
          <w:noProof/>
          <w:lang w:eastAsia="en-GB"/>
        </w:rPr>
        <w:t xml:space="preserve">DNS server, zone replication and transfer </w:t>
      </w:r>
      <w:r w:rsidR="001A1FF5">
        <w:rPr>
          <w:rFonts w:cs="Arial"/>
          <w:noProof/>
          <w:lang w:eastAsia="en-GB"/>
        </w:rPr>
        <w:t>are</w:t>
      </w:r>
      <w:r w:rsidR="00F647F9">
        <w:rPr>
          <w:rFonts w:cs="Arial"/>
          <w:noProof/>
          <w:lang w:eastAsia="en-GB"/>
        </w:rPr>
        <w:t xml:space="preserve"> required</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"https://technet.microsoft.com/en-us/library/cc725590(v=ws.11).aspx", "accessed" : { "date-parts" : [ [ "2018", "1", "13" ] ] }, "author" : [ { "dropping-particle" : "", "family" : "Microsoft Technet", "given" : "", "non-dropping-particle" : "", "parse-names" : false, "suffix" : "" } ], "container-title" : "technet.microsoft.com", "id" : "ITEM-1", "issued" : { "date-parts" : [ [ "0" ] ] }, "title" : "Understanding Zones", "type" : "webpage" }, "uris" : [ "http://www.mendeley.com/documents/?uuid=22a8caa7-b216-37c8-a5ca-55277209c6ca" ] } ], "mendeley" : { "formattedCitation" : "[86]", "plainTextFormattedCitation" : "[86]", "previouslyFormattedCitation" : "[86]"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[86]</w:t>
      </w:r>
      <w:r w:rsidR="0049102B">
        <w:rPr>
          <w:rFonts w:cs="Arial"/>
          <w:noProof/>
          <w:lang w:eastAsia="en-GB"/>
        </w:rPr>
        <w:fldChar w:fldCharType="end"/>
      </w:r>
      <w:r w:rsidR="00F647F9">
        <w:rPr>
          <w:rFonts w:cs="Arial"/>
          <w:noProof/>
          <w:lang w:eastAsia="en-GB"/>
        </w:rPr>
        <w:t>. This is ach</w:t>
      </w:r>
      <w:r w:rsidR="001A1FF5">
        <w:rPr>
          <w:rFonts w:cs="Arial"/>
          <w:noProof/>
          <w:lang w:eastAsia="en-GB"/>
        </w:rPr>
        <w:t>ie</w:t>
      </w:r>
      <w:r w:rsidR="00F647F9">
        <w:rPr>
          <w:rFonts w:cs="Arial"/>
          <w:noProof/>
          <w:lang w:eastAsia="en-GB"/>
        </w:rPr>
        <w:t xml:space="preserve">ved by the master DNS </w:t>
      </w:r>
      <w:r w:rsidR="00D2385C">
        <w:rPr>
          <w:rFonts w:cs="Arial"/>
          <w:noProof/>
          <w:lang w:eastAsia="en-GB"/>
        </w:rPr>
        <w:t xml:space="preserve">server </w:t>
      </w:r>
      <w:r w:rsidR="00F647F9">
        <w:rPr>
          <w:rFonts w:cs="Arial"/>
          <w:noProof/>
          <w:lang w:eastAsia="en-GB"/>
        </w:rPr>
        <w:t xml:space="preserve">copying </w:t>
      </w:r>
      <w:r w:rsidR="00D2385C">
        <w:rPr>
          <w:rFonts w:cs="Arial"/>
          <w:noProof/>
          <w:lang w:eastAsia="en-GB"/>
        </w:rPr>
        <w:t>its</w:t>
      </w:r>
      <w:r w:rsidR="00F647F9">
        <w:rPr>
          <w:rFonts w:cs="Arial"/>
          <w:noProof/>
          <w:lang w:eastAsia="en-GB"/>
        </w:rPr>
        <w:t xml:space="preserve"> zone file to </w:t>
      </w:r>
      <w:r w:rsidR="00D2385C">
        <w:rPr>
          <w:rFonts w:cs="Arial"/>
          <w:noProof/>
          <w:lang w:eastAsia="en-GB"/>
        </w:rPr>
        <w:t xml:space="preserve">a secondary </w:t>
      </w:r>
      <w:r w:rsidR="00F647F9">
        <w:rPr>
          <w:rFonts w:cs="Arial"/>
          <w:noProof/>
          <w:lang w:eastAsia="en-GB"/>
        </w:rPr>
        <w:t>DNS server</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"mendeley" : { "formattedCitation" : "[81]", "plainTextFormattedCitation" : "[81]", "previouslyFormattedCitation" : "[81]"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[81]</w:t>
      </w:r>
      <w:r w:rsidR="0049102B">
        <w:rPr>
          <w:rFonts w:cs="Arial"/>
          <w:noProof/>
          <w:lang w:eastAsia="en-GB"/>
        </w:rPr>
        <w:fldChar w:fldCharType="end"/>
      </w:r>
      <w:r w:rsidR="00D2385C">
        <w:rPr>
          <w:rFonts w:cs="Arial"/>
          <w:noProof/>
          <w:lang w:eastAsia="en-GB"/>
        </w:rPr>
        <w:t>. Master DNS servers are often primary but can also be secondary</w:t>
      </w:r>
      <w:r w:rsidR="0049102B">
        <w:rPr>
          <w:rFonts w:cs="Arial"/>
          <w:noProof/>
          <w:lang w:eastAsia="en-GB"/>
        </w:rPr>
        <w:t xml:space="preserve"> </w:t>
      </w:r>
      <w:r w:rsidR="0049102B">
        <w:rPr>
          <w:rFonts w:cs="Arial"/>
          <w:noProof/>
          <w:lang w:eastAsia="en-GB"/>
        </w:rPr>
        <w:fldChar w:fldCharType="begin" w:fldLock="1"/>
      </w:r>
      <w:r w:rsidR="002E5946">
        <w:rPr>
          <w:rFonts w:cs="Arial"/>
          <w:noProof/>
          <w:lang w:eastAsia="en-GB"/>
        </w:rPr>
        <w:instrText>ADDIN CSL_CITATION { "citationItems" : [ { "id" : "ITEM-1", "itemData" : { "URL" : "https://technet.microsoft.com/en-us/library/dd197427(v=ws.10).aspx", "accessed" : { "date-parts" : [ [ "2018", "1", "13" ] ] }, "author" : [ { "dropping-particle" : "", "family" : "Microsoft Technet", "given" : "", "non-dropping-particle" : "", "parse-names" : false, "suffix" : "" } ], "container-title" : "technet.microsoft.com", "id" : "ITEM-1", "issued" : { "date-parts" : [ [ "0" ] ] }, "title" : "DNS Architecture", "type" : "webpage" }, "uris" : [ "http://www.mendeley.com/documents/?uuid=725fe57a-438f-3d71-ba5c-5f5a4c8a606c" ] } ], "mendeley" : { "formattedCitation" : "[81]", "plainTextFormattedCitation" : "[81]", "previouslyFormattedCitation" : "[81]" }, "properties" : {  }, "schema" : "https://github.com/citation-style-language/schema/raw/master/csl-citation.json" }</w:instrText>
      </w:r>
      <w:r w:rsidR="0049102B">
        <w:rPr>
          <w:rFonts w:cs="Arial"/>
          <w:noProof/>
          <w:lang w:eastAsia="en-GB"/>
        </w:rPr>
        <w:fldChar w:fldCharType="separate"/>
      </w:r>
      <w:r w:rsidR="00AC47F8" w:rsidRPr="00AC47F8">
        <w:rPr>
          <w:rFonts w:cs="Arial"/>
          <w:noProof/>
          <w:lang w:eastAsia="en-GB"/>
        </w:rPr>
        <w:t>[81]</w:t>
      </w:r>
      <w:r w:rsidR="0049102B">
        <w:rPr>
          <w:rFonts w:cs="Arial"/>
          <w:noProof/>
          <w:lang w:eastAsia="en-GB"/>
        </w:rPr>
        <w:fldChar w:fldCharType="end"/>
      </w:r>
      <w:r w:rsidR="00D2385C">
        <w:rPr>
          <w:rFonts w:cs="Arial"/>
          <w:noProof/>
          <w:lang w:eastAsia="en-GB"/>
        </w:rPr>
        <w:t xml:space="preserve">. </w:t>
      </w:r>
    </w:p>
    <w:p w14:paraId="75ADE905" w14:textId="77777777" w:rsidR="00552477" w:rsidRPr="007F12DE" w:rsidRDefault="00552477" w:rsidP="00552477">
      <w:pPr>
        <w:ind w:left="720"/>
        <w:rPr>
          <w:rFonts w:cs="Arial"/>
          <w:noProof/>
          <w:lang w:eastAsia="en-GB"/>
        </w:rPr>
      </w:pPr>
    </w:p>
    <w:p w14:paraId="7648577F" w14:textId="36287F01" w:rsidR="008A3FCF" w:rsidRDefault="000F6956" w:rsidP="000B19A7">
      <w:pPr>
        <w:ind w:left="720"/>
      </w:pPr>
      <w:r>
        <w:rPr>
          <w:noProof/>
          <w:lang w:eastAsia="en-GB"/>
        </w:rPr>
        <w:lastRenderedPageBreak/>
        <w:drawing>
          <wp:inline distT="0" distB="0" distL="0" distR="0" wp14:anchorId="4A9D108B" wp14:editId="18F0E57C">
            <wp:extent cx="3781953" cy="3324689"/>
            <wp:effectExtent l="0" t="0" r="9525" b="9525"/>
            <wp:docPr id="72" name="Picture 72" descr="A close up of a logo&#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DNS example 1.png"/>
                    <pic:cNvPicPr/>
                  </pic:nvPicPr>
                  <pic:blipFill>
                    <a:blip r:embed="rId157">
                      <a:extLst>
                        <a:ext uri="{28A0092B-C50C-407E-A947-70E740481C1C}">
                          <a14:useLocalDpi xmlns:a14="http://schemas.microsoft.com/office/drawing/2010/main" val="0"/>
                        </a:ext>
                      </a:extLst>
                    </a:blip>
                    <a:stretch>
                      <a:fillRect/>
                    </a:stretch>
                  </pic:blipFill>
                  <pic:spPr>
                    <a:xfrm>
                      <a:off x="0" y="0"/>
                      <a:ext cx="3781953" cy="3324689"/>
                    </a:xfrm>
                    <a:prstGeom prst="rect">
                      <a:avLst/>
                    </a:prstGeom>
                  </pic:spPr>
                </pic:pic>
              </a:graphicData>
            </a:graphic>
          </wp:inline>
        </w:drawing>
      </w:r>
    </w:p>
    <w:p w14:paraId="55E343BA" w14:textId="7BEBD99B" w:rsidR="00144538" w:rsidRPr="00D86292" w:rsidRDefault="00144538" w:rsidP="000B19A7">
      <w:pPr>
        <w:ind w:left="720"/>
      </w:pPr>
      <w:r>
        <w:t xml:space="preserve">Fig. </w:t>
      </w:r>
      <w:r w:rsidR="009C7D4E">
        <w:t>149</w:t>
      </w:r>
      <w:r>
        <w:t>. An example of using multiple zones</w:t>
      </w:r>
      <w:r w:rsidR="003551F5">
        <w:t xml:space="preserve"> with</w:t>
      </w:r>
      <w:r>
        <w:t xml:space="preserve"> fault tolerance</w:t>
      </w:r>
      <w:r w:rsidR="0016465E">
        <w:t xml:space="preserve"> </w:t>
      </w:r>
      <w:r w:rsidR="00D86292">
        <w:fldChar w:fldCharType="begin" w:fldLock="1"/>
      </w:r>
      <w:r w:rsidR="00DE5FA7">
        <w:instrText>ADDIN CSL_CITATION { "citationItems" : [ { "id" : "ITEM-1", "itemData" : { "author" : [ { "dropping-particle" : "", "family" : "Bashford", "given" : "Tim", "non-dropping-particle" : "", "parse-names" : false, "suffix" : "" }, { "dropping-particle" : "", "family" : "Cobley", "given" : "Lee", "non-dropping-particle" : "", "parse-names" : false, "suffix" : "" } ], "id" : "ITEM-1", "issued" : { "date-parts" : [ [ "2018" ] ] }, "publisher-place" : "Swansea", "title" : "B.Sc. Year 2 Network Services and Web Technology. WorkSheet 4: Name Resolution using the Domain Name Service (DNS)", "type" : "report" }, "uris" : [ "http://www.mendeley.com/documents/?uuid=f4946ea3-45af-4bc4-ac16-2ad18f7a8a35" ] } ], "mendeley" : { "formattedCitation" : "[87]", "plainTextFormattedCitation" : "[87]", "previouslyFormattedCitation" : "[87]" }, "properties" : {  }, "schema" : "https://github.com/citation-style-language/schema/raw/master/csl-citation.json" }</w:instrText>
      </w:r>
      <w:r w:rsidR="00D86292">
        <w:fldChar w:fldCharType="separate"/>
      </w:r>
      <w:r w:rsidR="00AC47F8" w:rsidRPr="00AC47F8">
        <w:rPr>
          <w:noProof/>
        </w:rPr>
        <w:t>[87]</w:t>
      </w:r>
      <w:r w:rsidR="00D86292">
        <w:fldChar w:fldCharType="end"/>
      </w:r>
    </w:p>
    <w:p w14:paraId="1E2FFDBC" w14:textId="06DBFCF9" w:rsidR="00552477" w:rsidRDefault="00552477" w:rsidP="000B19A7">
      <w:pPr>
        <w:ind w:left="720"/>
      </w:pPr>
    </w:p>
    <w:p w14:paraId="4084A1FE" w14:textId="5A65ABC9" w:rsidR="00552477" w:rsidRDefault="31F9B7A0" w:rsidP="0088166D">
      <w:pPr>
        <w:ind w:left="720"/>
        <w:jc w:val="both"/>
      </w:pPr>
      <w:r>
        <w:t xml:space="preserve">Fig. 149. shows the use of DNS zones to provide fault tolerance. </w:t>
      </w:r>
      <w:proofErr w:type="spellStart"/>
      <w:r>
        <w:t>ServerA</w:t>
      </w:r>
      <w:proofErr w:type="spellEnd"/>
      <w:r>
        <w:t xml:space="preserve"> is hosting the domain </w:t>
      </w:r>
      <w:proofErr w:type="spellStart"/>
      <w:proofErr w:type="gramStart"/>
      <w:r>
        <w:t>nwtraders.msft</w:t>
      </w:r>
      <w:proofErr w:type="spellEnd"/>
      <w:proofErr w:type="gramEnd"/>
      <w:r>
        <w:t xml:space="preserve"> and Zone 1 (which </w:t>
      </w:r>
      <w:proofErr w:type="spellStart"/>
      <w:r>
        <w:t>nwtraders.msft</w:t>
      </w:r>
      <w:proofErr w:type="spellEnd"/>
      <w:r>
        <w:t xml:space="preserve"> is part of) as a Primary zone. </w:t>
      </w:r>
      <w:proofErr w:type="spellStart"/>
      <w:r>
        <w:t>ServerB</w:t>
      </w:r>
      <w:proofErr w:type="spellEnd"/>
      <w:r>
        <w:t xml:space="preserve"> is also part of the </w:t>
      </w:r>
      <w:proofErr w:type="spellStart"/>
      <w:proofErr w:type="gramStart"/>
      <w:r>
        <w:t>nwtraders.msft</w:t>
      </w:r>
      <w:proofErr w:type="spellEnd"/>
      <w:proofErr w:type="gramEnd"/>
      <w:r>
        <w:t xml:space="preserve"> namespace and is hosting Zone 2 as a Secondary zone. </w:t>
      </w:r>
      <w:proofErr w:type="spellStart"/>
      <w:r>
        <w:t>ServerC</w:t>
      </w:r>
      <w:proofErr w:type="spellEnd"/>
      <w:r>
        <w:t xml:space="preserve"> is hosting the </w:t>
      </w:r>
      <w:proofErr w:type="spellStart"/>
      <w:proofErr w:type="gramStart"/>
      <w:r>
        <w:t>sales.nwtraders</w:t>
      </w:r>
      <w:proofErr w:type="gramEnd"/>
      <w:r>
        <w:t>.msft</w:t>
      </w:r>
      <w:proofErr w:type="spellEnd"/>
      <w:r>
        <w:t xml:space="preserve"> domain and Zone 3 as a Primary zone. </w:t>
      </w:r>
      <w:proofErr w:type="spellStart"/>
      <w:r>
        <w:t>ServerA</w:t>
      </w:r>
      <w:proofErr w:type="spellEnd"/>
      <w:r>
        <w:t xml:space="preserve"> is also configured to replicate its zone file and transfer it to </w:t>
      </w:r>
      <w:proofErr w:type="spellStart"/>
      <w:r>
        <w:t>ServerB</w:t>
      </w:r>
      <w:proofErr w:type="spellEnd"/>
      <w:r>
        <w:t xml:space="preserve"> whenever resource record changes occur. This means that if </w:t>
      </w:r>
      <w:proofErr w:type="spellStart"/>
      <w:r>
        <w:t>ServerA</w:t>
      </w:r>
      <w:proofErr w:type="spellEnd"/>
      <w:r>
        <w:t xml:space="preserve"> fails or becomes unavailable </w:t>
      </w:r>
      <w:proofErr w:type="spellStart"/>
      <w:r>
        <w:t>ServerB</w:t>
      </w:r>
      <w:proofErr w:type="spellEnd"/>
      <w:r>
        <w:t xml:space="preserve"> will have an up-to-date zone file to resolve any queries for the </w:t>
      </w:r>
      <w:proofErr w:type="spellStart"/>
      <w:proofErr w:type="gramStart"/>
      <w:r>
        <w:t>nwtraders.msft</w:t>
      </w:r>
      <w:proofErr w:type="spellEnd"/>
      <w:proofErr w:type="gramEnd"/>
      <w:r>
        <w:t xml:space="preserve"> domain. If </w:t>
      </w:r>
      <w:proofErr w:type="spellStart"/>
      <w:r>
        <w:t>ServerA</w:t>
      </w:r>
      <w:proofErr w:type="spellEnd"/>
      <w:r>
        <w:t xml:space="preserve"> and </w:t>
      </w:r>
      <w:proofErr w:type="spellStart"/>
      <w:r>
        <w:t>ServerB</w:t>
      </w:r>
      <w:proofErr w:type="spellEnd"/>
      <w:r>
        <w:t xml:space="preserve"> both fail, queries for the </w:t>
      </w:r>
      <w:proofErr w:type="spellStart"/>
      <w:proofErr w:type="gramStart"/>
      <w:r>
        <w:t>nwtraders.msft</w:t>
      </w:r>
      <w:proofErr w:type="spellEnd"/>
      <w:proofErr w:type="gramEnd"/>
      <w:r>
        <w:t xml:space="preserve"> domain will fail. However, </w:t>
      </w:r>
      <w:proofErr w:type="spellStart"/>
      <w:r>
        <w:t>ServerC</w:t>
      </w:r>
      <w:proofErr w:type="spellEnd"/>
      <w:r>
        <w:t xml:space="preserve"> will still be able to resolve queries for the </w:t>
      </w:r>
      <w:proofErr w:type="spellStart"/>
      <w:proofErr w:type="gramStart"/>
      <w:r>
        <w:t>sales.nwtraders</w:t>
      </w:r>
      <w:proofErr w:type="gramEnd"/>
      <w:r>
        <w:t>.msft</w:t>
      </w:r>
      <w:proofErr w:type="spellEnd"/>
      <w:r>
        <w:t xml:space="preserve"> domain as Zone 3 is only responsible for the </w:t>
      </w:r>
      <w:proofErr w:type="spellStart"/>
      <w:r>
        <w:t>sales.nwtraders.msft</w:t>
      </w:r>
      <w:proofErr w:type="spellEnd"/>
      <w:r>
        <w:t xml:space="preserve"> namespace. </w:t>
      </w:r>
    </w:p>
    <w:p w14:paraId="4F929EB0" w14:textId="41D1F143" w:rsidR="009C5454" w:rsidRDefault="009C5454" w:rsidP="0088166D">
      <w:pPr>
        <w:ind w:left="720"/>
        <w:jc w:val="both"/>
      </w:pPr>
    </w:p>
    <w:p w14:paraId="2E217082" w14:textId="5F9EAA22" w:rsidR="009C5454" w:rsidRDefault="009C5454" w:rsidP="0088166D">
      <w:pPr>
        <w:ind w:left="720"/>
        <w:jc w:val="both"/>
      </w:pPr>
      <w:r>
        <w:t>It is important to remember that a DNS zone should not be associated with a domain</w:t>
      </w:r>
      <w:r w:rsidR="007660BE">
        <w:t xml:space="preserve"> </w:t>
      </w:r>
      <w:r w:rsidR="007660BE">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7660BE">
        <w:fldChar w:fldCharType="separate"/>
      </w:r>
      <w:r w:rsidR="00AC47F8" w:rsidRPr="00AC47F8">
        <w:rPr>
          <w:noProof/>
        </w:rPr>
        <w:t>[84]</w:t>
      </w:r>
      <w:r w:rsidR="007660BE">
        <w:fldChar w:fldCharType="end"/>
      </w:r>
      <w:r w:rsidR="007660BE">
        <w:t xml:space="preserve">, </w:t>
      </w:r>
      <w:r w:rsidR="007660BE">
        <w:fldChar w:fldCharType="begin" w:fldLock="1"/>
      </w:r>
      <w:r w:rsidR="002E5946">
        <w:instrText>ADDIN CSL_CITATION { "citationItems" : [ { "id" : "ITEM-1", "itemData" : { "URL" : "https://technet.microsoft.com/en-us/library/cc958980.aspx", "accessed" : { "date-parts" : [ [ "2018", "1", "13" ] ] }, "author" : [ { "dropping-particle" : "", "family" : "Microsoft Technet", "given" : "", "non-dropping-particle" : "", "parse-names" : false, "suffix" : "" } ], "container-title" : "technet.microsoft.com", "id" : "ITEM-1", "issued" : { "date-parts" : [ [ "0" ] ] }, "title" : "Zones", "type" : "webpage" }, "uris" : [ "http://www.mendeley.com/documents/?uuid=5cc61b4e-7d92-398d-bea6-1f8da8670587" ] } ], "mendeley" : { "formattedCitation" : "[85]", "plainTextFormattedCitation" : "[85]", "previouslyFormattedCitation" : "[85]" }, "properties" : {  }, "schema" : "https://github.com/citation-style-language/schema/raw/master/csl-citation.json" }</w:instrText>
      </w:r>
      <w:r w:rsidR="007660BE">
        <w:fldChar w:fldCharType="separate"/>
      </w:r>
      <w:r w:rsidR="00AC47F8" w:rsidRPr="00AC47F8">
        <w:rPr>
          <w:noProof/>
        </w:rPr>
        <w:t>[85]</w:t>
      </w:r>
      <w:r w:rsidR="007660BE">
        <w:fldChar w:fldCharType="end"/>
      </w:r>
      <w:r>
        <w:t>. This is becaus</w:t>
      </w:r>
      <w:r w:rsidR="005B298E">
        <w:t xml:space="preserve">e </w:t>
      </w:r>
      <w:r w:rsidR="00C51278">
        <w:t>a DNS zone can contain multiple domains even with multiple zones on the same server</w:t>
      </w:r>
      <w:r w:rsidR="007660BE">
        <w:t xml:space="preserve"> </w:t>
      </w:r>
      <w:r w:rsidR="007660BE">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7660BE">
        <w:fldChar w:fldCharType="separate"/>
      </w:r>
      <w:r w:rsidR="00AC47F8" w:rsidRPr="00AC47F8">
        <w:rPr>
          <w:noProof/>
        </w:rPr>
        <w:t>[84]</w:t>
      </w:r>
      <w:r w:rsidR="007660BE">
        <w:fldChar w:fldCharType="end"/>
      </w:r>
      <w:r w:rsidR="007660BE">
        <w:t xml:space="preserve">, </w:t>
      </w:r>
      <w:r w:rsidR="007660BE">
        <w:fldChar w:fldCharType="begin" w:fldLock="1"/>
      </w:r>
      <w:r w:rsidR="002E5946">
        <w:instrText>ADDIN CSL_CITATION { "citationItems" : [ { "id" : "ITEM-1", "itemData" : { "URL" : "https://technet.microsoft.com/en-us/library/cc958980.aspx", "accessed" : { "date-parts" : [ [ "2018", "1", "13" ] ] }, "author" : [ { "dropping-particle" : "", "family" : "Microsoft Technet", "given" : "", "non-dropping-particle" : "", "parse-names" : false, "suffix" : "" } ], "container-title" : "technet.microsoft.com", "id" : "ITEM-1", "issued" : { "date-parts" : [ [ "0" ] ] }, "title" : "Zones", "type" : "webpage" }, "uris" : [ "http://www.mendeley.com/documents/?uuid=5cc61b4e-7d92-398d-bea6-1f8da8670587" ] } ], "mendeley" : { "formattedCitation" : "[85]", "plainTextFormattedCitation" : "[85]", "previouslyFormattedCitation" : "[85]" }, "properties" : {  }, "schema" : "https://github.com/citation-style-language/schema/raw/master/csl-citation.json" }</w:instrText>
      </w:r>
      <w:r w:rsidR="007660BE">
        <w:fldChar w:fldCharType="separate"/>
      </w:r>
      <w:r w:rsidR="00AC47F8" w:rsidRPr="00AC47F8">
        <w:rPr>
          <w:noProof/>
        </w:rPr>
        <w:t>[85]</w:t>
      </w:r>
      <w:r w:rsidR="007660BE">
        <w:fldChar w:fldCharType="end"/>
      </w:r>
      <w:r w:rsidR="00C51278">
        <w:t>. The purpose of a zone is to delegate control and administrative rights of different parts of the namespace (which includes moving resource records of domains to different servers)</w:t>
      </w:r>
      <w:r w:rsidR="007660BE">
        <w:t xml:space="preserve"> </w:t>
      </w:r>
      <w:r w:rsidR="007660BE">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"id" : "ITEM-2", "itemData" : { "URL" : "https://technet.microsoft.com/en-us/library/dd197427(v=ws.10).aspx", "accessed" : { "date-parts" : [ [ "2018", "1", "13" ] ] }, "author" : [ { "dropping-particle" : "", "family" : "Microsoft Technet", "given" : "", "non-dropping-particle" : "", "parse-names" : false, "suffix" : "" } ], "container-title" : "technet.microsoft.com", "id" : "ITEM-2", "issued" : { "date-parts" : [ [ "0" ] ] }, "title" : "DNS Architecture", "type" : "webpage" }, "uris" : [ "http://www.mendeley.com/documents/?uuid=725fe57a-438f-3d71-ba5c-5f5a4c8a606c" ] } ], "mendeley" : { "formattedCitation" : "[81], [84]", "plainTextFormattedCitation" : "[81], [84]", "previouslyFormattedCitation" : "[81], [84]" }, "properties" : {  }, "schema" : "https://github.com/citation-style-language/schema/raw/master/csl-citation.json" }</w:instrText>
      </w:r>
      <w:r w:rsidR="007660BE">
        <w:fldChar w:fldCharType="separate"/>
      </w:r>
      <w:r w:rsidR="00AC47F8" w:rsidRPr="00AC47F8">
        <w:rPr>
          <w:noProof/>
        </w:rPr>
        <w:t>[81], [84]</w:t>
      </w:r>
      <w:r w:rsidR="007660BE">
        <w:fldChar w:fldCharType="end"/>
      </w:r>
      <w:r w:rsidR="00C51278">
        <w:t>. DNS zones can also be considered as security boundaries</w:t>
      </w:r>
      <w:r w:rsidR="007660BE">
        <w:t xml:space="preserve"> </w:t>
      </w:r>
      <w:r w:rsidR="007660BE">
        <w:fldChar w:fldCharType="begin" w:fldLock="1"/>
      </w:r>
      <w:r w:rsidR="002E5946">
        <w:instrText>ADDIN CSL_CITATION { "citationItems" : [ { "id" : "ITEM-1", "itemData" : { "URL" : "https://www.think-like-a-computer.com/2011/06/11/dns-zones-explained/", "accessed" : { "date-parts" : [ [ "2018", "1", "13" ] ] }, "author" : [ { "dropping-particle" : "", "family" : "D.A.R.Y.L", "given" : "", "non-dropping-particle" : "", "parse-names" : false, "suffix" : "" } ], "container-title" : "Think Like A Computer", "id" : "ITEM-1", "issued" : { "date-parts" : [ [ "2011" ] ] }, "title" : "DNS Zones Explained", "type" : "webpage" }, "uris" : [ "http://www.mendeley.com/documents/?uuid=52735a1c-04ad-336c-8f91-9c1ff18c5536" ] } ], "mendeley" : { "formattedCitation" : "[84]", "plainTextFormattedCitation" : "[84]", "previouslyFormattedCitation" : "[84]" }, "properties" : {  }, "schema" : "https://github.com/citation-style-language/schema/raw/master/csl-citation.json" }</w:instrText>
      </w:r>
      <w:r w:rsidR="007660BE">
        <w:fldChar w:fldCharType="separate"/>
      </w:r>
      <w:r w:rsidR="00AC47F8" w:rsidRPr="00AC47F8">
        <w:rPr>
          <w:noProof/>
        </w:rPr>
        <w:t>[84]</w:t>
      </w:r>
      <w:r w:rsidR="007660BE">
        <w:fldChar w:fldCharType="end"/>
      </w:r>
      <w:r w:rsidR="00C51278">
        <w:t xml:space="preserve">. </w:t>
      </w:r>
    </w:p>
    <w:p w14:paraId="1300DE71" w14:textId="07FD6998" w:rsidR="00144538" w:rsidRDefault="31F9B7A0" w:rsidP="0088166D">
      <w:pPr>
        <w:ind w:left="720"/>
        <w:jc w:val="both"/>
      </w:pPr>
      <w:r>
        <w:t xml:space="preserve">Factors that require awareness when considering DNZ zones include, the size of a domain namespace and how many subdomains a zone should be responsible for. The need for availability and level of fault tolerance required, as well as security considerations such as zone permissions and administration rights. </w:t>
      </w:r>
    </w:p>
    <w:p w14:paraId="0BCCFAFA" w14:textId="78B4867F" w:rsidR="00A5788E" w:rsidRDefault="31F9B7A0" w:rsidP="00A5788E">
      <w:pPr>
        <w:pStyle w:val="Heading1"/>
      </w:pPr>
      <w:bookmarkStart w:id="51" w:name="_Toc505616078"/>
      <w:r>
        <w:lastRenderedPageBreak/>
        <w:t>Section 5: Evaluation of clustering strategies for hosting a 3-tier web development system</w:t>
      </w:r>
      <w:bookmarkEnd w:id="51"/>
    </w:p>
    <w:p w14:paraId="4098B07F" w14:textId="720F67B2" w:rsidR="007860D4" w:rsidRDefault="31F9B7A0" w:rsidP="007860D4">
      <w:pPr>
        <w:pStyle w:val="Heading2"/>
      </w:pPr>
      <w:bookmarkStart w:id="52" w:name="_Toc505616079"/>
      <w:r>
        <w:t>5.1. Introduction</w:t>
      </w:r>
      <w:bookmarkEnd w:id="52"/>
    </w:p>
    <w:p w14:paraId="540A0F79" w14:textId="356933ED" w:rsidR="007860D4" w:rsidRDefault="007860D4" w:rsidP="0088166D">
      <w:pPr>
        <w:jc w:val="both"/>
      </w:pPr>
      <w:r>
        <w:t xml:space="preserve">A cluster is </w:t>
      </w:r>
      <w:r w:rsidR="00031D36">
        <w:t xml:space="preserve">a group of servers and other resources that are connected via hardware, networks and software to operate as if they were a single system </w:t>
      </w:r>
      <w:r w:rsidR="00031D36">
        <w:fldChar w:fldCharType="begin" w:fldLock="1"/>
      </w:r>
      <w:r w:rsidR="002E5946">
        <w:instrText>ADDIN CSL_CITATION { "citationItems" : [ { "id" : "ITEM-1", "itemData" : { "URL" : "https://www.ibm.com/developerworks/aix/tutorials/clustering/clustering.html", "accessed" : { "date-parts" : [ [ "2017", "12", "26" ] ] }, "author" : [ { "dropping-particle" : "", "family" : "IBM developerWorks", "given" : "", "non-dropping-particle" : "", "parse-names" : false, "suffix" : "" } ], "container-title" : "www.ibm.com", "id" : "ITEM-1", "issued" : { "date-parts" : [ [ "2002" ] ] }, "title" : "Clustering: A basic 101 tutorial", "type" : "webpage" }, "uris" : [ "http://www.mendeley.com/documents/?uuid=a68962c6-d6a7-34f2-ac2b-0f408211eaa4" ] } ], "mendeley" : { "formattedCitation" : "[88]", "plainTextFormattedCitation" : "[88]", "previouslyFormattedCitation" : "[88]" }, "properties" : {  }, "schema" : "https://github.com/citation-style-language/schema/raw/master/csl-citation.json" }</w:instrText>
      </w:r>
      <w:r w:rsidR="00031D36">
        <w:fldChar w:fldCharType="separate"/>
      </w:r>
      <w:r w:rsidR="00AC47F8" w:rsidRPr="00AC47F8">
        <w:rPr>
          <w:noProof/>
        </w:rPr>
        <w:t>[88]</w:t>
      </w:r>
      <w:r w:rsidR="00031D36">
        <w:fldChar w:fldCharType="end"/>
      </w:r>
      <w:r w:rsidR="00031D36">
        <w:t>. There are many reasons to cluster servers</w:t>
      </w:r>
      <w:r w:rsidR="00AA0D74">
        <w:t xml:space="preserve"> </w:t>
      </w:r>
      <w:r w:rsidR="0093381F">
        <w:t xml:space="preserve">that will benefit even small businesses. These reasons </w:t>
      </w:r>
      <w:r w:rsidR="00031D36">
        <w:t>include high availability, load balancing, parallel processing, systems management and scalability</w:t>
      </w:r>
      <w:r w:rsidR="00F047D1">
        <w:t xml:space="preserve"> </w:t>
      </w:r>
      <w:r w:rsidR="00F047D1">
        <w:fldChar w:fldCharType="begin" w:fldLock="1"/>
      </w:r>
      <w:r w:rsidR="002E5946">
        <w:instrText>ADDIN CSL_CITATION { "citationItems" : [ { "id" : "ITEM-1", "itemData" : { "URL" : "https://www.ibm.com/developerworks/aix/tutorials/clustering/clustering.html", "accessed" : { "date-parts" : [ [ "2017", "12", "26" ] ] }, "author" : [ { "dropping-particle" : "", "family" : "IBM developerWorks", "given" : "", "non-dropping-particle" : "", "parse-names" : false, "suffix" : "" } ], "container-title" : "www.ibm.com", "id" : "ITEM-1", "issued" : { "date-parts" : [ [ "2002" ] ] }, "title" : "Clustering: A basic 101 tutorial", "type" : "webpage" }, "uris" : [ "http://www.mendeley.com/documents/?uuid=a68962c6-d6a7-34f2-ac2b-0f408211eaa4" ] } ], "mendeley" : { "formattedCitation" : "[88]", "plainTextFormattedCitation" : "[88]", "previouslyFormattedCitation" : "[88]" }, "properties" : {  }, "schema" : "https://github.com/citation-style-language/schema/raw/master/csl-citation.json" }</w:instrText>
      </w:r>
      <w:r w:rsidR="00F047D1">
        <w:fldChar w:fldCharType="separate"/>
      </w:r>
      <w:r w:rsidR="00AC47F8" w:rsidRPr="00AC47F8">
        <w:rPr>
          <w:noProof/>
        </w:rPr>
        <w:t>[88]</w:t>
      </w:r>
      <w:r w:rsidR="00F047D1">
        <w:fldChar w:fldCharType="end"/>
      </w:r>
      <w:r w:rsidR="00031D36">
        <w:t xml:space="preserve">. </w:t>
      </w:r>
      <w:r w:rsidR="00F047D1">
        <w:t xml:space="preserve">High availability is a very important aspect to consider when designing and implementing systems that require minimal downtime. </w:t>
      </w:r>
      <w:r w:rsidR="002A5F3B">
        <w:t xml:space="preserve">This is because the loss of access to data or a service due to </w:t>
      </w:r>
      <w:r w:rsidR="00624565">
        <w:t>(</w:t>
      </w:r>
      <w:r w:rsidR="002A5F3B">
        <w:t>but not limited</w:t>
      </w:r>
      <w:r w:rsidR="003414C2">
        <w:t xml:space="preserve"> </w:t>
      </w:r>
      <w:r w:rsidR="002A5F3B">
        <w:t>to</w:t>
      </w:r>
      <w:r w:rsidR="003414C2">
        <w:t>)</w:t>
      </w:r>
      <w:r w:rsidR="002A5F3B">
        <w:t xml:space="preserve"> computer failure and storage failure</w:t>
      </w:r>
      <w:r w:rsidR="00624565">
        <w:t xml:space="preserve"> can have severe consequences to a business. L</w:t>
      </w:r>
      <w:r w:rsidR="00624565" w:rsidRPr="00624565">
        <w:t>os</w:t>
      </w:r>
      <w:r w:rsidR="00624565">
        <w:t>s of</w:t>
      </w:r>
      <w:r w:rsidR="00624565" w:rsidRPr="00624565">
        <w:t xml:space="preserve"> productivity, revenue, damaged customer relationships, bad publicity and lawsuits</w:t>
      </w:r>
      <w:r w:rsidR="00624565">
        <w:t xml:space="preserve"> are all possible consequences that downtime can cause </w:t>
      </w:r>
      <w:r w:rsidR="00624565">
        <w:fldChar w:fldCharType="begin" w:fldLock="1"/>
      </w:r>
      <w:r w:rsidR="002E5946">
        <w:instrText>ADDIN CSL_CITATION { "citationItems" : [ { "id" : "ITEM-1", "itemData" : { "URL" : "https://docs.oracle.com/cd/B19306_01/server.102/b14210/overview.htm", "accessed" : { "date-parts" : [ [ "2017", "12", "26" ] ] }, "author" : [ { "dropping-particle" : "", "family" : "Oracle", "given" : "", "non-dropping-particle" : "", "parse-names" : false, "suffix" : "" } ], "container-title" : "docs.oracle.com", "id" : "ITEM-1", "issued" : { "date-parts" : [ [ "0" ] ] }, "title" : "Overview of High Availability", "type" : "webpage" }, "uris" : [ "http://www.mendeley.com/documents/?uuid=0c01acf2-aafe-3daf-bfad-4bb4cb3393e4" ] } ], "mendeley" : { "formattedCitation" : "[89]", "plainTextFormattedCitation" : "[89]", "previouslyFormattedCitation" : "[89]" }, "properties" : {  }, "schema" : "https://github.com/citation-style-language/schema/raw/master/csl-citation.json" }</w:instrText>
      </w:r>
      <w:r w:rsidR="00624565">
        <w:fldChar w:fldCharType="separate"/>
      </w:r>
      <w:r w:rsidR="00AC47F8" w:rsidRPr="00AC47F8">
        <w:rPr>
          <w:noProof/>
        </w:rPr>
        <w:t>[89]</w:t>
      </w:r>
      <w:r w:rsidR="00624565">
        <w:fldChar w:fldCharType="end"/>
      </w:r>
      <w:r w:rsidR="00624565" w:rsidRPr="00624565">
        <w:t>.</w:t>
      </w:r>
      <w:r w:rsidR="00907A59">
        <w:t xml:space="preserve"> Highly available systems use fault tolerance mechanisms to minimise the impact of failures </w:t>
      </w:r>
      <w:r w:rsidR="00C75E5E">
        <w:t xml:space="preserve">of components and services. Fault tolerance is achieved by reducing single points of failure through the implementation of redundancy </w:t>
      </w:r>
      <w:r w:rsidR="00C75E5E">
        <w:fldChar w:fldCharType="begin" w:fldLock="1"/>
      </w:r>
      <w:r w:rsidR="002E5946">
        <w:instrText>ADDIN CSL_CITATION { "citationItems" : [ { "id" : "ITEM-1", "itemData" : { "URL" : "https://technet.microsoft.com/en-gb/library/cc535053.aspx", "accessed" : { "date-parts" : [ [ "2017", "12", "26" ] ] }, "author" : [ { "dropping-particle" : "", "family" : "Microsoft Technet", "given" : "", "non-dropping-particle" : "", "parse-names" : false, "suffix" : "" } ], "container-title" : "technet.microsoft.com", "id" : "ITEM-1", "issued" : { "date-parts" : [ [ "0" ] ] }, "title" : "High Availability and Clustering Technologies", "type" : "webpage" }, "uris" : [ "http://www.mendeley.com/documents/?uuid=f2c5f379-7d16-3273-ae78-466e3b66bf72" ] } ], "mendeley" : { "formattedCitation" : "[90]", "plainTextFormattedCitation" : "[90]", "previouslyFormattedCitation" : "[90]" }, "properties" : {  }, "schema" : "https://github.com/citation-style-language/schema/raw/master/csl-citation.json" }</w:instrText>
      </w:r>
      <w:r w:rsidR="00C75E5E">
        <w:fldChar w:fldCharType="separate"/>
      </w:r>
      <w:r w:rsidR="00AC47F8" w:rsidRPr="00AC47F8">
        <w:rPr>
          <w:noProof/>
        </w:rPr>
        <w:t>[90]</w:t>
      </w:r>
      <w:r w:rsidR="00C75E5E">
        <w:fldChar w:fldCharType="end"/>
      </w:r>
      <w:r w:rsidR="00C75E5E">
        <w:t xml:space="preserve">. </w:t>
      </w:r>
    </w:p>
    <w:p w14:paraId="3C80D571" w14:textId="5BC12FF8" w:rsidR="00C75E5E" w:rsidRPr="007860D4" w:rsidRDefault="31F9B7A0" w:rsidP="0088166D">
      <w:pPr>
        <w:jc w:val="both"/>
      </w:pPr>
      <w:r>
        <w:t>This appraisal will focus on the high availability that failover clustering can provide to a web application architecture, as well as a brief look at application clustering.</w:t>
      </w:r>
      <w:r w:rsidR="00E85010">
        <w:t xml:space="preserve"> </w:t>
      </w:r>
      <w:r w:rsidR="00FA22C3">
        <w:t>Cluster topologies</w:t>
      </w:r>
      <w:r w:rsidR="00620A76">
        <w:t xml:space="preserve">, tools and technologies will be </w:t>
      </w:r>
      <w:r w:rsidR="00BE07DB">
        <w:t>investigated</w:t>
      </w:r>
      <w:r w:rsidR="009A1582">
        <w:t xml:space="preserve"> along with various suggestions</w:t>
      </w:r>
      <w:r w:rsidR="007318CF">
        <w:t xml:space="preserve"> and a</w:t>
      </w:r>
      <w:r w:rsidR="00661BBB">
        <w:t xml:space="preserve"> proposed clustering strategy</w:t>
      </w:r>
      <w:r w:rsidR="00BE07DB">
        <w:t xml:space="preserve">. </w:t>
      </w:r>
    </w:p>
    <w:p w14:paraId="3B773762" w14:textId="2F335994" w:rsidR="00A5788E" w:rsidRDefault="31F9B7A0" w:rsidP="007860D4">
      <w:pPr>
        <w:pStyle w:val="Heading2"/>
      </w:pPr>
      <w:bookmarkStart w:id="53" w:name="_Toc505616080"/>
      <w:r>
        <w:t>5.2. Web Architecture</w:t>
      </w:r>
      <w:bookmarkEnd w:id="53"/>
    </w:p>
    <w:p w14:paraId="3103F196" w14:textId="6ACA2648" w:rsidR="007860D4" w:rsidRDefault="00C73DCB" w:rsidP="0088166D">
      <w:pPr>
        <w:jc w:val="both"/>
      </w:pPr>
      <w:r>
        <w:t xml:space="preserve">A </w:t>
      </w:r>
      <w:r w:rsidR="000319D6">
        <w:t>W</w:t>
      </w:r>
      <w:r>
        <w:t xml:space="preserve">eb </w:t>
      </w:r>
      <w:r w:rsidR="000319D6">
        <w:t>S</w:t>
      </w:r>
      <w:r w:rsidR="00004B46">
        <w:t xml:space="preserve">erver is a special type of file server that retrieves files from a server’s hard drive, formats them for the web browser and sends the formatted </w:t>
      </w:r>
      <w:r w:rsidR="00E439C5">
        <w:t xml:space="preserve">static web content </w:t>
      </w:r>
      <w:r w:rsidR="00004B46">
        <w:t>out via a network</w:t>
      </w:r>
      <w:r w:rsidR="00E27D2F">
        <w:t xml:space="preserve"> </w:t>
      </w:r>
      <w:r w:rsidR="00E27D2F">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"mendeley" : { "formattedCitation" : "[91]", "plainTextFormattedCitation" : "[91]", "previouslyFormattedCitation" : "[91]" }, "properties" : {  }, "schema" : "https://github.com/citation-style-language/schema/raw/master/csl-citation.json" }</w:instrText>
      </w:r>
      <w:r w:rsidR="00E27D2F">
        <w:fldChar w:fldCharType="separate"/>
      </w:r>
      <w:r w:rsidR="00AC47F8" w:rsidRPr="00AC47F8">
        <w:rPr>
          <w:noProof/>
        </w:rPr>
        <w:t>[91]</w:t>
      </w:r>
      <w:r w:rsidR="00E27D2F">
        <w:fldChar w:fldCharType="end"/>
      </w:r>
      <w:r w:rsidR="00004B46">
        <w:t xml:space="preserve">. </w:t>
      </w:r>
      <w:r w:rsidR="00737EAB">
        <w:t>Static web content is content that is expected to be the same by everyone that visits the server</w:t>
      </w:r>
      <w:r w:rsidR="007D3451">
        <w:t xml:space="preserve"> (</w:t>
      </w:r>
      <w:bookmarkStart w:id="54" w:name="_Hlk503889621"/>
      <w:r w:rsidR="007D3451">
        <w:t xml:space="preserve">HTML pages, files, images, video </w:t>
      </w:r>
      <w:bookmarkEnd w:id="54"/>
      <w:r w:rsidR="007D3451">
        <w:t>etc.)</w:t>
      </w:r>
      <w:r w:rsidR="00E27D2F">
        <w:t xml:space="preserve"> </w:t>
      </w:r>
      <w:bookmarkStart w:id="55" w:name="_Hlk503890020"/>
      <w:r w:rsidR="00E27D2F">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"id" : "ITEM-2", "itemData" : { "URL" : "https://www.nginx.com/resources/glossary/application-server-vs-web-server/", "accessed" : { "date-parts" : [ [ "2017", "12", "26" ] ] }, "author" : [ { "dropping-particle" : "", "family" : "NGINX", "given" : "", "non-dropping-particle" : "", "parse-names" : false, "suffix" : "" } ], "container-title" : "www.nginx.com", "id" : "ITEM-2", "issued" : { "date-parts" : [ [ "0" ] ] }, "title" : "What Is a Web Server vs. an Application Server", "type" : "webpage" }, "uris" : [ "http://www.mendeley.com/documents/?uuid=23404d4e-356d-3356-a5a3-63f495b86793" ] } ], "mendeley" : { "formattedCitation" : "[91], [92]", "plainTextFormattedCitation" : "[91], [92]", "previouslyFormattedCitation" : "[91], [92]" }, "properties" : {  }, "schema" : "https://github.com/citation-style-language/schema/raw/master/csl-citation.json" }</w:instrText>
      </w:r>
      <w:r w:rsidR="00E27D2F">
        <w:fldChar w:fldCharType="separate"/>
      </w:r>
      <w:r w:rsidR="00AC47F8" w:rsidRPr="00AC47F8">
        <w:rPr>
          <w:noProof/>
        </w:rPr>
        <w:t>[91], [92]</w:t>
      </w:r>
      <w:r w:rsidR="00E27D2F">
        <w:fldChar w:fldCharType="end"/>
      </w:r>
      <w:bookmarkEnd w:id="55"/>
      <w:r w:rsidR="00737EAB">
        <w:t xml:space="preserve">. </w:t>
      </w:r>
      <w:r w:rsidR="000319D6">
        <w:t xml:space="preserve">The Web Server </w:t>
      </w:r>
      <w:r w:rsidR="007D3451">
        <w:t xml:space="preserve">standards were intended for the publishing of static documents on the </w:t>
      </w:r>
      <w:r w:rsidR="003F7738">
        <w:t>I</w:t>
      </w:r>
      <w:r w:rsidR="007D3451">
        <w:t xml:space="preserve">nternet. However, there is </w:t>
      </w:r>
      <w:r w:rsidR="00A22A62">
        <w:t xml:space="preserve">a </w:t>
      </w:r>
      <w:r w:rsidR="007D3451">
        <w:t>limited capability for accessing dynamic content</w:t>
      </w:r>
      <w:r w:rsidR="00E27D2F">
        <w:t xml:space="preserve"> </w:t>
      </w:r>
      <w:r w:rsidR="00E27D2F">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"mendeley" : { "formattedCitation" : "[91]", "plainTextFormattedCitation" : "[91]", "previouslyFormattedCitation" : "[91]" }, "properties" : {  }, "schema" : "https://github.com/citation-style-language/schema/raw/master/csl-citation.json" }</w:instrText>
      </w:r>
      <w:r w:rsidR="00E27D2F">
        <w:fldChar w:fldCharType="separate"/>
      </w:r>
      <w:r w:rsidR="00AC47F8" w:rsidRPr="00AC47F8">
        <w:rPr>
          <w:noProof/>
        </w:rPr>
        <w:t>[91]</w:t>
      </w:r>
      <w:r w:rsidR="00E27D2F">
        <w:fldChar w:fldCharType="end"/>
      </w:r>
      <w:r w:rsidR="007D3451">
        <w:t>.</w:t>
      </w:r>
    </w:p>
    <w:p w14:paraId="65BDF819" w14:textId="77777777" w:rsidR="00844336" w:rsidRDefault="00844336" w:rsidP="007860D4"/>
    <w:p w14:paraId="2A983513" w14:textId="0C47F701" w:rsidR="00A905AD" w:rsidRDefault="007D3451" w:rsidP="0088166D">
      <w:pPr>
        <w:jc w:val="both"/>
      </w:pPr>
      <w:r>
        <w:t>Web application servers extend the capabilities</w:t>
      </w:r>
      <w:r w:rsidR="0088507B">
        <w:t xml:space="preserve"> </w:t>
      </w:r>
      <w:r>
        <w:t>of web servers for dynamic content</w:t>
      </w:r>
      <w:r w:rsidR="0088507B">
        <w:t xml:space="preserve"> by supporting a high volume of users and highly interactive </w:t>
      </w:r>
      <w:r w:rsidR="00E27D2F">
        <w:t>w</w:t>
      </w:r>
      <w:r w:rsidR="0088507B">
        <w:t>eb application</w:t>
      </w:r>
      <w:r w:rsidR="00E27D2F">
        <w:t xml:space="preserve"> </w:t>
      </w:r>
      <w:r w:rsidR="00E27D2F">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"mendeley" : { "formattedCitation" : "[91]", "plainTextFormattedCitation" : "[91]", "previouslyFormattedCitation" : "[91]" }, "properties" : {  }, "schema" : "https://github.com/citation-style-language/schema/raw/master/csl-citation.json" }</w:instrText>
      </w:r>
      <w:r w:rsidR="00E27D2F">
        <w:fldChar w:fldCharType="separate"/>
      </w:r>
      <w:r w:rsidR="00AC47F8" w:rsidRPr="00AC47F8">
        <w:rPr>
          <w:noProof/>
        </w:rPr>
        <w:t>[91]</w:t>
      </w:r>
      <w:r w:rsidR="00E27D2F">
        <w:fldChar w:fldCharType="end"/>
      </w:r>
      <w:r>
        <w:t xml:space="preserve">. </w:t>
      </w:r>
      <w:r w:rsidR="00AB098A">
        <w:t>The application server</w:t>
      </w:r>
      <w:r w:rsidR="0088507B">
        <w:t xml:space="preserve"> </w:t>
      </w:r>
      <w:r w:rsidR="00AB098A">
        <w:t>provide</w:t>
      </w:r>
      <w:r w:rsidR="0088507B">
        <w:t>s</w:t>
      </w:r>
      <w:r w:rsidR="00AB098A">
        <w:t xml:space="preserve"> business logic which generates dynamic content for a client. </w:t>
      </w:r>
      <w:r w:rsidR="0088507B">
        <w:t>A typical website that provides both static and dynamic content will run web servers for the static content and application servers to generate content dynamically.</w:t>
      </w:r>
    </w:p>
    <w:p w14:paraId="69AB5772" w14:textId="6B342D75" w:rsidR="00B54D9B" w:rsidRDefault="31F9B7A0" w:rsidP="00B54D9B">
      <w:pPr>
        <w:pStyle w:val="Heading3"/>
      </w:pPr>
      <w:bookmarkStart w:id="56" w:name="_Toc505616081"/>
      <w:r>
        <w:t>5.2.1. Physical Tiers and Distributed Deployment of Applications</w:t>
      </w:r>
      <w:bookmarkEnd w:id="56"/>
    </w:p>
    <w:p w14:paraId="553CE252" w14:textId="1A4285E2" w:rsidR="00197DBD" w:rsidRDefault="00197DBD" w:rsidP="007860D4"/>
    <w:p w14:paraId="0516EC06" w14:textId="3D1A7C9E" w:rsidR="00197DBD" w:rsidRDefault="00197DBD" w:rsidP="007860D4">
      <w:r>
        <w:rPr>
          <w:noProof/>
          <w:lang w:eastAsia="en-GB"/>
        </w:rPr>
        <w:drawing>
          <wp:inline distT="0" distB="0" distL="0" distR="0" wp14:anchorId="652A91F6" wp14:editId="24B2E528">
            <wp:extent cx="3981450" cy="13335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C351017.png"/>
                    <pic:cNvPicPr/>
                  </pic:nvPicPr>
                  <pic:blipFill>
                    <a:blip r:embed="rId158">
                      <a:extLst>
                        <a:ext uri="{28A0092B-C50C-407E-A947-70E740481C1C}">
                          <a14:useLocalDpi xmlns:a14="http://schemas.microsoft.com/office/drawing/2010/main" val="0"/>
                        </a:ext>
                      </a:extLst>
                    </a:blip>
                    <a:stretch>
                      <a:fillRect/>
                    </a:stretch>
                  </pic:blipFill>
                  <pic:spPr>
                    <a:xfrm>
                      <a:off x="0" y="0"/>
                      <a:ext cx="3981450" cy="1333500"/>
                    </a:xfrm>
                    <a:prstGeom prst="rect">
                      <a:avLst/>
                    </a:prstGeom>
                  </pic:spPr>
                </pic:pic>
              </a:graphicData>
            </a:graphic>
          </wp:inline>
        </w:drawing>
      </w:r>
    </w:p>
    <w:p w14:paraId="3C2BA153" w14:textId="687EB8AD" w:rsidR="00197DBD" w:rsidRDefault="00197DBD" w:rsidP="007860D4">
      <w:r>
        <w:t xml:space="preserve">Fig. </w:t>
      </w:r>
      <w:r w:rsidR="003D782E">
        <w:t>150</w:t>
      </w:r>
      <w:r>
        <w:t>. Distributed deployment</w:t>
      </w:r>
      <w:r w:rsidR="003E5840">
        <w:t xml:space="preserve"> </w:t>
      </w:r>
      <w:r w:rsidR="003E5840">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3E5840">
        <w:fldChar w:fldCharType="separate"/>
      </w:r>
      <w:r w:rsidR="00AC47F8" w:rsidRPr="00AC47F8">
        <w:rPr>
          <w:noProof/>
        </w:rPr>
        <w:t>[93]</w:t>
      </w:r>
      <w:r w:rsidR="003E5840">
        <w:fldChar w:fldCharType="end"/>
      </w:r>
    </w:p>
    <w:p w14:paraId="23297931" w14:textId="51B305DE" w:rsidR="00F125FB" w:rsidRDefault="00F125FB" w:rsidP="007860D4"/>
    <w:p w14:paraId="5BF4F2DC" w14:textId="00989BE0" w:rsidR="00CA3CBE" w:rsidRDefault="00CA3CBE" w:rsidP="0088166D">
      <w:pPr>
        <w:jc w:val="both"/>
      </w:pPr>
      <w:r>
        <w:t xml:space="preserve">Web servers and application servers can be brought </w:t>
      </w:r>
      <w:r w:rsidR="005424BA">
        <w:t>together in the form of a distributed deployment</w:t>
      </w:r>
      <w:r w:rsidR="003E5840">
        <w:t xml:space="preserve"> </w:t>
      </w:r>
      <w:r w:rsidR="003E5840">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3E5840">
        <w:fldChar w:fldCharType="separate"/>
      </w:r>
      <w:r w:rsidR="00AC47F8" w:rsidRPr="00AC47F8">
        <w:rPr>
          <w:noProof/>
        </w:rPr>
        <w:t>[93]</w:t>
      </w:r>
      <w:r w:rsidR="003E5840">
        <w:fldChar w:fldCharType="end"/>
      </w:r>
      <w:r w:rsidR="005424BA">
        <w:t xml:space="preserve">. This is an approach </w:t>
      </w:r>
      <w:r w:rsidR="00197DBD">
        <w:t xml:space="preserve">where the layers of an application reside on separate physical tiers as seen in Fig. </w:t>
      </w:r>
      <w:r w:rsidR="003D782E">
        <w:t>150</w:t>
      </w:r>
      <w:r w:rsidR="00197DBD">
        <w:t xml:space="preserve">. Multi-tier architectures allow for each tier to be optimised </w:t>
      </w:r>
      <w:r w:rsidR="00197DBD">
        <w:lastRenderedPageBreak/>
        <w:t>for its operational requirements and system resource usage</w:t>
      </w:r>
      <w:r w:rsidR="003E5840">
        <w:t xml:space="preserve"> </w:t>
      </w:r>
      <w:r w:rsidR="003E5840">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3E5840">
        <w:fldChar w:fldCharType="separate"/>
      </w:r>
      <w:r w:rsidR="00AC47F8" w:rsidRPr="00AC47F8">
        <w:rPr>
          <w:noProof/>
        </w:rPr>
        <w:t>[93]</w:t>
      </w:r>
      <w:r w:rsidR="003E5840">
        <w:fldChar w:fldCharType="end"/>
      </w:r>
      <w:r w:rsidR="00197DBD">
        <w:t xml:space="preserve">. Distributed deployments allow for </w:t>
      </w:r>
      <w:r w:rsidR="00A905AD">
        <w:t>easier scaling up of each physical tier when processing demands increase</w:t>
      </w:r>
      <w:r w:rsidR="003E5840">
        <w:t xml:space="preserve"> </w:t>
      </w:r>
      <w:r w:rsidR="003E5840">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3E5840">
        <w:fldChar w:fldCharType="separate"/>
      </w:r>
      <w:r w:rsidR="00AC47F8" w:rsidRPr="00AC47F8">
        <w:rPr>
          <w:noProof/>
        </w:rPr>
        <w:t>[93]</w:t>
      </w:r>
      <w:r w:rsidR="003E5840">
        <w:fldChar w:fldCharType="end"/>
      </w:r>
      <w:r w:rsidR="00A905AD">
        <w:t>. Security can also be enhanced a</w:t>
      </w:r>
      <w:r w:rsidR="00564046">
        <w:t xml:space="preserve">s multiple tiers allow for </w:t>
      </w:r>
      <w:r w:rsidR="00A905AD">
        <w:t>strict</w:t>
      </w:r>
      <w:r w:rsidR="00564046">
        <w:t>er</w:t>
      </w:r>
      <w:r w:rsidR="00A905AD">
        <w:t xml:space="preserve"> security policies</w:t>
      </w:r>
      <w:r w:rsidR="003E5840">
        <w:t xml:space="preserve"> </w:t>
      </w:r>
      <w:r w:rsidR="003E5840">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3E5840">
        <w:fldChar w:fldCharType="separate"/>
      </w:r>
      <w:r w:rsidR="00AC47F8" w:rsidRPr="00AC47F8">
        <w:rPr>
          <w:noProof/>
        </w:rPr>
        <w:t>[93]</w:t>
      </w:r>
      <w:r w:rsidR="003E5840">
        <w:fldChar w:fldCharType="end"/>
      </w:r>
      <w:r w:rsidR="00A905AD">
        <w:t>.</w:t>
      </w:r>
    </w:p>
    <w:p w14:paraId="751C5602" w14:textId="6F7CC5BB" w:rsidR="006C151F" w:rsidRDefault="006C151F" w:rsidP="007860D4"/>
    <w:p w14:paraId="20BA9018" w14:textId="5637343F" w:rsidR="006C151F" w:rsidRDefault="006C151F" w:rsidP="007860D4">
      <w:r>
        <w:rPr>
          <w:noProof/>
          <w:lang w:eastAsia="en-GB"/>
        </w:rPr>
        <w:drawing>
          <wp:inline distT="0" distB="0" distL="0" distR="0" wp14:anchorId="5337102A" wp14:editId="790122B2">
            <wp:extent cx="4743450" cy="1219200"/>
            <wp:effectExtent l="0" t="0" r="0" b="0"/>
            <wp:docPr id="65" name="Picture 65" descr="A drawing of a fac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C351020.png"/>
                    <pic:cNvPicPr/>
                  </pic:nvPicPr>
                  <pic:blipFill>
                    <a:blip r:embed="rId159">
                      <a:extLst>
                        <a:ext uri="{28A0092B-C50C-407E-A947-70E740481C1C}">
                          <a14:useLocalDpi xmlns:a14="http://schemas.microsoft.com/office/drawing/2010/main" val="0"/>
                        </a:ext>
                      </a:extLst>
                    </a:blip>
                    <a:stretch>
                      <a:fillRect/>
                    </a:stretch>
                  </pic:blipFill>
                  <pic:spPr>
                    <a:xfrm>
                      <a:off x="0" y="0"/>
                      <a:ext cx="4743450" cy="1219200"/>
                    </a:xfrm>
                    <a:prstGeom prst="rect">
                      <a:avLst/>
                    </a:prstGeom>
                  </pic:spPr>
                </pic:pic>
              </a:graphicData>
            </a:graphic>
          </wp:inline>
        </w:drawing>
      </w:r>
    </w:p>
    <w:p w14:paraId="1EDC353F" w14:textId="7C7D1319" w:rsidR="006C151F" w:rsidRDefault="006C151F" w:rsidP="007860D4">
      <w:r>
        <w:t xml:space="preserve">Fig. </w:t>
      </w:r>
      <w:r w:rsidR="003D782E">
        <w:t>151</w:t>
      </w:r>
      <w:r>
        <w:t>. 3-tier deployment</w:t>
      </w:r>
      <w:r w:rsidR="00907A99">
        <w:t xml:space="preserve"> </w:t>
      </w:r>
      <w:r w:rsidR="00907A99">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907A99">
        <w:fldChar w:fldCharType="separate"/>
      </w:r>
      <w:r w:rsidR="00AC47F8" w:rsidRPr="00AC47F8">
        <w:rPr>
          <w:noProof/>
        </w:rPr>
        <w:t>[93]</w:t>
      </w:r>
      <w:r w:rsidR="00907A99">
        <w:fldChar w:fldCharType="end"/>
      </w:r>
    </w:p>
    <w:p w14:paraId="110F59D2" w14:textId="2EC4232D" w:rsidR="00A905AD" w:rsidRDefault="00A905AD" w:rsidP="007860D4"/>
    <w:p w14:paraId="6D6F6823" w14:textId="092B8A11" w:rsidR="006C151F" w:rsidRDefault="00A905AD" w:rsidP="0088166D">
      <w:pPr>
        <w:jc w:val="both"/>
      </w:pPr>
      <w:r>
        <w:t xml:space="preserve">A 3-tier </w:t>
      </w:r>
      <w:r w:rsidR="005D5A7A">
        <w:t>deployment is a very common approach for most Web applications and services</w:t>
      </w:r>
      <w:r w:rsidR="00907A99">
        <w:t xml:space="preserve"> </w:t>
      </w:r>
      <w:r w:rsidR="00907A99">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907A99">
        <w:fldChar w:fldCharType="separate"/>
      </w:r>
      <w:r w:rsidR="00AC47F8" w:rsidRPr="00AC47F8">
        <w:rPr>
          <w:noProof/>
        </w:rPr>
        <w:t>[93]</w:t>
      </w:r>
      <w:r w:rsidR="00907A99">
        <w:fldChar w:fldCharType="end"/>
      </w:r>
      <w:r w:rsidR="005D5A7A">
        <w:t xml:space="preserve">. This is where </w:t>
      </w:r>
      <w:r w:rsidR="006C151F">
        <w:t>the application software and database are located on separate servers as seen in Fig</w:t>
      </w:r>
      <w:r w:rsidR="003D782E">
        <w:t>.</w:t>
      </w:r>
      <w:r w:rsidR="006C151F">
        <w:t xml:space="preserve"> </w:t>
      </w:r>
      <w:r w:rsidR="003D782E">
        <w:t>151</w:t>
      </w:r>
      <w:r w:rsidR="00907A99">
        <w:t xml:space="preserve">. </w:t>
      </w:r>
      <w:r w:rsidR="00907A99">
        <w:fldChar w:fldCharType="begin" w:fldLock="1"/>
      </w:r>
      <w:r w:rsidR="002E5946">
        <w:instrText>ADDIN CSL_CITATION { "citationItems" : [ { "id" : "ITEM-1", "itemData" : { "URL" : "https://msdn.microsoft.com/en-gb/library/ee658120.aspx", "accessed" : { "date-parts" : [ [ "2017", "12", "26" ] ] }, "author" : [ { "dropping-particle" : "", "family" : "Microsoft Developer Network", "given" : "", "non-dropping-particle" : "", "parse-names" : false, "suffix" : "" } ], "container-title" : "msdn.microsoft.com", "id" : "ITEM-1", "issued" : { "date-parts" : [ [ "0" ] ] }, "title" : "Chapter 19: Physical Tiers and Deployment", "type" : "webpage" }, "uris" : [ "http://www.mendeley.com/documents/?uuid=e8698de2-b99b-3bad-bde1-eb6e5d9506b8" ] } ], "mendeley" : { "formattedCitation" : "[93]", "plainTextFormattedCitation" : "[93]", "previouslyFormattedCitation" : "[93]" }, "properties" : {  }, "schema" : "https://github.com/citation-style-language/schema/raw/master/csl-citation.json" }</w:instrText>
      </w:r>
      <w:r w:rsidR="00907A99">
        <w:fldChar w:fldCharType="separate"/>
      </w:r>
      <w:r w:rsidR="00AC47F8" w:rsidRPr="00AC47F8">
        <w:rPr>
          <w:noProof/>
        </w:rPr>
        <w:t>[93]</w:t>
      </w:r>
      <w:r w:rsidR="00907A99">
        <w:fldChar w:fldCharType="end"/>
      </w:r>
      <w:r w:rsidR="006C151F">
        <w:t>.</w:t>
      </w:r>
      <w:r w:rsidR="00481F14">
        <w:t xml:space="preserve"> </w:t>
      </w:r>
      <w:r w:rsidR="00564046">
        <w:t xml:space="preserve">The client that interacts with the system is also </w:t>
      </w:r>
      <w:r w:rsidR="00FB19A7">
        <w:t xml:space="preserve">one of the tiers. </w:t>
      </w:r>
      <w:r w:rsidR="00481F14">
        <w:t>Note a 3-</w:t>
      </w:r>
      <w:r w:rsidR="00564046">
        <w:t>tier deployment means that the web and a</w:t>
      </w:r>
      <w:r w:rsidR="00481F14">
        <w:t>pplic</w:t>
      </w:r>
      <w:r w:rsidR="00564046">
        <w:t>ation t</w:t>
      </w:r>
      <w:r w:rsidR="00481F14">
        <w:t>iers are hosted on one physical layer of hardw</w:t>
      </w:r>
      <w:r w:rsidR="00564046">
        <w:t>are and software. The database t</w:t>
      </w:r>
      <w:r w:rsidR="00481F14">
        <w:t>ier is hosted on another physical layer of hardware and software. This mean</w:t>
      </w:r>
      <w:r w:rsidR="002C4E1C">
        <w:t>s that</w:t>
      </w:r>
      <w:r w:rsidR="00481F14">
        <w:t xml:space="preserve"> </w:t>
      </w:r>
      <w:r w:rsidR="002C4E1C">
        <w:t>three</w:t>
      </w:r>
      <w:r w:rsidR="00481F14">
        <w:t xml:space="preserve"> logical tiers </w:t>
      </w:r>
      <w:r w:rsidR="00564046">
        <w:t xml:space="preserve">(web, application and database) </w:t>
      </w:r>
      <w:r w:rsidR="00481F14">
        <w:t xml:space="preserve">are implemented on </w:t>
      </w:r>
      <w:r w:rsidR="002C4E1C">
        <w:t>two physical tiers</w:t>
      </w:r>
      <w:r w:rsidR="00907A99">
        <w:t xml:space="preserve"> </w:t>
      </w:r>
      <w:r w:rsidR="00907A99">
        <w:fldChar w:fldCharType="begin" w:fldLock="1"/>
      </w:r>
      <w:r w:rsidR="002E5946">
        <w:instrText>ADDIN CSL_CITATION { "citationItems" : [ { "id" : "ITEM-1", "itemData" : { "URL" : "http://www.informit.com/articles/article.aspx?p=26018&amp;seqNum=4", "accessed" : { "date-parts" : [ [ "2017", "12", "26" ] ] }, "author" : [ { "dropping-particle" : "", "family" : "Reed", "given" : "Paul R", "non-dropping-particle" : "", "parse-names" : false, "suffix" : "" } ], "container-title" : "informIT", "id" : "ITEM-1", "issued" : { "date-parts" : [ [ "2002" ] ] }, "title" : "Logical versus Physical Tiers", "type" : "webpage" }, "uris" : [ "http://www.mendeley.com/documents/?uuid=6adc9dc0-d67f-345a-85c5-969dff0978ed" ] } ], "mendeley" : { "formattedCitation" : "[94]", "plainTextFormattedCitation" : "[94]", "previouslyFormattedCitation" : "[94]" }, "properties" : {  }, "schema" : "https://github.com/citation-style-language/schema/raw/master/csl-citation.json" }</w:instrText>
      </w:r>
      <w:r w:rsidR="00907A99">
        <w:fldChar w:fldCharType="separate"/>
      </w:r>
      <w:r w:rsidR="00AC47F8" w:rsidRPr="00AC47F8">
        <w:rPr>
          <w:noProof/>
        </w:rPr>
        <w:t>[94]</w:t>
      </w:r>
      <w:r w:rsidR="00907A99">
        <w:fldChar w:fldCharType="end"/>
      </w:r>
      <w:r w:rsidR="002C4E1C">
        <w:t xml:space="preserve">. </w:t>
      </w:r>
    </w:p>
    <w:p w14:paraId="04D21628" w14:textId="3714E4B6" w:rsidR="006C151F" w:rsidRDefault="31F9B7A0" w:rsidP="00481F14">
      <w:pPr>
        <w:pStyle w:val="Heading3"/>
      </w:pPr>
      <w:bookmarkStart w:id="57" w:name="_Toc505616082"/>
      <w:r>
        <w:t>5.2.2. Logical Web Application Tiers</w:t>
      </w:r>
      <w:bookmarkEnd w:id="57"/>
    </w:p>
    <w:p w14:paraId="3796F7DA" w14:textId="7698F815" w:rsidR="00481F14" w:rsidRDefault="00FB19A7" w:rsidP="0088166D">
      <w:pPr>
        <w:jc w:val="both"/>
      </w:pPr>
      <w:r>
        <w:t>The web/a</w:t>
      </w:r>
      <w:r w:rsidR="002C4E1C">
        <w:t>pplication tier of the 3-tier distributed deployment model c</w:t>
      </w:r>
      <w:r>
        <w:t>an be further broken down into w</w:t>
      </w:r>
      <w:r w:rsidR="002C4E1C">
        <w:t>eb application tiers</w:t>
      </w:r>
      <w:r w:rsidR="00907A99">
        <w:t xml:space="preserve"> </w:t>
      </w:r>
      <w:r w:rsidR="00907A99">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"mendeley" : { "formattedCitation" : "[95]", "plainTextFormattedCitation" : "[95]", "previouslyFormattedCitation" : "[95]" }, "properties" : {  }, "schema" : "https://github.com/citation-style-language/schema/raw/master/csl-citation.json" }</w:instrText>
      </w:r>
      <w:r w:rsidR="00907A99">
        <w:fldChar w:fldCharType="separate"/>
      </w:r>
      <w:r w:rsidR="00AC47F8" w:rsidRPr="00AC47F8">
        <w:rPr>
          <w:noProof/>
        </w:rPr>
        <w:t>[95]</w:t>
      </w:r>
      <w:r w:rsidR="00907A99">
        <w:fldChar w:fldCharType="end"/>
      </w:r>
      <w:r w:rsidR="002C4E1C">
        <w:t>. These tiers correspond to the logical services that an application provides.</w:t>
      </w:r>
    </w:p>
    <w:p w14:paraId="69A5C459" w14:textId="6CF7B47B" w:rsidR="002C4E1C" w:rsidRDefault="002C4E1C" w:rsidP="0088166D">
      <w:pPr>
        <w:pStyle w:val="ListParagraph"/>
        <w:numPr>
          <w:ilvl w:val="0"/>
          <w:numId w:val="17"/>
        </w:numPr>
        <w:ind w:left="714" w:hanging="357"/>
        <w:contextualSpacing w:val="0"/>
        <w:jc w:val="both"/>
      </w:pPr>
      <w:r>
        <w:t xml:space="preserve">Web Tier </w:t>
      </w:r>
      <w:r w:rsidR="00AE3D3C">
        <w:t>–</w:t>
      </w:r>
      <w:r>
        <w:t xml:space="preserve"> </w:t>
      </w:r>
      <w:r w:rsidR="00AE3D3C">
        <w:t>This tier provides static content (e.g. simple HTML pages) to the client. The web tier is normally</w:t>
      </w:r>
      <w:r w:rsidR="00FB19A7">
        <w:t xml:space="preserve"> the first contact point (front-end) between a client and a w</w:t>
      </w:r>
      <w:r w:rsidR="00AE3D3C">
        <w:t>eb application</w:t>
      </w:r>
      <w:r w:rsidR="00907A99">
        <w:t xml:space="preserve"> </w:t>
      </w:r>
      <w:r w:rsidR="00907A99">
        <w:fldChar w:fldCharType="begin" w:fldLock="1"/>
      </w:r>
      <w:r w:rsidR="002E5946">
        <w:instrText>ADDIN CSL_CITATION { "citationItems" : [ { "id" : "ITEM-1", "itemData" : { "URL" : "https://www.techrepublic.com/article/enterprise-application-clustering-architecture/", "accessed" : { "date-parts" : [ [ "2017", "12", "26" ] ] }, "author" : [ { "dropping-particle" : "", "family" : "Tyagi", "given" : "Rahul", "non-dropping-particle" : "", "parse-names" : false, "suffix" : "" } ], "container-title" : "TechRepublic", "id" : "ITEM-1", "issued" : { "date-parts" : [ [ "2002" ] ] }, "title" : "Enterprise application clustering architecture", "type" : "webpage" }, "uris" : [ "http://www.mendeley.com/documents/?uuid=09165d8d-4b42-341f-b87c-45ff9854d043" ] }, { "id" : "ITEM-2", "itemData" : { "URL" : "https://docs.oracle.com/cd/E13222_01/wls/docs103/cluster/planning.html#wp1115757", "accessed" : { "date-parts" : [ [ "2017", "12", "26" ] ] }, "author" : [ { "dropping-particle" : "", "family" : "Oracle", "given" : "", "non-dropping-particle" : "", "parse-names" : false, "suffix" : "" } ], "container-title" : "docs.oracle.com", "id" : "ITEM-2", "issued" : { "date-parts" : [ [ "2016" ] ] }, "title" : "Cluster Architectures", "type" : "webpage" }, "uris" : [ "http://www.mendeley.com/documents/?uuid=42b74d86-1412-35ad-95c7-22ff78cc5621" ] } ], "mendeley" : { "formattedCitation" : "[95], [96]", "plainTextFormattedCitation" : "[95], [96]", "previouslyFormattedCitation" : "[95], [96]" }, "properties" : {  }, "schema" : "https://github.com/citation-style-language/schema/raw/master/csl-citation.json" }</w:instrText>
      </w:r>
      <w:r w:rsidR="00907A99">
        <w:fldChar w:fldCharType="separate"/>
      </w:r>
      <w:r w:rsidR="00AC47F8" w:rsidRPr="00AC47F8">
        <w:rPr>
          <w:noProof/>
        </w:rPr>
        <w:t>[95], [96]</w:t>
      </w:r>
      <w:r w:rsidR="00907A99">
        <w:fldChar w:fldCharType="end"/>
      </w:r>
      <w:r w:rsidR="00AE3D3C">
        <w:t>.</w:t>
      </w:r>
    </w:p>
    <w:p w14:paraId="3F991150" w14:textId="61F2EF6A" w:rsidR="002C4E1C" w:rsidRDefault="002C4E1C" w:rsidP="0088166D">
      <w:pPr>
        <w:pStyle w:val="ListParagraph"/>
        <w:numPr>
          <w:ilvl w:val="0"/>
          <w:numId w:val="17"/>
        </w:numPr>
        <w:ind w:left="714" w:hanging="357"/>
        <w:contextualSpacing w:val="0"/>
        <w:jc w:val="both"/>
      </w:pPr>
      <w:r>
        <w:t>Presentation Tier</w:t>
      </w:r>
      <w:r w:rsidR="00AE3D3C">
        <w:t xml:space="preserve"> – The presentation tier provides dynamic content (e.g. Java servlets</w:t>
      </w:r>
      <w:r w:rsidR="00965EBC">
        <w:t xml:space="preserve">, </w:t>
      </w:r>
      <w:proofErr w:type="spellStart"/>
      <w:r w:rsidR="00FB19A7">
        <w:t>Java</w:t>
      </w:r>
      <w:r w:rsidR="00AE3D3C">
        <w:t>Server</w:t>
      </w:r>
      <w:proofErr w:type="spellEnd"/>
      <w:r w:rsidR="00AE3D3C">
        <w:t xml:space="preserve"> Pages</w:t>
      </w:r>
      <w:r w:rsidR="00965EBC">
        <w:t xml:space="preserve"> or ASP.NET file</w:t>
      </w:r>
      <w:r w:rsidR="0064641A">
        <w:t>s</w:t>
      </w:r>
      <w:r w:rsidR="00AE3D3C">
        <w:t>) to the client</w:t>
      </w:r>
      <w:r w:rsidR="00907A99">
        <w:t xml:space="preserve"> </w:t>
      </w:r>
      <w:r w:rsidR="00907A99">
        <w:fldChar w:fldCharType="begin" w:fldLock="1"/>
      </w:r>
      <w:r w:rsidR="002E5946">
        <w:instrText>ADDIN CSL_CITATION { "citationItems" : [ { "id" : "ITEM-1", "itemData" : { "URL" : "https://www.techrepublic.com/article/enterprise-application-clustering-architecture/", "accessed" : { "date-parts" : [ [ "2017", "12", "26" ] ] }, "author" : [ { "dropping-particle" : "", "family" : "Tyagi", "given" : "Rahul", "non-dropping-particle" : "", "parse-names" : false, "suffix" : "" } ], "container-title" : "TechRepublic", "id" : "ITEM-1", "issued" : { "date-parts" : [ [ "2002" ] ] }, "title" : "Enterprise application clustering architecture", "type" : "webpage" }, "uris" : [ "http://www.mendeley.com/documents/?uuid=09165d8d-4b42-341f-b87c-45ff9854d043" ] }, { "id" : "ITEM-2", "itemData" : { "URL" : "https://docs.oracle.com/cd/E13222_01/wls/docs103/cluster/planning.html#wp1115757", "accessed" : { "date-parts" : [ [ "2017", "12", "26" ] ] }, "author" : [ { "dropping-particle" : "", "family" : "Oracle", "given" : "", "non-dropping-particle" : "", "parse-names" : false, "suffix" : "" } ], "container-title" : "docs.oracle.com", "id" : "ITEM-2", "issued" : { "date-parts" : [ [ "2016" ] ] }, "title" : "Cluster Architectures", "type" : "webpage" }, "uris" : [ "http://www.mendeley.com/documents/?uuid=42b74d86-1412-35ad-95c7-22ff78cc5621" ] }, { "id" : "ITEM-3", "itemData" : { "URL" : "https://lw.microstrategy.com/MSDZ/MSDL/GARelease_Current/docs/projects/WebSDK/Content/topics/webarch/Presentation_Layer.htm", "accessed" : { "date-parts" : [ [ "2017", "12", "27" ] ] }, "author" : [ { "dropping-particle" : "", "family" : "MicroStrategy", "given" : "", "non-dropping-particle" : "", "parse-names" : false, "suffix" : "" } ], "container-title" : "lw.microstrategy.com", "id" : "ITEM-3", "issued" : { "date-parts" : [ [ "0" ] ] }, "title" : "Presentation Layer", "type" : "webpage" }, "uris" : [ "http://www.mendeley.com/documents/?uuid=d866bbe6-e75b-3860-af5d-3715deb03afc" ] } ], "mendeley" : { "formattedCitation" : "[95]\u2013[97]", "plainTextFormattedCitation" : "[95]\u2013[97]", "previouslyFormattedCitation" : "[95]\u2013[97]" }, "properties" : {  }, "schema" : "https://github.com/citation-style-language/schema/raw/master/csl-citation.json" }</w:instrText>
      </w:r>
      <w:r w:rsidR="00907A99">
        <w:fldChar w:fldCharType="separate"/>
      </w:r>
      <w:r w:rsidR="00AC47F8" w:rsidRPr="00AC47F8">
        <w:rPr>
          <w:noProof/>
        </w:rPr>
        <w:t>[95]–[97]</w:t>
      </w:r>
      <w:r w:rsidR="00907A99">
        <w:fldChar w:fldCharType="end"/>
      </w:r>
      <w:r w:rsidR="00AE3D3C">
        <w:t xml:space="preserve">. </w:t>
      </w:r>
    </w:p>
    <w:p w14:paraId="1B2ABDC0" w14:textId="36819970" w:rsidR="002C4E1C" w:rsidRDefault="002C4E1C" w:rsidP="0088166D">
      <w:pPr>
        <w:pStyle w:val="ListParagraph"/>
        <w:numPr>
          <w:ilvl w:val="0"/>
          <w:numId w:val="17"/>
        </w:numPr>
        <w:jc w:val="both"/>
      </w:pPr>
      <w:r>
        <w:t>Object Tier</w:t>
      </w:r>
      <w:r w:rsidR="0060582A">
        <w:t xml:space="preserve"> – The object tier provides business logic to web applications in the form of Java objects or </w:t>
      </w:r>
      <w:r w:rsidR="00965EBC">
        <w:t>ASP</w:t>
      </w:r>
      <w:r w:rsidR="0060582A">
        <w:t>.Net objects</w:t>
      </w:r>
      <w:r w:rsidR="00B03866">
        <w:t xml:space="preserve"> (e.g. application beans)</w:t>
      </w:r>
      <w:r w:rsidR="00907A99">
        <w:t xml:space="preserve"> </w:t>
      </w:r>
      <w:r w:rsidR="00907A99">
        <w:fldChar w:fldCharType="begin" w:fldLock="1"/>
      </w:r>
      <w:r w:rsidR="002E5946">
        <w:instrText>ADDIN CSL_CITATION { "citationItems" : [ { "id" : "ITEM-1", "itemData" : { "URL" : "https://www.techrepublic.com/article/enterprise-application-clustering-architecture/", "accessed" : { "date-parts" : [ [ "2017", "12", "26" ] ] }, "author" : [ { "dropping-particle" : "", "family" : "Tyagi", "given" : "Rahul", "non-dropping-particle" : "", "parse-names" : false, "suffix" : "" } ], "container-title" : "TechRepublic", "id" : "ITEM-1", "issued" : { "date-parts" : [ [ "2002" ] ] }, "title" : "Enterprise application clustering architecture", "type" : "webpage" }, "uris" : [ "http://www.mendeley.com/documents/?uuid=09165d8d-4b42-341f-b87c-45ff9854d043" ] }, { "id" : "ITEM-2", "itemData" : { "URL" : "https://docs.oracle.com/cd/E13222_01/wls/docs103/cluster/planning.html#wp1115757", "accessed" : { "date-parts" : [ [ "2017", "12", "26" ] ] }, "author" : [ { "dropping-particle" : "", "family" : "Oracle", "given" : "", "non-dropping-particle" : "", "parse-names" : false, "suffix" : "" } ], "container-title" : "docs.oracle.com", "id" : "ITEM-2", "issued" : { "date-parts" : [ [ "2016" ] ] }, "title" : "Cluster Architectures", "type" : "webpage" }, "uris" : [ "http://www.mendeley.com/documents/?uuid=42b74d86-1412-35ad-95c7-22ff78cc5621" ] }, { "id" : "ITEM-3", "itemData" : { "URL" : "https://lw.microstrategy.com/MSDZ/MSDL/GARelease_Current/docs/projects/WebSDK/Content/topics/webarch/Application_Objects_Layer.htm", "accessed" : { "date-parts" : [ [ "2017", "12", "27" ] ] }, "author" : [ { "dropping-particle" : "", "family" : "MicroStrategy", "given" : "", "non-dropping-particle" : "", "parse-names" : false, "suffix" : "" } ], "container-title" : "lw.microstrategy.com", "id" : "ITEM-3", "issued" : { "date-parts" : [ [ "0" ] ] }, "title" : "Application Objects Layer", "type" : "webpage" }, "uris" : [ "http://www.mendeley.com/documents/?uuid=6807a718-1eb2-3ee7-ac8a-a8a564702da3" ] }, { "id" : "ITEM-4", "itemData" : { "URL" : "https://msdn.microsoft.com/en-us/library/9a4kyhcx.aspx", "accessed" : { "date-parts" : [ [ "2017", "12", "27" ] ] }, "author" : [ { "dropping-particle" : "", "family" : "Microsoft Developer Network", "given" : "", "non-dropping-particle" : "", "parse-names" : false, "suffix" : "" } ], "container-title" : "msdn.microsoft.com", "id" : "ITEM-4", "issued" : { "date-parts" : [ [ "0" ] ] }, "title" : "ObjectDataSource Web Server Control Overview", "type" : "webpage" }, "uris" : [ "http://www.mendeley.com/documents/?uuid=bcd702e0-e52a-3b69-97d6-019792a8c4b3" ] } ], "mendeley" : { "formattedCitation" : "[95], [96], [98], [99]", "plainTextFormattedCitation" : "[95], [96], [98], [99]", "previouslyFormattedCitation" : "[95], [96], [98], [99]" }, "properties" : {  }, "schema" : "https://github.com/citation-style-language/schema/raw/master/csl-citation.json" }</w:instrText>
      </w:r>
      <w:r w:rsidR="00907A99">
        <w:fldChar w:fldCharType="separate"/>
      </w:r>
      <w:r w:rsidR="00AC47F8" w:rsidRPr="00AC47F8">
        <w:rPr>
          <w:noProof/>
        </w:rPr>
        <w:t>[95], [96], [98], [99]</w:t>
      </w:r>
      <w:r w:rsidR="00907A99">
        <w:fldChar w:fldCharType="end"/>
      </w:r>
      <w:r w:rsidR="0060582A">
        <w:t>.</w:t>
      </w:r>
    </w:p>
    <w:p w14:paraId="3FEE4472" w14:textId="0D2AF68B" w:rsidR="00360A86" w:rsidRDefault="00360A86" w:rsidP="00360A86">
      <w:r>
        <w:rPr>
          <w:noProof/>
          <w:lang w:eastAsia="en-GB"/>
        </w:rPr>
        <w:lastRenderedPageBreak/>
        <w:drawing>
          <wp:inline distT="0" distB="0" distL="0" distR="0" wp14:anchorId="75ADC418" wp14:editId="2648B865">
            <wp:extent cx="4343400" cy="3371850"/>
            <wp:effectExtent l="0" t="0" r="0" b="0"/>
            <wp:docPr id="67" name="Picture 67"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cluster-09-1-01.gif"/>
                    <pic:cNvPicPr/>
                  </pic:nvPicPr>
                  <pic:blipFill>
                    <a:blip r:embed="rId160">
                      <a:extLst>
                        <a:ext uri="{28A0092B-C50C-407E-A947-70E740481C1C}">
                          <a14:useLocalDpi xmlns:a14="http://schemas.microsoft.com/office/drawing/2010/main" val="0"/>
                        </a:ext>
                      </a:extLst>
                    </a:blip>
                    <a:stretch>
                      <a:fillRect/>
                    </a:stretch>
                  </pic:blipFill>
                  <pic:spPr>
                    <a:xfrm>
                      <a:off x="0" y="0"/>
                      <a:ext cx="4343400" cy="3371850"/>
                    </a:xfrm>
                    <a:prstGeom prst="rect">
                      <a:avLst/>
                    </a:prstGeom>
                  </pic:spPr>
                </pic:pic>
              </a:graphicData>
            </a:graphic>
          </wp:inline>
        </w:drawing>
      </w:r>
    </w:p>
    <w:p w14:paraId="4440F389" w14:textId="2E85AB6A" w:rsidR="00360A86" w:rsidRDefault="00360A86" w:rsidP="00360A86">
      <w:r>
        <w:t xml:space="preserve">Fig. </w:t>
      </w:r>
      <w:r w:rsidR="003D782E">
        <w:t>152</w:t>
      </w:r>
      <w:r>
        <w:t>. Basic Combined Tier Architecture</w:t>
      </w:r>
      <w:r w:rsidR="00907A99">
        <w:t xml:space="preserve"> </w:t>
      </w:r>
      <w:r w:rsidR="00907A99">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"mendeley" : { "formattedCitation" : "[95]", "plainTextFormattedCitation" : "[95]", "previouslyFormattedCitation" : "[95]" }, "properties" : {  }, "schema" : "https://github.com/citation-style-language/schema/raw/master/csl-citation.json" }</w:instrText>
      </w:r>
      <w:r w:rsidR="00907A99">
        <w:fldChar w:fldCharType="separate"/>
      </w:r>
      <w:r w:rsidR="00AC47F8" w:rsidRPr="00AC47F8">
        <w:rPr>
          <w:noProof/>
        </w:rPr>
        <w:t>[95]</w:t>
      </w:r>
      <w:r w:rsidR="00907A99">
        <w:fldChar w:fldCharType="end"/>
      </w:r>
    </w:p>
    <w:p w14:paraId="0EC4BCF6" w14:textId="77777777" w:rsidR="00360A86" w:rsidRDefault="00360A86" w:rsidP="00360A86"/>
    <w:p w14:paraId="7B21FD52" w14:textId="6BA437A1" w:rsidR="00750666" w:rsidRDefault="0040433E" w:rsidP="0088166D">
      <w:pPr>
        <w:jc w:val="both"/>
      </w:pPr>
      <w:r>
        <w:t>As a 3-tier distributed deployment is being used in this scenario</w:t>
      </w:r>
      <w:r w:rsidR="00FB19A7">
        <w:t xml:space="preserve"> with the three w</w:t>
      </w:r>
      <w:r>
        <w:t xml:space="preserve">eb application tiers deployed on a single server (physical layer), this is called </w:t>
      </w:r>
      <w:r w:rsidR="00FB19A7">
        <w:t xml:space="preserve">a </w:t>
      </w:r>
      <w:r>
        <w:t>combined tier architecture</w:t>
      </w:r>
      <w:r w:rsidR="00360A86">
        <w:t xml:space="preserve"> (Fig.</w:t>
      </w:r>
      <w:r w:rsidR="003D782E">
        <w:t xml:space="preserve"> 152</w:t>
      </w:r>
      <w:r w:rsidR="00360A86">
        <w:t>)</w:t>
      </w:r>
      <w:r w:rsidR="00907A99">
        <w:t xml:space="preserve"> </w:t>
      </w:r>
      <w:r w:rsidR="00907A99">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"mendeley" : { "formattedCitation" : "[95]", "plainTextFormattedCitation" : "[95]", "previouslyFormattedCitation" : "[95]" }, "properties" : {  }, "schema" : "https://github.com/citation-style-language/schema/raw/master/csl-citation.json" }</w:instrText>
      </w:r>
      <w:r w:rsidR="00907A99">
        <w:fldChar w:fldCharType="separate"/>
      </w:r>
      <w:r w:rsidR="00AC47F8" w:rsidRPr="00AC47F8">
        <w:rPr>
          <w:noProof/>
        </w:rPr>
        <w:t>[95]</w:t>
      </w:r>
      <w:r w:rsidR="00907A99">
        <w:fldChar w:fldCharType="end"/>
      </w:r>
      <w:r>
        <w:t xml:space="preserve">. </w:t>
      </w:r>
      <w:r w:rsidR="00360A86">
        <w:t>The benefits of a combined tier architecture include ease of administration, flexible load balancing, robust security and optimal performance</w:t>
      </w:r>
      <w:r w:rsidR="00907A99">
        <w:t xml:space="preserve"> </w:t>
      </w:r>
      <w:r w:rsidR="00907A99">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"mendeley" : { "formattedCitation" : "[95]", "plainTextFormattedCitation" : "[95]", "previouslyFormattedCitation" : "[95]" }, "properties" : {  }, "schema" : "https://github.com/citation-style-language/schema/raw/master/csl-citation.json" }</w:instrText>
      </w:r>
      <w:r w:rsidR="00907A99">
        <w:fldChar w:fldCharType="separate"/>
      </w:r>
      <w:r w:rsidR="00AC47F8" w:rsidRPr="00AC47F8">
        <w:rPr>
          <w:noProof/>
        </w:rPr>
        <w:t>[95]</w:t>
      </w:r>
      <w:r w:rsidR="00907A99">
        <w:fldChar w:fldCharType="end"/>
      </w:r>
      <w:r w:rsidR="00360A86">
        <w:t>.</w:t>
      </w:r>
      <w:r w:rsidR="008D1B00">
        <w:t xml:space="preserve"> The </w:t>
      </w:r>
      <w:r w:rsidR="00FB19A7">
        <w:t>w</w:t>
      </w:r>
      <w:r w:rsidR="008D1B00">
        <w:t xml:space="preserve">eb application tiers can be split across multiple physical layers (servers) in a multi-tier </w:t>
      </w:r>
      <w:r w:rsidR="00172B5E">
        <w:t xml:space="preserve">architecture </w:t>
      </w:r>
      <w:r w:rsidR="00172B5E">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"id" : "ITEM-2", "itemData" : { "URL" : "https://www.techrepublic.com/article/enterprise-application-clustering-architecture/", "accessed" : { "date-parts" : [ [ "2017", "12", "26" ] ] }, "author" : [ { "dropping-particle" : "", "family" : "Tyagi", "given" : "Rahul", "non-dropping-particle" : "", "parse-names" : false, "suffix" : "" } ], "container-title" : "TechRepublic", "id" : "ITEM-2", "issued" : { "date-parts" : [ [ "2002" ] ] }, "title" : "Enterprise application clustering architecture", "type" : "webpage" }, "uris" : [ "http://www.mendeley.com/documents/?uuid=09165d8d-4b42-341f-b87c-45ff9854d043" ] } ], "mendeley" : { "formattedCitation" : "[95], [96]", "plainTextFormattedCitation" : "[95], [96]", "previouslyFormattedCitation" : "[95], [96]" }, "properties" : {  }, "schema" : "https://github.com/citation-style-language/schema/raw/master/csl-citation.json" }</w:instrText>
      </w:r>
      <w:r w:rsidR="00172B5E">
        <w:fldChar w:fldCharType="separate"/>
      </w:r>
      <w:r w:rsidR="00AC47F8" w:rsidRPr="00AC47F8">
        <w:rPr>
          <w:noProof/>
        </w:rPr>
        <w:t>[95], [96]</w:t>
      </w:r>
      <w:r w:rsidR="00172B5E">
        <w:fldChar w:fldCharType="end"/>
      </w:r>
      <w:r w:rsidR="00172B5E">
        <w:t xml:space="preserve">. Such a scenario would relate to a 4 or 5-tier distributed deployment </w:t>
      </w:r>
      <w:r w:rsidR="00172B5E">
        <w:fldChar w:fldCharType="begin" w:fldLock="1"/>
      </w:r>
      <w:r w:rsidR="002E5946">
        <w:instrText>ADDIN CSL_CITATION { "citationItems" : [ { "id" : "ITEM-1", "itemData" : { "URL" : "https://www.techrepublic.com/article/enterprise-application-clustering-architecture/", "accessed" : { "date-parts" : [ [ "2017", "12", "26" ] ] }, "author" : [ { "dropping-particle" : "", "family" : "Tyagi", "given" : "Rahul", "non-dropping-particle" : "", "parse-names" : false, "suffix" : "" } ], "container-title" : "TechRepublic", "id" : "ITEM-1", "issued" : { "date-parts" : [ [ "2002" ] ] }, "title" : "Enterprise application clustering architecture", "type" : "webpage" }, "uris" : [ "http://www.mendeley.com/documents/?uuid=09165d8d-4b42-341f-b87c-45ff9854d043" ] }, { "id" : "ITEM-2", "itemData" : { "URL" : "https://msdn.microsoft.com/en-gb/library/ee658120.aspx", "accessed" : { "date-parts" : [ [ "2017", "12", "26" ] ] }, "author" : [ { "dropping-particle" : "", "family" : "Microsoft Developer Network", "given" : "", "non-dropping-particle" : "", "parse-names" : false, "suffix" : "" } ], "container-title" : "msdn.microsoft.com", "id" : "ITEM-2", "issued" : { "date-parts" : [ [ "0" ] ] }, "title" : "Chapter 19: Physical Tiers and Deployment", "type" : "webpage" }, "uris" : [ "http://www.mendeley.com/documents/?uuid=e8698de2-b99b-3bad-bde1-eb6e5d9506b8" ] }, { "id" : "ITEM-3", "itemData" : { "URL" : "https://www.packtpub.com/mapt/book/web_development/9781847195500/4/ch04lvl1sec03/5-tier-architecture", "accessed" : { "date-parts" : [ [ "2017", "12", "27" ] ] }, "author" : [ { "dropping-particle" : "", "family" : "Thakur", "given" : "Vivek", "non-dropping-particle" : "", "parse-names" : false, "suffix" : "" } ], "container-title" : "ASP.NET 3.5 Application Architecture and Design", "id" : "ITEM-3", "issued" : { "date-parts" : [ [ "2008" ] ] }, "title" : "5-Tier Architecture", "type" : "webpage" }, "uris" : [ "http://www.mendeley.com/documents/?uuid=06dd5a47-988b-3789-97e2-2dd96debc144" ] } ], "mendeley" : { "formattedCitation" : "[93], [96], [100]", "plainTextFormattedCitation" : "[93], [96], [100]", "previouslyFormattedCitation" : "[93], [96], [100]" }, "properties" : {  }, "schema" : "https://github.com/citation-style-language/schema/raw/master/csl-citation.json" }</w:instrText>
      </w:r>
      <w:r w:rsidR="00172B5E">
        <w:fldChar w:fldCharType="separate"/>
      </w:r>
      <w:r w:rsidR="00AC47F8" w:rsidRPr="00AC47F8">
        <w:rPr>
          <w:noProof/>
        </w:rPr>
        <w:t>[93], [96], [100]</w:t>
      </w:r>
      <w:r w:rsidR="00172B5E">
        <w:fldChar w:fldCharType="end"/>
      </w:r>
      <w:r w:rsidR="00172B5E">
        <w:t xml:space="preserve"> which is beyond the scope of this appraisal. </w:t>
      </w:r>
    </w:p>
    <w:p w14:paraId="334AFBBC" w14:textId="2FB50354" w:rsidR="0066368A" w:rsidRDefault="31F9B7A0" w:rsidP="00B0491F">
      <w:pPr>
        <w:pStyle w:val="Heading2"/>
      </w:pPr>
      <w:bookmarkStart w:id="58" w:name="_Toc505616083"/>
      <w:r>
        <w:t>5.3. Application Clustering</w:t>
      </w:r>
      <w:bookmarkEnd w:id="58"/>
    </w:p>
    <w:p w14:paraId="1E088493" w14:textId="256257EA" w:rsidR="00DB3FAA" w:rsidRDefault="0066368A" w:rsidP="0088166D">
      <w:pPr>
        <w:jc w:val="both"/>
      </w:pPr>
      <w:r>
        <w:t>The c</w:t>
      </w:r>
      <w:r w:rsidR="00750666">
        <w:t xml:space="preserve">ombined tier architecture </w:t>
      </w:r>
      <w:r w:rsidR="00B4544D">
        <w:t>can take advantage of application clustering</w:t>
      </w:r>
      <w:r w:rsidR="00B0491F">
        <w:t xml:space="preserve"> </w:t>
      </w:r>
      <w:r w:rsidR="00B0491F">
        <w:fldChar w:fldCharType="begin" w:fldLock="1"/>
      </w:r>
      <w:r w:rsidR="002E5946">
        <w:instrText>ADDIN CSL_CITATION { "citationItems" : [ { "id" : "ITEM-1", "itemData" : { "URL" : "https://docs.oracle.com/cd/A97329_03/core.902/a92171/cluster.htm#1010630", "accessed" : { "date-parts" : [ [ "2017", "12", "27" ] ] }, "author" : [ { "dropping-particle" : "", "family" : "Oracle", "given" : "", "non-dropping-particle" : "", "parse-names" : false, "suffix" : "" } ], "container-title" : "docs.oracle.com", "id" : "ITEM-1", "issued" : { "date-parts" : [ [ "2002" ] ] }, "title" : "Application Server Clustering", "type" : "webpage" }, "uris" : [ "http://www.mendeley.com/documents/?uuid=a534a00c-b883-3fbf-b255-8fb3c8018aec" ] } ], "mendeley" : { "formattedCitation" : "[101]", "plainTextFormattedCitation" : "[101]", "previouslyFormattedCitation" : "[101]" }, "properties" : {  }, "schema" : "https://github.com/citation-style-language/schema/raw/master/csl-citation.json" }</w:instrText>
      </w:r>
      <w:r w:rsidR="00B0491F">
        <w:fldChar w:fldCharType="separate"/>
      </w:r>
      <w:r w:rsidR="00AC47F8" w:rsidRPr="00AC47F8">
        <w:rPr>
          <w:noProof/>
        </w:rPr>
        <w:t>[101]</w:t>
      </w:r>
      <w:r w:rsidR="00B0491F">
        <w:fldChar w:fldCharType="end"/>
      </w:r>
      <w:r w:rsidR="00940426">
        <w:t xml:space="preserve">. </w:t>
      </w:r>
      <w:r w:rsidR="00E15D91">
        <w:t xml:space="preserve">Application clustering allows for </w:t>
      </w:r>
      <w:r w:rsidR="00D13503">
        <w:t xml:space="preserve">an application to take advantage of </w:t>
      </w:r>
      <w:r w:rsidR="00696847">
        <w:t xml:space="preserve">parallel computing and </w:t>
      </w:r>
      <w:r>
        <w:t xml:space="preserve">is </w:t>
      </w:r>
      <w:r w:rsidR="00696847">
        <w:t>used to enhance scalability and high availability</w:t>
      </w:r>
      <w:r w:rsidR="00141F5C">
        <w:t xml:space="preserve"> (especially with Java applications)</w:t>
      </w:r>
      <w:r w:rsidR="00B0491F">
        <w:t xml:space="preserve"> </w:t>
      </w:r>
      <w:r w:rsidR="00B0491F">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B0491F">
        <w:fldChar w:fldCharType="separate"/>
      </w:r>
      <w:r w:rsidR="00AC47F8" w:rsidRPr="00AC47F8">
        <w:rPr>
          <w:noProof/>
        </w:rPr>
        <w:t>[102]</w:t>
      </w:r>
      <w:r w:rsidR="00B0491F">
        <w:fldChar w:fldCharType="end"/>
      </w:r>
      <w:r w:rsidR="00141F5C">
        <w:t xml:space="preserve">, </w:t>
      </w:r>
      <w:r w:rsidR="00141F5C">
        <w:fldChar w:fldCharType="begin" w:fldLock="1"/>
      </w:r>
      <w:r w:rsidR="002E5946">
        <w:instrText>ADDIN CSL_CITATION { "citationItems" : [ { "id" : "ITEM-1", "itemData" : { "abstract" : "Java 2 Platform Enterprise Edition (J2EE) was created as a standard with the purpose to develop applications for the en-terprise. The enterprises require multi tier applications that access databases concurrently and provide high scalability and availability at the same time with reduced cost and rapid development. One solution is to build such applications by using the standardized services provided by J2EE such as: database access, transactions, security and messaging. The clustering techniques used by the J2EE application servers enable them to serve large amount of users and provide high availability services. This paper presents the general con-cepts and possibilities provided by the clustering of the J2EE applications and then describes the solutions provided by BEA and IBM. The paper is intending to give an overview and provide pointers for further detailed descriptions of the technologies.", "author" : [ { "dropping-particle" : "", "family" : "Popa", "given" : "Sebastian", "non-dropping-particle" : "", "parse-names" : false, "suffix" : "" } ], "container-title" : "T-110.551 Internetworking Seminar", "id" : "ITEM-1", "issued" : { "date-parts" : [ [ "2004" ] ] }, "title" : "Architectures for J2EE Application Clustering in BEA and IBM Application Servers", "type" : "article-journal" }, "uris" : [ "http://www.mendeley.com/documents/?uuid=4902cca7-c651-3a67-a719-0514c2803b1a" ] } ], "mendeley" : { "formattedCitation" : "[103]", "plainTextFormattedCitation" : "[103]", "previouslyFormattedCitation" : "[103]" }, "properties" : {  }, "schema" : "https://github.com/citation-style-language/schema/raw/master/csl-citation.json" }</w:instrText>
      </w:r>
      <w:r w:rsidR="00141F5C">
        <w:fldChar w:fldCharType="separate"/>
      </w:r>
      <w:r w:rsidR="00AC47F8" w:rsidRPr="00AC47F8">
        <w:rPr>
          <w:noProof/>
        </w:rPr>
        <w:t>[103]</w:t>
      </w:r>
      <w:r w:rsidR="00141F5C">
        <w:fldChar w:fldCharType="end"/>
      </w:r>
      <w:r w:rsidR="00696847">
        <w:t xml:space="preserve">. </w:t>
      </w:r>
      <w:r w:rsidR="00D13503">
        <w:t>Application clustering can be implemented in t</w:t>
      </w:r>
      <w:r w:rsidR="008459C4">
        <w:t>w</w:t>
      </w:r>
      <w:r w:rsidR="00D13503">
        <w:t>o main ways</w:t>
      </w:r>
      <w:r w:rsidR="00CE780F">
        <w:t>,</w:t>
      </w:r>
      <w:r w:rsidR="00D13503">
        <w:t xml:space="preserve"> either state replication or </w:t>
      </w:r>
      <w:r w:rsidR="00CE780F">
        <w:t xml:space="preserve">a </w:t>
      </w:r>
      <w:r w:rsidR="00D13503">
        <w:t>hub-and-spoke</w:t>
      </w:r>
      <w:r w:rsidR="00CE780F">
        <w:t xml:space="preserve"> architecture</w:t>
      </w:r>
      <w:r w:rsidR="00430887">
        <w:t xml:space="preserve"> </w:t>
      </w:r>
      <w:r w:rsidR="00430887">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430887">
        <w:fldChar w:fldCharType="separate"/>
      </w:r>
      <w:r w:rsidR="00AC47F8" w:rsidRPr="00AC47F8">
        <w:rPr>
          <w:noProof/>
        </w:rPr>
        <w:t>[102]</w:t>
      </w:r>
      <w:r w:rsidR="00430887">
        <w:fldChar w:fldCharType="end"/>
      </w:r>
      <w:r w:rsidR="00D13503">
        <w:t xml:space="preserve">. State replication is where multiple application service instances </w:t>
      </w:r>
      <w:r w:rsidR="00EE6424">
        <w:t>are running on synchronised cluster nodes</w:t>
      </w:r>
      <w:r w:rsidR="00BA4573">
        <w:t xml:space="preserve"> </w:t>
      </w:r>
      <w:r w:rsidR="00CE780F">
        <w:t xml:space="preserve">to provide </w:t>
      </w:r>
      <w:r w:rsidR="00BA4573">
        <w:t>fail-over</w:t>
      </w:r>
      <w:r w:rsidR="00430887">
        <w:t xml:space="preserve"> </w:t>
      </w:r>
      <w:r w:rsidR="00430887">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"id" : "ITEM-2", "itemData" : { "URL" : "https://www.ibm.com/developerworks/library/j-jtp07294/index.html", "accessed" : { "date-parts" : [ [ "2018", "1", "15" ] ] }, "author" : [ { "dropping-particle" : "", "family" : "Goetz", "given" : "Brian", "non-dropping-particle" : "", "parse-names" : false, "suffix" : "" } ], "container-title" : "IBM developerWorks", "id" : "ITEM-2", "issued" : { "date-parts" : [ [ "2004" ] ] }, "title" : "State replication in the Web tier", "type" : "webpage" }, "uris" : [ "http://www.mendeley.com/documents/?uuid=ec33fc24-878e-3b94-960b-fc517f3b0974" ] } ], "mendeley" : { "formattedCitation" : "[102], [104]", "plainTextFormattedCitation" : "[102], [104]", "previouslyFormattedCitation" : "[102], [104]" }, "properties" : {  }, "schema" : "https://github.com/citation-style-language/schema/raw/master/csl-citation.json" }</w:instrText>
      </w:r>
      <w:r w:rsidR="00430887">
        <w:fldChar w:fldCharType="separate"/>
      </w:r>
      <w:r w:rsidR="00AC47F8" w:rsidRPr="00AC47F8">
        <w:rPr>
          <w:noProof/>
        </w:rPr>
        <w:t>[102], [104]</w:t>
      </w:r>
      <w:r w:rsidR="00430887">
        <w:fldChar w:fldCharType="end"/>
      </w:r>
      <w:r w:rsidR="00EE6424">
        <w:t>. Hub-and-Spoke is where one application service instance is running on a master cluster node with multiple child nodes invoking the master node service</w:t>
      </w:r>
      <w:r w:rsidR="00BA4573">
        <w:t xml:space="preserve"> provid</w:t>
      </w:r>
      <w:r w:rsidR="00CE780F">
        <w:t>ing</w:t>
      </w:r>
      <w:r w:rsidR="00BA4573">
        <w:t xml:space="preserve"> improved performance</w:t>
      </w:r>
      <w:r w:rsidR="00430887">
        <w:t xml:space="preserve"> </w:t>
      </w:r>
      <w:r w:rsidR="00430887">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430887">
        <w:fldChar w:fldCharType="separate"/>
      </w:r>
      <w:r w:rsidR="00AC47F8" w:rsidRPr="00AC47F8">
        <w:rPr>
          <w:noProof/>
        </w:rPr>
        <w:t>[102]</w:t>
      </w:r>
      <w:r w:rsidR="00430887">
        <w:fldChar w:fldCharType="end"/>
      </w:r>
      <w:r w:rsidR="00EE6424">
        <w:t xml:space="preserve">. </w:t>
      </w:r>
      <w:r w:rsidR="00696847">
        <w:t>Application clustering is</w:t>
      </w:r>
      <w:r w:rsidR="006741CB">
        <w:t xml:space="preserve"> not</w:t>
      </w:r>
      <w:r w:rsidR="00696847">
        <w:t xml:space="preserve"> always needed but can improve underperforming systems</w:t>
      </w:r>
      <w:r w:rsidR="00B0491F">
        <w:t xml:space="preserve"> </w:t>
      </w:r>
      <w:r w:rsidR="00B0491F">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B0491F">
        <w:fldChar w:fldCharType="separate"/>
      </w:r>
      <w:r w:rsidR="00AC47F8" w:rsidRPr="00AC47F8">
        <w:rPr>
          <w:noProof/>
        </w:rPr>
        <w:t>[102]</w:t>
      </w:r>
      <w:r w:rsidR="00B0491F">
        <w:fldChar w:fldCharType="end"/>
      </w:r>
      <w:r w:rsidR="00696847">
        <w:t>. The benefits of application clustering include load balancing which is the distribution of processing and allows for vertical or horizontal scalability</w:t>
      </w:r>
      <w:r w:rsidR="00B0491F">
        <w:t xml:space="preserve"> </w:t>
      </w:r>
      <w:r w:rsidR="00B0491F">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"id" : "ITEM-2", "itemData" : { "URL" : "https://www.ibm.com/support/knowledgecenter/en/SSZJPZ_11.5.0/com.ibm.swg.im.iis.productization.iisinfsv.ha.install.doc/topics/wsisinst_pln_ha_appserver_clustering.html", "accessed" : { "date-parts" : [ [ "2017", "12", "27" ] ] }, "author" : [ { "dropping-particle" : "", "family" : "IBM Knowledge Center", "given" : "", "non-dropping-particle" : "", "parse-names" : false, "suffix" : "" } ], "container-title" : "www.ibm.com", "id" : "ITEM-2", "issued" : { "date-parts" : [ [ "0" ] ] }, "title" : "Application server clustering", "type" : "webpage" }, "uris" : [ "http://www.mendeley.com/documents/?uuid=94cd1eb5-2f50-3096-965e-3db2affec288" ] }, { "id" : "ITEM-3", "itemData" : { "URL" : "https://www.ibm.com/blogs/cloud-computing/2014/04/explain-vertical-horizontal-scaling-cloud/", "accessed" : { "date-parts" : [ [ "2017", "12", "27" ] ] }, "author" : [ { "dropping-particle" : "", "family" : "Beaumont", "given" : "David", "non-dropping-particle" : "", "parse-names" : false, "suffix" : "" } ], "container-title" : "IBM Cloud computing news", "id" : "ITEM-3", "issued" : { "date-parts" : [ [ "2014" ] ] }, "title" : "How to explain vertical and horizontal scaling in the cloud", "type" : "webpage" }, "uris" : [ "http://www.mendeley.com/documents/?uuid=cb6def9f-daf1-3b5f-b1f5-a78d57d7ddcf" ] } ], "mendeley" : { "formattedCitation" : "[102], [105], [106]", "plainTextFormattedCitation" : "[102], [105], [106]", "previouslyFormattedCitation" : "[102], [105], [106]" }, "properties" : {  }, "schema" : "https://github.com/citation-style-language/schema/raw/master/csl-citation.json" }</w:instrText>
      </w:r>
      <w:r w:rsidR="00B0491F">
        <w:fldChar w:fldCharType="separate"/>
      </w:r>
      <w:r w:rsidR="00AC47F8" w:rsidRPr="00AC47F8">
        <w:rPr>
          <w:noProof/>
        </w:rPr>
        <w:t>[102], [105], [106]</w:t>
      </w:r>
      <w:r w:rsidR="00B0491F">
        <w:fldChar w:fldCharType="end"/>
      </w:r>
      <w:r w:rsidR="00696847">
        <w:t xml:space="preserve">. </w:t>
      </w:r>
      <w:r w:rsidR="00A21985">
        <w:t xml:space="preserve">For </w:t>
      </w:r>
      <w:r w:rsidR="00AC3EAF">
        <w:t>example,</w:t>
      </w:r>
      <w:r w:rsidR="00A21985">
        <w:t xml:space="preserve"> </w:t>
      </w:r>
      <w:r w:rsidR="00AC3EAF">
        <w:t>multiple clients (that are requesting the same application service) can be handled almost simultaneously by the clustered nodes</w:t>
      </w:r>
      <w:r w:rsidR="00696847">
        <w:t xml:space="preserve">. </w:t>
      </w:r>
      <w:r w:rsidR="00F20AD4">
        <w:t>Fail-over is also a benefit as if an application service fails or is interrupted another instance of the application can take over</w:t>
      </w:r>
      <w:r w:rsidR="00B0491F">
        <w:t xml:space="preserve"> </w:t>
      </w:r>
      <w:r w:rsidR="00B0491F">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"id" : "ITEM-2", "itemData" : { "URL" : "https://docs.oracle.com/cd/A97329_03/core.902/a92171/cluster.htm#1010630", "accessed" : { "date-parts" : [ [ "2017", "12", "27" ] ] }, "author" : [ { "dropping-particle" : "", "family" : "Oracle", "given" : "", "non-dropping-particle" : "", "parse-names" : false, "suffix" : "" } ], "container-title" : "docs.oracle.com", "id" : "ITEM-2", "issued" : { "date-parts" : [ [ "2002" ] ] }, "title" : "Application Server Clustering", "type" : "webpage" }, "uris" : [ "http://www.mendeley.com/documents/?uuid=a534a00c-b883-3fbf-b255-8fb3c8018aec" ] } ], "mendeley" : { "formattedCitation" : "[101], [102]", "plainTextFormattedCitation" : "[101], [102]", "previouslyFormattedCitation" : "[101], [102]" }, "properties" : {  }, "schema" : "https://github.com/citation-style-language/schema/raw/master/csl-citation.json" }</w:instrText>
      </w:r>
      <w:r w:rsidR="00B0491F">
        <w:fldChar w:fldCharType="separate"/>
      </w:r>
      <w:r w:rsidR="00AC47F8" w:rsidRPr="00AC47F8">
        <w:rPr>
          <w:noProof/>
        </w:rPr>
        <w:t>[101], [102]</w:t>
      </w:r>
      <w:r w:rsidR="00B0491F">
        <w:fldChar w:fldCharType="end"/>
      </w:r>
      <w:r w:rsidR="00F20AD4">
        <w:t xml:space="preserve">. </w:t>
      </w:r>
      <w:r w:rsidR="00AC3EAF">
        <w:t>Note if the master cluster node fails in a hub-and-spoke architecture all child nodes will fail. However, in a state replicate architecture all nodes are redundant</w:t>
      </w:r>
      <w:r w:rsidR="00430887">
        <w:t xml:space="preserve"> </w:t>
      </w:r>
      <w:r w:rsidR="00430887">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430887">
        <w:fldChar w:fldCharType="separate"/>
      </w:r>
      <w:r w:rsidR="00AC47F8" w:rsidRPr="00AC47F8">
        <w:rPr>
          <w:noProof/>
        </w:rPr>
        <w:t>[102]</w:t>
      </w:r>
      <w:r w:rsidR="00430887">
        <w:fldChar w:fldCharType="end"/>
      </w:r>
      <w:r w:rsidR="00AC3EAF">
        <w:t xml:space="preserve">. </w:t>
      </w:r>
      <w:r w:rsidR="00F20AD4">
        <w:t>This fail-over function can be the role of load balancers</w:t>
      </w:r>
      <w:r w:rsidR="00B0491F">
        <w:t xml:space="preserve"> </w:t>
      </w:r>
      <w:r w:rsidR="00B0491F">
        <w:fldChar w:fldCharType="begin" w:fldLock="1"/>
      </w:r>
      <w:r w:rsidR="002E5946">
        <w:instrText>ADDIN CSL_CITATION { "citationItems" : [ { "id" : "ITEM-1", "itemData" : { "URL" : "https://dzone.com/articles/application-clustering", "accessed" : { "date-parts" : [ [ "2017", "12", "26" ] ] }, "author" : [ { "dropping-particle" : "", "family" : "Brown", "given" : "Adam", "non-dropping-particle" : "", "parse-names" : false, "suffix" : "" } ], "container-title" : "DZone Performance", "id" : "ITEM-1", "issued" : { "date-parts" : [ [ "2009" ] ] }, "title" : "Application Clustering For Scalability and High Availability", "type" : "webpage" }, "uris" : [ "http://www.mendeley.com/documents/?uuid=5ef6bbff-dace-3544-b6eb-5abb515b7250" ] } ], "mendeley" : { "formattedCitation" : "[102]", "plainTextFormattedCitation" : "[102]", "previouslyFormattedCitation" : "[102]" }, "properties" : {  }, "schema" : "https://github.com/citation-style-language/schema/raw/master/csl-citation.json" }</w:instrText>
      </w:r>
      <w:r w:rsidR="00B0491F">
        <w:fldChar w:fldCharType="separate"/>
      </w:r>
      <w:r w:rsidR="00AC47F8" w:rsidRPr="00AC47F8">
        <w:rPr>
          <w:noProof/>
        </w:rPr>
        <w:t>[102]</w:t>
      </w:r>
      <w:r w:rsidR="00B0491F">
        <w:fldChar w:fldCharType="end"/>
      </w:r>
      <w:r w:rsidR="00F20AD4">
        <w:t xml:space="preserve">. </w:t>
      </w:r>
      <w:r w:rsidR="00BA4573">
        <w:t>A</w:t>
      </w:r>
      <w:r w:rsidR="00CE780F">
        <w:t>s a</w:t>
      </w:r>
      <w:r w:rsidR="00BA4573">
        <w:t xml:space="preserve">pplication clustering refers to enabling parallel capabilities of an application on one </w:t>
      </w:r>
      <w:r w:rsidR="00CE780F">
        <w:t xml:space="preserve">or more </w:t>
      </w:r>
      <w:r w:rsidR="00BA4573">
        <w:t>server</w:t>
      </w:r>
      <w:r w:rsidR="00CE780F">
        <w:t>s</w:t>
      </w:r>
      <w:r w:rsidR="00BA4573">
        <w:t>. Such capabilities can be extended by taking advantage of application clustering across multiple physical servers, in a strategy called application server clustering</w:t>
      </w:r>
      <w:r w:rsidR="00430887">
        <w:t xml:space="preserve"> </w:t>
      </w:r>
      <w:r w:rsidR="00430887">
        <w:fldChar w:fldCharType="begin" w:fldLock="1"/>
      </w:r>
      <w:r w:rsidR="002E5946">
        <w:instrText>ADDIN CSL_CITATION { "citationItems" : [ { "id" : "ITEM-1", "itemData" : { "URL" : "https://docs.oracle.com/cd/E11035_01/wls100/cluster/overview.html", "accessed" : { "date-parts" : [ [ "2017", "12", "27" ] ] }, "author" : [ { "dropping-particle" : "", "family" : "Oracle", "given" : "", "non-dropping-particle" : "", "parse-names" : false, "suffix" : "" } ], "container-title" : "docs.oracle.com", "id" : "ITEM-1", "issued" : { "date-parts" : [ [ "0" ] ] }, "title" : "Understanding WebLogic Server Clustering", "type" : "webpage" }, "uris" : [ "http://www.mendeley.com/documents/?uuid=a3ee3ae8-a940-3c55-b3e9-20d7b66bb92c" ] }, { "id" : "ITEM-2", "itemData" : { "URL" : "https://dzone.com/articles/application-clustering", "accessed" : { "date-parts" : [ [ "2017", "12", "26" ] ] }, "author" : [ { "dropping-particle" : "", "family" : "Brown", "given" : "Adam", "non-dropping-particle" : "", "parse-names" : false, "suffix" : "" } ], "container-title" : "DZone Performance", "id" : "ITEM-2", "issued" : { "date-parts" : [ [ "2009" ] ] }, "title" : "Application Clustering For Scalability and High Availability", "type" : "webpage" }, "uris" : [ "http://www.mendeley.com/documents/?uuid=5ef6bbff-dace-3544-b6eb-5abb515b7250" ] } ], "mendeley" : { "formattedCitation" : "[102], [107]", "plainTextFormattedCitation" : "[102], [107]", "previouslyFormattedCitation" : "[102], [107]" }, "properties" : {  }, "schema" : "https://github.com/citation-style-language/schema/raw/master/csl-citation.json" }</w:instrText>
      </w:r>
      <w:r w:rsidR="00430887">
        <w:fldChar w:fldCharType="separate"/>
      </w:r>
      <w:r w:rsidR="00AC47F8" w:rsidRPr="00AC47F8">
        <w:rPr>
          <w:noProof/>
        </w:rPr>
        <w:t>[102], [107]</w:t>
      </w:r>
      <w:r w:rsidR="00430887">
        <w:fldChar w:fldCharType="end"/>
      </w:r>
      <w:r w:rsidR="00BA4573">
        <w:t xml:space="preserve">. </w:t>
      </w:r>
      <w:r w:rsidR="00CE780F">
        <w:t>This allows for the</w:t>
      </w:r>
      <w:r w:rsidR="009511FB">
        <w:t xml:space="preserve"> utili</w:t>
      </w:r>
      <w:r w:rsidR="00CE780F">
        <w:t>sation</w:t>
      </w:r>
      <w:r w:rsidR="009511FB">
        <w:t xml:space="preserve"> </w:t>
      </w:r>
      <w:r w:rsidR="00CE780F">
        <w:t>of</w:t>
      </w:r>
      <w:r w:rsidR="009511FB">
        <w:t xml:space="preserve"> addition</w:t>
      </w:r>
      <w:r w:rsidR="007205F5">
        <w:t>al</w:t>
      </w:r>
      <w:r w:rsidR="009511FB">
        <w:t xml:space="preserve"> resources (e.g. CPU) while </w:t>
      </w:r>
      <w:r w:rsidR="009511FB">
        <w:lastRenderedPageBreak/>
        <w:t>maintaining the simplicity of a single application server instance</w:t>
      </w:r>
      <w:r w:rsidR="00B0491F">
        <w:t xml:space="preserve"> </w:t>
      </w:r>
      <w:r w:rsidR="00B0491F">
        <w:fldChar w:fldCharType="begin" w:fldLock="1"/>
      </w:r>
      <w:r w:rsidR="002E5946">
        <w:instrText>ADDIN CSL_CITATION { "citationItems" : [ { "id" : "ITEM-1", "itemData" : { "URL" : "https://docs.oracle.com/cd/A97329_03/core.902/a92171/cluster.htm#1010630", "accessed" : { "date-parts" : [ [ "2017", "12", "27" ] ] }, "author" : [ { "dropping-particle" : "", "family" : "Oracle", "given" : "", "non-dropping-particle" : "", "parse-names" : false, "suffix" : "" } ], "container-title" : "docs.oracle.com", "id" : "ITEM-1", "issued" : { "date-parts" : [ [ "2002" ] ] }, "title" : "Application Server Clustering", "type" : "webpage" }, "uris" : [ "http://www.mendeley.com/documents/?uuid=a534a00c-b883-3fbf-b255-8fb3c8018aec" ] } ], "mendeley" : { "formattedCitation" : "[101]", "plainTextFormattedCitation" : "[101]", "previouslyFormattedCitation" : "[101]" }, "properties" : {  }, "schema" : "https://github.com/citation-style-language/schema/raw/master/csl-citation.json" }</w:instrText>
      </w:r>
      <w:r w:rsidR="00B0491F">
        <w:fldChar w:fldCharType="separate"/>
      </w:r>
      <w:r w:rsidR="00AC47F8" w:rsidRPr="00AC47F8">
        <w:rPr>
          <w:noProof/>
        </w:rPr>
        <w:t>[101]</w:t>
      </w:r>
      <w:r w:rsidR="00B0491F">
        <w:fldChar w:fldCharType="end"/>
      </w:r>
      <w:r w:rsidR="00000AA5">
        <w:t xml:space="preserve">. </w:t>
      </w:r>
      <w:r>
        <w:t xml:space="preserve">Note application clustering </w:t>
      </w:r>
      <w:r w:rsidR="00151F1B">
        <w:t>is often deployed with multiple cluster nodes running on VMs or Java Virtual Machines (JVMs) on a physical server</w:t>
      </w:r>
      <w:r w:rsidR="0085635C">
        <w:t xml:space="preserve">, as seen in Fig. </w:t>
      </w:r>
      <w:r w:rsidR="00A06C2D">
        <w:t>152</w:t>
      </w:r>
      <w:r w:rsidR="00151F1B">
        <w:t>.</w:t>
      </w:r>
      <w:r w:rsidR="0085635C">
        <w:t xml:space="preserve"> This allows a single physical server with multiple CPUs to be fully utilised to its required potential </w:t>
      </w:r>
      <w:r w:rsidR="00430887">
        <w:fldChar w:fldCharType="begin" w:fldLock="1"/>
      </w:r>
      <w:r w:rsidR="002E5946">
        <w:instrText>ADDIN CSL_CITATION { "citationItems" : [ { "id" : "ITEM-1", "itemData" : { "URL" : "https://www.javaworld.com/article/2075478/core-java/j2ee-clustering--part-2.html", "accessed" : { "date-parts" : [ [ "2018", "1", "15" ] ] }, "author" : [ { "dropping-particle" : "", "family" : "Kang", "given" : "Abraham", "non-dropping-particle" : "", "parse-names" : false, "suffix" : "" } ], "container-title" : "JavaWorld", "id" : "ITEM-1", "issued" : { "date-parts" : [ [ "2001" ] ] }, "title" : "J2EE clustering, Part 2", "type" : "webpage" }, "uris" : [ "http://www.mendeley.com/documents/?uuid=02582880-64a2-3043-9f10-78feea260143" ] } ], "mendeley" : { "formattedCitation" : "[108]", "plainTextFormattedCitation" : "[108]", "previouslyFormattedCitation" : "[108]" }, "properties" : {  }, "schema" : "https://github.com/citation-style-language/schema/raw/master/csl-citation.json" }</w:instrText>
      </w:r>
      <w:r w:rsidR="00430887">
        <w:fldChar w:fldCharType="separate"/>
      </w:r>
      <w:r w:rsidR="00AC47F8" w:rsidRPr="00AC47F8">
        <w:rPr>
          <w:noProof/>
        </w:rPr>
        <w:t>[108]</w:t>
      </w:r>
      <w:r w:rsidR="00430887">
        <w:fldChar w:fldCharType="end"/>
      </w:r>
      <w:r w:rsidR="0085635C">
        <w:t xml:space="preserve">. </w:t>
      </w:r>
      <w:r w:rsidR="007B0970">
        <w:t>Clustering of JVMs also allows for more control over Java heap size</w:t>
      </w:r>
      <w:r w:rsidR="00430887">
        <w:t xml:space="preserve"> </w:t>
      </w:r>
      <w:r w:rsidR="00430887">
        <w:fldChar w:fldCharType="begin" w:fldLock="1"/>
      </w:r>
      <w:r w:rsidR="002E5946">
        <w:instrText>ADDIN CSL_CITATION { "citationItems" : [ { "id" : "ITEM-1", "itemData" : { "URL" : "https://www.javaworld.com/article/2075478/core-java/j2ee-clustering--part-2.html", "accessed" : { "date-parts" : [ [ "2018", "1", "15" ] ] }, "author" : [ { "dropping-particle" : "", "family" : "Kang", "given" : "Abraham", "non-dropping-particle" : "", "parse-names" : false, "suffix" : "" } ], "container-title" : "JavaWorld", "id" : "ITEM-1", "issued" : { "date-parts" : [ [ "2001" ] ] }, "title" : "J2EE clustering, Part 2", "type" : "webpage" }, "uris" : [ "http://www.mendeley.com/documents/?uuid=02582880-64a2-3043-9f10-78feea260143" ] } ], "mendeley" : { "formattedCitation" : "[108]", "plainTextFormattedCitation" : "[108]", "previouslyFormattedCitation" : "[108]" }, "properties" : {  }, "schema" : "https://github.com/citation-style-language/schema/raw/master/csl-citation.json" }</w:instrText>
      </w:r>
      <w:r w:rsidR="00430887">
        <w:fldChar w:fldCharType="separate"/>
      </w:r>
      <w:r w:rsidR="00AC47F8" w:rsidRPr="00AC47F8">
        <w:rPr>
          <w:noProof/>
        </w:rPr>
        <w:t>[108]</w:t>
      </w:r>
      <w:r w:rsidR="00430887">
        <w:fldChar w:fldCharType="end"/>
      </w:r>
      <w:r w:rsidR="00821336">
        <w:t>. This</w:t>
      </w:r>
      <w:r w:rsidR="007B0970">
        <w:t xml:space="preserve"> is important to reduce Java Garbage Collection times </w:t>
      </w:r>
      <w:r w:rsidR="00821336">
        <w:t>(</w:t>
      </w:r>
      <w:r w:rsidR="00A509D7">
        <w:t>an automatic process of freeing up memory resources</w:t>
      </w:r>
      <w:r w:rsidR="00821336">
        <w:t>)</w:t>
      </w:r>
      <w:r w:rsidR="00430887">
        <w:t xml:space="preserve"> </w:t>
      </w:r>
      <w:r w:rsidR="00430887">
        <w:fldChar w:fldCharType="begin" w:fldLock="1"/>
      </w:r>
      <w:r w:rsidR="002E5946">
        <w:instrText>ADDIN CSL_CITATION { "citationItems" : [ { "id" : "ITEM-1", "itemData" : { "URL" : "https://www.cubrid.org/blog/understanding-java-garbage-collection", "accessed" : { "date-parts" : [ [ "2017", "12", "27" ] ] }, "author" : [ { "dropping-particle" : "", "family" : "Lee", "given" : "Sangmin", "non-dropping-particle" : "", "parse-names" : false, "suffix" : "" } ], "container-title" : "CUBRID blog", "id" : "ITEM-1", "issued" : { "date-parts" : [ [ "2017" ] ] }, "title" : "Understanding Java Garbage Collection", "type" : "webpage" }, "uris" : [ "http://www.mendeley.com/documents/?uuid=06ad3b0c-968a-34e0-8678-f84b8b4a0dd1" ] }, { "id" : "ITEM-2", "itemData" : { "URL" : "https://stackify.com/what-is-java-garbage-collection/", "accessed" : { "date-parts" : [ [ "2018", "1", "15" ] ] }, "author" : [ { "dropping-particle" : "", "family" : "Stackify", "given" : "", "non-dropping-particle" : "", "parse-names" : false, "suffix" : "" } ], "container-title" : "Developer Tips, Tricks &amp; Resources", "id" : "ITEM-2", "issued" : { "date-parts" : [ [ "2017" ] ] }, "title" : "What is Java Garbage Collection? Best Practices, Tutorials &amp; More", "type" : "webpage" }, "uris" : [ "http://www.mendeley.com/documents/?uuid=c0d92af1-d150-35d3-a2ff-b2c6aba81e5b" ] }, { "id" : "ITEM-3", "itemData" : { "URL" : "https://www.ibm.com/developerworks/community/blogs/aimsupport/entry/java_heap_was?lang=en", "accessed" : { "date-parts" : [ [ "2018", "1", "15" ] ] }, "author" : [ { "dropping-particle" : "", "family" : "Haridas", "given" : "Pavan", "non-dropping-particle" : "", "parse-names" : false, "suffix" : "" } ], "container-title" : "IBM developerWorks Blog", "id" : "ITEM-3", "issued" : { "date-parts" : [ [ "2015" ] ] }, "title" : "Importance of the Java heap size In WebSphere Application Server", "type" : "webpage" }, "uris" : [ "http://www.mendeley.com/documents/?uuid=32c292f2-eb9c-333d-8dd2-b3629144d723" ] }, { "id" : "ITEM-4", "itemData" : { "URL" : "https://www.javaworld.com/article/2075478/core-java/j2ee-clustering--part-2.html", "accessed" : { "date-parts" : [ [ "2018", "1", "15" ] ] }, "author" : [ { "dropping-particle" : "", "family" : "Kang", "given" : "Abraham", "non-dropping-particle" : "", "parse-names" : false, "suffix" : "" } ], "container-title" : "JavaWorld", "id" : "ITEM-4", "issued" : { "date-parts" : [ [ "2001" ] ] }, "title" : "J2EE clustering, Part 2", "type" : "webpage" }, "uris" : [ "http://www.mendeley.com/documents/?uuid=02582880-64a2-3043-9f10-78feea260143" ] } ], "mendeley" : { "formattedCitation" : "[108]\u2013[111]", "plainTextFormattedCitation" : "[108]\u2013[111]", "previouslyFormattedCitation" : "[108]\u2013[111]" }, "properties" : {  }, "schema" : "https://github.com/citation-style-language/schema/raw/master/csl-citation.json" }</w:instrText>
      </w:r>
      <w:r w:rsidR="00430887">
        <w:fldChar w:fldCharType="separate"/>
      </w:r>
      <w:r w:rsidR="00AC47F8" w:rsidRPr="00AC47F8">
        <w:rPr>
          <w:noProof/>
        </w:rPr>
        <w:t>[108]–[111]</w:t>
      </w:r>
      <w:r w:rsidR="00430887">
        <w:fldChar w:fldCharType="end"/>
      </w:r>
      <w:r w:rsidR="00821336">
        <w:t>.</w:t>
      </w:r>
    </w:p>
    <w:p w14:paraId="53675199" w14:textId="06B834B9" w:rsidR="00C73086" w:rsidRDefault="31F9B7A0" w:rsidP="00906F8D">
      <w:pPr>
        <w:pStyle w:val="Heading2"/>
      </w:pPr>
      <w:bookmarkStart w:id="59" w:name="_Toc505616084"/>
      <w:r>
        <w:t>5.4. Failover Clustering</w:t>
      </w:r>
      <w:bookmarkEnd w:id="59"/>
    </w:p>
    <w:p w14:paraId="5BF653D5" w14:textId="3BB94F1F" w:rsidR="00906F8D" w:rsidRDefault="009E2ECE" w:rsidP="0088166D">
      <w:pPr>
        <w:jc w:val="both"/>
      </w:pPr>
      <w:r>
        <w:t xml:space="preserve">Application clustering </w:t>
      </w:r>
      <w:r w:rsidR="0086641B">
        <w:t>is a worthy consideration</w:t>
      </w:r>
      <w:r w:rsidR="00AE37BC">
        <w:t>,</w:t>
      </w:r>
      <w:r w:rsidR="0086641B">
        <w:t xml:space="preserve"> especial</w:t>
      </w:r>
      <w:r w:rsidR="005D01C1">
        <w:t>ly when deploying a Java</w:t>
      </w:r>
      <w:r w:rsidR="00AE37BC">
        <w:t>-</w:t>
      </w:r>
      <w:r w:rsidR="005D01C1">
        <w:t>based w</w:t>
      </w:r>
      <w:r w:rsidR="0086641B">
        <w:t>eb application</w:t>
      </w:r>
      <w:r w:rsidR="00172B5E">
        <w:t xml:space="preserve"> </w:t>
      </w:r>
      <w:r w:rsidR="00172B5E">
        <w:fldChar w:fldCharType="begin" w:fldLock="1"/>
      </w:r>
      <w:r w:rsidR="002E5946">
        <w:instrText>ADDIN CSL_CITATION { "citationItems" : [ { "id" : "ITEM-1", "itemData" : { "URL" : "https://docs.oracle.com/cd/E11035_01/wls100/cluster/overview.html", "accessed" : { "date-parts" : [ [ "2017", "12", "27" ] ] }, "author" : [ { "dropping-particle" : "", "family" : "Oracle", "given" : "", "non-dropping-particle" : "", "parse-names" : false, "suffix" : "" } ], "container-title" : "docs.oracle.com", "id" : "ITEM-1", "issued" : { "date-parts" : [ [ "0" ] ] }, "title" : "Understanding WebLogic Server Clustering", "type" : "webpage" }, "uris" : [ "http://www.mendeley.com/documents/?uuid=a3ee3ae8-a940-3c55-b3e9-20d7b66bb92c" ] }, { "id" : "ITEM-2", "itemData" : { "URL" : "https://www.ibm.com/support/knowledgecenter/en/SSZJPZ_11.5.0/com.ibm.swg.im.iis.productization.iisinfsv.ha.install.doc/topics/wsisinst_pln_ha_appserver_clustering.html", "accessed" : { "date-parts" : [ [ "2017", "12", "27" ] ] }, "author" : [ { "dropping-particle" : "", "family" : "IBM Knowledge Center", "given" : "", "non-dropping-particle" : "", "parse-names" : false, "suffix" : "" } ], "container-title" : "www.ibm.com", "id" : "ITEM-2", "issued" : { "date-parts" : [ [ "0" ] ] }, "title" : "Application server clustering", "type" : "webpage" }, "uris" : [ "http://www.mendeley.com/documents/?uuid=94cd1eb5-2f50-3096-965e-3db2affec288" ] } ], "mendeley" : { "formattedCitation" : "[105], [107]", "plainTextFormattedCitation" : "[105], [107]", "previouslyFormattedCitation" : "[105], [107]" }, "properties" : {  }, "schema" : "https://github.com/citation-style-language/schema/raw/master/csl-citation.json" }</w:instrText>
      </w:r>
      <w:r w:rsidR="00172B5E">
        <w:fldChar w:fldCharType="separate"/>
      </w:r>
      <w:r w:rsidR="00AC47F8" w:rsidRPr="00AC47F8">
        <w:rPr>
          <w:noProof/>
        </w:rPr>
        <w:t>[105], [107]</w:t>
      </w:r>
      <w:r w:rsidR="00172B5E">
        <w:fldChar w:fldCharType="end"/>
      </w:r>
      <w:r w:rsidR="0086641B">
        <w:t xml:space="preserve">. However, </w:t>
      </w:r>
      <w:r w:rsidR="005D2A81">
        <w:t xml:space="preserve">it should be remembered that multiple </w:t>
      </w:r>
      <w:r w:rsidR="002E1AAC">
        <w:t xml:space="preserve">application </w:t>
      </w:r>
      <w:r w:rsidR="00DA63F7">
        <w:t xml:space="preserve">virtual </w:t>
      </w:r>
      <w:r w:rsidR="005D2A81">
        <w:t>cluster nodes on</w:t>
      </w:r>
      <w:r w:rsidR="00DA63F7">
        <w:t xml:space="preserve"> a single physical server </w:t>
      </w:r>
      <w:r w:rsidR="00B74743">
        <w:t>will not protect against hardware failure</w:t>
      </w:r>
      <w:r w:rsidR="00DA63F7">
        <w:t>.</w:t>
      </w:r>
      <w:r w:rsidR="00B74743">
        <w:t xml:space="preserve"> </w:t>
      </w:r>
      <w:r w:rsidR="000A7F4C">
        <w:t xml:space="preserve">This is </w:t>
      </w:r>
      <w:r w:rsidR="00172B5E">
        <w:t xml:space="preserve">the role of </w:t>
      </w:r>
      <w:r w:rsidR="002E1AAC">
        <w:t>a failover cluster</w:t>
      </w:r>
      <w:r w:rsidR="00172B5E">
        <w:t xml:space="preserve">, </w:t>
      </w:r>
      <w:r w:rsidR="000A7F4C">
        <w:t>to make the physical server</w:t>
      </w:r>
      <w:r w:rsidR="00FF3549">
        <w:t>(</w:t>
      </w:r>
      <w:r w:rsidR="000A7F4C">
        <w:t>s</w:t>
      </w:r>
      <w:r w:rsidR="00FF3549">
        <w:t>)</w:t>
      </w:r>
      <w:r w:rsidR="000A7F4C">
        <w:t xml:space="preserve"> highly available</w:t>
      </w:r>
      <w:r w:rsidR="00504743">
        <w:t xml:space="preserve"> </w:t>
      </w:r>
      <w:r w:rsidR="00504743">
        <w:fldChar w:fldCharType="begin" w:fldLock="1"/>
      </w:r>
      <w:r w:rsidR="002E5946">
        <w:instrText>ADDIN CSL_CITATION { "citationItems" : [ { "id" : "ITEM-1", "itemData" : { "URL" : "https://technet.microsoft.com/en-us/library/hh831579(v=ws.11).aspx", "accessed" : { "date-parts" : [ [ "2018", "1", "15" ] ] }, "author" : [ { "dropping-particle" : "", "family" : "Microsoft Technet", "given" : "", "non-dropping-particle" : "", "parse-names" : false, "suffix" : "" } ], "container-title" : "technet.microsoft.com", "id" : "ITEM-1", "issued" : { "date-parts" : [ [ "2013" ] ] }, "title" : "Failover Clustering Overview", "type" : "webpage" }, "uris" : [ "http://www.mendeley.com/documents/?uuid=339b9faa-6b89-3800-9798-c5e47976f373" ] } ], "mendeley" : { "formattedCitation" : "[112]", "plainTextFormattedCitation" : "[112]", "previouslyFormattedCitation" : "[112]" }, "properties" : {  }, "schema" : "https://github.com/citation-style-language/schema/raw/master/csl-citation.json" }</w:instrText>
      </w:r>
      <w:r w:rsidR="00504743">
        <w:fldChar w:fldCharType="separate"/>
      </w:r>
      <w:r w:rsidR="00AC47F8" w:rsidRPr="00AC47F8">
        <w:rPr>
          <w:noProof/>
        </w:rPr>
        <w:t>[112]</w:t>
      </w:r>
      <w:r w:rsidR="00504743">
        <w:fldChar w:fldCharType="end"/>
      </w:r>
      <w:r w:rsidR="000A7F4C">
        <w:t>.</w:t>
      </w:r>
      <w:r w:rsidR="002E1AAC">
        <w:t xml:space="preserve"> Note</w:t>
      </w:r>
      <w:r w:rsidR="00FF3549">
        <w:t xml:space="preserve"> a</w:t>
      </w:r>
      <w:r w:rsidR="00857EFA">
        <w:t xml:space="preserve">n application server cluster </w:t>
      </w:r>
      <w:r w:rsidR="00FF3549">
        <w:t xml:space="preserve">(not to be confused with application clustering) </w:t>
      </w:r>
      <w:r w:rsidR="00857EFA">
        <w:t>is specific to web architecture whereas a failover cluster is a more general term</w:t>
      </w:r>
      <w:r w:rsidR="00504743">
        <w:t xml:space="preserve"> </w:t>
      </w:r>
      <w:r w:rsidR="00504743">
        <w:fldChar w:fldCharType="begin" w:fldLock="1"/>
      </w:r>
      <w:r w:rsidR="002E5946">
        <w:instrText>ADDIN CSL_CITATION { "citationItems" : [ { "id" : "ITEM-1", "itemData" : { "URL" : "https://technet.microsoft.com/en-us/library/hh831579(v=ws.11).aspx", "accessed" : { "date-parts" : [ [ "2018", "1", "15" ] ] }, "author" : [ { "dropping-particle" : "", "family" : "Microsoft Technet", "given" : "", "non-dropping-particle" : "", "parse-names" : false, "suffix" : "" } ], "container-title" : "technet.microsoft.com", "id" : "ITEM-1", "issued" : { "date-parts" : [ [ "2013" ] ] }, "title" : "Failover Clustering Overview", "type" : "webpage" }, "uris" : [ "http://www.mendeley.com/documents/?uuid=339b9faa-6b89-3800-9798-c5e47976f373" ] }, { "id" : "ITEM-2", "itemData" : { "URL" : "https://dzone.com/articles/application-clustering", "accessed" : { "date-parts" : [ [ "2017", "12", "26" ] ] }, "author" : [ { "dropping-particle" : "", "family" : "Brown", "given" : "Adam", "non-dropping-particle" : "", "parse-names" : false, "suffix" : "" } ], "container-title" : "DZone Performance", "id" : "ITEM-2", "issued" : { "date-parts" : [ [ "2009" ] ] }, "title" : "Application Clustering For Scalability and High Availability", "type" : "webpage" }, "uris" : [ "http://www.mendeley.com/documents/?uuid=5ef6bbff-dace-3544-b6eb-5abb515b7250" ] }, { "id" : "ITEM-3", "itemData" : { "URL" : "https://docs.oracle.com/cd/A97329_03/core.902/a92171/cluster.htm#1010630", "accessed" : { "date-parts" : [ [ "2017", "12", "27" ] ] }, "author" : [ { "dropping-particle" : "", "family" : "Oracle", "given" : "", "non-dropping-particle" : "", "parse-names" : false, "suffix" : "" } ], "container-title" : "docs.oracle.com", "id" : "ITEM-3", "issued" : { "date-parts" : [ [ "2002" ] ] }, "title" : "Application Server Clustering", "type" : "webpage" }, "uris" : [ "http://www.mendeley.com/documents/?uuid=a534a00c-b883-3fbf-b255-8fb3c8018aec" ] } ], "mendeley" : { "formattedCitation" : "[101], [102], [112]", "plainTextFormattedCitation" : "[101], [102], [112]", "previouslyFormattedCitation" : "[101], [102], [112]" }, "properties" : {  }, "schema" : "https://github.com/citation-style-language/schema/raw/master/csl-citation.json" }</w:instrText>
      </w:r>
      <w:r w:rsidR="00504743">
        <w:fldChar w:fldCharType="separate"/>
      </w:r>
      <w:r w:rsidR="00AC47F8" w:rsidRPr="00AC47F8">
        <w:rPr>
          <w:noProof/>
        </w:rPr>
        <w:t>[101], [102], [112]</w:t>
      </w:r>
      <w:r w:rsidR="00504743">
        <w:fldChar w:fldCharType="end"/>
      </w:r>
      <w:r w:rsidR="00857EFA">
        <w:t>.</w:t>
      </w:r>
    </w:p>
    <w:p w14:paraId="27D6F755" w14:textId="0A7EFE54" w:rsidR="008C4EC5" w:rsidRDefault="31F9B7A0" w:rsidP="0088166D">
      <w:pPr>
        <w:pStyle w:val="Heading3"/>
        <w:jc w:val="both"/>
      </w:pPr>
      <w:bookmarkStart w:id="60" w:name="_Toc505616085"/>
      <w:r>
        <w:t>5.4.1. Cluster Topologies</w:t>
      </w:r>
      <w:bookmarkEnd w:id="60"/>
    </w:p>
    <w:p w14:paraId="63BD7995" w14:textId="0DC586EB" w:rsidR="009B67D3" w:rsidRDefault="004D54F6" w:rsidP="0088166D">
      <w:pPr>
        <w:jc w:val="both"/>
      </w:pPr>
      <w:r>
        <w:t>There are different types of cluster topologies that can be implemented to provide different levels of redundancy in the case of a hardware or software failure</w:t>
      </w:r>
      <w:r w:rsidR="000C36BA">
        <w:t xml:space="preserve"> </w:t>
      </w:r>
      <w:r w:rsidR="000C36BA">
        <w:fldChar w:fldCharType="begin" w:fldLock="1"/>
      </w:r>
      <w:r w:rsidR="002E5946">
        <w:instrText>ADDIN CSL_CITATION { "citationItems" : [ { "id" : "ITEM-1", "itemData" : { "URL" : "https://www.ibm.com/support/knowledgecenter/en/SSLKT6_7.6.0.5/com.ibm.mbs.doc/gp_highavail/c_cluster_config_models.html", "accessed" : { "date-parts" : [ [ "2017", "12", "26" ] ] }, "author" : [ { "dropping-particle" : "", "family" : "IBM Knowledge Center", "given" : "", "non-dropping-particle" : "", "parse-names" : false, "suffix" : "" } ], "container-title" : "www.ibm.com", "id" : "ITEM-1", "issued" : { "date-parts" : [ [ "0" ] ] }, "title" : "High availability models", "type" : "webpage" }, "uris" : [ "http://www.mendeley.com/documents/?uuid=4e13058a-ae76-384c-aee6-3c822d95c6a1" ] }, { "id" : "ITEM-2", "itemData" : { "URL" : "https://www.ibm.com/developerworks/community/blogs/RohitShetty/entry/high_availability_planning_redundancy?lang=en", "accessed" : { "date-parts" : [ [ "2017", "12", "26" ] ] }, "author" : [ { "dropping-particle" : "", "family" : "Shetty", "given" : "Rohit", "non-dropping-particle" : "", "parse-names" : false, "suffix" : "" } ], "container-title" : "IBM developerWorks", "id" : "ITEM-2", "issued" : { "date-parts" : [ [ "2014" ] ] }, "title" : "High Availability: Planning Redundancy", "type" : "webpage" }, "uris" : [ "http://www.mendeley.com/documents/?uuid=14c9bbac-eed7-3665-a1b6-c7cbc376a3d5" ] } ], "mendeley" : { "formattedCitation" : "[113], [114]", "plainTextFormattedCitation" : "[113], [114]", "previouslyFormattedCitation" : "[113], [114]" }, "properties" : {  }, "schema" : "https://github.com/citation-style-language/schema/raw/master/csl-citation.json" }</w:instrText>
      </w:r>
      <w:r w:rsidR="000C36BA">
        <w:fldChar w:fldCharType="separate"/>
      </w:r>
      <w:r w:rsidR="00AC47F8" w:rsidRPr="00AC47F8">
        <w:rPr>
          <w:noProof/>
        </w:rPr>
        <w:t>[113], [114]</w:t>
      </w:r>
      <w:r w:rsidR="000C36BA">
        <w:fldChar w:fldCharType="end"/>
      </w:r>
      <w:r w:rsidR="000C36BA">
        <w:t>:</w:t>
      </w:r>
    </w:p>
    <w:p w14:paraId="1A52C03E" w14:textId="03D6F24E" w:rsidR="009B67D3" w:rsidRDefault="009B67D3" w:rsidP="0088166D">
      <w:pPr>
        <w:pStyle w:val="ListParagraph"/>
        <w:numPr>
          <w:ilvl w:val="0"/>
          <w:numId w:val="18"/>
        </w:numPr>
        <w:ind w:left="777" w:hanging="357"/>
        <w:contextualSpacing w:val="0"/>
        <w:jc w:val="both"/>
      </w:pPr>
      <w:r w:rsidRPr="31F9B7A0">
        <w:rPr>
          <w:b/>
          <w:bCs/>
        </w:rPr>
        <w:t>Active-passive</w:t>
      </w:r>
      <w:r>
        <w:t xml:space="preserve"> – </w:t>
      </w:r>
      <w:r w:rsidR="0093097F">
        <w:t>In this configuration</w:t>
      </w:r>
      <w:r w:rsidR="00346FCA">
        <w:t>,</w:t>
      </w:r>
      <w:r w:rsidR="0093097F">
        <w:t xml:space="preserve"> there is an addition node brought online to replace the role of one specific node that has failed. Every server</w:t>
      </w:r>
      <w:r w:rsidR="004938AF">
        <w:t xml:space="preserve"> in a cluster</w:t>
      </w:r>
      <w:r w:rsidR="0093097F">
        <w:t xml:space="preserve"> has its own passive redundant server</w:t>
      </w:r>
      <w:r w:rsidR="004938AF">
        <w:t>. The failed server will then become the redundant server after repair</w:t>
      </w:r>
      <w:r w:rsidR="00B9119D">
        <w:t xml:space="preserve"> </w:t>
      </w:r>
      <w:r w:rsidR="00B9119D">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"id" : "ITEM-2", "itemData" : { "URL" : "https://www.ibm.com/support/knowledgecenter/SSHRKX_8.0.0/plan/top_multipleservers.html", "accessed" : { "date-parts" : [ [ "2017", "12", "26" ] ] }, "author" : [ { "dropping-particle" : "", "family" : "IBM Knowledge Center", "given" : "", "non-dropping-particle" : "", "parse-names" : false, "suffix" : "" } ], "container-title" : "www.ibm.com", "id" : "ITEM-2", "issued" : { "date-parts" : [ [ "0" ] ] }, "title" : "Multiple clusters", "type" : "webpage" }, "uris" : [ "http://www.mendeley.com/documents/?uuid=601a0bef-c474-3e3d-b09b-474d8772cde4" ] }, { "id" : "ITEM-3", "itemData" : { "URL" : "http://www.jscape.com/blog/active-active-vs-active-passive-high-availability-cluster", "accessed" : { "date-parts" : [ [ "2017", "12", "26" ] ] }, "author" : [ { "dropping-particle" : "", "family" : "Villanueva", "given" : "John Carl", "non-dropping-particle" : "", "parse-names" : false, "suffix" : "" } ], "container-title" : "Jscape", "id" : "ITEM-3", "issued" : { "date-parts" : [ [ "2015" ] ] }, "title" : "Active-Active vs Active-Passive High Availability Cluster", "type" : "webpage" }, "uris" : [ "http://www.mendeley.com/documents/?uuid=72f9db4f-a71d-3b57-8cc4-3927e640f713" ] } ], "mendeley" : { "formattedCitation" : "[115]\u2013[117]", "plainTextFormattedCitation" : "[115]\u2013[117]", "previouslyFormattedCitation" : "[115]\u2013[117]" }, "properties" : {  }, "schema" : "https://github.com/citation-style-language/schema/raw/master/csl-citation.json" }</w:instrText>
      </w:r>
      <w:r w:rsidR="00B9119D">
        <w:fldChar w:fldCharType="separate"/>
      </w:r>
      <w:r w:rsidR="00AC47F8" w:rsidRPr="00AC47F8">
        <w:rPr>
          <w:noProof/>
        </w:rPr>
        <w:t>[115]–[117]</w:t>
      </w:r>
      <w:r w:rsidR="00B9119D">
        <w:fldChar w:fldCharType="end"/>
      </w:r>
      <w:r w:rsidR="004938AF">
        <w:t>. The advantages of this configuration are that it is simple to configure and provides the highest level of redundancy</w:t>
      </w:r>
      <w:r w:rsidR="00B9119D">
        <w:t xml:space="preserve"> </w:t>
      </w:r>
      <w:r w:rsidR="00B9119D">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"mendeley" : { "formattedCitation" : "[115]", "plainTextFormattedCitation" : "[115]", "previouslyFormattedCitation" : "[115]" }, "properties" : {  }, "schema" : "https://github.com/citation-style-language/schema/raw/master/csl-citation.json" }</w:instrText>
      </w:r>
      <w:r w:rsidR="00B9119D">
        <w:fldChar w:fldCharType="separate"/>
      </w:r>
      <w:r w:rsidR="00AC47F8" w:rsidRPr="00AC47F8">
        <w:rPr>
          <w:noProof/>
        </w:rPr>
        <w:t>[115]</w:t>
      </w:r>
      <w:r w:rsidR="00B9119D">
        <w:fldChar w:fldCharType="end"/>
      </w:r>
      <w:r w:rsidR="004938AF">
        <w:t>. The disadvantages are hardware costs and a very large overhead as half of all server in a cluster will be offline most of the time</w:t>
      </w:r>
      <w:r w:rsidR="00B9119D">
        <w:t xml:space="preserve"> </w:t>
      </w:r>
      <w:r w:rsidR="00B9119D">
        <w:fldChar w:fldCharType="begin" w:fldLock="1"/>
      </w:r>
      <w:r w:rsidR="002E5946">
        <w:instrText>ADDIN CSL_CITATION { "citationItems" : [ { "id" : "ITEM-1", "itemData" : { "URL" : "https://vox.veritas.com/t5/Articles/Multinode-clustering-N-1-is-not-the-same-as-N-to-1-and-it/ta-p/805822", "accessed" : { "date-parts" : [ [ "2017", "12", "26" ] ] }, "author" : [ { "dropping-particle" : "", "family" : "Eileen", "given" : "", "non-dropping-particle" : "", "parse-names" : false, "suffix" : "" } ], "container-title" : "vox.veritas.com", "id" : "ITEM-1", "issued" : { "date-parts" : [ [ "2009" ] ] }, "title" : "N+1 is not the same as N-to-1", "type" : "webpage" }, "uris" : [ "http://www.mendeley.com/documents/?uuid=b63687ca-bcc2-377a-bb1c-1f142eac852e" ] } ], "mendeley" : { "formattedCitation" : "[118]", "plainTextFormattedCitation" : "[118]", "previouslyFormattedCitation" : "[118]" }, "properties" : {  }, "schema" : "https://github.com/citation-style-language/schema/raw/master/csl-citation.json" }</w:instrText>
      </w:r>
      <w:r w:rsidR="00B9119D">
        <w:fldChar w:fldCharType="separate"/>
      </w:r>
      <w:r w:rsidR="00AC47F8" w:rsidRPr="00AC47F8">
        <w:rPr>
          <w:noProof/>
        </w:rPr>
        <w:t>[118]</w:t>
      </w:r>
      <w:r w:rsidR="00B9119D">
        <w:fldChar w:fldCharType="end"/>
      </w:r>
      <w:r w:rsidR="004938AF">
        <w:t xml:space="preserve">. </w:t>
      </w:r>
    </w:p>
    <w:p w14:paraId="3CD0F9AD" w14:textId="7A5342BF" w:rsidR="009B67D3" w:rsidRDefault="009B67D3" w:rsidP="0088166D">
      <w:pPr>
        <w:pStyle w:val="ListParagraph"/>
        <w:numPr>
          <w:ilvl w:val="0"/>
          <w:numId w:val="18"/>
        </w:numPr>
        <w:ind w:left="777" w:hanging="357"/>
        <w:contextualSpacing w:val="0"/>
        <w:jc w:val="both"/>
      </w:pPr>
      <w:r w:rsidRPr="31F9B7A0">
        <w:rPr>
          <w:b/>
          <w:bCs/>
        </w:rPr>
        <w:t>Active-active</w:t>
      </w:r>
      <w:r>
        <w:t xml:space="preserve"> </w:t>
      </w:r>
      <w:r w:rsidR="004938AF">
        <w:t>–</w:t>
      </w:r>
      <w:r>
        <w:t xml:space="preserve"> </w:t>
      </w:r>
      <w:r w:rsidR="004938AF">
        <w:t xml:space="preserve">This configuration consists of </w:t>
      </w:r>
      <w:r w:rsidR="00547772">
        <w:t xml:space="preserve">an addition node that is running a specific application/service while also providing redundancy for another specific node. </w:t>
      </w:r>
      <w:r w:rsidR="002936A3">
        <w:t xml:space="preserve">When a failure </w:t>
      </w:r>
      <w:r w:rsidR="00B9119D">
        <w:t>occurs,</w:t>
      </w:r>
      <w:r w:rsidR="002936A3">
        <w:t xml:space="preserve"> the remaining server will take over the role of the failed service in addition to the application that is already running on the server. The redundant server should have enough processing power to take over the role of the failed server, especially if the application is different to what is already running on the redundant server</w:t>
      </w:r>
      <w:r w:rsidR="0003780F">
        <w:t xml:space="preserve"> </w:t>
      </w:r>
      <w:r w:rsidR="0003780F">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"mendeley" : { "formattedCitation" : "[115]", "plainTextFormattedCitation" : "[115]", "previouslyFormattedCitation" : "[115]" }, "properties" : {  }, "schema" : "https://github.com/citation-style-language/schema/raw/master/csl-citation.json" }</w:instrText>
      </w:r>
      <w:r w:rsidR="0003780F">
        <w:fldChar w:fldCharType="separate"/>
      </w:r>
      <w:r w:rsidR="00AC47F8" w:rsidRPr="00AC47F8">
        <w:rPr>
          <w:noProof/>
        </w:rPr>
        <w:t>[115]</w:t>
      </w:r>
      <w:r w:rsidR="0003780F">
        <w:fldChar w:fldCharType="end"/>
      </w:r>
      <w:r w:rsidR="002936A3">
        <w:t>. In active-active</w:t>
      </w:r>
      <w:r w:rsidR="00D50B1F">
        <w:t>,</w:t>
      </w:r>
      <w:r w:rsidR="002936A3">
        <w:t xml:space="preserve"> both nodes in the pair will be configured to provide redundancy to each other</w:t>
      </w:r>
      <w:r w:rsidR="0003780F">
        <w:t xml:space="preserve"> </w:t>
      </w:r>
      <w:r w:rsidR="0003780F">
        <w:fldChar w:fldCharType="begin" w:fldLock="1"/>
      </w:r>
      <w:r w:rsidR="002E5946">
        <w:instrText>ADDIN CSL_CITATION { "citationItems" : [ { "id" : "ITEM-1", "itemData" : { "URL" : "http://www.jscape.com/blog/active-active-vs-active-passive-high-availability-cluster", "accessed" : { "date-parts" : [ [ "2017", "12", "26" ] ] }, "author" : [ { "dropping-particle" : "", "family" : "Villanueva", "given" : "John Carl", "non-dropping-particle" : "", "parse-names" : false, "suffix" : "" } ], "container-title" : "Jscape", "id" : "ITEM-1", "issued" : { "date-parts" : [ [ "2015" ] ] }, "title" : "Active-Active vs Active-Passive High Availability Cluster", "type" : "webpage" }, "uris" : [ "http://www.mendeley.com/documents/?uuid=72f9db4f-a71d-3b57-8cc4-3927e640f713" ] } ], "mendeley" : { "formattedCitation" : "[117]", "plainTextFormattedCitation" : "[117]", "previouslyFormattedCitation" : "[117]" }, "properties" : {  }, "schema" : "https://github.com/citation-style-language/schema/raw/master/csl-citation.json" }</w:instrText>
      </w:r>
      <w:r w:rsidR="0003780F">
        <w:fldChar w:fldCharType="separate"/>
      </w:r>
      <w:r w:rsidR="00AC47F8" w:rsidRPr="00AC47F8">
        <w:rPr>
          <w:noProof/>
        </w:rPr>
        <w:t>[117]</w:t>
      </w:r>
      <w:r w:rsidR="0003780F">
        <w:fldChar w:fldCharType="end"/>
      </w:r>
      <w:r w:rsidR="002936A3">
        <w:t>.</w:t>
      </w:r>
      <w:r w:rsidR="00176787">
        <w:t xml:space="preserve"> The advantages of this configuration are very low overhead as all server in a cluster will be used all the time. It provides a very high level of redundancy</w:t>
      </w:r>
      <w:r w:rsidR="0003780F">
        <w:t xml:space="preserve"> </w:t>
      </w:r>
      <w:r w:rsidR="0003780F">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"id" : "ITEM-2", "itemData" : { "URL" : "https://vox.veritas.com/t5/Articles/Multinode-clustering-N-1-is-not-the-same-as-N-to-1-and-it/ta-p/805822", "accessed" : { "date-parts" : [ [ "2017", "12", "26" ] ] }, "author" : [ { "dropping-particle" : "", "family" : "Eileen", "given" : "", "non-dropping-particle" : "", "parse-names" : false, "suffix" : "" } ], "container-title" : "vox.veritas.com", "id" : "ITEM-2", "issued" : { "date-parts" : [ [ "2009" ] ] }, "title" : "N+1 is not the same as N-to-1", "type" : "webpage" }, "uris" : [ "http://www.mendeley.com/documents/?uuid=b63687ca-bcc2-377a-bb1c-1f142eac852e" ] } ], "mendeley" : { "formattedCitation" : "[115], [118]", "plainTextFormattedCitation" : "[115], [118]", "previouslyFormattedCitation" : "[115], [118]" }, "properties" : {  }, "schema" : "https://github.com/citation-style-language/schema/raw/master/csl-citation.json" }</w:instrText>
      </w:r>
      <w:r w:rsidR="0003780F">
        <w:fldChar w:fldCharType="separate"/>
      </w:r>
      <w:r w:rsidR="00AC47F8" w:rsidRPr="00AC47F8">
        <w:rPr>
          <w:noProof/>
        </w:rPr>
        <w:t>[115], [118]</w:t>
      </w:r>
      <w:r w:rsidR="0003780F">
        <w:fldChar w:fldCharType="end"/>
      </w:r>
      <w:r w:rsidR="00176787">
        <w:t>. The disadvantages include possible increased hardware cost as every server will need to be in a pair</w:t>
      </w:r>
      <w:r w:rsidR="0003780F">
        <w:t xml:space="preserve"> </w:t>
      </w:r>
      <w:r w:rsidR="0003780F">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"mendeley" : { "formattedCitation" : "[115]", "plainTextFormattedCitation" : "[115]", "previouslyFormattedCitation" : "[115]" }, "properties" : {  }, "schema" : "https://github.com/citation-style-language/schema/raw/master/csl-citation.json" }</w:instrText>
      </w:r>
      <w:r w:rsidR="0003780F">
        <w:fldChar w:fldCharType="separate"/>
      </w:r>
      <w:r w:rsidR="00AC47F8" w:rsidRPr="00AC47F8">
        <w:rPr>
          <w:noProof/>
        </w:rPr>
        <w:t>[115]</w:t>
      </w:r>
      <w:r w:rsidR="0003780F">
        <w:fldChar w:fldCharType="end"/>
      </w:r>
      <w:r w:rsidR="00176787">
        <w:t xml:space="preserve">. </w:t>
      </w:r>
      <w:r w:rsidR="00207E86">
        <w:t>Another consideration is that as</w:t>
      </w:r>
      <w:r w:rsidR="00176787">
        <w:t xml:space="preserve"> all servers are being used all the time there will be an increased risk of multiple failures as </w:t>
      </w:r>
      <w:r w:rsidR="00207E86">
        <w:t>the</w:t>
      </w:r>
      <w:r w:rsidR="00176787">
        <w:t xml:space="preserve"> servers will likely be experiencing similar loads and wear.</w:t>
      </w:r>
    </w:p>
    <w:p w14:paraId="06814112" w14:textId="79201BB4" w:rsidR="009B67D3" w:rsidRDefault="009B67D3" w:rsidP="0088166D">
      <w:pPr>
        <w:pStyle w:val="ListParagraph"/>
        <w:numPr>
          <w:ilvl w:val="0"/>
          <w:numId w:val="18"/>
        </w:numPr>
        <w:ind w:left="777" w:hanging="357"/>
        <w:contextualSpacing w:val="0"/>
        <w:jc w:val="both"/>
      </w:pPr>
      <w:r w:rsidRPr="31F9B7A0">
        <w:rPr>
          <w:b/>
          <w:bCs/>
        </w:rPr>
        <w:t>N+1</w:t>
      </w:r>
      <w:r>
        <w:t xml:space="preserve"> – In this configuration a single addition node is brought online to replace the role of a node that has failed </w:t>
      </w:r>
      <w:r>
        <w:fldChar w:fldCharType="begin" w:fldLock="1"/>
      </w:r>
      <w:r w:rsidR="002E5946">
        <w:instrText>ADDIN CSL_CITATION { "citationItems" : [ { "id" : "ITEM-1", "itemData" : { "URL" : "https://www.ibm.com/developerworks/community/blogs/RohitShetty/entry/high_availability_planning_redundancy?lang=en", "accessed" : { "date-parts" : [ [ "2017", "12", "26" ] ] }, "author" : [ { "dropping-particle" : "", "family" : "Shetty", "given" : "Rohit", "non-dropping-particle" : "", "parse-names" : false, "suffix" : "" } ], "container-title" : "IBM developerWorks", "id" : "ITEM-1", "issued" : { "date-parts" : [ [ "2014" ] ] }, "title" : "High Availability: Planning Redundancy", "type" : "webpage" }, "uris" : [ "http://www.mendeley.com/documents/?uuid=14c9bbac-eed7-3665-a1b6-c7cbc376a3d5" ] } ], "mendeley" : { "formattedCitation" : "[114]", "plainTextFormattedCitation" : "[114]", "previouslyFormattedCitation" : "[114]" }, "properties" : {  }, "schema" : "https://github.com/citation-style-language/schema/raw/master/csl-citation.json" }</w:instrText>
      </w:r>
      <w:r>
        <w:fldChar w:fldCharType="separate"/>
      </w:r>
      <w:r w:rsidR="00AC47F8" w:rsidRPr="00AC47F8">
        <w:rPr>
          <w:noProof/>
        </w:rPr>
        <w:t>[114]</w:t>
      </w:r>
      <w:r>
        <w:fldChar w:fldCharType="end"/>
      </w:r>
      <w:r>
        <w:t xml:space="preserve">. The addition node can be considered a roaming-spare server that is ready to take over the role of any server that fails in the cluster. When the failed server is repaired it will now become the new roaming-spare </w:t>
      </w:r>
      <w:r>
        <w:fldChar w:fldCharType="begin" w:fldLock="1"/>
      </w:r>
      <w:r w:rsidR="002E5946">
        <w:instrText>ADDIN CSL_CITATION { "citationItems" : [ { "id" : "ITEM-1", "itemData" : { "URL" : "https://vox.veritas.com/t5/Articles/Multinode-clustering-N-1-is-not-the-same-as-N-to-1-and-it/ta-p/805822", "accessed" : { "date-parts" : [ [ "2017", "12", "26" ] ] }, "author" : [ { "dropping-particle" : "", "family" : "Eileen", "given" : "", "non-dropping-particle" : "", "parse-names" : false, "suffix" : "" } ], "container-title" : "vox.veritas.com", "id" : "ITEM-1", "issued" : { "date-parts" : [ [ "2009" ] ] }, "title" : "N+1 is not the same as N-to-1", "type" : "webpage" }, "uris" : [ "http://www.mendeley.com/documents/?uuid=b63687ca-bcc2-377a-bb1c-1f142eac852e" ] } ], "mendeley" : { "formattedCitation" : "[118]", "plainTextFormattedCitation" : "[118]", "previouslyFormattedCitation" : "[118]" }, "properties" : {  }, "schema" : "https://github.com/citation-style-language/schema/raw/master/csl-citation.json" }</w:instrText>
      </w:r>
      <w:r>
        <w:fldChar w:fldCharType="separate"/>
      </w:r>
      <w:r w:rsidR="00AC47F8" w:rsidRPr="00AC47F8">
        <w:rPr>
          <w:noProof/>
        </w:rPr>
        <w:t>[118]</w:t>
      </w:r>
      <w:r>
        <w:fldChar w:fldCharType="end"/>
      </w:r>
      <w:r>
        <w:t xml:space="preserve">. </w:t>
      </w:r>
      <w:r w:rsidR="00711F2C">
        <w:t xml:space="preserve">This is possible due to the introduction of Storage Area Networks (SANs) as every server </w:t>
      </w:r>
      <w:r w:rsidR="00022C60">
        <w:t xml:space="preserve">can have access to any </w:t>
      </w:r>
      <w:r w:rsidR="00484F2F">
        <w:t>servers’</w:t>
      </w:r>
      <w:r w:rsidR="00022C60">
        <w:t xml:space="preserve"> storage (something not possible in N-to-1 as there is no SAN)</w:t>
      </w:r>
      <w:r w:rsidR="0003780F">
        <w:t xml:space="preserve"> </w:t>
      </w:r>
      <w:r w:rsidR="0003780F">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"mendeley" : { "formattedCitation" : "[115]", "plainTextFormattedCitation" : "[115]", "previouslyFormattedCitation" : "[115]" }, "properties" : {  }, "schema" : "https://github.com/citation-style-language/schema/raw/master/csl-citation.json" }</w:instrText>
      </w:r>
      <w:r w:rsidR="0003780F">
        <w:fldChar w:fldCharType="separate"/>
      </w:r>
      <w:r w:rsidR="00AC47F8" w:rsidRPr="00AC47F8">
        <w:rPr>
          <w:noProof/>
        </w:rPr>
        <w:t>[115]</w:t>
      </w:r>
      <w:r w:rsidR="0003780F">
        <w:fldChar w:fldCharType="end"/>
      </w:r>
      <w:r w:rsidR="00022C60">
        <w:t xml:space="preserve">. </w:t>
      </w:r>
      <w:r>
        <w:t xml:space="preserve">The advantages of this configuration are </w:t>
      </w:r>
      <w:r w:rsidR="002249E1">
        <w:t xml:space="preserve">flexibility as the roaming-space can assume the role of any server in the cluster and reduced hardware costs as only one server will be acting as a space </w:t>
      </w:r>
      <w:r w:rsidR="002249E1">
        <w:fldChar w:fldCharType="begin" w:fldLock="1"/>
      </w:r>
      <w:r w:rsidR="002E5946">
        <w:instrText>ADDIN CSL_CITATION { "citationItems" : [ { "id" : "ITEM-1", "itemData" : { "URL" : "https://sort.veritas.com/public/documents/vie/7.1/aix/productguides/html/vcs_admin/ch02s02s01.htm", "accessed" : { "date-parts" : [ [ "2017", "12", "26" ] ] }, "author" : [ { "dropping-particle" : "", "family" : "Veritas Technologies LLC", "given" : "", "non-dropping-particle" : "", "parse-names" : false, "suffix" : "" } ], "container-title" : "About advanced failover configurations", "id" : "ITEM-1", "issued" : { "date-parts" : [ [ "0" ] ] }, "title" : "About the N + 1 configuration", "type" : "webpage" }, "uris" : [ "http://www.mendeley.com/documents/?uuid=cf32b130-5e99-3040-bec6-880adb14bf00" ] } ], "mendeley" : { "formattedCitation" : "[119]", "plainTextFormattedCitation" : "[119]", "previouslyFormattedCitation" : "[119]" }, "properties" : {  }, "schema" : "https://github.com/citation-style-language/schema/raw/master/csl-citation.json" }</w:instrText>
      </w:r>
      <w:r w:rsidR="002249E1">
        <w:fldChar w:fldCharType="separate"/>
      </w:r>
      <w:r w:rsidR="00AC47F8" w:rsidRPr="00AC47F8">
        <w:rPr>
          <w:noProof/>
        </w:rPr>
        <w:t>[119]</w:t>
      </w:r>
      <w:r w:rsidR="002249E1">
        <w:fldChar w:fldCharType="end"/>
      </w:r>
      <w:r w:rsidR="002249E1">
        <w:t xml:space="preserve">. The disadvantages are limited redundancy as </w:t>
      </w:r>
      <w:r w:rsidR="002249E1">
        <w:lastRenderedPageBreak/>
        <w:t xml:space="preserve">N+1 cannot provide protection against multiple simultaneous server failures. There will also be </w:t>
      </w:r>
      <w:r w:rsidR="00711F2C">
        <w:t>some</w:t>
      </w:r>
      <w:r w:rsidR="002249E1">
        <w:t xml:space="preserve"> overhead as one server will be offline most of the time </w:t>
      </w:r>
      <w:r w:rsidR="002249E1">
        <w:fldChar w:fldCharType="begin" w:fldLock="1"/>
      </w:r>
      <w:r w:rsidR="002E5946">
        <w:instrText>ADDIN CSL_CITATION { "citationItems" : [ { "id" : "ITEM-1", "itemData" : { "URL" : "https://vox.veritas.com/t5/Articles/Multinode-clustering-N-1-is-not-the-same-as-N-to-1-and-it/ta-p/805822", "accessed" : { "date-parts" : [ [ "2017", "12", "26" ] ] }, "author" : [ { "dropping-particle" : "", "family" : "Eileen", "given" : "", "non-dropping-particle" : "", "parse-names" : false, "suffix" : "" } ], "container-title" : "vox.veritas.com", "id" : "ITEM-1", "issued" : { "date-parts" : [ [ "2009" ] ] }, "title" : "N+1 is not the same as N-to-1", "type" : "webpage" }, "uris" : [ "http://www.mendeley.com/documents/?uuid=b63687ca-bcc2-377a-bb1c-1f142eac852e" ] } ], "mendeley" : { "formattedCitation" : "[118]", "plainTextFormattedCitation" : "[118]", "previouslyFormattedCitation" : "[118]" }, "properties" : {  }, "schema" : "https://github.com/citation-style-language/schema/raw/master/csl-citation.json" }</w:instrText>
      </w:r>
      <w:r w:rsidR="002249E1">
        <w:fldChar w:fldCharType="separate"/>
      </w:r>
      <w:r w:rsidR="00AC47F8" w:rsidRPr="00AC47F8">
        <w:rPr>
          <w:noProof/>
        </w:rPr>
        <w:t>[118]</w:t>
      </w:r>
      <w:r w:rsidR="002249E1">
        <w:fldChar w:fldCharType="end"/>
      </w:r>
      <w:r w:rsidR="002249E1">
        <w:t>.</w:t>
      </w:r>
    </w:p>
    <w:p w14:paraId="192DAE5E" w14:textId="1C7DA6EF" w:rsidR="004D54F6" w:rsidRDefault="004D54F6" w:rsidP="0088166D">
      <w:pPr>
        <w:pStyle w:val="ListParagraph"/>
        <w:numPr>
          <w:ilvl w:val="0"/>
          <w:numId w:val="18"/>
        </w:numPr>
        <w:ind w:left="777" w:hanging="357"/>
        <w:contextualSpacing w:val="0"/>
        <w:jc w:val="both"/>
      </w:pPr>
      <w:r w:rsidRPr="31F9B7A0">
        <w:rPr>
          <w:b/>
          <w:bCs/>
        </w:rPr>
        <w:t>N+M</w:t>
      </w:r>
      <w:r>
        <w:t xml:space="preserve"> – </w:t>
      </w:r>
      <w:r w:rsidR="00E6459A">
        <w:t xml:space="preserve">This configuration is </w:t>
      </w:r>
      <w:proofErr w:type="gramStart"/>
      <w:r w:rsidR="00E6459A">
        <w:t>similar to</w:t>
      </w:r>
      <w:proofErr w:type="gramEnd"/>
      <w:r w:rsidR="00E6459A">
        <w:t xml:space="preserve"> N+1 but instead of a single roaming-space there are multiple. This is often used in a single cluster that is managing many services</w:t>
      </w:r>
      <w:r w:rsidR="0003780F">
        <w:t xml:space="preserve"> </w:t>
      </w:r>
      <w:r w:rsidR="0003780F">
        <w:fldChar w:fldCharType="begin" w:fldLock="1"/>
      </w:r>
      <w:r w:rsidR="002E5946">
        <w:instrText>ADDIN CSL_CITATION { "citationItems" : [ { "id" : "ITEM-1", "itemData" : { "URL" : "https://www.ibm.com/developerworks/community/blogs/RohitShetty/entry/high_availability_planning_redundancy?lang=en", "accessed" : { "date-parts" : [ [ "2017", "12", "26" ] ] }, "author" : [ { "dropping-particle" : "", "family" : "Shetty", "given" : "Rohit", "non-dropping-particle" : "", "parse-names" : false, "suffix" : "" } ], "container-title" : "IBM developerWorks", "id" : "ITEM-1", "issued" : { "date-parts" : [ [ "2014" ] ] }, "title" : "High Availability: Planning Redundancy", "type" : "webpage" }, "uris" : [ "http://www.mendeley.com/documents/?uuid=14c9bbac-eed7-3665-a1b6-c7cbc376a3d5" ] } ], "mendeley" : { "formattedCitation" : "[114]", "plainTextFormattedCitation" : "[114]", "previouslyFormattedCitation" : "[114]" }, "properties" : {  }, "schema" : "https://github.com/citation-style-language/schema/raw/master/csl-citation.json" }</w:instrText>
      </w:r>
      <w:r w:rsidR="0003780F">
        <w:fldChar w:fldCharType="separate"/>
      </w:r>
      <w:r w:rsidR="00AC47F8" w:rsidRPr="00AC47F8">
        <w:rPr>
          <w:noProof/>
        </w:rPr>
        <w:t>[114]</w:t>
      </w:r>
      <w:r w:rsidR="0003780F">
        <w:fldChar w:fldCharType="end"/>
      </w:r>
      <w:r w:rsidR="00E6459A">
        <w:t xml:space="preserve">. The advantages of this configuration are </w:t>
      </w:r>
      <w:r w:rsidR="00230F19">
        <w:t xml:space="preserve">improved redundancy. The disadvantages are </w:t>
      </w:r>
      <w:r w:rsidR="00711F2C">
        <w:t>increase</w:t>
      </w:r>
      <w:r w:rsidR="0003780F">
        <w:t>d</w:t>
      </w:r>
      <w:r w:rsidR="00711F2C">
        <w:t xml:space="preserve"> hardware </w:t>
      </w:r>
      <w:r w:rsidR="00230F19">
        <w:t>cost</w:t>
      </w:r>
      <w:r w:rsidR="007814F1">
        <w:t>s</w:t>
      </w:r>
      <w:r w:rsidR="00230F19">
        <w:t xml:space="preserve"> and increased overhead.</w:t>
      </w:r>
    </w:p>
    <w:p w14:paraId="07438CF6" w14:textId="359320FE" w:rsidR="004D54F6" w:rsidRDefault="004D54F6" w:rsidP="0088166D">
      <w:pPr>
        <w:pStyle w:val="ListParagraph"/>
        <w:numPr>
          <w:ilvl w:val="0"/>
          <w:numId w:val="18"/>
        </w:numPr>
        <w:ind w:left="777" w:hanging="357"/>
        <w:contextualSpacing w:val="0"/>
        <w:jc w:val="both"/>
      </w:pPr>
      <w:r w:rsidRPr="31F9B7A0">
        <w:rPr>
          <w:b/>
          <w:bCs/>
        </w:rPr>
        <w:t>N-to-1</w:t>
      </w:r>
      <w:r>
        <w:t xml:space="preserve"> – </w:t>
      </w:r>
      <w:r w:rsidR="00230F19">
        <w:t>This configuration is where a node is a dedicated spare</w:t>
      </w:r>
      <w:r w:rsidR="00AB2B9A">
        <w:t xml:space="preserve"> which is cabled to</w:t>
      </w:r>
      <w:r w:rsidR="00711F2C">
        <w:t xml:space="preserve"> the storage of each server</w:t>
      </w:r>
      <w:r w:rsidR="00852FBA">
        <w:t xml:space="preserve"> in the cluster</w:t>
      </w:r>
      <w:r w:rsidR="00474350">
        <w:t xml:space="preserve"> </w:t>
      </w:r>
      <w:r w:rsidR="00474350">
        <w:fldChar w:fldCharType="begin" w:fldLock="1"/>
      </w:r>
      <w:r w:rsidR="002E5946">
        <w:instrText>ADDIN CSL_CITATION { "citationItems" : [ { "id" : "ITEM-1", "itemData" : { "URL" : "https://www.unixarena.com/2012/07/veritas-cluster-concepts.html", "accessed" : { "date-parts" : [ [ "2018", "1", "16" ] ] }, "author" : [ { "dropping-particle" : "", "family" : "UnixArena", "given" : "", "non-dropping-particle" : "", "parse-names" : false, "suffix" : "" } ], "container-title" : "www.unixarena.com", "id" : "ITEM-1", "issued" : { "date-parts" : [ [ "2012" ] ] }, "title" : "Veritas cluster concepts", "type" : "webpage" }, "uris" : [ "http://www.mendeley.com/documents/?uuid=c71bcb90-da8c-3164-857b-e4223f258617" ] } ], "mendeley" : { "formattedCitation" : "[115]", "plainTextFormattedCitation" : "[115]", "previouslyFormattedCitation" : "[115]" }, "properties" : {  }, "schema" : "https://github.com/citation-style-language/schema/raw/master/csl-citation.json" }</w:instrText>
      </w:r>
      <w:r w:rsidR="00474350">
        <w:fldChar w:fldCharType="separate"/>
      </w:r>
      <w:r w:rsidR="00AC47F8" w:rsidRPr="00AC47F8">
        <w:rPr>
          <w:noProof/>
        </w:rPr>
        <w:t>[115]</w:t>
      </w:r>
      <w:r w:rsidR="00474350">
        <w:fldChar w:fldCharType="end"/>
      </w:r>
      <w:r w:rsidR="00230F19">
        <w:t xml:space="preserve">. The server will become active to replace the failed server </w:t>
      </w:r>
      <w:r w:rsidR="00D15444">
        <w:t>temporarily. When the failed server is repaired the application must be failed back from the acting temporary. The temporary server will now resume its duty as the standby dedicated spare. The same server will always be the spare once the failed server is repaired and put back online</w:t>
      </w:r>
      <w:r w:rsidR="00474350">
        <w:t xml:space="preserve"> </w:t>
      </w:r>
      <w:r w:rsidR="00474350">
        <w:fldChar w:fldCharType="begin" w:fldLock="1"/>
      </w:r>
      <w:r w:rsidR="002E5946">
        <w:instrText>ADDIN CSL_CITATION { "citationItems" : [ { "id" : "ITEM-1", "itemData" : { "URL" : "https://sort.veritas.com/public/documents/via/7.0/aix/productguides/html/vcs_admin/ch02s01s03.htm", "accessed" : { "date-parts" : [ [ "2018", "1", "16" ] ] }, "author" : [ { "dropping-particle" : "", "family" : "Veritas Technologies LLC", "given" : "", "non-dropping-particle" : "", "parse-names" : false, "suffix" : "" } ], "container-title" : "Basic failover configurations", "id" : "ITEM-1", "issued" : { "date-parts" : [ [ "0" ] ] }, "title" : "About N-to-1 configuration", "type" : "webpage" }, "uris" : [ "http://www.mendeley.com/documents/?uuid=2e4aff6b-4330-38b1-884a-fa5b6ff619a0" ] }, { "id" : "ITEM-2", "itemData" : { "URL" : "https://vox.veritas.com/t5/Articles/Multinode-clustering-N-1-is-not-the-same-as-N-to-1-and-it/ta-p/805822", "accessed" : { "date-parts" : [ [ "2017", "12", "26" ] ] }, "author" : [ { "dropping-particle" : "", "family" : "Eileen", "given" : "", "non-dropping-particle" : "", "parse-names" : false, "suffix" : "" } ], "container-title" : "vox.veritas.com", "id" : "ITEM-2", "issued" : { "date-parts" : [ [ "2009" ] ] }, "title" : "N+1 is not the same as N-to-1", "type" : "webpage" }, "uris" : [ "http://www.mendeley.com/documents/?uuid=b63687ca-bcc2-377a-bb1c-1f142eac852e" ] } ], "mendeley" : { "formattedCitation" : "[118], [120]", "plainTextFormattedCitation" : "[118], [120]", "previouslyFormattedCitation" : "[118], [120]" }, "properties" : {  }, "schema" : "https://github.com/citation-style-language/schema/raw/master/csl-citation.json" }</w:instrText>
      </w:r>
      <w:r w:rsidR="00474350">
        <w:fldChar w:fldCharType="separate"/>
      </w:r>
      <w:r w:rsidR="00AC47F8" w:rsidRPr="00AC47F8">
        <w:rPr>
          <w:noProof/>
        </w:rPr>
        <w:t>[118], [120]</w:t>
      </w:r>
      <w:r w:rsidR="00474350">
        <w:fldChar w:fldCharType="end"/>
      </w:r>
      <w:r w:rsidR="00D15444">
        <w:t xml:space="preserve">. </w:t>
      </w:r>
      <w:r w:rsidR="00AB2B9A">
        <w:t>The advantages of this configuration are</w:t>
      </w:r>
      <w:r w:rsidR="00711F2C">
        <w:t xml:space="preserve"> reduced hardware cost</w:t>
      </w:r>
      <w:r w:rsidR="00DF264E">
        <w:t>s</w:t>
      </w:r>
      <w:r w:rsidR="00711F2C">
        <w:t>. The disadvantages are limited redundancy, more work for an administrator to fail applications back and some overhead</w:t>
      </w:r>
      <w:r w:rsidR="00474350">
        <w:t xml:space="preserve"> </w:t>
      </w:r>
      <w:r w:rsidR="00474350">
        <w:fldChar w:fldCharType="begin" w:fldLock="1"/>
      </w:r>
      <w:r w:rsidR="002E5946">
        <w:instrText>ADDIN CSL_CITATION { "citationItems" : [ { "id" : "ITEM-1", "itemData" : { "URL" : "https://vox.veritas.com/t5/Articles/Multinode-clustering-N-1-is-not-the-same-as-N-to-1-and-it/ta-p/805822", "accessed" : { "date-parts" : [ [ "2017", "12", "26" ] ] }, "author" : [ { "dropping-particle" : "", "family" : "Eileen", "given" : "", "non-dropping-particle" : "", "parse-names" : false, "suffix" : "" } ], "container-title" : "vox.veritas.com", "id" : "ITEM-1", "issued" : { "date-parts" : [ [ "2009" ] ] }, "title" : "N+1 is not the same as N-to-1", "type" : "webpage" }, "uris" : [ "http://www.mendeley.com/documents/?uuid=b63687ca-bcc2-377a-bb1c-1f142eac852e" ] } ], "mendeley" : { "formattedCitation" : "[118]", "plainTextFormattedCitation" : "[118]", "previouslyFormattedCitation" : "[118]" }, "properties" : {  }, "schema" : "https://github.com/citation-style-language/schema/raw/master/csl-citation.json" }</w:instrText>
      </w:r>
      <w:r w:rsidR="00474350">
        <w:fldChar w:fldCharType="separate"/>
      </w:r>
      <w:r w:rsidR="00AC47F8" w:rsidRPr="00AC47F8">
        <w:rPr>
          <w:noProof/>
        </w:rPr>
        <w:t>[118]</w:t>
      </w:r>
      <w:r w:rsidR="00474350">
        <w:fldChar w:fldCharType="end"/>
      </w:r>
      <w:r w:rsidR="00711F2C">
        <w:t>.</w:t>
      </w:r>
      <w:r w:rsidR="00D15444">
        <w:t xml:space="preserve"> </w:t>
      </w:r>
    </w:p>
    <w:p w14:paraId="7611C38A" w14:textId="2121E630" w:rsidR="008C4EC5" w:rsidRDefault="004D54F6" w:rsidP="0088166D">
      <w:pPr>
        <w:pStyle w:val="ListParagraph"/>
        <w:numPr>
          <w:ilvl w:val="0"/>
          <w:numId w:val="18"/>
        </w:numPr>
        <w:jc w:val="both"/>
      </w:pPr>
      <w:r w:rsidRPr="31F9B7A0">
        <w:rPr>
          <w:b/>
          <w:bCs/>
        </w:rPr>
        <w:t>N-to-N</w:t>
      </w:r>
      <w:r>
        <w:t xml:space="preserve"> – </w:t>
      </w:r>
      <w:r w:rsidR="007E3AD7">
        <w:t>This configuration is a combination of active-active and N+M</w:t>
      </w:r>
      <w:r w:rsidR="00474350">
        <w:t xml:space="preserve"> </w:t>
      </w:r>
      <w:r w:rsidR="00474350">
        <w:fldChar w:fldCharType="begin" w:fldLock="1"/>
      </w:r>
      <w:r w:rsidR="002E5946">
        <w:instrText>ADDIN CSL_CITATION { "citationItems" : [ { "id" : "ITEM-1", "itemData" : { "URL" : "https://www.ibm.com/developerworks/community/blogs/RohitShetty/entry/high_availability_planning_redundancy?lang=en", "accessed" : { "date-parts" : [ [ "2017", "12", "26" ] ] }, "author" : [ { "dropping-particle" : "", "family" : "Shetty", "given" : "Rohit", "non-dropping-particle" : "", "parse-names" : false, "suffix" : "" } ], "container-title" : "IBM developerWorks", "id" : "ITEM-1", "issued" : { "date-parts" : [ [ "2014" ] ] }, "title" : "High Availability: Planning Redundancy", "type" : "webpage" }, "uris" : [ "http://www.mendeley.com/documents/?uuid=14c9bbac-eed7-3665-a1b6-c7cbc376a3d5" ] } ], "mendeley" : { "formattedCitation" : "[114]", "plainTextFormattedCitation" : "[114]", "previouslyFormattedCitation" : "[114]" }, "properties" : {  }, "schema" : "https://github.com/citation-style-language/schema/raw/master/csl-citation.json" }</w:instrText>
      </w:r>
      <w:r w:rsidR="00474350">
        <w:fldChar w:fldCharType="separate"/>
      </w:r>
      <w:r w:rsidR="00AC47F8" w:rsidRPr="00AC47F8">
        <w:rPr>
          <w:noProof/>
        </w:rPr>
        <w:t>[114]</w:t>
      </w:r>
      <w:r w:rsidR="00474350">
        <w:fldChar w:fldCharType="end"/>
      </w:r>
      <w:r w:rsidR="007E3AD7">
        <w:t>.</w:t>
      </w:r>
      <w:r w:rsidR="00604110">
        <w:t xml:space="preserve"> </w:t>
      </w:r>
      <w:r w:rsidR="00A06F4E">
        <w:t xml:space="preserve">Multiple nodes will be running multiple application/service instances with standby capacity to host instances from a failed node. When a </w:t>
      </w:r>
      <w:r w:rsidR="00484F2F">
        <w:t>server fails the services or instances that were running on that server will be distributed across the remaining servers. This prevents a single server from becoming overloaded. It is important to have extra capacity on all servers</w:t>
      </w:r>
      <w:r w:rsidR="00474350">
        <w:t xml:space="preserve"> </w:t>
      </w:r>
      <w:r w:rsidR="00474350">
        <w:fldChar w:fldCharType="begin" w:fldLock="1"/>
      </w:r>
      <w:r w:rsidR="002E5946">
        <w:instrText>ADDIN CSL_CITATION { "citationItems" : [ { "id" : "ITEM-1", "itemData" : { "URL" : "https://www.ibm.com/developerworks/community/blogs/RohitShetty/entry/high_availability_planning_redundancy?lang=en", "accessed" : { "date-parts" : [ [ "2017", "12", "26" ] ] }, "author" : [ { "dropping-particle" : "", "family" : "Shetty", "given" : "Rohit", "non-dropping-particle" : "", "parse-names" : false, "suffix" : "" } ], "container-title" : "IBM developerWorks", "id" : "ITEM-1", "issued" : { "date-parts" : [ [ "2014" ] ] }, "title" : "High Availability: Planning Redundancy", "type" : "webpage" }, "uris" : [ "http://www.mendeley.com/documents/?uuid=14c9bbac-eed7-3665-a1b6-c7cbc376a3d5" ] }, { "id" : "ITEM-2", "itemData" : { "URL" : "https://www.unixarena.com/2012/07/veritas-cluster-concepts.html", "accessed" : { "date-parts" : [ [ "2018", "1", "16" ] ] }, "author" : [ { "dropping-particle" : "", "family" : "UnixArena", "given" : "", "non-dropping-particle" : "", "parse-names" : false, "suffix" : "" } ], "container-title" : "www.unixarena.com", "id" : "ITEM-2", "issued" : { "date-parts" : [ [ "2012" ] ] }, "title" : "Veritas cluster concepts", "type" : "webpage" }, "uris" : [ "http://www.mendeley.com/documents/?uuid=c71bcb90-da8c-3164-857b-e4223f258617" ] } ], "mendeley" : { "formattedCitation" : "[114], [115]", "plainTextFormattedCitation" : "[114], [115]", "previouslyFormattedCitation" : "[114], [115]" }, "properties" : {  }, "schema" : "https://github.com/citation-style-language/schema/raw/master/csl-citation.json" }</w:instrText>
      </w:r>
      <w:r w:rsidR="00474350">
        <w:fldChar w:fldCharType="separate"/>
      </w:r>
      <w:r w:rsidR="00AC47F8" w:rsidRPr="00AC47F8">
        <w:rPr>
          <w:noProof/>
        </w:rPr>
        <w:t>[114], [115]</w:t>
      </w:r>
      <w:r w:rsidR="00474350">
        <w:fldChar w:fldCharType="end"/>
      </w:r>
      <w:r w:rsidR="00484F2F">
        <w:t xml:space="preserve">. </w:t>
      </w:r>
      <w:r w:rsidR="00AA3AFF">
        <w:t>This configuration provides the same advantages as active-active with eve</w:t>
      </w:r>
      <w:r w:rsidR="00590B4B">
        <w:t>n</w:t>
      </w:r>
      <w:r w:rsidR="00AA3AFF">
        <w:t xml:space="preserve"> lower overhead and hardware cost</w:t>
      </w:r>
      <w:r w:rsidR="00D5655D">
        <w:t>s</w:t>
      </w:r>
      <w:r w:rsidR="00AA3AFF">
        <w:t xml:space="preserve"> as no dedicated redundant pairs need to be formed. The disadvantages are careful planning will be required to make sure all applications are compatible on all servers and that the required extra capacity has been calculated</w:t>
      </w:r>
      <w:r w:rsidR="00474350">
        <w:t xml:space="preserve"> </w:t>
      </w:r>
      <w:r w:rsidR="00474350">
        <w:fldChar w:fldCharType="begin" w:fldLock="1"/>
      </w:r>
      <w:r w:rsidR="002E5946">
        <w:instrText>ADDIN CSL_CITATION { "citationItems" : [ { "id" : "ITEM-1", "itemData" : { "URL" : "https://sort.veritas.com/public/documents/vie/7.1/aix/productguides/html/vcs_admin/ch02s02s02.htm", "accessed" : { "date-parts" : [ [ "2017", "12", "26" ] ] }, "author" : [ { "dropping-particle" : "", "family" : "Veritas Technologies LLC", "given" : "", "non-dropping-particle" : "", "parse-names" : false, "suffix" : "" } ], "container-title" : "About advanced failover configurations", "id" : "ITEM-1", "issued" : { "date-parts" : [ [ "0" ] ] }, "title" : "About the N-to-N configuration", "type" : "webpage" }, "uris" : [ "http://www.mendeley.com/documents/?uuid=8a37d104-2bc8-3d27-96a3-ce70b2d62a31" ] } ], "mendeley" : { "formattedCitation" : "[121]", "plainTextFormattedCitation" : "[121]", "previouslyFormattedCitation" : "[121]" }, "properties" : {  }, "schema" : "https://github.com/citation-style-language/schema/raw/master/csl-citation.json" }</w:instrText>
      </w:r>
      <w:r w:rsidR="00474350">
        <w:fldChar w:fldCharType="separate"/>
      </w:r>
      <w:r w:rsidR="00AC47F8" w:rsidRPr="00AC47F8">
        <w:rPr>
          <w:noProof/>
        </w:rPr>
        <w:t>[121]</w:t>
      </w:r>
      <w:r w:rsidR="00474350">
        <w:fldChar w:fldCharType="end"/>
      </w:r>
      <w:r w:rsidR="00AA3AFF">
        <w:t xml:space="preserve">. Multiple failures should also be considered due to similar loads and wear on </w:t>
      </w:r>
      <w:r w:rsidR="00B35982">
        <w:t xml:space="preserve">the </w:t>
      </w:r>
      <w:r w:rsidR="00AA3AFF">
        <w:t>servers.</w:t>
      </w:r>
    </w:p>
    <w:p w14:paraId="23539E0D" w14:textId="1CEF986D" w:rsidR="00637E94" w:rsidRDefault="31F9B7A0" w:rsidP="00637E94">
      <w:pPr>
        <w:pStyle w:val="Heading3"/>
      </w:pPr>
      <w:bookmarkStart w:id="61" w:name="_Toc505616086"/>
      <w:r>
        <w:t>5.4.2. Failover Cluster and Network Load Balancing</w:t>
      </w:r>
      <w:bookmarkEnd w:id="61"/>
    </w:p>
    <w:p w14:paraId="7574B034" w14:textId="06A81896" w:rsidR="003449AE" w:rsidRDefault="00882891" w:rsidP="0088166D">
      <w:pPr>
        <w:jc w:val="both"/>
      </w:pPr>
      <w:r>
        <w:t>A failover cluster is designed for applications that have large</w:t>
      </w:r>
      <w:r w:rsidR="004E1344">
        <w:t>,</w:t>
      </w:r>
      <w:r>
        <w:t xml:space="preserve"> frequently updated data states or in-memory states that are long-running</w:t>
      </w:r>
      <w:r w:rsidR="007D3706">
        <w:t xml:space="preserve"> </w:t>
      </w:r>
      <w:r w:rsidR="007D3706">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7D3706">
        <w:fldChar w:fldCharType="separate"/>
      </w:r>
      <w:r w:rsidR="00AC47F8" w:rsidRPr="00AC47F8">
        <w:rPr>
          <w:noProof/>
        </w:rPr>
        <w:t>[122]</w:t>
      </w:r>
      <w:r w:rsidR="007D3706">
        <w:fldChar w:fldCharType="end"/>
      </w:r>
      <w:r>
        <w:t>. These include database</w:t>
      </w:r>
      <w:r w:rsidR="004E1344">
        <w:t>s</w:t>
      </w:r>
      <w:r>
        <w:t>, Internet of Things (IoT) and messaging applications which are stateful applications</w:t>
      </w:r>
      <w:r w:rsidR="007D3706">
        <w:t xml:space="preserve"> </w:t>
      </w:r>
      <w:r w:rsidR="007D3706">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7D3706">
        <w:fldChar w:fldCharType="separate"/>
      </w:r>
      <w:r w:rsidR="00AC47F8" w:rsidRPr="00AC47F8">
        <w:rPr>
          <w:noProof/>
        </w:rPr>
        <w:t>[122]</w:t>
      </w:r>
      <w:r w:rsidR="007D3706">
        <w:fldChar w:fldCharType="end"/>
      </w:r>
      <w:r w:rsidR="007D3706">
        <w:t xml:space="preserve">, </w:t>
      </w:r>
      <w:r w:rsidR="007D3706">
        <w:fldChar w:fldCharType="begin" w:fldLock="1"/>
      </w:r>
      <w:r w:rsidR="002E5946">
        <w:instrText>ADDIN CSL_CITATION { "citationItems" : [ { "id" : "ITEM-1", "itemData" : { "URL" : "https://petabridge.com/blog/stateful-web-applications/", "accessed" : { "date-parts" : [ [ "2018", "1", "16" ] ] }, "author" : [ { "dropping-particle" : "", "family" : "Stannard", "given" : "Aaron", "non-dropping-particle" : "", "parse-names" : false, "suffix" : "" } ], "container-title" : "Petabridge", "id" : "ITEM-1", "issued" : { "date-parts" : [ [ "2015" ] ] }, "title" : "The Inevitable Rise of the Stateful Web Application", "type" : "webpage" }, "uris" : [ "http://www.mendeley.com/documents/?uuid=1fb709e7-16c7-332a-8a5e-2900209e8859" ] } ], "mendeley" : { "formattedCitation" : "[123]", "plainTextFormattedCitation" : "[123]", "previouslyFormattedCitation" : "[123]" }, "properties" : {  }, "schema" : "https://github.com/citation-style-language/schema/raw/master/csl-citation.json" }</w:instrText>
      </w:r>
      <w:r w:rsidR="007D3706">
        <w:fldChar w:fldCharType="separate"/>
      </w:r>
      <w:r w:rsidR="00AC47F8" w:rsidRPr="00AC47F8">
        <w:rPr>
          <w:noProof/>
        </w:rPr>
        <w:t>[123]</w:t>
      </w:r>
      <w:r w:rsidR="007D3706">
        <w:fldChar w:fldCharType="end"/>
      </w:r>
      <w:r>
        <w:t>.</w:t>
      </w:r>
    </w:p>
    <w:p w14:paraId="1CC91ED0" w14:textId="581A05FA" w:rsidR="00882891" w:rsidRDefault="007E339C" w:rsidP="0088166D">
      <w:pPr>
        <w:jc w:val="both"/>
      </w:pPr>
      <w:r>
        <w:t xml:space="preserve">The general principle of a </w:t>
      </w:r>
      <w:r w:rsidR="00882891">
        <w:t>Network Load Balanc</w:t>
      </w:r>
      <w:r w:rsidR="008A079E">
        <w:t>er</w:t>
      </w:r>
      <w:r w:rsidR="00882891">
        <w:t xml:space="preserve"> </w:t>
      </w:r>
      <w:r w:rsidR="00736083">
        <w:t xml:space="preserve">(NLB) </w:t>
      </w:r>
      <w:r w:rsidR="00882891">
        <w:t xml:space="preserve">is </w:t>
      </w:r>
      <w:r w:rsidR="008A079E">
        <w:t xml:space="preserve">to distribute incoming network traffic across multiple servers and can be either a hardware or software solution </w:t>
      </w:r>
      <w:r w:rsidR="008A079E">
        <w:fldChar w:fldCharType="begin" w:fldLock="1"/>
      </w:r>
      <w:r w:rsidR="002E5946">
        <w:instrText>ADDIN CSL_CITATION { "citationItems" : [ { "id" : "ITEM-1", "itemData" : { "URL" : "https://docs.aws.amazon.com/elasticloadbalancing/latest/network/introduction.html", "accessed" : { "date-parts" : [ [ "2018", "1", "17" ] ] }, "author" : [ { "dropping-particle" : "", "family" : "Elastic Load Balancing", "given" : "", "non-dropping-particle" : "", "parse-names" : false, "suffix" : "" } ], "container-title" : "docs.aws.amazon.com", "id" : "ITEM-1", "issued" : { "date-parts" : [ [ "0" ] ] }, "title" : "What Is a Network Load Balancer?", "type" : "webpage" }, "uris" : [ "http://www.mendeley.com/documents/?uuid=9a3ea685-4a7a-3acc-9ae9-5d6c56b17bcc" ] }, { "id" : "ITEM-2", "itemData" : { "URL" : "https://www.nginx.com/resources/glossary/load-balancing/", "accessed" : { "date-parts" : [ [ "2018", "1", "17" ] ] }, "author" : [ { "dropping-particle" : "", "family" : "NGINX Software", "given" : "", "non-dropping-particle" : "", "parse-names" : false, "suffix" : "" } ], "container-title" : "www.nginx.com", "id" : "ITEM-2", "issued" : { "date-parts" : [ [ "0" ] ] }, "title" : "What Is Load Balancing?", "type" : "webpage" }, "uris" : [ "http://www.mendeley.com/documents/?uuid=045ac0c4-a171-3875-9437-42a75485336f" ] } ], "mendeley" : { "formattedCitation" : "[124], [125]", "plainTextFormattedCitation" : "[124], [125]", "previouslyFormattedCitation" : "[124], [125]" }, "properties" : {  }, "schema" : "https://github.com/citation-style-language/schema/raw/master/csl-citation.json" }</w:instrText>
      </w:r>
      <w:r w:rsidR="008A079E">
        <w:fldChar w:fldCharType="separate"/>
      </w:r>
      <w:r w:rsidR="00AC47F8" w:rsidRPr="00AC47F8">
        <w:rPr>
          <w:noProof/>
        </w:rPr>
        <w:t>[124], [125]</w:t>
      </w:r>
      <w:r w:rsidR="008A079E">
        <w:fldChar w:fldCharType="end"/>
      </w:r>
      <w:r w:rsidR="008A079E">
        <w:t xml:space="preserve">. NLBs are </w:t>
      </w:r>
      <w:r w:rsidR="00882891">
        <w:t>designed for stateless applications which do not have long-running in-memory states</w:t>
      </w:r>
      <w:r w:rsidR="007D3706">
        <w:t xml:space="preserve"> </w:t>
      </w:r>
      <w:r w:rsidR="007D3706">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7D3706">
        <w:fldChar w:fldCharType="separate"/>
      </w:r>
      <w:r w:rsidR="00AC47F8" w:rsidRPr="00AC47F8">
        <w:rPr>
          <w:noProof/>
        </w:rPr>
        <w:t>[122]</w:t>
      </w:r>
      <w:r w:rsidR="007D3706">
        <w:fldChar w:fldCharType="end"/>
      </w:r>
      <w:r w:rsidR="00882891">
        <w:t xml:space="preserve">. </w:t>
      </w:r>
      <w:r w:rsidR="003703D3">
        <w:t>This is where every client request is treated as an independent process allowing for requests to be independently load-balanced</w:t>
      </w:r>
      <w:r w:rsidR="007D3706">
        <w:t xml:space="preserve"> </w:t>
      </w:r>
      <w:r w:rsidR="007D3706">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7D3706">
        <w:fldChar w:fldCharType="separate"/>
      </w:r>
      <w:r w:rsidR="00AC47F8" w:rsidRPr="00AC47F8">
        <w:rPr>
          <w:noProof/>
        </w:rPr>
        <w:t>[122]</w:t>
      </w:r>
      <w:r w:rsidR="007D3706">
        <w:fldChar w:fldCharType="end"/>
      </w:r>
      <w:r w:rsidR="003703D3">
        <w:t xml:space="preserve">. </w:t>
      </w:r>
      <w:r w:rsidR="00736083">
        <w:t>NLB</w:t>
      </w:r>
      <w:r w:rsidR="008A079E">
        <w:t>s</w:t>
      </w:r>
      <w:r w:rsidR="003703D3">
        <w:t xml:space="preserve"> support </w:t>
      </w:r>
      <w:r w:rsidR="007D3706">
        <w:t>Transmission Control Protocol (</w:t>
      </w:r>
      <w:r w:rsidR="003703D3">
        <w:t>TCP</w:t>
      </w:r>
      <w:r w:rsidR="007D3706">
        <w:t>)</w:t>
      </w:r>
      <w:r w:rsidR="003703D3">
        <w:t xml:space="preserve"> and</w:t>
      </w:r>
      <w:r w:rsidR="007D3706">
        <w:t xml:space="preserve"> User Datagram Protocol</w:t>
      </w:r>
      <w:r w:rsidR="003703D3">
        <w:t xml:space="preserve"> </w:t>
      </w:r>
      <w:r w:rsidR="007D3706">
        <w:t>(</w:t>
      </w:r>
      <w:r w:rsidR="003703D3">
        <w:t>UDP</w:t>
      </w:r>
      <w:r w:rsidR="007D3706">
        <w:t>)</w:t>
      </w:r>
      <w:r w:rsidR="003703D3">
        <w:t xml:space="preserve"> based services/applications and </w:t>
      </w:r>
      <w:r w:rsidR="00114F90">
        <w:t>are</w:t>
      </w:r>
      <w:r w:rsidR="003703D3">
        <w:t xml:space="preserve"> often used for front-end web servers, firewalls and proxy servers</w:t>
      </w:r>
      <w:r w:rsidR="007D3706">
        <w:t xml:space="preserve"> </w:t>
      </w:r>
      <w:r w:rsidR="007D3706">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7D3706">
        <w:fldChar w:fldCharType="separate"/>
      </w:r>
      <w:r w:rsidR="00AC47F8" w:rsidRPr="00AC47F8">
        <w:rPr>
          <w:noProof/>
        </w:rPr>
        <w:t>[122]</w:t>
      </w:r>
      <w:r w:rsidR="007D3706">
        <w:fldChar w:fldCharType="end"/>
      </w:r>
      <w:r w:rsidR="003703D3">
        <w:t>.</w:t>
      </w:r>
    </w:p>
    <w:p w14:paraId="678E04C9" w14:textId="132C696A" w:rsidR="009E360D" w:rsidRDefault="009E360D" w:rsidP="0088166D">
      <w:pPr>
        <w:jc w:val="both"/>
      </w:pPr>
    </w:p>
    <w:p w14:paraId="26E65133" w14:textId="5B87305A" w:rsidR="004E1F29" w:rsidRDefault="009E360D" w:rsidP="0088166D">
      <w:pPr>
        <w:jc w:val="both"/>
      </w:pPr>
      <w:r>
        <w:t xml:space="preserve">Most </w:t>
      </w:r>
      <w:r w:rsidR="00393269">
        <w:t xml:space="preserve">modern websites and web applications provide </w:t>
      </w:r>
      <w:r w:rsidR="007C170D">
        <w:t xml:space="preserve">some level of </w:t>
      </w:r>
      <w:r w:rsidR="00393269">
        <w:t>dynamic</w:t>
      </w:r>
      <w:r w:rsidR="007C170D">
        <w:t xml:space="preserve"> or</w:t>
      </w:r>
      <w:r w:rsidR="00393269">
        <w:t xml:space="preserve"> highly interactive content </w:t>
      </w:r>
      <w:r w:rsidR="00F544E7">
        <w:t xml:space="preserve">(making them stateful) </w:t>
      </w:r>
      <w:r w:rsidR="007C170D">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"mendeley" : { "formattedCitation" : "[91]", "plainTextFormattedCitation" : "[91]", "previouslyFormattedCitation" : "[91]" }, "properties" : {  }, "schema" : "https://github.com/citation-style-language/schema/raw/master/csl-citation.json" }</w:instrText>
      </w:r>
      <w:r w:rsidR="007C170D">
        <w:fldChar w:fldCharType="separate"/>
      </w:r>
      <w:r w:rsidR="00AC47F8" w:rsidRPr="00AC47F8">
        <w:rPr>
          <w:noProof/>
        </w:rPr>
        <w:t>[91]</w:t>
      </w:r>
      <w:r w:rsidR="007C170D">
        <w:fldChar w:fldCharType="end"/>
      </w:r>
      <w:r w:rsidR="007C170D">
        <w:t xml:space="preserve">, </w:t>
      </w:r>
      <w:r w:rsidR="007C170D">
        <w:fldChar w:fldCharType="begin" w:fldLock="1"/>
      </w:r>
      <w:r w:rsidR="002E5946">
        <w:instrText>ADDIN CSL_CITATION { "citationItems" : [ { "id" : "ITEM-1", "itemData" : { "URL" : "https://petabridge.com/blog/stateful-web-applications/", "accessed" : { "date-parts" : [ [ "2018", "1", "16" ] ] }, "author" : [ { "dropping-particle" : "", "family" : "Stannard", "given" : "Aaron", "non-dropping-particle" : "", "parse-names" : false, "suffix" : "" } ], "container-title" : "Petabridge", "id" : "ITEM-1", "issued" : { "date-parts" : [ [ "2015" ] ] }, "title" : "The Inevitable Rise of the Stateful Web Application", "type" : "webpage" }, "uris" : [ "http://www.mendeley.com/documents/?uuid=1fb709e7-16c7-332a-8a5e-2900209e8859" ] } ], "mendeley" : { "formattedCitation" : "[123]", "plainTextFormattedCitation" : "[123]", "previouslyFormattedCitation" : "[123]" }, "properties" : {  }, "schema" : "https://github.com/citation-style-language/schema/raw/master/csl-citation.json" }</w:instrText>
      </w:r>
      <w:r w:rsidR="007C170D">
        <w:fldChar w:fldCharType="separate"/>
      </w:r>
      <w:r w:rsidR="00AC47F8" w:rsidRPr="00AC47F8">
        <w:rPr>
          <w:noProof/>
        </w:rPr>
        <w:t>[123]</w:t>
      </w:r>
      <w:r w:rsidR="007C170D">
        <w:fldChar w:fldCharType="end"/>
      </w:r>
      <w:r w:rsidR="007C170D">
        <w:t>. Developers are no longer</w:t>
      </w:r>
      <w:r w:rsidR="00393269">
        <w:t xml:space="preserve"> limited to static </w:t>
      </w:r>
      <w:r w:rsidR="004E1344">
        <w:t>content</w:t>
      </w:r>
      <w:r w:rsidR="00393269">
        <w:t xml:space="preserve"> that appear</w:t>
      </w:r>
      <w:r w:rsidR="004E1344">
        <w:t>s</w:t>
      </w:r>
      <w:r w:rsidR="00393269">
        <w:t xml:space="preserve"> the same to every visitor</w:t>
      </w:r>
      <w:r w:rsidR="00A13AD8">
        <w:t xml:space="preserve"> (HTTP is a stateless protocol) </w:t>
      </w:r>
      <w:r w:rsidR="007C170D">
        <w:fldChar w:fldCharType="begin" w:fldLock="1"/>
      </w:r>
      <w:r w:rsidR="002E5946">
        <w:instrText>ADDIN CSL_CITATION { "citationItems" : [ { "id" : "ITEM-1", "itemData" : { "URL" : "http://www.resultantsys.com/index.php/general/what-is-a-web-application-server/", "accessed" : { "date-parts" : [ [ "2017", "12", "26" ] ] }, "author" : [ { "dropping-particle" : "", "family" : "Bishop", "given" : "Clarke", "non-dropping-particle" : "", "parse-names" : false, "suffix" : "" } ], "container-title" : "Resultant Systems", "id" : "ITEM-1", "issued" : { "date-parts" : [ [ "2003" ] ] }, "title" : "What is a Web Application Server?", "type" : "webpage" }, "uris" : [ "http://www.mendeley.com/documents/?uuid=6d8d6a13-c379-388c-972f-f784776ec5f9" ] }, { "id" : "ITEM-2", "itemData" : { "URL" : "https://www.nginx.com/resources/glossary/application-server-vs-web-server/", "accessed" : { "date-parts" : [ [ "2017", "12", "26" ] ] }, "author" : [ { "dropping-particle" : "", "family" : "NGINX", "given" : "", "non-dropping-particle" : "", "parse-names" : false, "suffix" : "" } ], "container-title" : "www.nginx.com", "id" : "ITEM-2", "issued" : { "date-parts" : [ [ "0" ] ] }, "title" : "What Is a Web Server vs. an Application Server", "type" : "webpage" }, "uris" : [ "http://www.mendeley.com/documents/?uuid=23404d4e-356d-3356-a5a3-63f495b86793" ] } ], "mendeley" : { "formattedCitation" : "[91], [92]", "plainTextFormattedCitation" : "[91], [92]", "previouslyFormattedCitation" : "[91], [92]" }, "properties" : {  }, "schema" : "https://github.com/citation-style-language/schema/raw/master/csl-citation.json" }</w:instrText>
      </w:r>
      <w:r w:rsidR="007C170D">
        <w:fldChar w:fldCharType="separate"/>
      </w:r>
      <w:r w:rsidR="00AC47F8" w:rsidRPr="00AC47F8">
        <w:rPr>
          <w:noProof/>
        </w:rPr>
        <w:t>[91], [92]</w:t>
      </w:r>
      <w:r w:rsidR="007C170D">
        <w:fldChar w:fldCharType="end"/>
      </w:r>
      <w:r w:rsidR="00393269">
        <w:t xml:space="preserve">. </w:t>
      </w:r>
      <w:r w:rsidR="007D3341">
        <w:t>The rise of stateful web applications makes a failover cluster suited for hosting the presentation and object tiers in a web deployment; providing high availability</w:t>
      </w:r>
      <w:r w:rsidR="00E50F29">
        <w:t xml:space="preserve"> </w:t>
      </w:r>
      <w:r w:rsidR="00E50F29">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"id" : "ITEM-2", "itemData" : { "URL" : "https://docs.microsoft.com/en-us/previous-versions/windows/it-pro/windows-server-2008-R2-and-2008/cc753938(v=ws.11)", "accessed" : { "date-parts" : [ [ "2018", "1", "17" ] ] }, "author" : [ { "dropping-particle" : "", "family" : "Microsoft Docs", "given" : "", "non-dropping-particle" : "", "parse-names" : false, "suffix" : "" } ], "container-title" : "docs.microsoft.com", "id" : "ITEM-2", "issued" : { "date-parts" : [ [ "2009" ] ] }, "title" : "Understanding Generic Services and Applications that Can Be Configured in a Failover Cluster", "type" : "webpage" }, "uris" : [ "http://www.mendeley.com/documents/?uuid=30d2422a-05be-30d5-b06d-2e9e84ebfd44" ] } ], "mendeley" : { "formattedCitation" : "[122], [126]", "plainTextFormattedCitation" : "[122], [126]", "previouslyFormattedCitation" : "[122], [126]" }, "properties" : {  }, "schema" : "https://github.com/citation-style-language/schema/raw/master/csl-citation.json" }</w:instrText>
      </w:r>
      <w:r w:rsidR="00E50F29">
        <w:fldChar w:fldCharType="separate"/>
      </w:r>
      <w:r w:rsidR="00AC47F8" w:rsidRPr="00AC47F8">
        <w:rPr>
          <w:noProof/>
        </w:rPr>
        <w:t>[122], [126]</w:t>
      </w:r>
      <w:r w:rsidR="00E50F29">
        <w:fldChar w:fldCharType="end"/>
      </w:r>
      <w:r w:rsidR="007D3341">
        <w:t xml:space="preserve">. </w:t>
      </w:r>
      <w:r w:rsidR="0003090F">
        <w:t>NLB</w:t>
      </w:r>
      <w:r w:rsidR="008A079E">
        <w:t>s</w:t>
      </w:r>
      <w:r w:rsidR="0003090F">
        <w:t xml:space="preserve"> primarily </w:t>
      </w:r>
      <w:r w:rsidR="0003090F" w:rsidRPr="0003090F">
        <w:t xml:space="preserve">provide scalability which also helps increase </w:t>
      </w:r>
      <w:r w:rsidR="003F53CE">
        <w:t xml:space="preserve">the </w:t>
      </w:r>
      <w:r w:rsidR="0003090F" w:rsidRPr="0003090F">
        <w:t>availability of web services</w:t>
      </w:r>
      <w:r w:rsidR="00E50F29">
        <w:t xml:space="preserve"> </w:t>
      </w:r>
      <w:r w:rsidR="00E50F29">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E50F29">
        <w:fldChar w:fldCharType="separate"/>
      </w:r>
      <w:r w:rsidR="00AC47F8" w:rsidRPr="00AC47F8">
        <w:rPr>
          <w:noProof/>
        </w:rPr>
        <w:t>[122]</w:t>
      </w:r>
      <w:r w:rsidR="00E50F29">
        <w:fldChar w:fldCharType="end"/>
      </w:r>
      <w:r w:rsidR="0003090F" w:rsidRPr="0003090F">
        <w:t>.</w:t>
      </w:r>
      <w:r w:rsidR="0003090F">
        <w:t xml:space="preserve"> It can also </w:t>
      </w:r>
      <w:r w:rsidR="00736083">
        <w:t>support stateful application</w:t>
      </w:r>
      <w:r w:rsidR="004C4325">
        <w:t>s</w:t>
      </w:r>
      <w:r w:rsidR="00736083">
        <w:t xml:space="preserve"> </w:t>
      </w:r>
      <w:r w:rsidR="00DC7D77">
        <w:t xml:space="preserve">using a combination of various techniques (e.g. client affinity, </w:t>
      </w:r>
      <w:r w:rsidR="0003090F">
        <w:t xml:space="preserve">persistence, </w:t>
      </w:r>
      <w:r w:rsidR="00DC7D77">
        <w:t>session sticky and state replication)</w:t>
      </w:r>
      <w:r w:rsidR="00953873">
        <w:t xml:space="preserve"> </w:t>
      </w:r>
      <w:r w:rsidR="00E50F29">
        <w:fldChar w:fldCharType="begin" w:fldLock="1"/>
      </w:r>
      <w:r w:rsidR="002E5946">
        <w:instrText>ADDIN CSL_CITATION { "citationItems" : [ { "id" : "ITEM-1", "itemData" : { "URL" : "https://www.haproxy.com/blog/load-balancing-affinity-persistence-sticky-sessions-what-you-need-to-know/", "accessed" : { "date-parts" : [ [ "2018", "1", "17" ] ] }, "author" : [ { "dropping-particle" : "", "family" : "Assmann", "given" : "Baptiste", "non-dropping-particle" : "", "parse-names" : false, "suffix" : "" } ], "container-title" : "HAProxy Technologies", "id" : "ITEM-1", "issued" : { "date-parts" : [ [ "2012" ] ] }, "title" : "load balancing, affinity, persistence, sticky sessions: what you need to know", "type" : "webpage" }, "uris" : [ "http://www.mendeley.com/documents/?uuid=197f2c09-0811-3c53-8ae5-99d7247362c3" ] }, { "id" : "ITEM-2", "itemData" : { "URL" : "https://technet.microsoft.com/en-us/library/bb734910.aspx", "accessed" : { "date-parts" : [ [ "2018", "1", "17" ] ] }, "author" : [ { "dropping-particle" : "", "family" : "Microsoft Technet", "given" : "", "non-dropping-particle" : "", "parse-names" : false, "suffix" : "" } ], "container-title" : "technet.microsoft.com", "id" : "ITEM-2", "issued" : { "date-parts" : [ [ "0" ] ] }, "title" : "Chapter 5 - Load Balancing", "type" : "webpage" }, "uris" : [ "http://www.mendeley.com/documents/?uuid=fa13fa05-1f08-3fab-b6a6-35d2d3f7ce79" ] }, { "id" : "ITEM-3", "itemData" : { "URL" : "https://technet.microsoft.com/en-us/library/bb687542.aspx", "accessed" : { "date-parts" : [ [ "2018", "1", "17" ] ] }, "author" : [ { "dropping-particle" : "", "family" : "Microsoft Technet", "given" : "", "non-dropping-particle" : "", "parse-names" : false, "suffix" : "" } ], "container-title" : "technet.microsoft.com", "id" : "ITEM-3", "issued" : { "date-parts" : [ [ "0" ] ] }, "title" : "Using NLB", "type" : "webpage" }, "uris" : [ "http://www.mendeley.com/documents/?uuid=26e7c4c4-e617-3845-9dd7-a21e559b05b0" ] }, { "id" : "ITEM-4", "itemData" : { "URL" : "https://www.microsoft.com/technet/prodtechnol/WindowsServer2003/Library/IIS/77cb4318-75f8-4310-a05f-3605b5768007.mspx?mfr=true", "accessed" : { "date-parts" : [ [ "2018", "1", "1" ] ] }, "author" : [ { "dropping-particle" : "", "family" : "Microsoft Technet", "given" : "", "non-dropping-particle" : "", "parse-names" : false, "suffix" : "" } ], "container-title" : "Improving IIS 6.0 Scalability and Availability with Network Load Balancing", "id" : "ITEM-4", "issued" : { "date-parts" : [ [ "0" ] ] }, "title" : "Preserving Session State in Network Load Balancing Web Server Clusters (IIS 6.0)", "type" : "webpage" }, "uris" : [ "http://www.mendeley.com/documents/?uuid=d296b1e9-3434-4802-bb77-381e9fbb3c72" ] } ], "mendeley" : { "formattedCitation" : "[127]\u2013[130]", "plainTextFormattedCitation" : "[127]\u2013[130]", "previouslyFormattedCitation" : "[127]\u2013[130]" }, "properties" : {  }, "schema" : "https://github.com/citation-style-language/schema/raw/master/csl-citation.json" }</w:instrText>
      </w:r>
      <w:r w:rsidR="00E50F29">
        <w:fldChar w:fldCharType="separate"/>
      </w:r>
      <w:r w:rsidR="00AC47F8" w:rsidRPr="00AC47F8">
        <w:rPr>
          <w:noProof/>
        </w:rPr>
        <w:t>[127]–[130]</w:t>
      </w:r>
      <w:r w:rsidR="00E50F29">
        <w:fldChar w:fldCharType="end"/>
      </w:r>
      <w:r w:rsidR="00DC7D77">
        <w:t>. However, NLB</w:t>
      </w:r>
      <w:r w:rsidR="008A079E">
        <w:t>s</w:t>
      </w:r>
      <w:r w:rsidR="00736083">
        <w:t xml:space="preserve"> lacks some functionality when it comes to handling stateful applications</w:t>
      </w:r>
      <w:r w:rsidR="00E50F29">
        <w:t xml:space="preserve"> </w:t>
      </w:r>
      <w:r w:rsidR="00E50F29">
        <w:fldChar w:fldCharType="begin" w:fldLock="1"/>
      </w:r>
      <w:r w:rsidR="002E5946">
        <w:instrText>ADDIN CSL_CITATION { "citationItems" : [ { "id" : "ITEM-1", "itemData" : { "URL" : "https://social.technet.microsoft.com/Forums/windowsserver/en-US/c124b4b4-fa2a-4764-b99a-5b2228b16430/nlb-for-stateful-applications-is-possible-?forum=winservergen", "accessed" : { "date-parts" : [ [ "2018", "1", "17" ] ] }, "author" : [ { "dropping-particle" : "", "family" : "Hoye (MVP)", "given" : "Didier", "non-dropping-particle" : "Van", "parse-names" : false, "suffix" : "" } ], "container-title" : "social.technet.microsoft.com", "id" : "ITEM-1", "issued" : { "date-parts" : [ [ "2011" ] ] }, "title" : "NLB for Stateful Applications is possible ?", "type" : "webpage" }, "uris" : [ "http://www.mendeley.com/documents/?uuid=74c1026f-7009-3f7a-a31e-ac11b2ac817c" ] } ], "mendeley" : { "formattedCitation" : "[131]", "plainTextFormattedCitation" : "[131]", "previouslyFormattedCitation" : "[131]" }, "properties" : {  }, "schema" : "https://github.com/citation-style-language/schema/raw/master/csl-citation.json" }</w:instrText>
      </w:r>
      <w:r w:rsidR="00E50F29">
        <w:fldChar w:fldCharType="separate"/>
      </w:r>
      <w:r w:rsidR="00AC47F8" w:rsidRPr="00AC47F8">
        <w:rPr>
          <w:noProof/>
        </w:rPr>
        <w:t>[131]</w:t>
      </w:r>
      <w:r w:rsidR="00E50F29">
        <w:fldChar w:fldCharType="end"/>
      </w:r>
      <w:r w:rsidR="00736083">
        <w:t>. This is because</w:t>
      </w:r>
      <w:r w:rsidR="00D637B7">
        <w:t xml:space="preserve"> unlike a failover cluster NLB</w:t>
      </w:r>
      <w:r w:rsidR="008A079E">
        <w:t>s</w:t>
      </w:r>
      <w:r w:rsidR="00D637B7">
        <w:t xml:space="preserve"> lacks 100% transparent failover</w:t>
      </w:r>
      <w:r w:rsidR="00E50F29">
        <w:t xml:space="preserve"> </w:t>
      </w:r>
      <w:r w:rsidR="00E50F29">
        <w:fldChar w:fldCharType="begin" w:fldLock="1"/>
      </w:r>
      <w:r w:rsidR="002E5946">
        <w:instrText>ADDIN CSL_CITATION { "citationItems" : [ { "id" : "ITEM-1", "itemData" : { "URL" : "https://social.technet.microsoft.com/Forums/windowsserver/en-US/c124b4b4-fa2a-4764-b99a-5b2228b16430/nlb-for-stateful-applications-is-possible-?forum=winservergen", "accessed" : { "date-parts" : [ [ "2018", "1", "17" ] ] }, "author" : [ { "dropping-particle" : "", "family" : "Hoye (MVP)", "given" : "Didier", "non-dropping-particle" : "Van", "parse-names" : false, "suffix" : "" } ], "container-title" : "social.technet.microsoft.com", "id" : "ITEM-1", "issued" : { "date-parts" : [ [ "2011" ] ] }, "title" : "NLB for Stateful Applications is possible ?", "type" : "webpage" }, "uris" : [ "http://www.mendeley.com/documents/?uuid=74c1026f-7009-3f7a-a31e-ac11b2ac817c" ] } ], "mendeley" : { "formattedCitation" : "[131]", "plainTextFormattedCitation" : "[131]", "previouslyFormattedCitation" : "[131]" }, "properties" : {  }, "schema" : "https://github.com/citation-style-language/schema/raw/master/csl-citation.json" }</w:instrText>
      </w:r>
      <w:r w:rsidR="00E50F29">
        <w:fldChar w:fldCharType="separate"/>
      </w:r>
      <w:r w:rsidR="00AC47F8" w:rsidRPr="00AC47F8">
        <w:rPr>
          <w:noProof/>
        </w:rPr>
        <w:t>[131]</w:t>
      </w:r>
      <w:r w:rsidR="00E50F29">
        <w:fldChar w:fldCharType="end"/>
      </w:r>
      <w:r w:rsidR="00843872">
        <w:t>.</w:t>
      </w:r>
      <w:r w:rsidR="00736083">
        <w:t xml:space="preserve"> </w:t>
      </w:r>
      <w:r w:rsidR="00655885">
        <w:t xml:space="preserve">There is also a potential risk of </w:t>
      </w:r>
      <w:r w:rsidR="00655885">
        <w:lastRenderedPageBreak/>
        <w:t xml:space="preserve">data loss </w:t>
      </w:r>
      <w:r w:rsidR="00736083">
        <w:t xml:space="preserve">if </w:t>
      </w:r>
      <w:r w:rsidR="00D637B7">
        <w:t xml:space="preserve">a server fails that is hosting a </w:t>
      </w:r>
      <w:r w:rsidR="0003090F">
        <w:t>client’s session state</w:t>
      </w:r>
      <w:r w:rsidR="00D27D79">
        <w:t xml:space="preserve"> </w:t>
      </w:r>
      <w:r w:rsidR="00D27D79">
        <w:fldChar w:fldCharType="begin" w:fldLock="1"/>
      </w:r>
      <w:r w:rsidR="002E5946">
        <w:instrText>ADDIN CSL_CITATION { "citationItems" : [ { "id" : "ITEM-1", "itemData" : { "URL" : "https://www.haproxy.com/blog/load-balancing-affinity-persistence-sticky-sessions-what-you-need-to-know/", "accessed" : { "date-parts" : [ [ "2018", "1", "17" ] ] }, "author" : [ { "dropping-particle" : "", "family" : "Assmann", "given" : "Baptiste", "non-dropping-particle" : "", "parse-names" : false, "suffix" : "" } ], "container-title" : "HAProxy Technologies", "id" : "ITEM-1", "issued" : { "date-parts" : [ [ "2012" ] ] }, "title" : "load balancing, affinity, persistence, sticky sessions: what you need to know", "type" : "webpage" }, "uris" : [ "http://www.mendeley.com/documents/?uuid=197f2c09-0811-3c53-8ae5-99d7247362c3" ] } ], "mendeley" : { "formattedCitation" : "[127]", "plainTextFormattedCitation" : "[127]", "previouslyFormattedCitation" : "[127]" }, "properties" : {  }, "schema" : "https://github.com/citation-style-language/schema/raw/master/csl-citation.json" }</w:instrText>
      </w:r>
      <w:r w:rsidR="00D27D79">
        <w:fldChar w:fldCharType="separate"/>
      </w:r>
      <w:r w:rsidR="00AC47F8" w:rsidRPr="00AC47F8">
        <w:rPr>
          <w:noProof/>
        </w:rPr>
        <w:t>[127]</w:t>
      </w:r>
      <w:r w:rsidR="00D27D79">
        <w:fldChar w:fldCharType="end"/>
      </w:r>
      <w:r w:rsidR="00E50F29">
        <w:t xml:space="preserve">, </w:t>
      </w:r>
      <w:r w:rsidR="00E50F29">
        <w:fldChar w:fldCharType="begin" w:fldLock="1"/>
      </w:r>
      <w:r w:rsidR="002E5946">
        <w:instrText>ADDIN CSL_CITATION { "citationItems" : [ { "id" : "ITEM-1", "itemData" : { "URL" : "https://social.technet.microsoft.com/Forums/windowsserver/en-US/c124b4b4-fa2a-4764-b99a-5b2228b16430/nlb-for-stateful-applications-is-possible-?forum=winservergen", "accessed" : { "date-parts" : [ [ "2018", "1", "17" ] ] }, "author" : [ { "dropping-particle" : "", "family" : "Hoye (MVP)", "given" : "Didier", "non-dropping-particle" : "Van", "parse-names" : false, "suffix" : "" } ], "container-title" : "social.technet.microsoft.com", "id" : "ITEM-1", "issued" : { "date-parts" : [ [ "2011" ] ] }, "title" : "NLB for Stateful Applications is possible ?", "type" : "webpage" }, "uris" : [ "http://www.mendeley.com/documents/?uuid=74c1026f-7009-3f7a-a31e-ac11b2ac817c" ] } ], "mendeley" : { "formattedCitation" : "[131]", "plainTextFormattedCitation" : "[131]", "previouslyFormattedCitation" : "[131]" }, "properties" : {  }, "schema" : "https://github.com/citation-style-language/schema/raw/master/csl-citation.json" }</w:instrText>
      </w:r>
      <w:r w:rsidR="00E50F29">
        <w:fldChar w:fldCharType="separate"/>
      </w:r>
      <w:r w:rsidR="00AC47F8" w:rsidRPr="00AC47F8">
        <w:rPr>
          <w:noProof/>
        </w:rPr>
        <w:t>[131]</w:t>
      </w:r>
      <w:r w:rsidR="00E50F29">
        <w:fldChar w:fldCharType="end"/>
      </w:r>
      <w:r w:rsidR="00DC7D77">
        <w:t xml:space="preserve">. </w:t>
      </w:r>
      <w:r w:rsidR="00E50F29">
        <w:t>NLB</w:t>
      </w:r>
      <w:r w:rsidR="008A079E">
        <w:t>s</w:t>
      </w:r>
      <w:r w:rsidR="00E50F29">
        <w:t xml:space="preserve"> often can</w:t>
      </w:r>
      <w:r w:rsidR="00596F7C">
        <w:t xml:space="preserve">not </w:t>
      </w:r>
      <w:r w:rsidR="00E50F29">
        <w:t>detect if a service on a server has crashed meaning a user could be directed to a server that can</w:t>
      </w:r>
      <w:r w:rsidR="001A240C">
        <w:t>not</w:t>
      </w:r>
      <w:r w:rsidR="00E50F29">
        <w:t xml:space="preserve"> offer the service</w:t>
      </w:r>
      <w:r w:rsidR="00596F7C">
        <w:t xml:space="preserve"> </w:t>
      </w:r>
      <w:r w:rsidR="00596F7C">
        <w:fldChar w:fldCharType="begin" w:fldLock="1"/>
      </w:r>
      <w:r w:rsidR="002E5946">
        <w:instrText>ADDIN CSL_CITATION { "citationItems" : [ { "id" : "ITEM-1", "itemData" : { "URL" : "http://jbcomp.com/microsoft-cluster-service-vs-nlb/", "accessed" : { "date-parts" : [ [ "2018", "1", "16" ] ] }, "author" : [ { "dropping-particle" : "", "family" : "James", "given" : "", "non-dropping-particle" : "", "parse-names" : false, "suffix" : "" } ], "container-title" : "jbcomp.com", "id" : "ITEM-1", "issued" : { "date-parts" : [ [ "2014" ] ] }, "title" : "Microsoft Cluster Service vs NLB", "type" : "webpage" }, "uris" : [ "http://www.mendeley.com/documents/?uuid=30cc480b-0bf2-3241-bf48-0e3f1cc2bdba" ] } ], "mendeley" : { "formattedCitation" : "[132]", "plainTextFormattedCitation" : "[132]", "previouslyFormattedCitation" : "[132]" }, "properties" : {  }, "schema" : "https://github.com/citation-style-language/schema/raw/master/csl-citation.json" }</w:instrText>
      </w:r>
      <w:r w:rsidR="00596F7C">
        <w:fldChar w:fldCharType="separate"/>
      </w:r>
      <w:r w:rsidR="00AC47F8" w:rsidRPr="00AC47F8">
        <w:rPr>
          <w:noProof/>
        </w:rPr>
        <w:t>[132]</w:t>
      </w:r>
      <w:r w:rsidR="00596F7C">
        <w:fldChar w:fldCharType="end"/>
      </w:r>
      <w:r w:rsidR="003E662E">
        <w:t xml:space="preserve">, </w:t>
      </w:r>
      <w:r w:rsidR="00EA511E">
        <w:fldChar w:fldCharType="begin" w:fldLock="1"/>
      </w:r>
      <w:r w:rsidR="002E5946">
        <w:instrText>ADDIN CSL_CITATION { "citationItems" : [ { "id" : "ITEM-1", "itemData" : { "URL" : "https://blogs.msdn.microsoft.com/clustering/2008/06/24/introducing-nlb-application-health-awareness/", "accessed" : { "date-parts" : [ [ "2018", "1", "20" ] ] }, "author" : [ { "dropping-particle" : "", "family" : "Perriman", "given" : "Symon", "non-dropping-particle" : "", "parse-names" : false, "suffix" : "" } ], "container-title" : "Failover Clustering and Network Load Balancing Team Blog", "id" : "ITEM-1", "issued" : { "date-parts" : [ [ "2008" ] ] }, "title" : "Introducing NLB Application Health Awareness", "type" : "webpage" }, "uris" : [ "http://www.mendeley.com/documents/?uuid=5ea76dbe-abb4-380c-a8be-5254d3a230b8" ] } ], "mendeley" : { "formattedCitation" : "[133]", "plainTextFormattedCitation" : "[133]", "previouslyFormattedCitation" : "[133]" }, "properties" : {  }, "schema" : "https://github.com/citation-style-language/schema/raw/master/csl-citation.json" }</w:instrText>
      </w:r>
      <w:r w:rsidR="00EA511E">
        <w:fldChar w:fldCharType="separate"/>
      </w:r>
      <w:r w:rsidR="00AC47F8" w:rsidRPr="00AC47F8">
        <w:rPr>
          <w:noProof/>
        </w:rPr>
        <w:t>[133]</w:t>
      </w:r>
      <w:r w:rsidR="00EA511E">
        <w:fldChar w:fldCharType="end"/>
      </w:r>
      <w:r w:rsidR="00E50F29">
        <w:t xml:space="preserve">. </w:t>
      </w:r>
      <w:r w:rsidR="00695521">
        <w:t xml:space="preserve">For the following reasons and the complexity involved for a network </w:t>
      </w:r>
      <w:r w:rsidR="00A85DBA" w:rsidRPr="00A85DBA">
        <w:t>administrator</w:t>
      </w:r>
      <w:r w:rsidR="00695521">
        <w:t xml:space="preserve">, a failover cluster is </w:t>
      </w:r>
      <w:r w:rsidR="00BF1A07">
        <w:t>an</w:t>
      </w:r>
      <w:r w:rsidR="005B3D4A">
        <w:t xml:space="preserve"> attractive</w:t>
      </w:r>
      <w:r w:rsidR="00695521">
        <w:t xml:space="preserve"> approach for stateful</w:t>
      </w:r>
      <w:r w:rsidR="00E50F29">
        <w:t xml:space="preserve"> session depend</w:t>
      </w:r>
      <w:r w:rsidR="00A85DBA">
        <w:t>e</w:t>
      </w:r>
      <w:r w:rsidR="00E50F29">
        <w:t>nt</w:t>
      </w:r>
      <w:r w:rsidR="00695521">
        <w:t xml:space="preserve"> web applications</w:t>
      </w:r>
      <w:r w:rsidR="00596F7C">
        <w:t xml:space="preserve"> </w:t>
      </w:r>
      <w:r w:rsidR="00596F7C">
        <w:fldChar w:fldCharType="begin" w:fldLock="1"/>
      </w:r>
      <w:r w:rsidR="002E5946">
        <w:instrText>ADDIN CSL_CITATION { "citationItems" : [ { "id" : "ITEM-1", "itemData" : { "URL" : "https://launchschool.com/books/http/read/statefulness", "accessed" : { "date-parts" : [ [ "2018", "1", "17" ] ] }, "author" : [ { "dropping-particle" : "", "family" : "LaunchSchool", "given" : "", "non-dropping-particle" : "", "parse-names" : false, "suffix" : "" } ], "container-title" : "launchschool.com", "id" : "ITEM-1", "issued" : { "date-parts" : [ [ "0" ] ] }, "title" : "Stateful Web Applications", "type" : "webpage" }, "uris" : [ "http://www.mendeley.com/documents/?uuid=dd2947c8-e504-341d-a336-f050c635d1f6" ] }, { "id" : "ITEM-2", "itemData" : { "URL" : "https://docs.microsoft.com/en-us/previous-versions/windows/it-pro/windows-server-2008-R2-and-2008/cc753938(v=ws.11)", "accessed" : { "date-parts" : [ [ "2018", "1", "17" ] ] }, "author" : [ { "dropping-particle" : "", "family" : "Microsoft Docs", "given" : "", "non-dropping-particle" : "", "parse-names" : false, "suffix" : "" } ], "container-title" : "docs.microsoft.com", "id" : "ITEM-2", "issued" : { "date-parts" : [ [ "2009" ] ] }, "title" : "Understanding Generic Services and Applications that Can Be Configured in a Failover Cluster", "type" : "webpage" }, "uris" : [ "http://www.mendeley.com/documents/?uuid=30d2422a-05be-30d5-b06d-2e9e84ebfd44" ] } ], "mendeley" : { "formattedCitation" : "[126], [134]", "plainTextFormattedCitation" : "[126], [134]", "previouslyFormattedCitation" : "[126], [134]" }, "properties" : {  }, "schema" : "https://github.com/citation-style-language/schema/raw/master/csl-citation.json" }</w:instrText>
      </w:r>
      <w:r w:rsidR="00596F7C">
        <w:fldChar w:fldCharType="separate"/>
      </w:r>
      <w:r w:rsidR="00AC47F8" w:rsidRPr="00AC47F8">
        <w:rPr>
          <w:noProof/>
        </w:rPr>
        <w:t>[126], [134]</w:t>
      </w:r>
      <w:r w:rsidR="00596F7C">
        <w:fldChar w:fldCharType="end"/>
      </w:r>
      <w:r w:rsidR="00695521">
        <w:t>. However, it should be remembered that ha</w:t>
      </w:r>
      <w:r w:rsidR="005A5734">
        <w:t xml:space="preserve">rdware or software load balancers </w:t>
      </w:r>
      <w:r w:rsidR="00695521">
        <w:t xml:space="preserve">are still </w:t>
      </w:r>
      <w:r w:rsidR="005A5734">
        <w:t>a vital component</w:t>
      </w:r>
      <w:r w:rsidR="00695521">
        <w:t xml:space="preserve"> to a web architecture and should still be used </w:t>
      </w:r>
      <w:r w:rsidR="005A5734">
        <w:t xml:space="preserve">for scalability </w:t>
      </w:r>
      <w:r w:rsidR="00695521">
        <w:t>(just not as the primary method of failover)</w:t>
      </w:r>
      <w:r w:rsidR="005B3D4A">
        <w:t xml:space="preserve"> </w:t>
      </w:r>
      <w:r w:rsidR="005B3D4A">
        <w:fldChar w:fldCharType="begin" w:fldLock="1"/>
      </w:r>
      <w:r w:rsidR="002E5946">
        <w:instrText>ADDIN CSL_CITATION { "citationItems" : [ { "id" : "ITEM-1", "itemData" : { "URL" : "https://docs.aws.amazon.com/elasticloadbalancing/latest/network/introduction.html", "accessed" : { "date-parts" : [ [ "2018", "1", "17" ] ] }, "author" : [ { "dropping-particle" : "", "family" : "Elastic Load Balancing", "given" : "", "non-dropping-particle" : "", "parse-names" : false, "suffix" : "" } ], "container-title" : "docs.aws.amazon.com", "id" : "ITEM-1", "issued" : { "date-parts" : [ [ "0" ] ] }, "title" : "What Is a Network Load Balancer?", "type" : "webpage" }, "uris" : [ "http://www.mendeley.com/documents/?uuid=9a3ea685-4a7a-3acc-9ae9-5d6c56b17bcc" ] }, { "id" : "ITEM-2", "itemData" : { "URL" : "https://www.nginx.com/resources/glossary/load-balancing/", "accessed" : { "date-parts" : [ [ "2018", "1", "17" ] ] }, "author" : [ { "dropping-particle" : "", "family" : "NGINX Software", "given" : "", "non-dropping-particle" : "", "parse-names" : false, "suffix" : "" } ], "container-title" : "www.nginx.com", "id" : "ITEM-2", "issued" : { "date-parts" : [ [ "0" ] ] }, "title" : "What Is Load Balancing?", "type" : "webpage" }, "uris" : [ "http://www.mendeley.com/documents/?uuid=045ac0c4-a171-3875-9437-42a75485336f" ] } ], "mendeley" : { "formattedCitation" : "[124], [125]", "plainTextFormattedCitation" : "[124], [125]", "previouslyFormattedCitation" : "[124], [125]" }, "properties" : {  }, "schema" : "https://github.com/citation-style-language/schema/raw/master/csl-citation.json" }</w:instrText>
      </w:r>
      <w:r w:rsidR="005B3D4A">
        <w:fldChar w:fldCharType="separate"/>
      </w:r>
      <w:r w:rsidR="00AC47F8" w:rsidRPr="00AC47F8">
        <w:rPr>
          <w:noProof/>
        </w:rPr>
        <w:t>[124], [125]</w:t>
      </w:r>
      <w:r w:rsidR="005B3D4A">
        <w:fldChar w:fldCharType="end"/>
      </w:r>
      <w:r w:rsidR="00695521">
        <w:t>.</w:t>
      </w:r>
      <w:r w:rsidR="00F07CD4">
        <w:t xml:space="preserve"> NLB</w:t>
      </w:r>
      <w:r w:rsidR="008A079E">
        <w:t>s</w:t>
      </w:r>
      <w:r w:rsidR="00F07CD4">
        <w:t xml:space="preserve"> </w:t>
      </w:r>
      <w:r w:rsidR="008A079E">
        <w:t>are</w:t>
      </w:r>
      <w:r w:rsidR="00F07CD4">
        <w:t xml:space="preserve"> ideally suited for front-end web servers which is the web tier of the 3-tier distributed deployment model</w:t>
      </w:r>
      <w:r w:rsidR="005B3D4A">
        <w:t xml:space="preserve"> </w:t>
      </w:r>
      <w:r w:rsidR="005B3D4A">
        <w:fldChar w:fldCharType="begin" w:fldLock="1"/>
      </w:r>
      <w:r w:rsidR="002E5946">
        <w:instrText>ADDIN CSL_CITATION { "citationItems" : [ { "id" : "ITEM-1", "itemData" : { "URL" : "https://technet.microsoft.com/en-us/library/cc725946(v=ws.11).aspx", "accessed" : { "date-parts" : [ [ "2018", "1", "16" ] ] }, "author" : [ { "dropping-particle" : "", "family" : "Microsoft Technet", "given" : "", "non-dropping-particle" : "", "parse-names" : false, "suffix" : "" } ], "container-title" : "technet.microsoft.com", "id" : "ITEM-1", "issued" : { "date-parts" : [ [ "0" ] ] }, "title" : "Network Load Balancing Overview", "type" : "webpage" }, "uris" : [ "http://www.mendeley.com/documents/?uuid=569d1e32-c9e8-3729-8a5d-7f9044ff0429" ] } ], "mendeley" : { "formattedCitation" : "[122]", "plainTextFormattedCitation" : "[122]", "previouslyFormattedCitation" : "[122]" }, "properties" : {  }, "schema" : "https://github.com/citation-style-language/schema/raw/master/csl-citation.json" }</w:instrText>
      </w:r>
      <w:r w:rsidR="005B3D4A">
        <w:fldChar w:fldCharType="separate"/>
      </w:r>
      <w:r w:rsidR="00AC47F8" w:rsidRPr="00AC47F8">
        <w:rPr>
          <w:noProof/>
        </w:rPr>
        <w:t>[122]</w:t>
      </w:r>
      <w:r w:rsidR="005B3D4A">
        <w:fldChar w:fldCharType="end"/>
      </w:r>
      <w:r w:rsidR="00F07CD4">
        <w:t>.</w:t>
      </w:r>
      <w:r w:rsidR="008B4C7E">
        <w:t xml:space="preserve"> </w:t>
      </w:r>
      <w:r w:rsidR="00A42453">
        <w:t>Microsoft’s Internet Information Services (IIS) is a web server</w:t>
      </w:r>
      <w:r w:rsidR="00937FD7">
        <w:t>,</w:t>
      </w:r>
      <w:r w:rsidR="00A42453">
        <w:t xml:space="preserve"> not an application server</w:t>
      </w:r>
      <w:r w:rsidR="008C2CAA">
        <w:t xml:space="preserve"> </w:t>
      </w:r>
      <w:r w:rsidR="008C2CAA">
        <w:fldChar w:fldCharType="begin" w:fldLock="1"/>
      </w:r>
      <w:r w:rsidR="002E5946">
        <w:instrText>ADDIN CSL_CITATION { "citationItems" : [ { "id" : "ITEM-1", "itemData" : { "URL" : "https://docs.microsoft.com/en-us/previous-versions/windows/it-pro/windows-server-2008-R2-and-2008/cc753830(v=ws.11)", "accessed" : { "date-parts" : [ [ "2018", "1", "20" ] ] }, "author" : [ { "dropping-particle" : "", "family" : "Microsoft Docs", "given" : "", "non-dropping-particle" : "", "parse-names" : false, "suffix" : "" } ], "container-title" : "docs.microsoft.com", "id" : "ITEM-1", "issued" : { "date-parts" : [ [ "2013" ] ] }, "title" : "Web Server (IIS) Support for Application Server", "type" : "webpage" }, "uris" : [ "http://www.mendeley.com/documents/?uuid=ad9e391d-4485-3b40-b0bf-683407bc33cd" ] } ], "mendeley" : { "formattedCitation" : "[135]", "plainTextFormattedCitation" : "[135]", "previouslyFormattedCitation" : "[135]" }, "properties" : {  }, "schema" : "https://github.com/citation-style-language/schema/raw/master/csl-citation.json" }</w:instrText>
      </w:r>
      <w:r w:rsidR="008C2CAA">
        <w:fldChar w:fldCharType="separate"/>
      </w:r>
      <w:r w:rsidR="00AC47F8" w:rsidRPr="00AC47F8">
        <w:rPr>
          <w:noProof/>
        </w:rPr>
        <w:t>[135]</w:t>
      </w:r>
      <w:r w:rsidR="008C2CAA">
        <w:fldChar w:fldCharType="end"/>
      </w:r>
      <w:r w:rsidR="00A42453">
        <w:t>. However, IIS can be added as a service to the application server role to host internal and external websites</w:t>
      </w:r>
      <w:r w:rsidR="008C2CAA">
        <w:t xml:space="preserve"> </w:t>
      </w:r>
      <w:r w:rsidR="008C2CAA">
        <w:fldChar w:fldCharType="begin" w:fldLock="1"/>
      </w:r>
      <w:r w:rsidR="002E5946">
        <w:instrText>ADDIN CSL_CITATION { "citationItems" : [ { "id" : "ITEM-1", "itemData" : { "URL" : "https://docs.microsoft.com/en-us/previous-versions/windows/it-pro/windows-server-2008-R2-and-2008/cc754024(v=ws.10)", "accessed" : { "date-parts" : [ [ "2018", "1", "19" ] ] }, "author" : [ { "dropping-particle" : "", "family" : "Microsoft Docs", "given" : "", "non-dropping-particle" : "", "parse-names" : false, "suffix" : "" } ], "container-title" : "docs.microsoft.com", "id" : "ITEM-1", "issued" : { "date-parts" : [ [ "2012" ] ] }, "title" : "Application Server Role", "type" : "webpage" }, "uris" : [ "http://www.mendeley.com/documents/?uuid=791a7622-4ccf-4cab-868a-97f4e0e556b1" ] }, { "id" : "ITEM-2", "itemData" : { "URL" : "https://docs.microsoft.com/en-us/previous-versions/windows/it-pro/windows-server-2008-R2-and-2008/cc725850(v=ws.10)", "accessed" : { "date-parts" : [ [ "2018", "1", "20" ] ] }, "author" : [ { "dropping-particle" : "", "family" : "Microsoft Docs", "given" : "", "non-dropping-particle" : "", "parse-names" : false, "suffix" : "" } ], "container-title" : "docs.microsoft.com", "id" : "ITEM-2", "issued" : { "date-parts" : [ [ "2012" ] ] }, "title" : "Application Server: Frequently Asked Questions", "type" : "webpage" }, "uris" : [ "http://www.mendeley.com/documents/?uuid=8ae516bd-8560-308a-b341-3b0c6b628dc1" ] } ], "mendeley" : { "formattedCitation" : "[136], [137]", "plainTextFormattedCitation" : "[136], [137]", "previouslyFormattedCitation" : "[136], [137]" }, "properties" : {  }, "schema" : "https://github.com/citation-style-language/schema/raw/master/csl-citation.json" }</w:instrText>
      </w:r>
      <w:r w:rsidR="008C2CAA">
        <w:fldChar w:fldCharType="separate"/>
      </w:r>
      <w:r w:rsidR="00AC47F8" w:rsidRPr="00AC47F8">
        <w:rPr>
          <w:noProof/>
        </w:rPr>
        <w:t>[136], [137]</w:t>
      </w:r>
      <w:r w:rsidR="008C2CAA">
        <w:fldChar w:fldCharType="end"/>
      </w:r>
      <w:r w:rsidR="00A42453">
        <w:t>.</w:t>
      </w:r>
    </w:p>
    <w:p w14:paraId="28B16A5B" w14:textId="61B7D615" w:rsidR="0003090F" w:rsidRPr="003449AE" w:rsidRDefault="008B4C7E" w:rsidP="0088166D">
      <w:pPr>
        <w:jc w:val="both"/>
      </w:pPr>
      <w:r>
        <w:t>It should be noted the emergence of</w:t>
      </w:r>
      <w:r w:rsidR="00FF2804">
        <w:t xml:space="preserve"> advanced</w:t>
      </w:r>
      <w:r>
        <w:t xml:space="preserve"> Application Delivery Controllers (ADC) th</w:t>
      </w:r>
      <w:r w:rsidR="00FF2804">
        <w:t>at far exceed the capabilities of basic hardware and software network load balancers</w:t>
      </w:r>
      <w:r w:rsidR="005B3D4A">
        <w:t xml:space="preserve"> </w:t>
      </w:r>
      <w:r w:rsidR="005B3D4A">
        <w:fldChar w:fldCharType="begin" w:fldLock="1"/>
      </w:r>
      <w:r w:rsidR="002E5946">
        <w:instrText>ADDIN CSL_CITATION { "citationItems" : [ { "id" : "ITEM-1", "itemData" : { "abstract" : "As load balancers continue evolving into today's Application Delivery Controllers, it's easy to forget the basic problem for which load balancers were originally created\u2014producing highly available, scalable, and predictable application services. Intelligent application routing, virtualized application services, and shared infrastructure deployments of ADCs can obscure these original goals\u2014but it's still critical to understand the fundamental role load balancing plays in ADCs.", "author" : [ { "dropping-particle" : "", "family" : "F5 Networks Inc.", "given" : "", "non-dropping-particle" : "", "parse-names" : false, "suffix" : "" } ], "id" : "ITEM-1", "issued" : { "date-parts" : [ [ "2017" ] ] }, "title" : "The Evolution of Application Delivery Controllers", "type" : "report" }, "uris" : [ "http://www.mendeley.com/documents/?uuid=36957c98-0403-3bf1-809d-d4f2a62aacfa" ] }, { "id" : "ITEM-2", "itemData" : { "URL" : "https://devcentral.f5.com/articles/clustering-versus-load-balancing", "accessed" : { "date-parts" : [ [ "2018", "1", "16" ] ] }, "author" : [ { "dropping-particle" : "", "family" : "MacVittie", "given" : "Lori", "non-dropping-particle" : "", "parse-names" : false, "suffix" : "" } ], "container-title" : "devcentral.f5.com", "id" : "ITEM-2", "issued" : { "date-parts" : [ [ "2017" ] ] }, "title" : "Clustering versus load-balancing", "type" : "webpage" }, "uris" : [ "http://www.mendeley.com/documents/?uuid=90f2ae23-cb10-3f19-89ef-54e10cb79b18" ] } ], "mendeley" : { "formattedCitation" : "[138], [139]", "plainTextFormattedCitation" : "[138], [139]", "previouslyFormattedCitation" : "[138], [139]" }, "properties" : {  }, "schema" : "https://github.com/citation-style-language/schema/raw/master/csl-citation.json" }</w:instrText>
      </w:r>
      <w:r w:rsidR="005B3D4A">
        <w:fldChar w:fldCharType="separate"/>
      </w:r>
      <w:r w:rsidR="00AC47F8" w:rsidRPr="00AC47F8">
        <w:rPr>
          <w:noProof/>
        </w:rPr>
        <w:t>[138], [139]</w:t>
      </w:r>
      <w:r w:rsidR="005B3D4A">
        <w:fldChar w:fldCharType="end"/>
      </w:r>
      <w:r w:rsidR="00FF2804">
        <w:t xml:space="preserve">. ADCs provide a very attractive alternative to failover clustering and may possible supersede such strategies in web </w:t>
      </w:r>
      <w:r w:rsidR="005B3D4A">
        <w:t xml:space="preserve">application deployments </w:t>
      </w:r>
      <w:r w:rsidR="005B3D4A">
        <w:fldChar w:fldCharType="begin" w:fldLock="1"/>
      </w:r>
      <w:r w:rsidR="002E5946">
        <w:instrText>ADDIN CSL_CITATION { "citationItems" : [ { "id" : "ITEM-1", "itemData" : { "abstract" : "As load balancers continue evolving into today's Application Delivery Controllers, it's easy to forget the basic problem for which load balancers were originally created\u2014producing highly available, scalable, and predictable application services. Intelligent application routing, virtualized application services, and shared infrastructure deployments of ADCs can obscure these original goals\u2014but it's still critical to understand the fundamental role load balancing plays in ADCs.", "author" : [ { "dropping-particle" : "", "family" : "F5 Networks Inc.", "given" : "", "non-dropping-particle" : "", "parse-names" : false, "suffix" : "" } ], "id" : "ITEM-1", "issued" : { "date-parts" : [ [ "2017" ] ] }, "title" : "The Evolution of Application Delivery Controllers", "type" : "report" }, "uris" : [ "http://www.mendeley.com/documents/?uuid=36957c98-0403-3bf1-809d-d4f2a62aacfa" ] }, { "id" : "ITEM-2", "itemData" : { "URL" : "https://devcentral.f5.com/articles/clustering-versus-load-balancing", "accessed" : { "date-parts" : [ [ "2018", "1", "16" ] ] }, "author" : [ { "dropping-particle" : "", "family" : "MacVittie", "given" : "Lori", "non-dropping-particle" : "", "parse-names" : false, "suffix" : "" } ], "container-title" : "devcentral.f5.com", "id" : "ITEM-2", "issued" : { "date-parts" : [ [ "2017" ] ] }, "title" : "Clustering versus load-balancing", "type" : "webpage" }, "uris" : [ "http://www.mendeley.com/documents/?uuid=90f2ae23-cb10-3f19-89ef-54e10cb79b18" ] } ], "mendeley" : { "formattedCitation" : "[138], [139]", "plainTextFormattedCitation" : "[138], [139]", "previouslyFormattedCitation" : "[138], [139]" }, "properties" : {  }, "schema" : "https://github.com/citation-style-language/schema/raw/master/csl-citation.json" }</w:instrText>
      </w:r>
      <w:r w:rsidR="005B3D4A">
        <w:fldChar w:fldCharType="separate"/>
      </w:r>
      <w:r w:rsidR="00AC47F8" w:rsidRPr="00AC47F8">
        <w:rPr>
          <w:noProof/>
        </w:rPr>
        <w:t>[138], [139]</w:t>
      </w:r>
      <w:r w:rsidR="005B3D4A">
        <w:fldChar w:fldCharType="end"/>
      </w:r>
      <w:r w:rsidR="005B3D4A">
        <w:t xml:space="preserve">. </w:t>
      </w:r>
    </w:p>
    <w:p w14:paraId="43261EB5" w14:textId="10A285D1" w:rsidR="008C4EC5" w:rsidRPr="008C4EC5" w:rsidRDefault="31F9B7A0" w:rsidP="008C4EC5">
      <w:pPr>
        <w:pStyle w:val="Heading2"/>
      </w:pPr>
      <w:bookmarkStart w:id="62" w:name="_Toc505616087"/>
      <w:r>
        <w:t>5.5. Tools and Technologies</w:t>
      </w:r>
      <w:bookmarkEnd w:id="62"/>
    </w:p>
    <w:p w14:paraId="5A292F7D" w14:textId="4ECEC737" w:rsidR="00825A5D" w:rsidRDefault="00106483" w:rsidP="0088166D">
      <w:pPr>
        <w:jc w:val="both"/>
      </w:pPr>
      <w:r>
        <w:t>There are many technologies and products available for deploying web applications</w:t>
      </w:r>
      <w:r w:rsidR="006D2DDD">
        <w:t>, as well as a huge number of deployment methods and strategies</w:t>
      </w:r>
      <w:r>
        <w:t>.</w:t>
      </w:r>
      <w:r w:rsidR="006D2DDD">
        <w:t xml:space="preserve"> For example</w:t>
      </w:r>
      <w:r w:rsidR="00815A0E">
        <w:t>,</w:t>
      </w:r>
      <w:r w:rsidR="006D2DDD">
        <w:t xml:space="preserve"> Windows and Linux could be used as the host</w:t>
      </w:r>
      <w:r w:rsidR="00C101E2">
        <w:t xml:space="preserve"> </w:t>
      </w:r>
      <w:r w:rsidR="006D2DDD">
        <w:t>OS which could the</w:t>
      </w:r>
      <w:r w:rsidR="00815A0E">
        <w:t xml:space="preserve">n be hosted on a dedicated server </w:t>
      </w:r>
      <w:r w:rsidR="00EC3767">
        <w:t xml:space="preserve">box </w:t>
      </w:r>
      <w:r w:rsidR="00815A0E">
        <w:t xml:space="preserve">or a </w:t>
      </w:r>
      <w:r w:rsidR="00EC3767">
        <w:t>Type</w:t>
      </w:r>
      <w:r w:rsidR="00AE004E">
        <w:t xml:space="preserve"> </w:t>
      </w:r>
      <w:r w:rsidR="00EC3767">
        <w:t>1 Hypervisor</w:t>
      </w:r>
      <w:r w:rsidR="00815A0E">
        <w:t xml:space="preserve"> such as Hyper-V.</w:t>
      </w:r>
      <w:r>
        <w:t xml:space="preserve"> </w:t>
      </w:r>
      <w:r w:rsidR="00815A0E">
        <w:t xml:space="preserve">Then depending on the programming language </w:t>
      </w:r>
      <w:r w:rsidR="00C56AF6">
        <w:t xml:space="preserve">platform </w:t>
      </w:r>
      <w:r w:rsidR="00815A0E">
        <w:t xml:space="preserve">that the web application is </w:t>
      </w:r>
      <w:r w:rsidR="00393DAA">
        <w:t>developed a server environment must be chosen (application server)</w:t>
      </w:r>
      <w:r w:rsidR="00B20A2C">
        <w:t xml:space="preserve"> </w:t>
      </w:r>
      <w:r w:rsidR="00B20A2C">
        <w:fldChar w:fldCharType="begin" w:fldLock="1"/>
      </w:r>
      <w:r w:rsidR="002E5946">
        <w:instrText>ADDIN CSL_CITATION { "citationItems" : [ { "id" : "ITEM-1", "itemData" : { "URL" : "https://www.lifewire.com/what-is-an-application-server-818199", "accessed" : { "date-parts" : [ [ "2018", "1", "19" ] ] }, "author" : [ { "dropping-particle" : "", "family" : "Mitchell", "given" : "Bradley", "non-dropping-particle" : "", "parse-names" : false, "suffix" : "" } ], "container-title" : "INTERNET &amp; NETWORK", "id" : "ITEM-1", "issued" : { "date-parts" : [ [ "2017" ] ] }, "title" : "Application Servers in Computer Networking", "type" : "webpage" }, "uris" : [ "http://www.mendeley.com/documents/?uuid=248fa1a7-79b1-3b34-9ee8-deb83c74a1ab" ] } ], "mendeley" : { "formattedCitation" : "[140]", "plainTextFormattedCitation" : "[140]", "previouslyFormattedCitation" : "[140]" }, "properties" : {  }, "schema" : "https://github.com/citation-style-language/schema/raw/master/csl-citation.json" }</w:instrText>
      </w:r>
      <w:r w:rsidR="00B20A2C">
        <w:fldChar w:fldCharType="separate"/>
      </w:r>
      <w:r w:rsidR="00AC47F8" w:rsidRPr="00AC47F8">
        <w:rPr>
          <w:noProof/>
        </w:rPr>
        <w:t>[140]</w:t>
      </w:r>
      <w:r w:rsidR="00B20A2C">
        <w:fldChar w:fldCharType="end"/>
      </w:r>
      <w:r w:rsidR="00393DAA">
        <w:t>. Java and .Net are popular</w:t>
      </w:r>
      <w:r w:rsidR="00C56AF6">
        <w:t xml:space="preserve"> platforms for building web applications</w:t>
      </w:r>
      <w:r w:rsidR="00393DAA">
        <w:t xml:space="preserve"> </w:t>
      </w:r>
      <w:r w:rsidR="00C56AF6">
        <w:t>and require different application servers</w:t>
      </w:r>
      <w:r w:rsidR="00B20A2C">
        <w:t xml:space="preserve"> </w:t>
      </w:r>
      <w:r w:rsidR="00B20A2C">
        <w:fldChar w:fldCharType="begin" w:fldLock="1"/>
      </w:r>
      <w:r w:rsidR="002E5946">
        <w:instrText>ADDIN CSL_CITATION { "citationItems" : [ { "id" : "ITEM-1", "itemData" : { "URL" : "https://codeburst.io/java-vs-net-factors-to-consider-cde1d22b06a7", "accessed" : { "date-parts" : [ [ "2018", "1", "19" ] ] }, "author" : [ { "dropping-particle" : "", "family" : "Marinina", "given" : "Maria", "non-dropping-particle" : "", "parse-names" : false, "suffix" : "" } ], "container-title" : "codeburst", "id" : "ITEM-1", "issued" : { "date-parts" : [ [ "2017" ] ] }, "title" : "Java vs .NET: Factors to Consider", "type" : "webpage" }, "uris" : [ "http://www.mendeley.com/documents/?uuid=f6bef2d1-686e-39fb-97ea-0facda0b5503" ] }, { "id" : "ITEM-2", "itemData" : { "URL" : "https://www.rishabhsoft.com/blog/dot-net-vs-java", "accessed" : { "date-parts" : [ [ "2018", "1", "19" ] ] }, "author" : [ { "dropping-particle" : "", "family" : "Rishabh Software", "given" : "", "non-dropping-particle" : "", "parse-names" : false, "suffix" : "" } ], "container-title" : "www.rishabhsoft.com", "id" : "ITEM-2", "issued" : { "date-parts" : [ [ "2017" ] ] }, "title" : ".Net vs Java: Comparison Of The Platforms", "type" : "webpage" }, "uris" : [ "http://www.mendeley.com/documents/?uuid=6a714ac0-f4f5-3970-a56c-006697058f81" ] } ], "mendeley" : { "formattedCitation" : "[141], [142]", "plainTextFormattedCitation" : "[141], [142]", "previouslyFormattedCitation" : "[141], [142]" }, "properties" : {  }, "schema" : "https://github.com/citation-style-language/schema/raw/master/csl-citation.json" }</w:instrText>
      </w:r>
      <w:r w:rsidR="00B20A2C">
        <w:fldChar w:fldCharType="separate"/>
      </w:r>
      <w:r w:rsidR="00AC47F8" w:rsidRPr="00AC47F8">
        <w:rPr>
          <w:noProof/>
        </w:rPr>
        <w:t>[141], [142]</w:t>
      </w:r>
      <w:r w:rsidR="00B20A2C">
        <w:fldChar w:fldCharType="end"/>
      </w:r>
      <w:r w:rsidR="00C56AF6">
        <w:t>. In the case of Microsoft’s .Net framework</w:t>
      </w:r>
      <w:r w:rsidR="002B1162">
        <w:t>,</w:t>
      </w:r>
      <w:r w:rsidR="00C56AF6">
        <w:t xml:space="preserve"> </w:t>
      </w:r>
      <w:r w:rsidR="002B1162">
        <w:t xml:space="preserve">Windows Server </w:t>
      </w:r>
      <w:r w:rsidR="00016E70">
        <w:t xml:space="preserve">uses the Application Server Role that can take advantage of various technologies such as </w:t>
      </w:r>
      <w:r w:rsidR="002B1162">
        <w:t xml:space="preserve">ISS and .Net technologies (ASP.NET) </w:t>
      </w:r>
      <w:r w:rsidR="00B20A2C">
        <w:fldChar w:fldCharType="begin" w:fldLock="1"/>
      </w:r>
      <w:r w:rsidR="002E5946">
        <w:instrText>ADDIN CSL_CITATION { "citationItems" : [ { "id" : "ITEM-1", "itemData" : { "URL" : "https://docs.microsoft.com/en-us/previous-versions/windows/it-pro/windows-server-2008-R2-and-2008/cc754024(v=ws.10)", "accessed" : { "date-parts" : [ [ "2018", "1", "19" ] ] }, "author" : [ { "dropping-particle" : "", "family" : "Microsoft Docs", "given" : "", "non-dropping-particle" : "", "parse-names" : false, "suffix" : "" } ], "container-title" : "docs.microsoft.com", "id" : "ITEM-1", "issued" : { "date-parts" : [ [ "2012" ] ] }, "title" : "Application Server Role", "type" : "webpage" }, "uris" : [ "http://www.mendeley.com/documents/?uuid=791a7622-4ccf-4cab-868a-97f4e0e556b1" ] } ], "mendeley" : { "formattedCitation" : "[136]", "plainTextFormattedCitation" : "[136]", "previouslyFormattedCitation" : "[136]" }, "properties" : {  }, "schema" : "https://github.com/citation-style-language/schema/raw/master/csl-citation.json" }</w:instrText>
      </w:r>
      <w:r w:rsidR="00B20A2C">
        <w:fldChar w:fldCharType="separate"/>
      </w:r>
      <w:r w:rsidR="00AC47F8" w:rsidRPr="00AC47F8">
        <w:rPr>
          <w:noProof/>
        </w:rPr>
        <w:t>[136]</w:t>
      </w:r>
      <w:r w:rsidR="00B20A2C">
        <w:fldChar w:fldCharType="end"/>
      </w:r>
      <w:r w:rsidR="002B1162">
        <w:t>. Java uses the Java Platform</w:t>
      </w:r>
      <w:r w:rsidR="00B20A2C">
        <w:t>,</w:t>
      </w:r>
      <w:r w:rsidR="002B1162">
        <w:t xml:space="preserve"> Enterprise Edition </w:t>
      </w:r>
      <w:r w:rsidR="00B20A2C">
        <w:t xml:space="preserve">(Java EE) </w:t>
      </w:r>
      <w:r w:rsidR="002B1162">
        <w:t>defined API and features</w:t>
      </w:r>
      <w:r w:rsidR="002A0B2F">
        <w:t xml:space="preserve"> </w:t>
      </w:r>
      <w:r w:rsidR="002A0B2F">
        <w:fldChar w:fldCharType="begin" w:fldLock="1"/>
      </w:r>
      <w:r w:rsidR="002E5946">
        <w:instrText>ADDIN CSL_CITATION { "citationItems" : [ { "id" : "ITEM-1", "itemData" : { "URL" : "http://www.theserverside.com/definition/J2EE-Java-2-Platform-Enterprise-Edition", "accessed" : { "date-parts" : [ [ "2018", "1", "19" ] ] }, "author" : [ { "dropping-particle" : "", "family" : "Rouse", "given" : "Margaret", "non-dropping-particle" : "", "parse-names" : false, "suffix" : "" } ], "container-title" : "TheServerSide", "id" : "ITEM-1", "issued" : { "date-parts" : [ [ "2017" ] ] }, "title" : "What is Java Platform, Enterprise Edition (Java EE)", "type" : "webpage" }, "uris" : [ "http://www.mendeley.com/documents/?uuid=b84b5dd3-e36d-3172-8043-aba26de7397f" ] }, { "id" : "ITEM-2", "itemData" : { "URL" : "http://www.oracle.com/technetwork/java/javaee/overview/index.html", "accessed" : { "date-parts" : [ [ "2018", "1", "19" ] ] }, "author" : [ { "dropping-particle" : "", "family" : "Oracle", "given" : "", "non-dropping-particle" : "", "parse-names" : false, "suffix" : "" } ], "container-title" : "Oracle Technology Network", "id" : "ITEM-2", "issued" : { "date-parts" : [ [ "0" ] ] }, "title" : "Java Platform, Enterprise Edition (Java EE)", "type" : "webpage" }, "uris" : [ "http://www.mendeley.com/documents/?uuid=3521dad8-e4cf-3893-a1cf-267b16eb6b30" ] } ], "mendeley" : { "formattedCitation" : "[143], [144]", "plainTextFormattedCitation" : "[143], [144]", "previouslyFormattedCitation" : "[143], [144]" }, "properties" : {  }, "schema" : "https://github.com/citation-style-language/schema/raw/master/csl-citation.json" }</w:instrText>
      </w:r>
      <w:r w:rsidR="002A0B2F">
        <w:fldChar w:fldCharType="separate"/>
      </w:r>
      <w:r w:rsidR="00AC47F8" w:rsidRPr="00AC47F8">
        <w:rPr>
          <w:noProof/>
        </w:rPr>
        <w:t>[143], [144]</w:t>
      </w:r>
      <w:r w:rsidR="002A0B2F">
        <w:fldChar w:fldCharType="end"/>
      </w:r>
      <w:r w:rsidR="0099580B">
        <w:t xml:space="preserve">. </w:t>
      </w:r>
      <w:r w:rsidR="00EE6F0D">
        <w:t xml:space="preserve">Java EE </w:t>
      </w:r>
      <w:r w:rsidR="002B1162">
        <w:t xml:space="preserve"> </w:t>
      </w:r>
      <w:r w:rsidR="00EE6F0D">
        <w:t xml:space="preserve">is </w:t>
      </w:r>
      <w:r w:rsidR="00F71257">
        <w:t>available</w:t>
      </w:r>
      <w:r w:rsidR="002B1162">
        <w:t xml:space="preserve"> </w:t>
      </w:r>
      <w:r w:rsidR="00F71257">
        <w:t xml:space="preserve">in </w:t>
      </w:r>
      <w:r w:rsidR="002B1162">
        <w:t>commercial application servers such as</w:t>
      </w:r>
      <w:r w:rsidR="00F71257">
        <w:t xml:space="preserve"> </w:t>
      </w:r>
      <w:r w:rsidR="004D54F6">
        <w:t>Oracle Web</w:t>
      </w:r>
      <w:r w:rsidR="002A0B2F">
        <w:t>L</w:t>
      </w:r>
      <w:r w:rsidR="004D54F6">
        <w:t xml:space="preserve">ogic </w:t>
      </w:r>
      <w:r w:rsidR="00060863">
        <w:t xml:space="preserve">Server </w:t>
      </w:r>
      <w:r w:rsidR="00060863">
        <w:fldChar w:fldCharType="begin" w:fldLock="1"/>
      </w:r>
      <w:r w:rsidR="002E5946">
        <w:instrText>ADDIN CSL_CITATION { "citationItems" : [ { "id" : "ITEM-1", "itemData" : { "URL" : "https://www.oracle.com/uk/middleware/weblogic/index.html", "accessed" : { "date-parts" : [ [ "2018", "1", "19" ] ] }, "author" : [ { "dropping-particle" : "", "family" : "Oracle", "given" : "", "non-dropping-particle" : "", "parse-names" : false, "suffix" : "" } ], "container-title" : "Oracle Fusion Middleware", "id" : "ITEM-1", "issued" : { "date-parts" : [ [ "0" ] ] }, "title" : "Oracle WebLogic Server", "type" : "webpage" }, "uris" : [ "http://www.mendeley.com/documents/?uuid=514e7ea7-8e41-32e1-93ec-cb618d103071" ] } ], "mendeley" : { "formattedCitation" : "[145]", "plainTextFormattedCitation" : "[145]", "previouslyFormattedCitation" : "[145]" }, "properties" : {  }, "schema" : "https://github.com/citation-style-language/schema/raw/master/csl-citation.json" }</w:instrText>
      </w:r>
      <w:r w:rsidR="00060863">
        <w:fldChar w:fldCharType="separate"/>
      </w:r>
      <w:r w:rsidR="00AC47F8" w:rsidRPr="00AC47F8">
        <w:rPr>
          <w:noProof/>
        </w:rPr>
        <w:t>[145]</w:t>
      </w:r>
      <w:r w:rsidR="00060863">
        <w:fldChar w:fldCharType="end"/>
      </w:r>
      <w:r w:rsidR="00060863">
        <w:t xml:space="preserve"> </w:t>
      </w:r>
      <w:r w:rsidR="004D54F6">
        <w:t>and IBM WebSphere</w:t>
      </w:r>
      <w:r w:rsidR="00B20A2C">
        <w:t xml:space="preserve"> </w:t>
      </w:r>
      <w:r w:rsidR="00060863">
        <w:fldChar w:fldCharType="begin" w:fldLock="1"/>
      </w:r>
      <w:r w:rsidR="002E5946">
        <w:instrText>ADDIN CSL_CITATION { "citationItems" : [ { "id" : "ITEM-1", "itemData" : { "URL" : "https://www-01.ibm.com/software/uk/websphere/", "accessed" : { "date-parts" : [ [ "2018", "1", "19" ] ] }, "author" : [ { "dropping-particle" : "", "family" : "IBM", "given" : "", "non-dropping-particle" : "", "parse-names" : false, "suffix" : "" } ], "container-title" : "IBM Software", "id" : "ITEM-1", "issued" : { "date-parts" : [ [ "0" ] ] }, "title" : "IBM WebSphere software", "type" : "webpage" }, "uris" : [ "http://www.mendeley.com/documents/?uuid=16fcae93-cd39-3aaf-ac7b-4bd3f1a2771a" ] } ], "mendeley" : { "formattedCitation" : "[146]", "plainTextFormattedCitation" : "[146]", "previouslyFormattedCitation" : "[146]" }, "properties" : {  }, "schema" : "https://github.com/citation-style-language/schema/raw/master/csl-citation.json" }</w:instrText>
      </w:r>
      <w:r w:rsidR="00060863">
        <w:fldChar w:fldCharType="separate"/>
      </w:r>
      <w:r w:rsidR="00AC47F8" w:rsidRPr="00AC47F8">
        <w:rPr>
          <w:noProof/>
        </w:rPr>
        <w:t>[146]</w:t>
      </w:r>
      <w:r w:rsidR="00060863">
        <w:fldChar w:fldCharType="end"/>
      </w:r>
      <w:r w:rsidR="002B1162">
        <w:t xml:space="preserve">. </w:t>
      </w:r>
      <w:r w:rsidR="00A1149C">
        <w:t xml:space="preserve">It is hard for the author to recommend </w:t>
      </w:r>
      <w:r w:rsidR="0003752E">
        <w:t>a s</w:t>
      </w:r>
      <w:r w:rsidR="00825A5D">
        <w:t xml:space="preserve">ingle set of technologies for a clustered web infrastructure due to the varying requirements, goals and technical expertise in different enterprises. </w:t>
      </w:r>
    </w:p>
    <w:p w14:paraId="4E74F6E5" w14:textId="77777777" w:rsidR="00825A5D" w:rsidRDefault="00825A5D" w:rsidP="007860D4"/>
    <w:p w14:paraId="224BCEB6" w14:textId="2082F457" w:rsidR="00E27D2F" w:rsidRDefault="31F9B7A0" w:rsidP="0088166D">
      <w:pPr>
        <w:jc w:val="both"/>
      </w:pPr>
      <w:r>
        <w:t>A few suggestions and considerations include:</w:t>
      </w:r>
    </w:p>
    <w:p w14:paraId="613BF88A" w14:textId="6B733343" w:rsidR="00825A5D" w:rsidRDefault="0063340E" w:rsidP="0088166D">
      <w:pPr>
        <w:pStyle w:val="ListParagraph"/>
        <w:numPr>
          <w:ilvl w:val="0"/>
          <w:numId w:val="22"/>
        </w:numPr>
        <w:ind w:left="714" w:hanging="357"/>
        <w:contextualSpacing w:val="0"/>
        <w:jc w:val="both"/>
      </w:pPr>
      <w:r>
        <w:t xml:space="preserve">If an organisation’s server infrastructure is already based on </w:t>
      </w:r>
      <w:r w:rsidR="00922FB6">
        <w:t xml:space="preserve">a </w:t>
      </w:r>
      <w:r>
        <w:t>set up using Microsoft Hyper-V</w:t>
      </w:r>
      <w:r w:rsidR="003C0DA8">
        <w:t xml:space="preserve"> (or </w:t>
      </w:r>
      <w:r w:rsidR="00565789">
        <w:t>another</w:t>
      </w:r>
      <w:r w:rsidR="003C0DA8">
        <w:t xml:space="preserve"> virtualisation solution). It would seem sensible to integrate the web application into </w:t>
      </w:r>
      <w:r w:rsidR="00922FB6">
        <w:t xml:space="preserve">the </w:t>
      </w:r>
      <w:r w:rsidR="003C0DA8">
        <w:t>Hyper-V</w:t>
      </w:r>
      <w:r w:rsidR="00922FB6">
        <w:t xml:space="preserve"> environment</w:t>
      </w:r>
      <w:r w:rsidR="003C0DA8">
        <w:t xml:space="preserve">. </w:t>
      </w:r>
      <w:r w:rsidR="00917545">
        <w:t xml:space="preserve">The failover cluster would be implemented using </w:t>
      </w:r>
      <w:r w:rsidR="00534456">
        <w:t>Hyper-V</w:t>
      </w:r>
      <w:r w:rsidR="00E62248">
        <w:t xml:space="preserve"> </w:t>
      </w:r>
      <w:r w:rsidR="00E62248">
        <w:fldChar w:fldCharType="begin" w:fldLock="1"/>
      </w:r>
      <w:r w:rsidR="002E5946">
        <w:instrText>ADDIN CSL_CITATION { "citationItems" : [ { "id" : "ITEM-1", "itemData" : { "URL" : "https://technet.microsoft.com/en-us/library/hh831579(v=ws.11).aspx", "accessed" : { "date-parts" : [ [ "2018", "1", "15" ] ] }, "author" : [ { "dropping-particle" : "", "family" : "Microsoft Technet", "given" : "", "non-dropping-particle" : "", "parse-names" : false, "suffix" : "" } ], "container-title" : "technet.microsoft.com", "id" : "ITEM-1", "issued" : { "date-parts" : [ [ "2013" ] ] }, "title" : "Failover Clustering Overview", "type" : "webpage" }, "uris" : [ "http://www.mendeley.com/documents/?uuid=339b9faa-6b89-3800-9798-c5e47976f373" ] } ], "mendeley" : { "formattedCitation" : "[112]", "plainTextFormattedCitation" : "[112]", "previouslyFormattedCitation" : "[112]" }, "properties" : {  }, "schema" : "https://github.com/citation-style-language/schema/raw/master/csl-citation.json" }</w:instrText>
      </w:r>
      <w:r w:rsidR="00E62248">
        <w:fldChar w:fldCharType="separate"/>
      </w:r>
      <w:r w:rsidR="00AC47F8" w:rsidRPr="00AC47F8">
        <w:rPr>
          <w:noProof/>
        </w:rPr>
        <w:t>[112]</w:t>
      </w:r>
      <w:r w:rsidR="00E62248">
        <w:fldChar w:fldCharType="end"/>
      </w:r>
      <w:r w:rsidR="00917545">
        <w:t>. The application server installed on one or more VMs would handle application (server) clustering of the VMs</w:t>
      </w:r>
      <w:r w:rsidR="002127DD">
        <w:t xml:space="preserve"> </w:t>
      </w:r>
      <w:r w:rsidR="002127DD">
        <w:fldChar w:fldCharType="begin" w:fldLock="1"/>
      </w:r>
      <w:r w:rsidR="002E5946">
        <w:instrText>ADDIN CSL_CITATION { "citationItems" : [ { "id" : "ITEM-1", "itemData" : { "URL" : "http://www.zdnet.com/article/oracle-databases-head-to-microsofts-hyper-v-azure/", "accessed" : { "date-parts" : [ [ "2018", "1", "20" ] ] }, "author" : [ { "dropping-particle" : "", "family" : "Dignan", "given" : "Larry", "non-dropping-particle" : "", "parse-names" : false, "suffix" : "" } ], "container-title" : "ZDNet", "id" : "ITEM-1", "issued" : { "date-parts" : [ [ "2013" ] ] }, "title" : "Oracle databases head to Microsoft's Hyper-V, Azure", "type" : "webpage" }, "uris" : [ "http://www.mendeley.com/documents/?uuid=077ab340-b291-32fa-9e8a-8007b5ed750c" ] }, { "id" : "ITEM-2", "itemData" : { "URL" : "https://www.ibm.com/support/knowledgecenter/en/SSCKBL_8.5.5/com.ibm.websphere.virtualimages.doc/ae/cins_virt.html", "accessed" : { "date-parts" : [ [ "2018", "1", "20" ] ] }, "author" : [ { "dropping-particle" : "", "family" : "IBM", "given" : "", "non-dropping-particle" : "", "parse-names" : false, "suffix" : "" } ], "container-title" : "IBM Knowledge Center", "id" : "ITEM-2", "issued" : { "date-parts" : [ [ "2017" ] ] }, "title" : "WebSphere Application Server Hypervisor Edition overview", "type" : "webpage" }, "uris" : [ "http://www.mendeley.com/documents/?uuid=1837169e-42c6-3bbc-9071-b7fd76b9f3ed" ] } ], "mendeley" : { "formattedCitation" : "[147], [148]", "plainTextFormattedCitation" : "[147], [148]", "previouslyFormattedCitation" : "[147], [148]" }, "properties" : {  }, "schema" : "https://github.com/citation-style-language/schema/raw/master/csl-citation.json" }</w:instrText>
      </w:r>
      <w:r w:rsidR="002127DD">
        <w:fldChar w:fldCharType="separate"/>
      </w:r>
      <w:r w:rsidR="00AC47F8" w:rsidRPr="00AC47F8">
        <w:rPr>
          <w:noProof/>
        </w:rPr>
        <w:t>[147], [148]</w:t>
      </w:r>
      <w:r w:rsidR="002127DD">
        <w:fldChar w:fldCharType="end"/>
      </w:r>
      <w:r w:rsidR="00917545">
        <w:t>. Windows Server 2016 have also introduced a new feature to load balance VMs across nodes based on CPU and memory utilisation</w:t>
      </w:r>
      <w:r w:rsidR="00744C83">
        <w:t xml:space="preserve"> </w:t>
      </w:r>
      <w:r w:rsidR="00744C83">
        <w:fldChar w:fldCharType="begin" w:fldLock="1"/>
      </w:r>
      <w:r w:rsidR="002E5946">
        <w:instrText>ADDIN CSL_CITATION { "citationItems" : [ { "id" : "ITEM-1", "itemData" : { "URL" : "https://blogs.msdn.microsoft.com/clustering/2016/04/29/failover-cluster-node-fairness-in-windows-server-2016/", "accessed" : { "date-parts" : [ [ "2018", "1", "19" ] ] }, "author" : [ { "dropping-particle" : "", "family" : "Bhattacharya", "given" : "Subhasish", "non-dropping-particle" : "", "parse-names" : false, "suffix" : "" } ], "container-title" : "Failover Clustering and Network Load Balancing Team Blog", "id" : "ITEM-1", "issued" : { "date-parts" : [ [ "2016" ] ] }, "title" : "Failover Cluster VM Load Balancing in Windows Server 2016", "type" : "webpage" }, "uris" : [ "http://www.mendeley.com/documents/?uuid=5df610f0-e4ea-3873-aadc-a71bf3430ca5" ] } ], "mendeley" : { "formattedCitation" : "[149]", "plainTextFormattedCitation" : "[149]", "previouslyFormattedCitation" : "[149]" }, "properties" : {  }, "schema" : "https://github.com/citation-style-language/schema/raw/master/csl-citation.json" }</w:instrText>
      </w:r>
      <w:r w:rsidR="00744C83">
        <w:fldChar w:fldCharType="separate"/>
      </w:r>
      <w:r w:rsidR="00AC47F8" w:rsidRPr="00AC47F8">
        <w:rPr>
          <w:noProof/>
        </w:rPr>
        <w:t>[149]</w:t>
      </w:r>
      <w:r w:rsidR="00744C83">
        <w:fldChar w:fldCharType="end"/>
      </w:r>
      <w:r w:rsidR="00917545">
        <w:t xml:space="preserve">. </w:t>
      </w:r>
    </w:p>
    <w:p w14:paraId="52D5E04C" w14:textId="77E17E98" w:rsidR="003C0DA8" w:rsidRDefault="003C0DA8" w:rsidP="0088166D">
      <w:pPr>
        <w:pStyle w:val="ListParagraph"/>
        <w:numPr>
          <w:ilvl w:val="0"/>
          <w:numId w:val="22"/>
        </w:numPr>
        <w:ind w:left="714" w:hanging="357"/>
        <w:contextualSpacing w:val="0"/>
        <w:jc w:val="both"/>
      </w:pPr>
      <w:r>
        <w:t>If an organisation’s server infrastructure uses dedicated hardware servers only</w:t>
      </w:r>
      <w:r w:rsidR="00922FB6">
        <w:t xml:space="preserve"> </w:t>
      </w:r>
      <w:r w:rsidR="00167C32">
        <w:t>and/</w:t>
      </w:r>
      <w:r w:rsidR="00922FB6">
        <w:t>or wishes to implement dedicated hardware for the web system</w:t>
      </w:r>
      <w:r>
        <w:t xml:space="preserve">. </w:t>
      </w:r>
      <w:r w:rsidR="00024AD9">
        <w:t>Such a scenario</w:t>
      </w:r>
      <w:r w:rsidR="00683C09">
        <w:t xml:space="preserve"> would allow for increased flexibility as the failover clustering </w:t>
      </w:r>
      <w:r w:rsidR="00302A93">
        <w:t xml:space="preserve">and application clustering </w:t>
      </w:r>
      <w:r w:rsidR="00683C09">
        <w:t>can be handled natively by the application server software</w:t>
      </w:r>
      <w:r w:rsidR="00744C83">
        <w:t xml:space="preserve"> </w:t>
      </w:r>
      <w:r w:rsidR="00E62248">
        <w:fldChar w:fldCharType="begin" w:fldLock="1"/>
      </w:r>
      <w:r w:rsidR="002E5946">
        <w:instrText>ADDIN CSL_CITATION { "citationItems" : [ { "id" : "ITEM-1", "itemData" : { "URL" : "https://docs.oracle.com/cd/E13222_01/wls/docs81/cluster/setup.html", "accessed" : { "date-parts" : [ [ "2018", "1", "20" ] ] }, "author" : [ { "dropping-particle" : "", "family" : "Oracle", "given" : "", "non-dropping-particle" : "", "parse-names" : false, "suffix" : "" } ], "container-title" : "docs.oracle.com", "id" : "ITEM-1", "issued" : { "date-parts" : [ [ "2018" ] ] }, "title" : "Setting up WebLogic Clusters", "type" : "webpage" }, "uris" : [ "http://www.mendeley.com/documents/?uuid=352c155f-009e-3557-aeed-cc60d34bfae7" ] }, { "id" : "ITEM-2", "itemData" : { "author" : [ { "dropping-particle" : "", "family" : "Roehm", "given" : "Birgit", "non-dropping-particle" : "", "parse-names" : false, "suffix" : "" }, { "dropping-particle" : "", "family" : "Chun", "given" : "Adeline", "non-dropping-particle" : "", "parse-names" : false, "suffix" : "" }, { "dropping-particle" : "", "family" : "Joly", "given" : "William", "non-dropping-particle" : "", "parse-names" : false, "suffix" : "" }, { "dropping-particle" : "", "family" : "Klubertanz", "given" : "Tim", "non-dropping-particle" : "", "parse-names" : false, "suffix" : "" }, { "dropping-particle" : "", "family" : "Lee", "given" : "Li-Fang", "non-dropping-particle" : "", "parse-names" : false, "suffix" : "" }, { "dropping-particle" : "", "family" : "Min", "given" : "Hong", "non-dropping-particle" : "", "parse-names" : false, "suffix" : "" }, { "dropping-particle" : "", "family" : "Nakajima", "given" : "Yoshiki", "non-dropping-particle" : "", "parse-names" : false, "suffix" : "" }, { "dropping-particle" : "", "family" : "Nunna", "given" : "Nagaraj", "non-dropping-particle" : "", "parse-names" : false, "suffix" : "" }, { "dropping-particle" : "", "family" : "O 'brien", "given" : "Terry", "non-dropping-particle" : "", "parse-names" : false, "suffix" : "" }, { "dropping-particle" : "", "family" : "Peterson", "given" : "Kristi", "non-dropping-particle" : "", "parse-names" : false, "suffix" : "" }, { "dropping-particle" : "", "family" : "Rathgeber", "given" : "Jens", "non-dropping-particle" : "", "parse-names" : false, "suffix" : "" }, { "dropping-particle" : "", "family" : "Schmitt", "given" : "Michael", "non-dropping-particle" : "", "parse-names" : false, "suffix" : "" } ], "id" : "ITEM-2", "issued" : { "date-parts" : [ [ "2005" ] ] }, "title" : "WebSphere Application Server Network Deployment V6: High Availability Solutions", "type" : "report" }, "uris" : [ "http://www.mendeley.com/documents/?uuid=a6c4e05c-68ab-3278-874a-d5322af7d8c1" ] } ], "mendeley" : { "formattedCitation" : "[150], [151]", "plainTextFormattedCitation" : "[150], [151]", "previouslyFormattedCitation" : "[150], [151]" }, "properties" : {  }, "schema" : "https://github.com/citation-style-language/schema/raw/master/csl-citation.json" }</w:instrText>
      </w:r>
      <w:r w:rsidR="00E62248">
        <w:fldChar w:fldCharType="separate"/>
      </w:r>
      <w:r w:rsidR="00AC47F8" w:rsidRPr="00AC47F8">
        <w:rPr>
          <w:noProof/>
        </w:rPr>
        <w:t>[150], [151]</w:t>
      </w:r>
      <w:r w:rsidR="00E62248">
        <w:fldChar w:fldCharType="end"/>
      </w:r>
      <w:r w:rsidR="00683C09">
        <w:t xml:space="preserve">. </w:t>
      </w:r>
    </w:p>
    <w:p w14:paraId="05A7B447" w14:textId="69D70AD0" w:rsidR="003C0DA8" w:rsidRDefault="31F9B7A0" w:rsidP="0088166D">
      <w:pPr>
        <w:pStyle w:val="ListParagraph"/>
        <w:numPr>
          <w:ilvl w:val="0"/>
          <w:numId w:val="22"/>
        </w:numPr>
        <w:ind w:left="714" w:hanging="357"/>
        <w:contextualSpacing w:val="0"/>
        <w:jc w:val="both"/>
      </w:pPr>
      <w:r>
        <w:t>An organisation should consider the expertise and experience of network administrators and technical staff with specific technologies and software.</w:t>
      </w:r>
    </w:p>
    <w:p w14:paraId="55B2337C" w14:textId="61D44A6A" w:rsidR="00683C09" w:rsidRDefault="00C13D2A" w:rsidP="0088166D">
      <w:pPr>
        <w:pStyle w:val="ListParagraph"/>
        <w:numPr>
          <w:ilvl w:val="0"/>
          <w:numId w:val="22"/>
        </w:numPr>
        <w:jc w:val="both"/>
      </w:pPr>
      <w:r>
        <w:t xml:space="preserve">Application server software </w:t>
      </w:r>
      <w:r w:rsidR="00BC10D7">
        <w:t>support for application clustering with multiple instances</w:t>
      </w:r>
      <w:r w:rsidR="00024AD9">
        <w:t xml:space="preserve"> or child nodes</w:t>
      </w:r>
      <w:r w:rsidR="00BC10D7">
        <w:t xml:space="preserve">. Note application clustering seems far more transparent with Java using </w:t>
      </w:r>
      <w:r w:rsidR="00BC10D7">
        <w:lastRenderedPageBreak/>
        <w:t>Oracle Web</w:t>
      </w:r>
      <w:r w:rsidR="00060863">
        <w:t>L</w:t>
      </w:r>
      <w:r w:rsidR="00BC10D7">
        <w:t xml:space="preserve">ogic </w:t>
      </w:r>
      <w:r w:rsidR="00060863">
        <w:t>and</w:t>
      </w:r>
      <w:r w:rsidR="00BC10D7">
        <w:t xml:space="preserve"> IBM Web</w:t>
      </w:r>
      <w:r w:rsidR="002127DD">
        <w:t>S</w:t>
      </w:r>
      <w:r w:rsidR="00BC10D7">
        <w:t>phere</w:t>
      </w:r>
      <w:r w:rsidR="00E62248">
        <w:t xml:space="preserve"> </w:t>
      </w:r>
      <w:r w:rsidR="00E62248">
        <w:fldChar w:fldCharType="begin" w:fldLock="1"/>
      </w:r>
      <w:r w:rsidR="002E5946">
        <w:instrText>ADDIN CSL_CITATION { "citationItems" : [ { "id" : "ITEM-1", "itemData" : { "URL" : "https://docs.oracle.com/cd/E11035_01/wls100/cluster/overview.html", "accessed" : { "date-parts" : [ [ "2017", "12", "27" ] ] }, "author" : [ { "dropping-particle" : "", "family" : "Oracle", "given" : "", "non-dropping-particle" : "", "parse-names" : false, "suffix" : "" } ], "container-title" : "docs.oracle.com", "id" : "ITEM-1", "issued" : { "date-parts" : [ [ "0" ] ] }, "title" : "Understanding WebLogic Server Clustering", "type" : "webpage" }, "uris" : [ "http://www.mendeley.com/documents/?uuid=a3ee3ae8-a940-3c55-b3e9-20d7b66bb92c" ] }, { "id" : "ITEM-2", "itemData" : { "URL" : "https://docs.oracle.com/cd/E11035_01/wls100/cluster/failover.html", "accessed" : { "date-parts" : [ [ "2018", "1", "20" ] ] }, "author" : [ { "dropping-particle" : "", "family" : "Oracle", "given" : "", "non-dropping-particle" : "", "parse-names" : false, "suffix" : "" } ], "container-title" : "docs.oracle.com", "id" : "ITEM-2", "issued" : { "date-parts" : [ [ "0" ] ] }, "title" : "Failover and Replication in a Cluster", "type" : "webpage" }, "uris" : [ "http://www.mendeley.com/documents/?uuid=e93209f3-c7fb-38b8-a347-48020221378f" ] }, { "id" : "ITEM-3", "itemData" : { "URL" : "https://www.ibm.com/support/knowledgecenter/en/SSZJPZ_11.5.0/com.ibm.swg.im.iis.productization.iisinfsv.ha.install.doc/topics/wsisinst_pln_ha_appserver_clustering.html", "accessed" : { "date-parts" : [ [ "2017", "12", "27" ] ] }, "author" : [ { "dropping-particle" : "", "family" : "IBM Knowledge Center", "given" : "", "non-dropping-particle" : "", "parse-names" : false, "suffix" : "" } ], "container-title" : "www.ibm.com", "id" : "ITEM-3", "issued" : { "date-parts" : [ [ "0" ] ] }, "title" : "Application server clustering", "type" : "webpage" }, "uris" : [ "http://www.mendeley.com/documents/?uuid=94cd1eb5-2f50-3096-965e-3db2affec288" ] }, { "id" : "ITEM-4", "itemData" : { "URL" : "https://www.ibm.com/support/knowledgecenter/en/SSZJPZ_8.5.0/com.ibm.swg.im.iis.productization.iisinfsv.ha.install.doc/topics/wsisinst_ha_wasclusteringtop.html", "accessed" : { "date-parts" : [ [ "2018", "1", "20" ] ] }, "author" : [ { "dropping-particle" : "", "family" : "IBM", "given" : "", "non-dropping-particle" : "", "parse-names" : false, "suffix" : "" } ], "container-title" : "IBM Knowledge Center", "id" : "ITEM-4", "issued" : { "date-parts" : [ [ "0" ] ] }, "title" : "WebSphere Application Server clustering for high availability and scalability", "type" : "webpage" }, "uris" : [ "http://www.mendeley.com/documents/?uuid=12494327-71f1-34c8-9924-3d3cb1889741" ] }, { "id" : "ITEM-5", "itemData" : { "author" : [ { "dropping-particle" : "", "family" : "Roehm", "given" : "Birgit", "non-dropping-particle" : "", "parse-names" : false, "suffix" : "" }, { "dropping-particle" : "", "family" : "Chun", "given" : "Adeline", "non-dropping-particle" : "", "parse-names" : false, "suffix" : "" }, { "dropping-particle" : "", "family" : "Joly", "given" : "William", "non-dropping-particle" : "", "parse-names" : false, "suffix" : "" }, { "dropping-particle" : "", "family" : "Klubertanz", "given" : "Tim", "non-dropping-particle" : "", "parse-names" : false, "suffix" : "" }, { "dropping-particle" : "", "family" : "Lee", "given" : "Li-Fang", "non-dropping-particle" : "", "parse-names" : false, "suffix" : "" }, { "dropping-particle" : "", "family" : "Min", "given" : "Hong", "non-dropping-particle" : "", "parse-names" : false, "suffix" : "" }, { "dropping-particle" : "", "family" : "Nakajima", "given" : "Yoshiki", "non-dropping-particle" : "", "parse-names" : false, "suffix" : "" }, { "dropping-particle" : "", "family" : "Nunna", "given" : "Nagaraj", "non-dropping-particle" : "", "parse-names" : false, "suffix" : "" }, { "dropping-particle" : "", "family" : "O 'brien", "given" : "Terry", "non-dropping-particle" : "", "parse-names" : false, "suffix" : "" }, { "dropping-particle" : "", "family" : "Peterson", "given" : "Kristi", "non-dropping-particle" : "", "parse-names" : false, "suffix" : "" }, { "dropping-particle" : "", "family" : "Rathgeber", "given" : "Jens", "non-dropping-particle" : "", "parse-names" : false, "suffix" : "" }, { "dropping-particle" : "", "family" : "Schmitt", "given" : "Michael", "non-dropping-particle" : "", "parse-names" : false, "suffix" : "" } ], "id" : "ITEM-5", "issued" : { "date-parts" : [ [ "2005" ] ] }, "title" : "WebSphere Application Server Network Deployment V6: High Availability Solutions", "type" : "report" }, "uris" : [ "http://www.mendeley.com/documents/?uuid=a6c4e05c-68ab-3278-874a-d5322af7d8c1" ] } ], "mendeley" : { "formattedCitation" : "[105], [107], [151]\u2013[153]", "plainTextFormattedCitation" : "[105], [107], [151]\u2013[153]", "previouslyFormattedCitation" : "[105], [107], [151]\u2013[153]" }, "properties" : {  }, "schema" : "https://github.com/citation-style-language/schema/raw/master/csl-citation.json" }</w:instrText>
      </w:r>
      <w:r w:rsidR="00E62248">
        <w:fldChar w:fldCharType="separate"/>
      </w:r>
      <w:r w:rsidR="00AC47F8" w:rsidRPr="00AC47F8">
        <w:rPr>
          <w:noProof/>
        </w:rPr>
        <w:t>[105], [107], [151]–[153]</w:t>
      </w:r>
      <w:r w:rsidR="00E62248">
        <w:fldChar w:fldCharType="end"/>
      </w:r>
      <w:r w:rsidR="00BC10D7">
        <w:t xml:space="preserve">. The concept of application clustering </w:t>
      </w:r>
      <w:r w:rsidR="00CA0550">
        <w:t xml:space="preserve">is a term </w:t>
      </w:r>
      <w:r w:rsidR="003F3BC6">
        <w:t>not</w:t>
      </w:r>
      <w:r w:rsidR="00CA0550">
        <w:t xml:space="preserve"> used by Microsoft thus finding </w:t>
      </w:r>
      <w:r w:rsidR="00355BEC">
        <w:t xml:space="preserve">a </w:t>
      </w:r>
      <w:r w:rsidR="00CA0550">
        <w:t xml:space="preserve">similar solution </w:t>
      </w:r>
      <w:r w:rsidR="00B729E9">
        <w:t xml:space="preserve">is </w:t>
      </w:r>
      <w:r w:rsidR="00CA0550">
        <w:t xml:space="preserve">difficult. </w:t>
      </w:r>
      <w:r w:rsidR="005C6E71">
        <w:t>A potential solution is using the Microsoft Message Passing Interface Standard (MS-MPI)</w:t>
      </w:r>
      <w:r w:rsidR="00D72F30">
        <w:t xml:space="preserve"> </w:t>
      </w:r>
      <w:r w:rsidR="00D72F30">
        <w:fldChar w:fldCharType="begin" w:fldLock="1"/>
      </w:r>
      <w:r w:rsidR="002E5946">
        <w:instrText>ADDIN CSL_CITATION { "citationItems" : [ { "id" : "ITEM-1", "itemData" : { "URL" : "https://msdn.microsoft.com/en-us/library/bb524831(v=vs.85).aspx", "accessed" : { "date-parts" : [ [ "2018", "1", "19" ] ] }, "author" : [ { "dropping-particle" : "", "family" : "Microsoft Developer Network", "given" : "", "non-dropping-particle" : "", "parse-names" : false, "suffix" : "" } ], "container-title" : "msdn.microsoft.com", "id" : "ITEM-1", "issued" : { "date-parts" : [ [ "0" ] ] }, "title" : "Microsoft MPI", "type" : "webpage" }, "uris" : [ "http://www.mendeley.com/documents/?uuid=187c7a1e-1483-3cbb-9337-2055bb1de468" ] } ], "mendeley" : { "formattedCitation" : "[154]", "plainTextFormattedCitation" : "[154]", "previouslyFormattedCitation" : "[154]" }, "properties" : {  }, "schema" : "https://github.com/citation-style-language/schema/raw/master/csl-citation.json" }</w:instrText>
      </w:r>
      <w:r w:rsidR="00D72F30">
        <w:fldChar w:fldCharType="separate"/>
      </w:r>
      <w:r w:rsidR="00AC47F8" w:rsidRPr="00AC47F8">
        <w:rPr>
          <w:noProof/>
        </w:rPr>
        <w:t>[154]</w:t>
      </w:r>
      <w:r w:rsidR="00D72F30">
        <w:fldChar w:fldCharType="end"/>
      </w:r>
      <w:r w:rsidR="005C6E71">
        <w:t xml:space="preserve">. </w:t>
      </w:r>
      <w:r w:rsidR="00D72F30">
        <w:t xml:space="preserve">A multiple machine virtual High-Performance Computing (HPC) cluster could be built which takes advantage of MPI using the Microsoft HPC pack </w:t>
      </w:r>
      <w:r w:rsidR="00D72F30">
        <w:fldChar w:fldCharType="begin" w:fldLock="1"/>
      </w:r>
      <w:r w:rsidR="002E5946">
        <w:instrText>ADDIN CSL_CITATION { "citationItems" : [ { "id" : "ITEM-1", "itemData" : { "author" : [ { "dropping-particle" : "", "family" : "iBrarian", "given" : "", "non-dropping-particle" : "", "parse-names" : false, "suffix" : "" } ], "id" : "ITEM-1", "issued" : { "date-parts" : [ [ "2008" ] ] }, "title" : "Virtual HPC Cluster Deployment on Hyper-v", "type" : "report" }, "uris" : [ "http://www.mendeley.com/documents/?uuid=812f0d9b-35d4-4ff2-9b21-d0cc8eb4ff0e" ] }, { "id" : "ITEM-2", "itemData" : { "URL" : "https://technet.microsoft.com/en-us/library/ff919321(v=ws.11).aspx", "accessed" : { "date-parts" : [ [ "2018", "1", "20" ] ] }, "author" : [ { "dropping-particle" : "", "family" : "Windows HPC", "given" : "", "non-dropping-particle" : "", "parse-names" : false, "suffix" : "" } ], "container-title" : "technet.microsoft.com", "id" : "ITEM-2", "issued" : { "date-parts" : [ [ "2014" ] ] }, "title" : "Overview of Microsoft HPC Pack", "type" : "webpage" }, "uris" : [ "http://www.mendeley.com/documents/?uuid=b5cc6563-34af-3094-ae75-37dc02fc1dc4" ] } ], "mendeley" : { "formattedCitation" : "[155], [156]", "plainTextFormattedCitation" : "[155], [156]", "previouslyFormattedCitation" : "[155], [156]" }, "properties" : {  }, "schema" : "https://github.com/citation-style-language/schema/raw/master/csl-citation.json" }</w:instrText>
      </w:r>
      <w:r w:rsidR="00D72F30">
        <w:fldChar w:fldCharType="separate"/>
      </w:r>
      <w:r w:rsidR="00AC47F8" w:rsidRPr="00AC47F8">
        <w:rPr>
          <w:noProof/>
        </w:rPr>
        <w:t>[155], [156]</w:t>
      </w:r>
      <w:r w:rsidR="00D72F30">
        <w:fldChar w:fldCharType="end"/>
      </w:r>
      <w:r w:rsidR="00D72F30">
        <w:t xml:space="preserve">. </w:t>
      </w:r>
    </w:p>
    <w:p w14:paraId="310AF71D" w14:textId="636A8199" w:rsidR="007860D4" w:rsidRDefault="31F9B7A0" w:rsidP="007860D4">
      <w:pPr>
        <w:pStyle w:val="Heading2"/>
      </w:pPr>
      <w:bookmarkStart w:id="63" w:name="_Toc505616088"/>
      <w:r>
        <w:t>5.6. Discussion</w:t>
      </w:r>
      <w:bookmarkEnd w:id="63"/>
    </w:p>
    <w:p w14:paraId="5AA1429C" w14:textId="17AD5920" w:rsidR="00D34F4C" w:rsidRDefault="31F9B7A0" w:rsidP="0088166D">
      <w:pPr>
        <w:jc w:val="both"/>
      </w:pPr>
      <w:r>
        <w:t>Based on the presented research the author has developed the following clustering strategy for a web application:</w:t>
      </w:r>
    </w:p>
    <w:p w14:paraId="7040E8DA" w14:textId="77777777" w:rsidR="00037EB9" w:rsidRDefault="00037EB9" w:rsidP="007860D4"/>
    <w:p w14:paraId="1A12C381" w14:textId="446F6E0F" w:rsidR="002A3705" w:rsidRDefault="003F32B1" w:rsidP="007860D4">
      <w:r>
        <w:rPr>
          <w:noProof/>
          <w:lang w:eastAsia="en-GB"/>
        </w:rPr>
        <w:drawing>
          <wp:inline distT="0" distB="0" distL="0" distR="0" wp14:anchorId="01DE1104" wp14:editId="4F58B4A0">
            <wp:extent cx="5657850" cy="4600575"/>
            <wp:effectExtent l="0" t="0" r="0" b="9525"/>
            <wp:docPr id="74" name="Picture 74"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cluster diagram.png"/>
                    <pic:cNvPicPr/>
                  </pic:nvPicPr>
                  <pic:blipFill>
                    <a:blip r:embed="rId161">
                      <a:extLst>
                        <a:ext uri="{28A0092B-C50C-407E-A947-70E740481C1C}">
                          <a14:useLocalDpi xmlns:a14="http://schemas.microsoft.com/office/drawing/2010/main" val="0"/>
                        </a:ext>
                      </a:extLst>
                    </a:blip>
                    <a:stretch>
                      <a:fillRect/>
                    </a:stretch>
                  </pic:blipFill>
                  <pic:spPr>
                    <a:xfrm>
                      <a:off x="0" y="0"/>
                      <a:ext cx="5657850" cy="4600575"/>
                    </a:xfrm>
                    <a:prstGeom prst="rect">
                      <a:avLst/>
                    </a:prstGeom>
                  </pic:spPr>
                </pic:pic>
              </a:graphicData>
            </a:graphic>
          </wp:inline>
        </w:drawing>
      </w:r>
    </w:p>
    <w:p w14:paraId="49832C62" w14:textId="0FE95B56" w:rsidR="002A3705" w:rsidRDefault="31F9B7A0" w:rsidP="007860D4">
      <w:r>
        <w:t>Fig. 153. A generic cluster topology for a web application</w:t>
      </w:r>
    </w:p>
    <w:p w14:paraId="506C921B" w14:textId="2B73F050" w:rsidR="002A3705" w:rsidRDefault="002A3705" w:rsidP="007860D4"/>
    <w:p w14:paraId="19D6FEF6" w14:textId="6970B308" w:rsidR="002A3705" w:rsidRDefault="0014666D" w:rsidP="0088166D">
      <w:pPr>
        <w:jc w:val="both"/>
      </w:pPr>
      <w:r>
        <w:t xml:space="preserve">Fig. </w:t>
      </w:r>
      <w:r w:rsidR="003D782E">
        <w:t>153</w:t>
      </w:r>
      <w:r>
        <w:t>. shows</w:t>
      </w:r>
      <w:r w:rsidR="00206FB1">
        <w:t xml:space="preserve"> a generic vendor neutral </w:t>
      </w:r>
      <w:r w:rsidR="00E41E00">
        <w:t xml:space="preserve">N-to-N cluster topology for a web application using a 3-tier distributed deployment architecture. </w:t>
      </w:r>
      <w:r w:rsidR="00B355F0">
        <w:t>Server 1 and Server 2 are clustered in an N-to-N cluster configuration (can be considered active-active as there are only two servers</w:t>
      </w:r>
      <w:r w:rsidR="009C7F73">
        <w:t xml:space="preserve"> in the topology</w:t>
      </w:r>
      <w:r w:rsidR="00B355F0">
        <w:t xml:space="preserve">). </w:t>
      </w:r>
      <w:r w:rsidR="009C7F73">
        <w:t xml:space="preserve">The two servers then have six clustered application instances spread across them to provide application failover, utilise the servers to their full potential and potentially provide parallel computing capabilities. </w:t>
      </w:r>
      <w:r w:rsidR="00AD0475">
        <w:t xml:space="preserve">Server 3 and 4 are a separate </w:t>
      </w:r>
      <w:r w:rsidR="00AD03E6">
        <w:t xml:space="preserve">active-active, multiple-instance </w:t>
      </w:r>
      <w:r w:rsidR="00AD0475">
        <w:t>database cluster</w:t>
      </w:r>
      <w:r w:rsidR="007C797E">
        <w:t xml:space="preserve"> (separate database instance</w:t>
      </w:r>
      <w:r w:rsidR="003861E1">
        <w:t>s</w:t>
      </w:r>
      <w:r w:rsidR="007C797E">
        <w:t xml:space="preserve"> on each server)</w:t>
      </w:r>
      <w:r w:rsidR="007A740E">
        <w:t xml:space="preserve"> </w:t>
      </w:r>
      <w:r w:rsidR="007A740E">
        <w:fldChar w:fldCharType="begin" w:fldLock="1"/>
      </w:r>
      <w:r w:rsidR="002E5946">
        <w:instrText>ADDIN CSL_CITATION { "citationItems" : [ { "id" : "ITEM-1", "itemData" : { "URL" : "https://www.brentozar.com/archive/2012/02/introduction-sql-server-clusters/", "accessed" : { "date-parts" : [ [ "2018", "1", "21" ] ] }, "author" : [ { "dropping-particle" : "", "family" : "Little", "given" : "Kendra", "non-dropping-particle" : "", "parse-names" : false, "suffix" : "" } ], "container-title" : "Brent Ozar", "id" : "ITEM-1", "issued" : { "date-parts" : [ [ "2012" ] ] }, "title" : "An Introduction to SQL Server Clusters with Diagrams", "type" : "webpage" }, "uris" : [ "http://www.mendeley.com/documents/?uuid=585172ee-889d-3982-b5c8-00b1782b8292" ] }, { "id" : "ITEM-2", "itemData" : { "URL" : "http://searchsqlserver.techtarget.com/tip/Active-Active-clusters-in-SQL-Server", "accessed" : { "date-parts" : [ [ "2018", "1", "21" ] ] }, "author" : [ { "dropping-particle" : "", "family" : "Cotter", "given" : "Hilary", "non-dropping-particle" : "", "parse-names" : false, "suffix" : "" } ], "container-title" : "TechTarget SearchSQLServer", "id" : "ITEM-2", "issued" : { "date-parts" : [ [ "2006" ] ] }, "title" : "Active/Active clusters in SQL Server", "type" : "webpage" }, "uris" : [ "http://www.mendeley.com/documents/?uuid=e7788b66-d927-3213-95d3-57f616df370e" ] }, { "id" : "ITEM-3", "itemData" : { "URL" : "http://www.dba-oracle.com/real_application_clusters_rac_grid/fo_cluster.htm", "accessed" : { "date-parts" : [ [ "2018", "1", "21" ] ] }, "author" : [ { "dropping-particle" : "", "family" : "Consulting", "given" : "Burleson", "non-dropping-particle" : "", "parse-names" : false, "suffix" : "" } ], "container-title" : "http://www.dba-oracle.com", "id" : "ITEM-3", "issued" : { "date-parts" : [ [ "0" ] ] }, "title" : "Failover Cluster Architecture - Oracle Database Service in HA Cluster", "type" : "webpage" }, "uris" : [ "http://www.mendeley.com/documents/?uuid=32cdbb5b-8e3b-3dd6-aae7-90c3e1fb4173" ] } ], "mendeley" : { "formattedCitation" : "[157]\u2013[159]", "plainTextFormattedCitation" : "[157]\u2013[159]", "previouslyFormattedCitation" : "[157]\u2013[159]" }, "properties" : {  }, "schema" : "https://github.com/citation-style-language/schema/raw/master/csl-citation.json" }</w:instrText>
      </w:r>
      <w:r w:rsidR="007A740E">
        <w:fldChar w:fldCharType="separate"/>
      </w:r>
      <w:r w:rsidR="00AC47F8" w:rsidRPr="00AC47F8">
        <w:rPr>
          <w:noProof/>
        </w:rPr>
        <w:t>[157]–[159]</w:t>
      </w:r>
      <w:r w:rsidR="007A740E">
        <w:fldChar w:fldCharType="end"/>
      </w:r>
      <w:r w:rsidR="00AD0475">
        <w:t xml:space="preserve">. </w:t>
      </w:r>
      <w:r w:rsidR="00EA76F4">
        <w:t xml:space="preserve">This </w:t>
      </w:r>
      <w:r w:rsidR="00D75459">
        <w:t>provides high availability to the back-end database used by the web application. Note database failover clustering has not been mentioned previously but the concept of a failover cluster remains the same no matter the service</w:t>
      </w:r>
      <w:r w:rsidR="00C1669D">
        <w:t>, although there are unique consider</w:t>
      </w:r>
      <w:r w:rsidR="003861E1">
        <w:t>ations</w:t>
      </w:r>
      <w:r w:rsidR="00C1669D">
        <w:t xml:space="preserve"> depending on the database </w:t>
      </w:r>
      <w:r w:rsidR="007C797E">
        <w:t xml:space="preserve">setup and software </w:t>
      </w:r>
      <w:r w:rsidR="007C797E">
        <w:fldChar w:fldCharType="begin" w:fldLock="1"/>
      </w:r>
      <w:r w:rsidR="002E5946">
        <w:instrText>ADDIN CSL_CITATION { "citationItems" : [ { "id" : "ITEM-1", "itemData" : { "URL" : "https://docs.microsoft.com/en-us/sql/sql-server/failover-clusters/high-availability-solutions-sql-server", "accessed" : { "date-parts" : [ [ "2018", "1", "20" ] ] }, "author" : [ { "dropping-particle" : "", "family" : "Microsoft Docs", "given" : "", "non-dropping-particle" : "", "parse-names" : false, "suffix" : "" } ], "container-title" : "docs.microsoft.com", "id" : "ITEM-1", "issued" : { "date-parts" : [ [ "2016" ] ] }, "title" : "High Availability Solutions (SQL Server)", "type" : "webpage" }, "uris" : [ "http://www.mendeley.com/documents/?uuid=e93844c2-f5de-3c07-920d-320fb0abc93d" ] }, { "id" : "ITEM-2", "itemData" : { "URL" : "http://www.dba-oracle.com/real_application_clusters_rac_grid/fo_cluster.htm", "accessed" : { "date-parts" : [ [ "2018", "1", "21" ] ] }, "author" : [ { "dropping-particle" : "", "family" : "Consulting", "given" : "Burleson", "non-dropping-particle" : "", "parse-names" : false, "suffix" : "" } ], "container-title" : "http://www.dba-oracle.com", "id" : "ITEM-2", "issued" : { "date-parts" : [ [ "0" ] ] }, "title" : "Failover Cluster Architecture - Oracle Database Service in HA Cluster", "type" : "webpage" }, "uris" : [ "http://www.mendeley.com/documents/?uuid=32cdbb5b-8e3b-3dd6-aae7-90c3e1fb4173" ] }, { "id" : "ITEM-3", "itemData" : { "URL" : "https://msdn.microsoft.com/en-us/library/ee784936(v=cs.20).aspx", "accessed" : { "date-parts" : [ [ "2018", "1", "21" ] ] }, "author" : [ { "dropping-particle" : "", "family" : "Microsoft Developer Network", "given" : "", "non-dropping-particle" : "", "parse-names" : false, "suffix" : "" } ], "container-title" : "msdn.microsoft.com", "id" : "ITEM-3", "issued" : { "date-parts" : [ [ "2005" ] ] }, "title" : "Clustering the SQL Servers", "type" : "webpage" }, "uris" : [ "http://www.mendeley.com/documents/?uuid=0ba037a0-1215-3ae9-8c80-9472bc646300" ] }, { "id" : "ITEM-4", "itemData" : { "URL" : "https://docs.microsoft.com/en-us/sql/sql-server/failover-clusters/windows/windows-server-failover-clustering-wsfc-with-sql-server", "accessed" : { "date-parts" : [ [ "2017", "12", "22" ] ] }, "author" : [ { "dropping-particle" : "", "family" : "Microsoft Docs", "given" : "", "non-dropping-particle" : "", "parse-names" : false, "suffix" : "" } ], "container-title" : "docs.microsoft.com", "id" : "ITEM-4", "issued" : { "date-parts" : [ [ "2017" ] ] }, "title" : "Windows Server Failover Clustering with SQL Server", "type" : "webpage" }, "uris" : [ "http://www.mendeley.com/documents/?uuid=34c16944-fc95-4023-be04-0be81f9a169a" ] }, { "id" : "ITEM-5", "itemData" : { "URL" : "https://docs.oracle.com/cd/E13222_01/wls/docs103/jdbc_admin/oracle_rac.html#wp1080030", "accessed" : { "date-parts" : [ [ "2018", "1", "20" ] ] }, "author" : [ { "dropping-particle" : "", "family" : "Oracle", "given" : "", "non-dropping-particle" : "", "parse-names" : false, "suffix" : "" } ], "container-title" : "docs.oracle.com", "id" : "ITEM-5", "issued" : { "date-parts" : [ [ "2016" ] ] }, "title" : "Using WebLogic Server with Oracle RAC", "type" : "webpage" }, "uris" : [ "http://www.mendeley.com/documents/?uuid=b45085e6-2ecb-322b-99ca-45df0446af61" ] } ], "mendeley" : { "formattedCitation" : "[45], [159]\u2013[162]", "plainTextFormattedCitation" : "[45], [159]\u2013[162]", "previouslyFormattedCitation" : "[45], [159]\u2013[162]" }, "properties" : {  }, "schema" : "https://github.com/citation-style-language/schema/raw/master/csl-citation.json" }</w:instrText>
      </w:r>
      <w:r w:rsidR="007C797E">
        <w:fldChar w:fldCharType="separate"/>
      </w:r>
      <w:r w:rsidR="00AC47F8" w:rsidRPr="00AC47F8">
        <w:rPr>
          <w:noProof/>
        </w:rPr>
        <w:t>[45], [159]–[162]</w:t>
      </w:r>
      <w:r w:rsidR="007C797E">
        <w:fldChar w:fldCharType="end"/>
      </w:r>
      <w:r w:rsidR="00D75459">
        <w:t xml:space="preserve">. </w:t>
      </w:r>
      <w:r w:rsidR="003861E1">
        <w:t>For example</w:t>
      </w:r>
      <w:r w:rsidR="00C73BA7">
        <w:t>,</w:t>
      </w:r>
      <w:r w:rsidR="003861E1">
        <w:t xml:space="preserve"> a </w:t>
      </w:r>
      <w:r w:rsidR="00D75459">
        <w:t xml:space="preserve">different software environment will be </w:t>
      </w:r>
      <w:r w:rsidR="00D75459">
        <w:lastRenderedPageBreak/>
        <w:t xml:space="preserve">used such as SQL server </w:t>
      </w:r>
      <w:r w:rsidR="001E5DD1">
        <w:t xml:space="preserve">2017 </w:t>
      </w:r>
      <w:r w:rsidR="001E5DD1">
        <w:fldChar w:fldCharType="begin" w:fldLock="1"/>
      </w:r>
      <w:r w:rsidR="002E5946">
        <w:instrText>ADDIN CSL_CITATION { "citationItems" : [ { "id" : "ITEM-1", "itemData" : { "URL" : "https://www.microsoft.com/en-gb/sql-server/sql-server-2017", "accessed" : { "date-parts" : [ [ "2018", "1", "20" ] ] }, "author" : [ { "dropping-particle" : "", "family" : "Microsoft", "given" : "", "non-dropping-particle" : "", "parse-names" : false, "suffix" : "" } ], "container-title" : "www.microsoft.com", "id" : "ITEM-1", "issued" : { "date-parts" : [ [ "2017" ] ] }, "title" : "SQL Server 2017", "type" : "webpage" }, "uris" : [ "http://www.mendeley.com/documents/?uuid=8c544a5f-39ac-3a9e-8bfa-9c842599030e" ] } ], "mendeley" : { "formattedCitation" : "[163]", "plainTextFormattedCitation" : "[163]", "previouslyFormattedCitation" : "[163]" }, "properties" : {  }, "schema" : "https://github.com/citation-style-language/schema/raw/master/csl-citation.json" }</w:instrText>
      </w:r>
      <w:r w:rsidR="001E5DD1">
        <w:fldChar w:fldCharType="separate"/>
      </w:r>
      <w:r w:rsidR="00AC47F8" w:rsidRPr="00AC47F8">
        <w:rPr>
          <w:noProof/>
        </w:rPr>
        <w:t>[163]</w:t>
      </w:r>
      <w:r w:rsidR="001E5DD1">
        <w:fldChar w:fldCharType="end"/>
      </w:r>
      <w:r w:rsidR="001E5DD1">
        <w:t xml:space="preserve"> </w:t>
      </w:r>
      <w:r w:rsidR="00135E75">
        <w:t xml:space="preserve">or Oracle Database 12c Enterprise Edition </w:t>
      </w:r>
      <w:r w:rsidR="001E5DD1">
        <w:fldChar w:fldCharType="begin" w:fldLock="1"/>
      </w:r>
      <w:r w:rsidR="002E5946">
        <w:instrText>ADDIN CSL_CITATION { "citationItems" : [ { "id" : "ITEM-1", "itemData" : { "URL" : "https://www.oracle.com/uk/database/enterprise-edition/index.html", "accessed" : { "date-parts" : [ [ "2018", "1", "20" ] ] }, "author" : [ { "dropping-particle" : "", "family" : "Oracle", "given" : "", "non-dropping-particle" : "", "parse-names" : false, "suffix" : "" } ], "container-title" : "Database", "id" : "ITEM-1", "issued" : { "date-parts" : [ [ "0" ] ] }, "title" : "Database 12c Enterprise Edition", "type" : "webpage" }, "uris" : [ "http://www.mendeley.com/documents/?uuid=21eb0f01-782d-3409-8230-bfb8eb856bce" ] } ], "mendeley" : { "formattedCitation" : "[164]", "plainTextFormattedCitation" : "[164]", "previouslyFormattedCitation" : "[164]" }, "properties" : {  }, "schema" : "https://github.com/citation-style-language/schema/raw/master/csl-citation.json" }</w:instrText>
      </w:r>
      <w:r w:rsidR="001E5DD1">
        <w:fldChar w:fldCharType="separate"/>
      </w:r>
      <w:r w:rsidR="00AC47F8" w:rsidRPr="00AC47F8">
        <w:rPr>
          <w:noProof/>
        </w:rPr>
        <w:t>[164]</w:t>
      </w:r>
      <w:r w:rsidR="001E5DD1">
        <w:fldChar w:fldCharType="end"/>
      </w:r>
      <w:r w:rsidR="001E5DD1">
        <w:t xml:space="preserve"> </w:t>
      </w:r>
      <w:r w:rsidR="00135E75">
        <w:t xml:space="preserve">with </w:t>
      </w:r>
      <w:r w:rsidR="00135E75" w:rsidRPr="00135E75">
        <w:t>Oracle Real Application Clusters (RAC)</w:t>
      </w:r>
      <w:r w:rsidR="001E5DD1">
        <w:t xml:space="preserve"> </w:t>
      </w:r>
      <w:r w:rsidR="001E5DD1">
        <w:fldChar w:fldCharType="begin" w:fldLock="1"/>
      </w:r>
      <w:r w:rsidR="002E5946">
        <w:instrText>ADDIN CSL_CITATION { "citationItems" : [ { "id" : "ITEM-1", "itemData" : { "URL" : "https://docs.oracle.com/cd/E13222_01/wls/docs103/jdbc_admin/oracle_rac.html#wp1080030", "accessed" : { "date-parts" : [ [ "2018", "1", "20" ] ] }, "author" : [ { "dropping-particle" : "", "family" : "Oracle", "given" : "", "non-dropping-particle" : "", "parse-names" : false, "suffix" : "" } ], "container-title" : "docs.oracle.com", "id" : "ITEM-1", "issued" : { "date-parts" : [ [ "2016" ] ] }, "title" : "Using WebLogic Server with Oracle RAC", "type" : "webpage" }, "uris" : [ "http://www.mendeley.com/documents/?uuid=b45085e6-2ecb-322b-99ca-45df0446af61" ] }, { "id" : "ITEM-2", "itemData" : { "author" : [ { "dropping-particle" : "", "family" : "Oracle", "given" : "", "non-dropping-particle" : "", "parse-names" : false, "suffix" : "" } ], "id" : "ITEM-2", "issued" : { "date-parts" : [ [ "0" ] ] }, "title" : "Comparing Oracle Real Application Cluster to Failover Clustering for Oracle Database", "type" : "report" }, "uris" : [ "http://www.mendeley.com/documents/?uuid=19bcaa45-2967-3cab-8f2a-8d63372becb2" ] } ], "mendeley" : { "formattedCitation" : "[162], [165]", "plainTextFormattedCitation" : "[162], [165]", "previouslyFormattedCitation" : "[162], [165]" }, "properties" : {  }, "schema" : "https://github.com/citation-style-language/schema/raw/master/csl-citation.json" }</w:instrText>
      </w:r>
      <w:r w:rsidR="001E5DD1">
        <w:fldChar w:fldCharType="separate"/>
      </w:r>
      <w:r w:rsidR="00AC47F8" w:rsidRPr="00AC47F8">
        <w:rPr>
          <w:noProof/>
        </w:rPr>
        <w:t>[162], [165]</w:t>
      </w:r>
      <w:r w:rsidR="001E5DD1">
        <w:fldChar w:fldCharType="end"/>
      </w:r>
      <w:r w:rsidR="00135E75">
        <w:t>.</w:t>
      </w:r>
    </w:p>
    <w:p w14:paraId="2BDA9574" w14:textId="77777777" w:rsidR="001341E7" w:rsidRDefault="001341E7" w:rsidP="0088166D">
      <w:pPr>
        <w:jc w:val="both"/>
      </w:pPr>
    </w:p>
    <w:p w14:paraId="61CF7AC8" w14:textId="49B88BE8" w:rsidR="00D34F4C" w:rsidRDefault="00AD0475" w:rsidP="0088166D">
      <w:pPr>
        <w:jc w:val="both"/>
      </w:pPr>
      <w:r>
        <w:t xml:space="preserve">The N-to-N configuration was chosen </w:t>
      </w:r>
      <w:r w:rsidR="00BF6499">
        <w:t xml:space="preserve">for the application servers as it provides a high level of redundancy with very low overhead. </w:t>
      </w:r>
      <w:r w:rsidR="00FC6141">
        <w:t>The topology is also very scalable without affecting the level of redundancy as the application instances</w:t>
      </w:r>
      <w:r w:rsidR="00F711D4">
        <w:t xml:space="preserve"> </w:t>
      </w:r>
      <w:r w:rsidR="00FC6141">
        <w:t xml:space="preserve">would be equally spread across remaining servers in </w:t>
      </w:r>
      <w:r w:rsidR="00F711D4">
        <w:t>th</w:t>
      </w:r>
      <w:r w:rsidR="00A44265">
        <w:t>e</w:t>
      </w:r>
      <w:r w:rsidR="00F711D4">
        <w:t xml:space="preserve"> cluster when a</w:t>
      </w:r>
      <w:r w:rsidR="00FC6141">
        <w:t xml:space="preserve"> failure</w:t>
      </w:r>
      <w:r w:rsidR="00F711D4">
        <w:t xml:space="preserve"> occurs</w:t>
      </w:r>
      <w:r w:rsidR="00FC6141">
        <w:t xml:space="preserve">. </w:t>
      </w:r>
      <w:r w:rsidR="00F711D4">
        <w:t>All servers would have undergone load calibration to assess average and peak resource usage</w:t>
      </w:r>
      <w:r w:rsidR="00E51007">
        <w:t xml:space="preserve"> </w:t>
      </w:r>
      <w:r w:rsidR="00E51007">
        <w:fldChar w:fldCharType="begin" w:fldLock="1"/>
      </w:r>
      <w:r w:rsidR="002E5946">
        <w:instrText>ADDIN CSL_CITATION { "citationItems" : [ { "id" : "ITEM-1", "itemData" : { "URL" : "https://www.soasta.com/blog/load-performance-testing-best-practices/", "accessed" : { "date-parts" : [ [ "2018", "1", "21" ] ] }, "author" : [ { "dropping-particle" : "", "family" : "Boutin", "given" : "Dan", "non-dropping-particle" : "", "parse-names" : false, "suffix" : "" } ], "container-title" : "SOASTA", "id" : "ITEM-1", "issued" : { "date-parts" : [ [ "2015" ] ] }, "title" : "Enough is enough! Or is it? Best practices for load server calibration", "type" : "webpage" }, "uris" : [ "http://www.mendeley.com/documents/?uuid=b69fe630-d467-34d8-b1c7-0fa7747d8c85" ] } ], "mendeley" : { "formattedCitation" : "[166]", "plainTextFormattedCitation" : "[166]", "previouslyFormattedCitation" : "[166]" }, "properties" : {  }, "schema" : "https://github.com/citation-style-language/schema/raw/master/csl-citation.json" }</w:instrText>
      </w:r>
      <w:r w:rsidR="00E51007">
        <w:fldChar w:fldCharType="separate"/>
      </w:r>
      <w:r w:rsidR="00AC47F8" w:rsidRPr="00AC47F8">
        <w:rPr>
          <w:noProof/>
        </w:rPr>
        <w:t>[166]</w:t>
      </w:r>
      <w:r w:rsidR="00E51007">
        <w:fldChar w:fldCharType="end"/>
      </w:r>
      <w:r w:rsidR="00F711D4">
        <w:t xml:space="preserve">. It is assumed in this example that </w:t>
      </w:r>
      <w:r w:rsidR="00513690">
        <w:t>the application servers and database servers have an average CPU utilisation of 50% with a peak of around 65%. This means that if a server fails the remaining server can absorb the failed server’s workload with no performance penalty most of the time</w:t>
      </w:r>
      <w:r w:rsidR="00E51007">
        <w:t xml:space="preserve"> </w:t>
      </w:r>
      <w:r w:rsidR="00E51007">
        <w:fldChar w:fldCharType="begin" w:fldLock="1"/>
      </w:r>
      <w:r w:rsidR="002E5946">
        <w:instrText>ADDIN CSL_CITATION { "citationItems" : [ { "id" : "ITEM-1", "itemData" : { "URL" : "https://www.ibm.com/support/knowledgecenter/en/SSKTMJ_8.5.3/com.ibm.help.domino.admin85.doc/H_DETERMINING_HOW_MANY_SERVERS_TO_INCLUDE_IN_A_CLUSTER_OVER.html", "accessed" : { "date-parts" : [ [ "2018", "1", "21" ] ] }, "author" : [ { "dropping-particle" : "", "family" : "IBM", "given" : "", "non-dropping-particle" : "", "parse-names" : false, "suffix" : "" } ], "container-title" : "IBM Knowledge Center", "id" : "ITEM-1", "issued" : { "date-parts" : [ [ "2009" ] ] }, "title" : "Determining how many servers to include in a cluster", "type" : "webpage" }, "uris" : [ "http://www.mendeley.com/documents/?uuid=03e92441-10b6-375b-945e-dbbe3609ae99" ] } ], "mendeley" : { "formattedCitation" : "[167]", "plainTextFormattedCitation" : "[167]", "previouslyFormattedCitation" : "[167]" }, "properties" : {  }, "schema" : "https://github.com/citation-style-language/schema/raw/master/csl-citation.json" }</w:instrText>
      </w:r>
      <w:r w:rsidR="00E51007">
        <w:fldChar w:fldCharType="separate"/>
      </w:r>
      <w:r w:rsidR="00AC47F8" w:rsidRPr="00AC47F8">
        <w:rPr>
          <w:noProof/>
        </w:rPr>
        <w:t>[167]</w:t>
      </w:r>
      <w:r w:rsidR="00E51007">
        <w:fldChar w:fldCharType="end"/>
      </w:r>
      <w:r w:rsidR="00513690">
        <w:t>. There would only be some performance issues if a server failed during peak utilisation</w:t>
      </w:r>
      <w:r w:rsidR="00DB766C">
        <w:t>, which can easily be fixed by adding more servers</w:t>
      </w:r>
      <w:r w:rsidR="00513690">
        <w:t xml:space="preserve">. </w:t>
      </w:r>
    </w:p>
    <w:p w14:paraId="6A0F0D56" w14:textId="4685B3B4" w:rsidR="001341E7" w:rsidRDefault="001341E7" w:rsidP="0088166D">
      <w:pPr>
        <w:jc w:val="both"/>
      </w:pPr>
    </w:p>
    <w:p w14:paraId="124BE82B" w14:textId="355BC644" w:rsidR="001341E7" w:rsidRDefault="0013050D" w:rsidP="0088166D">
      <w:pPr>
        <w:jc w:val="both"/>
      </w:pPr>
      <w:r>
        <w:t xml:space="preserve">There are </w:t>
      </w:r>
      <w:proofErr w:type="gramStart"/>
      <w:r>
        <w:t>a number of</w:t>
      </w:r>
      <w:proofErr w:type="gramEnd"/>
      <w:r>
        <w:t xml:space="preserve"> further considerations and improvements that could be made to the topology presented in Fig. </w:t>
      </w:r>
      <w:r w:rsidR="00F57B8A">
        <w:t>153</w:t>
      </w:r>
      <w:r>
        <w:t xml:space="preserve">. For </w:t>
      </w:r>
      <w:r w:rsidR="00BD58B6">
        <w:t>example,</w:t>
      </w:r>
      <w:r>
        <w:t xml:space="preserve"> </w:t>
      </w:r>
      <w:r w:rsidR="00BD58B6">
        <w:t xml:space="preserve">NIC teaming on the application </w:t>
      </w:r>
      <w:r w:rsidR="00A1050F">
        <w:t xml:space="preserve">and database </w:t>
      </w:r>
      <w:r w:rsidR="00BD58B6">
        <w:t>servers for increased bandwidth and further fault tolerance</w:t>
      </w:r>
      <w:r w:rsidR="00AD03E6">
        <w:t xml:space="preserve"> </w:t>
      </w:r>
      <w:r w:rsidR="00AD03E6">
        <w:fldChar w:fldCharType="begin" w:fldLock="1"/>
      </w:r>
      <w:r w:rsidR="002E5946">
        <w:instrText>ADDIN CSL_CITATION { "citationItems" : [ { "id" : "ITEM-1", "itemData" : { "URL" : "http://www.dell.com/support/article/uk/en/ukbsdt1/sln155767/windows-server-how-many-network-cards-are-recommended-for-a-hyper-v-cluster-node-using-cluster-shared-voumes-?lang=en", "accessed" : { "date-parts" : [ [ "2018", "1", "20" ] ] }, "author" : [ { "dropping-particle" : "", "family" : "Dell", "given" : "", "non-dropping-particle" : "", "parse-names" : false, "suffix" : "" } ], "container-title" : "Dell Knowledge Base", "id" : "ITEM-1", "issued" : { "date-parts" : [ [ "2014" ] ] }, "title" : "Windows Server: How Many Network Cards are Recommended for a Hyper-V Cluster Node using Cluster Shared Voumes?", "type" : "webpage" }, "uris" : [ "http://www.mendeley.com/documents/?uuid=121531a3-e9ef-32d6-9d26-d86e37bde7ce" ] }, { "id" : "ITEM-2", "itemData" : { "URL" : "https://www.pluralsight.com/blog/it-ops/nic-teaming-windows-server-2012", "accessed" : { "date-parts" : [ [ "2018", "1", "21" ] ] }, "author" : [ { "dropping-particle" : "", "family" : "Mauldin", "given" : "Ken", "non-dropping-particle" : "", "parse-names" : false, "suffix" : "" } ], "container-title" : "Pluralsight", "id" : "ITEM-2", "issued" : { "date-parts" : [ [ "2013" ] ] }, "title" : "5 reasons to use NIC Teaming with Windows Server 2012", "type" : "webpage" }, "uris" : [ "http://www.mendeley.com/documents/?uuid=89b0047c-2dcd-3f5c-a583-e1a3a3327c7d" ] } ], "mendeley" : { "formattedCitation" : "[168], [169]", "plainTextFormattedCitation" : "[168], [169]", "previouslyFormattedCitation" : "[168], [169]" }, "properties" : {  }, "schema" : "https://github.com/citation-style-language/schema/raw/master/csl-citation.json" }</w:instrText>
      </w:r>
      <w:r w:rsidR="00AD03E6">
        <w:fldChar w:fldCharType="separate"/>
      </w:r>
      <w:r w:rsidR="00AC47F8" w:rsidRPr="00AC47F8">
        <w:rPr>
          <w:noProof/>
        </w:rPr>
        <w:t>[168], [169]</w:t>
      </w:r>
      <w:r w:rsidR="00AD03E6">
        <w:fldChar w:fldCharType="end"/>
      </w:r>
      <w:r w:rsidR="00BD58B6">
        <w:t>. The implications of clustering on network and application security should be investigated</w:t>
      </w:r>
      <w:r w:rsidR="007166CA">
        <w:t xml:space="preserve"> </w:t>
      </w:r>
      <w:r w:rsidR="007166CA">
        <w:fldChar w:fldCharType="begin" w:fldLock="1"/>
      </w:r>
      <w:r w:rsidR="002E5946">
        <w:instrText>ADDIN CSL_CITATION { "citationItems" : [ { "id" : "ITEM-1", "itemData" : { "URL" : "https://msdn.microsoft.com/en-us/library/ff648664.aspx", "accessed" : { "date-parts" : [ [ "2018", "1", "21" ] ] }, "author" : [ { "dropping-particle" : "", "family" : "Meier", "given" : "J D", "non-dropping-particle" : "", "parse-names" : false, "suffix" : "" }, { "dropping-particle" : "", "family" : "Mackman", "given" : "Alex", "non-dropping-particle" : "", "parse-names" : false, "suffix" : "" }, { "dropping-particle" : "", "family" : "Dunner", "given" : "Michael", "non-dropping-particle" : "", "parse-names" : false, "suffix" : "" }, { "dropping-particle" : "", "family" : "Vasireddy", "given" : "Srinath", "non-dropping-particle" : "", "parse-names" : false, "suffix" : "" }, { "dropping-particle" : "", "family" : "Escamilla", "given" : "Ray", "non-dropping-particle" : "", "parse-names" : false, "suffix" : "" }, { "dropping-particle" : "", "family" : "Murukan", "given" : "Anandha", "non-dropping-particle" : "", "parse-names" : false, "suffix" : "" } ], "container-title" : "Improving Web Application Security: Threats and Countermeasures", "id" : "ITEM-1", "issued" : { "date-parts" : [ [ "2006" ] ] }, "title" : "Securing Your Database Server", "type" : "webpage" }, "uris" : [ "http://www.mendeley.com/documents/?uuid=cbec3d36-c66e-3849-aa39-b59d7745e3c9" ] }, { "id" : "ITEM-2", "itemData" : { "URL" : "https://msdn.microsoft.com/en-us/library/ff648657.aspx", "accessed" : { "date-parts" : [ [ "2018", "1", "21" ] ] }, "author" : [ { "dropping-particle" : "", "family" : "Meier", "given" : "J D", "non-dropping-particle" : "", "parse-names" : false, "suffix" : "" }, { "dropping-particle" : "", "family" : "Mackman", "given" : "Alex", "non-dropping-particle" : "", "parse-names" : false, "suffix" : "" }, { "dropping-particle" : "", "family" : "Dunner", "given" : "Michael", "non-dropping-particle" : "", "parse-names" : false, "suffix" : "" }, { "dropping-particle" : "", "family" : "Vasireddy", "given" : "Srinath", "non-dropping-particle" : "", "parse-names" : false, "suffix" : "" }, { "dropping-particle" : "", "family" : "Escamilla", "given" : "Ray", "non-dropping-particle" : "", "parse-names" : false, "suffix" : "" }, { "dropping-particle" : "", "family" : "Murukan", "given" : "Anandha", "non-dropping-particle" : "", "parse-names" : false, "suffix" : "" } ], "container-title" : "Improving Web Application Security: Threats and Countermeasures", "id" : "ITEM-2", "issued" : { "date-parts" : [ [ "2006" ] ] }, "title" : "Securing Your Application Server", "type" : "webpage" }, "uris" : [ "http://www.mendeley.com/documents/?uuid=419d47bf-d3b6-34e9-93e6-203e2cebf9a1" ] } ], "mendeley" : { "formattedCitation" : "[170], [171]", "plainTextFormattedCitation" : "[170], [171]", "previouslyFormattedCitation" : "[170], [171]" }, "properties" : {  }, "schema" : "https://github.com/citation-style-language/schema/raw/master/csl-citation.json" }</w:instrText>
      </w:r>
      <w:r w:rsidR="007166CA">
        <w:fldChar w:fldCharType="separate"/>
      </w:r>
      <w:r w:rsidR="00AC47F8" w:rsidRPr="00AC47F8">
        <w:rPr>
          <w:noProof/>
        </w:rPr>
        <w:t>[170], [171]</w:t>
      </w:r>
      <w:r w:rsidR="007166CA">
        <w:fldChar w:fldCharType="end"/>
      </w:r>
      <w:r w:rsidR="00BD58B6">
        <w:t xml:space="preserve">. </w:t>
      </w:r>
      <w:r w:rsidR="00760BD1">
        <w:t>For example, if the databases support both internal data and externally available web applications an addition firewall should be considered between the application servers and databases</w:t>
      </w:r>
      <w:r w:rsidR="007166CA">
        <w:t xml:space="preserve"> </w:t>
      </w:r>
      <w:r w:rsidR="007166CA">
        <w:fldChar w:fldCharType="begin" w:fldLock="1"/>
      </w:r>
      <w:r w:rsidR="002E5946">
        <w:instrText>ADDIN CSL_CITATION { "citationItems" : [ { "id" : "ITEM-1", "itemData" : { "URL" : "https://docs.oracle.com/cd/E13222_01/wls/docs103/cluster/planning.html#wp1115757", "accessed" : { "date-parts" : [ [ "2017", "12", "26" ] ] }, "author" : [ { "dropping-particle" : "", "family" : "Oracle", "given" : "", "non-dropping-particle" : "", "parse-names" : false, "suffix" : "" } ], "container-title" : "docs.oracle.com", "id" : "ITEM-1", "issued" : { "date-parts" : [ [ "2016" ] ] }, "title" : "Cluster Architectures", "type" : "webpage" }, "uris" : [ "http://www.mendeley.com/documents/?uuid=42b74d86-1412-35ad-95c7-22ff78cc5621" ] } ], "mendeley" : { "formattedCitation" : "[95]", "plainTextFormattedCitation" : "[95]", "previouslyFormattedCitation" : "[95]" }, "properties" : {  }, "schema" : "https://github.com/citation-style-language/schema/raw/master/csl-citation.json" }</w:instrText>
      </w:r>
      <w:r w:rsidR="007166CA">
        <w:fldChar w:fldCharType="separate"/>
      </w:r>
      <w:r w:rsidR="00AC47F8" w:rsidRPr="00AC47F8">
        <w:rPr>
          <w:noProof/>
        </w:rPr>
        <w:t>[95]</w:t>
      </w:r>
      <w:r w:rsidR="007166CA">
        <w:fldChar w:fldCharType="end"/>
      </w:r>
      <w:r w:rsidR="00760BD1">
        <w:t xml:space="preserve">. </w:t>
      </w:r>
      <w:r w:rsidR="00BD58B6">
        <w:t xml:space="preserve"> </w:t>
      </w:r>
    </w:p>
    <w:p w14:paraId="24153E5D" w14:textId="64F3D89A" w:rsidR="007860D4" w:rsidRDefault="31F9B7A0" w:rsidP="007860D4">
      <w:pPr>
        <w:pStyle w:val="Heading2"/>
      </w:pPr>
      <w:bookmarkStart w:id="64" w:name="_Toc505616089"/>
      <w:r>
        <w:t>5.7. Conclusion</w:t>
      </w:r>
      <w:bookmarkEnd w:id="64"/>
    </w:p>
    <w:p w14:paraId="6DE187EE" w14:textId="3002671E" w:rsidR="00330509" w:rsidRDefault="31F9B7A0" w:rsidP="00C764BB">
      <w:pPr>
        <w:jc w:val="both"/>
      </w:pPr>
      <w:r>
        <w:t xml:space="preserve">In conclusion, clustering has many uses and is critically important for achieving the high availability of systems. Failover clustering provides high availability and scalability to servers while application clustering provides high availability, scalability and improved resource efficiency at the application level. There are multiple cluster topologies providing different levels of redundancy and levels of expertise to implement. The N-to-N topology is one of the most attractive options for the enterprise, providing a high level of redundancy with very low overhead. </w:t>
      </w:r>
    </w:p>
    <w:p w14:paraId="5B498C87" w14:textId="62B9C700" w:rsidR="0088166D" w:rsidRDefault="31F9B7A0" w:rsidP="00C764BB">
      <w:pPr>
        <w:jc w:val="both"/>
      </w:pPr>
      <w:r>
        <w:t>Web applications require application servers that can run on dedicated server boxes or a Type</w:t>
      </w:r>
      <w:r w:rsidR="002C4B70">
        <w:t xml:space="preserve"> </w:t>
      </w:r>
      <w:r>
        <w:t xml:space="preserve">1 Hypervisor to provide an environment for hosting software frameworks used to develop web applications (e.g. Java and .Net). Failover clusters primarily provide high availability while NLBs provides scalability. The author’s suggested cluster topology provides a feasible clustering strategy for a scalable web application, taking advantage of both failover and application clustering. </w:t>
      </w:r>
    </w:p>
    <w:p w14:paraId="29129DBC" w14:textId="77777777" w:rsidR="00C764BB" w:rsidRDefault="00C764BB" w:rsidP="00C764BB">
      <w:pPr>
        <w:jc w:val="both"/>
      </w:pPr>
    </w:p>
    <w:p w14:paraId="1A3D75E5" w14:textId="12FC5F45" w:rsidR="00F06D6A" w:rsidRDefault="31F9B7A0" w:rsidP="00C764BB">
      <w:pPr>
        <w:jc w:val="both"/>
      </w:pPr>
      <w:r>
        <w:t xml:space="preserve">Future recommendations include research into the deployment of a specific application server on either a Windows or Linux server. Vendor specific features and technologies can then be explored in detail to provide a more comprehensive clustering strategy for web applications. A more detailed investigation of application clustering, HPCCs and cluster security should also be explored. </w:t>
      </w:r>
    </w:p>
    <w:p w14:paraId="0506DEAF" w14:textId="3F06A6EC" w:rsidR="0088166D" w:rsidRDefault="31F9B7A0" w:rsidP="0088166D">
      <w:pPr>
        <w:pStyle w:val="Heading1"/>
      </w:pPr>
      <w:bookmarkStart w:id="65" w:name="_Toc505616090"/>
      <w:r>
        <w:t>References</w:t>
      </w:r>
      <w:bookmarkEnd w:id="65"/>
    </w:p>
    <w:p w14:paraId="39010F92" w14:textId="445A9F4D" w:rsidR="00DE5FA7" w:rsidRDefault="0088166D" w:rsidP="00B01F10">
      <w:pPr>
        <w:widowControl w:val="0"/>
        <w:autoSpaceDE w:val="0"/>
        <w:autoSpaceDN w:val="0"/>
        <w:adjustRightInd w:val="0"/>
        <w:ind w:left="640" w:hanging="640"/>
        <w:jc w:val="both"/>
        <w:rPr>
          <w:rFonts w:cs="Times New Roman"/>
          <w:noProof/>
          <w:szCs w:val="24"/>
        </w:rPr>
      </w:pPr>
      <w:r>
        <w:fldChar w:fldCharType="begin" w:fldLock="1"/>
      </w:r>
      <w:r>
        <w:instrText xml:space="preserve">ADDIN Mendeley Bibliography CSL_BIBLIOGRAPHY </w:instrText>
      </w:r>
      <w:r>
        <w:fldChar w:fldCharType="separate"/>
      </w:r>
      <w:r w:rsidR="00DE5FA7" w:rsidRPr="00DE5FA7">
        <w:rPr>
          <w:rFonts w:cs="Times New Roman"/>
          <w:noProof/>
          <w:szCs w:val="24"/>
        </w:rPr>
        <w:t>[1]</w:t>
      </w:r>
      <w:r w:rsidR="00DE5FA7" w:rsidRPr="00DE5FA7">
        <w:rPr>
          <w:rFonts w:cs="Times New Roman"/>
          <w:noProof/>
          <w:szCs w:val="24"/>
        </w:rPr>
        <w:tab/>
        <w:t xml:space="preserve">B. Possey, “System Center Virtual Machine Manager for Beginners (Part 1),” </w:t>
      </w:r>
      <w:r w:rsidR="00DE5FA7" w:rsidRPr="00DE5FA7">
        <w:rPr>
          <w:rFonts w:cs="Times New Roman"/>
          <w:i/>
          <w:iCs/>
          <w:noProof/>
          <w:szCs w:val="24"/>
        </w:rPr>
        <w:t>techgenix.com</w:t>
      </w:r>
      <w:r w:rsidR="00DE5FA7" w:rsidRPr="00DE5FA7">
        <w:rPr>
          <w:rFonts w:cs="Times New Roman"/>
          <w:noProof/>
          <w:szCs w:val="24"/>
        </w:rPr>
        <w:t>, 2014. [Online]. Available: http://techgenix.com/system-center-virtual-machine-manager-beginners-part1/. [Accessed: 20-Dec-2017].</w:t>
      </w:r>
    </w:p>
    <w:p w14:paraId="639E2EC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8BF1FCA" w14:textId="3E7231E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w:t>
      </w:r>
      <w:r w:rsidRPr="00DE5FA7">
        <w:rPr>
          <w:rFonts w:cs="Times New Roman"/>
          <w:noProof/>
          <w:szCs w:val="24"/>
        </w:rPr>
        <w:tab/>
        <w:t xml:space="preserve">S. Crawford, “What is an IP address?,” </w:t>
      </w:r>
      <w:r w:rsidRPr="00DE5FA7">
        <w:rPr>
          <w:rFonts w:cs="Times New Roman"/>
          <w:i/>
          <w:iCs/>
          <w:noProof/>
          <w:szCs w:val="24"/>
        </w:rPr>
        <w:t>HowStuffWorks</w:t>
      </w:r>
      <w:r w:rsidRPr="00DE5FA7">
        <w:rPr>
          <w:rFonts w:cs="Times New Roman"/>
          <w:noProof/>
          <w:szCs w:val="24"/>
        </w:rPr>
        <w:t>. [Online]. Available: https://computer.howstuffworks.com/internet/basics/question549.htm. [Accessed: 18-</w:t>
      </w:r>
      <w:r w:rsidRPr="00DE5FA7">
        <w:rPr>
          <w:rFonts w:cs="Times New Roman"/>
          <w:noProof/>
          <w:szCs w:val="24"/>
        </w:rPr>
        <w:lastRenderedPageBreak/>
        <w:t>Dec-2017].</w:t>
      </w:r>
    </w:p>
    <w:p w14:paraId="3DF24A0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7337AB9" w14:textId="31D7F61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w:t>
      </w:r>
      <w:r w:rsidRPr="00DE5FA7">
        <w:rPr>
          <w:rFonts w:cs="Times New Roman"/>
          <w:noProof/>
          <w:szCs w:val="24"/>
        </w:rPr>
        <w:tab/>
        <w:t xml:space="preserve">GROK Knowledge Base, “Definition: IP Address vs. MAC Address,” </w:t>
      </w:r>
      <w:r w:rsidRPr="00DE5FA7">
        <w:rPr>
          <w:rFonts w:cs="Times New Roman"/>
          <w:i/>
          <w:iCs/>
          <w:noProof/>
          <w:szCs w:val="24"/>
        </w:rPr>
        <w:t>networking.grok.lsu.edu</w:t>
      </w:r>
      <w:r w:rsidRPr="00DE5FA7">
        <w:rPr>
          <w:rFonts w:cs="Times New Roman"/>
          <w:noProof/>
          <w:szCs w:val="24"/>
        </w:rPr>
        <w:t>, 2016. [Online]. Available: https://networking.grok.lsu.edu/article.aspx?articleid=14849. [Accessed: 18-Dec-2017].</w:t>
      </w:r>
    </w:p>
    <w:p w14:paraId="4509654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CF7EC3D" w14:textId="4227060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w:t>
      </w:r>
      <w:r w:rsidRPr="00DE5FA7">
        <w:rPr>
          <w:rFonts w:cs="Times New Roman"/>
          <w:noProof/>
          <w:szCs w:val="24"/>
        </w:rPr>
        <w:tab/>
        <w:t xml:space="preserve">TechTerms, “Intranet Definition,” </w:t>
      </w:r>
      <w:r w:rsidRPr="00DE5FA7">
        <w:rPr>
          <w:rFonts w:cs="Times New Roman"/>
          <w:i/>
          <w:iCs/>
          <w:noProof/>
          <w:szCs w:val="24"/>
        </w:rPr>
        <w:t>techterms.com</w:t>
      </w:r>
      <w:r w:rsidRPr="00DE5FA7">
        <w:rPr>
          <w:rFonts w:cs="Times New Roman"/>
          <w:noProof/>
          <w:szCs w:val="24"/>
        </w:rPr>
        <w:t>, 2015. [Online]. Available: https://techterms.com/definition/intranet. [Accessed: 19-Dec-2017].</w:t>
      </w:r>
    </w:p>
    <w:p w14:paraId="6E1F91C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E2EC29D" w14:textId="30A97C7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w:t>
      </w:r>
      <w:r w:rsidRPr="00DE5FA7">
        <w:rPr>
          <w:rFonts w:cs="Times New Roman"/>
          <w:noProof/>
          <w:szCs w:val="24"/>
        </w:rPr>
        <w:tab/>
        <w:t xml:space="preserve">S. Antoniou, “How to Configure Routing Information Protocol: RIPv2,” </w:t>
      </w:r>
      <w:r w:rsidRPr="00DE5FA7">
        <w:rPr>
          <w:rFonts w:cs="Times New Roman"/>
          <w:i/>
          <w:iCs/>
          <w:noProof/>
          <w:szCs w:val="24"/>
        </w:rPr>
        <w:t>pluralsight.com</w:t>
      </w:r>
      <w:r w:rsidRPr="00DE5FA7">
        <w:rPr>
          <w:rFonts w:cs="Times New Roman"/>
          <w:noProof/>
          <w:szCs w:val="24"/>
        </w:rPr>
        <w:t>, 2013. [Online]. Available: https://www.pluralsight.com/blog/tutorials/cisco-how-to-configure-rip-2. [Accessed: 19-Dec-2017].</w:t>
      </w:r>
    </w:p>
    <w:p w14:paraId="711812C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2ECF4F3" w14:textId="7664F48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w:t>
      </w:r>
      <w:r w:rsidRPr="00DE5FA7">
        <w:rPr>
          <w:rFonts w:cs="Times New Roman"/>
          <w:noProof/>
          <w:szCs w:val="24"/>
        </w:rPr>
        <w:tab/>
        <w:t xml:space="preserve">C. Schluting, “Networking 101: Understanding RIP Routing,” </w:t>
      </w:r>
      <w:r w:rsidRPr="00DE5FA7">
        <w:rPr>
          <w:rFonts w:cs="Times New Roman"/>
          <w:i/>
          <w:iCs/>
          <w:noProof/>
          <w:szCs w:val="24"/>
        </w:rPr>
        <w:t>enterprisenetworkingplanet.com</w:t>
      </w:r>
      <w:r w:rsidRPr="00DE5FA7">
        <w:rPr>
          <w:rFonts w:cs="Times New Roman"/>
          <w:noProof/>
          <w:szCs w:val="24"/>
        </w:rPr>
        <w:t>, 2006. [Online]. Available: http://www.enterprisenetworkingplanet.com/netsp/article.php/3609151/Networking-101-Understanding-RIP-Routing.htm. [Accessed: 19-Dec-2017].</w:t>
      </w:r>
    </w:p>
    <w:p w14:paraId="1A071C0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77DE81E" w14:textId="7E464F1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w:t>
      </w:r>
      <w:r w:rsidRPr="00DE5FA7">
        <w:rPr>
          <w:rFonts w:cs="Times New Roman"/>
          <w:noProof/>
          <w:szCs w:val="24"/>
        </w:rPr>
        <w:tab/>
        <w:t xml:space="preserve">A. Bruno and J. Kim, “CCDA Self-Study: RIP, IGRP, and EIGRP Characteristics and Design,” </w:t>
      </w:r>
      <w:r w:rsidRPr="00DE5FA7">
        <w:rPr>
          <w:rFonts w:cs="Times New Roman"/>
          <w:i/>
          <w:iCs/>
          <w:noProof/>
          <w:szCs w:val="24"/>
        </w:rPr>
        <w:t>ciscopress.com</w:t>
      </w:r>
      <w:r w:rsidRPr="00DE5FA7">
        <w:rPr>
          <w:rFonts w:cs="Times New Roman"/>
          <w:noProof/>
          <w:szCs w:val="24"/>
        </w:rPr>
        <w:t>, 2003. [Online]. Available: http://www.ciscopress.com/articles/article.asp?p=102174&amp;seqNum=4. [Accessed: 19-Dec-2017].</w:t>
      </w:r>
    </w:p>
    <w:p w14:paraId="6A54941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43E9891" w14:textId="6052C7B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w:t>
      </w:r>
      <w:r w:rsidRPr="00DE5FA7">
        <w:rPr>
          <w:rFonts w:cs="Times New Roman"/>
          <w:noProof/>
          <w:szCs w:val="24"/>
        </w:rPr>
        <w:tab/>
        <w:t xml:space="preserve">Scottish Qualifications Authority, “Rip V2,” </w:t>
      </w:r>
      <w:r w:rsidRPr="00DE5FA7">
        <w:rPr>
          <w:rFonts w:cs="Times New Roman"/>
          <w:i/>
          <w:iCs/>
          <w:noProof/>
          <w:szCs w:val="24"/>
        </w:rPr>
        <w:t>sqa.org.uk</w:t>
      </w:r>
      <w:r w:rsidRPr="00DE5FA7">
        <w:rPr>
          <w:rFonts w:cs="Times New Roman"/>
          <w:noProof/>
          <w:szCs w:val="24"/>
        </w:rPr>
        <w:t>, 2010. [Online]. Available: https://www.sqa.org.uk/e-learning/NetInf104CD/page_40.htm. [Accessed: 19-Dec-2017].</w:t>
      </w:r>
    </w:p>
    <w:p w14:paraId="62C40F9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06FF26E" w14:textId="3899402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w:t>
      </w:r>
      <w:r w:rsidRPr="00DE5FA7">
        <w:rPr>
          <w:rFonts w:cs="Times New Roman"/>
          <w:noProof/>
          <w:szCs w:val="24"/>
        </w:rPr>
        <w:tab/>
        <w:t xml:space="preserve">Microsoft Technet, “IP Routing Table,” </w:t>
      </w:r>
      <w:r w:rsidRPr="00DE5FA7">
        <w:rPr>
          <w:rFonts w:cs="Times New Roman"/>
          <w:i/>
          <w:iCs/>
          <w:noProof/>
          <w:szCs w:val="24"/>
        </w:rPr>
        <w:t>technet.microsoft.com</w:t>
      </w:r>
      <w:r w:rsidRPr="00DE5FA7">
        <w:rPr>
          <w:rFonts w:cs="Times New Roman"/>
          <w:noProof/>
          <w:szCs w:val="24"/>
        </w:rPr>
        <w:t>. [Online]. Available: https://technet.microsoft.com/en-us/library/cc958823.aspx. [Accessed: 19-Dec-2017].</w:t>
      </w:r>
    </w:p>
    <w:p w14:paraId="6A3F93B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1B43444" w14:textId="65DF818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w:t>
      </w:r>
      <w:r w:rsidRPr="00DE5FA7">
        <w:rPr>
          <w:rFonts w:cs="Times New Roman"/>
          <w:noProof/>
          <w:szCs w:val="24"/>
        </w:rPr>
        <w:tab/>
        <w:t xml:space="preserve">B. Mitchell, “What Purpose Does the 127.0.0.1 IP Address Serve?,” </w:t>
      </w:r>
      <w:r w:rsidRPr="00DE5FA7">
        <w:rPr>
          <w:rFonts w:cs="Times New Roman"/>
          <w:i/>
          <w:iCs/>
          <w:noProof/>
          <w:szCs w:val="24"/>
        </w:rPr>
        <w:t>lifewire.com</w:t>
      </w:r>
      <w:r w:rsidRPr="00DE5FA7">
        <w:rPr>
          <w:rFonts w:cs="Times New Roman"/>
          <w:noProof/>
          <w:szCs w:val="24"/>
        </w:rPr>
        <w:t>, 2017. [Online]. Available: https://www.lifewire.com/network-computer-special-ip-address-818385. [Accessed: 19-Dec-2017].</w:t>
      </w:r>
    </w:p>
    <w:p w14:paraId="4A79D3C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945C10F" w14:textId="2E489A0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w:t>
      </w:r>
      <w:r w:rsidRPr="00DE5FA7">
        <w:rPr>
          <w:rFonts w:cs="Times New Roman"/>
          <w:noProof/>
          <w:szCs w:val="24"/>
        </w:rPr>
        <w:tab/>
        <w:t xml:space="preserve">Cisco Networking Academy, “Cisco Networking Academy’s Introduction to Routing Dynamically,” </w:t>
      </w:r>
      <w:r w:rsidRPr="00DE5FA7">
        <w:rPr>
          <w:rFonts w:cs="Times New Roman"/>
          <w:i/>
          <w:iCs/>
          <w:noProof/>
          <w:szCs w:val="24"/>
        </w:rPr>
        <w:t>www.ciscopress.com</w:t>
      </w:r>
      <w:r w:rsidRPr="00DE5FA7">
        <w:rPr>
          <w:rFonts w:cs="Times New Roman"/>
          <w:noProof/>
          <w:szCs w:val="24"/>
        </w:rPr>
        <w:t>, 2014. [Online]. Available: http://www.ciscopress.com/articles/article.asp?p=2180210&amp;seqNum=7. [Accessed: 20-Dec-2017].</w:t>
      </w:r>
    </w:p>
    <w:p w14:paraId="3248CF3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40C4AAD" w14:textId="2087E94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w:t>
      </w:r>
      <w:r w:rsidRPr="00DE5FA7">
        <w:rPr>
          <w:rFonts w:cs="Times New Roman"/>
          <w:noProof/>
          <w:szCs w:val="24"/>
        </w:rPr>
        <w:tab/>
        <w:t xml:space="preserve">VapourApps, “What is Hypervisor and what types of hypervisors are there?,” </w:t>
      </w:r>
      <w:r w:rsidRPr="00DE5FA7">
        <w:rPr>
          <w:rFonts w:cs="Times New Roman"/>
          <w:i/>
          <w:iCs/>
          <w:noProof/>
          <w:szCs w:val="24"/>
        </w:rPr>
        <w:t>vapour-apps.com</w:t>
      </w:r>
      <w:r w:rsidRPr="00DE5FA7">
        <w:rPr>
          <w:rFonts w:cs="Times New Roman"/>
          <w:noProof/>
          <w:szCs w:val="24"/>
        </w:rPr>
        <w:t>, 2016. [Online]. Available: http://vapour-apps.com/what-is-hypervisor/. [Accessed: 19-Dec-2017].</w:t>
      </w:r>
    </w:p>
    <w:p w14:paraId="190DC1A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6997A61" w14:textId="6826D32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w:t>
      </w:r>
      <w:r w:rsidRPr="00DE5FA7">
        <w:rPr>
          <w:rFonts w:cs="Times New Roman"/>
          <w:noProof/>
          <w:szCs w:val="24"/>
        </w:rPr>
        <w:tab/>
        <w:t xml:space="preserve">B. P. Tholeti, “Hypervisors, virtualization, and the cloud: Learn about hypervisors, system virtualization, and how it works in a cloud environment,” </w:t>
      </w:r>
      <w:r w:rsidRPr="00DE5FA7">
        <w:rPr>
          <w:rFonts w:cs="Times New Roman"/>
          <w:i/>
          <w:iCs/>
          <w:noProof/>
          <w:szCs w:val="24"/>
        </w:rPr>
        <w:t>www.ibm.com</w:t>
      </w:r>
      <w:r w:rsidRPr="00DE5FA7">
        <w:rPr>
          <w:rFonts w:cs="Times New Roman"/>
          <w:noProof/>
          <w:szCs w:val="24"/>
        </w:rPr>
        <w:t>, 2011. [Online]. Available: https://www.ibm.com/developerworks/cloud/library/cl-hypervisorcompare/. [Accessed: 19-Dec-2017].</w:t>
      </w:r>
    </w:p>
    <w:p w14:paraId="34805EE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8F8C989" w14:textId="5E9C7C8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w:t>
      </w:r>
      <w:r w:rsidRPr="00DE5FA7">
        <w:rPr>
          <w:rFonts w:cs="Times New Roman"/>
          <w:noProof/>
          <w:szCs w:val="24"/>
        </w:rPr>
        <w:tab/>
        <w:t xml:space="preserve">D. Ruest, “Virtualization hypervisor comparison: Type 1 vs. Type 2 hypervisors,” </w:t>
      </w:r>
      <w:r w:rsidRPr="00DE5FA7">
        <w:rPr>
          <w:rFonts w:cs="Times New Roman"/>
          <w:i/>
          <w:iCs/>
          <w:noProof/>
          <w:szCs w:val="24"/>
        </w:rPr>
        <w:lastRenderedPageBreak/>
        <w:t>http://searchservervirtualization.techtarget.com</w:t>
      </w:r>
      <w:r w:rsidRPr="00DE5FA7">
        <w:rPr>
          <w:rFonts w:cs="Times New Roman"/>
          <w:noProof/>
          <w:szCs w:val="24"/>
        </w:rPr>
        <w:t>. [Online]. Available: http://searchservervirtualization.techtarget.com/tip/Virtualization-hypervisor-comparison-Type-1-vs-Type-2-hypervisors. [Accessed: 20-Dec-2017].</w:t>
      </w:r>
    </w:p>
    <w:p w14:paraId="3461129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B584EA1" w14:textId="6165B48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w:t>
      </w:r>
      <w:r w:rsidRPr="00DE5FA7">
        <w:rPr>
          <w:rFonts w:cs="Times New Roman"/>
          <w:noProof/>
          <w:szCs w:val="24"/>
        </w:rPr>
        <w:tab/>
        <w:t xml:space="preserve">wing, “Types of Virtualization Technology-Advantages vs. Disadvantages,” </w:t>
      </w:r>
      <w:r w:rsidRPr="00DE5FA7">
        <w:rPr>
          <w:rFonts w:cs="Times New Roman"/>
          <w:i/>
          <w:iCs/>
          <w:noProof/>
          <w:szCs w:val="24"/>
        </w:rPr>
        <w:t>securitywing.com</w:t>
      </w:r>
      <w:r w:rsidRPr="00DE5FA7">
        <w:rPr>
          <w:rFonts w:cs="Times New Roman"/>
          <w:noProof/>
          <w:szCs w:val="24"/>
        </w:rPr>
        <w:t>, 2014. [Online]. Available: https://securitywing.com/types-virtualization-technology/. [Accessed: 20-Dec-2017].</w:t>
      </w:r>
    </w:p>
    <w:p w14:paraId="15CBA20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5CD69BB" w14:textId="7EE53A5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w:t>
      </w:r>
      <w:r w:rsidRPr="00DE5FA7">
        <w:rPr>
          <w:rFonts w:cs="Times New Roman"/>
          <w:noProof/>
          <w:szCs w:val="24"/>
        </w:rPr>
        <w:tab/>
        <w:t xml:space="preserve">D. Prasad, “Comparison Type 1 vs Type 2 Hypervisor,” </w:t>
      </w:r>
      <w:r w:rsidRPr="00DE5FA7">
        <w:rPr>
          <w:rFonts w:cs="Times New Roman"/>
          <w:i/>
          <w:iCs/>
          <w:noProof/>
          <w:szCs w:val="24"/>
        </w:rPr>
        <w:t>golinuxhub.com</w:t>
      </w:r>
      <w:r w:rsidRPr="00DE5FA7">
        <w:rPr>
          <w:rFonts w:cs="Times New Roman"/>
          <w:noProof/>
          <w:szCs w:val="24"/>
        </w:rPr>
        <w:t>, 2014. [Online]. Available: http://www.golinuxhub.com/2014/07/comparison-type-1-vs-type-2-hypervisor.html. [Accessed: 20-Dec-2017].</w:t>
      </w:r>
    </w:p>
    <w:p w14:paraId="3AFC882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45DEC7F" w14:textId="32F2783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[17]</w:t>
      </w:r>
      <w:r w:rsidRPr="00DE5FA7">
        <w:rPr>
          <w:rFonts w:cs="Times New Roman"/>
          <w:noProof/>
          <w:szCs w:val="24"/>
        </w:rPr>
        <w:tab/>
        <w:t xml:space="preserve">E. Siebert, “Choosing vSphere vs. Hyper-V vs. XenServer,” </w:t>
      </w:r>
      <w:r w:rsidRPr="00DE5FA7">
        <w:rPr>
          <w:rFonts w:cs="Times New Roman"/>
          <w:i/>
          <w:iCs/>
          <w:noProof/>
          <w:szCs w:val="24"/>
        </w:rPr>
        <w:t>http://searchitchannel.techtarget.com/</w:t>
      </w:r>
      <w:r w:rsidRPr="00DE5FA7">
        <w:rPr>
          <w:rFonts w:cs="Times New Roman"/>
          <w:noProof/>
          <w:szCs w:val="24"/>
        </w:rPr>
        <w:t>, 2016. [Online]. Available: http://searchitchannel.techtarget.com/feature/Choosing-vSphere-vs-Hyper-V-vs-XenServer. [Accessed: 20-Dec-2017].</w:t>
      </w:r>
    </w:p>
    <w:p w14:paraId="1AFA20A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2469B81" w14:textId="3B8F996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[18]</w:t>
      </w:r>
      <w:r w:rsidRPr="00DE5FA7">
        <w:rPr>
          <w:rFonts w:cs="Times New Roman"/>
          <w:noProof/>
          <w:szCs w:val="24"/>
        </w:rPr>
        <w:tab/>
        <w:t xml:space="preserve">A. Sharif, “ESXi vs. ESX: A comparison of features,” </w:t>
      </w:r>
      <w:r w:rsidRPr="00DE5FA7">
        <w:rPr>
          <w:rFonts w:cs="Times New Roman"/>
          <w:i/>
          <w:iCs/>
          <w:noProof/>
          <w:szCs w:val="24"/>
        </w:rPr>
        <w:t>blogs.vmware.com</w:t>
      </w:r>
      <w:r w:rsidRPr="00DE5FA7">
        <w:rPr>
          <w:rFonts w:cs="Times New Roman"/>
          <w:noProof/>
          <w:szCs w:val="24"/>
        </w:rPr>
        <w:t>, 2009. [Online]. Available: https://blogs.vmware.com/vsphere/2009/06/esxi-vs-esx-a-comparison-of-features.html. [Accessed: 20-Dec-2017].</w:t>
      </w:r>
    </w:p>
    <w:p w14:paraId="0EFD42A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9C875C3" w14:textId="43042D3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[19]</w:t>
      </w:r>
      <w:r w:rsidRPr="00DE5FA7">
        <w:rPr>
          <w:rFonts w:cs="Times New Roman"/>
          <w:noProof/>
          <w:szCs w:val="24"/>
        </w:rPr>
        <w:tab/>
        <w:t xml:space="preserve">Cisco Networking Academy, “Routing and Switching Essentials,” </w:t>
      </w:r>
      <w:r w:rsidRPr="00DE5FA7">
        <w:rPr>
          <w:rFonts w:cs="Times New Roman"/>
          <w:i/>
          <w:iCs/>
          <w:noProof/>
          <w:szCs w:val="24"/>
        </w:rPr>
        <w:t>netacad.com</w:t>
      </w:r>
      <w:r w:rsidRPr="00DE5FA7">
        <w:rPr>
          <w:rFonts w:cs="Times New Roman"/>
          <w:noProof/>
          <w:szCs w:val="24"/>
        </w:rPr>
        <w:t>, 2017. [Online]. Available: http://netacad.com. [Accessed: 21-Dec-2017].</w:t>
      </w:r>
    </w:p>
    <w:p w14:paraId="1246D1E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A5A81C6" w14:textId="162F026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[20]</w:t>
      </w:r>
      <w:r w:rsidRPr="00DE5FA7">
        <w:rPr>
          <w:rFonts w:cs="Times New Roman"/>
          <w:noProof/>
          <w:szCs w:val="24"/>
        </w:rPr>
        <w:tab/>
        <w:t xml:space="preserve">E. Devaney, “What Are the Different Types of Routers?,” </w:t>
      </w:r>
      <w:r w:rsidRPr="00DE5FA7">
        <w:rPr>
          <w:rFonts w:cs="Times New Roman"/>
          <w:i/>
          <w:iCs/>
          <w:noProof/>
          <w:szCs w:val="24"/>
        </w:rPr>
        <w:t>itstillworks.com</w:t>
      </w:r>
      <w:r w:rsidRPr="00DE5FA7">
        <w:rPr>
          <w:rFonts w:cs="Times New Roman"/>
          <w:noProof/>
          <w:szCs w:val="24"/>
        </w:rPr>
        <w:t>. [Online]. Available: https://itstillworks.com/different-types-routers-8594987.html. [Accessed: 20-Dec-2017].</w:t>
      </w:r>
    </w:p>
    <w:p w14:paraId="247BBA2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D314ACB" w14:textId="11ED276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[21]</w:t>
      </w:r>
      <w:r w:rsidRPr="00DE5FA7">
        <w:rPr>
          <w:rFonts w:cs="Times New Roman"/>
          <w:noProof/>
          <w:szCs w:val="24"/>
        </w:rPr>
        <w:tab/>
        <w:t xml:space="preserve">Computer Hope, “Router,” </w:t>
      </w:r>
      <w:r w:rsidRPr="00DE5FA7">
        <w:rPr>
          <w:rFonts w:cs="Times New Roman"/>
          <w:i/>
          <w:iCs/>
          <w:noProof/>
          <w:szCs w:val="24"/>
        </w:rPr>
        <w:t>www.computerhope.com</w:t>
      </w:r>
      <w:r w:rsidRPr="00DE5FA7">
        <w:rPr>
          <w:rFonts w:cs="Times New Roman"/>
          <w:noProof/>
          <w:szCs w:val="24"/>
        </w:rPr>
        <w:t>, 2017. [Online]. Available: https://www.computerhope.com/jargon/r/router.htm. [Accessed: 20-Dec-2017].</w:t>
      </w:r>
    </w:p>
    <w:p w14:paraId="520C6A4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70F1A9F" w14:textId="3DA9D1E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[22]</w:t>
      </w:r>
      <w:r w:rsidRPr="00DE5FA7">
        <w:rPr>
          <w:rFonts w:cs="Times New Roman"/>
          <w:noProof/>
          <w:szCs w:val="24"/>
        </w:rPr>
        <w:tab/>
        <w:t xml:space="preserve">ciscorouterswitch, “Routers, To See Different Types of Routers,” </w:t>
      </w:r>
      <w:r w:rsidRPr="00DE5FA7">
        <w:rPr>
          <w:rFonts w:cs="Times New Roman"/>
          <w:i/>
          <w:iCs/>
          <w:noProof/>
          <w:szCs w:val="24"/>
        </w:rPr>
        <w:t>ciscorouterswitch.over-blog.com</w:t>
      </w:r>
      <w:r w:rsidRPr="00DE5FA7">
        <w:rPr>
          <w:rFonts w:cs="Times New Roman"/>
          <w:noProof/>
          <w:szCs w:val="24"/>
        </w:rPr>
        <w:t>, 2011. [Online]. Available: http://ciscorouterswitch.over-blog.com/article-routers-to-see-different-types-of-routers-77257064.html. [Accessed: 20-Dec-2017].</w:t>
      </w:r>
    </w:p>
    <w:p w14:paraId="36E55AD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97D2D8A" w14:textId="4C67D00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[23]</w:t>
      </w:r>
      <w:r w:rsidRPr="00DE5FA7">
        <w:rPr>
          <w:rFonts w:cs="Times New Roman"/>
          <w:noProof/>
          <w:szCs w:val="24"/>
        </w:rPr>
        <w:tab/>
        <w:t xml:space="preserve">Cisco, “Overview of Cisco Interface Cards for Cisco Access Routers,” </w:t>
      </w:r>
      <w:r w:rsidRPr="00DE5FA7">
        <w:rPr>
          <w:rFonts w:cs="Times New Roman"/>
          <w:i/>
          <w:iCs/>
          <w:noProof/>
          <w:szCs w:val="24"/>
        </w:rPr>
        <w:t>www.cisco.com</w:t>
      </w:r>
      <w:r w:rsidRPr="00DE5FA7">
        <w:rPr>
          <w:rFonts w:cs="Times New Roman"/>
          <w:noProof/>
          <w:szCs w:val="24"/>
        </w:rPr>
        <w:t>, 2007. [Online]. Available: https://www.cisco.com/c/en/us/td/docs/routers/access/interfaces/ic/hardware/installation/guide/oview_ic.html. [Accessed: 20-Dec-2017].</w:t>
      </w:r>
    </w:p>
    <w:p w14:paraId="45A409D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248D0A2" w14:textId="248807C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[24]</w:t>
      </w:r>
      <w:r w:rsidRPr="00DE5FA7">
        <w:rPr>
          <w:rFonts w:cs="Times New Roman"/>
          <w:noProof/>
          <w:szCs w:val="24"/>
        </w:rPr>
        <w:tab/>
        <w:t xml:space="preserve">sdx central, “What’s a Virtual Router (vRouter)?,” </w:t>
      </w:r>
      <w:r w:rsidRPr="00DE5FA7">
        <w:rPr>
          <w:rFonts w:cs="Times New Roman"/>
          <w:i/>
          <w:iCs/>
          <w:noProof/>
          <w:szCs w:val="24"/>
        </w:rPr>
        <w:t>www.sdxcentral.com</w:t>
      </w:r>
      <w:r w:rsidRPr="00DE5FA7">
        <w:rPr>
          <w:rFonts w:cs="Times New Roman"/>
          <w:noProof/>
          <w:szCs w:val="24"/>
        </w:rPr>
        <w:t>. [Online]. Available: https://www.sdxcentral.com/nfv/definitions/whats-a-virtual-router-vrouter/. [Accessed: 20-Dec-2017].</w:t>
      </w:r>
    </w:p>
    <w:p w14:paraId="119E351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E78DE52" w14:textId="1A766DE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[25]</w:t>
      </w:r>
      <w:r w:rsidRPr="00DE5FA7">
        <w:rPr>
          <w:rFonts w:cs="Times New Roman"/>
          <w:noProof/>
          <w:szCs w:val="24"/>
        </w:rPr>
        <w:tab/>
        <w:t xml:space="preserve">D.A.R.Y.L., “The Routing Table,” </w:t>
      </w:r>
      <w:r w:rsidRPr="00DE5FA7">
        <w:rPr>
          <w:rFonts w:cs="Times New Roman"/>
          <w:i/>
          <w:iCs/>
          <w:noProof/>
          <w:szCs w:val="24"/>
        </w:rPr>
        <w:t>www.think-like-a-computer.com</w:t>
      </w:r>
      <w:r w:rsidRPr="00DE5FA7">
        <w:rPr>
          <w:rFonts w:cs="Times New Roman"/>
          <w:noProof/>
          <w:szCs w:val="24"/>
        </w:rPr>
        <w:t>, 2011. [Online]. Available: http://www.think-like-a-computer.com/2011/08/24/the-routing-table/. [Accessed: 20-Dec-2017].</w:t>
      </w:r>
    </w:p>
    <w:p w14:paraId="4C64174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DF5D937" w14:textId="10E648B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[26]</w:t>
      </w:r>
      <w:r w:rsidRPr="00DE5FA7">
        <w:rPr>
          <w:rFonts w:cs="Times New Roman"/>
          <w:noProof/>
          <w:szCs w:val="24"/>
        </w:rPr>
        <w:tab/>
        <w:t xml:space="preserve">M. Martin, “The importance of the subnet mask,” </w:t>
      </w:r>
      <w:r w:rsidRPr="00DE5FA7">
        <w:rPr>
          <w:rFonts w:cs="Times New Roman"/>
          <w:i/>
          <w:iCs/>
          <w:noProof/>
          <w:szCs w:val="24"/>
        </w:rPr>
        <w:lastRenderedPageBreak/>
        <w:t>http://searchnetworking.techtarget.com</w:t>
      </w:r>
      <w:r w:rsidRPr="00DE5FA7">
        <w:rPr>
          <w:rFonts w:cs="Times New Roman"/>
          <w:noProof/>
          <w:szCs w:val="24"/>
        </w:rPr>
        <w:t>. [Online]. Available: http://searchnetworking.techtarget.com/tip/The-importance-of-the-subnet-mask. [Accessed: 20-Dec-2017].</w:t>
      </w:r>
    </w:p>
    <w:p w14:paraId="6D80341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B9ADC56" w14:textId="12E671F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[27]</w:t>
      </w:r>
      <w:r w:rsidRPr="00DE5FA7">
        <w:rPr>
          <w:rFonts w:cs="Times New Roman"/>
          <w:noProof/>
          <w:szCs w:val="24"/>
        </w:rPr>
        <w:tab/>
        <w:t xml:space="preserve">Network Sorcery, “Multicast addresses,” </w:t>
      </w:r>
      <w:r w:rsidRPr="00DE5FA7">
        <w:rPr>
          <w:rFonts w:cs="Times New Roman"/>
          <w:i/>
          <w:iCs/>
          <w:noProof/>
          <w:szCs w:val="24"/>
        </w:rPr>
        <w:t>RFC Sourcebook</w:t>
      </w:r>
      <w:r w:rsidRPr="00DE5FA7">
        <w:rPr>
          <w:rFonts w:cs="Times New Roman"/>
          <w:noProof/>
          <w:szCs w:val="24"/>
        </w:rPr>
        <w:t>, 2012. [Online]. Available: http://www.networksorcery.com/enp/protocol/ip/multicast.htm. [Accessed: 21-Dec-2017].</w:t>
      </w:r>
    </w:p>
    <w:p w14:paraId="2DAFEC7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F03A26A" w14:textId="0853A06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[28]</w:t>
      </w:r>
      <w:r w:rsidRPr="00DE5FA7">
        <w:rPr>
          <w:rFonts w:cs="Times New Roman"/>
          <w:noProof/>
          <w:szCs w:val="24"/>
        </w:rPr>
        <w:tab/>
        <w:t xml:space="preserve">Learn Networking, “How a Broadcast Address Works,” </w:t>
      </w:r>
      <w:r w:rsidRPr="00DE5FA7">
        <w:rPr>
          <w:rFonts w:cs="Times New Roman"/>
          <w:i/>
          <w:iCs/>
          <w:noProof/>
          <w:szCs w:val="24"/>
        </w:rPr>
        <w:t>learn-networking.com</w:t>
      </w:r>
      <w:r w:rsidRPr="00DE5FA7">
        <w:rPr>
          <w:rFonts w:cs="Times New Roman"/>
          <w:noProof/>
          <w:szCs w:val="24"/>
        </w:rPr>
        <w:t>, 2008. [Online]. Available: http://learn-networking.com/network-design/how-a-broadcast-address-works. [Accessed: 21-Dec-2017].</w:t>
      </w:r>
    </w:p>
    <w:p w14:paraId="0B3D12C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97A87D0" w14:textId="7808E38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[29]</w:t>
      </w:r>
      <w:r w:rsidRPr="00DE5FA7">
        <w:rPr>
          <w:rFonts w:cs="Times New Roman"/>
          <w:noProof/>
          <w:szCs w:val="24"/>
        </w:rPr>
        <w:tab/>
        <w:t xml:space="preserve">Meridian Outpost, “Well-Known TCP/IP Port Numbers,” </w:t>
      </w:r>
      <w:r w:rsidRPr="00DE5FA7">
        <w:rPr>
          <w:rFonts w:cs="Times New Roman"/>
          <w:i/>
          <w:iCs/>
          <w:noProof/>
          <w:szCs w:val="24"/>
        </w:rPr>
        <w:t>www.meridianoutpost.com</w:t>
      </w:r>
      <w:r w:rsidRPr="00DE5FA7">
        <w:rPr>
          <w:rFonts w:cs="Times New Roman"/>
          <w:noProof/>
          <w:szCs w:val="24"/>
        </w:rPr>
        <w:t>. [Online]. Available: http://www.meridianoutpost.com/resources/articles/well-known-tcpip-ports.php. [Accessed: 21-Dec-2017].</w:t>
      </w:r>
    </w:p>
    <w:p w14:paraId="080DEF3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CB8FF19" w14:textId="72248B7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[30]</w:t>
      </w:r>
      <w:r w:rsidRPr="00DE5FA7">
        <w:rPr>
          <w:rFonts w:cs="Times New Roman"/>
          <w:noProof/>
          <w:szCs w:val="24"/>
        </w:rPr>
        <w:tab/>
        <w:t xml:space="preserve">S. Gibson, “Port 21,” </w:t>
      </w:r>
      <w:r w:rsidRPr="00DE5FA7">
        <w:rPr>
          <w:rFonts w:cs="Times New Roman"/>
          <w:i/>
          <w:iCs/>
          <w:noProof/>
          <w:szCs w:val="24"/>
        </w:rPr>
        <w:t>Gibson Research Corporation</w:t>
      </w:r>
      <w:r w:rsidRPr="00DE5FA7">
        <w:rPr>
          <w:rFonts w:cs="Times New Roman"/>
          <w:noProof/>
          <w:szCs w:val="24"/>
        </w:rPr>
        <w:t>. [Online]. Available: https://www.grc.com/port_21.htm. [Accessed: 21-Dec-2017].</w:t>
      </w:r>
    </w:p>
    <w:p w14:paraId="7F07A26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01F0EF7" w14:textId="1EA030E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[31]</w:t>
      </w:r>
      <w:r w:rsidRPr="00DE5FA7">
        <w:rPr>
          <w:rFonts w:cs="Times New Roman"/>
          <w:noProof/>
          <w:szCs w:val="24"/>
        </w:rPr>
        <w:tab/>
        <w:t xml:space="preserve">Cisco, “Internet Control Message Protocol (ICMP) Filtering Configuration on the 300 Series Managed Switches,” </w:t>
      </w:r>
      <w:r w:rsidRPr="00DE5FA7">
        <w:rPr>
          <w:rFonts w:cs="Times New Roman"/>
          <w:i/>
          <w:iCs/>
          <w:noProof/>
          <w:szCs w:val="24"/>
        </w:rPr>
        <w:t>sbkb.cisco.com</w:t>
      </w:r>
      <w:r w:rsidRPr="00DE5FA7">
        <w:rPr>
          <w:rFonts w:cs="Times New Roman"/>
          <w:noProof/>
          <w:szCs w:val="24"/>
        </w:rPr>
        <w:t>. [Online]. Available: https://sbkb.cisco.com/CiscoSB/GetArticle.aspx?docid=1f54ff141e964770bd35c6d746bca7e5_ICMP_Filtering_Configuration_on_Cisco_300_Managed_Switch.xml&amp;pid=2&amp;converted=0. [Accessed: 21-Dec-2017].</w:t>
      </w:r>
    </w:p>
    <w:p w14:paraId="0281F6D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28DEC01" w14:textId="3765626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[32]</w:t>
      </w:r>
      <w:r w:rsidRPr="00DE5FA7">
        <w:rPr>
          <w:rFonts w:cs="Times New Roman"/>
          <w:noProof/>
          <w:szCs w:val="24"/>
        </w:rPr>
        <w:tab/>
        <w:t xml:space="preserve">Microsoft Technet, “IPv4 Physical Address Resolution,” </w:t>
      </w:r>
      <w:r w:rsidRPr="00DE5FA7">
        <w:rPr>
          <w:rFonts w:cs="Times New Roman"/>
          <w:i/>
          <w:iCs/>
          <w:noProof/>
          <w:szCs w:val="24"/>
        </w:rPr>
        <w:t>technet.microsoft.com</w:t>
      </w:r>
      <w:r w:rsidRPr="00DE5FA7">
        <w:rPr>
          <w:rFonts w:cs="Times New Roman"/>
          <w:noProof/>
          <w:szCs w:val="24"/>
        </w:rPr>
        <w:t>, 2009. [Online]. Available: https://technet.microsoft.com/en-us/library/dd392257(v=ws.10).aspx. [Accessed: 22-Dec-2017].</w:t>
      </w:r>
    </w:p>
    <w:p w14:paraId="477D0B0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9A3A6C7" w14:textId="543A686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[33]</w:t>
      </w:r>
      <w:r w:rsidRPr="00DE5FA7">
        <w:rPr>
          <w:rFonts w:cs="Times New Roman"/>
          <w:noProof/>
          <w:szCs w:val="24"/>
        </w:rPr>
        <w:tab/>
        <w:t xml:space="preserve">Cisco Networking Academy, “CCNA Routing and Switching: Introduction to Networks,” </w:t>
      </w:r>
      <w:r w:rsidRPr="00DE5FA7">
        <w:rPr>
          <w:rFonts w:cs="Times New Roman"/>
          <w:i/>
          <w:iCs/>
          <w:noProof/>
          <w:szCs w:val="24"/>
        </w:rPr>
        <w:t>netacad.com</w:t>
      </w:r>
      <w:r w:rsidRPr="00DE5FA7">
        <w:rPr>
          <w:rFonts w:cs="Times New Roman"/>
          <w:noProof/>
          <w:szCs w:val="24"/>
        </w:rPr>
        <w:t>, 2017. [Online]. Available: http://netacad.com. [Accessed: 22-Dec-2017].</w:t>
      </w:r>
    </w:p>
    <w:p w14:paraId="5FC51B6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641CD8C" w14:textId="5BC5131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[34]</w:t>
      </w:r>
      <w:r w:rsidRPr="00DE5FA7">
        <w:rPr>
          <w:rFonts w:cs="Times New Roman"/>
          <w:noProof/>
          <w:szCs w:val="24"/>
        </w:rPr>
        <w:tab/>
        <w:t xml:space="preserve">DistributedNetworks, “Purpose of Address Resolution Protocol,” </w:t>
      </w:r>
      <w:r w:rsidRPr="00DE5FA7">
        <w:rPr>
          <w:rFonts w:cs="Times New Roman"/>
          <w:i/>
          <w:iCs/>
          <w:noProof/>
          <w:szCs w:val="24"/>
        </w:rPr>
        <w:t>www.distributednetworks.com</w:t>
      </w:r>
      <w:r w:rsidRPr="00DE5FA7">
        <w:rPr>
          <w:rFonts w:cs="Times New Roman"/>
          <w:noProof/>
          <w:szCs w:val="24"/>
        </w:rPr>
        <w:t>. [Online]. Available: https://www.distributednetworks.com/linux-network-administration/module3/address-resolution-protocol.php. [Accessed: 22-Dec-2017].</w:t>
      </w:r>
    </w:p>
    <w:p w14:paraId="327A2A4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57768FA" w14:textId="06BCBFB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[35]</w:t>
      </w:r>
      <w:r w:rsidRPr="00DE5FA7">
        <w:rPr>
          <w:rFonts w:cs="Times New Roman"/>
          <w:noProof/>
          <w:szCs w:val="24"/>
        </w:rPr>
        <w:tab/>
        <w:t xml:space="preserve">Microsoft Technet, “IP Packet Filtering,” </w:t>
      </w:r>
      <w:r w:rsidRPr="00DE5FA7">
        <w:rPr>
          <w:rFonts w:cs="Times New Roman"/>
          <w:i/>
          <w:iCs/>
          <w:noProof/>
          <w:szCs w:val="24"/>
        </w:rPr>
        <w:t>technet.microsoft.com</w:t>
      </w:r>
      <w:r w:rsidRPr="00DE5FA7">
        <w:rPr>
          <w:rFonts w:cs="Times New Roman"/>
          <w:noProof/>
          <w:szCs w:val="24"/>
        </w:rPr>
        <w:t>. [Online]. Available: https://technet.microsoft.com/en-gb/library/cc957881.aspx. [Accessed: 22-Dec-2017].</w:t>
      </w:r>
    </w:p>
    <w:p w14:paraId="1212B47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102EEA0" w14:textId="4544E18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[36]</w:t>
      </w:r>
      <w:r w:rsidRPr="00DE5FA7">
        <w:rPr>
          <w:rFonts w:cs="Times New Roman"/>
          <w:noProof/>
          <w:szCs w:val="24"/>
        </w:rPr>
        <w:tab/>
        <w:t xml:space="preserve">Techopedia, “What is Packet Filtering?,” </w:t>
      </w:r>
      <w:r w:rsidRPr="00DE5FA7">
        <w:rPr>
          <w:rFonts w:cs="Times New Roman"/>
          <w:i/>
          <w:iCs/>
          <w:noProof/>
          <w:szCs w:val="24"/>
        </w:rPr>
        <w:t>www.techopedia.com</w:t>
      </w:r>
      <w:r w:rsidRPr="00DE5FA7">
        <w:rPr>
          <w:rFonts w:cs="Times New Roman"/>
          <w:noProof/>
          <w:szCs w:val="24"/>
        </w:rPr>
        <w:t>. [Online]. Available: https://www.techopedia.com/definition/4038/packet-filtering. [Accessed: 22-Dec-2017].</w:t>
      </w:r>
    </w:p>
    <w:p w14:paraId="7E8DE81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889459D" w14:textId="246DE9D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[37]</w:t>
      </w:r>
      <w:r w:rsidRPr="00DE5FA7">
        <w:rPr>
          <w:rFonts w:cs="Times New Roman"/>
          <w:noProof/>
          <w:szCs w:val="24"/>
        </w:rPr>
        <w:tab/>
        <w:t xml:space="preserve">D. Strom, “The Packet Filter: A Basic Network Security Tool,” </w:t>
      </w:r>
      <w:r w:rsidRPr="00DE5FA7">
        <w:rPr>
          <w:rFonts w:cs="Times New Roman"/>
          <w:i/>
          <w:iCs/>
          <w:noProof/>
          <w:szCs w:val="24"/>
        </w:rPr>
        <w:t>Glob. Inf. Assur. Certif. Pap.</w:t>
      </w:r>
      <w:r w:rsidRPr="00DE5FA7">
        <w:rPr>
          <w:rFonts w:cs="Times New Roman"/>
          <w:noProof/>
          <w:szCs w:val="24"/>
        </w:rPr>
        <w:t>, 2002.</w:t>
      </w:r>
    </w:p>
    <w:p w14:paraId="27B1386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540A1E7" w14:textId="3B7DDEF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[38]</w:t>
      </w:r>
      <w:r w:rsidRPr="00DE5FA7">
        <w:rPr>
          <w:rFonts w:cs="Times New Roman"/>
          <w:noProof/>
          <w:szCs w:val="24"/>
        </w:rPr>
        <w:tab/>
        <w:t xml:space="preserve">checkpoint.com, “Packet Filters,” </w:t>
      </w:r>
      <w:r w:rsidRPr="00DE5FA7">
        <w:rPr>
          <w:rFonts w:cs="Times New Roman"/>
          <w:i/>
          <w:iCs/>
          <w:noProof/>
          <w:szCs w:val="24"/>
        </w:rPr>
        <w:t>www.checkpoint.com</w:t>
      </w:r>
      <w:r w:rsidRPr="00DE5FA7">
        <w:rPr>
          <w:rFonts w:cs="Times New Roman"/>
          <w:noProof/>
          <w:szCs w:val="24"/>
        </w:rPr>
        <w:t>. [Online]. Available: https://www.checkpoint.com/smb/help/utm1/8.2/7078.htm. [Accessed: 22-Dec-2017].</w:t>
      </w:r>
    </w:p>
    <w:p w14:paraId="66DFC79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B8FFD26" w14:textId="229458E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lastRenderedPageBreak/>
        <w:t>[39]</w:t>
      </w:r>
      <w:r w:rsidRPr="00DE5FA7">
        <w:rPr>
          <w:rFonts w:cs="Times New Roman"/>
          <w:noProof/>
          <w:szCs w:val="24"/>
        </w:rPr>
        <w:tab/>
        <w:t xml:space="preserve">Microsoft Technet, “Server Roles and Technologies in Windows Server 2012 R2 and Windows Server 2012,” </w:t>
      </w:r>
      <w:r w:rsidRPr="00DE5FA7">
        <w:rPr>
          <w:rFonts w:cs="Times New Roman"/>
          <w:i/>
          <w:iCs/>
          <w:noProof/>
          <w:szCs w:val="24"/>
        </w:rPr>
        <w:t>technet.microsoft.com</w:t>
      </w:r>
      <w:r w:rsidRPr="00DE5FA7">
        <w:rPr>
          <w:rFonts w:cs="Times New Roman"/>
          <w:noProof/>
          <w:szCs w:val="24"/>
        </w:rPr>
        <w:t>, 2014. [Online]. Available: https://technet.microsoft.com/en-us/library/hh831669(v=ws.11).aspx. [Accessed: 22-Dec-2017].</w:t>
      </w:r>
    </w:p>
    <w:p w14:paraId="3022B69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DEF79AA" w14:textId="0564D66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[40]</w:t>
      </w:r>
      <w:r w:rsidRPr="00DE5FA7">
        <w:rPr>
          <w:rFonts w:cs="Times New Roman"/>
          <w:noProof/>
          <w:szCs w:val="24"/>
        </w:rPr>
        <w:tab/>
        <w:t xml:space="preserve">Pluralsight, “Active Directory Administration,” </w:t>
      </w:r>
      <w:r w:rsidRPr="00DE5FA7">
        <w:rPr>
          <w:rFonts w:cs="Times New Roman"/>
          <w:i/>
          <w:iCs/>
          <w:noProof/>
          <w:szCs w:val="24"/>
        </w:rPr>
        <w:t>www.pluralsight.com</w:t>
      </w:r>
      <w:r w:rsidRPr="00DE5FA7">
        <w:rPr>
          <w:rFonts w:cs="Times New Roman"/>
          <w:noProof/>
          <w:szCs w:val="24"/>
        </w:rPr>
        <w:t>, 2017. [Online]. Available: https://www.pluralsight.com/paths/active-directory-administration. [Accessed: 22-Dec-2017].</w:t>
      </w:r>
    </w:p>
    <w:p w14:paraId="0881B5A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71B46F3" w14:textId="55BCD83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[41]</w:t>
      </w:r>
      <w:r w:rsidRPr="00DE5FA7">
        <w:rPr>
          <w:rFonts w:cs="Times New Roman"/>
          <w:noProof/>
          <w:szCs w:val="24"/>
        </w:rPr>
        <w:tab/>
        <w:t xml:space="preserve">Microsoft Press, “Active Directory,” </w:t>
      </w:r>
      <w:r w:rsidRPr="00DE5FA7">
        <w:rPr>
          <w:rFonts w:cs="Times New Roman"/>
          <w:i/>
          <w:iCs/>
          <w:noProof/>
          <w:szCs w:val="24"/>
        </w:rPr>
        <w:t>msdn.microsoft.com</w:t>
      </w:r>
      <w:r w:rsidRPr="00DE5FA7">
        <w:rPr>
          <w:rFonts w:cs="Times New Roman"/>
          <w:noProof/>
          <w:szCs w:val="24"/>
        </w:rPr>
        <w:t>. [Online]. Available: https://msdn.microsoft.com/en-us/library/bb742424.aspx. [Accessed: 22-Dec-2017].</w:t>
      </w:r>
    </w:p>
    <w:p w14:paraId="48BEE1B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C7DAA19" w14:textId="5233E99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[42]</w:t>
      </w:r>
      <w:r w:rsidRPr="00DE5FA7">
        <w:rPr>
          <w:rFonts w:cs="Times New Roman"/>
          <w:noProof/>
          <w:szCs w:val="24"/>
        </w:rPr>
        <w:tab/>
        <w:t xml:space="preserve">Techopedia, “What is Active Directory (AD)?,” </w:t>
      </w:r>
      <w:r w:rsidRPr="00DE5FA7">
        <w:rPr>
          <w:rFonts w:cs="Times New Roman"/>
          <w:i/>
          <w:iCs/>
          <w:noProof/>
          <w:szCs w:val="24"/>
        </w:rPr>
        <w:t>www.techopedia.com</w:t>
      </w:r>
      <w:r w:rsidRPr="00DE5FA7">
        <w:rPr>
          <w:rFonts w:cs="Times New Roman"/>
          <w:noProof/>
          <w:szCs w:val="24"/>
        </w:rPr>
        <w:t>. [Online]. Available: https://www.techopedia.com/definition/25/active-directory. [Accessed: 22-Dec-2017].</w:t>
      </w:r>
    </w:p>
    <w:p w14:paraId="2C9596C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BF36868" w14:textId="035283D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[43]</w:t>
      </w:r>
      <w:r w:rsidRPr="00DE5FA7">
        <w:rPr>
          <w:rFonts w:cs="Times New Roman"/>
          <w:noProof/>
          <w:szCs w:val="24"/>
        </w:rPr>
        <w:tab/>
        <w:t xml:space="preserve">T. Jacoberger, “What is Active Directory? Why Does My Company Need It?,” </w:t>
      </w:r>
      <w:r w:rsidRPr="00DE5FA7">
        <w:rPr>
          <w:rFonts w:cs="Times New Roman"/>
          <w:i/>
          <w:iCs/>
          <w:noProof/>
          <w:szCs w:val="24"/>
        </w:rPr>
        <w:t>TCI Technologies Blog</w:t>
      </w:r>
      <w:r w:rsidRPr="00DE5FA7">
        <w:rPr>
          <w:rFonts w:cs="Times New Roman"/>
          <w:noProof/>
          <w:szCs w:val="24"/>
        </w:rPr>
        <w:t>, 2016. [Online]. Available: http://blog.tcitechs.com/blog/active-directory-company-need/. [Accessed: 22-Dec-2017].</w:t>
      </w:r>
    </w:p>
    <w:p w14:paraId="0F98AE1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3F94A21" w14:textId="13C71D1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[44]</w:t>
      </w:r>
      <w:r w:rsidRPr="00DE5FA7">
        <w:rPr>
          <w:rFonts w:cs="Times New Roman"/>
          <w:noProof/>
          <w:szCs w:val="24"/>
        </w:rPr>
        <w:tab/>
        <w:t xml:space="preserve">Microsoft Technet, “Networking Overview,” </w:t>
      </w:r>
      <w:r w:rsidRPr="00DE5FA7">
        <w:rPr>
          <w:rFonts w:cs="Times New Roman"/>
          <w:i/>
          <w:iCs/>
          <w:noProof/>
          <w:szCs w:val="24"/>
        </w:rPr>
        <w:t>technet.microsoft.com</w:t>
      </w:r>
      <w:r w:rsidRPr="00DE5FA7">
        <w:rPr>
          <w:rFonts w:cs="Times New Roman"/>
          <w:noProof/>
          <w:szCs w:val="24"/>
        </w:rPr>
        <w:t>, 2014. [Online]. Available: https://technet.microsoft.com/en-us/library/hh831357(v=ws.11).aspx. [Accessed: 22-Dec-2017].</w:t>
      </w:r>
    </w:p>
    <w:p w14:paraId="58B2C08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D9DA07E" w14:textId="73DC0DF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[45]</w:t>
      </w:r>
      <w:r w:rsidRPr="00DE5FA7">
        <w:rPr>
          <w:rFonts w:cs="Times New Roman"/>
          <w:noProof/>
          <w:szCs w:val="24"/>
        </w:rPr>
        <w:tab/>
        <w:t xml:space="preserve">Microsoft Docs, “Windows Server Failover Clustering with SQL Server,” </w:t>
      </w:r>
      <w:r w:rsidRPr="00DE5FA7">
        <w:rPr>
          <w:rFonts w:cs="Times New Roman"/>
          <w:i/>
          <w:iCs/>
          <w:noProof/>
          <w:szCs w:val="24"/>
        </w:rPr>
        <w:t>docs.microsoft.com</w:t>
      </w:r>
      <w:r w:rsidRPr="00DE5FA7">
        <w:rPr>
          <w:rFonts w:cs="Times New Roman"/>
          <w:noProof/>
          <w:szCs w:val="24"/>
        </w:rPr>
        <w:t>, 2017. [Online]. Available: https://docs.microsoft.com/en-us/sql/sql-server/failover-clusters/windows/windows-server-failover-clustering-wsfc-with-sql-server. [Accessed: 22-Dec-2017].</w:t>
      </w:r>
    </w:p>
    <w:p w14:paraId="5C11DE0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322C6B6" w14:textId="043251B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[46]</w:t>
      </w:r>
      <w:r w:rsidRPr="00DE5FA7">
        <w:rPr>
          <w:rFonts w:cs="Times New Roman"/>
          <w:noProof/>
          <w:szCs w:val="24"/>
        </w:rPr>
        <w:tab/>
        <w:t xml:space="preserve">Microsoft Technet, “File and Storage Services Overview,” </w:t>
      </w:r>
      <w:r w:rsidRPr="00DE5FA7">
        <w:rPr>
          <w:rFonts w:cs="Times New Roman"/>
          <w:i/>
          <w:iCs/>
          <w:noProof/>
          <w:szCs w:val="24"/>
        </w:rPr>
        <w:t>technet.microsoft.com</w:t>
      </w:r>
      <w:r w:rsidRPr="00DE5FA7">
        <w:rPr>
          <w:rFonts w:cs="Times New Roman"/>
          <w:noProof/>
          <w:szCs w:val="24"/>
        </w:rPr>
        <w:t>, 2016. [Online]. Available: https://technet.microsoft.com/en-us/library/hh831487(v=ws.11).aspx. [Accessed: 22-Dec-2017].</w:t>
      </w:r>
    </w:p>
    <w:p w14:paraId="1974857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82DEBCA" w14:textId="4AC548A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[47]</w:t>
      </w:r>
      <w:r w:rsidRPr="00DE5FA7">
        <w:rPr>
          <w:rFonts w:cs="Times New Roman"/>
          <w:noProof/>
          <w:szCs w:val="24"/>
        </w:rPr>
        <w:tab/>
        <w:t xml:space="preserve">Microsoft Technet, “Remote Desktop Services Overview,” </w:t>
      </w:r>
      <w:r w:rsidRPr="00DE5FA7">
        <w:rPr>
          <w:rFonts w:cs="Times New Roman"/>
          <w:i/>
          <w:iCs/>
          <w:noProof/>
          <w:szCs w:val="24"/>
        </w:rPr>
        <w:t>technet.microsoft.com</w:t>
      </w:r>
      <w:r w:rsidRPr="00DE5FA7">
        <w:rPr>
          <w:rFonts w:cs="Times New Roman"/>
          <w:noProof/>
          <w:szCs w:val="24"/>
        </w:rPr>
        <w:t>, 2014. [Online]. Available: https://technet.microsoft.com/en-us/library/hh831447(v=ws.11).aspx. [Accessed: 22-Dec-2017].</w:t>
      </w:r>
    </w:p>
    <w:p w14:paraId="0D807A7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4BB7CA6" w14:textId="5B1037E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[48]</w:t>
      </w:r>
      <w:r w:rsidRPr="00DE5FA7">
        <w:rPr>
          <w:rFonts w:cs="Times New Roman"/>
          <w:noProof/>
          <w:szCs w:val="24"/>
        </w:rPr>
        <w:tab/>
        <w:t xml:space="preserve">Microsoft Technet, “DHCP: The server should be authorized,” </w:t>
      </w:r>
      <w:r w:rsidRPr="00DE5FA7">
        <w:rPr>
          <w:rFonts w:cs="Times New Roman"/>
          <w:i/>
          <w:iCs/>
          <w:noProof/>
          <w:szCs w:val="24"/>
        </w:rPr>
        <w:t>technet.microsoft.com</w:t>
      </w:r>
      <w:r w:rsidRPr="00DE5FA7">
        <w:rPr>
          <w:rFonts w:cs="Times New Roman"/>
          <w:noProof/>
          <w:szCs w:val="24"/>
        </w:rPr>
        <w:t>. [Online]. Available: https://technet.microsoft.com/es-es/library/ee941131(v=ws.10).aspx. [Accessed: 03-Feb-2018].</w:t>
      </w:r>
    </w:p>
    <w:p w14:paraId="183CB17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7A9C518" w14:textId="14FD8EC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[49]</w:t>
      </w:r>
      <w:r w:rsidRPr="00DE5FA7">
        <w:rPr>
          <w:rFonts w:cs="Times New Roman"/>
          <w:noProof/>
          <w:szCs w:val="24"/>
        </w:rPr>
        <w:tab/>
        <w:t xml:space="preserve">D. Huggins and E. Tittel, “Creating and Managing Scopes, Superscopes, and Multicast Scopes,” in </w:t>
      </w:r>
      <w:r w:rsidRPr="00DE5FA7">
        <w:rPr>
          <w:rFonts w:cs="Times New Roman"/>
          <w:i/>
          <w:iCs/>
          <w:noProof/>
          <w:szCs w:val="24"/>
        </w:rPr>
        <w:t>DHCP for Windows 2000 Network Infrastructure Exam #70-216</w:t>
      </w:r>
      <w:r w:rsidRPr="00DE5FA7">
        <w:rPr>
          <w:rFonts w:cs="Times New Roman"/>
          <w:noProof/>
          <w:szCs w:val="24"/>
        </w:rPr>
        <w:t>, 1st ed., Upper Saddle River, United States: Pearson Education (US), 2003, p. 416.</w:t>
      </w:r>
    </w:p>
    <w:p w14:paraId="5E5C092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6FB0CED" w14:textId="236F3157"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[50]</w:t>
      </w:r>
      <w:r w:rsidRPr="00DE5FA7">
        <w:rPr>
          <w:rFonts w:cs="Times New Roman"/>
          <w:noProof/>
          <w:szCs w:val="24"/>
        </w:rPr>
        <w:tab/>
        <w:t xml:space="preserve">Dell, “Windows Server: DHCP Reservations vs. Exclusions,” </w:t>
      </w:r>
      <w:r w:rsidRPr="00DE5FA7">
        <w:rPr>
          <w:rFonts w:cs="Times New Roman"/>
          <w:i/>
          <w:iCs/>
          <w:noProof/>
          <w:szCs w:val="24"/>
        </w:rPr>
        <w:t>Dell Knowledge Base</w:t>
      </w:r>
      <w:r w:rsidRPr="00DE5FA7">
        <w:rPr>
          <w:rFonts w:cs="Times New Roman"/>
          <w:noProof/>
          <w:szCs w:val="24"/>
        </w:rPr>
        <w:t>, 2014. [Online]. Available: https://www.dell.com/support/article/uk/en/ukbsdt1/sln290628/windows-server-dhcp-reservations-vs-exclusions?lang=en. [Accessed: 03-Feb-2018].</w:t>
      </w:r>
    </w:p>
    <w:p w14:paraId="7BC48A0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82BA674" w14:textId="7CC8E47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lastRenderedPageBreak/>
        <w:t>[51]</w:t>
      </w:r>
      <w:r w:rsidRPr="00DE5FA7">
        <w:rPr>
          <w:rFonts w:cs="Times New Roman"/>
          <w:noProof/>
          <w:szCs w:val="24"/>
        </w:rPr>
        <w:tab/>
        <w:t xml:space="preserve">B. Steele, “Why Use Static Addresses for Printers?,” </w:t>
      </w:r>
      <w:r w:rsidRPr="00DE5FA7">
        <w:rPr>
          <w:rFonts w:cs="Times New Roman"/>
          <w:i/>
          <w:iCs/>
          <w:noProof/>
          <w:szCs w:val="24"/>
        </w:rPr>
        <w:t>Chron</w:t>
      </w:r>
      <w:r w:rsidRPr="00DE5FA7">
        <w:rPr>
          <w:rFonts w:cs="Times New Roman"/>
          <w:noProof/>
          <w:szCs w:val="24"/>
        </w:rPr>
        <w:t>. [Online]. Available: http://smallbusiness.chron.com/use-static-addresses-printers-57587.html. [Accessed: 03-Feb-2018].</w:t>
      </w:r>
    </w:p>
    <w:p w14:paraId="41F0B75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D9D9F7B" w14:textId="0AA0FCF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[52]</w:t>
      </w:r>
      <w:r w:rsidRPr="00DE5FA7">
        <w:rPr>
          <w:rFonts w:cs="Times New Roman"/>
          <w:noProof/>
          <w:szCs w:val="24"/>
        </w:rPr>
        <w:tab/>
        <w:t xml:space="preserve">Microsoft Technet, “What Is DHCP?: Dynamic Host Configuration Protocol (DHCP),” </w:t>
      </w:r>
      <w:r w:rsidRPr="00DE5FA7">
        <w:rPr>
          <w:rFonts w:cs="Times New Roman"/>
          <w:i/>
          <w:iCs/>
          <w:noProof/>
          <w:szCs w:val="24"/>
        </w:rPr>
        <w:t>technet.microsoft.com</w:t>
      </w:r>
      <w:r w:rsidRPr="00DE5FA7">
        <w:rPr>
          <w:rFonts w:cs="Times New Roman"/>
          <w:noProof/>
          <w:szCs w:val="24"/>
        </w:rPr>
        <w:t>, 2003. [Online]. Available: https://technet.microsoft.com/en-gb/library/cc781008(v=ws.10).aspx. [Accessed: 23-Dec-2017].</w:t>
      </w:r>
    </w:p>
    <w:p w14:paraId="5D14B4F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2FC2EBD" w14:textId="665DF92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[53]</w:t>
      </w:r>
      <w:r w:rsidRPr="00DE5FA7">
        <w:rPr>
          <w:rFonts w:cs="Times New Roman"/>
          <w:noProof/>
          <w:szCs w:val="24"/>
        </w:rPr>
        <w:tab/>
        <w:t xml:space="preserve">Microsoft Technet, “Troubleshooting DHCP Clients,” </w:t>
      </w:r>
      <w:r w:rsidRPr="00DE5FA7">
        <w:rPr>
          <w:rFonts w:cs="Times New Roman"/>
          <w:i/>
          <w:iCs/>
          <w:noProof/>
          <w:szCs w:val="24"/>
        </w:rPr>
        <w:t>technet.microsoft.com</w:t>
      </w:r>
      <w:r w:rsidRPr="00DE5FA7">
        <w:rPr>
          <w:rFonts w:cs="Times New Roman"/>
          <w:noProof/>
          <w:szCs w:val="24"/>
        </w:rPr>
        <w:t>. [Online]. Available: https://technet.microsoft.com/en-us/library/cc958902.aspx. [Accessed: 23-Dec-2017].</w:t>
      </w:r>
    </w:p>
    <w:p w14:paraId="3E2B221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F99E8A5" w14:textId="2F63BD0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[54]</w:t>
      </w:r>
      <w:r w:rsidRPr="00DE5FA7">
        <w:rPr>
          <w:rFonts w:cs="Times New Roman"/>
          <w:noProof/>
          <w:szCs w:val="24"/>
        </w:rPr>
        <w:tab/>
        <w:t xml:space="preserve">Microsoft Technet, “Clustering DHCP Servers,” </w:t>
      </w:r>
      <w:r w:rsidRPr="00DE5FA7">
        <w:rPr>
          <w:rFonts w:cs="Times New Roman"/>
          <w:i/>
          <w:iCs/>
          <w:noProof/>
          <w:szCs w:val="24"/>
        </w:rPr>
        <w:t>technet.microsoft.com</w:t>
      </w:r>
      <w:r w:rsidRPr="00DE5FA7">
        <w:rPr>
          <w:rFonts w:cs="Times New Roman"/>
          <w:noProof/>
          <w:szCs w:val="24"/>
        </w:rPr>
        <w:t>. [Online]. Available: https://technet.microsoft.com/en-us/library/cc958897.aspx. [Accessed: 23-Dec-2017].</w:t>
      </w:r>
    </w:p>
    <w:p w14:paraId="2056FB5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E7ECF91" w14:textId="7EC91F4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[55]</w:t>
      </w:r>
      <w:r w:rsidRPr="00DE5FA7">
        <w:rPr>
          <w:rFonts w:cs="Times New Roman"/>
          <w:noProof/>
          <w:szCs w:val="24"/>
        </w:rPr>
        <w:tab/>
        <w:t xml:space="preserve">Microsoft Technet, “How DHCP Technology Works,” </w:t>
      </w:r>
      <w:r w:rsidRPr="00DE5FA7">
        <w:rPr>
          <w:rFonts w:cs="Times New Roman"/>
          <w:i/>
          <w:iCs/>
          <w:noProof/>
          <w:szCs w:val="24"/>
        </w:rPr>
        <w:t>technet.microsoft.com</w:t>
      </w:r>
      <w:r w:rsidRPr="00DE5FA7">
        <w:rPr>
          <w:rFonts w:cs="Times New Roman"/>
          <w:noProof/>
          <w:szCs w:val="24"/>
        </w:rPr>
        <w:t>, 2003. [Online]. Available: https://technet.microsoft.com/en-gb/library/cc780760(v=ws.10).aspx. [Accessed: 23-Dec-2017].</w:t>
      </w:r>
    </w:p>
    <w:p w14:paraId="04C1091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1EDCE69" w14:textId="6F6223A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[56]</w:t>
      </w:r>
      <w:r w:rsidRPr="00DE5FA7">
        <w:rPr>
          <w:rFonts w:cs="Times New Roman"/>
          <w:noProof/>
          <w:szCs w:val="24"/>
        </w:rPr>
        <w:tab/>
        <w:t xml:space="preserve">Microsoft Technet, “Configure the IPv4 DHCP Relay Agent,” </w:t>
      </w:r>
      <w:r w:rsidRPr="00DE5FA7">
        <w:rPr>
          <w:rFonts w:cs="Times New Roman"/>
          <w:i/>
          <w:iCs/>
          <w:noProof/>
          <w:szCs w:val="24"/>
        </w:rPr>
        <w:t>technet.microsoft.com</w:t>
      </w:r>
      <w:r w:rsidRPr="00DE5FA7">
        <w:rPr>
          <w:rFonts w:cs="Times New Roman"/>
          <w:noProof/>
          <w:szCs w:val="24"/>
        </w:rPr>
        <w:t>, 2009. [Online]. Available: https://technet.microsoft.com/en-us/library/dd469685(v=ws.11).aspx. [Accessed: 23-Dec-2017].</w:t>
      </w:r>
    </w:p>
    <w:p w14:paraId="22FE125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B1458BA" w14:textId="4BC2D4B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[57]</w:t>
      </w:r>
      <w:r w:rsidRPr="00DE5FA7">
        <w:rPr>
          <w:rFonts w:cs="Times New Roman"/>
          <w:noProof/>
          <w:szCs w:val="24"/>
        </w:rPr>
        <w:tab/>
        <w:t xml:space="preserve">R. Droms, “Dynamic Host Configuration Protocol,” </w:t>
      </w:r>
      <w:r w:rsidRPr="00DE5FA7">
        <w:rPr>
          <w:rFonts w:cs="Times New Roman"/>
          <w:i/>
          <w:iCs/>
          <w:noProof/>
          <w:szCs w:val="24"/>
        </w:rPr>
        <w:t>Netw. Work. Gr.</w:t>
      </w:r>
      <w:r w:rsidRPr="00DE5FA7">
        <w:rPr>
          <w:rFonts w:cs="Times New Roman"/>
          <w:noProof/>
          <w:szCs w:val="24"/>
        </w:rPr>
        <w:t>, 1997.</w:t>
      </w:r>
    </w:p>
    <w:p w14:paraId="0C681BE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69CB575" w14:textId="0E3F922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[58]</w:t>
      </w:r>
      <w:r w:rsidRPr="00DE5FA7">
        <w:rPr>
          <w:rFonts w:cs="Times New Roman"/>
          <w:noProof/>
          <w:szCs w:val="24"/>
        </w:rPr>
        <w:tab/>
        <w:t xml:space="preserve">Microsoft Technet, “Design Option 2: BOOTP/DHCP Forwarding on Routers,” </w:t>
      </w:r>
      <w:r w:rsidRPr="00DE5FA7">
        <w:rPr>
          <w:rFonts w:cs="Times New Roman"/>
          <w:i/>
          <w:iCs/>
          <w:noProof/>
          <w:szCs w:val="24"/>
        </w:rPr>
        <w:t>technet.microsoft.com</w:t>
      </w:r>
      <w:r w:rsidRPr="00DE5FA7">
        <w:rPr>
          <w:rFonts w:cs="Times New Roman"/>
          <w:noProof/>
          <w:szCs w:val="24"/>
        </w:rPr>
        <w:t>, 2008. [Online]. Available: https://technet.microsoft.com/en-us/library/dd296698(v=ws.10).aspx. [Accessed: 23-Dec-2017].</w:t>
      </w:r>
    </w:p>
    <w:p w14:paraId="37D5A13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4EA13D6" w14:textId="29D246D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[59]</w:t>
      </w:r>
      <w:r w:rsidRPr="00DE5FA7">
        <w:rPr>
          <w:rFonts w:cs="Times New Roman"/>
          <w:noProof/>
          <w:szCs w:val="24"/>
        </w:rPr>
        <w:tab/>
        <w:t xml:space="preserve">The Network Encyclopedia, “DHCP relay agent,” </w:t>
      </w:r>
      <w:r w:rsidRPr="00DE5FA7">
        <w:rPr>
          <w:rFonts w:cs="Times New Roman"/>
          <w:i/>
          <w:iCs/>
          <w:noProof/>
          <w:szCs w:val="24"/>
        </w:rPr>
        <w:t>www.thenetworkencyclopedia.com</w:t>
      </w:r>
      <w:r w:rsidRPr="00DE5FA7">
        <w:rPr>
          <w:rFonts w:cs="Times New Roman"/>
          <w:noProof/>
          <w:szCs w:val="24"/>
        </w:rPr>
        <w:t>. [Online]. Available: http://www.thenetworkencyclopedia.com/entry/dhcp-relay-agent/. [Accessed: 23-Dec-2017].</w:t>
      </w:r>
    </w:p>
    <w:p w14:paraId="02F578E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307B369" w14:textId="3A21E90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[60]</w:t>
      </w:r>
      <w:r w:rsidRPr="00DE5FA7">
        <w:rPr>
          <w:rFonts w:cs="Times New Roman"/>
          <w:noProof/>
          <w:szCs w:val="24"/>
        </w:rPr>
        <w:tab/>
        <w:t xml:space="preserve">Microsoft Technet, “What Are Domains and Forests?,” </w:t>
      </w:r>
      <w:r w:rsidRPr="00DE5FA7">
        <w:rPr>
          <w:rFonts w:cs="Times New Roman"/>
          <w:i/>
          <w:iCs/>
          <w:noProof/>
          <w:szCs w:val="24"/>
        </w:rPr>
        <w:t>technet.microsoft.com</w:t>
      </w:r>
      <w:r w:rsidRPr="00DE5FA7">
        <w:rPr>
          <w:rFonts w:cs="Times New Roman"/>
          <w:noProof/>
          <w:szCs w:val="24"/>
        </w:rPr>
        <w:t>, 2014. [Online]. Available: https://technet.microsoft.com/en-us/library/cc759073(v=ws.10).aspx#w2k3tr_logic_what_ovkc. [Accessed: 04-Feb-2018].</w:t>
      </w:r>
    </w:p>
    <w:p w14:paraId="41F5BCE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97AA59B" w14:textId="1A9B276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[61]</w:t>
      </w:r>
      <w:r w:rsidRPr="00DE5FA7">
        <w:rPr>
          <w:rFonts w:cs="Times New Roman"/>
          <w:noProof/>
          <w:szCs w:val="24"/>
        </w:rPr>
        <w:tab/>
        <w:t>Pluralsight, G. Grudzinskas, T. Miller, and G. Shields, “Active Directory Administration,” 2017. [Online]. Available: https://www.pluralsight.com/paths/active-directory-administration. [Accessed: 22-Dec-2017].</w:t>
      </w:r>
    </w:p>
    <w:p w14:paraId="4D42DF1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12FD27F" w14:textId="12692BF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[62]</w:t>
      </w:r>
      <w:r w:rsidRPr="00DE5FA7">
        <w:rPr>
          <w:rFonts w:cs="Times New Roman"/>
          <w:noProof/>
          <w:szCs w:val="24"/>
        </w:rPr>
        <w:tab/>
        <w:t xml:space="preserve">University of York, “Active Directory,” </w:t>
      </w:r>
      <w:r w:rsidRPr="00DE5FA7">
        <w:rPr>
          <w:rFonts w:cs="Times New Roman"/>
          <w:i/>
          <w:iCs/>
          <w:noProof/>
          <w:szCs w:val="24"/>
        </w:rPr>
        <w:t>IT Services</w:t>
      </w:r>
      <w:r w:rsidRPr="00DE5FA7">
        <w:rPr>
          <w:rFonts w:cs="Times New Roman"/>
          <w:noProof/>
          <w:szCs w:val="24"/>
        </w:rPr>
        <w:t>. [Online]. Available: https://www.york.ac.uk/it-services/services/active-directory/. [Accessed: 04-Feb-2018].</w:t>
      </w:r>
    </w:p>
    <w:p w14:paraId="67C7F6F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2AB2BE6" w14:textId="17FDA30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[63]</w:t>
      </w:r>
      <w:r w:rsidRPr="00DE5FA7">
        <w:rPr>
          <w:rFonts w:cs="Times New Roman"/>
          <w:noProof/>
          <w:szCs w:val="24"/>
        </w:rPr>
        <w:tab/>
        <w:t xml:space="preserve">Dell, “DNS Forwarders vs. Root Hints in Windows Server,” </w:t>
      </w:r>
      <w:r w:rsidRPr="00DE5FA7">
        <w:rPr>
          <w:rFonts w:cs="Times New Roman"/>
          <w:i/>
          <w:iCs/>
          <w:noProof/>
          <w:szCs w:val="24"/>
        </w:rPr>
        <w:t>Dell Knowledge Base</w:t>
      </w:r>
      <w:r w:rsidRPr="00DE5FA7">
        <w:rPr>
          <w:rFonts w:cs="Times New Roman"/>
          <w:noProof/>
          <w:szCs w:val="24"/>
        </w:rPr>
        <w:t>, 2015. [Online]. Available: https://www.dell.com/support/article/uk/en/ukbsdt1/sln156952/dns-forwarders-vs-root-hints-in-windows-server?lang=en. [Accessed: 13-Jan-2018].</w:t>
      </w:r>
    </w:p>
    <w:p w14:paraId="7864F26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BC0079F" w14:textId="39353B8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[64]</w:t>
      </w:r>
      <w:r w:rsidRPr="00DE5FA7">
        <w:rPr>
          <w:rFonts w:cs="Times New Roman"/>
          <w:noProof/>
          <w:szCs w:val="24"/>
        </w:rPr>
        <w:tab/>
        <w:t xml:space="preserve">L. Notenboom, “How does flushing a DNS cache help resolve some issues, and while you’re at it what’s DNS?,” </w:t>
      </w:r>
      <w:r w:rsidRPr="00DE5FA7">
        <w:rPr>
          <w:rFonts w:cs="Times New Roman"/>
          <w:i/>
          <w:iCs/>
          <w:noProof/>
          <w:szCs w:val="24"/>
        </w:rPr>
        <w:t>Ask Leo!</w:t>
      </w:r>
      <w:r w:rsidRPr="00DE5FA7">
        <w:rPr>
          <w:rFonts w:cs="Times New Roman"/>
          <w:noProof/>
          <w:szCs w:val="24"/>
        </w:rPr>
        <w:t>, 2008. [Online]. Available: https://askleo.com/how_does_flushing_a_dns_cache_help_resolve_some_issues_and_while_youre_at_it_whats_dns/. [Accessed: 04-Feb-2018].</w:t>
      </w:r>
    </w:p>
    <w:p w14:paraId="4A3959D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0F13C45" w14:textId="178C09C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[65]</w:t>
      </w:r>
      <w:r w:rsidRPr="00DE5FA7">
        <w:rPr>
          <w:rFonts w:cs="Times New Roman"/>
          <w:noProof/>
          <w:szCs w:val="24"/>
        </w:rPr>
        <w:tab/>
        <w:t xml:space="preserve">S. Laverty, “Is There a Need to Clean the DNS Cache?,” </w:t>
      </w:r>
      <w:r w:rsidRPr="00DE5FA7">
        <w:rPr>
          <w:rFonts w:cs="Times New Roman"/>
          <w:i/>
          <w:iCs/>
          <w:noProof/>
          <w:szCs w:val="24"/>
        </w:rPr>
        <w:t>It Still Works</w:t>
      </w:r>
      <w:r w:rsidRPr="00DE5FA7">
        <w:rPr>
          <w:rFonts w:cs="Times New Roman"/>
          <w:noProof/>
          <w:szCs w:val="24"/>
        </w:rPr>
        <w:t>. [Online]. Available: https://itstillworks.com/there-need-clean-dns-cache-25636.html. [Accessed: 04-Feb-2018].</w:t>
      </w:r>
    </w:p>
    <w:p w14:paraId="725ECB6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1A21747" w14:textId="3EB0FE7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[66]</w:t>
      </w:r>
      <w:r w:rsidRPr="00DE5FA7">
        <w:rPr>
          <w:rFonts w:cs="Times New Roman"/>
          <w:noProof/>
          <w:szCs w:val="24"/>
        </w:rPr>
        <w:tab/>
        <w:t xml:space="preserve">M. Tulloch, “Active Directory Insights (Part 1): Configuring DNS on domain controllers,” </w:t>
      </w:r>
      <w:r w:rsidRPr="00DE5FA7">
        <w:rPr>
          <w:rFonts w:cs="Times New Roman"/>
          <w:i/>
          <w:iCs/>
          <w:noProof/>
          <w:szCs w:val="24"/>
        </w:rPr>
        <w:t>TechGenix</w:t>
      </w:r>
      <w:r w:rsidRPr="00DE5FA7">
        <w:rPr>
          <w:rFonts w:cs="Times New Roman"/>
          <w:noProof/>
          <w:szCs w:val="24"/>
        </w:rPr>
        <w:t>, 2015. [Online]. Available: http://techgenix.com/active-directory-insights-part1/. [Accessed: 04-Feb-2018].</w:t>
      </w:r>
    </w:p>
    <w:p w14:paraId="271F880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263F481" w14:textId="17AB382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[67]</w:t>
      </w:r>
      <w:r w:rsidRPr="00DE5FA7">
        <w:rPr>
          <w:rFonts w:cs="Times New Roman"/>
          <w:noProof/>
          <w:szCs w:val="24"/>
        </w:rPr>
        <w:tab/>
        <w:t xml:space="preserve">A. Fekay (MVP), “Recommended DNS TCP/IP configuration for Domain Controllers,” </w:t>
      </w:r>
      <w:r w:rsidRPr="00DE5FA7">
        <w:rPr>
          <w:rFonts w:cs="Times New Roman"/>
          <w:i/>
          <w:iCs/>
          <w:noProof/>
          <w:szCs w:val="24"/>
        </w:rPr>
        <w:t>social.technet.microsoft.com</w:t>
      </w:r>
      <w:r w:rsidRPr="00DE5FA7">
        <w:rPr>
          <w:rFonts w:cs="Times New Roman"/>
          <w:noProof/>
          <w:szCs w:val="24"/>
        </w:rPr>
        <w:t>, 2011. [Online]. Available: https://social.technet.microsoft.com/Forums/en-US/045b0965-2b75-42b0-bafc-45d2d839c0d5/recommended-dns-tcpip-configuration-for-domain-controllers?forum=winserverNIS. [Accessed: 04-Feb-2018].</w:t>
      </w:r>
    </w:p>
    <w:p w14:paraId="1E95802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FA7E07C" w14:textId="1FA828A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[68]</w:t>
      </w:r>
      <w:r w:rsidRPr="00DE5FA7">
        <w:rPr>
          <w:rFonts w:cs="Times New Roman"/>
          <w:noProof/>
          <w:szCs w:val="24"/>
        </w:rPr>
        <w:tab/>
        <w:t xml:space="preserve">B. Mayo, “Server Based Network Guide,” </w:t>
      </w:r>
      <w:r w:rsidRPr="00DE5FA7">
        <w:rPr>
          <w:rFonts w:cs="Times New Roman"/>
          <w:i/>
          <w:iCs/>
          <w:noProof/>
          <w:szCs w:val="24"/>
        </w:rPr>
        <w:t>speedguide.net</w:t>
      </w:r>
      <w:r w:rsidRPr="00DE5FA7">
        <w:rPr>
          <w:rFonts w:cs="Times New Roman"/>
          <w:noProof/>
          <w:szCs w:val="24"/>
        </w:rPr>
        <w:t>, 2005. [Online]. Available: https://www.speedguide.net/articles/server-based-network-guide-1660. [Accessed: 04-Feb-2018].</w:t>
      </w:r>
    </w:p>
    <w:p w14:paraId="112BF17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65BFD57" w14:textId="054D814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[69]</w:t>
      </w:r>
      <w:r w:rsidRPr="00DE5FA7">
        <w:rPr>
          <w:rFonts w:cs="Times New Roman"/>
          <w:noProof/>
          <w:szCs w:val="24"/>
        </w:rPr>
        <w:tab/>
        <w:t xml:space="preserve">Microsoft Docs, “Add a Forward Lookup Zone,” </w:t>
      </w:r>
      <w:r w:rsidRPr="00DE5FA7">
        <w:rPr>
          <w:rFonts w:cs="Times New Roman"/>
          <w:i/>
          <w:iCs/>
          <w:noProof/>
          <w:szCs w:val="24"/>
        </w:rPr>
        <w:t>docs.microsoft.com</w:t>
      </w:r>
      <w:r w:rsidRPr="00DE5FA7">
        <w:rPr>
          <w:rFonts w:cs="Times New Roman"/>
          <w:noProof/>
          <w:szCs w:val="24"/>
        </w:rPr>
        <w:t>, 2012. [Online]. Available: https://docs.microsoft.com/en-us/previous-versions/windows/it-pro/windows-server-2008-R2-and-2008/cc771566(v=ws.10). [Accessed: 04-Feb-2018].</w:t>
      </w:r>
    </w:p>
    <w:p w14:paraId="0965A61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212DC07" w14:textId="7944A34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[70]</w:t>
      </w:r>
      <w:r w:rsidRPr="00DE5FA7">
        <w:rPr>
          <w:rFonts w:cs="Times New Roman"/>
          <w:noProof/>
          <w:szCs w:val="24"/>
        </w:rPr>
        <w:tab/>
        <w:t xml:space="preserve">Microsoft Technet, “Adding a Reverse Lookup Zone,” </w:t>
      </w:r>
      <w:r w:rsidRPr="00DE5FA7">
        <w:rPr>
          <w:rFonts w:cs="Times New Roman"/>
          <w:i/>
          <w:iCs/>
          <w:noProof/>
          <w:szCs w:val="24"/>
        </w:rPr>
        <w:t>technet.microsoft.com</w:t>
      </w:r>
      <w:r w:rsidRPr="00DE5FA7">
        <w:rPr>
          <w:rFonts w:cs="Times New Roman"/>
          <w:noProof/>
          <w:szCs w:val="24"/>
        </w:rPr>
        <w:t>. [Online]. Available: https://technet.microsoft.com/en-us/library/cc961414.aspx. [Accessed: 04-Feb-2018].</w:t>
      </w:r>
    </w:p>
    <w:p w14:paraId="5938659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88FE82F" w14:textId="23B5071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[71]</w:t>
      </w:r>
      <w:r w:rsidRPr="00DE5FA7">
        <w:rPr>
          <w:rFonts w:cs="Times New Roman"/>
          <w:noProof/>
          <w:szCs w:val="24"/>
        </w:rPr>
        <w:tab/>
        <w:t xml:space="preserve">Microsoft Technet, “Full Zone Transfer,” </w:t>
      </w:r>
      <w:r w:rsidRPr="00DE5FA7">
        <w:rPr>
          <w:rFonts w:cs="Times New Roman"/>
          <w:i/>
          <w:iCs/>
          <w:noProof/>
          <w:szCs w:val="24"/>
        </w:rPr>
        <w:t>technet.microsoft.com</w:t>
      </w:r>
      <w:r w:rsidRPr="00DE5FA7">
        <w:rPr>
          <w:rFonts w:cs="Times New Roman"/>
          <w:noProof/>
          <w:szCs w:val="24"/>
        </w:rPr>
        <w:t>. [Online]. Available: https://technet.microsoft.com/en-us/library/cc958966.aspx. [Accessed: 04-Feb-2018].</w:t>
      </w:r>
    </w:p>
    <w:p w14:paraId="72DDEDF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3CB45CB" w14:textId="048349E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[72]</w:t>
      </w:r>
      <w:r w:rsidRPr="00DE5FA7">
        <w:rPr>
          <w:rFonts w:cs="Times New Roman"/>
          <w:noProof/>
          <w:szCs w:val="24"/>
        </w:rPr>
        <w:tab/>
        <w:t xml:space="preserve">Microsoft Technet, “Incremental Transfer,” </w:t>
      </w:r>
      <w:r w:rsidRPr="00DE5FA7">
        <w:rPr>
          <w:rFonts w:cs="Times New Roman"/>
          <w:i/>
          <w:iCs/>
          <w:noProof/>
          <w:szCs w:val="24"/>
        </w:rPr>
        <w:t>technet.microsoft.com</w:t>
      </w:r>
      <w:r w:rsidRPr="00DE5FA7">
        <w:rPr>
          <w:rFonts w:cs="Times New Roman"/>
          <w:noProof/>
          <w:szCs w:val="24"/>
        </w:rPr>
        <w:t>. [Online]. Available: https://technet.microsoft.com/en-us/library/cc958973.aspx. [Accessed: 04-Feb-2018].</w:t>
      </w:r>
    </w:p>
    <w:p w14:paraId="3BB67F2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84133BE" w14:textId="7569B40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[73]</w:t>
      </w:r>
      <w:r w:rsidRPr="00DE5FA7">
        <w:rPr>
          <w:rFonts w:cs="Times New Roman"/>
          <w:noProof/>
          <w:szCs w:val="24"/>
        </w:rPr>
        <w:tab/>
        <w:t xml:space="preserve">JH Software, “Definition - Zone Transfer,” </w:t>
      </w:r>
      <w:r w:rsidRPr="00DE5FA7">
        <w:rPr>
          <w:rFonts w:cs="Times New Roman"/>
          <w:i/>
          <w:iCs/>
          <w:noProof/>
          <w:szCs w:val="24"/>
        </w:rPr>
        <w:t>Simple DNS Plus</w:t>
      </w:r>
      <w:r w:rsidRPr="00DE5FA7">
        <w:rPr>
          <w:rFonts w:cs="Times New Roman"/>
          <w:noProof/>
          <w:szCs w:val="24"/>
        </w:rPr>
        <w:t>. [Online]. Available: http://simpledns.com/help/definition-zone-transfer. [Accessed: 04-Feb-2018].</w:t>
      </w:r>
    </w:p>
    <w:p w14:paraId="732CB6B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86AE64E" w14:textId="5C7BEBA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[74]</w:t>
      </w:r>
      <w:r w:rsidRPr="00DE5FA7">
        <w:rPr>
          <w:rFonts w:cs="Times New Roman"/>
          <w:noProof/>
          <w:szCs w:val="24"/>
        </w:rPr>
        <w:tab/>
        <w:t xml:space="preserve">Microsoft Technet, “DNS Notify,” </w:t>
      </w:r>
      <w:r w:rsidRPr="00DE5FA7">
        <w:rPr>
          <w:rFonts w:cs="Times New Roman"/>
          <w:i/>
          <w:iCs/>
          <w:noProof/>
          <w:szCs w:val="24"/>
        </w:rPr>
        <w:t>technet.microsoft.com</w:t>
      </w:r>
      <w:r w:rsidRPr="00DE5FA7">
        <w:rPr>
          <w:rFonts w:cs="Times New Roman"/>
          <w:noProof/>
          <w:szCs w:val="24"/>
        </w:rPr>
        <w:t>. [Online]. Available: https://technet.microsoft.com/en-us/library/cc958986.aspx. [Accessed: 04-Feb-2018].</w:t>
      </w:r>
    </w:p>
    <w:p w14:paraId="190D67B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811EF7E" w14:textId="0AAFEFE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[75]</w:t>
      </w:r>
      <w:r w:rsidRPr="00DE5FA7">
        <w:rPr>
          <w:rFonts w:cs="Times New Roman"/>
          <w:noProof/>
          <w:szCs w:val="24"/>
        </w:rPr>
        <w:tab/>
        <w:t xml:space="preserve">Microsoft Support, “Microsoft TCP/IP Host Name Resolution Order,” </w:t>
      </w:r>
      <w:r w:rsidRPr="00DE5FA7">
        <w:rPr>
          <w:rFonts w:cs="Times New Roman"/>
          <w:i/>
          <w:iCs/>
          <w:noProof/>
          <w:szCs w:val="24"/>
        </w:rPr>
        <w:t>support.microsoft.com</w:t>
      </w:r>
      <w:r w:rsidRPr="00DE5FA7">
        <w:rPr>
          <w:rFonts w:cs="Times New Roman"/>
          <w:noProof/>
          <w:szCs w:val="24"/>
        </w:rPr>
        <w:t>. [Online]. Available: https://support.microsoft.com/en-us/help/172218/microsoft-tcp-ip-host-name-resolution-order. [Accessed: 24-Dec-2017].</w:t>
      </w:r>
    </w:p>
    <w:p w14:paraId="1A93C29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31D6E3F" w14:textId="1FE7A95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[76]</w:t>
      </w:r>
      <w:r w:rsidRPr="00DE5FA7">
        <w:rPr>
          <w:rFonts w:cs="Times New Roman"/>
          <w:noProof/>
          <w:szCs w:val="24"/>
        </w:rPr>
        <w:tab/>
        <w:t xml:space="preserve">A. Khanse, “Hosts File in Windows 10/8/7,” </w:t>
      </w:r>
      <w:r w:rsidRPr="00DE5FA7">
        <w:rPr>
          <w:rFonts w:cs="Times New Roman"/>
          <w:i/>
          <w:iCs/>
          <w:noProof/>
          <w:szCs w:val="24"/>
        </w:rPr>
        <w:t>www.thewindowsclub.com</w:t>
      </w:r>
      <w:r w:rsidRPr="00DE5FA7">
        <w:rPr>
          <w:rFonts w:cs="Times New Roman"/>
          <w:noProof/>
          <w:szCs w:val="24"/>
        </w:rPr>
        <w:t>, 2013. [Online]. Available: http://www.thewindowsclub.com/hosts-file-in-windows. [Accessed: 24-</w:t>
      </w:r>
      <w:r w:rsidRPr="00DE5FA7">
        <w:rPr>
          <w:rFonts w:cs="Times New Roman"/>
          <w:noProof/>
          <w:szCs w:val="24"/>
        </w:rPr>
        <w:lastRenderedPageBreak/>
        <w:t>Dec-2017].</w:t>
      </w:r>
    </w:p>
    <w:p w14:paraId="15590A3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B1B2694" w14:textId="0A1E39F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[77]</w:t>
      </w:r>
      <w:r w:rsidRPr="00DE5FA7">
        <w:rPr>
          <w:rFonts w:cs="Times New Roman"/>
          <w:noProof/>
          <w:szCs w:val="24"/>
        </w:rPr>
        <w:tab/>
        <w:t xml:space="preserve">Microsoft Technet, “Recursive and Iterative Queries,” </w:t>
      </w:r>
      <w:r w:rsidRPr="00DE5FA7">
        <w:rPr>
          <w:rFonts w:cs="Times New Roman"/>
          <w:i/>
          <w:iCs/>
          <w:noProof/>
          <w:szCs w:val="24"/>
        </w:rPr>
        <w:t>technet.microsoft.com</w:t>
      </w:r>
      <w:r w:rsidRPr="00DE5FA7">
        <w:rPr>
          <w:rFonts w:cs="Times New Roman"/>
          <w:noProof/>
          <w:szCs w:val="24"/>
        </w:rPr>
        <w:t>. [Online]. Available: https://technet.microsoft.com/en-us/library/cc961401.aspx. [Accessed: 24-Dec-2017].</w:t>
      </w:r>
    </w:p>
    <w:p w14:paraId="44A1BFF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BA3BE61" w14:textId="1602EF7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[78]</w:t>
      </w:r>
      <w:r w:rsidRPr="00DE5FA7">
        <w:rPr>
          <w:rFonts w:cs="Times New Roman"/>
          <w:noProof/>
          <w:szCs w:val="24"/>
        </w:rPr>
        <w:tab/>
        <w:t xml:space="preserve">Microsoft Technet, “Host Name Resolution,” </w:t>
      </w:r>
      <w:r w:rsidRPr="00DE5FA7">
        <w:rPr>
          <w:rFonts w:cs="Times New Roman"/>
          <w:i/>
          <w:iCs/>
          <w:noProof/>
          <w:szCs w:val="24"/>
        </w:rPr>
        <w:t>technet.microsoft.com</w:t>
      </w:r>
      <w:r w:rsidRPr="00DE5FA7">
        <w:rPr>
          <w:rFonts w:cs="Times New Roman"/>
          <w:noProof/>
          <w:szCs w:val="24"/>
        </w:rPr>
        <w:t>. [Online]. Available: https://technet.microsoft.com/en-us/library/cc958812.aspx. [Accessed: 24-Dec-2017].</w:t>
      </w:r>
    </w:p>
    <w:p w14:paraId="09A9FF2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3CB5512" w14:textId="0065147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[79]</w:t>
      </w:r>
      <w:r w:rsidRPr="00DE5FA7">
        <w:rPr>
          <w:rFonts w:cs="Times New Roman"/>
          <w:noProof/>
          <w:szCs w:val="24"/>
        </w:rPr>
        <w:tab/>
        <w:t xml:space="preserve">D. Karrenberg, “DNS Root Name Servers Frequently Asked Questions,” </w:t>
      </w:r>
      <w:r w:rsidRPr="00DE5FA7">
        <w:rPr>
          <w:rFonts w:cs="Times New Roman"/>
          <w:i/>
          <w:iCs/>
          <w:noProof/>
          <w:szCs w:val="24"/>
        </w:rPr>
        <w:t>www.isoc.org</w:t>
      </w:r>
      <w:r w:rsidRPr="00DE5FA7">
        <w:rPr>
          <w:rFonts w:cs="Times New Roman"/>
          <w:noProof/>
          <w:szCs w:val="24"/>
        </w:rPr>
        <w:t>, 2008. [Online]. Available: https://www.isoc.org/briefings/020/. [Accessed: 24-Dec-2017].</w:t>
      </w:r>
    </w:p>
    <w:p w14:paraId="40CE00A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A8B7877" w14:textId="467D6BC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[80]</w:t>
      </w:r>
      <w:r w:rsidRPr="00DE5FA7">
        <w:rPr>
          <w:rFonts w:cs="Times New Roman"/>
          <w:noProof/>
          <w:szCs w:val="24"/>
        </w:rPr>
        <w:tab/>
        <w:t xml:space="preserve">Microsoft Technet, “Root Hints Files,” </w:t>
      </w:r>
      <w:r w:rsidRPr="00DE5FA7">
        <w:rPr>
          <w:rFonts w:cs="Times New Roman"/>
          <w:i/>
          <w:iCs/>
          <w:noProof/>
          <w:szCs w:val="24"/>
        </w:rPr>
        <w:t>technet.microsoft.com</w:t>
      </w:r>
      <w:r w:rsidRPr="00DE5FA7">
        <w:rPr>
          <w:rFonts w:cs="Times New Roman"/>
          <w:noProof/>
          <w:szCs w:val="24"/>
        </w:rPr>
        <w:t>. [Online]. Available: https://technet.microsoft.com/en-us/library/cc958982.aspx. [Accessed: 13-Jan-2018].</w:t>
      </w:r>
    </w:p>
    <w:p w14:paraId="549BFE5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39960C6" w14:textId="1B10232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[81]</w:t>
      </w:r>
      <w:r w:rsidRPr="00DE5FA7">
        <w:rPr>
          <w:rFonts w:cs="Times New Roman"/>
          <w:noProof/>
          <w:szCs w:val="24"/>
        </w:rPr>
        <w:tab/>
        <w:t xml:space="preserve">Microsoft Technet, “DNS Architecture,” </w:t>
      </w:r>
      <w:r w:rsidRPr="00DE5FA7">
        <w:rPr>
          <w:rFonts w:cs="Times New Roman"/>
          <w:i/>
          <w:iCs/>
          <w:noProof/>
          <w:szCs w:val="24"/>
        </w:rPr>
        <w:t>technet.microsoft.com</w:t>
      </w:r>
      <w:r w:rsidRPr="00DE5FA7">
        <w:rPr>
          <w:rFonts w:cs="Times New Roman"/>
          <w:noProof/>
          <w:szCs w:val="24"/>
        </w:rPr>
        <w:t>. [Online]. Available: https://technet.microsoft.com/en-us/library/dd197427(v=ws.10).aspx. [Accessed: 13-Jan-2018].</w:t>
      </w:r>
    </w:p>
    <w:p w14:paraId="5522757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E2242DB" w14:textId="1401A71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[82]</w:t>
      </w:r>
      <w:r w:rsidRPr="00DE5FA7">
        <w:rPr>
          <w:rFonts w:cs="Times New Roman"/>
          <w:noProof/>
          <w:szCs w:val="24"/>
        </w:rPr>
        <w:tab/>
        <w:t xml:space="preserve">Microsoft Support, “DNS Namespace Planning,” </w:t>
      </w:r>
      <w:r w:rsidRPr="00DE5FA7">
        <w:rPr>
          <w:rFonts w:cs="Times New Roman"/>
          <w:i/>
          <w:iCs/>
          <w:noProof/>
          <w:szCs w:val="24"/>
        </w:rPr>
        <w:t>support.microsoft.com</w:t>
      </w:r>
      <w:r w:rsidRPr="00DE5FA7">
        <w:rPr>
          <w:rFonts w:cs="Times New Roman"/>
          <w:noProof/>
          <w:szCs w:val="24"/>
        </w:rPr>
        <w:t>, 2017. [Online]. Available: https://support.microsoft.com/en-us/help/254680/dns-namespace-planning. [Accessed: 13-Jan-2018].</w:t>
      </w:r>
    </w:p>
    <w:p w14:paraId="1E74869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36B8480" w14:textId="035A917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[83]</w:t>
      </w:r>
      <w:r w:rsidRPr="00DE5FA7">
        <w:rPr>
          <w:rFonts w:cs="Times New Roman"/>
          <w:noProof/>
          <w:szCs w:val="24"/>
        </w:rPr>
        <w:tab/>
        <w:t xml:space="preserve">Raven, “What is a Root Domain?,” </w:t>
      </w:r>
      <w:r w:rsidRPr="00DE5FA7">
        <w:rPr>
          <w:rFonts w:cs="Times New Roman"/>
          <w:i/>
          <w:iCs/>
          <w:noProof/>
          <w:szCs w:val="24"/>
        </w:rPr>
        <w:t>Raven Marketing Glossary</w:t>
      </w:r>
      <w:r w:rsidRPr="00DE5FA7">
        <w:rPr>
          <w:rFonts w:cs="Times New Roman"/>
          <w:noProof/>
          <w:szCs w:val="24"/>
        </w:rPr>
        <w:t>. [Online]. Available: https://raventools.com/marketing-glossary/root-domain/. [Accessed: 13-Jan-2018].</w:t>
      </w:r>
    </w:p>
    <w:p w14:paraId="448B495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EC7247F" w14:textId="2E5E65D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[84]</w:t>
      </w:r>
      <w:r w:rsidRPr="00DE5FA7">
        <w:rPr>
          <w:rFonts w:cs="Times New Roman"/>
          <w:noProof/>
          <w:szCs w:val="24"/>
        </w:rPr>
        <w:tab/>
        <w:t xml:space="preserve">D.A.R.Y.L, “DNS Zones Explained,” </w:t>
      </w:r>
      <w:r w:rsidRPr="00DE5FA7">
        <w:rPr>
          <w:rFonts w:cs="Times New Roman"/>
          <w:i/>
          <w:iCs/>
          <w:noProof/>
          <w:szCs w:val="24"/>
        </w:rPr>
        <w:t>Think Like A Computer</w:t>
      </w:r>
      <w:r w:rsidRPr="00DE5FA7">
        <w:rPr>
          <w:rFonts w:cs="Times New Roman"/>
          <w:noProof/>
          <w:szCs w:val="24"/>
        </w:rPr>
        <w:t>, 2011. [Online]. Available: https://www.think-like-a-computer.com/2011/06/11/dns-zones-explained/. [Accessed: 13-Jan-2018].</w:t>
      </w:r>
    </w:p>
    <w:p w14:paraId="7676F7A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8D02209" w14:textId="2F52AF9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[85]</w:t>
      </w:r>
      <w:r w:rsidRPr="00DE5FA7">
        <w:rPr>
          <w:rFonts w:cs="Times New Roman"/>
          <w:noProof/>
          <w:szCs w:val="24"/>
        </w:rPr>
        <w:tab/>
        <w:t xml:space="preserve">Microsoft Technet, “Zones,” </w:t>
      </w:r>
      <w:r w:rsidRPr="00DE5FA7">
        <w:rPr>
          <w:rFonts w:cs="Times New Roman"/>
          <w:i/>
          <w:iCs/>
          <w:noProof/>
          <w:szCs w:val="24"/>
        </w:rPr>
        <w:t>technet.microsoft.com</w:t>
      </w:r>
      <w:r w:rsidRPr="00DE5FA7">
        <w:rPr>
          <w:rFonts w:cs="Times New Roman"/>
          <w:noProof/>
          <w:szCs w:val="24"/>
        </w:rPr>
        <w:t>. [Online]. Available: https://technet.microsoft.com/en-us/library/cc958980.aspx. [Accessed: 13-Jan-2018].</w:t>
      </w:r>
    </w:p>
    <w:p w14:paraId="12276A9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3B67D87" w14:textId="3DF16F8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[86]</w:t>
      </w:r>
      <w:r w:rsidRPr="00DE5FA7">
        <w:rPr>
          <w:rFonts w:cs="Times New Roman"/>
          <w:noProof/>
          <w:szCs w:val="24"/>
        </w:rPr>
        <w:tab/>
        <w:t xml:space="preserve">Microsoft Technet, “Understanding Zones,” </w:t>
      </w:r>
      <w:r w:rsidRPr="00DE5FA7">
        <w:rPr>
          <w:rFonts w:cs="Times New Roman"/>
          <w:i/>
          <w:iCs/>
          <w:noProof/>
          <w:szCs w:val="24"/>
        </w:rPr>
        <w:t>technet.microsoft.com</w:t>
      </w:r>
      <w:r w:rsidRPr="00DE5FA7">
        <w:rPr>
          <w:rFonts w:cs="Times New Roman"/>
          <w:noProof/>
          <w:szCs w:val="24"/>
        </w:rPr>
        <w:t>. [Online]. Available: https://technet.microsoft.com/en-us/library/cc725590(v=ws.11).aspx. [Accessed: 13-Jan-2018].</w:t>
      </w:r>
    </w:p>
    <w:p w14:paraId="724F8D9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AFA57BF" w14:textId="71E5738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[87]</w:t>
      </w:r>
      <w:r w:rsidRPr="00DE5FA7">
        <w:rPr>
          <w:rFonts w:cs="Times New Roman"/>
          <w:noProof/>
          <w:szCs w:val="24"/>
        </w:rPr>
        <w:tab/>
        <w:t>T. Bashford and L. Cobley, “B.Sc. Year 2 Network Services and Web Technology. WorkSheet 4: Name Resolution using the Domain Name Service (DNS),” Swansea, 2018.</w:t>
      </w:r>
    </w:p>
    <w:p w14:paraId="0A8D087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104FA99" w14:textId="54EBD74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[88]</w:t>
      </w:r>
      <w:r w:rsidRPr="00DE5FA7">
        <w:rPr>
          <w:rFonts w:cs="Times New Roman"/>
          <w:noProof/>
          <w:szCs w:val="24"/>
        </w:rPr>
        <w:tab/>
        <w:t xml:space="preserve">IBM developerWorks, “Clustering: A basic 101 tutorial,” </w:t>
      </w:r>
      <w:r w:rsidRPr="00DE5FA7">
        <w:rPr>
          <w:rFonts w:cs="Times New Roman"/>
          <w:i/>
          <w:iCs/>
          <w:noProof/>
          <w:szCs w:val="24"/>
        </w:rPr>
        <w:t>www.ibm.com</w:t>
      </w:r>
      <w:r w:rsidRPr="00DE5FA7">
        <w:rPr>
          <w:rFonts w:cs="Times New Roman"/>
          <w:noProof/>
          <w:szCs w:val="24"/>
        </w:rPr>
        <w:t>, 2002. [Online]. Available: https://www.ibm.com/developerworks/aix/tutorials/clustering/clustering.html. [Accessed: 26-Dec-2017].</w:t>
      </w:r>
    </w:p>
    <w:p w14:paraId="76AFD24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70EB2F9" w14:textId="32967DF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[89]</w:t>
      </w:r>
      <w:r w:rsidRPr="00DE5FA7">
        <w:rPr>
          <w:rFonts w:cs="Times New Roman"/>
          <w:noProof/>
          <w:szCs w:val="24"/>
        </w:rPr>
        <w:tab/>
        <w:t xml:space="preserve">Oracle, “Overview of High Availability,” </w:t>
      </w:r>
      <w:r w:rsidRPr="00DE5FA7">
        <w:rPr>
          <w:rFonts w:cs="Times New Roman"/>
          <w:i/>
          <w:iCs/>
          <w:noProof/>
          <w:szCs w:val="24"/>
        </w:rPr>
        <w:t>docs.oracle.com</w:t>
      </w:r>
      <w:r w:rsidRPr="00DE5FA7">
        <w:rPr>
          <w:rFonts w:cs="Times New Roman"/>
          <w:noProof/>
          <w:szCs w:val="24"/>
        </w:rPr>
        <w:t xml:space="preserve">. [Online]. Available: https://docs.oracle.com/cd/B19306_01/server.102/b14210/overview.htm. [Accessed: </w:t>
      </w:r>
      <w:r w:rsidRPr="00DE5FA7">
        <w:rPr>
          <w:rFonts w:cs="Times New Roman"/>
          <w:noProof/>
          <w:szCs w:val="24"/>
        </w:rPr>
        <w:lastRenderedPageBreak/>
        <w:t>26-Dec-2017].</w:t>
      </w:r>
    </w:p>
    <w:p w14:paraId="526AECA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9F4C9CF" w14:textId="1D3B49A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[90]</w:t>
      </w:r>
      <w:r w:rsidRPr="00DE5FA7">
        <w:rPr>
          <w:rFonts w:cs="Times New Roman"/>
          <w:noProof/>
          <w:szCs w:val="24"/>
        </w:rPr>
        <w:tab/>
        <w:t xml:space="preserve">Microsoft Technet, “High Availability and Clustering Technologies,” </w:t>
      </w:r>
      <w:r w:rsidRPr="00DE5FA7">
        <w:rPr>
          <w:rFonts w:cs="Times New Roman"/>
          <w:i/>
          <w:iCs/>
          <w:noProof/>
          <w:szCs w:val="24"/>
        </w:rPr>
        <w:t>technet.microsoft.com</w:t>
      </w:r>
      <w:r w:rsidRPr="00DE5FA7">
        <w:rPr>
          <w:rFonts w:cs="Times New Roman"/>
          <w:noProof/>
          <w:szCs w:val="24"/>
        </w:rPr>
        <w:t>. [Online]. Available: https://technet.microsoft.com/en-gb/library/cc535053.aspx. [Accessed: 26-Dec-2017].</w:t>
      </w:r>
    </w:p>
    <w:p w14:paraId="068568A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EEECB63" w14:textId="006BB03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[91]</w:t>
      </w:r>
      <w:r w:rsidRPr="00DE5FA7">
        <w:rPr>
          <w:rFonts w:cs="Times New Roman"/>
          <w:noProof/>
          <w:szCs w:val="24"/>
        </w:rPr>
        <w:tab/>
        <w:t xml:space="preserve">C. Bishop, “What is a Web Application Server?,” </w:t>
      </w:r>
      <w:r w:rsidRPr="00DE5FA7">
        <w:rPr>
          <w:rFonts w:cs="Times New Roman"/>
          <w:i/>
          <w:iCs/>
          <w:noProof/>
          <w:szCs w:val="24"/>
        </w:rPr>
        <w:t>Resultant Systems</w:t>
      </w:r>
      <w:r w:rsidRPr="00DE5FA7">
        <w:rPr>
          <w:rFonts w:cs="Times New Roman"/>
          <w:noProof/>
          <w:szCs w:val="24"/>
        </w:rPr>
        <w:t>, 2003. [Online]. Available: http://www.resultantsys.com/index.php/general/what-is-a-web-application-server/. [Accessed: 26-Dec-2017].</w:t>
      </w:r>
    </w:p>
    <w:p w14:paraId="3E53239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9FD6FDB" w14:textId="44F2ABC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[92]</w:t>
      </w:r>
      <w:r w:rsidRPr="00DE5FA7">
        <w:rPr>
          <w:rFonts w:cs="Times New Roman"/>
          <w:noProof/>
          <w:szCs w:val="24"/>
        </w:rPr>
        <w:tab/>
        <w:t xml:space="preserve">NGINX, “What Is a Web Server vs. an Application Server,” </w:t>
      </w:r>
      <w:r w:rsidRPr="00DE5FA7">
        <w:rPr>
          <w:rFonts w:cs="Times New Roman"/>
          <w:i/>
          <w:iCs/>
          <w:noProof/>
          <w:szCs w:val="24"/>
        </w:rPr>
        <w:t>www.nginx.com</w:t>
      </w:r>
      <w:r w:rsidRPr="00DE5FA7">
        <w:rPr>
          <w:rFonts w:cs="Times New Roman"/>
          <w:noProof/>
          <w:szCs w:val="24"/>
        </w:rPr>
        <w:t>. [Online]. Available: https://www.nginx.com/resources/glossary/application-server-vs-web-server/. [Accessed: 26-Dec-2017].</w:t>
      </w:r>
    </w:p>
    <w:p w14:paraId="2CB5FAA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AB8E4B3" w14:textId="1E4C1D7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[93]</w:t>
      </w:r>
      <w:r w:rsidRPr="00DE5FA7">
        <w:rPr>
          <w:rFonts w:cs="Times New Roman"/>
          <w:noProof/>
          <w:szCs w:val="24"/>
        </w:rPr>
        <w:tab/>
        <w:t xml:space="preserve">Microsoft Developer Network, “Chapter 19: Physical Tiers and Deployment,” </w:t>
      </w:r>
      <w:r w:rsidRPr="00DE5FA7">
        <w:rPr>
          <w:rFonts w:cs="Times New Roman"/>
          <w:i/>
          <w:iCs/>
          <w:noProof/>
          <w:szCs w:val="24"/>
        </w:rPr>
        <w:t>msdn.microsoft.com</w:t>
      </w:r>
      <w:r w:rsidRPr="00DE5FA7">
        <w:rPr>
          <w:rFonts w:cs="Times New Roman"/>
          <w:noProof/>
          <w:szCs w:val="24"/>
        </w:rPr>
        <w:t>. [Online]. Available: https://msdn.microsoft.com/en-gb/library/ee658120.aspx. [Accessed: 26-Dec-2017].</w:t>
      </w:r>
    </w:p>
    <w:p w14:paraId="6912CE4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22A6D17" w14:textId="55029BF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[94]</w:t>
      </w:r>
      <w:r w:rsidRPr="00DE5FA7">
        <w:rPr>
          <w:rFonts w:cs="Times New Roman"/>
          <w:noProof/>
          <w:szCs w:val="24"/>
        </w:rPr>
        <w:tab/>
        <w:t xml:space="preserve">P. R. Reed, “Logical versus Physical Tiers,” </w:t>
      </w:r>
      <w:r w:rsidRPr="00DE5FA7">
        <w:rPr>
          <w:rFonts w:cs="Times New Roman"/>
          <w:i/>
          <w:iCs/>
          <w:noProof/>
          <w:szCs w:val="24"/>
        </w:rPr>
        <w:t>informIT</w:t>
      </w:r>
      <w:r w:rsidRPr="00DE5FA7">
        <w:rPr>
          <w:rFonts w:cs="Times New Roman"/>
          <w:noProof/>
          <w:szCs w:val="24"/>
        </w:rPr>
        <w:t>, 2002. [Online]. Available: http://www.informit.com/articles/article.aspx?p=26018&amp;seqNum=4. [Accessed: 26-Dec-2017].</w:t>
      </w:r>
    </w:p>
    <w:p w14:paraId="6025FB7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0A7B877" w14:textId="453D076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[95]</w:t>
      </w:r>
      <w:r w:rsidRPr="00DE5FA7">
        <w:rPr>
          <w:rFonts w:cs="Times New Roman"/>
          <w:noProof/>
          <w:szCs w:val="24"/>
        </w:rPr>
        <w:tab/>
        <w:t xml:space="preserve">Oracle, “Cluster Architectures,” </w:t>
      </w:r>
      <w:r w:rsidRPr="00DE5FA7">
        <w:rPr>
          <w:rFonts w:cs="Times New Roman"/>
          <w:i/>
          <w:iCs/>
          <w:noProof/>
          <w:szCs w:val="24"/>
        </w:rPr>
        <w:t>docs.oracle.com</w:t>
      </w:r>
      <w:r w:rsidRPr="00DE5FA7">
        <w:rPr>
          <w:rFonts w:cs="Times New Roman"/>
          <w:noProof/>
          <w:szCs w:val="24"/>
        </w:rPr>
        <w:t>, 2016. [Online]. Available: https://docs.oracle.com/cd/E13222_01/wls/docs103/cluster/planning.html#wp1115757. [Accessed: 26-Dec-2017].</w:t>
      </w:r>
    </w:p>
    <w:p w14:paraId="51522CA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D5C6E0B" w14:textId="36386AFC"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[96]</w:t>
      </w:r>
      <w:r w:rsidRPr="00DE5FA7">
        <w:rPr>
          <w:rFonts w:cs="Times New Roman"/>
          <w:noProof/>
          <w:szCs w:val="24"/>
        </w:rPr>
        <w:tab/>
        <w:t xml:space="preserve">R. Tyagi, “Enterprise application clustering architecture,” </w:t>
      </w:r>
      <w:r w:rsidRPr="00DE5FA7">
        <w:rPr>
          <w:rFonts w:cs="Times New Roman"/>
          <w:i/>
          <w:iCs/>
          <w:noProof/>
          <w:szCs w:val="24"/>
        </w:rPr>
        <w:t>TechRepublic</w:t>
      </w:r>
      <w:r w:rsidRPr="00DE5FA7">
        <w:rPr>
          <w:rFonts w:cs="Times New Roman"/>
          <w:noProof/>
          <w:szCs w:val="24"/>
        </w:rPr>
        <w:t>, 2002. [Online]. Available: https://www.techrepublic.com/article/enterprise-application-clustering-architecture/. [Accessed: 26-Dec-2017].</w:t>
      </w:r>
    </w:p>
    <w:p w14:paraId="2D6D248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DF67A69" w14:textId="02461A3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[97]</w:t>
      </w:r>
      <w:r w:rsidRPr="00DE5FA7">
        <w:rPr>
          <w:rFonts w:cs="Times New Roman"/>
          <w:noProof/>
          <w:szCs w:val="24"/>
        </w:rPr>
        <w:tab/>
        <w:t xml:space="preserve">MicroStrategy, “Presentation Layer,” </w:t>
      </w:r>
      <w:r w:rsidRPr="00DE5FA7">
        <w:rPr>
          <w:rFonts w:cs="Times New Roman"/>
          <w:i/>
          <w:iCs/>
          <w:noProof/>
          <w:szCs w:val="24"/>
        </w:rPr>
        <w:t>lw.microstrategy.com</w:t>
      </w:r>
      <w:r w:rsidRPr="00DE5FA7">
        <w:rPr>
          <w:rFonts w:cs="Times New Roman"/>
          <w:noProof/>
          <w:szCs w:val="24"/>
        </w:rPr>
        <w:t>. [Online]. Available: https://lw.microstrategy.com/MSDZ/MSDL/GARelease_Current/docs/projects/WebSDK/Content/topics/webarch/Presentation_Layer.htm. [Accessed: 27-Dec-2017].</w:t>
      </w:r>
    </w:p>
    <w:p w14:paraId="5667726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3C2C7FE" w14:textId="50E5CA5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[98]</w:t>
      </w:r>
      <w:r w:rsidRPr="00DE5FA7">
        <w:rPr>
          <w:rFonts w:cs="Times New Roman"/>
          <w:noProof/>
          <w:szCs w:val="24"/>
        </w:rPr>
        <w:tab/>
        <w:t xml:space="preserve">MicroStrategy, “Application Objects Layer,” </w:t>
      </w:r>
      <w:r w:rsidRPr="00DE5FA7">
        <w:rPr>
          <w:rFonts w:cs="Times New Roman"/>
          <w:i/>
          <w:iCs/>
          <w:noProof/>
          <w:szCs w:val="24"/>
        </w:rPr>
        <w:t>lw.microstrategy.com</w:t>
      </w:r>
      <w:r w:rsidRPr="00DE5FA7">
        <w:rPr>
          <w:rFonts w:cs="Times New Roman"/>
          <w:noProof/>
          <w:szCs w:val="24"/>
        </w:rPr>
        <w:t>. [Online]. Available: https://lw.microstrategy.com/MSDZ/MSDL/GARelease_Current/docs/projects/WebSDK/Content/topics/webarch/Application_Objects_Layer.htm. [Accessed: 27-Dec-2017].</w:t>
      </w:r>
    </w:p>
    <w:p w14:paraId="1A8F303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27F1771" w14:textId="6C6AEDD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[99]</w:t>
      </w:r>
      <w:r w:rsidRPr="00DE5FA7">
        <w:rPr>
          <w:rFonts w:cs="Times New Roman"/>
          <w:noProof/>
          <w:szCs w:val="24"/>
        </w:rPr>
        <w:tab/>
        <w:t xml:space="preserve">Microsoft Developer Network, “ObjectDataSource Web Server Control Overview,” </w:t>
      </w:r>
      <w:r w:rsidRPr="00DE5FA7">
        <w:rPr>
          <w:rFonts w:cs="Times New Roman"/>
          <w:i/>
          <w:iCs/>
          <w:noProof/>
          <w:szCs w:val="24"/>
        </w:rPr>
        <w:t>msdn.microsoft.com</w:t>
      </w:r>
      <w:r w:rsidRPr="00DE5FA7">
        <w:rPr>
          <w:rFonts w:cs="Times New Roman"/>
          <w:noProof/>
          <w:szCs w:val="24"/>
        </w:rPr>
        <w:t>. [Online]. Available: https://msdn.microsoft.com/en-us/library/9a4kyhcx.aspx. [Accessed: 27-Dec-2017].</w:t>
      </w:r>
    </w:p>
    <w:p w14:paraId="5D32820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0B31E6B" w14:textId="1CE7EB8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[100]</w:t>
      </w:r>
      <w:r w:rsidRPr="00DE5FA7">
        <w:rPr>
          <w:rFonts w:cs="Times New Roman"/>
          <w:noProof/>
          <w:szCs w:val="24"/>
        </w:rPr>
        <w:tab/>
        <w:t xml:space="preserve">V. Thakur, “5-Tier Architecture,” </w:t>
      </w:r>
      <w:r w:rsidRPr="00DE5FA7">
        <w:rPr>
          <w:rFonts w:cs="Times New Roman"/>
          <w:i/>
          <w:iCs/>
          <w:noProof/>
          <w:szCs w:val="24"/>
        </w:rPr>
        <w:t>ASP.NET 3.5 Application Architecture and Design</w:t>
      </w:r>
      <w:r w:rsidRPr="00DE5FA7">
        <w:rPr>
          <w:rFonts w:cs="Times New Roman"/>
          <w:noProof/>
          <w:szCs w:val="24"/>
        </w:rPr>
        <w:t>, 2008. [Online]. Available: https://www.packtpub.com/mapt/book/web_development/9781847195500/4/ch04lvl1sec03/5-tier-architecture. [Accessed: 27-Dec-2017].</w:t>
      </w:r>
    </w:p>
    <w:p w14:paraId="0844523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2A2DCF2" w14:textId="3BD4FC1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[101]</w:t>
      </w:r>
      <w:r w:rsidRPr="00DE5FA7">
        <w:rPr>
          <w:rFonts w:cs="Times New Roman"/>
          <w:noProof/>
          <w:szCs w:val="24"/>
        </w:rPr>
        <w:tab/>
        <w:t xml:space="preserve">Oracle, “Application Server Clustering,” </w:t>
      </w:r>
      <w:r w:rsidRPr="00DE5FA7">
        <w:rPr>
          <w:rFonts w:cs="Times New Roman"/>
          <w:i/>
          <w:iCs/>
          <w:noProof/>
          <w:szCs w:val="24"/>
        </w:rPr>
        <w:t>docs.oracle.com</w:t>
      </w:r>
      <w:r w:rsidRPr="00DE5FA7">
        <w:rPr>
          <w:rFonts w:cs="Times New Roman"/>
          <w:noProof/>
          <w:szCs w:val="24"/>
        </w:rPr>
        <w:t xml:space="preserve">, 2002. [Online]. Available: https://docs.oracle.com/cd/A97329_03/core.902/a92171/cluster.htm#1010630. </w:t>
      </w:r>
      <w:r w:rsidRPr="00DE5FA7">
        <w:rPr>
          <w:rFonts w:cs="Times New Roman"/>
          <w:noProof/>
          <w:szCs w:val="24"/>
        </w:rPr>
        <w:lastRenderedPageBreak/>
        <w:t>[Accessed: 27-Dec-2017].</w:t>
      </w:r>
    </w:p>
    <w:p w14:paraId="74D6CAC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D02DCDF" w14:textId="2D7F02F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[102]</w:t>
      </w:r>
      <w:r w:rsidRPr="00DE5FA7">
        <w:rPr>
          <w:rFonts w:cs="Times New Roman"/>
          <w:noProof/>
          <w:szCs w:val="24"/>
        </w:rPr>
        <w:tab/>
        <w:t xml:space="preserve">A. Brown, “Application Clustering For Scalability and High Availability,” </w:t>
      </w:r>
      <w:r w:rsidRPr="00DE5FA7">
        <w:rPr>
          <w:rFonts w:cs="Times New Roman"/>
          <w:i/>
          <w:iCs/>
          <w:noProof/>
          <w:szCs w:val="24"/>
        </w:rPr>
        <w:t>DZone Performance</w:t>
      </w:r>
      <w:r w:rsidRPr="00DE5FA7">
        <w:rPr>
          <w:rFonts w:cs="Times New Roman"/>
          <w:noProof/>
          <w:szCs w:val="24"/>
        </w:rPr>
        <w:t>, 2009. [Online]. Available: https://dzone.com/articles/application-clustering. [Accessed: 26-Dec-2017].</w:t>
      </w:r>
    </w:p>
    <w:p w14:paraId="7CA10C3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1E03041" w14:textId="7995E70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[103]</w:t>
      </w:r>
      <w:r w:rsidRPr="00DE5FA7">
        <w:rPr>
          <w:rFonts w:cs="Times New Roman"/>
          <w:noProof/>
          <w:szCs w:val="24"/>
        </w:rPr>
        <w:tab/>
        <w:t xml:space="preserve">S. Popa, “Architectures for J2EE Application Clustering in BEA and IBM Application Servers,” </w:t>
      </w:r>
      <w:r w:rsidRPr="00DE5FA7">
        <w:rPr>
          <w:rFonts w:cs="Times New Roman"/>
          <w:i/>
          <w:iCs/>
          <w:noProof/>
          <w:szCs w:val="24"/>
        </w:rPr>
        <w:t>T-110.551 Internetworking Semin.</w:t>
      </w:r>
      <w:r w:rsidRPr="00DE5FA7">
        <w:rPr>
          <w:rFonts w:cs="Times New Roman"/>
          <w:noProof/>
          <w:szCs w:val="24"/>
        </w:rPr>
        <w:t>, 2004.</w:t>
      </w:r>
    </w:p>
    <w:p w14:paraId="06CBDCD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0A804E9" w14:textId="1C0F92B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[104]</w:t>
      </w:r>
      <w:r w:rsidRPr="00DE5FA7">
        <w:rPr>
          <w:rFonts w:cs="Times New Roman"/>
          <w:noProof/>
          <w:szCs w:val="24"/>
        </w:rPr>
        <w:tab/>
        <w:t xml:space="preserve">B. Goetz, “State replication in the Web tier,” </w:t>
      </w:r>
      <w:r w:rsidRPr="00DE5FA7">
        <w:rPr>
          <w:rFonts w:cs="Times New Roman"/>
          <w:i/>
          <w:iCs/>
          <w:noProof/>
          <w:szCs w:val="24"/>
        </w:rPr>
        <w:t>IBM developerWorks</w:t>
      </w:r>
      <w:r w:rsidRPr="00DE5FA7">
        <w:rPr>
          <w:rFonts w:cs="Times New Roman"/>
          <w:noProof/>
          <w:szCs w:val="24"/>
        </w:rPr>
        <w:t>, 2004. [Online]. Available: https://www.ibm.com/developerworks/library/j-jtp07294/index.html. [Accessed: 15-Jan-2018].</w:t>
      </w:r>
    </w:p>
    <w:p w14:paraId="1C7B3DA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8D10336" w14:textId="1C34CEF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[105]</w:t>
      </w:r>
      <w:r w:rsidRPr="00DE5FA7">
        <w:rPr>
          <w:rFonts w:cs="Times New Roman"/>
          <w:noProof/>
          <w:szCs w:val="24"/>
        </w:rPr>
        <w:tab/>
        <w:t xml:space="preserve">IBM Knowledge Center, “Application server clustering,” </w:t>
      </w:r>
      <w:r w:rsidRPr="00DE5FA7">
        <w:rPr>
          <w:rFonts w:cs="Times New Roman"/>
          <w:i/>
          <w:iCs/>
          <w:noProof/>
          <w:szCs w:val="24"/>
        </w:rPr>
        <w:t>www.ibm.com</w:t>
      </w:r>
      <w:r w:rsidRPr="00DE5FA7">
        <w:rPr>
          <w:rFonts w:cs="Times New Roman"/>
          <w:noProof/>
          <w:szCs w:val="24"/>
        </w:rPr>
        <w:t>. [Online]. Available: https://www.ibm.com/support/knowledgecenter/en/SSZJPZ_11.5.0/com.ibm.swg.im.iis.productization.iisinfsv.ha.install.doc/topics/wsisinst_pln_ha_appserver_clustering.html. [Accessed: 27-Dec-2017].</w:t>
      </w:r>
    </w:p>
    <w:p w14:paraId="30F5954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574FAAC" w14:textId="1C77E3A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[106]</w:t>
      </w:r>
      <w:r w:rsidRPr="00DE5FA7">
        <w:rPr>
          <w:rFonts w:cs="Times New Roman"/>
          <w:noProof/>
          <w:szCs w:val="24"/>
        </w:rPr>
        <w:tab/>
        <w:t xml:space="preserve">D. Beaumont, “How to explain vertical and horizontal scaling in the cloud,” </w:t>
      </w:r>
      <w:r w:rsidRPr="00DE5FA7">
        <w:rPr>
          <w:rFonts w:cs="Times New Roman"/>
          <w:i/>
          <w:iCs/>
          <w:noProof/>
          <w:szCs w:val="24"/>
        </w:rPr>
        <w:t>IBM Cloud computing news</w:t>
      </w:r>
      <w:r w:rsidRPr="00DE5FA7">
        <w:rPr>
          <w:rFonts w:cs="Times New Roman"/>
          <w:noProof/>
          <w:szCs w:val="24"/>
        </w:rPr>
        <w:t>, 2014. [Online]. Available: https://www.ibm.com/blogs/cloud-computing/2014/04/explain-vertical-horizontal-scaling-cloud/. [Accessed: 27-Dec-2017].</w:t>
      </w:r>
    </w:p>
    <w:p w14:paraId="3E662CC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3C16570" w14:textId="017ADE9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[107]</w:t>
      </w:r>
      <w:r w:rsidRPr="00DE5FA7">
        <w:rPr>
          <w:rFonts w:cs="Times New Roman"/>
          <w:noProof/>
          <w:szCs w:val="24"/>
        </w:rPr>
        <w:tab/>
        <w:t xml:space="preserve">Oracle, “Understanding WebLogic Server Clustering,” </w:t>
      </w:r>
      <w:r w:rsidRPr="00DE5FA7">
        <w:rPr>
          <w:rFonts w:cs="Times New Roman"/>
          <w:i/>
          <w:iCs/>
          <w:noProof/>
          <w:szCs w:val="24"/>
        </w:rPr>
        <w:t>docs.oracle.com</w:t>
      </w:r>
      <w:r w:rsidRPr="00DE5FA7">
        <w:rPr>
          <w:rFonts w:cs="Times New Roman"/>
          <w:noProof/>
          <w:szCs w:val="24"/>
        </w:rPr>
        <w:t>. [Online]. Available: https://docs.oracle.com/cd/E11035_01/wls100/cluster/overview.html. [Accessed: 27-Dec-2017].</w:t>
      </w:r>
    </w:p>
    <w:p w14:paraId="61BA767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D5D4211" w14:textId="23310FB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[108]</w:t>
      </w:r>
      <w:r w:rsidRPr="00DE5FA7">
        <w:rPr>
          <w:rFonts w:cs="Times New Roman"/>
          <w:noProof/>
          <w:szCs w:val="24"/>
        </w:rPr>
        <w:tab/>
        <w:t xml:space="preserve">A. Kang, “J2EE clustering, Part 2,” </w:t>
      </w:r>
      <w:r w:rsidRPr="00DE5FA7">
        <w:rPr>
          <w:rFonts w:cs="Times New Roman"/>
          <w:i/>
          <w:iCs/>
          <w:noProof/>
          <w:szCs w:val="24"/>
        </w:rPr>
        <w:t>JavaWorld</w:t>
      </w:r>
      <w:r w:rsidRPr="00DE5FA7">
        <w:rPr>
          <w:rFonts w:cs="Times New Roman"/>
          <w:noProof/>
          <w:szCs w:val="24"/>
        </w:rPr>
        <w:t>, 2001. [Online]. Available: https://www.javaworld.com/article/2075478/core-java/j2ee-clustering--part-2.html. [Accessed: 15-Jan-2018].</w:t>
      </w:r>
    </w:p>
    <w:p w14:paraId="2C358BA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DBC71D9" w14:textId="6226BCE3"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[109]</w:t>
      </w:r>
      <w:r w:rsidRPr="00DE5FA7">
        <w:rPr>
          <w:rFonts w:cs="Times New Roman"/>
          <w:noProof/>
          <w:szCs w:val="24"/>
        </w:rPr>
        <w:tab/>
        <w:t xml:space="preserve">S. Lee, “Understanding Java Garbage Collection,” </w:t>
      </w:r>
      <w:r w:rsidRPr="00DE5FA7">
        <w:rPr>
          <w:rFonts w:cs="Times New Roman"/>
          <w:i/>
          <w:iCs/>
          <w:noProof/>
          <w:szCs w:val="24"/>
        </w:rPr>
        <w:t>CUBRID blog</w:t>
      </w:r>
      <w:r w:rsidRPr="00DE5FA7">
        <w:rPr>
          <w:rFonts w:cs="Times New Roman"/>
          <w:noProof/>
          <w:szCs w:val="24"/>
        </w:rPr>
        <w:t>, 2017. [Online]. Available: https://www.cubrid.org/blog/understanding-java-garbage-collection. [Accessed: 27-Dec-2017].</w:t>
      </w:r>
    </w:p>
    <w:p w14:paraId="0329391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1686C6C" w14:textId="7801592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[110]</w:t>
      </w:r>
      <w:r w:rsidRPr="00DE5FA7">
        <w:rPr>
          <w:rFonts w:cs="Times New Roman"/>
          <w:noProof/>
          <w:szCs w:val="24"/>
        </w:rPr>
        <w:tab/>
        <w:t xml:space="preserve">Stackify, “What is Java Garbage Collection? Best Practices, Tutorials &amp; More,” </w:t>
      </w:r>
      <w:r w:rsidRPr="00DE5FA7">
        <w:rPr>
          <w:rFonts w:cs="Times New Roman"/>
          <w:i/>
          <w:iCs/>
          <w:noProof/>
          <w:szCs w:val="24"/>
        </w:rPr>
        <w:t>Developer Tips, Tricks &amp; Resources</w:t>
      </w:r>
      <w:r w:rsidRPr="00DE5FA7">
        <w:rPr>
          <w:rFonts w:cs="Times New Roman"/>
          <w:noProof/>
          <w:szCs w:val="24"/>
        </w:rPr>
        <w:t>, 2017. [Online]. Available: https://stackify.com/what-is-java-garbage-collection/. [Accessed: 15-Jan-2018].</w:t>
      </w:r>
    </w:p>
    <w:p w14:paraId="66C653A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E1435DE" w14:textId="2508066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[111]</w:t>
      </w:r>
      <w:r w:rsidRPr="00DE5FA7">
        <w:rPr>
          <w:rFonts w:cs="Times New Roman"/>
          <w:noProof/>
          <w:szCs w:val="24"/>
        </w:rPr>
        <w:tab/>
        <w:t xml:space="preserve">P. Haridas, “Importance of the Java heap size In WebSphere Application Server,” </w:t>
      </w:r>
      <w:r w:rsidRPr="00DE5FA7">
        <w:rPr>
          <w:rFonts w:cs="Times New Roman"/>
          <w:i/>
          <w:iCs/>
          <w:noProof/>
          <w:szCs w:val="24"/>
        </w:rPr>
        <w:t>IBM developerWorks Blog</w:t>
      </w:r>
      <w:r w:rsidRPr="00DE5FA7">
        <w:rPr>
          <w:rFonts w:cs="Times New Roman"/>
          <w:noProof/>
          <w:szCs w:val="24"/>
        </w:rPr>
        <w:t>, 2015. [Online]. Available: https://www.ibm.com/developerworks/community/blogs/aimsupport/entry/java_heap_was?lang=en. [Accessed: 15-Jan-2018].</w:t>
      </w:r>
    </w:p>
    <w:p w14:paraId="3FE978C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86335D4" w14:textId="4CDEBF2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[112]</w:t>
      </w:r>
      <w:r w:rsidRPr="00DE5FA7">
        <w:rPr>
          <w:rFonts w:cs="Times New Roman"/>
          <w:noProof/>
          <w:szCs w:val="24"/>
        </w:rPr>
        <w:tab/>
        <w:t xml:space="preserve">Microsoft Technet, “Failover Clustering Overview,” </w:t>
      </w:r>
      <w:r w:rsidRPr="00DE5FA7">
        <w:rPr>
          <w:rFonts w:cs="Times New Roman"/>
          <w:i/>
          <w:iCs/>
          <w:noProof/>
          <w:szCs w:val="24"/>
        </w:rPr>
        <w:t>technet.microsoft.com</w:t>
      </w:r>
      <w:r w:rsidRPr="00DE5FA7">
        <w:rPr>
          <w:rFonts w:cs="Times New Roman"/>
          <w:noProof/>
          <w:szCs w:val="24"/>
        </w:rPr>
        <w:t>, 2013. [Online]. Available: https://technet.microsoft.com/en-us/library/hh831579(v=ws.11).aspx. [Accessed: 15-Jan-2018].</w:t>
      </w:r>
    </w:p>
    <w:p w14:paraId="1857F14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114D7FD" w14:textId="5570E8D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[113]</w:t>
      </w:r>
      <w:r w:rsidRPr="00DE5FA7">
        <w:rPr>
          <w:rFonts w:cs="Times New Roman"/>
          <w:noProof/>
          <w:szCs w:val="24"/>
        </w:rPr>
        <w:tab/>
        <w:t xml:space="preserve">IBM Knowledge Center, “High availability models,” </w:t>
      </w:r>
      <w:r w:rsidRPr="00DE5FA7">
        <w:rPr>
          <w:rFonts w:cs="Times New Roman"/>
          <w:i/>
          <w:iCs/>
          <w:noProof/>
          <w:szCs w:val="24"/>
        </w:rPr>
        <w:t>www.ibm.com</w:t>
      </w:r>
      <w:r w:rsidRPr="00DE5FA7">
        <w:rPr>
          <w:rFonts w:cs="Times New Roman"/>
          <w:noProof/>
          <w:szCs w:val="24"/>
        </w:rPr>
        <w:t xml:space="preserve">. [Online]. Available: </w:t>
      </w:r>
      <w:r w:rsidRPr="00DE5FA7">
        <w:rPr>
          <w:rFonts w:cs="Times New Roman"/>
          <w:noProof/>
          <w:szCs w:val="24"/>
        </w:rPr>
        <w:lastRenderedPageBreak/>
        <w:t>https://www.ibm.com/support/knowledgecenter/en/SSLKT6_7.6.0.5/com.ibm.mbs.doc/gp_highavail/c_cluster_config_models.html. [Accessed: 26-Dec-2017].</w:t>
      </w:r>
    </w:p>
    <w:p w14:paraId="67A1324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7AED3D0" w14:textId="41F600B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[114]</w:t>
      </w:r>
      <w:r w:rsidRPr="00DE5FA7">
        <w:rPr>
          <w:rFonts w:cs="Times New Roman"/>
          <w:noProof/>
          <w:szCs w:val="24"/>
        </w:rPr>
        <w:tab/>
        <w:t xml:space="preserve">R. Shetty, “High Availability: Planning Redundancy,” </w:t>
      </w:r>
      <w:r w:rsidRPr="00DE5FA7">
        <w:rPr>
          <w:rFonts w:cs="Times New Roman"/>
          <w:i/>
          <w:iCs/>
          <w:noProof/>
          <w:szCs w:val="24"/>
        </w:rPr>
        <w:t>IBM developerWorks</w:t>
      </w:r>
      <w:r w:rsidRPr="00DE5FA7">
        <w:rPr>
          <w:rFonts w:cs="Times New Roman"/>
          <w:noProof/>
          <w:szCs w:val="24"/>
        </w:rPr>
        <w:t>, 2014. [Online]. Available: https://www.ibm.com/developerworks/community/blogs/RohitShetty/entry/high_availability_planning_redundancy?lang=en. [Accessed: 26-Dec-2017].</w:t>
      </w:r>
    </w:p>
    <w:p w14:paraId="1587232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900904D" w14:textId="3A48C0C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[115]</w:t>
      </w:r>
      <w:r w:rsidRPr="00DE5FA7">
        <w:rPr>
          <w:rFonts w:cs="Times New Roman"/>
          <w:noProof/>
          <w:szCs w:val="24"/>
        </w:rPr>
        <w:tab/>
        <w:t xml:space="preserve">UnixArena, “Veritas cluster concepts,” </w:t>
      </w:r>
      <w:r w:rsidRPr="00DE5FA7">
        <w:rPr>
          <w:rFonts w:cs="Times New Roman"/>
          <w:i/>
          <w:iCs/>
          <w:noProof/>
          <w:szCs w:val="24"/>
        </w:rPr>
        <w:t>www.unixarena.com</w:t>
      </w:r>
      <w:r w:rsidRPr="00DE5FA7">
        <w:rPr>
          <w:rFonts w:cs="Times New Roman"/>
          <w:noProof/>
          <w:szCs w:val="24"/>
        </w:rPr>
        <w:t>, 2012. [Online]. Available: https://www.unixarena.com/2012/07/veritas-cluster-concepts.html. [Accessed: 16-Jan-2018].</w:t>
      </w:r>
    </w:p>
    <w:p w14:paraId="1419030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5ACCD97" w14:textId="25E055B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[116]</w:t>
      </w:r>
      <w:r w:rsidRPr="00DE5FA7">
        <w:rPr>
          <w:rFonts w:cs="Times New Roman"/>
          <w:noProof/>
          <w:szCs w:val="24"/>
        </w:rPr>
        <w:tab/>
        <w:t xml:space="preserve">IBM Knowledge Center, “Multiple clusters,” </w:t>
      </w:r>
      <w:r w:rsidRPr="00DE5FA7">
        <w:rPr>
          <w:rFonts w:cs="Times New Roman"/>
          <w:i/>
          <w:iCs/>
          <w:noProof/>
          <w:szCs w:val="24"/>
        </w:rPr>
        <w:t>www.ibm.com</w:t>
      </w:r>
      <w:r w:rsidRPr="00DE5FA7">
        <w:rPr>
          <w:rFonts w:cs="Times New Roman"/>
          <w:noProof/>
          <w:szCs w:val="24"/>
        </w:rPr>
        <w:t>. [Online]. Available: https://www.ibm.com/support/knowledgecenter/SSHRKX_8.0.0/plan/top_multipleservers.html. [Accessed: 26-Dec-2017].</w:t>
      </w:r>
    </w:p>
    <w:p w14:paraId="2A4463A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157D7D2" w14:textId="0D93BF4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[117]</w:t>
      </w:r>
      <w:r w:rsidRPr="00DE5FA7">
        <w:rPr>
          <w:rFonts w:cs="Times New Roman"/>
          <w:noProof/>
          <w:szCs w:val="24"/>
        </w:rPr>
        <w:tab/>
        <w:t xml:space="preserve">J. C. Villanueva, “Active-Active vs Active-Passive High Availability Cluster,” </w:t>
      </w:r>
      <w:r w:rsidRPr="00DE5FA7">
        <w:rPr>
          <w:rFonts w:cs="Times New Roman"/>
          <w:i/>
          <w:iCs/>
          <w:noProof/>
          <w:szCs w:val="24"/>
        </w:rPr>
        <w:t>Jscape</w:t>
      </w:r>
      <w:r w:rsidRPr="00DE5FA7">
        <w:rPr>
          <w:rFonts w:cs="Times New Roman"/>
          <w:noProof/>
          <w:szCs w:val="24"/>
        </w:rPr>
        <w:t>, 2015. [Online]. Available: http://www.jscape.com/blog/active-active-vs-active-passive-high-availability-cluster. [Accessed: 26-Dec-2017].</w:t>
      </w:r>
    </w:p>
    <w:p w14:paraId="781CA19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1FF7572" w14:textId="6E4CBF0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[118]</w:t>
      </w:r>
      <w:r w:rsidRPr="00DE5FA7">
        <w:rPr>
          <w:rFonts w:cs="Times New Roman"/>
          <w:noProof/>
          <w:szCs w:val="24"/>
        </w:rPr>
        <w:tab/>
        <w:t xml:space="preserve">Eileen, “N+1 is not the same as N-to-1,” </w:t>
      </w:r>
      <w:r w:rsidRPr="00DE5FA7">
        <w:rPr>
          <w:rFonts w:cs="Times New Roman"/>
          <w:i/>
          <w:iCs/>
          <w:noProof/>
          <w:szCs w:val="24"/>
        </w:rPr>
        <w:t>vox.veritas.com</w:t>
      </w:r>
      <w:r w:rsidRPr="00DE5FA7">
        <w:rPr>
          <w:rFonts w:cs="Times New Roman"/>
          <w:noProof/>
          <w:szCs w:val="24"/>
        </w:rPr>
        <w:t>, 2009. [Online]. Available: https://vox.veritas.com/t5/Articles/Multinode-clustering-N-1-is-not-the-same-as-N-to-1-and-it/ta-p/805822. [Accessed: 26-Dec-2017].</w:t>
      </w:r>
    </w:p>
    <w:p w14:paraId="1149CBE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0496E74" w14:textId="3CC1FE8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[119]</w:t>
      </w:r>
      <w:r w:rsidRPr="00DE5FA7">
        <w:rPr>
          <w:rFonts w:cs="Times New Roman"/>
          <w:noProof/>
          <w:szCs w:val="24"/>
        </w:rPr>
        <w:tab/>
        <w:t xml:space="preserve">Veritas Technologies LLC, “About the N + 1 configuration,” </w:t>
      </w:r>
      <w:r w:rsidRPr="00DE5FA7">
        <w:rPr>
          <w:rFonts w:cs="Times New Roman"/>
          <w:i/>
          <w:iCs/>
          <w:noProof/>
          <w:szCs w:val="24"/>
        </w:rPr>
        <w:t>About advanced failover configurations</w:t>
      </w:r>
      <w:r w:rsidRPr="00DE5FA7">
        <w:rPr>
          <w:rFonts w:cs="Times New Roman"/>
          <w:noProof/>
          <w:szCs w:val="24"/>
        </w:rPr>
        <w:t>. [Online]. Available: https://sort.veritas.com/public/documents/vie/7.1/aix/productguides/html/vcs_admin/ch02s02s01.htm. [Accessed: 26-Dec-2017].</w:t>
      </w:r>
    </w:p>
    <w:p w14:paraId="794E69C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C1F4264" w14:textId="3B53B83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[120]</w:t>
      </w:r>
      <w:r w:rsidRPr="00DE5FA7">
        <w:rPr>
          <w:rFonts w:cs="Times New Roman"/>
          <w:noProof/>
          <w:szCs w:val="24"/>
        </w:rPr>
        <w:tab/>
        <w:t xml:space="preserve">Veritas Technologies LLC, “About N-to-1 configuration,” </w:t>
      </w:r>
      <w:r w:rsidRPr="00DE5FA7">
        <w:rPr>
          <w:rFonts w:cs="Times New Roman"/>
          <w:i/>
          <w:iCs/>
          <w:noProof/>
          <w:szCs w:val="24"/>
        </w:rPr>
        <w:t>Basic failover configurations</w:t>
      </w:r>
      <w:r w:rsidRPr="00DE5FA7">
        <w:rPr>
          <w:rFonts w:cs="Times New Roman"/>
          <w:noProof/>
          <w:szCs w:val="24"/>
        </w:rPr>
        <w:t>. [Online]. Available: https://sort.veritas.com/public/documents/via/7.0/aix/productguides/html/vcs_admin/ch02s01s03.htm. [Accessed: 16-Jan-2018].</w:t>
      </w:r>
    </w:p>
    <w:p w14:paraId="15D0283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642BF88" w14:textId="6C9C6DA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[121]</w:t>
      </w:r>
      <w:r w:rsidRPr="00DE5FA7">
        <w:rPr>
          <w:rFonts w:cs="Times New Roman"/>
          <w:noProof/>
          <w:szCs w:val="24"/>
        </w:rPr>
        <w:tab/>
        <w:t xml:space="preserve">Veritas Technologies LLC, “About the N-to-N configuration,” </w:t>
      </w:r>
      <w:r w:rsidRPr="00DE5FA7">
        <w:rPr>
          <w:rFonts w:cs="Times New Roman"/>
          <w:i/>
          <w:iCs/>
          <w:noProof/>
          <w:szCs w:val="24"/>
        </w:rPr>
        <w:t>About advanced failover configurations</w:t>
      </w:r>
      <w:r w:rsidRPr="00DE5FA7">
        <w:rPr>
          <w:rFonts w:cs="Times New Roman"/>
          <w:noProof/>
          <w:szCs w:val="24"/>
        </w:rPr>
        <w:t>. [Online]. Available: https://sort.veritas.com/public/documents/vie/7.1/aix/productguides/html/vcs_admin/ch02s02s02.htm. [Accessed: 26-Dec-2017].</w:t>
      </w:r>
    </w:p>
    <w:p w14:paraId="4826BAF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9BAB002" w14:textId="2B81471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[122]</w:t>
      </w:r>
      <w:r w:rsidRPr="00DE5FA7">
        <w:rPr>
          <w:rFonts w:cs="Times New Roman"/>
          <w:noProof/>
          <w:szCs w:val="24"/>
        </w:rPr>
        <w:tab/>
        <w:t xml:space="preserve">Microsoft Technet, “Network Load Balancing Overview,” </w:t>
      </w:r>
      <w:r w:rsidRPr="00DE5FA7">
        <w:rPr>
          <w:rFonts w:cs="Times New Roman"/>
          <w:i/>
          <w:iCs/>
          <w:noProof/>
          <w:szCs w:val="24"/>
        </w:rPr>
        <w:t>technet.microsoft.com</w:t>
      </w:r>
      <w:r w:rsidRPr="00DE5FA7">
        <w:rPr>
          <w:rFonts w:cs="Times New Roman"/>
          <w:noProof/>
          <w:szCs w:val="24"/>
        </w:rPr>
        <w:t>. [Online]. Available: https://technet.microsoft.com/en-us/library/cc725946(v=ws.11).aspx. [Accessed: 16-Jan-2018].</w:t>
      </w:r>
    </w:p>
    <w:p w14:paraId="19918EC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9FEE9E8" w14:textId="7BE73AF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[123]</w:t>
      </w:r>
      <w:r w:rsidRPr="00DE5FA7">
        <w:rPr>
          <w:rFonts w:cs="Times New Roman"/>
          <w:noProof/>
          <w:szCs w:val="24"/>
        </w:rPr>
        <w:tab/>
        <w:t xml:space="preserve">A. Stannard, “The Inevitable Rise of the Stateful Web Application,” </w:t>
      </w:r>
      <w:r w:rsidRPr="00DE5FA7">
        <w:rPr>
          <w:rFonts w:cs="Times New Roman"/>
          <w:i/>
          <w:iCs/>
          <w:noProof/>
          <w:szCs w:val="24"/>
        </w:rPr>
        <w:t>Petabridge</w:t>
      </w:r>
      <w:r w:rsidRPr="00DE5FA7">
        <w:rPr>
          <w:rFonts w:cs="Times New Roman"/>
          <w:noProof/>
          <w:szCs w:val="24"/>
        </w:rPr>
        <w:t>, 2015. [Online]. Available: https://petabridge.com/blog/stateful-web-applications/. [Accessed: 16-Jan-2018].</w:t>
      </w:r>
    </w:p>
    <w:p w14:paraId="70CE92C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360576E" w14:textId="75ACFE5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[124]</w:t>
      </w:r>
      <w:r w:rsidRPr="00DE5FA7">
        <w:rPr>
          <w:rFonts w:cs="Times New Roman"/>
          <w:noProof/>
          <w:szCs w:val="24"/>
        </w:rPr>
        <w:tab/>
        <w:t xml:space="preserve">Elastic Load Balancing, “What Is a Network Load Balancer?,” </w:t>
      </w:r>
      <w:r w:rsidRPr="00DE5FA7">
        <w:rPr>
          <w:rFonts w:cs="Times New Roman"/>
          <w:i/>
          <w:iCs/>
          <w:noProof/>
          <w:szCs w:val="24"/>
        </w:rPr>
        <w:t>docs.aws.amazon.com</w:t>
      </w:r>
      <w:r w:rsidRPr="00DE5FA7">
        <w:rPr>
          <w:rFonts w:cs="Times New Roman"/>
          <w:noProof/>
          <w:szCs w:val="24"/>
        </w:rPr>
        <w:t xml:space="preserve">. [Online]. Available: https://docs.aws.amazon.com/elasticloadbalancing/latest/network/introduction.html. </w:t>
      </w:r>
      <w:r w:rsidRPr="00DE5FA7">
        <w:rPr>
          <w:rFonts w:cs="Times New Roman"/>
          <w:noProof/>
          <w:szCs w:val="24"/>
        </w:rPr>
        <w:lastRenderedPageBreak/>
        <w:t>[Accessed: 17-Jan-2018].</w:t>
      </w:r>
    </w:p>
    <w:p w14:paraId="08A5F22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206CAE3" w14:textId="4A1CB73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[125]</w:t>
      </w:r>
      <w:r w:rsidRPr="00DE5FA7">
        <w:rPr>
          <w:rFonts w:cs="Times New Roman"/>
          <w:noProof/>
          <w:szCs w:val="24"/>
        </w:rPr>
        <w:tab/>
        <w:t xml:space="preserve">NGINX Software, “What Is Load Balancing?,” </w:t>
      </w:r>
      <w:r w:rsidRPr="00DE5FA7">
        <w:rPr>
          <w:rFonts w:cs="Times New Roman"/>
          <w:i/>
          <w:iCs/>
          <w:noProof/>
          <w:szCs w:val="24"/>
        </w:rPr>
        <w:t>www.nginx.com</w:t>
      </w:r>
      <w:r w:rsidRPr="00DE5FA7">
        <w:rPr>
          <w:rFonts w:cs="Times New Roman"/>
          <w:noProof/>
          <w:szCs w:val="24"/>
        </w:rPr>
        <w:t>. [Online]. Available: https://www.nginx.com/resources/glossary/load-balancing/. [Accessed: 17-Jan-2018].</w:t>
      </w:r>
    </w:p>
    <w:p w14:paraId="4AACA85E"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9A23B96" w14:textId="02B41F7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[126]</w:t>
      </w:r>
      <w:r w:rsidRPr="00DE5FA7">
        <w:rPr>
          <w:rFonts w:cs="Times New Roman"/>
          <w:noProof/>
          <w:szCs w:val="24"/>
        </w:rPr>
        <w:tab/>
        <w:t xml:space="preserve">Microsoft Docs, “Understanding Generic Services and Applications that Can Be Configured in a Failover Cluster,” </w:t>
      </w:r>
      <w:r w:rsidRPr="00DE5FA7">
        <w:rPr>
          <w:rFonts w:cs="Times New Roman"/>
          <w:i/>
          <w:iCs/>
          <w:noProof/>
          <w:szCs w:val="24"/>
        </w:rPr>
        <w:t>docs.microsoft.com</w:t>
      </w:r>
      <w:r w:rsidRPr="00DE5FA7">
        <w:rPr>
          <w:rFonts w:cs="Times New Roman"/>
          <w:noProof/>
          <w:szCs w:val="24"/>
        </w:rPr>
        <w:t>, 2009. [Online]. Available: https://docs.microsoft.com/en-us/previous-versions/windows/it-pro/windows-server-2008-R2-and-2008/cc753938(v=ws.11). [Accessed: 17-Jan-2018].</w:t>
      </w:r>
    </w:p>
    <w:p w14:paraId="5328E15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FD4AA27" w14:textId="4BDA33F7"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[127]</w:t>
      </w:r>
      <w:r w:rsidRPr="00DE5FA7">
        <w:rPr>
          <w:rFonts w:cs="Times New Roman"/>
          <w:noProof/>
          <w:szCs w:val="24"/>
        </w:rPr>
        <w:tab/>
        <w:t xml:space="preserve">B. Assmann, “load balancing, affinity, persistence, sticky sessions: what you need to know,” </w:t>
      </w:r>
      <w:r w:rsidRPr="00DE5FA7">
        <w:rPr>
          <w:rFonts w:cs="Times New Roman"/>
          <w:i/>
          <w:iCs/>
          <w:noProof/>
          <w:szCs w:val="24"/>
        </w:rPr>
        <w:t>HAProxy Technologies</w:t>
      </w:r>
      <w:r w:rsidRPr="00DE5FA7">
        <w:rPr>
          <w:rFonts w:cs="Times New Roman"/>
          <w:noProof/>
          <w:szCs w:val="24"/>
        </w:rPr>
        <w:t>, 2012. [Online]. Available: https://www.haproxy.com/blog/load-balancing-affinity-persistence-sticky-sessions-what-you-need-to-know/. [Accessed: 17-Jan-2018].</w:t>
      </w:r>
    </w:p>
    <w:p w14:paraId="0D0879A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C909102" w14:textId="46E1BBD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[128]</w:t>
      </w:r>
      <w:r w:rsidRPr="00DE5FA7">
        <w:rPr>
          <w:rFonts w:cs="Times New Roman"/>
          <w:noProof/>
          <w:szCs w:val="24"/>
        </w:rPr>
        <w:tab/>
        <w:t xml:space="preserve">Microsoft Technet, “Chapter 5 - Load Balancing,” </w:t>
      </w:r>
      <w:r w:rsidRPr="00DE5FA7">
        <w:rPr>
          <w:rFonts w:cs="Times New Roman"/>
          <w:i/>
          <w:iCs/>
          <w:noProof/>
          <w:szCs w:val="24"/>
        </w:rPr>
        <w:t>technet.microsoft.com</w:t>
      </w:r>
      <w:r w:rsidRPr="00DE5FA7">
        <w:rPr>
          <w:rFonts w:cs="Times New Roman"/>
          <w:noProof/>
          <w:szCs w:val="24"/>
        </w:rPr>
        <w:t>. [Online]. Available: https://technet.microsoft.com/en-us/library/bb734910.aspx. [Accessed: 17-Jan-2018].</w:t>
      </w:r>
    </w:p>
    <w:p w14:paraId="5CF11BA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117B07F" w14:textId="29AE145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[129]</w:t>
      </w:r>
      <w:r w:rsidRPr="00DE5FA7">
        <w:rPr>
          <w:rFonts w:cs="Times New Roman"/>
          <w:noProof/>
          <w:szCs w:val="24"/>
        </w:rPr>
        <w:tab/>
        <w:t xml:space="preserve">Microsoft Technet, “Using NLB,” </w:t>
      </w:r>
      <w:r w:rsidRPr="00DE5FA7">
        <w:rPr>
          <w:rFonts w:cs="Times New Roman"/>
          <w:i/>
          <w:iCs/>
          <w:noProof/>
          <w:szCs w:val="24"/>
        </w:rPr>
        <w:t>technet.microsoft.com</w:t>
      </w:r>
      <w:r w:rsidRPr="00DE5FA7">
        <w:rPr>
          <w:rFonts w:cs="Times New Roman"/>
          <w:noProof/>
          <w:szCs w:val="24"/>
        </w:rPr>
        <w:t>. [Online]. Available: https://technet.microsoft.com/en-us/library/bb687542.aspx. [Accessed: 17-Jan-2018].</w:t>
      </w:r>
    </w:p>
    <w:p w14:paraId="164F6C8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4DAEFE0" w14:textId="0265AB3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[130]</w:t>
      </w:r>
      <w:r w:rsidRPr="00DE5FA7">
        <w:rPr>
          <w:rFonts w:cs="Times New Roman"/>
          <w:noProof/>
          <w:szCs w:val="24"/>
        </w:rPr>
        <w:tab/>
        <w:t xml:space="preserve">Microsoft Technet, “Preserving Session State in Network Load Balancing Web Server Clusters (IIS 6.0),” </w:t>
      </w:r>
      <w:r w:rsidRPr="00DE5FA7">
        <w:rPr>
          <w:rFonts w:cs="Times New Roman"/>
          <w:i/>
          <w:iCs/>
          <w:noProof/>
          <w:szCs w:val="24"/>
        </w:rPr>
        <w:t>Improving IIS 6.0 Scalability and Availability with Network Load Balancing</w:t>
      </w:r>
      <w:r w:rsidRPr="00DE5FA7">
        <w:rPr>
          <w:rFonts w:cs="Times New Roman"/>
          <w:noProof/>
          <w:szCs w:val="24"/>
        </w:rPr>
        <w:t>. [Online]. Available: https://www.microsoft.com/technet/prodtechnol/WindowsServer2003/Library/IIS/77cb4318-75f8-4310-a05f-3605b5768007.mspx?mfr=true. [Accessed: 01-Jan-2018].</w:t>
      </w:r>
    </w:p>
    <w:p w14:paraId="11663B65"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E31220A" w14:textId="386241E7"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[131]</w:t>
      </w:r>
      <w:r w:rsidRPr="00DE5FA7">
        <w:rPr>
          <w:rFonts w:cs="Times New Roman"/>
          <w:noProof/>
          <w:szCs w:val="24"/>
        </w:rPr>
        <w:tab/>
        <w:t xml:space="preserve">D. Van Hoye (MVP), “NLB for Stateful Applications is possible ?,” </w:t>
      </w:r>
      <w:r w:rsidRPr="00DE5FA7">
        <w:rPr>
          <w:rFonts w:cs="Times New Roman"/>
          <w:i/>
          <w:iCs/>
          <w:noProof/>
          <w:szCs w:val="24"/>
        </w:rPr>
        <w:t>social.technet.microsoft.com</w:t>
      </w:r>
      <w:r w:rsidRPr="00DE5FA7">
        <w:rPr>
          <w:rFonts w:cs="Times New Roman"/>
          <w:noProof/>
          <w:szCs w:val="24"/>
        </w:rPr>
        <w:t>, 2011. [Online]. Available: https://social.technet.microsoft.com/Forums/windowsserver/en-US/c124b4b4-fa2a-4764-b99a-5b2228b16430/nlb-for-stateful-applications-is-possible-?forum=winservergen. [Accessed: 17-Jan-2018].</w:t>
      </w:r>
    </w:p>
    <w:p w14:paraId="2C86FE5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DF3C647" w14:textId="10B32FE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[132]</w:t>
      </w:r>
      <w:r w:rsidRPr="00DE5FA7">
        <w:rPr>
          <w:rFonts w:cs="Times New Roman"/>
          <w:noProof/>
          <w:szCs w:val="24"/>
        </w:rPr>
        <w:tab/>
        <w:t xml:space="preserve">James, “Microsoft Cluster Service vs NLB,” </w:t>
      </w:r>
      <w:r w:rsidRPr="00DE5FA7">
        <w:rPr>
          <w:rFonts w:cs="Times New Roman"/>
          <w:i/>
          <w:iCs/>
          <w:noProof/>
          <w:szCs w:val="24"/>
        </w:rPr>
        <w:t>jbcomp.com</w:t>
      </w:r>
      <w:r w:rsidRPr="00DE5FA7">
        <w:rPr>
          <w:rFonts w:cs="Times New Roman"/>
          <w:noProof/>
          <w:szCs w:val="24"/>
        </w:rPr>
        <w:t>, 2014. [Online]. Available: http://jbcomp.com/microsoft-cluster-service-vs-nlb/. [Accessed: 16-Jan-2018].</w:t>
      </w:r>
    </w:p>
    <w:p w14:paraId="45406F8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C0A7A2C" w14:textId="29A5316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[133]</w:t>
      </w:r>
      <w:r w:rsidRPr="00DE5FA7">
        <w:rPr>
          <w:rFonts w:cs="Times New Roman"/>
          <w:noProof/>
          <w:szCs w:val="24"/>
        </w:rPr>
        <w:tab/>
        <w:t xml:space="preserve">S. Perriman, “Introducing NLB Application Health Awareness,” </w:t>
      </w:r>
      <w:r w:rsidRPr="00DE5FA7">
        <w:rPr>
          <w:rFonts w:cs="Times New Roman"/>
          <w:i/>
          <w:iCs/>
          <w:noProof/>
          <w:szCs w:val="24"/>
        </w:rPr>
        <w:t>Failover Clustering and Network Load Balancing Team Blog</w:t>
      </w:r>
      <w:r w:rsidRPr="00DE5FA7">
        <w:rPr>
          <w:rFonts w:cs="Times New Roman"/>
          <w:noProof/>
          <w:szCs w:val="24"/>
        </w:rPr>
        <w:t>, 2008. [Online]. Available: https://blogs.msdn.microsoft.com/clustering/2008/06/24/introducing-nlb-application-health-awareness/. [Accessed: 20-Jan-2018].</w:t>
      </w:r>
    </w:p>
    <w:p w14:paraId="416585F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8FD9E6F" w14:textId="475D2017"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[134]</w:t>
      </w:r>
      <w:r w:rsidRPr="00DE5FA7">
        <w:rPr>
          <w:rFonts w:cs="Times New Roman"/>
          <w:noProof/>
          <w:szCs w:val="24"/>
        </w:rPr>
        <w:tab/>
        <w:t xml:space="preserve">LaunchSchool, “Stateful Web Applications,” </w:t>
      </w:r>
      <w:r w:rsidRPr="00DE5FA7">
        <w:rPr>
          <w:rFonts w:cs="Times New Roman"/>
          <w:i/>
          <w:iCs/>
          <w:noProof/>
          <w:szCs w:val="24"/>
        </w:rPr>
        <w:t>launchschool.com</w:t>
      </w:r>
      <w:r w:rsidRPr="00DE5FA7">
        <w:rPr>
          <w:rFonts w:cs="Times New Roman"/>
          <w:noProof/>
          <w:szCs w:val="24"/>
        </w:rPr>
        <w:t>. [Online]. Available: https://launchschool.com/books/http/read/statefulness. [Accessed: 17-Jan-2018].</w:t>
      </w:r>
    </w:p>
    <w:p w14:paraId="5AA4FD5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4B3E7DC" w14:textId="06F17A2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[135]</w:t>
      </w:r>
      <w:r w:rsidRPr="00DE5FA7">
        <w:rPr>
          <w:rFonts w:cs="Times New Roman"/>
          <w:noProof/>
          <w:szCs w:val="24"/>
        </w:rPr>
        <w:tab/>
        <w:t xml:space="preserve">Microsoft Docs, “Web Server (IIS) Support for Application Server,” </w:t>
      </w:r>
      <w:r w:rsidRPr="00DE5FA7">
        <w:rPr>
          <w:rFonts w:cs="Times New Roman"/>
          <w:i/>
          <w:iCs/>
          <w:noProof/>
          <w:szCs w:val="24"/>
        </w:rPr>
        <w:t>docs.microsoft.com</w:t>
      </w:r>
      <w:r w:rsidRPr="00DE5FA7">
        <w:rPr>
          <w:rFonts w:cs="Times New Roman"/>
          <w:noProof/>
          <w:szCs w:val="24"/>
        </w:rPr>
        <w:t>, 2013. [Online]. Available: https://docs.microsoft.com/en-us/previous-versions/windows/it-pro/windows-server-2008-R2-and-2008/cc753830(v=ws.11). [Accessed: 20-Jan-2018].</w:t>
      </w:r>
    </w:p>
    <w:p w14:paraId="78E72EA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4D2AD1A" w14:textId="70F0A5BD"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lastRenderedPageBreak/>
        <w:t>[136]</w:t>
      </w:r>
      <w:r w:rsidRPr="00DE5FA7">
        <w:rPr>
          <w:rFonts w:cs="Times New Roman"/>
          <w:noProof/>
          <w:szCs w:val="24"/>
        </w:rPr>
        <w:tab/>
        <w:t xml:space="preserve">Microsoft Docs, “Application Server Role,” </w:t>
      </w:r>
      <w:r w:rsidRPr="00DE5FA7">
        <w:rPr>
          <w:rFonts w:cs="Times New Roman"/>
          <w:i/>
          <w:iCs/>
          <w:noProof/>
          <w:szCs w:val="24"/>
        </w:rPr>
        <w:t>docs.microsoft.com</w:t>
      </w:r>
      <w:r w:rsidRPr="00DE5FA7">
        <w:rPr>
          <w:rFonts w:cs="Times New Roman"/>
          <w:noProof/>
          <w:szCs w:val="24"/>
        </w:rPr>
        <w:t>, 2012. [Online]. Available: https://docs.microsoft.com/en-us/previous-versions/windows/it-pro/windows-server-2008-R2-and-2008/cc754024(v=ws.10). [Accessed: 19-Jan-2018].</w:t>
      </w:r>
    </w:p>
    <w:p w14:paraId="5B1340D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147918B" w14:textId="1DE6ADC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[137]</w:t>
      </w:r>
      <w:r w:rsidRPr="00DE5FA7">
        <w:rPr>
          <w:rFonts w:cs="Times New Roman"/>
          <w:noProof/>
          <w:szCs w:val="24"/>
        </w:rPr>
        <w:tab/>
        <w:t xml:space="preserve">Microsoft Docs, “Application Server: Frequently Asked Questions,” </w:t>
      </w:r>
      <w:r w:rsidRPr="00DE5FA7">
        <w:rPr>
          <w:rFonts w:cs="Times New Roman"/>
          <w:i/>
          <w:iCs/>
          <w:noProof/>
          <w:szCs w:val="24"/>
        </w:rPr>
        <w:t>docs.microsoft.com</w:t>
      </w:r>
      <w:r w:rsidRPr="00DE5FA7">
        <w:rPr>
          <w:rFonts w:cs="Times New Roman"/>
          <w:noProof/>
          <w:szCs w:val="24"/>
        </w:rPr>
        <w:t>, 2012. [Online]. Available: https://docs.microsoft.com/en-us/previous-versions/windows/it-pro/windows-server-2008-R2-and-2008/cc725850(v=ws.10). [Accessed: 20-Jan-2018].</w:t>
      </w:r>
    </w:p>
    <w:p w14:paraId="35A4861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1A745D5" w14:textId="77777777" w:rsidR="00DE5FA7" w:rsidRP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[138]</w:t>
      </w:r>
      <w:r w:rsidRPr="00DE5FA7">
        <w:rPr>
          <w:rFonts w:cs="Times New Roman"/>
          <w:noProof/>
          <w:szCs w:val="24"/>
        </w:rPr>
        <w:tab/>
        <w:t>F5 Networks Inc., “The Evolution of Application Delivery Controllers,” 2017.</w:t>
      </w:r>
    </w:p>
    <w:p w14:paraId="292EC908" w14:textId="4B7C594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[139]</w:t>
      </w:r>
      <w:r w:rsidRPr="00DE5FA7">
        <w:rPr>
          <w:rFonts w:cs="Times New Roman"/>
          <w:noProof/>
          <w:szCs w:val="24"/>
        </w:rPr>
        <w:tab/>
        <w:t xml:space="preserve">L. MacVittie, “Clustering versus load-balancing,” </w:t>
      </w:r>
      <w:r w:rsidRPr="00DE5FA7">
        <w:rPr>
          <w:rFonts w:cs="Times New Roman"/>
          <w:i/>
          <w:iCs/>
          <w:noProof/>
          <w:szCs w:val="24"/>
        </w:rPr>
        <w:t>devcentral.f5.com</w:t>
      </w:r>
      <w:r w:rsidRPr="00DE5FA7">
        <w:rPr>
          <w:rFonts w:cs="Times New Roman"/>
          <w:noProof/>
          <w:szCs w:val="24"/>
        </w:rPr>
        <w:t>, 2017. [Online]. Available: https://devcentral.f5.com/articles/clustering-versus-load-balancing. [Accessed: 16-Jan-2018].</w:t>
      </w:r>
    </w:p>
    <w:p w14:paraId="7C7A1FE1"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2E30AC8" w14:textId="2BD5494E"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[140]</w:t>
      </w:r>
      <w:r w:rsidRPr="00DE5FA7">
        <w:rPr>
          <w:rFonts w:cs="Times New Roman"/>
          <w:noProof/>
          <w:szCs w:val="24"/>
        </w:rPr>
        <w:tab/>
        <w:t xml:space="preserve">B. Mitchell, “Application Servers in Computer Networking,” </w:t>
      </w:r>
      <w:r w:rsidRPr="00DE5FA7">
        <w:rPr>
          <w:rFonts w:cs="Times New Roman"/>
          <w:i/>
          <w:iCs/>
          <w:noProof/>
          <w:szCs w:val="24"/>
        </w:rPr>
        <w:t>INTERNET &amp; NETWORK</w:t>
      </w:r>
      <w:r w:rsidRPr="00DE5FA7">
        <w:rPr>
          <w:rFonts w:cs="Times New Roman"/>
          <w:noProof/>
          <w:szCs w:val="24"/>
        </w:rPr>
        <w:t>, 2017. [Online]. Available: https://www.lifewire.com/what-is-an-application-server-818199. [Accessed: 19-Jan-2018].</w:t>
      </w:r>
    </w:p>
    <w:p w14:paraId="3069F9AC"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B214A16" w14:textId="70D6859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[141]</w:t>
      </w:r>
      <w:r w:rsidRPr="00DE5FA7">
        <w:rPr>
          <w:rFonts w:cs="Times New Roman"/>
          <w:noProof/>
          <w:szCs w:val="24"/>
        </w:rPr>
        <w:tab/>
        <w:t xml:space="preserve">M. Marinina, “Java vs .NET: Factors to Consider,” </w:t>
      </w:r>
      <w:r w:rsidRPr="00DE5FA7">
        <w:rPr>
          <w:rFonts w:cs="Times New Roman"/>
          <w:i/>
          <w:iCs/>
          <w:noProof/>
          <w:szCs w:val="24"/>
        </w:rPr>
        <w:t>codeburst</w:t>
      </w:r>
      <w:r w:rsidRPr="00DE5FA7">
        <w:rPr>
          <w:rFonts w:cs="Times New Roman"/>
          <w:noProof/>
          <w:szCs w:val="24"/>
        </w:rPr>
        <w:t>, 2017. [Online]. Available: https://codeburst.io/java-vs-net-factors-to-consider-cde1d22b06a7. [Accessed: 19-Jan-2018].</w:t>
      </w:r>
    </w:p>
    <w:p w14:paraId="70CFB70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7240703" w14:textId="6D88EE4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[142]</w:t>
      </w:r>
      <w:r w:rsidRPr="00DE5FA7">
        <w:rPr>
          <w:rFonts w:cs="Times New Roman"/>
          <w:noProof/>
          <w:szCs w:val="24"/>
        </w:rPr>
        <w:tab/>
        <w:t xml:space="preserve">Rishabh Software, “.Net vs Java: Comparison Of The Platforms,” </w:t>
      </w:r>
      <w:r w:rsidRPr="00DE5FA7">
        <w:rPr>
          <w:rFonts w:cs="Times New Roman"/>
          <w:i/>
          <w:iCs/>
          <w:noProof/>
          <w:szCs w:val="24"/>
        </w:rPr>
        <w:t>www.rishabhsoft.com</w:t>
      </w:r>
      <w:r w:rsidRPr="00DE5FA7">
        <w:rPr>
          <w:rFonts w:cs="Times New Roman"/>
          <w:noProof/>
          <w:szCs w:val="24"/>
        </w:rPr>
        <w:t>, 2017. [Online]. Available: https://www.rishabhsoft.com/blog/dot-net-vs-java. [Accessed: 19-Jan-2018].</w:t>
      </w:r>
    </w:p>
    <w:p w14:paraId="3929F6C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C2DC07A" w14:textId="779E4DC5"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[143]</w:t>
      </w:r>
      <w:r w:rsidRPr="00DE5FA7">
        <w:rPr>
          <w:rFonts w:cs="Times New Roman"/>
          <w:noProof/>
          <w:szCs w:val="24"/>
        </w:rPr>
        <w:tab/>
        <w:t xml:space="preserve">M. Rouse, “What is Java Platform, Enterprise Edition (Java EE),” </w:t>
      </w:r>
      <w:r w:rsidRPr="00DE5FA7">
        <w:rPr>
          <w:rFonts w:cs="Times New Roman"/>
          <w:i/>
          <w:iCs/>
          <w:noProof/>
          <w:szCs w:val="24"/>
        </w:rPr>
        <w:t>TheServerSide</w:t>
      </w:r>
      <w:r w:rsidRPr="00DE5FA7">
        <w:rPr>
          <w:rFonts w:cs="Times New Roman"/>
          <w:noProof/>
          <w:szCs w:val="24"/>
        </w:rPr>
        <w:t>, 2017. [Online]. Available: http://www.theserverside.com/definition/J2EE-Java-2-Platform-Enterprise-Edition. [Accessed: 19-Jan-2018].</w:t>
      </w:r>
    </w:p>
    <w:p w14:paraId="0F1A756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23DDF9C" w14:textId="27D93E6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[144]</w:t>
      </w:r>
      <w:r w:rsidRPr="00DE5FA7">
        <w:rPr>
          <w:rFonts w:cs="Times New Roman"/>
          <w:noProof/>
          <w:szCs w:val="24"/>
        </w:rPr>
        <w:tab/>
        <w:t xml:space="preserve">Oracle, “Java Platform, Enterprise Edition (Java EE),” </w:t>
      </w:r>
      <w:r w:rsidRPr="00DE5FA7">
        <w:rPr>
          <w:rFonts w:cs="Times New Roman"/>
          <w:i/>
          <w:iCs/>
          <w:noProof/>
          <w:szCs w:val="24"/>
        </w:rPr>
        <w:t>Oracle Technology Network</w:t>
      </w:r>
      <w:r w:rsidRPr="00DE5FA7">
        <w:rPr>
          <w:rFonts w:cs="Times New Roman"/>
          <w:noProof/>
          <w:szCs w:val="24"/>
        </w:rPr>
        <w:t>. [Online]. Available: http://www.oracle.com/technetwork/java/javaee/overview/index.html. [Accessed: 19-Jan-2018].</w:t>
      </w:r>
    </w:p>
    <w:p w14:paraId="543C696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AB854F7" w14:textId="6398698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[145]</w:t>
      </w:r>
      <w:r w:rsidRPr="00DE5FA7">
        <w:rPr>
          <w:rFonts w:cs="Times New Roman"/>
          <w:noProof/>
          <w:szCs w:val="24"/>
        </w:rPr>
        <w:tab/>
        <w:t xml:space="preserve">Oracle, “Oracle WebLogic Server,” </w:t>
      </w:r>
      <w:r w:rsidRPr="00DE5FA7">
        <w:rPr>
          <w:rFonts w:cs="Times New Roman"/>
          <w:i/>
          <w:iCs/>
          <w:noProof/>
          <w:szCs w:val="24"/>
        </w:rPr>
        <w:t>Oracle Fusion Middleware</w:t>
      </w:r>
      <w:r w:rsidRPr="00DE5FA7">
        <w:rPr>
          <w:rFonts w:cs="Times New Roman"/>
          <w:noProof/>
          <w:szCs w:val="24"/>
        </w:rPr>
        <w:t>. [Online]. Available: https://www.oracle.com/uk/middleware/weblogic/index.html. [Accessed: 19-Jan-2018].</w:t>
      </w:r>
    </w:p>
    <w:p w14:paraId="69143FD8"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CA053C9" w14:textId="28AB1C9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[146]</w:t>
      </w:r>
      <w:r w:rsidRPr="00DE5FA7">
        <w:rPr>
          <w:rFonts w:cs="Times New Roman"/>
          <w:noProof/>
          <w:szCs w:val="24"/>
        </w:rPr>
        <w:tab/>
        <w:t xml:space="preserve">IBM, “IBM WebSphere software,” </w:t>
      </w:r>
      <w:r w:rsidRPr="00DE5FA7">
        <w:rPr>
          <w:rFonts w:cs="Times New Roman"/>
          <w:i/>
          <w:iCs/>
          <w:noProof/>
          <w:szCs w:val="24"/>
        </w:rPr>
        <w:t>IBM Software</w:t>
      </w:r>
      <w:r w:rsidRPr="00DE5FA7">
        <w:rPr>
          <w:rFonts w:cs="Times New Roman"/>
          <w:noProof/>
          <w:szCs w:val="24"/>
        </w:rPr>
        <w:t>. [Online]. Available: https://www-01.ibm.com/software/uk/websphere/. [Accessed: 19-Jan-2018].</w:t>
      </w:r>
    </w:p>
    <w:p w14:paraId="4774D3A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DBB0782" w14:textId="06C2B90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[147]</w:t>
      </w:r>
      <w:r w:rsidRPr="00DE5FA7">
        <w:rPr>
          <w:rFonts w:cs="Times New Roman"/>
          <w:noProof/>
          <w:szCs w:val="24"/>
        </w:rPr>
        <w:tab/>
        <w:t xml:space="preserve">L. Dignan, “Oracle databases head to Microsoft’s Hyper-V, Azure,” </w:t>
      </w:r>
      <w:r w:rsidRPr="00DE5FA7">
        <w:rPr>
          <w:rFonts w:cs="Times New Roman"/>
          <w:i/>
          <w:iCs/>
          <w:noProof/>
          <w:szCs w:val="24"/>
        </w:rPr>
        <w:t>ZDNet</w:t>
      </w:r>
      <w:r w:rsidRPr="00DE5FA7">
        <w:rPr>
          <w:rFonts w:cs="Times New Roman"/>
          <w:noProof/>
          <w:szCs w:val="24"/>
        </w:rPr>
        <w:t>, 2013. [Online]. Available: http://www.zdnet.com/article/oracle-databases-head-to-microsofts-hyper-v-azure/. [Accessed: 20-Jan-2018].</w:t>
      </w:r>
    </w:p>
    <w:p w14:paraId="773FE95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B1BD6A1" w14:textId="63F2178F"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[148]</w:t>
      </w:r>
      <w:r w:rsidRPr="00DE5FA7">
        <w:rPr>
          <w:rFonts w:cs="Times New Roman"/>
          <w:noProof/>
          <w:szCs w:val="24"/>
        </w:rPr>
        <w:tab/>
        <w:t xml:space="preserve">IBM, “WebSphere Application Server Hypervisor Edition overview,” </w:t>
      </w:r>
      <w:r w:rsidRPr="00DE5FA7">
        <w:rPr>
          <w:rFonts w:cs="Times New Roman"/>
          <w:i/>
          <w:iCs/>
          <w:noProof/>
          <w:szCs w:val="24"/>
        </w:rPr>
        <w:t>IBM Knowledge Center</w:t>
      </w:r>
      <w:r w:rsidRPr="00DE5FA7">
        <w:rPr>
          <w:rFonts w:cs="Times New Roman"/>
          <w:noProof/>
          <w:szCs w:val="24"/>
        </w:rPr>
        <w:t>, 2017. [Online]. Available: https://www.ibm.com/support/knowledgecenter/en/SSCKBL_8.5.5/com.ibm.websphere.virtualimages.doc/ae/cins_virt.html. [Accessed: 20-Jan-2018].</w:t>
      </w:r>
    </w:p>
    <w:p w14:paraId="597EBD1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6058E25" w14:textId="7E3CE07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lastRenderedPageBreak/>
        <w:t>[149]</w:t>
      </w:r>
      <w:r w:rsidRPr="00DE5FA7">
        <w:rPr>
          <w:rFonts w:cs="Times New Roman"/>
          <w:noProof/>
          <w:szCs w:val="24"/>
        </w:rPr>
        <w:tab/>
        <w:t xml:space="preserve">S. Bhattacharya, “Failover Cluster VM Load Balancing in Windows Server 2016,” </w:t>
      </w:r>
      <w:r w:rsidRPr="00DE5FA7">
        <w:rPr>
          <w:rFonts w:cs="Times New Roman"/>
          <w:i/>
          <w:iCs/>
          <w:noProof/>
          <w:szCs w:val="24"/>
        </w:rPr>
        <w:t>Failover Clustering and Network Load Balancing Team Blog</w:t>
      </w:r>
      <w:r w:rsidRPr="00DE5FA7">
        <w:rPr>
          <w:rFonts w:cs="Times New Roman"/>
          <w:noProof/>
          <w:szCs w:val="24"/>
        </w:rPr>
        <w:t>, 2016. [Online]. Available: https://blogs.msdn.microsoft.com/clustering/2016/04/29/failover-cluster-node-fairness-in-windows-server-2016/. [Accessed: 19-Jan-2018].</w:t>
      </w:r>
    </w:p>
    <w:p w14:paraId="007B228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E2AE8FF" w14:textId="4A516BE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[150]</w:t>
      </w:r>
      <w:r w:rsidRPr="00DE5FA7">
        <w:rPr>
          <w:rFonts w:cs="Times New Roman"/>
          <w:noProof/>
          <w:szCs w:val="24"/>
        </w:rPr>
        <w:tab/>
        <w:t xml:space="preserve">Oracle, “Setting up WebLogic Clusters,” </w:t>
      </w:r>
      <w:r w:rsidRPr="00DE5FA7">
        <w:rPr>
          <w:rFonts w:cs="Times New Roman"/>
          <w:i/>
          <w:iCs/>
          <w:noProof/>
          <w:szCs w:val="24"/>
        </w:rPr>
        <w:t>docs.oracle.com</w:t>
      </w:r>
      <w:r w:rsidRPr="00DE5FA7">
        <w:rPr>
          <w:rFonts w:cs="Times New Roman"/>
          <w:noProof/>
          <w:szCs w:val="24"/>
        </w:rPr>
        <w:t>, 2018. [Online]. Available: https://docs.oracle.com/cd/E13222_01/wls/docs81/cluster/setup.html. [Accessed: 20-Jan-2018].</w:t>
      </w:r>
    </w:p>
    <w:p w14:paraId="30A52BD3"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F396A61" w14:textId="5E693A6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[151]</w:t>
      </w:r>
      <w:r w:rsidRPr="00DE5FA7">
        <w:rPr>
          <w:rFonts w:cs="Times New Roman"/>
          <w:noProof/>
          <w:szCs w:val="24"/>
        </w:rPr>
        <w:tab/>
        <w:t xml:space="preserve">B. Roehm </w:t>
      </w:r>
      <w:r w:rsidRPr="00DE5FA7">
        <w:rPr>
          <w:rFonts w:cs="Times New Roman"/>
          <w:i/>
          <w:iCs/>
          <w:noProof/>
          <w:szCs w:val="24"/>
        </w:rPr>
        <w:t>et al.</w:t>
      </w:r>
      <w:r w:rsidRPr="00DE5FA7">
        <w:rPr>
          <w:rFonts w:cs="Times New Roman"/>
          <w:noProof/>
          <w:szCs w:val="24"/>
        </w:rPr>
        <w:t>, “WebSphere Application Server Network Deployment V6: High Availability Solutions,” 2005.</w:t>
      </w:r>
    </w:p>
    <w:p w14:paraId="05F2CD3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8B3133B" w14:textId="5645662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[152]</w:t>
      </w:r>
      <w:r w:rsidRPr="00DE5FA7">
        <w:rPr>
          <w:rFonts w:cs="Times New Roman"/>
          <w:noProof/>
          <w:szCs w:val="24"/>
        </w:rPr>
        <w:tab/>
        <w:t xml:space="preserve">Oracle, “Failover and Replication in a Cluster,” </w:t>
      </w:r>
      <w:r w:rsidRPr="00DE5FA7">
        <w:rPr>
          <w:rFonts w:cs="Times New Roman"/>
          <w:i/>
          <w:iCs/>
          <w:noProof/>
          <w:szCs w:val="24"/>
        </w:rPr>
        <w:t>docs.oracle.com</w:t>
      </w:r>
      <w:r w:rsidRPr="00DE5FA7">
        <w:rPr>
          <w:rFonts w:cs="Times New Roman"/>
          <w:noProof/>
          <w:szCs w:val="24"/>
        </w:rPr>
        <w:t>. [Online]. Available: https://docs.oracle.com/cd/E11035_01/wls100/cluster/failover.html. [Accessed: 20-Jan-2018].</w:t>
      </w:r>
    </w:p>
    <w:p w14:paraId="3F6D6AB2"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8F5B258" w14:textId="638EF9D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[153]</w:t>
      </w:r>
      <w:r w:rsidRPr="00DE5FA7">
        <w:rPr>
          <w:rFonts w:cs="Times New Roman"/>
          <w:noProof/>
          <w:szCs w:val="24"/>
        </w:rPr>
        <w:tab/>
        <w:t xml:space="preserve">IBM, “WebSphere Application Server clustering for high availability and scalability,” </w:t>
      </w:r>
      <w:r w:rsidRPr="00DE5FA7">
        <w:rPr>
          <w:rFonts w:cs="Times New Roman"/>
          <w:i/>
          <w:iCs/>
          <w:noProof/>
          <w:szCs w:val="24"/>
        </w:rPr>
        <w:t>IBM Knowledge Center</w:t>
      </w:r>
      <w:r w:rsidRPr="00DE5FA7">
        <w:rPr>
          <w:rFonts w:cs="Times New Roman"/>
          <w:noProof/>
          <w:szCs w:val="24"/>
        </w:rPr>
        <w:t>. [Online]. Available: https://www.ibm.com/support/knowledgecenter/en/SSZJPZ_8.5.0/com.ibm.swg.im.iis.productization.iisinfsv.ha.install.doc/topics/wsisinst_ha_wasclusteringtop.html. [Accessed: 20-Jan-2018].</w:t>
      </w:r>
    </w:p>
    <w:p w14:paraId="7F128FF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4C7DA19" w14:textId="0E28780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[154]</w:t>
      </w:r>
      <w:r w:rsidRPr="00DE5FA7">
        <w:rPr>
          <w:rFonts w:cs="Times New Roman"/>
          <w:noProof/>
          <w:szCs w:val="24"/>
        </w:rPr>
        <w:tab/>
        <w:t xml:space="preserve">Microsoft Developer Network, “Microsoft MPI,” </w:t>
      </w:r>
      <w:r w:rsidRPr="00DE5FA7">
        <w:rPr>
          <w:rFonts w:cs="Times New Roman"/>
          <w:i/>
          <w:iCs/>
          <w:noProof/>
          <w:szCs w:val="24"/>
        </w:rPr>
        <w:t>msdn.microsoft.com</w:t>
      </w:r>
      <w:r w:rsidRPr="00DE5FA7">
        <w:rPr>
          <w:rFonts w:cs="Times New Roman"/>
          <w:noProof/>
          <w:szCs w:val="24"/>
        </w:rPr>
        <w:t>. [Online]. Available: https://msdn.microsoft.com/en-us/library/bb524831(v=vs.85).aspx. [Accessed: 19-Jan-2018].</w:t>
      </w:r>
    </w:p>
    <w:p w14:paraId="41906CA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7206BBC8" w14:textId="293E6EC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[155]</w:t>
      </w:r>
      <w:r w:rsidRPr="00DE5FA7">
        <w:rPr>
          <w:rFonts w:cs="Times New Roman"/>
          <w:noProof/>
          <w:szCs w:val="24"/>
        </w:rPr>
        <w:tab/>
        <w:t>iBrarian, “Virtual HPC Cluster Deployment on Hyper-v,” 2008.</w:t>
      </w:r>
    </w:p>
    <w:p w14:paraId="5B2CEC4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75EEB89" w14:textId="61B5CC84"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[156]</w:t>
      </w:r>
      <w:r w:rsidRPr="00DE5FA7">
        <w:rPr>
          <w:rFonts w:cs="Times New Roman"/>
          <w:noProof/>
          <w:szCs w:val="24"/>
        </w:rPr>
        <w:tab/>
        <w:t xml:space="preserve">Windows HPC, “Overview of Microsoft HPC Pack,” </w:t>
      </w:r>
      <w:r w:rsidRPr="00DE5FA7">
        <w:rPr>
          <w:rFonts w:cs="Times New Roman"/>
          <w:i/>
          <w:iCs/>
          <w:noProof/>
          <w:szCs w:val="24"/>
        </w:rPr>
        <w:t>technet.microsoft.com</w:t>
      </w:r>
      <w:r w:rsidRPr="00DE5FA7">
        <w:rPr>
          <w:rFonts w:cs="Times New Roman"/>
          <w:noProof/>
          <w:szCs w:val="24"/>
        </w:rPr>
        <w:t>, 2014. [Online]. Available: https://technet.microsoft.com/en-us/library/ff919321(v=ws.11).aspx. [Accessed: 20-Jan-2018].</w:t>
      </w:r>
    </w:p>
    <w:p w14:paraId="1673C0A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F7E8E41" w14:textId="552DBC20"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[157]</w:t>
      </w:r>
      <w:r w:rsidRPr="00DE5FA7">
        <w:rPr>
          <w:rFonts w:cs="Times New Roman"/>
          <w:noProof/>
          <w:szCs w:val="24"/>
        </w:rPr>
        <w:tab/>
        <w:t xml:space="preserve">K. Little, “An Introduction to SQL Server Clusters with Diagrams,” </w:t>
      </w:r>
      <w:r w:rsidRPr="00DE5FA7">
        <w:rPr>
          <w:rFonts w:cs="Times New Roman"/>
          <w:i/>
          <w:iCs/>
          <w:noProof/>
          <w:szCs w:val="24"/>
        </w:rPr>
        <w:t>Brent Ozar</w:t>
      </w:r>
      <w:r w:rsidRPr="00DE5FA7">
        <w:rPr>
          <w:rFonts w:cs="Times New Roman"/>
          <w:noProof/>
          <w:szCs w:val="24"/>
        </w:rPr>
        <w:t>, 2012. [Online]. Available: https://www.brentozar.com/archive/2012/02/introduction-sql-server-clusters/. [Accessed: 21-Jan-2018].</w:t>
      </w:r>
    </w:p>
    <w:p w14:paraId="5696FF79"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5244941" w14:textId="5D4E7EB7"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[158]</w:t>
      </w:r>
      <w:r w:rsidRPr="00DE5FA7">
        <w:rPr>
          <w:rFonts w:cs="Times New Roman"/>
          <w:noProof/>
          <w:szCs w:val="24"/>
        </w:rPr>
        <w:tab/>
        <w:t xml:space="preserve">H. Cotter, “Active/Active clusters in SQL Server,” </w:t>
      </w:r>
      <w:r w:rsidRPr="00DE5FA7">
        <w:rPr>
          <w:rFonts w:cs="Times New Roman"/>
          <w:i/>
          <w:iCs/>
          <w:noProof/>
          <w:szCs w:val="24"/>
        </w:rPr>
        <w:t>TechTarget SearchSQLServer</w:t>
      </w:r>
      <w:r w:rsidRPr="00DE5FA7">
        <w:rPr>
          <w:rFonts w:cs="Times New Roman"/>
          <w:noProof/>
          <w:szCs w:val="24"/>
        </w:rPr>
        <w:t>, 2006. [Online]. Available: http://searchsqlserver.techtarget.com/tip/Active-Active-clusters-in-SQL-Server. [Accessed: 21-Jan-2018].</w:t>
      </w:r>
    </w:p>
    <w:p w14:paraId="27601CB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C1AFCD6" w14:textId="361AB42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[159]</w:t>
      </w:r>
      <w:r w:rsidRPr="00DE5FA7">
        <w:rPr>
          <w:rFonts w:cs="Times New Roman"/>
          <w:noProof/>
          <w:szCs w:val="24"/>
        </w:rPr>
        <w:tab/>
        <w:t xml:space="preserve">B. Consulting, “Failover Cluster Architecture - Oracle Database Service in HA Cluster,” </w:t>
      </w:r>
      <w:r w:rsidRPr="00DE5FA7">
        <w:rPr>
          <w:rFonts w:cs="Times New Roman"/>
          <w:i/>
          <w:iCs/>
          <w:noProof/>
          <w:szCs w:val="24"/>
        </w:rPr>
        <w:t>http://www.dba-oracle.com</w:t>
      </w:r>
      <w:r w:rsidRPr="00DE5FA7">
        <w:rPr>
          <w:rFonts w:cs="Times New Roman"/>
          <w:noProof/>
          <w:szCs w:val="24"/>
        </w:rPr>
        <w:t>. [Online]. Available: http://www.dba-oracle.com/real_application_clusters_rac_grid/fo_cluster.htm. [Accessed: 21-Jan-2018].</w:t>
      </w:r>
    </w:p>
    <w:p w14:paraId="397EAC04"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22625664" w14:textId="61923DDA"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[160]</w:t>
      </w:r>
      <w:r w:rsidRPr="00DE5FA7">
        <w:rPr>
          <w:rFonts w:cs="Times New Roman"/>
          <w:noProof/>
          <w:szCs w:val="24"/>
        </w:rPr>
        <w:tab/>
        <w:t xml:space="preserve">Microsoft Docs, “High Availability Solutions (SQL Server),” </w:t>
      </w:r>
      <w:r w:rsidRPr="00DE5FA7">
        <w:rPr>
          <w:rFonts w:cs="Times New Roman"/>
          <w:i/>
          <w:iCs/>
          <w:noProof/>
          <w:szCs w:val="24"/>
        </w:rPr>
        <w:t>docs.microsoft.com</w:t>
      </w:r>
      <w:r w:rsidRPr="00DE5FA7">
        <w:rPr>
          <w:rFonts w:cs="Times New Roman"/>
          <w:noProof/>
          <w:szCs w:val="24"/>
        </w:rPr>
        <w:t>, 2016. [Online]. Available: https://docs.microsoft.com/en-us/sql/sql-server/failover-clusters/high-availability-solutions-sql-server. [Accessed: 20-Jan-2018].</w:t>
      </w:r>
    </w:p>
    <w:p w14:paraId="425BC317"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3198FA18" w14:textId="016A391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[161]</w:t>
      </w:r>
      <w:r w:rsidRPr="00DE5FA7">
        <w:rPr>
          <w:rFonts w:cs="Times New Roman"/>
          <w:noProof/>
          <w:szCs w:val="24"/>
        </w:rPr>
        <w:tab/>
        <w:t xml:space="preserve">Microsoft Developer Network, “Clustering the SQL Servers,” </w:t>
      </w:r>
      <w:r w:rsidRPr="00DE5FA7">
        <w:rPr>
          <w:rFonts w:cs="Times New Roman"/>
          <w:i/>
          <w:iCs/>
          <w:noProof/>
          <w:szCs w:val="24"/>
        </w:rPr>
        <w:t>msdn.microsoft.com</w:t>
      </w:r>
      <w:r w:rsidRPr="00DE5FA7">
        <w:rPr>
          <w:rFonts w:cs="Times New Roman"/>
          <w:noProof/>
          <w:szCs w:val="24"/>
        </w:rPr>
        <w:t xml:space="preserve">, </w:t>
      </w:r>
      <w:r w:rsidRPr="00DE5FA7">
        <w:rPr>
          <w:rFonts w:cs="Times New Roman"/>
          <w:noProof/>
          <w:szCs w:val="24"/>
        </w:rPr>
        <w:lastRenderedPageBreak/>
        <w:t>2005. [Online]. Available: https://msdn.microsoft.com/en-us/library/ee784936(v=cs.20).aspx. [Accessed: 21-Jan-2018].</w:t>
      </w:r>
    </w:p>
    <w:p w14:paraId="631D20A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4BF344C" w14:textId="328F75B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[162]</w:t>
      </w:r>
      <w:r w:rsidRPr="00DE5FA7">
        <w:rPr>
          <w:rFonts w:cs="Times New Roman"/>
          <w:noProof/>
          <w:szCs w:val="24"/>
        </w:rPr>
        <w:tab/>
        <w:t xml:space="preserve">Oracle, “Using WebLogic Server with Oracle RAC,” </w:t>
      </w:r>
      <w:r w:rsidRPr="00DE5FA7">
        <w:rPr>
          <w:rFonts w:cs="Times New Roman"/>
          <w:i/>
          <w:iCs/>
          <w:noProof/>
          <w:szCs w:val="24"/>
        </w:rPr>
        <w:t>docs.oracle.com</w:t>
      </w:r>
      <w:r w:rsidRPr="00DE5FA7">
        <w:rPr>
          <w:rFonts w:cs="Times New Roman"/>
          <w:noProof/>
          <w:szCs w:val="24"/>
        </w:rPr>
        <w:t>, 2016. [Online]. Available: https://docs.oracle.com/cd/E13222_01/wls/docs103/jdbc_admin/oracle_rac.html#wp1080030. [Accessed: 20-Jan-2018].</w:t>
      </w:r>
    </w:p>
    <w:p w14:paraId="44A412F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46462FAF" w14:textId="25E34198"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[163]</w:t>
      </w:r>
      <w:r w:rsidRPr="00DE5FA7">
        <w:rPr>
          <w:rFonts w:cs="Times New Roman"/>
          <w:noProof/>
          <w:szCs w:val="24"/>
        </w:rPr>
        <w:tab/>
        <w:t xml:space="preserve">Microsoft, “SQL Server 2017,” </w:t>
      </w:r>
      <w:r w:rsidRPr="00DE5FA7">
        <w:rPr>
          <w:rFonts w:cs="Times New Roman"/>
          <w:i/>
          <w:iCs/>
          <w:noProof/>
          <w:szCs w:val="24"/>
        </w:rPr>
        <w:t>www.microsoft.com</w:t>
      </w:r>
      <w:r w:rsidRPr="00DE5FA7">
        <w:rPr>
          <w:rFonts w:cs="Times New Roman"/>
          <w:noProof/>
          <w:szCs w:val="24"/>
        </w:rPr>
        <w:t>, 2017. [Online]. Available: https://www.microsoft.com/en-gb/sql-server/sql-server-2017. [Accessed: 20-Jan-2018].</w:t>
      </w:r>
    </w:p>
    <w:p w14:paraId="1A581EAA"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0DA031E1" w14:textId="08A07192"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[164]</w:t>
      </w:r>
      <w:r w:rsidRPr="00DE5FA7">
        <w:rPr>
          <w:rFonts w:cs="Times New Roman"/>
          <w:noProof/>
          <w:szCs w:val="24"/>
        </w:rPr>
        <w:tab/>
        <w:t xml:space="preserve">Oracle, “Database 12c Enterprise Edition,” </w:t>
      </w:r>
      <w:r w:rsidRPr="00DE5FA7">
        <w:rPr>
          <w:rFonts w:cs="Times New Roman"/>
          <w:i/>
          <w:iCs/>
          <w:noProof/>
          <w:szCs w:val="24"/>
        </w:rPr>
        <w:t>Database</w:t>
      </w:r>
      <w:r w:rsidRPr="00DE5FA7">
        <w:rPr>
          <w:rFonts w:cs="Times New Roman"/>
          <w:noProof/>
          <w:szCs w:val="24"/>
        </w:rPr>
        <w:t>. [Online]. Available: https://www.oracle.com/uk/database/enterprise-edition/index.html. [Accessed: 20-Jan-2018].</w:t>
      </w:r>
    </w:p>
    <w:p w14:paraId="0E31AB8F"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5A64E64" w14:textId="5F4C929B"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[165]</w:t>
      </w:r>
      <w:r w:rsidRPr="00DE5FA7">
        <w:rPr>
          <w:rFonts w:cs="Times New Roman"/>
          <w:noProof/>
          <w:szCs w:val="24"/>
        </w:rPr>
        <w:tab/>
        <w:t>Oracle, “Comparing Oracle Real Application Cluster to Failover Clustering for Oracle Database.”</w:t>
      </w:r>
    </w:p>
    <w:p w14:paraId="17A13B86"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81A415F" w14:textId="5CB3DE19"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[166]</w:t>
      </w:r>
      <w:r w:rsidRPr="00DE5FA7">
        <w:rPr>
          <w:rFonts w:cs="Times New Roman"/>
          <w:noProof/>
          <w:szCs w:val="24"/>
        </w:rPr>
        <w:tab/>
        <w:t xml:space="preserve">D. Boutin, “Enough is enough! Or is it? Best practices for load server calibration,” </w:t>
      </w:r>
      <w:r w:rsidRPr="00DE5FA7">
        <w:rPr>
          <w:rFonts w:cs="Times New Roman"/>
          <w:i/>
          <w:iCs/>
          <w:noProof/>
          <w:szCs w:val="24"/>
        </w:rPr>
        <w:t>SOASTA</w:t>
      </w:r>
      <w:r w:rsidRPr="00DE5FA7">
        <w:rPr>
          <w:rFonts w:cs="Times New Roman"/>
          <w:noProof/>
          <w:szCs w:val="24"/>
        </w:rPr>
        <w:t>, 2015. [Online]. Available: https://www.soasta.com/blog/load-performance-testing-best-practices/. [Accessed: 21-Jan-2018].</w:t>
      </w:r>
    </w:p>
    <w:p w14:paraId="7B5C512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524ABAB1" w14:textId="131E730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[167]</w:t>
      </w:r>
      <w:r w:rsidRPr="00DE5FA7">
        <w:rPr>
          <w:rFonts w:cs="Times New Roman"/>
          <w:noProof/>
          <w:szCs w:val="24"/>
        </w:rPr>
        <w:tab/>
        <w:t xml:space="preserve">IBM, “Determining how many servers to include in a cluster,” </w:t>
      </w:r>
      <w:r w:rsidRPr="00DE5FA7">
        <w:rPr>
          <w:rFonts w:cs="Times New Roman"/>
          <w:i/>
          <w:iCs/>
          <w:noProof/>
          <w:szCs w:val="24"/>
        </w:rPr>
        <w:t>IBM Knowledge Center</w:t>
      </w:r>
      <w:r w:rsidRPr="00DE5FA7">
        <w:rPr>
          <w:rFonts w:cs="Times New Roman"/>
          <w:noProof/>
          <w:szCs w:val="24"/>
        </w:rPr>
        <w:t>, 2009. [Online]. Available: https://www.ibm.com/support/knowledgecenter/en/SSKTMJ_8.5.3/com.ibm.help.domino.admin85.doc/H_DETERMINING_HOW_MANY_SERVERS_TO_INCLUDE_IN_A_CLUSTER_OVER.html. [Accessed: 21-Jan-2018].</w:t>
      </w:r>
    </w:p>
    <w:p w14:paraId="122E98AD"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7E908B2" w14:textId="168C4026"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[168]</w:t>
      </w:r>
      <w:r w:rsidRPr="00DE5FA7">
        <w:rPr>
          <w:rFonts w:cs="Times New Roman"/>
          <w:noProof/>
          <w:szCs w:val="24"/>
        </w:rPr>
        <w:tab/>
        <w:t xml:space="preserve">Dell, “Windows Server: How Many Network Cards are Recommended for a Hyper-V Cluster Node using Cluster Shared Voumes?,” </w:t>
      </w:r>
      <w:r w:rsidRPr="00DE5FA7">
        <w:rPr>
          <w:rFonts w:cs="Times New Roman"/>
          <w:i/>
          <w:iCs/>
          <w:noProof/>
          <w:szCs w:val="24"/>
        </w:rPr>
        <w:t>Dell Knowledge Base</w:t>
      </w:r>
      <w:r w:rsidRPr="00DE5FA7">
        <w:rPr>
          <w:rFonts w:cs="Times New Roman"/>
          <w:noProof/>
          <w:szCs w:val="24"/>
        </w:rPr>
        <w:t>, 2014. [Online]. Available: http://www.dell.com/support/article/uk/en/ukbsdt1/sln155767/windows-server-how-many-network-cards-are-recommended-for-a-hyper-v-cluster-node-using-cluster-shared-voumes-?lang=en. [Accessed: 20-Jan-2018].</w:t>
      </w:r>
    </w:p>
    <w:p w14:paraId="1D85B2E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1FF59D2" w14:textId="6897726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[169]</w:t>
      </w:r>
      <w:r w:rsidRPr="00DE5FA7">
        <w:rPr>
          <w:rFonts w:cs="Times New Roman"/>
          <w:noProof/>
          <w:szCs w:val="24"/>
        </w:rPr>
        <w:tab/>
        <w:t xml:space="preserve">K. Mauldin, “5 reasons to use NIC Teaming with Windows Server 2012,” </w:t>
      </w:r>
      <w:r w:rsidRPr="00DE5FA7">
        <w:rPr>
          <w:rFonts w:cs="Times New Roman"/>
          <w:i/>
          <w:iCs/>
          <w:noProof/>
          <w:szCs w:val="24"/>
        </w:rPr>
        <w:t>Pluralsight</w:t>
      </w:r>
      <w:r w:rsidRPr="00DE5FA7">
        <w:rPr>
          <w:rFonts w:cs="Times New Roman"/>
          <w:noProof/>
          <w:szCs w:val="24"/>
        </w:rPr>
        <w:t>, 2013. [Online]. Available: https://www.pluralsight.com/blog/it-ops/nic-teaming-windows-server-2012. [Accessed: 21-Jan-2018].</w:t>
      </w:r>
    </w:p>
    <w:p w14:paraId="150BE030"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1C25C03B" w14:textId="0BE629C1" w:rsidR="00DE5FA7" w:rsidRDefault="00DE5FA7" w:rsidP="00B01F10">
      <w:pPr>
        <w:widowControl w:val="0"/>
        <w:autoSpaceDE w:val="0"/>
        <w:autoSpaceDN w:val="0"/>
        <w:adjustRightInd w:val="0"/>
        <w:ind w:left="640" w:hanging="640"/>
        <w:jc w:val="both"/>
        <w:rPr>
          <w:rFonts w:cs="Times New Roman"/>
          <w:noProof/>
          <w:szCs w:val="24"/>
        </w:rPr>
      </w:pPr>
      <w:r w:rsidRPr="00DE5FA7">
        <w:rPr>
          <w:rFonts w:cs="Times New Roman"/>
          <w:noProof/>
          <w:szCs w:val="24"/>
        </w:rPr>
        <w:t>[170]</w:t>
      </w:r>
      <w:r w:rsidRPr="00DE5FA7">
        <w:rPr>
          <w:rFonts w:cs="Times New Roman"/>
          <w:noProof/>
          <w:szCs w:val="24"/>
        </w:rPr>
        <w:tab/>
        <w:t xml:space="preserve">J. D. Meier, A. Mackman, M. Dunner, S. Vasireddy, R. Escamilla, and A. Murukan, “Securing Your Database Server,” </w:t>
      </w:r>
      <w:r w:rsidRPr="00DE5FA7">
        <w:rPr>
          <w:rFonts w:cs="Times New Roman"/>
          <w:i/>
          <w:iCs/>
          <w:noProof/>
          <w:szCs w:val="24"/>
        </w:rPr>
        <w:t>Improving Web Application Security: Threats and Countermeasures</w:t>
      </w:r>
      <w:r w:rsidRPr="00DE5FA7">
        <w:rPr>
          <w:rFonts w:cs="Times New Roman"/>
          <w:noProof/>
          <w:szCs w:val="24"/>
        </w:rPr>
        <w:t>, 2006. [Online]. Available: https://msdn.microsoft.com/en-us/library/ff648664.aspx. [Accessed: 21-Jan-2018].</w:t>
      </w:r>
    </w:p>
    <w:p w14:paraId="17DC8F9B" w14:textId="77777777" w:rsidR="00B01F10" w:rsidRPr="00DE5FA7" w:rsidRDefault="00B01F10" w:rsidP="00B01F10">
      <w:pPr>
        <w:widowControl w:val="0"/>
        <w:autoSpaceDE w:val="0"/>
        <w:autoSpaceDN w:val="0"/>
        <w:adjustRightInd w:val="0"/>
        <w:ind w:left="640" w:hanging="640"/>
        <w:jc w:val="both"/>
        <w:rPr>
          <w:rFonts w:cs="Times New Roman"/>
          <w:noProof/>
          <w:szCs w:val="24"/>
        </w:rPr>
      </w:pPr>
    </w:p>
    <w:p w14:paraId="6F4C6355" w14:textId="77777777" w:rsidR="00DE5FA7" w:rsidRPr="00DE5FA7" w:rsidRDefault="00DE5FA7" w:rsidP="00B01F10">
      <w:pPr>
        <w:widowControl w:val="0"/>
        <w:autoSpaceDE w:val="0"/>
        <w:autoSpaceDN w:val="0"/>
        <w:adjustRightInd w:val="0"/>
        <w:ind w:left="640" w:hanging="640"/>
        <w:jc w:val="both"/>
        <w:rPr>
          <w:rFonts w:cs="Times New Roman"/>
          <w:noProof/>
        </w:rPr>
      </w:pPr>
      <w:r w:rsidRPr="00DE5FA7">
        <w:rPr>
          <w:rFonts w:cs="Times New Roman"/>
          <w:noProof/>
          <w:szCs w:val="24"/>
        </w:rPr>
        <w:t>[171]</w:t>
      </w:r>
      <w:r w:rsidRPr="00DE5FA7">
        <w:rPr>
          <w:rFonts w:cs="Times New Roman"/>
          <w:noProof/>
          <w:szCs w:val="24"/>
        </w:rPr>
        <w:tab/>
        <w:t xml:space="preserve">J. D. Meier, A. Mackman, M. Dunner, S. Vasireddy, R. Escamilla, and A. Murukan, “Securing Your Application Server,” </w:t>
      </w:r>
      <w:r w:rsidRPr="00DE5FA7">
        <w:rPr>
          <w:rFonts w:cs="Times New Roman"/>
          <w:i/>
          <w:iCs/>
          <w:noProof/>
          <w:szCs w:val="24"/>
        </w:rPr>
        <w:t>Improving Web Application Security: Threats and Countermeasures</w:t>
      </w:r>
      <w:r w:rsidRPr="00DE5FA7">
        <w:rPr>
          <w:rFonts w:cs="Times New Roman"/>
          <w:noProof/>
          <w:szCs w:val="24"/>
        </w:rPr>
        <w:t>, 2006. [Online]. Available: https://msdn.microsoft.com/en-us/library/ff648657.aspx. [Accessed: 21-Jan-2018].</w:t>
      </w:r>
    </w:p>
    <w:p w14:paraId="7D3E8C77" w14:textId="3EE466B3" w:rsidR="0088166D" w:rsidRPr="0088166D" w:rsidRDefault="0088166D" w:rsidP="00B405A8">
      <w:pPr>
        <w:jc w:val="both"/>
      </w:pPr>
      <w:r>
        <w:fldChar w:fldCharType="end"/>
      </w:r>
    </w:p>
    <w:sectPr w:rsidR="0088166D" w:rsidRPr="0088166D" w:rsidSect="00194798">
      <w:footerReference w:type="default" r:id="rId16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B8853" w14:textId="77777777" w:rsidR="001962FF" w:rsidRDefault="001962FF" w:rsidP="005A39BA">
      <w:pPr>
        <w:spacing w:after="0"/>
      </w:pPr>
      <w:r>
        <w:separator/>
      </w:r>
    </w:p>
  </w:endnote>
  <w:endnote w:type="continuationSeparator" w:id="0">
    <w:p w14:paraId="0F5ED6D6" w14:textId="77777777" w:rsidR="001962FF" w:rsidRDefault="001962FF" w:rsidP="005A39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5665074"/>
      <w:docPartObj>
        <w:docPartGallery w:val="Page Numbers (Bottom of Page)"/>
        <w:docPartUnique/>
      </w:docPartObj>
    </w:sdtPr>
    <w:sdtEndPr>
      <w:rPr>
        <w:noProof/>
      </w:rPr>
    </w:sdtEndPr>
    <w:sdtContent>
      <w:p w14:paraId="70005B07" w14:textId="5CCE328B" w:rsidR="0012634A" w:rsidRDefault="0012634A">
        <w:pPr>
          <w:pStyle w:val="Footer"/>
          <w:jc w:val="right"/>
        </w:pPr>
        <w:r>
          <w:fldChar w:fldCharType="begin"/>
        </w:r>
        <w:r>
          <w:instrText xml:space="preserve"> PAGE   \* MERGEFORMAT </w:instrText>
        </w:r>
        <w:r>
          <w:fldChar w:fldCharType="separate"/>
        </w:r>
        <w:r w:rsidR="008A4091">
          <w:rPr>
            <w:noProof/>
          </w:rPr>
          <w:t>20</w:t>
        </w:r>
        <w:r>
          <w:rPr>
            <w:noProof/>
          </w:rPr>
          <w:fldChar w:fldCharType="end"/>
        </w:r>
      </w:p>
    </w:sdtContent>
  </w:sdt>
  <w:p w14:paraId="58B116A6" w14:textId="77777777" w:rsidR="0012634A" w:rsidRDefault="001263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DE5468" w14:textId="77777777" w:rsidR="001962FF" w:rsidRDefault="001962FF" w:rsidP="005A39BA">
      <w:pPr>
        <w:spacing w:after="0"/>
      </w:pPr>
      <w:r>
        <w:separator/>
      </w:r>
    </w:p>
  </w:footnote>
  <w:footnote w:type="continuationSeparator" w:id="0">
    <w:p w14:paraId="7D3CDDD5" w14:textId="77777777" w:rsidR="001962FF" w:rsidRDefault="001962FF" w:rsidP="005A39B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23642"/>
    <w:multiLevelType w:val="multilevel"/>
    <w:tmpl w:val="A4587674"/>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F8A5F62"/>
    <w:multiLevelType w:val="hybridMultilevel"/>
    <w:tmpl w:val="2E700A6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116D32F9"/>
    <w:multiLevelType w:val="hybridMultilevel"/>
    <w:tmpl w:val="4DC28B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D714AE"/>
    <w:multiLevelType w:val="hybridMultilevel"/>
    <w:tmpl w:val="F3CED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FC6063"/>
    <w:multiLevelType w:val="hybridMultilevel"/>
    <w:tmpl w:val="20B628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19B642B"/>
    <w:multiLevelType w:val="multilevel"/>
    <w:tmpl w:val="1C88E030"/>
    <w:lvl w:ilvl="0">
      <w:start w:val="1"/>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4BD1DA5"/>
    <w:multiLevelType w:val="multilevel"/>
    <w:tmpl w:val="CD188A3C"/>
    <w:lvl w:ilvl="0">
      <w:start w:val="1"/>
      <w:numFmt w:val="bullet"/>
      <w:lvlText w:val=""/>
      <w:lvlJc w:val="left"/>
      <w:pPr>
        <w:ind w:left="585" w:hanging="585"/>
      </w:pPr>
      <w:rPr>
        <w:rFonts w:ascii="Symbol" w:hAnsi="Symbol"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541572B"/>
    <w:multiLevelType w:val="hybridMultilevel"/>
    <w:tmpl w:val="A4EC9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9D66DB"/>
    <w:multiLevelType w:val="hybridMultilevel"/>
    <w:tmpl w:val="5C081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453D72"/>
    <w:multiLevelType w:val="hybridMultilevel"/>
    <w:tmpl w:val="1BDE8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4830D2"/>
    <w:multiLevelType w:val="hybridMultilevel"/>
    <w:tmpl w:val="66761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515AA1"/>
    <w:multiLevelType w:val="hybridMultilevel"/>
    <w:tmpl w:val="565EA5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697193"/>
    <w:multiLevelType w:val="hybridMultilevel"/>
    <w:tmpl w:val="C0AAB4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A6591B"/>
    <w:multiLevelType w:val="hybridMultilevel"/>
    <w:tmpl w:val="73DA0C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BFF0D83"/>
    <w:multiLevelType w:val="multilevel"/>
    <w:tmpl w:val="8BDE4800"/>
    <w:lvl w:ilvl="0">
      <w:start w:val="1"/>
      <w:numFmt w:val="decimal"/>
      <w:lvlText w:val="%1."/>
      <w:lvlJc w:val="left"/>
      <w:pPr>
        <w:ind w:left="1440" w:hanging="360"/>
      </w:pPr>
    </w:lvl>
    <w:lvl w:ilvl="1">
      <w:start w:val="4"/>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15" w15:restartNumberingAfterBreak="0">
    <w:nsid w:val="61304645"/>
    <w:multiLevelType w:val="multilevel"/>
    <w:tmpl w:val="18908D0E"/>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78469E"/>
    <w:multiLevelType w:val="hybridMultilevel"/>
    <w:tmpl w:val="DADA7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FA47DB"/>
    <w:multiLevelType w:val="hybridMultilevel"/>
    <w:tmpl w:val="AF6C7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590225"/>
    <w:multiLevelType w:val="multilevel"/>
    <w:tmpl w:val="F964F5D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B4B64AE"/>
    <w:multiLevelType w:val="multilevel"/>
    <w:tmpl w:val="645C943E"/>
    <w:lvl w:ilvl="0">
      <w:start w:val="1"/>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528542B"/>
    <w:multiLevelType w:val="hybridMultilevel"/>
    <w:tmpl w:val="59660C1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770E1BE8"/>
    <w:multiLevelType w:val="hybridMultilevel"/>
    <w:tmpl w:val="A538C2E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8"/>
  </w:num>
  <w:num w:numId="2">
    <w:abstractNumId w:val="17"/>
  </w:num>
  <w:num w:numId="3">
    <w:abstractNumId w:val="5"/>
  </w:num>
  <w:num w:numId="4">
    <w:abstractNumId w:val="19"/>
  </w:num>
  <w:num w:numId="5">
    <w:abstractNumId w:val="2"/>
  </w:num>
  <w:num w:numId="6">
    <w:abstractNumId w:val="4"/>
  </w:num>
  <w:num w:numId="7">
    <w:abstractNumId w:val="11"/>
  </w:num>
  <w:num w:numId="8">
    <w:abstractNumId w:val="12"/>
  </w:num>
  <w:num w:numId="9">
    <w:abstractNumId w:val="16"/>
  </w:num>
  <w:num w:numId="10">
    <w:abstractNumId w:val="15"/>
  </w:num>
  <w:num w:numId="11">
    <w:abstractNumId w:val="6"/>
  </w:num>
  <w:num w:numId="12">
    <w:abstractNumId w:val="3"/>
  </w:num>
  <w:num w:numId="13">
    <w:abstractNumId w:val="7"/>
  </w:num>
  <w:num w:numId="14">
    <w:abstractNumId w:val="0"/>
  </w:num>
  <w:num w:numId="15">
    <w:abstractNumId w:val="14"/>
  </w:num>
  <w:num w:numId="16">
    <w:abstractNumId w:val="20"/>
  </w:num>
  <w:num w:numId="17">
    <w:abstractNumId w:val="10"/>
  </w:num>
  <w:num w:numId="18">
    <w:abstractNumId w:val="21"/>
  </w:num>
  <w:num w:numId="19">
    <w:abstractNumId w:val="1"/>
  </w:num>
  <w:num w:numId="20">
    <w:abstractNumId w:val="13"/>
  </w:num>
  <w:num w:numId="21">
    <w:abstractNumId w:val="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789B"/>
    <w:rsid w:val="00000AA5"/>
    <w:rsid w:val="00000BF5"/>
    <w:rsid w:val="00001F37"/>
    <w:rsid w:val="00002B37"/>
    <w:rsid w:val="00004B46"/>
    <w:rsid w:val="00006E9E"/>
    <w:rsid w:val="0001131A"/>
    <w:rsid w:val="00013FF7"/>
    <w:rsid w:val="00016E70"/>
    <w:rsid w:val="00022C60"/>
    <w:rsid w:val="000232C3"/>
    <w:rsid w:val="00024AD9"/>
    <w:rsid w:val="0003090F"/>
    <w:rsid w:val="000319D6"/>
    <w:rsid w:val="00031D36"/>
    <w:rsid w:val="00032F5D"/>
    <w:rsid w:val="00033E64"/>
    <w:rsid w:val="000348E5"/>
    <w:rsid w:val="0003752E"/>
    <w:rsid w:val="0003780F"/>
    <w:rsid w:val="00037EB9"/>
    <w:rsid w:val="00040A7F"/>
    <w:rsid w:val="000434E4"/>
    <w:rsid w:val="00047FA8"/>
    <w:rsid w:val="000554D2"/>
    <w:rsid w:val="00060863"/>
    <w:rsid w:val="00064402"/>
    <w:rsid w:val="00064E04"/>
    <w:rsid w:val="00070276"/>
    <w:rsid w:val="0007145E"/>
    <w:rsid w:val="00073FB3"/>
    <w:rsid w:val="00073FCD"/>
    <w:rsid w:val="000748EB"/>
    <w:rsid w:val="00080728"/>
    <w:rsid w:val="0008665C"/>
    <w:rsid w:val="0009715A"/>
    <w:rsid w:val="000A0553"/>
    <w:rsid w:val="000A504E"/>
    <w:rsid w:val="000A7D66"/>
    <w:rsid w:val="000A7F4C"/>
    <w:rsid w:val="000B1163"/>
    <w:rsid w:val="000B19A7"/>
    <w:rsid w:val="000B2D11"/>
    <w:rsid w:val="000B782E"/>
    <w:rsid w:val="000C313B"/>
    <w:rsid w:val="000C36BA"/>
    <w:rsid w:val="000C372E"/>
    <w:rsid w:val="000E65C4"/>
    <w:rsid w:val="000E72E6"/>
    <w:rsid w:val="000F1044"/>
    <w:rsid w:val="000F148F"/>
    <w:rsid w:val="000F5AAA"/>
    <w:rsid w:val="000F646C"/>
    <w:rsid w:val="000F6956"/>
    <w:rsid w:val="001022B3"/>
    <w:rsid w:val="00102B1C"/>
    <w:rsid w:val="00104B2C"/>
    <w:rsid w:val="00106483"/>
    <w:rsid w:val="00111947"/>
    <w:rsid w:val="00111FBF"/>
    <w:rsid w:val="0011480E"/>
    <w:rsid w:val="00114F90"/>
    <w:rsid w:val="001158E9"/>
    <w:rsid w:val="00122237"/>
    <w:rsid w:val="0012634A"/>
    <w:rsid w:val="001300AB"/>
    <w:rsid w:val="0013050D"/>
    <w:rsid w:val="00132AB7"/>
    <w:rsid w:val="001341E7"/>
    <w:rsid w:val="00135973"/>
    <w:rsid w:val="00135E75"/>
    <w:rsid w:val="00141ABB"/>
    <w:rsid w:val="00141F5C"/>
    <w:rsid w:val="00144538"/>
    <w:rsid w:val="0014666D"/>
    <w:rsid w:val="0014694A"/>
    <w:rsid w:val="00146EEE"/>
    <w:rsid w:val="00151F1B"/>
    <w:rsid w:val="001537D6"/>
    <w:rsid w:val="001539E9"/>
    <w:rsid w:val="00155802"/>
    <w:rsid w:val="00157ADE"/>
    <w:rsid w:val="00160340"/>
    <w:rsid w:val="001614E7"/>
    <w:rsid w:val="0016465E"/>
    <w:rsid w:val="00165060"/>
    <w:rsid w:val="0016687D"/>
    <w:rsid w:val="00167C32"/>
    <w:rsid w:val="00172B5E"/>
    <w:rsid w:val="001735D7"/>
    <w:rsid w:val="00176787"/>
    <w:rsid w:val="0019351C"/>
    <w:rsid w:val="00194798"/>
    <w:rsid w:val="0019483E"/>
    <w:rsid w:val="001962FF"/>
    <w:rsid w:val="00197DBD"/>
    <w:rsid w:val="001A1CFC"/>
    <w:rsid w:val="001A1FF5"/>
    <w:rsid w:val="001A240C"/>
    <w:rsid w:val="001A7674"/>
    <w:rsid w:val="001B062C"/>
    <w:rsid w:val="001B5724"/>
    <w:rsid w:val="001C1715"/>
    <w:rsid w:val="001C3713"/>
    <w:rsid w:val="001D108E"/>
    <w:rsid w:val="001D268C"/>
    <w:rsid w:val="001D4A6D"/>
    <w:rsid w:val="001D668B"/>
    <w:rsid w:val="001E45E9"/>
    <w:rsid w:val="001E5DD1"/>
    <w:rsid w:val="001F6B17"/>
    <w:rsid w:val="002021A8"/>
    <w:rsid w:val="00204654"/>
    <w:rsid w:val="00206FB1"/>
    <w:rsid w:val="00207E86"/>
    <w:rsid w:val="00211461"/>
    <w:rsid w:val="002127DD"/>
    <w:rsid w:val="00213764"/>
    <w:rsid w:val="00216846"/>
    <w:rsid w:val="00217C52"/>
    <w:rsid w:val="00222EBE"/>
    <w:rsid w:val="00224317"/>
    <w:rsid w:val="002249E1"/>
    <w:rsid w:val="00225A0C"/>
    <w:rsid w:val="002305BE"/>
    <w:rsid w:val="00230F19"/>
    <w:rsid w:val="00232812"/>
    <w:rsid w:val="00233F7B"/>
    <w:rsid w:val="00237CB5"/>
    <w:rsid w:val="0024343E"/>
    <w:rsid w:val="00245BD6"/>
    <w:rsid w:val="0024655E"/>
    <w:rsid w:val="002472E4"/>
    <w:rsid w:val="00254C22"/>
    <w:rsid w:val="002551BC"/>
    <w:rsid w:val="0025680F"/>
    <w:rsid w:val="00260321"/>
    <w:rsid w:val="00260DF7"/>
    <w:rsid w:val="00263841"/>
    <w:rsid w:val="0026696E"/>
    <w:rsid w:val="00270FE1"/>
    <w:rsid w:val="0027106A"/>
    <w:rsid w:val="002712C4"/>
    <w:rsid w:val="00273348"/>
    <w:rsid w:val="00274C50"/>
    <w:rsid w:val="00274C6D"/>
    <w:rsid w:val="00280234"/>
    <w:rsid w:val="00281A0B"/>
    <w:rsid w:val="002827D6"/>
    <w:rsid w:val="0028350E"/>
    <w:rsid w:val="0028798F"/>
    <w:rsid w:val="002936A3"/>
    <w:rsid w:val="0029382E"/>
    <w:rsid w:val="002A0B2F"/>
    <w:rsid w:val="002A3705"/>
    <w:rsid w:val="002A37A2"/>
    <w:rsid w:val="002A58C0"/>
    <w:rsid w:val="002A5F3B"/>
    <w:rsid w:val="002A70E9"/>
    <w:rsid w:val="002B1162"/>
    <w:rsid w:val="002B54CE"/>
    <w:rsid w:val="002B6D0E"/>
    <w:rsid w:val="002B7426"/>
    <w:rsid w:val="002C4B70"/>
    <w:rsid w:val="002C4E1C"/>
    <w:rsid w:val="002C5093"/>
    <w:rsid w:val="002C6765"/>
    <w:rsid w:val="002C7067"/>
    <w:rsid w:val="002D2CD3"/>
    <w:rsid w:val="002D4B7A"/>
    <w:rsid w:val="002D50AC"/>
    <w:rsid w:val="002D7F5D"/>
    <w:rsid w:val="002E0BA8"/>
    <w:rsid w:val="002E1AAC"/>
    <w:rsid w:val="002E2F4A"/>
    <w:rsid w:val="002E2F83"/>
    <w:rsid w:val="002E44EB"/>
    <w:rsid w:val="002E5946"/>
    <w:rsid w:val="002E6DCE"/>
    <w:rsid w:val="002E74CD"/>
    <w:rsid w:val="002F10EE"/>
    <w:rsid w:val="00302A93"/>
    <w:rsid w:val="0030515F"/>
    <w:rsid w:val="00310D35"/>
    <w:rsid w:val="003137E6"/>
    <w:rsid w:val="00315058"/>
    <w:rsid w:val="00321875"/>
    <w:rsid w:val="003222B9"/>
    <w:rsid w:val="00323D65"/>
    <w:rsid w:val="00330509"/>
    <w:rsid w:val="00330564"/>
    <w:rsid w:val="003414C2"/>
    <w:rsid w:val="00341C19"/>
    <w:rsid w:val="00341D08"/>
    <w:rsid w:val="00342445"/>
    <w:rsid w:val="003427E5"/>
    <w:rsid w:val="00342B66"/>
    <w:rsid w:val="003449AE"/>
    <w:rsid w:val="0034529E"/>
    <w:rsid w:val="00346FCA"/>
    <w:rsid w:val="00351307"/>
    <w:rsid w:val="00353D2A"/>
    <w:rsid w:val="003551F5"/>
    <w:rsid w:val="00355BEC"/>
    <w:rsid w:val="00356A39"/>
    <w:rsid w:val="00360A86"/>
    <w:rsid w:val="003703D3"/>
    <w:rsid w:val="00372B16"/>
    <w:rsid w:val="00373D02"/>
    <w:rsid w:val="00383A1E"/>
    <w:rsid w:val="003861E1"/>
    <w:rsid w:val="00393269"/>
    <w:rsid w:val="00393DAA"/>
    <w:rsid w:val="00393E63"/>
    <w:rsid w:val="00394687"/>
    <w:rsid w:val="003A0676"/>
    <w:rsid w:val="003A0B00"/>
    <w:rsid w:val="003B0C96"/>
    <w:rsid w:val="003B4510"/>
    <w:rsid w:val="003B7585"/>
    <w:rsid w:val="003C0057"/>
    <w:rsid w:val="003C0DA8"/>
    <w:rsid w:val="003C703B"/>
    <w:rsid w:val="003D3597"/>
    <w:rsid w:val="003D782E"/>
    <w:rsid w:val="003E49CD"/>
    <w:rsid w:val="003E5840"/>
    <w:rsid w:val="003E662E"/>
    <w:rsid w:val="003F1E78"/>
    <w:rsid w:val="003F230A"/>
    <w:rsid w:val="003F32B1"/>
    <w:rsid w:val="003F3BC6"/>
    <w:rsid w:val="003F49A8"/>
    <w:rsid w:val="003F4D01"/>
    <w:rsid w:val="003F53CE"/>
    <w:rsid w:val="003F6531"/>
    <w:rsid w:val="003F6A5C"/>
    <w:rsid w:val="003F7738"/>
    <w:rsid w:val="0040433E"/>
    <w:rsid w:val="00406AD5"/>
    <w:rsid w:val="00410B85"/>
    <w:rsid w:val="0041150D"/>
    <w:rsid w:val="0041338A"/>
    <w:rsid w:val="00415305"/>
    <w:rsid w:val="004168EA"/>
    <w:rsid w:val="00416B0D"/>
    <w:rsid w:val="00421085"/>
    <w:rsid w:val="0042126A"/>
    <w:rsid w:val="00424C4A"/>
    <w:rsid w:val="00425B87"/>
    <w:rsid w:val="004269AF"/>
    <w:rsid w:val="00430887"/>
    <w:rsid w:val="0043307C"/>
    <w:rsid w:val="004358F6"/>
    <w:rsid w:val="00437AE6"/>
    <w:rsid w:val="00441B96"/>
    <w:rsid w:val="004456AA"/>
    <w:rsid w:val="00445877"/>
    <w:rsid w:val="00450AC1"/>
    <w:rsid w:val="00456646"/>
    <w:rsid w:val="0045744E"/>
    <w:rsid w:val="0046225E"/>
    <w:rsid w:val="00471B53"/>
    <w:rsid w:val="00474350"/>
    <w:rsid w:val="00474710"/>
    <w:rsid w:val="00474C4E"/>
    <w:rsid w:val="00481F14"/>
    <w:rsid w:val="00484F2F"/>
    <w:rsid w:val="0049102B"/>
    <w:rsid w:val="004938A3"/>
    <w:rsid w:val="004938AF"/>
    <w:rsid w:val="004A2239"/>
    <w:rsid w:val="004A474B"/>
    <w:rsid w:val="004A63D3"/>
    <w:rsid w:val="004B6479"/>
    <w:rsid w:val="004B793C"/>
    <w:rsid w:val="004C0DC9"/>
    <w:rsid w:val="004C25DB"/>
    <w:rsid w:val="004C3DFB"/>
    <w:rsid w:val="004C4325"/>
    <w:rsid w:val="004C5986"/>
    <w:rsid w:val="004C5A85"/>
    <w:rsid w:val="004D1864"/>
    <w:rsid w:val="004D54F6"/>
    <w:rsid w:val="004D5E20"/>
    <w:rsid w:val="004E1344"/>
    <w:rsid w:val="004E1F29"/>
    <w:rsid w:val="004E3042"/>
    <w:rsid w:val="004E49CC"/>
    <w:rsid w:val="004E56DE"/>
    <w:rsid w:val="004F1BA3"/>
    <w:rsid w:val="004F5AF6"/>
    <w:rsid w:val="00504743"/>
    <w:rsid w:val="00513690"/>
    <w:rsid w:val="00516A3E"/>
    <w:rsid w:val="00517B7F"/>
    <w:rsid w:val="005216EE"/>
    <w:rsid w:val="0052348C"/>
    <w:rsid w:val="005253E8"/>
    <w:rsid w:val="00527087"/>
    <w:rsid w:val="005314AE"/>
    <w:rsid w:val="00533FF1"/>
    <w:rsid w:val="00534456"/>
    <w:rsid w:val="00535DCE"/>
    <w:rsid w:val="00540383"/>
    <w:rsid w:val="005424BA"/>
    <w:rsid w:val="00547073"/>
    <w:rsid w:val="00547397"/>
    <w:rsid w:val="00547772"/>
    <w:rsid w:val="00547A7D"/>
    <w:rsid w:val="00551787"/>
    <w:rsid w:val="00552477"/>
    <w:rsid w:val="00553399"/>
    <w:rsid w:val="00553E3F"/>
    <w:rsid w:val="00560922"/>
    <w:rsid w:val="00564046"/>
    <w:rsid w:val="00565789"/>
    <w:rsid w:val="00565DF8"/>
    <w:rsid w:val="00570DC0"/>
    <w:rsid w:val="00571D8A"/>
    <w:rsid w:val="00573D23"/>
    <w:rsid w:val="005843F9"/>
    <w:rsid w:val="0058456A"/>
    <w:rsid w:val="005856A6"/>
    <w:rsid w:val="00585DA5"/>
    <w:rsid w:val="00590A6F"/>
    <w:rsid w:val="00590B4B"/>
    <w:rsid w:val="00596D5B"/>
    <w:rsid w:val="00596F7C"/>
    <w:rsid w:val="005A39BA"/>
    <w:rsid w:val="005A5734"/>
    <w:rsid w:val="005A68BA"/>
    <w:rsid w:val="005B298E"/>
    <w:rsid w:val="005B3C61"/>
    <w:rsid w:val="005B3D4A"/>
    <w:rsid w:val="005C6E71"/>
    <w:rsid w:val="005C74CB"/>
    <w:rsid w:val="005D01C1"/>
    <w:rsid w:val="005D2A81"/>
    <w:rsid w:val="005D5A7A"/>
    <w:rsid w:val="005E23AA"/>
    <w:rsid w:val="005E526F"/>
    <w:rsid w:val="005E5743"/>
    <w:rsid w:val="005F0D93"/>
    <w:rsid w:val="005F4408"/>
    <w:rsid w:val="00601139"/>
    <w:rsid w:val="00601320"/>
    <w:rsid w:val="00604110"/>
    <w:rsid w:val="0060582A"/>
    <w:rsid w:val="006145E3"/>
    <w:rsid w:val="00620A76"/>
    <w:rsid w:val="00620BDF"/>
    <w:rsid w:val="006228EE"/>
    <w:rsid w:val="00624565"/>
    <w:rsid w:val="0063167F"/>
    <w:rsid w:val="0063340E"/>
    <w:rsid w:val="0063375F"/>
    <w:rsid w:val="00637E94"/>
    <w:rsid w:val="00640754"/>
    <w:rsid w:val="0064641A"/>
    <w:rsid w:val="00650ACE"/>
    <w:rsid w:val="00651927"/>
    <w:rsid w:val="006523E9"/>
    <w:rsid w:val="00654B25"/>
    <w:rsid w:val="00655885"/>
    <w:rsid w:val="0065752D"/>
    <w:rsid w:val="00661BBB"/>
    <w:rsid w:val="0066229C"/>
    <w:rsid w:val="00662662"/>
    <w:rsid w:val="00663047"/>
    <w:rsid w:val="0066368A"/>
    <w:rsid w:val="00663F5C"/>
    <w:rsid w:val="0066744E"/>
    <w:rsid w:val="00671133"/>
    <w:rsid w:val="0067307D"/>
    <w:rsid w:val="00674105"/>
    <w:rsid w:val="006741CB"/>
    <w:rsid w:val="00674394"/>
    <w:rsid w:val="00676359"/>
    <w:rsid w:val="0067682A"/>
    <w:rsid w:val="006809D8"/>
    <w:rsid w:val="00683C09"/>
    <w:rsid w:val="0068494A"/>
    <w:rsid w:val="00695521"/>
    <w:rsid w:val="00696847"/>
    <w:rsid w:val="00697E68"/>
    <w:rsid w:val="006A0807"/>
    <w:rsid w:val="006A3033"/>
    <w:rsid w:val="006A5E8F"/>
    <w:rsid w:val="006B0068"/>
    <w:rsid w:val="006B15C1"/>
    <w:rsid w:val="006B214D"/>
    <w:rsid w:val="006B4360"/>
    <w:rsid w:val="006B4E4C"/>
    <w:rsid w:val="006B5A16"/>
    <w:rsid w:val="006B7862"/>
    <w:rsid w:val="006C0FBD"/>
    <w:rsid w:val="006C151F"/>
    <w:rsid w:val="006C541D"/>
    <w:rsid w:val="006D08FB"/>
    <w:rsid w:val="006D1A43"/>
    <w:rsid w:val="006D2DDD"/>
    <w:rsid w:val="006D3CA0"/>
    <w:rsid w:val="006D78DA"/>
    <w:rsid w:val="006E1EC5"/>
    <w:rsid w:val="006E2502"/>
    <w:rsid w:val="006E3CD7"/>
    <w:rsid w:val="006E55FE"/>
    <w:rsid w:val="006F29C3"/>
    <w:rsid w:val="006F4460"/>
    <w:rsid w:val="006F68DC"/>
    <w:rsid w:val="006F6D37"/>
    <w:rsid w:val="007051CB"/>
    <w:rsid w:val="00711F2C"/>
    <w:rsid w:val="007166CA"/>
    <w:rsid w:val="007205F5"/>
    <w:rsid w:val="00722E80"/>
    <w:rsid w:val="0072608C"/>
    <w:rsid w:val="00726EAD"/>
    <w:rsid w:val="007318CF"/>
    <w:rsid w:val="00734376"/>
    <w:rsid w:val="00734CA6"/>
    <w:rsid w:val="00736083"/>
    <w:rsid w:val="00737EAB"/>
    <w:rsid w:val="007415D2"/>
    <w:rsid w:val="007437BE"/>
    <w:rsid w:val="00744C83"/>
    <w:rsid w:val="00745E9E"/>
    <w:rsid w:val="0074773C"/>
    <w:rsid w:val="00750666"/>
    <w:rsid w:val="007547F6"/>
    <w:rsid w:val="00757FD8"/>
    <w:rsid w:val="00760BD1"/>
    <w:rsid w:val="00761199"/>
    <w:rsid w:val="00764EB9"/>
    <w:rsid w:val="007660BE"/>
    <w:rsid w:val="00766613"/>
    <w:rsid w:val="00766714"/>
    <w:rsid w:val="0077245D"/>
    <w:rsid w:val="0077332B"/>
    <w:rsid w:val="00774241"/>
    <w:rsid w:val="007804A1"/>
    <w:rsid w:val="00780BDA"/>
    <w:rsid w:val="007814F1"/>
    <w:rsid w:val="007860D4"/>
    <w:rsid w:val="00793979"/>
    <w:rsid w:val="007A740E"/>
    <w:rsid w:val="007B0970"/>
    <w:rsid w:val="007B28EC"/>
    <w:rsid w:val="007B3198"/>
    <w:rsid w:val="007B50A6"/>
    <w:rsid w:val="007B600A"/>
    <w:rsid w:val="007B69FE"/>
    <w:rsid w:val="007C170D"/>
    <w:rsid w:val="007C1B8F"/>
    <w:rsid w:val="007C32E3"/>
    <w:rsid w:val="007C797E"/>
    <w:rsid w:val="007D3341"/>
    <w:rsid w:val="007D3451"/>
    <w:rsid w:val="007D3706"/>
    <w:rsid w:val="007D4515"/>
    <w:rsid w:val="007D4C34"/>
    <w:rsid w:val="007D5F35"/>
    <w:rsid w:val="007E16E3"/>
    <w:rsid w:val="007E339C"/>
    <w:rsid w:val="007E3A80"/>
    <w:rsid w:val="007E3AD7"/>
    <w:rsid w:val="007F12DE"/>
    <w:rsid w:val="007F2D9A"/>
    <w:rsid w:val="007F3942"/>
    <w:rsid w:val="00805346"/>
    <w:rsid w:val="0080720A"/>
    <w:rsid w:val="00810359"/>
    <w:rsid w:val="008141A6"/>
    <w:rsid w:val="008145D3"/>
    <w:rsid w:val="0081486B"/>
    <w:rsid w:val="00815A0E"/>
    <w:rsid w:val="00821336"/>
    <w:rsid w:val="00821732"/>
    <w:rsid w:val="00822109"/>
    <w:rsid w:val="00825A5D"/>
    <w:rsid w:val="00826834"/>
    <w:rsid w:val="00830CCC"/>
    <w:rsid w:val="00833E07"/>
    <w:rsid w:val="0083565B"/>
    <w:rsid w:val="00837F9A"/>
    <w:rsid w:val="008406F4"/>
    <w:rsid w:val="00840D7E"/>
    <w:rsid w:val="008420E7"/>
    <w:rsid w:val="00843872"/>
    <w:rsid w:val="00844336"/>
    <w:rsid w:val="008453D5"/>
    <w:rsid w:val="008459C4"/>
    <w:rsid w:val="008523C1"/>
    <w:rsid w:val="00852FBA"/>
    <w:rsid w:val="008539EF"/>
    <w:rsid w:val="0085635C"/>
    <w:rsid w:val="00857EBA"/>
    <w:rsid w:val="00857EFA"/>
    <w:rsid w:val="0086641B"/>
    <w:rsid w:val="0086744F"/>
    <w:rsid w:val="00867668"/>
    <w:rsid w:val="00875892"/>
    <w:rsid w:val="00877101"/>
    <w:rsid w:val="00877D68"/>
    <w:rsid w:val="00880459"/>
    <w:rsid w:val="008808FF"/>
    <w:rsid w:val="00881601"/>
    <w:rsid w:val="0088166D"/>
    <w:rsid w:val="00882891"/>
    <w:rsid w:val="0088507B"/>
    <w:rsid w:val="008865F4"/>
    <w:rsid w:val="0088668F"/>
    <w:rsid w:val="008A0064"/>
    <w:rsid w:val="008A079E"/>
    <w:rsid w:val="008A3FCF"/>
    <w:rsid w:val="008A4091"/>
    <w:rsid w:val="008A4B49"/>
    <w:rsid w:val="008A786A"/>
    <w:rsid w:val="008B4C7E"/>
    <w:rsid w:val="008B527A"/>
    <w:rsid w:val="008C2CAA"/>
    <w:rsid w:val="008C2EC9"/>
    <w:rsid w:val="008C4EC5"/>
    <w:rsid w:val="008C6A20"/>
    <w:rsid w:val="008D1143"/>
    <w:rsid w:val="008D1B00"/>
    <w:rsid w:val="008D1F65"/>
    <w:rsid w:val="008D235D"/>
    <w:rsid w:val="008D39DD"/>
    <w:rsid w:val="008D426E"/>
    <w:rsid w:val="008D70E8"/>
    <w:rsid w:val="008E2C95"/>
    <w:rsid w:val="008E4F80"/>
    <w:rsid w:val="008F12F5"/>
    <w:rsid w:val="008F1312"/>
    <w:rsid w:val="008F34F5"/>
    <w:rsid w:val="008F56E0"/>
    <w:rsid w:val="00901D62"/>
    <w:rsid w:val="0090417C"/>
    <w:rsid w:val="00906F8D"/>
    <w:rsid w:val="00907A59"/>
    <w:rsid w:val="00907A99"/>
    <w:rsid w:val="00913484"/>
    <w:rsid w:val="00913FB1"/>
    <w:rsid w:val="00917154"/>
    <w:rsid w:val="00917545"/>
    <w:rsid w:val="00917D6C"/>
    <w:rsid w:val="00921119"/>
    <w:rsid w:val="00922FB6"/>
    <w:rsid w:val="0093097F"/>
    <w:rsid w:val="0093381F"/>
    <w:rsid w:val="00935F52"/>
    <w:rsid w:val="00937FD7"/>
    <w:rsid w:val="00940426"/>
    <w:rsid w:val="009414C0"/>
    <w:rsid w:val="00941A37"/>
    <w:rsid w:val="0094605A"/>
    <w:rsid w:val="009511FB"/>
    <w:rsid w:val="00953873"/>
    <w:rsid w:val="00955947"/>
    <w:rsid w:val="00960F50"/>
    <w:rsid w:val="00965EBC"/>
    <w:rsid w:val="00973B22"/>
    <w:rsid w:val="00975A89"/>
    <w:rsid w:val="00985299"/>
    <w:rsid w:val="00990D0C"/>
    <w:rsid w:val="0099580B"/>
    <w:rsid w:val="009A1582"/>
    <w:rsid w:val="009A423D"/>
    <w:rsid w:val="009A7E6B"/>
    <w:rsid w:val="009B0B5F"/>
    <w:rsid w:val="009B1636"/>
    <w:rsid w:val="009B2929"/>
    <w:rsid w:val="009B67D3"/>
    <w:rsid w:val="009B772F"/>
    <w:rsid w:val="009C422A"/>
    <w:rsid w:val="009C5454"/>
    <w:rsid w:val="009C7D4E"/>
    <w:rsid w:val="009C7F73"/>
    <w:rsid w:val="009D68CC"/>
    <w:rsid w:val="009E2ECE"/>
    <w:rsid w:val="009E360D"/>
    <w:rsid w:val="009E4B7F"/>
    <w:rsid w:val="009E4FE7"/>
    <w:rsid w:val="009F352E"/>
    <w:rsid w:val="009F4CDB"/>
    <w:rsid w:val="00A02B8F"/>
    <w:rsid w:val="00A03769"/>
    <w:rsid w:val="00A04384"/>
    <w:rsid w:val="00A06C2D"/>
    <w:rsid w:val="00A06F4E"/>
    <w:rsid w:val="00A1050F"/>
    <w:rsid w:val="00A1149C"/>
    <w:rsid w:val="00A13AD8"/>
    <w:rsid w:val="00A14C75"/>
    <w:rsid w:val="00A16CA2"/>
    <w:rsid w:val="00A21985"/>
    <w:rsid w:val="00A22A62"/>
    <w:rsid w:val="00A23F29"/>
    <w:rsid w:val="00A24445"/>
    <w:rsid w:val="00A32E5B"/>
    <w:rsid w:val="00A3545C"/>
    <w:rsid w:val="00A37795"/>
    <w:rsid w:val="00A37996"/>
    <w:rsid w:val="00A40EBC"/>
    <w:rsid w:val="00A42453"/>
    <w:rsid w:val="00A43895"/>
    <w:rsid w:val="00A44265"/>
    <w:rsid w:val="00A4789B"/>
    <w:rsid w:val="00A509D7"/>
    <w:rsid w:val="00A52B7C"/>
    <w:rsid w:val="00A53AAD"/>
    <w:rsid w:val="00A54786"/>
    <w:rsid w:val="00A55898"/>
    <w:rsid w:val="00A56AF9"/>
    <w:rsid w:val="00A5788E"/>
    <w:rsid w:val="00A615EA"/>
    <w:rsid w:val="00A63A21"/>
    <w:rsid w:val="00A65FE0"/>
    <w:rsid w:val="00A7175E"/>
    <w:rsid w:val="00A8012E"/>
    <w:rsid w:val="00A85DAC"/>
    <w:rsid w:val="00A85DBA"/>
    <w:rsid w:val="00A860D7"/>
    <w:rsid w:val="00A904D1"/>
    <w:rsid w:val="00A905AD"/>
    <w:rsid w:val="00A91BC3"/>
    <w:rsid w:val="00A92628"/>
    <w:rsid w:val="00A93C84"/>
    <w:rsid w:val="00A96112"/>
    <w:rsid w:val="00A97B0C"/>
    <w:rsid w:val="00AA0D74"/>
    <w:rsid w:val="00AA3208"/>
    <w:rsid w:val="00AA3AFF"/>
    <w:rsid w:val="00AA529F"/>
    <w:rsid w:val="00AA72C8"/>
    <w:rsid w:val="00AA759A"/>
    <w:rsid w:val="00AB098A"/>
    <w:rsid w:val="00AB2B9A"/>
    <w:rsid w:val="00AC2CB5"/>
    <w:rsid w:val="00AC2E21"/>
    <w:rsid w:val="00AC2F7D"/>
    <w:rsid w:val="00AC3EAF"/>
    <w:rsid w:val="00AC47F8"/>
    <w:rsid w:val="00AD03E6"/>
    <w:rsid w:val="00AD0475"/>
    <w:rsid w:val="00AD0878"/>
    <w:rsid w:val="00AD49A4"/>
    <w:rsid w:val="00AD5CD5"/>
    <w:rsid w:val="00AD6675"/>
    <w:rsid w:val="00AE004E"/>
    <w:rsid w:val="00AE241B"/>
    <w:rsid w:val="00AE37BC"/>
    <w:rsid w:val="00AE3D3C"/>
    <w:rsid w:val="00AE6259"/>
    <w:rsid w:val="00AE7F7B"/>
    <w:rsid w:val="00AF5196"/>
    <w:rsid w:val="00B01F10"/>
    <w:rsid w:val="00B03866"/>
    <w:rsid w:val="00B0491F"/>
    <w:rsid w:val="00B0698A"/>
    <w:rsid w:val="00B07DEE"/>
    <w:rsid w:val="00B140CE"/>
    <w:rsid w:val="00B15E1E"/>
    <w:rsid w:val="00B20A2C"/>
    <w:rsid w:val="00B20D3C"/>
    <w:rsid w:val="00B24354"/>
    <w:rsid w:val="00B3062D"/>
    <w:rsid w:val="00B31A20"/>
    <w:rsid w:val="00B35449"/>
    <w:rsid w:val="00B355F0"/>
    <w:rsid w:val="00B35982"/>
    <w:rsid w:val="00B37094"/>
    <w:rsid w:val="00B405A8"/>
    <w:rsid w:val="00B4544D"/>
    <w:rsid w:val="00B46343"/>
    <w:rsid w:val="00B501BE"/>
    <w:rsid w:val="00B5194E"/>
    <w:rsid w:val="00B5276A"/>
    <w:rsid w:val="00B54D9B"/>
    <w:rsid w:val="00B554CB"/>
    <w:rsid w:val="00B62026"/>
    <w:rsid w:val="00B70ECA"/>
    <w:rsid w:val="00B729E9"/>
    <w:rsid w:val="00B741BA"/>
    <w:rsid w:val="00B74743"/>
    <w:rsid w:val="00B77B21"/>
    <w:rsid w:val="00B851D5"/>
    <w:rsid w:val="00B85924"/>
    <w:rsid w:val="00B907B7"/>
    <w:rsid w:val="00B908FF"/>
    <w:rsid w:val="00B90B53"/>
    <w:rsid w:val="00B9119D"/>
    <w:rsid w:val="00B9251C"/>
    <w:rsid w:val="00BA1816"/>
    <w:rsid w:val="00BA4573"/>
    <w:rsid w:val="00BA7A56"/>
    <w:rsid w:val="00BB6013"/>
    <w:rsid w:val="00BB67EE"/>
    <w:rsid w:val="00BC10D7"/>
    <w:rsid w:val="00BD58B6"/>
    <w:rsid w:val="00BD66F8"/>
    <w:rsid w:val="00BD7524"/>
    <w:rsid w:val="00BE07DB"/>
    <w:rsid w:val="00BE68A7"/>
    <w:rsid w:val="00BF1A07"/>
    <w:rsid w:val="00BF3FAB"/>
    <w:rsid w:val="00BF411D"/>
    <w:rsid w:val="00BF6499"/>
    <w:rsid w:val="00BF7D98"/>
    <w:rsid w:val="00C0503E"/>
    <w:rsid w:val="00C101E2"/>
    <w:rsid w:val="00C11B15"/>
    <w:rsid w:val="00C11E3E"/>
    <w:rsid w:val="00C13D2A"/>
    <w:rsid w:val="00C1573D"/>
    <w:rsid w:val="00C1669D"/>
    <w:rsid w:val="00C20DEC"/>
    <w:rsid w:val="00C20EF6"/>
    <w:rsid w:val="00C25D16"/>
    <w:rsid w:val="00C31EF7"/>
    <w:rsid w:val="00C32CD5"/>
    <w:rsid w:val="00C33638"/>
    <w:rsid w:val="00C35DB5"/>
    <w:rsid w:val="00C51278"/>
    <w:rsid w:val="00C549B0"/>
    <w:rsid w:val="00C5531D"/>
    <w:rsid w:val="00C554A6"/>
    <w:rsid w:val="00C56AF6"/>
    <w:rsid w:val="00C66997"/>
    <w:rsid w:val="00C7119B"/>
    <w:rsid w:val="00C73086"/>
    <w:rsid w:val="00C73BA7"/>
    <w:rsid w:val="00C73DCB"/>
    <w:rsid w:val="00C75629"/>
    <w:rsid w:val="00C75E5E"/>
    <w:rsid w:val="00C764BB"/>
    <w:rsid w:val="00C77E4C"/>
    <w:rsid w:val="00C80263"/>
    <w:rsid w:val="00C81AA8"/>
    <w:rsid w:val="00C85058"/>
    <w:rsid w:val="00C854C8"/>
    <w:rsid w:val="00C91140"/>
    <w:rsid w:val="00C96759"/>
    <w:rsid w:val="00C9730A"/>
    <w:rsid w:val="00CA0550"/>
    <w:rsid w:val="00CA2D42"/>
    <w:rsid w:val="00CA3CBE"/>
    <w:rsid w:val="00CA68D7"/>
    <w:rsid w:val="00CA7A89"/>
    <w:rsid w:val="00CB4AED"/>
    <w:rsid w:val="00CB5488"/>
    <w:rsid w:val="00CB70DF"/>
    <w:rsid w:val="00CB7106"/>
    <w:rsid w:val="00CC4389"/>
    <w:rsid w:val="00CC7946"/>
    <w:rsid w:val="00CD0389"/>
    <w:rsid w:val="00CE17CF"/>
    <w:rsid w:val="00CE70BA"/>
    <w:rsid w:val="00CE780F"/>
    <w:rsid w:val="00CF0758"/>
    <w:rsid w:val="00CF195C"/>
    <w:rsid w:val="00CF6ECE"/>
    <w:rsid w:val="00D0055E"/>
    <w:rsid w:val="00D05D79"/>
    <w:rsid w:val="00D13503"/>
    <w:rsid w:val="00D15444"/>
    <w:rsid w:val="00D1592B"/>
    <w:rsid w:val="00D175A0"/>
    <w:rsid w:val="00D2385C"/>
    <w:rsid w:val="00D26D00"/>
    <w:rsid w:val="00D27D79"/>
    <w:rsid w:val="00D31B56"/>
    <w:rsid w:val="00D34633"/>
    <w:rsid w:val="00D34F4C"/>
    <w:rsid w:val="00D41AF4"/>
    <w:rsid w:val="00D45494"/>
    <w:rsid w:val="00D45891"/>
    <w:rsid w:val="00D47195"/>
    <w:rsid w:val="00D50B1F"/>
    <w:rsid w:val="00D54146"/>
    <w:rsid w:val="00D54F74"/>
    <w:rsid w:val="00D5655D"/>
    <w:rsid w:val="00D577CD"/>
    <w:rsid w:val="00D62078"/>
    <w:rsid w:val="00D62DA6"/>
    <w:rsid w:val="00D637B7"/>
    <w:rsid w:val="00D67891"/>
    <w:rsid w:val="00D705C8"/>
    <w:rsid w:val="00D70899"/>
    <w:rsid w:val="00D715F3"/>
    <w:rsid w:val="00D72F30"/>
    <w:rsid w:val="00D75459"/>
    <w:rsid w:val="00D83E48"/>
    <w:rsid w:val="00D86292"/>
    <w:rsid w:val="00D87EFF"/>
    <w:rsid w:val="00D914B8"/>
    <w:rsid w:val="00D92BC0"/>
    <w:rsid w:val="00D96F1C"/>
    <w:rsid w:val="00D97A43"/>
    <w:rsid w:val="00DA144D"/>
    <w:rsid w:val="00DA26ED"/>
    <w:rsid w:val="00DA3F34"/>
    <w:rsid w:val="00DA63F7"/>
    <w:rsid w:val="00DA676E"/>
    <w:rsid w:val="00DA7312"/>
    <w:rsid w:val="00DB005E"/>
    <w:rsid w:val="00DB1B9E"/>
    <w:rsid w:val="00DB28C5"/>
    <w:rsid w:val="00DB3FAA"/>
    <w:rsid w:val="00DB6F8F"/>
    <w:rsid w:val="00DB766C"/>
    <w:rsid w:val="00DC25B1"/>
    <w:rsid w:val="00DC43DE"/>
    <w:rsid w:val="00DC7D77"/>
    <w:rsid w:val="00DD123F"/>
    <w:rsid w:val="00DD31F4"/>
    <w:rsid w:val="00DD4610"/>
    <w:rsid w:val="00DD60AC"/>
    <w:rsid w:val="00DD7D74"/>
    <w:rsid w:val="00DE5FA7"/>
    <w:rsid w:val="00DE76E2"/>
    <w:rsid w:val="00DF08FA"/>
    <w:rsid w:val="00DF264E"/>
    <w:rsid w:val="00DF3E86"/>
    <w:rsid w:val="00DF405D"/>
    <w:rsid w:val="00DF604D"/>
    <w:rsid w:val="00E00A6E"/>
    <w:rsid w:val="00E00FF5"/>
    <w:rsid w:val="00E056DA"/>
    <w:rsid w:val="00E06B63"/>
    <w:rsid w:val="00E11520"/>
    <w:rsid w:val="00E138E1"/>
    <w:rsid w:val="00E15D91"/>
    <w:rsid w:val="00E27023"/>
    <w:rsid w:val="00E27D0B"/>
    <w:rsid w:val="00E27D2F"/>
    <w:rsid w:val="00E374C5"/>
    <w:rsid w:val="00E403A7"/>
    <w:rsid w:val="00E41E00"/>
    <w:rsid w:val="00E439C5"/>
    <w:rsid w:val="00E50F29"/>
    <w:rsid w:val="00E51007"/>
    <w:rsid w:val="00E51C4F"/>
    <w:rsid w:val="00E52506"/>
    <w:rsid w:val="00E62248"/>
    <w:rsid w:val="00E6459A"/>
    <w:rsid w:val="00E67586"/>
    <w:rsid w:val="00E71CF8"/>
    <w:rsid w:val="00E7313E"/>
    <w:rsid w:val="00E73B76"/>
    <w:rsid w:val="00E75D72"/>
    <w:rsid w:val="00E76F85"/>
    <w:rsid w:val="00E806EC"/>
    <w:rsid w:val="00E8246F"/>
    <w:rsid w:val="00E85010"/>
    <w:rsid w:val="00E869AA"/>
    <w:rsid w:val="00EA01FA"/>
    <w:rsid w:val="00EA16BA"/>
    <w:rsid w:val="00EA3B32"/>
    <w:rsid w:val="00EA511E"/>
    <w:rsid w:val="00EA5437"/>
    <w:rsid w:val="00EA76F4"/>
    <w:rsid w:val="00EA7D28"/>
    <w:rsid w:val="00EB1718"/>
    <w:rsid w:val="00EB538E"/>
    <w:rsid w:val="00EB66B5"/>
    <w:rsid w:val="00EB6757"/>
    <w:rsid w:val="00EC3767"/>
    <w:rsid w:val="00EC45A0"/>
    <w:rsid w:val="00EC536A"/>
    <w:rsid w:val="00EC714D"/>
    <w:rsid w:val="00EC7874"/>
    <w:rsid w:val="00ED1FC4"/>
    <w:rsid w:val="00ED3112"/>
    <w:rsid w:val="00ED5815"/>
    <w:rsid w:val="00ED67FC"/>
    <w:rsid w:val="00EE0A96"/>
    <w:rsid w:val="00EE41AE"/>
    <w:rsid w:val="00EE6424"/>
    <w:rsid w:val="00EE6F0D"/>
    <w:rsid w:val="00EF1F2C"/>
    <w:rsid w:val="00EF2D23"/>
    <w:rsid w:val="00EF7CCC"/>
    <w:rsid w:val="00F00990"/>
    <w:rsid w:val="00F00ED2"/>
    <w:rsid w:val="00F02A40"/>
    <w:rsid w:val="00F02AE1"/>
    <w:rsid w:val="00F047D1"/>
    <w:rsid w:val="00F06D6A"/>
    <w:rsid w:val="00F07CD4"/>
    <w:rsid w:val="00F1013C"/>
    <w:rsid w:val="00F125FB"/>
    <w:rsid w:val="00F13A7C"/>
    <w:rsid w:val="00F14770"/>
    <w:rsid w:val="00F20AD4"/>
    <w:rsid w:val="00F2266B"/>
    <w:rsid w:val="00F23354"/>
    <w:rsid w:val="00F27462"/>
    <w:rsid w:val="00F31492"/>
    <w:rsid w:val="00F32BD4"/>
    <w:rsid w:val="00F331B3"/>
    <w:rsid w:val="00F35276"/>
    <w:rsid w:val="00F36B24"/>
    <w:rsid w:val="00F42DD3"/>
    <w:rsid w:val="00F45F13"/>
    <w:rsid w:val="00F500F8"/>
    <w:rsid w:val="00F5065C"/>
    <w:rsid w:val="00F529C2"/>
    <w:rsid w:val="00F544E7"/>
    <w:rsid w:val="00F56CDE"/>
    <w:rsid w:val="00F57B8A"/>
    <w:rsid w:val="00F601A8"/>
    <w:rsid w:val="00F61AB1"/>
    <w:rsid w:val="00F6244B"/>
    <w:rsid w:val="00F63FDE"/>
    <w:rsid w:val="00F647F9"/>
    <w:rsid w:val="00F711D4"/>
    <w:rsid w:val="00F71257"/>
    <w:rsid w:val="00F72A59"/>
    <w:rsid w:val="00F761A3"/>
    <w:rsid w:val="00F76D5F"/>
    <w:rsid w:val="00F76DED"/>
    <w:rsid w:val="00F77431"/>
    <w:rsid w:val="00F81BB6"/>
    <w:rsid w:val="00F8641B"/>
    <w:rsid w:val="00F9018A"/>
    <w:rsid w:val="00F92826"/>
    <w:rsid w:val="00F971DA"/>
    <w:rsid w:val="00F97642"/>
    <w:rsid w:val="00FA0E92"/>
    <w:rsid w:val="00FA22C3"/>
    <w:rsid w:val="00FA7191"/>
    <w:rsid w:val="00FB19A7"/>
    <w:rsid w:val="00FB5885"/>
    <w:rsid w:val="00FB6BA6"/>
    <w:rsid w:val="00FB6BB2"/>
    <w:rsid w:val="00FB7FC5"/>
    <w:rsid w:val="00FC210C"/>
    <w:rsid w:val="00FC3180"/>
    <w:rsid w:val="00FC3E19"/>
    <w:rsid w:val="00FC6141"/>
    <w:rsid w:val="00FD1461"/>
    <w:rsid w:val="00FE0019"/>
    <w:rsid w:val="00FF1568"/>
    <w:rsid w:val="00FF2804"/>
    <w:rsid w:val="00FF3549"/>
    <w:rsid w:val="00FF6C73"/>
    <w:rsid w:val="31F9B7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C2ECA0"/>
  <w15:chartTrackingRefBased/>
  <w15:docId w15:val="{E42051D6-8002-4BD0-A6AE-D9B665150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1D62"/>
    <w:pPr>
      <w:spacing w:line="240" w:lineRule="auto"/>
      <w:contextualSpacing/>
    </w:pPr>
    <w:rPr>
      <w:rFonts w:ascii="Times New Roman" w:hAnsi="Times New Roman"/>
      <w:sz w:val="24"/>
    </w:rPr>
  </w:style>
  <w:style w:type="paragraph" w:styleId="Heading1">
    <w:name w:val="heading 1"/>
    <w:basedOn w:val="Normal"/>
    <w:next w:val="Normal"/>
    <w:link w:val="Heading1Char"/>
    <w:uiPriority w:val="9"/>
    <w:qFormat/>
    <w:rsid w:val="00A4789B"/>
    <w:pPr>
      <w:keepNext/>
      <w:keepLines/>
      <w:spacing w:before="240" w:after="12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2B1C"/>
    <w:pPr>
      <w:keepNext/>
      <w:keepLines/>
      <w:spacing w:before="40" w:after="12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D62078"/>
    <w:pPr>
      <w:keepNext/>
      <w:keepLines/>
      <w:spacing w:before="40" w:after="0"/>
      <w:outlineLvl w:val="2"/>
    </w:pPr>
    <w:rPr>
      <w:rFonts w:eastAsiaTheme="majorEastAsia" w:cstheme="majorBidi"/>
      <w:color w:val="1F3763" w:themeColor="accent1" w:themeShade="7F"/>
      <w:sz w:val="26"/>
      <w:szCs w:val="24"/>
    </w:rPr>
  </w:style>
  <w:style w:type="paragraph" w:styleId="Heading4">
    <w:name w:val="heading 4"/>
    <w:basedOn w:val="Normal"/>
    <w:next w:val="Normal"/>
    <w:link w:val="Heading4Char"/>
    <w:uiPriority w:val="9"/>
    <w:unhideWhenUsed/>
    <w:qFormat/>
    <w:rsid w:val="00D62078"/>
    <w:pPr>
      <w:keepNext/>
      <w:keepLines/>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rsid w:val="0074773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rsid w:val="0074773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rsid w:val="0074773C"/>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89B"/>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102B1C"/>
    <w:rPr>
      <w:rFonts w:ascii="Times New Roman" w:eastAsiaTheme="majorEastAsia" w:hAnsi="Times New Roman" w:cstheme="majorBidi"/>
      <w:color w:val="2F5496" w:themeColor="accent1" w:themeShade="BF"/>
      <w:sz w:val="28"/>
      <w:szCs w:val="26"/>
    </w:rPr>
  </w:style>
  <w:style w:type="paragraph" w:styleId="NoSpacing">
    <w:name w:val="No Spacing"/>
    <w:link w:val="NoSpacingChar"/>
    <w:uiPriority w:val="1"/>
    <w:qFormat/>
    <w:rsid w:val="00213764"/>
    <w:pPr>
      <w:spacing w:after="0" w:line="240" w:lineRule="auto"/>
    </w:pPr>
    <w:rPr>
      <w:rFonts w:ascii="Times New Roman" w:hAnsi="Times New Roman"/>
      <w:sz w:val="24"/>
    </w:rPr>
  </w:style>
  <w:style w:type="character" w:customStyle="1" w:styleId="Heading3Char">
    <w:name w:val="Heading 3 Char"/>
    <w:basedOn w:val="DefaultParagraphFont"/>
    <w:link w:val="Heading3"/>
    <w:uiPriority w:val="9"/>
    <w:rsid w:val="00D62078"/>
    <w:rPr>
      <w:rFonts w:ascii="Times New Roman" w:eastAsiaTheme="majorEastAsia" w:hAnsi="Times New Roman" w:cstheme="majorBidi"/>
      <w:color w:val="1F3763" w:themeColor="accent1" w:themeShade="7F"/>
      <w:sz w:val="26"/>
      <w:szCs w:val="24"/>
    </w:rPr>
  </w:style>
  <w:style w:type="character" w:customStyle="1" w:styleId="Heading4Char">
    <w:name w:val="Heading 4 Char"/>
    <w:basedOn w:val="DefaultParagraphFont"/>
    <w:link w:val="Heading4"/>
    <w:uiPriority w:val="9"/>
    <w:rsid w:val="00D62078"/>
    <w:rPr>
      <w:rFonts w:ascii="Times New Roman" w:eastAsiaTheme="majorEastAsia" w:hAnsi="Times New Roman" w:cstheme="majorBidi"/>
      <w:i/>
      <w:iCs/>
      <w:color w:val="2F5496" w:themeColor="accent1" w:themeShade="BF"/>
      <w:sz w:val="24"/>
    </w:rPr>
  </w:style>
  <w:style w:type="paragraph" w:styleId="Title">
    <w:name w:val="Title"/>
    <w:basedOn w:val="Normal"/>
    <w:next w:val="Normal"/>
    <w:link w:val="TitleChar"/>
    <w:uiPriority w:val="10"/>
    <w:qFormat/>
    <w:rsid w:val="0074773C"/>
    <w:pPr>
      <w:spacing w:after="0"/>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4773C"/>
    <w:rPr>
      <w:rFonts w:ascii="Times New Roman" w:eastAsiaTheme="majorEastAsia" w:hAnsi="Times New Roman" w:cstheme="majorBidi"/>
      <w:spacing w:val="-10"/>
      <w:kern w:val="28"/>
      <w:sz w:val="56"/>
      <w:szCs w:val="56"/>
    </w:rPr>
  </w:style>
  <w:style w:type="character" w:customStyle="1" w:styleId="Heading5Char">
    <w:name w:val="Heading 5 Char"/>
    <w:basedOn w:val="DefaultParagraphFont"/>
    <w:link w:val="Heading5"/>
    <w:uiPriority w:val="9"/>
    <w:rsid w:val="0074773C"/>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rsid w:val="0074773C"/>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rsid w:val="0074773C"/>
    <w:rPr>
      <w:rFonts w:asciiTheme="majorHAnsi" w:eastAsiaTheme="majorEastAsia" w:hAnsiTheme="majorHAnsi" w:cstheme="majorBidi"/>
      <w:i/>
      <w:iCs/>
      <w:color w:val="1F3763" w:themeColor="accent1" w:themeShade="7F"/>
      <w:sz w:val="24"/>
    </w:rPr>
  </w:style>
  <w:style w:type="character" w:customStyle="1" w:styleId="NoSpacingChar">
    <w:name w:val="No Spacing Char"/>
    <w:basedOn w:val="DefaultParagraphFont"/>
    <w:link w:val="NoSpacing"/>
    <w:uiPriority w:val="1"/>
    <w:rsid w:val="00194798"/>
    <w:rPr>
      <w:rFonts w:ascii="Times New Roman" w:hAnsi="Times New Roman"/>
      <w:sz w:val="24"/>
    </w:rPr>
  </w:style>
  <w:style w:type="paragraph" w:styleId="TOCHeading">
    <w:name w:val="TOC Heading"/>
    <w:basedOn w:val="Heading1"/>
    <w:next w:val="Normal"/>
    <w:uiPriority w:val="39"/>
    <w:unhideWhenUsed/>
    <w:qFormat/>
    <w:rsid w:val="00194798"/>
    <w:pPr>
      <w:outlineLvl w:val="9"/>
    </w:pPr>
    <w:rPr>
      <w:rFonts w:asciiTheme="majorHAnsi" w:hAnsiTheme="majorHAnsi"/>
      <w:lang w:val="en-US" w:eastAsia="en-US"/>
    </w:rPr>
  </w:style>
  <w:style w:type="paragraph" w:styleId="Header">
    <w:name w:val="header"/>
    <w:basedOn w:val="Normal"/>
    <w:link w:val="HeaderChar"/>
    <w:uiPriority w:val="99"/>
    <w:unhideWhenUsed/>
    <w:rsid w:val="005A39BA"/>
    <w:pPr>
      <w:tabs>
        <w:tab w:val="center" w:pos="4513"/>
        <w:tab w:val="right" w:pos="9026"/>
      </w:tabs>
      <w:spacing w:after="0"/>
    </w:pPr>
  </w:style>
  <w:style w:type="character" w:customStyle="1" w:styleId="HeaderChar">
    <w:name w:val="Header Char"/>
    <w:basedOn w:val="DefaultParagraphFont"/>
    <w:link w:val="Header"/>
    <w:uiPriority w:val="99"/>
    <w:rsid w:val="005A39BA"/>
    <w:rPr>
      <w:rFonts w:ascii="Times New Roman" w:hAnsi="Times New Roman"/>
      <w:sz w:val="24"/>
    </w:rPr>
  </w:style>
  <w:style w:type="paragraph" w:styleId="Footer">
    <w:name w:val="footer"/>
    <w:basedOn w:val="Normal"/>
    <w:link w:val="FooterChar"/>
    <w:uiPriority w:val="99"/>
    <w:unhideWhenUsed/>
    <w:rsid w:val="005A39BA"/>
    <w:pPr>
      <w:tabs>
        <w:tab w:val="center" w:pos="4513"/>
        <w:tab w:val="right" w:pos="9026"/>
      </w:tabs>
      <w:spacing w:after="0"/>
    </w:pPr>
  </w:style>
  <w:style w:type="character" w:customStyle="1" w:styleId="FooterChar">
    <w:name w:val="Footer Char"/>
    <w:basedOn w:val="DefaultParagraphFont"/>
    <w:link w:val="Footer"/>
    <w:uiPriority w:val="99"/>
    <w:rsid w:val="005A39BA"/>
    <w:rPr>
      <w:rFonts w:ascii="Times New Roman" w:hAnsi="Times New Roman"/>
      <w:sz w:val="24"/>
    </w:rPr>
  </w:style>
  <w:style w:type="paragraph" w:styleId="TOC1">
    <w:name w:val="toc 1"/>
    <w:basedOn w:val="Normal"/>
    <w:next w:val="Normal"/>
    <w:autoRedefine/>
    <w:uiPriority w:val="39"/>
    <w:unhideWhenUsed/>
    <w:rsid w:val="00A7175E"/>
    <w:pPr>
      <w:spacing w:after="100"/>
    </w:pPr>
  </w:style>
  <w:style w:type="paragraph" w:styleId="TOC2">
    <w:name w:val="toc 2"/>
    <w:basedOn w:val="Normal"/>
    <w:next w:val="Normal"/>
    <w:autoRedefine/>
    <w:uiPriority w:val="39"/>
    <w:unhideWhenUsed/>
    <w:rsid w:val="00A7175E"/>
    <w:pPr>
      <w:spacing w:after="100"/>
      <w:ind w:left="240"/>
    </w:pPr>
  </w:style>
  <w:style w:type="character" w:styleId="Hyperlink">
    <w:name w:val="Hyperlink"/>
    <w:basedOn w:val="DefaultParagraphFont"/>
    <w:uiPriority w:val="99"/>
    <w:unhideWhenUsed/>
    <w:rsid w:val="00A7175E"/>
    <w:rPr>
      <w:color w:val="0563C1" w:themeColor="hyperlink"/>
      <w:u w:val="single"/>
    </w:rPr>
  </w:style>
  <w:style w:type="paragraph" w:styleId="ListParagraph">
    <w:name w:val="List Paragraph"/>
    <w:basedOn w:val="Normal"/>
    <w:uiPriority w:val="34"/>
    <w:qFormat/>
    <w:rsid w:val="00A97B0C"/>
    <w:pPr>
      <w:ind w:left="720"/>
    </w:pPr>
  </w:style>
  <w:style w:type="table" w:styleId="TableGrid">
    <w:name w:val="Table Grid"/>
    <w:basedOn w:val="TableNormal"/>
    <w:uiPriority w:val="39"/>
    <w:rsid w:val="005E23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56CDE"/>
    <w:rPr>
      <w:color w:val="808080"/>
      <w:shd w:val="clear" w:color="auto" w:fill="E6E6E6"/>
    </w:rPr>
  </w:style>
  <w:style w:type="character" w:customStyle="1" w:styleId="UnresolvedMention2">
    <w:name w:val="Unresolved Mention2"/>
    <w:basedOn w:val="DefaultParagraphFont"/>
    <w:uiPriority w:val="99"/>
    <w:semiHidden/>
    <w:unhideWhenUsed/>
    <w:rsid w:val="00601320"/>
    <w:rPr>
      <w:color w:val="808080"/>
      <w:shd w:val="clear" w:color="auto" w:fill="E6E6E6"/>
    </w:rPr>
  </w:style>
  <w:style w:type="paragraph" w:styleId="TOC3">
    <w:name w:val="toc 3"/>
    <w:basedOn w:val="Normal"/>
    <w:next w:val="Normal"/>
    <w:autoRedefine/>
    <w:uiPriority w:val="39"/>
    <w:unhideWhenUsed/>
    <w:rsid w:val="00F14770"/>
    <w:pPr>
      <w:spacing w:after="100"/>
      <w:ind w:left="480"/>
    </w:pPr>
  </w:style>
  <w:style w:type="character" w:styleId="UnresolvedMention">
    <w:name w:val="Unresolved Mention"/>
    <w:basedOn w:val="DefaultParagraphFont"/>
    <w:uiPriority w:val="99"/>
    <w:semiHidden/>
    <w:unhideWhenUsed/>
    <w:rsid w:val="0022431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2959639">
      <w:bodyDiv w:val="1"/>
      <w:marLeft w:val="0"/>
      <w:marRight w:val="0"/>
      <w:marTop w:val="0"/>
      <w:marBottom w:val="0"/>
      <w:divBdr>
        <w:top w:val="none" w:sz="0" w:space="0" w:color="auto"/>
        <w:left w:val="none" w:sz="0" w:space="0" w:color="auto"/>
        <w:bottom w:val="none" w:sz="0" w:space="0" w:color="auto"/>
        <w:right w:val="none" w:sz="0" w:space="0" w:color="auto"/>
      </w:divBdr>
    </w:div>
    <w:div w:id="202027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gif"/><Relationship Id="rId68" Type="http://schemas.openxmlformats.org/officeDocument/2006/relationships/image" Target="media/image61.PNG"/><Relationship Id="rId84" Type="http://schemas.openxmlformats.org/officeDocument/2006/relationships/image" Target="media/image77.gif"/><Relationship Id="rId89" Type="http://schemas.openxmlformats.org/officeDocument/2006/relationships/image" Target="media/image82.png"/><Relationship Id="rId112" Type="http://schemas.openxmlformats.org/officeDocument/2006/relationships/image" Target="media/image105.png"/><Relationship Id="rId133" Type="http://schemas.openxmlformats.org/officeDocument/2006/relationships/image" Target="media/image126.png"/><Relationship Id="rId138" Type="http://schemas.openxmlformats.org/officeDocument/2006/relationships/image" Target="media/image131.png"/><Relationship Id="rId154" Type="http://schemas.openxmlformats.org/officeDocument/2006/relationships/image" Target="media/image147.gif"/><Relationship Id="rId159" Type="http://schemas.openxmlformats.org/officeDocument/2006/relationships/image" Target="media/image152.pn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128" Type="http://schemas.openxmlformats.org/officeDocument/2006/relationships/image" Target="media/image121.png"/><Relationship Id="rId144" Type="http://schemas.openxmlformats.org/officeDocument/2006/relationships/image" Target="media/image137.png"/><Relationship Id="rId149" Type="http://schemas.openxmlformats.org/officeDocument/2006/relationships/image" Target="media/image142.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160" Type="http://schemas.openxmlformats.org/officeDocument/2006/relationships/image" Target="media/image153.gif"/><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png"/><Relationship Id="rId118" Type="http://schemas.openxmlformats.org/officeDocument/2006/relationships/image" Target="media/image111.png"/><Relationship Id="rId134" Type="http://schemas.openxmlformats.org/officeDocument/2006/relationships/image" Target="media/image127.png"/><Relationship Id="rId139" Type="http://schemas.openxmlformats.org/officeDocument/2006/relationships/image" Target="media/image132.png"/><Relationship Id="rId80" Type="http://schemas.openxmlformats.org/officeDocument/2006/relationships/image" Target="media/image73.png"/><Relationship Id="rId85" Type="http://schemas.openxmlformats.org/officeDocument/2006/relationships/image" Target="media/image78.gif"/><Relationship Id="rId150" Type="http://schemas.openxmlformats.org/officeDocument/2006/relationships/image" Target="media/image143.png"/><Relationship Id="rId155" Type="http://schemas.openxmlformats.org/officeDocument/2006/relationships/image" Target="media/image14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image" Target="media/image117.png"/><Relationship Id="rId129" Type="http://schemas.openxmlformats.org/officeDocument/2006/relationships/image" Target="media/image122.png"/><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40" Type="http://schemas.openxmlformats.org/officeDocument/2006/relationships/image" Target="media/image133.png"/><Relationship Id="rId145" Type="http://schemas.openxmlformats.org/officeDocument/2006/relationships/image" Target="media/image138.png"/><Relationship Id="rId161" Type="http://schemas.openxmlformats.org/officeDocument/2006/relationships/image" Target="media/image15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image" Target="media/image99.png"/><Relationship Id="rId114" Type="http://schemas.openxmlformats.org/officeDocument/2006/relationships/image" Target="media/image107.png"/><Relationship Id="rId119" Type="http://schemas.openxmlformats.org/officeDocument/2006/relationships/image" Target="media/image112.png"/><Relationship Id="rId127" Type="http://schemas.openxmlformats.org/officeDocument/2006/relationships/image" Target="media/image120.png"/><Relationship Id="rId10" Type="http://schemas.openxmlformats.org/officeDocument/2006/relationships/image" Target="media/image3.PNG"/><Relationship Id="rId31" Type="http://schemas.openxmlformats.org/officeDocument/2006/relationships/image" Target="media/image24.jp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130" Type="http://schemas.openxmlformats.org/officeDocument/2006/relationships/image" Target="media/image123.png"/><Relationship Id="rId135" Type="http://schemas.openxmlformats.org/officeDocument/2006/relationships/image" Target="media/image128.png"/><Relationship Id="rId143" Type="http://schemas.openxmlformats.org/officeDocument/2006/relationships/image" Target="media/image136.png"/><Relationship Id="rId148" Type="http://schemas.openxmlformats.org/officeDocument/2006/relationships/image" Target="media/image141.PNG"/><Relationship Id="rId151" Type="http://schemas.openxmlformats.org/officeDocument/2006/relationships/image" Target="media/image144.png"/><Relationship Id="rId156" Type="http://schemas.openxmlformats.org/officeDocument/2006/relationships/image" Target="media/image149.png"/><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image" Target="media/image118.png"/><Relationship Id="rId141" Type="http://schemas.openxmlformats.org/officeDocument/2006/relationships/image" Target="media/image134.png"/><Relationship Id="rId146" Type="http://schemas.openxmlformats.org/officeDocument/2006/relationships/image" Target="media/image139.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16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131" Type="http://schemas.openxmlformats.org/officeDocument/2006/relationships/image" Target="media/image124.png"/><Relationship Id="rId136" Type="http://schemas.openxmlformats.org/officeDocument/2006/relationships/image" Target="media/image129.png"/><Relationship Id="rId157" Type="http://schemas.openxmlformats.org/officeDocument/2006/relationships/image" Target="media/image150.png"/><Relationship Id="rId61" Type="http://schemas.openxmlformats.org/officeDocument/2006/relationships/image" Target="media/image54.PNG"/><Relationship Id="rId82" Type="http://schemas.openxmlformats.org/officeDocument/2006/relationships/image" Target="media/image75.png"/><Relationship Id="rId152" Type="http://schemas.openxmlformats.org/officeDocument/2006/relationships/image" Target="media/image14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gif"/><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126" Type="http://schemas.openxmlformats.org/officeDocument/2006/relationships/image" Target="media/image119.png"/><Relationship Id="rId147" Type="http://schemas.openxmlformats.org/officeDocument/2006/relationships/image" Target="media/image14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142" Type="http://schemas.openxmlformats.org/officeDocument/2006/relationships/image" Target="media/image135.png"/><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137" Type="http://schemas.openxmlformats.org/officeDocument/2006/relationships/image" Target="media/image130.png"/><Relationship Id="rId158" Type="http://schemas.openxmlformats.org/officeDocument/2006/relationships/image" Target="media/image151.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32" Type="http://schemas.openxmlformats.org/officeDocument/2006/relationships/image" Target="media/image125.png"/><Relationship Id="rId153" Type="http://schemas.openxmlformats.org/officeDocument/2006/relationships/image" Target="media/image146.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E59AEF-6D12-4244-9192-C3DD7AD23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100</Pages>
  <Words>58448</Words>
  <Characters>333155</Characters>
  <Application>Microsoft Office Word</Application>
  <DocSecurity>0</DocSecurity>
  <Lines>2776</Lines>
  <Paragraphs>781</Paragraphs>
  <ScaleCrop>false</ScaleCrop>
  <Company/>
  <LinksUpToDate>false</LinksUpToDate>
  <CharactersWithSpaces>390822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Searle</dc:creator>
  <cp:keywords/>
  <dc:description/>
  <cp:lastModifiedBy>George Searle</cp:lastModifiedBy>
  <cp:revision>210</cp:revision>
  <dcterms:created xsi:type="dcterms:W3CDTF">2018-02-04T16:51:00Z</dcterms:created>
  <dcterms:modified xsi:type="dcterms:W3CDTF">2018-02-11T18:06:00Z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228dfec5-7e98-31cf-a1f0-c01a59c91d6f</vt:lpwstr>
  </property>
  <property fmtid="{D5CDD505-2E9C-101B-9397-08002B2CF9AE}" pid="24" name="Mendeley Citation Style_1">
    <vt:lpwstr>http://www.zotero.org/styles/ieee</vt:lpwstr>
  </property>
</Properties>
</file>