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447169468"/>
        <w:docPartObj>
          <w:docPartGallery w:val="Cover Pages"/>
          <w:docPartUnique/>
        </w:docPartObj>
      </w:sdtPr>
      <w:sdtEndPr>
        <w:rPr>
          <w:color w:val="auto"/>
        </w:rPr>
      </w:sdtEndPr>
      <w:sdtContent>
        <w:p w14:paraId="71C5AE8A" w14:textId="3D8F3AAF" w:rsidR="00C27A2F" w:rsidRDefault="00C27A2F">
          <w:pPr>
            <w:pStyle w:val="NoSpacing"/>
            <w:spacing w:before="1540" w:after="240"/>
            <w:jc w:val="center"/>
            <w:rPr>
              <w:color w:val="4472C4" w:themeColor="accent1"/>
            </w:rPr>
          </w:pPr>
          <w:r>
            <w:rPr>
              <w:noProof/>
              <w:color w:val="4472C4" w:themeColor="accent1"/>
            </w:rPr>
            <w:drawing>
              <wp:anchor distT="0" distB="0" distL="114300" distR="114300" simplePos="0" relativeHeight="251660288" behindDoc="0" locked="0" layoutInCell="1" allowOverlap="1" wp14:anchorId="3ACB1F32" wp14:editId="72C3358D">
                <wp:simplePos x="0" y="0"/>
                <wp:positionH relativeFrom="column">
                  <wp:posOffset>1950720</wp:posOffset>
                </wp:positionH>
                <wp:positionV relativeFrom="paragraph">
                  <wp:posOffset>-289560</wp:posOffset>
                </wp:positionV>
                <wp:extent cx="2048400" cy="2048400"/>
                <wp:effectExtent l="0" t="0" r="9525" b="9525"/>
                <wp:wrapNone/>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8400" cy="2048400"/>
                        </a:xfrm>
                        <a:prstGeom prst="rect">
                          <a:avLst/>
                        </a:prstGeom>
                      </pic:spPr>
                    </pic:pic>
                  </a:graphicData>
                </a:graphic>
                <wp14:sizeRelH relativeFrom="margin">
                  <wp14:pctWidth>0</wp14:pctWidth>
                </wp14:sizeRelH>
                <wp14:sizeRelV relativeFrom="margin">
                  <wp14:pctHeight>0</wp14:pctHeight>
                </wp14:sizeRelV>
              </wp:anchor>
            </w:drawing>
          </w:r>
        </w:p>
        <w:p w14:paraId="2AE6B1A9" w14:textId="77777777" w:rsidR="005768DA" w:rsidRDefault="005768DA" w:rsidP="00C27A2F">
          <w:pPr>
            <w:pStyle w:val="NoSpacing"/>
            <w:spacing w:before="1540" w:after="240"/>
            <w:jc w:val="center"/>
            <w:rPr>
              <w:color w:val="4472C4" w:themeColor="accent1"/>
            </w:rPr>
          </w:pPr>
        </w:p>
        <w:p w14:paraId="01B6811D" w14:textId="5ED4F5CD" w:rsidR="00C27A2F" w:rsidRDefault="00C27A2F" w:rsidP="00C27A2F">
          <w:pPr>
            <w:pStyle w:val="NoSpacing"/>
            <w:spacing w:before="1540" w:after="240"/>
            <w:jc w:val="center"/>
            <w:rPr>
              <w:color w:val="4472C4" w:themeColor="accent1"/>
            </w:rPr>
          </w:pPr>
          <w:r>
            <w:rPr>
              <w:noProof/>
              <w:color w:val="4472C4" w:themeColor="accent1"/>
            </w:rPr>
            <w:drawing>
              <wp:inline distT="0" distB="0" distL="0" distR="0" wp14:anchorId="4093F210" wp14:editId="06BA211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F3922F9F7B744AA9E52E43CBB10354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183E676" w14:textId="7880EE22" w:rsidR="00C27A2F" w:rsidRDefault="00A9152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Risk Management Report</w:t>
              </w:r>
            </w:p>
          </w:sdtContent>
        </w:sdt>
        <w:sdt>
          <w:sdtPr>
            <w:rPr>
              <w:color w:val="4472C4" w:themeColor="accent1"/>
              <w:sz w:val="28"/>
              <w:szCs w:val="28"/>
            </w:rPr>
            <w:alias w:val="Subtitle"/>
            <w:tag w:val=""/>
            <w:id w:val="328029620"/>
            <w:placeholder>
              <w:docPart w:val="B3D7E4F8658D4150BD3DD86420C321A8"/>
            </w:placeholder>
            <w:dataBinding w:prefixMappings="xmlns:ns0='http://purl.org/dc/elements/1.1/' xmlns:ns1='http://schemas.openxmlformats.org/package/2006/metadata/core-properties' " w:xpath="/ns1:coreProperties[1]/ns0:subject[1]" w:storeItemID="{6C3C8BC8-F283-45AE-878A-BAB7291924A1}"/>
            <w:text/>
          </w:sdtPr>
          <w:sdtEndPr/>
          <w:sdtContent>
            <w:p w14:paraId="4C2D2E29" w14:textId="6E568069" w:rsidR="00C27A2F" w:rsidRDefault="00C27A2F">
              <w:pPr>
                <w:pStyle w:val="NoSpacing"/>
                <w:jc w:val="center"/>
                <w:rPr>
                  <w:color w:val="4472C4" w:themeColor="accent1"/>
                  <w:sz w:val="28"/>
                  <w:szCs w:val="28"/>
                </w:rPr>
              </w:pPr>
              <w:r>
                <w:rPr>
                  <w:color w:val="4472C4" w:themeColor="accent1"/>
                  <w:sz w:val="28"/>
                  <w:szCs w:val="28"/>
                </w:rPr>
                <w:t>Project Management and Research methods</w:t>
              </w:r>
            </w:p>
          </w:sdtContent>
        </w:sdt>
        <w:p w14:paraId="36C5F51D" w14:textId="2585B63D" w:rsidR="00C27A2F" w:rsidRDefault="005768DA">
          <w:pPr>
            <w:pStyle w:val="NoSpacing"/>
            <w:spacing w:before="480"/>
            <w:jc w:val="center"/>
            <w:rPr>
              <w:color w:val="4472C4" w:themeColor="accent1"/>
            </w:rPr>
          </w:pPr>
          <w:r>
            <w:rPr>
              <w:color w:val="4472C4" w:themeColor="accent1"/>
            </w:rPr>
            <w:t xml:space="preserve">Module: </w:t>
          </w:r>
          <w:r w:rsidR="00C27A2F">
            <w:rPr>
              <w:color w:val="4472C4" w:themeColor="accent1"/>
            </w:rPr>
            <w:t>ACDA5004</w:t>
          </w:r>
        </w:p>
        <w:p w14:paraId="51E50CEF" w14:textId="326F7E6F" w:rsidR="00C27A2F" w:rsidRDefault="005768DA">
          <w:pPr>
            <w:pStyle w:val="NoSpacing"/>
            <w:spacing w:before="480"/>
            <w:jc w:val="center"/>
            <w:rPr>
              <w:color w:val="4472C4" w:themeColor="accent1"/>
            </w:rPr>
          </w:pPr>
          <w:r>
            <w:rPr>
              <w:color w:val="4472C4" w:themeColor="accent1"/>
            </w:rPr>
            <w:t>Submitted to: Sue</w:t>
          </w:r>
          <w:r w:rsidR="00C27A2F">
            <w:rPr>
              <w:color w:val="4472C4" w:themeColor="accent1"/>
            </w:rPr>
            <w:t xml:space="preserve"> Maw</w:t>
          </w:r>
        </w:p>
        <w:p w14:paraId="237DB3DB" w14:textId="252CF4F4" w:rsidR="005768DA" w:rsidRDefault="005768DA">
          <w:pPr>
            <w:pStyle w:val="NoSpacing"/>
            <w:spacing w:before="480"/>
            <w:jc w:val="center"/>
            <w:rPr>
              <w:color w:val="4472C4" w:themeColor="accent1"/>
            </w:rPr>
          </w:pPr>
          <w:r>
            <w:rPr>
              <w:color w:val="4472C4" w:themeColor="accent1"/>
            </w:rPr>
            <w:t>Submitted by: Anthony Smith 1704559</w:t>
          </w:r>
        </w:p>
        <w:p w14:paraId="2787E153" w14:textId="06AC79A6" w:rsidR="005768DA" w:rsidRDefault="005768DA">
          <w:pPr>
            <w:pStyle w:val="NoSpacing"/>
            <w:spacing w:before="480"/>
            <w:jc w:val="center"/>
            <w:rPr>
              <w:color w:val="4472C4" w:themeColor="accent1"/>
            </w:rPr>
          </w:pPr>
          <w:r>
            <w:rPr>
              <w:color w:val="4472C4" w:themeColor="accent1"/>
            </w:rPr>
            <w:t xml:space="preserve">Year 2 </w:t>
          </w:r>
        </w:p>
        <w:p w14:paraId="2DB5CC68" w14:textId="77777777" w:rsidR="005768DA" w:rsidRDefault="005768DA">
          <w:pPr>
            <w:pStyle w:val="NoSpacing"/>
            <w:spacing w:before="480"/>
            <w:jc w:val="center"/>
            <w:rPr>
              <w:color w:val="4472C4" w:themeColor="accent1"/>
            </w:rPr>
          </w:pPr>
        </w:p>
        <w:p w14:paraId="7C50BDF2" w14:textId="6F3A615B" w:rsidR="00C27A2F" w:rsidRDefault="00C27A2F">
          <w:pPr>
            <w:pStyle w:val="NoSpacing"/>
            <w:spacing w:before="480"/>
            <w:jc w:val="center"/>
            <w:rPr>
              <w:color w:val="4472C4" w:themeColor="accent1"/>
            </w:rPr>
          </w:pPr>
          <w:r>
            <w:rPr>
              <w:noProof/>
              <w:color w:val="4472C4" w:themeColor="accent1"/>
            </w:rPr>
            <w:drawing>
              <wp:inline distT="0" distB="0" distL="0" distR="0" wp14:anchorId="1903CCC0" wp14:editId="3E9698F9">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06C050A" w14:textId="20DBA068" w:rsidR="00CB1B86" w:rsidRDefault="00CB1B86"/>
        <w:sdt>
          <w:sdtPr>
            <w:id w:val="-160903687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9E355F6" w14:textId="188F646D" w:rsidR="002A5B48" w:rsidRDefault="002A5B48">
              <w:pPr>
                <w:pStyle w:val="TOCHeading"/>
              </w:pPr>
              <w:r>
                <w:t>Table of Contents</w:t>
              </w:r>
            </w:p>
            <w:p w14:paraId="143FC72E" w14:textId="423754BE" w:rsidR="002A5B48" w:rsidRDefault="002A5B48">
              <w:pPr>
                <w:pStyle w:val="TOC1"/>
                <w:tabs>
                  <w:tab w:val="right" w:leader="dot" w:pos="9016"/>
                </w:tabs>
                <w:rPr>
                  <w:noProof/>
                </w:rPr>
              </w:pPr>
              <w:r>
                <w:fldChar w:fldCharType="begin"/>
              </w:r>
              <w:r>
                <w:instrText xml:space="preserve"> TOC \o "1-3" \h \z \u </w:instrText>
              </w:r>
              <w:r>
                <w:fldChar w:fldCharType="separate"/>
              </w:r>
              <w:hyperlink w:anchor="_Toc31287477" w:history="1">
                <w:r w:rsidRPr="00A378A8">
                  <w:rPr>
                    <w:rStyle w:val="Hyperlink"/>
                    <w:noProof/>
                  </w:rPr>
                  <w:t>Introduction</w:t>
                </w:r>
                <w:r>
                  <w:rPr>
                    <w:noProof/>
                    <w:webHidden/>
                  </w:rPr>
                  <w:tab/>
                </w:r>
                <w:r>
                  <w:rPr>
                    <w:noProof/>
                    <w:webHidden/>
                  </w:rPr>
                  <w:fldChar w:fldCharType="begin"/>
                </w:r>
                <w:r>
                  <w:rPr>
                    <w:noProof/>
                    <w:webHidden/>
                  </w:rPr>
                  <w:instrText xml:space="preserve"> PAGEREF _Toc31287477 \h </w:instrText>
                </w:r>
                <w:r>
                  <w:rPr>
                    <w:noProof/>
                    <w:webHidden/>
                  </w:rPr>
                </w:r>
                <w:r>
                  <w:rPr>
                    <w:noProof/>
                    <w:webHidden/>
                  </w:rPr>
                  <w:fldChar w:fldCharType="separate"/>
                </w:r>
                <w:r w:rsidR="00326635">
                  <w:rPr>
                    <w:noProof/>
                    <w:webHidden/>
                  </w:rPr>
                  <w:t>2</w:t>
                </w:r>
                <w:r>
                  <w:rPr>
                    <w:noProof/>
                    <w:webHidden/>
                  </w:rPr>
                  <w:fldChar w:fldCharType="end"/>
                </w:r>
              </w:hyperlink>
            </w:p>
            <w:p w14:paraId="6DC8F8FD" w14:textId="1BC0C5C1" w:rsidR="002A5B48" w:rsidRDefault="002A5B48">
              <w:pPr>
                <w:pStyle w:val="TOC1"/>
                <w:tabs>
                  <w:tab w:val="right" w:leader="dot" w:pos="9016"/>
                </w:tabs>
                <w:rPr>
                  <w:noProof/>
                </w:rPr>
              </w:pPr>
              <w:hyperlink w:anchor="_Toc31287478" w:history="1">
                <w:r w:rsidRPr="00A378A8">
                  <w:rPr>
                    <w:rStyle w:val="Hyperlink"/>
                    <w:noProof/>
                  </w:rPr>
                  <w:t>Risk Management</w:t>
                </w:r>
                <w:r>
                  <w:rPr>
                    <w:noProof/>
                    <w:webHidden/>
                  </w:rPr>
                  <w:tab/>
                </w:r>
                <w:r>
                  <w:rPr>
                    <w:noProof/>
                    <w:webHidden/>
                  </w:rPr>
                  <w:fldChar w:fldCharType="begin"/>
                </w:r>
                <w:r>
                  <w:rPr>
                    <w:noProof/>
                    <w:webHidden/>
                  </w:rPr>
                  <w:instrText xml:space="preserve"> PAGEREF _Toc31287478 \h </w:instrText>
                </w:r>
                <w:r>
                  <w:rPr>
                    <w:noProof/>
                    <w:webHidden/>
                  </w:rPr>
                </w:r>
                <w:r>
                  <w:rPr>
                    <w:noProof/>
                    <w:webHidden/>
                  </w:rPr>
                  <w:fldChar w:fldCharType="separate"/>
                </w:r>
                <w:r w:rsidR="00326635">
                  <w:rPr>
                    <w:noProof/>
                    <w:webHidden/>
                  </w:rPr>
                  <w:t>2</w:t>
                </w:r>
                <w:r>
                  <w:rPr>
                    <w:noProof/>
                    <w:webHidden/>
                  </w:rPr>
                  <w:fldChar w:fldCharType="end"/>
                </w:r>
              </w:hyperlink>
            </w:p>
            <w:p w14:paraId="5204F47A" w14:textId="41FD709C" w:rsidR="002A5B48" w:rsidRDefault="002A5B48">
              <w:pPr>
                <w:pStyle w:val="TOC3"/>
                <w:tabs>
                  <w:tab w:val="left" w:pos="880"/>
                  <w:tab w:val="right" w:leader="dot" w:pos="9016"/>
                </w:tabs>
                <w:rPr>
                  <w:noProof/>
                </w:rPr>
              </w:pPr>
              <w:hyperlink w:anchor="_Toc31287479" w:history="1">
                <w:r w:rsidRPr="00A378A8">
                  <w:rPr>
                    <w:rStyle w:val="Hyperlink"/>
                    <w:noProof/>
                  </w:rPr>
                  <w:t>Risk Identification</w:t>
                </w:r>
                <w:r>
                  <w:rPr>
                    <w:noProof/>
                    <w:webHidden/>
                  </w:rPr>
                  <w:tab/>
                </w:r>
                <w:r>
                  <w:rPr>
                    <w:noProof/>
                    <w:webHidden/>
                  </w:rPr>
                  <w:fldChar w:fldCharType="begin"/>
                </w:r>
                <w:r>
                  <w:rPr>
                    <w:noProof/>
                    <w:webHidden/>
                  </w:rPr>
                  <w:instrText xml:space="preserve"> PAGEREF _Toc31287479 \h </w:instrText>
                </w:r>
                <w:r>
                  <w:rPr>
                    <w:noProof/>
                    <w:webHidden/>
                  </w:rPr>
                </w:r>
                <w:r>
                  <w:rPr>
                    <w:noProof/>
                    <w:webHidden/>
                  </w:rPr>
                  <w:fldChar w:fldCharType="separate"/>
                </w:r>
                <w:r w:rsidR="00326635">
                  <w:rPr>
                    <w:noProof/>
                    <w:webHidden/>
                  </w:rPr>
                  <w:t>2</w:t>
                </w:r>
                <w:r>
                  <w:rPr>
                    <w:noProof/>
                    <w:webHidden/>
                  </w:rPr>
                  <w:fldChar w:fldCharType="end"/>
                </w:r>
              </w:hyperlink>
            </w:p>
            <w:p w14:paraId="2323BBD2" w14:textId="50D514D1" w:rsidR="002A5B48" w:rsidRDefault="002A5B48">
              <w:pPr>
                <w:pStyle w:val="TOC3"/>
                <w:tabs>
                  <w:tab w:val="left" w:pos="880"/>
                  <w:tab w:val="right" w:leader="dot" w:pos="9016"/>
                </w:tabs>
                <w:rPr>
                  <w:noProof/>
                </w:rPr>
              </w:pPr>
              <w:hyperlink w:anchor="_Toc31287480" w:history="1">
                <w:r w:rsidRPr="00A378A8">
                  <w:rPr>
                    <w:rStyle w:val="Hyperlink"/>
                    <w:noProof/>
                  </w:rPr>
                  <w:t>Risk Analysis</w:t>
                </w:r>
                <w:r>
                  <w:rPr>
                    <w:noProof/>
                    <w:webHidden/>
                  </w:rPr>
                  <w:tab/>
                </w:r>
                <w:r>
                  <w:rPr>
                    <w:noProof/>
                    <w:webHidden/>
                  </w:rPr>
                  <w:fldChar w:fldCharType="begin"/>
                </w:r>
                <w:r>
                  <w:rPr>
                    <w:noProof/>
                    <w:webHidden/>
                  </w:rPr>
                  <w:instrText xml:space="preserve"> PAGEREF _Toc31287480 \h </w:instrText>
                </w:r>
                <w:r>
                  <w:rPr>
                    <w:noProof/>
                    <w:webHidden/>
                  </w:rPr>
                </w:r>
                <w:r>
                  <w:rPr>
                    <w:noProof/>
                    <w:webHidden/>
                  </w:rPr>
                  <w:fldChar w:fldCharType="separate"/>
                </w:r>
                <w:r w:rsidR="00326635">
                  <w:rPr>
                    <w:noProof/>
                    <w:webHidden/>
                  </w:rPr>
                  <w:t>3</w:t>
                </w:r>
                <w:r>
                  <w:rPr>
                    <w:noProof/>
                    <w:webHidden/>
                  </w:rPr>
                  <w:fldChar w:fldCharType="end"/>
                </w:r>
              </w:hyperlink>
            </w:p>
            <w:p w14:paraId="2CE9366A" w14:textId="3CCDB6AF" w:rsidR="002A5B48" w:rsidRDefault="002A5B48">
              <w:pPr>
                <w:pStyle w:val="TOC3"/>
                <w:tabs>
                  <w:tab w:val="right" w:leader="dot" w:pos="9016"/>
                </w:tabs>
                <w:rPr>
                  <w:noProof/>
                </w:rPr>
              </w:pPr>
              <w:hyperlink w:anchor="_Toc31287481" w:history="1">
                <w:r w:rsidRPr="00A378A8">
                  <w:rPr>
                    <w:rStyle w:val="Hyperlink"/>
                    <w:noProof/>
                  </w:rPr>
                  <w:t>Risk Planning</w:t>
                </w:r>
                <w:r>
                  <w:rPr>
                    <w:noProof/>
                    <w:webHidden/>
                  </w:rPr>
                  <w:tab/>
                </w:r>
                <w:r>
                  <w:rPr>
                    <w:noProof/>
                    <w:webHidden/>
                  </w:rPr>
                  <w:fldChar w:fldCharType="begin"/>
                </w:r>
                <w:r>
                  <w:rPr>
                    <w:noProof/>
                    <w:webHidden/>
                  </w:rPr>
                  <w:instrText xml:space="preserve"> PAGEREF _Toc31287481 \h </w:instrText>
                </w:r>
                <w:r>
                  <w:rPr>
                    <w:noProof/>
                    <w:webHidden/>
                  </w:rPr>
                </w:r>
                <w:r>
                  <w:rPr>
                    <w:noProof/>
                    <w:webHidden/>
                  </w:rPr>
                  <w:fldChar w:fldCharType="separate"/>
                </w:r>
                <w:r w:rsidR="00326635">
                  <w:rPr>
                    <w:noProof/>
                    <w:webHidden/>
                  </w:rPr>
                  <w:t>3</w:t>
                </w:r>
                <w:r>
                  <w:rPr>
                    <w:noProof/>
                    <w:webHidden/>
                  </w:rPr>
                  <w:fldChar w:fldCharType="end"/>
                </w:r>
              </w:hyperlink>
            </w:p>
            <w:p w14:paraId="09D95328" w14:textId="2C307F1D" w:rsidR="002A5B48" w:rsidRDefault="002A5B48">
              <w:pPr>
                <w:pStyle w:val="TOC1"/>
                <w:tabs>
                  <w:tab w:val="right" w:leader="dot" w:pos="9016"/>
                </w:tabs>
                <w:rPr>
                  <w:noProof/>
                </w:rPr>
              </w:pPr>
              <w:hyperlink w:anchor="_Toc31287482" w:history="1">
                <w:r w:rsidRPr="00A378A8">
                  <w:rPr>
                    <w:rStyle w:val="Hyperlink"/>
                    <w:noProof/>
                  </w:rPr>
                  <w:t>Code of Practise</w:t>
                </w:r>
                <w:r>
                  <w:rPr>
                    <w:noProof/>
                    <w:webHidden/>
                  </w:rPr>
                  <w:tab/>
                </w:r>
                <w:r>
                  <w:rPr>
                    <w:noProof/>
                    <w:webHidden/>
                  </w:rPr>
                  <w:fldChar w:fldCharType="begin"/>
                </w:r>
                <w:r>
                  <w:rPr>
                    <w:noProof/>
                    <w:webHidden/>
                  </w:rPr>
                  <w:instrText xml:space="preserve"> PAGEREF _Toc31287482 \h </w:instrText>
                </w:r>
                <w:r>
                  <w:rPr>
                    <w:noProof/>
                    <w:webHidden/>
                  </w:rPr>
                </w:r>
                <w:r>
                  <w:rPr>
                    <w:noProof/>
                    <w:webHidden/>
                  </w:rPr>
                  <w:fldChar w:fldCharType="separate"/>
                </w:r>
                <w:r w:rsidR="00326635">
                  <w:rPr>
                    <w:noProof/>
                    <w:webHidden/>
                  </w:rPr>
                  <w:t>4</w:t>
                </w:r>
                <w:r>
                  <w:rPr>
                    <w:noProof/>
                    <w:webHidden/>
                  </w:rPr>
                  <w:fldChar w:fldCharType="end"/>
                </w:r>
              </w:hyperlink>
            </w:p>
            <w:p w14:paraId="7157E66B" w14:textId="3A6A05EA" w:rsidR="002A5B48" w:rsidRDefault="002A5B48">
              <w:pPr>
                <w:pStyle w:val="TOC3"/>
                <w:tabs>
                  <w:tab w:val="right" w:leader="dot" w:pos="9016"/>
                </w:tabs>
                <w:rPr>
                  <w:noProof/>
                </w:rPr>
              </w:pPr>
              <w:hyperlink w:anchor="_Toc31287483" w:history="1">
                <w:r w:rsidRPr="00A378A8">
                  <w:rPr>
                    <w:rStyle w:val="Hyperlink"/>
                    <w:noProof/>
                  </w:rPr>
                  <w:t>Legal issues</w:t>
                </w:r>
                <w:r>
                  <w:rPr>
                    <w:noProof/>
                    <w:webHidden/>
                  </w:rPr>
                  <w:tab/>
                </w:r>
                <w:r>
                  <w:rPr>
                    <w:noProof/>
                    <w:webHidden/>
                  </w:rPr>
                  <w:fldChar w:fldCharType="begin"/>
                </w:r>
                <w:r>
                  <w:rPr>
                    <w:noProof/>
                    <w:webHidden/>
                  </w:rPr>
                  <w:instrText xml:space="preserve"> PAGEREF _Toc31287483 \h </w:instrText>
                </w:r>
                <w:r>
                  <w:rPr>
                    <w:noProof/>
                    <w:webHidden/>
                  </w:rPr>
                </w:r>
                <w:r>
                  <w:rPr>
                    <w:noProof/>
                    <w:webHidden/>
                  </w:rPr>
                  <w:fldChar w:fldCharType="separate"/>
                </w:r>
                <w:r w:rsidR="00326635">
                  <w:rPr>
                    <w:noProof/>
                    <w:webHidden/>
                  </w:rPr>
                  <w:t>5</w:t>
                </w:r>
                <w:r>
                  <w:rPr>
                    <w:noProof/>
                    <w:webHidden/>
                  </w:rPr>
                  <w:fldChar w:fldCharType="end"/>
                </w:r>
              </w:hyperlink>
            </w:p>
            <w:p w14:paraId="542F7C40" w14:textId="7731BAA3" w:rsidR="002A5B48" w:rsidRDefault="002A5B48">
              <w:pPr>
                <w:pStyle w:val="TOC3"/>
                <w:tabs>
                  <w:tab w:val="right" w:leader="dot" w:pos="9016"/>
                </w:tabs>
                <w:rPr>
                  <w:noProof/>
                </w:rPr>
              </w:pPr>
              <w:hyperlink w:anchor="_Toc31287484" w:history="1">
                <w:r w:rsidRPr="00A378A8">
                  <w:rPr>
                    <w:rStyle w:val="Hyperlink"/>
                    <w:noProof/>
                  </w:rPr>
                  <w:t>Sustainability issues</w:t>
                </w:r>
                <w:r>
                  <w:rPr>
                    <w:noProof/>
                    <w:webHidden/>
                  </w:rPr>
                  <w:tab/>
                </w:r>
                <w:r>
                  <w:rPr>
                    <w:noProof/>
                    <w:webHidden/>
                  </w:rPr>
                  <w:fldChar w:fldCharType="begin"/>
                </w:r>
                <w:r>
                  <w:rPr>
                    <w:noProof/>
                    <w:webHidden/>
                  </w:rPr>
                  <w:instrText xml:space="preserve"> PAGEREF _Toc31287484 \h </w:instrText>
                </w:r>
                <w:r>
                  <w:rPr>
                    <w:noProof/>
                    <w:webHidden/>
                  </w:rPr>
                </w:r>
                <w:r>
                  <w:rPr>
                    <w:noProof/>
                    <w:webHidden/>
                  </w:rPr>
                  <w:fldChar w:fldCharType="separate"/>
                </w:r>
                <w:r w:rsidR="00326635">
                  <w:rPr>
                    <w:noProof/>
                    <w:webHidden/>
                  </w:rPr>
                  <w:t>6</w:t>
                </w:r>
                <w:r>
                  <w:rPr>
                    <w:noProof/>
                    <w:webHidden/>
                  </w:rPr>
                  <w:fldChar w:fldCharType="end"/>
                </w:r>
              </w:hyperlink>
            </w:p>
            <w:p w14:paraId="3CBE73F3" w14:textId="180CBFF3" w:rsidR="002A5B48" w:rsidRDefault="002A5B48">
              <w:pPr>
                <w:pStyle w:val="TOC3"/>
                <w:tabs>
                  <w:tab w:val="right" w:leader="dot" w:pos="9016"/>
                </w:tabs>
                <w:rPr>
                  <w:noProof/>
                </w:rPr>
              </w:pPr>
              <w:hyperlink w:anchor="_Toc31287485" w:history="1">
                <w:r w:rsidRPr="00A378A8">
                  <w:rPr>
                    <w:rStyle w:val="Hyperlink"/>
                    <w:noProof/>
                  </w:rPr>
                  <w:t>Quality Assurance</w:t>
                </w:r>
                <w:r>
                  <w:rPr>
                    <w:noProof/>
                    <w:webHidden/>
                  </w:rPr>
                  <w:tab/>
                </w:r>
                <w:r>
                  <w:rPr>
                    <w:noProof/>
                    <w:webHidden/>
                  </w:rPr>
                  <w:fldChar w:fldCharType="begin"/>
                </w:r>
                <w:r>
                  <w:rPr>
                    <w:noProof/>
                    <w:webHidden/>
                  </w:rPr>
                  <w:instrText xml:space="preserve"> PAGEREF _Toc31287485 \h </w:instrText>
                </w:r>
                <w:r>
                  <w:rPr>
                    <w:noProof/>
                    <w:webHidden/>
                  </w:rPr>
                </w:r>
                <w:r>
                  <w:rPr>
                    <w:noProof/>
                    <w:webHidden/>
                  </w:rPr>
                  <w:fldChar w:fldCharType="separate"/>
                </w:r>
                <w:r w:rsidR="00326635">
                  <w:rPr>
                    <w:noProof/>
                    <w:webHidden/>
                  </w:rPr>
                  <w:t>6</w:t>
                </w:r>
                <w:r>
                  <w:rPr>
                    <w:noProof/>
                    <w:webHidden/>
                  </w:rPr>
                  <w:fldChar w:fldCharType="end"/>
                </w:r>
              </w:hyperlink>
            </w:p>
            <w:p w14:paraId="7172FCCD" w14:textId="12EC96EF" w:rsidR="002A5B48" w:rsidRDefault="002A5B48">
              <w:pPr>
                <w:pStyle w:val="TOC1"/>
                <w:tabs>
                  <w:tab w:val="right" w:leader="dot" w:pos="9016"/>
                </w:tabs>
                <w:rPr>
                  <w:noProof/>
                </w:rPr>
              </w:pPr>
              <w:hyperlink w:anchor="_Toc31287486" w:history="1">
                <w:r w:rsidRPr="00A378A8">
                  <w:rPr>
                    <w:rStyle w:val="Hyperlink"/>
                    <w:noProof/>
                  </w:rPr>
                  <w:t>Conclusion</w:t>
                </w:r>
                <w:r>
                  <w:rPr>
                    <w:noProof/>
                    <w:webHidden/>
                  </w:rPr>
                  <w:tab/>
                </w:r>
                <w:r>
                  <w:rPr>
                    <w:noProof/>
                    <w:webHidden/>
                  </w:rPr>
                  <w:fldChar w:fldCharType="begin"/>
                </w:r>
                <w:r>
                  <w:rPr>
                    <w:noProof/>
                    <w:webHidden/>
                  </w:rPr>
                  <w:instrText xml:space="preserve"> PAGEREF _Toc31287486 \h </w:instrText>
                </w:r>
                <w:r>
                  <w:rPr>
                    <w:noProof/>
                    <w:webHidden/>
                  </w:rPr>
                </w:r>
                <w:r>
                  <w:rPr>
                    <w:noProof/>
                    <w:webHidden/>
                  </w:rPr>
                  <w:fldChar w:fldCharType="separate"/>
                </w:r>
                <w:r w:rsidR="00326635">
                  <w:rPr>
                    <w:noProof/>
                    <w:webHidden/>
                  </w:rPr>
                  <w:t>8</w:t>
                </w:r>
                <w:r>
                  <w:rPr>
                    <w:noProof/>
                    <w:webHidden/>
                  </w:rPr>
                  <w:fldChar w:fldCharType="end"/>
                </w:r>
              </w:hyperlink>
            </w:p>
            <w:p w14:paraId="63594845" w14:textId="2182221E" w:rsidR="002A5B48" w:rsidRDefault="002A5B48">
              <w:pPr>
                <w:pStyle w:val="TOC1"/>
                <w:tabs>
                  <w:tab w:val="right" w:leader="dot" w:pos="9016"/>
                </w:tabs>
                <w:rPr>
                  <w:noProof/>
                </w:rPr>
              </w:pPr>
              <w:hyperlink w:anchor="_Toc31287487" w:history="1">
                <w:r w:rsidRPr="00A378A8">
                  <w:rPr>
                    <w:rStyle w:val="Hyperlink"/>
                    <w:noProof/>
                  </w:rPr>
                  <w:t>References</w:t>
                </w:r>
                <w:r>
                  <w:rPr>
                    <w:noProof/>
                    <w:webHidden/>
                  </w:rPr>
                  <w:tab/>
                </w:r>
                <w:r>
                  <w:rPr>
                    <w:noProof/>
                    <w:webHidden/>
                  </w:rPr>
                  <w:fldChar w:fldCharType="begin"/>
                </w:r>
                <w:r>
                  <w:rPr>
                    <w:noProof/>
                    <w:webHidden/>
                  </w:rPr>
                  <w:instrText xml:space="preserve"> PAGEREF _Toc31287487 \h </w:instrText>
                </w:r>
                <w:r>
                  <w:rPr>
                    <w:noProof/>
                    <w:webHidden/>
                  </w:rPr>
                </w:r>
                <w:r>
                  <w:rPr>
                    <w:noProof/>
                    <w:webHidden/>
                  </w:rPr>
                  <w:fldChar w:fldCharType="separate"/>
                </w:r>
                <w:r w:rsidR="00326635">
                  <w:rPr>
                    <w:noProof/>
                    <w:webHidden/>
                  </w:rPr>
                  <w:t>9</w:t>
                </w:r>
                <w:r>
                  <w:rPr>
                    <w:noProof/>
                    <w:webHidden/>
                  </w:rPr>
                  <w:fldChar w:fldCharType="end"/>
                </w:r>
              </w:hyperlink>
            </w:p>
            <w:p w14:paraId="11658D1F" w14:textId="12C1315C" w:rsidR="002A5B48" w:rsidRDefault="002A5B48">
              <w:r>
                <w:rPr>
                  <w:b/>
                  <w:bCs/>
                  <w:noProof/>
                </w:rPr>
                <w:fldChar w:fldCharType="end"/>
              </w:r>
            </w:p>
          </w:sdtContent>
        </w:sdt>
        <w:p w14:paraId="24A567AF" w14:textId="6C667ACA" w:rsidR="00007CFE" w:rsidRDefault="00007CFE">
          <w:r>
            <w:br w:type="page"/>
          </w:r>
          <w:bookmarkStart w:id="0" w:name="_GoBack"/>
          <w:bookmarkEnd w:id="0"/>
        </w:p>
        <w:p w14:paraId="32818FCB" w14:textId="77777777" w:rsidR="002A5B48" w:rsidRDefault="002A5B48"/>
        <w:p w14:paraId="3B86A051" w14:textId="4449142A" w:rsidR="00CB1B86" w:rsidRDefault="008F5B58" w:rsidP="00CB1B86">
          <w:pPr>
            <w:pStyle w:val="Heading1"/>
          </w:pPr>
          <w:bookmarkStart w:id="1" w:name="_Toc31287477"/>
          <w:r>
            <w:t>Introduction</w:t>
          </w:r>
          <w:bookmarkEnd w:id="1"/>
        </w:p>
        <w:p w14:paraId="3E9E99B0" w14:textId="2E9668B4" w:rsidR="00CB1B86" w:rsidRDefault="00CB1B86" w:rsidP="00CB1B86">
          <w:r>
            <w:t xml:space="preserve">All business projects involve some form of risk factors, which can stem from different sections of the business idea or prototype. It is almost impossible to factor out risk, but there are many ways that potential hazards can be highlighted, so preparations can be made in advance to handle such challenges if they occur. Risk management </w:t>
          </w:r>
          <w:r w:rsidR="008F5B58">
            <w:t>is a highly important part of any organisation and can make or break a product or even liquidate companies if not handled with proper care</w:t>
          </w:r>
          <w:sdt>
            <w:sdtPr>
              <w:id w:val="-521393395"/>
              <w:citation/>
            </w:sdtPr>
            <w:sdtEndPr/>
            <w:sdtContent>
              <w:r w:rsidR="009E5B0C">
                <w:fldChar w:fldCharType="begin"/>
              </w:r>
              <w:r w:rsidR="009E5B0C">
                <w:instrText xml:space="preserve"> CITATION Cad01 \l 2057 </w:instrText>
              </w:r>
              <w:r w:rsidR="009E5B0C">
                <w:fldChar w:fldCharType="separate"/>
              </w:r>
              <w:r w:rsidR="009E5B0C">
                <w:rPr>
                  <w:noProof/>
                </w:rPr>
                <w:t xml:space="preserve"> </w:t>
              </w:r>
              <w:r w:rsidR="009E5B0C" w:rsidRPr="009E5B0C">
                <w:rPr>
                  <w:noProof/>
                </w:rPr>
                <w:t>[1]</w:t>
              </w:r>
              <w:r w:rsidR="009E5B0C">
                <w:fldChar w:fldCharType="end"/>
              </w:r>
            </w:sdtContent>
          </w:sdt>
          <w:r w:rsidR="008F5B58">
            <w:t>. The following report highlights the risk management and strategies of Ddraig Coch enterprise and the creation of their prototype “The Cark-E”.</w:t>
          </w:r>
        </w:p>
        <w:p w14:paraId="482E841F" w14:textId="1BC3DFC1" w:rsidR="008F5B58" w:rsidRDefault="008F5B58" w:rsidP="008F5B58">
          <w:pPr>
            <w:pStyle w:val="Heading1"/>
          </w:pPr>
          <w:bookmarkStart w:id="2" w:name="_Toc31287478"/>
          <w:r>
            <w:t>Risk Management</w:t>
          </w:r>
          <w:bookmarkEnd w:id="2"/>
        </w:p>
        <w:p w14:paraId="446BA583" w14:textId="3E15FA2D" w:rsidR="008F5B58" w:rsidRDefault="009E5B0C" w:rsidP="008F5B58">
          <w:r>
            <w:t xml:space="preserve">The </w:t>
          </w:r>
          <w:r w:rsidR="00564661">
            <w:t xml:space="preserve">process of </w:t>
          </w:r>
          <w:r>
            <w:t>risks</w:t>
          </w:r>
          <w:r w:rsidR="00564661">
            <w:t xml:space="preserve"> management </w:t>
          </w:r>
          <w:r>
            <w:t>can be</w:t>
          </w:r>
          <w:r w:rsidR="00564661">
            <w:t xml:space="preserve"> divided</w:t>
          </w:r>
          <w:r>
            <w:t xml:space="preserve"> </w:t>
          </w:r>
          <w:r w:rsidR="00564661">
            <w:t xml:space="preserve">and compiled into a </w:t>
          </w:r>
          <w:r>
            <w:t xml:space="preserve">framework that can be implemented by </w:t>
          </w:r>
          <w:r w:rsidR="00564661">
            <w:t>each section of the team who are currently working on the project. That framework is as follows:</w:t>
          </w:r>
        </w:p>
        <w:p w14:paraId="7C9A1E59" w14:textId="77777777" w:rsidR="00C73FDA" w:rsidRDefault="00564661" w:rsidP="00007CFE">
          <w:pPr>
            <w:pStyle w:val="ListParagraph"/>
          </w:pPr>
          <w:bookmarkStart w:id="3" w:name="_Toc31287479"/>
          <w:r w:rsidRPr="009872D4">
            <w:rPr>
              <w:rStyle w:val="Heading3Char"/>
            </w:rPr>
            <w:t>Risk Identification</w:t>
          </w:r>
          <w:bookmarkEnd w:id="3"/>
          <w:r>
            <w:t xml:space="preserve"> </w:t>
          </w:r>
          <w:r w:rsidR="00E9688F">
            <w:t>–</w:t>
          </w:r>
          <w:r>
            <w:t xml:space="preserve"> </w:t>
          </w:r>
          <w:r w:rsidR="00E9688F">
            <w:t xml:space="preserve">some areas of the business  can easily identify risk concepts, but some will only be identified when that risk arises. Some risks will emerge between each individual section of the team and will be covered by that department. For Ddraig Coch , a broad possibility of risks </w:t>
          </w:r>
          <w:r w:rsidR="00C73FDA">
            <w:t>can be identified in the list below.</w:t>
          </w:r>
        </w:p>
        <w:p w14:paraId="6C2B6C22" w14:textId="2682B2C7" w:rsidR="00564661" w:rsidRDefault="00C73FDA" w:rsidP="00C73FDA">
          <w:pPr>
            <w:pStyle w:val="ListParagraph"/>
            <w:numPr>
              <w:ilvl w:val="0"/>
              <w:numId w:val="2"/>
            </w:numPr>
          </w:pPr>
          <w:r>
            <w:t>Illness / Absence – If a member of the team is unwell or absent due to a family engagement this can impact on the time constraints and timetable that the company has scheduled to complete the product, which may result in the prototype missing deadlines.</w:t>
          </w:r>
        </w:p>
        <w:p w14:paraId="1CFFDC59" w14:textId="0D724376" w:rsidR="00C73FDA" w:rsidRDefault="00C73FDA" w:rsidP="00796C25">
          <w:pPr>
            <w:pStyle w:val="ListParagraph"/>
            <w:numPr>
              <w:ilvl w:val="0"/>
              <w:numId w:val="2"/>
            </w:numPr>
          </w:pPr>
          <w:r>
            <w:t xml:space="preserve">Insufficient funds – </w:t>
          </w:r>
          <w:r w:rsidR="00796C25">
            <w:t>If more parts are required or other problems increase the expenses that were unforeseen, this can result in the company running out of available funds and may need to seek other means of financing the product.</w:t>
          </w:r>
        </w:p>
        <w:p w14:paraId="4D2E4A5F" w14:textId="5BE257EE" w:rsidR="00C73FDA" w:rsidRDefault="00796C25" w:rsidP="00C73FDA">
          <w:pPr>
            <w:pStyle w:val="ListParagraph"/>
            <w:numPr>
              <w:ilvl w:val="0"/>
              <w:numId w:val="2"/>
            </w:numPr>
          </w:pPr>
          <w:r>
            <w:t xml:space="preserve">Lack of sales or Investment – the product may not sell to the forecast that was </w:t>
          </w:r>
          <w:r w:rsidR="00E80FA6">
            <w:t>envisaged or shareholders may not invest enough funds due to uncertainty in the market.</w:t>
          </w:r>
        </w:p>
        <w:p w14:paraId="0381586B" w14:textId="0FE3CE30" w:rsidR="00796C25" w:rsidRDefault="00796C25" w:rsidP="00C73FDA">
          <w:pPr>
            <w:pStyle w:val="ListParagraph"/>
            <w:numPr>
              <w:ilvl w:val="0"/>
              <w:numId w:val="2"/>
            </w:numPr>
          </w:pPr>
          <w:r>
            <w:lastRenderedPageBreak/>
            <w:t>Undervaluing or Overvaluing the product</w:t>
          </w:r>
          <w:r w:rsidR="00E80FA6">
            <w:t xml:space="preserve"> – The market that the protype will penetrate has to be fully scrutinised to make sure the product will be successful and not just an item the team think is good enough to do well</w:t>
          </w:r>
          <w:r w:rsidR="003A7C8E">
            <w:t>.</w:t>
          </w:r>
          <w:r w:rsidR="0062250C">
            <w:t xml:space="preserve"> It is also easy to underestimate the popularity of the item, and not produce enough products.</w:t>
          </w:r>
        </w:p>
        <w:p w14:paraId="165635E7" w14:textId="5FF5A0E5" w:rsidR="00796C25" w:rsidRDefault="00796C25" w:rsidP="00C73FDA">
          <w:pPr>
            <w:pStyle w:val="ListParagraph"/>
            <w:numPr>
              <w:ilvl w:val="0"/>
              <w:numId w:val="2"/>
            </w:numPr>
          </w:pPr>
          <w:r>
            <w:t>Competition</w:t>
          </w:r>
          <w:r w:rsidR="003A7C8E">
            <w:t xml:space="preserve"> – A similar product may be available that the team were unaware of which may hamper sales.</w:t>
          </w:r>
        </w:p>
        <w:p w14:paraId="0DD34D69" w14:textId="3D687EA2" w:rsidR="00796C25" w:rsidRDefault="00796C25" w:rsidP="00C73FDA">
          <w:pPr>
            <w:pStyle w:val="ListParagraph"/>
            <w:numPr>
              <w:ilvl w:val="0"/>
              <w:numId w:val="2"/>
            </w:numPr>
          </w:pPr>
          <w:r>
            <w:t>Product Obsolete</w:t>
          </w:r>
          <w:r w:rsidR="003A7C8E">
            <w:t xml:space="preserve"> – With different and new technology appearing on the market all the time, the window of opportunity may be </w:t>
          </w:r>
          <w:r w:rsidR="0062250C">
            <w:t>small,</w:t>
          </w:r>
          <w:r w:rsidR="003A7C8E">
            <w:t xml:space="preserve"> and the product may become outdated quickly.</w:t>
          </w:r>
        </w:p>
        <w:p w14:paraId="4360A9F4" w14:textId="19274E81" w:rsidR="00796C25" w:rsidRDefault="00796C25" w:rsidP="00C73FDA">
          <w:pPr>
            <w:pStyle w:val="ListParagraph"/>
            <w:numPr>
              <w:ilvl w:val="0"/>
              <w:numId w:val="2"/>
            </w:numPr>
          </w:pPr>
          <w:r>
            <w:t>Damages</w:t>
          </w:r>
          <w:r w:rsidR="003A7C8E">
            <w:t xml:space="preserve"> – During the build, parts may become damaged and new parts may need to be ordered, which prolongs the timetable and deadlines maybe missed.</w:t>
          </w:r>
        </w:p>
        <w:p w14:paraId="1522E8F3" w14:textId="5310F58D" w:rsidR="00796C25" w:rsidRDefault="00796C25" w:rsidP="0062250C">
          <w:pPr>
            <w:pStyle w:val="ListParagraph"/>
            <w:numPr>
              <w:ilvl w:val="0"/>
              <w:numId w:val="2"/>
            </w:numPr>
          </w:pPr>
          <w:r>
            <w:t>Crime</w:t>
          </w:r>
          <w:r w:rsidR="003A7C8E">
            <w:t xml:space="preserve"> – Due to the product containing software, this may be</w:t>
          </w:r>
          <w:r w:rsidR="0062250C">
            <w:t xml:space="preserve"> a target for </w:t>
          </w:r>
          <w:r w:rsidR="003A7C8E">
            <w:t>hackers</w:t>
          </w:r>
          <w:r w:rsidR="0062250C">
            <w:t xml:space="preserve"> to try and infiltrate the key and potentially steal personal information or the car.</w:t>
          </w:r>
        </w:p>
        <w:p w14:paraId="0B8A08D0" w14:textId="48C8E97A" w:rsidR="00796C25" w:rsidRDefault="0062250C" w:rsidP="00C73FDA">
          <w:pPr>
            <w:pStyle w:val="ListParagraph"/>
            <w:numPr>
              <w:ilvl w:val="0"/>
              <w:numId w:val="2"/>
            </w:numPr>
          </w:pPr>
          <w:r>
            <w:t>Lack of</w:t>
          </w:r>
          <w:r w:rsidR="00796C25">
            <w:t xml:space="preserve"> demand</w:t>
          </w:r>
          <w:r>
            <w:t xml:space="preserve"> – The product may not be popular to the consumer which may result in no sales.</w:t>
          </w:r>
        </w:p>
        <w:p w14:paraId="5EB1BBFE" w14:textId="3DC65ADD" w:rsidR="001319D9" w:rsidRDefault="001319D9" w:rsidP="00C73FDA">
          <w:pPr>
            <w:pStyle w:val="ListParagraph"/>
            <w:numPr>
              <w:ilvl w:val="0"/>
              <w:numId w:val="2"/>
            </w:numPr>
          </w:pPr>
          <w:r>
            <w:t>Shortage of Knowledge – As the prototype becomes more sophisticated</w:t>
          </w:r>
          <w:r w:rsidR="00760914">
            <w:t xml:space="preserve">, a lack of know-how may coax its way </w:t>
          </w:r>
          <w:r w:rsidR="00053E4E">
            <w:t>into</w:t>
          </w:r>
          <w:r w:rsidR="00760914">
            <w:t xml:space="preserve"> the build and cause risks to time frames and reduce the assurance the build will be completed.</w:t>
          </w:r>
        </w:p>
        <w:p w14:paraId="1AC33A74" w14:textId="4EA64104" w:rsidR="008912DC" w:rsidRDefault="008912DC" w:rsidP="008912DC">
          <w:pPr>
            <w:pStyle w:val="ListParagraph"/>
            <w:ind w:left="1488"/>
          </w:pPr>
        </w:p>
        <w:p w14:paraId="5B191E3A" w14:textId="3F3C9D09" w:rsidR="008912DC" w:rsidRPr="00083753" w:rsidRDefault="001319D9" w:rsidP="00007CFE">
          <w:pPr>
            <w:pStyle w:val="ListParagraph"/>
            <w:rPr>
              <w:b/>
              <w:bCs/>
            </w:rPr>
          </w:pPr>
          <w:bookmarkStart w:id="4" w:name="_Toc31287480"/>
          <w:r w:rsidRPr="009872D4">
            <w:rPr>
              <w:rStyle w:val="Heading3Char"/>
            </w:rPr>
            <w:t>Risk Analysis</w:t>
          </w:r>
          <w:bookmarkEnd w:id="4"/>
          <w:r>
            <w:rPr>
              <w:b/>
              <w:bCs/>
            </w:rPr>
            <w:t xml:space="preserve"> </w:t>
          </w:r>
          <w:r w:rsidR="009A1C1B">
            <w:t>–</w:t>
          </w:r>
          <w:r>
            <w:t xml:space="preserve"> </w:t>
          </w:r>
          <w:r w:rsidR="009A1C1B">
            <w:t xml:space="preserve">Once the main risks have been identified , </w:t>
          </w:r>
          <w:r w:rsidR="001506A0">
            <w:t xml:space="preserve">it is </w:t>
          </w:r>
          <w:r w:rsidR="00053E4E">
            <w:t xml:space="preserve">routine to </w:t>
          </w:r>
          <w:r w:rsidR="008815CE">
            <w:t>analyse</w:t>
          </w:r>
          <w:r w:rsidR="00053E4E">
            <w:t xml:space="preserve"> their impact and possibility of occurrence and which may cause more damage to the project</w:t>
          </w:r>
          <w:r w:rsidR="008815CE">
            <w:t xml:space="preserve"> over its duration. The best way to showcase this, is to create a 3x3 risk exposure matrix that delivers the following calculation :- Risk exposure = Probability x Impact</w:t>
          </w:r>
          <w:sdt>
            <w:sdtPr>
              <w:id w:val="-255217830"/>
              <w:citation/>
            </w:sdtPr>
            <w:sdtEndPr/>
            <w:sdtContent>
              <w:r w:rsidR="008815CE">
                <w:fldChar w:fldCharType="begin"/>
              </w:r>
              <w:r w:rsidR="008815CE">
                <w:instrText xml:space="preserve"> CITATION war20 \l 2057 </w:instrText>
              </w:r>
              <w:r w:rsidR="008815CE">
                <w:fldChar w:fldCharType="separate"/>
              </w:r>
              <w:r w:rsidR="008815CE">
                <w:rPr>
                  <w:noProof/>
                </w:rPr>
                <w:t xml:space="preserve"> </w:t>
              </w:r>
              <w:r w:rsidR="008815CE" w:rsidRPr="008815CE">
                <w:rPr>
                  <w:noProof/>
                </w:rPr>
                <w:t>[2]</w:t>
              </w:r>
              <w:r w:rsidR="008815CE">
                <w:fldChar w:fldCharType="end"/>
              </w:r>
            </w:sdtContent>
          </w:sdt>
        </w:p>
        <w:p w14:paraId="13613F1C" w14:textId="6CF46374" w:rsidR="00083753" w:rsidRDefault="00083753" w:rsidP="00083753">
          <w:pPr>
            <w:rPr>
              <w:b/>
              <w:bCs/>
            </w:rPr>
          </w:pPr>
        </w:p>
        <w:p w14:paraId="76985BE3" w14:textId="44BB84DF" w:rsidR="00083753" w:rsidRPr="00083753" w:rsidRDefault="00083753" w:rsidP="00083753">
          <w:r w:rsidRPr="00164591">
            <w:rPr>
              <w:b/>
              <w:bCs/>
              <w:noProof/>
              <w:sz w:val="32"/>
              <w:szCs w:val="32"/>
            </w:rPr>
            <mc:AlternateContent>
              <mc:Choice Requires="wps">
                <w:drawing>
                  <wp:anchor distT="45720" distB="45720" distL="114300" distR="114300" simplePos="0" relativeHeight="251662336" behindDoc="0" locked="0" layoutInCell="1" allowOverlap="1" wp14:anchorId="209A43EE" wp14:editId="143F4AF8">
                    <wp:simplePos x="0" y="0"/>
                    <wp:positionH relativeFrom="leftMargin">
                      <wp:posOffset>636270</wp:posOffset>
                    </wp:positionH>
                    <wp:positionV relativeFrom="paragraph">
                      <wp:posOffset>1887220</wp:posOffset>
                    </wp:positionV>
                    <wp:extent cx="411480" cy="741680"/>
                    <wp:effectExtent l="0" t="0" r="26670" b="2032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 cy="741680"/>
                            </a:xfrm>
                            <a:prstGeom prst="rect">
                              <a:avLst/>
                            </a:prstGeom>
                            <a:solidFill>
                              <a:srgbClr val="FFFFFF"/>
                            </a:solidFill>
                            <a:ln w="9525">
                              <a:solidFill>
                                <a:srgbClr val="000000"/>
                              </a:solidFill>
                              <a:miter lim="800000"/>
                              <a:headEnd/>
                              <a:tailEnd/>
                            </a:ln>
                          </wps:spPr>
                          <wps:txbx>
                            <w:txbxContent>
                              <w:p w14:paraId="1B70CF5A" w14:textId="6069222A" w:rsidR="00164591" w:rsidRPr="00164591" w:rsidRDefault="00164591">
                                <w:pPr>
                                  <w:rPr>
                                    <w:b/>
                                    <w:bCs/>
                                    <w:sz w:val="32"/>
                                    <w:szCs w:val="32"/>
                                  </w:rPr>
                                </w:pPr>
                                <w:r w:rsidRPr="00164591">
                                  <w:rPr>
                                    <w:b/>
                                    <w:bCs/>
                                    <w:sz w:val="32"/>
                                    <w:szCs w:val="32"/>
                                  </w:rPr>
                                  <w:t>Impact</w:t>
                                </w:r>
                              </w:p>
                            </w:txbxContent>
                          </wps:txbx>
                          <wps:bodyPr rot="0" vert="vert270"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09A43EE" id="_x0000_t202" coordsize="21600,21600" o:spt="202" path="m,l,21600r21600,l21600,xe">
                    <v:stroke joinstyle="miter"/>
                    <v:path gradientshapeok="t" o:connecttype="rect"/>
                  </v:shapetype>
                  <v:shape id="Text Box 2" o:spid="_x0000_s1026" type="#_x0000_t202" style="position:absolute;margin-left:50.1pt;margin-top:148.6pt;width:32.4pt;height:58.4pt;z-index:2516623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">
                    <v:textbox style="layout-flow:vertical;mso-layout-flow-alt:bottom-to-top">
                      <w:txbxContent>
                        <w:p w14:paraId="1B70CF5A" w14:textId="6069222A" w:rsidR="00164591" w:rsidRPr="00164591" w:rsidRDefault="00164591">
                          <w:pPr>
                            <w:rPr>
                              <w:b/>
                              <w:bCs/>
                              <w:sz w:val="32"/>
                              <w:szCs w:val="32"/>
                            </w:rPr>
                          </w:pPr>
                          <w:r w:rsidRPr="00164591">
                            <w:rPr>
                              <w:b/>
                              <w:bCs/>
                              <w:sz w:val="32"/>
                              <w:szCs w:val="32"/>
                            </w:rPr>
                            <w:t>Impact</w:t>
                          </w:r>
                        </w:p>
                      </w:txbxContent>
                    </v:textbox>
                    <w10:wrap anchorx="margin"/>
                  </v:shape>
                </w:pict>
              </mc:Fallback>
            </mc:AlternateContent>
          </w:r>
          <w:r>
            <w:t>If we take the risks listed above, we can insert their number into the Risk Evaluation Matrix [fig 1.1]  to highlight the severity of the risk</w:t>
          </w:r>
          <w:sdt>
            <w:sdtPr>
              <w:id w:val="2003469344"/>
              <w:citation/>
            </w:sdtPr>
            <w:sdtEndPr/>
            <w:sdtContent>
              <w:r w:rsidR="005F2F25">
                <w:fldChar w:fldCharType="begin"/>
              </w:r>
              <w:r w:rsidR="005F2F25">
                <w:instrText xml:space="preserve"> CITATION Imk19 \l 2057 </w:instrText>
              </w:r>
              <w:r w:rsidR="005F2F25">
                <w:fldChar w:fldCharType="separate"/>
              </w:r>
              <w:r w:rsidR="005F2F25">
                <w:rPr>
                  <w:noProof/>
                </w:rPr>
                <w:t xml:space="preserve"> </w:t>
              </w:r>
              <w:r w:rsidR="005F2F25" w:rsidRPr="005F2F25">
                <w:rPr>
                  <w:noProof/>
                </w:rPr>
                <w:t>[3]</w:t>
              </w:r>
              <w:r w:rsidR="005F2F25">
                <w:fldChar w:fldCharType="end"/>
              </w:r>
            </w:sdtContent>
          </w:sdt>
          <w:r>
            <w:t>.</w:t>
          </w:r>
        </w:p>
        <w:tbl>
          <w:tblPr>
            <w:tblStyle w:val="TableGrid"/>
            <w:tblpPr w:leftFromText="180" w:rightFromText="180" w:vertAnchor="page" w:horzAnchor="margin" w:tblpXSpec="right" w:tblpY="4117"/>
            <w:tblW w:w="0" w:type="auto"/>
            <w:tblLook w:val="04A0" w:firstRow="1" w:lastRow="0" w:firstColumn="1" w:lastColumn="0" w:noHBand="0" w:noVBand="1"/>
          </w:tblPr>
          <w:tblGrid>
            <w:gridCol w:w="2177"/>
            <w:gridCol w:w="2177"/>
            <w:gridCol w:w="2177"/>
            <w:gridCol w:w="2177"/>
          </w:tblGrid>
          <w:tr w:rsidR="00083753" w14:paraId="2AFF3801" w14:textId="77777777" w:rsidTr="001E12CA">
            <w:trPr>
              <w:trHeight w:val="1758"/>
            </w:trPr>
            <w:tc>
              <w:tcPr>
                <w:tcW w:w="2177" w:type="dxa"/>
              </w:tcPr>
              <w:p w14:paraId="7892C27C" w14:textId="77777777" w:rsidR="00083753" w:rsidRDefault="00083753" w:rsidP="00083753">
                <w:pPr>
                  <w:pStyle w:val="ListParagraph"/>
                  <w:ind w:left="0"/>
                  <w:rPr>
                    <w:b/>
                    <w:bCs/>
                  </w:rPr>
                </w:pPr>
              </w:p>
              <w:p w14:paraId="313C05E2" w14:textId="77777777" w:rsidR="00083753" w:rsidRDefault="00083753" w:rsidP="00083753">
                <w:pPr>
                  <w:pStyle w:val="ListParagraph"/>
                  <w:ind w:left="0"/>
                  <w:rPr>
                    <w:b/>
                    <w:bCs/>
                  </w:rPr>
                </w:pPr>
              </w:p>
              <w:p w14:paraId="66BA8C3C" w14:textId="77777777" w:rsidR="00083753" w:rsidRDefault="00083753" w:rsidP="00083753">
                <w:pPr>
                  <w:pStyle w:val="ListParagraph"/>
                  <w:ind w:left="0"/>
                  <w:jc w:val="center"/>
                  <w:rPr>
                    <w:b/>
                    <w:bCs/>
                  </w:rPr>
                </w:pPr>
                <w:r>
                  <w:rPr>
                    <w:b/>
                    <w:bCs/>
                  </w:rPr>
                  <w:t>High</w:t>
                </w:r>
              </w:p>
              <w:p w14:paraId="1DA2D189" w14:textId="77777777" w:rsidR="00083753" w:rsidRDefault="00083753" w:rsidP="00083753">
                <w:pPr>
                  <w:pStyle w:val="ListParagraph"/>
                  <w:ind w:left="0"/>
                  <w:rPr>
                    <w:b/>
                    <w:bCs/>
                  </w:rPr>
                </w:pPr>
              </w:p>
            </w:tc>
            <w:tc>
              <w:tcPr>
                <w:tcW w:w="2177" w:type="dxa"/>
                <w:shd w:val="clear" w:color="auto" w:fill="FF0000"/>
              </w:tcPr>
              <w:p w14:paraId="0A4D324A" w14:textId="6EA3C300" w:rsidR="00083753" w:rsidRDefault="001E12CA" w:rsidP="00083753">
                <w:pPr>
                  <w:pStyle w:val="ListParagraph"/>
                  <w:ind w:left="0"/>
                  <w:rPr>
                    <w:b/>
                    <w:bCs/>
                  </w:rPr>
                </w:pPr>
                <w:r>
                  <w:rPr>
                    <w:b/>
                    <w:bCs/>
                  </w:rPr>
                  <w:t>8, 9,</w:t>
                </w:r>
              </w:p>
            </w:tc>
            <w:tc>
              <w:tcPr>
                <w:tcW w:w="2177" w:type="dxa"/>
                <w:shd w:val="clear" w:color="auto" w:fill="FF0000"/>
              </w:tcPr>
              <w:p w14:paraId="4E8EF93A" w14:textId="5CE408B5" w:rsidR="00083753" w:rsidRDefault="001E12CA" w:rsidP="00083753">
                <w:pPr>
                  <w:pStyle w:val="ListParagraph"/>
                  <w:ind w:left="0"/>
                  <w:rPr>
                    <w:b/>
                    <w:bCs/>
                  </w:rPr>
                </w:pPr>
                <w:r>
                  <w:rPr>
                    <w:b/>
                    <w:bCs/>
                  </w:rPr>
                  <w:t>4, 6,</w:t>
                </w:r>
              </w:p>
            </w:tc>
            <w:tc>
              <w:tcPr>
                <w:tcW w:w="2177" w:type="dxa"/>
                <w:shd w:val="clear" w:color="auto" w:fill="FF0000"/>
              </w:tcPr>
              <w:p w14:paraId="5DFC16B0" w14:textId="498B224A" w:rsidR="00083753" w:rsidRDefault="00083753" w:rsidP="00083753">
                <w:pPr>
                  <w:pStyle w:val="ListParagraph"/>
                  <w:ind w:left="0"/>
                  <w:rPr>
                    <w:b/>
                    <w:bCs/>
                  </w:rPr>
                </w:pPr>
                <w:r>
                  <w:rPr>
                    <w:b/>
                    <w:bCs/>
                  </w:rPr>
                  <w:t>1,</w:t>
                </w:r>
              </w:p>
            </w:tc>
          </w:tr>
          <w:tr w:rsidR="00083753" w14:paraId="1954EA45" w14:textId="77777777" w:rsidTr="001E12CA">
            <w:trPr>
              <w:trHeight w:val="1738"/>
            </w:trPr>
            <w:tc>
              <w:tcPr>
                <w:tcW w:w="2177" w:type="dxa"/>
              </w:tcPr>
              <w:p w14:paraId="1C143E94" w14:textId="77777777" w:rsidR="00083753" w:rsidRDefault="00083753" w:rsidP="00083753">
                <w:pPr>
                  <w:pStyle w:val="ListParagraph"/>
                  <w:ind w:left="0"/>
                  <w:rPr>
                    <w:b/>
                    <w:bCs/>
                  </w:rPr>
                </w:pPr>
              </w:p>
              <w:p w14:paraId="4FB180CB" w14:textId="77777777" w:rsidR="00083753" w:rsidRDefault="00083753" w:rsidP="00083753">
                <w:pPr>
                  <w:pStyle w:val="ListParagraph"/>
                  <w:ind w:left="0"/>
                  <w:rPr>
                    <w:b/>
                    <w:bCs/>
                  </w:rPr>
                </w:pPr>
              </w:p>
              <w:p w14:paraId="67A6BB18" w14:textId="77777777" w:rsidR="00083753" w:rsidRDefault="00083753" w:rsidP="00083753">
                <w:pPr>
                  <w:pStyle w:val="ListParagraph"/>
                  <w:ind w:left="0"/>
                  <w:jc w:val="center"/>
                  <w:rPr>
                    <w:b/>
                    <w:bCs/>
                  </w:rPr>
                </w:pPr>
                <w:r>
                  <w:rPr>
                    <w:b/>
                    <w:bCs/>
                  </w:rPr>
                  <w:t>Medium</w:t>
                </w:r>
              </w:p>
              <w:p w14:paraId="02646F46" w14:textId="77777777" w:rsidR="00083753" w:rsidRDefault="00083753" w:rsidP="00083753">
                <w:pPr>
                  <w:pStyle w:val="ListParagraph"/>
                  <w:ind w:left="0"/>
                  <w:rPr>
                    <w:b/>
                    <w:bCs/>
                  </w:rPr>
                </w:pPr>
              </w:p>
            </w:tc>
            <w:tc>
              <w:tcPr>
                <w:tcW w:w="2177" w:type="dxa"/>
                <w:shd w:val="clear" w:color="auto" w:fill="FFE599" w:themeFill="accent4" w:themeFillTint="66"/>
              </w:tcPr>
              <w:p w14:paraId="620D84F4" w14:textId="29ADE917" w:rsidR="00083753" w:rsidRDefault="001E12CA" w:rsidP="00083753">
                <w:pPr>
                  <w:pStyle w:val="ListParagraph"/>
                  <w:ind w:left="0"/>
                  <w:rPr>
                    <w:b/>
                    <w:bCs/>
                  </w:rPr>
                </w:pPr>
                <w:r>
                  <w:rPr>
                    <w:b/>
                    <w:bCs/>
                  </w:rPr>
                  <w:t>7,</w:t>
                </w:r>
              </w:p>
            </w:tc>
            <w:tc>
              <w:tcPr>
                <w:tcW w:w="2177" w:type="dxa"/>
                <w:shd w:val="clear" w:color="auto" w:fill="FFE599" w:themeFill="accent4" w:themeFillTint="66"/>
              </w:tcPr>
              <w:p w14:paraId="3BB26B25" w14:textId="5470B146" w:rsidR="00083753" w:rsidRDefault="00083753" w:rsidP="00083753">
                <w:pPr>
                  <w:pStyle w:val="ListParagraph"/>
                  <w:ind w:left="0"/>
                  <w:rPr>
                    <w:b/>
                    <w:bCs/>
                  </w:rPr>
                </w:pPr>
                <w:r>
                  <w:rPr>
                    <w:b/>
                    <w:bCs/>
                  </w:rPr>
                  <w:t>2,</w:t>
                </w:r>
              </w:p>
            </w:tc>
            <w:tc>
              <w:tcPr>
                <w:tcW w:w="2177" w:type="dxa"/>
                <w:shd w:val="clear" w:color="auto" w:fill="FF0000"/>
              </w:tcPr>
              <w:p w14:paraId="46C54781" w14:textId="7B529251" w:rsidR="00083753" w:rsidRDefault="00083753" w:rsidP="00083753">
                <w:pPr>
                  <w:pStyle w:val="ListParagraph"/>
                  <w:ind w:left="0"/>
                  <w:rPr>
                    <w:b/>
                    <w:bCs/>
                  </w:rPr>
                </w:pPr>
                <w:r>
                  <w:rPr>
                    <w:b/>
                    <w:bCs/>
                  </w:rPr>
                  <w:t>3,</w:t>
                </w:r>
              </w:p>
            </w:tc>
          </w:tr>
          <w:tr w:rsidR="00083753" w14:paraId="0FFEC447" w14:textId="77777777" w:rsidTr="001E12CA">
            <w:trPr>
              <w:trHeight w:val="1738"/>
            </w:trPr>
            <w:tc>
              <w:tcPr>
                <w:tcW w:w="2177" w:type="dxa"/>
              </w:tcPr>
              <w:p w14:paraId="69AC1AB4" w14:textId="77777777" w:rsidR="00083753" w:rsidRDefault="00083753" w:rsidP="00083753">
                <w:pPr>
                  <w:pStyle w:val="ListParagraph"/>
                  <w:ind w:left="0"/>
                  <w:rPr>
                    <w:b/>
                    <w:bCs/>
                  </w:rPr>
                </w:pPr>
              </w:p>
              <w:p w14:paraId="0A8949BB" w14:textId="77777777" w:rsidR="00083753" w:rsidRDefault="00083753" w:rsidP="00083753">
                <w:pPr>
                  <w:pStyle w:val="ListParagraph"/>
                  <w:ind w:left="0"/>
                  <w:rPr>
                    <w:b/>
                    <w:bCs/>
                  </w:rPr>
                </w:pPr>
              </w:p>
              <w:p w14:paraId="4FDE3258" w14:textId="77777777" w:rsidR="00083753" w:rsidRDefault="00083753" w:rsidP="00083753">
                <w:pPr>
                  <w:pStyle w:val="ListParagraph"/>
                  <w:ind w:left="0"/>
                  <w:jc w:val="center"/>
                  <w:rPr>
                    <w:b/>
                    <w:bCs/>
                  </w:rPr>
                </w:pPr>
                <w:r>
                  <w:rPr>
                    <w:b/>
                    <w:bCs/>
                  </w:rPr>
                  <w:t>Low</w:t>
                </w:r>
              </w:p>
              <w:p w14:paraId="1A3E48A4" w14:textId="77777777" w:rsidR="00083753" w:rsidRDefault="00083753" w:rsidP="00083753"/>
            </w:tc>
            <w:tc>
              <w:tcPr>
                <w:tcW w:w="2177" w:type="dxa"/>
                <w:shd w:val="clear" w:color="auto" w:fill="C5E0B3" w:themeFill="accent6" w:themeFillTint="66"/>
              </w:tcPr>
              <w:p w14:paraId="627579EB" w14:textId="4B3CC870" w:rsidR="00083753" w:rsidRDefault="001E12CA" w:rsidP="00083753">
                <w:pPr>
                  <w:pStyle w:val="ListParagraph"/>
                  <w:ind w:left="0"/>
                  <w:rPr>
                    <w:b/>
                    <w:bCs/>
                  </w:rPr>
                </w:pPr>
                <w:r>
                  <w:rPr>
                    <w:b/>
                    <w:bCs/>
                  </w:rPr>
                  <w:t>5,</w:t>
                </w:r>
              </w:p>
            </w:tc>
            <w:tc>
              <w:tcPr>
                <w:tcW w:w="2177" w:type="dxa"/>
                <w:shd w:val="clear" w:color="auto" w:fill="FFE599" w:themeFill="accent4" w:themeFillTint="66"/>
              </w:tcPr>
              <w:p w14:paraId="4FD30B01" w14:textId="47484899" w:rsidR="00083753" w:rsidRDefault="001E12CA" w:rsidP="00083753">
                <w:pPr>
                  <w:pStyle w:val="ListParagraph"/>
                  <w:ind w:left="0"/>
                  <w:rPr>
                    <w:b/>
                    <w:bCs/>
                  </w:rPr>
                </w:pPr>
                <w:r>
                  <w:rPr>
                    <w:b/>
                    <w:bCs/>
                  </w:rPr>
                  <w:t>10,</w:t>
                </w:r>
              </w:p>
            </w:tc>
            <w:tc>
              <w:tcPr>
                <w:tcW w:w="2177" w:type="dxa"/>
                <w:shd w:val="clear" w:color="auto" w:fill="FFE599" w:themeFill="accent4" w:themeFillTint="66"/>
              </w:tcPr>
              <w:p w14:paraId="6E5A0F02" w14:textId="77777777" w:rsidR="00083753" w:rsidRDefault="00083753" w:rsidP="00083753">
                <w:pPr>
                  <w:pStyle w:val="ListParagraph"/>
                  <w:ind w:left="0"/>
                  <w:rPr>
                    <w:b/>
                    <w:bCs/>
                  </w:rPr>
                </w:pPr>
              </w:p>
            </w:tc>
          </w:tr>
          <w:tr w:rsidR="00083753" w14:paraId="10B66C49" w14:textId="77777777" w:rsidTr="00083753">
            <w:trPr>
              <w:trHeight w:val="534"/>
            </w:trPr>
            <w:tc>
              <w:tcPr>
                <w:tcW w:w="2177" w:type="dxa"/>
              </w:tcPr>
              <w:p w14:paraId="3BBC97B5" w14:textId="77777777" w:rsidR="00083753" w:rsidRDefault="00083753" w:rsidP="00083753">
                <w:pPr>
                  <w:pStyle w:val="ListParagraph"/>
                  <w:ind w:left="0"/>
                  <w:rPr>
                    <w:b/>
                    <w:bCs/>
                  </w:rPr>
                </w:pPr>
              </w:p>
            </w:tc>
            <w:tc>
              <w:tcPr>
                <w:tcW w:w="2177" w:type="dxa"/>
              </w:tcPr>
              <w:p w14:paraId="4D14D245" w14:textId="77777777" w:rsidR="00083753" w:rsidRDefault="00083753" w:rsidP="00083753">
                <w:pPr>
                  <w:pStyle w:val="ListParagraph"/>
                  <w:ind w:left="0"/>
                  <w:jc w:val="center"/>
                  <w:rPr>
                    <w:b/>
                    <w:bCs/>
                  </w:rPr>
                </w:pPr>
                <w:r>
                  <w:rPr>
                    <w:b/>
                    <w:bCs/>
                  </w:rPr>
                  <w:t>Low</w:t>
                </w:r>
              </w:p>
            </w:tc>
            <w:tc>
              <w:tcPr>
                <w:tcW w:w="2177" w:type="dxa"/>
              </w:tcPr>
              <w:p w14:paraId="32D380E7" w14:textId="77777777" w:rsidR="00083753" w:rsidRDefault="00083753" w:rsidP="00083753">
                <w:pPr>
                  <w:pStyle w:val="ListParagraph"/>
                  <w:ind w:left="0"/>
                  <w:jc w:val="center"/>
                  <w:rPr>
                    <w:b/>
                    <w:bCs/>
                  </w:rPr>
                </w:pPr>
                <w:r>
                  <w:rPr>
                    <w:b/>
                    <w:bCs/>
                  </w:rPr>
                  <w:t>Medium</w:t>
                </w:r>
              </w:p>
            </w:tc>
            <w:tc>
              <w:tcPr>
                <w:tcW w:w="2177" w:type="dxa"/>
              </w:tcPr>
              <w:p w14:paraId="7704DD9B" w14:textId="77777777" w:rsidR="00083753" w:rsidRDefault="00083753" w:rsidP="00083753">
                <w:pPr>
                  <w:pStyle w:val="ListParagraph"/>
                  <w:ind w:left="0"/>
                  <w:jc w:val="center"/>
                  <w:rPr>
                    <w:b/>
                    <w:bCs/>
                  </w:rPr>
                </w:pPr>
                <w:r>
                  <w:rPr>
                    <w:b/>
                    <w:bCs/>
                  </w:rPr>
                  <w:t>High</w:t>
                </w:r>
              </w:p>
            </w:tc>
          </w:tr>
        </w:tbl>
        <w:p w14:paraId="4BF57073" w14:textId="452F2086" w:rsidR="008815CE" w:rsidRDefault="008815CE" w:rsidP="008815CE">
          <w:pPr>
            <w:pStyle w:val="ListParagraph"/>
            <w:rPr>
              <w:b/>
              <w:bCs/>
            </w:rPr>
          </w:pPr>
        </w:p>
        <w:p w14:paraId="30A58325" w14:textId="3BFF9D0E" w:rsidR="00D842AB" w:rsidRDefault="00A67A71" w:rsidP="008815CE">
          <w:pPr>
            <w:pStyle w:val="ListParagraph"/>
            <w:rPr>
              <w:b/>
              <w:bCs/>
            </w:rPr>
          </w:pPr>
          <w:r w:rsidRPr="00083753">
            <w:rPr>
              <w:b/>
              <w:bCs/>
              <w:noProof/>
              <w:sz w:val="32"/>
              <w:szCs w:val="32"/>
            </w:rPr>
            <mc:AlternateContent>
              <mc:Choice Requires="wps">
                <w:drawing>
                  <wp:anchor distT="45720" distB="45720" distL="114300" distR="114300" simplePos="0" relativeHeight="251664384" behindDoc="0" locked="0" layoutInCell="1" allowOverlap="1" wp14:anchorId="17E3C78A" wp14:editId="51FEFAEB">
                    <wp:simplePos x="0" y="0"/>
                    <wp:positionH relativeFrom="column">
                      <wp:posOffset>2400300</wp:posOffset>
                    </wp:positionH>
                    <wp:positionV relativeFrom="paragraph">
                      <wp:posOffset>5080</wp:posOffset>
                    </wp:positionV>
                    <wp:extent cx="1127760" cy="350520"/>
                    <wp:effectExtent l="0" t="0" r="15240" b="1143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7760" cy="350520"/>
                            </a:xfrm>
                            <a:prstGeom prst="rect">
                              <a:avLst/>
                            </a:prstGeom>
                            <a:solidFill>
                              <a:srgbClr val="FFFFFF"/>
                            </a:solidFill>
                            <a:ln w="9525">
                              <a:solidFill>
                                <a:srgbClr val="000000"/>
                              </a:solidFill>
                              <a:miter lim="800000"/>
                              <a:headEnd/>
                              <a:tailEnd/>
                            </a:ln>
                          </wps:spPr>
                          <wps:txbx>
                            <w:txbxContent>
                              <w:p w14:paraId="6A6BD3C5" w14:textId="086FAA90" w:rsidR="00083753" w:rsidRPr="00083753" w:rsidRDefault="00083753">
                                <w:pPr>
                                  <w:rPr>
                                    <w:b/>
                                    <w:bCs/>
                                    <w:sz w:val="32"/>
                                    <w:szCs w:val="32"/>
                                  </w:rPr>
                                </w:pPr>
                                <w:r w:rsidRPr="00083753">
                                  <w:rPr>
                                    <w:b/>
                                    <w:bCs/>
                                    <w:sz w:val="32"/>
                                    <w:szCs w:val="32"/>
                                  </w:rPr>
                                  <w:t>Probability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E3C78A" id="_x0000_s1027" type="#_x0000_t202" style="position:absolute;left:0;text-align:left;margin-left:189pt;margin-top:.4pt;width:88.8pt;height:27.6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">
                    <v:textbox>
                      <w:txbxContent>
                        <w:p w14:paraId="6A6BD3C5" w14:textId="086FAA90" w:rsidR="00083753" w:rsidRPr="00083753" w:rsidRDefault="00083753">
                          <w:pPr>
                            <w:rPr>
                              <w:b/>
                              <w:bCs/>
                              <w:sz w:val="32"/>
                              <w:szCs w:val="32"/>
                            </w:rPr>
                          </w:pPr>
                          <w:r w:rsidRPr="00083753">
                            <w:rPr>
                              <w:b/>
                              <w:bCs/>
                              <w:sz w:val="32"/>
                              <w:szCs w:val="32"/>
                            </w:rPr>
                            <w:t>Probability</w:t>
                          </w:r>
                        </w:p>
                      </w:txbxContent>
                    </v:textbox>
                  </v:shape>
                </w:pict>
              </mc:Fallback>
            </mc:AlternateContent>
          </w:r>
        </w:p>
        <w:p w14:paraId="1CDC33FD" w14:textId="77777777" w:rsidR="00083753" w:rsidRDefault="00083753" w:rsidP="008815CE">
          <w:pPr>
            <w:pStyle w:val="ListParagraph"/>
            <w:rPr>
              <w:b/>
              <w:bCs/>
            </w:rPr>
          </w:pPr>
        </w:p>
        <w:p w14:paraId="6106B0F1" w14:textId="6D95EF01" w:rsidR="00D842AB" w:rsidRDefault="00083753" w:rsidP="00083753">
          <w:pPr>
            <w:pStyle w:val="ListParagraph"/>
            <w:jc w:val="center"/>
            <w:rPr>
              <w:b/>
              <w:bCs/>
            </w:rPr>
          </w:pPr>
          <w:r>
            <w:rPr>
              <w:b/>
              <w:bCs/>
            </w:rPr>
            <w:t>Fig 1.1 Risk Evaluation matrix</w:t>
          </w:r>
        </w:p>
        <w:p w14:paraId="2BFEFB97" w14:textId="70069E01" w:rsidR="00180E8A" w:rsidRDefault="00180E8A" w:rsidP="00083753">
          <w:pPr>
            <w:pStyle w:val="ListParagraph"/>
            <w:jc w:val="center"/>
            <w:rPr>
              <w:b/>
              <w:bCs/>
            </w:rPr>
          </w:pPr>
        </w:p>
        <w:p w14:paraId="48E87783" w14:textId="68E53CD2" w:rsidR="00180E8A" w:rsidRDefault="005F2F25" w:rsidP="00180E8A">
          <w:pPr>
            <w:pStyle w:val="ListParagraph"/>
          </w:pPr>
          <w:r w:rsidRPr="005F2F25">
            <w:t>The risks</w:t>
          </w:r>
          <w:r>
            <w:t xml:space="preserve"> can be categorised into low, medium or high giving the team prior notice to which may require more attention and to those that demand a lesser course of action.</w:t>
          </w:r>
        </w:p>
        <w:p w14:paraId="3D5B2E03" w14:textId="6E010E3E" w:rsidR="005F2F25" w:rsidRDefault="005F2F25" w:rsidP="00180E8A">
          <w:pPr>
            <w:pStyle w:val="ListParagraph"/>
          </w:pPr>
        </w:p>
        <w:p w14:paraId="0F1B8D41" w14:textId="77777777" w:rsidR="008B10C7" w:rsidRDefault="009127C4" w:rsidP="008B10C7">
          <w:bookmarkStart w:id="5" w:name="_Toc31287481"/>
          <w:r w:rsidRPr="009872D4">
            <w:rPr>
              <w:rStyle w:val="Heading3Char"/>
            </w:rPr>
            <w:t>Risk Planning</w:t>
          </w:r>
          <w:bookmarkEnd w:id="5"/>
          <w:r w:rsidRPr="008B10C7">
            <w:rPr>
              <w:b/>
              <w:bCs/>
            </w:rPr>
            <w:t xml:space="preserve"> </w:t>
          </w:r>
          <w:r w:rsidR="008B10C7">
            <w:t>–</w:t>
          </w:r>
          <w:r w:rsidRPr="008B10C7">
            <w:rPr>
              <w:b/>
              <w:bCs/>
            </w:rPr>
            <w:t xml:space="preserve"> </w:t>
          </w:r>
          <w:r w:rsidR="008B10C7">
            <w:t>Once the risks have been identified and their effects have been measured, action needs to be taken to deal with the implications of those risks. This can be achieved by using either:</w:t>
          </w:r>
        </w:p>
        <w:p w14:paraId="11266A1B" w14:textId="18B75E7D" w:rsidR="008B10C7" w:rsidRDefault="008B10C7" w:rsidP="008B10C7">
          <w:pPr>
            <w:pStyle w:val="ListParagraph"/>
            <w:numPr>
              <w:ilvl w:val="0"/>
              <w:numId w:val="1"/>
            </w:numPr>
          </w:pPr>
          <w:r>
            <w:t>Avoidance actions – try to prevent the risk from ever occurring</w:t>
          </w:r>
        </w:p>
        <w:p w14:paraId="398C429B" w14:textId="4DB09051" w:rsidR="005F2F25" w:rsidRDefault="008B10C7" w:rsidP="008B10C7">
          <w:pPr>
            <w:pStyle w:val="ListParagraph"/>
            <w:numPr>
              <w:ilvl w:val="0"/>
              <w:numId w:val="1"/>
            </w:numPr>
          </w:pPr>
          <w:r>
            <w:t>Mitigation actions – Ways to reduce the impact when a certain risk occurs</w:t>
          </w:r>
        </w:p>
        <w:p w14:paraId="099D4207" w14:textId="1CEC7DCF" w:rsidR="008B10C7" w:rsidRDefault="00F038F9" w:rsidP="008B10C7">
          <w:r>
            <w:t>Avoidance actions can only achieve limited success and both actions should be operation, this is due to most risks remaining unforeseen and recovery from those risks that have occurred</w:t>
          </w:r>
          <w:sdt>
            <w:sdtPr>
              <w:id w:val="-1659306606"/>
              <w:citation/>
            </w:sdtPr>
            <w:sdtEndPr/>
            <w:sdtContent>
              <w:r>
                <w:fldChar w:fldCharType="begin"/>
              </w:r>
              <w:r>
                <w:instrText xml:space="preserve"> CITATION Cad01 \l 2057 </w:instrText>
              </w:r>
              <w:r>
                <w:fldChar w:fldCharType="separate"/>
              </w:r>
              <w:r>
                <w:rPr>
                  <w:noProof/>
                </w:rPr>
                <w:t xml:space="preserve"> </w:t>
              </w:r>
              <w:r w:rsidRPr="00F038F9">
                <w:rPr>
                  <w:noProof/>
                </w:rPr>
                <w:t>[1]</w:t>
              </w:r>
              <w:r>
                <w:fldChar w:fldCharType="end"/>
              </w:r>
            </w:sdtContent>
          </w:sdt>
          <w:r>
            <w:t>.</w:t>
          </w:r>
        </w:p>
        <w:p w14:paraId="37A332E9" w14:textId="5442AE23" w:rsidR="00F038F9" w:rsidRDefault="00A33D4B" w:rsidP="008B10C7">
          <w:r>
            <w:t>For Ddraig Coch to plan actions towards the risks they may endure, would be to take each one and discuss an alternative course that can be taken.</w:t>
          </w:r>
        </w:p>
        <w:p w14:paraId="1D1F5812" w14:textId="25832A72" w:rsidR="00A33D4B" w:rsidRDefault="00A33D4B" w:rsidP="00A33D4B">
          <w:pPr>
            <w:pStyle w:val="ListParagraph"/>
            <w:numPr>
              <w:ilvl w:val="0"/>
              <w:numId w:val="3"/>
            </w:numPr>
          </w:pPr>
          <w:r>
            <w:t>Illness or Absence – another member of the team that has similar knowledge will be placed in that job role until the absentee returns.</w:t>
          </w:r>
        </w:p>
        <w:p w14:paraId="34000DBD" w14:textId="0AFF50D5" w:rsidR="00A33D4B" w:rsidRDefault="00A33D4B" w:rsidP="00A33D4B">
          <w:pPr>
            <w:pStyle w:val="ListParagraph"/>
            <w:numPr>
              <w:ilvl w:val="0"/>
              <w:numId w:val="3"/>
            </w:numPr>
          </w:pPr>
          <w:r>
            <w:t>Insufficient funds – great planning will be put in place to make sure the prototype does not go over budget. If this does happen, a discussion will take place with the shareholders and a plan will be put in place.</w:t>
          </w:r>
        </w:p>
        <w:p w14:paraId="7FCCB3CC" w14:textId="3D65AF15" w:rsidR="00A33D4B" w:rsidRDefault="0097526D" w:rsidP="00A33D4B">
          <w:pPr>
            <w:pStyle w:val="ListParagraph"/>
            <w:numPr>
              <w:ilvl w:val="0"/>
              <w:numId w:val="3"/>
            </w:numPr>
          </w:pPr>
          <w:r>
            <w:t>Lack of sales or Investment – Marketing will be at the forefront of planning when the product is available. Any ploys to boost sales such as key fobs etc will be taken on board. Have confidence in the product and display the many features it contains to gain more investment possibilities.</w:t>
          </w:r>
        </w:p>
        <w:p w14:paraId="00FA8C41" w14:textId="12D65665" w:rsidR="0097526D" w:rsidRDefault="0097526D" w:rsidP="00A33D4B">
          <w:pPr>
            <w:pStyle w:val="ListParagraph"/>
            <w:numPr>
              <w:ilvl w:val="0"/>
              <w:numId w:val="3"/>
            </w:numPr>
          </w:pPr>
          <w:r>
            <w:t>Undervaluing / Overvaluing -Maintain a level of professionalism and do not become overconfident in the product. Realise it’s potential and discuss with investors price brackets and targeted consumers.</w:t>
          </w:r>
        </w:p>
        <w:p w14:paraId="3E06EF60" w14:textId="77777777" w:rsidR="000157DF" w:rsidRDefault="0097526D" w:rsidP="00A33D4B">
          <w:pPr>
            <w:pStyle w:val="ListParagraph"/>
            <w:numPr>
              <w:ilvl w:val="0"/>
              <w:numId w:val="3"/>
            </w:numPr>
          </w:pPr>
          <w:r>
            <w:t xml:space="preserve">Competition – </w:t>
          </w:r>
          <w:r w:rsidR="000157DF">
            <w:t xml:space="preserve">explore </w:t>
          </w:r>
          <w:r>
            <w:t xml:space="preserve">evidence of other companies producing a similar product to the </w:t>
          </w:r>
        </w:p>
        <w:p w14:paraId="43BD0C86" w14:textId="06A27E57" w:rsidR="0097526D" w:rsidRDefault="0097526D" w:rsidP="000157DF">
          <w:pPr>
            <w:pStyle w:val="ListParagraph"/>
          </w:pPr>
          <w:r>
            <w:t>Cark-E</w:t>
          </w:r>
          <w:r w:rsidR="000157DF">
            <w:t>, this can be done by going online and researching or word of mouth. Products can be similar but may contain different functions, some items can still become desirable in a market that is saturated with similar products as long as its healthy competition.</w:t>
          </w:r>
        </w:p>
        <w:p w14:paraId="22D5784B" w14:textId="09F20544" w:rsidR="000157DF" w:rsidRDefault="000157DF" w:rsidP="000157DF">
          <w:pPr>
            <w:pStyle w:val="ListParagraph"/>
            <w:numPr>
              <w:ilvl w:val="0"/>
              <w:numId w:val="3"/>
            </w:numPr>
          </w:pPr>
          <w:r>
            <w:t>Product Obsolete – the product will adapt to the ongoing changes in technology.</w:t>
          </w:r>
        </w:p>
        <w:p w14:paraId="24C0A705" w14:textId="3E66457E" w:rsidR="000157DF" w:rsidRDefault="000157DF" w:rsidP="000157DF">
          <w:pPr>
            <w:pStyle w:val="ListParagraph"/>
            <w:numPr>
              <w:ilvl w:val="0"/>
              <w:numId w:val="3"/>
            </w:numPr>
          </w:pPr>
          <w:r>
            <w:t xml:space="preserve">Damages – If any sections of the key become damaged while in </w:t>
          </w:r>
          <w:r w:rsidR="00A55576">
            <w:t xml:space="preserve">manufacturing, discussions with the other team members will take place and new parts will have to be purchased. </w:t>
          </w:r>
        </w:p>
        <w:p w14:paraId="7484D766" w14:textId="5550D96F" w:rsidR="00A55576" w:rsidRDefault="00A55576" w:rsidP="000157DF">
          <w:pPr>
            <w:pStyle w:val="ListParagraph"/>
            <w:numPr>
              <w:ilvl w:val="0"/>
              <w:numId w:val="3"/>
            </w:numPr>
          </w:pPr>
          <w:r>
            <w:t>Crime – Anti-virus software will be installed and any other means of safe guiding the information or vehicle will be in place.</w:t>
          </w:r>
        </w:p>
        <w:p w14:paraId="19B26373" w14:textId="3430A82F" w:rsidR="00A55576" w:rsidRDefault="00A55576" w:rsidP="000157DF">
          <w:pPr>
            <w:pStyle w:val="ListParagraph"/>
            <w:numPr>
              <w:ilvl w:val="0"/>
              <w:numId w:val="3"/>
            </w:numPr>
          </w:pPr>
          <w:r>
            <w:t>Lack of Demand – The key is a potential safety feature that all cars should have. Ddraig Coch will be Determined to make the key a mandatory feature that all car manufactures should include by law.</w:t>
          </w:r>
        </w:p>
        <w:p w14:paraId="5A36896A" w14:textId="6F09064C" w:rsidR="00A55576" w:rsidRDefault="00A55576" w:rsidP="000157DF">
          <w:pPr>
            <w:pStyle w:val="ListParagraph"/>
            <w:numPr>
              <w:ilvl w:val="0"/>
              <w:numId w:val="3"/>
            </w:numPr>
          </w:pPr>
          <w:r>
            <w:t>Shortage of Knowledge – If any problems do occur with the making of the key, shareholders or lecturers will be approached for help and guidance.</w:t>
          </w:r>
        </w:p>
        <w:p w14:paraId="4843903D" w14:textId="1A0E0834" w:rsidR="000447A3" w:rsidRDefault="000447A3" w:rsidP="000447A3"/>
        <w:p w14:paraId="275D8457" w14:textId="03330ED2" w:rsidR="000447A3" w:rsidRDefault="000447A3" w:rsidP="000447A3">
          <w:pPr>
            <w:pStyle w:val="Heading1"/>
          </w:pPr>
          <w:bookmarkStart w:id="6" w:name="_Toc31287482"/>
          <w:r>
            <w:lastRenderedPageBreak/>
            <w:t>Code of Practise</w:t>
          </w:r>
          <w:bookmarkEnd w:id="6"/>
        </w:p>
        <w:p w14:paraId="58CC4AAE" w14:textId="1F19E5F1" w:rsidR="000447A3" w:rsidRDefault="000447A3" w:rsidP="000447A3"/>
        <w:p w14:paraId="3F971FC6" w14:textId="646DD6FE" w:rsidR="006E60C1" w:rsidRDefault="006E60C1" w:rsidP="000447A3">
          <w:r>
            <w:t>Each organisation can have its very own strict set of criteria that has to be met, to keep a high standard of work and maintain safety to all the employees. To coincide with their independent regulation, there is also governmental legislation that has to be abided by.  These regulations are known as the ‘Code of Practise’.</w:t>
          </w:r>
        </w:p>
        <w:p w14:paraId="64DDC209" w14:textId="1D2467E1" w:rsidR="00A6182E" w:rsidRDefault="00A6182E" w:rsidP="000447A3">
          <w:r>
            <w:t>Leading the way in the field of technology , which Ddraig Coch relates to, are the Institution of engineering and technology (IET) and the British Computer Society (BCS) which state clear intentions on the rule of ethical and legal issues.</w:t>
          </w:r>
          <w:r w:rsidR="00CB1BBB">
            <w:t xml:space="preserve"> Once an application to join the BCS</w:t>
          </w:r>
          <w:r w:rsidR="00B1134D">
            <w:t xml:space="preserve"> or the IET</w:t>
          </w:r>
          <w:r w:rsidR="00CB1BBB">
            <w:t xml:space="preserve"> institute has been approved, the company will adhere to their set of responsibilities, or be subject to disciplinary action.</w:t>
          </w:r>
        </w:p>
        <w:p w14:paraId="3276AC54" w14:textId="3E1B95A6" w:rsidR="00B13221" w:rsidRDefault="005D3E13" w:rsidP="000447A3">
          <w:r>
            <w:t>With regards to the protocol set by the BCS, Ddraig Coch would abide by the following:</w:t>
          </w:r>
        </w:p>
        <w:p w14:paraId="5443B56F" w14:textId="682CB131" w:rsidR="005D3E13" w:rsidRDefault="005D3E13" w:rsidP="005D3E13">
          <w:pPr>
            <w:pStyle w:val="ListParagraph"/>
            <w:numPr>
              <w:ilvl w:val="0"/>
              <w:numId w:val="4"/>
            </w:numPr>
          </w:pPr>
          <w:r>
            <w:t>Be Non-discriminative towards other members of the group</w:t>
          </w:r>
          <w:r w:rsidR="00BA748F">
            <w:t>.</w:t>
          </w:r>
        </w:p>
        <w:p w14:paraId="0F8DA23B" w14:textId="15969426" w:rsidR="005D3E13" w:rsidRDefault="005D3E13" w:rsidP="005D3E13">
          <w:pPr>
            <w:pStyle w:val="ListParagraph"/>
            <w:numPr>
              <w:ilvl w:val="0"/>
              <w:numId w:val="4"/>
            </w:numPr>
          </w:pPr>
          <w:r>
            <w:t>Respect views given by others</w:t>
          </w:r>
          <w:r w:rsidR="00BA748F">
            <w:t>.</w:t>
          </w:r>
        </w:p>
        <w:p w14:paraId="7D3BDA57" w14:textId="4CBE2622" w:rsidR="005D3E13" w:rsidRDefault="005D3E13" w:rsidP="005D3E13">
          <w:pPr>
            <w:pStyle w:val="ListParagraph"/>
            <w:numPr>
              <w:ilvl w:val="0"/>
              <w:numId w:val="4"/>
            </w:numPr>
          </w:pPr>
          <w:r>
            <w:t>Do not misrepresent the product to consumers</w:t>
          </w:r>
          <w:r w:rsidR="00BA748F">
            <w:t>.</w:t>
          </w:r>
        </w:p>
        <w:p w14:paraId="2F720054" w14:textId="35C9C643" w:rsidR="005D3E13" w:rsidRDefault="005D3E13" w:rsidP="005D3E13">
          <w:pPr>
            <w:pStyle w:val="ListParagraph"/>
            <w:numPr>
              <w:ilvl w:val="0"/>
              <w:numId w:val="4"/>
            </w:numPr>
          </w:pPr>
          <w:r>
            <w:t>Share Technology Knowledge to others</w:t>
          </w:r>
          <w:r w:rsidR="00BA748F">
            <w:t>.</w:t>
          </w:r>
        </w:p>
        <w:p w14:paraId="49B5E854" w14:textId="18C7BF00" w:rsidR="00B1134D" w:rsidRDefault="00BA748F" w:rsidP="005D3E13">
          <w:pPr>
            <w:pStyle w:val="ListParagraph"/>
            <w:numPr>
              <w:ilvl w:val="0"/>
              <w:numId w:val="4"/>
            </w:numPr>
          </w:pPr>
          <w:r>
            <w:t>Key database will only require data that needs to be accessed .</w:t>
          </w:r>
        </w:p>
        <w:p w14:paraId="4DF43974" w14:textId="41F7217E" w:rsidR="00BA748F" w:rsidRDefault="00BA748F" w:rsidP="005D3E13">
          <w:pPr>
            <w:pStyle w:val="ListParagraph"/>
            <w:numPr>
              <w:ilvl w:val="0"/>
              <w:numId w:val="4"/>
            </w:numPr>
          </w:pPr>
          <w:r>
            <w:t>Do not test on real data, only use fabricated data.</w:t>
          </w:r>
        </w:p>
        <w:p w14:paraId="255C7CCE" w14:textId="4963D110" w:rsidR="00BA748F" w:rsidRDefault="00BA748F" w:rsidP="005D3E13">
          <w:pPr>
            <w:pStyle w:val="ListParagraph"/>
            <w:numPr>
              <w:ilvl w:val="0"/>
              <w:numId w:val="4"/>
            </w:numPr>
          </w:pPr>
          <w:r>
            <w:t>Contact other organisations if data relates to them, to prevent data breach.</w:t>
          </w:r>
          <w:sdt>
            <w:sdtPr>
              <w:id w:val="1725789250"/>
              <w:citation/>
            </w:sdtPr>
            <w:sdtEndPr/>
            <w:sdtContent>
              <w:r w:rsidR="00C054D4">
                <w:fldChar w:fldCharType="begin"/>
              </w:r>
              <w:r w:rsidR="00C054D4">
                <w:instrText xml:space="preserve"> CITATION Bcs21 \l 2057 </w:instrText>
              </w:r>
              <w:r w:rsidR="00C054D4">
                <w:fldChar w:fldCharType="separate"/>
              </w:r>
              <w:r w:rsidR="00C054D4">
                <w:rPr>
                  <w:noProof/>
                </w:rPr>
                <w:t xml:space="preserve"> </w:t>
              </w:r>
              <w:r w:rsidR="00C054D4" w:rsidRPr="00C054D4">
                <w:rPr>
                  <w:noProof/>
                </w:rPr>
                <w:t>[4]</w:t>
              </w:r>
              <w:r w:rsidR="00C054D4">
                <w:fldChar w:fldCharType="end"/>
              </w:r>
            </w:sdtContent>
          </w:sdt>
        </w:p>
        <w:p w14:paraId="15584229" w14:textId="77777777" w:rsidR="00F52D15" w:rsidRDefault="00F52D15" w:rsidP="00C26592">
          <w:pPr>
            <w:pStyle w:val="ListParagraph"/>
          </w:pPr>
        </w:p>
        <w:p w14:paraId="29870B4A" w14:textId="6400B055" w:rsidR="005D3E13" w:rsidRDefault="00BA748F" w:rsidP="009872D4">
          <w:pPr>
            <w:pStyle w:val="Heading3"/>
          </w:pPr>
          <w:bookmarkStart w:id="7" w:name="_Toc31287483"/>
          <w:r>
            <w:t>Legal issues</w:t>
          </w:r>
          <w:bookmarkEnd w:id="7"/>
        </w:p>
        <w:p w14:paraId="7F737F67" w14:textId="25B026BF" w:rsidR="00CB1BBB" w:rsidRDefault="00F52D15" w:rsidP="000447A3">
          <w:r>
            <w:t xml:space="preserve">All organisations have a legal liability, relating to their employees and to the products or services they sell to </w:t>
          </w:r>
          <w:r w:rsidR="00C26592">
            <w:t xml:space="preserve">the public. </w:t>
          </w:r>
          <w:r w:rsidR="00972C64">
            <w:t xml:space="preserve">If for any reason a law is broken, the results could be catastrophic and lead to the business dissolving. </w:t>
          </w:r>
          <w:r w:rsidR="00131679">
            <w:t>As shareholders in Ddraig Coch, they have legal responsibilities that need to be met, none more important than data protection. The GDPR (General Data protection Regulation) gives rights to consumers over what organisations can do with their personal data</w:t>
          </w:r>
          <w:sdt>
            <w:sdtPr>
              <w:id w:val="2091499952"/>
              <w:citation/>
            </w:sdtPr>
            <w:sdtEndPr/>
            <w:sdtContent>
              <w:r w:rsidR="00131679">
                <w:fldChar w:fldCharType="begin"/>
              </w:r>
              <w:r w:rsidR="00131679">
                <w:instrText xml:space="preserve"> CITATION Gen20 \l 2057 </w:instrText>
              </w:r>
              <w:r w:rsidR="00131679">
                <w:fldChar w:fldCharType="separate"/>
              </w:r>
              <w:r w:rsidR="00131679">
                <w:rPr>
                  <w:noProof/>
                </w:rPr>
                <w:t xml:space="preserve"> </w:t>
              </w:r>
              <w:r w:rsidR="00131679" w:rsidRPr="00131679">
                <w:rPr>
                  <w:noProof/>
                </w:rPr>
                <w:t>[5]</w:t>
              </w:r>
              <w:r w:rsidR="00131679">
                <w:fldChar w:fldCharType="end"/>
              </w:r>
            </w:sdtContent>
          </w:sdt>
          <w:r w:rsidR="00131679">
            <w:t>.</w:t>
          </w:r>
        </w:p>
        <w:p w14:paraId="0831EF6B" w14:textId="37C95255" w:rsidR="008007FD" w:rsidRDefault="008007FD" w:rsidP="007341D3">
          <w:r>
            <w:t>As Ddraig Coch aims to use consumer data to operate the key, the following guidelines would have to be followed to the letter.</w:t>
          </w:r>
        </w:p>
        <w:p w14:paraId="416851CF" w14:textId="4796F2AF" w:rsidR="007341D3" w:rsidRDefault="007341D3" w:rsidP="007341D3">
          <w:pPr>
            <w:pStyle w:val="ListParagraph"/>
            <w:numPr>
              <w:ilvl w:val="0"/>
              <w:numId w:val="6"/>
            </w:numPr>
          </w:pPr>
          <w:r>
            <w:t>Do not provide information data to other companies, unless requested by the owner of that data</w:t>
          </w:r>
        </w:p>
        <w:p w14:paraId="04E8FAA5" w14:textId="6120B297" w:rsidR="007341D3" w:rsidRDefault="007341D3" w:rsidP="007341D3">
          <w:pPr>
            <w:pStyle w:val="ListParagraph"/>
            <w:numPr>
              <w:ilvl w:val="0"/>
              <w:numId w:val="6"/>
            </w:numPr>
          </w:pPr>
          <w:r>
            <w:t>Supply Reasonable protection to the data in the form of anti-virus etc.</w:t>
          </w:r>
        </w:p>
        <w:p w14:paraId="3E704091" w14:textId="4792F1E6" w:rsidR="007341D3" w:rsidRDefault="007341D3" w:rsidP="007341D3">
          <w:pPr>
            <w:pStyle w:val="ListParagraph"/>
            <w:numPr>
              <w:ilvl w:val="0"/>
              <w:numId w:val="6"/>
            </w:numPr>
          </w:pPr>
          <w:r>
            <w:t>Require consent from the owner of the data.</w:t>
          </w:r>
        </w:p>
        <w:p w14:paraId="6B56EBA7" w14:textId="0C524425" w:rsidR="007341D3" w:rsidRDefault="007341D3" w:rsidP="007341D3">
          <w:pPr>
            <w:pStyle w:val="ListParagraph"/>
            <w:numPr>
              <w:ilvl w:val="0"/>
              <w:numId w:val="6"/>
            </w:numPr>
          </w:pPr>
          <w:r>
            <w:t>Abide To all privacy laws.</w:t>
          </w:r>
        </w:p>
        <w:p w14:paraId="4B0CF188" w14:textId="2EDA4404" w:rsidR="007341D3" w:rsidRDefault="007341D3" w:rsidP="007341D3">
          <w:pPr>
            <w:pStyle w:val="ListParagraph"/>
            <w:numPr>
              <w:ilvl w:val="0"/>
              <w:numId w:val="6"/>
            </w:numPr>
          </w:pPr>
          <w:r>
            <w:t>Supply data breach notifications to the consumer.</w:t>
          </w:r>
        </w:p>
        <w:p w14:paraId="06701982" w14:textId="25BAA399" w:rsidR="007341D3" w:rsidRDefault="007341D3" w:rsidP="007341D3">
          <w:pPr>
            <w:pStyle w:val="ListParagraph"/>
            <w:numPr>
              <w:ilvl w:val="0"/>
              <w:numId w:val="6"/>
            </w:numPr>
          </w:pPr>
          <w:r>
            <w:t>Regular assessments to identify any risks to data.</w:t>
          </w:r>
        </w:p>
        <w:p w14:paraId="10A543F5" w14:textId="4B6F9902" w:rsidR="007341D3" w:rsidRDefault="007341D3" w:rsidP="007341D3">
          <w:pPr>
            <w:pStyle w:val="ListParagraph"/>
            <w:numPr>
              <w:ilvl w:val="0"/>
              <w:numId w:val="6"/>
            </w:numPr>
          </w:pPr>
          <w:r>
            <w:t>Provide an officer to oversee GDPR compliance.</w:t>
          </w:r>
        </w:p>
        <w:p w14:paraId="134DD079" w14:textId="041C8516" w:rsidR="007607B1" w:rsidRDefault="007607B1" w:rsidP="007341D3">
          <w:pPr>
            <w:pStyle w:val="ListParagraph"/>
            <w:numPr>
              <w:ilvl w:val="0"/>
              <w:numId w:val="6"/>
            </w:numPr>
          </w:pPr>
          <w:r>
            <w:t>Only acquire information that Relates to the functionality of the product</w:t>
          </w:r>
        </w:p>
        <w:p w14:paraId="552A40BB" w14:textId="4A098601" w:rsidR="007607B1" w:rsidRDefault="007607B1" w:rsidP="007341D3">
          <w:pPr>
            <w:pStyle w:val="ListParagraph"/>
            <w:numPr>
              <w:ilvl w:val="0"/>
              <w:numId w:val="6"/>
            </w:numPr>
          </w:pPr>
          <w:r>
            <w:t>All Biometric data should remain secure.</w:t>
          </w:r>
        </w:p>
        <w:p w14:paraId="2351CD98" w14:textId="4BC307DD" w:rsidR="00FD4CEA" w:rsidRDefault="0055544E" w:rsidP="007607B1">
          <w:pPr>
            <w:jc w:val="both"/>
          </w:pPr>
          <w:r>
            <w:t xml:space="preserve">Ddraig Coch aims to make the product globally available, </w:t>
          </w:r>
          <w:r w:rsidR="0050640B">
            <w:t>tailored to fit</w:t>
          </w:r>
          <w:r>
            <w:t xml:space="preserve"> all types of cars</w:t>
          </w:r>
          <w:r w:rsidR="0050640B">
            <w:t>, but the regulations of the GDPR are only followed by EU countries and citizens there in. To enter international markets such as the USA, who currently do not have any federal data protection legislation</w:t>
          </w:r>
          <w:sdt>
            <w:sdtPr>
              <w:id w:val="-1097635789"/>
              <w:citation/>
            </w:sdtPr>
            <w:sdtEndPr/>
            <w:sdtContent>
              <w:r w:rsidR="0050640B">
                <w:fldChar w:fldCharType="begin"/>
              </w:r>
              <w:r w:rsidR="0050640B">
                <w:instrText xml:space="preserve"> CITATION DeG19 \l 2057 </w:instrText>
              </w:r>
              <w:r w:rsidR="0050640B">
                <w:fldChar w:fldCharType="separate"/>
              </w:r>
              <w:r w:rsidR="0050640B">
                <w:rPr>
                  <w:noProof/>
                </w:rPr>
                <w:t xml:space="preserve"> </w:t>
              </w:r>
              <w:r w:rsidR="0050640B" w:rsidRPr="0050640B">
                <w:rPr>
                  <w:noProof/>
                </w:rPr>
                <w:t>[6]</w:t>
              </w:r>
              <w:r w:rsidR="0050640B">
                <w:fldChar w:fldCharType="end"/>
              </w:r>
            </w:sdtContent>
          </w:sdt>
          <w:r w:rsidR="0050640B">
            <w:t xml:space="preserve"> </w:t>
          </w:r>
          <w:r w:rsidR="00FD4CEA">
            <w:t xml:space="preserve">would </w:t>
          </w:r>
          <w:r w:rsidR="00FD4CEA">
            <w:lastRenderedPageBreak/>
            <w:t>require research and for the countries that do have their own data protection laws, they to would need to be followed.</w:t>
          </w:r>
        </w:p>
        <w:p w14:paraId="14118D64" w14:textId="62A0B5FA" w:rsidR="002D13A8" w:rsidRDefault="002D13A8" w:rsidP="007607B1">
          <w:pPr>
            <w:jc w:val="both"/>
          </w:pPr>
          <w:r>
            <w:t>Besides data protection laws, there are other laws to consider such as copyright</w:t>
          </w:r>
          <w:r w:rsidR="006A358F">
            <w:t>, designs and patent act. When innovative ideas are</w:t>
          </w:r>
          <w:r w:rsidR="00504AED">
            <w:t xml:space="preserve"> created,</w:t>
          </w:r>
          <w:r w:rsidR="006A358F">
            <w:t xml:space="preserve"> </w:t>
          </w:r>
          <w:r w:rsidR="00504AED">
            <w:t>it would be advisable to investigate the uniqueness of the product. Ddraig Coch will also have to take into account:</w:t>
          </w:r>
        </w:p>
        <w:p w14:paraId="4A72297C" w14:textId="3395E3DC" w:rsidR="00504AED" w:rsidRDefault="00504AED" w:rsidP="00504AED">
          <w:pPr>
            <w:pStyle w:val="ListParagraph"/>
            <w:numPr>
              <w:ilvl w:val="0"/>
              <w:numId w:val="7"/>
            </w:numPr>
            <w:jc w:val="both"/>
          </w:pPr>
          <w:r>
            <w:t>is the product already</w:t>
          </w:r>
          <w:r w:rsidR="009C6DC6">
            <w:t xml:space="preserve"> available and</w:t>
          </w:r>
          <w:r>
            <w:t xml:space="preserve"> under </w:t>
          </w:r>
          <w:r w:rsidR="009C6DC6">
            <w:t>copyright?</w:t>
          </w:r>
        </w:p>
        <w:p w14:paraId="733A2EB0" w14:textId="28394D44" w:rsidR="00504AED" w:rsidRDefault="00504AED" w:rsidP="00504AED">
          <w:pPr>
            <w:pStyle w:val="ListParagraph"/>
            <w:numPr>
              <w:ilvl w:val="0"/>
              <w:numId w:val="7"/>
            </w:numPr>
            <w:jc w:val="both"/>
          </w:pPr>
          <w:r>
            <w:t>is the design unique</w:t>
          </w:r>
          <w:r w:rsidR="009C6DC6">
            <w:t>?</w:t>
          </w:r>
        </w:p>
        <w:p w14:paraId="7CBEC77F" w14:textId="12481B3B" w:rsidR="009C6DC6" w:rsidRDefault="009C6DC6" w:rsidP="009C6DC6">
          <w:pPr>
            <w:pStyle w:val="ListParagraph"/>
            <w:numPr>
              <w:ilvl w:val="0"/>
              <w:numId w:val="7"/>
            </w:numPr>
            <w:jc w:val="both"/>
          </w:pPr>
          <w:r>
            <w:t>Can the logo be a registered trademark?</w:t>
          </w:r>
        </w:p>
        <w:p w14:paraId="73496EF6" w14:textId="4E4526E3" w:rsidR="005F660F" w:rsidRDefault="005F660F" w:rsidP="009C6DC6">
          <w:pPr>
            <w:pStyle w:val="ListParagraph"/>
            <w:numPr>
              <w:ilvl w:val="0"/>
              <w:numId w:val="7"/>
            </w:numPr>
            <w:jc w:val="both"/>
          </w:pPr>
          <w:r>
            <w:t>Can the Idea be patented?</w:t>
          </w:r>
        </w:p>
        <w:p w14:paraId="4DF1BF69" w14:textId="241B1BF4" w:rsidR="005F660F" w:rsidRDefault="002026C1" w:rsidP="005F660F">
          <w:pPr>
            <w:jc w:val="both"/>
          </w:pPr>
          <w:r>
            <w:t>It is possible to have a similar idea for a product as long it’s not a direct copy of someone else’s</w:t>
          </w:r>
          <w:sdt>
            <w:sdtPr>
              <w:id w:val="-1260514749"/>
              <w:citation/>
            </w:sdtPr>
            <w:sdtEndPr/>
            <w:sdtContent>
              <w:r>
                <w:fldChar w:fldCharType="begin"/>
              </w:r>
              <w:r>
                <w:instrText xml:space="preserve"> CITATION Ukc20 \l 2057 </w:instrText>
              </w:r>
              <w:r>
                <w:fldChar w:fldCharType="separate"/>
              </w:r>
              <w:r>
                <w:rPr>
                  <w:noProof/>
                </w:rPr>
                <w:t xml:space="preserve"> </w:t>
              </w:r>
              <w:r w:rsidRPr="002026C1">
                <w:rPr>
                  <w:noProof/>
                </w:rPr>
                <w:t>[7]</w:t>
              </w:r>
              <w:r>
                <w:fldChar w:fldCharType="end"/>
              </w:r>
            </w:sdtContent>
          </w:sdt>
          <w:r>
            <w:t xml:space="preserve">, and </w:t>
          </w:r>
          <w:r w:rsidR="005F660F">
            <w:t>will</w:t>
          </w:r>
          <w:r>
            <w:t xml:space="preserve"> </w:t>
          </w:r>
          <w:r w:rsidR="005F660F">
            <w:t>use</w:t>
          </w:r>
          <w:r>
            <w:t xml:space="preserve"> </w:t>
          </w:r>
          <w:r w:rsidR="005F660F">
            <w:t>components that are already widely available</w:t>
          </w:r>
          <w:r>
            <w:t>.</w:t>
          </w:r>
          <w:r w:rsidRPr="002026C1">
            <w:t xml:space="preserve"> </w:t>
          </w:r>
          <w:r>
            <w:t>From research it is believed that the prototype is an original idea.</w:t>
          </w:r>
        </w:p>
        <w:p w14:paraId="3F0C1823" w14:textId="4E06CEE8" w:rsidR="002026C1" w:rsidRDefault="002026C1" w:rsidP="005F660F">
          <w:pPr>
            <w:jc w:val="both"/>
          </w:pPr>
        </w:p>
        <w:p w14:paraId="4DAD0E98" w14:textId="77777777" w:rsidR="00490B53" w:rsidRDefault="00490B53" w:rsidP="005F660F">
          <w:pPr>
            <w:jc w:val="both"/>
          </w:pPr>
        </w:p>
        <w:p w14:paraId="7344CA4F" w14:textId="77777777" w:rsidR="00490B53" w:rsidRDefault="00490B53" w:rsidP="005F660F">
          <w:pPr>
            <w:jc w:val="both"/>
          </w:pPr>
        </w:p>
        <w:p w14:paraId="763C6C1A" w14:textId="0315B81C" w:rsidR="002026C1" w:rsidRDefault="002026C1" w:rsidP="009872D4">
          <w:pPr>
            <w:pStyle w:val="Heading3"/>
          </w:pPr>
          <w:bookmarkStart w:id="8" w:name="_Toc31287484"/>
          <w:r>
            <w:t>Sustainability issues</w:t>
          </w:r>
          <w:bookmarkEnd w:id="8"/>
        </w:p>
        <w:p w14:paraId="4F96D622" w14:textId="7EC2DAE4" w:rsidR="00A276C5" w:rsidRDefault="00A276C5" w:rsidP="005F660F">
          <w:pPr>
            <w:jc w:val="both"/>
          </w:pPr>
          <w:r>
            <w:t>In recent years, the effects on the environment has become an integral part of how an organisation goes about it’s business. Within the realms of ICT most companies believe that</w:t>
          </w:r>
          <w:r w:rsidR="00490B53">
            <w:t xml:space="preserve"> the digital age has a </w:t>
          </w:r>
          <w:r w:rsidR="00534118">
            <w:t xml:space="preserve"> </w:t>
          </w:r>
          <w:r>
            <w:t xml:space="preserve"> positive effect, due to ‘data’ taking on a virtual existence</w:t>
          </w:r>
          <w:r w:rsidR="00534118">
            <w:t xml:space="preserve"> and is detached from the natural resources of the environment</w:t>
          </w:r>
          <w:sdt>
            <w:sdtPr>
              <w:id w:val="-606113584"/>
              <w:citation/>
            </w:sdtPr>
            <w:sdtEndPr/>
            <w:sdtContent>
              <w:r w:rsidR="00490B53">
                <w:fldChar w:fldCharType="begin"/>
              </w:r>
              <w:r w:rsidR="00490B53">
                <w:instrText xml:space="preserve"> CITATION Ber01 \l 2057 </w:instrText>
              </w:r>
              <w:r w:rsidR="00490B53">
                <w:fldChar w:fldCharType="separate"/>
              </w:r>
              <w:r w:rsidR="00490B53">
                <w:rPr>
                  <w:noProof/>
                </w:rPr>
                <w:t xml:space="preserve"> </w:t>
              </w:r>
              <w:r w:rsidR="00490B53" w:rsidRPr="00490B53">
                <w:rPr>
                  <w:noProof/>
                </w:rPr>
                <w:t>[8]</w:t>
              </w:r>
              <w:r w:rsidR="00490B53">
                <w:fldChar w:fldCharType="end"/>
              </w:r>
            </w:sdtContent>
          </w:sdt>
          <w:r w:rsidR="00534118">
            <w:t>.</w:t>
          </w:r>
          <w:r w:rsidR="00C6739B">
            <w:t xml:space="preserve"> Although at a glance this may seem correct, clarity to the claims need to be assessed and to identify the first, second and third order effects caused by Technology.</w:t>
          </w:r>
        </w:p>
        <w:p w14:paraId="2DD7789D" w14:textId="1DF237A9" w:rsidR="00724EF3" w:rsidRDefault="00C6739B" w:rsidP="00C6739B">
          <w:pPr>
            <w:pStyle w:val="ListParagraph"/>
            <w:numPr>
              <w:ilvl w:val="0"/>
              <w:numId w:val="8"/>
            </w:numPr>
            <w:jc w:val="both"/>
          </w:pPr>
          <w:r>
            <w:t xml:space="preserve">First </w:t>
          </w:r>
          <w:r w:rsidR="00724EF3">
            <w:t>O</w:t>
          </w:r>
          <w:r>
            <w:t xml:space="preserve">rder </w:t>
          </w:r>
          <w:r w:rsidR="00724EF3">
            <w:t>–</w:t>
          </w:r>
          <w:r>
            <w:t xml:space="preserve"> </w:t>
          </w:r>
          <w:r w:rsidR="00724EF3">
            <w:t>Direct negative effects caused due to production and the use of computers and other such hardware. Discarding outdated hardware can also have a detrimental effect on the environment.</w:t>
          </w:r>
        </w:p>
        <w:p w14:paraId="14545E02" w14:textId="495A879D" w:rsidR="00C6739B" w:rsidRDefault="00724EF3" w:rsidP="00C6739B">
          <w:pPr>
            <w:pStyle w:val="ListParagraph"/>
            <w:numPr>
              <w:ilvl w:val="0"/>
              <w:numId w:val="8"/>
            </w:numPr>
            <w:jc w:val="both"/>
          </w:pPr>
          <w:r>
            <w:t xml:space="preserve">Second Order </w:t>
          </w:r>
          <w:r w:rsidR="0033475F">
            <w:t>–</w:t>
          </w:r>
          <w:r>
            <w:t xml:space="preserve"> </w:t>
          </w:r>
          <w:r w:rsidR="0033475F">
            <w:t>ICT causes effects to other activities such as traffic and impacts on their environment indirectly.</w:t>
          </w:r>
          <w:r>
            <w:t xml:space="preserve">  </w:t>
          </w:r>
        </w:p>
        <w:p w14:paraId="30DB2A64" w14:textId="0F3C03C1" w:rsidR="0033475F" w:rsidRDefault="0033475F" w:rsidP="00C6739B">
          <w:pPr>
            <w:pStyle w:val="ListParagraph"/>
            <w:numPr>
              <w:ilvl w:val="0"/>
              <w:numId w:val="8"/>
            </w:numPr>
            <w:jc w:val="both"/>
          </w:pPr>
          <w:r>
            <w:t>Third Order – Highlights the changes that have been caused by the growth in ICT, whether it has had a positive or a negative effect on the environment</w:t>
          </w:r>
          <w:sdt>
            <w:sdtPr>
              <w:id w:val="-1760134290"/>
              <w:citation/>
            </w:sdtPr>
            <w:sdtEndPr/>
            <w:sdtContent>
              <w:r w:rsidR="00847EAA">
                <w:fldChar w:fldCharType="begin"/>
              </w:r>
              <w:r w:rsidR="00847EAA">
                <w:instrText xml:space="preserve"> CITATION Hil10 \l 2057 </w:instrText>
              </w:r>
              <w:r w:rsidR="00847EAA">
                <w:fldChar w:fldCharType="separate"/>
              </w:r>
              <w:r w:rsidR="00847EAA">
                <w:rPr>
                  <w:noProof/>
                </w:rPr>
                <w:t xml:space="preserve"> </w:t>
              </w:r>
              <w:r w:rsidR="00847EAA" w:rsidRPr="00847EAA">
                <w:rPr>
                  <w:noProof/>
                </w:rPr>
                <w:t>[9]</w:t>
              </w:r>
              <w:r w:rsidR="00847EAA">
                <w:fldChar w:fldCharType="end"/>
              </w:r>
            </w:sdtContent>
          </w:sdt>
          <w:r>
            <w:t>.</w:t>
          </w:r>
        </w:p>
        <w:p w14:paraId="0C68AECD" w14:textId="266C7D14" w:rsidR="00847EAA" w:rsidRDefault="00847EAA" w:rsidP="00847EAA">
          <w:pPr>
            <w:ind w:left="360"/>
            <w:jc w:val="both"/>
          </w:pPr>
        </w:p>
        <w:p w14:paraId="2B074088" w14:textId="555C9DAB" w:rsidR="00847EAA" w:rsidRDefault="00847EAA" w:rsidP="00847EAA">
          <w:pPr>
            <w:ind w:left="360"/>
            <w:jc w:val="both"/>
          </w:pPr>
          <w:r>
            <w:t>Ddraig Coch can apply the order effects , and try to identify what the environmental consequences could be pre and postproduction of the Cark-E:</w:t>
          </w:r>
        </w:p>
        <w:p w14:paraId="02C0C426" w14:textId="5E79C4A4" w:rsidR="00847EAA" w:rsidRDefault="00847EAA" w:rsidP="00847EAA">
          <w:pPr>
            <w:pStyle w:val="ListParagraph"/>
            <w:numPr>
              <w:ilvl w:val="0"/>
              <w:numId w:val="9"/>
            </w:numPr>
            <w:jc w:val="both"/>
          </w:pPr>
          <w:r>
            <w:t xml:space="preserve">First Order </w:t>
          </w:r>
          <w:r w:rsidR="007635F1">
            <w:t>–</w:t>
          </w:r>
          <w:r>
            <w:t xml:space="preserve"> </w:t>
          </w:r>
          <w:r w:rsidR="007635F1">
            <w:t>during prototype production, 3d printing machines will be used to create the body of the key, including computers used to create the blueprint and design of the prototype. This will have an effect on the energy footprint such as electricity. When better hardware is available, the older machinery may be replaced and disposed of.</w:t>
          </w:r>
        </w:p>
        <w:p w14:paraId="0079B1E8" w14:textId="3BFE409D" w:rsidR="007635F1" w:rsidRDefault="007635F1" w:rsidP="00847EAA">
          <w:pPr>
            <w:pStyle w:val="ListParagraph"/>
            <w:numPr>
              <w:ilvl w:val="0"/>
              <w:numId w:val="9"/>
            </w:numPr>
            <w:jc w:val="both"/>
          </w:pPr>
          <w:r>
            <w:t xml:space="preserve">Second Order – The key will be using components manufactured by other firms, this will result in increasing their carbon footprint and energy levels. The key may have a positive effect on traffic, as it hopes to reduce the amount of </w:t>
          </w:r>
          <w:r w:rsidR="00F96C0B">
            <w:t>unsafe or banned</w:t>
          </w:r>
          <w:r>
            <w:t xml:space="preserve"> drivers</w:t>
          </w:r>
          <w:r w:rsidR="00F96C0B">
            <w:t xml:space="preserve"> that would have normally been on the road.</w:t>
          </w:r>
        </w:p>
        <w:p w14:paraId="240195C9" w14:textId="5455C736" w:rsidR="00F96C0B" w:rsidRDefault="00F96C0B" w:rsidP="00847EAA">
          <w:pPr>
            <w:pStyle w:val="ListParagraph"/>
            <w:numPr>
              <w:ilvl w:val="0"/>
              <w:numId w:val="9"/>
            </w:numPr>
            <w:jc w:val="both"/>
          </w:pPr>
          <w:r>
            <w:lastRenderedPageBreak/>
            <w:t>Third Order – This will have an effect on how devices may be manufactured in the future, the key will one day be able to move from car to car</w:t>
          </w:r>
          <w:r w:rsidR="006E4C88">
            <w:t xml:space="preserve"> giving </w:t>
          </w:r>
          <w:r>
            <w:t xml:space="preserve">the owner </w:t>
          </w:r>
          <w:r w:rsidR="006E4C88">
            <w:t xml:space="preserve">an option of </w:t>
          </w:r>
          <w:r>
            <w:t>needing only one key, reducing the need to make more.</w:t>
          </w:r>
        </w:p>
        <w:p w14:paraId="75D27434" w14:textId="25C0DAB7" w:rsidR="0033475F" w:rsidRDefault="0033475F" w:rsidP="0033475F">
          <w:pPr>
            <w:pStyle w:val="ListParagraph"/>
          </w:pPr>
        </w:p>
        <w:p w14:paraId="729360A4" w14:textId="77777777" w:rsidR="0033475F" w:rsidRDefault="0033475F" w:rsidP="0033475F">
          <w:pPr>
            <w:jc w:val="both"/>
          </w:pPr>
        </w:p>
        <w:p w14:paraId="63FC2090" w14:textId="77777777" w:rsidR="002026C1" w:rsidRDefault="002026C1" w:rsidP="005F660F">
          <w:pPr>
            <w:jc w:val="both"/>
          </w:pPr>
        </w:p>
        <w:p w14:paraId="0CDD43CC" w14:textId="1F7EA820" w:rsidR="002026C1" w:rsidRDefault="002026C1" w:rsidP="005F660F">
          <w:pPr>
            <w:jc w:val="both"/>
          </w:pPr>
        </w:p>
        <w:p w14:paraId="5904A43F" w14:textId="5B44A979" w:rsidR="002026C1" w:rsidRDefault="002026C1" w:rsidP="009872D4">
          <w:pPr>
            <w:pStyle w:val="Heading3"/>
          </w:pPr>
          <w:bookmarkStart w:id="9" w:name="_Toc31287485"/>
          <w:r>
            <w:t>Quality Assurance</w:t>
          </w:r>
          <w:bookmarkEnd w:id="9"/>
        </w:p>
        <w:p w14:paraId="74265D59" w14:textId="1FEE49F2" w:rsidR="00F75138" w:rsidRDefault="00872619" w:rsidP="005F660F">
          <w:pPr>
            <w:jc w:val="both"/>
          </w:pPr>
          <w:r>
            <w:t xml:space="preserve">Most </w:t>
          </w:r>
          <w:r w:rsidR="00C554C4">
            <w:t>organisations have a</w:t>
          </w:r>
          <w:r>
            <w:t>n obligation</w:t>
          </w:r>
          <w:r w:rsidR="00C554C4">
            <w:t xml:space="preserve"> to produce products or services to the highest standards and are required to prevent</w:t>
          </w:r>
          <w:r>
            <w:t xml:space="preserve"> errors</w:t>
          </w:r>
          <w:r w:rsidR="00C554C4">
            <w:t xml:space="preserve"> and defects in the creation of the products to avoid problems when delivering to customers.</w:t>
          </w:r>
          <w:r>
            <w:t xml:space="preserve"> </w:t>
          </w:r>
        </w:p>
        <w:p w14:paraId="13979B90" w14:textId="4C8F09BB" w:rsidR="00872619" w:rsidRDefault="00872619" w:rsidP="005F660F">
          <w:pPr>
            <w:jc w:val="both"/>
          </w:pPr>
          <w:r>
            <w:t xml:space="preserve">The ISO standards </w:t>
          </w:r>
          <w:r w:rsidR="00C00D73">
            <w:t>supply rules and regulations that it’s member businesses can follow to insure that high standards are met. Currently there are 22971 standards that cover a wide range of industries from Agriculture to Technology</w:t>
          </w:r>
          <w:sdt>
            <w:sdtPr>
              <w:id w:val="-1655367430"/>
              <w:citation/>
            </w:sdtPr>
            <w:sdtEndPr/>
            <w:sdtContent>
              <w:r w:rsidR="00C63049">
                <w:fldChar w:fldCharType="begin"/>
              </w:r>
              <w:r w:rsidR="00C63049">
                <w:instrText xml:space="preserve"> CITATION Abo20 \l 2057 </w:instrText>
              </w:r>
              <w:r w:rsidR="00C63049">
                <w:fldChar w:fldCharType="separate"/>
              </w:r>
              <w:r w:rsidR="00C63049">
                <w:rPr>
                  <w:noProof/>
                </w:rPr>
                <w:t xml:space="preserve"> </w:t>
              </w:r>
              <w:r w:rsidR="00C63049" w:rsidRPr="00C63049">
                <w:rPr>
                  <w:noProof/>
                </w:rPr>
                <w:t>[10]</w:t>
              </w:r>
              <w:r w:rsidR="00C63049">
                <w:fldChar w:fldCharType="end"/>
              </w:r>
            </w:sdtContent>
          </w:sdt>
          <w:r w:rsidR="00C00D73">
            <w:t>.</w:t>
          </w:r>
        </w:p>
        <w:p w14:paraId="267519D6" w14:textId="7AC0E260" w:rsidR="00C63049" w:rsidRDefault="002B18E1" w:rsidP="005F660F">
          <w:pPr>
            <w:jc w:val="both"/>
          </w:pPr>
          <w:r>
            <w:t>Due to the business orientation of DDraig Coch , ISO standards that will insure high quality products and services would be:</w:t>
          </w:r>
        </w:p>
        <w:p w14:paraId="53A12E95" w14:textId="77777777" w:rsidR="002B18E1" w:rsidRDefault="002B18E1" w:rsidP="002B18E1">
          <w:pPr>
            <w:pStyle w:val="ListParagraph"/>
            <w:jc w:val="both"/>
          </w:pPr>
        </w:p>
        <w:p w14:paraId="54B9767C" w14:textId="247C67A7" w:rsidR="002B18E1" w:rsidRDefault="002B18E1" w:rsidP="002B18E1">
          <w:pPr>
            <w:pStyle w:val="ListParagraph"/>
            <w:numPr>
              <w:ilvl w:val="0"/>
              <w:numId w:val="10"/>
            </w:numPr>
            <w:jc w:val="both"/>
          </w:pPr>
          <w:r>
            <w:t>ISO 25010 – Quality Requirements  for Systems and Software.</w:t>
          </w:r>
        </w:p>
        <w:p w14:paraId="52B6CE3C" w14:textId="483FCB4D" w:rsidR="002B18E1" w:rsidRDefault="002B18E1" w:rsidP="002B18E1">
          <w:pPr>
            <w:pStyle w:val="ListParagraph"/>
            <w:numPr>
              <w:ilvl w:val="0"/>
              <w:numId w:val="10"/>
            </w:numPr>
            <w:jc w:val="both"/>
          </w:pPr>
          <w:r>
            <w:t>ISO 14598 – Software Product Evaluation.</w:t>
          </w:r>
        </w:p>
        <w:p w14:paraId="487621B7" w14:textId="5267365E" w:rsidR="002B18E1" w:rsidRDefault="002B18E1" w:rsidP="002B18E1">
          <w:pPr>
            <w:pStyle w:val="ListParagraph"/>
            <w:numPr>
              <w:ilvl w:val="0"/>
              <w:numId w:val="10"/>
            </w:numPr>
            <w:jc w:val="both"/>
          </w:pPr>
          <w:r>
            <w:t>ISO 9126 – Product Quality.</w:t>
          </w:r>
        </w:p>
        <w:p w14:paraId="4D188C50" w14:textId="6984FDD1" w:rsidR="002B18E1" w:rsidRDefault="002B18E1" w:rsidP="002B18E1">
          <w:pPr>
            <w:pStyle w:val="ListParagraph"/>
            <w:numPr>
              <w:ilvl w:val="0"/>
              <w:numId w:val="10"/>
            </w:numPr>
            <w:jc w:val="both"/>
          </w:pPr>
          <w:r>
            <w:t>ISO 33001 – Process Assessment for Information Technology.</w:t>
          </w:r>
        </w:p>
        <w:p w14:paraId="2E0A2626" w14:textId="60507338" w:rsidR="002B18E1" w:rsidRDefault="002B18E1" w:rsidP="002B18E1">
          <w:pPr>
            <w:jc w:val="both"/>
          </w:pPr>
        </w:p>
        <w:p w14:paraId="096113A6" w14:textId="3C3B6418" w:rsidR="002B18E1" w:rsidRDefault="002B18E1" w:rsidP="002B18E1">
          <w:pPr>
            <w:jc w:val="both"/>
          </w:pPr>
          <w:r>
            <w:t>Taking the ISO 25010, a quality matrix can be developed</w:t>
          </w:r>
          <w:r w:rsidR="00B9364D">
            <w:t xml:space="preserve"> to highlight questions that should be asked of the product and an answer that can insure the product will be to a high standard before and after it is available to the customer</w:t>
          </w:r>
          <w:sdt>
            <w:sdtPr>
              <w:id w:val="-604196185"/>
              <w:citation/>
            </w:sdtPr>
            <w:sdtEndPr/>
            <w:sdtContent>
              <w:r w:rsidR="00857C5F">
                <w:fldChar w:fldCharType="begin"/>
              </w:r>
              <w:r w:rsidR="00857C5F">
                <w:instrText xml:space="preserve"> CITATION Lea20 \l 2057 </w:instrText>
              </w:r>
              <w:r w:rsidR="00857C5F">
                <w:fldChar w:fldCharType="separate"/>
              </w:r>
              <w:r w:rsidR="00857C5F">
                <w:rPr>
                  <w:noProof/>
                </w:rPr>
                <w:t xml:space="preserve"> </w:t>
              </w:r>
              <w:r w:rsidR="00857C5F" w:rsidRPr="00857C5F">
                <w:rPr>
                  <w:noProof/>
                </w:rPr>
                <w:t>[11]</w:t>
              </w:r>
              <w:r w:rsidR="00857C5F">
                <w:fldChar w:fldCharType="end"/>
              </w:r>
            </w:sdtContent>
          </w:sdt>
          <w:r w:rsidR="00B9364D">
            <w:t>.</w:t>
          </w:r>
        </w:p>
        <w:p w14:paraId="3DBABDCC" w14:textId="4DDF128B" w:rsidR="00B9364D" w:rsidRDefault="00B9364D" w:rsidP="002B18E1">
          <w:pPr>
            <w:jc w:val="both"/>
          </w:pPr>
        </w:p>
        <w:tbl>
          <w:tblPr>
            <w:tblStyle w:val="TableGrid"/>
            <w:tblW w:w="0" w:type="auto"/>
            <w:tblInd w:w="3374" w:type="dxa"/>
            <w:tblLook w:val="04A0" w:firstRow="1" w:lastRow="0" w:firstColumn="1" w:lastColumn="0" w:noHBand="0" w:noVBand="1"/>
          </w:tblPr>
          <w:tblGrid>
            <w:gridCol w:w="2268"/>
          </w:tblGrid>
          <w:tr w:rsidR="00847849" w14:paraId="7FB1E5B5" w14:textId="77777777" w:rsidTr="00847849">
            <w:tc>
              <w:tcPr>
                <w:tcW w:w="2268" w:type="dxa"/>
              </w:tcPr>
              <w:p w14:paraId="6A5FFE76" w14:textId="2B5F628E" w:rsidR="00847849" w:rsidRPr="00857C5F" w:rsidRDefault="00847849" w:rsidP="00847849">
                <w:pPr>
                  <w:jc w:val="center"/>
                  <w:rPr>
                    <w:b/>
                    <w:bCs/>
                  </w:rPr>
                </w:pPr>
                <w:r w:rsidRPr="00857C5F">
                  <w:rPr>
                    <w:b/>
                    <w:bCs/>
                  </w:rPr>
                  <w:t>Product Quality Standard</w:t>
                </w:r>
              </w:p>
            </w:tc>
          </w:tr>
        </w:tbl>
        <w:p w14:paraId="01D72ED3" w14:textId="64552B1B" w:rsidR="00847849" w:rsidRDefault="00AC077F" w:rsidP="00847849">
          <w:pPr>
            <w:jc w:val="center"/>
          </w:pPr>
          <w:r>
            <w:rPr>
              <w:noProof/>
            </w:rPr>
            <mc:AlternateContent>
              <mc:Choice Requires="wps">
                <w:drawing>
                  <wp:anchor distT="0" distB="0" distL="114300" distR="114300" simplePos="0" relativeHeight="251667456" behindDoc="0" locked="0" layoutInCell="1" allowOverlap="1" wp14:anchorId="3263A505" wp14:editId="1EF95BE8">
                    <wp:simplePos x="0" y="0"/>
                    <wp:positionH relativeFrom="column">
                      <wp:posOffset>3306726</wp:posOffset>
                    </wp:positionH>
                    <wp:positionV relativeFrom="paragraph">
                      <wp:posOffset>3013</wp:posOffset>
                    </wp:positionV>
                    <wp:extent cx="1312057" cy="407404"/>
                    <wp:effectExtent l="0" t="0" r="21590" b="31115"/>
                    <wp:wrapNone/>
                    <wp:docPr id="5" name="Straight Connector 5"/>
                    <wp:cNvGraphicFramePr/>
                    <a:graphic xmlns:a="http://schemas.openxmlformats.org/drawingml/2006/main">
                      <a:graphicData uri="http://schemas.microsoft.com/office/word/2010/wordprocessingShape">
                        <wps:wsp>
                          <wps:cNvCnPr/>
                          <wps:spPr>
                            <a:xfrm>
                              <a:off x="0" y="0"/>
                              <a:ext cx="1312057" cy="40740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8B79272" id="Straight Connector 5"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60.35pt,.25pt" to="363.65pt,3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" strokecolor="#4472c4 [3204]" strokeweight=".5pt">
                    <v:stroke joinstyle="miter"/>
                  </v:line>
                </w:pict>
              </mc:Fallback>
            </mc:AlternateContent>
          </w:r>
          <w:r>
            <w:rPr>
              <w:noProof/>
            </w:rPr>
            <mc:AlternateContent>
              <mc:Choice Requires="wps">
                <w:drawing>
                  <wp:anchor distT="0" distB="0" distL="114300" distR="114300" simplePos="0" relativeHeight="251666432" behindDoc="0" locked="0" layoutInCell="1" allowOverlap="1" wp14:anchorId="1F6B9F78" wp14:editId="47EC8BFF">
                    <wp:simplePos x="0" y="0"/>
                    <wp:positionH relativeFrom="column">
                      <wp:posOffset>2834640</wp:posOffset>
                    </wp:positionH>
                    <wp:positionV relativeFrom="paragraph">
                      <wp:posOffset>0</wp:posOffset>
                    </wp:positionV>
                    <wp:extent cx="0" cy="411480"/>
                    <wp:effectExtent l="0" t="0" r="38100" b="26670"/>
                    <wp:wrapNone/>
                    <wp:docPr id="4" name="Straight Connector 4"/>
                    <wp:cNvGraphicFramePr/>
                    <a:graphic xmlns:a="http://schemas.openxmlformats.org/drawingml/2006/main">
                      <a:graphicData uri="http://schemas.microsoft.com/office/word/2010/wordprocessingShape">
                        <wps:wsp>
                          <wps:cNvCnPr/>
                          <wps:spPr>
                            <a:xfrm>
                              <a:off x="0" y="0"/>
                              <a:ext cx="0" cy="411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358FA6E" id="Straight Connector 4"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23.2pt,0" to="223.2pt,3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" strokecolor="#4472c4 [3204]" strokeweight=".5pt">
                    <v:stroke joinstyle="miter"/>
                  </v:line>
                </w:pict>
              </mc:Fallback>
            </mc:AlternateContent>
          </w:r>
          <w:r>
            <w:rPr>
              <w:noProof/>
            </w:rPr>
            <mc:AlternateContent>
              <mc:Choice Requires="wps">
                <w:drawing>
                  <wp:anchor distT="0" distB="0" distL="114300" distR="114300" simplePos="0" relativeHeight="251665408" behindDoc="0" locked="0" layoutInCell="1" allowOverlap="1" wp14:anchorId="57917390" wp14:editId="3DBCEA18">
                    <wp:simplePos x="0" y="0"/>
                    <wp:positionH relativeFrom="column">
                      <wp:posOffset>982980</wp:posOffset>
                    </wp:positionH>
                    <wp:positionV relativeFrom="paragraph">
                      <wp:posOffset>7620</wp:posOffset>
                    </wp:positionV>
                    <wp:extent cx="1287780" cy="411480"/>
                    <wp:effectExtent l="0" t="0" r="26670" b="26670"/>
                    <wp:wrapNone/>
                    <wp:docPr id="3" name="Straight Connector 3"/>
                    <wp:cNvGraphicFramePr/>
                    <a:graphic xmlns:a="http://schemas.openxmlformats.org/drawingml/2006/main">
                      <a:graphicData uri="http://schemas.microsoft.com/office/word/2010/wordprocessingShape">
                        <wps:wsp>
                          <wps:cNvCnPr/>
                          <wps:spPr>
                            <a:xfrm flipH="1">
                              <a:off x="0" y="0"/>
                              <a:ext cx="1287780" cy="411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84A9AD" id="Straight Connector 3"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7.4pt,.6pt" to="178.8pt,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" strokecolor="#4472c4 [3204]" strokeweight=".5pt">
                    <v:stroke joinstyle="miter"/>
                  </v:line>
                </w:pict>
              </mc:Fallback>
            </mc:AlternateContent>
          </w:r>
        </w:p>
        <w:tbl>
          <w:tblPr>
            <w:tblStyle w:val="TableGrid"/>
            <w:tblpPr w:leftFromText="180" w:rightFromText="180" w:vertAnchor="text" w:horzAnchor="margin" w:tblpXSpec="center" w:tblpY="187"/>
            <w:tblW w:w="0" w:type="auto"/>
            <w:tblLook w:val="04A0" w:firstRow="1" w:lastRow="0" w:firstColumn="1" w:lastColumn="0" w:noHBand="0" w:noVBand="1"/>
          </w:tblPr>
          <w:tblGrid>
            <w:gridCol w:w="2408"/>
          </w:tblGrid>
          <w:tr w:rsidR="00847849" w14:paraId="73052F18" w14:textId="77777777" w:rsidTr="000A51B6">
            <w:trPr>
              <w:trHeight w:val="2556"/>
            </w:trPr>
            <w:tc>
              <w:tcPr>
                <w:tcW w:w="2408" w:type="dxa"/>
                <w:shd w:val="clear" w:color="auto" w:fill="FFE599" w:themeFill="accent4" w:themeFillTint="66"/>
              </w:tcPr>
              <w:p w14:paraId="66672A33" w14:textId="77777777" w:rsidR="00847849" w:rsidRPr="003D0BBB" w:rsidRDefault="00847849" w:rsidP="003D0BBB">
                <w:pPr>
                  <w:tabs>
                    <w:tab w:val="left" w:pos="2244"/>
                  </w:tabs>
                  <w:jc w:val="center"/>
                  <w:rPr>
                    <w:b/>
                    <w:bCs/>
                  </w:rPr>
                </w:pPr>
                <w:r w:rsidRPr="003D0BBB">
                  <w:rPr>
                    <w:b/>
                    <w:bCs/>
                  </w:rPr>
                  <w:t>Reliability</w:t>
                </w:r>
              </w:p>
              <w:p w14:paraId="0FC07196" w14:textId="198E373C" w:rsidR="00A16184" w:rsidRDefault="00A16184" w:rsidP="003D0BBB">
                <w:pPr>
                  <w:tabs>
                    <w:tab w:val="left" w:pos="2244"/>
                  </w:tabs>
                </w:pPr>
                <w:r>
                  <w:t xml:space="preserve">Use high quality components </w:t>
                </w:r>
              </w:p>
              <w:p w14:paraId="7FE9AC58" w14:textId="66AAE943" w:rsidR="00A16184" w:rsidRDefault="00A16184" w:rsidP="003D0BBB">
                <w:pPr>
                  <w:tabs>
                    <w:tab w:val="left" w:pos="2244"/>
                  </w:tabs>
                </w:pPr>
              </w:p>
              <w:p w14:paraId="45C394A5" w14:textId="4A3C4D83" w:rsidR="00A16184" w:rsidRDefault="00A16184" w:rsidP="003D0BBB">
                <w:pPr>
                  <w:tabs>
                    <w:tab w:val="left" w:pos="2244"/>
                  </w:tabs>
                </w:pPr>
                <w:r>
                  <w:t>Create  good after services</w:t>
                </w:r>
              </w:p>
              <w:p w14:paraId="06766513" w14:textId="07102C26" w:rsidR="00A16184" w:rsidRDefault="00A16184" w:rsidP="003D0BBB">
                <w:pPr>
                  <w:tabs>
                    <w:tab w:val="left" w:pos="2244"/>
                  </w:tabs>
                </w:pPr>
              </w:p>
              <w:p w14:paraId="127A61A8" w14:textId="77777777" w:rsidR="00A16184" w:rsidRDefault="00A16184" w:rsidP="003D0BBB">
                <w:pPr>
                  <w:tabs>
                    <w:tab w:val="left" w:pos="2244"/>
                  </w:tabs>
                </w:pPr>
              </w:p>
              <w:p w14:paraId="4AF9FA53" w14:textId="15EF1334" w:rsidR="00A16184" w:rsidRDefault="00A16184" w:rsidP="003D0BBB">
                <w:pPr>
                  <w:tabs>
                    <w:tab w:val="left" w:pos="2244"/>
                  </w:tabs>
                </w:pPr>
              </w:p>
            </w:tc>
          </w:tr>
        </w:tbl>
        <w:tbl>
          <w:tblPr>
            <w:tblStyle w:val="TableGrid"/>
            <w:tblpPr w:leftFromText="180" w:rightFromText="180" w:vertAnchor="text" w:horzAnchor="page" w:tblpX="7549" w:tblpY="199"/>
            <w:tblOverlap w:val="never"/>
            <w:tblW w:w="0" w:type="auto"/>
            <w:tblLook w:val="04A0" w:firstRow="1" w:lastRow="0" w:firstColumn="1" w:lastColumn="0" w:noHBand="0" w:noVBand="1"/>
          </w:tblPr>
          <w:tblGrid>
            <w:gridCol w:w="2313"/>
          </w:tblGrid>
          <w:tr w:rsidR="003D0BBB" w14:paraId="57EED327" w14:textId="77777777" w:rsidTr="000A51B6">
            <w:trPr>
              <w:trHeight w:val="2543"/>
            </w:trPr>
            <w:tc>
              <w:tcPr>
                <w:tcW w:w="2313" w:type="dxa"/>
                <w:shd w:val="clear" w:color="auto" w:fill="BDD6EE" w:themeFill="accent5" w:themeFillTint="66"/>
              </w:tcPr>
              <w:p w14:paraId="31624F75" w14:textId="77777777" w:rsidR="003D0BBB" w:rsidRPr="003D0BBB" w:rsidRDefault="003D0BBB" w:rsidP="003D0BBB">
                <w:pPr>
                  <w:tabs>
                    <w:tab w:val="center" w:pos="3446"/>
                  </w:tabs>
                  <w:jc w:val="center"/>
                  <w:rPr>
                    <w:b/>
                    <w:bCs/>
                  </w:rPr>
                </w:pPr>
                <w:r w:rsidRPr="003D0BBB">
                  <w:rPr>
                    <w:b/>
                    <w:bCs/>
                  </w:rPr>
                  <w:t>Usability</w:t>
                </w:r>
              </w:p>
              <w:p w14:paraId="238EFC78" w14:textId="77777777" w:rsidR="003D0BBB" w:rsidRDefault="003D0BBB" w:rsidP="003D0BBB">
                <w:pPr>
                  <w:tabs>
                    <w:tab w:val="center" w:pos="3446"/>
                  </w:tabs>
                  <w:jc w:val="center"/>
                </w:pPr>
              </w:p>
              <w:p w14:paraId="3F784D94" w14:textId="77777777" w:rsidR="003D0BBB" w:rsidRDefault="003D0BBB" w:rsidP="003D0BBB">
                <w:pPr>
                  <w:tabs>
                    <w:tab w:val="center" w:pos="3446"/>
                  </w:tabs>
                </w:pPr>
                <w:r>
                  <w:t>Easily accessible</w:t>
                </w:r>
              </w:p>
              <w:p w14:paraId="0544F345" w14:textId="77777777" w:rsidR="003D0BBB" w:rsidRDefault="003D0BBB" w:rsidP="003D0BBB">
                <w:pPr>
                  <w:tabs>
                    <w:tab w:val="center" w:pos="3446"/>
                  </w:tabs>
                </w:pPr>
              </w:p>
              <w:p w14:paraId="41356300" w14:textId="77777777" w:rsidR="003D0BBB" w:rsidRDefault="003D0BBB" w:rsidP="003D0BBB">
                <w:pPr>
                  <w:tabs>
                    <w:tab w:val="center" w:pos="3446"/>
                  </w:tabs>
                </w:pPr>
                <w:r>
                  <w:t>Easy to learn</w:t>
                </w:r>
              </w:p>
              <w:p w14:paraId="3823D509" w14:textId="77777777" w:rsidR="003D0BBB" w:rsidRDefault="003D0BBB" w:rsidP="003D0BBB">
                <w:pPr>
                  <w:tabs>
                    <w:tab w:val="center" w:pos="3446"/>
                  </w:tabs>
                </w:pPr>
              </w:p>
              <w:p w14:paraId="51B09289" w14:textId="77777777" w:rsidR="003D0BBB" w:rsidRDefault="003D0BBB" w:rsidP="003D0BBB">
                <w:pPr>
                  <w:tabs>
                    <w:tab w:val="center" w:pos="3446"/>
                  </w:tabs>
                </w:pPr>
                <w:r>
                  <w:t>Clear O/S</w:t>
                </w:r>
              </w:p>
              <w:p w14:paraId="7DF26A8E" w14:textId="77777777" w:rsidR="003D0BBB" w:rsidRDefault="003D0BBB" w:rsidP="003D0BBB">
                <w:pPr>
                  <w:tabs>
                    <w:tab w:val="center" w:pos="3446"/>
                  </w:tabs>
                </w:pPr>
                <w:r>
                  <w:t>User Error Protection</w:t>
                </w:r>
              </w:p>
            </w:tc>
          </w:tr>
        </w:tbl>
        <w:tbl>
          <w:tblPr>
            <w:tblStyle w:val="TableGrid"/>
            <w:tblpPr w:leftFromText="180" w:rightFromText="180" w:vertAnchor="text" w:horzAnchor="page" w:tblpX="1849" w:tblpY="223"/>
            <w:tblOverlap w:val="never"/>
            <w:tblW w:w="0" w:type="auto"/>
            <w:tblLook w:val="04A0" w:firstRow="1" w:lastRow="0" w:firstColumn="1" w:lastColumn="0" w:noHBand="0" w:noVBand="1"/>
          </w:tblPr>
          <w:tblGrid>
            <w:gridCol w:w="2453"/>
          </w:tblGrid>
          <w:tr w:rsidR="003D0BBB" w14:paraId="20E1169E" w14:textId="77777777" w:rsidTr="000A51B6">
            <w:trPr>
              <w:trHeight w:val="2506"/>
            </w:trPr>
            <w:tc>
              <w:tcPr>
                <w:tcW w:w="2453" w:type="dxa"/>
                <w:shd w:val="clear" w:color="auto" w:fill="F7CAAC" w:themeFill="accent2" w:themeFillTint="66"/>
              </w:tcPr>
              <w:p w14:paraId="32508B51" w14:textId="77777777" w:rsidR="003D0BBB" w:rsidRPr="003D0BBB" w:rsidRDefault="003D0BBB" w:rsidP="003D0BBB">
                <w:pPr>
                  <w:jc w:val="center"/>
                  <w:rPr>
                    <w:b/>
                    <w:bCs/>
                  </w:rPr>
                </w:pPr>
                <w:r w:rsidRPr="003D0BBB">
                  <w:rPr>
                    <w:b/>
                    <w:bCs/>
                  </w:rPr>
                  <w:t>Functionality</w:t>
                </w:r>
              </w:p>
              <w:p w14:paraId="56FD6483" w14:textId="77777777" w:rsidR="003D0BBB" w:rsidRDefault="003D0BBB" w:rsidP="003D0BBB">
                <w:r>
                  <w:t>Easy to Use</w:t>
                </w:r>
              </w:p>
              <w:p w14:paraId="5205D75F" w14:textId="77777777" w:rsidR="003D0BBB" w:rsidRDefault="003D0BBB" w:rsidP="003D0BBB"/>
              <w:p w14:paraId="452432ED" w14:textId="77777777" w:rsidR="003D0BBB" w:rsidRDefault="003D0BBB" w:rsidP="003D0BBB">
                <w:r>
                  <w:t>Complete product with correct functions</w:t>
                </w:r>
              </w:p>
              <w:p w14:paraId="18C278A7" w14:textId="77777777" w:rsidR="003D0BBB" w:rsidRDefault="003D0BBB" w:rsidP="003D0BBB"/>
              <w:p w14:paraId="2B0F467E" w14:textId="77777777" w:rsidR="003D0BBB" w:rsidRDefault="00AC077F" w:rsidP="003D0BBB">
                <w:r>
                  <w:rPr>
                    <w:noProof/>
                  </w:rPr>
                  <mc:AlternateContent>
                    <mc:Choice Requires="wps">
                      <w:drawing>
                        <wp:anchor distT="0" distB="0" distL="114300" distR="114300" simplePos="0" relativeHeight="251668480" behindDoc="0" locked="0" layoutInCell="1" allowOverlap="1" wp14:anchorId="4582D78C" wp14:editId="1888B038">
                          <wp:simplePos x="0" y="0"/>
                          <wp:positionH relativeFrom="column">
                            <wp:posOffset>690245</wp:posOffset>
                          </wp:positionH>
                          <wp:positionV relativeFrom="paragraph">
                            <wp:posOffset>570230</wp:posOffset>
                          </wp:positionV>
                          <wp:extent cx="0" cy="373380"/>
                          <wp:effectExtent l="0" t="0" r="38100" b="26670"/>
                          <wp:wrapNone/>
                          <wp:docPr id="6" name="Straight Connector 6"/>
                          <wp:cNvGraphicFramePr/>
                          <a:graphic xmlns:a="http://schemas.openxmlformats.org/drawingml/2006/main">
                            <a:graphicData uri="http://schemas.microsoft.com/office/word/2010/wordprocessingShape">
                              <wps:wsp>
                                <wps:cNvCnPr/>
                                <wps:spPr>
                                  <a:xfrm>
                                    <a:off x="0" y="0"/>
                                    <a:ext cx="0" cy="3733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876B34" id="Straight Connector 6"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54.35pt,44.9pt" to="54.35pt,7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" strokecolor="#4472c4 [3204]" strokeweight=".5pt">
                          <v:stroke joinstyle="miter"/>
                        </v:line>
                      </w:pict>
                    </mc:Fallback>
                  </mc:AlternateContent>
                </w:r>
                <w:r w:rsidR="003D0BBB">
                  <w:t>Safe to use</w:t>
                </w:r>
              </w:p>
              <w:p w14:paraId="7AF3DF63" w14:textId="77777777" w:rsidR="009F3661" w:rsidRDefault="009F3661" w:rsidP="003D0BBB"/>
              <w:p w14:paraId="779B6E3D" w14:textId="76677D37" w:rsidR="009F3661" w:rsidRDefault="009F3661" w:rsidP="003D0BBB">
                <w:r>
                  <w:t>Secure information</w:t>
                </w:r>
              </w:p>
            </w:tc>
          </w:tr>
        </w:tbl>
        <w:p w14:paraId="025BCED7" w14:textId="77777777" w:rsidR="00847849" w:rsidRDefault="00847849" w:rsidP="00847849"/>
        <w:p w14:paraId="75598724" w14:textId="77777777" w:rsidR="00847849" w:rsidRPr="00847849" w:rsidRDefault="00847849" w:rsidP="00847849"/>
        <w:p w14:paraId="1F6CDAE8" w14:textId="77777777" w:rsidR="00847849" w:rsidRPr="00847849" w:rsidRDefault="00847849" w:rsidP="00847849"/>
        <w:p w14:paraId="3A1BBF60" w14:textId="77777777" w:rsidR="00847849" w:rsidRDefault="00847849" w:rsidP="00847849"/>
        <w:p w14:paraId="3CD033D6" w14:textId="77777777" w:rsidR="00847849" w:rsidRDefault="00847849" w:rsidP="00847849">
          <w:pPr>
            <w:tabs>
              <w:tab w:val="center" w:pos="3446"/>
            </w:tabs>
          </w:pPr>
          <w:r>
            <w:tab/>
          </w:r>
        </w:p>
        <w:p w14:paraId="6C3A60BD" w14:textId="77777777" w:rsidR="00847849" w:rsidRDefault="00847849" w:rsidP="00847849">
          <w:pPr>
            <w:tabs>
              <w:tab w:val="center" w:pos="3446"/>
            </w:tabs>
          </w:pPr>
        </w:p>
        <w:p w14:paraId="4D0F65AC" w14:textId="23957D21" w:rsidR="00847849" w:rsidRDefault="00AC077F" w:rsidP="00847849">
          <w:pPr>
            <w:tabs>
              <w:tab w:val="center" w:pos="3446"/>
            </w:tabs>
          </w:pPr>
          <w:r>
            <w:rPr>
              <w:noProof/>
            </w:rPr>
            <mc:AlternateContent>
              <mc:Choice Requires="wps">
                <w:drawing>
                  <wp:anchor distT="0" distB="0" distL="114300" distR="114300" simplePos="0" relativeHeight="251670528" behindDoc="0" locked="0" layoutInCell="1" allowOverlap="1" wp14:anchorId="38EE1C67" wp14:editId="65BC797B">
                    <wp:simplePos x="0" y="0"/>
                    <wp:positionH relativeFrom="column">
                      <wp:posOffset>4602480</wp:posOffset>
                    </wp:positionH>
                    <wp:positionV relativeFrom="paragraph">
                      <wp:posOffset>42545</wp:posOffset>
                    </wp:positionV>
                    <wp:extent cx="0" cy="373380"/>
                    <wp:effectExtent l="0" t="0" r="38100" b="26670"/>
                    <wp:wrapNone/>
                    <wp:docPr id="8" name="Straight Connector 8"/>
                    <wp:cNvGraphicFramePr/>
                    <a:graphic xmlns:a="http://schemas.openxmlformats.org/drawingml/2006/main">
                      <a:graphicData uri="http://schemas.microsoft.com/office/word/2010/wordprocessingShape">
                        <wps:wsp>
                          <wps:cNvCnPr/>
                          <wps:spPr>
                            <a:xfrm>
                              <a:off x="0" y="0"/>
                              <a:ext cx="0" cy="3733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537CFD8" id="Straight Connector 8"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362.4pt,3.35pt" to="362.4pt,3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" strokecolor="#4472c4 [3204]" strokeweight=".5pt">
                    <v:stroke joinstyle="miter"/>
                  </v:line>
                </w:pict>
              </mc:Fallback>
            </mc:AlternateContent>
          </w:r>
          <w:r>
            <w:rPr>
              <w:noProof/>
            </w:rPr>
            <mc:AlternateContent>
              <mc:Choice Requires="wps">
                <w:drawing>
                  <wp:anchor distT="0" distB="0" distL="114300" distR="114300" simplePos="0" relativeHeight="251669504" behindDoc="0" locked="0" layoutInCell="1" allowOverlap="1" wp14:anchorId="42153ABB" wp14:editId="40C7FCBE">
                    <wp:simplePos x="0" y="0"/>
                    <wp:positionH relativeFrom="column">
                      <wp:posOffset>2857500</wp:posOffset>
                    </wp:positionH>
                    <wp:positionV relativeFrom="paragraph">
                      <wp:posOffset>50165</wp:posOffset>
                    </wp:positionV>
                    <wp:extent cx="0" cy="335280"/>
                    <wp:effectExtent l="0" t="0" r="38100" b="26670"/>
                    <wp:wrapNone/>
                    <wp:docPr id="7" name="Straight Connector 7"/>
                    <wp:cNvGraphicFramePr/>
                    <a:graphic xmlns:a="http://schemas.openxmlformats.org/drawingml/2006/main">
                      <a:graphicData uri="http://schemas.microsoft.com/office/word/2010/wordprocessingShape">
                        <wps:wsp>
                          <wps:cNvCnPr/>
                          <wps:spPr>
                            <a:xfrm>
                              <a:off x="0" y="0"/>
                              <a:ext cx="0" cy="3352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882046E" id="Straight Connector 7"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225pt,3.95pt" to="225pt,3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" strokecolor="#4472c4 [3204]" strokeweight=".5pt">
                    <v:stroke joinstyle="miter"/>
                  </v:line>
                </w:pict>
              </mc:Fallback>
            </mc:AlternateContent>
          </w:r>
        </w:p>
        <w:tbl>
          <w:tblPr>
            <w:tblStyle w:val="TableGrid"/>
            <w:tblpPr w:leftFromText="180" w:rightFromText="180" w:vertAnchor="text" w:horzAnchor="page" w:tblpX="1849" w:tblpY="171"/>
            <w:tblOverlap w:val="never"/>
            <w:tblW w:w="0" w:type="auto"/>
            <w:tblLook w:val="04A0" w:firstRow="1" w:lastRow="0" w:firstColumn="1" w:lastColumn="0" w:noHBand="0" w:noVBand="1"/>
          </w:tblPr>
          <w:tblGrid>
            <w:gridCol w:w="2432"/>
          </w:tblGrid>
          <w:tr w:rsidR="003D0BBB" w14:paraId="019CC918" w14:textId="77777777" w:rsidTr="000A51B6">
            <w:trPr>
              <w:trHeight w:val="2588"/>
            </w:trPr>
            <w:tc>
              <w:tcPr>
                <w:tcW w:w="2432" w:type="dxa"/>
                <w:shd w:val="clear" w:color="auto" w:fill="C5E0B3" w:themeFill="accent6" w:themeFillTint="66"/>
              </w:tcPr>
              <w:p w14:paraId="086AD9B1" w14:textId="77777777" w:rsidR="003D0BBB" w:rsidRPr="003D0BBB" w:rsidRDefault="003D0BBB" w:rsidP="00AC077F">
                <w:pPr>
                  <w:tabs>
                    <w:tab w:val="left" w:pos="2244"/>
                  </w:tabs>
                  <w:jc w:val="center"/>
                  <w:rPr>
                    <w:b/>
                    <w:bCs/>
                  </w:rPr>
                </w:pPr>
                <w:r w:rsidRPr="003D0BBB">
                  <w:rPr>
                    <w:b/>
                    <w:bCs/>
                  </w:rPr>
                  <w:lastRenderedPageBreak/>
                  <w:t>Efficiency</w:t>
                </w:r>
              </w:p>
              <w:p w14:paraId="062DFEF8" w14:textId="77777777" w:rsidR="003D0BBB" w:rsidRDefault="003D0BBB" w:rsidP="00AC077F">
                <w:pPr>
                  <w:tabs>
                    <w:tab w:val="left" w:pos="2244"/>
                  </w:tabs>
                </w:pPr>
                <w:r>
                  <w:t>Quick response time</w:t>
                </w:r>
              </w:p>
              <w:p w14:paraId="2D9B3541" w14:textId="77777777" w:rsidR="003D0BBB" w:rsidRDefault="003D0BBB" w:rsidP="00AC077F">
                <w:pPr>
                  <w:tabs>
                    <w:tab w:val="left" w:pos="2244"/>
                  </w:tabs>
                </w:pPr>
              </w:p>
              <w:p w14:paraId="3656CB31" w14:textId="77777777" w:rsidR="003D0BBB" w:rsidRDefault="003D0BBB" w:rsidP="00AC077F">
                <w:pPr>
                  <w:tabs>
                    <w:tab w:val="left" w:pos="2244"/>
                  </w:tabs>
                </w:pPr>
                <w:r>
                  <w:t>Able to store required information</w:t>
                </w:r>
              </w:p>
              <w:p w14:paraId="3ABDE2B4" w14:textId="77777777" w:rsidR="003D0BBB" w:rsidRDefault="003D0BBB" w:rsidP="00AC077F">
                <w:pPr>
                  <w:tabs>
                    <w:tab w:val="left" w:pos="2244"/>
                  </w:tabs>
                </w:pPr>
              </w:p>
              <w:p w14:paraId="21AEED4F" w14:textId="77777777" w:rsidR="003D0BBB" w:rsidRDefault="003D0BBB" w:rsidP="00AC077F">
                <w:pPr>
                  <w:tabs>
                    <w:tab w:val="left" w:pos="2244"/>
                  </w:tabs>
                </w:pPr>
              </w:p>
              <w:p w14:paraId="4ED2A1FA" w14:textId="77777777" w:rsidR="003D0BBB" w:rsidRDefault="003D0BBB" w:rsidP="00AC077F">
                <w:pPr>
                  <w:tabs>
                    <w:tab w:val="left" w:pos="2244"/>
                  </w:tabs>
                </w:pPr>
              </w:p>
            </w:tc>
          </w:tr>
        </w:tbl>
        <w:tbl>
          <w:tblPr>
            <w:tblStyle w:val="TableGrid"/>
            <w:tblpPr w:leftFromText="180" w:rightFromText="180" w:vertAnchor="text" w:horzAnchor="margin" w:tblpXSpec="center" w:tblpY="159"/>
            <w:tblW w:w="0" w:type="auto"/>
            <w:tblLook w:val="04A0" w:firstRow="1" w:lastRow="0" w:firstColumn="1" w:lastColumn="0" w:noHBand="0" w:noVBand="1"/>
          </w:tblPr>
          <w:tblGrid>
            <w:gridCol w:w="2348"/>
          </w:tblGrid>
          <w:tr w:rsidR="003D0BBB" w14:paraId="3586CEF7" w14:textId="77777777" w:rsidTr="000A51B6">
            <w:trPr>
              <w:trHeight w:val="2586"/>
            </w:trPr>
            <w:tc>
              <w:tcPr>
                <w:tcW w:w="2348" w:type="dxa"/>
                <w:shd w:val="clear" w:color="auto" w:fill="C9C9C9" w:themeFill="accent3" w:themeFillTint="99"/>
              </w:tcPr>
              <w:p w14:paraId="573A23CB" w14:textId="77777777" w:rsidR="003D0BBB" w:rsidRPr="003D0BBB" w:rsidRDefault="003D0BBB" w:rsidP="003D0BBB">
                <w:pPr>
                  <w:tabs>
                    <w:tab w:val="left" w:pos="1572"/>
                  </w:tabs>
                  <w:jc w:val="center"/>
                  <w:rPr>
                    <w:b/>
                    <w:bCs/>
                  </w:rPr>
                </w:pPr>
                <w:r w:rsidRPr="003D0BBB">
                  <w:rPr>
                    <w:b/>
                    <w:bCs/>
                  </w:rPr>
                  <w:t>Maintainability</w:t>
                </w:r>
              </w:p>
              <w:p w14:paraId="6C7C0F2A" w14:textId="77777777" w:rsidR="003D0BBB" w:rsidRDefault="003D0BBB" w:rsidP="003D0BBB">
                <w:pPr>
                  <w:tabs>
                    <w:tab w:val="left" w:pos="1572"/>
                  </w:tabs>
                </w:pPr>
                <w:r>
                  <w:t>High reusability</w:t>
                </w:r>
              </w:p>
              <w:p w14:paraId="6E5EB817" w14:textId="77777777" w:rsidR="003D0BBB" w:rsidRDefault="003D0BBB" w:rsidP="003D0BBB">
                <w:pPr>
                  <w:tabs>
                    <w:tab w:val="left" w:pos="1572"/>
                  </w:tabs>
                </w:pPr>
              </w:p>
              <w:p w14:paraId="42C931AF" w14:textId="77777777" w:rsidR="003D0BBB" w:rsidRDefault="003D0BBB" w:rsidP="003D0BBB">
                <w:pPr>
                  <w:tabs>
                    <w:tab w:val="left" w:pos="1572"/>
                  </w:tabs>
                </w:pPr>
                <w:r>
                  <w:t>Can be upgraded</w:t>
                </w:r>
              </w:p>
              <w:p w14:paraId="3B83CCA2" w14:textId="77777777" w:rsidR="003D0BBB" w:rsidRDefault="003D0BBB" w:rsidP="003D0BBB">
                <w:pPr>
                  <w:tabs>
                    <w:tab w:val="left" w:pos="1572"/>
                  </w:tabs>
                </w:pPr>
              </w:p>
              <w:p w14:paraId="4A4E3652" w14:textId="77777777" w:rsidR="003D0BBB" w:rsidRDefault="003D0BBB" w:rsidP="003D0BBB">
                <w:pPr>
                  <w:tabs>
                    <w:tab w:val="left" w:pos="1572"/>
                  </w:tabs>
                </w:pPr>
              </w:p>
            </w:tc>
          </w:tr>
        </w:tbl>
        <w:tbl>
          <w:tblPr>
            <w:tblStyle w:val="TableGrid"/>
            <w:tblpPr w:leftFromText="180" w:rightFromText="180" w:vertAnchor="text" w:horzAnchor="page" w:tblpX="7585" w:tblpY="195"/>
            <w:tblW w:w="2265" w:type="dxa"/>
            <w:tblLook w:val="04A0" w:firstRow="1" w:lastRow="0" w:firstColumn="1" w:lastColumn="0" w:noHBand="0" w:noVBand="1"/>
          </w:tblPr>
          <w:tblGrid>
            <w:gridCol w:w="2265"/>
          </w:tblGrid>
          <w:tr w:rsidR="003D0BBB" w14:paraId="1F3B8C14" w14:textId="77777777" w:rsidTr="000A51B6">
            <w:trPr>
              <w:trHeight w:val="2495"/>
            </w:trPr>
            <w:tc>
              <w:tcPr>
                <w:tcW w:w="2265" w:type="dxa"/>
                <w:shd w:val="clear" w:color="auto" w:fill="DBB7D5"/>
              </w:tcPr>
              <w:p w14:paraId="7A91444C" w14:textId="77777777" w:rsidR="003D0BBB" w:rsidRPr="003D0BBB" w:rsidRDefault="003D0BBB" w:rsidP="003D0BBB">
                <w:pPr>
                  <w:tabs>
                    <w:tab w:val="left" w:pos="2244"/>
                  </w:tabs>
                  <w:jc w:val="center"/>
                  <w:rPr>
                    <w:b/>
                    <w:bCs/>
                  </w:rPr>
                </w:pPr>
                <w:r w:rsidRPr="003D0BBB">
                  <w:rPr>
                    <w:b/>
                    <w:bCs/>
                  </w:rPr>
                  <w:t>Portability</w:t>
                </w:r>
              </w:p>
              <w:p w14:paraId="31F61E1B" w14:textId="77777777" w:rsidR="003D0BBB" w:rsidRDefault="003D0BBB" w:rsidP="003D0BBB">
                <w:r>
                  <w:t>Small</w:t>
                </w:r>
              </w:p>
              <w:p w14:paraId="49EDCD72" w14:textId="77777777" w:rsidR="003D0BBB" w:rsidRDefault="003D0BBB" w:rsidP="003D0BBB"/>
              <w:p w14:paraId="42EF6DDF" w14:textId="77777777" w:rsidR="003D0BBB" w:rsidRDefault="003D0BBB" w:rsidP="003D0BBB">
                <w:r>
                  <w:t>Easy to replace</w:t>
                </w:r>
              </w:p>
              <w:p w14:paraId="7656ED95" w14:textId="77777777" w:rsidR="003D0BBB" w:rsidRDefault="003D0BBB" w:rsidP="003D0BBB"/>
              <w:p w14:paraId="7FE56AB5" w14:textId="77777777" w:rsidR="003D0BBB" w:rsidRPr="003D0BBB" w:rsidRDefault="003D0BBB" w:rsidP="003D0BBB"/>
            </w:tc>
          </w:tr>
        </w:tbl>
        <w:p w14:paraId="4BCEA15E" w14:textId="77777777" w:rsidR="00847849" w:rsidRDefault="00847849" w:rsidP="00847849">
          <w:pPr>
            <w:tabs>
              <w:tab w:val="left" w:pos="2244"/>
            </w:tabs>
          </w:pPr>
          <w:r>
            <w:tab/>
          </w:r>
        </w:p>
        <w:p w14:paraId="4E21A46A" w14:textId="77777777" w:rsidR="00847849" w:rsidRDefault="00847849" w:rsidP="00847849">
          <w:pPr>
            <w:tabs>
              <w:tab w:val="left" w:pos="2244"/>
            </w:tabs>
          </w:pPr>
        </w:p>
        <w:p w14:paraId="4637923E" w14:textId="77777777" w:rsidR="00847849" w:rsidRPr="00847849" w:rsidRDefault="00847849" w:rsidP="00847849"/>
        <w:p w14:paraId="4FC19049" w14:textId="77777777" w:rsidR="00847849" w:rsidRDefault="00847849" w:rsidP="00847849">
          <w:pPr>
            <w:tabs>
              <w:tab w:val="left" w:pos="2244"/>
            </w:tabs>
          </w:pPr>
        </w:p>
        <w:p w14:paraId="421617B5" w14:textId="77777777" w:rsidR="00847849" w:rsidRDefault="00847849" w:rsidP="00847849">
          <w:pPr>
            <w:tabs>
              <w:tab w:val="left" w:pos="1572"/>
            </w:tabs>
          </w:pPr>
          <w:r>
            <w:tab/>
          </w:r>
        </w:p>
        <w:p w14:paraId="436546EF" w14:textId="3884C504" w:rsidR="00B9364D" w:rsidRDefault="00847849" w:rsidP="00857C5F">
          <w:pPr>
            <w:tabs>
              <w:tab w:val="left" w:pos="1572"/>
            </w:tabs>
            <w:jc w:val="center"/>
            <w:rPr>
              <w:b/>
              <w:bCs/>
            </w:rPr>
          </w:pPr>
          <w:r>
            <w:br w:type="textWrapping" w:clear="all"/>
          </w:r>
          <w:r>
            <w:br w:type="textWrapping" w:clear="all"/>
          </w:r>
          <w:r w:rsidR="00B9364D" w:rsidRPr="00857C5F">
            <w:rPr>
              <w:b/>
              <w:bCs/>
            </w:rPr>
            <w:t>Fig 1.2</w:t>
          </w:r>
          <w:r w:rsidRPr="00857C5F">
            <w:rPr>
              <w:b/>
              <w:bCs/>
            </w:rPr>
            <w:t xml:space="preserve"> </w:t>
          </w:r>
          <w:r w:rsidR="00857C5F">
            <w:rPr>
              <w:b/>
              <w:bCs/>
            </w:rPr>
            <w:t>Quality Matrix for Product Quality of the Cark-E</w:t>
          </w:r>
        </w:p>
        <w:p w14:paraId="58870DBB" w14:textId="5026B29F" w:rsidR="00FF70F7" w:rsidRDefault="00FF70F7" w:rsidP="00857C5F">
          <w:pPr>
            <w:tabs>
              <w:tab w:val="left" w:pos="1572"/>
            </w:tabs>
            <w:jc w:val="center"/>
            <w:rPr>
              <w:b/>
              <w:bCs/>
            </w:rPr>
          </w:pPr>
        </w:p>
        <w:p w14:paraId="45545B87" w14:textId="77777777" w:rsidR="009C6DC6" w:rsidRDefault="009C6DC6" w:rsidP="009C6DC6"/>
        <w:p w14:paraId="6A66B76B" w14:textId="60512052" w:rsidR="007607B1" w:rsidRDefault="00FD4CEA" w:rsidP="007607B1">
          <w:pPr>
            <w:jc w:val="both"/>
          </w:pPr>
          <w:r>
            <w:t xml:space="preserve"> </w:t>
          </w:r>
        </w:p>
        <w:p w14:paraId="3A7CB11F" w14:textId="77777777" w:rsidR="00CB1BBB" w:rsidRPr="000447A3" w:rsidRDefault="00CB1BBB" w:rsidP="000447A3"/>
        <w:p w14:paraId="66012B6F" w14:textId="77777777" w:rsidR="008B10C7" w:rsidRPr="009127C4" w:rsidRDefault="008B10C7" w:rsidP="008B10C7"/>
        <w:p w14:paraId="67EBB404" w14:textId="5865DF9C" w:rsidR="005F2F25" w:rsidRDefault="005F2F25" w:rsidP="00180E8A">
          <w:pPr>
            <w:pStyle w:val="ListParagraph"/>
          </w:pPr>
        </w:p>
        <w:p w14:paraId="4AD71671" w14:textId="77777777" w:rsidR="00FF70F7" w:rsidRDefault="00FF70F7" w:rsidP="009872D4">
          <w:pPr>
            <w:pStyle w:val="Heading1"/>
          </w:pPr>
        </w:p>
        <w:p w14:paraId="57403B90" w14:textId="0DF9FFCD" w:rsidR="005F2F25" w:rsidRPr="005F2F25" w:rsidRDefault="00857C5F" w:rsidP="009872D4">
          <w:pPr>
            <w:pStyle w:val="Heading1"/>
          </w:pPr>
          <w:bookmarkStart w:id="10" w:name="_Toc31287486"/>
          <w:r>
            <w:t>Conclusion</w:t>
          </w:r>
          <w:bookmarkEnd w:id="10"/>
        </w:p>
        <w:p w14:paraId="2E14603F" w14:textId="5EBD0FC0" w:rsidR="005C0DA8" w:rsidRDefault="005C0DA8" w:rsidP="005C0DA8">
          <w:pPr>
            <w:pStyle w:val="ListParagraph"/>
            <w:rPr>
              <w:b/>
              <w:bCs/>
            </w:rPr>
          </w:pPr>
        </w:p>
        <w:p w14:paraId="161221CD" w14:textId="6694F79F" w:rsidR="005C0DA8" w:rsidRDefault="00324157" w:rsidP="009872D4">
          <w:r>
            <w:t xml:space="preserve">To make the business a success, it is wise to make sure that all regulations and laws are </w:t>
          </w:r>
          <w:r w:rsidR="00B97706">
            <w:t>abided</w:t>
          </w:r>
          <w:r>
            <w:t xml:space="preserve"> by, </w:t>
          </w:r>
          <w:r w:rsidR="001F75A8">
            <w:t xml:space="preserve">and </w:t>
          </w:r>
          <w:r>
            <w:t>all the</w:t>
          </w:r>
          <w:r w:rsidR="009609AA">
            <w:t xml:space="preserve"> </w:t>
          </w:r>
          <w:r>
            <w:t xml:space="preserve">sections in this report offer clarity </w:t>
          </w:r>
          <w:r w:rsidR="001F75A8">
            <w:t xml:space="preserve">that </w:t>
          </w:r>
          <w:r>
            <w:t xml:space="preserve">Ddraig Coch would do well to </w:t>
          </w:r>
          <w:r w:rsidR="004800C5">
            <w:t xml:space="preserve">follow. Risk management shows what could go potentially wrong and ways that extreme situations can arise from </w:t>
          </w:r>
          <w:r w:rsidR="00B97706">
            <w:t>nowhere</w:t>
          </w:r>
          <w:r w:rsidR="004800C5">
            <w:t xml:space="preserve">. By using a risk </w:t>
          </w:r>
          <w:r w:rsidR="00B97706">
            <w:t>matrix,</w:t>
          </w:r>
          <w:r w:rsidR="004800C5">
            <w:t xml:space="preserve"> it is possible to stay ahead of damaging problems and as a team come up with probable </w:t>
          </w:r>
          <w:r w:rsidR="00B97706">
            <w:t>solutions</w:t>
          </w:r>
          <w:r w:rsidR="004800C5">
            <w:t>. The code of practise</w:t>
          </w:r>
          <w:r w:rsidR="0060152C">
            <w:t xml:space="preserve"> will keep the business running to a certain set of rules that should be followed, and these can be supplied by the IET or the BCS institutions.</w:t>
          </w:r>
          <w:r w:rsidR="00081905">
            <w:t xml:space="preserve"> Data protection is very important to Ddraig Coch as this will be a massive part of the functionality of the product, and the guidelines will be </w:t>
          </w:r>
          <w:r w:rsidR="0035502B">
            <w:t>obeyed as safety of data is paramount.</w:t>
          </w:r>
        </w:p>
        <w:p w14:paraId="1B97403C" w14:textId="4584E23B" w:rsidR="00F32F10" w:rsidRDefault="00F32F10" w:rsidP="009872D4">
          <w:r>
            <w:t xml:space="preserve">    With environmental issues being high on the agenda of the business and </w:t>
          </w:r>
          <w:r w:rsidR="00B97706">
            <w:t>political</w:t>
          </w:r>
          <w:r>
            <w:t xml:space="preserve"> scene, the cark-E will hopefully be at the forefront of this agenda. By </w:t>
          </w:r>
          <w:r w:rsidR="00B97706">
            <w:t>using</w:t>
          </w:r>
          <w:r>
            <w:t xml:space="preserve"> recycled plastics and keeping the carbon footprint low, the aim would be to protect the world and its resources.</w:t>
          </w:r>
        </w:p>
        <w:p w14:paraId="1A726C21" w14:textId="0BF6A786" w:rsidR="00F32F10" w:rsidRPr="00FF70F7" w:rsidRDefault="00F32F10" w:rsidP="00B97706">
          <w:r>
            <w:t xml:space="preserve">Ddraig Coch aims to keep the product to a </w:t>
          </w:r>
          <w:r w:rsidR="00B97706">
            <w:t>high-quality</w:t>
          </w:r>
          <w:r>
            <w:t xml:space="preserve"> standard by using high end </w:t>
          </w:r>
          <w:r w:rsidR="00B97706">
            <w:t>components</w:t>
          </w:r>
          <w:r>
            <w:t xml:space="preserve"> and having </w:t>
          </w:r>
          <w:r w:rsidR="00B97706">
            <w:t>tested</w:t>
          </w:r>
          <w:r>
            <w:t xml:space="preserve"> the products every step of the way. The product will be obtainable to everyone</w:t>
          </w:r>
          <w:r w:rsidR="00B97706">
            <w:t xml:space="preserve"> as the target is to get the key into government legislation and not a toy just for the select few that have the fortunes of being affluent.</w:t>
          </w:r>
        </w:p>
        <w:p w14:paraId="32AAEF41" w14:textId="643EE450" w:rsidR="00F32F10" w:rsidRPr="00857C5F" w:rsidRDefault="00F32F10" w:rsidP="00F32F10">
          <w:pPr>
            <w:tabs>
              <w:tab w:val="left" w:pos="1572"/>
            </w:tabs>
            <w:rPr>
              <w:b/>
              <w:bCs/>
            </w:rPr>
          </w:pPr>
        </w:p>
        <w:p w14:paraId="62A94C1B" w14:textId="77777777" w:rsidR="00F32F10" w:rsidRDefault="00F32F10" w:rsidP="00F32F10">
          <w:pPr>
            <w:jc w:val="both"/>
          </w:pPr>
        </w:p>
        <w:p w14:paraId="1E9C8883" w14:textId="241F60B8" w:rsidR="001319D9" w:rsidRPr="001319D9" w:rsidRDefault="001319D9" w:rsidP="001319D9">
          <w:pPr>
            <w:ind w:left="360"/>
            <w:rPr>
              <w:b/>
              <w:bCs/>
            </w:rPr>
          </w:pPr>
        </w:p>
        <w:p w14:paraId="003A9151" w14:textId="639DBA48" w:rsidR="00564661" w:rsidRPr="008F5B58" w:rsidRDefault="00564661" w:rsidP="008F5B58"/>
        <w:p w14:paraId="29478E7B" w14:textId="11603676" w:rsidR="00CB1B86" w:rsidRPr="00164591" w:rsidRDefault="00CB1B86" w:rsidP="00CB1B86">
          <w:pPr>
            <w:rPr>
              <w:b/>
              <w:bCs/>
              <w:sz w:val="32"/>
              <w:szCs w:val="32"/>
            </w:rPr>
          </w:pPr>
        </w:p>
        <w:p w14:paraId="394A52D0" w14:textId="7576FBD3" w:rsidR="00C27A2F" w:rsidRDefault="00B33E76" w:rsidP="00C24FB0">
          <w:pPr>
            <w:jc w:val="center"/>
          </w:pPr>
        </w:p>
      </w:sdtContent>
    </w:sdt>
    <w:p w14:paraId="0E1158FC" w14:textId="3FB0A2FB" w:rsidR="008D79BC" w:rsidRPr="00164591" w:rsidRDefault="008D79BC" w:rsidP="00164591">
      <w:pPr>
        <w:jc w:val="center"/>
        <w:rPr>
          <w:b/>
          <w:bCs/>
          <w:sz w:val="32"/>
          <w:szCs w:val="32"/>
        </w:rPr>
      </w:pPr>
    </w:p>
    <w:p w14:paraId="477530AF" w14:textId="75D982F6" w:rsidR="00CB1B86" w:rsidRDefault="00CB1B86" w:rsidP="00CB1B86"/>
    <w:p w14:paraId="34820BF5" w14:textId="2D699E00" w:rsidR="00CB1B86" w:rsidRDefault="00CB1B86" w:rsidP="00CB1B86"/>
    <w:p w14:paraId="46ABBB74" w14:textId="601973D4" w:rsidR="00CB1B86" w:rsidRDefault="00CB1B86" w:rsidP="00CB1B86"/>
    <w:p w14:paraId="3DE8A471" w14:textId="2930842A" w:rsidR="00CB1B86" w:rsidRDefault="00CB1B86" w:rsidP="00CB1B86"/>
    <w:p w14:paraId="17903DF9" w14:textId="23B14A82" w:rsidR="00CB1B86" w:rsidRDefault="00CB1B86" w:rsidP="00CB1B86"/>
    <w:p w14:paraId="680E2A64" w14:textId="027D3997" w:rsidR="00CB1B86" w:rsidRDefault="00CB1B86" w:rsidP="00CB1B86"/>
    <w:p w14:paraId="1917019E" w14:textId="22A5C0E0" w:rsidR="00CB1B86" w:rsidRDefault="00CB1B86" w:rsidP="00CB1B86"/>
    <w:p w14:paraId="4BE51DE0" w14:textId="32FEDBE8" w:rsidR="00CB1B86" w:rsidRDefault="00CB1B86" w:rsidP="00CB1B86"/>
    <w:p w14:paraId="41BE7585" w14:textId="42AF4795" w:rsidR="00CB1B86" w:rsidRDefault="00CB1B86" w:rsidP="00CB1B86"/>
    <w:bookmarkStart w:id="11" w:name="_Toc31287487" w:displacedByCustomXml="next"/>
    <w:sdt>
      <w:sdtPr>
        <w:id w:val="-765768578"/>
        <w:docPartObj>
          <w:docPartGallery w:val="Bibliographies"/>
          <w:docPartUnique/>
        </w:docPartObj>
      </w:sdtPr>
      <w:sdtEndPr>
        <w:rPr>
          <w:rFonts w:asciiTheme="minorHAnsi" w:eastAsiaTheme="minorHAnsi" w:hAnsiTheme="minorHAnsi" w:cstheme="minorBidi"/>
          <w:color w:val="auto"/>
          <w:sz w:val="22"/>
          <w:szCs w:val="22"/>
        </w:rPr>
      </w:sdtEndPr>
      <w:sdtContent>
        <w:p w14:paraId="4E3B8833" w14:textId="7483FF35" w:rsidR="00FD6FC8" w:rsidRDefault="00FD6FC8">
          <w:pPr>
            <w:pStyle w:val="Heading1"/>
          </w:pPr>
          <w:r>
            <w:t>References</w:t>
          </w:r>
          <w:bookmarkEnd w:id="11"/>
        </w:p>
        <w:sdt>
          <w:sdtPr>
            <w:id w:val="-573587230"/>
            <w:bibliography/>
          </w:sdtPr>
          <w:sdtContent>
            <w:p w14:paraId="0AF2B35D" w14:textId="77777777" w:rsidR="00FD6FC8" w:rsidRDefault="00FD6FC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D6FC8" w14:paraId="05C89CC9" w14:textId="77777777">
                <w:trPr>
                  <w:divId w:val="1213037290"/>
                  <w:tblCellSpacing w:w="15" w:type="dxa"/>
                </w:trPr>
                <w:tc>
                  <w:tcPr>
                    <w:tcW w:w="50" w:type="pct"/>
                    <w:hideMark/>
                  </w:tcPr>
                  <w:p w14:paraId="13A3262C" w14:textId="6F32CD16" w:rsidR="00FD6FC8" w:rsidRDefault="00FD6FC8">
                    <w:pPr>
                      <w:pStyle w:val="Bibliography"/>
                      <w:rPr>
                        <w:noProof/>
                        <w:sz w:val="24"/>
                        <w:szCs w:val="24"/>
                      </w:rPr>
                    </w:pPr>
                    <w:r>
                      <w:rPr>
                        <w:noProof/>
                      </w:rPr>
                      <w:t xml:space="preserve">[1] </w:t>
                    </w:r>
                  </w:p>
                </w:tc>
                <w:tc>
                  <w:tcPr>
                    <w:tcW w:w="0" w:type="auto"/>
                    <w:hideMark/>
                  </w:tcPr>
                  <w:p w14:paraId="74FC1543" w14:textId="77777777" w:rsidR="00FD6FC8" w:rsidRDefault="00FD6FC8">
                    <w:pPr>
                      <w:pStyle w:val="Bibliography"/>
                      <w:rPr>
                        <w:noProof/>
                      </w:rPr>
                    </w:pPr>
                    <w:r>
                      <w:rPr>
                        <w:noProof/>
                      </w:rPr>
                      <w:t>J. Cadle and D. Yeates, project management for information systems, 3rd ed., pearsons education, 2001, p. 225.</w:t>
                    </w:r>
                  </w:p>
                </w:tc>
              </w:tr>
              <w:tr w:rsidR="00FD6FC8" w14:paraId="7381494C" w14:textId="77777777">
                <w:trPr>
                  <w:divId w:val="1213037290"/>
                  <w:tblCellSpacing w:w="15" w:type="dxa"/>
                </w:trPr>
                <w:tc>
                  <w:tcPr>
                    <w:tcW w:w="50" w:type="pct"/>
                    <w:hideMark/>
                  </w:tcPr>
                  <w:p w14:paraId="7C337ECB" w14:textId="77777777" w:rsidR="00FD6FC8" w:rsidRDefault="00FD6FC8">
                    <w:pPr>
                      <w:pStyle w:val="Bibliography"/>
                      <w:rPr>
                        <w:noProof/>
                      </w:rPr>
                    </w:pPr>
                    <w:r>
                      <w:rPr>
                        <w:noProof/>
                      </w:rPr>
                      <w:t xml:space="preserve">[2] </w:t>
                    </w:r>
                  </w:p>
                </w:tc>
                <w:tc>
                  <w:tcPr>
                    <w:tcW w:w="0" w:type="auto"/>
                    <w:hideMark/>
                  </w:tcPr>
                  <w:p w14:paraId="5E941F4A" w14:textId="77777777" w:rsidR="00FD6FC8" w:rsidRDefault="00FD6FC8">
                    <w:pPr>
                      <w:pStyle w:val="Bibliography"/>
                      <w:rPr>
                        <w:noProof/>
                      </w:rPr>
                    </w:pPr>
                    <w:r>
                      <w:rPr>
                        <w:noProof/>
                      </w:rPr>
                      <w:t>m. H. warner, “Visualizing Risk Impact and Probability,” [Online]. Available: https://www.theprojectmanagementblueprint.com/blog/risk-management/risk-exposure-equals-probability-times-impact. [Accessed 15 1 2020].</w:t>
                    </w:r>
                  </w:p>
                </w:tc>
              </w:tr>
              <w:tr w:rsidR="00FD6FC8" w14:paraId="0B76C05B" w14:textId="77777777">
                <w:trPr>
                  <w:divId w:val="1213037290"/>
                  <w:tblCellSpacing w:w="15" w:type="dxa"/>
                </w:trPr>
                <w:tc>
                  <w:tcPr>
                    <w:tcW w:w="50" w:type="pct"/>
                    <w:hideMark/>
                  </w:tcPr>
                  <w:p w14:paraId="41E5ECA2" w14:textId="77777777" w:rsidR="00FD6FC8" w:rsidRDefault="00FD6FC8">
                    <w:pPr>
                      <w:pStyle w:val="Bibliography"/>
                      <w:rPr>
                        <w:noProof/>
                      </w:rPr>
                    </w:pPr>
                    <w:r>
                      <w:rPr>
                        <w:noProof/>
                      </w:rPr>
                      <w:t xml:space="preserve">[3] </w:t>
                    </w:r>
                  </w:p>
                </w:tc>
                <w:tc>
                  <w:tcPr>
                    <w:tcW w:w="0" w:type="auto"/>
                    <w:hideMark/>
                  </w:tcPr>
                  <w:p w14:paraId="2CB3DECA" w14:textId="77777777" w:rsidR="00FD6FC8" w:rsidRDefault="00FD6FC8">
                    <w:pPr>
                      <w:pStyle w:val="Bibliography"/>
                      <w:rPr>
                        <w:noProof/>
                      </w:rPr>
                    </w:pPr>
                    <w:r>
                      <w:rPr>
                        <w:noProof/>
                      </w:rPr>
                      <w:t>S. Imke, “how to develop a risk matrix,” 27 August 2019. [Online]. Available: https://www.business2community.com/strategy/how-to-develop-a-risk-matrix-02234010. [Accessed 20 January 2020].</w:t>
                    </w:r>
                  </w:p>
                </w:tc>
              </w:tr>
              <w:tr w:rsidR="00FD6FC8" w14:paraId="3D2E4089" w14:textId="77777777">
                <w:trPr>
                  <w:divId w:val="1213037290"/>
                  <w:tblCellSpacing w:w="15" w:type="dxa"/>
                </w:trPr>
                <w:tc>
                  <w:tcPr>
                    <w:tcW w:w="50" w:type="pct"/>
                    <w:hideMark/>
                  </w:tcPr>
                  <w:p w14:paraId="65BE15C8" w14:textId="77777777" w:rsidR="00FD6FC8" w:rsidRDefault="00FD6FC8">
                    <w:pPr>
                      <w:pStyle w:val="Bibliography"/>
                      <w:rPr>
                        <w:noProof/>
                      </w:rPr>
                    </w:pPr>
                    <w:r>
                      <w:rPr>
                        <w:noProof/>
                      </w:rPr>
                      <w:t xml:space="preserve">[4] </w:t>
                    </w:r>
                  </w:p>
                </w:tc>
                <w:tc>
                  <w:tcPr>
                    <w:tcW w:w="0" w:type="auto"/>
                    <w:hideMark/>
                  </w:tcPr>
                  <w:p w14:paraId="485698BC" w14:textId="77777777" w:rsidR="00FD6FC8" w:rsidRDefault="00FD6FC8">
                    <w:pPr>
                      <w:pStyle w:val="Bibliography"/>
                      <w:rPr>
                        <w:noProof/>
                      </w:rPr>
                    </w:pPr>
                    <w:r>
                      <w:rPr>
                        <w:noProof/>
                      </w:rPr>
                      <w:t>“Bcs code of conduct,” [Online]. Available: https://www.bcs.org/membership/become-a-member/bcs-code-of-conduct/. [Accessed 2020 january 21].</w:t>
                    </w:r>
                  </w:p>
                </w:tc>
              </w:tr>
              <w:tr w:rsidR="00FD6FC8" w14:paraId="6D02D0C5" w14:textId="77777777">
                <w:trPr>
                  <w:divId w:val="1213037290"/>
                  <w:tblCellSpacing w:w="15" w:type="dxa"/>
                </w:trPr>
                <w:tc>
                  <w:tcPr>
                    <w:tcW w:w="50" w:type="pct"/>
                    <w:hideMark/>
                  </w:tcPr>
                  <w:p w14:paraId="326E9240" w14:textId="77777777" w:rsidR="00FD6FC8" w:rsidRDefault="00FD6FC8">
                    <w:pPr>
                      <w:pStyle w:val="Bibliography"/>
                      <w:rPr>
                        <w:noProof/>
                      </w:rPr>
                    </w:pPr>
                    <w:r>
                      <w:rPr>
                        <w:noProof/>
                      </w:rPr>
                      <w:t xml:space="preserve">[5] </w:t>
                    </w:r>
                  </w:p>
                </w:tc>
                <w:tc>
                  <w:tcPr>
                    <w:tcW w:w="0" w:type="auto"/>
                    <w:hideMark/>
                  </w:tcPr>
                  <w:p w14:paraId="56ED69DB" w14:textId="77777777" w:rsidR="00FD6FC8" w:rsidRDefault="00FD6FC8">
                    <w:pPr>
                      <w:pStyle w:val="Bibliography"/>
                      <w:rPr>
                        <w:noProof/>
                      </w:rPr>
                    </w:pPr>
                    <w:r>
                      <w:rPr>
                        <w:noProof/>
                      </w:rPr>
                      <w:t>“General Data Protection Regulation,” [Online]. Available: https://www.nibusinessinfo.co.uk/content/general-data-protection-regulation-gdpr. [Accessed 23 January 2020].</w:t>
                    </w:r>
                  </w:p>
                </w:tc>
              </w:tr>
              <w:tr w:rsidR="00FD6FC8" w14:paraId="469D6E7A" w14:textId="77777777">
                <w:trPr>
                  <w:divId w:val="1213037290"/>
                  <w:tblCellSpacing w:w="15" w:type="dxa"/>
                </w:trPr>
                <w:tc>
                  <w:tcPr>
                    <w:tcW w:w="50" w:type="pct"/>
                    <w:hideMark/>
                  </w:tcPr>
                  <w:p w14:paraId="20100A15" w14:textId="77777777" w:rsidR="00FD6FC8" w:rsidRDefault="00FD6FC8">
                    <w:pPr>
                      <w:pStyle w:val="Bibliography"/>
                      <w:rPr>
                        <w:noProof/>
                      </w:rPr>
                    </w:pPr>
                    <w:r>
                      <w:rPr>
                        <w:noProof/>
                      </w:rPr>
                      <w:t xml:space="preserve">[6] </w:t>
                    </w:r>
                  </w:p>
                </w:tc>
                <w:tc>
                  <w:tcPr>
                    <w:tcW w:w="0" w:type="auto"/>
                    <w:hideMark/>
                  </w:tcPr>
                  <w:p w14:paraId="225F8C7D" w14:textId="77777777" w:rsidR="00FD6FC8" w:rsidRDefault="00FD6FC8">
                    <w:pPr>
                      <w:pStyle w:val="Bibliography"/>
                      <w:rPr>
                        <w:noProof/>
                      </w:rPr>
                    </w:pPr>
                    <w:r>
                      <w:rPr>
                        <w:noProof/>
                      </w:rPr>
                      <w:t>J. De Groot, “What is the General Data Protection Regulation? Understanding &amp; Complying with GDPR Requirements in 2019,” 2 December 2019. [Online]. Available: https://digitalguardian.com/blog/what-gdpr-general-data-protection-regulation-understanding-and-complying-gdpr-data-protection. [Accessed 22 january 2020].</w:t>
                    </w:r>
                  </w:p>
                </w:tc>
              </w:tr>
              <w:tr w:rsidR="00FD6FC8" w14:paraId="1572DA5A" w14:textId="77777777">
                <w:trPr>
                  <w:divId w:val="1213037290"/>
                  <w:tblCellSpacing w:w="15" w:type="dxa"/>
                </w:trPr>
                <w:tc>
                  <w:tcPr>
                    <w:tcW w:w="50" w:type="pct"/>
                    <w:hideMark/>
                  </w:tcPr>
                  <w:p w14:paraId="20A41AB6" w14:textId="77777777" w:rsidR="00FD6FC8" w:rsidRDefault="00FD6FC8">
                    <w:pPr>
                      <w:pStyle w:val="Bibliography"/>
                      <w:rPr>
                        <w:noProof/>
                      </w:rPr>
                    </w:pPr>
                    <w:r>
                      <w:rPr>
                        <w:noProof/>
                      </w:rPr>
                      <w:lastRenderedPageBreak/>
                      <w:t xml:space="preserve">[7] </w:t>
                    </w:r>
                  </w:p>
                </w:tc>
                <w:tc>
                  <w:tcPr>
                    <w:tcW w:w="0" w:type="auto"/>
                    <w:hideMark/>
                  </w:tcPr>
                  <w:p w14:paraId="52A16A2B" w14:textId="77777777" w:rsidR="00FD6FC8" w:rsidRDefault="00FD6FC8">
                    <w:pPr>
                      <w:pStyle w:val="Bibliography"/>
                      <w:rPr>
                        <w:noProof/>
                      </w:rPr>
                    </w:pPr>
                    <w:r>
                      <w:rPr>
                        <w:noProof/>
                      </w:rPr>
                      <w:t>“Uk copyright law,” [Online]. Available: https://www.copyrightservice.co.uk/copyright/uk_law_summary. [Accessed 22 January 2020].</w:t>
                    </w:r>
                  </w:p>
                </w:tc>
              </w:tr>
              <w:tr w:rsidR="00FD6FC8" w14:paraId="097751DC" w14:textId="77777777">
                <w:trPr>
                  <w:divId w:val="1213037290"/>
                  <w:tblCellSpacing w:w="15" w:type="dxa"/>
                </w:trPr>
                <w:tc>
                  <w:tcPr>
                    <w:tcW w:w="50" w:type="pct"/>
                    <w:hideMark/>
                  </w:tcPr>
                  <w:p w14:paraId="722F634B" w14:textId="77777777" w:rsidR="00FD6FC8" w:rsidRDefault="00FD6FC8">
                    <w:pPr>
                      <w:pStyle w:val="Bibliography"/>
                      <w:rPr>
                        <w:noProof/>
                      </w:rPr>
                    </w:pPr>
                    <w:r>
                      <w:rPr>
                        <w:noProof/>
                      </w:rPr>
                      <w:t xml:space="preserve">[8] </w:t>
                    </w:r>
                  </w:p>
                </w:tc>
                <w:tc>
                  <w:tcPr>
                    <w:tcW w:w="0" w:type="auto"/>
                    <w:hideMark/>
                  </w:tcPr>
                  <w:p w14:paraId="1F0121B8" w14:textId="77777777" w:rsidR="00FD6FC8" w:rsidRDefault="00FD6FC8">
                    <w:pPr>
                      <w:pStyle w:val="Bibliography"/>
                      <w:rPr>
                        <w:noProof/>
                      </w:rPr>
                    </w:pPr>
                    <w:r>
                      <w:rPr>
                        <w:noProof/>
                      </w:rPr>
                      <w:t>F. Berkhout and J. Hertin, “Impacts of information and communication Technologies on Environmental Sustainability: Speculations and Evidence,” Brighton, 2001.</w:t>
                    </w:r>
                  </w:p>
                </w:tc>
              </w:tr>
              <w:tr w:rsidR="00FD6FC8" w14:paraId="0684638B" w14:textId="77777777">
                <w:trPr>
                  <w:divId w:val="1213037290"/>
                  <w:tblCellSpacing w:w="15" w:type="dxa"/>
                </w:trPr>
                <w:tc>
                  <w:tcPr>
                    <w:tcW w:w="50" w:type="pct"/>
                    <w:hideMark/>
                  </w:tcPr>
                  <w:p w14:paraId="418C195F" w14:textId="77777777" w:rsidR="00FD6FC8" w:rsidRDefault="00FD6FC8">
                    <w:pPr>
                      <w:pStyle w:val="Bibliography"/>
                      <w:rPr>
                        <w:noProof/>
                      </w:rPr>
                    </w:pPr>
                    <w:r>
                      <w:rPr>
                        <w:noProof/>
                      </w:rPr>
                      <w:t xml:space="preserve">[9] </w:t>
                    </w:r>
                  </w:p>
                </w:tc>
                <w:tc>
                  <w:tcPr>
                    <w:tcW w:w="0" w:type="auto"/>
                    <w:hideMark/>
                  </w:tcPr>
                  <w:p w14:paraId="36B6310C" w14:textId="77777777" w:rsidR="00FD6FC8" w:rsidRDefault="00FD6FC8">
                    <w:pPr>
                      <w:pStyle w:val="Bibliography"/>
                      <w:rPr>
                        <w:noProof/>
                      </w:rPr>
                    </w:pPr>
                    <w:r>
                      <w:rPr>
                        <w:noProof/>
                      </w:rPr>
                      <w:t>L. M. Hilty and M. D. Hercheui, “ICT and Sustainable Development,” IFIP , 2010.</w:t>
                    </w:r>
                  </w:p>
                </w:tc>
              </w:tr>
              <w:tr w:rsidR="00FD6FC8" w14:paraId="167ED939" w14:textId="77777777">
                <w:trPr>
                  <w:divId w:val="1213037290"/>
                  <w:tblCellSpacing w:w="15" w:type="dxa"/>
                </w:trPr>
                <w:tc>
                  <w:tcPr>
                    <w:tcW w:w="50" w:type="pct"/>
                    <w:hideMark/>
                  </w:tcPr>
                  <w:p w14:paraId="1FEB783B" w14:textId="77777777" w:rsidR="00FD6FC8" w:rsidRDefault="00FD6FC8">
                    <w:pPr>
                      <w:pStyle w:val="Bibliography"/>
                      <w:rPr>
                        <w:noProof/>
                      </w:rPr>
                    </w:pPr>
                    <w:r>
                      <w:rPr>
                        <w:noProof/>
                      </w:rPr>
                      <w:t xml:space="preserve">[10] </w:t>
                    </w:r>
                  </w:p>
                </w:tc>
                <w:tc>
                  <w:tcPr>
                    <w:tcW w:w="0" w:type="auto"/>
                    <w:hideMark/>
                  </w:tcPr>
                  <w:p w14:paraId="277033C5" w14:textId="77777777" w:rsidR="00FD6FC8" w:rsidRDefault="00FD6FC8">
                    <w:pPr>
                      <w:pStyle w:val="Bibliography"/>
                      <w:rPr>
                        <w:noProof/>
                      </w:rPr>
                    </w:pPr>
                    <w:r>
                      <w:rPr>
                        <w:noProof/>
                      </w:rPr>
                      <w:t>“About us,” [Online]. Available: https://www.iso.org/about-us.html. [Accessed 26 January 2020].</w:t>
                    </w:r>
                  </w:p>
                </w:tc>
              </w:tr>
              <w:tr w:rsidR="00FD6FC8" w14:paraId="6DE9D7F1" w14:textId="77777777">
                <w:trPr>
                  <w:divId w:val="1213037290"/>
                  <w:tblCellSpacing w:w="15" w:type="dxa"/>
                </w:trPr>
                <w:tc>
                  <w:tcPr>
                    <w:tcW w:w="50" w:type="pct"/>
                    <w:hideMark/>
                  </w:tcPr>
                  <w:p w14:paraId="1B600C38" w14:textId="77777777" w:rsidR="00FD6FC8" w:rsidRDefault="00FD6FC8">
                    <w:pPr>
                      <w:pStyle w:val="Bibliography"/>
                      <w:rPr>
                        <w:noProof/>
                      </w:rPr>
                    </w:pPr>
                    <w:r>
                      <w:rPr>
                        <w:noProof/>
                      </w:rPr>
                      <w:t xml:space="preserve">[11] </w:t>
                    </w:r>
                  </w:p>
                </w:tc>
                <w:tc>
                  <w:tcPr>
                    <w:tcW w:w="0" w:type="auto"/>
                    <w:hideMark/>
                  </w:tcPr>
                  <w:p w14:paraId="4EC16FC6" w14:textId="77777777" w:rsidR="00FD6FC8" w:rsidRDefault="00FD6FC8">
                    <w:pPr>
                      <w:pStyle w:val="Bibliography"/>
                      <w:rPr>
                        <w:noProof/>
                      </w:rPr>
                    </w:pPr>
                    <w:r>
                      <w:rPr>
                        <w:noProof/>
                      </w:rPr>
                      <w:t>“Learn about Quality,” [Online]. Available: https://asq.org/quality-resources/software-quality. [Accessed 27 January 2020].</w:t>
                    </w:r>
                  </w:p>
                </w:tc>
              </w:tr>
            </w:tbl>
            <w:p w14:paraId="3F0E30A9" w14:textId="77777777" w:rsidR="00FD6FC8" w:rsidRDefault="00FD6FC8">
              <w:pPr>
                <w:divId w:val="1213037290"/>
                <w:rPr>
                  <w:rFonts w:eastAsia="Times New Roman"/>
                  <w:noProof/>
                </w:rPr>
              </w:pPr>
            </w:p>
            <w:p w14:paraId="5CE4FAE5" w14:textId="3EE1B906" w:rsidR="00FD6FC8" w:rsidRDefault="00FD6FC8">
              <w:r>
                <w:rPr>
                  <w:b/>
                  <w:bCs/>
                  <w:noProof/>
                </w:rPr>
                <w:fldChar w:fldCharType="end"/>
              </w:r>
            </w:p>
          </w:sdtContent>
        </w:sdt>
      </w:sdtContent>
    </w:sdt>
    <w:p w14:paraId="5959F7EB" w14:textId="1246E442" w:rsidR="00CB1B86" w:rsidRDefault="00CB1B86" w:rsidP="00CB1B86"/>
    <w:p w14:paraId="7B76551F" w14:textId="452F47B5" w:rsidR="00CB1B86" w:rsidRDefault="00CB1B86" w:rsidP="00CB1B86"/>
    <w:p w14:paraId="442B71F2" w14:textId="51BF33AB" w:rsidR="00CB1B86" w:rsidRDefault="00CB1B86" w:rsidP="00CB1B86"/>
    <w:p w14:paraId="2407DB16" w14:textId="5C6CB042" w:rsidR="00083753" w:rsidRDefault="00083753" w:rsidP="00CB1B86"/>
    <w:p w14:paraId="50B2C8F0" w14:textId="75D38DC7" w:rsidR="00083753" w:rsidRDefault="00083753" w:rsidP="00CB1B86"/>
    <w:p w14:paraId="4FF30F64" w14:textId="3AA25229" w:rsidR="00083753" w:rsidRDefault="00083753" w:rsidP="00CB1B86"/>
    <w:p w14:paraId="0036B8C7" w14:textId="4E5B6184" w:rsidR="00083753" w:rsidRDefault="00083753" w:rsidP="00CB1B86"/>
    <w:p w14:paraId="22B8D9C7" w14:textId="28875A79" w:rsidR="00083753" w:rsidRDefault="00083753" w:rsidP="00CB1B86"/>
    <w:p w14:paraId="6BA689C1" w14:textId="6EFF9AFC" w:rsidR="00083753" w:rsidRDefault="00083753" w:rsidP="00CB1B86"/>
    <w:p w14:paraId="5EE9A8B6" w14:textId="44FA2F00" w:rsidR="00083753" w:rsidRDefault="00083753" w:rsidP="00CB1B86"/>
    <w:p w14:paraId="4CE9E785" w14:textId="4463AEF6" w:rsidR="00083753" w:rsidRDefault="00083753" w:rsidP="00CB1B86"/>
    <w:p w14:paraId="3F3BDE72" w14:textId="76D19566" w:rsidR="00083753" w:rsidRDefault="00083753" w:rsidP="00CB1B86"/>
    <w:p w14:paraId="615D7006" w14:textId="589F8DB0" w:rsidR="00083753" w:rsidRDefault="00083753" w:rsidP="00CB1B86"/>
    <w:p w14:paraId="7C0B8E46" w14:textId="625DFE80" w:rsidR="00083753" w:rsidRDefault="00083753" w:rsidP="00CB1B86"/>
    <w:p w14:paraId="4AF96411" w14:textId="5C80CBC5" w:rsidR="00083753" w:rsidRDefault="00083753" w:rsidP="00CB1B86"/>
    <w:p w14:paraId="54163E79" w14:textId="77777777" w:rsidR="00083753" w:rsidRDefault="00083753" w:rsidP="00CB1B86"/>
    <w:sectPr w:rsidR="00083753" w:rsidSect="00C27A2F">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BDEA41" w14:textId="77777777" w:rsidR="004E2DFD" w:rsidRDefault="004E2DFD" w:rsidP="004E2DFD">
      <w:pPr>
        <w:spacing w:after="0" w:line="240" w:lineRule="auto"/>
      </w:pPr>
      <w:r>
        <w:separator/>
      </w:r>
    </w:p>
  </w:endnote>
  <w:endnote w:type="continuationSeparator" w:id="0">
    <w:p w14:paraId="07391D44" w14:textId="77777777" w:rsidR="004E2DFD" w:rsidRDefault="004E2DFD" w:rsidP="004E2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814685"/>
      <w:docPartObj>
        <w:docPartGallery w:val="Page Numbers (Bottom of Page)"/>
        <w:docPartUnique/>
      </w:docPartObj>
    </w:sdtPr>
    <w:sdtEndPr>
      <w:rPr>
        <w:noProof/>
      </w:rPr>
    </w:sdtEndPr>
    <w:sdtContent>
      <w:p w14:paraId="438F3401" w14:textId="6AE58003" w:rsidR="004E2DFD" w:rsidRDefault="004E2D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D7D6A4" w14:textId="77777777" w:rsidR="004E2DFD" w:rsidRDefault="004E2D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535B77" w14:textId="77777777" w:rsidR="004E2DFD" w:rsidRDefault="004E2DFD" w:rsidP="004E2DFD">
      <w:pPr>
        <w:spacing w:after="0" w:line="240" w:lineRule="auto"/>
      </w:pPr>
      <w:r>
        <w:separator/>
      </w:r>
    </w:p>
  </w:footnote>
  <w:footnote w:type="continuationSeparator" w:id="0">
    <w:p w14:paraId="22AC74DE" w14:textId="77777777" w:rsidR="004E2DFD" w:rsidRDefault="004E2DFD" w:rsidP="004E2D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AE75FB"/>
    <w:multiLevelType w:val="hybridMultilevel"/>
    <w:tmpl w:val="F692D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C71D4"/>
    <w:multiLevelType w:val="hybridMultilevel"/>
    <w:tmpl w:val="1F9C0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316452"/>
    <w:multiLevelType w:val="hybridMultilevel"/>
    <w:tmpl w:val="CDFA90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F8A5989"/>
    <w:multiLevelType w:val="hybridMultilevel"/>
    <w:tmpl w:val="58644D04"/>
    <w:lvl w:ilvl="0" w:tplc="0809000F">
      <w:start w:val="1"/>
      <w:numFmt w:val="decimal"/>
      <w:lvlText w:val="%1."/>
      <w:lvlJc w:val="left"/>
      <w:pPr>
        <w:ind w:left="1488" w:hanging="360"/>
      </w:pPr>
    </w:lvl>
    <w:lvl w:ilvl="1" w:tplc="08090019" w:tentative="1">
      <w:start w:val="1"/>
      <w:numFmt w:val="lowerLetter"/>
      <w:lvlText w:val="%2."/>
      <w:lvlJc w:val="left"/>
      <w:pPr>
        <w:ind w:left="2208" w:hanging="360"/>
      </w:pPr>
    </w:lvl>
    <w:lvl w:ilvl="2" w:tplc="0809001B" w:tentative="1">
      <w:start w:val="1"/>
      <w:numFmt w:val="lowerRoman"/>
      <w:lvlText w:val="%3."/>
      <w:lvlJc w:val="right"/>
      <w:pPr>
        <w:ind w:left="2928" w:hanging="180"/>
      </w:pPr>
    </w:lvl>
    <w:lvl w:ilvl="3" w:tplc="0809000F" w:tentative="1">
      <w:start w:val="1"/>
      <w:numFmt w:val="decimal"/>
      <w:lvlText w:val="%4."/>
      <w:lvlJc w:val="left"/>
      <w:pPr>
        <w:ind w:left="3648" w:hanging="360"/>
      </w:pPr>
    </w:lvl>
    <w:lvl w:ilvl="4" w:tplc="08090019" w:tentative="1">
      <w:start w:val="1"/>
      <w:numFmt w:val="lowerLetter"/>
      <w:lvlText w:val="%5."/>
      <w:lvlJc w:val="left"/>
      <w:pPr>
        <w:ind w:left="4368" w:hanging="360"/>
      </w:pPr>
    </w:lvl>
    <w:lvl w:ilvl="5" w:tplc="0809001B" w:tentative="1">
      <w:start w:val="1"/>
      <w:numFmt w:val="lowerRoman"/>
      <w:lvlText w:val="%6."/>
      <w:lvlJc w:val="right"/>
      <w:pPr>
        <w:ind w:left="5088" w:hanging="180"/>
      </w:pPr>
    </w:lvl>
    <w:lvl w:ilvl="6" w:tplc="0809000F" w:tentative="1">
      <w:start w:val="1"/>
      <w:numFmt w:val="decimal"/>
      <w:lvlText w:val="%7."/>
      <w:lvlJc w:val="left"/>
      <w:pPr>
        <w:ind w:left="5808" w:hanging="360"/>
      </w:pPr>
    </w:lvl>
    <w:lvl w:ilvl="7" w:tplc="08090019" w:tentative="1">
      <w:start w:val="1"/>
      <w:numFmt w:val="lowerLetter"/>
      <w:lvlText w:val="%8."/>
      <w:lvlJc w:val="left"/>
      <w:pPr>
        <w:ind w:left="6528" w:hanging="360"/>
      </w:pPr>
    </w:lvl>
    <w:lvl w:ilvl="8" w:tplc="0809001B" w:tentative="1">
      <w:start w:val="1"/>
      <w:numFmt w:val="lowerRoman"/>
      <w:lvlText w:val="%9."/>
      <w:lvlJc w:val="right"/>
      <w:pPr>
        <w:ind w:left="7248" w:hanging="180"/>
      </w:pPr>
    </w:lvl>
  </w:abstractNum>
  <w:abstractNum w:abstractNumId="4" w15:restartNumberingAfterBreak="0">
    <w:nsid w:val="449304EA"/>
    <w:multiLevelType w:val="hybridMultilevel"/>
    <w:tmpl w:val="4F284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816747"/>
    <w:multiLevelType w:val="hybridMultilevel"/>
    <w:tmpl w:val="E4E6FE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DF2E46"/>
    <w:multiLevelType w:val="hybridMultilevel"/>
    <w:tmpl w:val="5E0C5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1648BB"/>
    <w:multiLevelType w:val="hybridMultilevel"/>
    <w:tmpl w:val="E0362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D16E6A"/>
    <w:multiLevelType w:val="hybridMultilevel"/>
    <w:tmpl w:val="42D20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A021A89"/>
    <w:multiLevelType w:val="hybridMultilevel"/>
    <w:tmpl w:val="76146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B9570A"/>
    <w:multiLevelType w:val="hybridMultilevel"/>
    <w:tmpl w:val="E348E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5"/>
  </w:num>
  <w:num w:numId="4">
    <w:abstractNumId w:val="4"/>
  </w:num>
  <w:num w:numId="5">
    <w:abstractNumId w:val="10"/>
  </w:num>
  <w:num w:numId="6">
    <w:abstractNumId w:val="7"/>
  </w:num>
  <w:num w:numId="7">
    <w:abstractNumId w:val="0"/>
  </w:num>
  <w:num w:numId="8">
    <w:abstractNumId w:val="1"/>
  </w:num>
  <w:num w:numId="9">
    <w:abstractNumId w:val="2"/>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A2F"/>
    <w:rsid w:val="00007CFE"/>
    <w:rsid w:val="000157DF"/>
    <w:rsid w:val="000447A3"/>
    <w:rsid w:val="00053E4E"/>
    <w:rsid w:val="00081905"/>
    <w:rsid w:val="00083753"/>
    <w:rsid w:val="000A51B6"/>
    <w:rsid w:val="001178DA"/>
    <w:rsid w:val="00131679"/>
    <w:rsid w:val="001319D9"/>
    <w:rsid w:val="001506A0"/>
    <w:rsid w:val="00164591"/>
    <w:rsid w:val="00180E8A"/>
    <w:rsid w:val="001E12CA"/>
    <w:rsid w:val="001F75A8"/>
    <w:rsid w:val="002026C1"/>
    <w:rsid w:val="002A5B48"/>
    <w:rsid w:val="002B18E1"/>
    <w:rsid w:val="002D13A8"/>
    <w:rsid w:val="002F2021"/>
    <w:rsid w:val="00324157"/>
    <w:rsid w:val="00326635"/>
    <w:rsid w:val="0033475F"/>
    <w:rsid w:val="0035502B"/>
    <w:rsid w:val="003A7C8E"/>
    <w:rsid w:val="003C17AD"/>
    <w:rsid w:val="003D0BBB"/>
    <w:rsid w:val="004267A5"/>
    <w:rsid w:val="004800C5"/>
    <w:rsid w:val="00486F03"/>
    <w:rsid w:val="00490B53"/>
    <w:rsid w:val="004E2DFD"/>
    <w:rsid w:val="004E4D97"/>
    <w:rsid w:val="00504AED"/>
    <w:rsid w:val="0050640B"/>
    <w:rsid w:val="00534118"/>
    <w:rsid w:val="0055544E"/>
    <w:rsid w:val="00564661"/>
    <w:rsid w:val="005768DA"/>
    <w:rsid w:val="005C0DA8"/>
    <w:rsid w:val="005D3E13"/>
    <w:rsid w:val="005F2F25"/>
    <w:rsid w:val="005F660F"/>
    <w:rsid w:val="0060152C"/>
    <w:rsid w:val="0062250C"/>
    <w:rsid w:val="006A358F"/>
    <w:rsid w:val="006E4C88"/>
    <w:rsid w:val="006E60C1"/>
    <w:rsid w:val="00724EF3"/>
    <w:rsid w:val="007341D3"/>
    <w:rsid w:val="007607B1"/>
    <w:rsid w:val="00760914"/>
    <w:rsid w:val="007635F1"/>
    <w:rsid w:val="00796C25"/>
    <w:rsid w:val="008007FD"/>
    <w:rsid w:val="00847849"/>
    <w:rsid w:val="00847EAA"/>
    <w:rsid w:val="00857C5F"/>
    <w:rsid w:val="00872619"/>
    <w:rsid w:val="008815CE"/>
    <w:rsid w:val="008912DC"/>
    <w:rsid w:val="008B10C7"/>
    <w:rsid w:val="008D79BC"/>
    <w:rsid w:val="008F5B58"/>
    <w:rsid w:val="009127C4"/>
    <w:rsid w:val="009609AA"/>
    <w:rsid w:val="00972C64"/>
    <w:rsid w:val="0097526D"/>
    <w:rsid w:val="009872D4"/>
    <w:rsid w:val="009A1C1B"/>
    <w:rsid w:val="009C6DC6"/>
    <w:rsid w:val="009E5B0C"/>
    <w:rsid w:val="009F3661"/>
    <w:rsid w:val="00A16184"/>
    <w:rsid w:val="00A276C5"/>
    <w:rsid w:val="00A33D4B"/>
    <w:rsid w:val="00A55576"/>
    <w:rsid w:val="00A6182E"/>
    <w:rsid w:val="00A67A71"/>
    <w:rsid w:val="00A9152E"/>
    <w:rsid w:val="00AC077F"/>
    <w:rsid w:val="00B1134D"/>
    <w:rsid w:val="00B13221"/>
    <w:rsid w:val="00B33E76"/>
    <w:rsid w:val="00B9364D"/>
    <w:rsid w:val="00B97706"/>
    <w:rsid w:val="00BA748F"/>
    <w:rsid w:val="00C00D73"/>
    <w:rsid w:val="00C054D4"/>
    <w:rsid w:val="00C24FB0"/>
    <w:rsid w:val="00C26592"/>
    <w:rsid w:val="00C27A2F"/>
    <w:rsid w:val="00C554C4"/>
    <w:rsid w:val="00C63049"/>
    <w:rsid w:val="00C6739B"/>
    <w:rsid w:val="00C73FDA"/>
    <w:rsid w:val="00CB1B86"/>
    <w:rsid w:val="00CB1BBB"/>
    <w:rsid w:val="00D842AB"/>
    <w:rsid w:val="00E80FA6"/>
    <w:rsid w:val="00E9688F"/>
    <w:rsid w:val="00F038F9"/>
    <w:rsid w:val="00F32F10"/>
    <w:rsid w:val="00F52D15"/>
    <w:rsid w:val="00F75138"/>
    <w:rsid w:val="00F96C0B"/>
    <w:rsid w:val="00FD4CEA"/>
    <w:rsid w:val="00FD6FC8"/>
    <w:rsid w:val="00FF7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E86B7"/>
  <w15:chartTrackingRefBased/>
  <w15:docId w15:val="{673108A3-D05D-4F0D-BEF2-181E178A6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1B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72D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1B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7A2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7A2F"/>
    <w:rPr>
      <w:rFonts w:eastAsiaTheme="minorEastAsia"/>
      <w:lang w:val="en-US"/>
    </w:rPr>
  </w:style>
  <w:style w:type="character" w:customStyle="1" w:styleId="Heading1Char">
    <w:name w:val="Heading 1 Char"/>
    <w:basedOn w:val="DefaultParagraphFont"/>
    <w:link w:val="Heading1"/>
    <w:uiPriority w:val="9"/>
    <w:rsid w:val="00CB1B8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B1B86"/>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64661"/>
    <w:pPr>
      <w:ind w:left="720"/>
      <w:contextualSpacing/>
    </w:pPr>
  </w:style>
  <w:style w:type="table" w:styleId="TableGrid">
    <w:name w:val="Table Grid"/>
    <w:basedOn w:val="TableNormal"/>
    <w:uiPriority w:val="39"/>
    <w:rsid w:val="00D842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872D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FD6FC8"/>
  </w:style>
  <w:style w:type="paragraph" w:styleId="TOCHeading">
    <w:name w:val="TOC Heading"/>
    <w:basedOn w:val="Heading1"/>
    <w:next w:val="Normal"/>
    <w:uiPriority w:val="39"/>
    <w:unhideWhenUsed/>
    <w:qFormat/>
    <w:rsid w:val="002A5B48"/>
    <w:pPr>
      <w:outlineLvl w:val="9"/>
    </w:pPr>
    <w:rPr>
      <w:lang w:val="en-US"/>
    </w:rPr>
  </w:style>
  <w:style w:type="paragraph" w:styleId="TOC1">
    <w:name w:val="toc 1"/>
    <w:basedOn w:val="Normal"/>
    <w:next w:val="Normal"/>
    <w:autoRedefine/>
    <w:uiPriority w:val="39"/>
    <w:unhideWhenUsed/>
    <w:rsid w:val="002A5B48"/>
    <w:pPr>
      <w:spacing w:after="100"/>
    </w:pPr>
  </w:style>
  <w:style w:type="paragraph" w:styleId="TOC3">
    <w:name w:val="toc 3"/>
    <w:basedOn w:val="Normal"/>
    <w:next w:val="Normal"/>
    <w:autoRedefine/>
    <w:uiPriority w:val="39"/>
    <w:unhideWhenUsed/>
    <w:rsid w:val="002A5B48"/>
    <w:pPr>
      <w:spacing w:after="100"/>
      <w:ind w:left="440"/>
    </w:pPr>
  </w:style>
  <w:style w:type="character" w:styleId="Hyperlink">
    <w:name w:val="Hyperlink"/>
    <w:basedOn w:val="DefaultParagraphFont"/>
    <w:uiPriority w:val="99"/>
    <w:unhideWhenUsed/>
    <w:rsid w:val="002A5B48"/>
    <w:rPr>
      <w:color w:val="0563C1" w:themeColor="hyperlink"/>
      <w:u w:val="single"/>
    </w:rPr>
  </w:style>
  <w:style w:type="paragraph" w:styleId="Header">
    <w:name w:val="header"/>
    <w:basedOn w:val="Normal"/>
    <w:link w:val="HeaderChar"/>
    <w:uiPriority w:val="99"/>
    <w:unhideWhenUsed/>
    <w:rsid w:val="004E2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DFD"/>
  </w:style>
  <w:style w:type="paragraph" w:styleId="Footer">
    <w:name w:val="footer"/>
    <w:basedOn w:val="Normal"/>
    <w:link w:val="FooterChar"/>
    <w:uiPriority w:val="99"/>
    <w:unhideWhenUsed/>
    <w:rsid w:val="004E2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240555">
      <w:bodyDiv w:val="1"/>
      <w:marLeft w:val="0"/>
      <w:marRight w:val="0"/>
      <w:marTop w:val="0"/>
      <w:marBottom w:val="0"/>
      <w:divBdr>
        <w:top w:val="none" w:sz="0" w:space="0" w:color="auto"/>
        <w:left w:val="none" w:sz="0" w:space="0" w:color="auto"/>
        <w:bottom w:val="none" w:sz="0" w:space="0" w:color="auto"/>
        <w:right w:val="none" w:sz="0" w:space="0" w:color="auto"/>
      </w:divBdr>
    </w:div>
    <w:div w:id="346563716">
      <w:bodyDiv w:val="1"/>
      <w:marLeft w:val="0"/>
      <w:marRight w:val="0"/>
      <w:marTop w:val="0"/>
      <w:marBottom w:val="0"/>
      <w:divBdr>
        <w:top w:val="none" w:sz="0" w:space="0" w:color="auto"/>
        <w:left w:val="none" w:sz="0" w:space="0" w:color="auto"/>
        <w:bottom w:val="none" w:sz="0" w:space="0" w:color="auto"/>
        <w:right w:val="none" w:sz="0" w:space="0" w:color="auto"/>
      </w:divBdr>
    </w:div>
    <w:div w:id="539637231">
      <w:bodyDiv w:val="1"/>
      <w:marLeft w:val="0"/>
      <w:marRight w:val="0"/>
      <w:marTop w:val="0"/>
      <w:marBottom w:val="0"/>
      <w:divBdr>
        <w:top w:val="none" w:sz="0" w:space="0" w:color="auto"/>
        <w:left w:val="none" w:sz="0" w:space="0" w:color="auto"/>
        <w:bottom w:val="none" w:sz="0" w:space="0" w:color="auto"/>
        <w:right w:val="none" w:sz="0" w:space="0" w:color="auto"/>
      </w:divBdr>
    </w:div>
    <w:div w:id="811287970">
      <w:bodyDiv w:val="1"/>
      <w:marLeft w:val="0"/>
      <w:marRight w:val="0"/>
      <w:marTop w:val="0"/>
      <w:marBottom w:val="0"/>
      <w:divBdr>
        <w:top w:val="none" w:sz="0" w:space="0" w:color="auto"/>
        <w:left w:val="none" w:sz="0" w:space="0" w:color="auto"/>
        <w:bottom w:val="none" w:sz="0" w:space="0" w:color="auto"/>
        <w:right w:val="none" w:sz="0" w:space="0" w:color="auto"/>
      </w:divBdr>
    </w:div>
    <w:div w:id="815221072">
      <w:bodyDiv w:val="1"/>
      <w:marLeft w:val="0"/>
      <w:marRight w:val="0"/>
      <w:marTop w:val="0"/>
      <w:marBottom w:val="0"/>
      <w:divBdr>
        <w:top w:val="none" w:sz="0" w:space="0" w:color="auto"/>
        <w:left w:val="none" w:sz="0" w:space="0" w:color="auto"/>
        <w:bottom w:val="none" w:sz="0" w:space="0" w:color="auto"/>
        <w:right w:val="none" w:sz="0" w:space="0" w:color="auto"/>
      </w:divBdr>
    </w:div>
    <w:div w:id="963542478">
      <w:bodyDiv w:val="1"/>
      <w:marLeft w:val="0"/>
      <w:marRight w:val="0"/>
      <w:marTop w:val="0"/>
      <w:marBottom w:val="0"/>
      <w:divBdr>
        <w:top w:val="none" w:sz="0" w:space="0" w:color="auto"/>
        <w:left w:val="none" w:sz="0" w:space="0" w:color="auto"/>
        <w:bottom w:val="none" w:sz="0" w:space="0" w:color="auto"/>
        <w:right w:val="none" w:sz="0" w:space="0" w:color="auto"/>
      </w:divBdr>
    </w:div>
    <w:div w:id="1049954304">
      <w:bodyDiv w:val="1"/>
      <w:marLeft w:val="0"/>
      <w:marRight w:val="0"/>
      <w:marTop w:val="0"/>
      <w:marBottom w:val="0"/>
      <w:divBdr>
        <w:top w:val="none" w:sz="0" w:space="0" w:color="auto"/>
        <w:left w:val="none" w:sz="0" w:space="0" w:color="auto"/>
        <w:bottom w:val="none" w:sz="0" w:space="0" w:color="auto"/>
        <w:right w:val="none" w:sz="0" w:space="0" w:color="auto"/>
      </w:divBdr>
    </w:div>
    <w:div w:id="1065877875">
      <w:bodyDiv w:val="1"/>
      <w:marLeft w:val="0"/>
      <w:marRight w:val="0"/>
      <w:marTop w:val="0"/>
      <w:marBottom w:val="0"/>
      <w:divBdr>
        <w:top w:val="none" w:sz="0" w:space="0" w:color="auto"/>
        <w:left w:val="none" w:sz="0" w:space="0" w:color="auto"/>
        <w:bottom w:val="none" w:sz="0" w:space="0" w:color="auto"/>
        <w:right w:val="none" w:sz="0" w:space="0" w:color="auto"/>
      </w:divBdr>
    </w:div>
    <w:div w:id="1213037290">
      <w:bodyDiv w:val="1"/>
      <w:marLeft w:val="0"/>
      <w:marRight w:val="0"/>
      <w:marTop w:val="0"/>
      <w:marBottom w:val="0"/>
      <w:divBdr>
        <w:top w:val="none" w:sz="0" w:space="0" w:color="auto"/>
        <w:left w:val="none" w:sz="0" w:space="0" w:color="auto"/>
        <w:bottom w:val="none" w:sz="0" w:space="0" w:color="auto"/>
        <w:right w:val="none" w:sz="0" w:space="0" w:color="auto"/>
      </w:divBdr>
    </w:div>
    <w:div w:id="1306202643">
      <w:bodyDiv w:val="1"/>
      <w:marLeft w:val="0"/>
      <w:marRight w:val="0"/>
      <w:marTop w:val="0"/>
      <w:marBottom w:val="0"/>
      <w:divBdr>
        <w:top w:val="none" w:sz="0" w:space="0" w:color="auto"/>
        <w:left w:val="none" w:sz="0" w:space="0" w:color="auto"/>
        <w:bottom w:val="none" w:sz="0" w:space="0" w:color="auto"/>
        <w:right w:val="none" w:sz="0" w:space="0" w:color="auto"/>
      </w:divBdr>
    </w:div>
    <w:div w:id="1625967895">
      <w:bodyDiv w:val="1"/>
      <w:marLeft w:val="0"/>
      <w:marRight w:val="0"/>
      <w:marTop w:val="0"/>
      <w:marBottom w:val="0"/>
      <w:divBdr>
        <w:top w:val="none" w:sz="0" w:space="0" w:color="auto"/>
        <w:left w:val="none" w:sz="0" w:space="0" w:color="auto"/>
        <w:bottom w:val="none" w:sz="0" w:space="0" w:color="auto"/>
        <w:right w:val="none" w:sz="0" w:space="0" w:color="auto"/>
      </w:divBdr>
    </w:div>
    <w:div w:id="1852332130">
      <w:bodyDiv w:val="1"/>
      <w:marLeft w:val="0"/>
      <w:marRight w:val="0"/>
      <w:marTop w:val="0"/>
      <w:marBottom w:val="0"/>
      <w:divBdr>
        <w:top w:val="none" w:sz="0" w:space="0" w:color="auto"/>
        <w:left w:val="none" w:sz="0" w:space="0" w:color="auto"/>
        <w:bottom w:val="none" w:sz="0" w:space="0" w:color="auto"/>
        <w:right w:val="none" w:sz="0" w:space="0" w:color="auto"/>
      </w:divBdr>
    </w:div>
    <w:div w:id="1913926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F3922F9F7B744AA9E52E43CBB10354E"/>
        <w:category>
          <w:name w:val="General"/>
          <w:gallery w:val="placeholder"/>
        </w:category>
        <w:types>
          <w:type w:val="bbPlcHdr"/>
        </w:types>
        <w:behaviors>
          <w:behavior w:val="content"/>
        </w:behaviors>
        <w:guid w:val="{AB63531A-A44B-4ABD-A23F-9603620E0854}"/>
      </w:docPartPr>
      <w:docPartBody>
        <w:p w:rsidR="00AC2C0F" w:rsidRDefault="00614131" w:rsidP="00614131">
          <w:pPr>
            <w:pStyle w:val="0F3922F9F7B744AA9E52E43CBB10354E"/>
          </w:pPr>
          <w:r>
            <w:rPr>
              <w:rFonts w:asciiTheme="majorHAnsi" w:eastAsiaTheme="majorEastAsia" w:hAnsiTheme="majorHAnsi" w:cstheme="majorBidi"/>
              <w:caps/>
              <w:color w:val="4472C4" w:themeColor="accent1"/>
              <w:sz w:val="80"/>
              <w:szCs w:val="80"/>
            </w:rPr>
            <w:t>[Document title]</w:t>
          </w:r>
        </w:p>
      </w:docPartBody>
    </w:docPart>
    <w:docPart>
      <w:docPartPr>
        <w:name w:val="B3D7E4F8658D4150BD3DD86420C321A8"/>
        <w:category>
          <w:name w:val="General"/>
          <w:gallery w:val="placeholder"/>
        </w:category>
        <w:types>
          <w:type w:val="bbPlcHdr"/>
        </w:types>
        <w:behaviors>
          <w:behavior w:val="content"/>
        </w:behaviors>
        <w:guid w:val="{8AEA7FED-05B6-4C13-A5D2-576148779385}"/>
      </w:docPartPr>
      <w:docPartBody>
        <w:p w:rsidR="00AC2C0F" w:rsidRDefault="00614131" w:rsidP="00614131">
          <w:pPr>
            <w:pStyle w:val="B3D7E4F8658D4150BD3DD86420C321A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4131"/>
    <w:rsid w:val="00014A34"/>
    <w:rsid w:val="00402605"/>
    <w:rsid w:val="00614131"/>
    <w:rsid w:val="00820C1A"/>
    <w:rsid w:val="00925B86"/>
    <w:rsid w:val="00AC2C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3922F9F7B744AA9E52E43CBB10354E">
    <w:name w:val="0F3922F9F7B744AA9E52E43CBB10354E"/>
    <w:rsid w:val="00614131"/>
  </w:style>
  <w:style w:type="paragraph" w:customStyle="1" w:styleId="B3D7E4F8658D4150BD3DD86420C321A8">
    <w:name w:val="B3D7E4F8658D4150BD3DD86420C321A8"/>
    <w:rsid w:val="0061413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Cad01</b:Tag>
    <b:SourceType>Book</b:SourceType>
    <b:Guid>{12F9C3C4-DC20-4F5A-A3BD-8E4E1557B92B}</b:Guid>
    <b:Title>project management for information systems</b:Title>
    <b:Year>2001</b:Year>
    <b:YearAccessed>2019</b:YearAccessed>
    <b:MonthAccessed>Dec</b:MonthAccessed>
    <b:DayAccessed>29</b:DayAccessed>
    <b:Author>
      <b:Author>
        <b:NameList>
          <b:Person>
            <b:Last>Cadle</b:Last>
            <b:First>James</b:First>
          </b:Person>
          <b:Person>
            <b:Last>Yeates</b:Last>
            <b:First>Donald</b:First>
          </b:Person>
        </b:NameList>
      </b:Author>
    </b:Author>
    <b:Publisher>pearsons education</b:Publisher>
    <b:StandardNumber>ISBN 0 273 65145 5</b:StandardNumber>
    <b:Pages>225</b:Pages>
    <b:Edition>3rd</b:Edition>
    <b:RefOrder>1</b:RefOrder>
  </b:Source>
  <b:Source>
    <b:Tag>war20</b:Tag>
    <b:SourceType>InternetSite</b:SourceType>
    <b:Guid>{3301D4D9-2D68-45EE-AAD3-74745AC8CC66}</b:Guid>
    <b:Title>Visualizing Risk Impact and Probability</b:Title>
    <b:Author>
      <b:Author>
        <b:NameList>
          <b:Person>
            <b:Last>warner</b:Last>
            <b:First>mark</b:First>
            <b:Middle>H</b:Middle>
          </b:Person>
        </b:NameList>
      </b:Author>
    </b:Author>
    <b:YearAccessed>2020</b:YearAccessed>
    <b:MonthAccessed>1</b:MonthAccessed>
    <b:DayAccessed>15</b:DayAccessed>
    <b:URL>https://www.theprojectmanagementblueprint.com/blog/risk-management/risk-exposure-equals-probability-times-impact</b:URL>
    <b:InternetSiteTitle>The project manaagement blueprint</b:InternetSiteTitle>
    <b:RefOrder>2</b:RefOrder>
  </b:Source>
  <b:Source>
    <b:Tag>Imk19</b:Tag>
    <b:SourceType>InternetSite</b:SourceType>
    <b:Guid>{C3D999E6-6EE2-423E-A0A2-6A23DB767CED}</b:Guid>
    <b:Author>
      <b:Author>
        <b:NameList>
          <b:Person>
            <b:Last>Imke</b:Last>
            <b:First>Steven</b:First>
          </b:Person>
        </b:NameList>
      </b:Author>
    </b:Author>
    <b:Title>how to develop a risk matrix</b:Title>
    <b:Year>2019</b:Year>
    <b:Month>August</b:Month>
    <b:Day>27</b:Day>
    <b:YearAccessed>2020</b:YearAccessed>
    <b:MonthAccessed>January</b:MonthAccessed>
    <b:DayAccessed>20</b:DayAccessed>
    <b:URL>https://www.business2community.com/strategy/how-to-develop-a-risk-matrix-02234010</b:URL>
    <b:InternetSiteTitle>business2community.com</b:InternetSiteTitle>
    <b:RefOrder>3</b:RefOrder>
  </b:Source>
  <b:Source>
    <b:Tag>Bcs21</b:Tag>
    <b:SourceType>InternetSite</b:SourceType>
    <b:Guid>{C051F7F6-D4BF-4929-AFE9-186C9B3FB1B6}</b:Guid>
    <b:Title>Bcs code of conduct</b:Title>
    <b:YearAccessed>21</b:YearAccessed>
    <b:MonthAccessed>january</b:MonthAccessed>
    <b:DayAccessed>2020</b:DayAccessed>
    <b:URL>https://www.bcs.org/membership/become-a-member/bcs-code-of-conduct/</b:URL>
    <b:InternetSiteTitle>bcs</b:InternetSiteTitle>
    <b:RefOrder>4</b:RefOrder>
  </b:Source>
  <b:Source>
    <b:Tag>Gen20</b:Tag>
    <b:SourceType>InternetSite</b:SourceType>
    <b:Guid>{627C6D9E-3918-40F5-9E12-71EB1C1615F3}</b:Guid>
    <b:Title>General Data Protection Regulation</b:Title>
    <b:YearAccessed>2020</b:YearAccessed>
    <b:MonthAccessed>January</b:MonthAccessed>
    <b:DayAccessed>23</b:DayAccessed>
    <b:URL>https://www.nibusinessinfo.co.uk/content/general-data-protection-regulation-gdpr</b:URL>
    <b:InternetSiteTitle>NIBUSINESSINFO</b:InternetSiteTitle>
    <b:RefOrder>5</b:RefOrder>
  </b:Source>
  <b:Source>
    <b:Tag>DeG19</b:Tag>
    <b:SourceType>InternetSite</b:SourceType>
    <b:Guid>{CC61C9D9-92F4-4CB0-A96E-6526646A162F}</b:Guid>
    <b:Author>
      <b:Author>
        <b:NameList>
          <b:Person>
            <b:Last>De Groot</b:Last>
            <b:First>Juliana</b:First>
          </b:Person>
        </b:NameList>
      </b:Author>
    </b:Author>
    <b:Title>What is the General Data Protection Regulation? Understanding &amp; Complying with GDPR Requirements in 2019</b:Title>
    <b:Year>2019</b:Year>
    <b:Month>December</b:Month>
    <b:Day>2</b:Day>
    <b:YearAccessed>2020</b:YearAccessed>
    <b:MonthAccessed>january</b:MonthAccessed>
    <b:DayAccessed>22</b:DayAccessed>
    <b:URL>https://digitalguardian.com/blog/what-gdpr-general-data-protection-regulation-understanding-and-complying-gdpr-data-protection</b:URL>
    <b:InternetSiteTitle>Digital Guardian</b:InternetSiteTitle>
    <b:RefOrder>6</b:RefOrder>
  </b:Source>
  <b:Source>
    <b:Tag>Ukc20</b:Tag>
    <b:SourceType>InternetSite</b:SourceType>
    <b:Guid>{1E3CF4F7-0B9F-4B31-B127-F62719ABDF6B}</b:Guid>
    <b:Title>Uk copyright law</b:Title>
    <b:YearAccessed>2020</b:YearAccessed>
    <b:MonthAccessed>January</b:MonthAccessed>
    <b:DayAccessed>22</b:DayAccessed>
    <b:URL>https://www.copyrightservice.co.uk/copyright/uk_law_summary</b:URL>
    <b:InternetSiteTitle>Uk CSS the UK copyright service</b:InternetSiteTitle>
    <b:RefOrder>7</b:RefOrder>
  </b:Source>
  <b:Source>
    <b:Tag>Ber01</b:Tag>
    <b:SourceType>Report</b:SourceType>
    <b:Guid>{72B4272D-AF5E-4B3A-939C-D6BEF5A01FB7}</b:Guid>
    <b:Title>Impacts of information and communication Technologies on Environmental Sustainability: Speculations and Evidence</b:Title>
    <b:Year>2001</b:Year>
    <b:URL>http://www.oecd.org/sti/inno/1897156.pdf</b:URL>
    <b:Author>
      <b:Author>
        <b:NameList>
          <b:Person>
            <b:Last>Berkhout</b:Last>
            <b:First>Frans</b:First>
          </b:Person>
          <b:Person>
            <b:Last>Hertin</b:Last>
            <b:First>Julia</b:First>
          </b:Person>
        </b:NameList>
      </b:Author>
    </b:Author>
    <b:City>Brighton</b:City>
    <b:Institution>University of Sussex</b:Institution>
    <b:RefOrder>8</b:RefOrder>
  </b:Source>
  <b:Source>
    <b:Tag>Hil10</b:Tag>
    <b:SourceType>Report</b:SourceType>
    <b:Guid>{59673638-49DF-4477-AF1D-0B3CF52728C0}</b:Guid>
    <b:Author>
      <b:Author>
        <b:NameList>
          <b:Person>
            <b:Last>Hilty</b:Last>
            <b:First>Lorenz</b:First>
            <b:Middle>M</b:Middle>
          </b:Person>
          <b:Person>
            <b:Last>Hercheui</b:Last>
            <b:First>Magda</b:First>
            <b:Middle>David</b:Middle>
          </b:Person>
        </b:NameList>
      </b:Author>
    </b:Author>
    <b:Title>ICT and Sustainable Development</b:Title>
    <b:Year>2010</b:Year>
    <b:Publisher>IFIP </b:Publisher>
    <b:URL>https://link.springer.com/content/pdf/10.1007/978-3-642-15479-9_22.pdf</b:URL>
    <b:RefOrder>9</b:RefOrder>
  </b:Source>
  <b:Source>
    <b:Tag>Abo20</b:Tag>
    <b:SourceType>InternetSite</b:SourceType>
    <b:Guid>{4FB61237-1563-432E-B930-EEE836E689ED}</b:Guid>
    <b:Title>About us</b:Title>
    <b:YearAccessed>2020</b:YearAccessed>
    <b:MonthAccessed>January</b:MonthAccessed>
    <b:DayAccessed>26</b:DayAccessed>
    <b:URL>https://www.iso.org/about-us.html</b:URL>
    <b:InternetSiteTitle>ISO</b:InternetSiteTitle>
    <b:RefOrder>10</b:RefOrder>
  </b:Source>
  <b:Source>
    <b:Tag>Lea20</b:Tag>
    <b:SourceType>InternetSite</b:SourceType>
    <b:Guid>{BB3BC438-C14E-448E-A63F-B3DB5A055FF8}</b:Guid>
    <b:Title>Learn about Quality</b:Title>
    <b:YearAccessed>2020</b:YearAccessed>
    <b:MonthAccessed>January</b:MonthAccessed>
    <b:DayAccessed>27</b:DayAccessed>
    <b:URL>https://asq.org/quality-resources/software-quality</b:URL>
    <b:InternetSiteTitle>asq.org</b:InternetSiteTitle>
    <b:RefOrder>11</b:RefOrder>
  </b:Source>
</b:Sources>
</file>

<file path=customXml/itemProps1.xml><?xml version="1.0" encoding="utf-8"?>
<ds:datastoreItem xmlns:ds="http://schemas.openxmlformats.org/officeDocument/2006/customXml" ds:itemID="{47835941-D80B-4B6B-A2DF-87BC08205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2698</Words>
  <Characters>15385</Characters>
  <Application>Microsoft Office Word</Application>
  <DocSecurity>0</DocSecurity>
  <Lines>128</Lines>
  <Paragraphs>36</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Risk Management Report</vt:lpstr>
      <vt:lpstr>Introduction</vt:lpstr>
      <vt:lpstr>Risk Management</vt:lpstr>
      <vt:lpstr>Code of Practise</vt:lpstr>
      <vt:lpstr>        Legal issues</vt:lpstr>
      <vt:lpstr>        Sustainability issues</vt:lpstr>
      <vt:lpstr>        Quality Assurance</vt:lpstr>
      <vt:lpstr/>
      <vt:lpstr>Conclusion</vt:lpstr>
    </vt:vector>
  </TitlesOfParts>
  <Company/>
  <LinksUpToDate>false</LinksUpToDate>
  <CharactersWithSpaces>18047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Management Report</dc:title>
  <dc:subject>Project Management and Research methods</dc:subject>
  <dc:creator>Anthony Smith (1704559)</dc:creator>
  <cp:keywords/>
  <dc:description/>
  <cp:lastModifiedBy>Anthony Smith (1704559)</cp:lastModifiedBy>
  <cp:revision>2</cp:revision>
  <dcterms:created xsi:type="dcterms:W3CDTF">2020-01-30T14:44:00Z</dcterms:created>
  <dcterms:modified xsi:type="dcterms:W3CDTF">2020-01-30T14:44:00Z</dcterms:modified>
</cp:coreProperties>
</file>