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1CBB5" w14:textId="77777777" w:rsidR="00B50810" w:rsidRDefault="00B50810" w:rsidP="001B395F">
      <w:pPr>
        <w:rPr>
          <w:rFonts w:ascii="Times New Roman" w:hAnsi="Times New Roman" w:cs="Times New Roman"/>
          <w:sz w:val="28"/>
          <w:u w:val="single"/>
        </w:rPr>
      </w:pPr>
    </w:p>
    <w:p w14:paraId="7440A230" w14:textId="77777777" w:rsidR="00515E2B" w:rsidRPr="000C04CA" w:rsidRDefault="0049067F" w:rsidP="0049067F">
      <w:pPr>
        <w:jc w:val="center"/>
        <w:rPr>
          <w:rFonts w:ascii="Times New Roman" w:hAnsi="Times New Roman" w:cs="Times New Roman"/>
          <w:sz w:val="28"/>
          <w:u w:val="single"/>
        </w:rPr>
      </w:pPr>
      <w:bookmarkStart w:id="0" w:name="_Hlk500883286"/>
      <w:r w:rsidRPr="000C04CA">
        <w:rPr>
          <w:rFonts w:ascii="Times New Roman" w:hAnsi="Times New Roman" w:cs="Times New Roman"/>
          <w:sz w:val="28"/>
          <w:u w:val="single"/>
        </w:rPr>
        <w:t>ECAD4002C- Yr Iaith ar Daith</w:t>
      </w:r>
    </w:p>
    <w:p w14:paraId="6E9AF78F" w14:textId="77777777" w:rsidR="00B50810" w:rsidRDefault="001B395F" w:rsidP="0049067F">
      <w:pPr>
        <w:spacing w:after="0"/>
        <w:rPr>
          <w:rFonts w:ascii="Times New Roman" w:hAnsi="Times New Roman" w:cs="Times New Roman"/>
          <w:sz w:val="28"/>
        </w:rPr>
      </w:pPr>
      <w:r>
        <w:rPr>
          <w:rFonts w:ascii="Times New Roman" w:hAnsi="Times New Roman" w:cs="Times New Roman"/>
          <w:sz w:val="28"/>
        </w:rPr>
        <w:t>Rhif y Myfyriwr: 1802933</w:t>
      </w:r>
    </w:p>
    <w:p w14:paraId="4A181286" w14:textId="77777777" w:rsidR="00B50810" w:rsidRDefault="00B50810" w:rsidP="0049067F">
      <w:pPr>
        <w:spacing w:after="0"/>
        <w:rPr>
          <w:rFonts w:ascii="Times New Roman" w:hAnsi="Times New Roman" w:cs="Times New Roman"/>
          <w:sz w:val="28"/>
        </w:rPr>
      </w:pPr>
      <w:r>
        <w:rPr>
          <w:rFonts w:ascii="Times New Roman" w:hAnsi="Times New Roman" w:cs="Times New Roman"/>
          <w:sz w:val="28"/>
        </w:rPr>
        <w:t>Cod y Modwl: ECAD4002C</w:t>
      </w:r>
    </w:p>
    <w:p w14:paraId="188B75F9" w14:textId="77777777" w:rsidR="00B50810" w:rsidRDefault="00B50810" w:rsidP="0049067F">
      <w:pPr>
        <w:spacing w:after="0"/>
        <w:rPr>
          <w:rFonts w:ascii="Times New Roman" w:hAnsi="Times New Roman" w:cs="Times New Roman"/>
          <w:sz w:val="28"/>
        </w:rPr>
      </w:pPr>
      <w:r>
        <w:rPr>
          <w:rFonts w:ascii="Times New Roman" w:hAnsi="Times New Roman" w:cs="Times New Roman"/>
          <w:sz w:val="28"/>
        </w:rPr>
        <w:t>Arwe</w:t>
      </w:r>
      <w:r w:rsidR="001B395F">
        <w:rPr>
          <w:rFonts w:ascii="Times New Roman" w:hAnsi="Times New Roman" w:cs="Times New Roman"/>
          <w:sz w:val="28"/>
        </w:rPr>
        <w:t>inydd y Modwl: Natalie Griffiths</w:t>
      </w:r>
    </w:p>
    <w:p w14:paraId="39399C63" w14:textId="77777777" w:rsidR="00B50810" w:rsidRDefault="00B50810" w:rsidP="0049067F">
      <w:pPr>
        <w:spacing w:after="0"/>
        <w:rPr>
          <w:rFonts w:ascii="Times New Roman" w:hAnsi="Times New Roman" w:cs="Times New Roman"/>
          <w:sz w:val="28"/>
        </w:rPr>
      </w:pPr>
    </w:p>
    <w:p w14:paraId="72314E04" w14:textId="77777777" w:rsidR="0049067F" w:rsidRDefault="0049067F" w:rsidP="0049067F">
      <w:pPr>
        <w:spacing w:after="0"/>
        <w:rPr>
          <w:rFonts w:ascii="Times New Roman" w:hAnsi="Times New Roman" w:cs="Times New Roman"/>
          <w:sz w:val="28"/>
        </w:rPr>
      </w:pPr>
      <w:r>
        <w:rPr>
          <w:rFonts w:ascii="Times New Roman" w:hAnsi="Times New Roman" w:cs="Times New Roman"/>
          <w:sz w:val="28"/>
        </w:rPr>
        <w:t>Ymateb i erthygl, gan roi tystiolaeth o wybodaeth a dealltwriaethau o themâu sy’n gysylltiedig ag addysgu’r Gymraeg yn y sector cyfrwng Saesneg.</w:t>
      </w:r>
    </w:p>
    <w:p w14:paraId="688AD74D" w14:textId="77777777" w:rsidR="00B50810" w:rsidRDefault="00B50810" w:rsidP="0049067F">
      <w:pPr>
        <w:spacing w:after="0"/>
        <w:rPr>
          <w:rFonts w:ascii="Times New Roman" w:hAnsi="Times New Roman" w:cs="Times New Roman"/>
          <w:sz w:val="24"/>
        </w:rPr>
      </w:pPr>
    </w:p>
    <w:p w14:paraId="31729BE3" w14:textId="563E7734" w:rsidR="000C04CA" w:rsidRDefault="004F66B2" w:rsidP="0049067F">
      <w:pPr>
        <w:spacing w:after="0"/>
        <w:rPr>
          <w:rFonts w:ascii="Times New Roman" w:hAnsi="Times New Roman" w:cs="Times New Roman"/>
          <w:sz w:val="24"/>
        </w:rPr>
      </w:pPr>
      <w:r w:rsidRPr="004F66B2">
        <w:t xml:space="preserve"> </w:t>
      </w:r>
      <w:r w:rsidRPr="004F66B2">
        <w:rPr>
          <w:rFonts w:ascii="Times New Roman" w:hAnsi="Times New Roman" w:cs="Times New Roman"/>
          <w:sz w:val="24"/>
          <w:szCs w:val="24"/>
        </w:rPr>
        <w:t>Y canlynol yw fy ymateb i erthygl gan Lywodraeth Cymru a Huw Lewis ynglŷn â mesuryddion Cymraeg Ail Iaith, lle byddaf yn gwahaniaethu fy ymchwiliad a'm sylwadau. Wedi'i ddosbarthu i wahaniaethu ar yr hyn sy'n cael ei sefydlu wrth gyfarwyddo a dysgu Cymraeg Ail Iaith a sut i'w dynnu. Yn eiddgar, mae Lewis yn cyfeirio at adroddiad yr Athro Sioned Davies, Un dafodiaith i bawb. At hynny, sefydlwyd casglu am ddim i wneud cynigion i wella modelau hyfforddiant Cymraeg Ail Iaith. Siaradaf am y rhain yn fy ymateb</w:t>
      </w:r>
      <w:r w:rsidR="00447AD5">
        <w:rPr>
          <w:rFonts w:ascii="Times New Roman" w:hAnsi="Times New Roman" w:cs="Times New Roman"/>
          <w:sz w:val="24"/>
          <w:szCs w:val="24"/>
        </w:rPr>
        <w:t>.</w:t>
      </w:r>
    </w:p>
    <w:p w14:paraId="14D3110F" w14:textId="77777777" w:rsidR="006F3687" w:rsidRDefault="006F3687" w:rsidP="0049067F">
      <w:pPr>
        <w:spacing w:after="0"/>
        <w:rPr>
          <w:rFonts w:ascii="Times New Roman" w:hAnsi="Times New Roman" w:cs="Times New Roman"/>
          <w:sz w:val="24"/>
        </w:rPr>
      </w:pPr>
    </w:p>
    <w:p w14:paraId="00422BC5" w14:textId="77777777" w:rsidR="003E0E46" w:rsidRDefault="006F3687" w:rsidP="0049067F">
      <w:pPr>
        <w:spacing w:after="0"/>
        <w:rPr>
          <w:rFonts w:ascii="Times New Roman" w:hAnsi="Times New Roman" w:cs="Times New Roman"/>
          <w:b/>
          <w:sz w:val="28"/>
        </w:rPr>
      </w:pPr>
      <w:r>
        <w:rPr>
          <w:rFonts w:ascii="Times New Roman" w:hAnsi="Times New Roman" w:cs="Times New Roman"/>
          <w:b/>
          <w:sz w:val="28"/>
        </w:rPr>
        <w:t>Sut i ddarparu profiad dysgu positif i ddysgwyr Cymraeg ail iaith mewn ysgolion cyfrwng Saesneg</w:t>
      </w:r>
    </w:p>
    <w:p w14:paraId="5D99F1AE" w14:textId="70743792" w:rsidR="00D3564B" w:rsidRPr="00447AD5" w:rsidRDefault="00782890" w:rsidP="0049067F">
      <w:pPr>
        <w:spacing w:after="0"/>
        <w:rPr>
          <w:rFonts w:ascii="Times New Roman" w:hAnsi="Times New Roman" w:cs="Times New Roman"/>
          <w:sz w:val="24"/>
          <w:szCs w:val="24"/>
        </w:rPr>
      </w:pPr>
      <w:r>
        <w:rPr>
          <w:rFonts w:ascii="Times New Roman" w:hAnsi="Times New Roman" w:cs="Times New Roman"/>
          <w:sz w:val="24"/>
          <w:szCs w:val="24"/>
          <w:lang w:val="cy-GB"/>
        </w:rPr>
        <w:t xml:space="preserve">Mae'n bwysig nodi yn y prosiectau creadigol sy'n digwydd i wella'r ffordd y mae addysgu a dysgu yn cael ei gyfarwyddo (Lewis 2015). Rwy'n cryfhau'r pwynt hwn, dywed Lewis (2015) bod yr Urdd wedi bod yn gweithio gydag ysgol uwchradd Saesneg i wella'r defnydd o'r Gymraeg o'r dosbarth. Mae Ysgol Gynradd Plascrug yn achos arbennig o ysgol Saesneg sy'n rhoi cyfle arbennig. Yn ôl Estyn (2012), mae ei safonau Cymraeg Ail Iaith yn rhagorol, gan ystyried ychydig o dan 1% o'r bobl ifanc sy'n mynd i'r ysgol yn deillio o gartrefi lle mae'r Gymraeg yn dafodiaith gyntaf. Yn bennaf, mae Estyn (2012) yn datgan bod yr ysgol yn rhoi blaenoriaeth uchel i sicrhau bod y disgyblion yn ddarn o gymdeithas sy'n ddwyieithog ac yn hyrwyddo tafodieithrwydd Cymru. Mewn unrhyw achos, dywedodd Estyn (2016) yn ei hadroddiad blynyddol, er gwaethaf y ffaith bod pobl ifanc yn gwerthfawrogi dysgu Cymraeg ail Iaith a'u dysgu wrth eu haddasu, ond nid ydynt bob amser yn defnyddio geiriau yn effeithiol nac yn rhwydd â sicrwydd. O ganlyniad, maen nhw'n codi'r cwestiwn, a yw'r </w:t>
      </w:r>
      <w:r>
        <w:rPr>
          <w:rFonts w:ascii="Times New Roman" w:hAnsi="Times New Roman" w:cs="Times New Roman"/>
          <w:sz w:val="24"/>
          <w:szCs w:val="24"/>
          <w:lang w:val="cy-GB"/>
        </w:rPr>
        <w:lastRenderedPageBreak/>
        <w:t>strategaethau'n rhoi hwb cadarn i ddangos sut i fynd ati i geisio dysgu Cymraeg mewn ysgolion cyfrwng Saesneg?</w:t>
      </w:r>
    </w:p>
    <w:p w14:paraId="75D991A3" w14:textId="77777777" w:rsidR="00D3564B" w:rsidRDefault="00D3564B" w:rsidP="0049067F">
      <w:pPr>
        <w:spacing w:after="0"/>
        <w:rPr>
          <w:rFonts w:ascii="Times New Roman" w:hAnsi="Times New Roman" w:cs="Times New Roman"/>
          <w:sz w:val="24"/>
        </w:rPr>
      </w:pPr>
    </w:p>
    <w:p w14:paraId="36B503B7" w14:textId="77777777" w:rsidR="00CF5700" w:rsidRPr="00CF5700" w:rsidRDefault="00CF5700" w:rsidP="0049067F">
      <w:pPr>
        <w:spacing w:after="0"/>
        <w:rPr>
          <w:rFonts w:ascii="Times New Roman" w:hAnsi="Times New Roman" w:cs="Times New Roman"/>
          <w:b/>
          <w:sz w:val="28"/>
        </w:rPr>
      </w:pPr>
      <w:r>
        <w:rPr>
          <w:rFonts w:ascii="Times New Roman" w:hAnsi="Times New Roman" w:cs="Times New Roman"/>
          <w:b/>
          <w:sz w:val="28"/>
        </w:rPr>
        <w:t>Sut i godi statws Cymraeg ail iaith fel pwnc a chael gwared ar rwystrau ar lefel leol, ranbarthol a chenedlaethol</w:t>
      </w:r>
    </w:p>
    <w:p w14:paraId="595C53BA" w14:textId="0124E430" w:rsidR="006F3687" w:rsidRDefault="00782890" w:rsidP="0049067F">
      <w:pPr>
        <w:spacing w:after="0"/>
        <w:rPr>
          <w:rFonts w:ascii="Times New Roman" w:hAnsi="Times New Roman" w:cs="Times New Roman"/>
          <w:sz w:val="24"/>
        </w:rPr>
      </w:pPr>
      <w:r>
        <w:rPr>
          <w:rFonts w:ascii="Times New Roman" w:hAnsi="Times New Roman" w:cs="Times New Roman"/>
          <w:sz w:val="24"/>
          <w:szCs w:val="24"/>
          <w:lang w:val="cy-GB"/>
        </w:rPr>
        <w:t>un o'r amcanion a gydnabuwyd gan y Gweinidog dros Addysg a Sgiliau yn 2012 oedd darganfod y cyfleoedd i godi Cymraeg Ail Iaith ac i ddileu'r rhwystrau ar y dimensiwn cyfagos, tiriogaethol a chenedlaethol. Fel y nodwyd gan Estyn (2013) mae 'chwech' canolfannau Cymraeg i oedolion yn rhoi cyfleoedd cenedlaethol i oedolion ddysgu Cymraeg yn eu cymunedau neu eu gweithleoedd '(Estyn 2013: 43). Dywedwyd hefyd bod y cyrsiau hyn yn rhoi cyfle i unigolion â gwahanol lefelau. Un yn cystadlu nad oes digon o adnoddau na strategaethau i godi statws Cymraeg Ail Iaith fel pwnc. I gryfhau'r pwynt hwn, mae Estyn yn nodi yn yr un adroddiad, nid oes unrhyw gapasiti mewn ysgolion na chymorth dysgu i rymuso ysgolion a lleoliadau hyfforddiant trochi i blant sy'n dysgu Cymraeg fel eu hail neu drydedd dafodiaith. Serch hynny, gwelwn nifer o sefydliadau sy'n ceisio hyrwyddo'r dafodiaith, yn enwedig er enghraifft Ras yr Iaith. Cafodd 45 o sefydliadau cymunedol yng Nghymru ganiatâd i gryfhau tafodieithrwydd Cymru yn eu hardaloedd o ganlyniad i'r arian a godwyd mewn hil sy'n cael ei roi fel gwaith cloc (Anonymous creator, 2017). Maent yn codi sicrwydd a phroffil tafodieithrwydd Cymru pe bai un yn gwrthwynebu hyn yn gryf yn ddull ar gyfer cymryd rhwystrau yn sicr mewn dimensiwn cyfagos a thaleithiol. Yn ogystal, dywedodd Huw Lewis (2015) y byddai'r weinyddiaeth yn defnyddio'r consortia taleithiol i gefnogi pob ysgol. O ganlyniad, byddai'n bosibl i rai dadlau bod y pethau cywir yn digwydd i hyrwyddo Cymraeg Ail Iaith ac i ddileu'r rhwystrau, ond yn yr un modd efallai y bydd rhai yn honni nad oes digon i'w symud ymlaen.</w:t>
      </w:r>
    </w:p>
    <w:p w14:paraId="7D2E06BA" w14:textId="77777777" w:rsidR="00887052" w:rsidRDefault="00887052" w:rsidP="0049067F">
      <w:pPr>
        <w:spacing w:after="0"/>
        <w:rPr>
          <w:rFonts w:ascii="Times New Roman" w:hAnsi="Times New Roman" w:cs="Times New Roman"/>
          <w:b/>
          <w:sz w:val="28"/>
        </w:rPr>
      </w:pPr>
    </w:p>
    <w:p w14:paraId="711CCD69" w14:textId="69C4F857" w:rsidR="00182723" w:rsidRDefault="00471D55" w:rsidP="0049067F">
      <w:pPr>
        <w:spacing w:after="0"/>
        <w:rPr>
          <w:rFonts w:ascii="Times New Roman" w:hAnsi="Times New Roman" w:cs="Times New Roman"/>
          <w:b/>
          <w:sz w:val="28"/>
        </w:rPr>
      </w:pPr>
      <w:r>
        <w:rPr>
          <w:rFonts w:ascii="Times New Roman" w:hAnsi="Times New Roman" w:cs="Times New Roman"/>
          <w:b/>
          <w:sz w:val="28"/>
        </w:rPr>
        <w:t>A yw cymwysterau yn annog neu’n rhwystro datblygu sgiliau iaith Gymraeg trosglwyddadwy</w:t>
      </w:r>
    </w:p>
    <w:p w14:paraId="79011DE4" w14:textId="77777777" w:rsidR="003A6E42" w:rsidRDefault="006472BF" w:rsidP="0049067F">
      <w:pPr>
        <w:spacing w:after="0"/>
        <w:rPr>
          <w:rFonts w:ascii="Times New Roman" w:hAnsi="Times New Roman" w:cs="Times New Roman"/>
          <w:sz w:val="24"/>
        </w:rPr>
      </w:pPr>
      <w:r>
        <w:rPr>
          <w:rFonts w:ascii="Times New Roman" w:hAnsi="Times New Roman" w:cs="Times New Roman"/>
          <w:sz w:val="24"/>
          <w:szCs w:val="24"/>
        </w:rPr>
        <w:t xml:space="preserve">Yn hanfodol, argymhella'r Athro Sioned Davies (2013) taw un o’r materion dylem flaenoriaethu yw sicrhau bod y plant yn gweld pwrpas wrth astudio’r iaith Gymraeg. Mae hyn yn gytûn gydag argymhellion Donaldson gan bwysleisio mae angen hyrwyddo’r iaith yn fwy. Gallai un mynnu yn gryf pwrpas addysgu Cymraeg os nad yw pobl yn gweld pwrpas i’w dysgu. O ganlyniad felly i geisio datrys y mater yma, datganodd Lewis (2015) bod bwriadu </w:t>
      </w:r>
      <w:r w:rsidR="00DA237D">
        <w:rPr>
          <w:rFonts w:ascii="Times New Roman" w:hAnsi="Times New Roman" w:cs="Times New Roman"/>
          <w:sz w:val="24"/>
          <w:szCs w:val="24"/>
        </w:rPr>
        <w:t xml:space="preserve">i </w:t>
      </w:r>
      <w:r>
        <w:rPr>
          <w:rFonts w:ascii="Times New Roman" w:hAnsi="Times New Roman" w:cs="Times New Roman"/>
          <w:sz w:val="24"/>
          <w:szCs w:val="24"/>
        </w:rPr>
        <w:t xml:space="preserve">roi mwy o werth i ddysgu’r Gymraeg gan gynyddu’r gwerth masnachol yn y farchnad swyddi </w:t>
      </w:r>
      <w:r>
        <w:rPr>
          <w:rFonts w:ascii="Times New Roman" w:hAnsi="Times New Roman" w:cs="Times New Roman"/>
          <w:sz w:val="24"/>
          <w:szCs w:val="24"/>
        </w:rPr>
        <w:lastRenderedPageBreak/>
        <w:t>yn ogystal â manteision gwybyddol posibl dwyieithrwydd (2015: 2) Yn ychwanegol i hyn, pasiwyd Deddf Cymwysterau Cymru 2015 ac o ganlyniad sefydlwyd Cymwysterau Cymru. Maent yn sicrhau effeithiolrwydd y cymwysterau yng Nghymru er mwyn sicrhau bod anghenion dysgwyr Cymru yn rhesymol (Awdur anhysbys, 2017).  Felly, mae’n ddeg i ddweud gallai rhywun dadlau bod rydym ar y trywydd cywir ond ar y llaw arall nad yw hyn yn ddigon.</w:t>
      </w:r>
    </w:p>
    <w:p w14:paraId="3AE4B1A2" w14:textId="77777777" w:rsidR="007F4C0D" w:rsidRDefault="007F4C0D" w:rsidP="0049067F">
      <w:pPr>
        <w:spacing w:after="0"/>
        <w:rPr>
          <w:rFonts w:ascii="Times New Roman" w:hAnsi="Times New Roman" w:cs="Times New Roman"/>
          <w:sz w:val="24"/>
        </w:rPr>
      </w:pPr>
    </w:p>
    <w:p w14:paraId="727F6CCA" w14:textId="77777777" w:rsidR="00F07A18" w:rsidRDefault="006472BF" w:rsidP="00EE617B">
      <w:pPr>
        <w:spacing w:after="0"/>
        <w:rPr>
          <w:rFonts w:ascii="Times New Roman" w:hAnsi="Times New Roman" w:cs="Times New Roman"/>
          <w:sz w:val="24"/>
        </w:rPr>
      </w:pPr>
      <w:r>
        <w:rPr>
          <w:rFonts w:ascii="Times New Roman" w:hAnsi="Times New Roman" w:cs="Times New Roman"/>
        </w:rPr>
        <w:t>‘</w:t>
      </w:r>
      <w:r w:rsidRPr="006472BF">
        <w:rPr>
          <w:rFonts w:ascii="Times New Roman" w:hAnsi="Times New Roman" w:cs="Times New Roman"/>
          <w:sz w:val="24"/>
        </w:rPr>
        <w:t>Dylai cynnydd yn y Gymraeg tuag at gymhwysedd rhyngweithredol yn 16 oed gael ei adlewyrchu’n briodol yn y Camau Cynnydd a Deilliannau Cyflawniad cysylltiedig’ (Donaldson, 2015:115). Yn yr un ffordd, dadleua Davies (2013) dyle’r llywodraeth cael gwared â Chymraeg Ail Iaith ac yn lle cael ‘Un Iaith i Bawb’. Yn ychwanegol, cytuna Lewis (2015:2) gyda’r datganiad yma gan nodi bydd yna ‘continwwm dysgu ystyrlon o 3-16 oed’.</w:t>
      </w:r>
    </w:p>
    <w:p w14:paraId="1D7D7287" w14:textId="77777777" w:rsidR="006472BF" w:rsidRDefault="006472BF" w:rsidP="00EE617B">
      <w:pPr>
        <w:spacing w:after="0"/>
        <w:rPr>
          <w:rFonts w:ascii="Times New Roman" w:hAnsi="Times New Roman" w:cs="Times New Roman"/>
        </w:rPr>
      </w:pPr>
    </w:p>
    <w:p w14:paraId="709F634E" w14:textId="77777777" w:rsidR="006472BF" w:rsidRPr="006472BF" w:rsidRDefault="006472BF" w:rsidP="00EE617B">
      <w:pPr>
        <w:spacing w:after="0"/>
        <w:rPr>
          <w:rFonts w:ascii="Times New Roman" w:hAnsi="Times New Roman" w:cs="Times New Roman"/>
          <w:b/>
          <w:sz w:val="28"/>
        </w:rPr>
      </w:pPr>
      <w:r>
        <w:rPr>
          <w:rFonts w:ascii="Times New Roman" w:hAnsi="Times New Roman" w:cs="Times New Roman"/>
          <w:b/>
          <w:sz w:val="28"/>
        </w:rPr>
        <w:t>Y ffordd orau o ddatblygu sgiliau iaith Gymraeg dysgwyr fel eu bod nhw’n gallu trosglwyddo eu sgiliau a defnyddio’r Gymraeg yn y gweithle, y gymuned a chyda’r teulu</w:t>
      </w:r>
    </w:p>
    <w:p w14:paraId="5566D711" w14:textId="63E94CE4" w:rsidR="00F15F4A" w:rsidRDefault="00782890" w:rsidP="00EE617B">
      <w:pPr>
        <w:spacing w:after="0"/>
        <w:rPr>
          <w:rFonts w:ascii="Times New Roman" w:hAnsi="Times New Roman" w:cs="Times New Roman"/>
          <w:sz w:val="24"/>
        </w:rPr>
      </w:pPr>
      <w:r>
        <w:rPr>
          <w:rFonts w:ascii="Times New Roman" w:hAnsi="Times New Roman" w:cs="Times New Roman"/>
          <w:sz w:val="24"/>
          <w:szCs w:val="24"/>
          <w:lang w:val="cy-GB"/>
        </w:rPr>
        <w:t>Yn hollol, mae llawer yn dadlau mai dyma'r mater mwyaf perthnasol am wella'r iaith Gymraeg, gan geisio ysbrydoli myfyrwyr i siarad Cymraeg y tu allan i'r ysgol, hynny yw, yn y rhwydwaith, gyda'u teuluoedd ac yn yr amgylchedd gwaith. Yn dilyn hynny, gwariwyd Strategaeth Addysg Cyfrwng Cymraeg Llywodraeth Cymru 2010 lle'r nod oedd ceisio a datrys y mater hwn. Dyweder wrth wirionedd, gallai un ddangos bod hyn yn fethodoleg weddus i ofalu am y mater. Serch hynny, mae Huw Lewis (2015) yn tanlinellu bron yr un cyfatebol yn 2015 yn mynegi bod nifer o bobl ifanc yn gadael esgeuluso'r ysgol i ddefnyddio'r Gymraeg neu heb y galluoedd ar gyfer y bydysawd o waith, bywyd ac astudio. Felly mae'n ddigon rhesymol craffu ar y weithdrefn hon gan nad yw'r mater wedi gwneud camau. Wrth ddweud hyn, mae yna ychydig o gymdeithasau sy'n ceisio hyrwyddo'r iaith, er enghraifft, Mentrau Iaith. Yn benodol, maen nhw'n gwneud tasgau i hyrwyddo'r iaith gyda'r teulu ac yn ogystal â rhoi data am yr iaith.</w:t>
      </w:r>
    </w:p>
    <w:p w14:paraId="0A329742" w14:textId="77777777" w:rsidR="00887052" w:rsidRDefault="00887052" w:rsidP="00EE617B">
      <w:pPr>
        <w:spacing w:after="0"/>
        <w:rPr>
          <w:rFonts w:ascii="Times New Roman" w:hAnsi="Times New Roman" w:cs="Times New Roman"/>
          <w:sz w:val="24"/>
        </w:rPr>
      </w:pPr>
    </w:p>
    <w:p w14:paraId="65558236" w14:textId="77777777" w:rsidR="00F15F4A" w:rsidRDefault="00F15F4A" w:rsidP="00EE617B">
      <w:pPr>
        <w:spacing w:after="0"/>
        <w:rPr>
          <w:rFonts w:ascii="Times New Roman" w:hAnsi="Times New Roman" w:cs="Times New Roman"/>
          <w:b/>
          <w:sz w:val="28"/>
        </w:rPr>
      </w:pPr>
      <w:r>
        <w:rPr>
          <w:rFonts w:ascii="Times New Roman" w:hAnsi="Times New Roman" w:cs="Times New Roman"/>
          <w:b/>
          <w:sz w:val="28"/>
        </w:rPr>
        <w:t>Sut i fynd ati i gynllunio’r gweithle er mwyn sicrhau bod gan bobl ysgol uwchradd yr adnoddau a’r capasiti</w:t>
      </w:r>
      <w:r w:rsidR="002C3231">
        <w:rPr>
          <w:rFonts w:ascii="Times New Roman" w:hAnsi="Times New Roman" w:cs="Times New Roman"/>
          <w:b/>
          <w:sz w:val="28"/>
        </w:rPr>
        <w:t xml:space="preserve"> i gynnig darpariaeth Gymraeg ail iaith o safon</w:t>
      </w:r>
    </w:p>
    <w:p w14:paraId="1C71460F" w14:textId="77777777" w:rsidR="002C3231" w:rsidRDefault="002C3231" w:rsidP="00EE617B">
      <w:pPr>
        <w:spacing w:after="0"/>
        <w:rPr>
          <w:rFonts w:ascii="Times New Roman" w:hAnsi="Times New Roman" w:cs="Times New Roman"/>
          <w:sz w:val="24"/>
        </w:rPr>
      </w:pPr>
    </w:p>
    <w:p w14:paraId="2A8E3444" w14:textId="4125940E" w:rsidR="00B757E4" w:rsidRPr="00B757E4" w:rsidRDefault="00782890" w:rsidP="00B757E4">
      <w:pPr>
        <w:spacing w:after="0"/>
        <w:rPr>
          <w:rFonts w:ascii="Times New Roman" w:hAnsi="Times New Roman" w:cs="Times New Roman"/>
          <w:sz w:val="24"/>
        </w:rPr>
      </w:pPr>
      <w:r>
        <w:rPr>
          <w:rFonts w:ascii="Times New Roman" w:hAnsi="Times New Roman" w:cs="Times New Roman"/>
          <w:sz w:val="24"/>
          <w:szCs w:val="24"/>
          <w:lang w:val="cy-GB"/>
        </w:rPr>
        <w:lastRenderedPageBreak/>
        <w:t>Mae llawer yn dadlau y gallai safon Cymraeg Ail Iaith mewn ysgolion dewisol cyfrwng Saesneg fod yn wych iawn, oherwydd ychydig o adroddiadau blynyddol Estyn. Nodwyd yn 2013, roedd 27% o fyfyrwyr yn dilyn y cwrs llawn a 35% o'r cwrs byr lle'r oedd 76% o werthusiadau A * - C yn y cwrs llawn a 48% arfarniadau A * - C yn y cwrs byr (Estyn 2013). Yn ogystal, mynegodd 2014 fod y gwthiad i hyrwyddo'r Gymraeg mewn ysgolion cyfrwng Saesneg yn gadarn (Estyn 2014). Wrth ddweud hyn, mae rhai'n dadlau y gallai'r mater mwyaf perthnasol fod yn staffio ac yn addysgu. Fel y nodwyd gan Estyn (2015: 52), 'mewn rhyw ran o ysgolion, mae natur y cyfarwyddyd yn gwrthdaro ac nid yw ymarferion yn profi digon.'</w:t>
      </w:r>
    </w:p>
    <w:p w14:paraId="2E98B4DE" w14:textId="2C77EF38" w:rsidR="007B7E9C" w:rsidRDefault="00B757E4" w:rsidP="00B757E4">
      <w:pPr>
        <w:spacing w:after="0"/>
        <w:rPr>
          <w:rFonts w:ascii="Times New Roman" w:hAnsi="Times New Roman" w:cs="Times New Roman"/>
          <w:sz w:val="24"/>
        </w:rPr>
      </w:pPr>
      <w:r w:rsidRPr="00B757E4">
        <w:rPr>
          <w:rFonts w:ascii="Times New Roman" w:hAnsi="Times New Roman" w:cs="Times New Roman"/>
          <w:sz w:val="24"/>
        </w:rPr>
        <w:t>Serch hynny, mae Estyn (2015) yn tanlinellu bod y trefniant ar gyfer ysgolion dewisol cyfrwng Saesneg yn gyffredin iawn. Mynegwyd bod y cyrsiau gweithredu modiwlau addysgol yn effeithio'n sylweddol ar y trefniant. Yn y cyfamser, sylwyd nad oedd arloesedd yn cael ei ddefnyddio'n ddigonol i wella egwyddorion iaith.</w:t>
      </w:r>
    </w:p>
    <w:p w14:paraId="25214E24" w14:textId="77777777" w:rsidR="00B757E4" w:rsidRDefault="00B757E4" w:rsidP="00EE617B">
      <w:pPr>
        <w:spacing w:after="0"/>
        <w:rPr>
          <w:rFonts w:ascii="Times New Roman" w:hAnsi="Times New Roman" w:cs="Times New Roman"/>
          <w:b/>
          <w:sz w:val="28"/>
        </w:rPr>
      </w:pPr>
    </w:p>
    <w:p w14:paraId="725FE41B" w14:textId="09BF8D81" w:rsidR="007B7E9C" w:rsidRPr="00B757E4" w:rsidRDefault="007B7E9C" w:rsidP="00EE617B">
      <w:pPr>
        <w:spacing w:after="0"/>
        <w:rPr>
          <w:rFonts w:ascii="Times New Roman" w:hAnsi="Times New Roman" w:cs="Times New Roman"/>
          <w:b/>
          <w:sz w:val="28"/>
        </w:rPr>
      </w:pPr>
      <w:r>
        <w:rPr>
          <w:rFonts w:ascii="Times New Roman" w:hAnsi="Times New Roman" w:cs="Times New Roman"/>
          <w:b/>
          <w:sz w:val="28"/>
        </w:rPr>
        <w:t>Y Ffordd Ymlaen</w:t>
      </w:r>
    </w:p>
    <w:p w14:paraId="74A014F8" w14:textId="77777777" w:rsidR="00B757E4" w:rsidRPr="00B757E4" w:rsidRDefault="00B757E4" w:rsidP="00B757E4">
      <w:pPr>
        <w:spacing w:after="0"/>
        <w:rPr>
          <w:rFonts w:ascii="Times New Roman" w:hAnsi="Times New Roman" w:cs="Times New Roman"/>
          <w:sz w:val="24"/>
        </w:rPr>
      </w:pPr>
      <w:r w:rsidRPr="00B757E4">
        <w:rPr>
          <w:rFonts w:ascii="Times New Roman" w:hAnsi="Times New Roman" w:cs="Times New Roman"/>
          <w:sz w:val="24"/>
        </w:rPr>
        <w:t>Ar ôl dadansoddi ac ymateb i'r erthygl, mae'n deg dweud bod yna bethau cadarnhaol niferus o'r erthygl, gan ddangos beth yw'r systemau i weld gwelliant, e.e. Y Cynllun Sabothol sy'n ceisio codi safon hyfforddwyr Cymraeg (Prifysgol Bangor, dyddiad cudd). Beth sy'n fwy, cyfeiriwyd at gynigion Donaldson. Mynegodd Donaldson (2015) y dylai'r Gymraeg fynd ymlaen hyd at 16 oed ac yn ogystal â rhoi mwy o barch i'r dafodiaith.</w:t>
      </w:r>
    </w:p>
    <w:p w14:paraId="3C516C33" w14:textId="77777777" w:rsidR="00B757E4" w:rsidRPr="00B757E4" w:rsidRDefault="00B757E4" w:rsidP="00B757E4">
      <w:pPr>
        <w:spacing w:after="0"/>
        <w:rPr>
          <w:rFonts w:ascii="Times New Roman" w:hAnsi="Times New Roman" w:cs="Times New Roman"/>
          <w:sz w:val="24"/>
        </w:rPr>
      </w:pPr>
    </w:p>
    <w:p w14:paraId="7FC19192" w14:textId="1AB0AEFB" w:rsidR="00F90B80" w:rsidRPr="00B757E4" w:rsidRDefault="00B757E4" w:rsidP="00B757E4">
      <w:pPr>
        <w:spacing w:after="0"/>
        <w:rPr>
          <w:rFonts w:ascii="Times New Roman" w:hAnsi="Times New Roman" w:cs="Times New Roman"/>
          <w:sz w:val="24"/>
        </w:rPr>
      </w:pPr>
      <w:r w:rsidRPr="00B757E4">
        <w:rPr>
          <w:rFonts w:ascii="Times New Roman" w:hAnsi="Times New Roman" w:cs="Times New Roman"/>
          <w:sz w:val="24"/>
        </w:rPr>
        <w:t>Mae pob peth yn gyfartal, mae'n rhesymol dadlau, er gwaethaf y ffaith bod yna rai gweithdrefnau i wella Cymraeg Ail Iaith, ni welwyd llawer o welliant ers iddo gael ei ddosbarthu 2 flynedd yn ôl. Mae rhai yn gallu dadlau y dylai mwy o ymarferion gael eu drilio yn yr ymarferion. 'Mae ymarfer corff yn rhan fawr o'r gwaith'.</w:t>
      </w:r>
    </w:p>
    <w:p w14:paraId="3FFA9A01" w14:textId="77777777" w:rsidR="00F90B80" w:rsidRDefault="00F90B80" w:rsidP="00173E09">
      <w:pPr>
        <w:spacing w:after="0"/>
        <w:rPr>
          <w:rFonts w:ascii="Times New Roman" w:hAnsi="Times New Roman" w:cs="Times New Roman"/>
          <w:sz w:val="28"/>
          <w:u w:val="single"/>
        </w:rPr>
      </w:pPr>
      <w:bookmarkStart w:id="1" w:name="cysill"/>
      <w:bookmarkEnd w:id="1"/>
    </w:p>
    <w:p w14:paraId="7281763F" w14:textId="77777777" w:rsidR="00570EB9" w:rsidRDefault="00570EB9" w:rsidP="00173E09">
      <w:pPr>
        <w:spacing w:after="0"/>
        <w:rPr>
          <w:rFonts w:ascii="Times New Roman" w:hAnsi="Times New Roman" w:cs="Times New Roman"/>
          <w:sz w:val="28"/>
          <w:u w:val="single"/>
        </w:rPr>
      </w:pPr>
    </w:p>
    <w:p w14:paraId="07358D7B" w14:textId="77777777" w:rsidR="00B757E4" w:rsidRDefault="00B757E4" w:rsidP="00173E09">
      <w:pPr>
        <w:spacing w:after="0"/>
        <w:rPr>
          <w:rFonts w:ascii="Times New Roman" w:hAnsi="Times New Roman" w:cs="Times New Roman"/>
          <w:sz w:val="28"/>
          <w:u w:val="single"/>
        </w:rPr>
      </w:pPr>
    </w:p>
    <w:p w14:paraId="2C81674D" w14:textId="77777777" w:rsidR="00B757E4" w:rsidRDefault="00B757E4" w:rsidP="00173E09">
      <w:pPr>
        <w:spacing w:after="0"/>
        <w:rPr>
          <w:rFonts w:ascii="Times New Roman" w:hAnsi="Times New Roman" w:cs="Times New Roman"/>
          <w:sz w:val="28"/>
          <w:u w:val="single"/>
        </w:rPr>
      </w:pPr>
    </w:p>
    <w:p w14:paraId="7B64B09D" w14:textId="77777777" w:rsidR="00B757E4" w:rsidRDefault="00B757E4" w:rsidP="00173E09">
      <w:pPr>
        <w:spacing w:after="0"/>
        <w:rPr>
          <w:rFonts w:ascii="Times New Roman" w:hAnsi="Times New Roman" w:cs="Times New Roman"/>
          <w:sz w:val="28"/>
          <w:u w:val="single"/>
        </w:rPr>
      </w:pPr>
    </w:p>
    <w:p w14:paraId="60D8675A" w14:textId="77777777" w:rsidR="00B757E4" w:rsidRDefault="00B757E4" w:rsidP="00173E09">
      <w:pPr>
        <w:spacing w:after="0"/>
        <w:rPr>
          <w:rFonts w:ascii="Times New Roman" w:hAnsi="Times New Roman" w:cs="Times New Roman"/>
          <w:sz w:val="28"/>
          <w:u w:val="single"/>
        </w:rPr>
      </w:pPr>
    </w:p>
    <w:p w14:paraId="6901CC52" w14:textId="77777777" w:rsidR="00B757E4" w:rsidRDefault="00B757E4" w:rsidP="00173E09">
      <w:pPr>
        <w:spacing w:after="0"/>
        <w:rPr>
          <w:rFonts w:ascii="Times New Roman" w:hAnsi="Times New Roman" w:cs="Times New Roman"/>
          <w:sz w:val="28"/>
          <w:u w:val="single"/>
        </w:rPr>
      </w:pPr>
    </w:p>
    <w:p w14:paraId="0D41287A" w14:textId="77777777" w:rsidR="00B757E4" w:rsidRDefault="00B757E4" w:rsidP="00173E09">
      <w:pPr>
        <w:spacing w:after="0"/>
        <w:rPr>
          <w:rFonts w:ascii="Times New Roman" w:hAnsi="Times New Roman" w:cs="Times New Roman"/>
          <w:sz w:val="28"/>
          <w:u w:val="single"/>
        </w:rPr>
      </w:pPr>
    </w:p>
    <w:p w14:paraId="6BA234B7" w14:textId="77777777" w:rsidR="00173E09" w:rsidRPr="0070462B" w:rsidRDefault="00173E09" w:rsidP="00173E09">
      <w:pPr>
        <w:spacing w:after="0"/>
        <w:rPr>
          <w:rFonts w:ascii="Times New Roman" w:hAnsi="Times New Roman" w:cs="Times New Roman"/>
          <w:sz w:val="28"/>
          <w:u w:val="single"/>
        </w:rPr>
      </w:pPr>
      <w:r w:rsidRPr="0070462B">
        <w:rPr>
          <w:rFonts w:ascii="Times New Roman" w:hAnsi="Times New Roman" w:cs="Times New Roman"/>
          <w:sz w:val="28"/>
          <w:u w:val="single"/>
        </w:rPr>
        <w:lastRenderedPageBreak/>
        <w:t>Rhestr Cyfeirnodau</w:t>
      </w:r>
    </w:p>
    <w:p w14:paraId="48CD3243"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Adran Addysg a Sgiliau (2013) </w:t>
      </w:r>
      <w:r w:rsidRPr="0070462B">
        <w:rPr>
          <w:rFonts w:ascii="Times New Roman" w:hAnsi="Times New Roman" w:cs="Times New Roman"/>
          <w:i/>
          <w:sz w:val="24"/>
        </w:rPr>
        <w:t>Un iaith i bawb</w:t>
      </w:r>
      <w:r w:rsidRPr="00173E09">
        <w:rPr>
          <w:rFonts w:ascii="Times New Roman" w:hAnsi="Times New Roman" w:cs="Times New Roman"/>
          <w:sz w:val="24"/>
        </w:rPr>
        <w:t xml:space="preserve">. Adolygiad o Gymraeg ail iaith yng Nghyfnodau Allweddol 3 a 4. Caerdydd: Llywodraeth Cynulliad Cymru. Ar gael yn: </w:t>
      </w:r>
      <w:hyperlink r:id="rId7" w:history="1">
        <w:r w:rsidR="0070462B" w:rsidRPr="0058617C">
          <w:rPr>
            <w:rStyle w:val="Hyperddolen"/>
            <w:rFonts w:ascii="Times New Roman" w:hAnsi="Times New Roman" w:cs="Times New Roman"/>
            <w:sz w:val="24"/>
          </w:rPr>
          <w:t>http://gov.wales/docs/dcells/publications/130926-review-of-welsh-second-lan-cy.pdf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28 Tachwedd]</w:t>
      </w:r>
    </w:p>
    <w:p w14:paraId="030E0FD5"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Awdur anhysbys. (2017) ‘</w:t>
      </w:r>
      <w:r w:rsidRPr="0070462B">
        <w:rPr>
          <w:rFonts w:ascii="Times New Roman" w:hAnsi="Times New Roman" w:cs="Times New Roman"/>
          <w:i/>
          <w:sz w:val="24"/>
        </w:rPr>
        <w:t>Cymwysterau Cymru’</w:t>
      </w:r>
      <w:r w:rsidRPr="00173E09">
        <w:rPr>
          <w:rFonts w:ascii="Times New Roman" w:hAnsi="Times New Roman" w:cs="Times New Roman"/>
          <w:sz w:val="24"/>
        </w:rPr>
        <w:t xml:space="preserve"> Ar gael yn: </w:t>
      </w:r>
      <w:hyperlink r:id="rId8" w:history="1">
        <w:r w:rsidR="0070462B" w:rsidRPr="0058617C">
          <w:rPr>
            <w:rStyle w:val="Hyperddolen"/>
            <w:rFonts w:ascii="Times New Roman" w:hAnsi="Times New Roman" w:cs="Times New Roman"/>
            <w:sz w:val="24"/>
          </w:rPr>
          <w:t>http://qualificationswales.org/about-us/what-we-do/?lang=cy</w:t>
        </w:r>
      </w:hyperlink>
      <w:r w:rsidR="0070462B">
        <w:rPr>
          <w:rFonts w:ascii="Times New Roman" w:hAnsi="Times New Roman" w:cs="Times New Roman"/>
          <w:sz w:val="24"/>
        </w:rPr>
        <w:t xml:space="preserve"> </w:t>
      </w:r>
      <w:r w:rsidRPr="00173E09">
        <w:rPr>
          <w:rFonts w:ascii="Times New Roman" w:hAnsi="Times New Roman" w:cs="Times New Roman"/>
          <w:sz w:val="24"/>
        </w:rPr>
        <w:t>[Darllenwyd 10 Rhagfyr]</w:t>
      </w:r>
    </w:p>
    <w:p w14:paraId="4D820989" w14:textId="77777777" w:rsid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Hawlfraint Mentrau Iaith y Gogledd. (Dyddiad anhysbys) ‘</w:t>
      </w:r>
      <w:r w:rsidRPr="0070462B">
        <w:rPr>
          <w:rFonts w:ascii="Times New Roman" w:hAnsi="Times New Roman" w:cs="Times New Roman"/>
          <w:i/>
          <w:sz w:val="24"/>
        </w:rPr>
        <w:t>Hyrwyddo’r Iaith yng Ngwynedd’</w:t>
      </w:r>
      <w:r w:rsidRPr="00173E09">
        <w:rPr>
          <w:rFonts w:ascii="Times New Roman" w:hAnsi="Times New Roman" w:cs="Times New Roman"/>
          <w:sz w:val="24"/>
        </w:rPr>
        <w:t xml:space="preserve"> Ar gael yn: </w:t>
      </w:r>
      <w:hyperlink r:id="rId9" w:history="1">
        <w:r w:rsidR="0070462B" w:rsidRPr="0058617C">
          <w:rPr>
            <w:rStyle w:val="Hyperddolen"/>
            <w:rFonts w:ascii="Times New Roman" w:hAnsi="Times New Roman" w:cs="Times New Roman"/>
            <w:sz w:val="24"/>
          </w:rPr>
          <w:t>http://www.mentrauiaith-gogledd.com/gwynedd/prosiectau.html</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10B4BE97" w14:textId="77777777" w:rsid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Awdur anhysbys. (2017) ‘</w:t>
      </w:r>
      <w:r w:rsidRPr="0070462B">
        <w:rPr>
          <w:rFonts w:ascii="Times New Roman" w:hAnsi="Times New Roman" w:cs="Times New Roman"/>
          <w:i/>
          <w:sz w:val="24"/>
        </w:rPr>
        <w:t>Ras yr Iaith’</w:t>
      </w:r>
      <w:r w:rsidRPr="00173E09">
        <w:rPr>
          <w:rFonts w:ascii="Times New Roman" w:hAnsi="Times New Roman" w:cs="Times New Roman"/>
          <w:sz w:val="24"/>
        </w:rPr>
        <w:t xml:space="preserve"> Ar gael yn: </w:t>
      </w:r>
      <w:hyperlink r:id="rId10" w:history="1">
        <w:r w:rsidR="0070462B" w:rsidRPr="0058617C">
          <w:rPr>
            <w:rStyle w:val="Hyperddolen"/>
            <w:rFonts w:ascii="Times New Roman" w:hAnsi="Times New Roman" w:cs="Times New Roman"/>
            <w:sz w:val="24"/>
          </w:rPr>
          <w:t>http://www.rasyriaith.cymru/</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01006DF7" w14:textId="77777777" w:rsid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Donaldson, G. (2015) </w:t>
      </w:r>
      <w:r w:rsidRPr="0070462B">
        <w:rPr>
          <w:rFonts w:ascii="Times New Roman" w:hAnsi="Times New Roman" w:cs="Times New Roman"/>
          <w:i/>
          <w:sz w:val="24"/>
        </w:rPr>
        <w:t>Dyfodol Llwyddiannus</w:t>
      </w:r>
      <w:r w:rsidRPr="00173E09">
        <w:rPr>
          <w:rFonts w:ascii="Times New Roman" w:hAnsi="Times New Roman" w:cs="Times New Roman"/>
          <w:sz w:val="24"/>
        </w:rPr>
        <w:t xml:space="preserve">. Hawlfraint y Goron. Ar gael yn: </w:t>
      </w:r>
      <w:hyperlink r:id="rId11" w:history="1">
        <w:r w:rsidR="0070462B" w:rsidRPr="0058617C">
          <w:rPr>
            <w:rStyle w:val="Hyperddolen"/>
            <w:rFonts w:ascii="Times New Roman" w:hAnsi="Times New Roman" w:cs="Times New Roman"/>
            <w:sz w:val="24"/>
          </w:rPr>
          <w:t>http://gov.wales/docs/dcells/publications/150225-successful-futures-cy.pdf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20 Tachwedd]</w:t>
      </w:r>
    </w:p>
    <w:p w14:paraId="08875EAC"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(2012) </w:t>
      </w:r>
      <w:r w:rsidRPr="0070462B">
        <w:rPr>
          <w:rFonts w:ascii="Times New Roman" w:hAnsi="Times New Roman" w:cs="Times New Roman"/>
          <w:i/>
          <w:sz w:val="24"/>
        </w:rPr>
        <w:t>Cymraeg ail iaith sy’n dod yn gyntaf</w:t>
      </w:r>
      <w:r w:rsidRPr="00173E09">
        <w:rPr>
          <w:rFonts w:ascii="Times New Roman" w:hAnsi="Times New Roman" w:cs="Times New Roman"/>
          <w:sz w:val="24"/>
        </w:rPr>
        <w:t xml:space="preserve">. Caerdydd. Hawlfraint y Goron. Ar gael yn: </w:t>
      </w:r>
      <w:hyperlink r:id="rId12" w:history="1">
        <w:r w:rsidR="0070462B" w:rsidRPr="0058617C">
          <w:rPr>
            <w:rStyle w:val="Hyperddolen"/>
            <w:rFonts w:ascii="Times New Roman" w:hAnsi="Times New Roman" w:cs="Times New Roman"/>
            <w:sz w:val="24"/>
          </w:rPr>
          <w:t>https://www.estyn.llyw.cymru/arfer-effeithiol/cymraeg-ail-iaith-sy’n-dod-yn-gyntaf?_ga=1.14487284.234617646.1456238628</w:t>
        </w:r>
      </w:hyperlink>
      <w:r w:rsidR="0070462B">
        <w:rPr>
          <w:rFonts w:ascii="Times New Roman" w:hAnsi="Times New Roman" w:cs="Times New Roman"/>
          <w:sz w:val="24"/>
        </w:rPr>
        <w:t xml:space="preserve"> </w:t>
      </w:r>
      <w:r w:rsidRPr="00173E09">
        <w:rPr>
          <w:rFonts w:ascii="Times New Roman" w:hAnsi="Times New Roman" w:cs="Times New Roman"/>
          <w:sz w:val="24"/>
        </w:rPr>
        <w:t>[Darllenwyd 7 Rhagfyr]</w:t>
      </w:r>
    </w:p>
    <w:p w14:paraId="4C4799F7"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(2013)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 xml:space="preserve">. Caerdydd. Ar gael yn: </w:t>
      </w:r>
      <w:hyperlink r:id="rId13" w:history="1">
        <w:r w:rsidR="0070462B" w:rsidRPr="0058617C">
          <w:rPr>
            <w:rStyle w:val="Hyperddolen"/>
            <w:rFonts w:ascii="Times New Roman" w:hAnsi="Times New Roman" w:cs="Times New Roman"/>
            <w:sz w:val="24"/>
          </w:rPr>
          <w:t>https://www.estyn.llyw.cymru/sites/default/files/documents/ESTYN_Annual%20Report%20FINAL_WELSH_WEB_%2002_0.pdf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71EA87E2"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(2014)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 xml:space="preserve">. Caerdydd. Ar gael yn: </w:t>
      </w:r>
      <w:hyperlink r:id="rId14" w:history="1">
        <w:r w:rsidR="0070462B" w:rsidRPr="0058617C">
          <w:rPr>
            <w:rStyle w:val="Hyperddolen"/>
            <w:rFonts w:ascii="Times New Roman" w:hAnsi="Times New Roman" w:cs="Times New Roman"/>
            <w:sz w:val="24"/>
          </w:rPr>
          <w:t>https://www.estyn.gov.wales/sites/default/files/documents/Adroddiad_Blynyddol_Prif_Arolygydd_Ei_Mawrhydi_dros_Addysg_a_Hyfforddiant_yng_Nghymru_2013-2014.pdf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4D6BE7E1"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(2015)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 Caerdydd. Ar gael yn:</w:t>
      </w:r>
      <w:r w:rsidR="0070462B">
        <w:rPr>
          <w:rFonts w:ascii="Times New Roman" w:hAnsi="Times New Roman" w:cs="Times New Roman"/>
          <w:sz w:val="24"/>
        </w:rPr>
        <w:t xml:space="preserve"> </w:t>
      </w:r>
      <w:hyperlink r:id="rId15" w:history="1">
        <w:r w:rsidR="0070462B" w:rsidRPr="0058617C">
          <w:rPr>
            <w:rStyle w:val="Hyperddolen"/>
            <w:rFonts w:ascii="Times New Roman" w:hAnsi="Times New Roman" w:cs="Times New Roman"/>
            <w:sz w:val="24"/>
          </w:rPr>
          <w:t>https://www.estyn.gov.wales/sites/default/files/documents/ESTYN_Annual%20Report%202016%20FINAL_WELSH_Accesible_WEB.pdf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11 Rhagfyr]</w:t>
      </w:r>
    </w:p>
    <w:p w14:paraId="3FAB8977"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Estyn (2016) </w:t>
      </w:r>
      <w:r w:rsidRPr="0070462B">
        <w:rPr>
          <w:rFonts w:ascii="Times New Roman" w:hAnsi="Times New Roman" w:cs="Times New Roman"/>
          <w:i/>
          <w:sz w:val="24"/>
        </w:rPr>
        <w:t>Adroddiad Blynyddol Prif Arolygydd Ei Mawrhydi dros Addysg a Hyfforddiant yng Nghymru</w:t>
      </w:r>
      <w:r w:rsidRPr="00173E09">
        <w:rPr>
          <w:rFonts w:ascii="Times New Roman" w:hAnsi="Times New Roman" w:cs="Times New Roman"/>
          <w:sz w:val="24"/>
        </w:rPr>
        <w:t xml:space="preserve">. Caerdydd. Ar gael yn: </w:t>
      </w:r>
      <w:hyperlink r:id="rId16" w:history="1">
        <w:r w:rsidR="0070462B" w:rsidRPr="0058617C">
          <w:rPr>
            <w:rStyle w:val="Hyperddolen"/>
            <w:rFonts w:ascii="Times New Roman" w:hAnsi="Times New Roman" w:cs="Times New Roman"/>
            <w:sz w:val="24"/>
          </w:rPr>
          <w:t>https://www.estyn.gov.wales/sites/default/files/documents/ESTYN_Annual%20Report%202015_2016_Welsh.pdf</w:t>
        </w:r>
      </w:hyperlink>
      <w:r w:rsidR="0070462B">
        <w:rPr>
          <w:rFonts w:ascii="Times New Roman" w:hAnsi="Times New Roman" w:cs="Times New Roman"/>
          <w:sz w:val="24"/>
        </w:rPr>
        <w:t xml:space="preserve"> </w:t>
      </w:r>
      <w:r w:rsidRPr="00173E09">
        <w:rPr>
          <w:rFonts w:ascii="Times New Roman" w:hAnsi="Times New Roman" w:cs="Times New Roman"/>
          <w:sz w:val="24"/>
        </w:rPr>
        <w:t>[Darllenwyd 23 Tachwedd]</w:t>
      </w:r>
    </w:p>
    <w:p w14:paraId="32C57532" w14:textId="77777777" w:rsidR="00173E09" w:rsidRPr="00173E09"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Lewis, H (2015) </w:t>
      </w:r>
      <w:r w:rsidRPr="0070462B">
        <w:rPr>
          <w:rFonts w:ascii="Times New Roman" w:hAnsi="Times New Roman" w:cs="Times New Roman"/>
          <w:i/>
          <w:sz w:val="24"/>
        </w:rPr>
        <w:t>Cymraeg Ail Iaith yn ein cwricwlwm newydd</w:t>
      </w:r>
      <w:r w:rsidRPr="00173E09">
        <w:rPr>
          <w:rFonts w:ascii="Times New Roman" w:hAnsi="Times New Roman" w:cs="Times New Roman"/>
          <w:sz w:val="24"/>
        </w:rPr>
        <w:t xml:space="preserve">. Caerdydd: Llywodraeth Cymru. Ar gael yn: </w:t>
      </w:r>
      <w:hyperlink r:id="rId17" w:history="1">
        <w:r w:rsidR="0070462B" w:rsidRPr="0058617C">
          <w:rPr>
            <w:rStyle w:val="Hyperddolen"/>
            <w:rFonts w:ascii="Times New Roman" w:hAnsi="Times New Roman" w:cs="Times New Roman"/>
            <w:sz w:val="24"/>
          </w:rPr>
          <w:t>http://gov.wales/about/cabinet/cabinetstatements/previous-administration/2015/welshsecondlang/?lang=cy</w:t>
        </w:r>
      </w:hyperlink>
      <w:r w:rsidR="0070462B">
        <w:rPr>
          <w:rFonts w:ascii="Times New Roman" w:hAnsi="Times New Roman" w:cs="Times New Roman"/>
          <w:sz w:val="24"/>
        </w:rPr>
        <w:t xml:space="preserve"> </w:t>
      </w:r>
      <w:r w:rsidRPr="00173E09">
        <w:rPr>
          <w:rFonts w:ascii="Times New Roman" w:hAnsi="Times New Roman" w:cs="Times New Roman"/>
          <w:sz w:val="24"/>
        </w:rPr>
        <w:t>[Darllenwydd 23 Tachwedd]</w:t>
      </w:r>
    </w:p>
    <w:p w14:paraId="5C2DC645" w14:textId="77777777" w:rsidR="00173E09" w:rsidRPr="007B7E9C" w:rsidRDefault="00173E09" w:rsidP="00173E09">
      <w:pPr>
        <w:spacing w:after="0"/>
        <w:rPr>
          <w:rFonts w:ascii="Times New Roman" w:hAnsi="Times New Roman" w:cs="Times New Roman"/>
          <w:sz w:val="24"/>
        </w:rPr>
      </w:pPr>
      <w:r w:rsidRPr="00173E09">
        <w:rPr>
          <w:rFonts w:ascii="Times New Roman" w:hAnsi="Times New Roman" w:cs="Times New Roman"/>
          <w:sz w:val="24"/>
        </w:rPr>
        <w:t xml:space="preserve">Prifysgol Bangor. (Dyddiad Anhysbys) </w:t>
      </w:r>
      <w:r w:rsidRPr="0070462B">
        <w:rPr>
          <w:rFonts w:ascii="Times New Roman" w:hAnsi="Times New Roman" w:cs="Times New Roman"/>
          <w:i/>
          <w:sz w:val="24"/>
        </w:rPr>
        <w:t>Y Cynllun Sabothol Iaith Gymraeg</w:t>
      </w:r>
      <w:r w:rsidRPr="00173E09">
        <w:rPr>
          <w:rFonts w:ascii="Times New Roman" w:hAnsi="Times New Roman" w:cs="Times New Roman"/>
          <w:sz w:val="24"/>
        </w:rPr>
        <w:t xml:space="preserve"> Ar gael yn: </w:t>
      </w:r>
      <w:hyperlink r:id="rId18" w:history="1">
        <w:r w:rsidR="0070462B" w:rsidRPr="0058617C">
          <w:rPr>
            <w:rStyle w:val="Hyperddolen"/>
            <w:rFonts w:ascii="Times New Roman" w:hAnsi="Times New Roman" w:cs="Times New Roman"/>
            <w:sz w:val="24"/>
          </w:rPr>
          <w:t>https://www.bangor.ac.uk/canolfanbedwyr/sabothol.php.cy</w:t>
        </w:r>
      </w:hyperlink>
      <w:r w:rsidR="0070462B">
        <w:rPr>
          <w:rFonts w:ascii="Times New Roman" w:hAnsi="Times New Roman" w:cs="Times New Roman"/>
          <w:sz w:val="24"/>
        </w:rPr>
        <w:t xml:space="preserve"> </w:t>
      </w:r>
      <w:r w:rsidRPr="00173E09">
        <w:rPr>
          <w:rFonts w:ascii="Times New Roman" w:hAnsi="Times New Roman" w:cs="Times New Roman"/>
          <w:sz w:val="24"/>
        </w:rPr>
        <w:t>[Darllenwyd 12 Rhagfyr]</w:t>
      </w:r>
    </w:p>
    <w:bookmarkEnd w:id="0"/>
    <w:p w14:paraId="631C2D5D" w14:textId="77777777" w:rsidR="007B7E9C" w:rsidRDefault="007B7E9C" w:rsidP="00EE617B">
      <w:pPr>
        <w:spacing w:after="0"/>
        <w:rPr>
          <w:rFonts w:ascii="Times New Roman" w:hAnsi="Times New Roman" w:cs="Times New Roman"/>
          <w:sz w:val="24"/>
        </w:rPr>
      </w:pPr>
    </w:p>
    <w:p w14:paraId="4B0542FE" w14:textId="77777777" w:rsidR="007B5BB1" w:rsidRDefault="007B5BB1" w:rsidP="00EE617B">
      <w:pPr>
        <w:spacing w:after="0"/>
        <w:rPr>
          <w:rFonts w:ascii="Times New Roman" w:hAnsi="Times New Roman" w:cs="Times New Roman"/>
          <w:sz w:val="24"/>
        </w:rPr>
      </w:pPr>
    </w:p>
    <w:p w14:paraId="23E7EDEE" w14:textId="77777777" w:rsidR="007B5BB1" w:rsidRDefault="007B5BB1" w:rsidP="00EE617B">
      <w:pPr>
        <w:spacing w:after="0"/>
        <w:rPr>
          <w:rFonts w:ascii="Times New Roman" w:hAnsi="Times New Roman" w:cs="Times New Roman"/>
          <w:sz w:val="24"/>
        </w:rPr>
      </w:pPr>
    </w:p>
    <w:p w14:paraId="139F8D45" w14:textId="192EFE18" w:rsidR="007B5BB1" w:rsidRDefault="004F66B2" w:rsidP="00EE617B">
      <w:pPr>
        <w:spacing w:after="0"/>
        <w:rPr>
          <w:rFonts w:ascii="Times New Roman" w:hAnsi="Times New Roman" w:cs="Times New Roman"/>
          <w:sz w:val="24"/>
        </w:rPr>
      </w:pPr>
      <w:r>
        <w:rPr>
          <w:rFonts w:ascii="Times New Roman" w:hAnsi="Times New Roman" w:cs="Times New Roman"/>
          <w:sz w:val="24"/>
        </w:rPr>
        <w:t xml:space="preserve">` </w:t>
      </w:r>
    </w:p>
    <w:p w14:paraId="6AFB4051" w14:textId="77777777" w:rsidR="007B5BB1" w:rsidRDefault="007B5BB1" w:rsidP="00EE617B">
      <w:pPr>
        <w:spacing w:after="0"/>
        <w:rPr>
          <w:rFonts w:ascii="Times New Roman" w:hAnsi="Times New Roman" w:cs="Times New Roman"/>
          <w:sz w:val="24"/>
        </w:rPr>
      </w:pPr>
    </w:p>
    <w:p w14:paraId="43DF62BB" w14:textId="77777777" w:rsidR="007B5BB1" w:rsidRDefault="007B5BB1" w:rsidP="00EE617B">
      <w:pPr>
        <w:spacing w:after="0"/>
        <w:rPr>
          <w:rFonts w:ascii="Times New Roman" w:hAnsi="Times New Roman" w:cs="Times New Roman"/>
          <w:sz w:val="24"/>
        </w:rPr>
      </w:pPr>
    </w:p>
    <w:p w14:paraId="6BDB6AC9" w14:textId="77777777" w:rsidR="007B5BB1" w:rsidRDefault="007B5BB1" w:rsidP="00EE617B">
      <w:pPr>
        <w:spacing w:after="0"/>
        <w:rPr>
          <w:rFonts w:ascii="Times New Roman" w:hAnsi="Times New Roman" w:cs="Times New Roman"/>
          <w:sz w:val="24"/>
        </w:rPr>
      </w:pPr>
    </w:p>
    <w:p w14:paraId="5B9C8C77" w14:textId="77777777" w:rsidR="007B5BB1" w:rsidRDefault="007B5BB1" w:rsidP="00EE617B">
      <w:pPr>
        <w:spacing w:after="0"/>
        <w:rPr>
          <w:rFonts w:ascii="Times New Roman" w:hAnsi="Times New Roman" w:cs="Times New Roman"/>
          <w:sz w:val="24"/>
        </w:rPr>
      </w:pPr>
    </w:p>
    <w:p w14:paraId="1FC59D5B" w14:textId="77777777" w:rsidR="007B5BB1" w:rsidRDefault="007B5BB1" w:rsidP="00EE617B">
      <w:pPr>
        <w:spacing w:after="0"/>
        <w:rPr>
          <w:rFonts w:ascii="Times New Roman" w:hAnsi="Times New Roman" w:cs="Times New Roman"/>
          <w:sz w:val="24"/>
        </w:rPr>
      </w:pPr>
    </w:p>
    <w:p w14:paraId="7B3263A7" w14:textId="77777777" w:rsidR="007B5BB1" w:rsidRDefault="007B5BB1" w:rsidP="00EE617B">
      <w:pPr>
        <w:spacing w:after="0"/>
        <w:rPr>
          <w:rFonts w:ascii="Times New Roman" w:hAnsi="Times New Roman" w:cs="Times New Roman"/>
          <w:sz w:val="24"/>
        </w:rPr>
      </w:pPr>
    </w:p>
    <w:p w14:paraId="5725F554" w14:textId="77777777" w:rsidR="007B5BB1" w:rsidRDefault="007B5BB1" w:rsidP="00EE617B">
      <w:pPr>
        <w:spacing w:after="0"/>
        <w:rPr>
          <w:rFonts w:ascii="Times New Roman" w:hAnsi="Times New Roman" w:cs="Times New Roman"/>
          <w:sz w:val="24"/>
        </w:rPr>
      </w:pPr>
    </w:p>
    <w:p w14:paraId="66417480" w14:textId="77777777" w:rsidR="007B5BB1" w:rsidRDefault="007B5BB1" w:rsidP="00EE617B">
      <w:pPr>
        <w:spacing w:after="0"/>
        <w:rPr>
          <w:rFonts w:ascii="Times New Roman" w:hAnsi="Times New Roman" w:cs="Times New Roman"/>
          <w:sz w:val="24"/>
        </w:rPr>
      </w:pPr>
    </w:p>
    <w:p w14:paraId="781F3C4C" w14:textId="77777777" w:rsidR="007B5BB1" w:rsidRDefault="007B5BB1" w:rsidP="00EE617B">
      <w:pPr>
        <w:spacing w:after="0"/>
        <w:rPr>
          <w:rFonts w:ascii="Times New Roman" w:hAnsi="Times New Roman" w:cs="Times New Roman"/>
          <w:sz w:val="24"/>
        </w:rPr>
      </w:pPr>
    </w:p>
    <w:p w14:paraId="61591BBB" w14:textId="77777777" w:rsidR="007B5BB1" w:rsidRDefault="007B5BB1" w:rsidP="00EE617B">
      <w:pPr>
        <w:spacing w:after="0"/>
        <w:rPr>
          <w:rFonts w:ascii="Times New Roman" w:hAnsi="Times New Roman" w:cs="Times New Roman"/>
          <w:sz w:val="24"/>
        </w:rPr>
      </w:pPr>
    </w:p>
    <w:p w14:paraId="3289B2F8" w14:textId="77777777" w:rsidR="007B5BB1" w:rsidRDefault="007B5BB1" w:rsidP="00EE617B">
      <w:pPr>
        <w:spacing w:after="0"/>
        <w:rPr>
          <w:rFonts w:ascii="Times New Roman" w:hAnsi="Times New Roman" w:cs="Times New Roman"/>
          <w:sz w:val="24"/>
        </w:rPr>
      </w:pPr>
    </w:p>
    <w:p w14:paraId="67A3AC5B" w14:textId="77777777" w:rsidR="007B5BB1" w:rsidRDefault="007B5BB1" w:rsidP="00EE617B">
      <w:pPr>
        <w:spacing w:after="0"/>
        <w:rPr>
          <w:rFonts w:ascii="Times New Roman" w:hAnsi="Times New Roman" w:cs="Times New Roman"/>
          <w:sz w:val="24"/>
        </w:rPr>
      </w:pPr>
    </w:p>
    <w:p w14:paraId="0D181E37" w14:textId="77777777" w:rsidR="007B5BB1" w:rsidRDefault="007B5BB1" w:rsidP="00EE617B">
      <w:pPr>
        <w:spacing w:after="0"/>
        <w:rPr>
          <w:rFonts w:ascii="Times New Roman" w:hAnsi="Times New Roman" w:cs="Times New Roman"/>
          <w:sz w:val="24"/>
        </w:rPr>
      </w:pPr>
    </w:p>
    <w:p w14:paraId="714BE0D2" w14:textId="77777777" w:rsidR="007B5BB1" w:rsidRDefault="007B5BB1" w:rsidP="00EE617B">
      <w:pPr>
        <w:spacing w:after="0"/>
        <w:rPr>
          <w:rFonts w:ascii="Times New Roman" w:hAnsi="Times New Roman" w:cs="Times New Roman"/>
          <w:sz w:val="24"/>
        </w:rPr>
      </w:pPr>
    </w:p>
    <w:p w14:paraId="06FCC504" w14:textId="77777777" w:rsidR="007B5BB1" w:rsidRDefault="007B5BB1" w:rsidP="00EE617B">
      <w:pPr>
        <w:spacing w:after="0"/>
        <w:rPr>
          <w:rFonts w:ascii="Times New Roman" w:hAnsi="Times New Roman" w:cs="Times New Roman"/>
          <w:sz w:val="24"/>
        </w:rPr>
      </w:pPr>
    </w:p>
    <w:p w14:paraId="2A1ECD26" w14:textId="77777777" w:rsidR="007B5BB1" w:rsidRDefault="007B5BB1" w:rsidP="00EE617B">
      <w:pPr>
        <w:spacing w:after="0"/>
        <w:rPr>
          <w:rFonts w:ascii="Times New Roman" w:hAnsi="Times New Roman" w:cs="Times New Roman"/>
          <w:sz w:val="24"/>
        </w:rPr>
      </w:pPr>
    </w:p>
    <w:p w14:paraId="7AB0E219" w14:textId="77777777" w:rsidR="007B5BB1" w:rsidRDefault="007B5BB1" w:rsidP="00EE617B">
      <w:pPr>
        <w:spacing w:after="0"/>
        <w:rPr>
          <w:rFonts w:ascii="Times New Roman" w:hAnsi="Times New Roman" w:cs="Times New Roman"/>
          <w:sz w:val="24"/>
        </w:rPr>
      </w:pPr>
    </w:p>
    <w:p w14:paraId="6EDEDB3B" w14:textId="77777777" w:rsidR="007B5BB1" w:rsidRDefault="007B5BB1" w:rsidP="00EE617B">
      <w:pPr>
        <w:spacing w:after="0"/>
        <w:rPr>
          <w:rFonts w:ascii="Times New Roman" w:hAnsi="Times New Roman" w:cs="Times New Roman"/>
          <w:sz w:val="24"/>
        </w:rPr>
      </w:pPr>
    </w:p>
    <w:p w14:paraId="768D53E7" w14:textId="77777777" w:rsidR="007B5BB1" w:rsidRDefault="007B5BB1" w:rsidP="00EE617B">
      <w:pPr>
        <w:spacing w:after="0"/>
        <w:rPr>
          <w:rFonts w:ascii="Times New Roman" w:hAnsi="Times New Roman" w:cs="Times New Roman"/>
          <w:sz w:val="24"/>
        </w:rPr>
      </w:pPr>
    </w:p>
    <w:p w14:paraId="26D8AD4C" w14:textId="77777777" w:rsidR="007B5BB1" w:rsidRDefault="007B5BB1" w:rsidP="00EE617B">
      <w:pPr>
        <w:spacing w:after="0"/>
        <w:rPr>
          <w:rFonts w:ascii="Times New Roman" w:hAnsi="Times New Roman" w:cs="Times New Roman"/>
          <w:sz w:val="24"/>
        </w:rPr>
      </w:pPr>
    </w:p>
    <w:p w14:paraId="617CF122" w14:textId="77777777" w:rsidR="007B5BB1" w:rsidRDefault="007B5BB1" w:rsidP="00EE617B">
      <w:pPr>
        <w:spacing w:after="0"/>
        <w:rPr>
          <w:rFonts w:ascii="Times New Roman" w:hAnsi="Times New Roman" w:cs="Times New Roman"/>
          <w:sz w:val="24"/>
        </w:rPr>
      </w:pPr>
    </w:p>
    <w:p w14:paraId="113B8BDB" w14:textId="77777777" w:rsidR="007B5BB1" w:rsidRDefault="007B5BB1" w:rsidP="00EE617B">
      <w:pPr>
        <w:spacing w:after="0"/>
        <w:rPr>
          <w:rFonts w:ascii="Times New Roman" w:hAnsi="Times New Roman" w:cs="Times New Roman"/>
          <w:sz w:val="24"/>
        </w:rPr>
      </w:pPr>
    </w:p>
    <w:p w14:paraId="3471169E" w14:textId="77777777" w:rsidR="007B5BB1" w:rsidRDefault="007B5BB1" w:rsidP="00EE617B">
      <w:pPr>
        <w:spacing w:after="0"/>
        <w:rPr>
          <w:rFonts w:ascii="Times New Roman" w:hAnsi="Times New Roman" w:cs="Times New Roman"/>
          <w:sz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7B5BB1" w:rsidRPr="00CB597B" w14:paraId="7678F1D2" w14:textId="77777777" w:rsidTr="000554AE">
        <w:trPr>
          <w:trHeight w:val="75"/>
        </w:trPr>
        <w:tc>
          <w:tcPr>
            <w:tcW w:w="10598" w:type="dxa"/>
            <w:shd w:val="clear" w:color="auto" w:fill="D9D9D9"/>
          </w:tcPr>
          <w:p w14:paraId="717D7EDE" w14:textId="77777777" w:rsidR="007B5BB1" w:rsidRPr="00CB597B" w:rsidRDefault="007B5BB1" w:rsidP="000554AE">
            <w:pPr>
              <w:spacing w:after="0" w:line="240" w:lineRule="auto"/>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lastRenderedPageBreak/>
              <w:br w:type="page"/>
            </w:r>
            <w:r w:rsidRPr="008E35C0">
              <w:rPr>
                <w:rFonts w:ascii="Calibri" w:eastAsia="Times New Roman" w:hAnsi="Calibri" w:cs="Calibri"/>
                <w:b/>
                <w:color w:val="000000"/>
                <w:sz w:val="40"/>
                <w:szCs w:val="20"/>
                <w:lang w:val="cy-GB" w:eastAsia="en-GB"/>
              </w:rPr>
              <w:t>Ffurflen Hunanwerthuso Myfyriwr</w:t>
            </w:r>
          </w:p>
        </w:tc>
      </w:tr>
    </w:tbl>
    <w:p w14:paraId="18E20A24" w14:textId="77777777" w:rsidR="007B5BB1" w:rsidRDefault="007B5BB1" w:rsidP="00EE617B">
      <w:pPr>
        <w:spacing w:after="0"/>
        <w:rPr>
          <w:rFonts w:ascii="Times New Roman" w:hAnsi="Times New Roman" w:cs="Times New Roman"/>
          <w:sz w:val="24"/>
        </w:rPr>
      </w:pPr>
    </w:p>
    <w:p w14:paraId="32ABBC81" w14:textId="77777777" w:rsidR="007B5BB1" w:rsidRPr="007B5BB1" w:rsidRDefault="007B5BB1" w:rsidP="00EE617B">
      <w:pPr>
        <w:spacing w:after="0"/>
        <w:rPr>
          <w:rFonts w:cs="Times New Roman"/>
          <w:sz w:val="20"/>
        </w:rPr>
      </w:pPr>
      <w:r w:rsidRPr="007B5BB1">
        <w:rPr>
          <w:rFonts w:cs="Times New Roman"/>
          <w:sz w:val="20"/>
        </w:rPr>
        <w:t>Mae’r adran hon yn ailadrodd yn gryno'r meini prawf asesu cyffredin sydd ar y tudalennau blaenorol. Y graddau y byddwch yn arddangos y rhain sy’n pennu eich marc. Gan ddefnyddio’r meini prawf hyn, ticiwch y blwch sy’n dangos orau lefel y cyrhaeddiad rydych chi’n teimlo i chi ei gyflawni mewn perthynas â phob un ohonynt.</w:t>
      </w: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8"/>
        <w:gridCol w:w="1003"/>
        <w:gridCol w:w="879"/>
        <w:gridCol w:w="1003"/>
        <w:gridCol w:w="1003"/>
        <w:gridCol w:w="1128"/>
        <w:gridCol w:w="1126"/>
        <w:gridCol w:w="1133"/>
      </w:tblGrid>
      <w:tr w:rsidR="007B5BB1" w:rsidRPr="007B5BB1" w14:paraId="3E10F5A6" w14:textId="77777777" w:rsidTr="000554AE">
        <w:tc>
          <w:tcPr>
            <w:tcW w:w="1026" w:type="pct"/>
            <w:vMerge w:val="restart"/>
            <w:shd w:val="clear" w:color="auto" w:fill="BFBFBF"/>
            <w:vAlign w:val="center"/>
          </w:tcPr>
          <w:p w14:paraId="016B67E6" w14:textId="77777777" w:rsidR="007B5BB1" w:rsidRPr="007B5BB1" w:rsidRDefault="007B5BB1" w:rsidP="007B5BB1">
            <w:pPr>
              <w:spacing w:after="0" w:line="240" w:lineRule="auto"/>
              <w:rPr>
                <w:rFonts w:ascii="Calibri" w:eastAsia="Times New Roman" w:hAnsi="Calibri" w:cs="Times New Roman"/>
                <w:b/>
                <w:szCs w:val="20"/>
                <w:lang w:eastAsia="en-GB"/>
              </w:rPr>
            </w:pPr>
            <w:r w:rsidRPr="007B5BB1">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14:paraId="107D9D87" w14:textId="77777777" w:rsidR="007B5BB1" w:rsidRPr="007B5BB1" w:rsidRDefault="007B5BB1" w:rsidP="007B5BB1">
            <w:pPr>
              <w:spacing w:after="0" w:line="240" w:lineRule="auto"/>
              <w:rPr>
                <w:rFonts w:ascii="Calibri" w:eastAsia="Times New Roman" w:hAnsi="Calibri" w:cs="Times New Roman"/>
                <w:b/>
                <w:szCs w:val="20"/>
                <w:lang w:eastAsia="en-GB"/>
              </w:rPr>
            </w:pPr>
            <w:r w:rsidRPr="007B5BB1">
              <w:rPr>
                <w:rFonts w:ascii="Calibri" w:eastAsia="Times New Roman" w:hAnsi="Calibri" w:cs="Times New Roman"/>
                <w:b/>
                <w:szCs w:val="20"/>
                <w:lang w:val="cy-GB" w:eastAsia="en-GB"/>
              </w:rPr>
              <w:t xml:space="preserve">Lefel y Cyrhaeddiad </w:t>
            </w:r>
          </w:p>
        </w:tc>
      </w:tr>
      <w:tr w:rsidR="007B5BB1" w:rsidRPr="007B5BB1" w14:paraId="19D333F5" w14:textId="77777777" w:rsidTr="000554AE">
        <w:trPr>
          <w:trHeight w:val="548"/>
        </w:trPr>
        <w:tc>
          <w:tcPr>
            <w:tcW w:w="1026" w:type="pct"/>
            <w:vMerge/>
            <w:shd w:val="clear" w:color="auto" w:fill="BFBFBF"/>
          </w:tcPr>
          <w:p w14:paraId="2BACA9B9"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1028" w:type="pct"/>
            <w:gridSpan w:val="2"/>
            <w:shd w:val="clear" w:color="auto" w:fill="BFBFBF"/>
          </w:tcPr>
          <w:p w14:paraId="19F7FA3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59471248"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 xml:space="preserve">CYFEIRIO </w:t>
            </w:r>
          </w:p>
        </w:tc>
        <w:tc>
          <w:tcPr>
            <w:tcW w:w="548" w:type="pct"/>
            <w:shd w:val="clear" w:color="auto" w:fill="BFBFBF"/>
          </w:tcPr>
          <w:p w14:paraId="16952921"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735789B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3</w:t>
            </w:r>
            <w:r w:rsidRPr="007B5BB1">
              <w:rPr>
                <w:rFonts w:ascii="Calibri" w:eastAsia="Times New Roman" w:hAnsi="Calibri" w:cs="Times New Roman"/>
                <w:b/>
                <w:sz w:val="18"/>
                <w:szCs w:val="20"/>
                <w:vertAlign w:val="superscript"/>
                <w:lang w:val="cy-GB" w:eastAsia="en-GB"/>
              </w:rPr>
              <w:t>ydd</w:t>
            </w:r>
          </w:p>
        </w:tc>
        <w:tc>
          <w:tcPr>
            <w:tcW w:w="548" w:type="pct"/>
            <w:shd w:val="clear" w:color="auto" w:fill="BFBFBF"/>
          </w:tcPr>
          <w:p w14:paraId="004B0A33"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59D2FC6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2:2</w:t>
            </w:r>
          </w:p>
        </w:tc>
        <w:tc>
          <w:tcPr>
            <w:tcW w:w="616" w:type="pct"/>
            <w:shd w:val="clear" w:color="auto" w:fill="BFBFBF"/>
          </w:tcPr>
          <w:p w14:paraId="0E29C5E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7399DF8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2:1</w:t>
            </w:r>
          </w:p>
        </w:tc>
        <w:tc>
          <w:tcPr>
            <w:tcW w:w="615" w:type="pct"/>
            <w:shd w:val="clear" w:color="auto" w:fill="BFBFBF"/>
          </w:tcPr>
          <w:p w14:paraId="7121D34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39B32755"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1</w:t>
            </w:r>
            <w:r w:rsidRPr="007B5BB1">
              <w:rPr>
                <w:rFonts w:ascii="Calibri" w:eastAsia="Times New Roman" w:hAnsi="Calibri" w:cs="Times New Roman"/>
                <w:b/>
                <w:sz w:val="18"/>
                <w:szCs w:val="20"/>
                <w:vertAlign w:val="superscript"/>
                <w:lang w:val="cy-GB" w:eastAsia="en-GB"/>
              </w:rPr>
              <w:t>af</w:t>
            </w:r>
          </w:p>
        </w:tc>
        <w:tc>
          <w:tcPr>
            <w:tcW w:w="619" w:type="pct"/>
            <w:shd w:val="clear" w:color="auto" w:fill="BFBFBF"/>
          </w:tcPr>
          <w:p w14:paraId="28F8A7F2"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p>
          <w:p w14:paraId="664FAE0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val="cy-GB" w:eastAsia="en-GB"/>
              </w:rPr>
              <w:t>1</w:t>
            </w:r>
            <w:r w:rsidRPr="007B5BB1">
              <w:rPr>
                <w:rFonts w:ascii="Calibri" w:eastAsia="Times New Roman" w:hAnsi="Calibri" w:cs="Times New Roman"/>
                <w:b/>
                <w:sz w:val="18"/>
                <w:szCs w:val="20"/>
                <w:vertAlign w:val="superscript"/>
                <w:lang w:val="cy-GB" w:eastAsia="en-GB"/>
              </w:rPr>
              <w:t>af</w:t>
            </w:r>
          </w:p>
        </w:tc>
      </w:tr>
      <w:tr w:rsidR="007B5BB1" w:rsidRPr="007B5BB1" w14:paraId="7C31FF90" w14:textId="77777777" w:rsidTr="000554AE">
        <w:trPr>
          <w:trHeight w:val="450"/>
        </w:trPr>
        <w:tc>
          <w:tcPr>
            <w:tcW w:w="1026" w:type="pct"/>
            <w:shd w:val="clear" w:color="auto" w:fill="BFBFBF"/>
          </w:tcPr>
          <w:p w14:paraId="567CFE71" w14:textId="77777777" w:rsidR="007B5BB1" w:rsidRPr="007B5BB1" w:rsidRDefault="007B5BB1" w:rsidP="007B5BB1">
            <w:pPr>
              <w:spacing w:after="0" w:line="240" w:lineRule="auto"/>
              <w:rPr>
                <w:rFonts w:ascii="Calibri" w:eastAsia="Times New Roman" w:hAnsi="Calibri" w:cs="Times New Roman"/>
                <w:b/>
                <w:sz w:val="20"/>
                <w:szCs w:val="16"/>
                <w:lang w:eastAsia="en-GB"/>
              </w:rPr>
            </w:pPr>
          </w:p>
        </w:tc>
        <w:tc>
          <w:tcPr>
            <w:tcW w:w="548" w:type="pct"/>
            <w:shd w:val="clear" w:color="auto" w:fill="BFBFBF"/>
            <w:vAlign w:val="center"/>
          </w:tcPr>
          <w:p w14:paraId="143A16FC"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METHU’N LLWYR</w:t>
            </w:r>
          </w:p>
        </w:tc>
        <w:tc>
          <w:tcPr>
            <w:tcW w:w="480" w:type="pct"/>
            <w:shd w:val="clear" w:color="auto" w:fill="BFBFBF"/>
            <w:vAlign w:val="center"/>
          </w:tcPr>
          <w:p w14:paraId="13908489"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ANFODDHAOL</w:t>
            </w:r>
          </w:p>
        </w:tc>
        <w:tc>
          <w:tcPr>
            <w:tcW w:w="548" w:type="pct"/>
            <w:shd w:val="clear" w:color="auto" w:fill="BFBFBF"/>
            <w:vAlign w:val="center"/>
          </w:tcPr>
          <w:p w14:paraId="2A393E15"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BODDHAOL</w:t>
            </w:r>
          </w:p>
        </w:tc>
        <w:tc>
          <w:tcPr>
            <w:tcW w:w="548" w:type="pct"/>
            <w:shd w:val="clear" w:color="auto" w:fill="BFBFBF"/>
            <w:vAlign w:val="center"/>
          </w:tcPr>
          <w:p w14:paraId="710F7BF3"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DA</w:t>
            </w:r>
          </w:p>
        </w:tc>
        <w:tc>
          <w:tcPr>
            <w:tcW w:w="616" w:type="pct"/>
            <w:shd w:val="clear" w:color="auto" w:fill="BFBFBF"/>
            <w:vAlign w:val="center"/>
          </w:tcPr>
          <w:p w14:paraId="7A130EB0"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DA IAWN</w:t>
            </w:r>
          </w:p>
        </w:tc>
        <w:tc>
          <w:tcPr>
            <w:tcW w:w="615" w:type="pct"/>
            <w:shd w:val="clear" w:color="auto" w:fill="BFBFBF"/>
            <w:vAlign w:val="center"/>
          </w:tcPr>
          <w:p w14:paraId="4827680E"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RHAGOROL</w:t>
            </w:r>
          </w:p>
        </w:tc>
        <w:tc>
          <w:tcPr>
            <w:tcW w:w="619" w:type="pct"/>
            <w:shd w:val="clear" w:color="auto" w:fill="BFBFBF"/>
            <w:vAlign w:val="center"/>
          </w:tcPr>
          <w:p w14:paraId="2ACFAD24" w14:textId="77777777" w:rsidR="007B5BB1" w:rsidRPr="007B5BB1" w:rsidRDefault="007B5BB1" w:rsidP="007B5BB1">
            <w:pPr>
              <w:spacing w:line="240" w:lineRule="auto"/>
              <w:jc w:val="center"/>
              <w:rPr>
                <w:rFonts w:ascii="Calibri" w:eastAsia="Times New Roman" w:hAnsi="Calibri" w:cs="Times New Roman"/>
                <w:b/>
                <w:sz w:val="12"/>
                <w:szCs w:val="16"/>
                <w:lang w:eastAsia="en-GB"/>
              </w:rPr>
            </w:pPr>
            <w:r w:rsidRPr="007B5BB1">
              <w:rPr>
                <w:rFonts w:ascii="Calibri" w:eastAsia="Times New Roman" w:hAnsi="Calibri" w:cs="Times New Roman"/>
                <w:b/>
                <w:sz w:val="12"/>
                <w:szCs w:val="16"/>
                <w:lang w:val="cy-GB" w:eastAsia="en-GB"/>
              </w:rPr>
              <w:t>EITHRIADOL</w:t>
            </w:r>
          </w:p>
        </w:tc>
      </w:tr>
      <w:tr w:rsidR="007B5BB1" w:rsidRPr="007B5BB1" w14:paraId="26C95814" w14:textId="77777777" w:rsidTr="000554AE">
        <w:trPr>
          <w:trHeight w:val="450"/>
        </w:trPr>
        <w:tc>
          <w:tcPr>
            <w:tcW w:w="1026" w:type="pct"/>
            <w:vMerge w:val="restart"/>
          </w:tcPr>
          <w:p w14:paraId="25262E13" w14:textId="77777777" w:rsidR="007B5BB1" w:rsidRPr="007B5BB1" w:rsidRDefault="007B5BB1" w:rsidP="007B5BB1">
            <w:pPr>
              <w:spacing w:line="240" w:lineRule="auto"/>
              <w:rPr>
                <w:rFonts w:ascii="Calibri" w:eastAsia="Times New Roman" w:hAnsi="Calibri" w:cs="Times New Roman"/>
                <w:sz w:val="14"/>
                <w:szCs w:val="14"/>
                <w:lang w:eastAsia="en-GB"/>
              </w:rPr>
            </w:pPr>
            <w:r w:rsidRPr="007B5BB1">
              <w:rPr>
                <w:rFonts w:ascii="Calibri" w:eastAsia="Times New Roman" w:hAnsi="Calibri" w:cs="Times New Roman"/>
                <w:b/>
                <w:sz w:val="20"/>
                <w:szCs w:val="16"/>
                <w:lang w:eastAsia="en-GB"/>
              </w:rPr>
              <w:t xml:space="preserve">1. </w:t>
            </w:r>
            <w:r w:rsidRPr="007B5BB1">
              <w:rPr>
                <w:rFonts w:ascii="Calibri" w:eastAsia="Times New Roman" w:hAnsi="Calibri" w:cs="Calibri"/>
                <w:b/>
                <w:sz w:val="20"/>
                <w:szCs w:val="20"/>
                <w:lang w:val="cy-GB" w:eastAsia="en-GB"/>
              </w:rPr>
              <w:t xml:space="preserve"> Gwybodaeth a Dealltwriaeth o’r Pwnc </w:t>
            </w:r>
            <w:r w:rsidRPr="007B5BB1">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14:paraId="44C264FF"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70A95929"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2BCE6186"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27800D4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7689133C"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03B3CD7A"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23DE6B5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20E557F1" w14:textId="77777777" w:rsidTr="000554AE">
        <w:trPr>
          <w:trHeight w:val="451"/>
        </w:trPr>
        <w:tc>
          <w:tcPr>
            <w:tcW w:w="1026" w:type="pct"/>
            <w:vMerge/>
          </w:tcPr>
          <w:p w14:paraId="1544BED3"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09596A0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4645BCC0"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7C66F7A6"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15379CB5"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Pr>
                <w:rFonts w:ascii="Calibri" w:eastAsia="Times New Roman" w:hAnsi="Calibri" w:cs="Times New Roman"/>
                <w:sz w:val="24"/>
                <w:szCs w:val="32"/>
                <w:lang w:eastAsia="en-GB"/>
              </w:rPr>
              <w:t xml:space="preserve"> X</w:t>
            </w:r>
          </w:p>
        </w:tc>
        <w:tc>
          <w:tcPr>
            <w:tcW w:w="616" w:type="pct"/>
            <w:vAlign w:val="bottom"/>
          </w:tcPr>
          <w:p w14:paraId="118399E8"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00B41E1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18F24247"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6C5FFD19" w14:textId="77777777" w:rsidTr="000554AE">
        <w:trPr>
          <w:trHeight w:val="450"/>
        </w:trPr>
        <w:tc>
          <w:tcPr>
            <w:tcW w:w="1026" w:type="pct"/>
            <w:vMerge w:val="restart"/>
          </w:tcPr>
          <w:p w14:paraId="196B75BB" w14:textId="77777777" w:rsidR="007B5BB1" w:rsidRPr="007B5BB1" w:rsidRDefault="007B5BB1" w:rsidP="007B5BB1">
            <w:pPr>
              <w:spacing w:after="0" w:line="240" w:lineRule="auto"/>
              <w:rPr>
                <w:rFonts w:ascii="Calibri" w:eastAsia="Times New Roman" w:hAnsi="Calibri" w:cs="Times New Roman"/>
                <w:b/>
                <w:sz w:val="20"/>
                <w:szCs w:val="20"/>
                <w:lang w:eastAsia="en-GB"/>
              </w:rPr>
            </w:pPr>
            <w:r w:rsidRPr="007B5BB1">
              <w:rPr>
                <w:rFonts w:ascii="Calibri" w:eastAsia="Times New Roman" w:hAnsi="Calibri" w:cs="Times New Roman"/>
                <w:b/>
                <w:sz w:val="20"/>
                <w:szCs w:val="16"/>
                <w:lang w:eastAsia="en-GB"/>
              </w:rPr>
              <w:t xml:space="preserve">2. </w:t>
            </w:r>
            <w:r w:rsidRPr="007B5BB1">
              <w:rPr>
                <w:rFonts w:ascii="Calibri" w:eastAsia="Times New Roman" w:hAnsi="Calibri" w:cs="Calibri"/>
                <w:b/>
                <w:sz w:val="20"/>
                <w:szCs w:val="20"/>
                <w:lang w:val="cy-GB" w:eastAsia="en-GB"/>
              </w:rPr>
              <w:t xml:space="preserve"> Sgiliau Deallusol </w:t>
            </w:r>
            <w:r w:rsidRPr="007B5BB1">
              <w:rPr>
                <w:rFonts w:ascii="Calibri" w:eastAsia="Times New Roman" w:hAnsi="Calibri" w:cs="Calibri"/>
                <w:sz w:val="18"/>
                <w:szCs w:val="18"/>
                <w:lang w:val="cy-GB" w:eastAsia="en-GB"/>
              </w:rPr>
              <w:t>(Dadansoddiad)</w:t>
            </w:r>
          </w:p>
        </w:tc>
        <w:tc>
          <w:tcPr>
            <w:tcW w:w="548" w:type="pct"/>
          </w:tcPr>
          <w:p w14:paraId="4A905977"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1EC51A37"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0A8B620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203CB3A3"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53C428D0"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275EA10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74549834"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159AC416" w14:textId="77777777" w:rsidTr="000554AE">
        <w:trPr>
          <w:trHeight w:val="936"/>
        </w:trPr>
        <w:tc>
          <w:tcPr>
            <w:tcW w:w="1026" w:type="pct"/>
            <w:vMerge/>
          </w:tcPr>
          <w:p w14:paraId="397D8BD0"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20697B6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09B0449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4A44E9D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548" w:type="pct"/>
            <w:vAlign w:val="bottom"/>
          </w:tcPr>
          <w:p w14:paraId="50CCB14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6" w:type="pct"/>
            <w:vAlign w:val="bottom"/>
          </w:tcPr>
          <w:p w14:paraId="57B9E38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1159CF9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3D7D93C5"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3ECF033B" w14:textId="77777777" w:rsidTr="000554AE">
        <w:trPr>
          <w:trHeight w:val="450"/>
        </w:trPr>
        <w:tc>
          <w:tcPr>
            <w:tcW w:w="1026" w:type="pct"/>
            <w:vMerge w:val="restart"/>
          </w:tcPr>
          <w:p w14:paraId="6D613976" w14:textId="77777777" w:rsidR="007B5BB1" w:rsidRPr="007B5BB1" w:rsidRDefault="007B5BB1" w:rsidP="007B5BB1">
            <w:pPr>
              <w:spacing w:line="240" w:lineRule="auto"/>
              <w:rPr>
                <w:rFonts w:ascii="Calibri" w:eastAsia="Times New Roman" w:hAnsi="Calibri" w:cs="Times New Roman"/>
                <w:sz w:val="14"/>
                <w:szCs w:val="14"/>
                <w:lang w:eastAsia="en-GB"/>
              </w:rPr>
            </w:pPr>
            <w:r w:rsidRPr="007B5BB1">
              <w:rPr>
                <w:rFonts w:ascii="Calibri" w:eastAsia="Times New Roman" w:hAnsi="Calibri" w:cs="Times New Roman"/>
                <w:b/>
                <w:sz w:val="20"/>
                <w:szCs w:val="16"/>
                <w:lang w:eastAsia="en-GB"/>
              </w:rPr>
              <w:t xml:space="preserve">3. </w:t>
            </w:r>
            <w:r w:rsidRPr="007B5BB1">
              <w:rPr>
                <w:rFonts w:ascii="Calibri" w:eastAsia="Times New Roman" w:hAnsi="Calibri" w:cs="Calibri"/>
                <w:b/>
                <w:sz w:val="20"/>
                <w:szCs w:val="20"/>
                <w:lang w:val="cy-GB" w:eastAsia="en-GB"/>
              </w:rPr>
              <w:t xml:space="preserve"> </w:t>
            </w:r>
            <w:r w:rsidRPr="007B5BB1">
              <w:rPr>
                <w:rFonts w:ascii="Calibri" w:eastAsia="Times New Roman" w:hAnsi="Calibri" w:cs="Calibri"/>
                <w:b/>
                <w:lang w:val="cy-GB" w:eastAsia="en-GB"/>
              </w:rPr>
              <w:t xml:space="preserve"> Cymwysiadau Pedagogaidd a Phroffesiynol </w:t>
            </w:r>
            <w:r w:rsidRPr="007B5BB1">
              <w:rPr>
                <w:rFonts w:ascii="Calibri" w:eastAsia="Times New Roman" w:hAnsi="Calibri" w:cs="Calibri"/>
                <w:sz w:val="18"/>
                <w:szCs w:val="18"/>
                <w:lang w:val="cy-GB" w:eastAsia="en-GB"/>
              </w:rPr>
              <w:t>(Cymhwysiad a Defnydd Ymarferol)</w:t>
            </w:r>
          </w:p>
        </w:tc>
        <w:tc>
          <w:tcPr>
            <w:tcW w:w="548" w:type="pct"/>
          </w:tcPr>
          <w:p w14:paraId="45E649EB"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2EAEA57F"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7D0FCCE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6234BCF7"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1C42441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353B29EE"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39C467CD"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7EDB9E4B" w14:textId="77777777" w:rsidTr="000554AE">
        <w:trPr>
          <w:trHeight w:val="956"/>
        </w:trPr>
        <w:tc>
          <w:tcPr>
            <w:tcW w:w="1026" w:type="pct"/>
            <w:vMerge/>
          </w:tcPr>
          <w:p w14:paraId="26BBCD85"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0DC82E0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539B6E2E"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0CDEC32A"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58F1DDAD"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616" w:type="pct"/>
            <w:vAlign w:val="bottom"/>
          </w:tcPr>
          <w:p w14:paraId="51D21142"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02ED01E6"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596E7DC4"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r w:rsidR="007B5BB1" w:rsidRPr="007B5BB1" w14:paraId="63FCEBCA" w14:textId="77777777" w:rsidTr="000554AE">
        <w:trPr>
          <w:trHeight w:val="451"/>
        </w:trPr>
        <w:tc>
          <w:tcPr>
            <w:tcW w:w="1026" w:type="pct"/>
            <w:vMerge w:val="restart"/>
          </w:tcPr>
          <w:p w14:paraId="4A54AF23" w14:textId="77777777" w:rsidR="007B5BB1" w:rsidRPr="007B5BB1" w:rsidRDefault="007B5BB1" w:rsidP="007B5BB1">
            <w:pPr>
              <w:spacing w:after="0" w:line="240" w:lineRule="auto"/>
              <w:rPr>
                <w:rFonts w:ascii="Calibri" w:eastAsia="Times New Roman" w:hAnsi="Calibri" w:cs="Times New Roman"/>
                <w:b/>
                <w:sz w:val="16"/>
                <w:szCs w:val="16"/>
                <w:lang w:eastAsia="en-GB"/>
              </w:rPr>
            </w:pPr>
            <w:r w:rsidRPr="007B5BB1">
              <w:rPr>
                <w:rFonts w:ascii="Calibri" w:eastAsia="Times New Roman" w:hAnsi="Calibri" w:cs="Times New Roman"/>
                <w:b/>
                <w:sz w:val="20"/>
                <w:szCs w:val="16"/>
                <w:lang w:eastAsia="en-GB"/>
              </w:rPr>
              <w:t xml:space="preserve">4. </w:t>
            </w:r>
            <w:r w:rsidRPr="007B5BB1">
              <w:rPr>
                <w:rFonts w:ascii="Calibri" w:eastAsia="Times New Roman" w:hAnsi="Calibri" w:cs="Calibri"/>
                <w:b/>
                <w:sz w:val="20"/>
                <w:szCs w:val="20"/>
                <w:lang w:val="cy-GB" w:eastAsia="en-GB"/>
              </w:rPr>
              <w:t xml:space="preserve"> Sgiliau Trosglwyddadwy Allweddol</w:t>
            </w:r>
          </w:p>
          <w:p w14:paraId="2DCFB05A" w14:textId="77777777" w:rsidR="007B5BB1" w:rsidRPr="007B5BB1" w:rsidRDefault="007B5BB1" w:rsidP="007B5BB1">
            <w:pPr>
              <w:spacing w:line="240" w:lineRule="auto"/>
              <w:rPr>
                <w:rFonts w:ascii="Calibri" w:eastAsia="Times New Roman" w:hAnsi="Calibri" w:cs="Times New Roman"/>
                <w:sz w:val="14"/>
                <w:szCs w:val="14"/>
                <w:lang w:eastAsia="en-GB"/>
              </w:rPr>
            </w:pPr>
          </w:p>
        </w:tc>
        <w:tc>
          <w:tcPr>
            <w:tcW w:w="548" w:type="pct"/>
          </w:tcPr>
          <w:p w14:paraId="13AD2FFC"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0-29%</w:t>
            </w:r>
          </w:p>
        </w:tc>
        <w:tc>
          <w:tcPr>
            <w:tcW w:w="480" w:type="pct"/>
          </w:tcPr>
          <w:p w14:paraId="76168E5E" w14:textId="77777777" w:rsidR="007B5BB1" w:rsidRPr="007B5BB1" w:rsidRDefault="007B5BB1" w:rsidP="007B5BB1">
            <w:pPr>
              <w:spacing w:after="0" w:line="240" w:lineRule="auto"/>
              <w:jc w:val="center"/>
              <w:rPr>
                <w:rFonts w:ascii="Calibri" w:eastAsia="Times New Roman" w:hAnsi="Calibri" w:cs="Times New Roman"/>
                <w:sz w:val="18"/>
                <w:szCs w:val="20"/>
                <w:lang w:eastAsia="en-GB"/>
              </w:rPr>
            </w:pPr>
            <w:r w:rsidRPr="007B5BB1">
              <w:rPr>
                <w:rFonts w:ascii="Calibri" w:eastAsia="Times New Roman" w:hAnsi="Calibri" w:cs="Times New Roman"/>
                <w:sz w:val="18"/>
                <w:szCs w:val="20"/>
                <w:lang w:eastAsia="en-GB"/>
              </w:rPr>
              <w:t>30-39%</w:t>
            </w:r>
          </w:p>
        </w:tc>
        <w:tc>
          <w:tcPr>
            <w:tcW w:w="548" w:type="pct"/>
          </w:tcPr>
          <w:p w14:paraId="5A609259"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40-49%</w:t>
            </w:r>
          </w:p>
        </w:tc>
        <w:tc>
          <w:tcPr>
            <w:tcW w:w="548" w:type="pct"/>
          </w:tcPr>
          <w:p w14:paraId="45DB573E"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50-59%</w:t>
            </w:r>
          </w:p>
        </w:tc>
        <w:tc>
          <w:tcPr>
            <w:tcW w:w="616" w:type="pct"/>
          </w:tcPr>
          <w:p w14:paraId="0AAEC97B"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60-69%</w:t>
            </w:r>
          </w:p>
        </w:tc>
        <w:tc>
          <w:tcPr>
            <w:tcW w:w="615" w:type="pct"/>
          </w:tcPr>
          <w:p w14:paraId="6E7432FF"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70-79%</w:t>
            </w:r>
          </w:p>
        </w:tc>
        <w:tc>
          <w:tcPr>
            <w:tcW w:w="619" w:type="pct"/>
          </w:tcPr>
          <w:p w14:paraId="7AD54D21" w14:textId="77777777" w:rsidR="007B5BB1" w:rsidRPr="007B5BB1" w:rsidRDefault="007B5BB1" w:rsidP="007B5BB1">
            <w:pPr>
              <w:spacing w:after="0" w:line="240" w:lineRule="auto"/>
              <w:jc w:val="center"/>
              <w:rPr>
                <w:rFonts w:ascii="Calibri" w:eastAsia="Times New Roman" w:hAnsi="Calibri" w:cs="Times New Roman"/>
                <w:b/>
                <w:sz w:val="18"/>
                <w:szCs w:val="20"/>
                <w:lang w:eastAsia="en-GB"/>
              </w:rPr>
            </w:pPr>
            <w:r w:rsidRPr="007B5BB1">
              <w:rPr>
                <w:rFonts w:ascii="Calibri" w:eastAsia="Times New Roman" w:hAnsi="Calibri" w:cs="Times New Roman"/>
                <w:b/>
                <w:sz w:val="18"/>
                <w:szCs w:val="20"/>
                <w:lang w:eastAsia="en-GB"/>
              </w:rPr>
              <w:t>80-100%</w:t>
            </w:r>
          </w:p>
        </w:tc>
      </w:tr>
      <w:tr w:rsidR="007B5BB1" w:rsidRPr="007B5BB1" w14:paraId="0AE8507F" w14:textId="77777777" w:rsidTr="000554AE">
        <w:trPr>
          <w:trHeight w:val="802"/>
        </w:trPr>
        <w:tc>
          <w:tcPr>
            <w:tcW w:w="1026" w:type="pct"/>
            <w:vMerge/>
          </w:tcPr>
          <w:p w14:paraId="78EE8783" w14:textId="77777777" w:rsidR="007B5BB1" w:rsidRPr="007B5BB1" w:rsidRDefault="007B5BB1" w:rsidP="007B5BB1">
            <w:pPr>
              <w:spacing w:after="0" w:line="240" w:lineRule="auto"/>
              <w:rPr>
                <w:rFonts w:ascii="Calibri" w:eastAsia="Times New Roman" w:hAnsi="Calibri" w:cs="Times New Roman"/>
                <w:b/>
                <w:sz w:val="16"/>
                <w:szCs w:val="16"/>
                <w:lang w:eastAsia="en-GB"/>
              </w:rPr>
            </w:pPr>
          </w:p>
        </w:tc>
        <w:tc>
          <w:tcPr>
            <w:tcW w:w="548" w:type="pct"/>
            <w:vAlign w:val="bottom"/>
          </w:tcPr>
          <w:p w14:paraId="71D1925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480" w:type="pct"/>
            <w:vAlign w:val="bottom"/>
          </w:tcPr>
          <w:p w14:paraId="0FE80739"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548" w:type="pct"/>
            <w:vAlign w:val="bottom"/>
          </w:tcPr>
          <w:p w14:paraId="5369D3AC"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r w:rsidR="000604E4">
              <w:rPr>
                <w:rFonts w:ascii="Calibri" w:eastAsia="Times New Roman" w:hAnsi="Calibri" w:cs="Times New Roman"/>
                <w:sz w:val="24"/>
                <w:szCs w:val="32"/>
                <w:lang w:eastAsia="en-GB"/>
              </w:rPr>
              <w:t xml:space="preserve"> X</w:t>
            </w:r>
          </w:p>
        </w:tc>
        <w:tc>
          <w:tcPr>
            <w:tcW w:w="548" w:type="pct"/>
            <w:vAlign w:val="bottom"/>
          </w:tcPr>
          <w:p w14:paraId="1DEA4FA5"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6" w:type="pct"/>
            <w:vAlign w:val="bottom"/>
          </w:tcPr>
          <w:p w14:paraId="40FE1E78"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5" w:type="pct"/>
            <w:vAlign w:val="bottom"/>
          </w:tcPr>
          <w:p w14:paraId="6FE3BDE7" w14:textId="77777777" w:rsidR="007B5BB1" w:rsidRPr="007B5BB1" w:rsidRDefault="007B5BB1" w:rsidP="007B5BB1">
            <w:pPr>
              <w:spacing w:after="0" w:line="240" w:lineRule="auto"/>
              <w:rPr>
                <w:rFonts w:ascii="Calibri" w:eastAsia="Times New Roman" w:hAnsi="Calibri" w:cs="Times New Roman"/>
                <w:sz w:val="24"/>
                <w:szCs w:val="32"/>
                <w:lang w:eastAsia="en-GB"/>
              </w:rPr>
            </w:pPr>
            <w:r w:rsidRPr="007B5BB1">
              <w:rPr>
                <w:rFonts w:ascii="Calibri" w:eastAsia="Times New Roman" w:hAnsi="Calibri" w:cs="Times New Roman"/>
                <w:sz w:val="24"/>
                <w:szCs w:val="32"/>
                <w:lang w:eastAsia="en-GB"/>
              </w:rPr>
              <w:sym w:font="Wingdings" w:char="F06F"/>
            </w:r>
          </w:p>
        </w:tc>
        <w:tc>
          <w:tcPr>
            <w:tcW w:w="619" w:type="pct"/>
            <w:vAlign w:val="bottom"/>
          </w:tcPr>
          <w:p w14:paraId="0EF93EBB" w14:textId="77777777" w:rsidR="007B5BB1" w:rsidRPr="007B5BB1" w:rsidRDefault="007B5BB1" w:rsidP="007B5BB1">
            <w:pPr>
              <w:spacing w:after="0" w:line="240" w:lineRule="auto"/>
              <w:rPr>
                <w:rFonts w:ascii="Calibri" w:eastAsia="Times New Roman" w:hAnsi="Calibri" w:cs="Times New Roman"/>
                <w:sz w:val="18"/>
                <w:szCs w:val="32"/>
                <w:lang w:eastAsia="en-GB"/>
              </w:rPr>
            </w:pPr>
            <w:r w:rsidRPr="007B5BB1">
              <w:rPr>
                <w:rFonts w:ascii="Calibri" w:eastAsia="Times New Roman" w:hAnsi="Calibri" w:cs="Times New Roman"/>
                <w:sz w:val="24"/>
                <w:szCs w:val="32"/>
                <w:lang w:eastAsia="en-GB"/>
              </w:rPr>
              <w:sym w:font="Wingdings" w:char="F06F"/>
            </w:r>
          </w:p>
        </w:tc>
      </w:tr>
    </w:tbl>
    <w:p w14:paraId="0D64D355" w14:textId="77777777" w:rsidR="007B5BB1" w:rsidRDefault="007B5BB1" w:rsidP="00EE617B">
      <w:pPr>
        <w:spacing w:after="0"/>
        <w:rPr>
          <w:rFonts w:ascii="Times New Roman" w:hAnsi="Times New Roman" w:cs="Times New Roman"/>
          <w:sz w:val="24"/>
        </w:rPr>
      </w:pPr>
    </w:p>
    <w:p w14:paraId="700C2A62" w14:textId="77777777" w:rsidR="007B5BB1" w:rsidRDefault="007B5BB1" w:rsidP="00EE617B">
      <w:pPr>
        <w:spacing w:after="0"/>
        <w:rPr>
          <w:rFonts w:ascii="Times New Roman" w:hAnsi="Times New Roman" w:cs="Times New Roman"/>
          <w:sz w:val="24"/>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7B5BB1" w:rsidRPr="007B5BB1" w14:paraId="42615BE1" w14:textId="77777777" w:rsidTr="000554AE">
        <w:trPr>
          <w:trHeight w:val="75"/>
        </w:trPr>
        <w:tc>
          <w:tcPr>
            <w:tcW w:w="5299" w:type="dxa"/>
            <w:shd w:val="clear" w:color="auto" w:fill="D9D9D9"/>
          </w:tcPr>
          <w:p w14:paraId="1DC2EEE2" w14:textId="77777777" w:rsidR="007B5BB1" w:rsidRPr="007B5BB1" w:rsidRDefault="007B5BB1" w:rsidP="007B5BB1">
            <w:pPr>
              <w:spacing w:before="120" w:line="240" w:lineRule="auto"/>
              <w:jc w:val="both"/>
              <w:rPr>
                <w:rFonts w:ascii="Calibri" w:eastAsia="Times New Roman" w:hAnsi="Calibri" w:cs="Calibri"/>
                <w:b/>
                <w:sz w:val="20"/>
                <w:szCs w:val="20"/>
                <w:lang w:val="fr-FR" w:eastAsia="en-GB"/>
              </w:rPr>
            </w:pPr>
            <w:r w:rsidRPr="007B5BB1">
              <w:rPr>
                <w:rFonts w:ascii="Calibri" w:eastAsia="Calibri" w:hAnsi="Calibri" w:cs="Calibri"/>
                <w:b/>
                <w:lang w:val="cy-GB"/>
              </w:rPr>
              <w:t>RHOWCH SYLWADAU AR FEYSYDD RYDYCH CHI’N TEIMLO EICH BOD WEDI PERFFORMIO’N DDA YNDDYNT</w:t>
            </w:r>
            <w:r w:rsidRPr="007B5BB1">
              <w:rPr>
                <w:rFonts w:ascii="Calibri" w:eastAsia="Times New Roman" w:hAnsi="Calibri" w:cs="Calibri"/>
                <w:b/>
                <w:sz w:val="20"/>
                <w:szCs w:val="20"/>
                <w:lang w:val="fr-FR" w:eastAsia="en-GB"/>
              </w:rPr>
              <w:t xml:space="preserve"> </w:t>
            </w:r>
          </w:p>
        </w:tc>
        <w:tc>
          <w:tcPr>
            <w:tcW w:w="4874" w:type="dxa"/>
            <w:shd w:val="clear" w:color="auto" w:fill="D9D9D9"/>
          </w:tcPr>
          <w:p w14:paraId="5A53228D" w14:textId="77777777" w:rsidR="007B5BB1" w:rsidRPr="007B5BB1" w:rsidRDefault="007B5BB1" w:rsidP="007B5BB1">
            <w:pPr>
              <w:spacing w:before="120" w:line="240" w:lineRule="auto"/>
              <w:jc w:val="both"/>
              <w:rPr>
                <w:rFonts w:ascii="Calibri" w:eastAsia="Times New Roman" w:hAnsi="Calibri" w:cs="Calibri"/>
                <w:b/>
                <w:sz w:val="20"/>
                <w:szCs w:val="20"/>
                <w:lang w:val="fr-FR" w:eastAsia="en-GB"/>
              </w:rPr>
            </w:pPr>
            <w:r w:rsidRPr="007B5BB1">
              <w:rPr>
                <w:rFonts w:ascii="Calibri" w:eastAsia="Calibri" w:hAnsi="Calibri" w:cs="Calibri"/>
                <w:b/>
                <w:lang w:val="cy-GB"/>
              </w:rPr>
              <w:t>RHOWCH SYLWADAU AR FEYSYDD RYDYCH CHI’N TEIMLO BOD ARNOCH ANGEN EU DATBLYGU</w:t>
            </w:r>
          </w:p>
        </w:tc>
      </w:tr>
      <w:tr w:rsidR="007B5BB1" w:rsidRPr="007B5BB1" w14:paraId="69293D4D" w14:textId="77777777" w:rsidTr="000554AE">
        <w:trPr>
          <w:trHeight w:val="555"/>
        </w:trPr>
        <w:tc>
          <w:tcPr>
            <w:tcW w:w="5299" w:type="dxa"/>
            <w:tcBorders>
              <w:bottom w:val="single" w:sz="8" w:space="0" w:color="000000"/>
            </w:tcBorders>
          </w:tcPr>
          <w:p w14:paraId="2C0EACB8" w14:textId="77777777" w:rsidR="000604E4" w:rsidRPr="007B5BB1" w:rsidRDefault="000604E4" w:rsidP="007B5BB1">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Dangos dadleuon a thrafod sawl mater.</w:t>
            </w:r>
          </w:p>
          <w:p w14:paraId="4A04CA7D" w14:textId="77777777" w:rsidR="007B5BB1" w:rsidRPr="007B5BB1" w:rsidRDefault="007B5BB1" w:rsidP="007B5BB1">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14:paraId="34D8E75E" w14:textId="77777777" w:rsidR="007B5BB1" w:rsidRPr="007B5BB1" w:rsidRDefault="000604E4" w:rsidP="007B5BB1">
            <w:pPr>
              <w:spacing w:before="120" w:after="240" w:line="240" w:lineRule="auto"/>
              <w:rPr>
                <w:rFonts w:ascii="Calibri" w:eastAsia="Times New Roman" w:hAnsi="Calibri" w:cs="Times New Roman"/>
                <w:sz w:val="20"/>
                <w:szCs w:val="20"/>
                <w:lang w:val="fr-FR"/>
              </w:rPr>
            </w:pPr>
            <w:r>
              <w:rPr>
                <w:rFonts w:ascii="Calibri" w:eastAsia="Times New Roman" w:hAnsi="Calibri" w:cs="Times New Roman"/>
                <w:sz w:val="20"/>
                <w:szCs w:val="20"/>
                <w:lang w:val="fr-FR"/>
              </w:rPr>
              <w:t>Gwella cyfuno safbwyntiau o wahanol ffynonellau</w:t>
            </w:r>
          </w:p>
          <w:p w14:paraId="0030BF58" w14:textId="77777777" w:rsidR="007B5BB1" w:rsidRPr="007B5BB1" w:rsidRDefault="007B5BB1" w:rsidP="007B5BB1">
            <w:pPr>
              <w:spacing w:before="120" w:after="240" w:line="240" w:lineRule="auto"/>
              <w:ind w:left="432"/>
              <w:rPr>
                <w:rFonts w:ascii="Calibri" w:eastAsia="Times New Roman" w:hAnsi="Calibri" w:cs="Times New Roman"/>
                <w:sz w:val="20"/>
                <w:szCs w:val="20"/>
                <w:lang w:val="fr-FR"/>
              </w:rPr>
            </w:pPr>
          </w:p>
        </w:tc>
      </w:tr>
    </w:tbl>
    <w:p w14:paraId="6E21A4DD" w14:textId="77777777" w:rsidR="007B5BB1" w:rsidRDefault="007B5BB1" w:rsidP="00EE617B">
      <w:pPr>
        <w:spacing w:after="0"/>
        <w:rPr>
          <w:rFonts w:ascii="Times New Roman" w:hAnsi="Times New Roman" w:cs="Times New Roman"/>
          <w:sz w:val="24"/>
        </w:rPr>
      </w:pPr>
    </w:p>
    <w:p w14:paraId="1BBE9E1C" w14:textId="77777777" w:rsidR="007B5BB1" w:rsidRDefault="007B5BB1" w:rsidP="00EE617B">
      <w:pPr>
        <w:spacing w:after="0"/>
        <w:rPr>
          <w:rFonts w:ascii="Times New Roman" w:hAnsi="Times New Roman" w:cs="Times New Roman"/>
          <w:sz w:val="24"/>
        </w:rPr>
      </w:pPr>
    </w:p>
    <w:tbl>
      <w:tblPr>
        <w:tblpPr w:leftFromText="180" w:rightFromText="180" w:vertAnchor="text" w:horzAnchor="margin" w:tblpY="40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7B5BB1" w:rsidRPr="00CB597B" w14:paraId="1C779354" w14:textId="77777777" w:rsidTr="007B5BB1">
        <w:trPr>
          <w:trHeight w:val="586"/>
        </w:trPr>
        <w:tc>
          <w:tcPr>
            <w:tcW w:w="2204" w:type="dxa"/>
            <w:shd w:val="clear" w:color="auto" w:fill="D9D9D9"/>
          </w:tcPr>
          <w:p w14:paraId="7AC45A55"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lastRenderedPageBreak/>
              <w:t>Enw’r myfyriwr</w:t>
            </w:r>
          </w:p>
        </w:tc>
        <w:tc>
          <w:tcPr>
            <w:tcW w:w="3858" w:type="dxa"/>
          </w:tcPr>
          <w:p w14:paraId="59CA57A1" w14:textId="00B65324" w:rsidR="007B5BB1" w:rsidRPr="00CB597B" w:rsidRDefault="000554AE" w:rsidP="007B5BB1">
            <w:pPr>
              <w:spacing w:before="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Taylor Phillips</w:t>
            </w:r>
          </w:p>
        </w:tc>
        <w:tc>
          <w:tcPr>
            <w:tcW w:w="1047" w:type="dxa"/>
            <w:shd w:val="clear" w:color="auto" w:fill="D9D9D9"/>
          </w:tcPr>
          <w:p w14:paraId="429092EE"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14:paraId="3F618D54" w14:textId="28CEEEA9" w:rsidR="007B5BB1" w:rsidRPr="00CB597B" w:rsidRDefault="007B5BB1" w:rsidP="007B5BB1">
            <w:pPr>
              <w:spacing w:before="120" w:line="240" w:lineRule="auto"/>
              <w:jc w:val="both"/>
              <w:rPr>
                <w:rFonts w:ascii="Calibri" w:eastAsia="Times New Roman" w:hAnsi="Calibri" w:cs="Calibri"/>
                <w:b/>
                <w:sz w:val="20"/>
                <w:szCs w:val="20"/>
                <w:lang w:eastAsia="en-GB"/>
              </w:rPr>
            </w:pPr>
          </w:p>
        </w:tc>
      </w:tr>
      <w:tr w:rsidR="007B5BB1" w:rsidRPr="00CB597B" w14:paraId="712F86C3" w14:textId="77777777" w:rsidTr="007B5BB1">
        <w:trPr>
          <w:trHeight w:val="288"/>
        </w:trPr>
        <w:tc>
          <w:tcPr>
            <w:tcW w:w="2204" w:type="dxa"/>
            <w:tcBorders>
              <w:bottom w:val="single" w:sz="8" w:space="0" w:color="000000"/>
            </w:tcBorders>
            <w:shd w:val="clear" w:color="auto" w:fill="D9D9D9"/>
          </w:tcPr>
          <w:p w14:paraId="325BBFC1" w14:textId="77777777" w:rsidR="007B5BB1" w:rsidRPr="00CB597B" w:rsidRDefault="007B5BB1" w:rsidP="007B5BB1">
            <w:pPr>
              <w:spacing w:before="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14:paraId="04D81879" w14:textId="6DA03F07" w:rsidR="007B5BB1" w:rsidRPr="00CB597B" w:rsidRDefault="000554AE" w:rsidP="007B5BB1">
            <w:pPr>
              <w:spacing w:before="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T.E.Phillips</w:t>
            </w:r>
          </w:p>
        </w:tc>
      </w:tr>
    </w:tbl>
    <w:p w14:paraId="4751D882" w14:textId="77777777" w:rsidR="007B5BB1" w:rsidRPr="002C3231" w:rsidRDefault="007B5BB1" w:rsidP="00EE617B">
      <w:pPr>
        <w:spacing w:after="0"/>
        <w:rPr>
          <w:rFonts w:ascii="Times New Roman" w:hAnsi="Times New Roman" w:cs="Times New Roman"/>
          <w:sz w:val="24"/>
        </w:rPr>
      </w:pPr>
      <w:bookmarkStart w:id="2" w:name="_GoBack"/>
      <w:bookmarkEnd w:id="2"/>
    </w:p>
    <w:sectPr w:rsidR="007B5BB1" w:rsidRPr="002C323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4CCDB" w14:textId="77777777" w:rsidR="00862900" w:rsidRDefault="00862900" w:rsidP="00C8490A">
      <w:pPr>
        <w:spacing w:after="0" w:line="240" w:lineRule="auto"/>
      </w:pPr>
      <w:r>
        <w:separator/>
      </w:r>
    </w:p>
  </w:endnote>
  <w:endnote w:type="continuationSeparator" w:id="0">
    <w:p w14:paraId="1B9C8A0E" w14:textId="77777777" w:rsidR="00862900" w:rsidRDefault="00862900" w:rsidP="00C84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0387296"/>
      <w:docPartObj>
        <w:docPartGallery w:val="Page Numbers (Bottom of Page)"/>
        <w:docPartUnique/>
      </w:docPartObj>
    </w:sdtPr>
    <w:sdtEndPr>
      <w:rPr>
        <w:noProof/>
      </w:rPr>
    </w:sdtEndPr>
    <w:sdtContent>
      <w:p w14:paraId="1643E29A" w14:textId="77777777" w:rsidR="00887052" w:rsidRDefault="00887052">
        <w:pPr>
          <w:pStyle w:val="Troedyn"/>
          <w:jc w:val="center"/>
        </w:pPr>
        <w:r>
          <w:fldChar w:fldCharType="begin"/>
        </w:r>
        <w:r>
          <w:instrText xml:space="preserve"> PAGE   \* MERGEFORMAT </w:instrText>
        </w:r>
        <w:r>
          <w:fldChar w:fldCharType="separate"/>
        </w:r>
        <w:r w:rsidR="00B757E4">
          <w:rPr>
            <w:noProof/>
          </w:rPr>
          <w:t>8</w:t>
        </w:r>
        <w:r>
          <w:rPr>
            <w:noProof/>
          </w:rPr>
          <w:fldChar w:fldCharType="end"/>
        </w:r>
      </w:p>
    </w:sdtContent>
  </w:sdt>
  <w:p w14:paraId="4558F234" w14:textId="77777777" w:rsidR="00887052" w:rsidRDefault="00887052">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155F8" w14:textId="77777777" w:rsidR="00862900" w:rsidRDefault="00862900" w:rsidP="00C8490A">
      <w:pPr>
        <w:spacing w:after="0" w:line="240" w:lineRule="auto"/>
      </w:pPr>
      <w:r>
        <w:separator/>
      </w:r>
    </w:p>
  </w:footnote>
  <w:footnote w:type="continuationSeparator" w:id="0">
    <w:p w14:paraId="6886890F" w14:textId="77777777" w:rsidR="00862900" w:rsidRDefault="00862900" w:rsidP="00C84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27E7D" w14:textId="77777777" w:rsidR="00887052" w:rsidRDefault="00887052">
    <w:pPr>
      <w:pStyle w:val="Pennyn"/>
    </w:pPr>
    <w:r>
      <w:t>Taylor Phillips</w:t>
    </w:r>
    <w:r>
      <w:ptab w:relativeTo="margin" w:alignment="center" w:leader="none"/>
    </w:r>
    <w:r>
      <w:t>ECAD4002C</w:t>
    </w:r>
    <w:r>
      <w:ptab w:relativeTo="margin" w:alignment="right" w:leader="none"/>
    </w:r>
    <w:r>
      <w:t>1802933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67F"/>
    <w:rsid w:val="00036F7B"/>
    <w:rsid w:val="000554AE"/>
    <w:rsid w:val="00057CCF"/>
    <w:rsid w:val="000604E4"/>
    <w:rsid w:val="000662DD"/>
    <w:rsid w:val="00085060"/>
    <w:rsid w:val="000B5595"/>
    <w:rsid w:val="000C04CA"/>
    <w:rsid w:val="000E1759"/>
    <w:rsid w:val="000E7A3C"/>
    <w:rsid w:val="00121D0A"/>
    <w:rsid w:val="00173E09"/>
    <w:rsid w:val="00182723"/>
    <w:rsid w:val="001912F0"/>
    <w:rsid w:val="001951DA"/>
    <w:rsid w:val="001B395F"/>
    <w:rsid w:val="001C3DBA"/>
    <w:rsid w:val="001C516B"/>
    <w:rsid w:val="001C6F5C"/>
    <w:rsid w:val="001D3BF6"/>
    <w:rsid w:val="0029207D"/>
    <w:rsid w:val="002C3231"/>
    <w:rsid w:val="002C4159"/>
    <w:rsid w:val="00383223"/>
    <w:rsid w:val="00393B42"/>
    <w:rsid w:val="003A6E42"/>
    <w:rsid w:val="003C0540"/>
    <w:rsid w:val="003E0E46"/>
    <w:rsid w:val="00447AD5"/>
    <w:rsid w:val="00453CFF"/>
    <w:rsid w:val="00466C31"/>
    <w:rsid w:val="00471D55"/>
    <w:rsid w:val="0047440D"/>
    <w:rsid w:val="00487537"/>
    <w:rsid w:val="0049067F"/>
    <w:rsid w:val="004D0EF5"/>
    <w:rsid w:val="004D32D6"/>
    <w:rsid w:val="004D34A4"/>
    <w:rsid w:val="004E3AFC"/>
    <w:rsid w:val="004F3038"/>
    <w:rsid w:val="004F66B2"/>
    <w:rsid w:val="00515E2B"/>
    <w:rsid w:val="00570EB9"/>
    <w:rsid w:val="00574BC9"/>
    <w:rsid w:val="00577E98"/>
    <w:rsid w:val="0061641E"/>
    <w:rsid w:val="00624E95"/>
    <w:rsid w:val="006472BF"/>
    <w:rsid w:val="006549D8"/>
    <w:rsid w:val="00660BFA"/>
    <w:rsid w:val="00691C02"/>
    <w:rsid w:val="006D3F10"/>
    <w:rsid w:val="006F3687"/>
    <w:rsid w:val="0070462B"/>
    <w:rsid w:val="00727A63"/>
    <w:rsid w:val="00734902"/>
    <w:rsid w:val="00782890"/>
    <w:rsid w:val="007B5BB1"/>
    <w:rsid w:val="007B7E9C"/>
    <w:rsid w:val="007F4C0D"/>
    <w:rsid w:val="00803628"/>
    <w:rsid w:val="00824621"/>
    <w:rsid w:val="00861C9C"/>
    <w:rsid w:val="00862900"/>
    <w:rsid w:val="00887052"/>
    <w:rsid w:val="00945717"/>
    <w:rsid w:val="00960F1D"/>
    <w:rsid w:val="009807B7"/>
    <w:rsid w:val="009D2123"/>
    <w:rsid w:val="009E6496"/>
    <w:rsid w:val="00A26D30"/>
    <w:rsid w:val="00A414C5"/>
    <w:rsid w:val="00A92680"/>
    <w:rsid w:val="00AB6647"/>
    <w:rsid w:val="00B35CEE"/>
    <w:rsid w:val="00B44887"/>
    <w:rsid w:val="00B50810"/>
    <w:rsid w:val="00B50FA9"/>
    <w:rsid w:val="00B61EB9"/>
    <w:rsid w:val="00B757E4"/>
    <w:rsid w:val="00BC334A"/>
    <w:rsid w:val="00BE4599"/>
    <w:rsid w:val="00C21EF1"/>
    <w:rsid w:val="00C22783"/>
    <w:rsid w:val="00C43EEA"/>
    <w:rsid w:val="00C5244B"/>
    <w:rsid w:val="00C70A4D"/>
    <w:rsid w:val="00C8490A"/>
    <w:rsid w:val="00CB0A5C"/>
    <w:rsid w:val="00CB6F97"/>
    <w:rsid w:val="00CE0B2C"/>
    <w:rsid w:val="00CF5700"/>
    <w:rsid w:val="00D3564B"/>
    <w:rsid w:val="00D3740D"/>
    <w:rsid w:val="00D92307"/>
    <w:rsid w:val="00DA237D"/>
    <w:rsid w:val="00E24C56"/>
    <w:rsid w:val="00EC79EA"/>
    <w:rsid w:val="00EE1B4F"/>
    <w:rsid w:val="00EE617B"/>
    <w:rsid w:val="00EF3140"/>
    <w:rsid w:val="00F07A18"/>
    <w:rsid w:val="00F15F4A"/>
    <w:rsid w:val="00F35C70"/>
    <w:rsid w:val="00F43011"/>
    <w:rsid w:val="00F44EE1"/>
    <w:rsid w:val="00F56E76"/>
    <w:rsid w:val="00F571D9"/>
    <w:rsid w:val="00F90B80"/>
    <w:rsid w:val="00FA7F63"/>
    <w:rsid w:val="00FC7288"/>
    <w:rsid w:val="00FE43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D34CE9"/>
  <w15:docId w15:val="{56CBBBCB-98DF-4802-A8E7-CF211EE93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C8490A"/>
    <w:pPr>
      <w:tabs>
        <w:tab w:val="center" w:pos="4513"/>
        <w:tab w:val="right" w:pos="9026"/>
      </w:tabs>
      <w:spacing w:after="0" w:line="240" w:lineRule="auto"/>
    </w:pPr>
  </w:style>
  <w:style w:type="character" w:customStyle="1" w:styleId="PennynNod">
    <w:name w:val="Pennyn Nod"/>
    <w:basedOn w:val="FfontParagraffDdiofyn"/>
    <w:link w:val="Pennyn"/>
    <w:uiPriority w:val="99"/>
    <w:rsid w:val="00C8490A"/>
  </w:style>
  <w:style w:type="paragraph" w:styleId="Troedyn">
    <w:name w:val="footer"/>
    <w:basedOn w:val="Normal"/>
    <w:link w:val="TroedynNod"/>
    <w:uiPriority w:val="99"/>
    <w:unhideWhenUsed/>
    <w:rsid w:val="00C8490A"/>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C8490A"/>
  </w:style>
  <w:style w:type="character" w:styleId="Hyperddolen">
    <w:name w:val="Hyperlink"/>
    <w:basedOn w:val="FfontParagraffDdiofyn"/>
    <w:uiPriority w:val="99"/>
    <w:unhideWhenUsed/>
    <w:rsid w:val="0070462B"/>
    <w:rPr>
      <w:color w:val="0563C1" w:themeColor="hyperlink"/>
      <w:u w:val="single"/>
    </w:rPr>
  </w:style>
  <w:style w:type="character" w:customStyle="1" w:styleId="SnhebeiDdatrys1">
    <w:name w:val="Sôn heb ei Ddatrys1"/>
    <w:basedOn w:val="FfontParagraffDdiofyn"/>
    <w:uiPriority w:val="99"/>
    <w:semiHidden/>
    <w:unhideWhenUsed/>
    <w:rsid w:val="0070462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qualificationswales.org/about-us/what-we-do/?lang=cy" TargetMode="External"/><Relationship Id="rId13" Type="http://schemas.openxmlformats.org/officeDocument/2006/relationships/hyperlink" Target="https://www.estyn.llyw.cymru/sites/default/files/documents/ESTYN_Annual%20Report%20FINAL_WELSH_WEB_%2002_0.pdf" TargetMode="External"/><Relationship Id="rId18" Type="http://schemas.openxmlformats.org/officeDocument/2006/relationships/hyperlink" Target="https://www.bangor.ac.uk/canolfanbedwyr/sabothol.php.c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gov.wales/docs/dcells/publications/130926-review-of-welsh-second-lan-cy.pdf" TargetMode="External"/><Relationship Id="rId12" Type="http://schemas.openxmlformats.org/officeDocument/2006/relationships/hyperlink" Target="https://www.estyn.llyw.cymru/arfer-effeithiol/cymraeg-ail-iaith-sy'n-dod-yn-gyntaf?_ga=1.14487284.234617646.1456238628" TargetMode="External"/><Relationship Id="rId17" Type="http://schemas.openxmlformats.org/officeDocument/2006/relationships/hyperlink" Target="http://gov.wales/about/cabinet/cabinetstatements/previous-administration/2015/welshsecondlang/?lang=cy" TargetMode="External"/><Relationship Id="rId2" Type="http://schemas.openxmlformats.org/officeDocument/2006/relationships/styles" Target="styles.xml"/><Relationship Id="rId16" Type="http://schemas.openxmlformats.org/officeDocument/2006/relationships/hyperlink" Target="https://www.estyn.gov.wales/sites/default/files/documents/ESTYN_Annual%20Report%202015_2016_Welsh.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ov.wales/docs/dcells/publications/150225-successful-futures-cy.pdf" TargetMode="External"/><Relationship Id="rId5" Type="http://schemas.openxmlformats.org/officeDocument/2006/relationships/footnotes" Target="footnotes.xml"/><Relationship Id="rId15" Type="http://schemas.openxmlformats.org/officeDocument/2006/relationships/hyperlink" Target="https://www.estyn.gov.wales/sites/default/files/documents/ESTYN_Annual%20Report%202016%20FINAL_WELSH_Accesible_WEB.pdf" TargetMode="External"/><Relationship Id="rId10" Type="http://schemas.openxmlformats.org/officeDocument/2006/relationships/hyperlink" Target="http://www.rasyriaith.cymru/"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mentrauiaith-gogledd.com/gwynedd/prosiectau.html" TargetMode="External"/><Relationship Id="rId14" Type="http://schemas.openxmlformats.org/officeDocument/2006/relationships/hyperlink" Target="https://www.estyn.gov.wales/sites/default/files/documents/Adroddiad_Blynyddol_Prif_Arolygydd_Ei_Mawrhydi_dros_Addysg_a_Hyfforddiant_yng_Nghymru_2013-2014.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9C091-3D2B-4033-82B0-4C7338CFF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2032</Words>
  <Characters>11583</Characters>
  <Application>Microsoft Office Word</Application>
  <DocSecurity>0</DocSecurity>
  <Lines>96</Lines>
  <Paragraphs>27</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LLyr Griffiths</cp:lastModifiedBy>
  <cp:revision>2</cp:revision>
  <dcterms:created xsi:type="dcterms:W3CDTF">2018-12-07T14:36:00Z</dcterms:created>
  <dcterms:modified xsi:type="dcterms:W3CDTF">2018-12-07T14:36:00Z</dcterms:modified>
</cp:coreProperties>
</file>