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5"/>
        <w:ind w:right="0" w:left="0" w:firstLine="0"/>
        <w:jc w:val="left"/>
        <w:rPr>
          <w:rFonts w:ascii="Gill Sans MT" w:hAnsi="Gill Sans MT" w:cs="Gill Sans MT" w:eastAsia="Gill Sans MT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200" w:line="245"/>
        <w:ind w:right="0" w:left="0" w:firstLine="0"/>
        <w:jc w:val="right"/>
        <w:rPr>
          <w:rFonts w:ascii="Gill Sans MT" w:hAnsi="Gill Sans MT" w:cs="Gill Sans MT" w:eastAsia="Gill Sans MT"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3140"/>
        <w:gridCol w:w="1076"/>
        <w:gridCol w:w="8374"/>
      </w:tblGrid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Name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Gejza Kandra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Student ID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2232661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Course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Digital Skills/ Skills for Electronics/ Skills for Engineering/ Professional Skills for Construction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Cohort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September 2022/ February 2023</w:t>
            </w:r>
          </w:p>
        </w:tc>
      </w:tr>
      <w:tr>
        <w:trPr>
          <w:trHeight w:val="1" w:hRule="atLeast"/>
          <w:jc w:val="left"/>
        </w:trPr>
        <w:tc>
          <w:tcPr>
            <w:tcW w:w="1259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Read this document carefully: 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Select/Tick the modules you will be learning in February 2023 Semester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Sign where appropriate. Do not sign in all the rows. 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If you have any questions/ doubts, feel free to ask the Lecturers/ Programme Leads/ Programme Manager</w:t>
            </w:r>
          </w:p>
        </w:tc>
      </w:tr>
      <w:tr>
        <w:trPr>
          <w:trHeight w:val="720" w:hRule="auto"/>
          <w:jc w:val="left"/>
        </w:trPr>
        <w:tc>
          <w:tcPr>
            <w:tcW w:w="1259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(ACCA4031)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</w:t>
      </w:r>
      <w:r>
        <w:rPr>
          <w:rFonts w:ascii="Calibri" w:hAnsi="Calibri" w:cs="Calibri" w:eastAsia="Calibri"/>
          <w:color w:val="37A7E9"/>
          <w:spacing w:val="0"/>
          <w:position w:val="0"/>
          <w:sz w:val="16"/>
          <w:shd w:fill="auto" w:val="clear"/>
        </w:rPr>
        <w:t xml:space="preserve">Kandra Gejza </w:t>
      </w: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37A7E9"/>
                <w:spacing w:val="2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(ACDA4016)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</w:t>
      </w:r>
      <w:r>
        <w:rPr>
          <w:rFonts w:ascii="Calibri" w:hAnsi="Calibri" w:cs="Calibri" w:eastAsia="Calibri"/>
          <w:color w:val="37A7E9"/>
          <w:spacing w:val="0"/>
          <w:position w:val="0"/>
          <w:sz w:val="16"/>
          <w:shd w:fill="auto" w:val="clear"/>
        </w:rPr>
        <w:t xml:space="preserve">Kandra Gejza</w:t>
      </w:r>
    </w:p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20"/>
          <w:shd w:fill="auto" w:val="clear"/>
        </w:rPr>
      </w:pP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(ACMA4010)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Lecture on Tuesday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</w:t>
      </w:r>
      <w:r>
        <w:rPr>
          <w:rFonts w:ascii="Calibri" w:hAnsi="Calibri" w:cs="Calibri" w:eastAsia="Calibri"/>
          <w:color w:val="37A7E9"/>
          <w:spacing w:val="0"/>
          <w:position w:val="0"/>
          <w:sz w:val="16"/>
          <w:shd w:fill="auto" w:val="clear"/>
        </w:rPr>
        <w:t xml:space="preserve">Kandra Gejza</w:t>
      </w: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both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(ACBA4010)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</w:t>
      </w:r>
      <w:r>
        <w:rPr>
          <w:rFonts w:ascii="Calibri" w:hAnsi="Calibri" w:cs="Calibri" w:eastAsia="Calibri"/>
          <w:color w:val="37A7E9"/>
          <w:spacing w:val="0"/>
          <w:position w:val="0"/>
          <w:sz w:val="16"/>
          <w:shd w:fill="auto" w:val="clear"/>
        </w:rPr>
        <w:t xml:space="preserve">Kandra Gejza</w:t>
      </w:r>
    </w:p>
    <w:p>
      <w:pPr>
        <w:spacing w:before="0" w:after="200" w:line="276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20"/>
          <w:shd w:fill="auto" w:val="clear"/>
        </w:rPr>
      </w:pPr>
    </w:p>
    <w:p>
      <w:pPr>
        <w:spacing w:before="20" w:after="20" w:line="245"/>
        <w:ind w:right="0" w:left="0" w:firstLine="0"/>
        <w:jc w:val="left"/>
        <w:rPr>
          <w:rFonts w:ascii="Gill Sans MT" w:hAnsi="Gill Sans MT" w:cs="Gill Sans MT" w:eastAsia="Gill Sans MT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