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s>
        <w:jc w:val="center"/>
        <w:rPr>
          <w:rFonts w:ascii="Arial" w:hAnsi="Arial" w:cs="Arial"/>
          <w:b/>
          <w:bCs/>
          <w:sz w:val="24"/>
          <w:szCs w:val="24"/>
        </w:rPr>
      </w:pPr>
      <w:r>
        <w:rPr>
          <w:rFonts w:ascii="Arial" w:hAnsi="Arial" w:cs="Arial"/>
          <w:b/>
          <w:bCs/>
          <w:sz w:val="24"/>
          <w:szCs w:val="24"/>
        </w:rPr>
        <w:t>APPLICATION FOR ETHICAL APPROVAL</w:t>
      </w:r>
    </w:p>
    <w:p>
      <w:pPr>
        <w:tabs>
          <w:tab w:val="left" w:pos="5103"/>
        </w:tabs>
        <w:jc w:val="center"/>
        <w:rPr>
          <w:rFonts w:ascii="Arial" w:hAnsi="Arial" w:cs="Arial"/>
          <w:b/>
          <w:bCs/>
        </w:rPr>
      </w:pPr>
    </w:p>
    <w:p>
      <w:pPr>
        <w:tabs>
          <w:tab w:val="left" w:pos="5103"/>
        </w:tabs>
        <w:jc w:val="both"/>
        <w:rPr>
          <w:rFonts w:ascii="Arial" w:hAnsi="Arial" w:cs="Arial"/>
          <w:b/>
          <w:bCs/>
          <w:sz w:val="22"/>
          <w:szCs w:val="22"/>
        </w:rPr>
      </w:pPr>
    </w:p>
    <w:tbl>
      <w:tblPr>
        <w:tblStyle w:val="12"/>
        <w:tblW w:w="104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435" w:type="dxa"/>
          </w:tcPr>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
                <w:bCs/>
                <w:sz w:val="22"/>
                <w:szCs w:val="22"/>
              </w:rPr>
            </w:pPr>
            <w:r>
              <w:rPr>
                <w:rFonts w:ascii="Arial" w:hAnsi="Arial" w:cs="Arial"/>
                <w:b/>
                <w:bCs/>
                <w:sz w:val="22"/>
                <w:szCs w:val="22"/>
              </w:rPr>
              <w:t>RESEARCH STUDENTS</w:t>
            </w: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SIX</w:t>
            </w:r>
            <w:r>
              <w:rPr>
                <w:rFonts w:ascii="Arial" w:hAnsi="Arial" w:cs="Arial"/>
                <w:sz w:val="22"/>
                <w:szCs w:val="22"/>
              </w:rPr>
              <w:t xml:space="preserve"> months for full-time students and </w:t>
            </w:r>
            <w:r>
              <w:rPr>
                <w:rFonts w:ascii="Arial" w:hAnsi="Arial" w:cs="Arial"/>
                <w:b/>
                <w:sz w:val="22"/>
                <w:szCs w:val="22"/>
              </w:rPr>
              <w:t xml:space="preserve">TWELVE </w:t>
            </w:r>
            <w:r>
              <w:rPr>
                <w:rFonts w:ascii="Arial" w:hAnsi="Arial" w:cs="Arial"/>
                <w:sz w:val="22"/>
                <w:szCs w:val="22"/>
              </w:rPr>
              <w:t xml:space="preserve">months for part time students, after the commencement of the research degree or following progression to Part Two of your course. </w:t>
            </w: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Cs/>
                <w:sz w:val="22"/>
                <w:szCs w:val="22"/>
              </w:rPr>
            </w:pP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Cs/>
                <w:sz w:val="22"/>
                <w:szCs w:val="22"/>
              </w:rPr>
            </w:pPr>
            <w:r>
              <w:rPr>
                <w:rFonts w:ascii="Arial" w:hAnsi="Arial" w:cs="Arial"/>
                <w:bCs/>
                <w:sz w:val="22"/>
                <w:szCs w:val="22"/>
              </w:rPr>
              <w:t xml:space="preserve">Once complete, submit this form via the </w:t>
            </w:r>
            <w:r>
              <w:rPr>
                <w:rFonts w:ascii="Arial" w:hAnsi="Arial" w:cs="Arial"/>
                <w:b/>
                <w:i/>
                <w:iCs/>
                <w:sz w:val="22"/>
                <w:szCs w:val="22"/>
                <w:u w:val="single"/>
              </w:rPr>
              <w:t>MyTSD Doctoral College Portal</w:t>
            </w:r>
            <w:r>
              <w:rPr>
                <w:rFonts w:ascii="Arial" w:hAnsi="Arial" w:cs="Arial"/>
                <w:bCs/>
                <w:sz w:val="22"/>
                <w:szCs w:val="22"/>
              </w:rPr>
              <w:t xml:space="preserve"> at (</w:t>
            </w:r>
            <w:r>
              <w:fldChar w:fldCharType="begin"/>
            </w:r>
            <w:r>
              <w:instrText xml:space="preserve"> HYPERLINK "https://mytsd.uwtsd.ac.uk" </w:instrText>
            </w:r>
            <w:r>
              <w:fldChar w:fldCharType="separate"/>
            </w:r>
            <w:r>
              <w:rPr>
                <w:rStyle w:val="17"/>
                <w:rFonts w:ascii="Arial" w:hAnsi="Arial" w:cs="Arial"/>
                <w:bCs/>
                <w:sz w:val="22"/>
                <w:szCs w:val="22"/>
              </w:rPr>
              <w:t>https://mytsd.uwtsd.ac.uk</w:t>
            </w:r>
            <w:r>
              <w:rPr>
                <w:rStyle w:val="17"/>
                <w:rFonts w:ascii="Arial" w:hAnsi="Arial" w:cs="Arial"/>
                <w:bCs/>
                <w:sz w:val="22"/>
                <w:szCs w:val="22"/>
              </w:rPr>
              <w:fldChar w:fldCharType="end"/>
            </w:r>
            <w:r>
              <w:rPr>
                <w:rFonts w:ascii="Arial" w:hAnsi="Arial" w:cs="Arial"/>
                <w:bCs/>
                <w:sz w:val="22"/>
                <w:szCs w:val="22"/>
              </w:rPr>
              <w:t>).</w:t>
            </w: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r>
              <w:rPr>
                <w:rFonts w:ascii="Arial" w:hAnsi="Arial" w:cs="Arial"/>
                <w:sz w:val="22"/>
                <w:szCs w:val="22"/>
              </w:rPr>
              <w:t>This document is also available in Welsh.</w:t>
            </w: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435" w:type="dxa"/>
          </w:tcPr>
          <w:p>
            <w:pPr>
              <w:rPr>
                <w:rFonts w:ascii="Arial" w:hAnsi="Arial" w:cs="Arial"/>
                <w:b/>
                <w:sz w:val="22"/>
                <w:szCs w:val="22"/>
              </w:rPr>
            </w:pPr>
            <w:r>
              <w:rPr>
                <w:rFonts w:ascii="Arial" w:hAnsi="Arial" w:cs="Arial"/>
                <w:b/>
                <w:sz w:val="22"/>
                <w:szCs w:val="22"/>
              </w:rPr>
              <w:t>RESEARCH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7"/>
                <w:rFonts w:ascii="Arial" w:hAnsi="Arial" w:cs="Arial"/>
                <w:sz w:val="22"/>
                <w:szCs w:val="22"/>
              </w:rPr>
              <w:t>pgresearch@uwtsd.ac.uk</w:t>
            </w:r>
            <w:r>
              <w:rPr>
                <w:rStyle w:val="17"/>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435" w:type="dxa"/>
          </w:tcPr>
          <w:p>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pPr>
        <w:tabs>
          <w:tab w:val="left" w:pos="5103"/>
        </w:tabs>
        <w:jc w:val="both"/>
        <w:rPr>
          <w:rFonts w:ascii="Arial" w:hAnsi="Arial" w:cs="Arial"/>
          <w:b/>
          <w:bCs/>
          <w:sz w:val="22"/>
          <w:szCs w:val="22"/>
        </w:rPr>
      </w:pPr>
    </w:p>
    <w:p>
      <w:pPr>
        <w:tabs>
          <w:tab w:val="left" w:pos="5103"/>
        </w:tabs>
        <w:jc w:val="both"/>
        <w:rPr>
          <w:rFonts w:ascii="Arial" w:hAnsi="Arial" w:cs="Arial"/>
          <w:b/>
          <w:bCs/>
          <w:sz w:val="22"/>
          <w:szCs w:val="22"/>
        </w:rPr>
      </w:pPr>
    </w:p>
    <w:p>
      <w:pPr>
        <w:tabs>
          <w:tab w:val="left" w:pos="5103"/>
        </w:tabs>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jc w:val="center"/>
        <w:rPr>
          <w:rFonts w:ascii="Arial" w:hAnsi="Arial" w:cs="Arial"/>
          <w:b/>
          <w:bCs/>
          <w:sz w:val="16"/>
          <w:szCs w:val="16"/>
        </w:rPr>
      </w:pPr>
    </w:p>
    <w:p>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jc w:val="both"/>
        <w:rPr>
          <w:rFonts w:ascii="Arial" w:hAnsi="Arial" w:cs="Arial"/>
          <w:sz w:val="22"/>
          <w:szCs w:val="22"/>
        </w:rPr>
      </w:pPr>
    </w:p>
    <w:p>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jc w:val="both"/>
        <w:rPr>
          <w:rFonts w:ascii="Arial" w:hAnsi="Arial" w:cs="Arial"/>
          <w:sz w:val="22"/>
          <w:szCs w:val="22"/>
        </w:rPr>
      </w:pPr>
    </w:p>
    <w:p>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jc w:val="both"/>
        <w:rPr>
          <w:rFonts w:ascii="Arial" w:hAnsi="Arial" w:cs="Arial"/>
          <w:sz w:val="22"/>
          <w:szCs w:val="22"/>
        </w:rPr>
      </w:pPr>
    </w:p>
    <w:p>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439"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vAlign w:val="center"/>
          </w:tcPr>
          <w:p>
            <w:pPr>
              <w:rPr>
                <w:rFonts w:ascii="Arial" w:hAnsi="Arial" w:cs="Arial"/>
                <w:sz w:val="22"/>
                <w:szCs w:val="22"/>
              </w:rPr>
            </w:pPr>
            <w:r>
              <w:rPr>
                <w:rFonts w:ascii="Arial" w:hAnsi="Arial" w:cs="Arial"/>
                <w:sz w:val="22"/>
                <w:szCs w:val="22"/>
              </w:rPr>
              <w:t>Full Name:</w:t>
            </w:r>
          </w:p>
        </w:tc>
        <w:tc>
          <w:tcPr>
            <w:tcW w:w="6636" w:type="dxa"/>
            <w:gridSpan w:val="4"/>
            <w:vAlign w:val="center"/>
          </w:tcPr>
          <w:p>
            <w:pPr>
              <w:rPr>
                <w:rFonts w:ascii="Arial" w:hAnsi="Arial" w:cs="Arial"/>
                <w:sz w:val="22"/>
                <w:szCs w:val="22"/>
              </w:rPr>
            </w:pPr>
            <w:r>
              <w:rPr>
                <w:rFonts w:ascii="Arial" w:hAnsi="Arial" w:cs="Arial"/>
                <w:sz w:val="22"/>
                <w:szCs w:val="22"/>
              </w:rPr>
              <w:t>Xuan Pan</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472" w:hRule="atLeast"/>
        </w:trPr>
        <w:tc>
          <w:tcPr>
            <w:tcW w:w="559" w:type="dxa"/>
            <w:shd w:val="clear" w:color="auto" w:fill="BEBEBE" w:themeFill="background1" w:themeFillShade="BF"/>
            <w:vAlign w:val="center"/>
          </w:tcPr>
          <w:p>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that apply:</w:t>
            </w: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472" w:hRule="atLeast"/>
        </w:trPr>
        <w:tc>
          <w:tcPr>
            <w:tcW w:w="559" w:type="dxa"/>
            <w:shd w:val="clear" w:color="auto" w:fill="F1F1F1" w:themeFill="background1" w:themeFillShade="F2"/>
            <w:vAlign w:val="center"/>
          </w:tcPr>
          <w:p>
            <w:pPr>
              <w:rPr>
                <w:rFonts w:ascii="Arial" w:hAnsi="Arial" w:cs="Arial"/>
                <w:sz w:val="22"/>
                <w:szCs w:val="22"/>
              </w:rPr>
            </w:pPr>
          </w:p>
        </w:tc>
        <w:tc>
          <w:tcPr>
            <w:tcW w:w="254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87431207"/>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ascii="MS Gothic" w:hAnsi="MS Gothic" w:eastAsia="MS Gothic" w:cs="Segoe UI Symbol"/>
                    <w:sz w:val="22"/>
                    <w:szCs w:val="22"/>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546375"/>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sdtContent>
        </w:sdt>
      </w:tr>
    </w:tbl>
    <w:p>
      <w:pPr>
        <w:rPr>
          <w:rFonts w:ascii="Arial" w:hAnsi="Arial" w:cs="Arial"/>
          <w:bCs/>
          <w:iCs/>
          <w:sz w:val="16"/>
          <w:szCs w:val="16"/>
        </w:rPr>
      </w:pP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334"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3</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Institute/Academic Discipline/Centre:</w:t>
            </w:r>
          </w:p>
        </w:tc>
        <w:tc>
          <w:tcPr>
            <w:tcW w:w="6636" w:type="dxa"/>
            <w:vAlign w:val="center"/>
          </w:tcPr>
          <w:p>
            <w:pPr>
              <w:rPr>
                <w:rFonts w:ascii="Arial" w:hAnsi="Arial" w:cs="Arial"/>
                <w:sz w:val="22"/>
                <w:szCs w:val="22"/>
              </w:rPr>
            </w:pPr>
            <w:r>
              <w:rPr>
                <w:rFonts w:ascii="Arial" w:hAnsi="Arial" w:cs="Arial"/>
                <w:sz w:val="22"/>
                <w:szCs w:val="22"/>
              </w:rPr>
              <w:t>Institute of Education and Humanities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Campus:</w:t>
            </w:r>
          </w:p>
        </w:tc>
        <w:tc>
          <w:tcPr>
            <w:tcW w:w="6636" w:type="dxa"/>
            <w:vAlign w:val="center"/>
          </w:tcPr>
          <w:p>
            <w:pPr>
              <w:rPr>
                <w:rFonts w:ascii="Arial" w:hAnsi="Arial" w:cs="Arial"/>
                <w:sz w:val="22"/>
                <w:szCs w:val="22"/>
              </w:rPr>
            </w:pPr>
            <w:r>
              <w:rPr>
                <w:rFonts w:ascii="Arial" w:hAnsi="Arial" w:cs="Arial"/>
                <w:sz w:val="22"/>
                <w:szCs w:val="22"/>
              </w:rPr>
              <w:t>Swansea</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E-mail address:</w:t>
            </w:r>
          </w:p>
        </w:tc>
        <w:tc>
          <w:tcPr>
            <w:tcW w:w="6636" w:type="dxa"/>
            <w:vAlign w:val="center"/>
          </w:tcPr>
          <w:p>
            <w:pPr>
              <w:rPr>
                <w:rFonts w:ascii="Arial" w:hAnsi="Arial" w:cs="Arial"/>
                <w:sz w:val="22"/>
                <w:szCs w:val="22"/>
              </w:rPr>
            </w:pPr>
            <w:r>
              <w:rPr>
                <w:rFonts w:ascii="Arial" w:hAnsi="Arial" w:cs="Arial"/>
                <w:sz w:val="22"/>
                <w:szCs w:val="22"/>
                <w:lang w:val="en-US" w:eastAsia="zh-CN"/>
              </w:rPr>
              <w:t>2211202@student.uwtsd.ac.uk</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Contact Telephone Number:</w:t>
            </w:r>
          </w:p>
        </w:tc>
        <w:tc>
          <w:tcPr>
            <w:tcW w:w="6636" w:type="dxa"/>
            <w:vAlign w:val="center"/>
          </w:tcPr>
          <w:p>
            <w:pPr>
              <w:rPr>
                <w:rFonts w:ascii="Arial" w:hAnsi="Arial" w:cs="Arial"/>
                <w:sz w:val="22"/>
                <w:szCs w:val="22"/>
              </w:rPr>
            </w:pPr>
          </w:p>
          <w:p>
            <w:pPr>
              <w:rPr>
                <w:rFonts w:ascii="Arial" w:hAnsi="Arial" w:cs="Arial"/>
                <w:sz w:val="22"/>
                <w:szCs w:val="22"/>
              </w:rPr>
            </w:pPr>
            <w:r>
              <w:rPr>
                <w:rFonts w:ascii="Arial" w:hAnsi="Arial" w:cs="Arial"/>
                <w:sz w:val="22"/>
                <w:szCs w:val="22"/>
              </w:rPr>
              <w:t>07536948109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c>
          <w:tcPr>
            <w:tcW w:w="559" w:type="dxa"/>
            <w:shd w:val="clear" w:color="auto" w:fill="BEBEBE" w:themeFill="background1" w:themeFillShade="BF"/>
            <w:vAlign w:val="center"/>
          </w:tcPr>
          <w:p>
            <w:pPr>
              <w:rPr>
                <w:rFonts w:ascii="Arial" w:hAnsi="Arial" w:cs="Arial"/>
                <w:b/>
                <w:i/>
                <w:sz w:val="22"/>
                <w:szCs w:val="22"/>
              </w:rPr>
            </w:pPr>
          </w:p>
        </w:tc>
        <w:tc>
          <w:tcPr>
            <w:tcW w:w="9889" w:type="dxa"/>
            <w:gridSpan w:val="2"/>
            <w:shd w:val="clear" w:color="auto" w:fill="BEBEBE" w:themeFill="background1" w:themeFillShade="BF"/>
            <w:vAlign w:val="center"/>
          </w:tcPr>
          <w:p>
            <w:pPr>
              <w:rPr>
                <w:rFonts w:ascii="Arial" w:hAnsi="Arial" w:cs="Arial"/>
                <w:sz w:val="22"/>
                <w:szCs w:val="22"/>
              </w:rPr>
            </w:pPr>
            <w:r>
              <w:rPr>
                <w:rFonts w:ascii="Arial" w:hAnsi="Arial" w:cs="Arial"/>
                <w:b/>
                <w:i/>
                <w:sz w:val="22"/>
                <w:szCs w:val="22"/>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13"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vAlign w:val="center"/>
          </w:tcPr>
          <w:p>
            <w:pPr>
              <w:rPr>
                <w:rFonts w:ascii="Arial" w:hAnsi="Arial" w:cs="Arial"/>
                <w:sz w:val="22"/>
                <w:szCs w:val="22"/>
              </w:rPr>
            </w:pPr>
            <w:r>
              <w:rPr>
                <w:rFonts w:ascii="Arial" w:hAnsi="Arial" w:cs="Arial"/>
                <w:sz w:val="22"/>
                <w:szCs w:val="22"/>
              </w:rPr>
              <w:t>2211202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49"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6636" w:type="dxa"/>
            <w:vAlign w:val="center"/>
          </w:tcPr>
          <w:p>
            <w:pPr>
              <w:rPr>
                <w:rFonts w:ascii="Arial" w:hAnsi="Arial" w:cs="Arial"/>
                <w:sz w:val="22"/>
                <w:szCs w:val="22"/>
              </w:rPr>
            </w:pPr>
            <w:r>
              <w:rPr>
                <w:rFonts w:ascii="Arial" w:hAnsi="Arial" w:cs="Arial"/>
                <w:sz w:val="22"/>
                <w:szCs w:val="22"/>
              </w:rPr>
              <w:t>MA Education Studies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57"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vAlign w:val="center"/>
          </w:tcPr>
          <w:p>
            <w:pPr>
              <w:rPr>
                <w:rFonts w:ascii="Arial" w:hAnsi="Arial" w:cs="Arial"/>
                <w:sz w:val="22"/>
                <w:szCs w:val="22"/>
              </w:rPr>
            </w:pPr>
            <w:r>
              <w:rPr>
                <w:rFonts w:ascii="Arial" w:hAnsi="Arial" w:cs="Arial"/>
                <w:sz w:val="22"/>
                <w:szCs w:val="22"/>
                <w:lang w:val="en-US" w:eastAsia="zh-CN"/>
              </w:rPr>
              <w:t>Lynda Maddock</w:t>
            </w:r>
          </w:p>
        </w:tc>
      </w:tr>
    </w:tbl>
    <w:p>
      <w:pPr>
        <w:rPr>
          <w:rFonts w:ascii="Arial" w:hAnsi="Arial" w:cs="Arial"/>
          <w:bCs/>
          <w:iCs/>
        </w:rPr>
      </w:pPr>
    </w:p>
    <w:p>
      <w:pPr>
        <w:autoSpaceDE w:val="0"/>
        <w:autoSpaceDN w:val="0"/>
        <w:adjustRightInd w:val="0"/>
        <w:jc w:val="both"/>
        <w:rPr>
          <w:rFonts w:ascii="Arial" w:hAnsi="Arial" w:cs="Arial"/>
          <w:b/>
          <w:sz w:val="22"/>
          <w:szCs w:val="22"/>
        </w:rPr>
      </w:pPr>
    </w:p>
    <w:p>
      <w:pPr>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693"/>
        <w:gridCol w:w="2539"/>
        <w:gridCol w:w="993"/>
        <w:gridCol w:w="850"/>
        <w:gridCol w:w="99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rPr>
              <w:rFonts w:ascii="Arial" w:hAnsi="Arial" w:cs="Arial"/>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hint="eastAsia" w:ascii="MS Gothic" w:hAnsi="MS Gothic" w:eastAsia="MS Gothic" w:cs="Arial"/>
                    <w:bCs/>
                    <w:sz w:val="22"/>
                    <w:szCs w:val="22"/>
                  </w:rPr>
                  <w:t>☒</w:t>
                </w:r>
              </w:p>
            </w:tc>
          </w:sdtContent>
        </w:sdt>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rPr>
              <w:rFonts w:ascii="Arial" w:hAnsi="Arial" w:cs="Arial"/>
              <w:bCs/>
              <w:sz w:val="22"/>
              <w:szCs w:val="22"/>
            </w:rPr>
          </w:sdtEndPr>
          <w:sdtContent>
            <w:tc>
              <w:tcPr>
                <w:tcW w:w="851"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MS Gothic" w:hAnsi="MS Gothic" w:cs="Segoe UI Symbol"/>
                    <w:bCs/>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rPr>
                <w:rFonts w:ascii="Arial" w:hAnsi="Arial" w:cs="Arial"/>
                <w:b/>
                <w:bCs/>
                <w:sz w:val="22"/>
                <w:szCs w:val="22"/>
              </w:rPr>
            </w:pPr>
          </w:p>
        </w:tc>
        <w:tc>
          <w:tcPr>
            <w:tcW w:w="8075" w:type="dxa"/>
            <w:gridSpan w:val="4"/>
            <w:shd w:val="clear" w:color="auto" w:fill="F1F1F1" w:themeFill="background1" w:themeFillShade="F2"/>
          </w:tcPr>
          <w:p>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7" w:hRule="atLeast"/>
        </w:trPr>
        <w:tc>
          <w:tcPr>
            <w:tcW w:w="562"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5" w:hRule="atLeast"/>
        </w:trPr>
        <w:tc>
          <w:tcPr>
            <w:tcW w:w="562"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color w:val="FF0000"/>
                <w:sz w:val="22"/>
                <w:szCs w:val="22"/>
              </w:rPr>
              <w:t>Other (write in):  Supervisor</w:t>
            </w:r>
          </w:p>
          <w:p>
            <w:pPr>
              <w:autoSpaceDE w:val="0"/>
              <w:autoSpaceDN w:val="0"/>
              <w:adjustRightInd w:val="0"/>
              <w:rPr>
                <w:rFonts w:ascii="Arial" w:hAnsi="Arial" w:cs="Arial"/>
                <w:sz w:val="22"/>
                <w:szCs w:val="22"/>
              </w:rPr>
            </w:pPr>
          </w:p>
        </w:tc>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04/09/2023</w:t>
            </w: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5" w:hRule="atLeast"/>
        </w:trPr>
        <w:tc>
          <w:tcPr>
            <w:tcW w:w="562" w:type="dxa"/>
            <w:vAlign w:val="center"/>
          </w:tcPr>
          <w:p>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pPr>
              <w:autoSpaceDE w:val="0"/>
              <w:autoSpaceDN w:val="0"/>
              <w:adjustRightInd w:val="0"/>
              <w:rPr>
                <w:rFonts w:ascii="Arial" w:hAnsi="Arial" w:cs="Arial"/>
                <w:b/>
                <w:bCs/>
                <w:sz w:val="22"/>
                <w:szCs w:val="22"/>
              </w:rPr>
            </w:pPr>
            <w:r>
              <w:fldChar w:fldCharType="begin"/>
            </w:r>
            <w:r>
              <w:instrText xml:space="preserve"> HYPERLINK "file:///C:/Users/c.lohmann-hancock/AppData/Local/Microsoft/Windows/INetCache/REICoP-17-20-v3-Final.pdf" </w:instrText>
            </w:r>
            <w:r>
              <w:fldChar w:fldCharType="separate"/>
            </w:r>
            <w:r>
              <w:rPr>
                <w:rStyle w:val="17"/>
                <w:rFonts w:ascii="Arial" w:hAnsi="Arial" w:cs="Arial"/>
                <w:b/>
                <w:bCs/>
                <w:color w:val="auto"/>
                <w:sz w:val="22"/>
                <w:szCs w:val="22"/>
                <w:u w:val="none"/>
              </w:rPr>
              <w:t>UWTSD Research Ethics &amp; Integrity Code of Practice</w:t>
            </w:r>
            <w:r>
              <w:rPr>
                <w:rStyle w:val="17"/>
                <w:rFonts w:ascii="Arial" w:hAnsi="Arial" w:cs="Arial"/>
                <w:b/>
                <w:bCs/>
                <w:color w:val="auto"/>
                <w:sz w:val="22"/>
                <w:szCs w:val="22"/>
                <w:u w:val="none"/>
              </w:rPr>
              <w:fldChar w:fldCharType="end"/>
            </w:r>
          </w:p>
        </w:tc>
        <w:sdt>
          <w:sdtPr>
            <w:rPr>
              <w:rFonts w:ascii="Arial" w:hAnsi="Arial" w:cs="Arial"/>
              <w:sz w:val="22"/>
              <w:szCs w:val="22"/>
            </w:rPr>
            <w:id w:val="1578479508"/>
            <w14:checkbox>
              <w14:checked w14:val="1"/>
              <w14:checkedState w14:val="2612" w14:font="MS Gothic"/>
              <w14:uncheckedState w14:val="2610" w14:font="MS Gothic"/>
            </w14:checkbox>
          </w:sdtPr>
          <w:sdtEndPr>
            <w:rPr>
              <w:rFonts w:ascii="Arial" w:hAnsi="Arial" w:cs="Arial"/>
              <w:sz w:val="22"/>
              <w:szCs w:val="22"/>
            </w:rPr>
          </w:sdtEndPr>
          <w:sdtContent>
            <w:tc>
              <w:tcPr>
                <w:tcW w:w="1134"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7" w:hRule="atLeast"/>
        </w:trPr>
        <w:tc>
          <w:tcPr>
            <w:tcW w:w="562" w:type="dxa"/>
            <w:vAlign w:val="center"/>
          </w:tcPr>
          <w:p>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i/>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9" w:hRule="atLeast"/>
        </w:trPr>
        <w:tc>
          <w:tcPr>
            <w:tcW w:w="562" w:type="dxa"/>
            <w:vAlign w:val="center"/>
          </w:tcPr>
          <w:p>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pPr>
              <w:autoSpaceDE w:val="0"/>
              <w:autoSpaceDN w:val="0"/>
              <w:adjustRightInd w:val="0"/>
              <w:rPr>
                <w:rFonts w:ascii="Arial" w:hAnsi="Arial" w:cs="Arial"/>
                <w:b/>
                <w:bCs/>
                <w:color w:val="auto"/>
                <w:sz w:val="22"/>
                <w:szCs w:val="22"/>
              </w:rPr>
            </w:pPr>
            <w:r>
              <w:rPr>
                <w:rFonts w:ascii="Arial" w:hAnsi="Arial" w:cs="Arial"/>
                <w:b/>
                <w:bCs/>
                <w:color w:val="auto"/>
                <w:sz w:val="22"/>
                <w:szCs w:val="22"/>
                <w:lang w:val="en-US" w:eastAsia="zh-CN"/>
              </w:rPr>
              <w:t>British Educational Research Association (BERA) Ethical Guidelines for Educational Research</w:t>
            </w:r>
          </w:p>
        </w:tc>
        <w:tc>
          <w:tcPr>
            <w:tcW w:w="1134"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i/>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9" w:hRule="atLeast"/>
        </w:trPr>
        <w:tc>
          <w:tcPr>
            <w:tcW w:w="562" w:type="dxa"/>
            <w:vAlign w:val="center"/>
          </w:tcPr>
          <w:p>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pPr>
              <w:autoSpaceDE w:val="0"/>
              <w:autoSpaceDN w:val="0"/>
              <w:adjustRightInd w:val="0"/>
              <w:rPr>
                <w:rFonts w:ascii="Arial" w:hAnsi="Arial" w:cs="Arial"/>
                <w:b/>
                <w:bCs/>
                <w:color w:val="auto"/>
                <w:sz w:val="22"/>
                <w:szCs w:val="22"/>
              </w:rPr>
            </w:pPr>
            <w:r>
              <w:rPr>
                <w:rFonts w:ascii="Arial" w:hAnsi="Arial" w:cs="Arial"/>
                <w:b/>
                <w:bCs/>
                <w:color w:val="auto"/>
                <w:sz w:val="22"/>
                <w:szCs w:val="22"/>
                <w:lang w:val="en-US" w:eastAsia="zh-CN"/>
              </w:rPr>
              <w:t>International Society for Technology in Education (ISTE) Code of Ethics for Educators</w:t>
            </w:r>
          </w:p>
        </w:tc>
        <w:tc>
          <w:tcPr>
            <w:tcW w:w="1134" w:type="dxa"/>
            <w:shd w:val="clear" w:color="auto" w:fill="BEBEBE" w:themeFill="background1" w:themeFillShade="BF"/>
            <w:vAlign w:val="center"/>
          </w:tcPr>
          <w:sdt>
            <w:sdtPr>
              <w:rPr>
                <w:rFonts w:ascii="Arial" w:hAnsi="Arial" w:cs="Arial"/>
                <w:sz w:val="22"/>
                <w:szCs w:val="22"/>
              </w:rPr>
              <w:id w:val="183326202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9" w:hRule="atLeast"/>
        </w:trPr>
        <w:tc>
          <w:tcPr>
            <w:tcW w:w="562" w:type="dxa"/>
            <w:vAlign w:val="center"/>
          </w:tcPr>
          <w:p>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pPr>
              <w:autoSpaceDE w:val="0"/>
              <w:autoSpaceDN w:val="0"/>
              <w:adjustRightInd w:val="0"/>
              <w:rPr>
                <w:rFonts w:ascii="Arial" w:hAnsi="Arial" w:cs="Arial"/>
                <w:i/>
                <w:color w:val="auto"/>
                <w:sz w:val="22"/>
                <w:szCs w:val="22"/>
              </w:rPr>
            </w:pPr>
            <w:r>
              <w:rPr>
                <w:rFonts w:ascii="Arial" w:hAnsi="Arial" w:cs="Arial"/>
                <w:b/>
                <w:bCs/>
                <w:color w:val="auto"/>
                <w:sz w:val="22"/>
                <w:szCs w:val="22"/>
                <w:lang w:val="en-US" w:eastAsia="zh-CN"/>
              </w:rPr>
              <w:t>Chinese Ethical Guidelines for Educational Scientific Research</w:t>
            </w:r>
          </w:p>
        </w:tc>
        <w:tc>
          <w:tcPr>
            <w:tcW w:w="1134" w:type="dxa"/>
            <w:shd w:val="clear" w:color="auto" w:fill="BEBEBE" w:themeFill="background1" w:themeFillShade="BF"/>
            <w:vAlign w:val="center"/>
          </w:tcPr>
          <w:sdt>
            <w:sdtPr>
              <w:rPr>
                <w:rFonts w:ascii="Arial" w:hAnsi="Arial" w:cs="Arial"/>
                <w:sz w:val="22"/>
                <w:szCs w:val="22"/>
              </w:rPr>
              <w:id w:val="113475365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9" w:hRule="atLeast"/>
        </w:trPr>
        <w:tc>
          <w:tcPr>
            <w:tcW w:w="562" w:type="dxa"/>
            <w:vAlign w:val="center"/>
          </w:tcPr>
          <w:p>
            <w:pPr>
              <w:autoSpaceDE w:val="0"/>
              <w:autoSpaceDN w:val="0"/>
              <w:adjustRightInd w:val="0"/>
              <w:rPr>
                <w:rFonts w:ascii="Arial" w:hAnsi="Arial" w:cs="Arial"/>
                <w:sz w:val="22"/>
                <w:szCs w:val="22"/>
              </w:rPr>
            </w:pPr>
            <w:r>
              <w:rPr>
                <w:rFonts w:ascii="Arial" w:hAnsi="Arial" w:cs="Arial"/>
                <w:sz w:val="22"/>
                <w:szCs w:val="22"/>
              </w:rPr>
              <w:t>6</w:t>
            </w:r>
          </w:p>
        </w:tc>
        <w:tc>
          <w:tcPr>
            <w:tcW w:w="8784" w:type="dxa"/>
            <w:vAlign w:val="center"/>
          </w:tcPr>
          <w:p>
            <w:pPr>
              <w:autoSpaceDE w:val="0"/>
              <w:autoSpaceDN w:val="0"/>
              <w:adjustRightInd w:val="0"/>
              <w:rPr>
                <w:rFonts w:ascii="Arial" w:hAnsi="Arial" w:cs="Arial"/>
                <w:b/>
                <w:bCs/>
                <w:color w:val="auto"/>
                <w:sz w:val="22"/>
                <w:szCs w:val="22"/>
                <w:lang w:val="en-US" w:eastAsia="zh-CN"/>
              </w:rPr>
            </w:pPr>
            <w:r>
              <w:rPr>
                <w:rFonts w:ascii="Arial" w:hAnsi="Arial" w:cs="Arial"/>
                <w:b/>
                <w:bCs/>
                <w:color w:val="auto"/>
                <w:sz w:val="22"/>
                <w:szCs w:val="22"/>
                <w:lang w:val="en-US" w:eastAsia="zh-CN"/>
              </w:rPr>
              <w:t>Academic Ethics Standards for Postgraduate Students in China</w:t>
            </w:r>
          </w:p>
        </w:tc>
        <w:tc>
          <w:tcPr>
            <w:tcW w:w="1134"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bl>
    <w:p>
      <w:pPr>
        <w:autoSpaceDE w:val="0"/>
        <w:autoSpaceDN w:val="0"/>
        <w:adjustRightInd w:val="0"/>
        <w:spacing w:after="240"/>
        <w:jc w:val="both"/>
        <w:rPr>
          <w:rFonts w:ascii="Arial" w:hAnsi="Arial" w:cs="Arial"/>
          <w:b/>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pPr>
        <w:autoSpaceDE w:val="0"/>
        <w:autoSpaceDN w:val="0"/>
        <w:adjustRightInd w:val="0"/>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823"/>
        <w:gridCol w:w="2409"/>
        <w:gridCol w:w="993"/>
        <w:gridCol w:w="850"/>
        <w:gridCol w:w="982"/>
        <w:gridCol w:w="1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6"/>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pPr>
              <w:autoSpaceDE w:val="0"/>
              <w:autoSpaceDN w:val="0"/>
              <w:adjustRightInd w:val="0"/>
              <w:jc w:val="both"/>
              <w:rPr>
                <w:rFonts w:ascii="Arial" w:hAnsi="Arial" w:cs="Arial"/>
                <w:sz w:val="22"/>
                <w:szCs w:val="22"/>
              </w:rPr>
            </w:pPr>
          </w:p>
        </w:tc>
        <w:tc>
          <w:tcPr>
            <w:tcW w:w="6095" w:type="dxa"/>
            <w:gridSpan w:val="6"/>
          </w:tcPr>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303347487"/>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8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475572114"/>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8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attach copy)</w:t>
            </w:r>
          </w:p>
          <w:p>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bl>
    <w:p>
      <w:pPr>
        <w:rPr>
          <w:rFonts w:ascii="Arial" w:hAnsi="Arial" w:cs="Arial"/>
          <w:bCs/>
          <w:iCs/>
          <w:sz w:val="16"/>
          <w:szCs w:val="16"/>
        </w:rPr>
      </w:pPr>
    </w:p>
    <w:p>
      <w:pPr>
        <w:rPr>
          <w:rFonts w:ascii="Arial" w:hAnsi="Arial" w:cs="Arial"/>
          <w:b/>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2"/>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237"/>
        <w:gridCol w:w="993"/>
        <w:gridCol w:w="895"/>
        <w:gridCol w:w="947"/>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7" w:hRule="atLeast"/>
        </w:trPr>
        <w:tc>
          <w:tcPr>
            <w:tcW w:w="56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sz w:val="22"/>
                <w:szCs w:val="22"/>
              </w:rPr>
              <w:id w:val="132978865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sz w:val="22"/>
                    <w:szCs w:val="22"/>
                  </w:rPr>
                  <w:t>☐</w:t>
                </w:r>
              </w:p>
            </w:sdtContent>
          </w:sdt>
        </w:tc>
        <w:tc>
          <w:tcPr>
            <w:tcW w:w="947"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sz w:val="22"/>
                <w:szCs w:val="22"/>
              </w:rPr>
              <w:id w:val="192653500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7" w:type="dxa"/>
          </w:tcPr>
          <w:p>
            <w:pPr>
              <w:autoSpaceDE w:val="0"/>
              <w:autoSpaceDN w:val="0"/>
              <w:adjustRightInd w:val="0"/>
              <w:rPr>
                <w:rFonts w:ascii="Arial" w:hAnsi="Arial" w:cs="Arial"/>
                <w:bCs/>
                <w:sz w:val="22"/>
                <w:szCs w:val="22"/>
              </w:rPr>
            </w:pPr>
          </w:p>
        </w:tc>
        <w:tc>
          <w:tcPr>
            <w:tcW w:w="9923" w:type="dxa"/>
            <w:gridSpan w:val="5"/>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 (this may be a copy of an email if appropriate).</w:t>
            </w:r>
          </w:p>
          <w:p>
            <w:pPr>
              <w:autoSpaceDE w:val="0"/>
              <w:autoSpaceDN w:val="0"/>
              <w:adjustRightInd w:val="0"/>
              <w:rPr>
                <w:rFonts w:ascii="Arial" w:hAnsi="Arial" w:cs="Arial"/>
                <w:b/>
                <w:bCs/>
                <w:sz w:val="22"/>
                <w:szCs w:val="22"/>
              </w:rPr>
            </w:pPr>
          </w:p>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11"/>
        <w:tblW w:w="5006"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628"/>
        <w:gridCol w:w="2692"/>
        <w:gridCol w:w="2673"/>
        <w:gridCol w:w="2702"/>
        <w:gridCol w:w="189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96"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Indicative title:</w:t>
            </w:r>
          </w:p>
        </w:tc>
        <w:tc>
          <w:tcPr>
            <w:tcW w:w="3432" w:type="pct"/>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r>
              <w:rPr>
                <w:rFonts w:ascii="Arial" w:hAnsi="Arial" w:cs="Arial"/>
                <w:sz w:val="22"/>
                <w:szCs w:val="22"/>
              </w:rPr>
              <w:t>The impact of Double Reduction policy on teaching and studying practices in Chinese primary schools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96"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start date:</w:t>
            </w:r>
          </w:p>
        </w:tc>
        <w:tc>
          <w:tcPr>
            <w:tcW w:w="1262" w:type="pct"/>
            <w:tcBorders>
              <w:top w:val="single" w:color="auto" w:sz="4" w:space="0"/>
              <w:left w:val="single" w:color="auto" w:sz="4" w:space="0"/>
              <w:bottom w:val="single" w:color="auto" w:sz="4" w:space="0"/>
              <w:right w:val="single" w:color="auto" w:sz="4" w:space="0"/>
            </w:tcBorders>
            <w:vAlign w:val="center"/>
          </w:tcPr>
          <w:p>
            <w:pPr>
              <w:rPr>
                <w:rFonts w:ascii="Arial" w:hAnsi="Arial" w:cs="Arial"/>
                <w:b/>
                <w:bCs/>
                <w:sz w:val="22"/>
                <w:szCs w:val="22"/>
              </w:rPr>
            </w:pPr>
            <w:r>
              <w:rPr>
                <w:rFonts w:ascii="Arial" w:hAnsi="Arial" w:cs="Arial"/>
                <w:b/>
                <w:bCs/>
                <w:color w:val="auto"/>
                <w:sz w:val="22"/>
                <w:szCs w:val="22"/>
              </w:rPr>
              <w:t>1</w:t>
            </w:r>
            <w:r>
              <w:rPr>
                <w:rFonts w:ascii="Arial" w:hAnsi="Arial" w:cs="Arial"/>
                <w:b/>
                <w:bCs/>
                <w:color w:val="auto"/>
                <w:sz w:val="22"/>
                <w:szCs w:val="22"/>
                <w:vertAlign w:val="superscript"/>
              </w:rPr>
              <w:t>st</w:t>
            </w:r>
            <w:r>
              <w:rPr>
                <w:rFonts w:ascii="Arial" w:hAnsi="Arial" w:cs="Arial"/>
                <w:b/>
                <w:bCs/>
                <w:color w:val="auto"/>
                <w:sz w:val="22"/>
                <w:szCs w:val="22"/>
              </w:rPr>
              <w:t xml:space="preserve"> July 2023</w:t>
            </w:r>
          </w:p>
        </w:tc>
        <w:tc>
          <w:tcPr>
            <w:tcW w:w="1276"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end date:</w:t>
            </w:r>
          </w:p>
        </w:tc>
        <w:tc>
          <w:tcPr>
            <w:tcW w:w="892" w:type="pct"/>
            <w:tcBorders>
              <w:top w:val="single" w:color="auto" w:sz="4" w:space="0"/>
              <w:left w:val="single" w:color="auto" w:sz="4" w:space="0"/>
              <w:bottom w:val="single" w:color="auto" w:sz="4" w:space="0"/>
              <w:right w:val="single" w:color="auto" w:sz="4" w:space="0"/>
            </w:tcBorders>
            <w:vAlign w:val="center"/>
          </w:tcPr>
          <w:p>
            <w:pPr>
              <w:rPr>
                <w:rFonts w:ascii="Arial" w:hAnsi="Arial" w:cs="Arial"/>
                <w:b/>
                <w:bCs/>
                <w:sz w:val="22"/>
                <w:szCs w:val="22"/>
              </w:rPr>
            </w:pPr>
            <w:r>
              <w:rPr>
                <w:rFonts w:ascii="Arial" w:hAnsi="Arial" w:cs="Arial"/>
                <w:b/>
                <w:bCs/>
                <w:color w:val="auto"/>
                <w:sz w:val="22"/>
                <w:szCs w:val="22"/>
              </w:rPr>
              <w:t>November 31</w:t>
            </w:r>
            <w:r>
              <w:rPr>
                <w:rFonts w:ascii="Arial" w:hAnsi="Arial" w:cs="Arial"/>
                <w:b/>
                <w:bCs/>
                <w:color w:val="auto"/>
                <w:sz w:val="22"/>
                <w:szCs w:val="22"/>
                <w:vertAlign w:val="superscript"/>
              </w:rPr>
              <w:t>st</w:t>
            </w:r>
            <w:r>
              <w:rPr>
                <w:rFonts w:ascii="Arial" w:hAnsi="Arial" w:cs="Arial"/>
                <w:b/>
                <w:bCs/>
                <w:color w:val="auto"/>
                <w:sz w:val="22"/>
                <w:szCs w:val="22"/>
              </w:rPr>
              <w:t xml:space="preserve"> 2023</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96" w:type="pct"/>
            <w:tcBorders>
              <w:top w:val="single" w:color="auto" w:sz="4" w:space="0"/>
            </w:tcBorders>
            <w:shd w:val="clear" w:color="auto" w:fill="F1F1F1" w:themeFill="background1" w:themeFillShade="F2"/>
            <w:vAlign w:val="center"/>
          </w:tcPr>
          <w:p>
            <w:pPr>
              <w:spacing w:before="120" w:after="120"/>
              <w:rPr>
                <w:rFonts w:ascii="Arial" w:hAnsi="Arial" w:cs="Arial"/>
                <w:sz w:val="22"/>
                <w:szCs w:val="22"/>
              </w:rPr>
            </w:pPr>
          </w:p>
        </w:tc>
        <w:tc>
          <w:tcPr>
            <w:tcW w:w="4703" w:type="pct"/>
            <w:gridSpan w:val="4"/>
            <w:tcBorders>
              <w:top w:val="single" w:color="auto" w:sz="4" w:space="0"/>
            </w:tcBorders>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Introduction to the Research (maximum 300 words per section)</w:t>
            </w:r>
          </w:p>
          <w:p>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pPr>
              <w:pStyle w:val="30"/>
              <w:numPr>
                <w:ilvl w:val="0"/>
                <w:numId w:val="1"/>
              </w:numPr>
              <w:ind w:left="0"/>
              <w:contextualSpacing w:val="0"/>
              <w:rPr>
                <w:rFonts w:ascii="Arial" w:hAnsi="Arial" w:cs="Arial"/>
                <w:i/>
              </w:rPr>
            </w:pPr>
            <w:r>
              <w:rPr>
                <w:rFonts w:ascii="Arial" w:hAnsi="Arial" w:cs="Arial"/>
                <w:i/>
              </w:rPr>
              <w:t>Purpose of Research Activity</w:t>
            </w:r>
          </w:p>
          <w:p>
            <w:pPr>
              <w:pStyle w:val="30"/>
              <w:numPr>
                <w:ilvl w:val="0"/>
                <w:numId w:val="1"/>
              </w:numPr>
              <w:ind w:left="0"/>
              <w:contextualSpacing w:val="0"/>
              <w:rPr>
                <w:rFonts w:ascii="Arial" w:hAnsi="Arial" w:cs="Arial"/>
                <w:i/>
              </w:rPr>
            </w:pPr>
            <w:r>
              <w:rPr>
                <w:rFonts w:ascii="Arial" w:hAnsi="Arial" w:cs="Arial"/>
                <w:i/>
              </w:rPr>
              <w:t>Proposed Research Question</w:t>
            </w:r>
          </w:p>
          <w:p>
            <w:pPr>
              <w:pStyle w:val="30"/>
              <w:numPr>
                <w:ilvl w:val="0"/>
                <w:numId w:val="1"/>
              </w:numPr>
              <w:ind w:left="0"/>
              <w:contextualSpacing w:val="0"/>
              <w:rPr>
                <w:rFonts w:ascii="Arial" w:hAnsi="Arial" w:cs="Arial"/>
                <w:i/>
              </w:rPr>
            </w:pPr>
            <w:r>
              <w:rPr>
                <w:rFonts w:ascii="Arial" w:hAnsi="Arial" w:cs="Arial"/>
                <w:i/>
              </w:rPr>
              <w:t>Aims of Research Activity</w:t>
            </w:r>
          </w:p>
          <w:p>
            <w:pPr>
              <w:pStyle w:val="30"/>
              <w:numPr>
                <w:ilvl w:val="0"/>
                <w:numId w:val="1"/>
              </w:numPr>
              <w:spacing w:after="240"/>
              <w:ind w:left="0" w:hanging="357"/>
              <w:contextualSpacing w:val="0"/>
              <w:rPr>
                <w:rFonts w:ascii="Arial" w:hAnsi="Arial" w:cs="Arial"/>
                <w:i/>
              </w:rPr>
            </w:pPr>
            <w:r>
              <w:rPr>
                <w:rFonts w:ascii="Arial" w:hAnsi="Arial" w:cs="Arial"/>
                <w:i/>
              </w:rPr>
              <w:t>Objectives of Research Activity</w:t>
            </w:r>
          </w:p>
          <w:p>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pPr>
              <w:pStyle w:val="30"/>
              <w:numPr>
                <w:ilvl w:val="0"/>
                <w:numId w:val="1"/>
              </w:numPr>
              <w:ind w:left="0"/>
              <w:contextualSpacing w:val="0"/>
              <w:rPr>
                <w:rFonts w:ascii="Arial" w:hAnsi="Arial" w:cs="Arial"/>
                <w:i/>
              </w:rPr>
            </w:pPr>
            <w:r>
              <w:rPr>
                <w:rFonts w:ascii="Arial" w:hAnsi="Arial" w:cs="Arial"/>
                <w:i/>
              </w:rPr>
              <w:t xml:space="preserve">What the research activity will add to the body of knowledge </w:t>
            </w:r>
          </w:p>
          <w:p>
            <w:pPr>
              <w:pStyle w:val="30"/>
              <w:numPr>
                <w:ilvl w:val="0"/>
                <w:numId w:val="1"/>
              </w:numPr>
              <w:ind w:left="0"/>
              <w:contextualSpacing w:val="0"/>
              <w:rPr>
                <w:rFonts w:ascii="Arial" w:hAnsi="Arial" w:cs="Arial"/>
              </w:rPr>
            </w:pPr>
            <w:r>
              <w:rPr>
                <w:rFonts w:ascii="Arial" w:hAnsi="Arial" w:cs="Arial"/>
                <w:i/>
              </w:rPr>
              <w:t xml:space="preserve">How it addresses an area of importance.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96" w:type="pct"/>
            <w:vAlign w:val="center"/>
          </w:tcPr>
          <w:p>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pPr>
              <w:autoSpaceDE w:val="0"/>
              <w:autoSpaceDN w:val="0"/>
              <w:adjustRightInd w:val="0"/>
              <w:rPr>
                <w:rFonts w:ascii="Arial" w:hAnsi="Arial" w:cs="Arial"/>
                <w:b/>
                <w:bCs/>
                <w:sz w:val="22"/>
                <w:szCs w:val="22"/>
              </w:rPr>
            </w:pPr>
          </w:p>
          <w:p>
            <w:pPr>
              <w:rPr>
                <w:rFonts w:ascii="Arial" w:hAnsi="Arial" w:cs="Arial"/>
                <w:lang w:val="en-US" w:eastAsia="zh-CN"/>
              </w:rPr>
            </w:pPr>
            <w:r>
              <w:rPr>
                <w:rFonts w:ascii="Arial" w:hAnsi="Arial" w:cs="Arial"/>
              </w:rPr>
              <w:t xml:space="preserve">The purpose of this research is to study the impact of ‘Double Reduction’ policy. </w:t>
            </w:r>
            <w:r>
              <w:rPr>
                <w:rFonts w:ascii="Arial" w:hAnsi="Arial" w:cs="Arial"/>
                <w:lang w:val="en-US" w:eastAsia="zh-CN"/>
              </w:rPr>
              <w:t xml:space="preserve">The </w:t>
            </w:r>
            <w:r>
              <w:rPr>
                <w:rFonts w:ascii="Arial" w:hAnsi="Arial" w:cs="Arial"/>
                <w:lang w:eastAsia="zh-CN"/>
              </w:rPr>
              <w:t>‘D</w:t>
            </w:r>
            <w:r>
              <w:rPr>
                <w:rFonts w:hint="eastAsia" w:ascii="Arial" w:hAnsi="Arial" w:cs="Arial"/>
                <w:lang w:val="en-US" w:eastAsia="zh-Hans"/>
              </w:rPr>
              <w:t>ouble</w:t>
            </w:r>
            <w:r>
              <w:rPr>
                <w:rFonts w:ascii="Arial" w:hAnsi="Arial" w:cs="Arial"/>
                <w:lang w:eastAsia="zh-Hans"/>
              </w:rPr>
              <w:t xml:space="preserve"> Reduction’</w:t>
            </w:r>
            <w:r>
              <w:rPr>
                <w:rFonts w:ascii="Arial" w:hAnsi="Arial" w:cs="Arial"/>
                <w:lang w:val="en-US" w:eastAsia="zh-CN"/>
              </w:rPr>
              <w:t xml:space="preserve"> initiatives </w:t>
            </w:r>
            <w:r>
              <w:rPr>
                <w:rFonts w:ascii="Arial" w:hAnsi="Arial" w:cs="Arial"/>
                <w:lang w:val="en-US" w:eastAsia="zh-Hans"/>
              </w:rPr>
              <w:t>are</w:t>
            </w:r>
            <w:r>
              <w:rPr>
                <w:rFonts w:ascii="Arial" w:hAnsi="Arial" w:cs="Arial"/>
                <w:lang w:val="en-US" w:eastAsia="zh-CN"/>
              </w:rPr>
              <w:t xml:space="preserve"> a set of measures introduced by the Central Committee of the Communist Party of China General Office and the State Council General Office in July 2021, under the title of "Opinions on Further Reducing the Homework Burden and Off-campus Training Burden of Students in the Compulsory Education Stage." The policy aims to </w:t>
            </w:r>
            <w:r>
              <w:rPr>
                <w:rFonts w:hint="eastAsia" w:ascii="Arial" w:hAnsi="Arial" w:cs="Arial"/>
                <w:lang w:val="en-US" w:eastAsia="zh-Hans"/>
              </w:rPr>
              <w:t>a)</w:t>
            </w:r>
            <w:r>
              <w:rPr>
                <w:rFonts w:ascii="Arial" w:hAnsi="Arial" w:cs="Arial"/>
                <w:lang w:eastAsia="zh-Hans"/>
              </w:rPr>
              <w:t xml:space="preserve"> </w:t>
            </w:r>
            <w:r>
              <w:rPr>
                <w:rFonts w:ascii="Arial" w:hAnsi="Arial" w:cs="Arial"/>
                <w:lang w:val="en-US" w:eastAsia="zh-CN"/>
              </w:rPr>
              <w:t>address</w:t>
            </w:r>
            <w:r>
              <w:rPr>
                <w:rFonts w:ascii="Arial" w:hAnsi="Arial" w:cs="Arial"/>
                <w:lang w:eastAsia="zh-CN"/>
              </w:rPr>
              <w:t xml:space="preserve"> </w:t>
            </w:r>
            <w:r>
              <w:rPr>
                <w:rFonts w:ascii="Arial" w:hAnsi="Arial" w:cs="Arial"/>
                <w:lang w:val="en-US" w:eastAsia="zh-CN"/>
              </w:rPr>
              <w:t>excessive academic workloads</w:t>
            </w:r>
            <w:r>
              <w:rPr>
                <w:rFonts w:ascii="Arial" w:hAnsi="Arial" w:cs="Arial"/>
                <w:lang w:eastAsia="zh-CN"/>
              </w:rPr>
              <w:t xml:space="preserve"> </w:t>
            </w:r>
            <w:r>
              <w:rPr>
                <w:rFonts w:hint="eastAsia" w:ascii="Arial" w:hAnsi="Arial" w:cs="Arial"/>
                <w:lang w:val="en-US" w:eastAsia="zh-Hans"/>
              </w:rPr>
              <w:t>by</w:t>
            </w:r>
            <w:r>
              <w:rPr>
                <w:rFonts w:ascii="Arial" w:hAnsi="Arial" w:cs="Arial"/>
                <w:lang w:eastAsia="zh-Hans"/>
              </w:rPr>
              <w:t xml:space="preserve"> reducing the total amount of assignments and time required; b) fulfill diversified demands of students by improving after-school </w:t>
            </w:r>
            <w:r>
              <w:rPr>
                <w:rFonts w:hint="eastAsia" w:ascii="Arial" w:hAnsi="Arial" w:cs="Arial"/>
                <w:lang w:val="en-US" w:eastAsia="zh-Hans"/>
              </w:rPr>
              <w:t>services</w:t>
            </w:r>
            <w:r>
              <w:rPr>
                <w:rFonts w:ascii="Arial" w:hAnsi="Arial" w:cs="Arial"/>
                <w:lang w:eastAsia="zh-Hans"/>
              </w:rPr>
              <w:t xml:space="preserve">; c) strictly regulate off-campus education and training sector; d) improve the quality of school education; e) </w:t>
            </w:r>
            <w:r>
              <w:rPr>
                <w:rFonts w:ascii="Arial" w:hAnsi="Arial" w:cs="Arial"/>
                <w:lang w:eastAsia="zh-CN"/>
              </w:rPr>
              <w:t>s</w:t>
            </w:r>
            <w:r>
              <w:rPr>
                <w:rFonts w:ascii="Arial" w:hAnsi="Arial" w:cs="Arial"/>
                <w:lang w:val="en-US" w:eastAsia="zh-CN"/>
              </w:rPr>
              <w:t>trengthen supporting governance and improve support and guarantee capabilities</w:t>
            </w:r>
            <w:r>
              <w:rPr>
                <w:rFonts w:ascii="Arial" w:hAnsi="Arial" w:cs="Arial"/>
                <w:lang w:eastAsia="zh-CN"/>
              </w:rPr>
              <w:t xml:space="preserve">; </w:t>
            </w:r>
            <w:r>
              <w:rPr>
                <w:rFonts w:ascii="Arial" w:hAnsi="Arial" w:cs="Arial"/>
                <w:lang w:eastAsia="zh-Hans"/>
              </w:rPr>
              <w:t xml:space="preserve">f) </w:t>
            </w:r>
            <w:r>
              <w:rPr>
                <w:rFonts w:ascii="Arial" w:hAnsi="Arial" w:cs="Arial"/>
                <w:lang w:val="en-US" w:eastAsia="zh-CN"/>
              </w:rPr>
              <w:t>ensure the steady progress of governance work</w:t>
            </w:r>
            <w:r>
              <w:rPr>
                <w:rFonts w:ascii="Arial" w:hAnsi="Arial" w:cs="Arial"/>
                <w:lang w:eastAsia="zh-CN"/>
              </w:rPr>
              <w:t xml:space="preserve"> via pilot exploration; </w:t>
            </w:r>
            <w:r>
              <w:rPr>
                <w:rFonts w:ascii="Arial" w:hAnsi="Arial" w:cs="Arial"/>
                <w:lang w:eastAsia="zh-Hans"/>
              </w:rPr>
              <w:t xml:space="preserve">g) </w:t>
            </w:r>
            <w:r>
              <w:rPr>
                <w:rFonts w:ascii="Arial" w:hAnsi="Arial" w:cs="Arial"/>
                <w:lang w:val="en-US" w:eastAsia="zh-CN"/>
              </w:rPr>
              <w:t>achieve practical results</w:t>
            </w:r>
            <w:r>
              <w:rPr>
                <w:rFonts w:ascii="Arial" w:hAnsi="Arial" w:cs="Arial"/>
                <w:lang w:eastAsia="zh-CN"/>
              </w:rPr>
              <w:t xml:space="preserve"> by </w:t>
            </w:r>
            <w:r>
              <w:rPr>
                <w:rFonts w:ascii="Arial" w:hAnsi="Arial" w:cs="Arial"/>
                <w:lang w:val="en-US" w:eastAsia="zh-CN"/>
              </w:rPr>
              <w:t>organis</w:t>
            </w:r>
            <w:r>
              <w:rPr>
                <w:rFonts w:ascii="Arial" w:hAnsi="Arial" w:cs="Arial"/>
                <w:lang w:eastAsia="zh-CN"/>
              </w:rPr>
              <w:t>ation</w:t>
            </w:r>
            <w:r>
              <w:rPr>
                <w:rFonts w:ascii="Arial" w:hAnsi="Arial" w:cs="Arial"/>
                <w:lang w:val="en-US" w:eastAsia="zh-CN"/>
              </w:rPr>
              <w:t xml:space="preserve"> and implement</w:t>
            </w:r>
            <w:r>
              <w:rPr>
                <w:rFonts w:ascii="Arial" w:hAnsi="Arial" w:cs="Arial"/>
                <w:lang w:eastAsia="zh-CN"/>
              </w:rPr>
              <w:t xml:space="preserve"> </w:t>
            </w:r>
            <w:r>
              <w:rPr>
                <w:rFonts w:ascii="Arial" w:hAnsi="Arial" w:cs="Arial"/>
                <w:lang w:val="en-US" w:eastAsia="zh-CN"/>
              </w:rPr>
              <w:t>(Ministry of Education of the People's Republic of China, 2021)</w:t>
            </w:r>
            <w:r>
              <w:rPr>
                <w:rFonts w:ascii="Arial" w:hAnsi="Arial" w:cs="Arial"/>
                <w:lang w:eastAsia="zh-CN"/>
              </w:rPr>
              <w:t>. I</w:t>
            </w:r>
            <w:r>
              <w:rPr>
                <w:rFonts w:ascii="Arial" w:hAnsi="Arial" w:cs="Arial"/>
                <w:lang w:val="en-US" w:eastAsia="zh-CN"/>
              </w:rPr>
              <w:t>t reflects the government's commitment to address social issues and improv</w:t>
            </w:r>
            <w:r>
              <w:rPr>
                <w:rFonts w:hint="eastAsia" w:ascii="Arial" w:hAnsi="Arial" w:cs="Arial"/>
                <w:lang w:val="en-US" w:eastAsia="zh-Hans"/>
              </w:rPr>
              <w:t>e</w:t>
            </w:r>
            <w:r>
              <w:rPr>
                <w:rFonts w:ascii="Arial" w:hAnsi="Arial" w:cs="Arial"/>
                <w:lang w:val="en-US" w:eastAsia="zh-CN"/>
              </w:rPr>
              <w:t xml:space="preserve"> the </w:t>
            </w:r>
            <w:r>
              <w:rPr>
                <w:rFonts w:ascii="Arial" w:hAnsi="Arial" w:cs="Arial"/>
                <w:lang w:eastAsia="zh-CN"/>
              </w:rPr>
              <w:t xml:space="preserve">school </w:t>
            </w:r>
            <w:r>
              <w:rPr>
                <w:rFonts w:ascii="Arial" w:hAnsi="Arial" w:cs="Arial"/>
                <w:lang w:val="en-US" w:eastAsia="zh-CN"/>
              </w:rPr>
              <w:t xml:space="preserve">education </w:t>
            </w:r>
            <w:r>
              <w:rPr>
                <w:rFonts w:ascii="Arial" w:hAnsi="Arial" w:cs="Arial"/>
                <w:lang w:eastAsia="zh-CN"/>
              </w:rPr>
              <w:t>quality</w:t>
            </w:r>
            <w:r>
              <w:rPr>
                <w:rFonts w:ascii="Arial" w:hAnsi="Arial" w:cs="Arial"/>
                <w:lang w:val="en-US" w:eastAsia="zh-CN"/>
              </w:rPr>
              <w:t>.</w:t>
            </w:r>
          </w:p>
          <w:p>
            <w:pPr>
              <w:rPr>
                <w:rFonts w:ascii="Arial" w:hAnsi="Arial" w:cs="Arial"/>
                <w:lang w:val="en-US" w:eastAsia="zh-CN"/>
              </w:rPr>
            </w:pPr>
          </w:p>
          <w:p>
            <w:pPr>
              <w:rPr>
                <w:rFonts w:ascii="Arial" w:hAnsi="Arial" w:cs="Arial"/>
                <w:lang w:eastAsia="zh-Hans"/>
              </w:rPr>
            </w:pPr>
            <w:r>
              <w:rPr>
                <w:rFonts w:ascii="Arial" w:hAnsi="Arial" w:cs="Arial"/>
                <w:lang w:val="en-US" w:eastAsia="zh-CN"/>
              </w:rPr>
              <w:t xml:space="preserve">After </w:t>
            </w:r>
            <w:r>
              <w:rPr>
                <w:rFonts w:ascii="Arial" w:hAnsi="Arial" w:cs="Arial"/>
                <w:lang w:eastAsia="zh-CN"/>
              </w:rPr>
              <w:t>two</w:t>
            </w:r>
            <w:r>
              <w:rPr>
                <w:rFonts w:ascii="Arial" w:hAnsi="Arial" w:cs="Arial"/>
                <w:lang w:val="en-US" w:eastAsia="zh-CN"/>
              </w:rPr>
              <w:t xml:space="preserve"> years since its </w:t>
            </w:r>
            <w:r>
              <w:rPr>
                <w:rFonts w:ascii="Arial" w:hAnsi="Arial" w:cs="Arial"/>
                <w:lang w:eastAsia="zh-CN"/>
              </w:rPr>
              <w:t>launch</w:t>
            </w:r>
            <w:r>
              <w:rPr>
                <w:rFonts w:ascii="Arial" w:hAnsi="Arial" w:cs="Arial"/>
                <w:lang w:val="en-US" w:eastAsia="zh-CN"/>
              </w:rPr>
              <w:t xml:space="preserve">, the policy has had a significant impact on the Chinese education system at all levels and in all aspects. </w:t>
            </w:r>
            <w:r>
              <w:rPr>
                <w:rFonts w:ascii="Arial" w:hAnsi="Arial" w:cs="Arial"/>
                <w:lang w:eastAsia="zh-CN"/>
              </w:rPr>
              <w:t xml:space="preserve">The study aims to </w:t>
            </w:r>
            <w:r>
              <w:rPr>
                <w:rFonts w:ascii="Arial" w:hAnsi="Arial" w:cs="Arial"/>
                <w:lang w:val="en-US" w:eastAsia="zh-CN"/>
              </w:rPr>
              <w:t xml:space="preserve">examine </w:t>
            </w:r>
            <w:r>
              <w:rPr>
                <w:rFonts w:ascii="Arial" w:hAnsi="Arial" w:cs="Arial"/>
                <w:lang w:eastAsia="zh-CN"/>
              </w:rPr>
              <w:t>how the policy has influenced the teaching and studying practices of English as a subject in Chinese primary schools</w:t>
            </w:r>
            <w:r>
              <w:rPr>
                <w:rFonts w:ascii="Arial" w:hAnsi="Arial" w:cs="Arial"/>
                <w:lang w:val="en-US" w:eastAsia="zh-CN"/>
              </w:rPr>
              <w:t>.</w:t>
            </w:r>
          </w:p>
          <w:p>
            <w:pPr>
              <w:rPr>
                <w:rFonts w:ascii="Arial" w:hAnsi="Arial" w:cs="Arial"/>
                <w:color w:val="808080"/>
                <w:sz w:val="18"/>
                <w:szCs w:val="18"/>
              </w:rPr>
            </w:pP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96" w:type="pct"/>
            <w:vAlign w:val="center"/>
          </w:tcPr>
          <w:p>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Research Question</w:t>
            </w:r>
          </w:p>
          <w:p>
            <w:pPr>
              <w:autoSpaceDE w:val="0"/>
              <w:autoSpaceDN w:val="0"/>
              <w:adjustRightInd w:val="0"/>
              <w:rPr>
                <w:rFonts w:ascii="Arial" w:hAnsi="Arial" w:cs="Arial"/>
                <w:b/>
                <w:bCs/>
                <w:sz w:val="22"/>
                <w:szCs w:val="22"/>
              </w:rPr>
            </w:pPr>
          </w:p>
          <w:p>
            <w:pPr>
              <w:rPr>
                <w:rFonts w:ascii="Arial" w:hAnsi="Arial" w:cs="Arial"/>
                <w:lang w:val="en-US" w:eastAsia="zh-Hans"/>
              </w:rPr>
            </w:pPr>
            <w:r>
              <w:rPr>
                <w:rFonts w:ascii="Arial" w:hAnsi="Arial" w:cs="Arial"/>
                <w:lang w:val="en-US" w:eastAsia="zh-Hans"/>
              </w:rPr>
              <w:t xml:space="preserve">The main research question of this study is how the “Double Reduction” policy has influenced the teaching and studying practices of English subject in Chinese </w:t>
            </w:r>
            <w:r>
              <w:rPr>
                <w:rFonts w:hint="eastAsia" w:ascii="Arial" w:hAnsi="Arial" w:cs="Arial"/>
                <w:lang w:val="en-US" w:eastAsia="zh-Hans"/>
              </w:rPr>
              <w:t>p</w:t>
            </w:r>
            <w:r>
              <w:rPr>
                <w:rFonts w:ascii="Arial" w:hAnsi="Arial" w:cs="Arial"/>
                <w:lang w:val="en-US" w:eastAsia="zh-Hans"/>
              </w:rPr>
              <w:t>rimary schools, a series of linked questions are listed below:</w:t>
            </w:r>
          </w:p>
          <w:p>
            <w:pPr>
              <w:rPr>
                <w:rFonts w:ascii="Arial" w:hAnsi="Arial" w:cs="Arial"/>
                <w:lang w:val="en-US" w:eastAsia="zh-Hans"/>
              </w:rPr>
            </w:pPr>
          </w:p>
          <w:p>
            <w:pPr>
              <w:numPr>
                <w:ilvl w:val="0"/>
                <w:numId w:val="2"/>
              </w:numPr>
              <w:rPr>
                <w:rFonts w:ascii="Arial" w:hAnsi="Arial" w:cs="Arial"/>
                <w:lang w:val="en-US" w:eastAsia="zh-Hans"/>
              </w:rPr>
            </w:pPr>
            <w:r>
              <w:rPr>
                <w:rFonts w:ascii="Arial" w:hAnsi="Arial" w:cs="Arial"/>
                <w:lang w:val="en-US" w:eastAsia="zh-CN"/>
              </w:rPr>
              <w:t>How is the current policy implemented?</w:t>
            </w:r>
          </w:p>
          <w:p>
            <w:pPr>
              <w:numPr>
                <w:ilvl w:val="0"/>
                <w:numId w:val="2"/>
              </w:numPr>
              <w:rPr>
                <w:rFonts w:ascii="Arial" w:hAnsi="Arial" w:cs="Arial"/>
                <w:lang w:val="en-US" w:eastAsia="zh-Hans"/>
              </w:rPr>
            </w:pPr>
            <w:r>
              <w:rPr>
                <w:rFonts w:ascii="Arial" w:hAnsi="Arial" w:cs="Arial"/>
                <w:lang w:val="en-US" w:eastAsia="zh-CN"/>
              </w:rPr>
              <w:t>How has the curriculum changed due to the policy launch?</w:t>
            </w:r>
          </w:p>
          <w:p>
            <w:pPr>
              <w:numPr>
                <w:ilvl w:val="0"/>
                <w:numId w:val="2"/>
              </w:numPr>
              <w:rPr>
                <w:rFonts w:ascii="Arial" w:hAnsi="Arial" w:cs="Arial"/>
                <w:lang w:val="en-US" w:eastAsia="zh-Hans"/>
              </w:rPr>
            </w:pPr>
            <w:r>
              <w:rPr>
                <w:rFonts w:ascii="Arial" w:hAnsi="Arial" w:cs="Arial"/>
                <w:lang w:val="en-US" w:eastAsia="zh-Hans"/>
              </w:rPr>
              <w:t>How has the policy resulted in the c</w:t>
            </w:r>
            <w:r>
              <w:rPr>
                <w:rFonts w:hint="eastAsia" w:ascii="Arial" w:hAnsi="Arial" w:cs="Arial"/>
                <w:lang w:val="en-US" w:eastAsia="zh-Hans"/>
              </w:rPr>
              <w:t>hanges</w:t>
            </w:r>
            <w:r>
              <w:rPr>
                <w:rFonts w:ascii="Arial" w:hAnsi="Arial" w:cs="Arial"/>
                <w:lang w:val="en-US" w:eastAsia="zh-Hans"/>
              </w:rPr>
              <w:t xml:space="preserve"> </w:t>
            </w:r>
            <w:r>
              <w:rPr>
                <w:rFonts w:hint="eastAsia" w:ascii="Arial" w:hAnsi="Arial" w:cs="Arial"/>
                <w:lang w:val="en-US" w:eastAsia="zh-Hans"/>
              </w:rPr>
              <w:t>on</w:t>
            </w:r>
            <w:r>
              <w:rPr>
                <w:rFonts w:ascii="Arial" w:hAnsi="Arial" w:cs="Arial"/>
                <w:lang w:val="en-US" w:eastAsia="zh-Hans"/>
              </w:rPr>
              <w:t xml:space="preserve"> the textbook</w:t>
            </w:r>
            <w:r>
              <w:rPr>
                <w:rFonts w:ascii="Arial" w:hAnsi="Arial" w:cs="Arial"/>
                <w:lang w:eastAsia="zh-Hans"/>
              </w:rPr>
              <w:t>s</w:t>
            </w:r>
            <w:r>
              <w:rPr>
                <w:rFonts w:ascii="Arial" w:hAnsi="Arial" w:cs="Arial"/>
                <w:lang w:val="en-US" w:eastAsia="zh-Hans"/>
              </w:rPr>
              <w:t xml:space="preserve"> and assignments design?</w:t>
            </w:r>
          </w:p>
          <w:p>
            <w:pPr>
              <w:numPr>
                <w:ilvl w:val="0"/>
                <w:numId w:val="2"/>
              </w:numPr>
              <w:rPr>
                <w:rFonts w:ascii="Arial" w:hAnsi="Arial" w:cs="Arial"/>
                <w:lang w:val="en-US" w:eastAsia="zh-CN"/>
              </w:rPr>
            </w:pPr>
            <w:r>
              <w:rPr>
                <w:rFonts w:ascii="Arial" w:hAnsi="Arial" w:cs="Arial"/>
                <w:lang w:val="en-US" w:eastAsia="zh-Hans"/>
              </w:rPr>
              <w:t>What changes on the studying practices has been caused by the policy?</w:t>
            </w:r>
          </w:p>
          <w:p>
            <w:pPr>
              <w:numPr>
                <w:ilvl w:val="0"/>
                <w:numId w:val="2"/>
              </w:numPr>
              <w:rPr>
                <w:rFonts w:ascii="Arial" w:hAnsi="Arial" w:cs="Arial"/>
                <w:lang w:val="en-US" w:eastAsia="zh-CN"/>
              </w:rPr>
            </w:pPr>
            <w:r>
              <w:rPr>
                <w:rFonts w:ascii="Arial" w:hAnsi="Arial" w:cs="Arial"/>
                <w:lang w:val="en-US" w:eastAsia="zh-Hans"/>
              </w:rPr>
              <w:t>Has the policy effectively reduced the amount of homework of primary students?</w:t>
            </w:r>
          </w:p>
          <w:p>
            <w:pPr>
              <w:autoSpaceDE w:val="0"/>
              <w:autoSpaceDN w:val="0"/>
              <w:adjustRightInd w:val="0"/>
              <w:rPr>
                <w:rFonts w:ascii="Arial" w:hAnsi="Arial" w:cs="Arial"/>
                <w:sz w:val="18"/>
                <w:szCs w:val="18"/>
              </w:rPr>
            </w:pPr>
          </w:p>
          <w:p>
            <w:pPr>
              <w:autoSpaceDE w:val="0"/>
              <w:autoSpaceDN w:val="0"/>
              <w:adjustRightInd w:val="0"/>
              <w:rPr>
                <w:rFonts w:ascii="Arial" w:hAnsi="Arial" w:cs="Arial"/>
                <w:b/>
                <w:bCs/>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96" w:type="pct"/>
            <w:vAlign w:val="center"/>
          </w:tcPr>
          <w:p>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pPr>
              <w:rPr>
                <w:rFonts w:ascii="Arial" w:hAnsi="Arial" w:cs="Arial"/>
              </w:rPr>
            </w:pPr>
          </w:p>
          <w:p>
            <w:pPr>
              <w:rPr>
                <w:rFonts w:ascii="Arial" w:hAnsi="Arial" w:cs="Arial"/>
              </w:rPr>
            </w:pPr>
            <w:r>
              <w:rPr>
                <w:rFonts w:ascii="Arial" w:hAnsi="Arial" w:cs="Arial"/>
                <w:lang w:eastAsia="zh-CN"/>
              </w:rPr>
              <w:t xml:space="preserve">The study aims to </w:t>
            </w:r>
            <w:r>
              <w:rPr>
                <w:rFonts w:ascii="Arial" w:hAnsi="Arial" w:cs="Arial"/>
                <w:lang w:val="en-US" w:eastAsia="zh-CN"/>
              </w:rPr>
              <w:t xml:space="preserve">examine </w:t>
            </w:r>
            <w:r>
              <w:rPr>
                <w:rFonts w:ascii="Arial" w:hAnsi="Arial" w:cs="Arial"/>
                <w:lang w:eastAsia="zh-CN"/>
              </w:rPr>
              <w:t>how the policy has influenced the teaching and studying practices of English subject in Chinese primary schools</w:t>
            </w:r>
            <w:r>
              <w:rPr>
                <w:rFonts w:ascii="Arial" w:hAnsi="Arial" w:cs="Arial"/>
                <w:lang w:val="en-US" w:eastAsia="zh-CN"/>
              </w:rPr>
              <w:t>.</w:t>
            </w:r>
            <w:r>
              <w:rPr>
                <w:rFonts w:ascii="Arial" w:hAnsi="Arial" w:cs="Arial"/>
                <w:lang w:eastAsia="zh-CN"/>
              </w:rPr>
              <w:t xml:space="preserve"> </w:t>
            </w:r>
          </w:p>
          <w:p>
            <w:pPr>
              <w:rPr>
                <w:rFonts w:ascii="Arial" w:hAnsi="Arial" w:cs="Arial"/>
                <w:sz w:val="22"/>
                <w:szCs w:val="22"/>
              </w:rPr>
            </w:pP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96" w:type="pct"/>
            <w:vAlign w:val="center"/>
          </w:tcPr>
          <w:p>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pPr>
              <w:rPr>
                <w:rFonts w:ascii="Arial" w:hAnsi="Arial" w:cs="Arial"/>
              </w:rPr>
            </w:pPr>
          </w:p>
          <w:p>
            <w:pPr>
              <w:numPr>
                <w:ilvl w:val="0"/>
                <w:numId w:val="3"/>
              </w:numPr>
              <w:jc w:val="both"/>
              <w:rPr>
                <w:rStyle w:val="32"/>
                <w:rFonts w:ascii="Arial Regular" w:hAnsi="Arial Regular" w:eastAsia="Calibri" w:cs="Arial Regular"/>
                <w:bCs/>
                <w:spacing w:val="-2"/>
                <w:sz w:val="22"/>
                <w:szCs w:val="22"/>
                <w:lang w:eastAsia="zh-CN"/>
              </w:rPr>
            </w:pPr>
            <w:r>
              <w:rPr>
                <w:rStyle w:val="32"/>
                <w:rFonts w:ascii="Arial Regular" w:hAnsi="Arial Regular" w:eastAsia="Calibri" w:cs="Arial Regular"/>
                <w:bCs/>
                <w:spacing w:val="-2"/>
                <w:sz w:val="22"/>
                <w:szCs w:val="22"/>
                <w:lang w:eastAsia="zh-CN"/>
              </w:rPr>
              <w:t>To analyse the causes of the policy launch and to evaluate the c</w:t>
            </w:r>
            <w:r>
              <w:rPr>
                <w:rStyle w:val="32"/>
                <w:rFonts w:ascii="Arial Regular" w:hAnsi="Arial Regular" w:eastAsia="Calibri" w:cs="Arial Regular"/>
                <w:bCs/>
                <w:spacing w:val="-2"/>
                <w:sz w:val="22"/>
                <w:szCs w:val="22"/>
                <w:lang w:val="en-US" w:eastAsia="zh-CN"/>
              </w:rPr>
              <w:t>urrent policy implementation</w:t>
            </w:r>
          </w:p>
          <w:p>
            <w:pPr>
              <w:numPr>
                <w:ilvl w:val="0"/>
                <w:numId w:val="4"/>
              </w:numPr>
              <w:jc w:val="both"/>
              <w:rPr>
                <w:rStyle w:val="32"/>
                <w:rFonts w:ascii="Arial Regular" w:hAnsi="Arial Regular" w:eastAsia="Calibri" w:cs="Arial Regular"/>
                <w:bCs/>
                <w:spacing w:val="-2"/>
                <w:sz w:val="22"/>
                <w:szCs w:val="22"/>
                <w:lang w:val="en-US" w:eastAsia="zh-Hans"/>
              </w:rPr>
            </w:pPr>
            <w:r>
              <w:rPr>
                <w:rStyle w:val="32"/>
                <w:rFonts w:ascii="Arial Regular" w:hAnsi="Arial Regular" w:eastAsia="Calibri" w:cs="Arial Regular"/>
                <w:bCs/>
                <w:spacing w:val="-2"/>
                <w:sz w:val="22"/>
                <w:szCs w:val="22"/>
                <w:lang w:eastAsia="zh-CN"/>
              </w:rPr>
              <w:t>To analyse how has the curriculum changed due to the policy launch</w:t>
            </w:r>
          </w:p>
          <w:p>
            <w:pPr>
              <w:numPr>
                <w:ilvl w:val="0"/>
                <w:numId w:val="5"/>
              </w:numPr>
              <w:jc w:val="both"/>
              <w:rPr>
                <w:rFonts w:ascii="Arial Regular" w:hAnsi="Arial Regular" w:cs="Arial Regular"/>
                <w:szCs w:val="24"/>
                <w:lang w:eastAsia="zh-Hans"/>
              </w:rPr>
            </w:pPr>
            <w:r>
              <w:rPr>
                <w:rStyle w:val="32"/>
                <w:rFonts w:ascii="Arial Regular" w:hAnsi="Arial Regular" w:eastAsia="Calibri" w:cs="Arial Regular"/>
                <w:bCs/>
                <w:spacing w:val="-2"/>
                <w:sz w:val="22"/>
                <w:szCs w:val="22"/>
                <w:lang w:eastAsia="zh-Hans"/>
              </w:rPr>
              <w:t>To analyse how the policy has influenced the textbooks and assignments design</w:t>
            </w:r>
          </w:p>
          <w:p>
            <w:pPr>
              <w:numPr>
                <w:ilvl w:val="0"/>
                <w:numId w:val="3"/>
              </w:numPr>
              <w:jc w:val="both"/>
              <w:rPr>
                <w:rStyle w:val="32"/>
                <w:rFonts w:ascii="Arial Regular" w:hAnsi="Arial Regular" w:eastAsia="Calibri" w:cs="Arial Regular"/>
                <w:bCs/>
                <w:spacing w:val="-2"/>
                <w:sz w:val="22"/>
                <w:szCs w:val="22"/>
                <w:lang w:eastAsia="zh-CN"/>
              </w:rPr>
            </w:pPr>
            <w:r>
              <w:rPr>
                <w:rStyle w:val="32"/>
                <w:rFonts w:ascii="Arial Regular" w:hAnsi="Arial Regular" w:eastAsia="Calibri" w:cs="Arial Regular"/>
                <w:bCs/>
                <w:spacing w:val="-2"/>
                <w:sz w:val="22"/>
                <w:szCs w:val="22"/>
                <w:lang w:eastAsia="zh-Hans"/>
              </w:rPr>
              <w:t>To analyse how the policy has influenced the studying practices of students</w:t>
            </w:r>
          </w:p>
          <w:p>
            <w:pPr>
              <w:numPr>
                <w:ilvl w:val="0"/>
                <w:numId w:val="3"/>
              </w:numPr>
              <w:jc w:val="both"/>
              <w:rPr>
                <w:rStyle w:val="32"/>
                <w:rFonts w:ascii="Arial Regular" w:hAnsi="Arial Regular" w:eastAsia="Calibri" w:cs="Arial Regular"/>
                <w:bCs/>
                <w:spacing w:val="-2"/>
                <w:sz w:val="22"/>
                <w:szCs w:val="22"/>
                <w:lang w:eastAsia="zh-CN"/>
              </w:rPr>
            </w:pPr>
            <w:r>
              <w:rPr>
                <w:rStyle w:val="32"/>
                <w:rFonts w:ascii="Arial Regular" w:hAnsi="Arial Regular" w:eastAsia="Calibri" w:cs="Arial Regular"/>
                <w:bCs/>
                <w:spacing w:val="-2"/>
                <w:sz w:val="22"/>
                <w:szCs w:val="22"/>
                <w:lang w:eastAsia="zh-Hans"/>
              </w:rPr>
              <w:t>To evaluate whether the policy has reduced the amount of academic burden on primary students</w:t>
            </w:r>
          </w:p>
          <w:p>
            <w:pPr>
              <w:rPr>
                <w:rFonts w:ascii="Arial" w:hAnsi="Arial" w:cs="Arial"/>
                <w:sz w:val="22"/>
                <w:szCs w:val="22"/>
              </w:rPr>
            </w:pPr>
          </w:p>
          <w:p>
            <w:pPr>
              <w:rPr>
                <w:rFonts w:ascii="Arial" w:hAnsi="Arial" w:cs="Arial"/>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96" w:type="pct"/>
            <w:shd w:val="clear" w:color="auto" w:fill="F1F1F1" w:themeFill="background1" w:themeFillShade="F2"/>
            <w:vAlign w:val="center"/>
          </w:tcPr>
          <w:p>
            <w:pPr>
              <w:spacing w:before="120" w:after="120"/>
              <w:rPr>
                <w:rFonts w:ascii="Arial" w:hAnsi="Arial" w:cs="Arial"/>
                <w:sz w:val="22"/>
                <w:szCs w:val="22"/>
              </w:rPr>
            </w:pPr>
          </w:p>
        </w:tc>
        <w:tc>
          <w:tcPr>
            <w:tcW w:w="4703" w:type="pct"/>
            <w:gridSpan w:val="4"/>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Proposed methods (maximum 600 words)</w:t>
            </w:r>
          </w:p>
          <w:p>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96" w:type="pct"/>
            <w:vAlign w:val="center"/>
          </w:tcPr>
          <w:p>
            <w:pPr>
              <w:rPr>
                <w:rFonts w:ascii="Arial" w:hAnsi="Arial" w:cs="Arial"/>
                <w:sz w:val="22"/>
                <w:szCs w:val="22"/>
              </w:rPr>
            </w:pPr>
            <w:r>
              <w:rPr>
                <w:rFonts w:ascii="Arial" w:hAnsi="Arial" w:cs="Arial"/>
                <w:sz w:val="22"/>
                <w:szCs w:val="22"/>
              </w:rPr>
              <w:t>7</w:t>
            </w:r>
          </w:p>
        </w:tc>
        <w:tc>
          <w:tcPr>
            <w:tcW w:w="4703" w:type="pct"/>
            <w:gridSpan w:val="4"/>
            <w:vAlign w:val="center"/>
          </w:tcPr>
          <w:p>
            <w:pPr>
              <w:rPr>
                <w:rFonts w:ascii="Arial" w:hAnsi="Arial" w:cs="Arial"/>
                <w:sz w:val="22"/>
                <w:szCs w:val="22"/>
              </w:rPr>
            </w:pPr>
          </w:p>
          <w:p>
            <w:pPr>
              <w:rPr>
                <w:rStyle w:val="32"/>
                <w:rFonts w:ascii="Arial Regular" w:hAnsi="Arial Regular" w:eastAsia="Calibri" w:cs="Arial Regular"/>
                <w:bCs/>
                <w:spacing w:val="-2"/>
                <w:sz w:val="22"/>
                <w:szCs w:val="22"/>
                <w:lang w:eastAsia="zh-CN"/>
              </w:rPr>
            </w:pPr>
            <w:r>
              <w:rPr>
                <w:rStyle w:val="32"/>
                <w:rFonts w:ascii="Arial Regular" w:hAnsi="Arial Regular" w:eastAsia="Calibri" w:cs="Arial Regular"/>
                <w:bCs/>
                <w:spacing w:val="-2"/>
                <w:sz w:val="22"/>
                <w:szCs w:val="22"/>
                <w:lang w:eastAsia="zh-CN"/>
              </w:rPr>
              <w:t>To analyse the causes of the policy launch and to evaluate the c</w:t>
            </w:r>
            <w:r>
              <w:rPr>
                <w:rStyle w:val="32"/>
                <w:rFonts w:ascii="Arial Regular" w:hAnsi="Arial Regular" w:eastAsia="Calibri" w:cs="Arial Regular"/>
                <w:bCs/>
                <w:spacing w:val="-2"/>
                <w:sz w:val="22"/>
                <w:szCs w:val="22"/>
                <w:lang w:val="en-US" w:eastAsia="zh-CN"/>
              </w:rPr>
              <w:t>urrent policy implementation</w:t>
            </w:r>
            <w:r>
              <w:rPr>
                <w:rStyle w:val="32"/>
                <w:rFonts w:ascii="Arial Regular" w:hAnsi="Arial Regular" w:eastAsia="Calibri" w:cs="Arial Regular"/>
                <w:bCs/>
                <w:spacing w:val="-2"/>
                <w:sz w:val="22"/>
                <w:szCs w:val="22"/>
                <w:lang w:eastAsia="zh-CN"/>
              </w:rPr>
              <w:t>, I will</w:t>
            </w:r>
            <w:r>
              <w:rPr>
                <w:rStyle w:val="32"/>
                <w:rFonts w:ascii="Arial Regular" w:hAnsi="Arial Regular" w:eastAsia="Calibri" w:cs="Arial Regular"/>
                <w:bCs/>
                <w:spacing w:val="-2"/>
                <w:sz w:val="22"/>
                <w:szCs w:val="22"/>
                <w:lang w:val="en-US" w:eastAsia="zh-CN"/>
              </w:rPr>
              <w:t xml:space="preserve"> follow the following data collection procedures to</w:t>
            </w:r>
            <w:r>
              <w:rPr>
                <w:rStyle w:val="32"/>
                <w:rFonts w:ascii="Arial Regular" w:hAnsi="Arial Regular" w:eastAsia="Calibri" w:cs="Arial Regular"/>
                <w:bCs/>
                <w:spacing w:val="-2"/>
                <w:sz w:val="22"/>
                <w:szCs w:val="22"/>
                <w:lang w:eastAsia="zh-CN"/>
              </w:rPr>
              <w:t xml:space="preserve"> map the landscape of the current policy implementation.</w:t>
            </w:r>
          </w:p>
          <w:p/>
          <w:p>
            <w:pPr>
              <w:numPr>
                <w:ilvl w:val="0"/>
                <w:numId w:val="6"/>
              </w:numPr>
              <w:rPr>
                <w:rStyle w:val="32"/>
                <w:rFonts w:ascii="Arial Regular" w:hAnsi="Arial Regular" w:eastAsia="Calibri" w:cs="Arial Regular"/>
                <w:bCs/>
                <w:spacing w:val="-2"/>
                <w:sz w:val="22"/>
                <w:szCs w:val="22"/>
                <w:lang w:eastAsia="zh-Hans"/>
              </w:rPr>
            </w:pPr>
            <w:r>
              <w:rPr>
                <w:rStyle w:val="32"/>
                <w:rFonts w:ascii="Arial Regular" w:hAnsi="Arial Regular" w:eastAsia="Calibri" w:cs="Arial Regular"/>
                <w:bCs/>
                <w:spacing w:val="-2"/>
                <w:sz w:val="22"/>
                <w:szCs w:val="22"/>
                <w:lang w:val="en-US" w:eastAsia="zh-CN"/>
              </w:rPr>
              <w:t xml:space="preserve">I will use the </w:t>
            </w:r>
            <w:r>
              <w:rPr>
                <w:rStyle w:val="32"/>
                <w:rFonts w:ascii="Arial Regular" w:hAnsi="Arial Regular" w:eastAsia="Calibri" w:cs="Arial Regular"/>
                <w:bCs/>
                <w:spacing w:val="-2"/>
                <w:sz w:val="22"/>
                <w:szCs w:val="22"/>
                <w:lang w:eastAsia="zh-CN"/>
              </w:rPr>
              <w:t>Chinese characters</w:t>
            </w:r>
            <w:r>
              <w:rPr>
                <w:rStyle w:val="32"/>
                <w:rFonts w:ascii="Arial Regular" w:hAnsi="Arial Regular" w:eastAsia="Calibri" w:cs="Arial Regular"/>
                <w:bCs/>
                <w:spacing w:val="-2"/>
                <w:sz w:val="22"/>
                <w:szCs w:val="22"/>
                <w:lang w:val="en-US" w:eastAsia="zh-CN"/>
              </w:rPr>
              <w:t xml:space="preserve"> "shuangjian</w:t>
            </w:r>
            <w:r>
              <w:rPr>
                <w:rStyle w:val="32"/>
                <w:rFonts w:ascii="Arial Regular" w:hAnsi="Arial Regular" w:eastAsia="Calibri" w:cs="Arial Regular"/>
                <w:bCs/>
                <w:spacing w:val="-2"/>
                <w:sz w:val="22"/>
                <w:szCs w:val="22"/>
                <w:lang w:eastAsia="zh-CN"/>
              </w:rPr>
              <w:t>(</w:t>
            </w:r>
            <w:r>
              <w:rPr>
                <w:rStyle w:val="32"/>
                <w:rFonts w:ascii="Arial Regular" w:hAnsi="Arial Regular" w:eastAsia="Calibri" w:cs="Arial Regular"/>
                <w:bCs/>
                <w:spacing w:val="-2"/>
                <w:sz w:val="22"/>
                <w:szCs w:val="22"/>
                <w:lang w:eastAsia="zh-Hans"/>
              </w:rPr>
              <w:t>Double Reduction</w:t>
            </w:r>
            <w:r>
              <w:rPr>
                <w:rStyle w:val="32"/>
                <w:rFonts w:ascii="Arial Regular" w:hAnsi="Arial Regular" w:eastAsia="Calibri" w:cs="Arial Regular"/>
                <w:bCs/>
                <w:spacing w:val="-2"/>
                <w:sz w:val="22"/>
                <w:szCs w:val="22"/>
                <w:lang w:eastAsia="zh-CN"/>
              </w:rPr>
              <w:t>)</w:t>
            </w:r>
            <w:r>
              <w:rPr>
                <w:rStyle w:val="32"/>
                <w:rFonts w:ascii="Arial Regular" w:hAnsi="Arial Regular" w:eastAsia="Calibri" w:cs="Arial Regular"/>
                <w:bCs/>
                <w:spacing w:val="-2"/>
                <w:sz w:val="22"/>
                <w:szCs w:val="22"/>
                <w:lang w:val="en-US" w:eastAsia="zh-CN"/>
              </w:rPr>
              <w:t xml:space="preserve">" as the keyword to search for the Ministry of Education website (www.moe.gov.cn). The search </w:t>
            </w:r>
            <w:r>
              <w:rPr>
                <w:rStyle w:val="32"/>
                <w:rFonts w:ascii="Arial Regular" w:hAnsi="Arial Regular" w:eastAsia="Calibri" w:cs="Arial Regular"/>
                <w:bCs/>
                <w:spacing w:val="-2"/>
                <w:sz w:val="22"/>
                <w:szCs w:val="22"/>
                <w:lang w:eastAsia="zh-CN"/>
              </w:rPr>
              <w:t>will return me the</w:t>
            </w:r>
            <w:r>
              <w:rPr>
                <w:rStyle w:val="32"/>
                <w:rFonts w:ascii="Arial Regular" w:hAnsi="Arial Regular" w:eastAsia="Calibri" w:cs="Arial Regular"/>
                <w:bCs/>
                <w:spacing w:val="-2"/>
                <w:sz w:val="22"/>
                <w:szCs w:val="22"/>
                <w:lang w:val="en-US" w:eastAsia="zh-CN"/>
              </w:rPr>
              <w:t xml:space="preserve"> central and regional policy </w:t>
            </w:r>
            <w:r>
              <w:rPr>
                <w:rStyle w:val="32"/>
                <w:rFonts w:ascii="Arial Regular" w:hAnsi="Arial Regular" w:eastAsia="Calibri" w:cs="Arial Regular"/>
                <w:bCs/>
                <w:spacing w:val="-2"/>
                <w:sz w:val="22"/>
                <w:szCs w:val="22"/>
                <w:lang w:eastAsia="zh-CN"/>
              </w:rPr>
              <w:t>documents.</w:t>
            </w:r>
          </w:p>
          <w:p>
            <w:pPr>
              <w:numPr>
                <w:ilvl w:val="0"/>
                <w:numId w:val="6"/>
              </w:numPr>
              <w:rPr>
                <w:rStyle w:val="32"/>
                <w:rFonts w:ascii="Arial Regular" w:hAnsi="Arial Regular" w:eastAsia="Calibri" w:cs="Arial Regular"/>
                <w:bCs/>
                <w:spacing w:val="-2"/>
                <w:sz w:val="22"/>
                <w:szCs w:val="22"/>
                <w:lang w:eastAsia="zh-Hans"/>
              </w:rPr>
            </w:pPr>
            <w:r>
              <w:rPr>
                <w:rStyle w:val="32"/>
                <w:rFonts w:ascii="Arial Regular" w:hAnsi="Arial Regular" w:eastAsia="Calibri" w:cs="Arial Regular"/>
                <w:bCs/>
                <w:spacing w:val="-2"/>
                <w:sz w:val="22"/>
                <w:szCs w:val="22"/>
                <w:lang w:eastAsia="zh-CN"/>
              </w:rPr>
              <w:t xml:space="preserve">I will search </w:t>
            </w:r>
            <w:r>
              <w:rPr>
                <w:rStyle w:val="32"/>
                <w:rFonts w:ascii="Arial Regular" w:hAnsi="Arial Regular" w:eastAsia="Calibri" w:cs="Arial Regular"/>
                <w:bCs/>
                <w:spacing w:val="-2"/>
                <w:sz w:val="22"/>
                <w:szCs w:val="22"/>
                <w:lang w:val="en-US" w:eastAsia="zh-CN"/>
              </w:rPr>
              <w:t xml:space="preserve">"shuangjian" </w:t>
            </w:r>
            <w:r>
              <w:rPr>
                <w:rStyle w:val="32"/>
                <w:rFonts w:ascii="Arial Regular" w:hAnsi="Arial Regular" w:eastAsia="Calibri" w:cs="Arial Regular"/>
                <w:bCs/>
                <w:spacing w:val="-2"/>
                <w:sz w:val="22"/>
                <w:szCs w:val="22"/>
                <w:lang w:eastAsia="zh-CN"/>
              </w:rPr>
              <w:t xml:space="preserve">on the mainstream presses, such as </w:t>
            </w:r>
            <w:r>
              <w:rPr>
                <w:rStyle w:val="32"/>
                <w:rFonts w:ascii="Arial Regular" w:hAnsi="Arial Regular" w:eastAsia="Calibri" w:cs="Arial Regular"/>
                <w:bCs/>
                <w:spacing w:val="-2"/>
                <w:sz w:val="22"/>
                <w:szCs w:val="22"/>
                <w:lang w:val="en-US" w:eastAsia="zh-CN"/>
              </w:rPr>
              <w:t>Xinhua News Agency</w:t>
            </w:r>
            <w:r>
              <w:rPr>
                <w:rStyle w:val="32"/>
                <w:rFonts w:ascii="Arial Regular" w:hAnsi="Arial Regular" w:eastAsia="Calibri" w:cs="Arial Regular"/>
                <w:bCs/>
                <w:spacing w:val="-2"/>
                <w:sz w:val="22"/>
                <w:szCs w:val="22"/>
                <w:lang w:eastAsia="zh-CN"/>
              </w:rPr>
              <w:t>, to collect news reports about the policy implementation.</w:t>
            </w:r>
          </w:p>
          <w:p>
            <w:pPr>
              <w:numPr>
                <w:ilvl w:val="0"/>
                <w:numId w:val="6"/>
              </w:numPr>
              <w:rPr>
                <w:rStyle w:val="32"/>
                <w:rFonts w:ascii="Arial Regular" w:hAnsi="Arial Regular" w:eastAsia="Calibri" w:cs="Arial Regular"/>
                <w:bCs/>
                <w:spacing w:val="-2"/>
                <w:sz w:val="22"/>
                <w:szCs w:val="22"/>
                <w:lang w:eastAsia="zh-Hans"/>
              </w:rPr>
            </w:pPr>
            <w:r>
              <w:rPr>
                <w:rStyle w:val="32"/>
                <w:rFonts w:ascii="Arial Regular" w:hAnsi="Arial Regular" w:eastAsia="Calibri" w:cs="Arial Regular"/>
                <w:bCs/>
                <w:spacing w:val="-2"/>
                <w:sz w:val="22"/>
                <w:szCs w:val="22"/>
                <w:lang w:eastAsia="zh-CN"/>
              </w:rPr>
              <w:t xml:space="preserve">I will search for </w:t>
            </w:r>
            <w:r>
              <w:rPr>
                <w:rStyle w:val="32"/>
                <w:rFonts w:ascii="Arial Regular" w:hAnsi="Arial Regular" w:eastAsia="Calibri" w:cs="Arial Regular"/>
                <w:bCs/>
                <w:spacing w:val="-2"/>
                <w:sz w:val="22"/>
                <w:szCs w:val="22"/>
                <w:lang w:val="en-US" w:eastAsia="zh-CN"/>
              </w:rPr>
              <w:t>papers published in the Chinese academic database CNKI and core journals.</w:t>
            </w:r>
            <w:r>
              <w:rPr>
                <w:rStyle w:val="32"/>
                <w:rFonts w:ascii="Arial Regular" w:hAnsi="Arial Regular" w:eastAsia="Calibri" w:cs="Arial Regular"/>
                <w:bCs/>
                <w:spacing w:val="-2"/>
                <w:sz w:val="22"/>
                <w:szCs w:val="22"/>
                <w:lang w:eastAsia="zh-CN"/>
              </w:rPr>
              <w:t xml:space="preserve"> This search will show me the educators’ </w:t>
            </w:r>
            <w:r>
              <w:rPr>
                <w:rStyle w:val="32"/>
                <w:rFonts w:hint="eastAsia" w:ascii="Arial Regular" w:hAnsi="Arial Regular" w:eastAsia="Calibri" w:cs="Arial Regular"/>
                <w:bCs/>
                <w:spacing w:val="-2"/>
                <w:sz w:val="22"/>
                <w:szCs w:val="22"/>
                <w:lang w:val="en-US" w:eastAsia="zh-Hans"/>
              </w:rPr>
              <w:t>inter</w:t>
            </w:r>
            <w:r>
              <w:rPr>
                <w:rStyle w:val="32"/>
                <w:rFonts w:ascii="Arial Regular" w:hAnsi="Arial Regular" w:eastAsia="Calibri" w:cs="Arial Regular"/>
                <w:bCs/>
                <w:spacing w:val="-2"/>
                <w:sz w:val="22"/>
                <w:szCs w:val="22"/>
                <w:lang w:eastAsia="zh-Hans"/>
              </w:rPr>
              <w:t>pretation of policy implementation.</w:t>
            </w:r>
          </w:p>
          <w:p>
            <w:pPr>
              <w:numPr>
                <w:ilvl w:val="0"/>
                <w:numId w:val="6"/>
              </w:numPr>
              <w:rPr>
                <w:rStyle w:val="32"/>
                <w:rFonts w:ascii="Arial Regular" w:hAnsi="Arial Regular" w:eastAsia="Calibri" w:cs="Arial Regular"/>
                <w:bCs/>
                <w:spacing w:val="-2"/>
                <w:sz w:val="22"/>
                <w:szCs w:val="22"/>
                <w:lang w:eastAsia="zh-Hans"/>
              </w:rPr>
            </w:pPr>
            <w:r>
              <w:rPr>
                <w:rStyle w:val="32"/>
                <w:rFonts w:ascii="Arial Regular" w:hAnsi="Arial Regular" w:eastAsia="Calibri" w:cs="Arial Regular"/>
                <w:bCs/>
                <w:spacing w:val="-2"/>
                <w:sz w:val="22"/>
                <w:szCs w:val="22"/>
                <w:lang w:eastAsia="zh-Hans"/>
              </w:rPr>
              <w:t xml:space="preserve">I will search for overseas presses about the policy implementation as a </w:t>
            </w:r>
            <w:r>
              <w:rPr>
                <w:rStyle w:val="32"/>
                <w:rFonts w:hint="eastAsia" w:ascii="Arial Regular" w:hAnsi="Arial Regular" w:eastAsia="Calibri" w:cs="Arial Regular"/>
                <w:bCs/>
                <w:spacing w:val="-2"/>
                <w:sz w:val="22"/>
                <w:szCs w:val="22"/>
                <w:lang w:val="en-US" w:eastAsia="zh-Hans"/>
              </w:rPr>
              <w:t>complementary</w:t>
            </w:r>
            <w:r>
              <w:rPr>
                <w:rStyle w:val="32"/>
                <w:rFonts w:ascii="Arial Regular" w:hAnsi="Arial Regular" w:eastAsia="Calibri" w:cs="Arial Regular"/>
                <w:bCs/>
                <w:spacing w:val="-2"/>
                <w:sz w:val="22"/>
                <w:szCs w:val="22"/>
                <w:lang w:eastAsia="zh-Hans"/>
              </w:rPr>
              <w:t xml:space="preserve"> prospective.</w:t>
            </w:r>
          </w:p>
          <w:p>
            <w:pPr>
              <w:rPr>
                <w:rFonts w:ascii="Arial" w:hAnsi="Arial" w:cs="Arial"/>
                <w:sz w:val="22"/>
                <w:szCs w:val="22"/>
              </w:rPr>
            </w:pPr>
          </w:p>
          <w:p>
            <w:pPr>
              <w:jc w:val="both"/>
              <w:rPr>
                <w:rStyle w:val="32"/>
                <w:rFonts w:ascii="Arial Regular" w:hAnsi="Arial Regular" w:eastAsia="Calibri" w:cs="Arial Regular"/>
                <w:bCs/>
                <w:spacing w:val="-2"/>
                <w:sz w:val="22"/>
                <w:szCs w:val="22"/>
                <w:lang w:eastAsia="zh-CN"/>
              </w:rPr>
            </w:pPr>
            <w:r>
              <w:rPr>
                <w:rStyle w:val="32"/>
                <w:rFonts w:ascii="Arial Regular" w:hAnsi="Arial Regular" w:eastAsia="Calibri" w:cs="Arial Regular"/>
                <w:bCs/>
                <w:spacing w:val="-2"/>
                <w:sz w:val="22"/>
                <w:szCs w:val="22"/>
                <w:lang w:eastAsia="zh-CN"/>
              </w:rPr>
              <w:t>To analyse if and how the curriculum standards changed due to the policy launch, I will</w:t>
            </w:r>
            <w:r>
              <w:rPr>
                <w:rStyle w:val="32"/>
                <w:rFonts w:ascii="Arial Regular" w:hAnsi="Arial Regular" w:eastAsia="Calibri" w:cs="Arial Regular"/>
                <w:bCs/>
                <w:spacing w:val="-2"/>
                <w:sz w:val="22"/>
                <w:szCs w:val="22"/>
                <w:lang w:val="en-US" w:eastAsia="zh-CN"/>
              </w:rPr>
              <w:t xml:space="preserve"> follow the</w:t>
            </w:r>
            <w:r>
              <w:rPr>
                <w:rStyle w:val="32"/>
                <w:rFonts w:ascii="Arial Regular" w:hAnsi="Arial Regular" w:eastAsia="Calibri" w:cs="Arial Regular"/>
                <w:bCs/>
                <w:spacing w:val="-2"/>
                <w:sz w:val="22"/>
                <w:szCs w:val="22"/>
                <w:lang w:eastAsia="zh-CN"/>
              </w:rPr>
              <w:t xml:space="preserve">se </w:t>
            </w:r>
            <w:r>
              <w:rPr>
                <w:rStyle w:val="32"/>
                <w:rFonts w:ascii="Arial Regular" w:hAnsi="Arial Regular" w:eastAsia="Calibri" w:cs="Arial Regular"/>
                <w:bCs/>
                <w:spacing w:val="-2"/>
                <w:sz w:val="22"/>
                <w:szCs w:val="22"/>
                <w:lang w:val="en-US" w:eastAsia="zh-CN"/>
              </w:rPr>
              <w:t>procedures</w:t>
            </w:r>
            <w:r>
              <w:rPr>
                <w:rStyle w:val="32"/>
                <w:rFonts w:ascii="Arial Regular" w:hAnsi="Arial Regular" w:eastAsia="Calibri" w:cs="Arial Regular"/>
                <w:bCs/>
                <w:spacing w:val="-2"/>
                <w:sz w:val="22"/>
                <w:szCs w:val="22"/>
                <w:lang w:eastAsia="zh-CN"/>
              </w:rPr>
              <w:t>.</w:t>
            </w:r>
          </w:p>
          <w:p>
            <w:pPr>
              <w:numPr>
                <w:ilvl w:val="0"/>
                <w:numId w:val="7"/>
              </w:numPr>
              <w:jc w:val="both"/>
              <w:rPr>
                <w:rStyle w:val="32"/>
                <w:rFonts w:ascii="Arial Regular" w:hAnsi="Arial Regular" w:eastAsia="Calibri" w:cs="Arial Regular"/>
                <w:bCs/>
                <w:spacing w:val="-2"/>
                <w:sz w:val="22"/>
                <w:szCs w:val="22"/>
                <w:lang w:eastAsia="zh-Hans"/>
              </w:rPr>
            </w:pPr>
            <w:r>
              <w:rPr>
                <w:rStyle w:val="32"/>
                <w:rFonts w:ascii="Arial Regular" w:hAnsi="Arial Regular" w:eastAsia="Calibri" w:cs="Arial Regular"/>
                <w:bCs/>
                <w:spacing w:val="-2"/>
                <w:sz w:val="22"/>
                <w:szCs w:val="22"/>
                <w:lang w:eastAsia="zh-CN"/>
              </w:rPr>
              <w:t>I will use “shuan</w:t>
            </w:r>
            <w:r>
              <w:rPr>
                <w:rStyle w:val="32"/>
                <w:rFonts w:hint="eastAsia" w:ascii="Arial Regular" w:hAnsi="Arial Regular" w:eastAsia="Calibri" w:cs="Arial Regular"/>
                <w:bCs/>
                <w:spacing w:val="-2"/>
                <w:sz w:val="22"/>
                <w:szCs w:val="22"/>
                <w:lang w:val="en-US" w:eastAsia="zh-Hans"/>
              </w:rPr>
              <w:t>g</w:t>
            </w:r>
            <w:r>
              <w:rPr>
                <w:rStyle w:val="32"/>
                <w:rFonts w:ascii="Arial Regular" w:hAnsi="Arial Regular" w:eastAsia="Calibri" w:cs="Arial Regular"/>
                <w:bCs/>
                <w:spacing w:val="-2"/>
                <w:sz w:val="22"/>
                <w:szCs w:val="22"/>
                <w:lang w:eastAsia="zh-Hans"/>
              </w:rPr>
              <w:t>jian</w:t>
            </w:r>
            <w:r>
              <w:rPr>
                <w:rStyle w:val="32"/>
                <w:rFonts w:ascii="Arial Regular" w:hAnsi="Arial Regular" w:eastAsia="Calibri" w:cs="Arial Regular"/>
                <w:bCs/>
                <w:spacing w:val="-2"/>
                <w:sz w:val="22"/>
                <w:szCs w:val="22"/>
                <w:lang w:eastAsia="zh-CN"/>
              </w:rPr>
              <w:t>” and “</w:t>
            </w:r>
            <w:r>
              <w:rPr>
                <w:rStyle w:val="32"/>
                <w:rFonts w:hint="eastAsia" w:ascii="Arial Regular" w:hAnsi="Arial Regular" w:eastAsia="Calibri" w:cs="Arial Regular"/>
                <w:bCs/>
                <w:spacing w:val="-2"/>
                <w:sz w:val="22"/>
                <w:szCs w:val="22"/>
                <w:lang w:val="en-US" w:eastAsia="zh-Hans"/>
              </w:rPr>
              <w:t>xin</w:t>
            </w:r>
            <w:r>
              <w:rPr>
                <w:rStyle w:val="32"/>
                <w:rFonts w:ascii="Arial Regular" w:hAnsi="Arial Regular" w:eastAsia="Calibri" w:cs="Arial Regular"/>
                <w:bCs/>
                <w:spacing w:val="-2"/>
                <w:sz w:val="22"/>
                <w:szCs w:val="22"/>
                <w:lang w:eastAsia="zh-Hans"/>
              </w:rPr>
              <w:t>kebiao/xinkechengbiaozhun (New curriculum standards)</w:t>
            </w:r>
            <w:r>
              <w:rPr>
                <w:rStyle w:val="32"/>
                <w:rFonts w:ascii="Arial Regular" w:hAnsi="Arial Regular" w:eastAsia="Calibri" w:cs="Arial Regular"/>
                <w:bCs/>
                <w:spacing w:val="-2"/>
                <w:sz w:val="22"/>
                <w:szCs w:val="22"/>
                <w:lang w:eastAsia="zh-CN"/>
              </w:rPr>
              <w:t>” as the keywords to search for the literature. The previous research on this issue can be collected by the search.</w:t>
            </w:r>
          </w:p>
          <w:p>
            <w:pPr>
              <w:numPr>
                <w:ilvl w:val="0"/>
                <w:numId w:val="7"/>
              </w:numPr>
              <w:rPr>
                <w:rStyle w:val="32"/>
                <w:rFonts w:ascii="Arial Regular" w:hAnsi="Arial Regular" w:eastAsia="Calibri" w:cs="Arial Regular"/>
                <w:bCs/>
                <w:spacing w:val="-2"/>
                <w:sz w:val="22"/>
                <w:szCs w:val="22"/>
                <w:lang w:eastAsia="zh-Hans"/>
              </w:rPr>
            </w:pPr>
            <w:r>
              <w:rPr>
                <w:rStyle w:val="32"/>
                <w:rFonts w:ascii="Arial Regular" w:hAnsi="Arial Regular" w:eastAsia="Calibri" w:cs="Arial Regular"/>
                <w:bCs/>
                <w:spacing w:val="-2"/>
                <w:sz w:val="22"/>
                <w:szCs w:val="22"/>
                <w:lang w:eastAsia="zh-Hans"/>
              </w:rPr>
              <w:t xml:space="preserve">I will </w:t>
            </w:r>
            <w:r>
              <w:rPr>
                <w:rStyle w:val="32"/>
                <w:rFonts w:hint="eastAsia" w:ascii="Arial Regular" w:hAnsi="Arial Regular" w:eastAsia="Calibri" w:cs="Arial Regular"/>
                <w:bCs/>
                <w:spacing w:val="-2"/>
                <w:sz w:val="22"/>
                <w:szCs w:val="22"/>
                <w:lang w:val="en-US" w:eastAsia="zh-Hans"/>
              </w:rPr>
              <w:t>compare</w:t>
            </w:r>
            <w:r>
              <w:rPr>
                <w:rStyle w:val="32"/>
                <w:rFonts w:hint="eastAsia" w:ascii="Arial Regular" w:hAnsi="Arial Regular" w:cs="Arial Regular" w:eastAsiaTheme="minorEastAsia"/>
                <w:bCs/>
                <w:spacing w:val="-2"/>
                <w:sz w:val="22"/>
                <w:szCs w:val="22"/>
                <w:lang w:val="en-US" w:eastAsia="zh-Hans"/>
              </w:rPr>
              <w:t xml:space="preserve"> </w:t>
            </w:r>
            <w:r>
              <w:rPr>
                <w:rStyle w:val="32"/>
                <w:rFonts w:ascii="Arial Regular" w:hAnsi="Arial Regular" w:cs="Arial Regular" w:eastAsiaTheme="minorEastAsia"/>
                <w:bCs/>
                <w:spacing w:val="-2"/>
                <w:sz w:val="22"/>
                <w:szCs w:val="22"/>
                <w:lang w:val="en-US" w:eastAsia="zh-Hans"/>
              </w:rPr>
              <w:t>‘</w:t>
            </w:r>
            <w:r>
              <w:rPr>
                <w:rStyle w:val="32"/>
                <w:rFonts w:ascii="Arial Regular" w:hAnsi="Arial Regular" w:eastAsia="Calibri" w:cs="Arial Regular"/>
                <w:bCs/>
                <w:spacing w:val="-2"/>
                <w:sz w:val="22"/>
                <w:szCs w:val="22"/>
                <w:lang w:val="en-US" w:eastAsia="zh-CN"/>
              </w:rPr>
              <w:t>Compulsory Education Curriculum Plans and Curriculum Standards (2022 Edition)</w:t>
            </w:r>
            <w:r>
              <w:rPr>
                <w:rStyle w:val="32"/>
                <w:rFonts w:hint="eastAsia" w:ascii="Arial Regular" w:hAnsi="Arial Regular" w:eastAsia="Calibri" w:cs="Arial Regular"/>
                <w:bCs/>
                <w:spacing w:val="-2"/>
                <w:sz w:val="22"/>
                <w:szCs w:val="22"/>
                <w:lang w:val="en-US" w:eastAsia="zh-Hans"/>
              </w:rPr>
              <w:t>’with</w:t>
            </w:r>
            <w:r>
              <w:rPr>
                <w:rStyle w:val="32"/>
                <w:rFonts w:ascii="Arial Regular" w:hAnsi="Arial Regular" w:eastAsia="Calibri" w:cs="Arial Regular"/>
                <w:bCs/>
                <w:spacing w:val="-2"/>
                <w:sz w:val="22"/>
                <w:szCs w:val="22"/>
                <w:lang w:eastAsia="zh-Hans"/>
              </w:rPr>
              <w:t xml:space="preserve"> its 2011 edition. The changes between these editions will be analyse qualitatively.</w:t>
            </w:r>
          </w:p>
          <w:p>
            <w:pPr>
              <w:numPr>
                <w:ilvl w:val="0"/>
                <w:numId w:val="7"/>
              </w:numPr>
              <w:rPr>
                <w:rStyle w:val="32"/>
                <w:rFonts w:ascii="Arial Regular" w:hAnsi="Arial Regular" w:eastAsia="Calibri" w:cs="Arial Regular"/>
                <w:bCs/>
                <w:spacing w:val="-2"/>
                <w:sz w:val="22"/>
                <w:szCs w:val="22"/>
                <w:lang w:eastAsia="zh-Hans"/>
              </w:rPr>
            </w:pPr>
            <w:r>
              <w:rPr>
                <w:rStyle w:val="32"/>
                <w:rFonts w:ascii="Arial Regular" w:hAnsi="Arial Regular" w:eastAsia="Calibri" w:cs="Arial Regular"/>
                <w:bCs/>
                <w:spacing w:val="-2"/>
                <w:sz w:val="22"/>
                <w:szCs w:val="22"/>
                <w:lang w:eastAsia="zh-Hans"/>
              </w:rPr>
              <w:t>I will analyse the changes on the standards from the prospective of the double reduction policy.</w:t>
            </w:r>
          </w:p>
          <w:p>
            <w:pPr>
              <w:rPr>
                <w:rStyle w:val="32"/>
                <w:rFonts w:ascii="Arial Regular" w:hAnsi="Arial Regular" w:eastAsia="Calibri" w:cs="Arial Regular"/>
                <w:bCs/>
                <w:spacing w:val="-2"/>
                <w:sz w:val="22"/>
                <w:szCs w:val="22"/>
                <w:lang w:eastAsia="zh-Hans"/>
              </w:rPr>
            </w:pPr>
          </w:p>
          <w:p>
            <w:pPr>
              <w:jc w:val="both"/>
              <w:rPr>
                <w:rStyle w:val="32"/>
                <w:rFonts w:ascii="Arial Regular" w:hAnsi="Arial Regular" w:eastAsia="Calibri" w:cs="Arial Regular"/>
                <w:bCs/>
                <w:spacing w:val="-2"/>
                <w:sz w:val="22"/>
                <w:szCs w:val="22"/>
                <w:lang w:eastAsia="zh-Hans"/>
              </w:rPr>
            </w:pPr>
            <w:r>
              <w:rPr>
                <w:rStyle w:val="32"/>
                <w:rFonts w:ascii="Arial Regular" w:hAnsi="Arial Regular" w:eastAsia="Calibri" w:cs="Arial Regular"/>
                <w:bCs/>
                <w:spacing w:val="-2"/>
                <w:sz w:val="22"/>
                <w:szCs w:val="22"/>
                <w:lang w:eastAsia="zh-Hans"/>
              </w:rPr>
              <w:t>To analyse how the policy has influenced the textbooks and assignments design, these methods will be adopted.</w:t>
            </w:r>
          </w:p>
          <w:p>
            <w:pPr>
              <w:numPr>
                <w:ilvl w:val="0"/>
                <w:numId w:val="8"/>
              </w:numPr>
              <w:jc w:val="both"/>
              <w:rPr>
                <w:rStyle w:val="32"/>
                <w:rFonts w:ascii="Arial Regular" w:hAnsi="Arial Regular" w:eastAsia="Calibri" w:cs="Arial Regular"/>
                <w:bCs/>
                <w:spacing w:val="-2"/>
                <w:sz w:val="22"/>
                <w:szCs w:val="22"/>
                <w:lang w:eastAsia="zh-Hans"/>
              </w:rPr>
            </w:pPr>
            <w:r>
              <w:rPr>
                <w:rStyle w:val="32"/>
                <w:rFonts w:ascii="Arial Regular" w:hAnsi="Arial Regular" w:eastAsia="Calibri" w:cs="Arial Regular"/>
                <w:bCs/>
                <w:spacing w:val="-2"/>
                <w:sz w:val="22"/>
                <w:szCs w:val="22"/>
                <w:lang w:eastAsia="zh-CN"/>
              </w:rPr>
              <w:t>I will use “shuan</w:t>
            </w:r>
            <w:r>
              <w:rPr>
                <w:rStyle w:val="32"/>
                <w:rFonts w:hint="eastAsia" w:ascii="Arial Regular" w:hAnsi="Arial Regular" w:eastAsia="Calibri" w:cs="Arial Regular"/>
                <w:bCs/>
                <w:spacing w:val="-2"/>
                <w:sz w:val="22"/>
                <w:szCs w:val="22"/>
                <w:lang w:val="en-US" w:eastAsia="zh-Hans"/>
              </w:rPr>
              <w:t>g</w:t>
            </w:r>
            <w:r>
              <w:rPr>
                <w:rStyle w:val="32"/>
                <w:rFonts w:ascii="Arial Regular" w:hAnsi="Arial Regular" w:eastAsia="Calibri" w:cs="Arial Regular"/>
                <w:bCs/>
                <w:spacing w:val="-2"/>
                <w:sz w:val="22"/>
                <w:szCs w:val="22"/>
                <w:lang w:eastAsia="zh-Hans"/>
              </w:rPr>
              <w:t>jian</w:t>
            </w:r>
            <w:r>
              <w:rPr>
                <w:rStyle w:val="32"/>
                <w:rFonts w:ascii="Arial Regular" w:hAnsi="Arial Regular" w:eastAsia="Calibri" w:cs="Arial Regular"/>
                <w:bCs/>
                <w:spacing w:val="-2"/>
                <w:sz w:val="22"/>
                <w:szCs w:val="22"/>
                <w:lang w:eastAsia="zh-CN"/>
              </w:rPr>
              <w:t>”, “keben/jiaokeshu sheji</w:t>
            </w:r>
            <w:r>
              <w:rPr>
                <w:rStyle w:val="32"/>
                <w:rFonts w:ascii="Arial Regular" w:hAnsi="Arial Regular" w:eastAsia="Calibri" w:cs="Arial Regular"/>
                <w:bCs/>
                <w:spacing w:val="-2"/>
                <w:sz w:val="22"/>
                <w:szCs w:val="22"/>
                <w:lang w:eastAsia="zh-Hans"/>
              </w:rPr>
              <w:t>(textbook design)</w:t>
            </w:r>
            <w:r>
              <w:rPr>
                <w:rStyle w:val="32"/>
                <w:rFonts w:ascii="Arial Regular" w:hAnsi="Arial Regular" w:eastAsia="Calibri" w:cs="Arial Regular"/>
                <w:bCs/>
                <w:spacing w:val="-2"/>
                <w:sz w:val="22"/>
                <w:szCs w:val="22"/>
                <w:lang w:eastAsia="zh-CN"/>
              </w:rPr>
              <w:t>” and “zuoye sheji(assignment design)” as the keywords to search for the literature.</w:t>
            </w:r>
          </w:p>
          <w:p>
            <w:pPr>
              <w:numPr>
                <w:ilvl w:val="0"/>
                <w:numId w:val="8"/>
              </w:numPr>
              <w:jc w:val="both"/>
              <w:rPr>
                <w:rStyle w:val="32"/>
                <w:rFonts w:ascii="Arial Regular" w:hAnsi="Arial Regular" w:eastAsia="Calibri" w:cs="Arial Regular"/>
                <w:bCs/>
                <w:spacing w:val="-2"/>
                <w:sz w:val="22"/>
                <w:szCs w:val="22"/>
                <w:lang w:eastAsia="zh-Hans"/>
              </w:rPr>
            </w:pPr>
            <w:r>
              <w:rPr>
                <w:rStyle w:val="32"/>
                <w:rFonts w:ascii="Arial Regular" w:hAnsi="Arial Regular" w:eastAsia="Calibri" w:cs="Arial Regular"/>
                <w:bCs/>
                <w:spacing w:val="-2"/>
                <w:sz w:val="22"/>
                <w:szCs w:val="22"/>
                <w:lang w:eastAsia="zh-Hans"/>
              </w:rPr>
              <w:t>I will collect the textbooks used before and after the policy launch, to analyse the changes and especially the changes on the ‘</w:t>
            </w:r>
            <w:r>
              <w:rPr>
                <w:rStyle w:val="32"/>
                <w:rFonts w:hint="eastAsia" w:ascii="Arial Regular" w:hAnsi="Arial Regular" w:eastAsia="Calibri" w:cs="Arial Regular"/>
                <w:bCs/>
                <w:spacing w:val="-2"/>
                <w:sz w:val="22"/>
                <w:szCs w:val="22"/>
                <w:lang w:val="en-US" w:eastAsia="zh-Hans"/>
              </w:rPr>
              <w:t>after-class</w:t>
            </w:r>
            <w:r>
              <w:rPr>
                <w:rStyle w:val="32"/>
                <w:rFonts w:ascii="Arial Regular" w:hAnsi="Arial Regular" w:eastAsia="Calibri" w:cs="Arial Regular"/>
                <w:bCs/>
                <w:spacing w:val="-2"/>
                <w:sz w:val="22"/>
                <w:szCs w:val="22"/>
                <w:lang w:eastAsia="zh-Hans"/>
              </w:rPr>
              <w:t xml:space="preserve"> </w:t>
            </w:r>
            <w:r>
              <w:rPr>
                <w:rStyle w:val="32"/>
                <w:rFonts w:hint="eastAsia" w:ascii="Arial Regular" w:hAnsi="Arial Regular" w:eastAsia="Calibri" w:cs="Arial Regular"/>
                <w:bCs/>
                <w:spacing w:val="-2"/>
                <w:sz w:val="22"/>
                <w:szCs w:val="22"/>
                <w:lang w:val="en-US" w:eastAsia="zh-Hans"/>
              </w:rPr>
              <w:t>exercises</w:t>
            </w:r>
            <w:r>
              <w:rPr>
                <w:rStyle w:val="32"/>
                <w:rFonts w:ascii="Arial Regular" w:hAnsi="Arial Regular" w:eastAsia="Calibri" w:cs="Arial Regular"/>
                <w:bCs/>
                <w:spacing w:val="-2"/>
                <w:sz w:val="22"/>
                <w:szCs w:val="22"/>
                <w:lang w:eastAsia="zh-Hans"/>
              </w:rPr>
              <w:t>’.</w:t>
            </w:r>
          </w:p>
          <w:p>
            <w:pPr>
              <w:jc w:val="both"/>
              <w:rPr>
                <w:rStyle w:val="32"/>
                <w:rFonts w:ascii="Arial Regular" w:hAnsi="Arial Regular" w:eastAsia="Calibri" w:cs="Arial Regular"/>
                <w:bCs/>
                <w:spacing w:val="-2"/>
                <w:sz w:val="22"/>
                <w:szCs w:val="22"/>
                <w:lang w:eastAsia="zh-Hans"/>
              </w:rPr>
            </w:pPr>
          </w:p>
          <w:p>
            <w:pPr>
              <w:jc w:val="both"/>
              <w:rPr>
                <w:rStyle w:val="32"/>
                <w:rFonts w:ascii="Arial Regular" w:hAnsi="Arial Regular" w:eastAsia="Calibri" w:cs="Arial Regular"/>
                <w:bCs/>
                <w:spacing w:val="-2"/>
                <w:sz w:val="22"/>
                <w:szCs w:val="22"/>
                <w:lang w:eastAsia="zh-Hans"/>
              </w:rPr>
            </w:pPr>
            <w:r>
              <w:rPr>
                <w:rStyle w:val="32"/>
                <w:rFonts w:ascii="Arial Regular" w:hAnsi="Arial Regular" w:eastAsia="Calibri" w:cs="Arial Regular"/>
                <w:bCs/>
                <w:spacing w:val="-2"/>
                <w:sz w:val="22"/>
                <w:szCs w:val="22"/>
                <w:lang w:eastAsia="zh-Hans"/>
              </w:rPr>
              <w:t>To analyse if and how the policy has influenced the studying practices of students, and to evaluate whether the policy has reduced the amount of homework, I will do a survey among the parents of primary students’ parents. The procedures are listed as following.</w:t>
            </w:r>
          </w:p>
          <w:p>
            <w:pPr>
              <w:jc w:val="both"/>
              <w:rPr>
                <w:rStyle w:val="32"/>
                <w:rFonts w:ascii="Arial Regular" w:hAnsi="Arial Regular" w:eastAsia="Calibri" w:cs="Arial Regular"/>
                <w:bCs/>
                <w:spacing w:val="-2"/>
                <w:sz w:val="22"/>
                <w:szCs w:val="22"/>
                <w:lang w:eastAsia="zh-Hans"/>
              </w:rPr>
            </w:pPr>
          </w:p>
          <w:p>
            <w:pPr>
              <w:numPr>
                <w:ilvl w:val="0"/>
                <w:numId w:val="9"/>
              </w:numPr>
              <w:jc w:val="both"/>
              <w:rPr>
                <w:rStyle w:val="32"/>
                <w:rFonts w:ascii="Arial Regular" w:hAnsi="Arial Regular" w:eastAsia="Calibri" w:cs="Arial Regular"/>
                <w:bCs/>
                <w:spacing w:val="-2"/>
                <w:sz w:val="22"/>
                <w:szCs w:val="22"/>
                <w:lang w:eastAsia="zh-Hans"/>
              </w:rPr>
            </w:pPr>
            <w:r>
              <w:rPr>
                <w:rStyle w:val="32"/>
                <w:rFonts w:hint="eastAsia" w:ascii="Arial Regular" w:hAnsi="Arial Regular" w:eastAsia="Calibri" w:cs="Arial Regular"/>
                <w:bCs/>
                <w:spacing w:val="-2"/>
                <w:sz w:val="22"/>
                <w:szCs w:val="22"/>
                <w:lang w:val="en-US" w:eastAsia="zh-Hans"/>
              </w:rPr>
              <w:t>The</w:t>
            </w:r>
            <w:r>
              <w:rPr>
                <w:rStyle w:val="32"/>
                <w:rFonts w:ascii="Arial Regular" w:hAnsi="Arial Regular" w:eastAsia="Calibri" w:cs="Arial Regular"/>
                <w:bCs/>
                <w:spacing w:val="-2"/>
                <w:sz w:val="22"/>
                <w:szCs w:val="22"/>
                <w:lang w:eastAsia="zh-Hans"/>
              </w:rPr>
              <w:t xml:space="preserve"> questionnaires to parents will be designed to obtain data of how the students’ studying practices have changed and parents’ opinion on the policy. The questionnaire will be divided into four parts. The first part is to assess whether the school homework is assigned to students according to regulations, e.g. ‘how long it usually takes for your child/children to finish the school homework’.</w:t>
            </w:r>
          </w:p>
          <w:p>
            <w:pPr>
              <w:ind w:left="425"/>
              <w:jc w:val="both"/>
              <w:rPr>
                <w:rStyle w:val="32"/>
                <w:rFonts w:ascii="Arial Regular" w:hAnsi="Arial Regular" w:eastAsia="Calibri" w:cs="Arial Regular"/>
                <w:bCs/>
                <w:spacing w:val="-2"/>
                <w:sz w:val="22"/>
                <w:szCs w:val="22"/>
                <w:lang w:eastAsia="zh-Hans"/>
              </w:rPr>
            </w:pPr>
          </w:p>
          <w:p>
            <w:pPr>
              <w:numPr>
                <w:ilvl w:val="0"/>
                <w:numId w:val="9"/>
              </w:numPr>
              <w:jc w:val="both"/>
              <w:rPr>
                <w:rStyle w:val="32"/>
                <w:rFonts w:ascii="Arial Regular" w:hAnsi="Arial Regular" w:eastAsia="Calibri" w:cs="Arial Regular"/>
                <w:bCs/>
                <w:spacing w:val="-2"/>
                <w:sz w:val="22"/>
                <w:szCs w:val="22"/>
                <w:lang w:eastAsia="zh-Hans"/>
              </w:rPr>
            </w:pPr>
            <w:r>
              <w:rPr>
                <w:rStyle w:val="32"/>
                <w:rFonts w:ascii="Arial Regular" w:hAnsi="Arial Regular" w:eastAsia="Calibri" w:cs="Arial Regular"/>
                <w:bCs/>
                <w:spacing w:val="-2"/>
                <w:sz w:val="22"/>
                <w:szCs w:val="22"/>
                <w:lang w:eastAsia="zh-Hans"/>
              </w:rPr>
              <w:t>The second part is to get parents’ opinion on the school homework, e.g. ‘do you think the amount of school homework of English as a subject is sufficient for your child/children’.</w:t>
            </w:r>
          </w:p>
          <w:p>
            <w:pPr>
              <w:pStyle w:val="30"/>
              <w:rPr>
                <w:rStyle w:val="32"/>
                <w:rFonts w:ascii="Arial Regular" w:hAnsi="Arial Regular" w:cs="Arial Regular"/>
                <w:bCs/>
                <w:spacing w:val="-2"/>
                <w:lang w:eastAsia="zh-Hans"/>
              </w:rPr>
            </w:pPr>
          </w:p>
          <w:p>
            <w:pPr>
              <w:numPr>
                <w:ilvl w:val="0"/>
                <w:numId w:val="9"/>
              </w:numPr>
              <w:jc w:val="both"/>
              <w:rPr>
                <w:rStyle w:val="32"/>
                <w:rFonts w:ascii="Arial Regular" w:hAnsi="Arial Regular" w:eastAsia="Calibri" w:cs="Arial Regular"/>
                <w:bCs/>
                <w:spacing w:val="-2"/>
                <w:sz w:val="22"/>
                <w:szCs w:val="22"/>
                <w:lang w:eastAsia="zh-Hans"/>
              </w:rPr>
            </w:pPr>
            <w:r>
              <w:rPr>
                <w:rStyle w:val="32"/>
                <w:rFonts w:ascii="Arial Regular" w:hAnsi="Arial Regular" w:eastAsia="Calibri" w:cs="Arial Regular"/>
                <w:bCs/>
                <w:spacing w:val="-2"/>
                <w:sz w:val="22"/>
                <w:szCs w:val="22"/>
                <w:lang w:eastAsia="zh-Hans"/>
              </w:rPr>
              <w:t xml:space="preserve">The third part is to get parents’ opinion of the off-campus tutoring, e.g. ‘do/does your child/children take any kind of off-campus tutoring of English subject’; ‘do you think off-campus tutoring is necessary for the study of your child/children’. </w:t>
            </w:r>
          </w:p>
          <w:p>
            <w:pPr>
              <w:pStyle w:val="30"/>
              <w:rPr>
                <w:rStyle w:val="32"/>
                <w:rFonts w:ascii="Arial Regular" w:hAnsi="Arial Regular" w:cs="Arial Regular"/>
                <w:bCs/>
                <w:color w:val="auto"/>
                <w:spacing w:val="-2"/>
                <w:lang w:eastAsia="zh-Hans"/>
              </w:rPr>
            </w:pPr>
          </w:p>
          <w:p>
            <w:pPr>
              <w:numPr>
                <w:ilvl w:val="0"/>
                <w:numId w:val="9"/>
              </w:numPr>
              <w:jc w:val="both"/>
              <w:rPr>
                <w:rStyle w:val="32"/>
                <w:rFonts w:ascii="Arial Regular" w:hAnsi="Arial Regular" w:eastAsia="Calibri" w:cs="Arial Regular"/>
                <w:bCs/>
                <w:color w:val="auto"/>
                <w:spacing w:val="-2"/>
                <w:sz w:val="22"/>
                <w:szCs w:val="22"/>
                <w:lang w:eastAsia="zh-Hans"/>
              </w:rPr>
            </w:pPr>
            <w:r>
              <w:rPr>
                <w:rStyle w:val="32"/>
                <w:rFonts w:ascii="Arial Regular" w:hAnsi="Arial Regular" w:eastAsia="Calibri" w:cs="Arial Regular"/>
                <w:bCs/>
                <w:color w:val="auto"/>
                <w:spacing w:val="-2"/>
                <w:sz w:val="22"/>
                <w:szCs w:val="22"/>
                <w:lang w:eastAsia="zh-Hans"/>
              </w:rPr>
              <w:t>The fourth part is to investigate the self-learning practices of students, e.g. ‘do your child/children has/have any after-class English reading practices’.</w:t>
            </w:r>
          </w:p>
          <w:p>
            <w:pPr>
              <w:jc w:val="both"/>
              <w:rPr>
                <w:rStyle w:val="32"/>
                <w:rFonts w:ascii="Arial Regular" w:hAnsi="Arial Regular" w:eastAsia="Calibri" w:cs="Arial Regular"/>
                <w:bCs/>
                <w:color w:val="auto"/>
                <w:spacing w:val="-2"/>
                <w:sz w:val="22"/>
                <w:szCs w:val="22"/>
                <w:lang w:eastAsia="zh-Hans"/>
              </w:rPr>
            </w:pPr>
          </w:p>
          <w:p>
            <w:pPr>
              <w:numPr>
                <w:ilvl w:val="0"/>
                <w:numId w:val="9"/>
              </w:numPr>
              <w:jc w:val="both"/>
              <w:rPr>
                <w:rFonts w:ascii="Arial" w:hAnsi="Arial" w:cs="Arial"/>
                <w:color w:val="auto"/>
                <w:sz w:val="22"/>
                <w:szCs w:val="22"/>
              </w:rPr>
            </w:pPr>
            <w:r>
              <w:rPr>
                <w:rStyle w:val="32"/>
                <w:rFonts w:ascii="Arial Regular" w:hAnsi="Arial Regular" w:eastAsia="Calibri" w:cs="Arial Regular"/>
                <w:bCs/>
                <w:color w:val="auto"/>
                <w:spacing w:val="-2"/>
                <w:sz w:val="22"/>
                <w:szCs w:val="22"/>
                <w:lang w:eastAsia="zh-CN"/>
              </w:rPr>
              <w:t>A peer review of the questionnaire will be conducted to ensure the survey questions are not unclear or biased.</w:t>
            </w:r>
          </w:p>
          <w:p>
            <w:pPr>
              <w:jc w:val="both"/>
              <w:rPr>
                <w:rFonts w:ascii="Arial" w:hAnsi="Arial" w:cs="Arial"/>
                <w:color w:val="auto"/>
                <w:sz w:val="22"/>
                <w:szCs w:val="22"/>
              </w:rPr>
            </w:pPr>
          </w:p>
          <w:p>
            <w:pPr>
              <w:numPr>
                <w:ilvl w:val="0"/>
                <w:numId w:val="9"/>
              </w:numPr>
              <w:jc w:val="both"/>
              <w:rPr>
                <w:rFonts w:ascii="Arial" w:hAnsi="Arial" w:cs="Arial"/>
                <w:color w:val="auto"/>
                <w:sz w:val="22"/>
                <w:szCs w:val="22"/>
              </w:rPr>
            </w:pPr>
            <w:r>
              <w:rPr>
                <w:rStyle w:val="32"/>
                <w:rFonts w:ascii="Arial Regular" w:hAnsi="Arial Regular" w:eastAsia="Calibri" w:cs="Arial Regular"/>
                <w:bCs/>
                <w:color w:val="auto"/>
                <w:spacing w:val="-2"/>
                <w:sz w:val="22"/>
                <w:szCs w:val="22"/>
                <w:lang w:val="en-US" w:eastAsia="zh-Hans"/>
              </w:rPr>
              <w:t xml:space="preserve">The survey will be distributed to participating parents by the school </w:t>
            </w:r>
            <w:r>
              <w:rPr>
                <w:rStyle w:val="32"/>
                <w:rFonts w:ascii="Arial Regular" w:hAnsi="Arial Regular" w:eastAsia="Calibri" w:cs="Arial Regular"/>
                <w:bCs/>
                <w:color w:val="auto"/>
                <w:spacing w:val="-2"/>
                <w:sz w:val="22"/>
                <w:szCs w:val="22"/>
                <w:lang w:val="en-US" w:eastAsia="zh-CN"/>
              </w:rPr>
              <w:t>on my behalf.</w:t>
            </w:r>
          </w:p>
          <w:p>
            <w:pPr>
              <w:jc w:val="both"/>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96" w:type="pct"/>
            <w:shd w:val="clear" w:color="auto" w:fill="F1F1F1" w:themeFill="background1" w:themeFillShade="F2"/>
            <w:vAlign w:val="center"/>
          </w:tcPr>
          <w:p>
            <w:pPr>
              <w:spacing w:before="120"/>
              <w:rPr>
                <w:rFonts w:ascii="Arial" w:hAnsi="Arial" w:cs="Arial"/>
                <w:bCs/>
                <w:sz w:val="22"/>
                <w:szCs w:val="22"/>
              </w:rPr>
            </w:pPr>
            <w:r>
              <w:rPr>
                <w:rFonts w:ascii="Arial" w:hAnsi="Arial" w:cs="Arial"/>
              </w:rPr>
              <w:br w:type="page"/>
            </w:r>
          </w:p>
        </w:tc>
        <w:tc>
          <w:tcPr>
            <w:tcW w:w="4703" w:type="pct"/>
            <w:gridSpan w:val="4"/>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Location of research activity</w:t>
            </w:r>
          </w:p>
          <w:p>
            <w:pPr>
              <w:rPr>
                <w:rFonts w:ascii="Arial" w:hAnsi="Arial" w:cs="Arial"/>
                <w:sz w:val="22"/>
                <w:szCs w:val="22"/>
              </w:rPr>
            </w:pPr>
            <w:r>
              <w:rPr>
                <w:rFonts w:ascii="Arial" w:hAnsi="Arial" w:cs="Arial"/>
                <w:sz w:val="22"/>
                <w:szCs w:val="22"/>
              </w:rPr>
              <w:t>Identify all locations where research activity will take place.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96" w:type="pct"/>
            <w:vAlign w:val="center"/>
          </w:tcPr>
          <w:p>
            <w:pPr>
              <w:rPr>
                <w:rFonts w:ascii="Arial" w:hAnsi="Arial" w:cs="Arial"/>
                <w:bCs/>
                <w:sz w:val="22"/>
                <w:szCs w:val="22"/>
              </w:rPr>
            </w:pPr>
            <w:r>
              <w:rPr>
                <w:rFonts w:ascii="Arial" w:hAnsi="Arial" w:cs="Arial"/>
                <w:bCs/>
                <w:sz w:val="22"/>
                <w:szCs w:val="22"/>
              </w:rPr>
              <w:t>8</w:t>
            </w:r>
          </w:p>
        </w:tc>
        <w:tc>
          <w:tcPr>
            <w:tcW w:w="4703" w:type="pct"/>
            <w:gridSpan w:val="4"/>
            <w:vAlign w:val="center"/>
          </w:tcPr>
          <w:p>
            <w:pPr>
              <w:rPr>
                <w:rFonts w:ascii="Arial" w:hAnsi="Arial" w:cs="Arial"/>
                <w:color w:val="auto"/>
                <w:sz w:val="22"/>
                <w:szCs w:val="22"/>
              </w:rPr>
            </w:pPr>
          </w:p>
          <w:p>
            <w:pPr>
              <w:rPr>
                <w:rFonts w:ascii="Arial" w:hAnsi="Arial" w:cs="Arial"/>
                <w:color w:val="auto"/>
                <w:sz w:val="22"/>
                <w:szCs w:val="22"/>
              </w:rPr>
            </w:pPr>
            <w:r>
              <w:rPr>
                <w:rFonts w:ascii="Arial" w:hAnsi="Arial" w:cs="Arial"/>
                <w:color w:val="auto"/>
                <w:sz w:val="22"/>
                <w:szCs w:val="22"/>
              </w:rPr>
              <w:t xml:space="preserve">The research data I will collect is from China, the survey will be targeted to parents who have child/children studying in </w:t>
            </w:r>
            <w:r>
              <w:rPr>
                <w:rFonts w:ascii="Arial" w:hAnsi="Arial" w:cs="Arial"/>
                <w:color w:val="auto"/>
                <w:sz w:val="22"/>
                <w:szCs w:val="22"/>
                <w:lang w:val="en-US"/>
              </w:rPr>
              <w:t>a</w:t>
            </w:r>
            <w:r>
              <w:rPr>
                <w:rFonts w:ascii="Arial" w:hAnsi="Arial" w:cs="Arial"/>
                <w:color w:val="auto"/>
                <w:sz w:val="22"/>
                <w:szCs w:val="22"/>
              </w:rPr>
              <w:t xml:space="preserve"> primary school in Wuhan, China.</w:t>
            </w: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96" w:type="pct"/>
            <w:shd w:val="clear" w:color="auto" w:fill="F1F1F1" w:themeFill="background1" w:themeFillShade="F2"/>
            <w:vAlign w:val="center"/>
          </w:tcPr>
          <w:p>
            <w:pPr>
              <w:spacing w:before="120"/>
              <w:rPr>
                <w:rFonts w:ascii="Arial" w:hAnsi="Arial" w:cs="Arial"/>
                <w:bCs/>
                <w:sz w:val="22"/>
                <w:szCs w:val="22"/>
              </w:rPr>
            </w:pPr>
          </w:p>
        </w:tc>
        <w:tc>
          <w:tcPr>
            <w:tcW w:w="4703" w:type="pct"/>
            <w:gridSpan w:val="4"/>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Research activity outside of the UK</w:t>
            </w:r>
          </w:p>
          <w:p>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96" w:type="pct"/>
            <w:vAlign w:val="center"/>
          </w:tcPr>
          <w:p>
            <w:pPr>
              <w:rPr>
                <w:rFonts w:ascii="Arial" w:hAnsi="Arial" w:cs="Arial"/>
                <w:bCs/>
                <w:sz w:val="22"/>
                <w:szCs w:val="22"/>
              </w:rPr>
            </w:pPr>
            <w:r>
              <w:rPr>
                <w:rFonts w:ascii="Arial" w:hAnsi="Arial" w:cs="Arial"/>
                <w:bCs/>
                <w:sz w:val="22"/>
                <w:szCs w:val="22"/>
              </w:rPr>
              <w:t>9</w:t>
            </w:r>
          </w:p>
        </w:tc>
        <w:tc>
          <w:tcPr>
            <w:tcW w:w="4703" w:type="pct"/>
            <w:gridSpan w:val="4"/>
            <w:vAlign w:val="center"/>
          </w:tcPr>
          <w:p>
            <w:pPr>
              <w:rPr>
                <w:rFonts w:ascii="Arial" w:hAnsi="Arial" w:cs="Arial"/>
                <w:color w:val="auto"/>
                <w:sz w:val="22"/>
                <w:szCs w:val="22"/>
                <w:highlight w:val="none"/>
              </w:rPr>
            </w:pPr>
          </w:p>
          <w:p>
            <w:pPr>
              <w:rPr>
                <w:rFonts w:ascii="Arial" w:hAnsi="Arial" w:cs="Arial"/>
                <w:color w:val="auto"/>
                <w:sz w:val="22"/>
                <w:szCs w:val="22"/>
                <w:highlight w:val="none"/>
                <w:lang w:val="en-US" w:eastAsia="zh-CN"/>
              </w:rPr>
            </w:pPr>
            <w:r>
              <w:rPr>
                <w:rFonts w:ascii="Arial" w:hAnsi="Arial" w:cs="Arial"/>
                <w:color w:val="auto"/>
                <w:sz w:val="22"/>
                <w:szCs w:val="22"/>
                <w:highlight w:val="none"/>
                <w:lang w:val="en-US" w:eastAsia="zh-CN"/>
              </w:rPr>
              <w:t xml:space="preserve">I reside in the country where the research will be conducted, and I will ensure that the research complies with local ethical considerations. </w:t>
            </w:r>
            <w:r>
              <w:rPr>
                <w:rFonts w:hint="eastAsia" w:ascii="Arial" w:hAnsi="Arial" w:cs="Arial"/>
                <w:color w:val="auto"/>
                <w:sz w:val="22"/>
                <w:szCs w:val="22"/>
                <w:highlight w:val="none"/>
                <w:lang w:val="en-US" w:eastAsia="zh-CN"/>
              </w:rPr>
              <w:t>Ex</w:t>
            </w:r>
            <w:r>
              <w:rPr>
                <w:rFonts w:ascii="Arial" w:hAnsi="Arial" w:cs="Arial"/>
                <w:color w:val="auto"/>
                <w:sz w:val="22"/>
                <w:szCs w:val="22"/>
                <w:highlight w:val="none"/>
                <w:lang w:val="en-US" w:eastAsia="zh-CN"/>
              </w:rPr>
              <w:t>cept the common considerations such as informed consent, privacy and data protection, respect for participants, scientific integrity, research approval and so on, I will also conduct with sensitivity to the cultural norms and values of the local population and ensure that the research complies with all relevant local laws and regulations related to research, including data protection and human subjects research.</w:t>
            </w:r>
            <w:r>
              <w:rPr>
                <w:rFonts w:hint="eastAsia" w:ascii="Arial" w:hAnsi="Arial" w:cs="Arial"/>
                <w:color w:val="auto"/>
                <w:sz w:val="22"/>
                <w:szCs w:val="22"/>
                <w:highlight w:val="none"/>
                <w:lang w:val="en-US" w:eastAsia="zh-CN"/>
              </w:rPr>
              <w:t xml:space="preserve"> </w:t>
            </w:r>
          </w:p>
          <w:p>
            <w:pPr>
              <w:rPr>
                <w:rFonts w:ascii="Arial" w:hAnsi="Arial" w:cs="Arial"/>
                <w:color w:val="auto"/>
                <w:sz w:val="22"/>
                <w:szCs w:val="22"/>
                <w:highlight w:val="none"/>
                <w:lang w:val="en-US" w:eastAsia="zh-CN"/>
              </w:rPr>
            </w:pPr>
          </w:p>
          <w:p>
            <w:pPr>
              <w:rPr>
                <w:rFonts w:ascii="Arial" w:hAnsi="Arial" w:cs="Arial"/>
                <w:color w:val="auto"/>
                <w:sz w:val="22"/>
                <w:szCs w:val="22"/>
                <w:highlight w:val="none"/>
                <w:lang w:eastAsia="zh-CN"/>
              </w:rPr>
            </w:pPr>
            <w:r>
              <w:rPr>
                <w:rFonts w:ascii="Arial" w:hAnsi="Arial" w:cs="Arial"/>
                <w:color w:val="auto"/>
                <w:sz w:val="22"/>
                <w:szCs w:val="22"/>
                <w:highlight w:val="none"/>
                <w:lang w:val="en-US" w:eastAsia="zh-CN"/>
              </w:rPr>
              <w:t>The study will adhere to the ethical principles outlined in the</w:t>
            </w:r>
            <w:r>
              <w:rPr>
                <w:rFonts w:ascii="Arial" w:hAnsi="Arial" w:cs="Arial"/>
                <w:color w:val="auto"/>
                <w:sz w:val="22"/>
                <w:szCs w:val="22"/>
                <w:highlight w:val="none"/>
                <w:lang w:eastAsia="zh-Hans"/>
              </w:rPr>
              <w:t xml:space="preserve"> </w:t>
            </w:r>
            <w:r>
              <w:rPr>
                <w:rFonts w:ascii="Arial" w:hAnsi="Arial" w:cs="Arial"/>
                <w:color w:val="auto"/>
                <w:sz w:val="22"/>
                <w:szCs w:val="22"/>
                <w:highlight w:val="none"/>
                <w:lang w:val="en-US" w:eastAsia="zh-CN"/>
              </w:rPr>
              <w:t>Chinese Ethical Guidelines for Educational Scientific Research</w:t>
            </w:r>
            <w:r>
              <w:rPr>
                <w:rFonts w:ascii="Arial" w:hAnsi="Arial" w:cs="Arial"/>
                <w:color w:val="auto"/>
                <w:sz w:val="22"/>
                <w:szCs w:val="22"/>
                <w:highlight w:val="none"/>
                <w:lang w:eastAsia="zh-CN"/>
              </w:rPr>
              <w:t xml:space="preserve"> and </w:t>
            </w:r>
            <w:r>
              <w:rPr>
                <w:rFonts w:ascii="Arial" w:hAnsi="Arial" w:cs="Arial"/>
                <w:color w:val="auto"/>
                <w:sz w:val="22"/>
                <w:szCs w:val="22"/>
                <w:highlight w:val="none"/>
                <w:lang w:val="en-US" w:eastAsia="zh-CN"/>
              </w:rPr>
              <w:t xml:space="preserve">Academic Ethics Standards for Postgraduate Students in China and </w:t>
            </w:r>
            <w:r>
              <w:rPr>
                <w:rFonts w:ascii="Arial" w:hAnsi="Arial" w:cs="Arial"/>
                <w:color w:val="auto"/>
                <w:sz w:val="22"/>
                <w:szCs w:val="22"/>
                <w:highlight w:val="none"/>
                <w:lang w:eastAsia="zh-CN"/>
              </w:rPr>
              <w:t xml:space="preserve">BERA </w:t>
            </w:r>
            <w:r>
              <w:rPr>
                <w:rFonts w:ascii="Arial" w:hAnsi="Arial" w:cs="Arial"/>
                <w:color w:val="auto"/>
                <w:sz w:val="22"/>
                <w:szCs w:val="22"/>
                <w:highlight w:val="none"/>
                <w:lang w:val="en-US" w:eastAsia="zh-CN"/>
              </w:rPr>
              <w:t>guidelines</w:t>
            </w:r>
            <w:r>
              <w:rPr>
                <w:rFonts w:ascii="Arial" w:hAnsi="Arial" w:cs="Arial"/>
                <w:color w:val="auto"/>
                <w:sz w:val="22"/>
                <w:szCs w:val="22"/>
                <w:highlight w:val="none"/>
                <w:lang w:eastAsia="zh-CN"/>
              </w:rPr>
              <w:t xml:space="preserve">, </w:t>
            </w:r>
            <w:r>
              <w:rPr>
                <w:rFonts w:ascii="Arial" w:hAnsi="Arial" w:cs="Arial"/>
                <w:color w:val="auto"/>
                <w:sz w:val="22"/>
                <w:szCs w:val="22"/>
                <w:highlight w:val="none"/>
                <w:lang w:val="en-US" w:eastAsia="zh-CN"/>
              </w:rPr>
              <w:t>focusing on informed consent, risk management, and privacy protection</w:t>
            </w:r>
            <w:r>
              <w:rPr>
                <w:rFonts w:ascii="Arial" w:hAnsi="Arial" w:cs="Arial"/>
                <w:color w:val="auto"/>
                <w:sz w:val="22"/>
                <w:szCs w:val="22"/>
                <w:highlight w:val="none"/>
                <w:lang w:eastAsia="zh-CN"/>
              </w:rPr>
              <w:t xml:space="preserve">. </w:t>
            </w:r>
          </w:p>
          <w:p>
            <w:pPr>
              <w:rPr>
                <w:rFonts w:ascii="Arial" w:hAnsi="Arial" w:cs="Arial"/>
                <w:color w:val="auto"/>
                <w:sz w:val="22"/>
                <w:szCs w:val="22"/>
                <w:highlight w:val="none"/>
                <w:lang w:eastAsia="zh-CN"/>
              </w:rPr>
            </w:pPr>
          </w:p>
          <w:p>
            <w:pPr>
              <w:rPr>
                <w:rFonts w:hint="default" w:ascii="Arial" w:hAnsi="Arial" w:cs="Arial"/>
                <w:color w:val="auto"/>
                <w:sz w:val="22"/>
                <w:szCs w:val="22"/>
                <w:highlight w:val="none"/>
                <w:lang w:val="en-US"/>
              </w:rPr>
            </w:pPr>
            <w:r>
              <w:rPr>
                <w:rFonts w:ascii="Arial" w:hAnsi="Arial" w:cs="Arial"/>
                <w:color w:val="auto"/>
                <w:sz w:val="22"/>
                <w:szCs w:val="22"/>
                <w:highlight w:val="none"/>
                <w:lang w:val="en-US" w:eastAsia="zh-CN"/>
              </w:rPr>
              <w:t>In the specific local context where the research will take place, I am aware of potential ethical issues related to cultural sensitivities, legal requirements, or vulnerabilities of participants. For example, when designing a questionnaire, I will carefully consider the language of the questionnaire questions, ensure that the language is standardized and accurate, and invite peer review to ensure that the information is conveyed correctly and does not offend the participants. Because my questionnaire will be distributed to parents by school teachers on my behalf, I will also ensure that participants' participation is voluntary, that they will not participate in the study due to socio-cultural pressures, and that they can withdraw at any time at any stage of the participation process and will not receive any impact. I will take these factors into consideration in the research design and ensure that all participants are treated ethically and with respect. The research does not involve sensitive or confidential information.</w:t>
            </w:r>
            <w:r>
              <w:rPr>
                <w:rFonts w:hint="eastAsia" w:ascii="Arial" w:hAnsi="Arial" w:cs="Arial"/>
                <w:color w:val="auto"/>
                <w:sz w:val="22"/>
                <w:szCs w:val="22"/>
                <w:highlight w:val="none"/>
                <w:lang w:val="en-US" w:eastAsia="zh-CN"/>
              </w:rPr>
              <w:t xml:space="preserve"> The question</w:t>
            </w:r>
            <w:r>
              <w:rPr>
                <w:rFonts w:ascii="Arial" w:hAnsi="Arial" w:cs="Arial"/>
                <w:color w:val="auto"/>
                <w:sz w:val="22"/>
                <w:szCs w:val="22"/>
                <w:highlight w:val="none"/>
                <w:lang w:val="en-US" w:eastAsia="zh-CN"/>
              </w:rPr>
              <w:t>naires will be anonymous</w:t>
            </w:r>
            <w:r>
              <w:rPr>
                <w:rFonts w:hint="default" w:ascii="Arial" w:hAnsi="Arial" w:cs="Arial"/>
                <w:color w:val="auto"/>
                <w:sz w:val="22"/>
                <w:szCs w:val="22"/>
                <w:highlight w:val="none"/>
                <w:lang w:val="en-US" w:eastAsia="zh-CN"/>
              </w:rPr>
              <w:t xml:space="preserve"> to protect the privacy of the participants</w:t>
            </w:r>
            <w:r>
              <w:rPr>
                <w:rFonts w:ascii="Arial" w:hAnsi="Arial" w:cs="Arial"/>
                <w:color w:val="auto"/>
                <w:sz w:val="22"/>
                <w:szCs w:val="22"/>
                <w:highlight w:val="none"/>
                <w:lang w:val="en-US" w:eastAsia="zh-CN"/>
              </w:rPr>
              <w:t>.</w:t>
            </w:r>
            <w:r>
              <w:rPr>
                <w:rFonts w:hint="default" w:ascii="Arial" w:hAnsi="Arial" w:cs="Arial"/>
                <w:color w:val="auto"/>
                <w:sz w:val="22"/>
                <w:szCs w:val="22"/>
                <w:highlight w:val="none"/>
                <w:lang w:val="en-US" w:eastAsia="zh-CN"/>
              </w:rPr>
              <w:t xml:space="preserve"> I will hand in my research proposal and the questionnaires to the school to seek for the school’s approval before the survey be conducted.</w:t>
            </w:r>
          </w:p>
          <w:p>
            <w:pPr>
              <w:rPr>
                <w:rFonts w:ascii="Arial" w:hAnsi="Arial" w:cs="Arial"/>
                <w:sz w:val="22"/>
                <w:szCs w:val="22"/>
              </w:rPr>
            </w:pPr>
          </w:p>
          <w:p>
            <w:pPr>
              <w:rPr>
                <w:rFonts w:ascii="Arial" w:hAnsi="Arial" w:cs="Arial"/>
                <w:b/>
                <w:i/>
                <w:sz w:val="22"/>
                <w:szCs w:val="22"/>
              </w:rPr>
            </w:pPr>
            <w:r>
              <w:rPr>
                <w:rFonts w:ascii="Arial" w:hAnsi="Arial" w:cs="Arial"/>
                <w:i/>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96" w:type="pct"/>
            <w:vAlign w:val="center"/>
          </w:tcPr>
          <w:p>
            <w:pPr>
              <w:rPr>
                <w:rFonts w:ascii="Arial" w:hAnsi="Arial" w:cs="Arial"/>
                <w:bCs/>
                <w:sz w:val="22"/>
                <w:szCs w:val="22"/>
              </w:rPr>
            </w:pPr>
          </w:p>
        </w:tc>
        <w:tc>
          <w:tcPr>
            <w:tcW w:w="4703" w:type="pct"/>
            <w:gridSpan w:val="4"/>
            <w:vAlign w:val="center"/>
          </w:tcPr>
          <w:p>
            <w:pPr>
              <w:rPr>
                <w:rFonts w:ascii="Arial" w:hAnsi="Arial" w:cs="Arial"/>
                <w:i/>
                <w:color w:val="808080"/>
                <w:sz w:val="18"/>
                <w:szCs w:val="18"/>
              </w:rPr>
            </w:pPr>
          </w:p>
        </w:tc>
      </w:tr>
    </w:tbl>
    <w:p>
      <w:pPr>
        <w:rPr>
          <w:rFonts w:ascii="Arial" w:hAnsi="Arial" w:cs="Arial"/>
        </w:rPr>
      </w:pPr>
    </w:p>
    <w:tbl>
      <w:tblPr>
        <w:tblStyle w:val="12"/>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371"/>
        <w:gridCol w:w="1276"/>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3" w:hRule="atLeast"/>
        </w:trPr>
        <w:tc>
          <w:tcPr>
            <w:tcW w:w="567"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MS Gothic" w:hAnsi="MS Gothic" w:eastAsia="MS Gothic" w:cs="Segoe UI Symbo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8" w:hRule="atLeast"/>
        </w:trPr>
        <w:tc>
          <w:tcPr>
            <w:tcW w:w="567" w:type="dxa"/>
            <w:vMerge w:val="continue"/>
            <w:shd w:val="clear" w:color="auto" w:fill="F1F1F1" w:themeFill="background1" w:themeFillShade="F2"/>
            <w:vAlign w:val="center"/>
          </w:tcPr>
          <w:p>
            <w:pPr>
              <w:autoSpaceDE w:val="0"/>
              <w:autoSpaceDN w:val="0"/>
              <w:adjustRightInd w:val="0"/>
              <w:rPr>
                <w:rFonts w:ascii="Arial" w:hAnsi="Arial" w:cs="Arial"/>
                <w:bCs/>
                <w:sz w:val="22"/>
                <w:szCs w:val="22"/>
              </w:rPr>
            </w:pPr>
          </w:p>
        </w:tc>
        <w:tc>
          <w:tcPr>
            <w:tcW w:w="7371"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ascii="Segoe UI Symbol" w:hAnsi="Segoe UI Symbol" w:eastAsia="MS Gothic" w:cs="Segoe UI Symbol"/>
                    <w:bCs/>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7" w:type="dxa"/>
            <w:shd w:val="clear" w:color="auto" w:fill="FFFFFF" w:themeFill="background1"/>
            <w:vAlign w:val="center"/>
          </w:tcPr>
          <w:p>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pPr>
        <w:autoSpaceDE w:val="0"/>
        <w:autoSpaceDN w:val="0"/>
        <w:adjustRightInd w:val="0"/>
        <w:spacing w:after="240"/>
        <w:jc w:val="both"/>
        <w:rPr>
          <w:rFonts w:ascii="Arial" w:hAnsi="Arial" w:cs="Arial"/>
          <w:b/>
          <w:sz w:val="22"/>
          <w:szCs w:val="22"/>
        </w:rPr>
      </w:pP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8"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EBEBE"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EBEBE"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EBEBE" w:themeFill="background1" w:themeFillShade="BF"/>
            <w:vAlign w:val="center"/>
          </w:tcPr>
          <w:sdt>
            <w:sdtPr>
              <w:rPr>
                <w:rFonts w:ascii="Arial" w:hAnsi="Arial" w:cs="Arial"/>
                <w:sz w:val="22"/>
                <w:szCs w:val="22"/>
              </w:rPr>
              <w:id w:val="58041630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EBEBE"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EBEBE"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color w:val="808080"/>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spacing w:after="240"/>
        <w:rPr>
          <w:rFonts w:ascii="Arial" w:hAnsi="Arial" w:cs="Arial"/>
          <w:b/>
          <w:sz w:val="22"/>
          <w:szCs w:val="22"/>
        </w:rPr>
      </w:pPr>
      <w:r>
        <w:rPr>
          <w:rFonts w:ascii="Arial" w:hAnsi="Arial" w:cs="Arial"/>
          <w:b/>
          <w:sz w:val="22"/>
          <w:szCs w:val="22"/>
        </w:rPr>
        <w:t>SECTION F: Scope of Research Activity</w:t>
      </w: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8" w:hRule="atLeast"/>
        </w:trPr>
        <w:tc>
          <w:tcPr>
            <w:tcW w:w="562" w:type="dxa"/>
            <w:shd w:val="clear" w:color="auto" w:fill="F1F1F1" w:themeFill="background1" w:themeFillShade="F2"/>
            <w:vAlign w:val="center"/>
          </w:tcPr>
          <w:p>
            <w:pPr>
              <w:autoSpaceDE w:val="0"/>
              <w:autoSpaceDN w:val="0"/>
              <w:adjustRightInd w:val="0"/>
              <w:rPr>
                <w:rFonts w:ascii="Arial" w:hAnsi="Arial" w:cs="Arial"/>
                <w:b/>
                <w:sz w:val="22"/>
                <w:szCs w:val="22"/>
              </w:rPr>
            </w:pPr>
          </w:p>
        </w:tc>
        <w:tc>
          <w:tcPr>
            <w:tcW w:w="8227" w:type="dxa"/>
            <w:shd w:val="clear" w:color="auto" w:fill="F1F1F1" w:themeFill="background1" w:themeFillShade="F2"/>
            <w:vAlign w:val="center"/>
          </w:tcPr>
          <w:p>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25393844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sz w:val="22"/>
                <w:szCs w:val="22"/>
              </w:rPr>
              <w:id w:val="183826637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EBEBE" w:themeFill="background1" w:themeFillShade="BF"/>
            <w:vAlign w:val="center"/>
          </w:tcPr>
          <w:sdt>
            <w:sdtPr>
              <w:rPr>
                <w:rFonts w:ascii="Arial" w:hAnsi="Arial" w:cs="Arial"/>
                <w:sz w:val="22"/>
                <w:szCs w:val="22"/>
              </w:rPr>
              <w:id w:val="34814805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EBEBE"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sz w:val="22"/>
                <w:szCs w:val="22"/>
              </w:rPr>
              <w:id w:val="179818132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EBEBE"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sz w:val="22"/>
                <w:szCs w:val="22"/>
              </w:rPr>
              <w:id w:val="40827627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71338208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sz w:val="22"/>
                <w:szCs w:val="22"/>
              </w:rPr>
              <w:id w:val="46833541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sz w:val="22"/>
                <w:szCs w:val="22"/>
              </w:rPr>
              <w:id w:val="92400412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47934694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sz w:val="22"/>
                <w:szCs w:val="22"/>
              </w:rPr>
              <w:id w:val="29912428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97949311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93285382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EBEBE"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EBEBE" w:themeFill="background1" w:themeFillShade="BF"/>
            <w:vAlign w:val="center"/>
          </w:tcPr>
          <w:sdt>
            <w:sdtPr>
              <w:rPr>
                <w:rFonts w:ascii="Arial" w:hAnsi="Arial" w:cs="Arial"/>
                <w:color w:val="FF0000"/>
                <w:sz w:val="22"/>
                <w:szCs w:val="22"/>
              </w:rPr>
              <w:id w:val="2049023668"/>
              <w14:checkbox>
                <w14:checked w14:val="1"/>
                <w14:checkedState w14:val="2612" w14:font="MS Gothic"/>
                <w14:uncheckedState w14:val="2610" w14:font="MS Gothic"/>
              </w14:checkbox>
            </w:sdtPr>
            <w:sdtEndPr>
              <w:rPr>
                <w:rFonts w:ascii="Arial" w:hAnsi="Arial" w:cs="Arial"/>
                <w:color w:val="auto"/>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color w:val="auto"/>
                    <w:sz w:val="22"/>
                    <w:szCs w:val="22"/>
                  </w:rPr>
                  <w:t>☒</w:t>
                </w:r>
              </w:p>
            </w:sdtContent>
          </w:sdt>
        </w:tc>
        <w:tc>
          <w:tcPr>
            <w:tcW w:w="816" w:type="dxa"/>
            <w:vMerge w:val="restart"/>
            <w:shd w:val="clear" w:color="auto" w:fill="BEBEBE"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autoSpaceDE w:val="0"/>
              <w:autoSpaceDN w:val="0"/>
              <w:adjustRightInd w:val="0"/>
              <w:rPr>
                <w:rFonts w:ascii="Arial" w:hAnsi="Arial" w:cs="Arial"/>
                <w:sz w:val="22"/>
                <w:szCs w:val="22"/>
              </w:rPr>
            </w:pPr>
          </w:p>
        </w:tc>
        <w:tc>
          <w:tcPr>
            <w:tcW w:w="8227" w:type="dxa"/>
            <w:shd w:val="clear" w:color="auto" w:fill="auto"/>
            <w:vAlign w:val="center"/>
          </w:tcPr>
          <w:p>
            <w:pPr>
              <w:autoSpaceDE w:val="0"/>
              <w:autoSpaceDN w:val="0"/>
              <w:adjustRightInd w:val="0"/>
              <w:rPr>
                <w:rFonts w:ascii="Arial" w:hAnsi="Arial" w:cs="Arial"/>
                <w:color w:val="FF0000"/>
                <w:sz w:val="22"/>
                <w:szCs w:val="22"/>
              </w:rPr>
            </w:pPr>
          </w:p>
          <w:p>
            <w:pPr>
              <w:autoSpaceDE w:val="0"/>
              <w:autoSpaceDN w:val="0"/>
              <w:adjustRightInd w:val="0"/>
              <w:rPr>
                <w:rFonts w:ascii="Arial" w:hAnsi="Arial" w:cs="Arial"/>
                <w:color w:val="auto"/>
                <w:sz w:val="22"/>
                <w:szCs w:val="22"/>
                <w:highlight w:val="none"/>
              </w:rPr>
            </w:pPr>
            <w:r>
              <w:rPr>
                <w:rFonts w:ascii="Arial" w:hAnsi="Arial" w:cs="Arial"/>
                <w:color w:val="auto"/>
                <w:sz w:val="22"/>
                <w:szCs w:val="22"/>
                <w:highlight w:val="none"/>
              </w:rPr>
              <w:t>To</w:t>
            </w:r>
            <w:r>
              <w:rPr>
                <w:rFonts w:ascii="Arial" w:hAnsi="Arial" w:cs="Arial"/>
                <w:color w:val="auto"/>
                <w:sz w:val="22"/>
                <w:szCs w:val="22"/>
                <w:highlight w:val="none"/>
                <w:lang w:val="en-US"/>
              </w:rPr>
              <w:t xml:space="preserve"> b</w:t>
            </w:r>
            <w:r>
              <w:rPr>
                <w:rFonts w:ascii="Arial" w:hAnsi="Arial" w:cs="Arial"/>
                <w:color w:val="auto"/>
                <w:highlight w:val="none"/>
                <w:lang w:val="en-US"/>
              </w:rPr>
              <w:t xml:space="preserve">e </w:t>
            </w:r>
            <w:r>
              <w:rPr>
                <w:rFonts w:ascii="Arial" w:hAnsi="Arial" w:cs="Arial"/>
                <w:color w:val="auto"/>
                <w:sz w:val="22"/>
                <w:szCs w:val="22"/>
                <w:highlight w:val="none"/>
              </w:rPr>
              <w:t>triangulated with the primary data and other types of secondary literature:</w:t>
            </w:r>
          </w:p>
          <w:p>
            <w:pPr>
              <w:autoSpaceDE w:val="0"/>
              <w:autoSpaceDN w:val="0"/>
              <w:adjustRightInd w:val="0"/>
              <w:rPr>
                <w:rFonts w:ascii="Arial" w:hAnsi="Arial" w:cs="Arial"/>
                <w:color w:val="auto"/>
                <w:sz w:val="22"/>
                <w:szCs w:val="22"/>
                <w:highlight w:val="none"/>
              </w:rPr>
            </w:pPr>
          </w:p>
          <w:p>
            <w:pPr>
              <w:keepNext w:val="0"/>
              <w:keepLines w:val="0"/>
              <w:widowControl/>
              <w:numPr>
                <w:ilvl w:val="0"/>
                <w:numId w:val="10"/>
              </w:numPr>
              <w:suppressLineNumbers w:val="0"/>
              <w:ind w:left="420" w:leftChars="0" w:hanging="420" w:firstLineChars="0"/>
              <w:jc w:val="left"/>
              <w:rPr>
                <w:rStyle w:val="32"/>
                <w:rFonts w:hint="default" w:ascii="Arial Regular" w:hAnsi="Arial Regular" w:eastAsia="Calibri" w:cs="Arial Regular"/>
                <w:bCs/>
                <w:color w:val="auto"/>
                <w:spacing w:val="-2"/>
                <w:sz w:val="22"/>
                <w:szCs w:val="22"/>
                <w:highlight w:val="none"/>
                <w:lang w:val="en-US" w:eastAsia="zh-CN"/>
              </w:rPr>
            </w:pPr>
            <w:r>
              <w:rPr>
                <w:rStyle w:val="32"/>
                <w:rFonts w:hint="default" w:ascii="Arial Regular" w:hAnsi="Arial Regular" w:eastAsia="Calibri" w:cs="Arial Regular"/>
                <w:bCs/>
                <w:color w:val="auto"/>
                <w:spacing w:val="-2"/>
                <w:sz w:val="22"/>
                <w:szCs w:val="22"/>
                <w:highlight w:val="none"/>
                <w:lang w:val="en-US" w:eastAsia="zh-CN"/>
              </w:rPr>
              <w:t>Regulations issued by the government to reduce students’ academic burden</w:t>
            </w:r>
          </w:p>
          <w:p>
            <w:pPr>
              <w:keepNext w:val="0"/>
              <w:keepLines w:val="0"/>
              <w:widowControl/>
              <w:numPr>
                <w:ilvl w:val="0"/>
                <w:numId w:val="0"/>
              </w:numPr>
              <w:suppressLineNumbers w:val="0"/>
              <w:ind w:leftChars="0"/>
              <w:jc w:val="left"/>
              <w:rPr>
                <w:rStyle w:val="32"/>
                <w:rFonts w:hint="default" w:ascii="Arial Regular" w:hAnsi="Arial Regular" w:eastAsia="Calibri" w:cs="Arial Regular"/>
                <w:bCs/>
                <w:color w:val="auto"/>
                <w:spacing w:val="-2"/>
                <w:sz w:val="22"/>
                <w:szCs w:val="22"/>
                <w:highlight w:val="none"/>
                <w:lang w:val="en-US" w:eastAsia="zh-CN"/>
              </w:rPr>
            </w:pPr>
            <w:r>
              <w:rPr>
                <w:rStyle w:val="32"/>
                <w:rFonts w:hint="default" w:ascii="Arial Regular" w:hAnsi="Arial Regular" w:eastAsia="Calibri" w:cs="Arial Regular"/>
                <w:bCs/>
                <w:color w:val="auto"/>
                <w:spacing w:val="-2"/>
                <w:sz w:val="22"/>
                <w:szCs w:val="22"/>
                <w:highlight w:val="none"/>
                <w:lang w:val="en-US" w:eastAsia="zh-CN"/>
              </w:rPr>
              <w:t xml:space="preserve">Search government websites and academic literature databases for regulations on academic burden reduction issued by the government from 1945 to the present. </w:t>
            </w:r>
            <w:r>
              <w:rPr>
                <w:rStyle w:val="32"/>
                <w:rFonts w:hint="eastAsia" w:ascii="Arial Regular" w:hAnsi="Arial Regular" w:eastAsia="Calibri" w:cs="Arial Regular"/>
                <w:bCs/>
                <w:color w:val="auto"/>
                <w:spacing w:val="-2"/>
                <w:sz w:val="22"/>
                <w:szCs w:val="22"/>
                <w:highlight w:val="none"/>
                <w:lang w:val="en-US" w:eastAsia="zh-CN"/>
              </w:rPr>
              <w:t>Such</w:t>
            </w:r>
            <w:r>
              <w:rPr>
                <w:rStyle w:val="32"/>
                <w:rFonts w:hint="default" w:ascii="Arial Regular" w:hAnsi="Arial Regular" w:eastAsia="Calibri" w:cs="Arial Regular"/>
                <w:bCs/>
                <w:color w:val="auto"/>
                <w:spacing w:val="-2"/>
                <w:sz w:val="22"/>
                <w:szCs w:val="22"/>
                <w:highlight w:val="none"/>
                <w:lang w:val="en-US" w:eastAsia="zh-CN"/>
              </w:rPr>
              <w:t xml:space="preserve"> as </w:t>
            </w:r>
            <w:r>
              <w:rPr>
                <w:rStyle w:val="32"/>
                <w:rFonts w:hint="eastAsia" w:ascii="Arial Regular" w:hAnsi="Arial Regular" w:eastAsia="Calibri" w:cs="Arial Regular"/>
                <w:bCs/>
                <w:color w:val="auto"/>
                <w:spacing w:val="-2"/>
                <w:sz w:val="22"/>
                <w:szCs w:val="22"/>
                <w:highlight w:val="none"/>
                <w:lang w:val="en-US" w:eastAsia="zh-CN"/>
              </w:rPr>
              <w:t>the 1951 'Decision of the Government Council on Enhancing the Health of Students at All Educational Levels' and the 1953 'Directive of the Government Council on Rectification and Improvement of Primary Education.'</w:t>
            </w:r>
            <w:r>
              <w:rPr>
                <w:rStyle w:val="32"/>
                <w:rFonts w:hint="default" w:ascii="Arial Regular" w:hAnsi="Arial Regular" w:eastAsia="Calibri" w:cs="Arial Regular"/>
                <w:bCs/>
                <w:color w:val="auto"/>
                <w:spacing w:val="-2"/>
                <w:sz w:val="22"/>
                <w:szCs w:val="22"/>
                <w:highlight w:val="none"/>
                <w:lang w:val="en-US" w:eastAsia="zh-CN"/>
              </w:rPr>
              <w:t xml:space="preserve"> These documents </w:t>
            </w:r>
          </w:p>
          <w:p>
            <w:pPr>
              <w:keepNext w:val="0"/>
              <w:keepLines w:val="0"/>
              <w:widowControl/>
              <w:numPr>
                <w:ilvl w:val="0"/>
                <w:numId w:val="0"/>
              </w:numPr>
              <w:suppressLineNumbers w:val="0"/>
              <w:ind w:leftChars="0"/>
              <w:jc w:val="left"/>
              <w:rPr>
                <w:rStyle w:val="32"/>
                <w:rFonts w:hint="default" w:ascii="Arial Regular" w:hAnsi="Arial Regular" w:eastAsia="Calibri" w:cs="Arial Regular"/>
                <w:bCs/>
                <w:color w:val="auto"/>
                <w:spacing w:val="-2"/>
                <w:sz w:val="22"/>
                <w:szCs w:val="22"/>
                <w:highlight w:val="none"/>
                <w:lang w:val="en-US" w:eastAsia="zh-CN"/>
              </w:rPr>
            </w:pPr>
            <w:r>
              <w:rPr>
                <w:rStyle w:val="32"/>
                <w:rFonts w:hint="default" w:ascii="Arial Regular" w:hAnsi="Arial Regular" w:eastAsia="Calibri" w:cs="Arial Regular"/>
                <w:bCs/>
                <w:color w:val="auto"/>
                <w:spacing w:val="-2"/>
                <w:sz w:val="22"/>
                <w:szCs w:val="22"/>
                <w:highlight w:val="none"/>
                <w:lang w:val="en-US" w:eastAsia="zh-CN"/>
              </w:rPr>
              <w:t xml:space="preserve">These documents </w:t>
            </w:r>
            <w:r>
              <w:rPr>
                <w:rStyle w:val="32"/>
                <w:rFonts w:hint="eastAsia" w:ascii="Arial Regular" w:hAnsi="Arial Regular" w:eastAsia="Calibri" w:cs="Arial Regular"/>
                <w:bCs/>
                <w:color w:val="auto"/>
                <w:spacing w:val="-2"/>
                <w:sz w:val="22"/>
                <w:szCs w:val="22"/>
                <w:highlight w:val="none"/>
                <w:lang w:val="en-US" w:eastAsia="zh-CN"/>
              </w:rPr>
              <w:t xml:space="preserve">were </w:t>
            </w:r>
            <w:r>
              <w:rPr>
                <w:rStyle w:val="32"/>
                <w:rFonts w:hint="default" w:ascii="Arial Regular" w:hAnsi="Arial Regular" w:eastAsia="Calibri" w:cs="Arial Regular"/>
                <w:bCs/>
                <w:color w:val="auto"/>
                <w:spacing w:val="-2"/>
                <w:sz w:val="22"/>
                <w:szCs w:val="22"/>
                <w:highlight w:val="none"/>
                <w:lang w:val="en-US" w:eastAsia="zh-CN"/>
              </w:rPr>
              <w:t>made in response to the problems in education at that time. The study will go through the history of China's academic burden reduction policy by reviewing these documents.</w:t>
            </w:r>
          </w:p>
          <w:p>
            <w:pPr>
              <w:numPr>
                <w:ilvl w:val="0"/>
                <w:numId w:val="0"/>
              </w:numPr>
              <w:ind w:leftChars="0"/>
              <w:rPr>
                <w:rFonts w:ascii="Arial" w:hAnsi="Arial" w:cs="Arial"/>
                <w:color w:val="auto"/>
                <w:highlight w:val="none"/>
              </w:rPr>
            </w:pPr>
          </w:p>
          <w:p>
            <w:pPr>
              <w:numPr>
                <w:ilvl w:val="0"/>
                <w:numId w:val="11"/>
              </w:numPr>
              <w:rPr>
                <w:rFonts w:ascii="Arial" w:hAnsi="Arial" w:cs="Arial"/>
                <w:color w:val="auto"/>
                <w:highlight w:val="none"/>
              </w:rPr>
            </w:pPr>
            <w:r>
              <w:rPr>
                <w:rStyle w:val="32"/>
                <w:rFonts w:ascii="Arial Regular" w:hAnsi="Arial Regular" w:eastAsia="Calibri" w:cs="Arial Regular"/>
                <w:bCs/>
                <w:color w:val="auto"/>
                <w:spacing w:val="-2"/>
                <w:sz w:val="22"/>
                <w:szCs w:val="22"/>
                <w:highlight w:val="none"/>
                <w:lang w:val="en-US" w:eastAsia="zh-CN"/>
              </w:rPr>
              <w:t>Curriculum Standards</w:t>
            </w:r>
          </w:p>
          <w:p>
            <w:pPr>
              <w:keepNext w:val="0"/>
              <w:keepLines w:val="0"/>
              <w:widowControl/>
              <w:suppressLineNumbers w:val="0"/>
              <w:jc w:val="left"/>
              <w:rPr>
                <w:rStyle w:val="32"/>
                <w:rFonts w:hint="default" w:ascii="Arial Regular" w:hAnsi="Arial Regular" w:eastAsia="Calibri" w:cs="Arial Regular"/>
                <w:bCs/>
                <w:color w:val="auto"/>
                <w:spacing w:val="-2"/>
                <w:sz w:val="22"/>
                <w:szCs w:val="22"/>
                <w:highlight w:val="none"/>
                <w:lang w:val="en-US" w:eastAsia="zh-CN"/>
              </w:rPr>
            </w:pPr>
            <w:r>
              <w:rPr>
                <w:rStyle w:val="32"/>
                <w:rFonts w:ascii="Arial Regular" w:hAnsi="Arial Regular" w:eastAsia="Calibri" w:cs="Arial Regular"/>
                <w:bCs/>
                <w:color w:val="auto"/>
                <w:spacing w:val="-2"/>
                <w:sz w:val="22"/>
                <w:szCs w:val="22"/>
                <w:highlight w:val="none"/>
                <w:lang w:val="en-US" w:eastAsia="zh-CN"/>
              </w:rPr>
              <w:t>Curriculum standards are the basic</w:t>
            </w:r>
            <w:r>
              <w:rPr>
                <w:rStyle w:val="32"/>
                <w:rFonts w:ascii="Arial Regular" w:hAnsi="Arial Regular" w:eastAsia="Calibri" w:cs="Arial Regular"/>
                <w:bCs/>
                <w:color w:val="auto"/>
                <w:spacing w:val="-2"/>
                <w:sz w:val="22"/>
                <w:szCs w:val="22"/>
                <w:highlight w:val="none"/>
                <w:lang w:eastAsia="zh-CN"/>
              </w:rPr>
              <w:t xml:space="preserve"> </w:t>
            </w:r>
            <w:r>
              <w:rPr>
                <w:rStyle w:val="32"/>
                <w:rFonts w:ascii="Arial Regular" w:hAnsi="Arial Regular" w:eastAsia="Calibri" w:cs="Arial Regular"/>
                <w:bCs/>
                <w:color w:val="auto"/>
                <w:spacing w:val="-2"/>
                <w:sz w:val="22"/>
                <w:szCs w:val="22"/>
                <w:highlight w:val="none"/>
                <w:lang w:val="en-US" w:eastAsia="zh-CN"/>
              </w:rPr>
              <w:t>documents of the national curriculum and the basic norms and quality requirements of the state for basic education courses.</w:t>
            </w:r>
            <w:r>
              <w:rPr>
                <w:rStyle w:val="32"/>
                <w:rFonts w:ascii="Arial Regular" w:hAnsi="Arial Regular" w:eastAsia="Calibri" w:cs="Arial Regular"/>
                <w:bCs/>
                <w:color w:val="auto"/>
                <w:spacing w:val="-2"/>
                <w:sz w:val="22"/>
                <w:szCs w:val="22"/>
                <w:highlight w:val="none"/>
                <w:lang w:eastAsia="zh-CN"/>
              </w:rPr>
              <w:t xml:space="preserve"> </w:t>
            </w:r>
            <w:r>
              <w:rPr>
                <w:rStyle w:val="32"/>
                <w:rFonts w:hint="eastAsia" w:ascii="Arial Regular" w:hAnsi="Arial Regular" w:eastAsia="Calibri" w:cs="Arial Regular"/>
                <w:bCs/>
                <w:color w:val="auto"/>
                <w:spacing w:val="-2"/>
                <w:sz w:val="22"/>
                <w:szCs w:val="22"/>
                <w:highlight w:val="none"/>
                <w:lang w:val="en-US" w:eastAsia="zh-CN"/>
              </w:rPr>
              <w:t>In this</w:t>
            </w:r>
            <w:r>
              <w:rPr>
                <w:rStyle w:val="32"/>
                <w:rFonts w:hint="default" w:ascii="Arial Regular" w:hAnsi="Arial Regular" w:eastAsia="Calibri" w:cs="Arial Regular"/>
                <w:bCs/>
                <w:color w:val="auto"/>
                <w:spacing w:val="-2"/>
                <w:sz w:val="22"/>
                <w:szCs w:val="22"/>
                <w:highlight w:val="none"/>
                <w:lang w:val="en-US" w:eastAsia="zh-CN"/>
              </w:rPr>
              <w:t xml:space="preserve"> study, the primary data related are the English curriculum standards for compulsory education stage collected, which can be collected from the website of the Ministry of Education. The "English Curriculum Standards for Full-time Compulsory Education and Ordinary Senior High Schools (Draft)" was also published in 2001, covering primary schools, secondary schools and high schools, as the guidance of school teaching in the new phrase of elementary education reform. In 2003, the "General High School English Curriculum Standards (Draft)" came out, replacing the content of the high school level in the 2001 version. </w:t>
            </w:r>
            <w:r>
              <w:rPr>
                <w:rStyle w:val="32"/>
                <w:rFonts w:hint="eastAsia" w:ascii="Arial Regular" w:hAnsi="Arial Regular" w:eastAsia="Calibri" w:cs="Arial Regular"/>
                <w:bCs/>
                <w:color w:val="auto"/>
                <w:spacing w:val="-2"/>
                <w:sz w:val="22"/>
                <w:szCs w:val="22"/>
                <w:highlight w:val="none"/>
                <w:lang w:val="en-US" w:eastAsia="zh-CN"/>
              </w:rPr>
              <w:t>Afterwards</w:t>
            </w:r>
            <w:r>
              <w:rPr>
                <w:rStyle w:val="32"/>
                <w:rFonts w:hint="default" w:ascii="Arial Regular" w:hAnsi="Arial Regular" w:eastAsia="Calibri" w:cs="Arial Regular"/>
                <w:bCs/>
                <w:color w:val="auto"/>
                <w:spacing w:val="-2"/>
                <w:sz w:val="22"/>
                <w:szCs w:val="22"/>
                <w:highlight w:val="none"/>
                <w:lang w:val="en-US" w:eastAsia="zh-CN"/>
              </w:rPr>
              <w:t xml:space="preserve">, </w:t>
            </w:r>
            <w:r>
              <w:rPr>
                <w:rStyle w:val="32"/>
                <w:rFonts w:hint="eastAsia" w:ascii="Arial Regular" w:hAnsi="Arial Regular" w:eastAsia="Calibri" w:cs="Arial Regular"/>
                <w:bCs/>
                <w:color w:val="auto"/>
                <w:spacing w:val="-2"/>
                <w:sz w:val="22"/>
                <w:szCs w:val="22"/>
                <w:highlight w:val="none"/>
                <w:lang w:val="en-US" w:eastAsia="zh-CN"/>
              </w:rPr>
              <w:t>T</w:t>
            </w:r>
            <w:r>
              <w:rPr>
                <w:rStyle w:val="32"/>
                <w:rFonts w:hint="default" w:ascii="Arial Regular" w:hAnsi="Arial Regular" w:eastAsia="Calibri" w:cs="Arial Regular"/>
                <w:bCs/>
                <w:color w:val="auto"/>
                <w:spacing w:val="-2"/>
                <w:sz w:val="22"/>
                <w:szCs w:val="22"/>
                <w:highlight w:val="none"/>
                <w:lang w:val="en-US" w:eastAsia="zh-CN"/>
              </w:rPr>
              <w:t xml:space="preserve">he "Compulsory Education English Curriculum Standards 2011 Edition" came out, replacing the content of the 2001 edition of primary and secondary schools. </w:t>
            </w:r>
            <w:r>
              <w:rPr>
                <w:rStyle w:val="32"/>
                <w:rFonts w:hint="eastAsia" w:ascii="Arial Regular" w:hAnsi="Arial Regular" w:eastAsia="Calibri" w:cs="Arial Regular"/>
                <w:bCs/>
                <w:color w:val="auto"/>
                <w:spacing w:val="-2"/>
                <w:sz w:val="22"/>
                <w:szCs w:val="22"/>
                <w:highlight w:val="none"/>
                <w:lang w:val="en-US" w:eastAsia="zh-CN"/>
              </w:rPr>
              <w:t>A n</w:t>
            </w:r>
            <w:r>
              <w:rPr>
                <w:rStyle w:val="32"/>
                <w:rFonts w:hint="default" w:ascii="Arial Regular" w:hAnsi="Arial Regular" w:eastAsia="Calibri" w:cs="Arial Regular"/>
                <w:bCs/>
                <w:color w:val="auto"/>
                <w:spacing w:val="-2"/>
                <w:sz w:val="22"/>
                <w:szCs w:val="22"/>
                <w:highlight w:val="none"/>
                <w:lang w:val="en-US" w:eastAsia="zh-CN"/>
              </w:rPr>
              <w:t>ew version of the Standards have been released in</w:t>
            </w:r>
            <w:r>
              <w:rPr>
                <w:rStyle w:val="32"/>
                <w:rFonts w:hint="eastAsia" w:ascii="Arial Regular" w:hAnsi="Arial Regular" w:eastAsia="Calibri" w:cs="Arial Regular"/>
                <w:bCs/>
                <w:color w:val="auto"/>
                <w:spacing w:val="-2"/>
                <w:sz w:val="22"/>
                <w:szCs w:val="22"/>
                <w:highlight w:val="none"/>
                <w:lang w:val="en-US" w:eastAsia="zh-CN"/>
              </w:rPr>
              <w:t xml:space="preserve"> </w:t>
            </w:r>
            <w:r>
              <w:rPr>
                <w:rStyle w:val="32"/>
                <w:rFonts w:hint="default" w:ascii="Arial Regular" w:hAnsi="Arial Regular" w:eastAsia="Calibri" w:cs="Arial Regular"/>
                <w:bCs/>
                <w:color w:val="auto"/>
                <w:spacing w:val="-2"/>
                <w:sz w:val="22"/>
                <w:szCs w:val="22"/>
                <w:highlight w:val="none"/>
                <w:lang w:val="en-US" w:eastAsia="zh-CN"/>
              </w:rPr>
              <w:t>2022.</w:t>
            </w:r>
          </w:p>
          <w:p>
            <w:pPr>
              <w:keepNext w:val="0"/>
              <w:keepLines w:val="0"/>
              <w:widowControl/>
              <w:suppressLineNumbers w:val="0"/>
              <w:jc w:val="left"/>
              <w:rPr>
                <w:rStyle w:val="32"/>
                <w:rFonts w:hint="default" w:ascii="Arial Regular" w:hAnsi="Arial Regular" w:eastAsia="Calibri" w:cs="Arial Regular"/>
                <w:bCs/>
                <w:color w:val="auto"/>
                <w:spacing w:val="-2"/>
                <w:sz w:val="22"/>
                <w:szCs w:val="22"/>
                <w:highlight w:val="none"/>
                <w:lang w:val="en-US" w:eastAsia="zh-CN"/>
              </w:rPr>
            </w:pPr>
          </w:p>
          <w:p>
            <w:pPr>
              <w:keepNext w:val="0"/>
              <w:keepLines w:val="0"/>
              <w:widowControl/>
              <w:numPr>
                <w:ilvl w:val="0"/>
                <w:numId w:val="11"/>
              </w:numPr>
              <w:suppressLineNumbers w:val="0"/>
              <w:ind w:left="420" w:leftChars="0" w:hanging="420" w:firstLineChars="0"/>
              <w:jc w:val="left"/>
              <w:rPr>
                <w:color w:val="auto"/>
                <w:highlight w:val="none"/>
              </w:rPr>
            </w:pPr>
            <w:r>
              <w:rPr>
                <w:rStyle w:val="32"/>
                <w:rFonts w:ascii="Arial Regular" w:hAnsi="Arial Regular" w:eastAsia="Calibri" w:cs="Arial Regular"/>
                <w:bCs/>
                <w:color w:val="auto"/>
                <w:spacing w:val="-2"/>
                <w:sz w:val="22"/>
                <w:szCs w:val="22"/>
                <w:highlight w:val="none"/>
                <w:lang w:val="en-US" w:eastAsia="zh-CN"/>
              </w:rPr>
              <w:t>Authoritative document</w:t>
            </w:r>
            <w:r>
              <w:rPr>
                <w:rStyle w:val="32"/>
                <w:rFonts w:hint="eastAsia" w:ascii="Arial Regular" w:hAnsi="Arial Regular" w:eastAsia="Calibri" w:cs="Arial Regular"/>
                <w:bCs/>
                <w:color w:val="auto"/>
                <w:spacing w:val="-2"/>
                <w:sz w:val="22"/>
                <w:szCs w:val="22"/>
                <w:highlight w:val="none"/>
                <w:lang w:val="en-US" w:eastAsia="zh-CN"/>
              </w:rPr>
              <w:t>s</w:t>
            </w:r>
            <w:r>
              <w:rPr>
                <w:rStyle w:val="32"/>
                <w:rFonts w:ascii="Arial Regular" w:hAnsi="Arial Regular" w:eastAsia="Calibri" w:cs="Arial Regular"/>
                <w:bCs/>
                <w:color w:val="auto"/>
                <w:spacing w:val="-2"/>
                <w:sz w:val="22"/>
                <w:szCs w:val="22"/>
                <w:highlight w:val="none"/>
                <w:lang w:val="en-US" w:eastAsia="zh-CN"/>
              </w:rPr>
              <w:t xml:space="preserve"> on China’s basic education reform</w:t>
            </w:r>
          </w:p>
          <w:p>
            <w:pPr>
              <w:keepNext w:val="0"/>
              <w:keepLines w:val="0"/>
              <w:widowControl/>
              <w:suppressLineNumbers w:val="0"/>
              <w:jc w:val="left"/>
              <w:rPr>
                <w:rStyle w:val="32"/>
                <w:rFonts w:hint="default" w:ascii="Arial Regular" w:hAnsi="Arial Regular" w:eastAsia="Calibri" w:cs="Arial Regular"/>
                <w:bCs/>
                <w:color w:val="auto"/>
                <w:spacing w:val="-2"/>
                <w:sz w:val="22"/>
                <w:szCs w:val="22"/>
                <w:highlight w:val="none"/>
                <w:lang w:val="en-US" w:eastAsia="zh-CN"/>
              </w:rPr>
            </w:pPr>
            <w:r>
              <w:rPr>
                <w:rStyle w:val="32"/>
                <w:rFonts w:hint="default" w:ascii="Arial Regular" w:hAnsi="Arial Regular" w:eastAsia="Calibri" w:cs="Arial Regular"/>
                <w:bCs/>
                <w:color w:val="auto"/>
                <w:spacing w:val="-2"/>
                <w:sz w:val="22"/>
                <w:szCs w:val="22"/>
                <w:highlight w:val="none"/>
                <w:lang w:val="en-US" w:eastAsia="zh-CN"/>
              </w:rPr>
              <w:t xml:space="preserve">China's </w:t>
            </w:r>
            <w:r>
              <w:rPr>
                <w:rStyle w:val="32"/>
                <w:rFonts w:hint="eastAsia" w:ascii="Arial Regular" w:hAnsi="Arial Regular" w:eastAsia="Calibri" w:cs="Arial Regular"/>
                <w:bCs/>
                <w:color w:val="auto"/>
                <w:spacing w:val="-2"/>
                <w:sz w:val="22"/>
                <w:szCs w:val="22"/>
                <w:highlight w:val="none"/>
                <w:lang w:val="en-US" w:eastAsia="zh-CN"/>
              </w:rPr>
              <w:t>elem</w:t>
            </w:r>
            <w:r>
              <w:rPr>
                <w:rStyle w:val="32"/>
                <w:rFonts w:hint="default" w:ascii="Arial Regular" w:hAnsi="Arial Regular" w:eastAsia="Calibri" w:cs="Arial Regular"/>
                <w:bCs/>
                <w:color w:val="auto"/>
                <w:spacing w:val="-2"/>
                <w:sz w:val="22"/>
                <w:szCs w:val="22"/>
                <w:highlight w:val="none"/>
                <w:lang w:val="en-US" w:eastAsia="zh-CN"/>
              </w:rPr>
              <w:t xml:space="preserve">entary education reform is an important background for China's education research since 2001. China's elementary education reform is not only at the policy and implementation level, but also is the reform of educational concepts that are intertwined with interdisciplinary cutting-edge knowledge such as sociology, psychology, and management. Therefore, the impact of the double reduction policy on English teaching and learning in primary schools must be placed in this context. This study will collect documents and materials issued by government departments, universities and research institutes on the double reduction policy from official websites and academic research databases, such as </w:t>
            </w:r>
            <w:r>
              <w:rPr>
                <w:rStyle w:val="32"/>
                <w:rFonts w:hint="eastAsia" w:ascii="Arial Regular" w:hAnsi="Arial Regular" w:eastAsia="Calibri" w:cs="Arial Regular"/>
                <w:bCs/>
                <w:color w:val="auto"/>
                <w:spacing w:val="-2"/>
                <w:sz w:val="22"/>
                <w:szCs w:val="22"/>
                <w:highlight w:val="none"/>
                <w:lang w:val="en-US" w:eastAsia="zh-CN"/>
              </w:rPr>
              <w:t>T</w:t>
            </w:r>
            <w:r>
              <w:rPr>
                <w:rStyle w:val="32"/>
                <w:rFonts w:hint="default" w:ascii="Arial Regular" w:hAnsi="Arial Regular" w:eastAsia="Calibri" w:cs="Arial Regular"/>
                <w:bCs/>
                <w:color w:val="auto"/>
                <w:spacing w:val="-2"/>
                <w:sz w:val="22"/>
                <w:szCs w:val="22"/>
                <w:highlight w:val="none"/>
                <w:lang w:val="en-US" w:eastAsia="zh-CN"/>
              </w:rPr>
              <w:t>he Chinese Student Development Core Competencies released in 2016, which forms an interdisciplinary student development framework, within which each discipline refines its own subject core competencies.</w:t>
            </w:r>
          </w:p>
          <w:p>
            <w:pPr>
              <w:rPr>
                <w:rFonts w:ascii="Arial" w:hAnsi="Arial" w:cs="Arial"/>
                <w:color w:val="auto"/>
                <w:highlight w:val="none"/>
              </w:rPr>
            </w:pPr>
          </w:p>
          <w:p>
            <w:pPr>
              <w:numPr>
                <w:ilvl w:val="0"/>
                <w:numId w:val="11"/>
              </w:numPr>
              <w:rPr>
                <w:rFonts w:ascii="Arial" w:hAnsi="Arial" w:cs="Arial"/>
                <w:color w:val="auto"/>
                <w:highlight w:val="none"/>
              </w:rPr>
            </w:pPr>
            <w:r>
              <w:rPr>
                <w:rStyle w:val="32"/>
                <w:rFonts w:ascii="Arial Regular" w:hAnsi="Arial Regular" w:eastAsia="Calibri" w:cs="Arial Regular"/>
                <w:bCs/>
                <w:color w:val="auto"/>
                <w:spacing w:val="-2"/>
                <w:sz w:val="22"/>
                <w:szCs w:val="22"/>
                <w:highlight w:val="none"/>
                <w:lang w:eastAsia="zh-CN"/>
              </w:rPr>
              <w:t>Textbooks and affiliated learning materials</w:t>
            </w:r>
          </w:p>
          <w:p>
            <w:pPr>
              <w:keepNext w:val="0"/>
              <w:keepLines w:val="0"/>
              <w:widowControl/>
              <w:suppressLineNumbers w:val="0"/>
              <w:jc w:val="left"/>
              <w:rPr>
                <w:rStyle w:val="32"/>
                <w:rFonts w:hint="default" w:ascii="Arial Regular" w:hAnsi="Arial Regular" w:eastAsia="Calibri" w:cs="Arial Regular"/>
                <w:bCs/>
                <w:color w:val="auto"/>
                <w:spacing w:val="-2"/>
                <w:sz w:val="22"/>
                <w:szCs w:val="22"/>
                <w:highlight w:val="none"/>
                <w:lang w:val="en-US" w:eastAsia="zh-CN"/>
              </w:rPr>
            </w:pPr>
            <w:r>
              <w:rPr>
                <w:rStyle w:val="32"/>
                <w:rFonts w:ascii="Arial Regular" w:hAnsi="Arial Regular" w:eastAsia="Calibri" w:cs="Arial Regular"/>
                <w:bCs/>
                <w:color w:val="auto"/>
                <w:spacing w:val="-2"/>
                <w:sz w:val="22"/>
                <w:szCs w:val="22"/>
                <w:highlight w:val="none"/>
                <w:lang w:eastAsia="zh-CN"/>
              </w:rPr>
              <w:t>Assignment</w:t>
            </w:r>
            <w:r>
              <w:rPr>
                <w:rStyle w:val="32"/>
                <w:rFonts w:ascii="Arial Regular" w:hAnsi="Arial Regular" w:eastAsia="Calibri" w:cs="Arial Regular"/>
                <w:bCs/>
                <w:color w:val="auto"/>
                <w:spacing w:val="-2"/>
                <w:sz w:val="22"/>
                <w:szCs w:val="22"/>
                <w:highlight w:val="none"/>
                <w:lang w:val="en-US" w:eastAsia="zh-CN"/>
              </w:rPr>
              <w:t xml:space="preserve"> is important for students to integrate and transfer the knowledge they have learned on the basis of their initial</w:t>
            </w:r>
            <w:r>
              <w:rPr>
                <w:rStyle w:val="32"/>
                <w:rFonts w:ascii="Arial Regular" w:hAnsi="Arial Regular" w:eastAsia="Calibri" w:cs="Arial Regular"/>
                <w:bCs/>
                <w:color w:val="auto"/>
                <w:spacing w:val="-2"/>
                <w:sz w:val="22"/>
                <w:szCs w:val="22"/>
                <w:highlight w:val="none"/>
                <w:lang w:eastAsia="zh-CN"/>
              </w:rPr>
              <w:t xml:space="preserve"> </w:t>
            </w:r>
            <w:r>
              <w:rPr>
                <w:rStyle w:val="32"/>
                <w:rFonts w:ascii="Arial Regular" w:hAnsi="Arial Regular" w:eastAsia="Calibri" w:cs="Arial Regular"/>
                <w:bCs/>
                <w:color w:val="auto"/>
                <w:spacing w:val="-2"/>
                <w:sz w:val="22"/>
                <w:szCs w:val="22"/>
                <w:highlight w:val="none"/>
                <w:lang w:val="en-US" w:eastAsia="zh-CN"/>
              </w:rPr>
              <w:t xml:space="preserve">knowledge, so as to </w:t>
            </w:r>
            <w:r>
              <w:rPr>
                <w:rStyle w:val="32"/>
                <w:rFonts w:ascii="Arial Regular" w:hAnsi="Arial Regular" w:eastAsia="Calibri" w:cs="Arial Regular"/>
                <w:bCs/>
                <w:color w:val="auto"/>
                <w:spacing w:val="-2"/>
                <w:sz w:val="22"/>
                <w:szCs w:val="22"/>
                <w:highlight w:val="none"/>
                <w:lang w:eastAsia="zh-CN"/>
              </w:rPr>
              <w:t>deepen learning</w:t>
            </w:r>
            <w:r>
              <w:rPr>
                <w:rStyle w:val="32"/>
                <w:rFonts w:ascii="Arial Regular" w:hAnsi="Arial Regular" w:eastAsia="Calibri" w:cs="Arial Regular"/>
                <w:bCs/>
                <w:color w:val="auto"/>
                <w:spacing w:val="-2"/>
                <w:sz w:val="22"/>
                <w:szCs w:val="22"/>
                <w:highlight w:val="none"/>
                <w:lang w:val="en-US" w:eastAsia="zh-CN"/>
              </w:rPr>
              <w:t xml:space="preserve">. </w:t>
            </w:r>
            <w:r>
              <w:rPr>
                <w:rStyle w:val="32"/>
                <w:rFonts w:ascii="Arial Regular" w:hAnsi="Arial Regular" w:eastAsia="Calibri" w:cs="Arial Regular"/>
                <w:bCs/>
                <w:color w:val="auto"/>
                <w:spacing w:val="-2"/>
                <w:sz w:val="22"/>
                <w:szCs w:val="22"/>
                <w:highlight w:val="none"/>
                <w:lang w:eastAsia="zh-CN"/>
              </w:rPr>
              <w:t>I will collect the textbooks as my data, combined with other researchers’ findings to analyse how the policy has influenced the textbook and assignments design.</w:t>
            </w:r>
            <w:r>
              <w:rPr>
                <w:rStyle w:val="32"/>
                <w:rFonts w:hint="default" w:ascii="Arial Regular" w:hAnsi="Arial Regular" w:eastAsia="Calibri" w:cs="Arial Regular"/>
                <w:bCs/>
                <w:color w:val="auto"/>
                <w:spacing w:val="-2"/>
                <w:sz w:val="22"/>
                <w:szCs w:val="22"/>
                <w:highlight w:val="none"/>
                <w:lang w:val="en-US" w:eastAsia="zh-CN"/>
              </w:rPr>
              <w:t xml:space="preserve"> </w:t>
            </w:r>
            <w:r>
              <w:rPr>
                <w:rStyle w:val="32"/>
                <w:rFonts w:hint="eastAsia" w:ascii="Arial Regular" w:hAnsi="Arial Regular" w:eastAsia="Calibri" w:cs="Arial Regular"/>
                <w:bCs/>
                <w:color w:val="auto"/>
                <w:spacing w:val="-2"/>
                <w:sz w:val="22"/>
                <w:szCs w:val="22"/>
                <w:highlight w:val="none"/>
                <w:lang w:val="en-US" w:eastAsia="zh-CN"/>
              </w:rPr>
              <w:t>This study</w:t>
            </w:r>
            <w:r>
              <w:rPr>
                <w:rStyle w:val="32"/>
                <w:rFonts w:hint="default" w:ascii="Arial Regular" w:hAnsi="Arial Regular" w:eastAsia="Calibri" w:cs="Arial Regular"/>
                <w:bCs/>
                <w:color w:val="auto"/>
                <w:spacing w:val="-2"/>
                <w:sz w:val="22"/>
                <w:szCs w:val="22"/>
                <w:highlight w:val="none"/>
                <w:lang w:val="en-US" w:eastAsia="zh-CN"/>
              </w:rPr>
              <w:t xml:space="preserve"> will focus on the textbook adopted by the primary schools in Wuhan. The data will be collected through internet,</w:t>
            </w:r>
            <w:r>
              <w:rPr>
                <w:rStyle w:val="32"/>
                <w:rFonts w:hint="eastAsia" w:ascii="Arial Regular" w:hAnsi="Arial Regular" w:eastAsia="Calibri" w:cs="Arial Regular"/>
                <w:bCs/>
                <w:color w:val="auto"/>
                <w:spacing w:val="-2"/>
                <w:sz w:val="22"/>
                <w:szCs w:val="22"/>
                <w:highlight w:val="none"/>
                <w:lang w:val="en-US" w:eastAsia="zh-CN"/>
              </w:rPr>
              <w:t xml:space="preserve"> </w:t>
            </w:r>
            <w:r>
              <w:rPr>
                <w:rStyle w:val="32"/>
                <w:rFonts w:ascii="Arial Regular" w:hAnsi="Arial Regular" w:eastAsia="Calibri" w:cs="Arial Regular"/>
                <w:bCs/>
                <w:color w:val="auto"/>
                <w:spacing w:val="-2"/>
                <w:sz w:val="22"/>
                <w:szCs w:val="22"/>
                <w:highlight w:val="none"/>
                <w:lang w:val="en-US" w:eastAsia="zh-CN"/>
              </w:rPr>
              <w:t xml:space="preserve">bookstores, </w:t>
            </w:r>
            <w:r>
              <w:rPr>
                <w:rStyle w:val="32"/>
                <w:rFonts w:hint="eastAsia" w:ascii="Arial Regular" w:hAnsi="Arial Regular" w:eastAsia="Calibri" w:cs="Arial Regular"/>
                <w:bCs/>
                <w:color w:val="auto"/>
                <w:spacing w:val="-2"/>
                <w:sz w:val="22"/>
                <w:szCs w:val="22"/>
                <w:highlight w:val="none"/>
                <w:lang w:val="en-US" w:eastAsia="zh-CN"/>
              </w:rPr>
              <w:t>school</w:t>
            </w:r>
            <w:r>
              <w:rPr>
                <w:rStyle w:val="32"/>
                <w:rFonts w:hint="default" w:ascii="Arial Regular" w:hAnsi="Arial Regular" w:eastAsia="Calibri" w:cs="Arial Regular"/>
                <w:bCs/>
                <w:color w:val="auto"/>
                <w:spacing w:val="-2"/>
                <w:sz w:val="22"/>
                <w:szCs w:val="22"/>
                <w:highlight w:val="none"/>
                <w:lang w:val="en-US" w:eastAsia="zh-CN"/>
              </w:rPr>
              <w:t xml:space="preserve"> teachers and </w:t>
            </w:r>
            <w:r>
              <w:rPr>
                <w:rStyle w:val="32"/>
                <w:rFonts w:ascii="Arial Regular" w:hAnsi="Arial Regular" w:eastAsia="Calibri" w:cs="Arial Regular"/>
                <w:bCs/>
                <w:color w:val="auto"/>
                <w:spacing w:val="-2"/>
                <w:sz w:val="22"/>
                <w:szCs w:val="22"/>
                <w:highlight w:val="none"/>
                <w:lang w:val="en-US" w:eastAsia="zh-CN"/>
              </w:rPr>
              <w:t>all possible channels</w:t>
            </w:r>
            <w:r>
              <w:rPr>
                <w:rStyle w:val="32"/>
                <w:rFonts w:hint="default" w:ascii="Arial Regular" w:hAnsi="Arial Regular" w:eastAsia="Calibri" w:cs="Arial Regular"/>
                <w:bCs/>
                <w:color w:val="auto"/>
                <w:spacing w:val="-2"/>
                <w:sz w:val="22"/>
                <w:szCs w:val="22"/>
                <w:highlight w:val="none"/>
                <w:lang w:val="en-US" w:eastAsia="zh-CN"/>
              </w:rPr>
              <w:t xml:space="preserve">. </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pPr>
        <w:rPr>
          <w:rFonts w:ascii="Arial" w:hAnsi="Arial" w:cs="Arial"/>
          <w:bCs/>
          <w:iCs/>
          <w:sz w:val="22"/>
          <w:szCs w:val="22"/>
        </w:rPr>
      </w:pPr>
    </w:p>
    <w:p>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pPr>
        <w:rPr>
          <w:rFonts w:ascii="Arial" w:hAnsi="Arial" w:cs="Arial"/>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p>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pPr>
        <w:rPr>
          <w:rFonts w:ascii="Arial" w:hAnsi="Arial" w:cs="Arial"/>
          <w:bCs/>
          <w:sz w:val="24"/>
          <w:szCs w:val="24"/>
        </w:rPr>
      </w:pP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sz w:val="22"/>
                <w:szCs w:val="22"/>
              </w:rPr>
              <w:id w:val="24376679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30351872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sz w:val="22"/>
                <w:szCs w:val="22"/>
              </w:rPr>
              <w:id w:val="47580903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1444460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sz w:val="22"/>
                <w:szCs w:val="22"/>
              </w:rPr>
              <w:id w:val="212088117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sz w:val="22"/>
                <w:szCs w:val="22"/>
              </w:rPr>
              <w:id w:val="130897734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sz w:val="22"/>
                <w:szCs w:val="22"/>
              </w:rPr>
              <w:id w:val="191797390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vMerge w:val="restart"/>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821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participant groups:</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rPr>
          <w:rFonts w:ascii="Arial" w:hAnsi="Arial" w:cs="Arial"/>
          <w:bCs/>
          <w:sz w:val="24"/>
          <w:szCs w:val="24"/>
        </w:rPr>
      </w:pP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Borders>
              <w:bottom w:val="single" w:color="auto" w:sz="4" w:space="0"/>
            </w:tcBorders>
            <w:shd w:val="clear" w:color="auto" w:fill="F1F1F1" w:themeFill="background1" w:themeFillShade="F2"/>
          </w:tcPr>
          <w:p>
            <w:pPr>
              <w:rPr>
                <w:rFonts w:ascii="Arial" w:hAnsi="Arial" w:cs="Arial"/>
                <w:bCs/>
                <w:sz w:val="22"/>
                <w:szCs w:val="22"/>
              </w:rPr>
            </w:pPr>
          </w:p>
        </w:tc>
        <w:tc>
          <w:tcPr>
            <w:tcW w:w="9889" w:type="dxa"/>
            <w:gridSpan w:val="2"/>
            <w:tcBorders>
              <w:bottom w:val="single" w:color="auto" w:sz="4" w:space="0"/>
            </w:tcBorders>
            <w:shd w:val="clear" w:color="auto" w:fill="F1F1F1" w:themeFill="background1" w:themeFillShade="F2"/>
            <w:vAlign w:val="center"/>
          </w:tcPr>
          <w:p>
            <w:pPr>
              <w:rPr>
                <w:rFonts w:ascii="Arial" w:hAnsi="Arial" w:cs="Arial"/>
                <w:b/>
                <w:sz w:val="22"/>
                <w:szCs w:val="22"/>
              </w:rPr>
            </w:pPr>
            <w:r>
              <w:rPr>
                <w:rFonts w:ascii="Arial" w:hAnsi="Arial" w:cs="Arial"/>
                <w:b/>
                <w:sz w:val="22"/>
                <w:szCs w:val="22"/>
              </w:rPr>
              <w:t>Participant numbers and source</w:t>
            </w:r>
          </w:p>
          <w:p>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many participants are expected?</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r>
              <w:rPr>
                <w:rFonts w:ascii="Arial" w:hAnsi="Arial" w:cs="Arial"/>
                <w:sz w:val="22"/>
                <w:szCs w:val="22"/>
                <w:lang w:val="en-US"/>
              </w:rPr>
              <w:t xml:space="preserve">20 </w:t>
            </w:r>
            <w:r>
              <w:rPr>
                <w:rFonts w:ascii="Arial" w:hAnsi="Arial" w:cs="Arial"/>
                <w:sz w:val="22"/>
                <w:szCs w:val="22"/>
              </w:rPr>
              <w:t>participants are expected.</w:t>
            </w:r>
          </w:p>
          <w:p>
            <w:pPr>
              <w:rPr>
                <w:rFonts w:ascii="Arial" w:hAnsi="Arial" w:cs="Arial"/>
                <w:sz w:val="22"/>
                <w:szCs w:val="22"/>
              </w:rPr>
            </w:pPr>
          </w:p>
          <w:p>
            <w:pPr>
              <w:rPr>
                <w:rFonts w:ascii="Arial" w:hAnsi="Arial" w:cs="Arial"/>
                <w:b/>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Who will the participants be?</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color w:val="auto"/>
                <w:sz w:val="22"/>
                <w:szCs w:val="22"/>
              </w:rPr>
            </w:pPr>
          </w:p>
          <w:p>
            <w:pPr>
              <w:rPr>
                <w:rFonts w:ascii="Arial" w:hAnsi="Arial" w:cs="Arial"/>
                <w:color w:val="auto"/>
                <w:sz w:val="22"/>
                <w:szCs w:val="22"/>
              </w:rPr>
            </w:pPr>
            <w:r>
              <w:rPr>
                <w:rFonts w:ascii="Arial" w:hAnsi="Arial" w:cs="Arial"/>
                <w:color w:val="auto"/>
                <w:sz w:val="22"/>
                <w:szCs w:val="22"/>
              </w:rPr>
              <w:t xml:space="preserve">The </w:t>
            </w:r>
            <w:r>
              <w:rPr>
                <w:rFonts w:ascii="Arial" w:hAnsi="Arial" w:cs="Arial"/>
                <w:color w:val="auto"/>
                <w:sz w:val="22"/>
                <w:szCs w:val="22"/>
                <w:lang w:val="en-US"/>
              </w:rPr>
              <w:t>interviewee</w:t>
            </w:r>
            <w:r>
              <w:rPr>
                <w:rFonts w:ascii="Arial" w:hAnsi="Arial" w:cs="Arial"/>
                <w:color w:val="auto"/>
                <w:sz w:val="22"/>
                <w:szCs w:val="22"/>
              </w:rPr>
              <w:t>s will be</w:t>
            </w:r>
            <w:r>
              <w:rPr>
                <w:rFonts w:ascii="Arial" w:hAnsi="Arial" w:cs="Arial"/>
                <w:color w:val="auto"/>
                <w:sz w:val="22"/>
                <w:szCs w:val="22"/>
                <w:lang w:val="en-US"/>
              </w:rPr>
              <w:t xml:space="preserve"> parents of the students from</w:t>
            </w:r>
            <w:r>
              <w:rPr>
                <w:rFonts w:ascii="Arial" w:hAnsi="Arial" w:cs="Arial"/>
                <w:color w:val="auto"/>
                <w:sz w:val="22"/>
                <w:szCs w:val="22"/>
              </w:rPr>
              <w:t xml:space="preserve"> </w:t>
            </w:r>
            <w:r>
              <w:rPr>
                <w:rFonts w:ascii="Arial" w:hAnsi="Arial" w:cs="Arial"/>
                <w:color w:val="auto"/>
                <w:sz w:val="22"/>
                <w:szCs w:val="22"/>
                <w:lang w:val="en-US"/>
              </w:rPr>
              <w:t xml:space="preserve">a primary school in </w:t>
            </w:r>
            <w:r>
              <w:rPr>
                <w:rFonts w:ascii="Arial" w:hAnsi="Arial" w:cs="Arial"/>
                <w:color w:val="auto"/>
                <w:sz w:val="22"/>
                <w:szCs w:val="22"/>
              </w:rPr>
              <w:t>Wuhan, China.</w:t>
            </w:r>
          </w:p>
          <w:p>
            <w:pPr>
              <w:rPr>
                <w:rFonts w:ascii="Arial" w:hAnsi="Arial" w:cs="Arial"/>
                <w:color w:val="auto"/>
                <w:sz w:val="22"/>
                <w:szCs w:val="22"/>
              </w:rPr>
            </w:pPr>
          </w:p>
          <w:p>
            <w:pPr>
              <w:rPr>
                <w:rFonts w:ascii="Arial" w:hAnsi="Arial" w:cs="Arial"/>
                <w:i/>
                <w:color w:val="auto"/>
                <w:sz w:val="18"/>
                <w:szCs w:val="18"/>
              </w:rPr>
            </w:pPr>
            <w:r>
              <w:rPr>
                <w:rFonts w:ascii="Arial" w:hAnsi="Arial" w:cs="Arial"/>
                <w:i/>
                <w:color w:val="auto"/>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Borders>
              <w:top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pPr>
              <w:rPr>
                <w:rFonts w:ascii="Arial" w:hAnsi="Arial" w:cs="Arial"/>
                <w:color w:val="auto"/>
                <w:sz w:val="22"/>
                <w:szCs w:val="22"/>
              </w:rPr>
            </w:pPr>
          </w:p>
          <w:p>
            <w:pPr>
              <w:jc w:val="both"/>
              <w:rPr>
                <w:rFonts w:ascii="Arial" w:hAnsi="Arial" w:cs="Arial"/>
                <w:color w:val="auto"/>
                <w:sz w:val="22"/>
                <w:szCs w:val="22"/>
              </w:rPr>
            </w:pPr>
            <w:r>
              <w:rPr>
                <w:rStyle w:val="32"/>
                <w:rFonts w:ascii="Arial Regular" w:hAnsi="Arial Regular" w:eastAsia="Calibri" w:cs="Arial Regular"/>
                <w:bCs/>
                <w:color w:val="auto"/>
                <w:spacing w:val="-2"/>
                <w:sz w:val="22"/>
                <w:szCs w:val="22"/>
                <w:lang w:val="en-US" w:eastAsia="zh-Hans"/>
              </w:rPr>
              <w:t xml:space="preserve">The survey will be distributed to participating parents by the school </w:t>
            </w:r>
            <w:r>
              <w:rPr>
                <w:rStyle w:val="32"/>
                <w:rFonts w:ascii="Arial Regular" w:hAnsi="Arial Regular" w:eastAsia="Calibri" w:cs="Arial Regular"/>
                <w:bCs/>
                <w:color w:val="auto"/>
                <w:spacing w:val="-2"/>
                <w:sz w:val="22"/>
                <w:szCs w:val="22"/>
                <w:lang w:val="en-US" w:eastAsia="zh-CN"/>
              </w:rPr>
              <w:t>on my behalf.</w:t>
            </w:r>
          </w:p>
          <w:p>
            <w:pPr>
              <w:rPr>
                <w:rFonts w:ascii="Arial" w:hAnsi="Arial" w:cs="Arial"/>
                <w:color w:val="auto"/>
                <w:sz w:val="22"/>
                <w:szCs w:val="22"/>
                <w:highlight w:val="yellow"/>
              </w:rPr>
            </w:pPr>
          </w:p>
          <w:p>
            <w:pPr>
              <w:rPr>
                <w:rFonts w:ascii="Arial" w:hAnsi="Arial" w:cs="Arial"/>
                <w:color w:val="auto"/>
                <w:sz w:val="18"/>
                <w:szCs w:val="18"/>
              </w:rPr>
            </w:pPr>
            <w:r>
              <w:rPr>
                <w:rFonts w:ascii="Arial" w:hAnsi="Arial" w:cs="Arial"/>
                <w:i/>
                <w:color w:val="auto"/>
                <w:sz w:val="18"/>
                <w:szCs w:val="18"/>
              </w:rPr>
              <w:t>(this box should expand as you type)</w:t>
            </w:r>
          </w:p>
        </w:tc>
      </w:tr>
    </w:tbl>
    <w:p>
      <w:pPr>
        <w:rPr>
          <w:rFonts w:ascii="Arial" w:hAnsi="Arial" w:cs="Arial"/>
          <w:bCs/>
          <w:sz w:val="24"/>
          <w:szCs w:val="24"/>
        </w:rPr>
      </w:pPr>
    </w:p>
    <w:p>
      <w:pPr>
        <w:rPr>
          <w:rFonts w:ascii="Arial" w:hAnsi="Arial" w:cs="Arial"/>
        </w:rPr>
      </w:pP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67870210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sz w:val="22"/>
                <w:szCs w:val="22"/>
              </w:rPr>
              <w:id w:val="101271877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sz w:val="22"/>
                <w:szCs w:val="22"/>
              </w:rPr>
              <w:id w:val="59043855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1506319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Borders>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jc w:val="center"/>
              <w:rPr>
                <w:rFonts w:ascii="Arial" w:hAnsi="Arial" w:cs="Arial"/>
                <w:sz w:val="22"/>
                <w:szCs w:val="22"/>
              </w:rPr>
            </w:pP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pPr>
        <w:rPr>
          <w:rFonts w:ascii="Arial" w:hAnsi="Arial" w:cs="Arial"/>
        </w:rPr>
      </w:pP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p>
        </w:tc>
        <w:tc>
          <w:tcPr>
            <w:tcW w:w="7088" w:type="dxa"/>
            <w:shd w:val="clear" w:color="auto" w:fill="F1F1F1" w:themeFill="background1" w:themeFillShade="F2"/>
            <w:vAlign w:val="center"/>
          </w:tcPr>
          <w:p>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sz w:val="22"/>
                <w:szCs w:val="22"/>
              </w:rPr>
              <w:id w:val="73474512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sz w:val="22"/>
                <w:szCs w:val="22"/>
              </w:rPr>
              <w:id w:val="48197350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13420928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sz w:val="22"/>
                <w:szCs w:val="22"/>
              </w:rPr>
              <w:id w:val="178454541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jc w:val="center"/>
              <w:rPr>
                <w:rFonts w:ascii="Arial" w:hAnsi="Arial" w:cs="Arial"/>
                <w:sz w:val="22"/>
                <w:szCs w:val="22"/>
              </w:rPr>
            </w:pP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H: Anticipated Risks</w:t>
      </w:r>
    </w:p>
    <w:p>
      <w:pPr>
        <w:rPr>
          <w:rFonts w:ascii="Arial" w:hAnsi="Arial" w:cs="Arial"/>
          <w:b/>
          <w:sz w:val="22"/>
          <w:szCs w:val="22"/>
        </w:rPr>
      </w:pP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3402"/>
        <w:gridCol w:w="850"/>
        <w:gridCol w:w="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bottom w:val="single" w:color="auto" w:sz="4" w:space="0"/>
            </w:tcBorders>
            <w:shd w:val="clear" w:color="auto" w:fill="F1F1F1" w:themeFill="background1" w:themeFillShade="F2"/>
          </w:tcPr>
          <w:p>
            <w:pPr>
              <w:pStyle w:val="2"/>
              <w:jc w:val="left"/>
              <w:rPr>
                <w:rFonts w:ascii="Arial" w:hAnsi="Arial" w:cs="Arial"/>
                <w:b w:val="0"/>
                <w:bCs w:val="0"/>
              </w:rPr>
            </w:pPr>
          </w:p>
        </w:tc>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Pr>
              <w:rPr>
                <w:rFonts w:ascii="Arial" w:hAnsi="Arial" w:cs="Arial"/>
              </w:rPr>
            </w:pPr>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vMerge w:val="restart"/>
            <w:shd w:val="clear" w:color="auto" w:fill="F1F1F1" w:themeFill="background1" w:themeFillShade="F2"/>
            <w:vAlign w:val="center"/>
          </w:tcPr>
          <w:p>
            <w:pPr>
              <w:pStyle w:val="2"/>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1F1F1" w:themeFill="background1" w:themeFillShade="F2"/>
            <w:vAlign w:val="center"/>
          </w:tcPr>
          <w:p>
            <w:pPr>
              <w:pStyle w:val="2"/>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pPr>
              <w:pStyle w:val="2"/>
              <w:rPr>
                <w:rFonts w:ascii="Arial" w:hAnsi="Arial" w:cs="Arial"/>
                <w:sz w:val="20"/>
                <w:szCs w:val="16"/>
              </w:rPr>
            </w:pPr>
            <w:sdt>
              <w:sdtPr>
                <w:rPr>
                  <w:rFonts w:ascii="Arial" w:hAnsi="Arial" w:cs="Arial"/>
                  <w:b w:val="0"/>
                  <w:bCs w:val="0"/>
                </w:rPr>
                <w:id w:val="1909270882"/>
                <w14:checkbox>
                  <w14:checked w14:val="0"/>
                  <w14:checkedState w14:val="2612" w14:font="MS Gothic"/>
                  <w14:uncheckedState w14:val="2610" w14:font="MS Gothic"/>
                </w14:checkbox>
              </w:sdtPr>
              <w:sdtEndPr>
                <w:rPr>
                  <w:rFonts w:ascii="Arial" w:hAnsi="Arial" w:cs="Arial"/>
                  <w:b w:val="0"/>
                  <w:bCs w:val="0"/>
                </w:rPr>
              </w:sdtEndPr>
              <w:sdtContent>
                <w:r>
                  <w:rPr>
                    <w:rFonts w:ascii="Segoe UI Symbol" w:hAnsi="Segoe UI Symbol" w:eastAsia="MS Gothic" w:cs="Segoe UI Symbo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vMerge w:val="continue"/>
            <w:tcBorders>
              <w:bottom w:val="single" w:color="auto" w:sz="4" w:space="0"/>
            </w:tcBorders>
            <w:shd w:val="clear" w:color="auto" w:fill="F1F1F1" w:themeFill="background1" w:themeFillShade="F2"/>
            <w:vAlign w:val="center"/>
          </w:tcPr>
          <w:p>
            <w:pPr>
              <w:pStyle w:val="2"/>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1"/>
                <w14:checkbox>
                  <w14:checked w14:val="1"/>
                  <w14:checkedState w14:val="2612" w14:font="MS Gothic"/>
                  <w14:uncheckedState w14:val="2610" w14:font="MS Gothic"/>
                </w14:checkbox>
              </w:sdtPr>
              <w:sdtEndPr>
                <w:rPr>
                  <w:rFonts w:ascii="Arial" w:hAnsi="Arial" w:cs="Arial"/>
                  <w:b w:val="0"/>
                  <w:bCs w:val="0"/>
                </w:rPr>
              </w:sdtEndPr>
              <w:sdtContent>
                <w:r>
                  <w:rPr>
                    <w:rFonts w:ascii="MS Gothic" w:hAnsi="MS Gothic" w:eastAsia="MS Gothic" w:cs="Segoe UI Symbo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 xml:space="preserve">Risk to participants: </w:t>
            </w:r>
          </w:p>
          <w:p>
            <w:pPr>
              <w:numPr>
                <w:ilvl w:val="0"/>
                <w:numId w:val="12"/>
              </w:numPr>
              <w:rPr>
                <w:rFonts w:ascii="Arial" w:hAnsi="Arial" w:cs="Arial"/>
                <w:sz w:val="22"/>
                <w:szCs w:val="22"/>
              </w:rPr>
            </w:pPr>
            <w:r>
              <w:rPr>
                <w:rFonts w:ascii="Arial" w:hAnsi="Arial" w:cs="Arial"/>
                <w:sz w:val="22"/>
                <w:szCs w:val="22"/>
              </w:rPr>
              <w:t xml:space="preserve">The participants may worry that if they don’t take part in the survey, their child/children will be treated differently by the teachers. </w:t>
            </w:r>
          </w:p>
          <w:p>
            <w:pPr>
              <w:numPr>
                <w:ilvl w:val="0"/>
                <w:numId w:val="12"/>
              </w:numPr>
              <w:rPr>
                <w:rFonts w:ascii="Arial" w:hAnsi="Arial" w:cs="Arial"/>
                <w:sz w:val="22"/>
                <w:szCs w:val="22"/>
              </w:rPr>
            </w:pPr>
            <w:r>
              <w:rPr>
                <w:rFonts w:ascii="Arial" w:hAnsi="Arial" w:cs="Arial"/>
                <w:sz w:val="22"/>
                <w:szCs w:val="22"/>
              </w:rPr>
              <w:t>The survey questions would be about the primary students’ studying practices, which may result in the parent’s anxiety about their parenting way.</w:t>
            </w:r>
          </w:p>
          <w:p>
            <w:pPr>
              <w:numPr>
                <w:ilvl w:val="0"/>
                <w:numId w:val="12"/>
              </w:numPr>
              <w:rPr>
                <w:rFonts w:ascii="Arial" w:hAnsi="Arial" w:cs="Arial"/>
                <w:sz w:val="22"/>
                <w:szCs w:val="22"/>
              </w:rPr>
            </w:pPr>
            <w:r>
              <w:rPr>
                <w:rFonts w:ascii="Arial" w:hAnsi="Arial" w:cs="Arial"/>
                <w:sz w:val="22"/>
                <w:szCs w:val="22"/>
              </w:rPr>
              <w:t>The participants may be concerned about the security of their personal data, like if their response to certain question would be shared with the teachers and thus be reserved to some survey questions.</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pPr>
              <w:numPr>
                <w:ilvl w:val="0"/>
                <w:numId w:val="13"/>
              </w:numPr>
              <w:autoSpaceDE w:val="0"/>
              <w:autoSpaceDN w:val="0"/>
              <w:adjustRightInd w:val="0"/>
              <w:rPr>
                <w:rFonts w:ascii="Arial" w:hAnsi="Arial" w:cs="Arial"/>
                <w:sz w:val="22"/>
                <w:szCs w:val="22"/>
              </w:rPr>
            </w:pPr>
            <w:r>
              <w:rPr>
                <w:rFonts w:ascii="Arial" w:hAnsi="Arial" w:cs="Arial"/>
                <w:sz w:val="22"/>
                <w:szCs w:val="22"/>
              </w:rPr>
              <w:t xml:space="preserve">To mitigate parents’ worry, I will declare that their decision of whether to take part in the research or not will not influence the teachers’ attitude towards their child/children to ensure the participants are voluntary. </w:t>
            </w:r>
          </w:p>
          <w:p>
            <w:pPr>
              <w:numPr>
                <w:ilvl w:val="0"/>
                <w:numId w:val="13"/>
              </w:numPr>
              <w:autoSpaceDE w:val="0"/>
              <w:autoSpaceDN w:val="0"/>
              <w:adjustRightInd w:val="0"/>
            </w:pPr>
            <w:r>
              <w:rPr>
                <w:rFonts w:ascii="Arial" w:hAnsi="Arial" w:cs="Arial"/>
                <w:sz w:val="22"/>
                <w:szCs w:val="22"/>
              </w:rPr>
              <w:t xml:space="preserve">To avoid the emotional distress the participants may experience during their participation, I will declare that they can skip any questions they don’t want to answer, and they have the rights to withdraw at any stage of the research. </w:t>
            </w:r>
          </w:p>
          <w:p>
            <w:pPr>
              <w:numPr>
                <w:ilvl w:val="0"/>
                <w:numId w:val="13"/>
              </w:numPr>
              <w:autoSpaceDE w:val="0"/>
              <w:autoSpaceDN w:val="0"/>
              <w:adjustRightInd w:val="0"/>
              <w:rPr>
                <w:rFonts w:ascii="Arial" w:hAnsi="Arial" w:cs="Arial"/>
                <w:sz w:val="22"/>
                <w:szCs w:val="22"/>
              </w:rPr>
            </w:pPr>
            <w:r>
              <w:rPr>
                <w:rFonts w:ascii="Arial" w:hAnsi="Arial" w:cs="Arial"/>
                <w:sz w:val="22"/>
                <w:szCs w:val="22"/>
              </w:rPr>
              <w:t xml:space="preserve">To mitigate the participants’ concern about the security of their personal data, I will declare that their response will not be shared with any other person, to ensure the </w:t>
            </w:r>
            <w:r>
              <w:rPr>
                <w:rStyle w:val="32"/>
                <w:rFonts w:ascii="Arial Regular" w:hAnsi="Arial Regular" w:eastAsia="Calibri" w:cs="Arial Regular"/>
                <w:bCs/>
                <w:spacing w:val="-2"/>
                <w:sz w:val="22"/>
                <w:szCs w:val="22"/>
                <w:lang w:eastAsia="zh-CN"/>
              </w:rPr>
              <w:t>r</w:t>
            </w:r>
            <w:r>
              <w:rPr>
                <w:rStyle w:val="32"/>
                <w:rFonts w:ascii="Arial Regular" w:hAnsi="Arial Regular" w:eastAsia="Calibri" w:cs="Arial Regular"/>
                <w:bCs/>
                <w:spacing w:val="-2"/>
                <w:sz w:val="22"/>
                <w:szCs w:val="22"/>
                <w:lang w:val="en-US" w:eastAsia="zh-CN"/>
              </w:rPr>
              <w:t>eliability and validity</w:t>
            </w:r>
            <w:r>
              <w:rPr>
                <w:rStyle w:val="32"/>
                <w:rFonts w:ascii="Arial Regular" w:hAnsi="Arial Regular" w:eastAsia="Calibri" w:cs="Arial Regular"/>
                <w:bCs/>
                <w:spacing w:val="-2"/>
                <w:sz w:val="22"/>
                <w:szCs w:val="22"/>
                <w:lang w:eastAsia="zh-CN"/>
              </w:rPr>
              <w:t xml:space="preserve"> of the data I can collect. </w:t>
            </w:r>
            <w:r>
              <w:rPr>
                <w:rStyle w:val="32"/>
                <w:rFonts w:hint="eastAsia" w:ascii="Arial Regular" w:hAnsi="Arial Regular" w:eastAsia="Calibri" w:cs="Arial Regular"/>
                <w:bCs/>
                <w:spacing w:val="-2"/>
                <w:sz w:val="22"/>
                <w:szCs w:val="22"/>
                <w:lang w:val="en-US" w:eastAsia="zh-Hans"/>
              </w:rPr>
              <w:t>I</w:t>
            </w:r>
            <w:r>
              <w:rPr>
                <w:rStyle w:val="32"/>
                <w:rFonts w:ascii="Arial Regular" w:hAnsi="Arial Regular" w:eastAsia="Calibri" w:cs="Arial Regular"/>
                <w:bCs/>
                <w:spacing w:val="-2"/>
                <w:sz w:val="22"/>
                <w:szCs w:val="22"/>
                <w:lang w:eastAsia="zh-Hans"/>
              </w:rPr>
              <w:t>f the respondents feel some certain question may invade their privacy, they can skip the question.</w:t>
            </w:r>
          </w:p>
          <w:p>
            <w:pPr>
              <w:rPr>
                <w:rFonts w:ascii="Arial" w:hAnsi="Arial" w:cs="Arial"/>
                <w:sz w:val="22"/>
                <w:szCs w:val="22"/>
              </w:rPr>
            </w:pPr>
          </w:p>
          <w:p>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vAlign w:val="center"/>
          </w:tcPr>
          <w:p>
            <w:pPr>
              <w:jc w:val="center"/>
              <w:rPr>
                <w:rFonts w:ascii="Arial" w:hAnsi="Arial" w:cs="Arial"/>
                <w:sz w:val="22"/>
                <w:szCs w:val="22"/>
              </w:rPr>
            </w:pPr>
          </w:p>
        </w:tc>
        <w:tc>
          <w:tcPr>
            <w:tcW w:w="9923" w:type="dxa"/>
            <w:gridSpan w:val="4"/>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the investigator</w:t>
            </w:r>
          </w:p>
          <w:p>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color w:val="auto"/>
                <w:sz w:val="22"/>
                <w:szCs w:val="22"/>
              </w:rPr>
            </w:pPr>
            <w:r>
              <w:rPr>
                <w:rFonts w:ascii="Arial" w:hAnsi="Arial" w:cs="Arial"/>
                <w:color w:val="auto"/>
                <w:sz w:val="22"/>
                <w:szCs w:val="22"/>
              </w:rPr>
              <w:t>Risk to the investigator:</w:t>
            </w:r>
          </w:p>
          <w:p>
            <w:pPr>
              <w:autoSpaceDE w:val="0"/>
              <w:autoSpaceDN w:val="0"/>
              <w:adjustRightInd w:val="0"/>
              <w:rPr>
                <w:rFonts w:ascii="Arial" w:hAnsi="Arial" w:cs="Arial"/>
                <w:color w:val="auto"/>
                <w:sz w:val="22"/>
                <w:szCs w:val="22"/>
              </w:rPr>
            </w:pPr>
          </w:p>
          <w:p>
            <w:pPr>
              <w:numPr>
                <w:ilvl w:val="0"/>
                <w:numId w:val="14"/>
              </w:numPr>
              <w:rPr>
                <w:rFonts w:ascii="Arial" w:hAnsi="Arial" w:eastAsia="宋体" w:cs="Arial"/>
                <w:color w:val="auto"/>
                <w:sz w:val="22"/>
                <w:szCs w:val="22"/>
                <w:lang w:val="en-US" w:eastAsia="zh-CN"/>
              </w:rPr>
            </w:pPr>
            <w:r>
              <w:rPr>
                <w:rFonts w:ascii="Arial" w:hAnsi="Arial" w:cs="Arial"/>
                <w:color w:val="auto"/>
                <w:sz w:val="22"/>
                <w:szCs w:val="22"/>
                <w:lang w:val="en-US"/>
              </w:rPr>
              <w:t>Res</w:t>
            </w:r>
            <w:r>
              <w:rPr>
                <w:rFonts w:hint="eastAsia" w:ascii="Arial" w:hAnsi="Arial" w:eastAsia="宋体" w:cs="Arial"/>
                <w:color w:val="auto"/>
                <w:sz w:val="22"/>
                <w:szCs w:val="22"/>
                <w:lang w:val="en-US" w:eastAsia="zh-CN"/>
              </w:rPr>
              <w:t>ear</w:t>
            </w:r>
            <w:r>
              <w:rPr>
                <w:rFonts w:ascii="Arial" w:hAnsi="Arial" w:eastAsia="宋体" w:cs="Arial"/>
                <w:color w:val="auto"/>
                <w:sz w:val="22"/>
                <w:szCs w:val="22"/>
                <w:lang w:val="en-US" w:eastAsia="zh-CN"/>
              </w:rPr>
              <w:t>ch bias</w:t>
            </w:r>
          </w:p>
          <w:p>
            <w:pPr>
              <w:autoSpaceDE w:val="0"/>
              <w:autoSpaceDN w:val="0"/>
              <w:adjustRightInd w:val="0"/>
              <w:rPr>
                <w:rFonts w:ascii="Arial" w:hAnsi="Arial" w:eastAsia="宋体" w:cs="Arial"/>
                <w:color w:val="auto"/>
                <w:sz w:val="22"/>
                <w:szCs w:val="22"/>
                <w:lang w:val="en-US" w:eastAsia="zh-CN"/>
              </w:rPr>
            </w:pPr>
            <w:r>
              <w:rPr>
                <w:rStyle w:val="32"/>
                <w:rFonts w:ascii="Arial Regular" w:hAnsi="Arial Regular" w:eastAsia="Calibri" w:cs="Arial Regular"/>
                <w:bCs/>
                <w:color w:val="auto"/>
                <w:spacing w:val="-2"/>
                <w:sz w:val="22"/>
                <w:szCs w:val="22"/>
                <w:lang w:val="en-US" w:eastAsia="zh-CN"/>
              </w:rPr>
              <w:t>Researchers' subjective biases can impact the design, data analysis, and interpretation of research. This can lead to biased study outcomes and affect the scientific credibility of the research.</w:t>
            </w:r>
          </w:p>
          <w:p>
            <w:pPr>
              <w:numPr>
                <w:ilvl w:val="0"/>
                <w:numId w:val="14"/>
              </w:numPr>
              <w:rPr>
                <w:rFonts w:ascii="Arial" w:hAnsi="Arial" w:eastAsia="宋体" w:cs="Arial"/>
                <w:color w:val="auto"/>
                <w:sz w:val="22"/>
                <w:szCs w:val="22"/>
                <w:lang w:val="en-US" w:eastAsia="zh-CN"/>
              </w:rPr>
            </w:pPr>
            <w:r>
              <w:rPr>
                <w:rFonts w:ascii="Arial" w:hAnsi="Arial" w:eastAsia="宋体" w:cs="Arial"/>
                <w:color w:val="auto"/>
                <w:sz w:val="22"/>
                <w:szCs w:val="22"/>
                <w:lang w:val="en-US" w:eastAsia="zh-CN"/>
              </w:rPr>
              <w:t>Time and resource risks</w:t>
            </w:r>
          </w:p>
          <w:p>
            <w:pPr>
              <w:autoSpaceDE w:val="0"/>
              <w:autoSpaceDN w:val="0"/>
              <w:adjustRightInd w:val="0"/>
              <w:rPr>
                <w:rStyle w:val="32"/>
                <w:rFonts w:ascii="Arial Regular" w:hAnsi="Arial Regular" w:eastAsia="Calibri" w:cs="Arial Regular"/>
                <w:bCs/>
                <w:color w:val="auto"/>
                <w:spacing w:val="-2"/>
                <w:sz w:val="22"/>
                <w:szCs w:val="22"/>
                <w:lang w:val="en-US" w:eastAsia="zh-CN"/>
              </w:rPr>
            </w:pPr>
            <w:r>
              <w:rPr>
                <w:rStyle w:val="32"/>
                <w:rFonts w:ascii="Arial Regular" w:hAnsi="Arial Regular" w:eastAsia="Calibri" w:cs="Arial Regular"/>
                <w:bCs/>
                <w:color w:val="auto"/>
                <w:spacing w:val="-2"/>
                <w:sz w:val="22"/>
                <w:szCs w:val="22"/>
                <w:lang w:val="en-US" w:eastAsia="zh-CN"/>
              </w:rPr>
              <w:t>Researchers may face risks related to insufficient time or resource limitations, which can impact the quality and progress of the research.</w:t>
            </w:r>
          </w:p>
          <w:p>
            <w:pPr>
              <w:autoSpaceDE w:val="0"/>
              <w:autoSpaceDN w:val="0"/>
              <w:adjustRightInd w:val="0"/>
              <w:rPr>
                <w:rFonts w:ascii="Arial" w:hAnsi="Arial" w:cs="Arial"/>
                <w:color w:val="auto"/>
                <w:sz w:val="22"/>
                <w:szCs w:val="22"/>
                <w:lang w:val="en-US"/>
              </w:rPr>
            </w:pPr>
          </w:p>
          <w:p>
            <w:pPr>
              <w:autoSpaceDE w:val="0"/>
              <w:autoSpaceDN w:val="0"/>
              <w:adjustRightInd w:val="0"/>
              <w:rPr>
                <w:rFonts w:ascii="Arial" w:hAnsi="Arial" w:cs="Arial"/>
                <w:color w:val="auto"/>
                <w:sz w:val="22"/>
                <w:szCs w:val="22"/>
                <w:lang w:val="en-US"/>
              </w:rPr>
            </w:pPr>
          </w:p>
          <w:p>
            <w:pPr>
              <w:autoSpaceDE w:val="0"/>
              <w:autoSpaceDN w:val="0"/>
              <w:adjustRightInd w:val="0"/>
              <w:rPr>
                <w:rFonts w:ascii="Arial" w:hAnsi="Arial" w:cs="Arial"/>
                <w:color w:val="auto"/>
                <w:sz w:val="22"/>
                <w:szCs w:val="22"/>
                <w:lang w:val="en-US"/>
              </w:rPr>
            </w:pPr>
          </w:p>
          <w:p>
            <w:pPr>
              <w:rPr>
                <w:rFonts w:ascii="Arial" w:hAnsi="Arial" w:cs="Arial"/>
                <w:color w:val="auto"/>
                <w:sz w:val="22"/>
                <w:szCs w:val="22"/>
              </w:rPr>
            </w:pPr>
          </w:p>
          <w:p>
            <w:pPr>
              <w:autoSpaceDE w:val="0"/>
              <w:autoSpaceDN w:val="0"/>
              <w:adjustRightInd w:val="0"/>
              <w:rPr>
                <w:rFonts w:ascii="Arial" w:hAnsi="Arial" w:cs="Arial"/>
                <w:color w:val="auto"/>
                <w:sz w:val="22"/>
                <w:szCs w:val="22"/>
              </w:rPr>
            </w:pPr>
            <w:r>
              <w:rPr>
                <w:rFonts w:ascii="Arial" w:hAnsi="Arial" w:cs="Arial"/>
                <w:i/>
                <w:color w:val="auto"/>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color w:val="auto"/>
                <w:sz w:val="18"/>
                <w:szCs w:val="18"/>
              </w:rPr>
            </w:pPr>
            <w:r>
              <w:rPr>
                <w:rFonts w:ascii="Arial" w:hAnsi="Arial" w:cs="Arial"/>
                <w:i/>
                <w:color w:val="auto"/>
                <w:sz w:val="18"/>
                <w:szCs w:val="18"/>
              </w:rPr>
              <w:t>How you will mitigate the risk to the investigator:</w:t>
            </w:r>
          </w:p>
          <w:p>
            <w:pPr>
              <w:autoSpaceDE w:val="0"/>
              <w:autoSpaceDN w:val="0"/>
              <w:adjustRightInd w:val="0"/>
              <w:rPr>
                <w:rFonts w:ascii="Arial" w:hAnsi="Arial" w:cs="Arial"/>
                <w:i/>
                <w:color w:val="auto"/>
                <w:sz w:val="18"/>
                <w:szCs w:val="18"/>
              </w:rPr>
            </w:pPr>
          </w:p>
          <w:p>
            <w:pPr>
              <w:numPr>
                <w:ilvl w:val="0"/>
                <w:numId w:val="15"/>
              </w:numPr>
              <w:autoSpaceDE w:val="0"/>
              <w:autoSpaceDN w:val="0"/>
              <w:adjustRightInd w:val="0"/>
              <w:rPr>
                <w:rFonts w:ascii="Arial" w:hAnsi="Arial" w:cs="Arial"/>
                <w:color w:val="auto"/>
                <w:sz w:val="22"/>
                <w:szCs w:val="22"/>
                <w:lang w:val="en-US"/>
              </w:rPr>
            </w:pPr>
            <w:r>
              <w:rPr>
                <w:rFonts w:ascii="Arial" w:hAnsi="Arial" w:cs="Arial"/>
                <w:color w:val="auto"/>
                <w:sz w:val="22"/>
                <w:szCs w:val="22"/>
              </w:rPr>
              <w:t xml:space="preserve">To mitigate </w:t>
            </w:r>
            <w:r>
              <w:rPr>
                <w:rFonts w:ascii="Arial" w:hAnsi="Arial" w:cs="Arial"/>
                <w:color w:val="auto"/>
                <w:sz w:val="22"/>
                <w:szCs w:val="22"/>
                <w:lang w:val="en-US"/>
              </w:rPr>
              <w:t>research bias</w:t>
            </w:r>
            <w:r>
              <w:rPr>
                <w:rFonts w:ascii="Arial" w:hAnsi="Arial" w:cs="Arial"/>
                <w:color w:val="auto"/>
                <w:sz w:val="22"/>
                <w:szCs w:val="22"/>
              </w:rPr>
              <w:t xml:space="preserve">, </w:t>
            </w:r>
            <w:r>
              <w:rPr>
                <w:rFonts w:ascii="Arial" w:hAnsi="Arial" w:cs="Arial"/>
                <w:color w:val="auto"/>
                <w:sz w:val="22"/>
                <w:szCs w:val="22"/>
                <w:lang w:val="en-US"/>
              </w:rPr>
              <w:t>I will firstly sufficiently examine my conduct during the process, such as my research design, data analysis and discussion</w:t>
            </w:r>
            <w:r>
              <w:rPr>
                <w:rFonts w:ascii="Arial" w:hAnsi="Arial" w:cs="Arial"/>
                <w:color w:val="auto"/>
                <w:sz w:val="22"/>
                <w:szCs w:val="22"/>
              </w:rPr>
              <w:t>.</w:t>
            </w:r>
            <w:r>
              <w:rPr>
                <w:rFonts w:ascii="Arial" w:hAnsi="Arial" w:cs="Arial"/>
                <w:color w:val="auto"/>
                <w:sz w:val="22"/>
                <w:szCs w:val="22"/>
                <w:lang w:val="en-US"/>
              </w:rPr>
              <w:t xml:space="preserve"> I will also engage peer views and supervisor’s review to avoid the bias.</w:t>
            </w:r>
          </w:p>
          <w:p>
            <w:pPr>
              <w:numPr>
                <w:ilvl w:val="0"/>
                <w:numId w:val="15"/>
              </w:numPr>
              <w:autoSpaceDE w:val="0"/>
              <w:autoSpaceDN w:val="0"/>
              <w:adjustRightInd w:val="0"/>
              <w:rPr>
                <w:rFonts w:ascii="Arial" w:hAnsi="Arial" w:cs="Arial"/>
                <w:color w:val="auto"/>
                <w:sz w:val="22"/>
                <w:szCs w:val="22"/>
                <w:lang w:val="en-US"/>
              </w:rPr>
            </w:pPr>
            <w:r>
              <w:rPr>
                <w:rFonts w:ascii="Arial" w:hAnsi="Arial" w:cs="Arial"/>
                <w:color w:val="auto"/>
                <w:sz w:val="22"/>
                <w:szCs w:val="22"/>
                <w:lang w:val="en-US"/>
              </w:rPr>
              <w:t xml:space="preserve">To manage the risk related to time, I will have a feasible timeline to conduct the research. In terms of the resource, such as literature, I will take full use of the university library and other open-source databases.  </w:t>
            </w:r>
          </w:p>
          <w:p>
            <w:pPr>
              <w:rPr>
                <w:color w:val="auto"/>
              </w:rPr>
            </w:pPr>
          </w:p>
          <w:p>
            <w:pPr>
              <w:autoSpaceDE w:val="0"/>
              <w:autoSpaceDN w:val="0"/>
              <w:adjustRightInd w:val="0"/>
              <w:rPr>
                <w:rFonts w:ascii="Arial" w:hAnsi="Arial" w:cs="Arial"/>
                <w:i/>
                <w:color w:val="auto"/>
                <w:sz w:val="18"/>
                <w:szCs w:val="18"/>
                <w:lang w:val="en-US"/>
              </w:rPr>
            </w:pPr>
          </w:p>
          <w:p>
            <w:pPr>
              <w:autoSpaceDE w:val="0"/>
              <w:autoSpaceDN w:val="0"/>
              <w:adjustRightInd w:val="0"/>
              <w:rPr>
                <w:rFonts w:ascii="Arial" w:hAnsi="Arial" w:cs="Arial"/>
                <w:i/>
                <w:color w:val="auto"/>
                <w:sz w:val="18"/>
                <w:szCs w:val="18"/>
              </w:rPr>
            </w:pPr>
          </w:p>
          <w:p>
            <w:pPr>
              <w:autoSpaceDE w:val="0"/>
              <w:autoSpaceDN w:val="0"/>
              <w:adjustRightInd w:val="0"/>
              <w:rPr>
                <w:rFonts w:ascii="Arial" w:hAnsi="Arial" w:cs="Arial"/>
                <w:i/>
                <w:color w:val="auto"/>
                <w:sz w:val="18"/>
                <w:szCs w:val="18"/>
              </w:rPr>
            </w:pPr>
          </w:p>
          <w:p>
            <w:pPr>
              <w:autoSpaceDE w:val="0"/>
              <w:autoSpaceDN w:val="0"/>
              <w:adjustRightInd w:val="0"/>
              <w:rPr>
                <w:rFonts w:ascii="Arial" w:hAnsi="Arial" w:cs="Arial"/>
                <w:color w:val="auto"/>
              </w:rPr>
            </w:pPr>
            <w:r>
              <w:rPr>
                <w:rFonts w:ascii="Arial" w:hAnsi="Arial" w:cs="Arial"/>
                <w:i/>
                <w:color w:val="auto"/>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color w:val="auto"/>
                <w:sz w:val="22"/>
                <w:szCs w:val="22"/>
              </w:rPr>
            </w:pPr>
            <w:r>
              <w:rPr>
                <w:rFonts w:ascii="Arial" w:hAnsi="Arial" w:cs="Arial"/>
                <w:b/>
                <w:color w:val="auto"/>
                <w:sz w:val="22"/>
                <w:szCs w:val="22"/>
              </w:rPr>
              <w:t>University/institutional risks</w:t>
            </w:r>
          </w:p>
          <w:p>
            <w:pPr>
              <w:rPr>
                <w:rFonts w:ascii="Arial" w:hAnsi="Arial" w:cs="Arial"/>
                <w:color w:val="auto"/>
                <w:sz w:val="22"/>
                <w:szCs w:val="22"/>
              </w:rPr>
            </w:pPr>
            <w:r>
              <w:rPr>
                <w:rFonts w:ascii="Arial" w:hAnsi="Arial" w:cs="Arial"/>
                <w:color w:val="auto"/>
                <w:sz w:val="22"/>
                <w:szCs w:val="22"/>
              </w:rPr>
              <w:t>For example: adverse publicity, financial loss, 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color w:val="auto"/>
                <w:sz w:val="22"/>
                <w:szCs w:val="22"/>
              </w:rPr>
            </w:pPr>
            <w:r>
              <w:rPr>
                <w:rFonts w:ascii="Arial" w:hAnsi="Arial" w:cs="Arial"/>
                <w:color w:val="auto"/>
                <w:sz w:val="22"/>
                <w:szCs w:val="22"/>
              </w:rPr>
              <w:t>Risk to the University:</w:t>
            </w:r>
          </w:p>
          <w:p>
            <w:pPr>
              <w:autoSpaceDE w:val="0"/>
              <w:autoSpaceDN w:val="0"/>
              <w:adjustRightInd w:val="0"/>
              <w:rPr>
                <w:rFonts w:ascii="Arial" w:hAnsi="Arial" w:cs="Arial"/>
                <w:color w:val="auto"/>
                <w:sz w:val="22"/>
                <w:szCs w:val="22"/>
              </w:rPr>
            </w:pPr>
          </w:p>
          <w:p>
            <w:pPr>
              <w:numPr>
                <w:ilvl w:val="0"/>
                <w:numId w:val="16"/>
              </w:numPr>
              <w:autoSpaceDE w:val="0"/>
              <w:autoSpaceDN w:val="0"/>
              <w:adjustRightInd w:val="0"/>
              <w:rPr>
                <w:rFonts w:ascii="Arial" w:hAnsi="Arial" w:cs="Arial"/>
                <w:color w:val="auto"/>
                <w:sz w:val="22"/>
                <w:szCs w:val="22"/>
                <w:lang w:val="en-US"/>
              </w:rPr>
            </w:pPr>
            <w:r>
              <w:rPr>
                <w:rFonts w:ascii="Arial" w:hAnsi="Arial" w:eastAsia="宋体" w:cs="Arial"/>
                <w:color w:val="auto"/>
                <w:sz w:val="22"/>
                <w:szCs w:val="22"/>
                <w:lang w:val="en-US" w:eastAsia="zh-CN"/>
              </w:rPr>
              <w:t>The validity of</w:t>
            </w:r>
            <w:r>
              <w:rPr>
                <w:rFonts w:hint="eastAsia" w:ascii="Arial" w:hAnsi="Arial" w:eastAsia="宋体" w:cs="Arial"/>
                <w:color w:val="auto"/>
                <w:sz w:val="22"/>
                <w:szCs w:val="22"/>
                <w:lang w:val="en-US" w:eastAsia="zh-CN"/>
              </w:rPr>
              <w:t xml:space="preserve"> dat</w:t>
            </w:r>
            <w:r>
              <w:rPr>
                <w:rFonts w:ascii="Arial" w:hAnsi="Arial" w:eastAsia="宋体" w:cs="Arial"/>
                <w:color w:val="auto"/>
                <w:sz w:val="22"/>
                <w:szCs w:val="22"/>
                <w:lang w:val="en-US" w:eastAsia="zh-CN"/>
              </w:rPr>
              <w:t>a</w:t>
            </w:r>
          </w:p>
          <w:p>
            <w:pPr>
              <w:autoSpaceDE w:val="0"/>
              <w:autoSpaceDN w:val="0"/>
              <w:adjustRightInd w:val="0"/>
              <w:rPr>
                <w:rStyle w:val="32"/>
                <w:rFonts w:ascii="Arial Regular" w:hAnsi="Arial Regular" w:eastAsia="Calibri" w:cs="Arial Regular"/>
                <w:bCs/>
                <w:color w:val="auto"/>
                <w:spacing w:val="-2"/>
                <w:sz w:val="22"/>
                <w:szCs w:val="22"/>
                <w:lang w:val="en-US" w:eastAsia="zh-CN"/>
              </w:rPr>
            </w:pPr>
            <w:r>
              <w:rPr>
                <w:rFonts w:ascii="Arial" w:hAnsi="Arial" w:cs="Arial"/>
                <w:color w:val="auto"/>
                <w:sz w:val="22"/>
                <w:szCs w:val="22"/>
                <w:lang w:val="en-US"/>
              </w:rPr>
              <w:t>The valid</w:t>
            </w:r>
            <w:r>
              <w:rPr>
                <w:rFonts w:hint="eastAsia" w:ascii="Arial" w:hAnsi="Arial" w:eastAsia="宋体" w:cs="Arial"/>
                <w:color w:val="auto"/>
                <w:sz w:val="22"/>
                <w:szCs w:val="22"/>
                <w:lang w:val="en-US" w:eastAsia="zh-CN"/>
              </w:rPr>
              <w:t>i</w:t>
            </w:r>
            <w:r>
              <w:rPr>
                <w:rFonts w:ascii="Arial" w:hAnsi="Arial" w:eastAsia="宋体" w:cs="Arial"/>
                <w:color w:val="auto"/>
                <w:sz w:val="22"/>
                <w:szCs w:val="22"/>
                <w:lang w:val="en-US" w:eastAsia="zh-CN"/>
              </w:rPr>
              <w:t>ty</w:t>
            </w:r>
            <w:r>
              <w:rPr>
                <w:rFonts w:ascii="Arial" w:hAnsi="Arial" w:cs="Arial"/>
                <w:color w:val="auto"/>
                <w:sz w:val="22"/>
                <w:szCs w:val="22"/>
                <w:lang w:val="en-US"/>
              </w:rPr>
              <w:t xml:space="preserve"> of the data</w:t>
            </w:r>
            <w:r>
              <w:rPr>
                <w:rFonts w:hint="eastAsia" w:ascii="Arial" w:hAnsi="Arial" w:eastAsia="宋体" w:cs="Arial"/>
                <w:color w:val="auto"/>
                <w:sz w:val="22"/>
                <w:szCs w:val="22"/>
                <w:lang w:val="en-US" w:eastAsia="zh-CN"/>
              </w:rPr>
              <w:t xml:space="preserve"> wil</w:t>
            </w:r>
            <w:r>
              <w:rPr>
                <w:rFonts w:ascii="Arial" w:hAnsi="Arial" w:eastAsia="宋体" w:cs="Arial"/>
                <w:color w:val="auto"/>
                <w:sz w:val="22"/>
                <w:szCs w:val="22"/>
                <w:lang w:val="en-US" w:eastAsia="zh-CN"/>
              </w:rPr>
              <w:t xml:space="preserve">l directly </w:t>
            </w:r>
            <w:r>
              <w:rPr>
                <w:rStyle w:val="32"/>
                <w:rFonts w:ascii="Arial Regular" w:hAnsi="Arial Regular" w:eastAsia="Calibri" w:cs="Arial Regular"/>
                <w:bCs/>
                <w:color w:val="auto"/>
                <w:spacing w:val="-2"/>
                <w:sz w:val="22"/>
                <w:szCs w:val="22"/>
                <w:lang w:val="en-US" w:eastAsia="zh-CN"/>
              </w:rPr>
              <w:t xml:space="preserve">impact the quality of the research. </w:t>
            </w:r>
          </w:p>
          <w:p>
            <w:pPr>
              <w:numPr>
                <w:ilvl w:val="0"/>
                <w:numId w:val="16"/>
              </w:numPr>
              <w:autoSpaceDE w:val="0"/>
              <w:autoSpaceDN w:val="0"/>
              <w:adjustRightInd w:val="0"/>
              <w:rPr>
                <w:rStyle w:val="32"/>
                <w:rFonts w:ascii="Arial Regular" w:hAnsi="Arial Regular" w:eastAsia="Calibri" w:cs="Arial Regular"/>
                <w:bCs/>
                <w:color w:val="auto"/>
                <w:spacing w:val="-2"/>
                <w:sz w:val="22"/>
                <w:szCs w:val="22"/>
                <w:lang w:val="en-US" w:eastAsia="zh-CN"/>
              </w:rPr>
            </w:pPr>
            <w:r>
              <w:rPr>
                <w:rStyle w:val="32"/>
                <w:rFonts w:ascii="Arial Regular" w:hAnsi="Arial Regular" w:eastAsia="Calibri" w:cs="Arial Regular"/>
                <w:bCs/>
                <w:color w:val="auto"/>
                <w:spacing w:val="-2"/>
                <w:sz w:val="22"/>
                <w:szCs w:val="22"/>
                <w:lang w:val="en-US" w:eastAsia="zh-CN"/>
              </w:rPr>
              <w:t>The risks to the reputation of UWTSD</w:t>
            </w:r>
          </w:p>
          <w:p>
            <w:pPr>
              <w:autoSpaceDE w:val="0"/>
              <w:autoSpaceDN w:val="0"/>
              <w:adjustRightInd w:val="0"/>
              <w:rPr>
                <w:rStyle w:val="32"/>
                <w:rFonts w:ascii="Arial Regular" w:hAnsi="Arial Regular" w:eastAsia="Calibri" w:cs="Arial Regular"/>
                <w:bCs/>
                <w:color w:val="auto"/>
                <w:spacing w:val="-2"/>
                <w:sz w:val="22"/>
                <w:szCs w:val="22"/>
                <w:lang w:val="en-US" w:eastAsia="zh-CN"/>
              </w:rPr>
            </w:pPr>
          </w:p>
          <w:p>
            <w:pPr>
              <w:autoSpaceDE w:val="0"/>
              <w:autoSpaceDN w:val="0"/>
              <w:adjustRightInd w:val="0"/>
              <w:rPr>
                <w:rStyle w:val="32"/>
                <w:rFonts w:ascii="Arial Regular" w:hAnsi="Arial Regular" w:eastAsia="Calibri" w:cs="Arial Regular"/>
                <w:bCs/>
                <w:color w:val="auto"/>
                <w:spacing w:val="-2"/>
                <w:sz w:val="22"/>
                <w:szCs w:val="22"/>
                <w:lang w:val="en-US" w:eastAsia="zh-CN"/>
              </w:rPr>
            </w:pPr>
          </w:p>
          <w:p>
            <w:pPr>
              <w:autoSpaceDE w:val="0"/>
              <w:autoSpaceDN w:val="0"/>
              <w:adjustRightInd w:val="0"/>
              <w:rPr>
                <w:rStyle w:val="32"/>
                <w:rFonts w:ascii="Arial Regular" w:hAnsi="Arial Regular" w:eastAsia="Calibri" w:cs="Arial Regular"/>
                <w:bCs/>
                <w:color w:val="auto"/>
                <w:spacing w:val="-2"/>
                <w:sz w:val="22"/>
                <w:szCs w:val="22"/>
                <w:lang w:val="en-US" w:eastAsia="zh-CN"/>
              </w:rPr>
            </w:pPr>
          </w:p>
          <w:p>
            <w:pPr>
              <w:autoSpaceDE w:val="0"/>
              <w:autoSpaceDN w:val="0"/>
              <w:adjustRightInd w:val="0"/>
              <w:rPr>
                <w:rStyle w:val="32"/>
                <w:rFonts w:ascii="Arial Regular" w:hAnsi="Arial Regular" w:eastAsia="Calibri" w:cs="Arial Regular"/>
                <w:bCs/>
                <w:color w:val="auto"/>
                <w:spacing w:val="-2"/>
                <w:sz w:val="22"/>
                <w:szCs w:val="22"/>
                <w:lang w:val="en-US" w:eastAsia="zh-CN"/>
              </w:rPr>
            </w:pPr>
          </w:p>
          <w:p>
            <w:pPr>
              <w:autoSpaceDE w:val="0"/>
              <w:autoSpaceDN w:val="0"/>
              <w:adjustRightInd w:val="0"/>
              <w:rPr>
                <w:rStyle w:val="32"/>
                <w:rFonts w:ascii="Arial Regular" w:hAnsi="Arial Regular" w:eastAsia="Calibri" w:cs="Arial Regular"/>
                <w:bCs/>
                <w:color w:val="auto"/>
                <w:spacing w:val="-2"/>
                <w:sz w:val="22"/>
                <w:szCs w:val="22"/>
                <w:lang w:val="en-US" w:eastAsia="zh-CN"/>
              </w:rPr>
            </w:pPr>
          </w:p>
          <w:p>
            <w:pPr>
              <w:autoSpaceDE w:val="0"/>
              <w:autoSpaceDN w:val="0"/>
              <w:adjustRightInd w:val="0"/>
              <w:rPr>
                <w:rStyle w:val="32"/>
                <w:rFonts w:ascii="Arial Regular" w:hAnsi="Arial Regular" w:eastAsia="Calibri" w:cs="Arial Regular"/>
                <w:bCs/>
                <w:color w:val="auto"/>
                <w:spacing w:val="-2"/>
                <w:sz w:val="22"/>
                <w:szCs w:val="22"/>
                <w:lang w:val="en-US" w:eastAsia="zh-CN"/>
              </w:rPr>
            </w:pPr>
          </w:p>
          <w:p>
            <w:pPr>
              <w:autoSpaceDE w:val="0"/>
              <w:autoSpaceDN w:val="0"/>
              <w:adjustRightInd w:val="0"/>
              <w:rPr>
                <w:rStyle w:val="32"/>
                <w:rFonts w:ascii="Arial Regular" w:hAnsi="Arial Regular" w:eastAsia="Calibri" w:cs="Arial Regular"/>
                <w:bCs/>
                <w:color w:val="auto"/>
                <w:spacing w:val="-2"/>
                <w:sz w:val="22"/>
                <w:szCs w:val="22"/>
                <w:lang w:val="en-US" w:eastAsia="zh-CN"/>
              </w:rPr>
            </w:pPr>
          </w:p>
          <w:p>
            <w:pPr>
              <w:autoSpaceDE w:val="0"/>
              <w:autoSpaceDN w:val="0"/>
              <w:adjustRightInd w:val="0"/>
              <w:rPr>
                <w:rStyle w:val="32"/>
                <w:rFonts w:ascii="Arial Regular" w:hAnsi="Arial Regular" w:eastAsia="Calibri" w:cs="Arial Regular"/>
                <w:bCs/>
                <w:color w:val="auto"/>
                <w:spacing w:val="-2"/>
                <w:sz w:val="22"/>
                <w:szCs w:val="22"/>
                <w:lang w:val="en-US" w:eastAsia="zh-CN"/>
              </w:rPr>
            </w:pPr>
          </w:p>
          <w:p>
            <w:pPr>
              <w:autoSpaceDE w:val="0"/>
              <w:autoSpaceDN w:val="0"/>
              <w:adjustRightInd w:val="0"/>
              <w:rPr>
                <w:rStyle w:val="32"/>
                <w:rFonts w:ascii="Arial Regular" w:hAnsi="Arial Regular" w:eastAsia="Calibri" w:cs="Arial Regular"/>
                <w:bCs/>
                <w:color w:val="auto"/>
                <w:spacing w:val="-2"/>
                <w:sz w:val="22"/>
                <w:szCs w:val="22"/>
                <w:lang w:val="en-US" w:eastAsia="zh-CN"/>
              </w:rPr>
            </w:pPr>
          </w:p>
          <w:p>
            <w:pPr>
              <w:autoSpaceDE w:val="0"/>
              <w:autoSpaceDN w:val="0"/>
              <w:adjustRightInd w:val="0"/>
              <w:rPr>
                <w:rStyle w:val="32"/>
                <w:rFonts w:ascii="Arial Regular" w:hAnsi="Arial Regular" w:eastAsia="Calibri" w:cs="Arial Regular"/>
                <w:bCs/>
                <w:color w:val="auto"/>
                <w:spacing w:val="-2"/>
                <w:sz w:val="22"/>
                <w:szCs w:val="22"/>
                <w:lang w:val="en-US" w:eastAsia="zh-CN"/>
              </w:rPr>
            </w:pPr>
          </w:p>
          <w:p>
            <w:pPr>
              <w:autoSpaceDE w:val="0"/>
              <w:autoSpaceDN w:val="0"/>
              <w:adjustRightInd w:val="0"/>
              <w:rPr>
                <w:rFonts w:ascii="Arial" w:hAnsi="Arial" w:cs="Arial"/>
                <w:color w:val="auto"/>
                <w:sz w:val="22"/>
                <w:szCs w:val="22"/>
              </w:rPr>
            </w:pPr>
          </w:p>
          <w:p>
            <w:pPr>
              <w:rPr>
                <w:rFonts w:ascii="Arial" w:hAnsi="Arial" w:cs="Arial"/>
                <w:color w:val="auto"/>
                <w:sz w:val="22"/>
                <w:szCs w:val="22"/>
              </w:rPr>
            </w:pPr>
          </w:p>
          <w:p>
            <w:pPr>
              <w:autoSpaceDE w:val="0"/>
              <w:autoSpaceDN w:val="0"/>
              <w:adjustRightInd w:val="0"/>
              <w:rPr>
                <w:rFonts w:ascii="Arial" w:hAnsi="Arial" w:cs="Arial"/>
                <w:color w:val="auto"/>
                <w:sz w:val="22"/>
                <w:szCs w:val="22"/>
              </w:rPr>
            </w:pPr>
            <w:r>
              <w:rPr>
                <w:rFonts w:ascii="Arial" w:hAnsi="Arial" w:cs="Arial"/>
                <w:i/>
                <w:color w:val="auto"/>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color w:val="auto"/>
                <w:sz w:val="18"/>
                <w:szCs w:val="18"/>
              </w:rPr>
            </w:pPr>
            <w:r>
              <w:rPr>
                <w:rFonts w:ascii="Arial" w:hAnsi="Arial" w:cs="Arial"/>
                <w:i/>
                <w:color w:val="auto"/>
                <w:sz w:val="18"/>
                <w:szCs w:val="18"/>
              </w:rPr>
              <w:t>How you will mitigate the risk to the University:</w:t>
            </w:r>
          </w:p>
          <w:p>
            <w:pPr>
              <w:autoSpaceDE w:val="0"/>
              <w:autoSpaceDN w:val="0"/>
              <w:adjustRightInd w:val="0"/>
              <w:rPr>
                <w:rFonts w:ascii="Arial" w:hAnsi="Arial" w:cs="Arial"/>
                <w:i/>
                <w:color w:val="auto"/>
                <w:sz w:val="18"/>
                <w:szCs w:val="18"/>
              </w:rPr>
            </w:pPr>
          </w:p>
          <w:p>
            <w:pPr>
              <w:numPr>
                <w:ilvl w:val="0"/>
                <w:numId w:val="17"/>
              </w:numPr>
              <w:rPr>
                <w:color w:val="auto"/>
              </w:rPr>
            </w:pPr>
            <w:r>
              <w:rPr>
                <w:rStyle w:val="32"/>
                <w:rFonts w:ascii="Arial Regular" w:hAnsi="Arial Regular" w:eastAsia="Calibri" w:cs="Arial Regular"/>
                <w:bCs/>
                <w:color w:val="auto"/>
                <w:spacing w:val="-2"/>
                <w:sz w:val="22"/>
                <w:szCs w:val="22"/>
                <w:lang w:val="en-US" w:eastAsia="zh-CN"/>
              </w:rPr>
              <w:t xml:space="preserve">To ensure the participants of my survey </w:t>
            </w:r>
            <w:r>
              <w:rPr>
                <w:rStyle w:val="32"/>
                <w:rFonts w:hint="eastAsia" w:ascii="Arial Regular" w:hAnsi="Arial Regular" w:eastAsia="Calibri" w:cs="Arial Regular"/>
                <w:bCs/>
                <w:color w:val="auto"/>
                <w:spacing w:val="-2"/>
                <w:sz w:val="22"/>
                <w:szCs w:val="22"/>
                <w:lang w:val="en-US" w:eastAsia="zh-CN"/>
              </w:rPr>
              <w:t>can</w:t>
            </w:r>
            <w:r>
              <w:rPr>
                <w:rStyle w:val="32"/>
                <w:rFonts w:ascii="Arial Regular" w:hAnsi="Arial Regular" w:eastAsia="Calibri" w:cs="Arial Regular"/>
                <w:bCs/>
                <w:color w:val="auto"/>
                <w:spacing w:val="-2"/>
                <w:sz w:val="22"/>
                <w:szCs w:val="22"/>
                <w:lang w:val="en-US" w:eastAsia="zh-CN"/>
              </w:rPr>
              <w:t xml:space="preserve"> be my target groups, the parents of primary school students, the questionnaire will be distributed by the school on my behalf. </w:t>
            </w:r>
          </w:p>
          <w:p>
            <w:pPr>
              <w:numPr>
                <w:ilvl w:val="0"/>
                <w:numId w:val="17"/>
              </w:numPr>
              <w:rPr>
                <w:rStyle w:val="32"/>
                <w:rFonts w:ascii="Arial Regular" w:hAnsi="Arial Regular" w:eastAsia="Calibri" w:cs="Arial Regular"/>
                <w:bCs/>
                <w:color w:val="auto"/>
                <w:spacing w:val="-2"/>
                <w:sz w:val="22"/>
                <w:szCs w:val="22"/>
                <w:lang w:val="en-US" w:eastAsia="zh-CN"/>
              </w:rPr>
            </w:pPr>
            <w:r>
              <w:rPr>
                <w:rStyle w:val="32"/>
                <w:rFonts w:ascii="Arial Regular" w:hAnsi="Arial Regular" w:eastAsia="Calibri" w:cs="Arial Regular"/>
                <w:bCs/>
                <w:color w:val="auto"/>
                <w:spacing w:val="-2"/>
                <w:sz w:val="22"/>
                <w:szCs w:val="22"/>
                <w:lang w:val="en-US" w:eastAsia="zh-CN"/>
              </w:rPr>
              <w:t>I will follow laws and regulations, ethical guidelines and risk management measures to avoid and mitigate the risks of my research to UWTSD as much as possible and ensure the success of the research project.</w:t>
            </w:r>
            <w:r>
              <w:rPr>
                <w:rStyle w:val="32"/>
                <w:rFonts w:hint="eastAsia" w:ascii="Arial Regular" w:hAnsi="Arial Regular" w:eastAsia="Calibri" w:cs="Arial Regular"/>
                <w:bCs/>
                <w:color w:val="auto"/>
                <w:spacing w:val="-2"/>
                <w:sz w:val="22"/>
                <w:szCs w:val="22"/>
                <w:lang w:val="en-US" w:eastAsia="zh-CN"/>
              </w:rPr>
              <w:t xml:space="preserve"> </w:t>
            </w:r>
            <w:r>
              <w:rPr>
                <w:rStyle w:val="32"/>
                <w:rFonts w:ascii="Arial Regular" w:hAnsi="Arial Regular" w:eastAsia="Calibri" w:cs="Arial Regular"/>
                <w:bCs/>
                <w:color w:val="auto"/>
                <w:spacing w:val="-2"/>
                <w:sz w:val="22"/>
                <w:szCs w:val="22"/>
                <w:lang w:val="en-US" w:eastAsia="zh-CN"/>
              </w:rPr>
              <w:t>I</w:t>
            </w:r>
            <w:r>
              <w:rPr>
                <w:rStyle w:val="32"/>
                <w:rFonts w:hint="eastAsia" w:ascii="Arial Regular" w:hAnsi="Arial Regular" w:eastAsia="Calibri" w:cs="Arial Regular"/>
                <w:bCs/>
                <w:color w:val="auto"/>
                <w:spacing w:val="-2"/>
                <w:sz w:val="22"/>
                <w:szCs w:val="22"/>
                <w:lang w:val="en-US" w:eastAsia="zh-CN"/>
              </w:rPr>
              <w:t xml:space="preserve"> will also</w:t>
            </w:r>
            <w:r>
              <w:rPr>
                <w:rStyle w:val="32"/>
                <w:rFonts w:ascii="Arial Regular" w:hAnsi="Arial Regular" w:eastAsia="Calibri" w:cs="Arial Regular"/>
                <w:bCs/>
                <w:color w:val="auto"/>
                <w:spacing w:val="-2"/>
                <w:sz w:val="22"/>
                <w:szCs w:val="22"/>
                <w:lang w:val="en-US" w:eastAsia="zh-CN"/>
              </w:rPr>
              <w:t xml:space="preserve"> actively manage information and communication related to research projects to safeguard the reputation of UWTSD.</w:t>
            </w:r>
          </w:p>
          <w:p>
            <w:pPr>
              <w:rPr>
                <w:rFonts w:ascii="Arial" w:hAnsi="Arial" w:cs="Arial"/>
                <w:color w:val="auto"/>
                <w:sz w:val="22"/>
                <w:szCs w:val="22"/>
              </w:rPr>
            </w:pPr>
          </w:p>
          <w:p>
            <w:pPr>
              <w:rPr>
                <w:rFonts w:ascii="Arial" w:hAnsi="Arial" w:cs="Arial"/>
                <w:color w:val="auto"/>
                <w:sz w:val="22"/>
                <w:szCs w:val="22"/>
              </w:rPr>
            </w:pPr>
          </w:p>
          <w:p>
            <w:pPr>
              <w:rPr>
                <w:rFonts w:ascii="Arial" w:hAnsi="Arial" w:cs="Arial"/>
                <w:color w:val="auto"/>
                <w:sz w:val="22"/>
                <w:szCs w:val="22"/>
              </w:rPr>
            </w:pPr>
          </w:p>
          <w:p>
            <w:pPr>
              <w:autoSpaceDE w:val="0"/>
              <w:autoSpaceDN w:val="0"/>
              <w:adjustRightInd w:val="0"/>
              <w:rPr>
                <w:rFonts w:ascii="Arial" w:hAnsi="Arial" w:cs="Arial"/>
                <w:color w:val="auto"/>
              </w:rPr>
            </w:pPr>
            <w:r>
              <w:rPr>
                <w:rFonts w:ascii="Arial" w:hAnsi="Arial" w:cs="Arial"/>
                <w:i/>
                <w:color w:val="auto"/>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color w:val="auto"/>
                <w:sz w:val="22"/>
                <w:szCs w:val="22"/>
              </w:rPr>
            </w:pPr>
            <w:r>
              <w:rPr>
                <w:rFonts w:ascii="Arial" w:hAnsi="Arial" w:cs="Arial"/>
                <w:b/>
                <w:color w:val="auto"/>
                <w:sz w:val="22"/>
                <w:szCs w:val="22"/>
              </w:rPr>
              <w:t>Environmental risks</w:t>
            </w:r>
          </w:p>
          <w:p>
            <w:pPr>
              <w:rPr>
                <w:rFonts w:ascii="Arial" w:hAnsi="Arial" w:cs="Arial"/>
                <w:color w:val="auto"/>
                <w:sz w:val="22"/>
                <w:szCs w:val="22"/>
              </w:rPr>
            </w:pPr>
            <w:r>
              <w:rPr>
                <w:rFonts w:ascii="Arial" w:hAnsi="Arial" w:cs="Arial"/>
                <w:color w:val="auto"/>
                <w:sz w:val="22"/>
                <w:szCs w:val="22"/>
              </w:rPr>
              <w:t>For example: accidental spillage of pollutants, damage to local ecosystems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color w:val="auto"/>
                <w:sz w:val="22"/>
                <w:szCs w:val="22"/>
              </w:rPr>
            </w:pPr>
            <w:r>
              <w:rPr>
                <w:rFonts w:ascii="Arial" w:hAnsi="Arial" w:cs="Arial"/>
                <w:color w:val="auto"/>
                <w:sz w:val="22"/>
                <w:szCs w:val="22"/>
              </w:rPr>
              <w:t>Risk to the environment:</w:t>
            </w:r>
          </w:p>
          <w:p>
            <w:pPr>
              <w:autoSpaceDE w:val="0"/>
              <w:autoSpaceDN w:val="0"/>
              <w:adjustRightInd w:val="0"/>
              <w:rPr>
                <w:rFonts w:ascii="Arial" w:hAnsi="Arial" w:cs="Arial"/>
                <w:color w:val="auto"/>
                <w:sz w:val="22"/>
                <w:szCs w:val="22"/>
              </w:rPr>
            </w:pPr>
          </w:p>
          <w:p>
            <w:pPr>
              <w:numPr>
                <w:ilvl w:val="0"/>
                <w:numId w:val="18"/>
              </w:numPr>
              <w:rPr>
                <w:rFonts w:ascii="Arial" w:hAnsi="Arial" w:cs="Arial"/>
                <w:color w:val="auto"/>
                <w:sz w:val="22"/>
                <w:szCs w:val="22"/>
                <w:lang w:val="en-US" w:eastAsia="zh-CN"/>
              </w:rPr>
            </w:pPr>
            <w:r>
              <w:rPr>
                <w:rFonts w:ascii="Arial" w:hAnsi="Arial" w:cs="Arial"/>
                <w:color w:val="auto"/>
                <w:sz w:val="22"/>
                <w:szCs w:val="22"/>
                <w:lang w:val="en-US" w:eastAsia="zh-CN"/>
              </w:rPr>
              <w:t>Resource consumption in data collection and processing</w:t>
            </w:r>
          </w:p>
          <w:p>
            <w:pPr>
              <w:numPr>
                <w:ilvl w:val="0"/>
                <w:numId w:val="18"/>
              </w:numPr>
              <w:rPr>
                <w:rFonts w:ascii="Arial" w:hAnsi="Arial" w:cs="Arial"/>
                <w:color w:val="auto"/>
                <w:sz w:val="22"/>
                <w:szCs w:val="22"/>
              </w:rPr>
            </w:pPr>
            <w:r>
              <w:rPr>
                <w:rFonts w:ascii="Arial" w:hAnsi="Arial" w:cs="Arial"/>
                <w:color w:val="auto"/>
                <w:sz w:val="22"/>
                <w:szCs w:val="22"/>
                <w:lang w:val="en-US" w:eastAsia="zh-CN"/>
              </w:rPr>
              <w:t>The environmental impact of transportation</w:t>
            </w:r>
          </w:p>
          <w:p>
            <w:pPr>
              <w:rPr>
                <w:rFonts w:ascii="Arial" w:hAnsi="Arial" w:cs="Arial"/>
                <w:color w:val="auto"/>
                <w:sz w:val="22"/>
                <w:szCs w:val="22"/>
              </w:rPr>
            </w:pPr>
          </w:p>
          <w:p>
            <w:pPr>
              <w:rPr>
                <w:rFonts w:ascii="Arial" w:hAnsi="Arial" w:cs="Arial"/>
                <w:color w:val="auto"/>
                <w:sz w:val="22"/>
                <w:szCs w:val="22"/>
              </w:rPr>
            </w:pPr>
          </w:p>
          <w:p>
            <w:pPr>
              <w:rPr>
                <w:rFonts w:ascii="Arial" w:hAnsi="Arial" w:cs="Arial"/>
                <w:color w:val="auto"/>
                <w:sz w:val="22"/>
                <w:szCs w:val="22"/>
              </w:rPr>
            </w:pPr>
          </w:p>
          <w:p>
            <w:pPr>
              <w:rPr>
                <w:rFonts w:ascii="Arial" w:hAnsi="Arial" w:cs="Arial"/>
                <w:color w:val="auto"/>
                <w:sz w:val="22"/>
                <w:szCs w:val="22"/>
              </w:rPr>
            </w:pPr>
          </w:p>
          <w:p>
            <w:pPr>
              <w:autoSpaceDE w:val="0"/>
              <w:autoSpaceDN w:val="0"/>
              <w:adjustRightInd w:val="0"/>
              <w:rPr>
                <w:rFonts w:ascii="Arial" w:hAnsi="Arial" w:cs="Arial"/>
                <w:color w:val="auto"/>
                <w:sz w:val="22"/>
                <w:szCs w:val="22"/>
              </w:rPr>
            </w:pPr>
            <w:r>
              <w:rPr>
                <w:rFonts w:ascii="Arial" w:hAnsi="Arial" w:cs="Arial"/>
                <w:i/>
                <w:color w:val="auto"/>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color w:val="auto"/>
                <w:sz w:val="18"/>
                <w:szCs w:val="18"/>
              </w:rPr>
            </w:pPr>
            <w:r>
              <w:rPr>
                <w:rFonts w:ascii="Arial" w:hAnsi="Arial" w:cs="Arial"/>
                <w:i/>
                <w:color w:val="auto"/>
                <w:sz w:val="18"/>
                <w:szCs w:val="18"/>
              </w:rPr>
              <w:t>How you will mitigate the risk to environment:</w:t>
            </w:r>
          </w:p>
          <w:p>
            <w:pPr>
              <w:autoSpaceDE w:val="0"/>
              <w:autoSpaceDN w:val="0"/>
              <w:adjustRightInd w:val="0"/>
              <w:rPr>
                <w:rFonts w:ascii="Arial" w:hAnsi="Arial" w:cs="Arial"/>
                <w:i/>
                <w:color w:val="auto"/>
                <w:sz w:val="18"/>
                <w:szCs w:val="18"/>
              </w:rPr>
            </w:pPr>
          </w:p>
          <w:p>
            <w:pPr>
              <w:numPr>
                <w:ilvl w:val="0"/>
                <w:numId w:val="19"/>
              </w:numPr>
              <w:jc w:val="both"/>
              <w:rPr>
                <w:rFonts w:ascii="Arial" w:hAnsi="Arial" w:cs="Arial"/>
                <w:color w:val="auto"/>
                <w:sz w:val="22"/>
                <w:szCs w:val="22"/>
                <w:lang w:val="en-US" w:eastAsia="zh-CN"/>
              </w:rPr>
            </w:pPr>
            <w:r>
              <w:rPr>
                <w:rFonts w:ascii="Arial" w:hAnsi="Arial" w:cs="Arial"/>
                <w:color w:val="auto"/>
                <w:sz w:val="22"/>
                <w:szCs w:val="22"/>
                <w:lang w:val="en-US" w:eastAsia="zh-CN"/>
              </w:rPr>
              <w:t>I will ensure that data collection and processing methods do not impose an unnecessary burden on the environment. I will use an online questionnaire to reduce paper consumption and avoid unnecessary printing.</w:t>
            </w:r>
          </w:p>
          <w:p>
            <w:pPr>
              <w:jc w:val="both"/>
              <w:rPr>
                <w:rFonts w:ascii="Arial" w:hAnsi="Arial" w:cs="Arial"/>
                <w:color w:val="auto"/>
                <w:sz w:val="22"/>
                <w:szCs w:val="22"/>
                <w:lang w:val="en-US" w:eastAsia="zh-CN"/>
              </w:rPr>
            </w:pPr>
            <w:r>
              <w:rPr>
                <w:rFonts w:ascii="Arial" w:hAnsi="Arial" w:cs="Arial"/>
                <w:color w:val="auto"/>
                <w:sz w:val="22"/>
                <w:szCs w:val="22"/>
                <w:lang w:val="en-US" w:eastAsia="zh-CN"/>
              </w:rPr>
              <w:t xml:space="preserve"> </w:t>
            </w:r>
          </w:p>
          <w:p>
            <w:pPr>
              <w:jc w:val="both"/>
              <w:rPr>
                <w:rFonts w:ascii="Arial" w:hAnsi="Arial" w:cs="Arial"/>
                <w:color w:val="auto"/>
                <w:sz w:val="22"/>
                <w:szCs w:val="22"/>
                <w:lang w:val="en-US" w:eastAsia="zh-CN"/>
              </w:rPr>
            </w:pPr>
            <w:r>
              <w:rPr>
                <w:rFonts w:ascii="Arial" w:hAnsi="Arial" w:cs="Arial"/>
                <w:color w:val="auto"/>
                <w:sz w:val="22"/>
                <w:szCs w:val="22"/>
                <w:lang w:val="en-US" w:eastAsia="zh-CN"/>
              </w:rPr>
              <w:t>2. In the process of conducting research (e.g. visiting libraries), I will adopt environmentally friendly modes of transportation, such as public transportation or shared mobility, to reduce the carbon emissions caused by this research.</w:t>
            </w:r>
          </w:p>
          <w:p>
            <w:pPr>
              <w:rPr>
                <w:rFonts w:ascii="Arial" w:hAnsi="Arial" w:eastAsia="宋体" w:cs="Arial"/>
                <w:color w:val="auto"/>
                <w:sz w:val="22"/>
                <w:szCs w:val="22"/>
                <w:lang w:val="en-US" w:eastAsia="zh-CN"/>
              </w:rPr>
            </w:pPr>
          </w:p>
          <w:p>
            <w:pPr>
              <w:autoSpaceDE w:val="0"/>
              <w:autoSpaceDN w:val="0"/>
              <w:adjustRightInd w:val="0"/>
              <w:rPr>
                <w:rFonts w:ascii="Arial" w:hAnsi="Arial" w:cs="Arial"/>
                <w:color w:val="auto"/>
              </w:rPr>
            </w:pPr>
            <w:r>
              <w:rPr>
                <w:rFonts w:ascii="Arial" w:hAnsi="Arial" w:cs="Arial"/>
                <w:i/>
                <w:color w:val="auto"/>
                <w:sz w:val="18"/>
                <w:szCs w:val="18"/>
              </w:rPr>
              <w:t>(this box should expand as you type)</w:t>
            </w:r>
          </w:p>
        </w:tc>
      </w:tr>
    </w:tbl>
    <w:p>
      <w:pPr>
        <w:rPr>
          <w:rFonts w:ascii="Arial" w:hAnsi="Arial" w:cs="Arial"/>
        </w:rPr>
      </w:pP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7401"/>
        <w:gridCol w:w="821"/>
        <w:gridCol w:w="85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3" w:hRule="atLeast"/>
        </w:trPr>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N/A</w:t>
            </w:r>
          </w:p>
          <w:p>
            <w:pPr>
              <w:autoSpaceDE w:val="0"/>
              <w:autoSpaceDN w:val="0"/>
              <w:adjustRightInd w:val="0"/>
              <w:jc w:val="center"/>
              <w:rPr>
                <w:rFonts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sz w:val="16"/>
                <w:szCs w:val="16"/>
              </w:rPr>
            </w:pPr>
            <w:sdt>
              <w:sdtPr>
                <w:rPr>
                  <w:rFonts w:ascii="Arial" w:hAnsi="Arial" w:cs="Arial"/>
                  <w:sz w:val="22"/>
                  <w:szCs w:val="22"/>
                </w:rPr>
                <w:id w:val="496389656"/>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sz w:val="16"/>
                <w:szCs w:val="16"/>
              </w:rPr>
            </w:pPr>
            <w:sdt>
              <w:sdtPr>
                <w:rPr>
                  <w:rFonts w:ascii="Arial" w:hAnsi="Arial" w:cs="Arial"/>
                  <w:sz w:val="22"/>
                  <w:szCs w:val="22"/>
                </w:rPr>
                <w:id w:val="955447851"/>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Segoe UI Symbol"/>
                    <w:sz w:val="22"/>
                    <w:szCs w:val="22"/>
                  </w:rPr>
                  <w:t>☒</w:t>
                </w:r>
              </w:sdtContent>
            </w:sdt>
          </w:p>
        </w:tc>
        <w:tc>
          <w:tcPr>
            <w:tcW w:w="85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sz w:val="16"/>
                <w:szCs w:val="16"/>
              </w:rPr>
            </w:p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I: Feedback, Consent and Confidentiality</w:t>
      </w:r>
    </w:p>
    <w:p>
      <w:pPr>
        <w:rPr>
          <w:rFonts w:ascii="Arial" w:hAnsi="Arial" w:cs="Arial"/>
          <w:b/>
          <w:sz w:val="22"/>
          <w:szCs w:val="22"/>
        </w:rPr>
      </w:pP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jc w:val="both"/>
              <w:rPr>
                <w:rFonts w:ascii="Arial" w:hAnsi="Arial" w:cs="Arial"/>
                <w:sz w:val="22"/>
                <w:szCs w:val="22"/>
              </w:rPr>
            </w:pPr>
            <w:bookmarkStart w:id="0" w:name="_GoBack"/>
            <w:r>
              <w:rPr>
                <w:rFonts w:ascii="Arial" w:hAnsi="Arial" w:cs="Arial"/>
                <w:color w:val="auto"/>
                <w:sz w:val="22"/>
                <w:szCs w:val="22"/>
              </w:rPr>
              <w:t>The survey will be distributed via an online questionnaire platform</w:t>
            </w:r>
            <w:r>
              <w:rPr>
                <w:rFonts w:ascii="Arial" w:hAnsi="Arial" w:cs="Arial"/>
                <w:color w:val="auto"/>
                <w:sz w:val="22"/>
                <w:szCs w:val="22"/>
                <w:lang w:val="en-US"/>
              </w:rPr>
              <w:t xml:space="preserve"> by the school on my behalf</w:t>
            </w:r>
            <w:r>
              <w:rPr>
                <w:rFonts w:ascii="Arial" w:hAnsi="Arial" w:cs="Arial"/>
                <w:color w:val="auto"/>
                <w:sz w:val="22"/>
                <w:szCs w:val="22"/>
              </w:rPr>
              <w:t>, the informed consent will be included in the survey questions. There will be a description of the main research procedures and their rights to withdraw at any stages for any reason, a declaration that their data will be treated with full confidentiality to participants</w:t>
            </w:r>
            <w:bookmarkEnd w:id="0"/>
            <w:r>
              <w:rPr>
                <w:rFonts w:ascii="Arial" w:hAnsi="Arial" w:cs="Arial"/>
                <w:sz w:val="22"/>
                <w:szCs w:val="22"/>
              </w:rPr>
              <w:t xml:space="preserve"> and they can decided whether to continue to answer the survey questions. And if they confirm to take part in the survey but decide to quit during the filling-in process, they can quit freely and their data will not submitted or be stored in any way. The submission of their response represents their consent. </w:t>
            </w:r>
            <w:r>
              <w:rPr>
                <w:rStyle w:val="32"/>
                <w:rFonts w:ascii="Arial Regular" w:hAnsi="Arial Regular" w:eastAsia="Calibri" w:cs="Arial Regular"/>
                <w:bCs/>
                <w:spacing w:val="-2"/>
                <w:sz w:val="22"/>
                <w:szCs w:val="22"/>
                <w:lang w:eastAsia="zh-Hans"/>
              </w:rPr>
              <w:t>After they submit their response, if they want to withdraw the survey, they can contact me and their data will be immediately deleted from the database at any stages of the research.</w:t>
            </w:r>
          </w:p>
          <w:p>
            <w:pPr>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r>
              <w:rPr>
                <w:rFonts w:ascii="Arial" w:hAnsi="Arial" w:cs="Arial"/>
                <w:sz w:val="22"/>
                <w:szCs w:val="22"/>
              </w:rPr>
              <w:t xml:space="preserve">The survey questions will not include any personal information that that can be identified including name, ID number, gender, location, etc. The response will be submitted anonymously. </w:t>
            </w:r>
            <w:r>
              <w:rPr>
                <w:rFonts w:ascii="Arial" w:hAnsi="Arial" w:cs="Arial"/>
                <w:sz w:val="22"/>
                <w:szCs w:val="22"/>
                <w:lang w:eastAsia="zh-Hans"/>
              </w:rPr>
              <w:t xml:space="preserve">If I need to cite any information in my dissertation, the respondent will be referred such as “a parent of a grade-4 </w:t>
            </w:r>
            <w:r>
              <w:rPr>
                <w:rFonts w:hint="eastAsia" w:ascii="Arial" w:hAnsi="Arial" w:cs="Arial"/>
                <w:sz w:val="22"/>
                <w:szCs w:val="22"/>
                <w:lang w:val="en-US" w:eastAsia="zh-Hans"/>
              </w:rPr>
              <w:t>student</w:t>
            </w:r>
            <w:r>
              <w:rPr>
                <w:rFonts w:ascii="Arial" w:hAnsi="Arial" w:cs="Arial"/>
                <w:sz w:val="22"/>
                <w:szCs w:val="22"/>
                <w:lang w:eastAsia="zh-Hans"/>
              </w:rPr>
              <w:t>”</w:t>
            </w:r>
            <w:r>
              <w:rPr>
                <w:rFonts w:ascii="Arial" w:hAnsi="Arial" w:cs="Arial"/>
                <w:bCs/>
                <w:sz w:val="22"/>
                <w:szCs w:val="22"/>
              </w:rPr>
              <w:t xml:space="preserve">. </w:t>
            </w:r>
          </w:p>
          <w:p>
            <w:pPr>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t>SECTION J: Data Protection and Storage</w:t>
      </w:r>
    </w:p>
    <w:p>
      <w:pPr>
        <w:rPr>
          <w:rFonts w:ascii="Arial" w:hAnsi="Arial" w:cs="Arial"/>
          <w:b/>
          <w:sz w:val="22"/>
          <w:szCs w:val="22"/>
        </w:rPr>
      </w:pPr>
    </w:p>
    <w:tbl>
      <w:tblPr>
        <w:tblStyle w:val="11"/>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Arial" w:hAnsi="Arial" w:eastAsia="MS Gothic" w:cs="Arial"/>
                <w:sz w:val="22"/>
                <w:szCs w:val="22"/>
                <w:lang w:val="en-US"/>
              </w:rPr>
            </w:pPr>
            <w:r>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Arial" w:hAnsi="Arial" w:eastAsia="MS Gothic" w:cs="Arial"/>
                <w:sz w:val="22"/>
                <w:szCs w:val="22"/>
              </w:rPr>
            </w:pPr>
            <w:sdt>
              <w:sdtPr>
                <w:rPr>
                  <w:rFonts w:ascii="Arial" w:hAnsi="Arial" w:cs="Arial"/>
                  <w:sz w:val="22"/>
                  <w:szCs w:val="22"/>
                </w:rPr>
                <w:id w:val="637914089"/>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Segoe UI Symbol"/>
                    <w:sz w:val="22"/>
                    <w:szCs w:val="22"/>
                    <w:lang w:eastAsia="en-US"/>
                  </w:rPr>
                  <w:t>☒</w:t>
                </w:r>
              </w:sdtContent>
            </w:sdt>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rPr>
                <w:rFonts w:ascii="Arial" w:hAnsi="Arial" w:cs="Arial"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248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spacing w:before="0" w:beforeAutospacing="0" w:after="0" w:afterAutospacing="0"/>
              <w:jc w:val="center"/>
              <w:rPr>
                <w:rStyle w:val="14"/>
                <w:rFonts w:ascii="Arial" w:hAnsi="Arial" w:cs="Arial"/>
                <w:b w:val="0"/>
                <w:iCs/>
                <w:color w:val="000000"/>
                <w:sz w:val="20"/>
                <w:szCs w:val="23"/>
              </w:rPr>
            </w:pPr>
            <w:r>
              <w:rPr>
                <w:rStyle w:val="14"/>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spacing w:before="0" w:beforeAutospacing="0" w:after="0" w:afterAutospacing="0"/>
              <w:rPr>
                <w:rFonts w:ascii="Arial" w:hAnsi="Arial" w:cs="Arial"/>
              </w:rPr>
            </w:pPr>
            <w:r>
              <w:rPr>
                <w:rStyle w:val="1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pPr>
              <w:pStyle w:val="9"/>
              <w:spacing w:before="0" w:beforeAutospacing="0" w:after="0" w:afterAutospacing="0"/>
              <w:rPr>
                <w:rFonts w:ascii="Arial" w:hAnsi="Arial" w:cs="Arial"/>
              </w:rPr>
            </w:pPr>
            <w:r>
              <w:rPr>
                <w:rFonts w:ascii="Arial" w:hAnsi="Arial" w:cs="Arial"/>
                <w:i/>
                <w:iCs/>
                <w:color w:val="000000"/>
                <w:sz w:val="20"/>
                <w:szCs w:val="23"/>
              </w:rPr>
              <w:t>(a) racial or ethnic origin,</w:t>
            </w:r>
          </w:p>
          <w:p>
            <w:pPr>
              <w:pStyle w:val="9"/>
              <w:spacing w:before="0" w:beforeAutospacing="0" w:after="0" w:afterAutospacing="0"/>
              <w:rPr>
                <w:rFonts w:ascii="Arial" w:hAnsi="Arial" w:cs="Arial"/>
              </w:rPr>
            </w:pPr>
            <w:r>
              <w:rPr>
                <w:rFonts w:ascii="Arial" w:hAnsi="Arial" w:cs="Arial"/>
                <w:i/>
                <w:iCs/>
                <w:color w:val="000000"/>
                <w:sz w:val="20"/>
                <w:szCs w:val="23"/>
              </w:rPr>
              <w:t>(b) political opinions,</w:t>
            </w:r>
          </w:p>
          <w:p>
            <w:pPr>
              <w:pStyle w:val="9"/>
              <w:spacing w:before="0" w:beforeAutospacing="0" w:after="0" w:afterAutospacing="0"/>
              <w:rPr>
                <w:rFonts w:ascii="Arial" w:hAnsi="Arial" w:cs="Arial"/>
              </w:rPr>
            </w:pPr>
            <w:r>
              <w:rPr>
                <w:rFonts w:ascii="Arial" w:hAnsi="Arial" w:cs="Arial"/>
                <w:i/>
                <w:iCs/>
                <w:color w:val="000000"/>
                <w:sz w:val="20"/>
                <w:szCs w:val="23"/>
              </w:rPr>
              <w:t>(c ) religious beliefs or other beliefs of a similar nature,</w:t>
            </w:r>
          </w:p>
          <w:p>
            <w:pPr>
              <w:pStyle w:val="9"/>
              <w:spacing w:before="0" w:beforeAutospacing="0" w:after="0" w:afterAutospacing="0"/>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pPr>
              <w:pStyle w:val="9"/>
              <w:spacing w:before="0" w:beforeAutospacing="0" w:after="0" w:afterAutospacing="0"/>
              <w:rPr>
                <w:rFonts w:ascii="Arial" w:hAnsi="Arial" w:cs="Arial"/>
              </w:rPr>
            </w:pPr>
            <w:r>
              <w:rPr>
                <w:rFonts w:ascii="Arial" w:hAnsi="Arial" w:cs="Arial"/>
                <w:i/>
                <w:iCs/>
                <w:color w:val="000000"/>
                <w:sz w:val="20"/>
                <w:szCs w:val="23"/>
              </w:rPr>
              <w:t>(e) physical or mental health or condition,</w:t>
            </w:r>
          </w:p>
          <w:p>
            <w:pPr>
              <w:pStyle w:val="9"/>
              <w:spacing w:before="0" w:beforeAutospacing="0" w:after="0" w:afterAutospacing="0"/>
              <w:rPr>
                <w:rFonts w:ascii="Arial" w:hAnsi="Arial" w:cs="Arial"/>
              </w:rPr>
            </w:pPr>
            <w:r>
              <w:rPr>
                <w:rFonts w:ascii="Arial" w:hAnsi="Arial" w:cs="Arial"/>
                <w:i/>
                <w:iCs/>
                <w:color w:val="000000"/>
                <w:sz w:val="20"/>
                <w:szCs w:val="23"/>
              </w:rPr>
              <w:t>(f) sexual life,</w:t>
            </w:r>
          </w:p>
          <w:p>
            <w:pPr>
              <w:pStyle w:val="9"/>
              <w:spacing w:before="0" w:beforeAutospacing="0" w:after="0" w:afterAutospacing="0"/>
              <w:rPr>
                <w:rFonts w:ascii="Arial" w:hAnsi="Arial" w:cs="Arial"/>
              </w:rPr>
            </w:pPr>
            <w:r>
              <w:rPr>
                <w:rFonts w:ascii="Arial" w:hAnsi="Arial" w:cs="Arial"/>
                <w:i/>
                <w:iCs/>
                <w:color w:val="000000"/>
                <w:sz w:val="20"/>
                <w:szCs w:val="23"/>
              </w:rPr>
              <w:t>(g) genetics,</w:t>
            </w:r>
          </w:p>
          <w:p>
            <w:pPr>
              <w:pStyle w:val="9"/>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Arial" w:hAnsi="Arial" w:cs="Arial"/>
              </w:rPr>
            </w:pPr>
            <w:r>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Arial" w:hAnsi="Arial" w:cs="Arial"/>
              </w:rPr>
            </w:pPr>
            <w:sdt>
              <w:sdtPr>
                <w:rPr>
                  <w:rFonts w:ascii="Arial" w:hAnsi="Arial" w:cs="Arial"/>
                  <w:sz w:val="22"/>
                  <w:szCs w:val="22"/>
                </w:rPr>
                <w:id w:val="251783889"/>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Segoe UI Symbol"/>
                    <w:sz w:val="22"/>
                    <w:szCs w:val="22"/>
                    <w:lang w:eastAsia="en-US"/>
                  </w:rPr>
                  <w:t>☒</w:t>
                </w:r>
              </w:sdtContent>
            </w:sdt>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pPr>
        <w:rPr>
          <w:rFonts w:ascii="Arial" w:hAnsi="Arial" w:cs="Arial"/>
        </w:rPr>
      </w:pP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p>
        </w:tc>
        <w:tc>
          <w:tcPr>
            <w:tcW w:w="7905" w:type="dxa"/>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85503554"/>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91959664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sz w:val="22"/>
                <w:szCs w:val="22"/>
              </w:rPr>
              <w:id w:val="129278627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71554643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vAlign w:val="center"/>
          </w:tcPr>
          <w:sdt>
            <w:sdtPr>
              <w:rPr>
                <w:rFonts w:ascii="Arial" w:hAnsi="Arial" w:cs="Arial"/>
                <w:sz w:val="22"/>
                <w:szCs w:val="22"/>
              </w:rPr>
              <w:id w:val="130049566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jc w:val="center"/>
              <w:rPr>
                <w:rFonts w:ascii="Arial" w:hAnsi="Arial" w:cs="Arial"/>
                <w:sz w:val="22"/>
                <w:szCs w:val="22"/>
              </w:rPr>
            </w:pPr>
          </w:p>
        </w:tc>
        <w:tc>
          <w:tcPr>
            <w:tcW w:w="9923" w:type="dxa"/>
            <w:gridSpan w:val="3"/>
          </w:tcPr>
          <w:p>
            <w:pPr>
              <w:rPr>
                <w:rFonts w:ascii="Arial" w:hAnsi="Arial" w:cs="Arial"/>
                <w:sz w:val="22"/>
                <w:szCs w:val="22"/>
              </w:rPr>
            </w:pPr>
          </w:p>
          <w:p>
            <w:pPr>
              <w:rPr>
                <w:rFonts w:ascii="Arial" w:hAnsi="Arial" w:cs="Arial"/>
                <w:sz w:val="22"/>
                <w:szCs w:val="22"/>
                <w:lang w:eastAsia="zh-Hans"/>
              </w:rPr>
            </w:pPr>
            <w:r>
              <w:rPr>
                <w:rFonts w:ascii="Arial" w:hAnsi="Arial" w:cs="Arial"/>
                <w:sz w:val="22"/>
                <w:szCs w:val="22"/>
              </w:rPr>
              <w:t xml:space="preserve">Once the data gathering has been completed, it will be downloaded into my personal laptop </w:t>
            </w:r>
            <w:r>
              <w:rPr>
                <w:rFonts w:hint="eastAsia" w:ascii="Arial" w:hAnsi="Arial" w:cs="Arial"/>
                <w:sz w:val="22"/>
                <w:szCs w:val="22"/>
                <w:lang w:val="en-US" w:eastAsia="zh-Hans"/>
              </w:rPr>
              <w:t>with</w:t>
            </w:r>
            <w:r>
              <w:rPr>
                <w:rFonts w:ascii="Arial" w:hAnsi="Arial" w:cs="Arial"/>
                <w:sz w:val="22"/>
                <w:szCs w:val="22"/>
                <w:lang w:eastAsia="zh-Hans"/>
              </w:rPr>
              <w:t xml:space="preserve"> a </w:t>
            </w:r>
            <w:r>
              <w:rPr>
                <w:rFonts w:hint="eastAsia" w:ascii="Arial" w:hAnsi="Arial" w:cs="Arial"/>
                <w:sz w:val="22"/>
                <w:szCs w:val="22"/>
                <w:lang w:val="en-US" w:eastAsia="zh-Hans"/>
              </w:rPr>
              <w:t>pa</w:t>
            </w:r>
            <w:r>
              <w:rPr>
                <w:rFonts w:ascii="Arial" w:hAnsi="Arial" w:cs="Arial"/>
                <w:sz w:val="22"/>
                <w:szCs w:val="22"/>
                <w:lang w:eastAsia="zh-Hans"/>
              </w:rPr>
              <w:t>ssword to log in,</w:t>
            </w:r>
            <w:r>
              <w:rPr>
                <w:rFonts w:ascii="Arial" w:hAnsi="Arial" w:cs="Arial"/>
                <w:sz w:val="22"/>
                <w:szCs w:val="22"/>
              </w:rPr>
              <w:t xml:space="preserve"> and be deleted from the online survey website</w:t>
            </w:r>
            <w:r>
              <w:rPr>
                <w:rFonts w:ascii="Arial" w:hAnsi="Arial" w:cs="Arial"/>
                <w:sz w:val="22"/>
                <w:szCs w:val="22"/>
                <w:lang w:eastAsia="zh-Hans"/>
              </w:rPr>
              <w:t xml:space="preserve">. </w:t>
            </w:r>
            <w:r>
              <w:rPr>
                <w:rFonts w:hint="eastAsia" w:ascii="Arial" w:hAnsi="Arial" w:cs="Arial"/>
                <w:sz w:val="22"/>
                <w:szCs w:val="22"/>
                <w:lang w:val="en-US" w:eastAsia="zh-Hans"/>
              </w:rPr>
              <w:t>The</w:t>
            </w:r>
            <w:r>
              <w:rPr>
                <w:rFonts w:ascii="Arial" w:hAnsi="Arial" w:cs="Arial"/>
                <w:sz w:val="22"/>
                <w:szCs w:val="22"/>
                <w:lang w:eastAsia="zh-Hans"/>
              </w:rPr>
              <w:t xml:space="preserve"> </w:t>
            </w:r>
            <w:r>
              <w:rPr>
                <w:rFonts w:hint="eastAsia" w:ascii="Arial" w:hAnsi="Arial" w:cs="Arial"/>
                <w:sz w:val="22"/>
                <w:szCs w:val="22"/>
                <w:lang w:val="en-US" w:eastAsia="zh-Hans"/>
              </w:rPr>
              <w:t>data</w:t>
            </w:r>
            <w:r>
              <w:rPr>
                <w:rFonts w:ascii="Arial" w:hAnsi="Arial" w:cs="Arial"/>
                <w:sz w:val="22"/>
                <w:szCs w:val="22"/>
                <w:lang w:eastAsia="zh-Hans"/>
              </w:rPr>
              <w:t xml:space="preserve"> will be stored as electronic files with password to read. The passwords will not be shared with anyone else. The data will not be transferred to any other electronic devices during the duration of storage. The data will be stored for 1 year and then deleted from the storage.  If I need to cite any information in my dissertation, the respondent will be referred to anonymously, for example, “a parent of a grade-4 </w:t>
            </w:r>
            <w:r>
              <w:rPr>
                <w:rFonts w:hint="eastAsia" w:ascii="Arial" w:hAnsi="Arial" w:cs="Arial"/>
                <w:sz w:val="22"/>
                <w:szCs w:val="22"/>
                <w:lang w:val="en-US" w:eastAsia="zh-Hans"/>
              </w:rPr>
              <w:t>student</w:t>
            </w:r>
            <w:r>
              <w:rPr>
                <w:rFonts w:ascii="Arial" w:hAnsi="Arial" w:cs="Arial"/>
                <w:sz w:val="22"/>
                <w:szCs w:val="22"/>
                <w:lang w:eastAsia="zh-Hans"/>
              </w:rPr>
              <w:t>”</w:t>
            </w:r>
            <w:r>
              <w:rPr>
                <w:rFonts w:ascii="Arial" w:hAnsi="Arial" w:cs="Arial"/>
                <w:bCs/>
                <w:sz w:val="22"/>
                <w:szCs w:val="22"/>
              </w:rPr>
              <w:t>.</w:t>
            </w:r>
          </w:p>
          <w:p>
            <w:pPr>
              <w:rPr>
                <w:rFonts w:ascii="Arial" w:hAnsi="Arial" w:cs="Arial"/>
                <w:sz w:val="22"/>
                <w:szCs w:val="22"/>
                <w:lang w:eastAsia="zh-Hans"/>
              </w:rPr>
            </w:pPr>
          </w:p>
          <w:p>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pPr>
        <w:rPr>
          <w:rFonts w:ascii="Arial" w:hAnsi="Arial" w:cs="Arial"/>
        </w:rPr>
      </w:pP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23"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EBEBE"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79799444"/>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sz w:val="22"/>
                <w:szCs w:val="22"/>
              </w:rPr>
              <w:id w:val="69997144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214107041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22"/>
                <w:szCs w:val="22"/>
              </w:rPr>
              <w:t>The principal researcher</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22"/>
                <w:szCs w:val="22"/>
              </w:rPr>
              <w:t>The principal researcher</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rPr>
                <w:rFonts w:ascii="Arial" w:hAnsi="Arial" w:cs="Arial"/>
                <w:sz w:val="22"/>
                <w:szCs w:val="22"/>
              </w:rPr>
            </w:pPr>
            <w:r>
              <w:rPr>
                <w:rFonts w:ascii="Arial" w:hAnsi="Arial" w:cs="Arial"/>
                <w:sz w:val="22"/>
                <w:szCs w:val="22"/>
              </w:rPr>
              <w:t xml:space="preserve">Once the data gathering has been completed, it will be stored in my personal laptop </w:t>
            </w:r>
            <w:r>
              <w:rPr>
                <w:rFonts w:hint="eastAsia" w:ascii="Arial" w:hAnsi="Arial" w:cs="Arial"/>
                <w:sz w:val="22"/>
                <w:szCs w:val="22"/>
                <w:lang w:val="en-US" w:eastAsia="zh-Hans"/>
              </w:rPr>
              <w:t>with</w:t>
            </w:r>
            <w:r>
              <w:rPr>
                <w:rFonts w:ascii="Arial" w:hAnsi="Arial" w:cs="Arial"/>
                <w:sz w:val="22"/>
                <w:szCs w:val="22"/>
                <w:lang w:eastAsia="zh-Hans"/>
              </w:rPr>
              <w:t xml:space="preserve"> </w:t>
            </w:r>
            <w:r>
              <w:rPr>
                <w:rFonts w:hint="eastAsia" w:ascii="Arial" w:hAnsi="Arial" w:cs="Arial"/>
                <w:sz w:val="22"/>
                <w:szCs w:val="22"/>
                <w:lang w:val="en-US" w:eastAsia="zh-Hans"/>
              </w:rPr>
              <w:t>pa</w:t>
            </w:r>
            <w:r>
              <w:rPr>
                <w:rFonts w:ascii="Arial" w:hAnsi="Arial" w:cs="Arial"/>
                <w:sz w:val="22"/>
                <w:szCs w:val="22"/>
                <w:lang w:eastAsia="zh-Hans"/>
              </w:rPr>
              <w:t xml:space="preserve">ssword to log in. </w:t>
            </w:r>
            <w:r>
              <w:rPr>
                <w:rFonts w:hint="eastAsia" w:ascii="Arial" w:hAnsi="Arial" w:cs="Arial"/>
                <w:sz w:val="22"/>
                <w:szCs w:val="22"/>
                <w:lang w:val="en-US" w:eastAsia="zh-Hans"/>
              </w:rPr>
              <w:t>The</w:t>
            </w:r>
            <w:r>
              <w:rPr>
                <w:rFonts w:ascii="Arial" w:hAnsi="Arial" w:cs="Arial"/>
                <w:sz w:val="22"/>
                <w:szCs w:val="22"/>
                <w:lang w:eastAsia="zh-Hans"/>
              </w:rPr>
              <w:t xml:space="preserve"> </w:t>
            </w:r>
            <w:r>
              <w:rPr>
                <w:rFonts w:hint="eastAsia" w:ascii="Arial" w:hAnsi="Arial" w:cs="Arial"/>
                <w:sz w:val="22"/>
                <w:szCs w:val="22"/>
                <w:lang w:val="en-US" w:eastAsia="zh-Hans"/>
              </w:rPr>
              <w:t>data</w:t>
            </w:r>
            <w:r>
              <w:rPr>
                <w:rFonts w:ascii="Arial" w:hAnsi="Arial" w:cs="Arial"/>
                <w:sz w:val="22"/>
                <w:szCs w:val="22"/>
                <w:lang w:eastAsia="zh-Hans"/>
              </w:rPr>
              <w:t xml:space="preserve"> will be stored as electronic files with password to read. The passwords will not be shared with anyone else. The data will not be transferred to any other electronic devices during the storing duration. The data will be stored for 1 year and then deleted from the storage. </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7"/>
                <w:rFonts w:ascii="Arial" w:hAnsi="Arial" w:cs="Arial"/>
                <w:color w:val="000000"/>
                <w:sz w:val="22"/>
                <w:szCs w:val="22"/>
              </w:rPr>
              <w:t>https://researchdata.uwtsd.ac.uk/</w:t>
            </w:r>
            <w:r>
              <w:rPr>
                <w:rStyle w:val="17"/>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rFonts w:ascii="Arial" w:hAnsi="Arial" w:cs="Arial"/>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22"/>
                <w:szCs w:val="22"/>
              </w:rPr>
              <w:t>The data will not be stored in the UWTSD Research Data Repository.</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6"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7"/>
                <w:rFonts w:ascii="Arial" w:hAnsi="Arial" w:cs="Arial"/>
                <w:color w:val="000000"/>
                <w:sz w:val="22"/>
                <w:szCs w:val="22"/>
              </w:rPr>
              <w:t>https://www.uwtsd.ac.uk/library/research-data-management/</w:t>
            </w:r>
            <w:r>
              <w:rPr>
                <w:rStyle w:val="17"/>
                <w:rFonts w:ascii="Arial" w:hAnsi="Arial" w:cs="Arial"/>
                <w:color w:val="000000"/>
                <w:sz w:val="22"/>
                <w:szCs w:val="22"/>
              </w:rPr>
              <w:fldChar w:fldCharType="end"/>
            </w:r>
            <w:r>
              <w:rPr>
                <w:rFonts w:ascii="Arial" w:hAnsi="Arial" w:cs="Arial"/>
                <w:color w:val="000000"/>
                <w:sz w:val="22"/>
                <w:szCs w:val="22"/>
              </w:rPr>
              <w:t>)</w:t>
            </w:r>
          </w:p>
        </w:tc>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2"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rPr>
                  <w:t>☒</w:t>
                </w:r>
              </w:sdtContent>
            </w:sdt>
          </w:p>
        </w:tc>
      </w:tr>
    </w:tbl>
    <w:p>
      <w:pPr>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11"/>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964"/>
        <w:gridCol w:w="4820"/>
        <w:gridCol w:w="21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807" w:hRule="atLeast"/>
        </w:trPr>
        <w:tc>
          <w:tcPr>
            <w:tcW w:w="554" w:type="dxa"/>
            <w:shd w:val="clear" w:color="auto" w:fill="F1F1F1" w:themeFill="background1" w:themeFillShade="F2"/>
            <w:vAlign w:val="center"/>
          </w:tcPr>
          <w:p>
            <w:pPr>
              <w:jc w:val="center"/>
              <w:rPr>
                <w:rFonts w:ascii="Arial" w:hAnsi="Arial" w:cs="Arial"/>
                <w:sz w:val="22"/>
                <w:szCs w:val="22"/>
              </w:rPr>
            </w:pPr>
          </w:p>
        </w:tc>
        <w:tc>
          <w:tcPr>
            <w:tcW w:w="9923" w:type="dxa"/>
            <w:gridSpan w:val="3"/>
            <w:shd w:val="clear" w:color="auto" w:fill="F1F1F1" w:themeFill="background1" w:themeFillShade="F2"/>
            <w:vAlign w:val="center"/>
          </w:tcPr>
          <w:p>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pPr>
              <w:jc w:val="both"/>
              <w:rPr>
                <w:rFonts w:ascii="Arial" w:hAnsi="Arial" w:cs="Arial"/>
                <w:b/>
                <w:bCs/>
                <w:color w:val="000000"/>
                <w:sz w:val="22"/>
                <w:szCs w:val="22"/>
              </w:rPr>
            </w:pPr>
          </w:p>
          <w:p>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7"/>
                <w:rFonts w:ascii="Arial" w:hAnsi="Arial" w:cs="Arial"/>
                <w:sz w:val="22"/>
                <w:szCs w:val="22"/>
              </w:rPr>
              <w:t>https://www.uwtsd.ac.uk/research/research-ethics/</w:t>
            </w:r>
            <w:r>
              <w:rPr>
                <w:rStyle w:val="17"/>
                <w:rFonts w:ascii="Arial" w:hAnsi="Arial" w:cs="Arial"/>
                <w:sz w:val="22"/>
                <w:szCs w:val="22"/>
              </w:rPr>
              <w:fldChar w:fldCharType="end"/>
            </w:r>
            <w:r>
              <w:rPr>
                <w:rFonts w:ascii="Arial" w:hAnsi="Arial" w:cs="Arial"/>
                <w:sz w:val="22"/>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pPr>
              <w:spacing w:before="100" w:beforeAutospacing="1" w:after="100" w:afterAutospacing="1"/>
              <w:rPr>
                <w:rFonts w:ascii="Arial" w:hAnsi="Arial" w:cs="Arial"/>
                <w:sz w:val="22"/>
                <w:szCs w:val="22"/>
              </w:rPr>
            </w:pPr>
            <w:r>
              <w:rPr>
                <w:rFonts w:ascii="Arial" w:hAnsi="Arial" w:cs="Arial"/>
                <w:sz w:val="22"/>
                <w:szCs w:val="22"/>
              </w:rPr>
              <w:t>Xuan Pan</w:t>
            </w:r>
          </w:p>
        </w:tc>
        <w:tc>
          <w:tcPr>
            <w:tcW w:w="2139" w:type="dxa"/>
            <w:vAlign w:val="center"/>
          </w:tcPr>
          <w:p>
            <w:pPr>
              <w:spacing w:before="100" w:beforeAutospacing="1" w:after="100" w:afterAutospacing="1"/>
              <w:rPr>
                <w:rFonts w:ascii="Arial" w:hAnsi="Arial" w:cs="Arial"/>
                <w:b/>
                <w:bCs/>
                <w:sz w:val="22"/>
                <w:szCs w:val="22"/>
              </w:rPr>
            </w:pPr>
            <w:r>
              <w:rPr>
                <w:rFonts w:ascii="Arial" w:hAnsi="Arial" w:cs="Arial"/>
                <w:b/>
                <w:bCs/>
                <w:sz w:val="22"/>
                <w:szCs w:val="22"/>
              </w:rPr>
              <w:t>Date: 04/09/23</w:t>
            </w:r>
          </w:p>
          <w:p>
            <w:pPr>
              <w:spacing w:before="100" w:beforeAutospacing="1" w:after="100" w:afterAutospacing="1"/>
              <w:rPr>
                <w:rFonts w:ascii="Arial" w:hAnsi="Arial" w:cs="Arial"/>
                <w:sz w:val="22"/>
                <w:szCs w:val="22"/>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STUDENT Submissions:</w:t>
      </w: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3092"/>
        <w:gridCol w:w="4660"/>
        <w:gridCol w:w="21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6" w:hRule="atLeast"/>
        </w:trPr>
        <w:tc>
          <w:tcPr>
            <w:tcW w:w="365" w:type="pct"/>
            <w:shd w:val="clear" w:color="auto" w:fill="F1F1F1" w:themeFill="background1" w:themeFillShade="F2"/>
            <w:vAlign w:val="center"/>
          </w:tcPr>
          <w:p>
            <w:pPr>
              <w:pStyle w:val="30"/>
              <w:ind w:left="0"/>
              <w:jc w:val="center"/>
              <w:rPr>
                <w:rFonts w:ascii="Arial" w:hAnsi="Arial" w:cs="Arial"/>
              </w:rPr>
            </w:pPr>
            <w:r>
              <w:rPr>
                <w:rFonts w:ascii="Arial" w:hAnsi="Arial" w:cs="Arial"/>
              </w:rPr>
              <w:t>2</w:t>
            </w:r>
          </w:p>
        </w:tc>
        <w:tc>
          <w:tcPr>
            <w:tcW w:w="1444" w:type="pct"/>
            <w:shd w:val="clear" w:color="auto" w:fill="F1F1F1" w:themeFill="background1" w:themeFillShade="F2"/>
            <w:vAlign w:val="center"/>
          </w:tcPr>
          <w:p>
            <w:pPr>
              <w:pStyle w:val="30"/>
              <w:ind w:left="0"/>
              <w:rPr>
                <w:rFonts w:ascii="Arial" w:hAnsi="Arial" w:cs="Arial"/>
              </w:rPr>
            </w:pPr>
            <w:r>
              <w:rPr>
                <w:rFonts w:ascii="Arial" w:hAnsi="Arial" w:cs="Arial"/>
              </w:rPr>
              <w:t>Director of Studies/Supervisor:</w:t>
            </w:r>
          </w:p>
        </w:tc>
        <w:tc>
          <w:tcPr>
            <w:tcW w:w="2176" w:type="pct"/>
            <w:shd w:val="clear" w:color="auto" w:fill="auto"/>
            <w:vAlign w:val="center"/>
          </w:tcPr>
          <w:p>
            <w:pPr>
              <w:pStyle w:val="30"/>
              <w:ind w:left="0"/>
              <w:rPr>
                <w:rFonts w:ascii="Arial" w:hAnsi="Arial" w:cs="Arial"/>
              </w:rPr>
            </w:pPr>
            <w:r>
              <w:rPr>
                <w:rFonts w:ascii="Arial" w:hAnsi="Arial" w:cs="Arial"/>
              </w:rPr>
              <w:t>Lynda T. Maddock</w:t>
            </w:r>
          </w:p>
        </w:tc>
        <w:tc>
          <w:tcPr>
            <w:tcW w:w="1014" w:type="pct"/>
            <w:vMerge w:val="restart"/>
          </w:tcPr>
          <w:p>
            <w:pPr>
              <w:pStyle w:val="30"/>
              <w:ind w:left="0"/>
              <w:rPr>
                <w:rFonts w:ascii="Arial" w:hAnsi="Arial" w:cs="Arial"/>
              </w:rPr>
            </w:pPr>
            <w:r>
              <w:rPr>
                <w:rFonts w:ascii="Arial" w:hAnsi="Arial" w:cs="Arial"/>
                <w:b/>
                <w:bCs/>
              </w:rPr>
              <w:t>Date: 04/09/23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7" w:hRule="atLeast"/>
        </w:trPr>
        <w:tc>
          <w:tcPr>
            <w:tcW w:w="365" w:type="pct"/>
            <w:shd w:val="clear" w:color="auto" w:fill="F1F1F1" w:themeFill="background1" w:themeFillShade="F2"/>
            <w:vAlign w:val="center"/>
          </w:tcPr>
          <w:p>
            <w:pPr>
              <w:pStyle w:val="30"/>
              <w:ind w:left="0"/>
              <w:jc w:val="center"/>
              <w:rPr>
                <w:rFonts w:ascii="Arial" w:hAnsi="Arial" w:cs="Arial"/>
              </w:rPr>
            </w:pPr>
            <w:r>
              <w:rPr>
                <w:rFonts w:ascii="Arial" w:hAnsi="Arial" w:cs="Arial"/>
              </w:rPr>
              <w:t>3</w:t>
            </w:r>
          </w:p>
        </w:tc>
        <w:tc>
          <w:tcPr>
            <w:tcW w:w="1444"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176" w:type="pct"/>
            <w:shd w:val="clear" w:color="auto" w:fill="auto"/>
            <w:vAlign w:val="center"/>
          </w:tcPr>
          <w:p>
            <w:pPr>
              <w:pStyle w:val="30"/>
              <w:ind w:left="0"/>
              <w:rPr>
                <w:rFonts w:ascii="Arial" w:hAnsi="Arial" w:cs="Arial"/>
              </w:rPr>
            </w:pPr>
          </w:p>
          <w:p>
            <w:pPr>
              <w:pStyle w:val="30"/>
              <w:ind w:left="0"/>
              <w:rPr>
                <w:rFonts w:ascii="Arial" w:hAnsi="Arial" w:cs="Arial"/>
              </w:rPr>
            </w:pPr>
            <w:r>
              <w:rPr>
                <w:rFonts w:ascii="Arial" w:hAnsi="Arial" w:cs="Arial"/>
              </w:rPr>
              <w:t>Lynda Maddock</w:t>
            </w:r>
          </w:p>
        </w:tc>
        <w:tc>
          <w:tcPr>
            <w:tcW w:w="1014" w:type="pct"/>
            <w:vMerge w:val="continue"/>
            <w:vAlign w:val="center"/>
          </w:tcPr>
          <w:p>
            <w:pPr>
              <w:pStyle w:val="30"/>
              <w:ind w:left="0"/>
              <w:rPr>
                <w:rFonts w:ascii="Arial" w:hAnsi="Arial" w:cs="Arial"/>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STAFF Submissions:</w:t>
      </w:r>
    </w:p>
    <w:tbl>
      <w:tblPr>
        <w:tblStyle w:val="11"/>
        <w:tblW w:w="50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
        <w:gridCol w:w="3094"/>
        <w:gridCol w:w="4662"/>
        <w:gridCol w:w="21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6" w:hRule="atLeast"/>
        </w:trPr>
        <w:tc>
          <w:tcPr>
            <w:tcW w:w="366" w:type="pct"/>
            <w:shd w:val="clear" w:color="auto" w:fill="F1F1F1" w:themeFill="background1" w:themeFillShade="F2"/>
            <w:vAlign w:val="center"/>
          </w:tcPr>
          <w:p>
            <w:pPr>
              <w:pStyle w:val="30"/>
              <w:ind w:left="0"/>
              <w:jc w:val="center"/>
              <w:rPr>
                <w:rFonts w:ascii="Arial" w:hAnsi="Arial" w:cs="Arial"/>
              </w:rPr>
            </w:pPr>
            <w:r>
              <w:rPr>
                <w:rFonts w:ascii="Arial" w:hAnsi="Arial" w:cs="Arial"/>
              </w:rPr>
              <w:t>4</w:t>
            </w:r>
          </w:p>
        </w:tc>
        <w:tc>
          <w:tcPr>
            <w:tcW w:w="1444" w:type="pct"/>
            <w:shd w:val="clear" w:color="auto" w:fill="F1F1F1" w:themeFill="background1" w:themeFillShade="F2"/>
            <w:vAlign w:val="center"/>
          </w:tcPr>
          <w:p>
            <w:pPr>
              <w:pStyle w:val="30"/>
              <w:ind w:left="0"/>
              <w:rPr>
                <w:rFonts w:ascii="Arial" w:hAnsi="Arial" w:cs="Arial"/>
              </w:rPr>
            </w:pPr>
            <w:r>
              <w:rPr>
                <w:rFonts w:ascii="Arial" w:hAnsi="Arial" w:cs="Arial"/>
              </w:rPr>
              <w:t>Academic Director/ Assistant Dean:</w:t>
            </w:r>
          </w:p>
        </w:tc>
        <w:tc>
          <w:tcPr>
            <w:tcW w:w="2176" w:type="pct"/>
            <w:shd w:val="clear" w:color="auto" w:fill="auto"/>
            <w:vAlign w:val="center"/>
          </w:tcPr>
          <w:p>
            <w:pPr>
              <w:pStyle w:val="30"/>
              <w:ind w:left="0"/>
              <w:rPr>
                <w:rFonts w:ascii="Arial" w:hAnsi="Arial" w:cs="Arial"/>
              </w:rPr>
            </w:pPr>
          </w:p>
        </w:tc>
        <w:tc>
          <w:tcPr>
            <w:tcW w:w="1013"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7" w:hRule="atLeast"/>
        </w:trPr>
        <w:tc>
          <w:tcPr>
            <w:tcW w:w="366" w:type="pct"/>
            <w:shd w:val="clear" w:color="auto" w:fill="F1F1F1" w:themeFill="background1" w:themeFillShade="F2"/>
            <w:vAlign w:val="center"/>
          </w:tcPr>
          <w:p>
            <w:pPr>
              <w:pStyle w:val="30"/>
              <w:ind w:left="0"/>
              <w:jc w:val="center"/>
              <w:rPr>
                <w:rFonts w:ascii="Arial" w:hAnsi="Arial" w:cs="Arial"/>
              </w:rPr>
            </w:pPr>
            <w:r>
              <w:rPr>
                <w:rFonts w:ascii="Arial" w:hAnsi="Arial" w:cs="Arial"/>
              </w:rPr>
              <w:t>5</w:t>
            </w:r>
          </w:p>
        </w:tc>
        <w:tc>
          <w:tcPr>
            <w:tcW w:w="1444"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176"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13" w:type="pct"/>
            <w:vMerge w:val="continue"/>
            <w:vAlign w:val="center"/>
          </w:tcPr>
          <w:p>
            <w:pPr>
              <w:pStyle w:val="30"/>
              <w:ind w:left="0"/>
              <w:rPr>
                <w:rFonts w:ascii="Arial" w:hAnsi="Arial" w:cs="Arial"/>
              </w:rPr>
            </w:pPr>
          </w:p>
        </w:tc>
      </w:tr>
    </w:tbl>
    <w:p>
      <w:pPr>
        <w:rPr>
          <w:rFonts w:ascii="Arial" w:hAnsi="Arial" w:cs="Arial"/>
          <w:b/>
          <w:sz w:val="22"/>
          <w:szCs w:val="22"/>
        </w:rPr>
      </w:pPr>
    </w:p>
    <w:p>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1" w:hRule="atLeast"/>
        </w:trPr>
        <w:tc>
          <w:tcPr>
            <w:tcW w:w="675" w:type="dxa"/>
            <w:shd w:val="clear" w:color="auto" w:fill="BEBEBE"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3" w:hRule="atLeast"/>
        </w:trPr>
        <w:tc>
          <w:tcPr>
            <w:tcW w:w="675" w:type="dxa"/>
            <w:shd w:val="clear" w:color="auto" w:fill="BEBEBE" w:themeFill="background1" w:themeFillShade="BF"/>
            <w:vAlign w:val="center"/>
          </w:tcPr>
          <w:sdt>
            <w:sdtPr>
              <w:rPr>
                <w:rFonts w:ascii="Arial" w:hAnsi="Arial" w:cs="Arial"/>
              </w:rPr>
              <w:id w:val="1593132859"/>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9" w:hRule="atLeast"/>
        </w:trPr>
        <w:tc>
          <w:tcPr>
            <w:tcW w:w="675" w:type="dxa"/>
            <w:shd w:val="clear" w:color="auto" w:fill="BEBEBE"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2" w:hRule="atLeast"/>
        </w:trPr>
        <w:tc>
          <w:tcPr>
            <w:tcW w:w="675" w:type="dxa"/>
            <w:shd w:val="clear" w:color="auto" w:fill="BEBEBE" w:themeFill="background1" w:themeFillShade="BF"/>
            <w:vAlign w:val="center"/>
          </w:tcPr>
          <w:sdt>
            <w:sdtPr>
              <w:rPr>
                <w:rFonts w:ascii="Arial" w:hAnsi="Arial" w:cs="Arial"/>
              </w:rPr>
              <w:id w:val="41405282"/>
              <w14:checkbox>
                <w14:checked w14:val="0"/>
                <w14:checkedState w14:val="2612" w14:font="MS Gothic"/>
                <w14:uncheckedState w14:val="2610" w14:font="MS Gothic"/>
              </w14:checkbox>
            </w:sdtPr>
            <w:sdtEndPr>
              <w:rPr>
                <w:rFonts w:ascii="Arial" w:hAnsi="Arial" w:cs="Arial"/>
              </w:rPr>
            </w:sdtEndPr>
            <w:sdtContent>
              <w:p>
                <w:pPr>
                  <w:jc w:val="center"/>
                  <w:rPr>
                    <w:rFonts w:ascii="Arial" w:hAnsi="Arial" w:cs="Arial"/>
                    <w:sz w:val="22"/>
                    <w:szCs w:val="22"/>
                  </w:rPr>
                </w:pPr>
                <w:r>
                  <w:rPr>
                    <w:rFonts w:ascii="Segoe UI Symbol" w:hAnsi="Segoe UI Symbol" w:eastAsia="MS Gothic" w:cs="Segoe UI Symbol"/>
                  </w:rPr>
                  <w:t>☐</w:t>
                </w:r>
              </w:p>
            </w:sdtContent>
          </w:sdt>
        </w:tc>
        <w:tc>
          <w:tcPr>
            <w:tcW w:w="9810" w:type="dxa"/>
            <w:vAlign w:val="center"/>
          </w:tcPr>
          <w:p>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0" w:hRule="atLeast"/>
        </w:trPr>
        <w:tc>
          <w:tcPr>
            <w:tcW w:w="675" w:type="dxa"/>
            <w:shd w:val="clear" w:color="auto" w:fill="BEBEBE"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rPr>
                <w:rFonts w:ascii="Arial" w:hAnsi="Arial" w:cs="Arial"/>
              </w:rPr>
            </w:sdtEndPr>
            <w:sdtContent>
              <w:p>
                <w:pPr>
                  <w:jc w:val="center"/>
                  <w:rPr>
                    <w:rFonts w:ascii="Arial" w:hAnsi="Arial" w:cs="Arial"/>
                  </w:rPr>
                </w:pPr>
                <w:r>
                  <w:rPr>
                    <w:rFonts w:ascii="Segoe UI Symbol" w:hAnsi="Segoe UI Symbol" w:eastAsia="MS Gothic" w:cs="Segoe UI Symbol"/>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attached a full risk assessment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8" w:hRule="atLeast"/>
        </w:trPr>
        <w:tc>
          <w:tcPr>
            <w:tcW w:w="675" w:type="dxa"/>
            <w:shd w:val="clear" w:color="auto" w:fill="BEBEBE"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69" w:hRule="atLeast"/>
        </w:trPr>
        <w:tc>
          <w:tcPr>
            <w:tcW w:w="675" w:type="dxa"/>
            <w:shd w:val="clear" w:color="auto" w:fill="BEBEBE"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pPr>
        <w:tabs>
          <w:tab w:val="left" w:pos="5103"/>
        </w:tabs>
        <w:rPr>
          <w:rFonts w:ascii="Arial" w:hAnsi="Arial" w:cs="Arial"/>
          <w:b/>
          <w:bCs/>
          <w:sz w:val="22"/>
          <w:szCs w:val="22"/>
        </w:rPr>
      </w:pPr>
    </w:p>
    <w:tbl>
      <w:tblPr>
        <w:tblStyle w:val="11"/>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485" w:type="dxa"/>
            <w:shd w:val="clear" w:color="auto" w:fill="D8D8D8" w:themeFill="background1" w:themeFillShade="D9"/>
          </w:tcPr>
          <w:p>
            <w:pPr>
              <w:rPr>
                <w:rFonts w:ascii="Arial" w:hAnsi="Arial" w:cs="Arial"/>
                <w:b/>
                <w:sz w:val="22"/>
                <w:szCs w:val="22"/>
              </w:rPr>
            </w:pPr>
            <w:r>
              <w:rPr>
                <w:rFonts w:ascii="Arial" w:hAnsi="Arial" w:cs="Arial"/>
                <w:b/>
                <w:sz w:val="22"/>
                <w:szCs w:val="22"/>
              </w:rPr>
              <w:t>RESEARCH STUDENTS ONLY</w:t>
            </w:r>
          </w:p>
          <w:p>
            <w:pPr>
              <w:rPr>
                <w:rFonts w:ascii="Arial" w:hAnsi="Arial" w:cs="Arial"/>
                <w:sz w:val="22"/>
                <w:szCs w:val="22"/>
              </w:rPr>
            </w:pPr>
            <w:r>
              <w:rPr>
                <w:rFonts w:ascii="Arial" w:hAnsi="Arial" w:cs="Arial"/>
                <w:sz w:val="22"/>
                <w:szCs w:val="22"/>
              </w:rPr>
              <w:t xml:space="preserve">Once complete, submit this form via the </w:t>
            </w:r>
            <w:r>
              <w:rPr>
                <w:rFonts w:ascii="Arial" w:hAnsi="Arial" w:cs="Arial"/>
                <w:b/>
                <w:bCs/>
                <w:sz w:val="22"/>
                <w:szCs w:val="22"/>
                <w:u w:val="single"/>
              </w:rPr>
              <w:t>MyTSD Doctoral College Portal</w:t>
            </w:r>
            <w:r>
              <w:rPr>
                <w:rFonts w:ascii="Arial" w:hAnsi="Arial" w:cs="Arial"/>
                <w:sz w:val="22"/>
                <w:szCs w:val="22"/>
              </w:rPr>
              <w:t xml:space="preserve"> at (</w:t>
            </w:r>
            <w:r>
              <w:fldChar w:fldCharType="begin"/>
            </w:r>
            <w:r>
              <w:instrText xml:space="preserve"> HYPERLINK "https://mytsd.uwtsd.ac.uk" </w:instrText>
            </w:r>
            <w:r>
              <w:fldChar w:fldCharType="separate"/>
            </w:r>
            <w:r>
              <w:rPr>
                <w:rStyle w:val="17"/>
                <w:rFonts w:ascii="Arial" w:hAnsi="Arial" w:cs="Arial"/>
                <w:sz w:val="22"/>
                <w:szCs w:val="22"/>
              </w:rPr>
              <w:t>https://mytsd.uwtsd.ac.uk</w:t>
            </w:r>
            <w:r>
              <w:rPr>
                <w:rStyle w:val="17"/>
                <w:rFonts w:ascii="Arial" w:hAnsi="Arial" w:cs="Arial"/>
                <w:sz w:val="22"/>
                <w:szCs w:val="22"/>
              </w:rPr>
              <w:fldChar w:fldCharType="end"/>
            </w:r>
            <w:r>
              <w:rPr>
                <w:rFonts w:ascii="Arial" w:hAnsi="Arial" w:cs="Arial"/>
                <w:sz w:val="22"/>
                <w:szCs w:val="22"/>
              </w:rPr>
              <w:t>).</w:t>
            </w:r>
          </w:p>
          <w:p>
            <w:pPr>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485" w:type="dxa"/>
            <w:shd w:val="clear" w:color="auto" w:fill="D8D8D8" w:themeFill="background1" w:themeFillShade="D9"/>
          </w:tcPr>
          <w:p>
            <w:pPr>
              <w:rPr>
                <w:rFonts w:ascii="Arial" w:hAnsi="Arial" w:cs="Arial"/>
                <w:b/>
                <w:sz w:val="22"/>
                <w:szCs w:val="22"/>
              </w:rPr>
            </w:pPr>
            <w:r>
              <w:rPr>
                <w:rFonts w:ascii="Arial" w:hAnsi="Arial" w:cs="Arial"/>
                <w:b/>
                <w:sz w:val="22"/>
                <w:szCs w:val="22"/>
              </w:rPr>
              <w:t>RESEARCH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7"/>
                <w:rFonts w:ascii="Arial" w:hAnsi="Arial" w:cs="Arial"/>
                <w:sz w:val="22"/>
                <w:szCs w:val="22"/>
              </w:rPr>
              <w:t>pgresearch@uwtsd.ac.uk</w:t>
            </w:r>
            <w:r>
              <w:rPr>
                <w:rStyle w:val="17"/>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485" w:type="dxa"/>
            <w:shd w:val="clear" w:color="auto" w:fill="D8D8D8" w:themeFill="background1" w:themeFillShade="D9"/>
          </w:tcPr>
          <w:p>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pPr>
        <w:tabs>
          <w:tab w:val="left" w:pos="5103"/>
        </w:tabs>
        <w:rPr>
          <w:rFonts w:ascii="Arial" w:hAnsi="Arial" w:cs="Arial"/>
          <w:bCs/>
          <w:sz w:val="22"/>
          <w:szCs w:val="22"/>
        </w:rPr>
      </w:pPr>
    </w:p>
    <w:sectPr>
      <w:headerReference r:id="rId3" w:type="default"/>
      <w:footerReference r:id="rId4" w:type="default"/>
      <w:pgSz w:w="11906" w:h="16838"/>
      <w:pgMar w:top="1418" w:right="707" w:bottom="567" w:left="709"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Tahoma">
    <w:panose1 w:val="020B0604030504040204"/>
    <w:charset w:val="00"/>
    <w:family w:val="swiss"/>
    <w:pitch w:val="default"/>
    <w:sig w:usb0="E1002AFF" w:usb1="C000605B" w:usb2="00000029" w:usb3="00000000" w:csb0="200101FF" w:csb1="20280000"/>
  </w:font>
  <w:font w:name="Cambria">
    <w:altName w:val="苹方-简"/>
    <w:panose1 w:val="02040503050406030204"/>
    <w:charset w:val="00"/>
    <w:family w:val="roman"/>
    <w:pitch w:val="default"/>
    <w:sig w:usb0="00000000" w:usb1="00000000" w:usb2="02000000" w:usb3="00000000" w:csb0="0000019F" w:csb1="00000000"/>
  </w:font>
  <w:font w:name="Segoe UI Symbol">
    <w:altName w:val="苹方-简"/>
    <w:panose1 w:val="020B0502040204020203"/>
    <w:charset w:val="00"/>
    <w:family w:val="swiss"/>
    <w:pitch w:val="default"/>
    <w:sig w:usb0="00000000" w:usb1="00000000" w:usb2="00040000" w:usb3="00000000" w:csb0="00000001" w:csb1="00000000"/>
  </w:font>
  <w:font w:name="MS Gothic">
    <w:altName w:val="冬青黑体简体中文"/>
    <w:panose1 w:val="020B0609070205080204"/>
    <w:charset w:val="80"/>
    <w:family w:val="modern"/>
    <w:pitch w:val="default"/>
    <w:sig w:usb0="00000000" w:usb1="00000000" w:usb2="08000012" w:usb3="00000000" w:csb0="0002009F" w:csb1="00000000"/>
  </w:font>
  <w:font w:name="Arial Regular">
    <w:panose1 w:val="020B0604020202090204"/>
    <w:charset w:val="00"/>
    <w:family w:val="auto"/>
    <w:pitch w:val="default"/>
    <w:sig w:usb0="E0000AFF" w:usb1="00007843" w:usb2="00000001" w:usb3="00000000" w:csb0="400001BF" w:csb1="DFF7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Arial Unicode MS">
    <w:panose1 w:val="020B0604020202020204"/>
    <w:charset w:val="86"/>
    <w:family w:val="auto"/>
    <w:pitch w:val="default"/>
    <w:sig w:usb0="FFFFFFFF" w:usb1="E9FFFFFF" w:usb2="0000003F" w:usb3="00000000" w:csb0="603F01FF" w:csb1="FFFF0000"/>
  </w:font>
  <w:font w:name="冬青黑体简体中文">
    <w:panose1 w:val="020B0300000000000000"/>
    <w:charset w:val="86"/>
    <w:family w:val="auto"/>
    <w:pitch w:val="default"/>
    <w:sig w:usb0="A00002BF" w:usb1="1ACF7CFA" w:usb2="00000016" w:usb3="00000000" w:csb0="00060007"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宋体-简">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rFonts w:ascii="Arial" w:hAnsi="Arial" w:cs="Arial"/>
      </w:rPr>
      <w:t>April 2022`</w:t>
    </w:r>
    <w:r>
      <w:rPr>
        <w:rFonts w:ascii="Arial" w:hAnsi="Arial" w:cs="Arial"/>
      </w:rPr>
      <w:ptab w:relativeTo="margin" w:alignment="center" w:leader="none"/>
    </w:r>
    <w:r>
      <w:rPr>
        <w:rStyle w:val="15"/>
        <w:rFonts w:ascii="Arial" w:hAnsi="Arial" w:cs="Arial"/>
      </w:rPr>
      <w:fldChar w:fldCharType="begin"/>
    </w:r>
    <w:r>
      <w:rPr>
        <w:rStyle w:val="15"/>
        <w:rFonts w:ascii="Arial" w:hAnsi="Arial" w:cs="Arial"/>
      </w:rPr>
      <w:instrText xml:space="preserve"> PAGE </w:instrText>
    </w:r>
    <w:r>
      <w:rPr>
        <w:rStyle w:val="15"/>
        <w:rFonts w:ascii="Arial" w:hAnsi="Arial" w:cs="Arial"/>
      </w:rPr>
      <w:fldChar w:fldCharType="separate"/>
    </w:r>
    <w:r>
      <w:rPr>
        <w:rStyle w:val="15"/>
        <w:rFonts w:ascii="Arial" w:hAnsi="Arial" w:cs="Arial"/>
      </w:rPr>
      <w:t>1</w:t>
    </w:r>
    <w:r>
      <w:rPr>
        <w:rStyle w:val="15"/>
        <w:rFonts w:ascii="Arial" w:hAnsi="Arial" w:cs="Arial"/>
      </w:rPr>
      <w:fldChar w:fldCharType="end"/>
    </w:r>
    <w:r>
      <w:rPr>
        <w:rStyle w:val="15"/>
        <w:rFonts w:ascii="Arial" w:hAnsi="Arial" w:cs="Arial"/>
      </w:rPr>
      <w:ptab w:relativeTo="margin" w:alignment="right" w:leader="none"/>
    </w:r>
    <w:r>
      <w:rPr>
        <w:rStyle w:val="15"/>
        <w:rFonts w:ascii="Arial" w:hAnsi="Arial" w:cs="Arial"/>
      </w:rPr>
      <w:t>PG2 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rPr>
        <w:rFonts w:ascii="Arial" w:hAnsi="Arial" w:cs="Arial"/>
        <w:b/>
        <w:bCs/>
        <w:sz w:val="22"/>
        <w:szCs w:val="22"/>
      </w:rPr>
    </w:pPr>
    <w:r>
      <w:rPr>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DF503D"/>
    <w:multiLevelType w:val="singleLevel"/>
    <w:tmpl w:val="8BDF503D"/>
    <w:lvl w:ilvl="0" w:tentative="0">
      <w:start w:val="1"/>
      <w:numFmt w:val="bullet"/>
      <w:lvlText w:val=""/>
      <w:lvlJc w:val="left"/>
      <w:pPr>
        <w:ind w:left="420" w:hanging="420"/>
      </w:pPr>
      <w:rPr>
        <w:rFonts w:hint="default" w:ascii="Wingdings" w:hAnsi="Wingdings"/>
      </w:rPr>
    </w:lvl>
  </w:abstractNum>
  <w:abstractNum w:abstractNumId="1">
    <w:nsid w:val="9FF753E6"/>
    <w:multiLevelType w:val="singleLevel"/>
    <w:tmpl w:val="9FF753E6"/>
    <w:lvl w:ilvl="0" w:tentative="0">
      <w:start w:val="1"/>
      <w:numFmt w:val="decimal"/>
      <w:suff w:val="space"/>
      <w:lvlText w:val="%1."/>
      <w:lvlJc w:val="left"/>
    </w:lvl>
  </w:abstractNum>
  <w:abstractNum w:abstractNumId="2">
    <w:nsid w:val="B7EFAC8D"/>
    <w:multiLevelType w:val="singleLevel"/>
    <w:tmpl w:val="B7EFAC8D"/>
    <w:lvl w:ilvl="0" w:tentative="0">
      <w:start w:val="1"/>
      <w:numFmt w:val="decimal"/>
      <w:lvlText w:val="%1."/>
      <w:lvlJc w:val="left"/>
      <w:pPr>
        <w:tabs>
          <w:tab w:val="left" w:pos="312"/>
        </w:tabs>
      </w:pPr>
    </w:lvl>
  </w:abstractNum>
  <w:abstractNum w:abstractNumId="3">
    <w:nsid w:val="BBE768E9"/>
    <w:multiLevelType w:val="multilevel"/>
    <w:tmpl w:val="BBE768E9"/>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D6FF4171"/>
    <w:multiLevelType w:val="singleLevel"/>
    <w:tmpl w:val="D6FF4171"/>
    <w:lvl w:ilvl="0" w:tentative="0">
      <w:start w:val="1"/>
      <w:numFmt w:val="decimal"/>
      <w:suff w:val="space"/>
      <w:lvlText w:val="%1."/>
      <w:lvlJc w:val="left"/>
    </w:lvl>
  </w:abstractNum>
  <w:abstractNum w:abstractNumId="5">
    <w:nsid w:val="DFEFC0E6"/>
    <w:multiLevelType w:val="singleLevel"/>
    <w:tmpl w:val="DFEFC0E6"/>
    <w:lvl w:ilvl="0" w:tentative="0">
      <w:start w:val="1"/>
      <w:numFmt w:val="bullet"/>
      <w:lvlText w:val=""/>
      <w:lvlJc w:val="left"/>
      <w:pPr>
        <w:ind w:left="420" w:hanging="420"/>
      </w:pPr>
      <w:rPr>
        <w:rFonts w:hint="default" w:ascii="Wingdings" w:hAnsi="Wingdings"/>
      </w:rPr>
    </w:lvl>
  </w:abstractNum>
  <w:abstractNum w:abstractNumId="6">
    <w:nsid w:val="DFFAA295"/>
    <w:multiLevelType w:val="singleLevel"/>
    <w:tmpl w:val="DFFAA295"/>
    <w:lvl w:ilvl="0" w:tentative="0">
      <w:start w:val="1"/>
      <w:numFmt w:val="lowerLetter"/>
      <w:lvlText w:val="%1."/>
      <w:lvlJc w:val="left"/>
      <w:pPr>
        <w:ind w:left="425" w:hanging="425"/>
      </w:pPr>
      <w:rPr>
        <w:rFonts w:hint="default"/>
      </w:rPr>
    </w:lvl>
  </w:abstractNum>
  <w:abstractNum w:abstractNumId="7">
    <w:nsid w:val="FBEAF13B"/>
    <w:multiLevelType w:val="singleLevel"/>
    <w:tmpl w:val="FBEAF13B"/>
    <w:lvl w:ilvl="0" w:tentative="0">
      <w:start w:val="1"/>
      <w:numFmt w:val="decimal"/>
      <w:suff w:val="space"/>
      <w:lvlText w:val="%1."/>
      <w:lvlJc w:val="left"/>
    </w:lvl>
  </w:abstractNum>
  <w:abstractNum w:abstractNumId="8">
    <w:nsid w:val="FEFFD8AD"/>
    <w:multiLevelType w:val="singleLevel"/>
    <w:tmpl w:val="FEFFD8AD"/>
    <w:lvl w:ilvl="0" w:tentative="0">
      <w:start w:val="1"/>
      <w:numFmt w:val="bullet"/>
      <w:lvlText w:val=""/>
      <w:lvlJc w:val="left"/>
      <w:pPr>
        <w:ind w:left="420" w:hanging="420"/>
      </w:pPr>
      <w:rPr>
        <w:rFonts w:hint="default" w:ascii="Wingdings" w:hAnsi="Wingdings"/>
      </w:rPr>
    </w:lvl>
  </w:abstractNum>
  <w:abstractNum w:abstractNumId="9">
    <w:nsid w:val="FEFFDEAE"/>
    <w:multiLevelType w:val="singleLevel"/>
    <w:tmpl w:val="FEFFDEAE"/>
    <w:lvl w:ilvl="0" w:tentative="0">
      <w:start w:val="1"/>
      <w:numFmt w:val="decimal"/>
      <w:suff w:val="space"/>
      <w:lvlText w:val="%1."/>
      <w:lvlJc w:val="left"/>
    </w:lvl>
  </w:abstractNum>
  <w:abstractNum w:abstractNumId="10">
    <w:nsid w:val="FF6FB286"/>
    <w:multiLevelType w:val="singleLevel"/>
    <w:tmpl w:val="FF6FB286"/>
    <w:lvl w:ilvl="0" w:tentative="0">
      <w:start w:val="1"/>
      <w:numFmt w:val="lowerLetter"/>
      <w:lvlText w:val="%1."/>
      <w:lvlJc w:val="left"/>
      <w:pPr>
        <w:ind w:left="425" w:hanging="425"/>
      </w:pPr>
      <w:rPr>
        <w:rFonts w:hint="default"/>
      </w:rPr>
    </w:lvl>
  </w:abstractNum>
  <w:abstractNum w:abstractNumId="11">
    <w:nsid w:val="FFF6A00C"/>
    <w:multiLevelType w:val="singleLevel"/>
    <w:tmpl w:val="FFF6A00C"/>
    <w:lvl w:ilvl="0" w:tentative="0">
      <w:start w:val="1"/>
      <w:numFmt w:val="lowerLetter"/>
      <w:lvlText w:val="%1."/>
      <w:lvlJc w:val="left"/>
      <w:pPr>
        <w:ind w:left="425" w:hanging="425"/>
      </w:pPr>
      <w:rPr>
        <w:rFonts w:hint="default"/>
      </w:rPr>
    </w:lvl>
  </w:abstractNum>
  <w:abstractNum w:abstractNumId="12">
    <w:nsid w:val="3B9E8FFA"/>
    <w:multiLevelType w:val="singleLevel"/>
    <w:tmpl w:val="3B9E8FFA"/>
    <w:lvl w:ilvl="0" w:tentative="0">
      <w:start w:val="1"/>
      <w:numFmt w:val="decimal"/>
      <w:lvlText w:val="%1."/>
      <w:lvlJc w:val="left"/>
      <w:pPr>
        <w:tabs>
          <w:tab w:val="left" w:pos="312"/>
        </w:tabs>
      </w:pPr>
    </w:lvl>
  </w:abstractNum>
  <w:abstractNum w:abstractNumId="13">
    <w:nsid w:val="3F7652B4"/>
    <w:multiLevelType w:val="singleLevel"/>
    <w:tmpl w:val="3F7652B4"/>
    <w:lvl w:ilvl="0" w:tentative="0">
      <w:start w:val="1"/>
      <w:numFmt w:val="lowerLetter"/>
      <w:lvlText w:val="%1."/>
      <w:lvlJc w:val="left"/>
      <w:pPr>
        <w:ind w:left="425" w:hanging="425"/>
      </w:pPr>
      <w:rPr>
        <w:rFonts w:hint="default"/>
      </w:rPr>
    </w:lvl>
  </w:abstractNum>
  <w:abstractNum w:abstractNumId="14">
    <w:nsid w:val="3FFD165B"/>
    <w:multiLevelType w:val="singleLevel"/>
    <w:tmpl w:val="3FFD165B"/>
    <w:lvl w:ilvl="0" w:tentative="0">
      <w:start w:val="1"/>
      <w:numFmt w:val="bullet"/>
      <w:lvlText w:val=""/>
      <w:lvlJc w:val="left"/>
      <w:pPr>
        <w:ind w:left="420" w:hanging="420"/>
      </w:pPr>
      <w:rPr>
        <w:rFonts w:hint="default" w:ascii="Wingdings" w:hAnsi="Wingdings"/>
      </w:rPr>
    </w:lvl>
  </w:abstractNum>
  <w:abstractNum w:abstractNumId="15">
    <w:nsid w:val="6ABE0FE3"/>
    <w:multiLevelType w:val="singleLevel"/>
    <w:tmpl w:val="6ABE0FE3"/>
    <w:lvl w:ilvl="0" w:tentative="0">
      <w:start w:val="1"/>
      <w:numFmt w:val="decimal"/>
      <w:suff w:val="space"/>
      <w:lvlText w:val="%1."/>
      <w:lvlJc w:val="left"/>
    </w:lvl>
  </w:abstractNum>
  <w:abstractNum w:abstractNumId="16">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7">
    <w:nsid w:val="7F6E2517"/>
    <w:multiLevelType w:val="singleLevel"/>
    <w:tmpl w:val="7F6E2517"/>
    <w:lvl w:ilvl="0" w:tentative="0">
      <w:start w:val="1"/>
      <w:numFmt w:val="bullet"/>
      <w:lvlText w:val=""/>
      <w:lvlJc w:val="left"/>
      <w:pPr>
        <w:ind w:left="420" w:hanging="420"/>
      </w:pPr>
      <w:rPr>
        <w:rFonts w:hint="default" w:ascii="Wingdings" w:hAnsi="Wingdings"/>
      </w:rPr>
    </w:lvl>
  </w:abstractNum>
  <w:abstractNum w:abstractNumId="18">
    <w:nsid w:val="7FFC4816"/>
    <w:multiLevelType w:val="singleLevel"/>
    <w:tmpl w:val="7FFC4816"/>
    <w:lvl w:ilvl="0" w:tentative="0">
      <w:start w:val="1"/>
      <w:numFmt w:val="decimal"/>
      <w:suff w:val="space"/>
      <w:lvlText w:val="%1."/>
      <w:lvlJc w:val="left"/>
    </w:lvl>
  </w:abstractNum>
  <w:num w:numId="1">
    <w:abstractNumId w:val="16"/>
  </w:num>
  <w:num w:numId="2">
    <w:abstractNumId w:val="8"/>
  </w:num>
  <w:num w:numId="3">
    <w:abstractNumId w:val="5"/>
  </w:num>
  <w:num w:numId="4">
    <w:abstractNumId w:val="17"/>
  </w:num>
  <w:num w:numId="5">
    <w:abstractNumId w:val="3"/>
  </w:num>
  <w:num w:numId="6">
    <w:abstractNumId w:val="11"/>
  </w:num>
  <w:num w:numId="7">
    <w:abstractNumId w:val="6"/>
  </w:num>
  <w:num w:numId="8">
    <w:abstractNumId w:val="13"/>
  </w:num>
  <w:num w:numId="9">
    <w:abstractNumId w:val="10"/>
  </w:num>
  <w:num w:numId="10">
    <w:abstractNumId w:val="0"/>
  </w:num>
  <w:num w:numId="11">
    <w:abstractNumId w:val="14"/>
  </w:num>
  <w:num w:numId="12">
    <w:abstractNumId w:val="18"/>
  </w:num>
  <w:num w:numId="13">
    <w:abstractNumId w:val="12"/>
  </w:num>
  <w:num w:numId="14">
    <w:abstractNumId w:val="15"/>
  </w:num>
  <w:num w:numId="15">
    <w:abstractNumId w:val="2"/>
  </w:num>
  <w:num w:numId="16">
    <w:abstractNumId w:val="9"/>
  </w:num>
  <w:num w:numId="17">
    <w:abstractNumId w:val="1"/>
  </w:num>
  <w:num w:numId="18">
    <w:abstractNumId w:val="4"/>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4"/>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1"/>
  <w:displayVerticalDrawingGridEvery w:val="1"/>
  <w:noPunctuationKerning w:val="1"/>
  <w:characterSpacingControl w:val="doNotCompress"/>
  <w:doNotValidateAgainstSchema/>
  <w:doNotDemarcateInvalidXml/>
  <w:compat>
    <w:balanceSingleByteDoubleByteWidth/>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14B"/>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5F71A7"/>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2F"/>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2AD"/>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1C8"/>
    <w:rsid w:val="007C3AC1"/>
    <w:rsid w:val="007D46AF"/>
    <w:rsid w:val="007D4E07"/>
    <w:rsid w:val="007E14FB"/>
    <w:rsid w:val="007E37CD"/>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565EA"/>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00CC"/>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1A0B"/>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3CFD9CD4"/>
    <w:rsid w:val="5FFE6CE9"/>
    <w:rsid w:val="61DFD3DB"/>
    <w:rsid w:val="757AECE8"/>
    <w:rsid w:val="77BF39B6"/>
    <w:rsid w:val="7BEBA9D3"/>
    <w:rsid w:val="7DE71F41"/>
    <w:rsid w:val="7EDBD63A"/>
    <w:rsid w:val="7FEEEFD4"/>
    <w:rsid w:val="7FF795D6"/>
    <w:rsid w:val="DF7F4DE0"/>
    <w:rsid w:val="F50F22A1"/>
    <w:rsid w:val="F7B7AEF9"/>
    <w:rsid w:val="FF3B5DF6"/>
    <w:rsid w:val="FFFECC09"/>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8"/>
    <w:semiHidden/>
    <w:unhideWhenUsed/>
    <w:qFormat/>
    <w:uiPriority w:val="99"/>
  </w:style>
  <w:style w:type="paragraph" w:styleId="5">
    <w:name w:val="Balloon Text"/>
    <w:basedOn w:val="1"/>
    <w:link w:val="23"/>
    <w:semiHidden/>
    <w:qFormat/>
    <w:uiPriority w:val="99"/>
    <w:rPr>
      <w:rFonts w:ascii="Tahoma" w:hAnsi="Tahoma" w:cs="Tahoma"/>
      <w:sz w:val="16"/>
      <w:szCs w:val="16"/>
    </w:rPr>
  </w:style>
  <w:style w:type="paragraph" w:styleId="6">
    <w:name w:val="footer"/>
    <w:basedOn w:val="1"/>
    <w:link w:val="25"/>
    <w:qFormat/>
    <w:uiPriority w:val="99"/>
    <w:pPr>
      <w:tabs>
        <w:tab w:val="center" w:pos="4513"/>
        <w:tab w:val="right" w:pos="9026"/>
      </w:tabs>
    </w:pPr>
  </w:style>
  <w:style w:type="paragraph" w:styleId="7">
    <w:name w:val="header"/>
    <w:basedOn w:val="1"/>
    <w:link w:val="24"/>
    <w:semiHidden/>
    <w:qFormat/>
    <w:uiPriority w:val="99"/>
    <w:pPr>
      <w:tabs>
        <w:tab w:val="center" w:pos="4513"/>
        <w:tab w:val="right" w:pos="9026"/>
      </w:tabs>
    </w:pPr>
  </w:style>
  <w:style w:type="paragraph" w:styleId="8">
    <w:name w:val="Body Text 2"/>
    <w:basedOn w:val="1"/>
    <w:link w:val="21"/>
    <w:qFormat/>
    <w:uiPriority w:val="99"/>
    <w:pPr>
      <w:ind w:left="720" w:hanging="720"/>
    </w:pPr>
    <w:rPr>
      <w:b/>
      <w:bCs/>
      <w:sz w:val="22"/>
      <w:szCs w:val="22"/>
    </w:rPr>
  </w:style>
  <w:style w:type="paragraph" w:styleId="9">
    <w:name w:val="Normal (Web)"/>
    <w:basedOn w:val="1"/>
    <w:qFormat/>
    <w:uiPriority w:val="99"/>
    <w:pPr>
      <w:spacing w:before="100" w:beforeAutospacing="1" w:after="100" w:afterAutospacing="1"/>
    </w:pPr>
    <w:rPr>
      <w:sz w:val="24"/>
      <w:szCs w:val="24"/>
      <w:lang w:eastAsia="en-GB"/>
    </w:rPr>
  </w:style>
  <w:style w:type="paragraph" w:styleId="10">
    <w:name w:val="annotation subject"/>
    <w:basedOn w:val="4"/>
    <w:next w:val="4"/>
    <w:link w:val="29"/>
    <w:semiHidden/>
    <w:unhideWhenUsed/>
    <w:qFormat/>
    <w:uiPriority w:val="99"/>
    <w:rPr>
      <w:b/>
      <w:bCs/>
    </w:rPr>
  </w:style>
  <w:style w:type="table" w:styleId="12">
    <w:name w:val="Table Grid"/>
    <w:basedOn w:val="1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22"/>
    <w:rPr>
      <w:b/>
      <w:bCs/>
    </w:rPr>
  </w:style>
  <w:style w:type="character" w:styleId="15">
    <w:name w:val="page number"/>
    <w:basedOn w:val="13"/>
    <w:qFormat/>
    <w:uiPriority w:val="99"/>
  </w:style>
  <w:style w:type="character" w:styleId="16">
    <w:name w:val="FollowedHyperlink"/>
    <w:semiHidden/>
    <w:qFormat/>
    <w:uiPriority w:val="99"/>
    <w:rPr>
      <w:color w:val="800080"/>
      <w:u w:val="single"/>
    </w:rPr>
  </w:style>
  <w:style w:type="character" w:styleId="17">
    <w:name w:val="Hyperlink"/>
    <w:qFormat/>
    <w:uiPriority w:val="0"/>
    <w:rPr>
      <w:color w:val="0000FF"/>
      <w:u w:val="single"/>
    </w:rPr>
  </w:style>
  <w:style w:type="character" w:styleId="18">
    <w:name w:val="annotation reference"/>
    <w:semiHidden/>
    <w:unhideWhenUsed/>
    <w:qFormat/>
    <w:uiPriority w:val="99"/>
    <w:rPr>
      <w:sz w:val="16"/>
      <w:szCs w:val="16"/>
    </w:rPr>
  </w:style>
  <w:style w:type="character" w:customStyle="1" w:styleId="19">
    <w:name w:val="Heading 1 Char"/>
    <w:link w:val="2"/>
    <w:qFormat/>
    <w:uiPriority w:val="99"/>
    <w:rPr>
      <w:rFonts w:ascii="Cambria" w:hAnsi="Cambria" w:cs="Cambria"/>
      <w:b/>
      <w:bCs/>
      <w:kern w:val="32"/>
      <w:sz w:val="32"/>
      <w:szCs w:val="32"/>
      <w:lang w:eastAsia="en-US"/>
    </w:rPr>
  </w:style>
  <w:style w:type="character" w:customStyle="1" w:styleId="20">
    <w:name w:val="Heading 4 Char"/>
    <w:link w:val="3"/>
    <w:semiHidden/>
    <w:qFormat/>
    <w:uiPriority w:val="99"/>
    <w:rPr>
      <w:rFonts w:ascii="Calibri" w:hAnsi="Calibri" w:cs="Calibri"/>
      <w:b/>
      <w:bCs/>
      <w:sz w:val="28"/>
      <w:szCs w:val="28"/>
      <w:lang w:eastAsia="en-US"/>
    </w:rPr>
  </w:style>
  <w:style w:type="character" w:customStyle="1" w:styleId="21">
    <w:name w:val="Body Text 2 Char"/>
    <w:link w:val="8"/>
    <w:semiHidden/>
    <w:qFormat/>
    <w:uiPriority w:val="99"/>
    <w:rPr>
      <w:sz w:val="20"/>
      <w:szCs w:val="20"/>
      <w:lang w:eastAsia="en-US"/>
    </w:rPr>
  </w:style>
  <w:style w:type="paragraph" w:customStyle="1" w:styleId="22">
    <w:name w:val="deannah1"/>
    <w:basedOn w:val="1"/>
    <w:qFormat/>
    <w:uiPriority w:val="99"/>
    <w:pPr>
      <w:keepNext/>
      <w:spacing w:after="240"/>
    </w:pPr>
    <w:rPr>
      <w:b/>
      <w:bCs/>
      <w:sz w:val="24"/>
      <w:szCs w:val="24"/>
    </w:rPr>
  </w:style>
  <w:style w:type="character" w:customStyle="1" w:styleId="23">
    <w:name w:val="Balloon Text Char"/>
    <w:link w:val="5"/>
    <w:semiHidden/>
    <w:qFormat/>
    <w:uiPriority w:val="99"/>
    <w:rPr>
      <w:sz w:val="2"/>
      <w:szCs w:val="2"/>
      <w:lang w:eastAsia="en-US"/>
    </w:rPr>
  </w:style>
  <w:style w:type="character" w:customStyle="1" w:styleId="24">
    <w:name w:val="Header Char"/>
    <w:link w:val="7"/>
    <w:semiHidden/>
    <w:qFormat/>
    <w:uiPriority w:val="99"/>
    <w:rPr>
      <w:lang w:eastAsia="en-US"/>
    </w:rPr>
  </w:style>
  <w:style w:type="character" w:customStyle="1" w:styleId="25">
    <w:name w:val="Footer Char"/>
    <w:link w:val="6"/>
    <w:qFormat/>
    <w:uiPriority w:val="99"/>
    <w:rPr>
      <w:lang w:eastAsia="en-US"/>
    </w:rPr>
  </w:style>
  <w:style w:type="character" w:customStyle="1" w:styleId="26">
    <w:name w:val="Hyperlink1"/>
    <w:qFormat/>
    <w:uiPriority w:val="99"/>
    <w:rPr>
      <w:color w:val="535353"/>
      <w:u w:val="single"/>
    </w:rPr>
  </w:style>
  <w:style w:type="paragraph" w:customStyle="1" w:styleId="27">
    <w:name w:val="Normal (Web)1"/>
    <w:basedOn w:val="1"/>
    <w:qFormat/>
    <w:uiPriority w:val="99"/>
    <w:pPr>
      <w:spacing w:before="100" w:beforeAutospacing="1" w:after="300"/>
    </w:pPr>
    <w:rPr>
      <w:sz w:val="24"/>
      <w:szCs w:val="24"/>
      <w:lang w:eastAsia="en-GB"/>
    </w:rPr>
  </w:style>
  <w:style w:type="character" w:customStyle="1" w:styleId="28">
    <w:name w:val="Comment Text Char"/>
    <w:link w:val="4"/>
    <w:semiHidden/>
    <w:qFormat/>
    <w:uiPriority w:val="99"/>
    <w:rPr>
      <w:lang w:eastAsia="en-US"/>
    </w:rPr>
  </w:style>
  <w:style w:type="character" w:customStyle="1" w:styleId="29">
    <w:name w:val="Comment Subject Char"/>
    <w:link w:val="10"/>
    <w:semiHidden/>
    <w:qFormat/>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 w:type="character" w:customStyle="1" w:styleId="31">
    <w:name w:val="Unresolved Mention1"/>
    <w:basedOn w:val="13"/>
    <w:semiHidden/>
    <w:unhideWhenUsed/>
    <w:qFormat/>
    <w:uiPriority w:val="99"/>
    <w:rPr>
      <w:color w:val="605E5C"/>
      <w:shd w:val="clear" w:color="auto" w:fill="E1DFDD"/>
    </w:rPr>
  </w:style>
  <w:style w:type="character" w:customStyle="1" w:styleId="32">
    <w:name w:val="text"/>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UoW Trinity Saint David</Company>
  <Pages>15</Pages>
  <Words>6039</Words>
  <Characters>33313</Characters>
  <Lines>277</Lines>
  <Paragraphs>78</Paragraphs>
  <TotalTime>70</TotalTime>
  <ScaleCrop>false</ScaleCrop>
  <LinksUpToDate>false</LinksUpToDate>
  <CharactersWithSpaces>39274</CharactersWithSpaces>
  <Application>WPS Office_6.2.2.8394_F1E327BC-269C-435d-A152-05C5408002CA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2023-09-06T23:52:00Z</dcterms:created>
  <dc:creator>Kevin Brice</dc:creator>
  <cp:lastModifiedBy>潘璇</cp:lastModifiedBy>
  <cp:lastPrinted>2016-10-26T14:21:00Z</cp:lastPrinted>
  <dcterms:modified xsi:type="dcterms:W3CDTF">2023-11-30T18:44:53Z</dcterms:modified>
  <dc:title>PG2-E1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KSOProductBuildVer">
    <vt:lpwstr>2052-6.2.2.8394</vt:lpwstr>
  </property>
  <property fmtid="{D5CDD505-2E9C-101B-9397-08002B2CF9AE}" pid="5" name="ICV">
    <vt:lpwstr>58FF9BB32207D4A73AD7C764325EA3FF</vt:lpwstr>
  </property>
</Properties>
</file>