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0B6" w:rsidRDefault="001578D5" w:rsidP="00BE40B6">
      <w:pPr>
        <w:spacing w:after="200"/>
        <w:jc w:val="center"/>
        <w:rPr>
          <w:rFonts w:ascii="Arial" w:hAnsi="Arial" w:cs="Arial"/>
          <w:b/>
          <w:sz w:val="36"/>
          <w:szCs w:val="36"/>
        </w:rPr>
      </w:pPr>
      <w:r w:rsidRPr="001578D5">
        <w:rPr>
          <w:rFonts w:ascii="Arial" w:hAnsi="Arial" w:cs="Arial"/>
          <w:b/>
          <w:sz w:val="36"/>
          <w:szCs w:val="36"/>
        </w:rPr>
        <w:t>Practice-Based Reasearch</w:t>
      </w:r>
    </w:p>
    <w:p w:rsidR="00893D8F" w:rsidRDefault="00893D8F" w:rsidP="00BE40B6">
      <w:pPr>
        <w:spacing w:after="200"/>
        <w:jc w:val="center"/>
        <w:rPr>
          <w:rFonts w:ascii="Arial" w:hAnsi="Arial" w:cs="Arial"/>
          <w:b/>
          <w:sz w:val="36"/>
          <w:szCs w:val="36"/>
        </w:rPr>
      </w:pPr>
    </w:p>
    <w:p w:rsidR="00893D8F" w:rsidRPr="00FA0F6D" w:rsidRDefault="00893D8F" w:rsidP="00893D8F">
      <w:pPr>
        <w:spacing w:after="0"/>
        <w:jc w:val="center"/>
        <w:rPr>
          <w:bCs/>
          <w:sz w:val="32"/>
          <w:szCs w:val="32"/>
        </w:rPr>
      </w:pPr>
      <w:r w:rsidRPr="00FA0F6D">
        <w:rPr>
          <w:bCs/>
          <w:sz w:val="32"/>
          <w:szCs w:val="32"/>
        </w:rPr>
        <w:t>COMPONENT 2</w:t>
      </w:r>
    </w:p>
    <w:p w:rsidR="00893D8F" w:rsidRPr="00FA0F6D" w:rsidRDefault="00893D8F" w:rsidP="00893D8F">
      <w:pPr>
        <w:spacing w:after="0"/>
        <w:jc w:val="center"/>
        <w:rPr>
          <w:bCs/>
          <w:sz w:val="32"/>
          <w:szCs w:val="32"/>
        </w:rPr>
      </w:pPr>
      <w:r w:rsidRPr="00FA0F6D">
        <w:rPr>
          <w:bCs/>
          <w:sz w:val="32"/>
          <w:szCs w:val="32"/>
        </w:rPr>
        <w:t>WRITTEN RESEARCH PROPOSAL</w:t>
      </w:r>
    </w:p>
    <w:p w:rsidR="00893D8F" w:rsidRPr="008A36E0" w:rsidRDefault="00893D8F" w:rsidP="00893D8F">
      <w:pPr>
        <w:spacing w:after="0"/>
        <w:jc w:val="center"/>
        <w:rPr>
          <w:b/>
          <w:bCs/>
          <w:sz w:val="32"/>
          <w:szCs w:val="32"/>
        </w:rPr>
      </w:pPr>
    </w:p>
    <w:p w:rsidR="00893D8F" w:rsidRPr="00FA0F6D" w:rsidRDefault="00893D8F" w:rsidP="00893D8F">
      <w:pPr>
        <w:rPr>
          <w:rFonts w:ascii="Arial" w:hAnsi="Arial" w:cs="Arial"/>
          <w:sz w:val="24"/>
          <w:szCs w:val="24"/>
        </w:rPr>
      </w:pPr>
      <w:r w:rsidRPr="00FA0F6D">
        <w:rPr>
          <w:rFonts w:ascii="Arial" w:hAnsi="Arial" w:cs="Arial"/>
          <w:sz w:val="24"/>
          <w:szCs w:val="24"/>
        </w:rPr>
        <w:t>Topic: The Role of Community-Based Physiotherapy Programmes in Preventing Falls Among Older Adults Aged 65–80 Years in the UK: A Systematic Review</w:t>
      </w:r>
    </w:p>
    <w:p w:rsidR="00893D8F" w:rsidRPr="00FA0F6D" w:rsidRDefault="00893D8F" w:rsidP="00BE40B6">
      <w:pPr>
        <w:spacing w:after="200"/>
        <w:jc w:val="center"/>
        <w:rPr>
          <w:rFonts w:ascii="Arial" w:hAnsi="Arial" w:cs="Arial"/>
          <w:sz w:val="36"/>
          <w:szCs w:val="36"/>
        </w:rPr>
      </w:pPr>
    </w:p>
    <w:p w:rsidR="00BE40B6" w:rsidRDefault="00BE40B6" w:rsidP="00BE40B6">
      <w:pPr>
        <w:rPr>
          <w:rFonts w:ascii="Arial" w:hAnsi="Arial" w:cs="Arial"/>
          <w:b/>
          <w:sz w:val="32"/>
          <w:szCs w:val="32"/>
        </w:rPr>
      </w:pPr>
    </w:p>
    <w:p w:rsidR="00BE40B6" w:rsidRDefault="00BE40B6" w:rsidP="00BE40B6">
      <w:pPr>
        <w:spacing w:after="120"/>
      </w:pPr>
      <w:r>
        <w:t xml:space="preserve">                                     </w:t>
      </w:r>
    </w:p>
    <w:p w:rsidR="00BE40B6" w:rsidRPr="00175502" w:rsidRDefault="00BE40B6" w:rsidP="00BE40B6">
      <w:pPr>
        <w:spacing w:line="276" w:lineRule="auto"/>
        <w:jc w:val="both"/>
        <w:rPr>
          <w:b/>
          <w:sz w:val="28"/>
          <w:lang w:val="en-US"/>
        </w:rPr>
      </w:pPr>
      <w:r w:rsidRPr="00175502">
        <w:rPr>
          <w:b/>
          <w:sz w:val="28"/>
          <w:lang w:val="en-US"/>
        </w:rPr>
        <w:t>Student Name : Sanjana Chauhan</w:t>
      </w:r>
    </w:p>
    <w:p w:rsidR="00BE40B6" w:rsidRPr="00175502" w:rsidRDefault="00BE40B6" w:rsidP="00BE40B6">
      <w:pPr>
        <w:spacing w:line="276" w:lineRule="auto"/>
        <w:jc w:val="both"/>
        <w:rPr>
          <w:b/>
          <w:sz w:val="28"/>
          <w:lang w:val="en-US"/>
        </w:rPr>
      </w:pPr>
      <w:r w:rsidRPr="00175502">
        <w:rPr>
          <w:b/>
          <w:sz w:val="28"/>
          <w:lang w:val="en-US"/>
        </w:rPr>
        <w:t>ID: 2505065</w:t>
      </w:r>
    </w:p>
    <w:p w:rsidR="00BE40B6" w:rsidRDefault="00BE40B6" w:rsidP="001578D5">
      <w:pPr>
        <w:spacing w:line="276" w:lineRule="auto"/>
        <w:jc w:val="both"/>
        <w:rPr>
          <w:b/>
          <w:sz w:val="28"/>
          <w:lang w:val="en-US"/>
        </w:rPr>
      </w:pPr>
      <w:r>
        <w:rPr>
          <w:b/>
          <w:sz w:val="28"/>
          <w:lang w:val="en-US"/>
        </w:rPr>
        <w:t xml:space="preserve">Lecturer Name :  </w:t>
      </w:r>
      <w:r w:rsidR="00FA0F6D">
        <w:rPr>
          <w:b/>
          <w:sz w:val="28"/>
          <w:lang w:val="en-US"/>
        </w:rPr>
        <w:t>Dr. Diola Bijlhout</w:t>
      </w:r>
    </w:p>
    <w:p w:rsidR="00FA0F6D" w:rsidRPr="00175502" w:rsidRDefault="00FA0F6D" w:rsidP="001578D5">
      <w:pPr>
        <w:spacing w:line="276" w:lineRule="auto"/>
        <w:jc w:val="both"/>
        <w:rPr>
          <w:b/>
          <w:sz w:val="28"/>
        </w:rPr>
      </w:pPr>
      <w:r>
        <w:rPr>
          <w:b/>
          <w:sz w:val="28"/>
          <w:lang w:val="en-US"/>
        </w:rPr>
        <w:t>Module code : LCHS7008</w:t>
      </w:r>
    </w:p>
    <w:p w:rsidR="00BE40B6" w:rsidRDefault="00BE40B6">
      <w:pPr>
        <w:rPr>
          <w:rFonts w:ascii="Arial" w:hAnsi="Arial" w:cs="Arial"/>
          <w:b/>
          <w:sz w:val="32"/>
          <w:szCs w:val="32"/>
        </w:rPr>
      </w:pPr>
    </w:p>
    <w:p w:rsidR="00BE40B6" w:rsidRDefault="00BE40B6">
      <w:pPr>
        <w:rPr>
          <w:rFonts w:ascii="Arial" w:hAnsi="Arial" w:cs="Arial"/>
          <w:b/>
          <w:sz w:val="32"/>
          <w:szCs w:val="32"/>
        </w:rPr>
      </w:pPr>
    </w:p>
    <w:p w:rsidR="00BE40B6" w:rsidRDefault="00BE40B6">
      <w:pPr>
        <w:rPr>
          <w:rFonts w:ascii="Arial" w:hAnsi="Arial" w:cs="Arial"/>
          <w:b/>
          <w:sz w:val="32"/>
          <w:szCs w:val="32"/>
        </w:rPr>
      </w:pPr>
    </w:p>
    <w:p w:rsidR="00BE40B6" w:rsidRDefault="00BE40B6">
      <w:pPr>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BE40B6" w:rsidRDefault="00BE40B6" w:rsidP="00C11ED3">
      <w:pPr>
        <w:spacing w:line="360" w:lineRule="auto"/>
        <w:jc w:val="both"/>
        <w:rPr>
          <w:rFonts w:ascii="Arial" w:hAnsi="Arial" w:cs="Arial"/>
          <w:b/>
          <w:sz w:val="32"/>
          <w:szCs w:val="32"/>
        </w:rPr>
      </w:pPr>
    </w:p>
    <w:p w:rsidR="001578D5" w:rsidRPr="001578D5" w:rsidRDefault="001578D5" w:rsidP="001578D5">
      <w:pPr>
        <w:spacing w:line="360" w:lineRule="auto"/>
        <w:jc w:val="both"/>
        <w:rPr>
          <w:rFonts w:ascii="Arial" w:hAnsi="Arial" w:cs="Arial"/>
          <w:b/>
          <w:sz w:val="32"/>
          <w:szCs w:val="32"/>
        </w:rPr>
      </w:pPr>
      <w:r w:rsidRPr="001578D5">
        <w:rPr>
          <w:rFonts w:ascii="Arial" w:hAnsi="Arial" w:cs="Arial"/>
          <w:b/>
          <w:sz w:val="32"/>
          <w:szCs w:val="32"/>
        </w:rPr>
        <w:t>Table of Contents</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Title of the Proposed Research ........................................ 1</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Prevalence of the Problem ................................................ 1</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Introduction and Literature-Base</w:t>
      </w:r>
      <w:r w:rsidR="009C227D" w:rsidRPr="00FA0F6D">
        <w:rPr>
          <w:rFonts w:ascii="Arial" w:hAnsi="Arial" w:cs="Arial"/>
          <w:sz w:val="24"/>
          <w:szCs w:val="24"/>
        </w:rPr>
        <w:t>d Background ..................</w:t>
      </w:r>
      <w:r w:rsidRPr="00FA0F6D">
        <w:rPr>
          <w:rFonts w:ascii="Arial" w:hAnsi="Arial" w:cs="Arial"/>
          <w:sz w:val="24"/>
          <w:szCs w:val="24"/>
        </w:rPr>
        <w:t>. 2</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Rationale for the Study ..................</w:t>
      </w:r>
      <w:r w:rsidR="009C227D" w:rsidRPr="00FA0F6D">
        <w:rPr>
          <w:rFonts w:ascii="Arial" w:hAnsi="Arial" w:cs="Arial"/>
          <w:sz w:val="24"/>
          <w:szCs w:val="24"/>
        </w:rPr>
        <w:t>.............................</w:t>
      </w:r>
      <w:r w:rsidRPr="00FA0F6D">
        <w:rPr>
          <w:rFonts w:ascii="Arial" w:hAnsi="Arial" w:cs="Arial"/>
          <w:sz w:val="24"/>
          <w:szCs w:val="24"/>
        </w:rPr>
        <w:t>.. 4</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Research Question, Aim and Objectives ............................... 5</w:t>
      </w:r>
    </w:p>
    <w:p w:rsidR="001578D5" w:rsidRPr="00FA0F6D" w:rsidRDefault="001578D5" w:rsidP="009C227D">
      <w:pPr>
        <w:pStyle w:val="ListParagraph"/>
        <w:spacing w:line="360" w:lineRule="auto"/>
        <w:ind w:left="786"/>
        <w:jc w:val="both"/>
        <w:rPr>
          <w:rFonts w:ascii="Arial" w:hAnsi="Arial" w:cs="Arial"/>
          <w:sz w:val="24"/>
          <w:szCs w:val="24"/>
        </w:rPr>
      </w:pPr>
      <w:r w:rsidRPr="00FA0F6D">
        <w:rPr>
          <w:rFonts w:ascii="Arial" w:hAnsi="Arial" w:cs="Arial"/>
          <w:sz w:val="24"/>
          <w:szCs w:val="24"/>
        </w:rPr>
        <w:t>5.1 Research Question</w:t>
      </w:r>
    </w:p>
    <w:p w:rsidR="001578D5" w:rsidRPr="00FA0F6D" w:rsidRDefault="001578D5" w:rsidP="009C227D">
      <w:pPr>
        <w:pStyle w:val="ListParagraph"/>
        <w:spacing w:line="360" w:lineRule="auto"/>
        <w:ind w:left="786"/>
        <w:jc w:val="both"/>
        <w:rPr>
          <w:rFonts w:ascii="Arial" w:hAnsi="Arial" w:cs="Arial"/>
          <w:sz w:val="24"/>
          <w:szCs w:val="24"/>
        </w:rPr>
      </w:pPr>
      <w:r w:rsidRPr="00FA0F6D">
        <w:rPr>
          <w:rFonts w:ascii="Arial" w:hAnsi="Arial" w:cs="Arial"/>
          <w:sz w:val="24"/>
          <w:szCs w:val="24"/>
        </w:rPr>
        <w:t>5.2 Research Aim</w:t>
      </w:r>
    </w:p>
    <w:p w:rsidR="001578D5" w:rsidRPr="00FA0F6D" w:rsidRDefault="001578D5" w:rsidP="009C227D">
      <w:pPr>
        <w:pStyle w:val="ListParagraph"/>
        <w:spacing w:line="360" w:lineRule="auto"/>
        <w:ind w:left="786"/>
        <w:jc w:val="both"/>
        <w:rPr>
          <w:rFonts w:ascii="Arial" w:hAnsi="Arial" w:cs="Arial"/>
          <w:sz w:val="24"/>
          <w:szCs w:val="24"/>
        </w:rPr>
      </w:pPr>
      <w:r w:rsidRPr="00FA0F6D">
        <w:rPr>
          <w:rFonts w:ascii="Arial" w:hAnsi="Arial" w:cs="Arial"/>
          <w:sz w:val="24"/>
          <w:szCs w:val="24"/>
        </w:rPr>
        <w:t>5.3 Research Objectives</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Research Methodology ................</w:t>
      </w:r>
      <w:r w:rsidR="009C227D" w:rsidRPr="00FA0F6D">
        <w:rPr>
          <w:rFonts w:ascii="Arial" w:hAnsi="Arial" w:cs="Arial"/>
          <w:sz w:val="24"/>
          <w:szCs w:val="24"/>
        </w:rPr>
        <w:t>...........................</w:t>
      </w:r>
      <w:r w:rsidRPr="00FA0F6D">
        <w:rPr>
          <w:rFonts w:ascii="Arial" w:hAnsi="Arial" w:cs="Arial"/>
          <w:sz w:val="24"/>
          <w:szCs w:val="24"/>
        </w:rPr>
        <w:t>..... 6</w:t>
      </w:r>
    </w:p>
    <w:p w:rsidR="001578D5" w:rsidRPr="00FA0F6D" w:rsidRDefault="001578D5" w:rsidP="009C227D">
      <w:pPr>
        <w:pStyle w:val="ListParagraph"/>
        <w:spacing w:line="360" w:lineRule="auto"/>
        <w:ind w:left="786"/>
        <w:jc w:val="both"/>
        <w:rPr>
          <w:rFonts w:ascii="Arial" w:hAnsi="Arial" w:cs="Arial"/>
          <w:sz w:val="24"/>
          <w:szCs w:val="24"/>
        </w:rPr>
      </w:pPr>
      <w:r w:rsidRPr="00FA0F6D">
        <w:rPr>
          <w:rFonts w:ascii="Arial" w:hAnsi="Arial" w:cs="Arial"/>
          <w:sz w:val="24"/>
          <w:szCs w:val="24"/>
        </w:rPr>
        <w:t>6.1 Research Design</w:t>
      </w:r>
    </w:p>
    <w:p w:rsidR="001578D5" w:rsidRPr="00FA0F6D" w:rsidRDefault="001578D5" w:rsidP="009C227D">
      <w:pPr>
        <w:pStyle w:val="ListParagraph"/>
        <w:spacing w:line="360" w:lineRule="auto"/>
        <w:ind w:left="786"/>
        <w:jc w:val="both"/>
        <w:rPr>
          <w:rFonts w:ascii="Arial" w:hAnsi="Arial" w:cs="Arial"/>
          <w:sz w:val="24"/>
          <w:szCs w:val="24"/>
        </w:rPr>
      </w:pPr>
      <w:r w:rsidRPr="00FA0F6D">
        <w:rPr>
          <w:rFonts w:ascii="Arial" w:hAnsi="Arial" w:cs="Arial"/>
          <w:sz w:val="24"/>
          <w:szCs w:val="24"/>
        </w:rPr>
        <w:t>6.2 Search Strategy and Information Sources</w:t>
      </w:r>
    </w:p>
    <w:p w:rsidR="001578D5" w:rsidRPr="00FA0F6D" w:rsidRDefault="001578D5" w:rsidP="009C227D">
      <w:pPr>
        <w:pStyle w:val="ListParagraph"/>
        <w:spacing w:line="360" w:lineRule="auto"/>
        <w:ind w:left="786"/>
        <w:jc w:val="both"/>
        <w:rPr>
          <w:rFonts w:ascii="Arial" w:hAnsi="Arial" w:cs="Arial"/>
          <w:sz w:val="24"/>
          <w:szCs w:val="24"/>
        </w:rPr>
      </w:pPr>
      <w:r w:rsidRPr="00FA0F6D">
        <w:rPr>
          <w:rFonts w:ascii="Arial" w:hAnsi="Arial" w:cs="Arial"/>
          <w:sz w:val="24"/>
          <w:szCs w:val="24"/>
        </w:rPr>
        <w:t>6.3 Inclusion Criteria</w:t>
      </w:r>
    </w:p>
    <w:p w:rsidR="001578D5" w:rsidRPr="00FA0F6D" w:rsidRDefault="001578D5" w:rsidP="009C227D">
      <w:pPr>
        <w:pStyle w:val="ListParagraph"/>
        <w:spacing w:line="360" w:lineRule="auto"/>
        <w:ind w:left="786"/>
        <w:jc w:val="both"/>
        <w:rPr>
          <w:rFonts w:ascii="Arial" w:hAnsi="Arial" w:cs="Arial"/>
          <w:sz w:val="24"/>
          <w:szCs w:val="24"/>
        </w:rPr>
      </w:pPr>
      <w:r w:rsidRPr="00FA0F6D">
        <w:rPr>
          <w:rFonts w:ascii="Arial" w:hAnsi="Arial" w:cs="Arial"/>
          <w:sz w:val="24"/>
          <w:szCs w:val="24"/>
        </w:rPr>
        <w:t>6.4 Exclusion Criteria</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Recruitment, Sampling an</w:t>
      </w:r>
      <w:r w:rsidR="009C227D" w:rsidRPr="00FA0F6D">
        <w:rPr>
          <w:rFonts w:ascii="Arial" w:hAnsi="Arial" w:cs="Arial"/>
          <w:sz w:val="24"/>
          <w:szCs w:val="24"/>
        </w:rPr>
        <w:t>d Study Participants ..........</w:t>
      </w:r>
      <w:r w:rsidRPr="00FA0F6D">
        <w:rPr>
          <w:rFonts w:ascii="Arial" w:hAnsi="Arial" w:cs="Arial"/>
          <w:sz w:val="24"/>
          <w:szCs w:val="24"/>
        </w:rPr>
        <w:t>......... 8</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Materials, Data Collecti</w:t>
      </w:r>
      <w:r w:rsidR="009C227D" w:rsidRPr="00FA0F6D">
        <w:rPr>
          <w:rFonts w:ascii="Arial" w:hAnsi="Arial" w:cs="Arial"/>
          <w:sz w:val="24"/>
          <w:szCs w:val="24"/>
        </w:rPr>
        <w:t>on Methods and Procedure ......</w:t>
      </w:r>
      <w:r w:rsidRPr="00FA0F6D">
        <w:rPr>
          <w:rFonts w:ascii="Arial" w:hAnsi="Arial" w:cs="Arial"/>
          <w:sz w:val="24"/>
          <w:szCs w:val="24"/>
        </w:rPr>
        <w:t>....... 9</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Proposed Data Analysis Technique .................................. 10</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Ethical Considerations ................................................... 11</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Implications of the Research ........................................... 12</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Limitations of the Study ...............</w:t>
      </w:r>
      <w:r w:rsidR="009C227D" w:rsidRPr="00FA0F6D">
        <w:rPr>
          <w:rFonts w:ascii="Arial" w:hAnsi="Arial" w:cs="Arial"/>
          <w:sz w:val="24"/>
          <w:szCs w:val="24"/>
        </w:rPr>
        <w:t>...............................</w:t>
      </w:r>
      <w:r w:rsidRPr="00FA0F6D">
        <w:rPr>
          <w:rFonts w:ascii="Arial" w:hAnsi="Arial" w:cs="Arial"/>
          <w:sz w:val="24"/>
          <w:szCs w:val="24"/>
        </w:rPr>
        <w:t>... 13</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Plan of Work and Time Schedule (Ga</w:t>
      </w:r>
      <w:r w:rsidR="009C227D" w:rsidRPr="00FA0F6D">
        <w:rPr>
          <w:rFonts w:ascii="Arial" w:hAnsi="Arial" w:cs="Arial"/>
          <w:sz w:val="24"/>
          <w:szCs w:val="24"/>
        </w:rPr>
        <w:t xml:space="preserve">ntt Chart) .................. </w:t>
      </w:r>
    </w:p>
    <w:p w:rsidR="001578D5"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Conclusion ..................................</w:t>
      </w:r>
      <w:r w:rsidR="009C227D" w:rsidRPr="00FA0F6D">
        <w:rPr>
          <w:rFonts w:ascii="Arial" w:hAnsi="Arial" w:cs="Arial"/>
          <w:sz w:val="24"/>
          <w:szCs w:val="24"/>
        </w:rPr>
        <w:t>..............................</w:t>
      </w:r>
      <w:r w:rsidRPr="00FA0F6D">
        <w:rPr>
          <w:rFonts w:ascii="Arial" w:hAnsi="Arial" w:cs="Arial"/>
          <w:sz w:val="24"/>
          <w:szCs w:val="24"/>
        </w:rPr>
        <w:t>.. 15</w:t>
      </w:r>
    </w:p>
    <w:p w:rsidR="00BE40B6" w:rsidRPr="00FA0F6D" w:rsidRDefault="001578D5" w:rsidP="009C227D">
      <w:pPr>
        <w:pStyle w:val="ListParagraph"/>
        <w:numPr>
          <w:ilvl w:val="0"/>
          <w:numId w:val="7"/>
        </w:numPr>
        <w:spacing w:line="360" w:lineRule="auto"/>
        <w:jc w:val="both"/>
        <w:rPr>
          <w:rFonts w:ascii="Arial" w:hAnsi="Arial" w:cs="Arial"/>
          <w:sz w:val="24"/>
          <w:szCs w:val="24"/>
        </w:rPr>
      </w:pPr>
      <w:r w:rsidRPr="00FA0F6D">
        <w:rPr>
          <w:rFonts w:ascii="Arial" w:hAnsi="Arial" w:cs="Arial"/>
          <w:sz w:val="24"/>
          <w:szCs w:val="24"/>
        </w:rPr>
        <w:t>Reference List ................................................................ 16</w:t>
      </w:r>
    </w:p>
    <w:p w:rsidR="00BE40B6" w:rsidRPr="00FA0F6D" w:rsidRDefault="00BE40B6" w:rsidP="00C11ED3">
      <w:pPr>
        <w:spacing w:line="360" w:lineRule="auto"/>
        <w:jc w:val="both"/>
        <w:rPr>
          <w:rFonts w:ascii="Arial" w:hAnsi="Arial" w:cs="Arial"/>
          <w:sz w:val="24"/>
          <w:szCs w:val="24"/>
        </w:rPr>
      </w:pPr>
    </w:p>
    <w:p w:rsidR="00E43966" w:rsidRPr="00FA0F6D" w:rsidRDefault="00E43966" w:rsidP="00862D0E">
      <w:pPr>
        <w:pStyle w:val="Heading1"/>
        <w:rPr>
          <w:rFonts w:ascii="Arial" w:eastAsiaTheme="minorHAnsi" w:hAnsi="Arial" w:cs="Arial"/>
          <w:b w:val="0"/>
          <w:bCs w:val="0"/>
          <w:lang w:val="en-IN" w:eastAsia="en-US"/>
        </w:rPr>
      </w:pPr>
      <w:bookmarkStart w:id="0" w:name="_Toc5759"/>
    </w:p>
    <w:p w:rsidR="00893D8F" w:rsidRPr="00E43966" w:rsidRDefault="00862D0E" w:rsidP="00862D0E">
      <w:pPr>
        <w:pStyle w:val="Heading1"/>
        <w:rPr>
          <w:rFonts w:ascii="Arial" w:hAnsi="Arial" w:cs="Arial"/>
        </w:rPr>
      </w:pPr>
      <w:r w:rsidRPr="00E43966">
        <w:rPr>
          <w:rFonts w:ascii="Arial" w:eastAsiaTheme="minorHAnsi" w:hAnsi="Arial" w:cs="Arial"/>
          <w:bCs w:val="0"/>
          <w:lang w:val="en-IN" w:eastAsia="en-US"/>
        </w:rPr>
        <w:t>1.</w:t>
      </w:r>
      <w:r w:rsidR="00893D8F" w:rsidRPr="00E43966">
        <w:rPr>
          <w:rFonts w:ascii="Arial" w:hAnsi="Arial" w:cs="Arial"/>
        </w:rPr>
        <w:t>Title of the Proposed Research</w:t>
      </w:r>
      <w:bookmarkEnd w:id="0"/>
    </w:p>
    <w:p w:rsidR="00893D8F" w:rsidRPr="00E43966" w:rsidRDefault="00893D8F" w:rsidP="00893D8F">
      <w:pPr>
        <w:rPr>
          <w:rFonts w:ascii="Arial" w:hAnsi="Arial" w:cs="Arial"/>
        </w:rPr>
      </w:pPr>
      <w:r w:rsidRPr="00E43966">
        <w:rPr>
          <w:rFonts w:ascii="Arial" w:hAnsi="Arial" w:cs="Arial"/>
        </w:rPr>
        <w:t>The Role of Community-Based Physiotherapy Programmes in Preventing Falls Among Older Adults Aged 65–80 Years in the UK: A Systematic Review</w:t>
      </w:r>
    </w:p>
    <w:p w:rsidR="00893D8F" w:rsidRPr="00893D8F" w:rsidRDefault="00893D8F" w:rsidP="00C11ED3">
      <w:pPr>
        <w:spacing w:line="360" w:lineRule="auto"/>
        <w:jc w:val="both"/>
        <w:rPr>
          <w:rFonts w:ascii="Arial" w:hAnsi="Arial" w:cs="Arial"/>
          <w:b/>
          <w:sz w:val="24"/>
          <w:szCs w:val="24"/>
        </w:rPr>
      </w:pPr>
    </w:p>
    <w:p w:rsidR="00441406" w:rsidRPr="00B53942" w:rsidRDefault="00862D0E" w:rsidP="00C11ED3">
      <w:pPr>
        <w:spacing w:line="360" w:lineRule="auto"/>
        <w:jc w:val="both"/>
        <w:rPr>
          <w:rFonts w:ascii="Arial" w:hAnsi="Arial" w:cs="Arial"/>
          <w:b/>
          <w:sz w:val="24"/>
          <w:szCs w:val="24"/>
        </w:rPr>
      </w:pPr>
      <w:r>
        <w:rPr>
          <w:rFonts w:ascii="Arial" w:hAnsi="Arial" w:cs="Arial"/>
          <w:b/>
          <w:sz w:val="24"/>
          <w:szCs w:val="24"/>
        </w:rPr>
        <w:t>2</w:t>
      </w:r>
      <w:r w:rsidR="00441406" w:rsidRPr="00B53942">
        <w:rPr>
          <w:rFonts w:ascii="Arial" w:hAnsi="Arial" w:cs="Arial"/>
          <w:b/>
          <w:sz w:val="24"/>
          <w:szCs w:val="24"/>
        </w:rPr>
        <w:t>. Prevalence of the Problem</w:t>
      </w:r>
    </w:p>
    <w:p w:rsidR="006E4400" w:rsidRPr="006E4400" w:rsidRDefault="006E4400" w:rsidP="006E4400">
      <w:pPr>
        <w:spacing w:line="360" w:lineRule="auto"/>
        <w:jc w:val="both"/>
        <w:rPr>
          <w:rFonts w:ascii="Arial" w:hAnsi="Arial" w:cs="Arial"/>
        </w:rPr>
      </w:pPr>
      <w:r w:rsidRPr="006E4400">
        <w:rPr>
          <w:rFonts w:ascii="Arial" w:hAnsi="Arial" w:cs="Arial"/>
        </w:rPr>
        <w:t>Falls are an important public health concern among older adults. They can cause physical injuries, emotional distress, loss of independence and greater use of health and social care services. The likelihood of falling increases with age, particularly among people aged 65 years and over. Around one-third of community-dwelling adults aged 65 years and above experience a fall each year, while this increases to approximately one-half among people aged 80 years and over (GOV.UK, 2022). In England, falls among older adults also contribute to a large number of emergency hospital admissions and place considerable pressure on NHS services (GOV.UK, 2022). Recent Public Health Outcomes Framework data continue to show that falls are an important cause of emergency hospital admissions among people aged 65 years and over (OHID, 2026).</w:t>
      </w:r>
    </w:p>
    <w:p w:rsidR="006E4400" w:rsidRDefault="006E4400" w:rsidP="006E4400">
      <w:pPr>
        <w:spacing w:line="360" w:lineRule="auto"/>
        <w:jc w:val="both"/>
        <w:rPr>
          <w:rFonts w:ascii="Arial" w:hAnsi="Arial" w:cs="Arial"/>
        </w:rPr>
      </w:pPr>
      <w:r w:rsidRPr="006E4400">
        <w:rPr>
          <w:rFonts w:ascii="Arial" w:hAnsi="Arial" w:cs="Arial"/>
        </w:rPr>
        <w:t>The effects of a fall can extend well beyond the initial injury. Older adults may experience fractures, reduced mobility, fear of falling, lower levels of physical activity, social isolation and a loss of confidence. These effects can create a cycle in which reduced activity and confidence increase the likelihood of further falls and dependence on health and social care services (NHS England, 2026). Hip fractures are particularly concerning because they can have a major impact on an older person's independence and quality of life.</w:t>
      </w:r>
    </w:p>
    <w:p w:rsidR="00CC5E6F" w:rsidRPr="00CC5E6F" w:rsidRDefault="00CC5E6F" w:rsidP="00CC5E6F">
      <w:pPr>
        <w:spacing w:after="0" w:line="360" w:lineRule="auto"/>
        <w:rPr>
          <w:rFonts w:ascii="Arial" w:eastAsia="Times New Roman" w:hAnsi="Arial" w:cs="Arial"/>
          <w:lang w:eastAsia="en-IN"/>
        </w:rPr>
      </w:pPr>
      <w:r w:rsidRPr="00CC5E6F">
        <w:rPr>
          <w:rFonts w:ascii="Arial" w:eastAsia="Times New Roman" w:hAnsi="Arial" w:cs="Arial"/>
          <w:lang w:eastAsia="en-IN"/>
        </w:rPr>
        <w:t>The World Health Organization recognizes falls as a significant contributor to injury and death worldwide, with older individuals facing the highest risk of severe outcomes (WHO, 2021). In the UK, the growing elderly population elevates the significance of fall prevention. The percentage of the UK population aged 65 and older has risen over the years and is expected to keep rising (ONS, 2025). Thus, efficient and enduring community-focused initiatives are crucial for promoting healthy aging and sustaining autonomy.</w:t>
      </w:r>
    </w:p>
    <w:p w:rsidR="00441406" w:rsidRPr="00CC5E6F" w:rsidRDefault="00441406" w:rsidP="00CC5E6F">
      <w:pPr>
        <w:spacing w:line="360" w:lineRule="auto"/>
        <w:jc w:val="both"/>
        <w:rPr>
          <w:rFonts w:ascii="Arial" w:hAnsi="Arial" w:cs="Arial"/>
        </w:rPr>
      </w:pPr>
    </w:p>
    <w:p w:rsidR="00441406" w:rsidRPr="00E43966" w:rsidRDefault="00441406" w:rsidP="00C11ED3">
      <w:pPr>
        <w:spacing w:line="360" w:lineRule="auto"/>
        <w:jc w:val="both"/>
        <w:rPr>
          <w:rFonts w:ascii="Arial" w:hAnsi="Arial" w:cs="Arial"/>
        </w:rPr>
      </w:pPr>
    </w:p>
    <w:p w:rsidR="00E43966" w:rsidRPr="00E43966" w:rsidRDefault="00E43966" w:rsidP="00C11ED3">
      <w:pPr>
        <w:spacing w:line="360" w:lineRule="auto"/>
        <w:jc w:val="both"/>
        <w:rPr>
          <w:rFonts w:ascii="Arial" w:hAnsi="Arial" w:cs="Arial"/>
          <w:b/>
        </w:rPr>
      </w:pPr>
    </w:p>
    <w:p w:rsidR="00E43966" w:rsidRPr="00E43966" w:rsidRDefault="00E43966" w:rsidP="00C11ED3">
      <w:pPr>
        <w:spacing w:line="360" w:lineRule="auto"/>
        <w:jc w:val="both"/>
        <w:rPr>
          <w:rFonts w:ascii="Arial" w:hAnsi="Arial" w:cs="Arial"/>
          <w:b/>
        </w:rPr>
      </w:pPr>
    </w:p>
    <w:p w:rsidR="00CC5E6F" w:rsidRDefault="00CC5E6F" w:rsidP="00C11ED3">
      <w:pPr>
        <w:spacing w:line="360" w:lineRule="auto"/>
        <w:jc w:val="both"/>
        <w:rPr>
          <w:rFonts w:ascii="Arial" w:hAnsi="Arial" w:cs="Arial"/>
          <w:b/>
          <w:sz w:val="24"/>
          <w:szCs w:val="24"/>
        </w:rPr>
      </w:pPr>
    </w:p>
    <w:p w:rsidR="00441406" w:rsidRPr="00B53942" w:rsidRDefault="00862D0E" w:rsidP="00C11ED3">
      <w:pPr>
        <w:spacing w:line="360" w:lineRule="auto"/>
        <w:jc w:val="both"/>
        <w:rPr>
          <w:rFonts w:ascii="Arial" w:hAnsi="Arial" w:cs="Arial"/>
          <w:b/>
          <w:sz w:val="24"/>
          <w:szCs w:val="24"/>
        </w:rPr>
      </w:pPr>
      <w:bookmarkStart w:id="1" w:name="_GoBack"/>
      <w:bookmarkEnd w:id="1"/>
      <w:r>
        <w:rPr>
          <w:rFonts w:ascii="Arial" w:hAnsi="Arial" w:cs="Arial"/>
          <w:b/>
          <w:sz w:val="24"/>
          <w:szCs w:val="24"/>
        </w:rPr>
        <w:lastRenderedPageBreak/>
        <w:t>3.</w:t>
      </w:r>
      <w:r w:rsidR="00441406" w:rsidRPr="00B53942">
        <w:rPr>
          <w:rFonts w:ascii="Arial" w:hAnsi="Arial" w:cs="Arial"/>
          <w:b/>
          <w:sz w:val="24"/>
          <w:szCs w:val="24"/>
        </w:rPr>
        <w:t xml:space="preserve"> Introduction and Literature-Based Background</w:t>
      </w:r>
    </w:p>
    <w:p w:rsidR="00990948" w:rsidRDefault="00990948" w:rsidP="00C11ED3">
      <w:pPr>
        <w:spacing w:line="360" w:lineRule="auto"/>
        <w:jc w:val="both"/>
        <w:rPr>
          <w:rFonts w:ascii="Arial" w:hAnsi="Arial" w:cs="Arial"/>
        </w:rPr>
      </w:pPr>
      <w:r w:rsidRPr="00990948">
        <w:rPr>
          <w:rFonts w:ascii="Arial" w:hAnsi="Arial" w:cs="Arial"/>
        </w:rPr>
        <w:t>Falls do not usually have one single cause. They often occur because several intrinsic and extrinsic risk factors interact. Intrinsic factors can include age-related reductions in muscle strength, poor balance, reduced mobility, visual impairment and long-term health conditions. Extrinsic factors may include environmental hazards, unsuitable footwear and medication-related risks (NICE, 2025). Physiotherapy has an important role in falls prevention because physiotherapists can assess functional ability and provide individualised interventions that focus on strength, balance, mobility and physical activity.</w:t>
      </w:r>
    </w:p>
    <w:p w:rsidR="004951A3" w:rsidRDefault="004951A3" w:rsidP="00C11ED3">
      <w:pPr>
        <w:spacing w:line="360" w:lineRule="auto"/>
        <w:jc w:val="both"/>
        <w:rPr>
          <w:rFonts w:ascii="Arial" w:hAnsi="Arial" w:cs="Arial"/>
        </w:rPr>
      </w:pPr>
      <w:r w:rsidRPr="004951A3">
        <w:rPr>
          <w:rFonts w:ascii="Arial" w:hAnsi="Arial" w:cs="Arial"/>
        </w:rPr>
        <w:t>Community-based physiotherapy programmes are particularly useful because they allow older adults to receive support while remaining in their usual home and community environments. These programmes can include progressive strength and balance exercises, functional mobility and gait training, home exercise programmes and education. Depending on individual needs, programmes may be delivered individually or in groups and may combine supervised sessions with home-based exercise.</w:t>
      </w:r>
    </w:p>
    <w:p w:rsidR="00441406" w:rsidRPr="00E43966" w:rsidRDefault="00441406" w:rsidP="00C11ED3">
      <w:pPr>
        <w:spacing w:line="360" w:lineRule="auto"/>
        <w:jc w:val="both"/>
        <w:rPr>
          <w:rFonts w:ascii="Arial" w:hAnsi="Arial" w:cs="Arial"/>
        </w:rPr>
      </w:pPr>
      <w:r w:rsidRPr="00E43966">
        <w:rPr>
          <w:rFonts w:ascii="Arial" w:hAnsi="Arial" w:cs="Arial"/>
        </w:rPr>
        <w:t>Evidence indicates that exercise is effective in preventing falls among community-dwelling older adults. Sherrington et al. (2019) conducted a Cochrane systematic review involving 108 randomised controlled trials and 23,407 participants. The review found that exercise reduced the rate of falls by approximately 23%, with balance and functional exercise being particularly effective. Multiple-component programmes incorporating balance, functional and resistance exercises were also beneficial.</w:t>
      </w:r>
    </w:p>
    <w:p w:rsidR="00441406" w:rsidRPr="00E43966" w:rsidRDefault="00441406" w:rsidP="00C11ED3">
      <w:pPr>
        <w:spacing w:line="360" w:lineRule="auto"/>
        <w:jc w:val="both"/>
        <w:rPr>
          <w:rFonts w:ascii="Arial" w:hAnsi="Arial" w:cs="Arial"/>
        </w:rPr>
      </w:pPr>
      <w:r w:rsidRPr="00E43966">
        <w:rPr>
          <w:rFonts w:ascii="Arial" w:hAnsi="Arial" w:cs="Arial"/>
        </w:rPr>
        <w:t>The role of physiotherapists is important because many effective falls prevention programmes require assessment, exercise prescription, progression and monitoring. The Chartered Society of Physiotherapy recognises the importance of physiotherapy in managing older people at risk of falls, particularly through assessment and appropriately prescribed exercise (CSP, 2012). NICE (2025) similarly recommends falls prevention exercise programmes delivered by appropriately trained professionals and states that programmes should be progressive, individualised and focused on balance, coordination, strength and power.</w:t>
      </w:r>
    </w:p>
    <w:p w:rsidR="00441406" w:rsidRPr="00E43966" w:rsidRDefault="00441406" w:rsidP="00C11ED3">
      <w:pPr>
        <w:spacing w:line="360" w:lineRule="auto"/>
        <w:jc w:val="both"/>
        <w:rPr>
          <w:rFonts w:ascii="Arial" w:hAnsi="Arial" w:cs="Arial"/>
        </w:rPr>
      </w:pPr>
      <w:r w:rsidRPr="00E43966">
        <w:rPr>
          <w:rFonts w:ascii="Arial" w:hAnsi="Arial" w:cs="Arial"/>
        </w:rPr>
        <w:t>Evidence from UK research further supports community exercise interventions. The ProAct65+ trial recruited 1,256 community-dwelling adults aged 65 years and over through 43 UK general practices. The study compared a group-based Falls Management Exercise (FaME) programme, the Otago Exercise Programme (OEP) and usual care. FaME was associated with reductions in injurious falls and all falls during follow-up, although benefits were not sustained at 24 months unless higher levels of physical activity were maintained (Gawler et al., 2016).</w:t>
      </w:r>
    </w:p>
    <w:p w:rsidR="00990948" w:rsidRDefault="00990948" w:rsidP="00C11ED3">
      <w:pPr>
        <w:spacing w:line="360" w:lineRule="auto"/>
        <w:jc w:val="both"/>
        <w:rPr>
          <w:rFonts w:ascii="Arial" w:hAnsi="Arial" w:cs="Arial"/>
        </w:rPr>
      </w:pPr>
      <w:r w:rsidRPr="00990948">
        <w:rPr>
          <w:rFonts w:ascii="Arial" w:hAnsi="Arial" w:cs="Arial"/>
        </w:rPr>
        <w:lastRenderedPageBreak/>
        <w:t>Similarly, Skelton et al. (2005) found that a tailored FaME programme reduced falls among community-dwelling older adults who had experienced frequent falls. These findings suggest that appropriately designed group-based physiotherapy interventions can be beneficial for older people who have an increased risk of falling.</w:t>
      </w:r>
    </w:p>
    <w:p w:rsidR="00441406" w:rsidRPr="00E43966" w:rsidRDefault="00441406" w:rsidP="00C11ED3">
      <w:pPr>
        <w:spacing w:line="360" w:lineRule="auto"/>
        <w:jc w:val="both"/>
        <w:rPr>
          <w:rFonts w:ascii="Arial" w:hAnsi="Arial" w:cs="Arial"/>
        </w:rPr>
      </w:pPr>
      <w:r w:rsidRPr="00E43966">
        <w:rPr>
          <w:rFonts w:ascii="Arial" w:hAnsi="Arial" w:cs="Arial"/>
        </w:rPr>
        <w:t>However, the evidence is not completely consistent. The ProAct65+ trial found that the OEP did not significantly reduce falls in a relatively functionally able population, while FaME produced more favourable results (Gawler et al., 2016). This suggests that programme content, intensity, participant characteristics, adherence and delivery method may influence effectiveness. Long-term evidence also indicates that the benefits of exercise may reduce after programmes finish if participants do not maintain physical activity (Finnegan, Seers and Bruce, 2019).</w:t>
      </w:r>
    </w:p>
    <w:p w:rsidR="00990948" w:rsidRDefault="00441406" w:rsidP="00C11ED3">
      <w:pPr>
        <w:spacing w:line="360" w:lineRule="auto"/>
        <w:jc w:val="both"/>
        <w:rPr>
          <w:rFonts w:ascii="Arial" w:hAnsi="Arial" w:cs="Arial"/>
        </w:rPr>
      </w:pPr>
      <w:r w:rsidRPr="00E43966">
        <w:rPr>
          <w:rFonts w:ascii="Arial" w:hAnsi="Arial" w:cs="Arial"/>
        </w:rPr>
        <w:t>Previous systematic reviews have demonstrated that exercise can reduce falls, but many have included broad international populations, different age groups and different types of exercise. Gillespie et al. (2012), for example, included 159 trials involving 79,193 participants and found that several exercise approaches reduced falls among community-dwelling older adults.  More recent evidence continues to support exercise-based prevention, including supervised group exercise and multicomponent programmes (Sherrington et al., 2019; Chen et al., 2024).</w:t>
      </w:r>
    </w:p>
    <w:p w:rsidR="00990948" w:rsidRDefault="00990948" w:rsidP="00C11ED3">
      <w:pPr>
        <w:spacing w:line="360" w:lineRule="auto"/>
        <w:jc w:val="both"/>
        <w:rPr>
          <w:rFonts w:ascii="Arial" w:hAnsi="Arial" w:cs="Arial"/>
        </w:rPr>
      </w:pPr>
      <w:r w:rsidRPr="00990948">
        <w:t xml:space="preserve"> </w:t>
      </w:r>
      <w:r>
        <w:t>T</w:t>
      </w:r>
      <w:r w:rsidRPr="00990948">
        <w:rPr>
          <w:rFonts w:ascii="Arial" w:hAnsi="Arial" w:cs="Arial"/>
        </w:rPr>
        <w:t>here is therefore a need to focus specifically on evidence relevant to the UK. Community health services, primary care and NHS pathways can differ from those in other countries. This proposed systematic review will focus on adults aged 65–80 years and will examine whether community-based physiotherapy programmes can reduce falls and improve related physical and functional outcomes.</w:t>
      </w:r>
    </w:p>
    <w:p w:rsidR="00441406" w:rsidRPr="00E43966" w:rsidRDefault="00441406" w:rsidP="00C11ED3">
      <w:pPr>
        <w:spacing w:line="360" w:lineRule="auto"/>
        <w:jc w:val="both"/>
        <w:rPr>
          <w:rFonts w:ascii="Arial" w:hAnsi="Arial" w:cs="Arial"/>
        </w:rPr>
      </w:pPr>
      <w:r w:rsidRPr="00E43966">
        <w:rPr>
          <w:rFonts w:ascii="Arial" w:hAnsi="Arial" w:cs="Arial"/>
        </w:rPr>
        <w:t>.</w:t>
      </w:r>
    </w:p>
    <w:p w:rsidR="00441406" w:rsidRPr="00E43966" w:rsidRDefault="00441406" w:rsidP="00C11ED3">
      <w:pPr>
        <w:spacing w:line="360" w:lineRule="auto"/>
        <w:jc w:val="both"/>
        <w:rPr>
          <w:rFonts w:ascii="Arial" w:hAnsi="Arial" w:cs="Arial"/>
        </w:rPr>
      </w:pPr>
    </w:p>
    <w:p w:rsidR="00441406" w:rsidRPr="00E43966" w:rsidRDefault="00441406" w:rsidP="00C11ED3">
      <w:pPr>
        <w:spacing w:line="360" w:lineRule="auto"/>
        <w:jc w:val="both"/>
        <w:rPr>
          <w:rFonts w:ascii="Arial" w:hAnsi="Arial" w:cs="Arial"/>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441406" w:rsidRPr="00B53942" w:rsidRDefault="00862D0E" w:rsidP="00C11ED3">
      <w:pPr>
        <w:spacing w:line="360" w:lineRule="auto"/>
        <w:jc w:val="both"/>
        <w:rPr>
          <w:rFonts w:ascii="Arial" w:hAnsi="Arial" w:cs="Arial"/>
          <w:b/>
          <w:sz w:val="24"/>
          <w:szCs w:val="24"/>
        </w:rPr>
      </w:pPr>
      <w:r>
        <w:rPr>
          <w:rFonts w:ascii="Arial" w:hAnsi="Arial" w:cs="Arial"/>
          <w:b/>
          <w:sz w:val="24"/>
          <w:szCs w:val="24"/>
        </w:rPr>
        <w:lastRenderedPageBreak/>
        <w:t>4</w:t>
      </w:r>
      <w:r w:rsidR="00441406" w:rsidRPr="00B53942">
        <w:rPr>
          <w:rFonts w:ascii="Arial" w:hAnsi="Arial" w:cs="Arial"/>
          <w:b/>
          <w:sz w:val="24"/>
          <w:szCs w:val="24"/>
        </w:rPr>
        <w:t>. Rationale for the Study</w:t>
      </w:r>
    </w:p>
    <w:p w:rsidR="00262007" w:rsidRPr="00262007" w:rsidRDefault="00262007" w:rsidP="00262007">
      <w:pPr>
        <w:spacing w:after="0" w:line="360" w:lineRule="auto"/>
        <w:jc w:val="both"/>
        <w:rPr>
          <w:rFonts w:ascii="Arial" w:eastAsia="Times New Roman" w:hAnsi="Arial" w:cs="Arial"/>
          <w:lang w:eastAsia="en-IN"/>
        </w:rPr>
      </w:pPr>
      <w:r w:rsidRPr="00262007">
        <w:rPr>
          <w:rFonts w:ascii="Arial" w:eastAsia="Times New Roman" w:hAnsi="Arial" w:cs="Arial"/>
          <w:lang w:eastAsia="en-IN"/>
        </w:rPr>
        <w:t>Preventing falls is a crucial public health focus as falls impact personal health, autonomy, and quality of life, while also raising demand for NHS and social care services. NHS England states that over a third of individuals over 65 experience falls annually, and hip fractures alone incur significant expenses for health and social care (NHS England, 2026).</w:t>
      </w:r>
    </w:p>
    <w:p w:rsidR="00262007" w:rsidRDefault="00262007" w:rsidP="00C11ED3">
      <w:pPr>
        <w:spacing w:line="360" w:lineRule="auto"/>
        <w:jc w:val="both"/>
        <w:rPr>
          <w:rFonts w:ascii="Arial" w:hAnsi="Arial" w:cs="Arial"/>
        </w:rPr>
      </w:pPr>
    </w:p>
    <w:p w:rsidR="00262007" w:rsidRDefault="00262007" w:rsidP="00262007">
      <w:pPr>
        <w:spacing w:after="0" w:line="360" w:lineRule="auto"/>
        <w:rPr>
          <w:rFonts w:ascii="Arial" w:eastAsia="Times New Roman" w:hAnsi="Arial" w:cs="Arial"/>
          <w:lang w:eastAsia="en-IN"/>
        </w:rPr>
      </w:pPr>
      <w:r w:rsidRPr="00262007">
        <w:rPr>
          <w:rFonts w:ascii="Arial" w:eastAsia="Times New Roman" w:hAnsi="Arial" w:cs="Arial"/>
          <w:lang w:eastAsia="en-IN"/>
        </w:rPr>
        <w:t>The existing NICE advice suggests exercise programs aimed at preventing falls for appropriate older adults living in the community, especially those that emphasize balance, coordination, strength, and power (NICE, 2025). Nonetheless, uncertainty remains regarding which community-focused physiotherapy methods are the most effective for adults aged 65–80 years in the UK. It is important to determine if the advantages of these programs persist once the supervised intervention concludes. The existing NICE guidelines advocate for falls prevention exercises for appropriate older adults living in the community, especially programs that emphasize balance, coordination, strength, and power (NICE, 2025). Nonetheless, uncertainty remains regarding which community-based physiotherapy methods are most effective for adults aged 65–80 in the UK. It is also essential to determine if the advantages of these programs persist after the supervised intervention concludes.</w:t>
      </w:r>
    </w:p>
    <w:p w:rsidR="00262007" w:rsidRPr="00262007" w:rsidRDefault="00262007" w:rsidP="00262007">
      <w:pPr>
        <w:spacing w:after="0" w:line="360" w:lineRule="auto"/>
        <w:rPr>
          <w:rFonts w:ascii="Arial" w:eastAsia="Times New Roman" w:hAnsi="Arial" w:cs="Arial"/>
          <w:lang w:eastAsia="en-IN"/>
        </w:rPr>
      </w:pPr>
    </w:p>
    <w:p w:rsidR="00441406" w:rsidRPr="00E43966" w:rsidRDefault="00441406" w:rsidP="00C11ED3">
      <w:pPr>
        <w:spacing w:line="360" w:lineRule="auto"/>
        <w:jc w:val="both"/>
        <w:rPr>
          <w:rFonts w:ascii="Arial" w:hAnsi="Arial" w:cs="Arial"/>
        </w:rPr>
      </w:pPr>
      <w:r w:rsidRPr="00E43966">
        <w:rPr>
          <w:rFonts w:ascii="Arial" w:hAnsi="Arial" w:cs="Arial"/>
        </w:rPr>
        <w:t>The proposed review is therefore justified because it will bring together available UK evidence and examine the effectiveness of physiotherapy-led or physiotherapy-relevant community interventions. It will also identify limitations and gaps in the evidence that may inform future NHS service development and research.</w:t>
      </w:r>
    </w:p>
    <w:p w:rsidR="00441406" w:rsidRPr="00E43966" w:rsidRDefault="00441406" w:rsidP="00C11ED3">
      <w:pPr>
        <w:spacing w:line="360" w:lineRule="auto"/>
        <w:jc w:val="both"/>
        <w:rPr>
          <w:rFonts w:ascii="Arial" w:hAnsi="Arial" w:cs="Arial"/>
        </w:rPr>
      </w:pPr>
    </w:p>
    <w:p w:rsidR="00441406" w:rsidRPr="00B53942" w:rsidRDefault="00441406" w:rsidP="00C11ED3">
      <w:pPr>
        <w:spacing w:line="360" w:lineRule="auto"/>
        <w:jc w:val="both"/>
        <w:rPr>
          <w:rFonts w:ascii="Arial" w:hAnsi="Arial" w:cs="Arial"/>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441406" w:rsidRPr="00B53942" w:rsidRDefault="00862D0E" w:rsidP="00C11ED3">
      <w:pPr>
        <w:spacing w:line="360" w:lineRule="auto"/>
        <w:jc w:val="both"/>
        <w:rPr>
          <w:rFonts w:ascii="Arial" w:hAnsi="Arial" w:cs="Arial"/>
          <w:b/>
          <w:sz w:val="24"/>
          <w:szCs w:val="24"/>
        </w:rPr>
      </w:pPr>
      <w:r>
        <w:rPr>
          <w:rFonts w:ascii="Arial" w:hAnsi="Arial" w:cs="Arial"/>
          <w:b/>
          <w:sz w:val="24"/>
          <w:szCs w:val="24"/>
        </w:rPr>
        <w:lastRenderedPageBreak/>
        <w:t>5</w:t>
      </w:r>
      <w:r w:rsidR="00CA479E" w:rsidRPr="00B53942">
        <w:rPr>
          <w:rFonts w:ascii="Arial" w:hAnsi="Arial" w:cs="Arial"/>
          <w:b/>
          <w:sz w:val="24"/>
          <w:szCs w:val="24"/>
        </w:rPr>
        <w:t xml:space="preserve">. </w:t>
      </w:r>
      <w:r w:rsidR="00441406" w:rsidRPr="00B53942">
        <w:rPr>
          <w:rFonts w:ascii="Arial" w:hAnsi="Arial" w:cs="Arial"/>
          <w:b/>
          <w:sz w:val="24"/>
          <w:szCs w:val="24"/>
        </w:rPr>
        <w:t>Research Question, Aim and Objectives</w:t>
      </w:r>
    </w:p>
    <w:p w:rsidR="00441406" w:rsidRPr="00B53942" w:rsidRDefault="00441406" w:rsidP="00C11ED3">
      <w:pPr>
        <w:spacing w:line="360" w:lineRule="auto"/>
        <w:jc w:val="both"/>
        <w:rPr>
          <w:rFonts w:ascii="Arial" w:hAnsi="Arial" w:cs="Arial"/>
          <w:b/>
          <w:sz w:val="24"/>
          <w:szCs w:val="24"/>
        </w:rPr>
      </w:pPr>
      <w:r w:rsidRPr="00B53942">
        <w:rPr>
          <w:rFonts w:ascii="Arial" w:hAnsi="Arial" w:cs="Arial"/>
          <w:b/>
          <w:sz w:val="24"/>
          <w:szCs w:val="24"/>
        </w:rPr>
        <w:t>Research Question</w:t>
      </w:r>
    </w:p>
    <w:p w:rsidR="00441406" w:rsidRPr="00E43966" w:rsidRDefault="00441406" w:rsidP="00C11ED3">
      <w:pPr>
        <w:spacing w:line="360" w:lineRule="auto"/>
        <w:jc w:val="both"/>
        <w:rPr>
          <w:rFonts w:ascii="Arial" w:hAnsi="Arial" w:cs="Arial"/>
        </w:rPr>
      </w:pPr>
      <w:r w:rsidRPr="00E43966">
        <w:rPr>
          <w:rFonts w:ascii="Arial" w:hAnsi="Arial" w:cs="Arial"/>
        </w:rPr>
        <w:t>How effective are community-based physiotherapy programmes in preventing falls among community-dwelling adults aged 65–80 years in the UK?</w:t>
      </w:r>
    </w:p>
    <w:p w:rsidR="00441406" w:rsidRPr="00B53942" w:rsidRDefault="00441406" w:rsidP="00C11ED3">
      <w:pPr>
        <w:spacing w:line="360" w:lineRule="auto"/>
        <w:jc w:val="both"/>
        <w:rPr>
          <w:rFonts w:ascii="Arial" w:hAnsi="Arial" w:cs="Arial"/>
          <w:b/>
          <w:sz w:val="24"/>
          <w:szCs w:val="24"/>
        </w:rPr>
      </w:pPr>
      <w:r w:rsidRPr="00B53942">
        <w:rPr>
          <w:rFonts w:ascii="Arial" w:hAnsi="Arial" w:cs="Arial"/>
          <w:b/>
          <w:sz w:val="24"/>
          <w:szCs w:val="24"/>
        </w:rPr>
        <w:t>Aim</w:t>
      </w:r>
    </w:p>
    <w:p w:rsidR="00441406" w:rsidRPr="00B53942" w:rsidRDefault="00441406" w:rsidP="00C11ED3">
      <w:pPr>
        <w:spacing w:line="360" w:lineRule="auto"/>
        <w:jc w:val="both"/>
        <w:rPr>
          <w:rFonts w:ascii="Arial" w:hAnsi="Arial" w:cs="Arial"/>
          <w:sz w:val="24"/>
          <w:szCs w:val="24"/>
        </w:rPr>
      </w:pPr>
      <w:r w:rsidRPr="00B53942">
        <w:rPr>
          <w:rFonts w:ascii="Arial" w:hAnsi="Arial" w:cs="Arial"/>
          <w:sz w:val="24"/>
          <w:szCs w:val="24"/>
        </w:rPr>
        <w:t>To systematically review and critically evaluate the effectiveness of community-based physiotherapy programmes in preventing falls among adults aged 65–80 years living in the UK.</w:t>
      </w:r>
    </w:p>
    <w:p w:rsidR="00441406" w:rsidRDefault="00441406" w:rsidP="00C11ED3">
      <w:pPr>
        <w:spacing w:line="360" w:lineRule="auto"/>
        <w:jc w:val="both"/>
        <w:rPr>
          <w:rFonts w:ascii="Arial" w:hAnsi="Arial" w:cs="Arial"/>
          <w:b/>
          <w:sz w:val="24"/>
          <w:szCs w:val="24"/>
        </w:rPr>
      </w:pPr>
      <w:r w:rsidRPr="00B53942">
        <w:rPr>
          <w:rFonts w:ascii="Arial" w:hAnsi="Arial" w:cs="Arial"/>
          <w:b/>
          <w:sz w:val="24"/>
          <w:szCs w:val="24"/>
        </w:rPr>
        <w:t>Objectives</w:t>
      </w:r>
    </w:p>
    <w:p w:rsidR="00F44F71" w:rsidRPr="001A1769" w:rsidRDefault="00F44F71" w:rsidP="00262007">
      <w:pPr>
        <w:numPr>
          <w:ilvl w:val="0"/>
          <w:numId w:val="10"/>
        </w:numPr>
        <w:spacing w:after="0" w:line="360" w:lineRule="auto"/>
        <w:rPr>
          <w:rFonts w:ascii="Arial" w:hAnsi="Arial" w:cs="Arial"/>
        </w:rPr>
      </w:pPr>
      <w:r w:rsidRPr="001A1769">
        <w:rPr>
          <w:rFonts w:ascii="Arial" w:hAnsi="Arial" w:cs="Arial"/>
          <w:lang w:val="en-US"/>
        </w:rPr>
        <w:t>To identify the key risk factors associated with falls among older adults living in the community.</w:t>
      </w:r>
    </w:p>
    <w:p w:rsidR="00F44F71" w:rsidRPr="001A1769" w:rsidRDefault="00F44F71" w:rsidP="00262007">
      <w:pPr>
        <w:numPr>
          <w:ilvl w:val="0"/>
          <w:numId w:val="10"/>
        </w:numPr>
        <w:spacing w:after="0" w:line="360" w:lineRule="auto"/>
        <w:rPr>
          <w:rFonts w:ascii="Arial" w:hAnsi="Arial" w:cs="Arial"/>
        </w:rPr>
      </w:pPr>
      <w:r w:rsidRPr="001A1769">
        <w:rPr>
          <w:rFonts w:ascii="Arial" w:hAnsi="Arial" w:cs="Arial"/>
          <w:lang w:val="en-US"/>
        </w:rPr>
        <w:t>To examine the different types of community-based physiotherapy interventions used for fall prevention in older adults.</w:t>
      </w:r>
    </w:p>
    <w:p w:rsidR="00F44F71" w:rsidRPr="001A1769" w:rsidRDefault="00F44F71" w:rsidP="00262007">
      <w:pPr>
        <w:numPr>
          <w:ilvl w:val="0"/>
          <w:numId w:val="10"/>
        </w:numPr>
        <w:spacing w:after="0" w:line="360" w:lineRule="auto"/>
        <w:rPr>
          <w:rFonts w:ascii="Arial" w:hAnsi="Arial" w:cs="Arial"/>
        </w:rPr>
      </w:pPr>
      <w:r w:rsidRPr="001A1769">
        <w:rPr>
          <w:rFonts w:ascii="Arial" w:hAnsi="Arial" w:cs="Arial"/>
          <w:lang w:val="en-US"/>
        </w:rPr>
        <w:t>To assess the effectiveness of physiotherapy programs in improving balance, strength, and mobility among older adults.</w:t>
      </w:r>
    </w:p>
    <w:p w:rsidR="00F44F71" w:rsidRPr="00E43966" w:rsidRDefault="00F44F71" w:rsidP="00262007">
      <w:pPr>
        <w:numPr>
          <w:ilvl w:val="0"/>
          <w:numId w:val="10"/>
        </w:numPr>
        <w:spacing w:after="0" w:line="360" w:lineRule="auto"/>
        <w:rPr>
          <w:rFonts w:ascii="Arial" w:hAnsi="Arial" w:cs="Arial"/>
        </w:rPr>
      </w:pPr>
      <w:r w:rsidRPr="001A1769">
        <w:rPr>
          <w:rFonts w:ascii="Arial" w:hAnsi="Arial" w:cs="Arial"/>
          <w:lang w:val="en-US"/>
        </w:rPr>
        <w:t>To evaluate the impact of community-based physiotherapy interventions on reducing the incidence of falls and fall-related injuries</w:t>
      </w:r>
      <w:r>
        <w:rPr>
          <w:rFonts w:ascii="Arial" w:hAnsi="Arial" w:cs="Arial"/>
          <w:lang w:val="en-US"/>
        </w:rPr>
        <w:t xml:space="preserve"> and to provide recommendations to </w:t>
      </w:r>
      <w:r w:rsidRPr="0016645F">
        <w:rPr>
          <w:rFonts w:ascii="Arial" w:hAnsi="Arial" w:cs="Arial"/>
          <w:lang w:val="en-US"/>
        </w:rPr>
        <w:t>practitioners</w:t>
      </w:r>
      <w:r w:rsidRPr="001A1769">
        <w:rPr>
          <w:rFonts w:ascii="Arial" w:hAnsi="Arial" w:cs="Arial"/>
          <w:lang w:val="en-US"/>
        </w:rPr>
        <w:t>.</w:t>
      </w:r>
    </w:p>
    <w:p w:rsidR="00E43966" w:rsidRPr="001A1769" w:rsidRDefault="00E43966" w:rsidP="00262007">
      <w:pPr>
        <w:spacing w:after="0" w:line="360" w:lineRule="auto"/>
        <w:rPr>
          <w:rFonts w:ascii="Arial" w:hAnsi="Arial" w:cs="Arial"/>
        </w:rPr>
      </w:pPr>
    </w:p>
    <w:p w:rsidR="00F44F71" w:rsidRPr="001A1769" w:rsidRDefault="00F44F71" w:rsidP="00262007">
      <w:pPr>
        <w:spacing w:line="360" w:lineRule="auto"/>
        <w:rPr>
          <w:rFonts w:ascii="Arial" w:hAnsi="Arial" w:cs="Arial"/>
        </w:rPr>
      </w:pPr>
    </w:p>
    <w:p w:rsidR="00F44F71" w:rsidRDefault="00F44F71" w:rsidP="00262007">
      <w:pPr>
        <w:spacing w:line="360" w:lineRule="auto"/>
        <w:rPr>
          <w:rFonts w:ascii="Arial" w:hAnsi="Arial" w:cs="Arial"/>
        </w:rPr>
      </w:pPr>
    </w:p>
    <w:p w:rsidR="00F44F71" w:rsidRPr="00B53942" w:rsidRDefault="00F44F71" w:rsidP="00262007">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441406" w:rsidRPr="00B53942" w:rsidRDefault="00441406" w:rsidP="00C11ED3">
      <w:pPr>
        <w:spacing w:line="360" w:lineRule="auto"/>
        <w:jc w:val="both"/>
        <w:rPr>
          <w:rFonts w:ascii="Arial" w:hAnsi="Arial" w:cs="Arial"/>
          <w:b/>
          <w:sz w:val="24"/>
          <w:szCs w:val="24"/>
        </w:rPr>
      </w:pPr>
      <w:r w:rsidRPr="00B53942">
        <w:rPr>
          <w:rFonts w:ascii="Arial" w:hAnsi="Arial" w:cs="Arial"/>
          <w:b/>
          <w:sz w:val="24"/>
          <w:szCs w:val="24"/>
        </w:rPr>
        <w:t>Hypothesis/Expected Finding</w:t>
      </w:r>
    </w:p>
    <w:p w:rsidR="00441406" w:rsidRPr="00E43966" w:rsidRDefault="00441406" w:rsidP="00C11ED3">
      <w:pPr>
        <w:spacing w:line="360" w:lineRule="auto"/>
        <w:jc w:val="both"/>
        <w:rPr>
          <w:rFonts w:ascii="Arial" w:hAnsi="Arial" w:cs="Arial"/>
        </w:rPr>
      </w:pPr>
      <w:r w:rsidRPr="00E43966">
        <w:rPr>
          <w:rFonts w:ascii="Arial" w:hAnsi="Arial" w:cs="Arial"/>
        </w:rPr>
        <w:t>As this is a systematic review rather than a primary experimental study, a formal statistical hypothesis is not essential. However, it is anticipated that community-based physiotherapy programmes incorporating progressive balance and strength training will reduce fall rates and improve physical function among community-dwelling adults aged 65–80 years.</w:t>
      </w:r>
    </w:p>
    <w:p w:rsidR="001F5221" w:rsidRPr="00B53942" w:rsidRDefault="001F5221" w:rsidP="00C11ED3">
      <w:pPr>
        <w:spacing w:line="360" w:lineRule="auto"/>
        <w:jc w:val="both"/>
        <w:rPr>
          <w:rFonts w:ascii="Arial" w:hAnsi="Arial" w:cs="Arial"/>
          <w:sz w:val="24"/>
          <w:szCs w:val="24"/>
        </w:rPr>
      </w:pPr>
    </w:p>
    <w:p w:rsidR="00262007" w:rsidRDefault="00262007" w:rsidP="00C11ED3">
      <w:pPr>
        <w:spacing w:line="360" w:lineRule="auto"/>
        <w:jc w:val="both"/>
        <w:rPr>
          <w:rFonts w:ascii="Arial" w:hAnsi="Arial" w:cs="Arial"/>
          <w:b/>
          <w:sz w:val="24"/>
          <w:szCs w:val="24"/>
        </w:rPr>
      </w:pPr>
    </w:p>
    <w:p w:rsidR="001F5221" w:rsidRPr="00B53942" w:rsidRDefault="00323E09" w:rsidP="00C11ED3">
      <w:pPr>
        <w:spacing w:line="360" w:lineRule="auto"/>
        <w:jc w:val="both"/>
        <w:rPr>
          <w:rFonts w:ascii="Arial" w:hAnsi="Arial" w:cs="Arial"/>
          <w:b/>
          <w:sz w:val="24"/>
          <w:szCs w:val="24"/>
        </w:rPr>
      </w:pPr>
      <w:r>
        <w:rPr>
          <w:rFonts w:ascii="Arial" w:hAnsi="Arial" w:cs="Arial"/>
          <w:b/>
          <w:sz w:val="24"/>
          <w:szCs w:val="24"/>
        </w:rPr>
        <w:lastRenderedPageBreak/>
        <w:t>6</w:t>
      </w:r>
      <w:r w:rsidR="00CA479E" w:rsidRPr="00B53942">
        <w:rPr>
          <w:rFonts w:ascii="Arial" w:hAnsi="Arial" w:cs="Arial"/>
          <w:b/>
          <w:sz w:val="24"/>
          <w:szCs w:val="24"/>
        </w:rPr>
        <w:t xml:space="preserve">. </w:t>
      </w:r>
      <w:r w:rsidR="001F5221" w:rsidRPr="00B53942">
        <w:rPr>
          <w:rFonts w:ascii="Arial" w:hAnsi="Arial" w:cs="Arial"/>
          <w:b/>
          <w:sz w:val="24"/>
          <w:szCs w:val="24"/>
        </w:rPr>
        <w:t>Research Methodology</w:t>
      </w:r>
    </w:p>
    <w:p w:rsidR="001F5221" w:rsidRPr="00B53942" w:rsidRDefault="001F5221" w:rsidP="00C11ED3">
      <w:pPr>
        <w:spacing w:line="360" w:lineRule="auto"/>
        <w:jc w:val="both"/>
        <w:rPr>
          <w:rFonts w:ascii="Arial" w:hAnsi="Arial" w:cs="Arial"/>
          <w:b/>
          <w:sz w:val="24"/>
          <w:szCs w:val="24"/>
        </w:rPr>
      </w:pPr>
      <w:r w:rsidRPr="00B53942">
        <w:rPr>
          <w:rFonts w:ascii="Arial" w:hAnsi="Arial" w:cs="Arial"/>
          <w:b/>
          <w:sz w:val="24"/>
          <w:szCs w:val="24"/>
        </w:rPr>
        <w:t>Research Design</w:t>
      </w:r>
    </w:p>
    <w:p w:rsidR="001F5221" w:rsidRPr="00E43966" w:rsidRDefault="001F5221" w:rsidP="00C11ED3">
      <w:pPr>
        <w:spacing w:line="360" w:lineRule="auto"/>
        <w:jc w:val="both"/>
        <w:rPr>
          <w:rFonts w:ascii="Arial" w:hAnsi="Arial" w:cs="Arial"/>
        </w:rPr>
      </w:pPr>
      <w:r w:rsidRPr="00E43966">
        <w:rPr>
          <w:rFonts w:ascii="Arial" w:hAnsi="Arial" w:cs="Arial"/>
        </w:rPr>
        <w:t>A systematic review of quantitative research will be undertaken. Systematic reviews use a transparent and reproducible process to identify, critically appraise and synthesise evidence addressing a focused research question (Aveyard, 2023; Higgins et al., 2024). The review will follow the PRISMA 2020 reporting framework to improve transparency in searching, study selection, data extraction and reporting (Page et al., 2021).</w:t>
      </w:r>
    </w:p>
    <w:p w:rsidR="001F5221" w:rsidRPr="00E43966" w:rsidRDefault="001F5221" w:rsidP="00C11ED3">
      <w:pPr>
        <w:spacing w:line="360" w:lineRule="auto"/>
        <w:jc w:val="both"/>
        <w:rPr>
          <w:rFonts w:ascii="Arial" w:hAnsi="Arial" w:cs="Arial"/>
        </w:rPr>
      </w:pPr>
      <w:r w:rsidRPr="00E43966">
        <w:rPr>
          <w:rFonts w:ascii="Arial" w:hAnsi="Arial" w:cs="Arial"/>
        </w:rPr>
        <w:t>The review will primarily focus on randomised controlled trials because RCTs provide strong evidence for evaluating intervention effectiveness. Where appropriate and where insufficient RCT evidence exists, quasi-experimental studies may also be considered.</w:t>
      </w:r>
    </w:p>
    <w:p w:rsidR="001F5221" w:rsidRPr="00B53942" w:rsidRDefault="001F5221" w:rsidP="00C11ED3">
      <w:pPr>
        <w:spacing w:line="360" w:lineRule="auto"/>
        <w:jc w:val="both"/>
        <w:rPr>
          <w:rFonts w:ascii="Arial" w:hAnsi="Arial" w:cs="Arial"/>
          <w:b/>
          <w:sz w:val="24"/>
          <w:szCs w:val="24"/>
        </w:rPr>
      </w:pPr>
      <w:r w:rsidRPr="00B53942">
        <w:rPr>
          <w:rFonts w:ascii="Arial" w:hAnsi="Arial" w:cs="Arial"/>
          <w:b/>
          <w:sz w:val="24"/>
          <w:szCs w:val="24"/>
        </w:rPr>
        <w:t>Search Strategy and Information Sources</w:t>
      </w:r>
    </w:p>
    <w:p w:rsidR="001F5221" w:rsidRPr="00E43966" w:rsidRDefault="001F5221" w:rsidP="00C11ED3">
      <w:pPr>
        <w:pStyle w:val="ListParagraph"/>
        <w:numPr>
          <w:ilvl w:val="0"/>
          <w:numId w:val="2"/>
        </w:numPr>
        <w:spacing w:line="360" w:lineRule="auto"/>
        <w:jc w:val="both"/>
        <w:rPr>
          <w:rFonts w:ascii="Arial" w:hAnsi="Arial" w:cs="Arial"/>
        </w:rPr>
      </w:pPr>
      <w:r w:rsidRPr="00E43966">
        <w:rPr>
          <w:rFonts w:ascii="Arial" w:hAnsi="Arial" w:cs="Arial"/>
        </w:rPr>
        <w:t>A systematic search will be undertaken using the following electronic databases:</w:t>
      </w:r>
    </w:p>
    <w:p w:rsidR="001F5221" w:rsidRPr="00E43966" w:rsidRDefault="001F5221" w:rsidP="00C11ED3">
      <w:pPr>
        <w:pStyle w:val="ListParagraph"/>
        <w:numPr>
          <w:ilvl w:val="0"/>
          <w:numId w:val="2"/>
        </w:numPr>
        <w:spacing w:line="360" w:lineRule="auto"/>
        <w:jc w:val="both"/>
        <w:rPr>
          <w:rFonts w:ascii="Arial" w:hAnsi="Arial" w:cs="Arial"/>
        </w:rPr>
      </w:pPr>
      <w:r w:rsidRPr="00E43966">
        <w:rPr>
          <w:rFonts w:ascii="Arial" w:hAnsi="Arial" w:cs="Arial"/>
        </w:rPr>
        <w:t>MEDLINE/PubMed</w:t>
      </w:r>
    </w:p>
    <w:p w:rsidR="001F5221" w:rsidRPr="00E43966" w:rsidRDefault="001F5221" w:rsidP="00C11ED3">
      <w:pPr>
        <w:pStyle w:val="ListParagraph"/>
        <w:numPr>
          <w:ilvl w:val="0"/>
          <w:numId w:val="2"/>
        </w:numPr>
        <w:spacing w:line="360" w:lineRule="auto"/>
        <w:jc w:val="both"/>
        <w:rPr>
          <w:rFonts w:ascii="Arial" w:hAnsi="Arial" w:cs="Arial"/>
        </w:rPr>
      </w:pPr>
      <w:r w:rsidRPr="00E43966">
        <w:rPr>
          <w:rFonts w:ascii="Arial" w:hAnsi="Arial" w:cs="Arial"/>
        </w:rPr>
        <w:t>CINAHL</w:t>
      </w:r>
    </w:p>
    <w:p w:rsidR="001F5221" w:rsidRPr="00E43966" w:rsidRDefault="001F5221" w:rsidP="00C11ED3">
      <w:pPr>
        <w:pStyle w:val="ListParagraph"/>
        <w:numPr>
          <w:ilvl w:val="0"/>
          <w:numId w:val="2"/>
        </w:numPr>
        <w:spacing w:line="360" w:lineRule="auto"/>
        <w:jc w:val="both"/>
        <w:rPr>
          <w:rFonts w:ascii="Arial" w:hAnsi="Arial" w:cs="Arial"/>
        </w:rPr>
      </w:pPr>
      <w:r w:rsidRPr="00E43966">
        <w:rPr>
          <w:rFonts w:ascii="Arial" w:hAnsi="Arial" w:cs="Arial"/>
        </w:rPr>
        <w:t>Embase</w:t>
      </w:r>
    </w:p>
    <w:p w:rsidR="001F5221" w:rsidRPr="00E43966" w:rsidRDefault="001F5221" w:rsidP="00C11ED3">
      <w:pPr>
        <w:pStyle w:val="ListParagraph"/>
        <w:numPr>
          <w:ilvl w:val="0"/>
          <w:numId w:val="2"/>
        </w:numPr>
        <w:spacing w:line="360" w:lineRule="auto"/>
        <w:jc w:val="both"/>
        <w:rPr>
          <w:rFonts w:ascii="Arial" w:hAnsi="Arial" w:cs="Arial"/>
        </w:rPr>
      </w:pPr>
      <w:r w:rsidRPr="00E43966">
        <w:rPr>
          <w:rFonts w:ascii="Arial" w:hAnsi="Arial" w:cs="Arial"/>
        </w:rPr>
        <w:t>PEDro</w:t>
      </w:r>
    </w:p>
    <w:p w:rsidR="001F5221" w:rsidRPr="00E43966" w:rsidRDefault="001F5221" w:rsidP="00C11ED3">
      <w:pPr>
        <w:pStyle w:val="ListParagraph"/>
        <w:numPr>
          <w:ilvl w:val="0"/>
          <w:numId w:val="2"/>
        </w:numPr>
        <w:spacing w:line="360" w:lineRule="auto"/>
        <w:jc w:val="both"/>
        <w:rPr>
          <w:rFonts w:ascii="Arial" w:hAnsi="Arial" w:cs="Arial"/>
        </w:rPr>
      </w:pPr>
      <w:r w:rsidRPr="00E43966">
        <w:rPr>
          <w:rFonts w:ascii="Arial" w:hAnsi="Arial" w:cs="Arial"/>
        </w:rPr>
        <w:t>Cochrane Library</w:t>
      </w:r>
    </w:p>
    <w:p w:rsidR="001F5221" w:rsidRPr="00E43966" w:rsidRDefault="001F5221" w:rsidP="00C11ED3">
      <w:pPr>
        <w:pStyle w:val="ListParagraph"/>
        <w:numPr>
          <w:ilvl w:val="0"/>
          <w:numId w:val="2"/>
        </w:numPr>
        <w:spacing w:line="360" w:lineRule="auto"/>
        <w:jc w:val="both"/>
        <w:rPr>
          <w:rFonts w:ascii="Arial" w:hAnsi="Arial" w:cs="Arial"/>
        </w:rPr>
      </w:pPr>
      <w:r w:rsidRPr="00E43966">
        <w:rPr>
          <w:rFonts w:ascii="Arial" w:hAnsi="Arial" w:cs="Arial"/>
        </w:rPr>
        <w:t>Web of Science</w:t>
      </w:r>
    </w:p>
    <w:p w:rsidR="001F5221" w:rsidRPr="00E43966" w:rsidRDefault="001F5221" w:rsidP="00C11ED3">
      <w:pPr>
        <w:spacing w:line="360" w:lineRule="auto"/>
        <w:jc w:val="both"/>
        <w:rPr>
          <w:rFonts w:ascii="Arial" w:hAnsi="Arial" w:cs="Arial"/>
        </w:rPr>
      </w:pPr>
      <w:r w:rsidRPr="00E43966">
        <w:rPr>
          <w:rFonts w:ascii="Arial" w:hAnsi="Arial" w:cs="Arial"/>
        </w:rPr>
        <w:t>Relevant UK websites and professional sources will also be searched, including NICE, NHS England, GOV.UK and the Chartered Society of Physiotherapy.</w:t>
      </w:r>
    </w:p>
    <w:p w:rsidR="001F5221" w:rsidRPr="00E43966" w:rsidRDefault="001F5221" w:rsidP="00C11ED3">
      <w:pPr>
        <w:spacing w:line="360" w:lineRule="auto"/>
        <w:jc w:val="both"/>
        <w:rPr>
          <w:rFonts w:ascii="Arial" w:hAnsi="Arial" w:cs="Arial"/>
        </w:rPr>
      </w:pPr>
      <w:r w:rsidRPr="00E43966">
        <w:rPr>
          <w:rFonts w:ascii="Arial" w:hAnsi="Arial" w:cs="Arial"/>
        </w:rPr>
        <w:t>The search will combine keywords and controlled vocabulary using Boolean operators. Example search terms will include:</w:t>
      </w:r>
    </w:p>
    <w:p w:rsidR="001F5221" w:rsidRPr="00E43966" w:rsidRDefault="001F5221" w:rsidP="00C11ED3">
      <w:pPr>
        <w:spacing w:line="360" w:lineRule="auto"/>
        <w:jc w:val="both"/>
        <w:rPr>
          <w:rFonts w:ascii="Arial" w:hAnsi="Arial" w:cs="Arial"/>
        </w:rPr>
      </w:pPr>
      <w:r w:rsidRPr="00E43966">
        <w:rPr>
          <w:rFonts w:ascii="Arial" w:hAnsi="Arial" w:cs="Arial"/>
        </w:rPr>
        <w:t>“older adults” OR elderly OR ageing OR aged 65–80</w:t>
      </w:r>
    </w:p>
    <w:p w:rsidR="001F5221" w:rsidRPr="00E43966" w:rsidRDefault="001F5221" w:rsidP="00C11ED3">
      <w:pPr>
        <w:spacing w:line="360" w:lineRule="auto"/>
        <w:jc w:val="both"/>
        <w:rPr>
          <w:rFonts w:ascii="Arial" w:hAnsi="Arial" w:cs="Arial"/>
        </w:rPr>
      </w:pPr>
      <w:r w:rsidRPr="00E43966">
        <w:rPr>
          <w:rFonts w:ascii="Arial" w:hAnsi="Arial" w:cs="Arial"/>
        </w:rPr>
        <w:t>AND</w:t>
      </w:r>
    </w:p>
    <w:p w:rsidR="001F5221" w:rsidRPr="00E43966" w:rsidRDefault="001F5221" w:rsidP="00C11ED3">
      <w:pPr>
        <w:spacing w:line="360" w:lineRule="auto"/>
        <w:jc w:val="both"/>
        <w:rPr>
          <w:rFonts w:ascii="Arial" w:hAnsi="Arial" w:cs="Arial"/>
        </w:rPr>
      </w:pPr>
      <w:r w:rsidRPr="00E43966">
        <w:rPr>
          <w:rFonts w:ascii="Arial" w:hAnsi="Arial" w:cs="Arial"/>
        </w:rPr>
        <w:t>“falls prevention” OR falls OR fall reduction</w:t>
      </w:r>
    </w:p>
    <w:p w:rsidR="001F5221" w:rsidRPr="00E43966" w:rsidRDefault="001F5221" w:rsidP="00C11ED3">
      <w:pPr>
        <w:spacing w:line="360" w:lineRule="auto"/>
        <w:jc w:val="both"/>
        <w:rPr>
          <w:rFonts w:ascii="Arial" w:hAnsi="Arial" w:cs="Arial"/>
        </w:rPr>
      </w:pPr>
      <w:r w:rsidRPr="00E43966">
        <w:rPr>
          <w:rFonts w:ascii="Arial" w:hAnsi="Arial" w:cs="Arial"/>
        </w:rPr>
        <w:t>AND</w:t>
      </w:r>
    </w:p>
    <w:p w:rsidR="001F5221" w:rsidRPr="00E43966" w:rsidRDefault="001F5221" w:rsidP="00C11ED3">
      <w:pPr>
        <w:spacing w:line="360" w:lineRule="auto"/>
        <w:jc w:val="both"/>
        <w:rPr>
          <w:rFonts w:ascii="Arial" w:hAnsi="Arial" w:cs="Arial"/>
        </w:rPr>
      </w:pPr>
      <w:r w:rsidRPr="00E43966">
        <w:rPr>
          <w:rFonts w:ascii="Arial" w:hAnsi="Arial" w:cs="Arial"/>
        </w:rPr>
        <w:t>physiotherapy OR physical therapy OR exercise therapy OR strength and balance</w:t>
      </w:r>
    </w:p>
    <w:p w:rsidR="001F5221" w:rsidRPr="00E43966" w:rsidRDefault="001F5221" w:rsidP="00C11ED3">
      <w:pPr>
        <w:spacing w:line="360" w:lineRule="auto"/>
        <w:jc w:val="both"/>
        <w:rPr>
          <w:rFonts w:ascii="Arial" w:hAnsi="Arial" w:cs="Arial"/>
        </w:rPr>
      </w:pPr>
      <w:r w:rsidRPr="00E43966">
        <w:rPr>
          <w:rFonts w:ascii="Arial" w:hAnsi="Arial" w:cs="Arial"/>
        </w:rPr>
        <w:t>AND</w:t>
      </w:r>
    </w:p>
    <w:p w:rsidR="001F5221" w:rsidRPr="00E43966" w:rsidRDefault="001F5221" w:rsidP="00C11ED3">
      <w:pPr>
        <w:spacing w:line="360" w:lineRule="auto"/>
        <w:jc w:val="both"/>
        <w:rPr>
          <w:rFonts w:ascii="Arial" w:hAnsi="Arial" w:cs="Arial"/>
        </w:rPr>
      </w:pPr>
      <w:r w:rsidRPr="00E43966">
        <w:rPr>
          <w:rFonts w:ascii="Arial" w:hAnsi="Arial" w:cs="Arial"/>
        </w:rPr>
        <w:t>community OR community-dwelling OR primary care</w:t>
      </w:r>
    </w:p>
    <w:p w:rsidR="001F5221" w:rsidRPr="00E43966" w:rsidRDefault="001F5221" w:rsidP="00C11ED3">
      <w:pPr>
        <w:spacing w:line="360" w:lineRule="auto"/>
        <w:jc w:val="both"/>
        <w:rPr>
          <w:rFonts w:ascii="Arial" w:hAnsi="Arial" w:cs="Arial"/>
        </w:rPr>
      </w:pPr>
      <w:r w:rsidRPr="00E43966">
        <w:rPr>
          <w:rFonts w:ascii="Arial" w:hAnsi="Arial" w:cs="Arial"/>
        </w:rPr>
        <w:t>AND</w:t>
      </w:r>
    </w:p>
    <w:p w:rsidR="001F5221" w:rsidRPr="00E43966" w:rsidRDefault="001F5221" w:rsidP="00C11ED3">
      <w:pPr>
        <w:spacing w:line="360" w:lineRule="auto"/>
        <w:jc w:val="both"/>
        <w:rPr>
          <w:rFonts w:ascii="Arial" w:hAnsi="Arial" w:cs="Arial"/>
        </w:rPr>
      </w:pPr>
      <w:r w:rsidRPr="00E43966">
        <w:rPr>
          <w:rFonts w:ascii="Arial" w:hAnsi="Arial" w:cs="Arial"/>
        </w:rPr>
        <w:lastRenderedPageBreak/>
        <w:t>UK OR United Kingdom OR England OR Scotland OR Wales OR Northern Ireland</w:t>
      </w:r>
    </w:p>
    <w:p w:rsidR="001F5221" w:rsidRPr="00E43966" w:rsidRDefault="001F5221" w:rsidP="00C11ED3">
      <w:pPr>
        <w:spacing w:line="360" w:lineRule="auto"/>
        <w:jc w:val="both"/>
        <w:rPr>
          <w:rFonts w:ascii="Arial" w:hAnsi="Arial" w:cs="Arial"/>
        </w:rPr>
      </w:pPr>
      <w:r w:rsidRPr="00E43966">
        <w:rPr>
          <w:rFonts w:ascii="Arial" w:hAnsi="Arial" w:cs="Arial"/>
        </w:rPr>
        <w:t>Reference lists of relevant systematic reviews and included studies will also be checked to identify additional eligible studies, consistent with systematic review methodology (Higgins et al., 2024).</w:t>
      </w:r>
    </w:p>
    <w:p w:rsidR="001F5221" w:rsidRPr="00E43966" w:rsidRDefault="001F5221" w:rsidP="00C11ED3">
      <w:pPr>
        <w:spacing w:line="360" w:lineRule="auto"/>
        <w:jc w:val="both"/>
        <w:rPr>
          <w:rFonts w:ascii="Arial" w:hAnsi="Arial" w:cs="Arial"/>
        </w:rPr>
      </w:pPr>
    </w:p>
    <w:p w:rsidR="001F5221" w:rsidRPr="00E43966" w:rsidRDefault="001F5221" w:rsidP="00C11ED3">
      <w:pPr>
        <w:spacing w:line="360" w:lineRule="auto"/>
        <w:jc w:val="both"/>
        <w:rPr>
          <w:rFonts w:ascii="Arial" w:hAnsi="Arial" w:cs="Arial"/>
          <w:b/>
        </w:rPr>
      </w:pPr>
      <w:r w:rsidRPr="00E43966">
        <w:rPr>
          <w:rFonts w:ascii="Arial" w:hAnsi="Arial" w:cs="Arial"/>
          <w:b/>
        </w:rPr>
        <w:t>Inclusion Criteria</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Studies will be considered eligible if they:</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involve community-dwelling adults aged 65–80 years;</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are conducted in the UK;</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evaluate a community-based physiotherapy or physiotherapy-led exercise/falls prevention programme;</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report falls or a relevant physical outcome;</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use an appropriate quantitative research design;</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are published in peer-reviewed journals;</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are available in English; and</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provide sufficient information for data extraction.</w:t>
      </w:r>
    </w:p>
    <w:p w:rsidR="001F5221" w:rsidRPr="00E43966" w:rsidRDefault="001F5221" w:rsidP="00F44F71">
      <w:pPr>
        <w:pStyle w:val="ListParagraph"/>
        <w:numPr>
          <w:ilvl w:val="0"/>
          <w:numId w:val="12"/>
        </w:numPr>
        <w:spacing w:line="360" w:lineRule="auto"/>
        <w:jc w:val="both"/>
        <w:rPr>
          <w:rFonts w:ascii="Arial" w:hAnsi="Arial" w:cs="Arial"/>
        </w:rPr>
      </w:pPr>
      <w:r w:rsidRPr="00E43966">
        <w:rPr>
          <w:rFonts w:ascii="Arial" w:hAnsi="Arial" w:cs="Arial"/>
        </w:rPr>
        <w:t>Studies involving participants outside the 65–80 age range will only be considered if results for the relevant age group can be separately extracted.</w:t>
      </w:r>
    </w:p>
    <w:p w:rsidR="001F5221" w:rsidRPr="00E43966" w:rsidRDefault="001F5221" w:rsidP="00C11ED3">
      <w:pPr>
        <w:spacing w:line="360" w:lineRule="auto"/>
        <w:jc w:val="both"/>
        <w:rPr>
          <w:rFonts w:ascii="Arial" w:hAnsi="Arial" w:cs="Arial"/>
        </w:rPr>
      </w:pPr>
    </w:p>
    <w:p w:rsidR="001F5221" w:rsidRPr="00E43966" w:rsidRDefault="001F5221" w:rsidP="00C11ED3">
      <w:pPr>
        <w:spacing w:line="360" w:lineRule="auto"/>
        <w:jc w:val="both"/>
        <w:rPr>
          <w:rFonts w:ascii="Arial" w:hAnsi="Arial" w:cs="Arial"/>
          <w:b/>
        </w:rPr>
      </w:pPr>
      <w:r w:rsidRPr="00E43966">
        <w:rPr>
          <w:rFonts w:ascii="Arial" w:hAnsi="Arial" w:cs="Arial"/>
          <w:b/>
        </w:rPr>
        <w:t>Exclusion Criteria</w:t>
      </w:r>
    </w:p>
    <w:p w:rsidR="001F5221" w:rsidRPr="00E43966" w:rsidRDefault="001F5221" w:rsidP="00C11ED3">
      <w:pPr>
        <w:spacing w:line="360" w:lineRule="auto"/>
        <w:jc w:val="both"/>
        <w:rPr>
          <w:rFonts w:ascii="Arial" w:hAnsi="Arial" w:cs="Arial"/>
        </w:rPr>
      </w:pPr>
      <w:r w:rsidRPr="00E43966">
        <w:rPr>
          <w:rFonts w:ascii="Arial" w:hAnsi="Arial" w:cs="Arial"/>
        </w:rPr>
        <w:t>Studies will be excluded if they:</w:t>
      </w:r>
    </w:p>
    <w:p w:rsidR="001F5221" w:rsidRPr="00E43966" w:rsidRDefault="001F5221" w:rsidP="00F44F71">
      <w:pPr>
        <w:pStyle w:val="ListParagraph"/>
        <w:numPr>
          <w:ilvl w:val="0"/>
          <w:numId w:val="11"/>
        </w:numPr>
        <w:spacing w:line="360" w:lineRule="auto"/>
        <w:jc w:val="both"/>
        <w:rPr>
          <w:rFonts w:ascii="Arial" w:hAnsi="Arial" w:cs="Arial"/>
        </w:rPr>
      </w:pPr>
      <w:r w:rsidRPr="00E43966">
        <w:rPr>
          <w:rFonts w:ascii="Arial" w:hAnsi="Arial" w:cs="Arial"/>
        </w:rPr>
        <w:t>focus exclusively on hospital inpatients or residential care populations;</w:t>
      </w:r>
    </w:p>
    <w:p w:rsidR="001F5221" w:rsidRPr="00E43966" w:rsidRDefault="001F5221" w:rsidP="00F44F71">
      <w:pPr>
        <w:pStyle w:val="ListParagraph"/>
        <w:numPr>
          <w:ilvl w:val="0"/>
          <w:numId w:val="11"/>
        </w:numPr>
        <w:spacing w:line="360" w:lineRule="auto"/>
        <w:jc w:val="both"/>
        <w:rPr>
          <w:rFonts w:ascii="Arial" w:hAnsi="Arial" w:cs="Arial"/>
        </w:rPr>
      </w:pPr>
      <w:r w:rsidRPr="00E43966">
        <w:rPr>
          <w:rFonts w:ascii="Arial" w:hAnsi="Arial" w:cs="Arial"/>
        </w:rPr>
        <w:t>involve participants younger than 65 years without separate relevant data;</w:t>
      </w:r>
    </w:p>
    <w:p w:rsidR="001F5221" w:rsidRPr="00E43966" w:rsidRDefault="001F5221" w:rsidP="00F44F71">
      <w:pPr>
        <w:pStyle w:val="ListParagraph"/>
        <w:numPr>
          <w:ilvl w:val="0"/>
          <w:numId w:val="11"/>
        </w:numPr>
        <w:spacing w:line="360" w:lineRule="auto"/>
        <w:jc w:val="both"/>
        <w:rPr>
          <w:rFonts w:ascii="Arial" w:hAnsi="Arial" w:cs="Arial"/>
        </w:rPr>
      </w:pPr>
      <w:r w:rsidRPr="00E43966">
        <w:rPr>
          <w:rFonts w:ascii="Arial" w:hAnsi="Arial" w:cs="Arial"/>
        </w:rPr>
        <w:t>focus exclusively on a specific neurological or acute medical condition;</w:t>
      </w:r>
    </w:p>
    <w:p w:rsidR="001F5221" w:rsidRPr="00E43966" w:rsidRDefault="001F5221" w:rsidP="00F44F71">
      <w:pPr>
        <w:pStyle w:val="ListParagraph"/>
        <w:numPr>
          <w:ilvl w:val="0"/>
          <w:numId w:val="11"/>
        </w:numPr>
        <w:spacing w:line="360" w:lineRule="auto"/>
        <w:jc w:val="both"/>
        <w:rPr>
          <w:rFonts w:ascii="Arial" w:hAnsi="Arial" w:cs="Arial"/>
        </w:rPr>
      </w:pPr>
      <w:r w:rsidRPr="00E43966">
        <w:rPr>
          <w:rFonts w:ascii="Arial" w:hAnsi="Arial" w:cs="Arial"/>
        </w:rPr>
        <w:t>do not involve a physiotherapy or exercise-related intervention;</w:t>
      </w:r>
    </w:p>
    <w:p w:rsidR="001F5221" w:rsidRPr="00E43966" w:rsidRDefault="001F5221" w:rsidP="00F44F71">
      <w:pPr>
        <w:pStyle w:val="ListParagraph"/>
        <w:numPr>
          <w:ilvl w:val="0"/>
          <w:numId w:val="11"/>
        </w:numPr>
        <w:spacing w:line="360" w:lineRule="auto"/>
        <w:jc w:val="both"/>
        <w:rPr>
          <w:rFonts w:ascii="Arial" w:hAnsi="Arial" w:cs="Arial"/>
        </w:rPr>
      </w:pPr>
      <w:r w:rsidRPr="00E43966">
        <w:rPr>
          <w:rFonts w:ascii="Arial" w:hAnsi="Arial" w:cs="Arial"/>
        </w:rPr>
        <w:t>are editorials, opinion pieces, conference abstracts without sufficient data or non-research commentaries; or</w:t>
      </w:r>
    </w:p>
    <w:p w:rsidR="001F5221" w:rsidRPr="00E43966" w:rsidRDefault="001F5221" w:rsidP="00F44F71">
      <w:pPr>
        <w:pStyle w:val="ListParagraph"/>
        <w:numPr>
          <w:ilvl w:val="0"/>
          <w:numId w:val="11"/>
        </w:numPr>
        <w:spacing w:line="360" w:lineRule="auto"/>
        <w:jc w:val="both"/>
        <w:rPr>
          <w:rFonts w:ascii="Arial" w:hAnsi="Arial" w:cs="Arial"/>
        </w:rPr>
      </w:pPr>
      <w:r w:rsidRPr="00E43966">
        <w:rPr>
          <w:rFonts w:ascii="Arial" w:hAnsi="Arial" w:cs="Arial"/>
        </w:rPr>
        <w:t>do not report outcomes relevant to falls or physical functioning.</w:t>
      </w:r>
    </w:p>
    <w:p w:rsidR="00CA479E" w:rsidRPr="00E43966" w:rsidRDefault="00CA479E" w:rsidP="00C11ED3">
      <w:pPr>
        <w:spacing w:line="360" w:lineRule="auto"/>
        <w:jc w:val="both"/>
        <w:rPr>
          <w:rFonts w:ascii="Arial" w:hAnsi="Arial" w:cs="Arial"/>
        </w:rPr>
      </w:pPr>
    </w:p>
    <w:p w:rsidR="00FA0F6D" w:rsidRDefault="00FA0F6D"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CA479E" w:rsidRPr="00B53942" w:rsidRDefault="00323E09" w:rsidP="00C11ED3">
      <w:pPr>
        <w:spacing w:line="360" w:lineRule="auto"/>
        <w:jc w:val="both"/>
        <w:rPr>
          <w:rFonts w:ascii="Arial" w:hAnsi="Arial" w:cs="Arial"/>
          <w:b/>
          <w:sz w:val="24"/>
          <w:szCs w:val="24"/>
        </w:rPr>
      </w:pPr>
      <w:r>
        <w:rPr>
          <w:rFonts w:ascii="Arial" w:hAnsi="Arial" w:cs="Arial"/>
          <w:b/>
          <w:sz w:val="24"/>
          <w:szCs w:val="24"/>
        </w:rPr>
        <w:lastRenderedPageBreak/>
        <w:t>7.</w:t>
      </w:r>
      <w:r w:rsidR="00CA479E" w:rsidRPr="00B53942">
        <w:rPr>
          <w:rFonts w:ascii="Arial" w:hAnsi="Arial" w:cs="Arial"/>
          <w:b/>
          <w:sz w:val="24"/>
          <w:szCs w:val="24"/>
        </w:rPr>
        <w:t xml:space="preserve"> Recruitment, Sampling and Study Participants</w:t>
      </w:r>
    </w:p>
    <w:p w:rsidR="00CA479E" w:rsidRPr="00E43966" w:rsidRDefault="00CA479E" w:rsidP="00C11ED3">
      <w:pPr>
        <w:spacing w:line="360" w:lineRule="auto"/>
        <w:jc w:val="both"/>
        <w:rPr>
          <w:rFonts w:ascii="Arial" w:hAnsi="Arial" w:cs="Arial"/>
        </w:rPr>
      </w:pPr>
      <w:r w:rsidRPr="00E43966">
        <w:rPr>
          <w:rFonts w:ascii="Arial" w:hAnsi="Arial" w:cs="Arial"/>
        </w:rPr>
        <w:t>Because this is a systematic review, there will be no direct recruitment of human participants. Instead, the “study participants” will be participants included within the eligible published studies.</w:t>
      </w:r>
    </w:p>
    <w:p w:rsidR="00CA479E" w:rsidRPr="00E43966" w:rsidRDefault="00CA479E" w:rsidP="00C11ED3">
      <w:pPr>
        <w:spacing w:line="360" w:lineRule="auto"/>
        <w:jc w:val="both"/>
        <w:rPr>
          <w:rFonts w:ascii="Arial" w:hAnsi="Arial" w:cs="Arial"/>
        </w:rPr>
      </w:pPr>
      <w:r w:rsidRPr="00E43966">
        <w:rPr>
          <w:rFonts w:ascii="Arial" w:hAnsi="Arial" w:cs="Arial"/>
        </w:rPr>
        <w:t>A systematic sampling approach will be used to identify studies through database searches. Titles and abstracts will initially be screened against the eligibility criteria. Potentially relevant full-text papers will then be assessed. The final selection process will be documented using a PRISMA flow diagram (Page et al., 2021).</w:t>
      </w:r>
    </w:p>
    <w:p w:rsidR="00CA479E" w:rsidRPr="00E43966" w:rsidRDefault="00CA479E" w:rsidP="00C11ED3">
      <w:pPr>
        <w:spacing w:line="360" w:lineRule="auto"/>
        <w:jc w:val="both"/>
        <w:rPr>
          <w:rFonts w:ascii="Arial" w:hAnsi="Arial" w:cs="Arial"/>
        </w:rPr>
      </w:pPr>
      <w:r w:rsidRPr="00E43966">
        <w:rPr>
          <w:rFonts w:ascii="Arial" w:hAnsi="Arial" w:cs="Arial"/>
        </w:rPr>
        <w:t>Where possible, study screening and data extraction will be undertaken independently by two reviewers to reduce selection and extraction errors. Any disagreements will be resolved through discussion or consultation with a supervisor.</w:t>
      </w:r>
    </w:p>
    <w:p w:rsidR="00CA479E" w:rsidRPr="00E43966" w:rsidRDefault="00CA479E" w:rsidP="00C11ED3">
      <w:pPr>
        <w:spacing w:line="360" w:lineRule="auto"/>
        <w:jc w:val="both"/>
        <w:rPr>
          <w:rFonts w:ascii="Arial" w:hAnsi="Arial" w:cs="Arial"/>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CA479E" w:rsidRPr="00E43966" w:rsidRDefault="00323E09" w:rsidP="00C11ED3">
      <w:pPr>
        <w:spacing w:line="360" w:lineRule="auto"/>
        <w:jc w:val="both"/>
        <w:rPr>
          <w:rFonts w:ascii="Arial" w:hAnsi="Arial" w:cs="Arial"/>
          <w:b/>
        </w:rPr>
      </w:pPr>
      <w:r w:rsidRPr="00E43966">
        <w:rPr>
          <w:rFonts w:ascii="Arial" w:hAnsi="Arial" w:cs="Arial"/>
          <w:b/>
        </w:rPr>
        <w:lastRenderedPageBreak/>
        <w:t>8</w:t>
      </w:r>
      <w:r w:rsidR="00CA479E" w:rsidRPr="00E43966">
        <w:rPr>
          <w:rFonts w:ascii="Arial" w:hAnsi="Arial" w:cs="Arial"/>
          <w:b/>
        </w:rPr>
        <w:t>. Materials, Data Collection Methods and Procedure</w:t>
      </w:r>
    </w:p>
    <w:p w:rsidR="00CA479E" w:rsidRPr="00E43966" w:rsidRDefault="00CA479E" w:rsidP="00C11ED3">
      <w:pPr>
        <w:spacing w:line="360" w:lineRule="auto"/>
        <w:jc w:val="both"/>
        <w:rPr>
          <w:rFonts w:ascii="Arial" w:hAnsi="Arial" w:cs="Arial"/>
        </w:rPr>
      </w:pPr>
      <w:r w:rsidRPr="00E43966">
        <w:rPr>
          <w:rFonts w:ascii="Arial" w:hAnsi="Arial" w:cs="Arial"/>
        </w:rPr>
        <w:t>A structured search strategy and data extraction form will be developed before data collection. Extracted information will include:</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author and publication year;</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study location;</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study design;</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sample size;</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participant age and characteristics;</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intervention type;</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intervention duration and frequency;</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physiotherapist involvement;</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delivery setting;</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comparator/control;</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falls outcome;</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fall-related injuries;</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balance and mobility outcomes;</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fear of falling;</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quality of life;</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adherence;</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 xml:space="preserve">follow-up period; </w:t>
      </w:r>
    </w:p>
    <w:p w:rsidR="00CA479E" w:rsidRPr="00E43966" w:rsidRDefault="00CA479E" w:rsidP="00C11ED3">
      <w:pPr>
        <w:pStyle w:val="ListParagraph"/>
        <w:numPr>
          <w:ilvl w:val="0"/>
          <w:numId w:val="3"/>
        </w:numPr>
        <w:spacing w:line="360" w:lineRule="auto"/>
        <w:jc w:val="both"/>
        <w:rPr>
          <w:rFonts w:ascii="Arial" w:hAnsi="Arial" w:cs="Arial"/>
        </w:rPr>
      </w:pPr>
      <w:r w:rsidRPr="00E43966">
        <w:rPr>
          <w:rFonts w:ascii="Arial" w:hAnsi="Arial" w:cs="Arial"/>
        </w:rPr>
        <w:t>main findings.</w:t>
      </w:r>
    </w:p>
    <w:p w:rsidR="00CA479E" w:rsidRPr="00E43966" w:rsidRDefault="00CA479E" w:rsidP="00C11ED3">
      <w:pPr>
        <w:spacing w:line="360" w:lineRule="auto"/>
        <w:jc w:val="both"/>
        <w:rPr>
          <w:rFonts w:ascii="Arial" w:hAnsi="Arial" w:cs="Arial"/>
        </w:rPr>
      </w:pPr>
      <w:r w:rsidRPr="00E43966">
        <w:rPr>
          <w:rFonts w:ascii="Arial" w:hAnsi="Arial" w:cs="Arial"/>
        </w:rPr>
        <w:t xml:space="preserve">The primary outcome will be the </w:t>
      </w:r>
      <w:r w:rsidRPr="00E43966">
        <w:rPr>
          <w:rFonts w:ascii="Arial" w:hAnsi="Arial" w:cs="Arial"/>
          <w:b/>
        </w:rPr>
        <w:t xml:space="preserve">rate of falls and/or number of participants experiencing at least one fall. </w:t>
      </w:r>
      <w:r w:rsidRPr="00E43966">
        <w:rPr>
          <w:rFonts w:ascii="Arial" w:hAnsi="Arial" w:cs="Arial"/>
        </w:rPr>
        <w:t>Secondary outcomes will include injurious falls, fractures, balance, mobility, physical function, fear of falling, quality of life and adherence. A common outcome framework is important because differences in definitions of falls and injuries can make comparison between studies difficult (Lamb et al., 2005).</w:t>
      </w:r>
    </w:p>
    <w:p w:rsidR="00E43966" w:rsidRDefault="00E43966" w:rsidP="00C11ED3">
      <w:pPr>
        <w:spacing w:line="360" w:lineRule="auto"/>
        <w:jc w:val="both"/>
        <w:rPr>
          <w:rFonts w:ascii="Arial" w:hAnsi="Arial" w:cs="Arial"/>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262007" w:rsidRDefault="00262007" w:rsidP="00C11ED3">
      <w:pPr>
        <w:spacing w:line="360" w:lineRule="auto"/>
        <w:jc w:val="both"/>
        <w:rPr>
          <w:rFonts w:ascii="Arial" w:hAnsi="Arial" w:cs="Arial"/>
          <w:b/>
          <w:sz w:val="24"/>
          <w:szCs w:val="24"/>
        </w:rPr>
      </w:pPr>
    </w:p>
    <w:p w:rsidR="00CA479E" w:rsidRPr="00B53942" w:rsidRDefault="00323E09" w:rsidP="00C11ED3">
      <w:pPr>
        <w:spacing w:line="360" w:lineRule="auto"/>
        <w:jc w:val="both"/>
        <w:rPr>
          <w:rFonts w:ascii="Arial" w:hAnsi="Arial" w:cs="Arial"/>
          <w:b/>
          <w:sz w:val="24"/>
          <w:szCs w:val="24"/>
        </w:rPr>
      </w:pPr>
      <w:r>
        <w:rPr>
          <w:rFonts w:ascii="Arial" w:hAnsi="Arial" w:cs="Arial"/>
          <w:b/>
          <w:sz w:val="24"/>
          <w:szCs w:val="24"/>
        </w:rPr>
        <w:lastRenderedPageBreak/>
        <w:t>9</w:t>
      </w:r>
      <w:r w:rsidR="00CA479E" w:rsidRPr="00B53942">
        <w:rPr>
          <w:rFonts w:ascii="Arial" w:hAnsi="Arial" w:cs="Arial"/>
          <w:b/>
          <w:sz w:val="24"/>
          <w:szCs w:val="24"/>
        </w:rPr>
        <w:t>. Proposed Data Analysis Technique</w:t>
      </w:r>
    </w:p>
    <w:p w:rsidR="00CA479E" w:rsidRPr="00E43966" w:rsidRDefault="00CA479E" w:rsidP="00C11ED3">
      <w:pPr>
        <w:spacing w:line="360" w:lineRule="auto"/>
        <w:jc w:val="both"/>
        <w:rPr>
          <w:rFonts w:ascii="Arial" w:hAnsi="Arial" w:cs="Arial"/>
        </w:rPr>
      </w:pPr>
      <w:r w:rsidRPr="00E43966">
        <w:rPr>
          <w:rFonts w:ascii="Arial" w:hAnsi="Arial" w:cs="Arial"/>
        </w:rPr>
        <w:t>The extracted information will initially be summarised descriptively using tables. Study characteristics, intervention components, participants and outcomes will be compared.</w:t>
      </w:r>
    </w:p>
    <w:p w:rsidR="00CA479E" w:rsidRPr="00E43966" w:rsidRDefault="00CA479E" w:rsidP="00C11ED3">
      <w:pPr>
        <w:spacing w:line="360" w:lineRule="auto"/>
        <w:jc w:val="both"/>
        <w:rPr>
          <w:rFonts w:ascii="Arial" w:hAnsi="Arial" w:cs="Arial"/>
        </w:rPr>
      </w:pPr>
      <w:r w:rsidRPr="00E43966">
        <w:rPr>
          <w:rFonts w:ascii="Arial" w:hAnsi="Arial" w:cs="Arial"/>
        </w:rPr>
        <w:t>A narrative synthesis will be undertaken where studies differ substantially in interventions, populations or outcome measures. Findings will be grouped according to intervention type, for example:</w:t>
      </w:r>
    </w:p>
    <w:p w:rsidR="00CA479E" w:rsidRPr="00E43966" w:rsidRDefault="00CA479E" w:rsidP="00C11ED3">
      <w:pPr>
        <w:pStyle w:val="ListParagraph"/>
        <w:numPr>
          <w:ilvl w:val="0"/>
          <w:numId w:val="4"/>
        </w:numPr>
        <w:spacing w:line="360" w:lineRule="auto"/>
        <w:jc w:val="both"/>
        <w:rPr>
          <w:rFonts w:ascii="Arial" w:hAnsi="Arial" w:cs="Arial"/>
        </w:rPr>
      </w:pPr>
      <w:r w:rsidRPr="00E43966">
        <w:rPr>
          <w:rFonts w:ascii="Arial" w:hAnsi="Arial" w:cs="Arial"/>
        </w:rPr>
        <w:t>physiotherapist-led group exercise;</w:t>
      </w:r>
    </w:p>
    <w:p w:rsidR="00CA479E" w:rsidRPr="00E43966" w:rsidRDefault="00CA479E" w:rsidP="00C11ED3">
      <w:pPr>
        <w:pStyle w:val="ListParagraph"/>
        <w:numPr>
          <w:ilvl w:val="0"/>
          <w:numId w:val="4"/>
        </w:numPr>
        <w:spacing w:line="360" w:lineRule="auto"/>
        <w:jc w:val="both"/>
        <w:rPr>
          <w:rFonts w:ascii="Arial" w:hAnsi="Arial" w:cs="Arial"/>
        </w:rPr>
      </w:pPr>
      <w:r w:rsidRPr="00E43966">
        <w:rPr>
          <w:rFonts w:ascii="Arial" w:hAnsi="Arial" w:cs="Arial"/>
        </w:rPr>
        <w:t>home-based physiotherapy/exercise;</w:t>
      </w:r>
    </w:p>
    <w:p w:rsidR="00CA479E" w:rsidRPr="00E43966" w:rsidRDefault="00CA479E" w:rsidP="00C11ED3">
      <w:pPr>
        <w:pStyle w:val="ListParagraph"/>
        <w:numPr>
          <w:ilvl w:val="0"/>
          <w:numId w:val="4"/>
        </w:numPr>
        <w:spacing w:line="360" w:lineRule="auto"/>
        <w:jc w:val="both"/>
        <w:rPr>
          <w:rFonts w:ascii="Arial" w:hAnsi="Arial" w:cs="Arial"/>
        </w:rPr>
      </w:pPr>
      <w:r w:rsidRPr="00E43966">
        <w:rPr>
          <w:rFonts w:ascii="Arial" w:hAnsi="Arial" w:cs="Arial"/>
        </w:rPr>
        <w:t>balance and strength programmes;</w:t>
      </w:r>
    </w:p>
    <w:p w:rsidR="00CA479E" w:rsidRPr="00E43966" w:rsidRDefault="00CA479E" w:rsidP="00C11ED3">
      <w:pPr>
        <w:pStyle w:val="ListParagraph"/>
        <w:numPr>
          <w:ilvl w:val="0"/>
          <w:numId w:val="4"/>
        </w:numPr>
        <w:spacing w:line="360" w:lineRule="auto"/>
        <w:jc w:val="both"/>
        <w:rPr>
          <w:rFonts w:ascii="Arial" w:hAnsi="Arial" w:cs="Arial"/>
        </w:rPr>
      </w:pPr>
      <w:r w:rsidRPr="00E43966">
        <w:rPr>
          <w:rFonts w:ascii="Arial" w:hAnsi="Arial" w:cs="Arial"/>
        </w:rPr>
        <w:t>multicomponent programmes; and</w:t>
      </w:r>
    </w:p>
    <w:p w:rsidR="00CA479E" w:rsidRPr="00E43966" w:rsidRDefault="00CA479E" w:rsidP="00C11ED3">
      <w:pPr>
        <w:pStyle w:val="ListParagraph"/>
        <w:numPr>
          <w:ilvl w:val="0"/>
          <w:numId w:val="4"/>
        </w:numPr>
        <w:spacing w:line="360" w:lineRule="auto"/>
        <w:jc w:val="both"/>
        <w:rPr>
          <w:rFonts w:ascii="Arial" w:hAnsi="Arial" w:cs="Arial"/>
        </w:rPr>
      </w:pPr>
      <w:r w:rsidRPr="00E43966">
        <w:rPr>
          <w:rFonts w:ascii="Arial" w:hAnsi="Arial" w:cs="Arial"/>
        </w:rPr>
        <w:t>programmes combining supervised and home exercise.</w:t>
      </w:r>
    </w:p>
    <w:p w:rsidR="00CA479E" w:rsidRPr="00E43966" w:rsidRDefault="00CA479E" w:rsidP="00C11ED3">
      <w:pPr>
        <w:spacing w:line="360" w:lineRule="auto"/>
        <w:jc w:val="both"/>
        <w:rPr>
          <w:rFonts w:ascii="Arial" w:hAnsi="Arial" w:cs="Arial"/>
        </w:rPr>
      </w:pPr>
      <w:r w:rsidRPr="00E43966">
        <w:rPr>
          <w:rFonts w:ascii="Arial" w:hAnsi="Arial" w:cs="Arial"/>
        </w:rPr>
        <w:t>Where sufficient methodological and clinical homogeneity exists, a meta-analysis may be undertaken using appropriate effect measures. Rate ratios or risk ratios with 95% confidence intervals may be used for falls outcomes, following established systematic review methodology (Higgins et al., 2024). Heterogeneity will be considered using statistical and clinical assessment before pooling results.</w:t>
      </w:r>
    </w:p>
    <w:p w:rsidR="00CA479E" w:rsidRPr="00E43966" w:rsidRDefault="00CA479E" w:rsidP="00C11ED3">
      <w:pPr>
        <w:spacing w:line="360" w:lineRule="auto"/>
        <w:jc w:val="both"/>
        <w:rPr>
          <w:rFonts w:ascii="Arial" w:hAnsi="Arial" w:cs="Arial"/>
        </w:rPr>
      </w:pPr>
      <w:r w:rsidRPr="00E43966">
        <w:rPr>
          <w:rFonts w:ascii="Arial" w:hAnsi="Arial" w:cs="Arial"/>
        </w:rPr>
        <w:t>Risk of bias will be assessed using an appropriate critical appraisal tool. The revised JBI tool for randomised controlled trials may be used for RCTs, while the relevant JBI tool may be selected for other quantitative study designs (Barker et al., 2023; Barker et al., 2024).  The CASP systematic review and RCT checklists will also be considered as appropriate (CASP, 2024).</w:t>
      </w:r>
    </w:p>
    <w:p w:rsidR="00CA479E" w:rsidRDefault="00CA479E" w:rsidP="00C11ED3">
      <w:pPr>
        <w:spacing w:line="360" w:lineRule="auto"/>
        <w:jc w:val="both"/>
        <w:rPr>
          <w:rFonts w:ascii="Arial" w:hAnsi="Arial" w:cs="Arial"/>
        </w:rPr>
      </w:pPr>
      <w:r w:rsidRPr="00E43966">
        <w:rPr>
          <w:rFonts w:ascii="Arial" w:hAnsi="Arial" w:cs="Arial"/>
        </w:rPr>
        <w:t>The quality and certainty of evidence will be considered when interpreting findings, rather than simply counting positive and negative studies.</w:t>
      </w:r>
    </w:p>
    <w:p w:rsidR="00FA0F6D" w:rsidRDefault="00FA0F6D" w:rsidP="00C11ED3">
      <w:pPr>
        <w:spacing w:line="360" w:lineRule="auto"/>
        <w:jc w:val="both"/>
        <w:rPr>
          <w:rFonts w:ascii="Arial" w:hAnsi="Arial" w:cs="Arial"/>
        </w:rPr>
      </w:pPr>
    </w:p>
    <w:p w:rsidR="00FA0F6D" w:rsidRPr="00E43966" w:rsidRDefault="00FA0F6D" w:rsidP="00C11ED3">
      <w:pPr>
        <w:spacing w:line="360" w:lineRule="auto"/>
        <w:jc w:val="both"/>
        <w:rPr>
          <w:rFonts w:ascii="Arial" w:hAnsi="Arial" w:cs="Arial"/>
        </w:rPr>
      </w:pPr>
    </w:p>
    <w:p w:rsidR="00CA479E" w:rsidRPr="00E43966" w:rsidRDefault="00CA479E" w:rsidP="00C11ED3">
      <w:pPr>
        <w:spacing w:line="360" w:lineRule="auto"/>
        <w:jc w:val="both"/>
        <w:rPr>
          <w:rFonts w:ascii="Arial" w:hAnsi="Arial" w:cs="Arial"/>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262007" w:rsidRDefault="00262007" w:rsidP="00C11ED3">
      <w:pPr>
        <w:spacing w:line="360" w:lineRule="auto"/>
        <w:jc w:val="both"/>
        <w:rPr>
          <w:rFonts w:ascii="Arial" w:hAnsi="Arial" w:cs="Arial"/>
          <w:b/>
        </w:rPr>
      </w:pPr>
    </w:p>
    <w:p w:rsidR="00CA479E" w:rsidRPr="00E43966" w:rsidRDefault="00323E09" w:rsidP="00C11ED3">
      <w:pPr>
        <w:spacing w:line="360" w:lineRule="auto"/>
        <w:jc w:val="both"/>
        <w:rPr>
          <w:rFonts w:ascii="Arial" w:hAnsi="Arial" w:cs="Arial"/>
          <w:b/>
        </w:rPr>
      </w:pPr>
      <w:r w:rsidRPr="00E43966">
        <w:rPr>
          <w:rFonts w:ascii="Arial" w:hAnsi="Arial" w:cs="Arial"/>
          <w:b/>
        </w:rPr>
        <w:lastRenderedPageBreak/>
        <w:t>10</w:t>
      </w:r>
      <w:r w:rsidR="00CA479E" w:rsidRPr="00E43966">
        <w:rPr>
          <w:rFonts w:ascii="Arial" w:hAnsi="Arial" w:cs="Arial"/>
          <w:b/>
        </w:rPr>
        <w:t>. Ethical Considerations</w:t>
      </w:r>
    </w:p>
    <w:p w:rsidR="00CA479E" w:rsidRPr="00E43966" w:rsidRDefault="00CA479E" w:rsidP="00C11ED3">
      <w:pPr>
        <w:spacing w:line="360" w:lineRule="auto"/>
        <w:jc w:val="both"/>
        <w:rPr>
          <w:rFonts w:ascii="Arial" w:hAnsi="Arial" w:cs="Arial"/>
        </w:rPr>
      </w:pPr>
      <w:r w:rsidRPr="00E43966">
        <w:rPr>
          <w:rFonts w:ascii="Arial" w:hAnsi="Arial" w:cs="Arial"/>
        </w:rPr>
        <w:t>The proposed study involves secondary analysis of information already available in published research and does not involve direct contact with human participants. Therefore, risks associated with recruitment, intervention and participant confidentiality are minimal.</w:t>
      </w:r>
    </w:p>
    <w:p w:rsidR="00CA479E" w:rsidRPr="00E43966" w:rsidRDefault="00CA479E" w:rsidP="00C11ED3">
      <w:pPr>
        <w:spacing w:line="360" w:lineRule="auto"/>
        <w:jc w:val="both"/>
        <w:rPr>
          <w:rFonts w:ascii="Arial" w:hAnsi="Arial" w:cs="Arial"/>
        </w:rPr>
      </w:pPr>
      <w:r w:rsidRPr="00E43966">
        <w:rPr>
          <w:rFonts w:ascii="Arial" w:hAnsi="Arial" w:cs="Arial"/>
        </w:rPr>
        <w:t>Nevertheless, ethical research principles will be followed. All sources will be accurately acknowledged using Harvard referencing, and plagiarism will be avoided. Data will be extracted and reported honestly without manipulating findings to support the expected conclusion. Studies with conflicting or negative findings will be included where they meet the eligibility criteria.</w:t>
      </w:r>
    </w:p>
    <w:p w:rsidR="00CA479E" w:rsidRPr="00E43966" w:rsidRDefault="00CA479E" w:rsidP="00C11ED3">
      <w:pPr>
        <w:spacing w:line="360" w:lineRule="auto"/>
        <w:jc w:val="both"/>
        <w:rPr>
          <w:rFonts w:ascii="Arial" w:hAnsi="Arial" w:cs="Arial"/>
        </w:rPr>
      </w:pPr>
      <w:r w:rsidRPr="00E43966">
        <w:rPr>
          <w:rFonts w:ascii="Arial" w:hAnsi="Arial" w:cs="Arial"/>
        </w:rPr>
        <w:t>The review protocol and eligibility criteria will be established before the main screening process to reduce selective reporting. Where study authors report ethical approval and informed consent in primary research, this information will be recorded where relevant. Data will be stored securely in accordance with university requirements.</w:t>
      </w:r>
    </w:p>
    <w:p w:rsidR="00CA479E" w:rsidRPr="00B53942" w:rsidRDefault="00CA479E" w:rsidP="00C11ED3">
      <w:pPr>
        <w:spacing w:line="360" w:lineRule="auto"/>
        <w:jc w:val="both"/>
        <w:rPr>
          <w:rFonts w:ascii="Arial" w:hAnsi="Arial" w:cs="Arial"/>
          <w:sz w:val="24"/>
          <w:szCs w:val="24"/>
        </w:rPr>
      </w:pPr>
    </w:p>
    <w:p w:rsidR="00C11ED3" w:rsidRPr="00B53942" w:rsidRDefault="00323E09" w:rsidP="00C11ED3">
      <w:pPr>
        <w:spacing w:line="360" w:lineRule="auto"/>
        <w:jc w:val="both"/>
        <w:rPr>
          <w:rFonts w:ascii="Arial" w:hAnsi="Arial" w:cs="Arial"/>
          <w:b/>
          <w:sz w:val="24"/>
          <w:szCs w:val="24"/>
        </w:rPr>
      </w:pPr>
      <w:r>
        <w:rPr>
          <w:rFonts w:ascii="Arial" w:hAnsi="Arial" w:cs="Arial"/>
          <w:b/>
          <w:sz w:val="24"/>
          <w:szCs w:val="24"/>
        </w:rPr>
        <w:t>11</w:t>
      </w:r>
      <w:r w:rsidR="00C11ED3" w:rsidRPr="00B53942">
        <w:rPr>
          <w:rFonts w:ascii="Arial" w:hAnsi="Arial" w:cs="Arial"/>
          <w:b/>
          <w:sz w:val="24"/>
          <w:szCs w:val="24"/>
        </w:rPr>
        <w:t>. Implications of the Research</w:t>
      </w:r>
    </w:p>
    <w:p w:rsidR="00C11ED3" w:rsidRPr="00E43966" w:rsidRDefault="00C11ED3" w:rsidP="00C11ED3">
      <w:pPr>
        <w:spacing w:line="360" w:lineRule="auto"/>
        <w:jc w:val="both"/>
        <w:rPr>
          <w:rFonts w:ascii="Arial" w:hAnsi="Arial" w:cs="Arial"/>
        </w:rPr>
      </w:pPr>
      <w:r w:rsidRPr="00E43966">
        <w:rPr>
          <w:rFonts w:ascii="Arial" w:hAnsi="Arial" w:cs="Arial"/>
        </w:rPr>
        <w:t>The findings could have implications for physiotherapy practice, public health and NHS community services. If community-based physiotherapy programmes are shown to reduce falls, the findings could support greater use of structured strength and balance interventions in community settings.</w:t>
      </w:r>
    </w:p>
    <w:p w:rsidR="00C11ED3" w:rsidRPr="00E43966" w:rsidRDefault="00C11ED3" w:rsidP="00C11ED3">
      <w:pPr>
        <w:spacing w:line="360" w:lineRule="auto"/>
        <w:jc w:val="both"/>
        <w:rPr>
          <w:rFonts w:ascii="Arial" w:hAnsi="Arial" w:cs="Arial"/>
        </w:rPr>
      </w:pPr>
      <w:r w:rsidRPr="00E43966">
        <w:rPr>
          <w:rFonts w:ascii="Arial" w:hAnsi="Arial" w:cs="Arial"/>
        </w:rPr>
        <w:t>The findings may also help physiotherapists identify important programme characteristics, such as progression, supervision, frequency, duration and adherence. NICE (2025) currently recommends that falls prevention exercise should be progressive, tailored to individual needs and focused on functional components such as balance, coordination, strength and power.</w:t>
      </w:r>
    </w:p>
    <w:p w:rsidR="00C11ED3" w:rsidRPr="00E43966" w:rsidRDefault="00C11ED3" w:rsidP="00C11ED3">
      <w:pPr>
        <w:spacing w:line="360" w:lineRule="auto"/>
        <w:jc w:val="both"/>
        <w:rPr>
          <w:rFonts w:ascii="Arial" w:hAnsi="Arial" w:cs="Arial"/>
        </w:rPr>
      </w:pPr>
      <w:r w:rsidRPr="00E43966">
        <w:rPr>
          <w:rFonts w:ascii="Arial" w:hAnsi="Arial" w:cs="Arial"/>
        </w:rPr>
        <w:t>The review may also support health commissioners when considering the cost-effectiveness of community falls prevention services. Public Health England developed a return-on-investment resource specifically to support decisions about falls prevention programmes for older people living in the community (PHE, 2018).  Economic evidence suggests that many exercise-based falls prevention programmes can be cost-effective, although value varies according to programme characteristics and population risk (Sherrington et al., 2022).</w:t>
      </w:r>
    </w:p>
    <w:p w:rsidR="00CA479E" w:rsidRDefault="00C11ED3" w:rsidP="00C11ED3">
      <w:pPr>
        <w:spacing w:line="360" w:lineRule="auto"/>
        <w:jc w:val="both"/>
        <w:rPr>
          <w:rFonts w:ascii="Arial" w:hAnsi="Arial" w:cs="Arial"/>
        </w:rPr>
      </w:pPr>
      <w:r w:rsidRPr="00E43966">
        <w:rPr>
          <w:rFonts w:ascii="Arial" w:hAnsi="Arial" w:cs="Arial"/>
        </w:rPr>
        <w:t xml:space="preserve">From a public health perspective, preventing falls can contribute to healthy ageing by maintaining mobility, independence and participation in daily activities. However, the review may also identify barriers such as poor adherence, transport difficulties, fear of falling, accessibility and differences in service provision. Evidence suggests that adherence is an </w:t>
      </w:r>
      <w:r w:rsidRPr="00E43966">
        <w:rPr>
          <w:rFonts w:ascii="Arial" w:hAnsi="Arial" w:cs="Arial"/>
        </w:rPr>
        <w:lastRenderedPageBreak/>
        <w:t>important factor influencing the effectiveness of falls prevention exercise (Sherrington et al., 2026; McIntyre et al., 2018).</w:t>
      </w:r>
    </w:p>
    <w:p w:rsidR="00E43966" w:rsidRPr="00E43966" w:rsidRDefault="00E43966" w:rsidP="00C11ED3">
      <w:pPr>
        <w:spacing w:line="360" w:lineRule="auto"/>
        <w:jc w:val="both"/>
        <w:rPr>
          <w:rFonts w:ascii="Arial" w:hAnsi="Arial" w:cs="Arial"/>
        </w:rPr>
      </w:pPr>
    </w:p>
    <w:p w:rsidR="00323E09" w:rsidRPr="00323E09" w:rsidRDefault="00323E09" w:rsidP="00323E09">
      <w:pPr>
        <w:spacing w:line="360" w:lineRule="auto"/>
        <w:jc w:val="both"/>
        <w:rPr>
          <w:rFonts w:ascii="Arial" w:hAnsi="Arial" w:cs="Arial"/>
          <w:b/>
          <w:sz w:val="24"/>
          <w:szCs w:val="24"/>
        </w:rPr>
      </w:pPr>
      <w:r>
        <w:rPr>
          <w:rFonts w:ascii="Arial" w:hAnsi="Arial" w:cs="Arial"/>
          <w:b/>
          <w:sz w:val="24"/>
          <w:szCs w:val="24"/>
        </w:rPr>
        <w:t>12</w:t>
      </w:r>
      <w:r w:rsidRPr="00323E09">
        <w:rPr>
          <w:rFonts w:ascii="Arial" w:hAnsi="Arial" w:cs="Arial"/>
          <w:b/>
          <w:sz w:val="24"/>
          <w:szCs w:val="24"/>
        </w:rPr>
        <w:t>. Limitations</w:t>
      </w:r>
    </w:p>
    <w:p w:rsidR="00323E09" w:rsidRPr="00E43966" w:rsidRDefault="00323E09" w:rsidP="00323E09">
      <w:pPr>
        <w:spacing w:line="360" w:lineRule="auto"/>
        <w:jc w:val="both"/>
        <w:rPr>
          <w:rFonts w:ascii="Arial" w:hAnsi="Arial" w:cs="Arial"/>
        </w:rPr>
      </w:pPr>
      <w:r w:rsidRPr="00E43966">
        <w:rPr>
          <w:rFonts w:ascii="Arial" w:hAnsi="Arial" w:cs="Arial"/>
        </w:rPr>
        <w:t>The review may be limited by the availability and quality of UK-specific evidence. Restricting the population to adults aged 65–80 years and studies conducted in the UK may reduce the number of eligible studies. Differences in intervention content, duration, outcome measures and follow-up periods may also create heterogeneity and prevent statistical pooling.</w:t>
      </w:r>
    </w:p>
    <w:p w:rsidR="00323E09" w:rsidRDefault="00323E09" w:rsidP="00323E09">
      <w:pPr>
        <w:spacing w:line="360" w:lineRule="auto"/>
        <w:jc w:val="both"/>
        <w:rPr>
          <w:rFonts w:ascii="Arial" w:hAnsi="Arial" w:cs="Arial"/>
          <w:sz w:val="24"/>
          <w:szCs w:val="24"/>
        </w:rPr>
      </w:pPr>
      <w:r w:rsidRPr="00E43966">
        <w:rPr>
          <w:rFonts w:ascii="Arial" w:hAnsi="Arial" w:cs="Arial"/>
        </w:rPr>
        <w:t>Publication bias and language restrictions may further influence the findings. Some potentially relevant interventions may be unpublished or reported outside peer-reviewed journals. In addition, because this proposal is a systematic review rather than primary research, conclusions will depend on the quality of existing evidence</w:t>
      </w:r>
      <w:r w:rsidRPr="00323E09">
        <w:rPr>
          <w:rFonts w:ascii="Arial" w:hAnsi="Arial" w:cs="Arial"/>
          <w:sz w:val="24"/>
          <w:szCs w:val="24"/>
        </w:rPr>
        <w:t>.</w:t>
      </w: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Default="00E43966" w:rsidP="00323E09">
      <w:pPr>
        <w:spacing w:line="360" w:lineRule="auto"/>
        <w:jc w:val="both"/>
        <w:rPr>
          <w:rFonts w:ascii="Arial" w:hAnsi="Arial" w:cs="Arial"/>
          <w:sz w:val="24"/>
          <w:szCs w:val="24"/>
        </w:rPr>
      </w:pPr>
    </w:p>
    <w:p w:rsidR="00E43966" w:rsidRPr="00B53942" w:rsidRDefault="00E43966" w:rsidP="00323E09">
      <w:pPr>
        <w:spacing w:line="360" w:lineRule="auto"/>
        <w:jc w:val="both"/>
        <w:rPr>
          <w:rFonts w:ascii="Arial" w:hAnsi="Arial" w:cs="Arial"/>
          <w:sz w:val="24"/>
          <w:szCs w:val="24"/>
        </w:rPr>
      </w:pPr>
    </w:p>
    <w:p w:rsidR="00C11ED3" w:rsidRPr="00B53942" w:rsidRDefault="00C11ED3" w:rsidP="00C11ED3">
      <w:pPr>
        <w:spacing w:line="360" w:lineRule="auto"/>
        <w:jc w:val="both"/>
        <w:rPr>
          <w:rFonts w:ascii="Arial" w:hAnsi="Arial" w:cs="Arial"/>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C11ED3" w:rsidRDefault="00323E09" w:rsidP="00C11ED3">
      <w:pPr>
        <w:spacing w:line="360" w:lineRule="auto"/>
        <w:jc w:val="both"/>
        <w:rPr>
          <w:rFonts w:ascii="Arial" w:hAnsi="Arial" w:cs="Arial"/>
          <w:b/>
          <w:sz w:val="24"/>
          <w:szCs w:val="24"/>
        </w:rPr>
      </w:pPr>
      <w:r>
        <w:rPr>
          <w:rFonts w:ascii="Arial" w:hAnsi="Arial" w:cs="Arial"/>
          <w:b/>
          <w:sz w:val="24"/>
          <w:szCs w:val="24"/>
        </w:rPr>
        <w:lastRenderedPageBreak/>
        <w:t>13</w:t>
      </w:r>
      <w:r w:rsidR="00C11ED3" w:rsidRPr="00B53942">
        <w:rPr>
          <w:rFonts w:ascii="Arial" w:hAnsi="Arial" w:cs="Arial"/>
          <w:b/>
          <w:sz w:val="24"/>
          <w:szCs w:val="24"/>
        </w:rPr>
        <w:t>. Plan of Work and Time Schedule</w:t>
      </w:r>
    </w:p>
    <w:p w:rsidR="00FA0F6D" w:rsidRPr="00B53942" w:rsidRDefault="00FA0F6D" w:rsidP="00C11ED3">
      <w:pPr>
        <w:spacing w:line="360" w:lineRule="auto"/>
        <w:jc w:val="both"/>
        <w:rPr>
          <w:rFonts w:ascii="Arial" w:hAnsi="Arial" w:cs="Arial"/>
          <w:b/>
          <w:sz w:val="24"/>
          <w:szCs w:val="24"/>
        </w:rPr>
      </w:pPr>
    </w:p>
    <w:tbl>
      <w:tblPr>
        <w:tblStyle w:val="TableGrid"/>
        <w:tblW w:w="9209" w:type="dxa"/>
        <w:tblLook w:val="04A0" w:firstRow="1" w:lastRow="0" w:firstColumn="1" w:lastColumn="0" w:noHBand="0" w:noVBand="1"/>
      </w:tblPr>
      <w:tblGrid>
        <w:gridCol w:w="1427"/>
        <w:gridCol w:w="486"/>
        <w:gridCol w:w="486"/>
        <w:gridCol w:w="486"/>
        <w:gridCol w:w="486"/>
        <w:gridCol w:w="486"/>
        <w:gridCol w:w="486"/>
        <w:gridCol w:w="486"/>
        <w:gridCol w:w="486"/>
        <w:gridCol w:w="486"/>
        <w:gridCol w:w="587"/>
        <w:gridCol w:w="587"/>
        <w:gridCol w:w="587"/>
        <w:gridCol w:w="587"/>
        <w:gridCol w:w="587"/>
        <w:gridCol w:w="587"/>
        <w:gridCol w:w="587"/>
      </w:tblGrid>
      <w:tr w:rsidR="00862D0E" w:rsidTr="00862D0E">
        <w:tc>
          <w:tcPr>
            <w:tcW w:w="1364" w:type="dxa"/>
          </w:tcPr>
          <w:p w:rsidR="00862D0E" w:rsidRDefault="00E968C4" w:rsidP="00C11ED3">
            <w:pPr>
              <w:spacing w:line="360" w:lineRule="auto"/>
              <w:jc w:val="both"/>
              <w:rPr>
                <w:rFonts w:ascii="Arial" w:hAnsi="Arial" w:cs="Arial"/>
                <w:b/>
                <w:sz w:val="18"/>
                <w:szCs w:val="18"/>
              </w:rPr>
            </w:pPr>
            <w:r>
              <w:rPr>
                <w:rFonts w:ascii="Arial" w:hAnsi="Arial" w:cs="Arial"/>
                <w:b/>
                <w:sz w:val="18"/>
                <w:szCs w:val="18"/>
              </w:rPr>
              <w:t>Task</w:t>
            </w:r>
          </w:p>
        </w:tc>
        <w:tc>
          <w:tcPr>
            <w:tcW w:w="450"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W1</w:t>
            </w:r>
          </w:p>
        </w:tc>
        <w:tc>
          <w:tcPr>
            <w:tcW w:w="450"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W2</w:t>
            </w:r>
          </w:p>
        </w:tc>
        <w:tc>
          <w:tcPr>
            <w:tcW w:w="450"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W3</w:t>
            </w:r>
          </w:p>
        </w:tc>
        <w:tc>
          <w:tcPr>
            <w:tcW w:w="450"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W4</w:t>
            </w:r>
          </w:p>
        </w:tc>
        <w:tc>
          <w:tcPr>
            <w:tcW w:w="451"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W5</w:t>
            </w:r>
          </w:p>
        </w:tc>
        <w:tc>
          <w:tcPr>
            <w:tcW w:w="451"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W6</w:t>
            </w:r>
          </w:p>
        </w:tc>
        <w:tc>
          <w:tcPr>
            <w:tcW w:w="451"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W7</w:t>
            </w:r>
          </w:p>
        </w:tc>
        <w:tc>
          <w:tcPr>
            <w:tcW w:w="451"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W8</w:t>
            </w:r>
          </w:p>
        </w:tc>
        <w:tc>
          <w:tcPr>
            <w:tcW w:w="451"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W9</w:t>
            </w:r>
          </w:p>
        </w:tc>
        <w:tc>
          <w:tcPr>
            <w:tcW w:w="451" w:type="dxa"/>
          </w:tcPr>
          <w:p w:rsidR="00E968C4" w:rsidRDefault="00862D0E" w:rsidP="00C11ED3">
            <w:pPr>
              <w:spacing w:line="360" w:lineRule="auto"/>
              <w:jc w:val="both"/>
              <w:rPr>
                <w:rFonts w:ascii="Arial" w:hAnsi="Arial" w:cs="Arial"/>
                <w:b/>
                <w:sz w:val="18"/>
                <w:szCs w:val="18"/>
              </w:rPr>
            </w:pPr>
            <w:r>
              <w:rPr>
                <w:rFonts w:ascii="Arial" w:hAnsi="Arial" w:cs="Arial"/>
                <w:b/>
                <w:sz w:val="18"/>
                <w:szCs w:val="18"/>
              </w:rPr>
              <w:t>W1</w:t>
            </w:r>
            <w:r w:rsidR="00E968C4">
              <w:rPr>
                <w:rFonts w:ascii="Arial" w:hAnsi="Arial" w:cs="Arial"/>
                <w:b/>
                <w:sz w:val="18"/>
                <w:szCs w:val="18"/>
              </w:rPr>
              <w:t>0</w:t>
            </w:r>
          </w:p>
        </w:tc>
        <w:tc>
          <w:tcPr>
            <w:tcW w:w="539"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W11</w:t>
            </w:r>
          </w:p>
        </w:tc>
        <w:tc>
          <w:tcPr>
            <w:tcW w:w="539"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W12</w:t>
            </w:r>
          </w:p>
        </w:tc>
        <w:tc>
          <w:tcPr>
            <w:tcW w:w="539"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W13</w:t>
            </w:r>
          </w:p>
        </w:tc>
        <w:tc>
          <w:tcPr>
            <w:tcW w:w="539" w:type="dxa"/>
          </w:tcPr>
          <w:p w:rsidR="00E968C4" w:rsidRDefault="00E968C4" w:rsidP="00C11ED3">
            <w:pPr>
              <w:spacing w:line="360" w:lineRule="auto"/>
              <w:jc w:val="both"/>
              <w:rPr>
                <w:rFonts w:ascii="Arial" w:hAnsi="Arial" w:cs="Arial"/>
                <w:b/>
                <w:sz w:val="18"/>
                <w:szCs w:val="18"/>
              </w:rPr>
            </w:pPr>
            <w:r>
              <w:rPr>
                <w:rFonts w:ascii="Arial" w:hAnsi="Arial" w:cs="Arial"/>
                <w:b/>
                <w:sz w:val="18"/>
                <w:szCs w:val="18"/>
              </w:rPr>
              <w:t>W14</w:t>
            </w:r>
          </w:p>
        </w:tc>
        <w:tc>
          <w:tcPr>
            <w:tcW w:w="539" w:type="dxa"/>
          </w:tcPr>
          <w:p w:rsidR="00E968C4" w:rsidRDefault="00862D0E" w:rsidP="00C11ED3">
            <w:pPr>
              <w:spacing w:line="360" w:lineRule="auto"/>
              <w:jc w:val="both"/>
              <w:rPr>
                <w:rFonts w:ascii="Arial" w:hAnsi="Arial" w:cs="Arial"/>
                <w:b/>
                <w:sz w:val="18"/>
                <w:szCs w:val="18"/>
              </w:rPr>
            </w:pPr>
            <w:r>
              <w:rPr>
                <w:rFonts w:ascii="Arial" w:hAnsi="Arial" w:cs="Arial"/>
                <w:b/>
                <w:sz w:val="18"/>
                <w:szCs w:val="18"/>
              </w:rPr>
              <w:t>W15</w:t>
            </w:r>
          </w:p>
        </w:tc>
        <w:tc>
          <w:tcPr>
            <w:tcW w:w="644" w:type="dxa"/>
          </w:tcPr>
          <w:p w:rsidR="00E968C4" w:rsidRDefault="00862D0E" w:rsidP="00C11ED3">
            <w:pPr>
              <w:spacing w:line="360" w:lineRule="auto"/>
              <w:jc w:val="both"/>
              <w:rPr>
                <w:rFonts w:ascii="Arial" w:hAnsi="Arial" w:cs="Arial"/>
                <w:b/>
                <w:sz w:val="18"/>
                <w:szCs w:val="18"/>
              </w:rPr>
            </w:pPr>
            <w:r>
              <w:rPr>
                <w:rFonts w:ascii="Arial" w:hAnsi="Arial" w:cs="Arial"/>
                <w:b/>
                <w:sz w:val="18"/>
                <w:szCs w:val="18"/>
              </w:rPr>
              <w:t>W16</w:t>
            </w:r>
          </w:p>
        </w:tc>
      </w:tr>
      <w:tr w:rsidR="00862D0E" w:rsidTr="00862D0E">
        <w:tc>
          <w:tcPr>
            <w:tcW w:w="1364" w:type="dxa"/>
          </w:tcPr>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Finalise</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Ethics&amp; protocol</w:t>
            </w:r>
          </w:p>
        </w:tc>
        <w:tc>
          <w:tcPr>
            <w:tcW w:w="450"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644" w:type="dxa"/>
          </w:tcPr>
          <w:p w:rsidR="00E968C4" w:rsidRDefault="00E968C4" w:rsidP="00C11ED3">
            <w:pPr>
              <w:spacing w:line="360" w:lineRule="auto"/>
              <w:jc w:val="both"/>
              <w:rPr>
                <w:rFonts w:ascii="Arial" w:hAnsi="Arial" w:cs="Arial"/>
                <w:b/>
                <w:sz w:val="18"/>
                <w:szCs w:val="18"/>
              </w:rPr>
            </w:pPr>
          </w:p>
        </w:tc>
      </w:tr>
      <w:tr w:rsidR="00862D0E" w:rsidTr="00862D0E">
        <w:tc>
          <w:tcPr>
            <w:tcW w:w="1364" w:type="dxa"/>
          </w:tcPr>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Database</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searching</w:t>
            </w:r>
          </w:p>
        </w:tc>
        <w:tc>
          <w:tcPr>
            <w:tcW w:w="450" w:type="dxa"/>
          </w:tcPr>
          <w:p w:rsidR="00E968C4" w:rsidRDefault="00E968C4" w:rsidP="00C11ED3">
            <w:pPr>
              <w:spacing w:line="360" w:lineRule="auto"/>
              <w:jc w:val="both"/>
              <w:rPr>
                <w:rFonts w:ascii="Arial" w:hAnsi="Arial" w:cs="Arial"/>
                <w:b/>
                <w:sz w:val="18"/>
                <w:szCs w:val="18"/>
              </w:rPr>
            </w:pPr>
          </w:p>
        </w:tc>
        <w:tc>
          <w:tcPr>
            <w:tcW w:w="450"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644" w:type="dxa"/>
          </w:tcPr>
          <w:p w:rsidR="00E968C4" w:rsidRDefault="00E968C4" w:rsidP="00C11ED3">
            <w:pPr>
              <w:spacing w:line="360" w:lineRule="auto"/>
              <w:jc w:val="both"/>
              <w:rPr>
                <w:rFonts w:ascii="Arial" w:hAnsi="Arial" w:cs="Arial"/>
                <w:b/>
                <w:sz w:val="18"/>
                <w:szCs w:val="18"/>
              </w:rPr>
            </w:pPr>
          </w:p>
        </w:tc>
      </w:tr>
      <w:tr w:rsidR="00862D0E" w:rsidTr="00862D0E">
        <w:tc>
          <w:tcPr>
            <w:tcW w:w="1364" w:type="dxa"/>
          </w:tcPr>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Screen</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Titles/abstracts</w:t>
            </w: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644" w:type="dxa"/>
          </w:tcPr>
          <w:p w:rsidR="00E968C4" w:rsidRDefault="00E968C4" w:rsidP="00C11ED3">
            <w:pPr>
              <w:spacing w:line="360" w:lineRule="auto"/>
              <w:jc w:val="both"/>
              <w:rPr>
                <w:rFonts w:ascii="Arial" w:hAnsi="Arial" w:cs="Arial"/>
                <w:b/>
                <w:sz w:val="18"/>
                <w:szCs w:val="18"/>
              </w:rPr>
            </w:pPr>
          </w:p>
        </w:tc>
      </w:tr>
      <w:tr w:rsidR="00862D0E" w:rsidTr="00862D0E">
        <w:tc>
          <w:tcPr>
            <w:tcW w:w="1364" w:type="dxa"/>
          </w:tcPr>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Full-text</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screening</w:t>
            </w: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644" w:type="dxa"/>
          </w:tcPr>
          <w:p w:rsidR="00E968C4" w:rsidRDefault="00E968C4" w:rsidP="00C11ED3">
            <w:pPr>
              <w:spacing w:line="360" w:lineRule="auto"/>
              <w:jc w:val="both"/>
              <w:rPr>
                <w:rFonts w:ascii="Arial" w:hAnsi="Arial" w:cs="Arial"/>
                <w:b/>
                <w:sz w:val="18"/>
                <w:szCs w:val="18"/>
              </w:rPr>
            </w:pPr>
          </w:p>
        </w:tc>
      </w:tr>
      <w:tr w:rsidR="00862D0E" w:rsidTr="00862D0E">
        <w:tc>
          <w:tcPr>
            <w:tcW w:w="1364" w:type="dxa"/>
          </w:tcPr>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Data</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extraction</w:t>
            </w: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1"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1"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644" w:type="dxa"/>
          </w:tcPr>
          <w:p w:rsidR="00E968C4" w:rsidRDefault="00E968C4" w:rsidP="00C11ED3">
            <w:pPr>
              <w:spacing w:line="360" w:lineRule="auto"/>
              <w:jc w:val="both"/>
              <w:rPr>
                <w:rFonts w:ascii="Arial" w:hAnsi="Arial" w:cs="Arial"/>
                <w:b/>
                <w:sz w:val="18"/>
                <w:szCs w:val="18"/>
              </w:rPr>
            </w:pPr>
          </w:p>
        </w:tc>
      </w:tr>
      <w:tr w:rsidR="00862D0E" w:rsidTr="00862D0E">
        <w:tc>
          <w:tcPr>
            <w:tcW w:w="1364" w:type="dxa"/>
          </w:tcPr>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Quality</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appraisal</w:t>
            </w: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644" w:type="dxa"/>
          </w:tcPr>
          <w:p w:rsidR="00E968C4" w:rsidRDefault="00E968C4" w:rsidP="00C11ED3">
            <w:pPr>
              <w:spacing w:line="360" w:lineRule="auto"/>
              <w:jc w:val="both"/>
              <w:rPr>
                <w:rFonts w:ascii="Arial" w:hAnsi="Arial" w:cs="Arial"/>
                <w:b/>
                <w:sz w:val="18"/>
                <w:szCs w:val="18"/>
              </w:rPr>
            </w:pPr>
          </w:p>
        </w:tc>
      </w:tr>
      <w:tr w:rsidR="00862D0E" w:rsidTr="00862D0E">
        <w:tc>
          <w:tcPr>
            <w:tcW w:w="1364" w:type="dxa"/>
          </w:tcPr>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Data</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analysis</w:t>
            </w: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1"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644" w:type="dxa"/>
          </w:tcPr>
          <w:p w:rsidR="00E968C4" w:rsidRDefault="00E968C4" w:rsidP="00C11ED3">
            <w:pPr>
              <w:spacing w:line="360" w:lineRule="auto"/>
              <w:jc w:val="both"/>
              <w:rPr>
                <w:rFonts w:ascii="Arial" w:hAnsi="Arial" w:cs="Arial"/>
                <w:b/>
                <w:sz w:val="18"/>
                <w:szCs w:val="18"/>
              </w:rPr>
            </w:pPr>
          </w:p>
        </w:tc>
      </w:tr>
      <w:tr w:rsidR="00862D0E" w:rsidTr="00862D0E">
        <w:tc>
          <w:tcPr>
            <w:tcW w:w="1364" w:type="dxa"/>
          </w:tcPr>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Revise &amp;</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Finalise</w:t>
            </w:r>
          </w:p>
          <w:p w:rsidR="00E968C4" w:rsidRPr="00862D0E" w:rsidRDefault="00E968C4" w:rsidP="00C11ED3">
            <w:pPr>
              <w:spacing w:line="360" w:lineRule="auto"/>
              <w:jc w:val="both"/>
              <w:rPr>
                <w:rFonts w:ascii="Arial" w:hAnsi="Arial" w:cs="Arial"/>
                <w:sz w:val="18"/>
                <w:szCs w:val="18"/>
              </w:rPr>
            </w:pPr>
            <w:r w:rsidRPr="00862D0E">
              <w:rPr>
                <w:rFonts w:ascii="Arial" w:hAnsi="Arial" w:cs="Arial"/>
                <w:sz w:val="18"/>
                <w:szCs w:val="18"/>
              </w:rPr>
              <w:t>report</w:t>
            </w: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0"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451"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539" w:type="dxa"/>
          </w:tcPr>
          <w:p w:rsidR="00E968C4" w:rsidRDefault="00E968C4" w:rsidP="00C11ED3">
            <w:pPr>
              <w:spacing w:line="360" w:lineRule="auto"/>
              <w:jc w:val="both"/>
              <w:rPr>
                <w:rFonts w:ascii="Arial" w:hAnsi="Arial" w:cs="Arial"/>
                <w:b/>
                <w:sz w:val="18"/>
                <w:szCs w:val="18"/>
              </w:rPr>
            </w:pPr>
          </w:p>
        </w:tc>
        <w:tc>
          <w:tcPr>
            <w:tcW w:w="644" w:type="dxa"/>
            <w:shd w:val="clear" w:color="auto" w:fill="323E4F" w:themeFill="text2" w:themeFillShade="BF"/>
          </w:tcPr>
          <w:p w:rsidR="00E968C4" w:rsidRDefault="00E968C4" w:rsidP="00C11ED3">
            <w:pPr>
              <w:spacing w:line="360" w:lineRule="auto"/>
              <w:jc w:val="both"/>
              <w:rPr>
                <w:rFonts w:ascii="Arial" w:hAnsi="Arial" w:cs="Arial"/>
                <w:b/>
                <w:sz w:val="18"/>
                <w:szCs w:val="18"/>
              </w:rPr>
            </w:pPr>
          </w:p>
        </w:tc>
      </w:tr>
    </w:tbl>
    <w:p w:rsidR="00E43966" w:rsidRDefault="00862D0E" w:rsidP="00862D0E">
      <w:pPr>
        <w:spacing w:after="0"/>
        <w:rPr>
          <w:rFonts w:ascii="Arial" w:hAnsi="Arial" w:cs="Arial"/>
          <w:b/>
          <w:sz w:val="18"/>
          <w:szCs w:val="18"/>
        </w:rPr>
      </w:pPr>
      <w:r>
        <w:rPr>
          <w:rFonts w:ascii="Arial" w:hAnsi="Arial" w:cs="Arial"/>
          <w:b/>
          <w:sz w:val="18"/>
          <w:szCs w:val="18"/>
        </w:rPr>
        <w:t xml:space="preserve">                                                </w:t>
      </w:r>
      <w:r w:rsidR="00E43966">
        <w:rPr>
          <w:rFonts w:ascii="Arial" w:hAnsi="Arial" w:cs="Arial"/>
          <w:b/>
          <w:sz w:val="18"/>
          <w:szCs w:val="18"/>
        </w:rPr>
        <w:t xml:space="preserve">              </w:t>
      </w:r>
    </w:p>
    <w:p w:rsidR="00862D0E" w:rsidRPr="00E43966" w:rsidRDefault="00E43966" w:rsidP="00862D0E">
      <w:pPr>
        <w:spacing w:after="0"/>
        <w:rPr>
          <w:rFonts w:ascii="Arial" w:hAnsi="Arial" w:cs="Arial"/>
          <w:b/>
          <w:sz w:val="18"/>
          <w:szCs w:val="18"/>
        </w:rPr>
      </w:pPr>
      <w:r>
        <w:rPr>
          <w:rFonts w:ascii="Arial" w:hAnsi="Arial" w:cs="Arial"/>
          <w:b/>
          <w:sz w:val="18"/>
          <w:szCs w:val="18"/>
        </w:rPr>
        <w:t xml:space="preserve">                                                                     </w:t>
      </w:r>
      <w:r w:rsidR="00862D0E" w:rsidRPr="00E43966">
        <w:rPr>
          <w:rFonts w:ascii="Arial" w:hAnsi="Arial" w:cs="Arial"/>
          <w:b/>
          <w:sz w:val="18"/>
          <w:szCs w:val="18"/>
        </w:rPr>
        <w:t xml:space="preserve">   </w:t>
      </w:r>
      <w:r w:rsidR="00862D0E" w:rsidRPr="00E43966">
        <w:rPr>
          <w:rFonts w:ascii="Arial" w:hAnsi="Arial" w:cs="Arial"/>
          <w:b/>
          <w:bCs/>
        </w:rPr>
        <w:t>Figure</w:t>
      </w:r>
      <w:r w:rsidR="00862D0E" w:rsidRPr="00E43966">
        <w:rPr>
          <w:rFonts w:ascii="Arial" w:hAnsi="Arial" w:cs="Arial"/>
          <w:b/>
          <w:bCs/>
        </w:rPr>
        <w:t xml:space="preserve"> </w:t>
      </w:r>
      <w:r w:rsidR="00862D0E" w:rsidRPr="00E43966">
        <w:rPr>
          <w:rFonts w:ascii="Arial" w:hAnsi="Arial" w:cs="Arial"/>
          <w:b/>
          <w:bCs/>
        </w:rPr>
        <w:t>: Gantt Chart</w:t>
      </w:r>
    </w:p>
    <w:p w:rsidR="00862D0E" w:rsidRDefault="00862D0E" w:rsidP="00C11ED3">
      <w:pPr>
        <w:spacing w:line="360" w:lineRule="auto"/>
        <w:jc w:val="both"/>
        <w:rPr>
          <w:rFonts w:ascii="Arial" w:hAnsi="Arial" w:cs="Arial"/>
          <w:b/>
          <w:sz w:val="18"/>
          <w:szCs w:val="18"/>
        </w:rPr>
      </w:pPr>
    </w:p>
    <w:p w:rsidR="00323E09" w:rsidRDefault="00323E09" w:rsidP="00C11ED3">
      <w:pPr>
        <w:spacing w:line="360" w:lineRule="auto"/>
        <w:jc w:val="both"/>
        <w:rPr>
          <w:rFonts w:ascii="Arial" w:hAnsi="Arial" w:cs="Arial"/>
          <w:b/>
          <w:sz w:val="18"/>
          <w:szCs w:val="18"/>
        </w:rPr>
      </w:pPr>
    </w:p>
    <w:p w:rsidR="00323E09" w:rsidRPr="00264588" w:rsidRDefault="00323E09" w:rsidP="00C11ED3">
      <w:pPr>
        <w:spacing w:line="360" w:lineRule="auto"/>
        <w:jc w:val="both"/>
        <w:rPr>
          <w:rFonts w:ascii="Arial" w:hAnsi="Arial" w:cs="Arial"/>
          <w:b/>
          <w:sz w:val="18"/>
          <w:szCs w:val="18"/>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E43966" w:rsidRDefault="00E43966"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C11ED3" w:rsidRPr="00B53942" w:rsidRDefault="00323E09" w:rsidP="00C11ED3">
      <w:pPr>
        <w:spacing w:line="360" w:lineRule="auto"/>
        <w:jc w:val="both"/>
        <w:rPr>
          <w:rFonts w:ascii="Arial" w:hAnsi="Arial" w:cs="Arial"/>
          <w:b/>
          <w:sz w:val="24"/>
          <w:szCs w:val="24"/>
        </w:rPr>
      </w:pPr>
      <w:r>
        <w:rPr>
          <w:rFonts w:ascii="Arial" w:hAnsi="Arial" w:cs="Arial"/>
          <w:b/>
          <w:sz w:val="24"/>
          <w:szCs w:val="24"/>
        </w:rPr>
        <w:t>14</w:t>
      </w:r>
      <w:r w:rsidR="00C11ED3" w:rsidRPr="00B53942">
        <w:rPr>
          <w:rFonts w:ascii="Arial" w:hAnsi="Arial" w:cs="Arial"/>
          <w:b/>
          <w:sz w:val="24"/>
          <w:szCs w:val="24"/>
        </w:rPr>
        <w:t>. Conclusion</w:t>
      </w:r>
    </w:p>
    <w:p w:rsidR="00C11ED3" w:rsidRPr="00E43966" w:rsidRDefault="00C11ED3" w:rsidP="00C11ED3">
      <w:pPr>
        <w:spacing w:line="360" w:lineRule="auto"/>
        <w:jc w:val="both"/>
        <w:rPr>
          <w:rFonts w:ascii="Arial" w:hAnsi="Arial" w:cs="Arial"/>
        </w:rPr>
      </w:pPr>
      <w:r w:rsidRPr="00E43966">
        <w:rPr>
          <w:rFonts w:ascii="Arial" w:hAnsi="Arial" w:cs="Arial"/>
        </w:rPr>
        <w:t>Falls among older adults represent an important public health and healthcare challenge in the UK. Around one-third of people aged 65 years and over experience a fall each year, and falls can result in injury, reduced independence, fear of falling and increased healthcare use. Current evidence indicates that exercise, particularly programmes incorporating balance and functional training, can reduce falls among community-dwelling older adults (Sherrington et al., 2019).</w:t>
      </w:r>
    </w:p>
    <w:p w:rsidR="00C11ED3" w:rsidRPr="00E43966" w:rsidRDefault="00C11ED3" w:rsidP="00C11ED3">
      <w:pPr>
        <w:spacing w:line="360" w:lineRule="auto"/>
        <w:jc w:val="both"/>
        <w:rPr>
          <w:rFonts w:ascii="Arial" w:hAnsi="Arial" w:cs="Arial"/>
        </w:rPr>
      </w:pPr>
      <w:r w:rsidRPr="00E43966">
        <w:rPr>
          <w:rFonts w:ascii="Arial" w:hAnsi="Arial" w:cs="Arial"/>
        </w:rPr>
        <w:t>Community-based physiotherapy has an important role because physiotherapists can assess physical function, prescribe progressive exercise, provide education and monitor progression. UK evidence, including the ProAct65+ trial, demonstrates that structured community exercise programmes can reduce falls and injuries, although long-term adherence remains an important consideration (Gawler et al., 2016).</w:t>
      </w:r>
    </w:p>
    <w:p w:rsidR="00C11ED3" w:rsidRPr="00E43966" w:rsidRDefault="00C11ED3" w:rsidP="00C11ED3">
      <w:pPr>
        <w:spacing w:line="360" w:lineRule="auto"/>
        <w:jc w:val="both"/>
        <w:rPr>
          <w:rFonts w:ascii="Arial" w:hAnsi="Arial" w:cs="Arial"/>
        </w:rPr>
      </w:pPr>
      <w:r w:rsidRPr="00E43966">
        <w:rPr>
          <w:rFonts w:ascii="Arial" w:hAnsi="Arial" w:cs="Arial"/>
        </w:rPr>
        <w:t>The proposed systematic review will therefore synthesise UK evidence concerning adults aged 65–80 years and determine the effectiveness of community-based physiotherapy programmes in preventing falls. The findings may contribute to evidence-based physiotherapy practice, NHS community service planning and public health strategies aimed at promoting healthy ageing, independence and quality of life.</w:t>
      </w:r>
    </w:p>
    <w:p w:rsidR="00C11ED3" w:rsidRPr="00B53942" w:rsidRDefault="00C11ED3" w:rsidP="00C11ED3">
      <w:pPr>
        <w:spacing w:line="360" w:lineRule="auto"/>
        <w:jc w:val="both"/>
        <w:rPr>
          <w:rFonts w:ascii="Arial" w:hAnsi="Arial" w:cs="Arial"/>
          <w:sz w:val="24"/>
          <w:szCs w:val="24"/>
        </w:rPr>
      </w:pPr>
    </w:p>
    <w:p w:rsidR="009C227D" w:rsidRPr="00B53942" w:rsidRDefault="009C227D" w:rsidP="00C11ED3">
      <w:pPr>
        <w:spacing w:line="360" w:lineRule="auto"/>
        <w:jc w:val="both"/>
        <w:rPr>
          <w:rFonts w:ascii="Arial" w:hAnsi="Arial" w:cs="Arial"/>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FA0F6D" w:rsidRDefault="00FA0F6D" w:rsidP="00C11ED3">
      <w:pPr>
        <w:spacing w:line="360" w:lineRule="auto"/>
        <w:jc w:val="both"/>
        <w:rPr>
          <w:rFonts w:ascii="Arial" w:hAnsi="Arial" w:cs="Arial"/>
          <w:b/>
          <w:sz w:val="24"/>
          <w:szCs w:val="24"/>
        </w:rPr>
      </w:pPr>
    </w:p>
    <w:p w:rsidR="00C11ED3" w:rsidRPr="00B53942" w:rsidRDefault="00E43966" w:rsidP="00C11ED3">
      <w:pPr>
        <w:spacing w:line="360" w:lineRule="auto"/>
        <w:jc w:val="both"/>
        <w:rPr>
          <w:rFonts w:ascii="Arial" w:hAnsi="Arial" w:cs="Arial"/>
          <w:b/>
          <w:sz w:val="24"/>
          <w:szCs w:val="24"/>
        </w:rPr>
      </w:pPr>
      <w:r>
        <w:rPr>
          <w:rFonts w:ascii="Arial" w:hAnsi="Arial" w:cs="Arial"/>
          <w:b/>
          <w:sz w:val="24"/>
          <w:szCs w:val="24"/>
        </w:rPr>
        <w:t>15</w:t>
      </w:r>
      <w:r w:rsidR="009C227D" w:rsidRPr="00B53942">
        <w:rPr>
          <w:rFonts w:ascii="Arial" w:hAnsi="Arial" w:cs="Arial"/>
          <w:b/>
          <w:sz w:val="24"/>
          <w:szCs w:val="24"/>
        </w:rPr>
        <w:t>.</w:t>
      </w:r>
      <w:r w:rsidR="009C227D" w:rsidRPr="00B53942">
        <w:rPr>
          <w:rFonts w:ascii="Arial" w:hAnsi="Arial" w:cs="Arial"/>
          <w:sz w:val="24"/>
          <w:szCs w:val="24"/>
        </w:rPr>
        <w:t xml:space="preserve"> </w:t>
      </w:r>
      <w:r w:rsidR="00C11ED3" w:rsidRPr="00B53942">
        <w:rPr>
          <w:rFonts w:ascii="Arial" w:hAnsi="Arial" w:cs="Arial"/>
          <w:b/>
          <w:sz w:val="24"/>
          <w:szCs w:val="24"/>
        </w:rPr>
        <w:t>Reference List</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Aveyard, H. (2023) Doing a Literature Review in Health and Social Care: A Practical Guide. 5th edn. Maidenhead: Open University Press/McGraw-Hill Education.</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Barker, T.H., Stone, J.C., Sears, K., Klugar, M., Tufanaru, C., Leonardi-Bee, J., Aromataris, E. and Munn, Z. (2023) ‘The revised JBI critical appraisal tool for the assessment of risk of bias for randomized controlled trials’, JBI Evidence Synthesis, 21(3), pp. 494–506.</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Barker, T.H., Habibi, N., Aromataris, E., Stone, J.C., Leonardi-Bee, J., Sears, K., Hasanoff, S., Klugar, M., Tufanaru, C., Moola, S. and Munn, Z. (2024) ‘The revised JBI critical appraisal tool for the assessment of risk of bias for quasi-experimental studies’, JBI Evidence Synthesis, 22(3), pp. 378–388.</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Campbell, A.J., Robertson, M.C., Gardner, M.M., Norton, R.N., Tilyard, M.W. and Buchner, D.M. (1997) ‘Randomised controlled trial of a general practice programme of home based exercise to prevent falls in elderly women’, BMJ, 315, pp. 1065–1069.</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Cameron, I.D., Gillespie, L.D., Robertson, M.C., Murray, G.R., Hill, K.D., Cumming, R.G. and Kerse, N. (2012) ‘Interventions for preventing falls in older people in care facilities and hospitals’, Cochrane Database of Systematic Reviews, 12, CD005465.</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CASP (2024) CASP Systematic Review Checklist. Critical Appraisal Skills Programme.</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Chartered Society of Physiotherapy (CSP) (2012) Guidelines for the Physiotherapy Management of Older People at Risk of Falling. London: CSP/AGILE.</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Department of Health and Social Care (2019) UK Chief Medical Officers’ Physical Activity Guidelines. London: DHSC. Updated 2026.</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El-Khoury, F., Cassou, B., Charles, M-A. and Dargent-Molina, P. (2013) ‘The effect of fall prevention exercise programmes on fall induced injuries in community dwelling older adults: systematic review and meta-analysis of randomised controlled trials’, BMJ, 347, f6234.</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Finnegan, S., Seers, K. and Bruce, J. (2019) ‘Long-term follow-up of exercise interventions aimed at preventing falls in older people living in the community: a systematic review and meta-analysis’, Physiotherapy, 105(2), pp. 187–199.</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 xml:space="preserve">Gawler, S., Skelton, D.A., Dinan-Young, S., Masud, T., Morris, R.W., Griffin, M., Kendrick, D. and Iliffe, S. (2016) ‘Reducing falls among older people in general </w:t>
      </w:r>
      <w:r w:rsidRPr="00E43966">
        <w:rPr>
          <w:rFonts w:ascii="Arial" w:hAnsi="Arial" w:cs="Arial"/>
        </w:rPr>
        <w:lastRenderedPageBreak/>
        <w:t>practice: the ProAct65+ exercise intervention trial’, Archives of Gerontology and Geriatrics, 67, pp. 46–54.</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Gillespie, L.D., Robertson, M.C., Gillespie, W.J., Sherrington, C., Gates, S., Clemson, L. and Lamb, S.E. (2012) ‘Interventions for preventing falls in older people living in the community’, Cochrane Database of Systematic Reviews, 9, CD007146.</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Higgins, J.P.T., Thomas, J., Chandler, J., Cumpston, M., Li, T., Page, M.J. and Welch, V.A. (eds) (2024) Cochrane Handbook for Systematic Reviews of Interventions. Version 6.5. Cochrane.</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Hopewell, S., Adedire, O., Copsey, B.J., Boniface, G.J., Sherrington, C., Clemson, L., Close, J.C.T. and Lamb, S.E. (2018) ‘Multifactorial and multiple component interventions for preventing falls in older people living in the community’, Cochrane Database of Systematic Reviews, 7, CD012221.</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Iliffe, S., Kendrick, D., Morris, R., Masud, T., Gage, H., Skelton, D., Dinan, S., Bowling, A., Griffin, M., Haworth, D., Swanwick, G., Thomas, H., Carpenter, H., Petley, R. and Logan, P. (2014) ‘Multicentre cluster randomised trial comparing a community group exercise programme and home-based exercise with usual care for people aged 65 years and over in primary care’, Health Technology Assessment, 18(49).</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Lamb, S.E., Jørstad-Stein, E.C., Hauer, K. and Becker, C. (2005) ‘Development of a common outcome data set for fall injury prevention trials: the Prevention of Falls Network Europe consensus’, Journal of the American Geriatrics Society, 53(9), pp. 1618–1622.</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McIntyre, A., Robinson, L.R. and Craik, C. (2018) ‘Interventions to improve adherence to exercise therapy for falls prevention in community-dwelling older adults: systematic review and meta-analysis’, Age and Ageing, 47(4), pp. 565–575.</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Ng, C.A.C.M., Fairhall, N., Wallbank, G., Tiedemann, A., Michaleff, Z.A. and Sherrington, C. (2019) ‘Exercise for falls prevention in community-dwelling older adults: trial and participant characteristics, interventions and bias in clinical trials from a systematic review’, BMJ Open Sport &amp; Exercise Medicine, 5, e000663.</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NICE (2025) Falls: Assessment and Prevention in Older People and in People 50 and Over at Higher Risk (NG249). London: National Institute for Health and Care Excellence.</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Office for Health Improvement and Disparities (OHID) (2026) Public Health Outcomes Framework: Commentary, May 2026. London: Department of Health and Social Care.</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Office for National Statistics (ONS) (2025) Overview of the UK Population. Newport: Office for National Statistics.</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lastRenderedPageBreak/>
        <w:t>Page, M.J., McKenzie, J.E., Bossuyt, P.M., Boutron, I., Hoffmann, T.C., Mulrow, C.D. et al. (2021) ‘The PRISMA 2020 statement: an updated guideline for reporting systematic reviews’, BMJ, 372, n71.</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Public Health England (PHE) (2018) Falls Prevention: Cost-Effective Commissioning. London: Public Health England.</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Sherrington, C., Tiedemann, A., Fairhall, N., Close, J.C.T. and Lord, S.R. (2011) ‘Exercise to prevent falls in older adults: an updated meta-analysis and best practice recommendations’, New Zealand Medical Journal, 124(1336), pp. 35–45.</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Sherrington, C., Fairhall, N.J., Wallbank, G.K., Tiedemann, A., Michaleff, Z.A., Howard, K., Clemson, L., Hopewell, S. and Lamb, S.E. (2019) ‘Exercise for preventing falls in older people living in the community’, Cochrane Database of Systematic Reviews, 1, CD012424.</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Sherrington, C., Fairhall, N., Kwok, W., Wallbank, G., Tiedemann, A., Michaleff, Z., Ng, C.A.C.M. and Bauman, A. (2022) ‘Exercise for preventing falls in older people living in the community’, Cochrane Database of Systematic Reviews, 1, CD012424.</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Skelton, D., Dinan, S., Campbell, M. and Rutherford, O. (2005) ‘Tailored group exercise (Falls Management Exercise – FaME) reduces falls in community-dwelling older frequent fallers: an RCT’, Age and Ageing, 34(6), pp. 636–639.</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Thomas, S., Mackintosh, S. and Halbert, J. (2010) ‘Does the Otago exercise programme reduce mortality and falls in older adults? A systematic review and meta-analysis’, Age and Ageing, 39(6), pp. 681–687.</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World Health Organization (WHO) (2021) Falls. Geneva: World Health Organization.</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Arnold, C.M., Sran, M.M. and Harrison, E.L. (2008) ‘Exercise for fall risk reduction in community-dwelling older adults: a systematic review’, Physiotherapy Canada, 60(4), pp. 358–372.</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Hoodless, S. et al. (2026) ‘Implementation of Falls Management Exercise (FaME) falls prevention programme among community-dwelling older adults: a scoping review’, BMC Public Health.</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Chen, Y. et al. (2024) ‘Supervised group-based exercise for preventing falls among older adults in the community: a systematic review and meta-analysis’, Journal of Nursing Care Quality.</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t>Sherrington, C. et al. (2026) ‘Adherence and effectiveness of multicomponent exercise fall prevention programmes across delivery formats in community-dwelling older adults: a systematic review and multilevel meta-analysis’.</w:t>
      </w:r>
    </w:p>
    <w:p w:rsidR="00C11ED3" w:rsidRPr="00E43966" w:rsidRDefault="00C11ED3" w:rsidP="00C11ED3">
      <w:pPr>
        <w:pStyle w:val="ListParagraph"/>
        <w:numPr>
          <w:ilvl w:val="0"/>
          <w:numId w:val="5"/>
        </w:numPr>
        <w:spacing w:line="360" w:lineRule="auto"/>
        <w:jc w:val="both"/>
        <w:rPr>
          <w:rFonts w:ascii="Arial" w:hAnsi="Arial" w:cs="Arial"/>
        </w:rPr>
      </w:pPr>
      <w:r w:rsidRPr="00E43966">
        <w:rPr>
          <w:rFonts w:ascii="Arial" w:hAnsi="Arial" w:cs="Arial"/>
        </w:rPr>
        <w:lastRenderedPageBreak/>
        <w:t>Sherrington, C. et al. (2022) ‘Economic evaluations of fall prevention exercise programs: a systematic review’, British Journal of Sports Medicine, 56(23), pp. 1353–1360.</w:t>
      </w:r>
    </w:p>
    <w:sectPr w:rsidR="00C11ED3" w:rsidRPr="00E4396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801" w:rsidRDefault="00331801" w:rsidP="00FA0F6D">
      <w:pPr>
        <w:spacing w:after="0" w:line="240" w:lineRule="auto"/>
      </w:pPr>
      <w:r>
        <w:separator/>
      </w:r>
    </w:p>
  </w:endnote>
  <w:endnote w:type="continuationSeparator" w:id="0">
    <w:p w:rsidR="00331801" w:rsidRDefault="00331801" w:rsidP="00FA0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681662"/>
      <w:docPartObj>
        <w:docPartGallery w:val="Page Numbers (Bottom of Page)"/>
        <w:docPartUnique/>
      </w:docPartObj>
    </w:sdtPr>
    <w:sdtEndPr>
      <w:rPr>
        <w:noProof/>
      </w:rPr>
    </w:sdtEndPr>
    <w:sdtContent>
      <w:p w:rsidR="00FA0F6D" w:rsidRDefault="00FA0F6D">
        <w:pPr>
          <w:pStyle w:val="Footer"/>
          <w:jc w:val="center"/>
        </w:pPr>
        <w:r>
          <w:fldChar w:fldCharType="begin"/>
        </w:r>
        <w:r>
          <w:instrText xml:space="preserve"> PAGE   \* MERGEFORMAT </w:instrText>
        </w:r>
        <w:r>
          <w:fldChar w:fldCharType="separate"/>
        </w:r>
        <w:r w:rsidR="00CC5E6F">
          <w:rPr>
            <w:noProof/>
          </w:rPr>
          <w:t>4</w:t>
        </w:r>
        <w:r>
          <w:rPr>
            <w:noProof/>
          </w:rPr>
          <w:fldChar w:fldCharType="end"/>
        </w:r>
      </w:p>
    </w:sdtContent>
  </w:sdt>
  <w:p w:rsidR="00FA0F6D" w:rsidRDefault="00FA0F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801" w:rsidRDefault="00331801" w:rsidP="00FA0F6D">
      <w:pPr>
        <w:spacing w:after="0" w:line="240" w:lineRule="auto"/>
      </w:pPr>
      <w:r>
        <w:separator/>
      </w:r>
    </w:p>
  </w:footnote>
  <w:footnote w:type="continuationSeparator" w:id="0">
    <w:p w:rsidR="00331801" w:rsidRDefault="00331801" w:rsidP="00FA0F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8564F8"/>
    <w:multiLevelType w:val="hybridMultilevel"/>
    <w:tmpl w:val="8570C4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E362C52"/>
    <w:multiLevelType w:val="hybridMultilevel"/>
    <w:tmpl w:val="541633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2093721E"/>
    <w:multiLevelType w:val="hybridMultilevel"/>
    <w:tmpl w:val="81C00A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DBF2C2F"/>
    <w:multiLevelType w:val="hybridMultilevel"/>
    <w:tmpl w:val="7B9C8D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8571469"/>
    <w:multiLevelType w:val="hybridMultilevel"/>
    <w:tmpl w:val="8416A3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4676597F"/>
    <w:multiLevelType w:val="hybridMultilevel"/>
    <w:tmpl w:val="3D6AA0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422674B"/>
    <w:multiLevelType w:val="hybridMultilevel"/>
    <w:tmpl w:val="E86AE05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59EF5D45"/>
    <w:multiLevelType w:val="hybridMultilevel"/>
    <w:tmpl w:val="E9BC84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59F12A4F"/>
    <w:multiLevelType w:val="hybridMultilevel"/>
    <w:tmpl w:val="CD26AC96"/>
    <w:lvl w:ilvl="0" w:tplc="A8204C42">
      <w:start w:val="1"/>
      <w:numFmt w:val="bullet"/>
      <w:lvlText w:val="•"/>
      <w:lvlJc w:val="left"/>
      <w:pPr>
        <w:tabs>
          <w:tab w:val="num" w:pos="720"/>
        </w:tabs>
        <w:ind w:left="720" w:hanging="360"/>
      </w:pPr>
      <w:rPr>
        <w:rFonts w:ascii="Arial" w:hAnsi="Arial" w:hint="default"/>
      </w:rPr>
    </w:lvl>
    <w:lvl w:ilvl="1" w:tplc="06E02CA6" w:tentative="1">
      <w:start w:val="1"/>
      <w:numFmt w:val="bullet"/>
      <w:lvlText w:val="•"/>
      <w:lvlJc w:val="left"/>
      <w:pPr>
        <w:tabs>
          <w:tab w:val="num" w:pos="1440"/>
        </w:tabs>
        <w:ind w:left="1440" w:hanging="360"/>
      </w:pPr>
      <w:rPr>
        <w:rFonts w:ascii="Arial" w:hAnsi="Arial" w:hint="default"/>
      </w:rPr>
    </w:lvl>
    <w:lvl w:ilvl="2" w:tplc="25D48E68" w:tentative="1">
      <w:start w:val="1"/>
      <w:numFmt w:val="bullet"/>
      <w:lvlText w:val="•"/>
      <w:lvlJc w:val="left"/>
      <w:pPr>
        <w:tabs>
          <w:tab w:val="num" w:pos="2160"/>
        </w:tabs>
        <w:ind w:left="2160" w:hanging="360"/>
      </w:pPr>
      <w:rPr>
        <w:rFonts w:ascii="Arial" w:hAnsi="Arial" w:hint="default"/>
      </w:rPr>
    </w:lvl>
    <w:lvl w:ilvl="3" w:tplc="A652020C" w:tentative="1">
      <w:start w:val="1"/>
      <w:numFmt w:val="bullet"/>
      <w:lvlText w:val="•"/>
      <w:lvlJc w:val="left"/>
      <w:pPr>
        <w:tabs>
          <w:tab w:val="num" w:pos="2880"/>
        </w:tabs>
        <w:ind w:left="2880" w:hanging="360"/>
      </w:pPr>
      <w:rPr>
        <w:rFonts w:ascii="Arial" w:hAnsi="Arial" w:hint="default"/>
      </w:rPr>
    </w:lvl>
    <w:lvl w:ilvl="4" w:tplc="D6F86C94" w:tentative="1">
      <w:start w:val="1"/>
      <w:numFmt w:val="bullet"/>
      <w:lvlText w:val="•"/>
      <w:lvlJc w:val="left"/>
      <w:pPr>
        <w:tabs>
          <w:tab w:val="num" w:pos="3600"/>
        </w:tabs>
        <w:ind w:left="3600" w:hanging="360"/>
      </w:pPr>
      <w:rPr>
        <w:rFonts w:ascii="Arial" w:hAnsi="Arial" w:hint="default"/>
      </w:rPr>
    </w:lvl>
    <w:lvl w:ilvl="5" w:tplc="E6A03D38" w:tentative="1">
      <w:start w:val="1"/>
      <w:numFmt w:val="bullet"/>
      <w:lvlText w:val="•"/>
      <w:lvlJc w:val="left"/>
      <w:pPr>
        <w:tabs>
          <w:tab w:val="num" w:pos="4320"/>
        </w:tabs>
        <w:ind w:left="4320" w:hanging="360"/>
      </w:pPr>
      <w:rPr>
        <w:rFonts w:ascii="Arial" w:hAnsi="Arial" w:hint="default"/>
      </w:rPr>
    </w:lvl>
    <w:lvl w:ilvl="6" w:tplc="1CEE5336" w:tentative="1">
      <w:start w:val="1"/>
      <w:numFmt w:val="bullet"/>
      <w:lvlText w:val="•"/>
      <w:lvlJc w:val="left"/>
      <w:pPr>
        <w:tabs>
          <w:tab w:val="num" w:pos="5040"/>
        </w:tabs>
        <w:ind w:left="5040" w:hanging="360"/>
      </w:pPr>
      <w:rPr>
        <w:rFonts w:ascii="Arial" w:hAnsi="Arial" w:hint="default"/>
      </w:rPr>
    </w:lvl>
    <w:lvl w:ilvl="7" w:tplc="BF603FB2" w:tentative="1">
      <w:start w:val="1"/>
      <w:numFmt w:val="bullet"/>
      <w:lvlText w:val="•"/>
      <w:lvlJc w:val="left"/>
      <w:pPr>
        <w:tabs>
          <w:tab w:val="num" w:pos="5760"/>
        </w:tabs>
        <w:ind w:left="5760" w:hanging="360"/>
      </w:pPr>
      <w:rPr>
        <w:rFonts w:ascii="Arial" w:hAnsi="Arial" w:hint="default"/>
      </w:rPr>
    </w:lvl>
    <w:lvl w:ilvl="8" w:tplc="FDA07D40" w:tentative="1">
      <w:start w:val="1"/>
      <w:numFmt w:val="bullet"/>
      <w:lvlText w:val="•"/>
      <w:lvlJc w:val="left"/>
      <w:pPr>
        <w:tabs>
          <w:tab w:val="num" w:pos="6480"/>
        </w:tabs>
        <w:ind w:left="6480" w:hanging="360"/>
      </w:pPr>
      <w:rPr>
        <w:rFonts w:ascii="Arial" w:hAnsi="Arial" w:hint="default"/>
      </w:rPr>
    </w:lvl>
  </w:abstractNum>
  <w:abstractNum w:abstractNumId="9">
    <w:nsid w:val="60294627"/>
    <w:multiLevelType w:val="hybridMultilevel"/>
    <w:tmpl w:val="11A2C6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63476898"/>
    <w:multiLevelType w:val="hybridMultilevel"/>
    <w:tmpl w:val="CC847C74"/>
    <w:lvl w:ilvl="0" w:tplc="4009000F">
      <w:start w:val="1"/>
      <w:numFmt w:val="decimal"/>
      <w:lvlText w:val="%1."/>
      <w:lvlJc w:val="left"/>
      <w:pPr>
        <w:ind w:left="786"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71576E56"/>
    <w:multiLevelType w:val="hybridMultilevel"/>
    <w:tmpl w:val="BA30676A"/>
    <w:lvl w:ilvl="0" w:tplc="D8A843EA">
      <w:start w:val="1"/>
      <w:numFmt w:val="decimal"/>
      <w:lvlText w:val="%1."/>
      <w:lvlJc w:val="left"/>
      <w:pPr>
        <w:ind w:left="720" w:hanging="360"/>
      </w:pPr>
      <w:rPr>
        <w:rFonts w:hint="default"/>
        <w:b/>
        <w:sz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7EA14A86"/>
    <w:multiLevelType w:val="hybridMultilevel"/>
    <w:tmpl w:val="52C4A6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2"/>
  </w:num>
  <w:num w:numId="4">
    <w:abstractNumId w:val="4"/>
  </w:num>
  <w:num w:numId="5">
    <w:abstractNumId w:val="0"/>
  </w:num>
  <w:num w:numId="6">
    <w:abstractNumId w:val="7"/>
  </w:num>
  <w:num w:numId="7">
    <w:abstractNumId w:val="10"/>
  </w:num>
  <w:num w:numId="8">
    <w:abstractNumId w:val="6"/>
  </w:num>
  <w:num w:numId="9">
    <w:abstractNumId w:val="11"/>
  </w:num>
  <w:num w:numId="10">
    <w:abstractNumId w:val="8"/>
  </w:num>
  <w:num w:numId="11">
    <w:abstractNumId w:val="9"/>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406"/>
    <w:rsid w:val="001578D5"/>
    <w:rsid w:val="001F5221"/>
    <w:rsid w:val="00262007"/>
    <w:rsid w:val="00264588"/>
    <w:rsid w:val="00323E09"/>
    <w:rsid w:val="00331801"/>
    <w:rsid w:val="00441406"/>
    <w:rsid w:val="004951A3"/>
    <w:rsid w:val="006E4400"/>
    <w:rsid w:val="00862D0E"/>
    <w:rsid w:val="00893D8F"/>
    <w:rsid w:val="00990948"/>
    <w:rsid w:val="009C227D"/>
    <w:rsid w:val="00B53942"/>
    <w:rsid w:val="00BE40B6"/>
    <w:rsid w:val="00C11ED3"/>
    <w:rsid w:val="00CA479E"/>
    <w:rsid w:val="00CC5E6F"/>
    <w:rsid w:val="00D7448F"/>
    <w:rsid w:val="00E43966"/>
    <w:rsid w:val="00E61CA7"/>
    <w:rsid w:val="00E968C4"/>
    <w:rsid w:val="00F44F71"/>
    <w:rsid w:val="00FA0F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5A6E1C-1A71-4C75-8923-4CC0A52C7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3D8F"/>
    <w:pPr>
      <w:keepNext/>
      <w:keepLines/>
      <w:spacing w:after="0" w:line="360" w:lineRule="auto"/>
      <w:jc w:val="both"/>
      <w:outlineLvl w:val="0"/>
    </w:pPr>
    <w:rPr>
      <w:rFonts w:ascii="Times New Roman" w:eastAsia="Times New Roman" w:hAnsi="Times New Roman" w:cs="Times New Roman"/>
      <w:b/>
      <w:bCs/>
      <w:sz w:val="24"/>
      <w:szCs w:val="24"/>
      <w:lang w:val="en-GB"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221"/>
    <w:pPr>
      <w:ind w:left="720"/>
      <w:contextualSpacing/>
    </w:pPr>
  </w:style>
  <w:style w:type="character" w:customStyle="1" w:styleId="Heading1Char">
    <w:name w:val="Heading 1 Char"/>
    <w:basedOn w:val="DefaultParagraphFont"/>
    <w:link w:val="Heading1"/>
    <w:uiPriority w:val="9"/>
    <w:rsid w:val="00893D8F"/>
    <w:rPr>
      <w:rFonts w:ascii="Times New Roman" w:eastAsia="Times New Roman" w:hAnsi="Times New Roman" w:cs="Times New Roman"/>
      <w:b/>
      <w:bCs/>
      <w:sz w:val="24"/>
      <w:szCs w:val="24"/>
      <w:lang w:val="en-GB" w:eastAsia="en-IN"/>
    </w:rPr>
  </w:style>
  <w:style w:type="table" w:styleId="TableGrid">
    <w:name w:val="Table Grid"/>
    <w:basedOn w:val="TableNormal"/>
    <w:uiPriority w:val="39"/>
    <w:rsid w:val="00F44F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26458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Header">
    <w:name w:val="header"/>
    <w:basedOn w:val="Normal"/>
    <w:link w:val="HeaderChar"/>
    <w:uiPriority w:val="99"/>
    <w:unhideWhenUsed/>
    <w:rsid w:val="00FA0F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F6D"/>
  </w:style>
  <w:style w:type="paragraph" w:styleId="Footer">
    <w:name w:val="footer"/>
    <w:basedOn w:val="Normal"/>
    <w:link w:val="FooterChar"/>
    <w:uiPriority w:val="99"/>
    <w:unhideWhenUsed/>
    <w:rsid w:val="00FA0F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F6D"/>
  </w:style>
  <w:style w:type="character" w:customStyle="1" w:styleId="red">
    <w:name w:val="red"/>
    <w:basedOn w:val="DefaultParagraphFont"/>
    <w:rsid w:val="00262007"/>
  </w:style>
  <w:style w:type="character" w:customStyle="1" w:styleId="blue">
    <w:name w:val="blue"/>
    <w:basedOn w:val="DefaultParagraphFont"/>
    <w:rsid w:val="00262007"/>
  </w:style>
  <w:style w:type="character" w:customStyle="1" w:styleId="underline">
    <w:name w:val="underline"/>
    <w:basedOn w:val="DefaultParagraphFont"/>
    <w:rsid w:val="00262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639295">
      <w:bodyDiv w:val="1"/>
      <w:marLeft w:val="0"/>
      <w:marRight w:val="0"/>
      <w:marTop w:val="0"/>
      <w:marBottom w:val="0"/>
      <w:divBdr>
        <w:top w:val="none" w:sz="0" w:space="0" w:color="auto"/>
        <w:left w:val="none" w:sz="0" w:space="0" w:color="auto"/>
        <w:bottom w:val="none" w:sz="0" w:space="0" w:color="auto"/>
        <w:right w:val="none" w:sz="0" w:space="0" w:color="auto"/>
      </w:divBdr>
      <w:divsChild>
        <w:div w:id="797072205">
          <w:marLeft w:val="0"/>
          <w:marRight w:val="0"/>
          <w:marTop w:val="0"/>
          <w:marBottom w:val="0"/>
          <w:divBdr>
            <w:top w:val="none" w:sz="0" w:space="0" w:color="auto"/>
            <w:left w:val="none" w:sz="0" w:space="0" w:color="auto"/>
            <w:bottom w:val="none" w:sz="0" w:space="0" w:color="auto"/>
            <w:right w:val="none" w:sz="0" w:space="0" w:color="auto"/>
          </w:divBdr>
        </w:div>
      </w:divsChild>
    </w:div>
    <w:div w:id="1441756842">
      <w:bodyDiv w:val="1"/>
      <w:marLeft w:val="0"/>
      <w:marRight w:val="0"/>
      <w:marTop w:val="0"/>
      <w:marBottom w:val="0"/>
      <w:divBdr>
        <w:top w:val="none" w:sz="0" w:space="0" w:color="auto"/>
        <w:left w:val="none" w:sz="0" w:space="0" w:color="auto"/>
        <w:bottom w:val="none" w:sz="0" w:space="0" w:color="auto"/>
        <w:right w:val="none" w:sz="0" w:space="0" w:color="auto"/>
      </w:divBdr>
      <w:divsChild>
        <w:div w:id="566838572">
          <w:marLeft w:val="0"/>
          <w:marRight w:val="0"/>
          <w:marTop w:val="0"/>
          <w:marBottom w:val="0"/>
          <w:divBdr>
            <w:top w:val="none" w:sz="0" w:space="0" w:color="auto"/>
            <w:left w:val="none" w:sz="0" w:space="0" w:color="auto"/>
            <w:bottom w:val="none" w:sz="0" w:space="0" w:color="auto"/>
            <w:right w:val="none" w:sz="0" w:space="0" w:color="auto"/>
          </w:divBdr>
        </w:div>
      </w:divsChild>
    </w:div>
    <w:div w:id="1969624900">
      <w:bodyDiv w:val="1"/>
      <w:marLeft w:val="0"/>
      <w:marRight w:val="0"/>
      <w:marTop w:val="0"/>
      <w:marBottom w:val="0"/>
      <w:divBdr>
        <w:top w:val="none" w:sz="0" w:space="0" w:color="auto"/>
        <w:left w:val="none" w:sz="0" w:space="0" w:color="auto"/>
        <w:bottom w:val="none" w:sz="0" w:space="0" w:color="auto"/>
        <w:right w:val="none" w:sz="0" w:space="0" w:color="auto"/>
      </w:divBdr>
      <w:divsChild>
        <w:div w:id="1794328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02C8E-E7AB-422A-A344-9055D009F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4500</Words>
  <Characters>25654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2026-08-17T23:29:00Z</dcterms:created>
  <dcterms:modified xsi:type="dcterms:W3CDTF">2026-08-17T23:29:00Z</dcterms:modified>
</cp:coreProperties>
</file>