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0C0E" w:rsidRDefault="00980C0E" w:rsidP="00980C0E">
      <w:pPr>
        <w:spacing w:after="0" w:line="360" w:lineRule="auto"/>
        <w:jc w:val="center"/>
        <w:rPr>
          <w:rFonts w:ascii="Arial" w:eastAsia="Times New Roman" w:hAnsi="Arial" w:cs="Arial"/>
          <w:b/>
          <w:bCs/>
          <w:sz w:val="24"/>
        </w:rPr>
      </w:pPr>
    </w:p>
    <w:p w:rsidR="00980C0E" w:rsidRDefault="00980C0E" w:rsidP="00980C0E">
      <w:pPr>
        <w:spacing w:after="0" w:line="360" w:lineRule="auto"/>
        <w:jc w:val="center"/>
        <w:rPr>
          <w:rFonts w:ascii="Arial" w:eastAsia="Times New Roman" w:hAnsi="Arial" w:cs="Arial"/>
          <w:b/>
          <w:bCs/>
          <w:sz w:val="24"/>
        </w:rPr>
      </w:pPr>
    </w:p>
    <w:p w:rsidR="00980C0E" w:rsidRDefault="00980C0E" w:rsidP="00980C0E">
      <w:pPr>
        <w:spacing w:after="0" w:line="360" w:lineRule="auto"/>
        <w:jc w:val="center"/>
        <w:rPr>
          <w:rFonts w:ascii="Arial" w:eastAsia="Times New Roman" w:hAnsi="Arial" w:cs="Arial"/>
          <w:b/>
          <w:bCs/>
          <w:sz w:val="24"/>
        </w:rPr>
      </w:pPr>
    </w:p>
    <w:p w:rsidR="00980C0E" w:rsidRDefault="00980C0E" w:rsidP="00980C0E">
      <w:pPr>
        <w:spacing w:after="0" w:line="360" w:lineRule="auto"/>
        <w:jc w:val="center"/>
        <w:rPr>
          <w:rFonts w:ascii="Arial" w:eastAsia="Times New Roman" w:hAnsi="Arial" w:cs="Arial"/>
          <w:b/>
          <w:bCs/>
          <w:sz w:val="24"/>
        </w:rPr>
      </w:pPr>
    </w:p>
    <w:p w:rsidR="00980C0E" w:rsidRDefault="00980C0E" w:rsidP="00980C0E">
      <w:pPr>
        <w:spacing w:after="0" w:line="360" w:lineRule="auto"/>
        <w:jc w:val="center"/>
        <w:rPr>
          <w:rFonts w:ascii="Arial" w:eastAsia="Times New Roman" w:hAnsi="Arial" w:cs="Arial"/>
          <w:b/>
          <w:bCs/>
          <w:sz w:val="24"/>
        </w:rPr>
      </w:pPr>
    </w:p>
    <w:p w:rsidR="00980C0E" w:rsidRDefault="00980C0E" w:rsidP="00980C0E">
      <w:pPr>
        <w:spacing w:after="0" w:line="360" w:lineRule="auto"/>
        <w:jc w:val="center"/>
        <w:rPr>
          <w:rFonts w:ascii="Arial" w:eastAsia="Times New Roman" w:hAnsi="Arial" w:cs="Arial"/>
          <w:b/>
          <w:bCs/>
          <w:sz w:val="24"/>
        </w:rPr>
      </w:pPr>
    </w:p>
    <w:p w:rsidR="00980C0E" w:rsidRDefault="00980C0E" w:rsidP="00980C0E">
      <w:pPr>
        <w:spacing w:after="0" w:line="360" w:lineRule="auto"/>
        <w:jc w:val="center"/>
        <w:rPr>
          <w:rFonts w:ascii="Arial" w:eastAsia="Times New Roman" w:hAnsi="Arial" w:cs="Arial"/>
          <w:b/>
          <w:bCs/>
          <w:sz w:val="24"/>
        </w:rPr>
      </w:pPr>
      <w:bookmarkStart w:id="0" w:name="_GoBack"/>
      <w:bookmarkEnd w:id="0"/>
    </w:p>
    <w:p w:rsidR="00980C0E" w:rsidRDefault="00980C0E" w:rsidP="00980C0E">
      <w:pPr>
        <w:spacing w:after="0" w:line="360" w:lineRule="auto"/>
        <w:jc w:val="center"/>
        <w:rPr>
          <w:rFonts w:ascii="Arial" w:eastAsia="Times New Roman" w:hAnsi="Arial" w:cs="Arial"/>
          <w:b/>
          <w:bCs/>
          <w:sz w:val="24"/>
        </w:rPr>
      </w:pPr>
    </w:p>
    <w:p w:rsidR="00980C0E" w:rsidRDefault="00980C0E" w:rsidP="00980C0E">
      <w:pPr>
        <w:spacing w:after="0" w:line="360" w:lineRule="auto"/>
        <w:jc w:val="center"/>
        <w:rPr>
          <w:rFonts w:ascii="Arial" w:eastAsia="Times New Roman" w:hAnsi="Arial" w:cs="Arial"/>
          <w:b/>
          <w:bCs/>
          <w:sz w:val="24"/>
        </w:rPr>
      </w:pPr>
    </w:p>
    <w:p w:rsidR="00980C0E" w:rsidRDefault="00980C0E" w:rsidP="00980C0E">
      <w:pPr>
        <w:spacing w:after="0" w:line="360" w:lineRule="auto"/>
        <w:jc w:val="center"/>
        <w:rPr>
          <w:rFonts w:ascii="Arial" w:eastAsia="Times New Roman" w:hAnsi="Arial" w:cs="Arial"/>
          <w:b/>
          <w:bCs/>
          <w:sz w:val="24"/>
        </w:rPr>
      </w:pPr>
    </w:p>
    <w:p w:rsidR="00980C0E" w:rsidRDefault="00980C0E" w:rsidP="00980C0E">
      <w:pPr>
        <w:spacing w:after="0" w:line="360" w:lineRule="auto"/>
        <w:jc w:val="center"/>
        <w:rPr>
          <w:rFonts w:ascii="Arial" w:eastAsia="Times New Roman" w:hAnsi="Arial" w:cs="Arial"/>
          <w:b/>
          <w:bCs/>
          <w:sz w:val="24"/>
        </w:rPr>
      </w:pPr>
    </w:p>
    <w:p w:rsidR="00980C0E" w:rsidRPr="00980C0E" w:rsidRDefault="00980C0E" w:rsidP="00980C0E">
      <w:pPr>
        <w:spacing w:after="0" w:line="360" w:lineRule="auto"/>
        <w:jc w:val="center"/>
        <w:rPr>
          <w:rFonts w:ascii="Arial" w:eastAsia="Times New Roman" w:hAnsi="Arial" w:cs="Arial"/>
          <w:b/>
          <w:bCs/>
          <w:sz w:val="24"/>
        </w:rPr>
      </w:pPr>
      <w:r w:rsidRPr="00980C0E">
        <w:rPr>
          <w:rFonts w:ascii="Arial" w:eastAsia="Times New Roman" w:hAnsi="Arial" w:cs="Arial"/>
          <w:b/>
          <w:bCs/>
          <w:sz w:val="24"/>
        </w:rPr>
        <w:t>The Effectiveness of Person-</w:t>
      </w:r>
      <w:proofErr w:type="spellStart"/>
      <w:r w:rsidRPr="00980C0E">
        <w:rPr>
          <w:rFonts w:ascii="Arial" w:eastAsia="Times New Roman" w:hAnsi="Arial" w:cs="Arial"/>
          <w:b/>
          <w:bCs/>
          <w:sz w:val="24"/>
        </w:rPr>
        <w:t>Centred</w:t>
      </w:r>
      <w:proofErr w:type="spellEnd"/>
      <w:r w:rsidRPr="00980C0E">
        <w:rPr>
          <w:rFonts w:ascii="Arial" w:eastAsia="Times New Roman" w:hAnsi="Arial" w:cs="Arial"/>
          <w:b/>
          <w:bCs/>
          <w:sz w:val="24"/>
        </w:rPr>
        <w:t xml:space="preserve"> Care in Improving Outcomes for Older Adults in Residential Care</w:t>
      </w:r>
    </w:p>
    <w:p w:rsidR="00980C0E" w:rsidRPr="00980C0E" w:rsidRDefault="00980C0E" w:rsidP="00980C0E">
      <w:pPr>
        <w:spacing w:after="0" w:line="360" w:lineRule="auto"/>
        <w:jc w:val="center"/>
        <w:rPr>
          <w:rFonts w:ascii="Arial" w:eastAsia="Times New Roman" w:hAnsi="Arial" w:cs="Arial"/>
          <w:b/>
          <w:bCs/>
          <w:sz w:val="24"/>
        </w:rPr>
      </w:pPr>
    </w:p>
    <w:p w:rsidR="00980C0E" w:rsidRDefault="00980C0E" w:rsidP="00980C0E">
      <w:pPr>
        <w:spacing w:after="0" w:line="360" w:lineRule="auto"/>
        <w:jc w:val="both"/>
        <w:rPr>
          <w:rFonts w:ascii="Arial" w:eastAsia="Times New Roman" w:hAnsi="Arial" w:cs="Arial"/>
          <w:b/>
          <w:bCs/>
        </w:rPr>
      </w:pPr>
    </w:p>
    <w:p w:rsidR="00980C0E" w:rsidRDefault="00980C0E" w:rsidP="00980C0E">
      <w:pPr>
        <w:spacing w:after="0" w:line="360" w:lineRule="auto"/>
        <w:jc w:val="both"/>
        <w:rPr>
          <w:rFonts w:ascii="Arial" w:eastAsia="Times New Roman" w:hAnsi="Arial" w:cs="Arial"/>
          <w:b/>
          <w:bCs/>
        </w:rPr>
      </w:pPr>
    </w:p>
    <w:p w:rsidR="00980C0E" w:rsidRDefault="00980C0E" w:rsidP="00980C0E">
      <w:pPr>
        <w:spacing w:after="0" w:line="360" w:lineRule="auto"/>
        <w:jc w:val="both"/>
        <w:rPr>
          <w:rFonts w:ascii="Arial" w:eastAsia="Times New Roman" w:hAnsi="Arial" w:cs="Arial"/>
          <w:b/>
          <w:bCs/>
        </w:rPr>
      </w:pPr>
    </w:p>
    <w:p w:rsidR="00980C0E" w:rsidRDefault="00980C0E" w:rsidP="00980C0E">
      <w:pPr>
        <w:spacing w:after="0" w:line="360" w:lineRule="auto"/>
        <w:jc w:val="both"/>
        <w:rPr>
          <w:rFonts w:ascii="Arial" w:eastAsia="Times New Roman" w:hAnsi="Arial" w:cs="Arial"/>
          <w:b/>
          <w:bCs/>
        </w:rPr>
      </w:pPr>
    </w:p>
    <w:p w:rsidR="00980C0E" w:rsidRDefault="00980C0E" w:rsidP="00980C0E">
      <w:pPr>
        <w:spacing w:after="0" w:line="360" w:lineRule="auto"/>
        <w:jc w:val="both"/>
        <w:rPr>
          <w:rFonts w:ascii="Arial" w:eastAsia="Times New Roman" w:hAnsi="Arial" w:cs="Arial"/>
          <w:b/>
          <w:bCs/>
        </w:rPr>
      </w:pPr>
    </w:p>
    <w:p w:rsidR="00980C0E" w:rsidRDefault="00980C0E" w:rsidP="00980C0E">
      <w:pPr>
        <w:spacing w:after="0" w:line="360" w:lineRule="auto"/>
        <w:jc w:val="both"/>
        <w:rPr>
          <w:rFonts w:ascii="Arial" w:eastAsia="Times New Roman" w:hAnsi="Arial" w:cs="Arial"/>
          <w:b/>
          <w:bCs/>
        </w:rPr>
      </w:pPr>
    </w:p>
    <w:p w:rsidR="00980C0E" w:rsidRDefault="00980C0E" w:rsidP="00980C0E">
      <w:pPr>
        <w:spacing w:after="0" w:line="360" w:lineRule="auto"/>
        <w:jc w:val="both"/>
        <w:rPr>
          <w:rFonts w:ascii="Arial" w:eastAsia="Times New Roman" w:hAnsi="Arial" w:cs="Arial"/>
          <w:b/>
          <w:bCs/>
        </w:rPr>
      </w:pPr>
    </w:p>
    <w:p w:rsidR="00980C0E" w:rsidRDefault="00980C0E" w:rsidP="00980C0E">
      <w:pPr>
        <w:spacing w:after="0" w:line="360" w:lineRule="auto"/>
        <w:jc w:val="both"/>
        <w:rPr>
          <w:rFonts w:ascii="Arial" w:eastAsia="Times New Roman" w:hAnsi="Arial" w:cs="Arial"/>
          <w:b/>
          <w:bCs/>
        </w:rPr>
      </w:pPr>
    </w:p>
    <w:p w:rsidR="00980C0E" w:rsidRDefault="00980C0E" w:rsidP="00980C0E">
      <w:pPr>
        <w:spacing w:after="0" w:line="360" w:lineRule="auto"/>
        <w:jc w:val="both"/>
        <w:rPr>
          <w:rFonts w:ascii="Arial" w:eastAsia="Times New Roman" w:hAnsi="Arial" w:cs="Arial"/>
          <w:b/>
          <w:bCs/>
        </w:rPr>
      </w:pPr>
    </w:p>
    <w:p w:rsidR="00980C0E" w:rsidRDefault="00980C0E" w:rsidP="00980C0E">
      <w:pPr>
        <w:spacing w:after="0" w:line="360" w:lineRule="auto"/>
        <w:jc w:val="both"/>
        <w:rPr>
          <w:rFonts w:ascii="Arial" w:eastAsia="Times New Roman" w:hAnsi="Arial" w:cs="Arial"/>
          <w:b/>
          <w:bCs/>
        </w:rPr>
      </w:pPr>
    </w:p>
    <w:p w:rsidR="00980C0E" w:rsidRDefault="00980C0E" w:rsidP="00980C0E">
      <w:pPr>
        <w:spacing w:after="0" w:line="360" w:lineRule="auto"/>
        <w:jc w:val="both"/>
        <w:rPr>
          <w:rFonts w:ascii="Arial" w:eastAsia="Times New Roman" w:hAnsi="Arial" w:cs="Arial"/>
          <w:b/>
          <w:bCs/>
        </w:rPr>
      </w:pPr>
    </w:p>
    <w:p w:rsidR="00980C0E" w:rsidRDefault="00980C0E" w:rsidP="00980C0E">
      <w:pPr>
        <w:spacing w:after="0" w:line="360" w:lineRule="auto"/>
        <w:jc w:val="both"/>
        <w:rPr>
          <w:rFonts w:ascii="Arial" w:eastAsia="Times New Roman" w:hAnsi="Arial" w:cs="Arial"/>
          <w:b/>
          <w:bCs/>
        </w:rPr>
      </w:pPr>
    </w:p>
    <w:p w:rsidR="00980C0E" w:rsidRDefault="00980C0E" w:rsidP="00980C0E">
      <w:pPr>
        <w:spacing w:after="0" w:line="360" w:lineRule="auto"/>
        <w:jc w:val="both"/>
        <w:rPr>
          <w:rFonts w:ascii="Arial" w:eastAsia="Times New Roman" w:hAnsi="Arial" w:cs="Arial"/>
          <w:b/>
          <w:bCs/>
        </w:rPr>
      </w:pPr>
    </w:p>
    <w:p w:rsidR="00980C0E" w:rsidRDefault="00980C0E" w:rsidP="00980C0E">
      <w:pPr>
        <w:spacing w:after="0" w:line="360" w:lineRule="auto"/>
        <w:jc w:val="both"/>
        <w:rPr>
          <w:rFonts w:ascii="Arial" w:eastAsia="Times New Roman" w:hAnsi="Arial" w:cs="Arial"/>
          <w:b/>
          <w:bCs/>
        </w:rPr>
      </w:pPr>
    </w:p>
    <w:p w:rsidR="00980C0E" w:rsidRDefault="00980C0E" w:rsidP="00980C0E">
      <w:pPr>
        <w:spacing w:after="0" w:line="360" w:lineRule="auto"/>
        <w:jc w:val="both"/>
        <w:rPr>
          <w:rFonts w:ascii="Arial" w:eastAsia="Times New Roman" w:hAnsi="Arial" w:cs="Arial"/>
          <w:b/>
          <w:bCs/>
        </w:rPr>
      </w:pPr>
    </w:p>
    <w:p w:rsidR="00980C0E" w:rsidRDefault="00980C0E" w:rsidP="00980C0E">
      <w:pPr>
        <w:spacing w:after="0" w:line="360" w:lineRule="auto"/>
        <w:jc w:val="both"/>
        <w:rPr>
          <w:rFonts w:ascii="Arial" w:eastAsia="Times New Roman" w:hAnsi="Arial" w:cs="Arial"/>
          <w:b/>
          <w:bCs/>
        </w:rPr>
      </w:pPr>
    </w:p>
    <w:p w:rsidR="00980C0E" w:rsidRDefault="00980C0E" w:rsidP="00980C0E">
      <w:pPr>
        <w:spacing w:after="0" w:line="360" w:lineRule="auto"/>
        <w:jc w:val="both"/>
        <w:rPr>
          <w:rFonts w:ascii="Arial" w:eastAsia="Times New Roman" w:hAnsi="Arial" w:cs="Arial"/>
          <w:b/>
          <w:bCs/>
        </w:rPr>
      </w:pPr>
    </w:p>
    <w:p w:rsidR="00980C0E" w:rsidRDefault="00980C0E" w:rsidP="00980C0E">
      <w:pPr>
        <w:spacing w:after="0" w:line="360" w:lineRule="auto"/>
        <w:jc w:val="both"/>
        <w:rPr>
          <w:rFonts w:ascii="Arial" w:eastAsia="Times New Roman" w:hAnsi="Arial" w:cs="Arial"/>
          <w:b/>
          <w:bCs/>
        </w:rPr>
      </w:pPr>
    </w:p>
    <w:p w:rsidR="00FC6B58" w:rsidRPr="00980C0E" w:rsidRDefault="00FC6B58" w:rsidP="00980C0E">
      <w:pPr>
        <w:spacing w:after="0" w:line="360" w:lineRule="auto"/>
        <w:jc w:val="both"/>
        <w:rPr>
          <w:rFonts w:ascii="Arial" w:eastAsia="Times New Roman" w:hAnsi="Arial" w:cs="Arial"/>
        </w:rPr>
      </w:pPr>
    </w:p>
    <w:p w:rsidR="00980C0E" w:rsidRPr="00980C0E" w:rsidRDefault="00980C0E" w:rsidP="00980C0E">
      <w:pPr>
        <w:spacing w:after="0" w:line="360" w:lineRule="auto"/>
        <w:jc w:val="both"/>
        <w:outlineLvl w:val="2"/>
        <w:rPr>
          <w:rFonts w:ascii="Arial" w:eastAsia="Times New Roman" w:hAnsi="Arial" w:cs="Arial"/>
          <w:b/>
          <w:bCs/>
        </w:rPr>
      </w:pPr>
      <w:r w:rsidRPr="00980C0E">
        <w:rPr>
          <w:rFonts w:ascii="Arial" w:eastAsia="Times New Roman" w:hAnsi="Arial" w:cs="Arial"/>
          <w:b/>
          <w:bCs/>
        </w:rPr>
        <w:lastRenderedPageBreak/>
        <w:t>Introduction and Rationale</w:t>
      </w:r>
    </w:p>
    <w:p w:rsidR="00980C0E" w:rsidRPr="00980C0E" w:rsidRDefault="00980C0E" w:rsidP="00980C0E">
      <w:pPr>
        <w:spacing w:after="0" w:line="360" w:lineRule="auto"/>
        <w:jc w:val="both"/>
        <w:rPr>
          <w:rFonts w:ascii="Arial" w:eastAsia="Times New Roman" w:hAnsi="Arial" w:cs="Arial"/>
        </w:rPr>
      </w:pPr>
      <w:r w:rsidRPr="00980C0E">
        <w:rPr>
          <w:rFonts w:ascii="Arial" w:eastAsia="Times New Roman" w:hAnsi="Arial" w:cs="Arial"/>
        </w:rPr>
        <w:t>Person-</w:t>
      </w:r>
      <w:proofErr w:type="spellStart"/>
      <w:r w:rsidRPr="00980C0E">
        <w:rPr>
          <w:rFonts w:ascii="Arial" w:eastAsia="Times New Roman" w:hAnsi="Arial" w:cs="Arial"/>
        </w:rPr>
        <w:t>centred</w:t>
      </w:r>
      <w:proofErr w:type="spellEnd"/>
      <w:r w:rsidRPr="00980C0E">
        <w:rPr>
          <w:rFonts w:ascii="Arial" w:eastAsia="Times New Roman" w:hAnsi="Arial" w:cs="Arial"/>
        </w:rPr>
        <w:t xml:space="preserve"> care is widely </w:t>
      </w:r>
      <w:proofErr w:type="spellStart"/>
      <w:r w:rsidRPr="00980C0E">
        <w:rPr>
          <w:rFonts w:ascii="Arial" w:eastAsia="Times New Roman" w:hAnsi="Arial" w:cs="Arial"/>
        </w:rPr>
        <w:t>recognised</w:t>
      </w:r>
      <w:proofErr w:type="spellEnd"/>
      <w:r w:rsidRPr="00980C0E">
        <w:rPr>
          <w:rFonts w:ascii="Arial" w:eastAsia="Times New Roman" w:hAnsi="Arial" w:cs="Arial"/>
        </w:rPr>
        <w:t xml:space="preserve"> as a fundamental principle of high-quality health and social care practice, particularly for older adults living in residential care settings. This approach </w:t>
      </w:r>
      <w:proofErr w:type="spellStart"/>
      <w:r w:rsidRPr="00980C0E">
        <w:rPr>
          <w:rFonts w:ascii="Arial" w:eastAsia="Times New Roman" w:hAnsi="Arial" w:cs="Arial"/>
        </w:rPr>
        <w:t>emphasises</w:t>
      </w:r>
      <w:proofErr w:type="spellEnd"/>
      <w:r w:rsidRPr="00980C0E">
        <w:rPr>
          <w:rFonts w:ascii="Arial" w:eastAsia="Times New Roman" w:hAnsi="Arial" w:cs="Arial"/>
        </w:rPr>
        <w:t xml:space="preserve"> dignity, autonomy, individual preferences, and meaningful relationships, rather than task-focused or institutional models of care. In the context of an ageing population and increasing complexity of care needs, ensuring effective care for older adults remains a key priority within the UK social care sector.</w:t>
      </w:r>
    </w:p>
    <w:p w:rsidR="00980C0E" w:rsidRPr="00980C0E" w:rsidRDefault="00980C0E" w:rsidP="00980C0E">
      <w:pPr>
        <w:spacing w:after="0" w:line="360" w:lineRule="auto"/>
        <w:jc w:val="both"/>
        <w:rPr>
          <w:rFonts w:ascii="Arial" w:eastAsia="Times New Roman" w:hAnsi="Arial" w:cs="Arial"/>
        </w:rPr>
      </w:pPr>
      <w:r w:rsidRPr="00980C0E">
        <w:rPr>
          <w:rFonts w:ascii="Arial" w:eastAsia="Times New Roman" w:hAnsi="Arial" w:cs="Arial"/>
        </w:rPr>
        <w:t>Despite policy support for person-</w:t>
      </w:r>
      <w:proofErr w:type="spellStart"/>
      <w:r w:rsidRPr="00980C0E">
        <w:rPr>
          <w:rFonts w:ascii="Arial" w:eastAsia="Times New Roman" w:hAnsi="Arial" w:cs="Arial"/>
        </w:rPr>
        <w:t>centred</w:t>
      </w:r>
      <w:proofErr w:type="spellEnd"/>
      <w:r w:rsidRPr="00980C0E">
        <w:rPr>
          <w:rFonts w:ascii="Arial" w:eastAsia="Times New Roman" w:hAnsi="Arial" w:cs="Arial"/>
        </w:rPr>
        <w:t xml:space="preserve"> care, evidence suggests that its implementation within residential care settings can be inconsistent. Factors such as staffing pressures, time constraints, </w:t>
      </w:r>
      <w:proofErr w:type="spellStart"/>
      <w:r w:rsidRPr="00980C0E">
        <w:rPr>
          <w:rFonts w:ascii="Arial" w:eastAsia="Times New Roman" w:hAnsi="Arial" w:cs="Arial"/>
        </w:rPr>
        <w:t>organisational</w:t>
      </w:r>
      <w:proofErr w:type="spellEnd"/>
      <w:r w:rsidRPr="00980C0E">
        <w:rPr>
          <w:rFonts w:ascii="Arial" w:eastAsia="Times New Roman" w:hAnsi="Arial" w:cs="Arial"/>
        </w:rPr>
        <w:t xml:space="preserve"> culture, and limited training may hinder the delivery of genuinely person-</w:t>
      </w:r>
      <w:proofErr w:type="spellStart"/>
      <w:r w:rsidRPr="00980C0E">
        <w:rPr>
          <w:rFonts w:ascii="Arial" w:eastAsia="Times New Roman" w:hAnsi="Arial" w:cs="Arial"/>
        </w:rPr>
        <w:t>centred</w:t>
      </w:r>
      <w:proofErr w:type="spellEnd"/>
      <w:r w:rsidRPr="00980C0E">
        <w:rPr>
          <w:rFonts w:ascii="Arial" w:eastAsia="Times New Roman" w:hAnsi="Arial" w:cs="Arial"/>
        </w:rPr>
        <w:t xml:space="preserve"> approaches (The King’s Fund, 2021). This raises concerns about whether the intended benefits of person-</w:t>
      </w:r>
      <w:proofErr w:type="spellStart"/>
      <w:r w:rsidRPr="00980C0E">
        <w:rPr>
          <w:rFonts w:ascii="Arial" w:eastAsia="Times New Roman" w:hAnsi="Arial" w:cs="Arial"/>
        </w:rPr>
        <w:t>centred</w:t>
      </w:r>
      <w:proofErr w:type="spellEnd"/>
      <w:r w:rsidRPr="00980C0E">
        <w:rPr>
          <w:rFonts w:ascii="Arial" w:eastAsia="Times New Roman" w:hAnsi="Arial" w:cs="Arial"/>
        </w:rPr>
        <w:t xml:space="preserve"> care are being fully </w:t>
      </w:r>
      <w:proofErr w:type="spellStart"/>
      <w:r w:rsidRPr="00980C0E">
        <w:rPr>
          <w:rFonts w:ascii="Arial" w:eastAsia="Times New Roman" w:hAnsi="Arial" w:cs="Arial"/>
        </w:rPr>
        <w:t>realised</w:t>
      </w:r>
      <w:proofErr w:type="spellEnd"/>
      <w:r w:rsidRPr="00980C0E">
        <w:rPr>
          <w:rFonts w:ascii="Arial" w:eastAsia="Times New Roman" w:hAnsi="Arial" w:cs="Arial"/>
        </w:rPr>
        <w:t xml:space="preserve"> in practice.</w:t>
      </w:r>
    </w:p>
    <w:p w:rsidR="00980C0E" w:rsidRPr="00980C0E" w:rsidRDefault="00980C0E" w:rsidP="00980C0E">
      <w:pPr>
        <w:spacing w:after="0" w:line="360" w:lineRule="auto"/>
        <w:jc w:val="both"/>
        <w:rPr>
          <w:rFonts w:ascii="Arial" w:eastAsia="Times New Roman" w:hAnsi="Arial" w:cs="Arial"/>
        </w:rPr>
      </w:pPr>
      <w:r w:rsidRPr="00980C0E">
        <w:rPr>
          <w:rFonts w:ascii="Arial" w:eastAsia="Times New Roman" w:hAnsi="Arial" w:cs="Arial"/>
        </w:rPr>
        <w:t>The quality of care provided to older adults has significant implications for physical health, mental wellbeing, and overall quality of life. Research indicates that person-</w:t>
      </w:r>
      <w:proofErr w:type="spellStart"/>
      <w:r w:rsidRPr="00980C0E">
        <w:rPr>
          <w:rFonts w:ascii="Arial" w:eastAsia="Times New Roman" w:hAnsi="Arial" w:cs="Arial"/>
        </w:rPr>
        <w:t>centred</w:t>
      </w:r>
      <w:proofErr w:type="spellEnd"/>
      <w:r w:rsidRPr="00980C0E">
        <w:rPr>
          <w:rFonts w:ascii="Arial" w:eastAsia="Times New Roman" w:hAnsi="Arial" w:cs="Arial"/>
        </w:rPr>
        <w:t xml:space="preserve"> care may contribute to improved emotional wellbeing, reduced </w:t>
      </w:r>
      <w:proofErr w:type="spellStart"/>
      <w:r w:rsidRPr="00980C0E">
        <w:rPr>
          <w:rFonts w:ascii="Arial" w:eastAsia="Times New Roman" w:hAnsi="Arial" w:cs="Arial"/>
        </w:rPr>
        <w:t>behavioural</w:t>
      </w:r>
      <w:proofErr w:type="spellEnd"/>
      <w:r w:rsidRPr="00980C0E">
        <w:rPr>
          <w:rFonts w:ascii="Arial" w:eastAsia="Times New Roman" w:hAnsi="Arial" w:cs="Arial"/>
        </w:rPr>
        <w:t xml:space="preserve"> distress, enhanced satisfaction, and better relationships between residents and care staff (NICE, 2022). However, there is a need for critical examination of the evidence to assess the effectiveness of this approach and identify barriers to its successful implementation.</w:t>
      </w:r>
    </w:p>
    <w:p w:rsidR="00980C0E" w:rsidRPr="00980C0E" w:rsidRDefault="00980C0E" w:rsidP="00980C0E">
      <w:pPr>
        <w:spacing w:after="0" w:line="360" w:lineRule="auto"/>
        <w:jc w:val="both"/>
        <w:rPr>
          <w:rFonts w:ascii="Arial" w:eastAsia="Times New Roman" w:hAnsi="Arial" w:cs="Arial"/>
        </w:rPr>
      </w:pPr>
      <w:r w:rsidRPr="00980C0E">
        <w:rPr>
          <w:rFonts w:ascii="Arial" w:eastAsia="Times New Roman" w:hAnsi="Arial" w:cs="Arial"/>
        </w:rPr>
        <w:t>This project is relevant to contemporary health and social care practice, as it aligns with professional standards, ethical principles, and policy frameworks that promote dignity and respect for older people. Critically exploring the effectiveness of person-</w:t>
      </w:r>
      <w:proofErr w:type="spellStart"/>
      <w:r w:rsidRPr="00980C0E">
        <w:rPr>
          <w:rFonts w:ascii="Arial" w:eastAsia="Times New Roman" w:hAnsi="Arial" w:cs="Arial"/>
        </w:rPr>
        <w:t>centred</w:t>
      </w:r>
      <w:proofErr w:type="spellEnd"/>
      <w:r w:rsidRPr="00980C0E">
        <w:rPr>
          <w:rFonts w:ascii="Arial" w:eastAsia="Times New Roman" w:hAnsi="Arial" w:cs="Arial"/>
        </w:rPr>
        <w:t xml:space="preserve"> care can support improvements in residential care practice and service delivery.</w:t>
      </w:r>
    </w:p>
    <w:p w:rsidR="00980C0E" w:rsidRPr="00980C0E" w:rsidRDefault="00980C0E" w:rsidP="00980C0E">
      <w:pPr>
        <w:spacing w:after="0" w:line="360" w:lineRule="auto"/>
        <w:jc w:val="both"/>
        <w:outlineLvl w:val="2"/>
        <w:rPr>
          <w:rFonts w:ascii="Arial" w:eastAsia="Times New Roman" w:hAnsi="Arial" w:cs="Arial"/>
          <w:b/>
          <w:bCs/>
        </w:rPr>
      </w:pPr>
      <w:r w:rsidRPr="00980C0E">
        <w:rPr>
          <w:rFonts w:ascii="Arial" w:eastAsia="Times New Roman" w:hAnsi="Arial" w:cs="Arial"/>
          <w:b/>
          <w:bCs/>
        </w:rPr>
        <w:t>Aim</w:t>
      </w:r>
    </w:p>
    <w:p w:rsidR="00980C0E" w:rsidRPr="00980C0E" w:rsidRDefault="00980C0E" w:rsidP="00980C0E">
      <w:pPr>
        <w:spacing w:after="0" w:line="360" w:lineRule="auto"/>
        <w:jc w:val="both"/>
        <w:rPr>
          <w:rFonts w:ascii="Arial" w:eastAsia="Times New Roman" w:hAnsi="Arial" w:cs="Arial"/>
        </w:rPr>
      </w:pPr>
      <w:r w:rsidRPr="00980C0E">
        <w:rPr>
          <w:rFonts w:ascii="Arial" w:eastAsia="Times New Roman" w:hAnsi="Arial" w:cs="Arial"/>
        </w:rPr>
        <w:t>The aim of this project is to critically evaluate the effectiveness of person-</w:t>
      </w:r>
      <w:proofErr w:type="spellStart"/>
      <w:r w:rsidRPr="00980C0E">
        <w:rPr>
          <w:rFonts w:ascii="Arial" w:eastAsia="Times New Roman" w:hAnsi="Arial" w:cs="Arial"/>
        </w:rPr>
        <w:t>centred</w:t>
      </w:r>
      <w:proofErr w:type="spellEnd"/>
      <w:r w:rsidRPr="00980C0E">
        <w:rPr>
          <w:rFonts w:ascii="Arial" w:eastAsia="Times New Roman" w:hAnsi="Arial" w:cs="Arial"/>
        </w:rPr>
        <w:t xml:space="preserve"> care in improving outcomes for older adults in residential care settings.</w:t>
      </w:r>
    </w:p>
    <w:p w:rsidR="00980C0E" w:rsidRPr="00980C0E" w:rsidRDefault="00980C0E" w:rsidP="00980C0E">
      <w:pPr>
        <w:spacing w:after="0" w:line="360" w:lineRule="auto"/>
        <w:jc w:val="both"/>
        <w:outlineLvl w:val="2"/>
        <w:rPr>
          <w:rFonts w:ascii="Arial" w:eastAsia="Times New Roman" w:hAnsi="Arial" w:cs="Arial"/>
          <w:b/>
          <w:bCs/>
        </w:rPr>
      </w:pPr>
      <w:r w:rsidRPr="00980C0E">
        <w:rPr>
          <w:rFonts w:ascii="Arial" w:eastAsia="Times New Roman" w:hAnsi="Arial" w:cs="Arial"/>
          <w:b/>
          <w:bCs/>
        </w:rPr>
        <w:t>Objectives</w:t>
      </w:r>
    </w:p>
    <w:p w:rsidR="00980C0E" w:rsidRPr="00980C0E" w:rsidRDefault="00980C0E" w:rsidP="00980C0E">
      <w:pPr>
        <w:numPr>
          <w:ilvl w:val="0"/>
          <w:numId w:val="1"/>
        </w:numPr>
        <w:spacing w:after="0" w:line="360" w:lineRule="auto"/>
        <w:jc w:val="both"/>
        <w:rPr>
          <w:rFonts w:ascii="Arial" w:eastAsia="Times New Roman" w:hAnsi="Arial" w:cs="Arial"/>
        </w:rPr>
      </w:pPr>
      <w:r w:rsidRPr="00980C0E">
        <w:rPr>
          <w:rFonts w:ascii="Arial" w:eastAsia="Times New Roman" w:hAnsi="Arial" w:cs="Arial"/>
        </w:rPr>
        <w:t>To examine the principles and theoretical foundations of person-</w:t>
      </w:r>
      <w:proofErr w:type="spellStart"/>
      <w:r w:rsidRPr="00980C0E">
        <w:rPr>
          <w:rFonts w:ascii="Arial" w:eastAsia="Times New Roman" w:hAnsi="Arial" w:cs="Arial"/>
        </w:rPr>
        <w:t>centred</w:t>
      </w:r>
      <w:proofErr w:type="spellEnd"/>
      <w:r w:rsidRPr="00980C0E">
        <w:rPr>
          <w:rFonts w:ascii="Arial" w:eastAsia="Times New Roman" w:hAnsi="Arial" w:cs="Arial"/>
        </w:rPr>
        <w:t xml:space="preserve"> care</w:t>
      </w:r>
    </w:p>
    <w:p w:rsidR="00980C0E" w:rsidRPr="00980C0E" w:rsidRDefault="00980C0E" w:rsidP="00980C0E">
      <w:pPr>
        <w:numPr>
          <w:ilvl w:val="0"/>
          <w:numId w:val="1"/>
        </w:numPr>
        <w:spacing w:after="0" w:line="360" w:lineRule="auto"/>
        <w:jc w:val="both"/>
        <w:rPr>
          <w:rFonts w:ascii="Arial" w:eastAsia="Times New Roman" w:hAnsi="Arial" w:cs="Arial"/>
        </w:rPr>
      </w:pPr>
      <w:r w:rsidRPr="00980C0E">
        <w:rPr>
          <w:rFonts w:ascii="Arial" w:eastAsia="Times New Roman" w:hAnsi="Arial" w:cs="Arial"/>
        </w:rPr>
        <w:t xml:space="preserve">To critically </w:t>
      </w:r>
      <w:proofErr w:type="spellStart"/>
      <w:r w:rsidRPr="00980C0E">
        <w:rPr>
          <w:rFonts w:ascii="Arial" w:eastAsia="Times New Roman" w:hAnsi="Arial" w:cs="Arial"/>
        </w:rPr>
        <w:t>analyse</w:t>
      </w:r>
      <w:proofErr w:type="spellEnd"/>
      <w:r w:rsidRPr="00980C0E">
        <w:rPr>
          <w:rFonts w:ascii="Arial" w:eastAsia="Times New Roman" w:hAnsi="Arial" w:cs="Arial"/>
        </w:rPr>
        <w:t xml:space="preserve"> evidence on the impact of person-</w:t>
      </w:r>
      <w:proofErr w:type="spellStart"/>
      <w:r w:rsidRPr="00980C0E">
        <w:rPr>
          <w:rFonts w:ascii="Arial" w:eastAsia="Times New Roman" w:hAnsi="Arial" w:cs="Arial"/>
        </w:rPr>
        <w:t>centred</w:t>
      </w:r>
      <w:proofErr w:type="spellEnd"/>
      <w:r w:rsidRPr="00980C0E">
        <w:rPr>
          <w:rFonts w:ascii="Arial" w:eastAsia="Times New Roman" w:hAnsi="Arial" w:cs="Arial"/>
        </w:rPr>
        <w:t xml:space="preserve"> care on older adults’ wellbeing and quality of life</w:t>
      </w:r>
    </w:p>
    <w:p w:rsidR="00980C0E" w:rsidRPr="00980C0E" w:rsidRDefault="00980C0E" w:rsidP="00980C0E">
      <w:pPr>
        <w:numPr>
          <w:ilvl w:val="0"/>
          <w:numId w:val="1"/>
        </w:numPr>
        <w:spacing w:after="0" w:line="360" w:lineRule="auto"/>
        <w:jc w:val="both"/>
        <w:rPr>
          <w:rFonts w:ascii="Arial" w:eastAsia="Times New Roman" w:hAnsi="Arial" w:cs="Arial"/>
        </w:rPr>
      </w:pPr>
      <w:r w:rsidRPr="00980C0E">
        <w:rPr>
          <w:rFonts w:ascii="Arial" w:eastAsia="Times New Roman" w:hAnsi="Arial" w:cs="Arial"/>
        </w:rPr>
        <w:t>To explore barriers and challenges to implementing person-</w:t>
      </w:r>
      <w:proofErr w:type="spellStart"/>
      <w:r w:rsidRPr="00980C0E">
        <w:rPr>
          <w:rFonts w:ascii="Arial" w:eastAsia="Times New Roman" w:hAnsi="Arial" w:cs="Arial"/>
        </w:rPr>
        <w:t>centred</w:t>
      </w:r>
      <w:proofErr w:type="spellEnd"/>
      <w:r w:rsidRPr="00980C0E">
        <w:rPr>
          <w:rFonts w:ascii="Arial" w:eastAsia="Times New Roman" w:hAnsi="Arial" w:cs="Arial"/>
        </w:rPr>
        <w:t xml:space="preserve"> care in residential care settings</w:t>
      </w:r>
    </w:p>
    <w:p w:rsidR="00980C0E" w:rsidRDefault="00980C0E" w:rsidP="00980C0E">
      <w:pPr>
        <w:numPr>
          <w:ilvl w:val="0"/>
          <w:numId w:val="1"/>
        </w:numPr>
        <w:spacing w:after="0" w:line="360" w:lineRule="auto"/>
        <w:jc w:val="both"/>
        <w:rPr>
          <w:rFonts w:ascii="Arial" w:eastAsia="Times New Roman" w:hAnsi="Arial" w:cs="Arial"/>
        </w:rPr>
      </w:pPr>
      <w:r w:rsidRPr="00980C0E">
        <w:rPr>
          <w:rFonts w:ascii="Arial" w:eastAsia="Times New Roman" w:hAnsi="Arial" w:cs="Arial"/>
        </w:rPr>
        <w:t>To identify recommendations for improving person-</w:t>
      </w:r>
      <w:proofErr w:type="spellStart"/>
      <w:r w:rsidRPr="00980C0E">
        <w:rPr>
          <w:rFonts w:ascii="Arial" w:eastAsia="Times New Roman" w:hAnsi="Arial" w:cs="Arial"/>
        </w:rPr>
        <w:t>centred</w:t>
      </w:r>
      <w:proofErr w:type="spellEnd"/>
      <w:r w:rsidRPr="00980C0E">
        <w:rPr>
          <w:rFonts w:ascii="Arial" w:eastAsia="Times New Roman" w:hAnsi="Arial" w:cs="Arial"/>
        </w:rPr>
        <w:t xml:space="preserve"> care practice in residential care</w:t>
      </w:r>
    </w:p>
    <w:p w:rsidR="00980C0E" w:rsidRPr="00980C0E" w:rsidRDefault="00980C0E" w:rsidP="00980C0E">
      <w:pPr>
        <w:spacing w:after="0" w:line="360" w:lineRule="auto"/>
        <w:ind w:left="720"/>
        <w:jc w:val="both"/>
        <w:rPr>
          <w:rFonts w:ascii="Arial" w:eastAsia="Times New Roman" w:hAnsi="Arial" w:cs="Arial"/>
        </w:rPr>
      </w:pPr>
    </w:p>
    <w:p w:rsidR="00980C0E" w:rsidRPr="00980C0E" w:rsidRDefault="00980C0E" w:rsidP="00980C0E">
      <w:pPr>
        <w:spacing w:after="0" w:line="360" w:lineRule="auto"/>
        <w:jc w:val="both"/>
        <w:outlineLvl w:val="2"/>
        <w:rPr>
          <w:rFonts w:ascii="Arial" w:eastAsia="Times New Roman" w:hAnsi="Arial" w:cs="Arial"/>
          <w:b/>
          <w:bCs/>
        </w:rPr>
      </w:pPr>
      <w:r w:rsidRPr="00980C0E">
        <w:rPr>
          <w:rFonts w:ascii="Arial" w:eastAsia="Times New Roman" w:hAnsi="Arial" w:cs="Arial"/>
          <w:b/>
          <w:bCs/>
        </w:rPr>
        <w:lastRenderedPageBreak/>
        <w:t>Research Question</w:t>
      </w:r>
    </w:p>
    <w:p w:rsidR="00980C0E" w:rsidRPr="00980C0E" w:rsidRDefault="00980C0E" w:rsidP="00980C0E">
      <w:pPr>
        <w:spacing w:after="0" w:line="360" w:lineRule="auto"/>
        <w:jc w:val="both"/>
        <w:rPr>
          <w:rFonts w:ascii="Arial" w:eastAsia="Times New Roman" w:hAnsi="Arial" w:cs="Arial"/>
        </w:rPr>
      </w:pPr>
      <w:r w:rsidRPr="00980C0E">
        <w:rPr>
          <w:rFonts w:ascii="Arial" w:eastAsia="Times New Roman" w:hAnsi="Arial" w:cs="Arial"/>
        </w:rPr>
        <w:t>To what extent does person-</w:t>
      </w:r>
      <w:proofErr w:type="spellStart"/>
      <w:r w:rsidRPr="00980C0E">
        <w:rPr>
          <w:rFonts w:ascii="Arial" w:eastAsia="Times New Roman" w:hAnsi="Arial" w:cs="Arial"/>
        </w:rPr>
        <w:t>centred</w:t>
      </w:r>
      <w:proofErr w:type="spellEnd"/>
      <w:r w:rsidRPr="00980C0E">
        <w:rPr>
          <w:rFonts w:ascii="Arial" w:eastAsia="Times New Roman" w:hAnsi="Arial" w:cs="Arial"/>
        </w:rPr>
        <w:t xml:space="preserve"> care improve outcomes for older adults in residential care settings?</w:t>
      </w:r>
    </w:p>
    <w:p w:rsidR="00980C0E" w:rsidRPr="00980C0E" w:rsidRDefault="00980C0E" w:rsidP="00980C0E">
      <w:pPr>
        <w:spacing w:after="0" w:line="360" w:lineRule="auto"/>
        <w:jc w:val="both"/>
        <w:outlineLvl w:val="2"/>
        <w:rPr>
          <w:rFonts w:ascii="Arial" w:eastAsia="Times New Roman" w:hAnsi="Arial" w:cs="Arial"/>
          <w:b/>
          <w:bCs/>
        </w:rPr>
      </w:pPr>
      <w:r w:rsidRPr="00980C0E">
        <w:rPr>
          <w:rFonts w:ascii="Arial" w:eastAsia="Times New Roman" w:hAnsi="Arial" w:cs="Arial"/>
          <w:b/>
          <w:bCs/>
        </w:rPr>
        <w:t>Methodology</w:t>
      </w:r>
    </w:p>
    <w:p w:rsidR="00980C0E" w:rsidRPr="00980C0E" w:rsidRDefault="00980C0E" w:rsidP="00980C0E">
      <w:pPr>
        <w:spacing w:after="0" w:line="360" w:lineRule="auto"/>
        <w:jc w:val="both"/>
        <w:rPr>
          <w:rFonts w:ascii="Arial" w:eastAsia="Times New Roman" w:hAnsi="Arial" w:cs="Arial"/>
        </w:rPr>
      </w:pPr>
      <w:r w:rsidRPr="00980C0E">
        <w:rPr>
          <w:rFonts w:ascii="Arial" w:eastAsia="Times New Roman" w:hAnsi="Arial" w:cs="Arial"/>
        </w:rPr>
        <w:t xml:space="preserve">This study will adopt a </w:t>
      </w:r>
      <w:r w:rsidRPr="00980C0E">
        <w:rPr>
          <w:rFonts w:ascii="Arial" w:eastAsia="Times New Roman" w:hAnsi="Arial" w:cs="Arial"/>
          <w:bCs/>
        </w:rPr>
        <w:t>qualitative secondary research approach</w:t>
      </w:r>
      <w:r w:rsidRPr="00980C0E">
        <w:rPr>
          <w:rFonts w:ascii="Arial" w:eastAsia="Times New Roman" w:hAnsi="Arial" w:cs="Arial"/>
        </w:rPr>
        <w:t xml:space="preserve">, using a </w:t>
      </w:r>
      <w:r w:rsidRPr="00980C0E">
        <w:rPr>
          <w:rFonts w:ascii="Arial" w:eastAsia="Times New Roman" w:hAnsi="Arial" w:cs="Arial"/>
          <w:bCs/>
        </w:rPr>
        <w:t>systematic review of existing literature</w:t>
      </w:r>
      <w:r w:rsidRPr="00980C0E">
        <w:rPr>
          <w:rFonts w:ascii="Arial" w:eastAsia="Times New Roman" w:hAnsi="Arial" w:cs="Arial"/>
        </w:rPr>
        <w:t xml:space="preserve">. Peer-reviewed research articles, policy documents, and reports from health and social care </w:t>
      </w:r>
      <w:proofErr w:type="spellStart"/>
      <w:r w:rsidRPr="00980C0E">
        <w:rPr>
          <w:rFonts w:ascii="Arial" w:eastAsia="Times New Roman" w:hAnsi="Arial" w:cs="Arial"/>
        </w:rPr>
        <w:t>organisations</w:t>
      </w:r>
      <w:proofErr w:type="spellEnd"/>
      <w:r w:rsidRPr="00980C0E">
        <w:rPr>
          <w:rFonts w:ascii="Arial" w:eastAsia="Times New Roman" w:hAnsi="Arial" w:cs="Arial"/>
        </w:rPr>
        <w:t xml:space="preserve"> will be reviewed. Databases such as CINAHL, PubMed, and Google Scholar will be used to identify relevant literature published within the last ten years. The findings will be </w:t>
      </w:r>
      <w:proofErr w:type="spellStart"/>
      <w:r w:rsidRPr="00980C0E">
        <w:rPr>
          <w:rFonts w:ascii="Arial" w:eastAsia="Times New Roman" w:hAnsi="Arial" w:cs="Arial"/>
        </w:rPr>
        <w:t>analysed</w:t>
      </w:r>
      <w:proofErr w:type="spellEnd"/>
      <w:r w:rsidRPr="00980C0E">
        <w:rPr>
          <w:rFonts w:ascii="Arial" w:eastAsia="Times New Roman" w:hAnsi="Arial" w:cs="Arial"/>
        </w:rPr>
        <w:t xml:space="preserve"> thematically to evaluate outcomes associated with person-</w:t>
      </w:r>
      <w:proofErr w:type="spellStart"/>
      <w:r w:rsidRPr="00980C0E">
        <w:rPr>
          <w:rFonts w:ascii="Arial" w:eastAsia="Times New Roman" w:hAnsi="Arial" w:cs="Arial"/>
        </w:rPr>
        <w:t>centred</w:t>
      </w:r>
      <w:proofErr w:type="spellEnd"/>
      <w:r w:rsidRPr="00980C0E">
        <w:rPr>
          <w:rFonts w:ascii="Arial" w:eastAsia="Times New Roman" w:hAnsi="Arial" w:cs="Arial"/>
        </w:rPr>
        <w:t xml:space="preserve"> care and challenges to its implementation.</w:t>
      </w:r>
    </w:p>
    <w:p w:rsidR="00980C0E" w:rsidRPr="00980C0E" w:rsidRDefault="00980C0E" w:rsidP="00980C0E">
      <w:pPr>
        <w:spacing w:after="0" w:line="360" w:lineRule="auto"/>
        <w:jc w:val="both"/>
        <w:outlineLvl w:val="2"/>
        <w:rPr>
          <w:rFonts w:ascii="Arial" w:eastAsia="Times New Roman" w:hAnsi="Arial" w:cs="Arial"/>
          <w:b/>
          <w:bCs/>
        </w:rPr>
      </w:pPr>
      <w:r w:rsidRPr="00980C0E">
        <w:rPr>
          <w:rFonts w:ascii="Arial" w:eastAsia="Times New Roman" w:hAnsi="Arial" w:cs="Arial"/>
          <w:b/>
          <w:bCs/>
        </w:rPr>
        <w:t>Ethical Considerations</w:t>
      </w:r>
    </w:p>
    <w:p w:rsidR="00980C0E" w:rsidRPr="00980C0E" w:rsidRDefault="00980C0E" w:rsidP="00980C0E">
      <w:pPr>
        <w:spacing w:after="0" w:line="360" w:lineRule="auto"/>
        <w:jc w:val="both"/>
        <w:rPr>
          <w:rFonts w:ascii="Arial" w:eastAsia="Times New Roman" w:hAnsi="Arial" w:cs="Arial"/>
        </w:rPr>
      </w:pPr>
      <w:r w:rsidRPr="00980C0E">
        <w:rPr>
          <w:rFonts w:ascii="Arial" w:eastAsia="Times New Roman" w:hAnsi="Arial" w:cs="Arial"/>
        </w:rPr>
        <w:t>As this research is based on secondary data, ethical approval is not required. Ethical responsibility will be upheld through accurate citation, critical evaluation of sources, and compliance with academic integrity guidelines.</w:t>
      </w:r>
    </w:p>
    <w:p w:rsidR="00980C0E" w:rsidRPr="00980C0E" w:rsidRDefault="00980C0E" w:rsidP="00980C0E">
      <w:pPr>
        <w:spacing w:after="0" w:line="360" w:lineRule="auto"/>
        <w:jc w:val="both"/>
        <w:outlineLvl w:val="2"/>
        <w:rPr>
          <w:rFonts w:ascii="Arial" w:eastAsia="Times New Roman" w:hAnsi="Arial" w:cs="Arial"/>
          <w:b/>
          <w:bCs/>
        </w:rPr>
      </w:pPr>
      <w:r w:rsidRPr="00980C0E">
        <w:rPr>
          <w:rFonts w:ascii="Arial" w:eastAsia="Times New Roman" w:hAnsi="Arial" w:cs="Arial"/>
          <w:b/>
          <w:bCs/>
        </w:rPr>
        <w:t>Expected Outcomes</w:t>
      </w:r>
    </w:p>
    <w:p w:rsidR="00980C0E" w:rsidRPr="00980C0E" w:rsidRDefault="00980C0E" w:rsidP="00980C0E">
      <w:pPr>
        <w:spacing w:after="0" w:line="360" w:lineRule="auto"/>
        <w:jc w:val="both"/>
        <w:rPr>
          <w:rFonts w:ascii="Arial" w:eastAsia="Times New Roman" w:hAnsi="Arial" w:cs="Arial"/>
        </w:rPr>
      </w:pPr>
      <w:r w:rsidRPr="00980C0E">
        <w:rPr>
          <w:rFonts w:ascii="Arial" w:eastAsia="Times New Roman" w:hAnsi="Arial" w:cs="Arial"/>
        </w:rPr>
        <w:t>The project is expected to demonstrate that person-</w:t>
      </w:r>
      <w:proofErr w:type="spellStart"/>
      <w:r w:rsidRPr="00980C0E">
        <w:rPr>
          <w:rFonts w:ascii="Arial" w:eastAsia="Times New Roman" w:hAnsi="Arial" w:cs="Arial"/>
        </w:rPr>
        <w:t>centred</w:t>
      </w:r>
      <w:proofErr w:type="spellEnd"/>
      <w:r w:rsidRPr="00980C0E">
        <w:rPr>
          <w:rFonts w:ascii="Arial" w:eastAsia="Times New Roman" w:hAnsi="Arial" w:cs="Arial"/>
        </w:rPr>
        <w:t xml:space="preserve"> care can positively influence outcomes for older adults, while also highlighting practical and </w:t>
      </w:r>
      <w:proofErr w:type="spellStart"/>
      <w:r w:rsidRPr="00980C0E">
        <w:rPr>
          <w:rFonts w:ascii="Arial" w:eastAsia="Times New Roman" w:hAnsi="Arial" w:cs="Arial"/>
        </w:rPr>
        <w:t>organisational</w:t>
      </w:r>
      <w:proofErr w:type="spellEnd"/>
      <w:r w:rsidRPr="00980C0E">
        <w:rPr>
          <w:rFonts w:ascii="Arial" w:eastAsia="Times New Roman" w:hAnsi="Arial" w:cs="Arial"/>
        </w:rPr>
        <w:t xml:space="preserve"> barriers that limit its effectiveness. The findings may inform recommendations for improving residential care practice.</w:t>
      </w:r>
    </w:p>
    <w:p w:rsidR="00E31C52" w:rsidRDefault="00E31C52"/>
    <w:p w:rsidR="00FC6B58" w:rsidRDefault="00FC6B58"/>
    <w:p w:rsidR="00FC6B58" w:rsidRDefault="00FC6B58"/>
    <w:p w:rsidR="00FC6B58" w:rsidRDefault="00FC6B58"/>
    <w:p w:rsidR="00FC6B58" w:rsidRDefault="00FC6B58"/>
    <w:p w:rsidR="00FC6B58" w:rsidRDefault="00FC6B58"/>
    <w:p w:rsidR="00FC6B58" w:rsidRDefault="00FC6B58"/>
    <w:p w:rsidR="00FC6B58" w:rsidRDefault="00FC6B58"/>
    <w:p w:rsidR="00FC6B58" w:rsidRDefault="00FC6B58"/>
    <w:p w:rsidR="00FC6B58" w:rsidRDefault="00FC6B58"/>
    <w:p w:rsidR="00FC6B58" w:rsidRDefault="00FC6B58"/>
    <w:p w:rsidR="00FC6B58" w:rsidRDefault="00FC6B58" w:rsidP="00FC6B58">
      <w:pPr>
        <w:spacing w:after="0"/>
        <w:jc w:val="both"/>
        <w:rPr>
          <w:rFonts w:ascii="Arial" w:hAnsi="Arial" w:cs="Arial"/>
          <w:b/>
        </w:rPr>
      </w:pPr>
      <w:r w:rsidRPr="00FC6B58">
        <w:rPr>
          <w:rFonts w:ascii="Arial" w:hAnsi="Arial" w:cs="Arial"/>
          <w:b/>
        </w:rPr>
        <w:lastRenderedPageBreak/>
        <w:t>References</w:t>
      </w:r>
    </w:p>
    <w:p w:rsidR="00FC6B58" w:rsidRPr="00FC6B58" w:rsidRDefault="00FC6B58" w:rsidP="00FC6B58">
      <w:pPr>
        <w:spacing w:after="0" w:line="360" w:lineRule="auto"/>
        <w:jc w:val="both"/>
        <w:rPr>
          <w:rFonts w:ascii="Arial" w:eastAsia="Times New Roman" w:hAnsi="Arial" w:cs="Arial"/>
          <w:szCs w:val="24"/>
        </w:rPr>
      </w:pPr>
      <w:proofErr w:type="spellStart"/>
      <w:r w:rsidRPr="00FC6B58">
        <w:rPr>
          <w:rFonts w:ascii="Arial" w:eastAsia="Times New Roman" w:hAnsi="Arial" w:cs="Arial"/>
          <w:szCs w:val="24"/>
        </w:rPr>
        <w:t>Brooker</w:t>
      </w:r>
      <w:proofErr w:type="spellEnd"/>
      <w:r w:rsidRPr="00FC6B58">
        <w:rPr>
          <w:rFonts w:ascii="Arial" w:eastAsia="Times New Roman" w:hAnsi="Arial" w:cs="Arial"/>
          <w:szCs w:val="24"/>
        </w:rPr>
        <w:t xml:space="preserve">, D. and Latham, I. (2016) </w:t>
      </w:r>
      <w:r w:rsidRPr="00FC6B58">
        <w:rPr>
          <w:rFonts w:ascii="Arial" w:eastAsia="Times New Roman" w:hAnsi="Arial" w:cs="Arial"/>
          <w:i/>
          <w:iCs/>
          <w:szCs w:val="24"/>
        </w:rPr>
        <w:t>Person-</w:t>
      </w:r>
      <w:proofErr w:type="spellStart"/>
      <w:r w:rsidRPr="00FC6B58">
        <w:rPr>
          <w:rFonts w:ascii="Arial" w:eastAsia="Times New Roman" w:hAnsi="Arial" w:cs="Arial"/>
          <w:i/>
          <w:iCs/>
          <w:szCs w:val="24"/>
        </w:rPr>
        <w:t>Centred</w:t>
      </w:r>
      <w:proofErr w:type="spellEnd"/>
      <w:r w:rsidRPr="00FC6B58">
        <w:rPr>
          <w:rFonts w:ascii="Arial" w:eastAsia="Times New Roman" w:hAnsi="Arial" w:cs="Arial"/>
          <w:i/>
          <w:iCs/>
          <w:szCs w:val="24"/>
        </w:rPr>
        <w:t xml:space="preserve"> Dementia Care: Making Services Better</w:t>
      </w:r>
      <w:r w:rsidRPr="00FC6B58">
        <w:rPr>
          <w:rFonts w:ascii="Arial" w:eastAsia="Times New Roman" w:hAnsi="Arial" w:cs="Arial"/>
          <w:szCs w:val="24"/>
        </w:rPr>
        <w:t xml:space="preserve">. </w:t>
      </w:r>
      <w:proofErr w:type="gramStart"/>
      <w:r w:rsidRPr="00FC6B58">
        <w:rPr>
          <w:rFonts w:ascii="Arial" w:eastAsia="Times New Roman" w:hAnsi="Arial" w:cs="Arial"/>
          <w:szCs w:val="24"/>
        </w:rPr>
        <w:t xml:space="preserve">2nd </w:t>
      </w:r>
      <w:proofErr w:type="spellStart"/>
      <w:r w:rsidRPr="00FC6B58">
        <w:rPr>
          <w:rFonts w:ascii="Arial" w:eastAsia="Times New Roman" w:hAnsi="Arial" w:cs="Arial"/>
          <w:szCs w:val="24"/>
        </w:rPr>
        <w:t>edn</w:t>
      </w:r>
      <w:proofErr w:type="spellEnd"/>
      <w:r w:rsidRPr="00FC6B58">
        <w:rPr>
          <w:rFonts w:ascii="Arial" w:eastAsia="Times New Roman" w:hAnsi="Arial" w:cs="Arial"/>
          <w:szCs w:val="24"/>
        </w:rPr>
        <w:t>.</w:t>
      </w:r>
      <w:proofErr w:type="gramEnd"/>
      <w:r w:rsidRPr="00FC6B58">
        <w:rPr>
          <w:rFonts w:ascii="Arial" w:eastAsia="Times New Roman" w:hAnsi="Arial" w:cs="Arial"/>
          <w:szCs w:val="24"/>
        </w:rPr>
        <w:t xml:space="preserve"> London: Jessica Kingsley Publishers.</w:t>
      </w:r>
    </w:p>
    <w:p w:rsidR="00FC6B58" w:rsidRPr="00FC6B58" w:rsidRDefault="00FC6B58" w:rsidP="00FC6B58">
      <w:pPr>
        <w:spacing w:after="0" w:line="360" w:lineRule="auto"/>
        <w:jc w:val="both"/>
        <w:rPr>
          <w:rFonts w:ascii="Arial" w:eastAsia="Times New Roman" w:hAnsi="Arial" w:cs="Arial"/>
          <w:szCs w:val="24"/>
        </w:rPr>
      </w:pPr>
      <w:r w:rsidRPr="00FC6B58">
        <w:rPr>
          <w:rFonts w:ascii="Arial" w:eastAsia="Times New Roman" w:hAnsi="Arial" w:cs="Arial"/>
          <w:szCs w:val="24"/>
        </w:rPr>
        <w:t xml:space="preserve">Department of Health and Social Care (2021) </w:t>
      </w:r>
      <w:r w:rsidRPr="00FC6B58">
        <w:rPr>
          <w:rFonts w:ascii="Arial" w:eastAsia="Times New Roman" w:hAnsi="Arial" w:cs="Arial"/>
          <w:i/>
          <w:iCs/>
          <w:szCs w:val="24"/>
        </w:rPr>
        <w:t>Integration and Innovation: Working Together to Improve Health and Social Care for All</w:t>
      </w:r>
      <w:r w:rsidRPr="00FC6B58">
        <w:rPr>
          <w:rFonts w:ascii="Arial" w:eastAsia="Times New Roman" w:hAnsi="Arial" w:cs="Arial"/>
          <w:szCs w:val="24"/>
        </w:rPr>
        <w:t>. London: DHSC.</w:t>
      </w:r>
    </w:p>
    <w:p w:rsidR="00FC6B58" w:rsidRPr="00FC6B58" w:rsidRDefault="00FC6B58" w:rsidP="00FC6B58">
      <w:pPr>
        <w:spacing w:after="0" w:line="360" w:lineRule="auto"/>
        <w:jc w:val="both"/>
        <w:rPr>
          <w:rFonts w:ascii="Arial" w:eastAsia="Times New Roman" w:hAnsi="Arial" w:cs="Arial"/>
          <w:szCs w:val="24"/>
        </w:rPr>
      </w:pPr>
      <w:proofErr w:type="spellStart"/>
      <w:r w:rsidRPr="00FC6B58">
        <w:rPr>
          <w:rFonts w:ascii="Arial" w:eastAsia="Times New Roman" w:hAnsi="Arial" w:cs="Arial"/>
          <w:szCs w:val="24"/>
        </w:rPr>
        <w:t>Kitwood</w:t>
      </w:r>
      <w:proofErr w:type="spellEnd"/>
      <w:r w:rsidRPr="00FC6B58">
        <w:rPr>
          <w:rFonts w:ascii="Arial" w:eastAsia="Times New Roman" w:hAnsi="Arial" w:cs="Arial"/>
          <w:szCs w:val="24"/>
        </w:rPr>
        <w:t xml:space="preserve">, T. (1997) </w:t>
      </w:r>
      <w:r w:rsidRPr="00FC6B58">
        <w:rPr>
          <w:rFonts w:ascii="Arial" w:eastAsia="Times New Roman" w:hAnsi="Arial" w:cs="Arial"/>
          <w:i/>
          <w:iCs/>
          <w:szCs w:val="24"/>
        </w:rPr>
        <w:t>Dementia Reconsidered: The Person Comes First</w:t>
      </w:r>
      <w:r w:rsidRPr="00FC6B58">
        <w:rPr>
          <w:rFonts w:ascii="Arial" w:eastAsia="Times New Roman" w:hAnsi="Arial" w:cs="Arial"/>
          <w:szCs w:val="24"/>
        </w:rPr>
        <w:t>. Buckingham: Open University Press.</w:t>
      </w:r>
    </w:p>
    <w:p w:rsidR="00FC6B58" w:rsidRPr="00FC6B58" w:rsidRDefault="00FC6B58" w:rsidP="00FC6B58">
      <w:pPr>
        <w:spacing w:after="0" w:line="360" w:lineRule="auto"/>
        <w:jc w:val="both"/>
        <w:rPr>
          <w:rFonts w:ascii="Arial" w:eastAsia="Times New Roman" w:hAnsi="Arial" w:cs="Arial"/>
          <w:szCs w:val="24"/>
        </w:rPr>
      </w:pPr>
      <w:proofErr w:type="gramStart"/>
      <w:r w:rsidRPr="00FC6B58">
        <w:rPr>
          <w:rFonts w:ascii="Arial" w:eastAsia="Times New Roman" w:hAnsi="Arial" w:cs="Arial"/>
          <w:szCs w:val="24"/>
        </w:rPr>
        <w:t xml:space="preserve">National Institute for Health and Care Excellence (2022) </w:t>
      </w:r>
      <w:r w:rsidRPr="00FC6B58">
        <w:rPr>
          <w:rFonts w:ascii="Arial" w:eastAsia="Times New Roman" w:hAnsi="Arial" w:cs="Arial"/>
          <w:i/>
          <w:iCs/>
          <w:szCs w:val="24"/>
        </w:rPr>
        <w:t>Older People: Independence and Mental Wellbeing (NG32)</w:t>
      </w:r>
      <w:r w:rsidRPr="00FC6B58">
        <w:rPr>
          <w:rFonts w:ascii="Arial" w:eastAsia="Times New Roman" w:hAnsi="Arial" w:cs="Arial"/>
          <w:szCs w:val="24"/>
        </w:rPr>
        <w:t>.</w:t>
      </w:r>
      <w:proofErr w:type="gramEnd"/>
      <w:r w:rsidRPr="00FC6B58">
        <w:rPr>
          <w:rFonts w:ascii="Arial" w:eastAsia="Times New Roman" w:hAnsi="Arial" w:cs="Arial"/>
          <w:szCs w:val="24"/>
        </w:rPr>
        <w:t xml:space="preserve"> London: NICE.</w:t>
      </w:r>
    </w:p>
    <w:p w:rsidR="00FC6B58" w:rsidRPr="00FC6B58" w:rsidRDefault="00FC6B58" w:rsidP="00FC6B58">
      <w:pPr>
        <w:spacing w:after="0" w:line="360" w:lineRule="auto"/>
        <w:jc w:val="both"/>
        <w:rPr>
          <w:rFonts w:ascii="Arial" w:eastAsia="Times New Roman" w:hAnsi="Arial" w:cs="Arial"/>
          <w:szCs w:val="24"/>
        </w:rPr>
      </w:pPr>
      <w:r w:rsidRPr="00FC6B58">
        <w:rPr>
          <w:rFonts w:ascii="Arial" w:eastAsia="Times New Roman" w:hAnsi="Arial" w:cs="Arial"/>
          <w:szCs w:val="24"/>
        </w:rPr>
        <w:t xml:space="preserve">The King’s Fund (2021) </w:t>
      </w:r>
      <w:r w:rsidRPr="00FC6B58">
        <w:rPr>
          <w:rFonts w:ascii="Arial" w:eastAsia="Times New Roman" w:hAnsi="Arial" w:cs="Arial"/>
          <w:i/>
          <w:iCs/>
          <w:szCs w:val="24"/>
        </w:rPr>
        <w:t>Delivering Person-</w:t>
      </w:r>
      <w:proofErr w:type="spellStart"/>
      <w:r w:rsidRPr="00FC6B58">
        <w:rPr>
          <w:rFonts w:ascii="Arial" w:eastAsia="Times New Roman" w:hAnsi="Arial" w:cs="Arial"/>
          <w:i/>
          <w:iCs/>
          <w:szCs w:val="24"/>
        </w:rPr>
        <w:t>Centred</w:t>
      </w:r>
      <w:proofErr w:type="spellEnd"/>
      <w:r w:rsidRPr="00FC6B58">
        <w:rPr>
          <w:rFonts w:ascii="Arial" w:eastAsia="Times New Roman" w:hAnsi="Arial" w:cs="Arial"/>
          <w:i/>
          <w:iCs/>
          <w:szCs w:val="24"/>
        </w:rPr>
        <w:t xml:space="preserve"> Care in Residential Settings</w:t>
      </w:r>
      <w:r w:rsidRPr="00FC6B58">
        <w:rPr>
          <w:rFonts w:ascii="Arial" w:eastAsia="Times New Roman" w:hAnsi="Arial" w:cs="Arial"/>
          <w:szCs w:val="24"/>
        </w:rPr>
        <w:t>. London: The King’s Fund.</w:t>
      </w:r>
    </w:p>
    <w:p w:rsidR="00FC6B58" w:rsidRPr="00FC6B58" w:rsidRDefault="00FC6B58" w:rsidP="00FC6B58">
      <w:pPr>
        <w:spacing w:after="0" w:line="360" w:lineRule="auto"/>
        <w:jc w:val="both"/>
        <w:rPr>
          <w:rFonts w:ascii="Arial" w:eastAsia="Times New Roman" w:hAnsi="Arial" w:cs="Arial"/>
          <w:szCs w:val="24"/>
        </w:rPr>
      </w:pPr>
      <w:proofErr w:type="gramStart"/>
      <w:r w:rsidRPr="00FC6B58">
        <w:rPr>
          <w:rFonts w:ascii="Arial" w:eastAsia="Times New Roman" w:hAnsi="Arial" w:cs="Arial"/>
          <w:szCs w:val="24"/>
        </w:rPr>
        <w:t xml:space="preserve">World Health Organization (2021) </w:t>
      </w:r>
      <w:r w:rsidRPr="00FC6B58">
        <w:rPr>
          <w:rFonts w:ascii="Arial" w:eastAsia="Times New Roman" w:hAnsi="Arial" w:cs="Arial"/>
          <w:i/>
          <w:iCs/>
          <w:szCs w:val="24"/>
        </w:rPr>
        <w:t>Global Report on Ageism</w:t>
      </w:r>
      <w:r w:rsidRPr="00FC6B58">
        <w:rPr>
          <w:rFonts w:ascii="Arial" w:eastAsia="Times New Roman" w:hAnsi="Arial" w:cs="Arial"/>
          <w:szCs w:val="24"/>
        </w:rPr>
        <w:t>.</w:t>
      </w:r>
      <w:proofErr w:type="gramEnd"/>
      <w:r w:rsidRPr="00FC6B58">
        <w:rPr>
          <w:rFonts w:ascii="Arial" w:eastAsia="Times New Roman" w:hAnsi="Arial" w:cs="Arial"/>
          <w:szCs w:val="24"/>
        </w:rPr>
        <w:t xml:space="preserve"> Geneva: WHO.</w:t>
      </w:r>
    </w:p>
    <w:p w:rsidR="00FC6B58" w:rsidRPr="00FC6B58" w:rsidRDefault="00FC6B58">
      <w:pPr>
        <w:rPr>
          <w:rFonts w:ascii="Arial" w:hAnsi="Arial" w:cs="Arial"/>
          <w:b/>
        </w:rPr>
      </w:pPr>
    </w:p>
    <w:sectPr w:rsidR="00FC6B58" w:rsidRPr="00FC6B5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12471C"/>
    <w:multiLevelType w:val="multilevel"/>
    <w:tmpl w:val="A25AD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0C0E"/>
    <w:rsid w:val="00980C0E"/>
    <w:rsid w:val="00E31C52"/>
    <w:rsid w:val="00FC6B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980C0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980C0E"/>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80C0E"/>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980C0E"/>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980C0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80C0E"/>
    <w:rPr>
      <w:b/>
      <w:bCs/>
    </w:rPr>
  </w:style>
  <w:style w:type="character" w:styleId="Emphasis">
    <w:name w:val="Emphasis"/>
    <w:basedOn w:val="DefaultParagraphFont"/>
    <w:uiPriority w:val="20"/>
    <w:qFormat/>
    <w:rsid w:val="00FC6B58"/>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980C0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980C0E"/>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80C0E"/>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980C0E"/>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980C0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80C0E"/>
    <w:rPr>
      <w:b/>
      <w:bCs/>
    </w:rPr>
  </w:style>
  <w:style w:type="character" w:styleId="Emphasis">
    <w:name w:val="Emphasis"/>
    <w:basedOn w:val="DefaultParagraphFont"/>
    <w:uiPriority w:val="20"/>
    <w:qFormat/>
    <w:rsid w:val="00FC6B5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8896838">
      <w:bodyDiv w:val="1"/>
      <w:marLeft w:val="0"/>
      <w:marRight w:val="0"/>
      <w:marTop w:val="0"/>
      <w:marBottom w:val="0"/>
      <w:divBdr>
        <w:top w:val="none" w:sz="0" w:space="0" w:color="auto"/>
        <w:left w:val="none" w:sz="0" w:space="0" w:color="auto"/>
        <w:bottom w:val="none" w:sz="0" w:space="0" w:color="auto"/>
        <w:right w:val="none" w:sz="0" w:space="0" w:color="auto"/>
      </w:divBdr>
    </w:div>
    <w:div w:id="1920480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666</Words>
  <Characters>3799</Characters>
  <Application>Microsoft Office Word</Application>
  <DocSecurity>0</DocSecurity>
  <Lines>31</Lines>
  <Paragraphs>8</Paragraphs>
  <ScaleCrop>false</ScaleCrop>
  <Company/>
  <LinksUpToDate>false</LinksUpToDate>
  <CharactersWithSpaces>4457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cp:revision>
  <dcterms:created xsi:type="dcterms:W3CDTF">2026-02-09T17:38:00Z</dcterms:created>
  <dcterms:modified xsi:type="dcterms:W3CDTF">2026-02-10T00:09:00Z</dcterms:modified>
</cp:coreProperties>
</file>