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FFC073" w14:textId="7D2974DB" w:rsidR="00B129FF" w:rsidRDefault="00B129FF" w:rsidP="000178B9">
      <w:pPr>
        <w:jc w:val="center"/>
        <w:rPr>
          <w:b/>
          <w:sz w:val="44"/>
          <w:szCs w:val="44"/>
        </w:rPr>
      </w:pPr>
      <w:r>
        <w:rPr>
          <w:b/>
          <w:noProof/>
          <w:sz w:val="44"/>
          <w:szCs w:val="44"/>
        </w:rPr>
        <w:drawing>
          <wp:inline distT="0" distB="0" distL="0" distR="0" wp14:anchorId="3A74FD8E" wp14:editId="352FFE23">
            <wp:extent cx="2305050" cy="914400"/>
            <wp:effectExtent l="0" t="0" r="0" b="0"/>
            <wp:docPr id="2" name="Picture 2" descr="C:\Users\Gwydi\AppData\Local\Microsoft\Windows\INetCache\Content.MSO\E7F25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wydi\AppData\Local\Microsoft\Windows\INetCache\Content.MSO\E7F25764.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5050" cy="914400"/>
                    </a:xfrm>
                    <a:prstGeom prst="rect">
                      <a:avLst/>
                    </a:prstGeom>
                    <a:noFill/>
                    <a:ln>
                      <a:noFill/>
                    </a:ln>
                  </pic:spPr>
                </pic:pic>
              </a:graphicData>
            </a:graphic>
          </wp:inline>
        </w:drawing>
      </w:r>
    </w:p>
    <w:p w14:paraId="1845BBE8" w14:textId="652FD4B3" w:rsidR="000178B9" w:rsidRPr="00AA2EFD" w:rsidRDefault="00531EEF" w:rsidP="000178B9">
      <w:pPr>
        <w:jc w:val="center"/>
        <w:rPr>
          <w:b/>
          <w:sz w:val="44"/>
          <w:szCs w:val="44"/>
        </w:rPr>
      </w:pPr>
      <w:r w:rsidRPr="00AA2EFD">
        <w:rPr>
          <w:b/>
          <w:sz w:val="44"/>
          <w:szCs w:val="44"/>
        </w:rPr>
        <w:t>University of Wales Trinity Saint David</w:t>
      </w:r>
    </w:p>
    <w:p w14:paraId="153759C8" w14:textId="77777777" w:rsidR="000178B9" w:rsidRPr="00AA2EFD" w:rsidRDefault="00531EEF" w:rsidP="000178B9">
      <w:pPr>
        <w:jc w:val="center"/>
        <w:rPr>
          <w:b/>
          <w:sz w:val="44"/>
          <w:szCs w:val="44"/>
        </w:rPr>
      </w:pPr>
      <w:r w:rsidRPr="00AA2EFD">
        <w:rPr>
          <w:b/>
          <w:sz w:val="44"/>
          <w:szCs w:val="44"/>
        </w:rPr>
        <w:t xml:space="preserve"> School of Engineering</w:t>
      </w:r>
    </w:p>
    <w:p w14:paraId="3D24516D" w14:textId="77777777" w:rsidR="000178B9" w:rsidRPr="00AA2EFD" w:rsidRDefault="000178B9" w:rsidP="000178B9">
      <w:pPr>
        <w:jc w:val="center"/>
        <w:rPr>
          <w:b/>
          <w:sz w:val="44"/>
          <w:szCs w:val="44"/>
        </w:rPr>
      </w:pPr>
    </w:p>
    <w:p w14:paraId="0A4A2321" w14:textId="5CC39E3A" w:rsidR="000178B9" w:rsidRPr="00386853" w:rsidRDefault="00531EEF" w:rsidP="000178B9">
      <w:pPr>
        <w:jc w:val="center"/>
        <w:rPr>
          <w:b/>
          <w:bCs/>
          <w:sz w:val="44"/>
          <w:szCs w:val="44"/>
        </w:rPr>
      </w:pPr>
      <w:r w:rsidRPr="00386853">
        <w:rPr>
          <w:b/>
          <w:bCs/>
          <w:sz w:val="44"/>
          <w:szCs w:val="44"/>
        </w:rPr>
        <w:t xml:space="preserve"> </w:t>
      </w:r>
      <w:r w:rsidR="00386853" w:rsidRPr="00386853">
        <w:rPr>
          <w:b/>
          <w:bCs/>
          <w:sz w:val="44"/>
          <w:szCs w:val="44"/>
        </w:rPr>
        <w:t>Engineering Design Project</w:t>
      </w:r>
    </w:p>
    <w:p w14:paraId="7DCF9EDA" w14:textId="13EF43B6" w:rsidR="000178B9" w:rsidRPr="00386853" w:rsidRDefault="00531EEF" w:rsidP="000178B9">
      <w:pPr>
        <w:jc w:val="center"/>
        <w:rPr>
          <w:b/>
          <w:sz w:val="44"/>
          <w:szCs w:val="44"/>
        </w:rPr>
      </w:pPr>
      <w:r w:rsidRPr="00386853">
        <w:rPr>
          <w:b/>
          <w:sz w:val="44"/>
          <w:szCs w:val="44"/>
        </w:rPr>
        <w:t xml:space="preserve"> </w:t>
      </w:r>
      <w:r w:rsidR="00386853" w:rsidRPr="00386853">
        <w:rPr>
          <w:b/>
          <w:sz w:val="44"/>
          <w:szCs w:val="44"/>
        </w:rPr>
        <w:t>Engineering Design - M4X01160</w:t>
      </w:r>
    </w:p>
    <w:p w14:paraId="35AF915B" w14:textId="77777777" w:rsidR="000178B9" w:rsidRPr="00AA2EFD" w:rsidRDefault="000178B9" w:rsidP="00783DEF">
      <w:pPr>
        <w:jc w:val="center"/>
        <w:rPr>
          <w:b/>
          <w:sz w:val="44"/>
          <w:szCs w:val="44"/>
        </w:rPr>
      </w:pPr>
    </w:p>
    <w:p w14:paraId="507681D7" w14:textId="5090A651" w:rsidR="00CB5CF6" w:rsidRPr="00783DEF" w:rsidRDefault="00783DEF" w:rsidP="00783DEF">
      <w:pPr>
        <w:jc w:val="center"/>
        <w:rPr>
          <w:b/>
          <w:i/>
          <w:iCs/>
          <w:sz w:val="36"/>
          <w:szCs w:val="36"/>
        </w:rPr>
      </w:pPr>
      <w:r w:rsidRPr="00783DEF">
        <w:rPr>
          <w:b/>
          <w:i/>
          <w:iCs/>
          <w:sz w:val="36"/>
          <w:szCs w:val="36"/>
        </w:rPr>
        <w:t>Gwydion Clement</w:t>
      </w:r>
      <w:r w:rsidRPr="00783DEF">
        <w:rPr>
          <w:b/>
          <w:i/>
          <w:iCs/>
          <w:color w:val="000000" w:themeColor="text1"/>
          <w:sz w:val="36"/>
          <w:szCs w:val="36"/>
        </w:rPr>
        <w:t xml:space="preserve"> -1804252</w:t>
      </w:r>
    </w:p>
    <w:p w14:paraId="6D5FE62D" w14:textId="1A55D52D" w:rsidR="00CB5CF6" w:rsidRPr="00783DEF" w:rsidRDefault="00CB5CF6" w:rsidP="00783DEF">
      <w:pPr>
        <w:jc w:val="center"/>
        <w:rPr>
          <w:b/>
          <w:i/>
          <w:iCs/>
          <w:sz w:val="36"/>
          <w:szCs w:val="36"/>
        </w:rPr>
      </w:pPr>
      <w:r w:rsidRPr="00783DEF">
        <w:rPr>
          <w:b/>
          <w:i/>
          <w:iCs/>
          <w:color w:val="000000" w:themeColor="text1"/>
          <w:sz w:val="36"/>
          <w:szCs w:val="36"/>
        </w:rPr>
        <w:t>Jason Evans</w:t>
      </w:r>
      <w:r w:rsidR="00250C45">
        <w:rPr>
          <w:b/>
          <w:i/>
          <w:iCs/>
          <w:color w:val="000000" w:themeColor="text1"/>
          <w:sz w:val="36"/>
          <w:szCs w:val="36"/>
        </w:rPr>
        <w:t xml:space="preserve"> -</w:t>
      </w:r>
      <w:r w:rsidR="00250C45" w:rsidRPr="00250C45">
        <w:rPr>
          <w:rFonts w:ascii="Segoe UI" w:hAnsi="Segoe UI" w:cs="Segoe UI"/>
          <w:b/>
          <w:bCs/>
          <w:color w:val="0078D4"/>
          <w:sz w:val="21"/>
          <w:szCs w:val="21"/>
          <w:shd w:val="clear" w:color="auto" w:fill="FFFFFF"/>
        </w:rPr>
        <w:t xml:space="preserve"> </w:t>
      </w:r>
      <w:r w:rsidR="00250C45" w:rsidRPr="00250C45">
        <w:rPr>
          <w:b/>
          <w:bCs/>
          <w:i/>
          <w:iCs/>
          <w:color w:val="000000" w:themeColor="text1"/>
          <w:sz w:val="36"/>
          <w:szCs w:val="36"/>
        </w:rPr>
        <w:t>1706645</w:t>
      </w:r>
    </w:p>
    <w:p w14:paraId="130E3AB8" w14:textId="4B0010A6" w:rsidR="00CB5CF6" w:rsidRPr="00783DEF" w:rsidRDefault="00CB5CF6" w:rsidP="00783DEF">
      <w:pPr>
        <w:jc w:val="center"/>
        <w:rPr>
          <w:b/>
          <w:i/>
          <w:iCs/>
          <w:sz w:val="36"/>
          <w:szCs w:val="36"/>
        </w:rPr>
      </w:pPr>
      <w:r w:rsidRPr="00783DEF">
        <w:rPr>
          <w:b/>
          <w:i/>
          <w:iCs/>
          <w:color w:val="000000" w:themeColor="text1"/>
          <w:sz w:val="36"/>
          <w:szCs w:val="36"/>
        </w:rPr>
        <w:t>Harry Grundy</w:t>
      </w:r>
      <w:r w:rsidR="00250C45">
        <w:rPr>
          <w:b/>
          <w:i/>
          <w:iCs/>
          <w:color w:val="000000" w:themeColor="text1"/>
          <w:sz w:val="36"/>
          <w:szCs w:val="36"/>
        </w:rPr>
        <w:t xml:space="preserve"> -</w:t>
      </w:r>
      <w:r w:rsidR="003F03F1">
        <w:rPr>
          <w:b/>
          <w:i/>
          <w:iCs/>
          <w:color w:val="000000" w:themeColor="text1"/>
          <w:sz w:val="36"/>
          <w:szCs w:val="36"/>
        </w:rPr>
        <w:t xml:space="preserve"> </w:t>
      </w:r>
      <w:r w:rsidR="003F03F1" w:rsidRPr="003F03F1">
        <w:rPr>
          <w:b/>
          <w:i/>
          <w:iCs/>
          <w:color w:val="000000" w:themeColor="text1"/>
          <w:sz w:val="36"/>
          <w:szCs w:val="36"/>
        </w:rPr>
        <w:t>1703078</w:t>
      </w:r>
    </w:p>
    <w:p w14:paraId="23EF6DC0" w14:textId="12BDD4F8" w:rsidR="00CB5CF6" w:rsidRPr="00783DEF" w:rsidRDefault="00CB5CF6" w:rsidP="00783DEF">
      <w:pPr>
        <w:jc w:val="center"/>
        <w:rPr>
          <w:b/>
          <w:i/>
          <w:iCs/>
          <w:sz w:val="36"/>
          <w:szCs w:val="36"/>
        </w:rPr>
      </w:pPr>
      <w:r w:rsidRPr="00783DEF">
        <w:rPr>
          <w:b/>
          <w:i/>
          <w:iCs/>
          <w:color w:val="000000" w:themeColor="text1"/>
          <w:sz w:val="36"/>
          <w:szCs w:val="36"/>
        </w:rPr>
        <w:t>Jacob Lewis</w:t>
      </w:r>
      <w:r w:rsidR="00711B94">
        <w:rPr>
          <w:b/>
          <w:i/>
          <w:iCs/>
          <w:color w:val="000000" w:themeColor="text1"/>
          <w:sz w:val="36"/>
          <w:szCs w:val="36"/>
        </w:rPr>
        <w:t xml:space="preserve"> - </w:t>
      </w:r>
      <w:r w:rsidR="00711B94" w:rsidRPr="00711B94">
        <w:rPr>
          <w:rFonts w:cstheme="minorHAnsi"/>
          <w:b/>
          <w:bCs/>
          <w:i/>
          <w:iCs/>
          <w:sz w:val="36"/>
          <w:szCs w:val="36"/>
          <w:shd w:val="clear" w:color="auto" w:fill="FFFFFF"/>
        </w:rPr>
        <w:t>1702561</w:t>
      </w:r>
    </w:p>
    <w:p w14:paraId="33522E7A" w14:textId="5DF24E0D" w:rsidR="00CB5CF6" w:rsidRPr="00783DEF" w:rsidRDefault="00CB5CF6" w:rsidP="00783DEF">
      <w:pPr>
        <w:jc w:val="center"/>
        <w:rPr>
          <w:b/>
          <w:i/>
          <w:iCs/>
          <w:sz w:val="36"/>
          <w:szCs w:val="36"/>
        </w:rPr>
      </w:pPr>
      <w:r w:rsidRPr="00783DEF">
        <w:rPr>
          <w:b/>
          <w:i/>
          <w:iCs/>
          <w:color w:val="000000" w:themeColor="text1"/>
          <w:sz w:val="36"/>
          <w:szCs w:val="36"/>
        </w:rPr>
        <w:t xml:space="preserve">Milena </w:t>
      </w:r>
      <w:proofErr w:type="spellStart"/>
      <w:r w:rsidRPr="00783DEF">
        <w:rPr>
          <w:b/>
          <w:i/>
          <w:iCs/>
          <w:color w:val="000000" w:themeColor="text1"/>
          <w:sz w:val="36"/>
          <w:szCs w:val="36"/>
        </w:rPr>
        <w:t>Tomaszewska</w:t>
      </w:r>
      <w:proofErr w:type="spellEnd"/>
      <w:r w:rsidR="00CC4949">
        <w:rPr>
          <w:b/>
          <w:i/>
          <w:iCs/>
          <w:color w:val="000000" w:themeColor="text1"/>
          <w:sz w:val="36"/>
          <w:szCs w:val="36"/>
        </w:rPr>
        <w:t xml:space="preserve"> - </w:t>
      </w:r>
      <w:r w:rsidR="003F03F1" w:rsidRPr="003F03F1">
        <w:rPr>
          <w:b/>
          <w:i/>
          <w:iCs/>
          <w:color w:val="000000" w:themeColor="text1"/>
          <w:sz w:val="36"/>
          <w:szCs w:val="36"/>
        </w:rPr>
        <w:t>1902366</w:t>
      </w:r>
    </w:p>
    <w:p w14:paraId="72982F3F" w14:textId="5A26C18A" w:rsidR="000178B9" w:rsidRPr="00AA2EFD" w:rsidRDefault="000178B9" w:rsidP="00783DEF">
      <w:pPr>
        <w:rPr>
          <w:b/>
          <w:sz w:val="44"/>
          <w:szCs w:val="44"/>
        </w:rPr>
      </w:pPr>
    </w:p>
    <w:p w14:paraId="08FEE624" w14:textId="5C3DAFFA" w:rsidR="005A6CC6" w:rsidRPr="00AA2EFD" w:rsidRDefault="00531EEF" w:rsidP="000178B9">
      <w:pPr>
        <w:jc w:val="center"/>
        <w:rPr>
          <w:b/>
          <w:sz w:val="44"/>
          <w:szCs w:val="44"/>
        </w:rPr>
      </w:pPr>
      <w:r w:rsidRPr="00AA2EFD">
        <w:rPr>
          <w:b/>
          <w:sz w:val="44"/>
          <w:szCs w:val="44"/>
        </w:rPr>
        <w:t xml:space="preserve"> </w:t>
      </w:r>
      <w:r w:rsidR="00F972B1">
        <w:rPr>
          <w:b/>
          <w:sz w:val="44"/>
          <w:szCs w:val="44"/>
        </w:rPr>
        <w:t>04/12/2019</w:t>
      </w:r>
    </w:p>
    <w:p w14:paraId="34A336B5" w14:textId="1BDBB442" w:rsidR="005A6CC6" w:rsidRDefault="005A6CC6">
      <w:pPr>
        <w:spacing w:line="259" w:lineRule="auto"/>
      </w:pPr>
    </w:p>
    <w:sdt>
      <w:sdtPr>
        <w:rPr>
          <w:rFonts w:asciiTheme="minorHAnsi" w:eastAsiaTheme="minorHAnsi" w:hAnsiTheme="minorHAnsi" w:cstheme="minorBidi"/>
          <w:color w:val="auto"/>
          <w:sz w:val="22"/>
          <w:szCs w:val="22"/>
          <w:lang w:val="en-GB"/>
        </w:rPr>
        <w:id w:val="-1169559424"/>
        <w:docPartObj>
          <w:docPartGallery w:val="Table of Contents"/>
          <w:docPartUnique/>
        </w:docPartObj>
      </w:sdtPr>
      <w:sdtEndPr>
        <w:rPr>
          <w:b/>
          <w:bCs/>
          <w:noProof/>
        </w:rPr>
      </w:sdtEndPr>
      <w:sdtContent>
        <w:p w14:paraId="2456EA2A" w14:textId="29026D3B" w:rsidR="008E6527" w:rsidRDefault="008E6527">
          <w:pPr>
            <w:pStyle w:val="TOCHeading"/>
          </w:pPr>
          <w:r>
            <w:t>Contents</w:t>
          </w:r>
        </w:p>
        <w:p w14:paraId="6530D1D6" w14:textId="6955998B" w:rsidR="00555034" w:rsidRDefault="008E6527">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6734952" w:history="1">
            <w:r w:rsidR="00555034" w:rsidRPr="00027D5D">
              <w:rPr>
                <w:rStyle w:val="Hyperlink"/>
                <w:noProof/>
              </w:rPr>
              <w:t>1</w:t>
            </w:r>
            <w:r w:rsidR="00555034">
              <w:rPr>
                <w:rFonts w:eastAsiaTheme="minorEastAsia"/>
                <w:noProof/>
                <w:lang w:eastAsia="en-GB"/>
              </w:rPr>
              <w:tab/>
            </w:r>
            <w:r w:rsidR="00555034" w:rsidRPr="00027D5D">
              <w:rPr>
                <w:rStyle w:val="Hyperlink"/>
                <w:noProof/>
              </w:rPr>
              <w:t xml:space="preserve">Introduction - </w:t>
            </w:r>
            <w:r w:rsidR="00555034" w:rsidRPr="00027D5D">
              <w:rPr>
                <w:rStyle w:val="Hyperlink"/>
                <w:i/>
                <w:iCs/>
                <w:noProof/>
              </w:rPr>
              <w:t xml:space="preserve">Milena </w:t>
            </w:r>
            <w:bookmarkStart w:id="0" w:name="_GoBack"/>
            <w:bookmarkEnd w:id="0"/>
            <w:r w:rsidR="00555034" w:rsidRPr="00027D5D">
              <w:rPr>
                <w:rStyle w:val="Hyperlink"/>
                <w:i/>
                <w:iCs/>
                <w:noProof/>
              </w:rPr>
              <w:t>Tomaszewska</w:t>
            </w:r>
            <w:r w:rsidR="00555034">
              <w:rPr>
                <w:noProof/>
                <w:webHidden/>
              </w:rPr>
              <w:tab/>
            </w:r>
            <w:r w:rsidR="00555034">
              <w:rPr>
                <w:noProof/>
                <w:webHidden/>
              </w:rPr>
              <w:fldChar w:fldCharType="begin"/>
            </w:r>
            <w:r w:rsidR="00555034">
              <w:rPr>
                <w:noProof/>
                <w:webHidden/>
              </w:rPr>
              <w:instrText xml:space="preserve"> PAGEREF _Toc26734952 \h </w:instrText>
            </w:r>
            <w:r w:rsidR="00555034">
              <w:rPr>
                <w:noProof/>
                <w:webHidden/>
              </w:rPr>
            </w:r>
            <w:r w:rsidR="00555034">
              <w:rPr>
                <w:noProof/>
                <w:webHidden/>
              </w:rPr>
              <w:fldChar w:fldCharType="separate"/>
            </w:r>
            <w:r w:rsidR="001E5425">
              <w:rPr>
                <w:noProof/>
                <w:webHidden/>
              </w:rPr>
              <w:t>1</w:t>
            </w:r>
            <w:r w:rsidR="00555034">
              <w:rPr>
                <w:noProof/>
                <w:webHidden/>
              </w:rPr>
              <w:fldChar w:fldCharType="end"/>
            </w:r>
          </w:hyperlink>
        </w:p>
        <w:p w14:paraId="1CEEF1AF" w14:textId="060BAC9F" w:rsidR="00555034" w:rsidRDefault="00555034">
          <w:pPr>
            <w:pStyle w:val="TOC1"/>
            <w:tabs>
              <w:tab w:val="left" w:pos="440"/>
              <w:tab w:val="right" w:leader="dot" w:pos="9016"/>
            </w:tabs>
            <w:rPr>
              <w:rFonts w:eastAsiaTheme="minorEastAsia"/>
              <w:noProof/>
              <w:lang w:eastAsia="en-GB"/>
            </w:rPr>
          </w:pPr>
          <w:hyperlink w:anchor="_Toc26734953" w:history="1">
            <w:r w:rsidRPr="00027D5D">
              <w:rPr>
                <w:rStyle w:val="Hyperlink"/>
                <w:noProof/>
              </w:rPr>
              <w:t>2</w:t>
            </w:r>
            <w:r>
              <w:rPr>
                <w:rFonts w:eastAsiaTheme="minorEastAsia"/>
                <w:noProof/>
                <w:lang w:eastAsia="en-GB"/>
              </w:rPr>
              <w:tab/>
            </w:r>
            <w:r w:rsidRPr="00027D5D">
              <w:rPr>
                <w:rStyle w:val="Hyperlink"/>
                <w:noProof/>
              </w:rPr>
              <w:t>Design Specification</w:t>
            </w:r>
            <w:r>
              <w:rPr>
                <w:noProof/>
                <w:webHidden/>
              </w:rPr>
              <w:tab/>
            </w:r>
            <w:r>
              <w:rPr>
                <w:noProof/>
                <w:webHidden/>
              </w:rPr>
              <w:fldChar w:fldCharType="begin"/>
            </w:r>
            <w:r>
              <w:rPr>
                <w:noProof/>
                <w:webHidden/>
              </w:rPr>
              <w:instrText xml:space="preserve"> PAGEREF _Toc26734953 \h </w:instrText>
            </w:r>
            <w:r>
              <w:rPr>
                <w:noProof/>
                <w:webHidden/>
              </w:rPr>
            </w:r>
            <w:r>
              <w:rPr>
                <w:noProof/>
                <w:webHidden/>
              </w:rPr>
              <w:fldChar w:fldCharType="separate"/>
            </w:r>
            <w:r w:rsidR="001E5425">
              <w:rPr>
                <w:noProof/>
                <w:webHidden/>
              </w:rPr>
              <w:t>3</w:t>
            </w:r>
            <w:r>
              <w:rPr>
                <w:noProof/>
                <w:webHidden/>
              </w:rPr>
              <w:fldChar w:fldCharType="end"/>
            </w:r>
          </w:hyperlink>
        </w:p>
        <w:p w14:paraId="15BA927B" w14:textId="147F8D5A" w:rsidR="00555034" w:rsidRDefault="00555034">
          <w:pPr>
            <w:pStyle w:val="TOC2"/>
            <w:tabs>
              <w:tab w:val="left" w:pos="880"/>
              <w:tab w:val="right" w:leader="dot" w:pos="9016"/>
            </w:tabs>
            <w:rPr>
              <w:rFonts w:eastAsiaTheme="minorEastAsia"/>
              <w:noProof/>
              <w:lang w:eastAsia="en-GB"/>
            </w:rPr>
          </w:pPr>
          <w:hyperlink w:anchor="_Toc26734954" w:history="1">
            <w:r w:rsidRPr="00027D5D">
              <w:rPr>
                <w:rStyle w:val="Hyperlink"/>
                <w:noProof/>
              </w:rPr>
              <w:t>2.1</w:t>
            </w:r>
            <w:r>
              <w:rPr>
                <w:rFonts w:eastAsiaTheme="minorEastAsia"/>
                <w:noProof/>
                <w:lang w:eastAsia="en-GB"/>
              </w:rPr>
              <w:tab/>
            </w:r>
            <w:r w:rsidRPr="00027D5D">
              <w:rPr>
                <w:rStyle w:val="Hyperlink"/>
                <w:noProof/>
              </w:rPr>
              <w:t xml:space="preserve">Competition Requirements – </w:t>
            </w:r>
            <w:r w:rsidRPr="00027D5D">
              <w:rPr>
                <w:rStyle w:val="Hyperlink"/>
                <w:i/>
                <w:iCs/>
                <w:noProof/>
              </w:rPr>
              <w:t>Jacob Lewis</w:t>
            </w:r>
            <w:r>
              <w:rPr>
                <w:noProof/>
                <w:webHidden/>
              </w:rPr>
              <w:tab/>
            </w:r>
            <w:r>
              <w:rPr>
                <w:noProof/>
                <w:webHidden/>
              </w:rPr>
              <w:fldChar w:fldCharType="begin"/>
            </w:r>
            <w:r>
              <w:rPr>
                <w:noProof/>
                <w:webHidden/>
              </w:rPr>
              <w:instrText xml:space="preserve"> PAGEREF _Toc26734954 \h </w:instrText>
            </w:r>
            <w:r>
              <w:rPr>
                <w:noProof/>
                <w:webHidden/>
              </w:rPr>
            </w:r>
            <w:r>
              <w:rPr>
                <w:noProof/>
                <w:webHidden/>
              </w:rPr>
              <w:fldChar w:fldCharType="separate"/>
            </w:r>
            <w:r w:rsidR="001E5425">
              <w:rPr>
                <w:noProof/>
                <w:webHidden/>
              </w:rPr>
              <w:t>3</w:t>
            </w:r>
            <w:r>
              <w:rPr>
                <w:noProof/>
                <w:webHidden/>
              </w:rPr>
              <w:fldChar w:fldCharType="end"/>
            </w:r>
          </w:hyperlink>
        </w:p>
        <w:p w14:paraId="31922C3C" w14:textId="4F5CB2FB" w:rsidR="00555034" w:rsidRDefault="00555034">
          <w:pPr>
            <w:pStyle w:val="TOC2"/>
            <w:tabs>
              <w:tab w:val="left" w:pos="880"/>
              <w:tab w:val="right" w:leader="dot" w:pos="9016"/>
            </w:tabs>
            <w:rPr>
              <w:rFonts w:eastAsiaTheme="minorEastAsia"/>
              <w:noProof/>
              <w:lang w:eastAsia="en-GB"/>
            </w:rPr>
          </w:pPr>
          <w:hyperlink w:anchor="_Toc26734955" w:history="1">
            <w:r w:rsidRPr="00027D5D">
              <w:rPr>
                <w:rStyle w:val="Hyperlink"/>
                <w:i/>
                <w:iCs/>
                <w:noProof/>
              </w:rPr>
              <w:t>2.2</w:t>
            </w:r>
            <w:r>
              <w:rPr>
                <w:rFonts w:eastAsiaTheme="minorEastAsia"/>
                <w:noProof/>
                <w:lang w:eastAsia="en-GB"/>
              </w:rPr>
              <w:tab/>
            </w:r>
            <w:r w:rsidRPr="00027D5D">
              <w:rPr>
                <w:rStyle w:val="Hyperlink"/>
                <w:noProof/>
              </w:rPr>
              <w:t xml:space="preserve">Life in Service – </w:t>
            </w:r>
            <w:r w:rsidRPr="00027D5D">
              <w:rPr>
                <w:rStyle w:val="Hyperlink"/>
                <w:i/>
                <w:iCs/>
                <w:noProof/>
              </w:rPr>
              <w:t>Jason Evans</w:t>
            </w:r>
            <w:r>
              <w:rPr>
                <w:noProof/>
                <w:webHidden/>
              </w:rPr>
              <w:tab/>
            </w:r>
            <w:r>
              <w:rPr>
                <w:noProof/>
                <w:webHidden/>
              </w:rPr>
              <w:fldChar w:fldCharType="begin"/>
            </w:r>
            <w:r>
              <w:rPr>
                <w:noProof/>
                <w:webHidden/>
              </w:rPr>
              <w:instrText xml:space="preserve"> PAGEREF _Toc26734955 \h </w:instrText>
            </w:r>
            <w:r>
              <w:rPr>
                <w:noProof/>
                <w:webHidden/>
              </w:rPr>
            </w:r>
            <w:r>
              <w:rPr>
                <w:noProof/>
                <w:webHidden/>
              </w:rPr>
              <w:fldChar w:fldCharType="separate"/>
            </w:r>
            <w:r w:rsidR="001E5425">
              <w:rPr>
                <w:noProof/>
                <w:webHidden/>
              </w:rPr>
              <w:t>3</w:t>
            </w:r>
            <w:r>
              <w:rPr>
                <w:noProof/>
                <w:webHidden/>
              </w:rPr>
              <w:fldChar w:fldCharType="end"/>
            </w:r>
          </w:hyperlink>
        </w:p>
        <w:p w14:paraId="4FB7D270" w14:textId="073EB4DB" w:rsidR="00555034" w:rsidRDefault="00555034">
          <w:pPr>
            <w:pStyle w:val="TOC2"/>
            <w:tabs>
              <w:tab w:val="left" w:pos="880"/>
              <w:tab w:val="right" w:leader="dot" w:pos="9016"/>
            </w:tabs>
            <w:rPr>
              <w:rFonts w:eastAsiaTheme="minorEastAsia"/>
              <w:noProof/>
              <w:lang w:eastAsia="en-GB"/>
            </w:rPr>
          </w:pPr>
          <w:hyperlink w:anchor="_Toc26734956" w:history="1">
            <w:r w:rsidRPr="00027D5D">
              <w:rPr>
                <w:rStyle w:val="Hyperlink"/>
                <w:noProof/>
              </w:rPr>
              <w:t>2.3</w:t>
            </w:r>
            <w:r>
              <w:rPr>
                <w:rFonts w:eastAsiaTheme="minorEastAsia"/>
                <w:noProof/>
                <w:lang w:eastAsia="en-GB"/>
              </w:rPr>
              <w:tab/>
            </w:r>
            <w:r w:rsidRPr="00027D5D">
              <w:rPr>
                <w:rStyle w:val="Hyperlink"/>
                <w:noProof/>
              </w:rPr>
              <w:t xml:space="preserve">Production requirements – </w:t>
            </w:r>
            <w:r w:rsidRPr="00027D5D">
              <w:rPr>
                <w:rStyle w:val="Hyperlink"/>
                <w:i/>
                <w:iCs/>
                <w:noProof/>
              </w:rPr>
              <w:t>Harry Grundy</w:t>
            </w:r>
            <w:r>
              <w:rPr>
                <w:noProof/>
                <w:webHidden/>
              </w:rPr>
              <w:tab/>
            </w:r>
            <w:r>
              <w:rPr>
                <w:noProof/>
                <w:webHidden/>
              </w:rPr>
              <w:fldChar w:fldCharType="begin"/>
            </w:r>
            <w:r>
              <w:rPr>
                <w:noProof/>
                <w:webHidden/>
              </w:rPr>
              <w:instrText xml:space="preserve"> PAGEREF _Toc26734956 \h </w:instrText>
            </w:r>
            <w:r>
              <w:rPr>
                <w:noProof/>
                <w:webHidden/>
              </w:rPr>
            </w:r>
            <w:r>
              <w:rPr>
                <w:noProof/>
                <w:webHidden/>
              </w:rPr>
              <w:fldChar w:fldCharType="separate"/>
            </w:r>
            <w:r w:rsidR="001E5425">
              <w:rPr>
                <w:noProof/>
                <w:webHidden/>
              </w:rPr>
              <w:t>4</w:t>
            </w:r>
            <w:r>
              <w:rPr>
                <w:noProof/>
                <w:webHidden/>
              </w:rPr>
              <w:fldChar w:fldCharType="end"/>
            </w:r>
          </w:hyperlink>
        </w:p>
        <w:p w14:paraId="5A10E7F4" w14:textId="036390B9" w:rsidR="00555034" w:rsidRDefault="00555034">
          <w:pPr>
            <w:pStyle w:val="TOC2"/>
            <w:tabs>
              <w:tab w:val="left" w:pos="880"/>
              <w:tab w:val="right" w:leader="dot" w:pos="9016"/>
            </w:tabs>
            <w:rPr>
              <w:rFonts w:eastAsiaTheme="minorEastAsia"/>
              <w:noProof/>
              <w:lang w:eastAsia="en-GB"/>
            </w:rPr>
          </w:pPr>
          <w:hyperlink w:anchor="_Toc26734957" w:history="1">
            <w:r w:rsidRPr="00027D5D">
              <w:rPr>
                <w:rStyle w:val="Hyperlink"/>
                <w:noProof/>
              </w:rPr>
              <w:t>2.4</w:t>
            </w:r>
            <w:r>
              <w:rPr>
                <w:rFonts w:eastAsiaTheme="minorEastAsia"/>
                <w:noProof/>
                <w:lang w:eastAsia="en-GB"/>
              </w:rPr>
              <w:tab/>
            </w:r>
            <w:r w:rsidRPr="00027D5D">
              <w:rPr>
                <w:rStyle w:val="Hyperlink"/>
                <w:noProof/>
              </w:rPr>
              <w:t xml:space="preserve">Conformance requirements - </w:t>
            </w:r>
            <w:r w:rsidRPr="00027D5D">
              <w:rPr>
                <w:rStyle w:val="Hyperlink"/>
                <w:i/>
                <w:iCs/>
                <w:noProof/>
              </w:rPr>
              <w:t>Gwydion Clement</w:t>
            </w:r>
            <w:r>
              <w:rPr>
                <w:noProof/>
                <w:webHidden/>
              </w:rPr>
              <w:tab/>
            </w:r>
            <w:r>
              <w:rPr>
                <w:noProof/>
                <w:webHidden/>
              </w:rPr>
              <w:fldChar w:fldCharType="begin"/>
            </w:r>
            <w:r>
              <w:rPr>
                <w:noProof/>
                <w:webHidden/>
              </w:rPr>
              <w:instrText xml:space="preserve"> PAGEREF _Toc26734957 \h </w:instrText>
            </w:r>
            <w:r>
              <w:rPr>
                <w:noProof/>
                <w:webHidden/>
              </w:rPr>
            </w:r>
            <w:r>
              <w:rPr>
                <w:noProof/>
                <w:webHidden/>
              </w:rPr>
              <w:fldChar w:fldCharType="separate"/>
            </w:r>
            <w:r w:rsidR="001E5425">
              <w:rPr>
                <w:noProof/>
                <w:webHidden/>
              </w:rPr>
              <w:t>4</w:t>
            </w:r>
            <w:r>
              <w:rPr>
                <w:noProof/>
                <w:webHidden/>
              </w:rPr>
              <w:fldChar w:fldCharType="end"/>
            </w:r>
          </w:hyperlink>
        </w:p>
        <w:p w14:paraId="559F709A" w14:textId="113DEF90" w:rsidR="00555034" w:rsidRDefault="00555034">
          <w:pPr>
            <w:pStyle w:val="TOC1"/>
            <w:tabs>
              <w:tab w:val="left" w:pos="440"/>
              <w:tab w:val="right" w:leader="dot" w:pos="9016"/>
            </w:tabs>
            <w:rPr>
              <w:rFonts w:eastAsiaTheme="minorEastAsia"/>
              <w:noProof/>
              <w:lang w:eastAsia="en-GB"/>
            </w:rPr>
          </w:pPr>
          <w:hyperlink w:anchor="_Toc26734958" w:history="1">
            <w:r w:rsidRPr="00027D5D">
              <w:rPr>
                <w:rStyle w:val="Hyperlink"/>
                <w:noProof/>
              </w:rPr>
              <w:t>3</w:t>
            </w:r>
            <w:r>
              <w:rPr>
                <w:rFonts w:eastAsiaTheme="minorEastAsia"/>
                <w:noProof/>
                <w:lang w:eastAsia="en-GB"/>
              </w:rPr>
              <w:tab/>
            </w:r>
            <w:r w:rsidRPr="00027D5D">
              <w:rPr>
                <w:rStyle w:val="Hyperlink"/>
                <w:noProof/>
              </w:rPr>
              <w:t>Research</w:t>
            </w:r>
            <w:r>
              <w:rPr>
                <w:noProof/>
                <w:webHidden/>
              </w:rPr>
              <w:tab/>
            </w:r>
            <w:r>
              <w:rPr>
                <w:noProof/>
                <w:webHidden/>
              </w:rPr>
              <w:fldChar w:fldCharType="begin"/>
            </w:r>
            <w:r>
              <w:rPr>
                <w:noProof/>
                <w:webHidden/>
              </w:rPr>
              <w:instrText xml:space="preserve"> PAGEREF _Toc26734958 \h </w:instrText>
            </w:r>
            <w:r>
              <w:rPr>
                <w:noProof/>
                <w:webHidden/>
              </w:rPr>
            </w:r>
            <w:r>
              <w:rPr>
                <w:noProof/>
                <w:webHidden/>
              </w:rPr>
              <w:fldChar w:fldCharType="separate"/>
            </w:r>
            <w:r w:rsidR="001E5425">
              <w:rPr>
                <w:noProof/>
                <w:webHidden/>
              </w:rPr>
              <w:t>6</w:t>
            </w:r>
            <w:r>
              <w:rPr>
                <w:noProof/>
                <w:webHidden/>
              </w:rPr>
              <w:fldChar w:fldCharType="end"/>
            </w:r>
          </w:hyperlink>
        </w:p>
        <w:p w14:paraId="60AFB28A" w14:textId="224ABCE6" w:rsidR="00555034" w:rsidRDefault="00555034">
          <w:pPr>
            <w:pStyle w:val="TOC2"/>
            <w:tabs>
              <w:tab w:val="left" w:pos="880"/>
              <w:tab w:val="right" w:leader="dot" w:pos="9016"/>
            </w:tabs>
            <w:rPr>
              <w:rFonts w:eastAsiaTheme="minorEastAsia"/>
              <w:noProof/>
              <w:lang w:eastAsia="en-GB"/>
            </w:rPr>
          </w:pPr>
          <w:hyperlink w:anchor="_Toc26734959" w:history="1">
            <w:r w:rsidRPr="00027D5D">
              <w:rPr>
                <w:rStyle w:val="Hyperlink"/>
                <w:noProof/>
              </w:rPr>
              <w:t>3.1</w:t>
            </w:r>
            <w:r>
              <w:rPr>
                <w:rFonts w:eastAsiaTheme="minorEastAsia"/>
                <w:noProof/>
                <w:lang w:eastAsia="en-GB"/>
              </w:rPr>
              <w:tab/>
            </w:r>
            <w:r w:rsidRPr="00027D5D">
              <w:rPr>
                <w:rStyle w:val="Hyperlink"/>
                <w:noProof/>
              </w:rPr>
              <w:t xml:space="preserve">Mounting System, Systems integration – </w:t>
            </w:r>
            <w:r w:rsidRPr="00027D5D">
              <w:rPr>
                <w:rStyle w:val="Hyperlink"/>
                <w:i/>
                <w:iCs/>
                <w:noProof/>
              </w:rPr>
              <w:t>Gwydion Clement</w:t>
            </w:r>
            <w:r>
              <w:rPr>
                <w:noProof/>
                <w:webHidden/>
              </w:rPr>
              <w:tab/>
            </w:r>
            <w:r>
              <w:rPr>
                <w:noProof/>
                <w:webHidden/>
              </w:rPr>
              <w:fldChar w:fldCharType="begin"/>
            </w:r>
            <w:r>
              <w:rPr>
                <w:noProof/>
                <w:webHidden/>
              </w:rPr>
              <w:instrText xml:space="preserve"> PAGEREF _Toc26734959 \h </w:instrText>
            </w:r>
            <w:r>
              <w:rPr>
                <w:noProof/>
                <w:webHidden/>
              </w:rPr>
            </w:r>
            <w:r>
              <w:rPr>
                <w:noProof/>
                <w:webHidden/>
              </w:rPr>
              <w:fldChar w:fldCharType="separate"/>
            </w:r>
            <w:r w:rsidR="001E5425">
              <w:rPr>
                <w:noProof/>
                <w:webHidden/>
              </w:rPr>
              <w:t>6</w:t>
            </w:r>
            <w:r>
              <w:rPr>
                <w:noProof/>
                <w:webHidden/>
              </w:rPr>
              <w:fldChar w:fldCharType="end"/>
            </w:r>
          </w:hyperlink>
        </w:p>
        <w:p w14:paraId="4F6135DE" w14:textId="5E2B049B" w:rsidR="00555034" w:rsidRDefault="00555034">
          <w:pPr>
            <w:pStyle w:val="TOC2"/>
            <w:tabs>
              <w:tab w:val="left" w:pos="880"/>
              <w:tab w:val="right" w:leader="dot" w:pos="9016"/>
            </w:tabs>
            <w:rPr>
              <w:rFonts w:eastAsiaTheme="minorEastAsia"/>
              <w:noProof/>
              <w:lang w:eastAsia="en-GB"/>
            </w:rPr>
          </w:pPr>
          <w:hyperlink w:anchor="_Toc26734960" w:history="1">
            <w:r w:rsidRPr="00027D5D">
              <w:rPr>
                <w:rStyle w:val="Hyperlink"/>
                <w:noProof/>
              </w:rPr>
              <w:t>3.2</w:t>
            </w:r>
            <w:r>
              <w:rPr>
                <w:rFonts w:eastAsiaTheme="minorEastAsia"/>
                <w:noProof/>
                <w:lang w:eastAsia="en-GB"/>
              </w:rPr>
              <w:tab/>
            </w:r>
            <w:r w:rsidRPr="00027D5D">
              <w:rPr>
                <w:rStyle w:val="Hyperlink"/>
                <w:noProof/>
              </w:rPr>
              <w:t xml:space="preserve">Power Generation and Storage System – </w:t>
            </w:r>
            <w:r w:rsidRPr="00027D5D">
              <w:rPr>
                <w:rStyle w:val="Hyperlink"/>
                <w:i/>
                <w:iCs/>
                <w:noProof/>
              </w:rPr>
              <w:t>Jason Evans</w:t>
            </w:r>
            <w:r>
              <w:rPr>
                <w:noProof/>
                <w:webHidden/>
              </w:rPr>
              <w:tab/>
            </w:r>
            <w:r>
              <w:rPr>
                <w:noProof/>
                <w:webHidden/>
              </w:rPr>
              <w:fldChar w:fldCharType="begin"/>
            </w:r>
            <w:r>
              <w:rPr>
                <w:noProof/>
                <w:webHidden/>
              </w:rPr>
              <w:instrText xml:space="preserve"> PAGEREF _Toc26734960 \h </w:instrText>
            </w:r>
            <w:r>
              <w:rPr>
                <w:noProof/>
                <w:webHidden/>
              </w:rPr>
            </w:r>
            <w:r>
              <w:rPr>
                <w:noProof/>
                <w:webHidden/>
              </w:rPr>
              <w:fldChar w:fldCharType="separate"/>
            </w:r>
            <w:r w:rsidR="001E5425">
              <w:rPr>
                <w:noProof/>
                <w:webHidden/>
              </w:rPr>
              <w:t>8</w:t>
            </w:r>
            <w:r>
              <w:rPr>
                <w:noProof/>
                <w:webHidden/>
              </w:rPr>
              <w:fldChar w:fldCharType="end"/>
            </w:r>
          </w:hyperlink>
        </w:p>
        <w:p w14:paraId="5F5C6867" w14:textId="7FE5AB37" w:rsidR="00555034" w:rsidRDefault="00555034">
          <w:pPr>
            <w:pStyle w:val="TOC2"/>
            <w:tabs>
              <w:tab w:val="left" w:pos="880"/>
              <w:tab w:val="right" w:leader="dot" w:pos="9016"/>
            </w:tabs>
            <w:rPr>
              <w:rFonts w:eastAsiaTheme="minorEastAsia"/>
              <w:noProof/>
              <w:lang w:eastAsia="en-GB"/>
            </w:rPr>
          </w:pPr>
          <w:hyperlink w:anchor="_Toc26734961" w:history="1">
            <w:r w:rsidRPr="00027D5D">
              <w:rPr>
                <w:rStyle w:val="Hyperlink"/>
                <w:noProof/>
              </w:rPr>
              <w:t>3.3</w:t>
            </w:r>
            <w:r>
              <w:rPr>
                <w:rFonts w:eastAsiaTheme="minorEastAsia"/>
                <w:noProof/>
                <w:lang w:eastAsia="en-GB"/>
              </w:rPr>
              <w:tab/>
            </w:r>
            <w:r w:rsidRPr="00027D5D">
              <w:rPr>
                <w:rStyle w:val="Hyperlink"/>
                <w:noProof/>
              </w:rPr>
              <w:t xml:space="preserve">Energy Release (Trigger) and Safety System – </w:t>
            </w:r>
            <w:r w:rsidRPr="00027D5D">
              <w:rPr>
                <w:rStyle w:val="Hyperlink"/>
                <w:i/>
                <w:iCs/>
                <w:noProof/>
              </w:rPr>
              <w:t>Harry Grundy</w:t>
            </w:r>
            <w:r>
              <w:rPr>
                <w:noProof/>
                <w:webHidden/>
              </w:rPr>
              <w:tab/>
            </w:r>
            <w:r>
              <w:rPr>
                <w:noProof/>
                <w:webHidden/>
              </w:rPr>
              <w:fldChar w:fldCharType="begin"/>
            </w:r>
            <w:r>
              <w:rPr>
                <w:noProof/>
                <w:webHidden/>
              </w:rPr>
              <w:instrText xml:space="preserve"> PAGEREF _Toc26734961 \h </w:instrText>
            </w:r>
            <w:r>
              <w:rPr>
                <w:noProof/>
                <w:webHidden/>
              </w:rPr>
            </w:r>
            <w:r>
              <w:rPr>
                <w:noProof/>
                <w:webHidden/>
              </w:rPr>
              <w:fldChar w:fldCharType="separate"/>
            </w:r>
            <w:r w:rsidR="001E5425">
              <w:rPr>
                <w:noProof/>
                <w:webHidden/>
              </w:rPr>
              <w:t>12</w:t>
            </w:r>
            <w:r>
              <w:rPr>
                <w:noProof/>
                <w:webHidden/>
              </w:rPr>
              <w:fldChar w:fldCharType="end"/>
            </w:r>
          </w:hyperlink>
        </w:p>
        <w:p w14:paraId="771E20B0" w14:textId="274434D3" w:rsidR="00555034" w:rsidRDefault="00555034">
          <w:pPr>
            <w:pStyle w:val="TOC2"/>
            <w:tabs>
              <w:tab w:val="left" w:pos="880"/>
              <w:tab w:val="right" w:leader="dot" w:pos="9016"/>
            </w:tabs>
            <w:rPr>
              <w:rFonts w:eastAsiaTheme="minorEastAsia"/>
              <w:noProof/>
              <w:lang w:eastAsia="en-GB"/>
            </w:rPr>
          </w:pPr>
          <w:hyperlink w:anchor="_Toc26734962" w:history="1">
            <w:r w:rsidRPr="00027D5D">
              <w:rPr>
                <w:rStyle w:val="Hyperlink"/>
                <w:noProof/>
              </w:rPr>
              <w:t>3.4</w:t>
            </w:r>
            <w:r>
              <w:rPr>
                <w:rFonts w:eastAsiaTheme="minorEastAsia"/>
                <w:noProof/>
                <w:lang w:eastAsia="en-GB"/>
              </w:rPr>
              <w:tab/>
            </w:r>
            <w:r w:rsidRPr="00027D5D">
              <w:rPr>
                <w:rStyle w:val="Hyperlink"/>
                <w:noProof/>
              </w:rPr>
              <w:t xml:space="preserve">Lateral Aiming and Range Adjustment System – </w:t>
            </w:r>
            <w:r w:rsidRPr="00027D5D">
              <w:rPr>
                <w:rStyle w:val="Hyperlink"/>
                <w:i/>
                <w:iCs/>
                <w:noProof/>
              </w:rPr>
              <w:t>Jacob Lewis</w:t>
            </w:r>
            <w:r>
              <w:rPr>
                <w:noProof/>
                <w:webHidden/>
              </w:rPr>
              <w:tab/>
            </w:r>
            <w:r>
              <w:rPr>
                <w:noProof/>
                <w:webHidden/>
              </w:rPr>
              <w:fldChar w:fldCharType="begin"/>
            </w:r>
            <w:r>
              <w:rPr>
                <w:noProof/>
                <w:webHidden/>
              </w:rPr>
              <w:instrText xml:space="preserve"> PAGEREF _Toc26734962 \h </w:instrText>
            </w:r>
            <w:r>
              <w:rPr>
                <w:noProof/>
                <w:webHidden/>
              </w:rPr>
            </w:r>
            <w:r>
              <w:rPr>
                <w:noProof/>
                <w:webHidden/>
              </w:rPr>
              <w:fldChar w:fldCharType="separate"/>
            </w:r>
            <w:r w:rsidR="001E5425">
              <w:rPr>
                <w:noProof/>
                <w:webHidden/>
              </w:rPr>
              <w:t>13</w:t>
            </w:r>
            <w:r>
              <w:rPr>
                <w:noProof/>
                <w:webHidden/>
              </w:rPr>
              <w:fldChar w:fldCharType="end"/>
            </w:r>
          </w:hyperlink>
        </w:p>
        <w:p w14:paraId="59D90802" w14:textId="0CE8D7E4" w:rsidR="00555034" w:rsidRDefault="00555034">
          <w:pPr>
            <w:pStyle w:val="TOC2"/>
            <w:tabs>
              <w:tab w:val="left" w:pos="880"/>
              <w:tab w:val="right" w:leader="dot" w:pos="9016"/>
            </w:tabs>
            <w:rPr>
              <w:rFonts w:eastAsiaTheme="minorEastAsia"/>
              <w:noProof/>
              <w:lang w:eastAsia="en-GB"/>
            </w:rPr>
          </w:pPr>
          <w:hyperlink w:anchor="_Toc26734963" w:history="1">
            <w:r w:rsidRPr="00027D5D">
              <w:rPr>
                <w:rStyle w:val="Hyperlink"/>
                <w:noProof/>
              </w:rPr>
              <w:t>3.5</w:t>
            </w:r>
            <w:r>
              <w:rPr>
                <w:rFonts w:eastAsiaTheme="minorEastAsia"/>
                <w:noProof/>
                <w:lang w:eastAsia="en-GB"/>
              </w:rPr>
              <w:tab/>
            </w:r>
            <w:r w:rsidRPr="00027D5D">
              <w:rPr>
                <w:rStyle w:val="Hyperlink"/>
                <w:noProof/>
              </w:rPr>
              <w:t xml:space="preserve">Projectile Launch and Line Management – </w:t>
            </w:r>
            <w:r w:rsidRPr="00027D5D">
              <w:rPr>
                <w:rStyle w:val="Hyperlink"/>
                <w:i/>
                <w:iCs/>
                <w:noProof/>
              </w:rPr>
              <w:t>Milena Tomaszewska</w:t>
            </w:r>
            <w:r>
              <w:rPr>
                <w:noProof/>
                <w:webHidden/>
              </w:rPr>
              <w:tab/>
            </w:r>
            <w:r>
              <w:rPr>
                <w:noProof/>
                <w:webHidden/>
              </w:rPr>
              <w:fldChar w:fldCharType="begin"/>
            </w:r>
            <w:r>
              <w:rPr>
                <w:noProof/>
                <w:webHidden/>
              </w:rPr>
              <w:instrText xml:space="preserve"> PAGEREF _Toc26734963 \h </w:instrText>
            </w:r>
            <w:r>
              <w:rPr>
                <w:noProof/>
                <w:webHidden/>
              </w:rPr>
            </w:r>
            <w:r>
              <w:rPr>
                <w:noProof/>
                <w:webHidden/>
              </w:rPr>
              <w:fldChar w:fldCharType="separate"/>
            </w:r>
            <w:r w:rsidR="001E5425">
              <w:rPr>
                <w:noProof/>
                <w:webHidden/>
              </w:rPr>
              <w:t>13</w:t>
            </w:r>
            <w:r>
              <w:rPr>
                <w:noProof/>
                <w:webHidden/>
              </w:rPr>
              <w:fldChar w:fldCharType="end"/>
            </w:r>
          </w:hyperlink>
        </w:p>
        <w:p w14:paraId="7615092B" w14:textId="644E239B" w:rsidR="00555034" w:rsidRDefault="00555034">
          <w:pPr>
            <w:pStyle w:val="TOC1"/>
            <w:tabs>
              <w:tab w:val="left" w:pos="440"/>
              <w:tab w:val="right" w:leader="dot" w:pos="9016"/>
            </w:tabs>
            <w:rPr>
              <w:rFonts w:eastAsiaTheme="minorEastAsia"/>
              <w:noProof/>
              <w:lang w:eastAsia="en-GB"/>
            </w:rPr>
          </w:pPr>
          <w:hyperlink w:anchor="_Toc26734964" w:history="1">
            <w:r w:rsidRPr="00027D5D">
              <w:rPr>
                <w:rStyle w:val="Hyperlink"/>
                <w:noProof/>
              </w:rPr>
              <w:t>4</w:t>
            </w:r>
            <w:r>
              <w:rPr>
                <w:rFonts w:eastAsiaTheme="minorEastAsia"/>
                <w:noProof/>
                <w:lang w:eastAsia="en-GB"/>
              </w:rPr>
              <w:tab/>
            </w:r>
            <w:r w:rsidRPr="00027D5D">
              <w:rPr>
                <w:rStyle w:val="Hyperlink"/>
                <w:noProof/>
              </w:rPr>
              <w:t>References</w:t>
            </w:r>
            <w:r>
              <w:rPr>
                <w:noProof/>
                <w:webHidden/>
              </w:rPr>
              <w:tab/>
            </w:r>
            <w:r>
              <w:rPr>
                <w:noProof/>
                <w:webHidden/>
              </w:rPr>
              <w:fldChar w:fldCharType="begin"/>
            </w:r>
            <w:r>
              <w:rPr>
                <w:noProof/>
                <w:webHidden/>
              </w:rPr>
              <w:instrText xml:space="preserve"> PAGEREF _Toc26734964 \h </w:instrText>
            </w:r>
            <w:r>
              <w:rPr>
                <w:noProof/>
                <w:webHidden/>
              </w:rPr>
            </w:r>
            <w:r>
              <w:rPr>
                <w:noProof/>
                <w:webHidden/>
              </w:rPr>
              <w:fldChar w:fldCharType="separate"/>
            </w:r>
            <w:r w:rsidR="001E5425">
              <w:rPr>
                <w:noProof/>
                <w:webHidden/>
              </w:rPr>
              <w:t>14</w:t>
            </w:r>
            <w:r>
              <w:rPr>
                <w:noProof/>
                <w:webHidden/>
              </w:rPr>
              <w:fldChar w:fldCharType="end"/>
            </w:r>
          </w:hyperlink>
        </w:p>
        <w:p w14:paraId="5D362931" w14:textId="22605886" w:rsidR="005A6CC6" w:rsidRDefault="008E6527">
          <w:r>
            <w:rPr>
              <w:b/>
              <w:bCs/>
              <w:noProof/>
            </w:rPr>
            <w:fldChar w:fldCharType="end"/>
          </w:r>
        </w:p>
      </w:sdtContent>
    </w:sdt>
    <w:p w14:paraId="22FC71D2" w14:textId="7608D457" w:rsidR="00250C45" w:rsidRDefault="006F267B">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26610772" w:history="1">
        <w:r w:rsidR="00250C45" w:rsidRPr="00E25C66">
          <w:rPr>
            <w:rStyle w:val="Hyperlink"/>
            <w:noProof/>
          </w:rPr>
          <w:t>Figure 1 – Wing nut &amp; Washer</w:t>
        </w:r>
        <w:r w:rsidR="00250C45">
          <w:rPr>
            <w:noProof/>
            <w:webHidden/>
          </w:rPr>
          <w:tab/>
        </w:r>
        <w:r w:rsidR="00250C45">
          <w:rPr>
            <w:noProof/>
            <w:webHidden/>
          </w:rPr>
          <w:fldChar w:fldCharType="begin"/>
        </w:r>
        <w:r w:rsidR="00250C45">
          <w:rPr>
            <w:noProof/>
            <w:webHidden/>
          </w:rPr>
          <w:instrText xml:space="preserve"> PAGEREF _Toc26610772 \h </w:instrText>
        </w:r>
        <w:r w:rsidR="00250C45">
          <w:rPr>
            <w:noProof/>
            <w:webHidden/>
          </w:rPr>
        </w:r>
        <w:r w:rsidR="00250C45">
          <w:rPr>
            <w:noProof/>
            <w:webHidden/>
          </w:rPr>
          <w:fldChar w:fldCharType="separate"/>
        </w:r>
        <w:r w:rsidR="00250C45">
          <w:rPr>
            <w:noProof/>
            <w:webHidden/>
          </w:rPr>
          <w:t>4</w:t>
        </w:r>
        <w:r w:rsidR="00250C45">
          <w:rPr>
            <w:noProof/>
            <w:webHidden/>
          </w:rPr>
          <w:fldChar w:fldCharType="end"/>
        </w:r>
      </w:hyperlink>
    </w:p>
    <w:p w14:paraId="49A73C83" w14:textId="4576834C" w:rsidR="00250C45" w:rsidRDefault="00250C45">
      <w:pPr>
        <w:pStyle w:val="TableofFigures"/>
        <w:tabs>
          <w:tab w:val="right" w:leader="dot" w:pos="9016"/>
        </w:tabs>
        <w:rPr>
          <w:rFonts w:eastAsiaTheme="minorEastAsia"/>
          <w:noProof/>
          <w:lang w:eastAsia="en-GB"/>
        </w:rPr>
      </w:pPr>
      <w:hyperlink w:anchor="_Toc26610773" w:history="1">
        <w:r w:rsidRPr="00E25C66">
          <w:rPr>
            <w:rStyle w:val="Hyperlink"/>
            <w:noProof/>
          </w:rPr>
          <w:t>Figure 2 - Dunlop Dot ball &amp; line</w:t>
        </w:r>
        <w:r>
          <w:rPr>
            <w:noProof/>
            <w:webHidden/>
          </w:rPr>
          <w:tab/>
        </w:r>
        <w:r>
          <w:rPr>
            <w:noProof/>
            <w:webHidden/>
          </w:rPr>
          <w:fldChar w:fldCharType="begin"/>
        </w:r>
        <w:r>
          <w:rPr>
            <w:noProof/>
            <w:webHidden/>
          </w:rPr>
          <w:instrText xml:space="preserve"> PAGEREF _Toc26610773 \h </w:instrText>
        </w:r>
        <w:r>
          <w:rPr>
            <w:noProof/>
            <w:webHidden/>
          </w:rPr>
        </w:r>
        <w:r>
          <w:rPr>
            <w:noProof/>
            <w:webHidden/>
          </w:rPr>
          <w:fldChar w:fldCharType="separate"/>
        </w:r>
        <w:r>
          <w:rPr>
            <w:noProof/>
            <w:webHidden/>
          </w:rPr>
          <w:t>4</w:t>
        </w:r>
        <w:r>
          <w:rPr>
            <w:noProof/>
            <w:webHidden/>
          </w:rPr>
          <w:fldChar w:fldCharType="end"/>
        </w:r>
      </w:hyperlink>
    </w:p>
    <w:p w14:paraId="2FC94269" w14:textId="7E919015" w:rsidR="00250C45" w:rsidRDefault="00250C45">
      <w:pPr>
        <w:pStyle w:val="TableofFigures"/>
        <w:tabs>
          <w:tab w:val="right" w:leader="dot" w:pos="9016"/>
        </w:tabs>
        <w:rPr>
          <w:rFonts w:eastAsiaTheme="minorEastAsia"/>
          <w:noProof/>
          <w:lang w:eastAsia="en-GB"/>
        </w:rPr>
      </w:pPr>
      <w:hyperlink w:anchor="_Toc26610774" w:history="1">
        <w:r w:rsidRPr="00E25C66">
          <w:rPr>
            <w:rStyle w:val="Hyperlink"/>
            <w:noProof/>
          </w:rPr>
          <w:t>Figure 3 - (rl-series-line-launcher, 2019)</w:t>
        </w:r>
        <w:r>
          <w:rPr>
            <w:noProof/>
            <w:webHidden/>
          </w:rPr>
          <w:tab/>
        </w:r>
        <w:r>
          <w:rPr>
            <w:noProof/>
            <w:webHidden/>
          </w:rPr>
          <w:fldChar w:fldCharType="begin"/>
        </w:r>
        <w:r>
          <w:rPr>
            <w:noProof/>
            <w:webHidden/>
          </w:rPr>
          <w:instrText xml:space="preserve"> PAGEREF _Toc26610774 \h </w:instrText>
        </w:r>
        <w:r>
          <w:rPr>
            <w:noProof/>
            <w:webHidden/>
          </w:rPr>
        </w:r>
        <w:r>
          <w:rPr>
            <w:noProof/>
            <w:webHidden/>
          </w:rPr>
          <w:fldChar w:fldCharType="separate"/>
        </w:r>
        <w:r>
          <w:rPr>
            <w:noProof/>
            <w:webHidden/>
          </w:rPr>
          <w:t>5</w:t>
        </w:r>
        <w:r>
          <w:rPr>
            <w:noProof/>
            <w:webHidden/>
          </w:rPr>
          <w:fldChar w:fldCharType="end"/>
        </w:r>
      </w:hyperlink>
    </w:p>
    <w:p w14:paraId="5705814C" w14:textId="67FB880B" w:rsidR="00250C45" w:rsidRDefault="00250C45">
      <w:pPr>
        <w:pStyle w:val="TableofFigures"/>
        <w:tabs>
          <w:tab w:val="right" w:leader="dot" w:pos="9016"/>
        </w:tabs>
        <w:rPr>
          <w:rFonts w:eastAsiaTheme="minorEastAsia"/>
          <w:noProof/>
          <w:lang w:eastAsia="en-GB"/>
        </w:rPr>
      </w:pPr>
      <w:hyperlink w:anchor="_Toc26610775" w:history="1">
        <w:r w:rsidRPr="00E25C66">
          <w:rPr>
            <w:rStyle w:val="Hyperlink"/>
            <w:noProof/>
          </w:rPr>
          <w:t>Figure 4 (big-launcher-kit, 2019)</w:t>
        </w:r>
        <w:r>
          <w:rPr>
            <w:noProof/>
            <w:webHidden/>
          </w:rPr>
          <w:tab/>
        </w:r>
        <w:r>
          <w:rPr>
            <w:noProof/>
            <w:webHidden/>
          </w:rPr>
          <w:fldChar w:fldCharType="begin"/>
        </w:r>
        <w:r>
          <w:rPr>
            <w:noProof/>
            <w:webHidden/>
          </w:rPr>
          <w:instrText xml:space="preserve"> PAGEREF _Toc26610775 \h </w:instrText>
        </w:r>
        <w:r>
          <w:rPr>
            <w:noProof/>
            <w:webHidden/>
          </w:rPr>
        </w:r>
        <w:r>
          <w:rPr>
            <w:noProof/>
            <w:webHidden/>
          </w:rPr>
          <w:fldChar w:fldCharType="separate"/>
        </w:r>
        <w:r>
          <w:rPr>
            <w:noProof/>
            <w:webHidden/>
          </w:rPr>
          <w:t>5</w:t>
        </w:r>
        <w:r>
          <w:rPr>
            <w:noProof/>
            <w:webHidden/>
          </w:rPr>
          <w:fldChar w:fldCharType="end"/>
        </w:r>
      </w:hyperlink>
    </w:p>
    <w:p w14:paraId="093E2192" w14:textId="73891897" w:rsidR="00250C45" w:rsidRDefault="00250C45">
      <w:pPr>
        <w:pStyle w:val="TableofFigures"/>
        <w:tabs>
          <w:tab w:val="right" w:leader="dot" w:pos="9016"/>
        </w:tabs>
        <w:rPr>
          <w:rFonts w:eastAsiaTheme="minorEastAsia"/>
          <w:noProof/>
          <w:lang w:eastAsia="en-GB"/>
        </w:rPr>
      </w:pPr>
      <w:hyperlink w:anchor="_Toc26610776" w:history="1">
        <w:r w:rsidRPr="00E25C66">
          <w:rPr>
            <w:rStyle w:val="Hyperlink"/>
            <w:noProof/>
          </w:rPr>
          <w:t>Figure 5 - (SIGMA I XL ALU, 2017)</w:t>
        </w:r>
        <w:r>
          <w:rPr>
            <w:noProof/>
            <w:webHidden/>
          </w:rPr>
          <w:tab/>
        </w:r>
        <w:r>
          <w:rPr>
            <w:noProof/>
            <w:webHidden/>
          </w:rPr>
          <w:fldChar w:fldCharType="begin"/>
        </w:r>
        <w:r>
          <w:rPr>
            <w:noProof/>
            <w:webHidden/>
          </w:rPr>
          <w:instrText xml:space="preserve"> PAGEREF _Toc26610776 \h </w:instrText>
        </w:r>
        <w:r>
          <w:rPr>
            <w:noProof/>
            <w:webHidden/>
          </w:rPr>
        </w:r>
        <w:r>
          <w:rPr>
            <w:noProof/>
            <w:webHidden/>
          </w:rPr>
          <w:fldChar w:fldCharType="separate"/>
        </w:r>
        <w:r>
          <w:rPr>
            <w:noProof/>
            <w:webHidden/>
          </w:rPr>
          <w:t>6</w:t>
        </w:r>
        <w:r>
          <w:rPr>
            <w:noProof/>
            <w:webHidden/>
          </w:rPr>
          <w:fldChar w:fldCharType="end"/>
        </w:r>
      </w:hyperlink>
    </w:p>
    <w:p w14:paraId="2F9A932A" w14:textId="3206CA70" w:rsidR="00250C45" w:rsidRDefault="00250C45">
      <w:pPr>
        <w:pStyle w:val="TableofFigures"/>
        <w:tabs>
          <w:tab w:val="right" w:leader="dot" w:pos="9016"/>
        </w:tabs>
        <w:rPr>
          <w:rFonts w:eastAsiaTheme="minorEastAsia"/>
          <w:noProof/>
          <w:lang w:eastAsia="en-GB"/>
        </w:rPr>
      </w:pPr>
      <w:hyperlink w:anchor="_Toc26610777" w:history="1">
        <w:r w:rsidRPr="00E25C66">
          <w:rPr>
            <w:rStyle w:val="Hyperlink"/>
            <w:noProof/>
          </w:rPr>
          <w:t>Figure 6 – Module Clamp (SIGMA I XL ALU, 2017)</w:t>
        </w:r>
        <w:r>
          <w:rPr>
            <w:noProof/>
            <w:webHidden/>
          </w:rPr>
          <w:tab/>
        </w:r>
        <w:r>
          <w:rPr>
            <w:noProof/>
            <w:webHidden/>
          </w:rPr>
          <w:fldChar w:fldCharType="begin"/>
        </w:r>
        <w:r>
          <w:rPr>
            <w:noProof/>
            <w:webHidden/>
          </w:rPr>
          <w:instrText xml:space="preserve"> PAGEREF _Toc26610777 \h </w:instrText>
        </w:r>
        <w:r>
          <w:rPr>
            <w:noProof/>
            <w:webHidden/>
          </w:rPr>
        </w:r>
        <w:r>
          <w:rPr>
            <w:noProof/>
            <w:webHidden/>
          </w:rPr>
          <w:fldChar w:fldCharType="separate"/>
        </w:r>
        <w:r>
          <w:rPr>
            <w:noProof/>
            <w:webHidden/>
          </w:rPr>
          <w:t>6</w:t>
        </w:r>
        <w:r>
          <w:rPr>
            <w:noProof/>
            <w:webHidden/>
          </w:rPr>
          <w:fldChar w:fldCharType="end"/>
        </w:r>
      </w:hyperlink>
    </w:p>
    <w:p w14:paraId="580C83C7" w14:textId="3AAFAEB9" w:rsidR="00250C45" w:rsidRDefault="00250C45">
      <w:pPr>
        <w:pStyle w:val="TableofFigures"/>
        <w:tabs>
          <w:tab w:val="right" w:leader="dot" w:pos="9016"/>
        </w:tabs>
        <w:rPr>
          <w:rFonts w:eastAsiaTheme="minorEastAsia"/>
          <w:noProof/>
          <w:lang w:eastAsia="en-GB"/>
        </w:rPr>
      </w:pPr>
      <w:hyperlink w:anchor="_Toc26610778" w:history="1">
        <w:r w:rsidRPr="00E25C66">
          <w:rPr>
            <w:rStyle w:val="Hyperlink"/>
            <w:noProof/>
          </w:rPr>
          <w:t>Figure 7</w:t>
        </w:r>
        <w:r>
          <w:rPr>
            <w:noProof/>
            <w:webHidden/>
          </w:rPr>
          <w:tab/>
        </w:r>
        <w:r>
          <w:rPr>
            <w:noProof/>
            <w:webHidden/>
          </w:rPr>
          <w:fldChar w:fldCharType="begin"/>
        </w:r>
        <w:r>
          <w:rPr>
            <w:noProof/>
            <w:webHidden/>
          </w:rPr>
          <w:instrText xml:space="preserve"> PAGEREF _Toc26610778 \h </w:instrText>
        </w:r>
        <w:r>
          <w:rPr>
            <w:noProof/>
            <w:webHidden/>
          </w:rPr>
        </w:r>
        <w:r>
          <w:rPr>
            <w:noProof/>
            <w:webHidden/>
          </w:rPr>
          <w:fldChar w:fldCharType="separate"/>
        </w:r>
        <w:r>
          <w:rPr>
            <w:noProof/>
            <w:webHidden/>
          </w:rPr>
          <w:t>7</w:t>
        </w:r>
        <w:r>
          <w:rPr>
            <w:noProof/>
            <w:webHidden/>
          </w:rPr>
          <w:fldChar w:fldCharType="end"/>
        </w:r>
      </w:hyperlink>
    </w:p>
    <w:p w14:paraId="73285B1B" w14:textId="3AF36DBC" w:rsidR="00250C45" w:rsidRDefault="00250C45">
      <w:pPr>
        <w:pStyle w:val="TableofFigures"/>
        <w:tabs>
          <w:tab w:val="right" w:leader="dot" w:pos="9016"/>
        </w:tabs>
        <w:rPr>
          <w:rFonts w:eastAsiaTheme="minorEastAsia"/>
          <w:noProof/>
          <w:lang w:eastAsia="en-GB"/>
        </w:rPr>
      </w:pPr>
      <w:hyperlink w:anchor="_Toc26610779" w:history="1">
        <w:r w:rsidRPr="00E25C66">
          <w:rPr>
            <w:rStyle w:val="Hyperlink"/>
            <w:noProof/>
          </w:rPr>
          <w:t>Figure 8</w:t>
        </w:r>
        <w:r>
          <w:rPr>
            <w:noProof/>
            <w:webHidden/>
          </w:rPr>
          <w:tab/>
        </w:r>
        <w:r>
          <w:rPr>
            <w:noProof/>
            <w:webHidden/>
          </w:rPr>
          <w:fldChar w:fldCharType="begin"/>
        </w:r>
        <w:r>
          <w:rPr>
            <w:noProof/>
            <w:webHidden/>
          </w:rPr>
          <w:instrText xml:space="preserve"> PAGEREF _Toc26610779 \h </w:instrText>
        </w:r>
        <w:r>
          <w:rPr>
            <w:noProof/>
            <w:webHidden/>
          </w:rPr>
        </w:r>
        <w:r>
          <w:rPr>
            <w:noProof/>
            <w:webHidden/>
          </w:rPr>
          <w:fldChar w:fldCharType="separate"/>
        </w:r>
        <w:r>
          <w:rPr>
            <w:noProof/>
            <w:webHidden/>
          </w:rPr>
          <w:t>8</w:t>
        </w:r>
        <w:r>
          <w:rPr>
            <w:noProof/>
            <w:webHidden/>
          </w:rPr>
          <w:fldChar w:fldCharType="end"/>
        </w:r>
      </w:hyperlink>
    </w:p>
    <w:p w14:paraId="6E3C17A3" w14:textId="32AED9DD" w:rsidR="00250C45" w:rsidRDefault="00250C45">
      <w:pPr>
        <w:pStyle w:val="TableofFigures"/>
        <w:tabs>
          <w:tab w:val="right" w:leader="dot" w:pos="9016"/>
        </w:tabs>
        <w:rPr>
          <w:rFonts w:eastAsiaTheme="minorEastAsia"/>
          <w:noProof/>
          <w:lang w:eastAsia="en-GB"/>
        </w:rPr>
      </w:pPr>
      <w:hyperlink w:anchor="_Toc26610780" w:history="1">
        <w:r w:rsidRPr="00E25C66">
          <w:rPr>
            <w:rStyle w:val="Hyperlink"/>
            <w:noProof/>
          </w:rPr>
          <w:t>Figure 9</w:t>
        </w:r>
        <w:r>
          <w:rPr>
            <w:noProof/>
            <w:webHidden/>
          </w:rPr>
          <w:tab/>
        </w:r>
        <w:r>
          <w:rPr>
            <w:noProof/>
            <w:webHidden/>
          </w:rPr>
          <w:fldChar w:fldCharType="begin"/>
        </w:r>
        <w:r>
          <w:rPr>
            <w:noProof/>
            <w:webHidden/>
          </w:rPr>
          <w:instrText xml:space="preserve"> PAGEREF _Toc26610780 \h </w:instrText>
        </w:r>
        <w:r>
          <w:rPr>
            <w:noProof/>
            <w:webHidden/>
          </w:rPr>
        </w:r>
        <w:r>
          <w:rPr>
            <w:noProof/>
            <w:webHidden/>
          </w:rPr>
          <w:fldChar w:fldCharType="separate"/>
        </w:r>
        <w:r>
          <w:rPr>
            <w:noProof/>
            <w:webHidden/>
          </w:rPr>
          <w:t>8</w:t>
        </w:r>
        <w:r>
          <w:rPr>
            <w:noProof/>
            <w:webHidden/>
          </w:rPr>
          <w:fldChar w:fldCharType="end"/>
        </w:r>
      </w:hyperlink>
    </w:p>
    <w:p w14:paraId="1263B9BC" w14:textId="429316F4" w:rsidR="00250C45" w:rsidRDefault="00250C45">
      <w:pPr>
        <w:pStyle w:val="TableofFigures"/>
        <w:tabs>
          <w:tab w:val="right" w:leader="dot" w:pos="9016"/>
        </w:tabs>
        <w:rPr>
          <w:rFonts w:eastAsiaTheme="minorEastAsia"/>
          <w:noProof/>
          <w:lang w:eastAsia="en-GB"/>
        </w:rPr>
      </w:pPr>
      <w:hyperlink w:anchor="_Toc26610781" w:history="1">
        <w:r w:rsidRPr="00E25C66">
          <w:rPr>
            <w:rStyle w:val="Hyperlink"/>
            <w:noProof/>
          </w:rPr>
          <w:t>Figure 10</w:t>
        </w:r>
        <w:r>
          <w:rPr>
            <w:noProof/>
            <w:webHidden/>
          </w:rPr>
          <w:tab/>
        </w:r>
        <w:r>
          <w:rPr>
            <w:noProof/>
            <w:webHidden/>
          </w:rPr>
          <w:fldChar w:fldCharType="begin"/>
        </w:r>
        <w:r>
          <w:rPr>
            <w:noProof/>
            <w:webHidden/>
          </w:rPr>
          <w:instrText xml:space="preserve"> PAGEREF _Toc26610781 \h </w:instrText>
        </w:r>
        <w:r>
          <w:rPr>
            <w:noProof/>
            <w:webHidden/>
          </w:rPr>
        </w:r>
        <w:r>
          <w:rPr>
            <w:noProof/>
            <w:webHidden/>
          </w:rPr>
          <w:fldChar w:fldCharType="separate"/>
        </w:r>
        <w:r>
          <w:rPr>
            <w:noProof/>
            <w:webHidden/>
          </w:rPr>
          <w:t>9</w:t>
        </w:r>
        <w:r>
          <w:rPr>
            <w:noProof/>
            <w:webHidden/>
          </w:rPr>
          <w:fldChar w:fldCharType="end"/>
        </w:r>
      </w:hyperlink>
    </w:p>
    <w:p w14:paraId="16D91BF8" w14:textId="391EDA4E" w:rsidR="00250C45" w:rsidRDefault="00250C45">
      <w:pPr>
        <w:pStyle w:val="TableofFigures"/>
        <w:tabs>
          <w:tab w:val="right" w:leader="dot" w:pos="9016"/>
        </w:tabs>
        <w:rPr>
          <w:rFonts w:eastAsiaTheme="minorEastAsia"/>
          <w:noProof/>
          <w:lang w:eastAsia="en-GB"/>
        </w:rPr>
      </w:pPr>
      <w:hyperlink w:anchor="_Toc26610782" w:history="1">
        <w:r w:rsidRPr="00E25C66">
          <w:rPr>
            <w:rStyle w:val="Hyperlink"/>
            <w:noProof/>
          </w:rPr>
          <w:t>Figure 11</w:t>
        </w:r>
        <w:r>
          <w:rPr>
            <w:noProof/>
            <w:webHidden/>
          </w:rPr>
          <w:tab/>
        </w:r>
        <w:r>
          <w:rPr>
            <w:noProof/>
            <w:webHidden/>
          </w:rPr>
          <w:fldChar w:fldCharType="begin"/>
        </w:r>
        <w:r>
          <w:rPr>
            <w:noProof/>
            <w:webHidden/>
          </w:rPr>
          <w:instrText xml:space="preserve"> PAGEREF _Toc26610782 \h </w:instrText>
        </w:r>
        <w:r>
          <w:rPr>
            <w:noProof/>
            <w:webHidden/>
          </w:rPr>
        </w:r>
        <w:r>
          <w:rPr>
            <w:noProof/>
            <w:webHidden/>
          </w:rPr>
          <w:fldChar w:fldCharType="separate"/>
        </w:r>
        <w:r>
          <w:rPr>
            <w:noProof/>
            <w:webHidden/>
          </w:rPr>
          <w:t>10</w:t>
        </w:r>
        <w:r>
          <w:rPr>
            <w:noProof/>
            <w:webHidden/>
          </w:rPr>
          <w:fldChar w:fldCharType="end"/>
        </w:r>
      </w:hyperlink>
    </w:p>
    <w:p w14:paraId="2212B530" w14:textId="4ABC4867" w:rsidR="00250C45" w:rsidRDefault="00250C45">
      <w:pPr>
        <w:pStyle w:val="TableofFigures"/>
        <w:tabs>
          <w:tab w:val="right" w:leader="dot" w:pos="9016"/>
        </w:tabs>
        <w:rPr>
          <w:rFonts w:eastAsiaTheme="minorEastAsia"/>
          <w:noProof/>
          <w:lang w:eastAsia="en-GB"/>
        </w:rPr>
      </w:pPr>
      <w:hyperlink w:anchor="_Toc26610783" w:history="1">
        <w:r w:rsidRPr="00E25C66">
          <w:rPr>
            <w:rStyle w:val="Hyperlink"/>
            <w:noProof/>
          </w:rPr>
          <w:t>Figure 12</w:t>
        </w:r>
        <w:r>
          <w:rPr>
            <w:noProof/>
            <w:webHidden/>
          </w:rPr>
          <w:tab/>
        </w:r>
        <w:r>
          <w:rPr>
            <w:noProof/>
            <w:webHidden/>
          </w:rPr>
          <w:fldChar w:fldCharType="begin"/>
        </w:r>
        <w:r>
          <w:rPr>
            <w:noProof/>
            <w:webHidden/>
          </w:rPr>
          <w:instrText xml:space="preserve"> PAGEREF _Toc26610783 \h </w:instrText>
        </w:r>
        <w:r>
          <w:rPr>
            <w:noProof/>
            <w:webHidden/>
          </w:rPr>
        </w:r>
        <w:r>
          <w:rPr>
            <w:noProof/>
            <w:webHidden/>
          </w:rPr>
          <w:fldChar w:fldCharType="separate"/>
        </w:r>
        <w:r>
          <w:rPr>
            <w:noProof/>
            <w:webHidden/>
          </w:rPr>
          <w:t>10</w:t>
        </w:r>
        <w:r>
          <w:rPr>
            <w:noProof/>
            <w:webHidden/>
          </w:rPr>
          <w:fldChar w:fldCharType="end"/>
        </w:r>
      </w:hyperlink>
    </w:p>
    <w:p w14:paraId="42BDBFD7" w14:textId="5B4CE926" w:rsidR="00250C45" w:rsidRDefault="00250C45">
      <w:pPr>
        <w:pStyle w:val="TableofFigures"/>
        <w:tabs>
          <w:tab w:val="right" w:leader="dot" w:pos="9016"/>
        </w:tabs>
        <w:rPr>
          <w:rFonts w:eastAsiaTheme="minorEastAsia"/>
          <w:noProof/>
          <w:lang w:eastAsia="en-GB"/>
        </w:rPr>
      </w:pPr>
      <w:hyperlink r:id="rId10" w:anchor="_Toc26610784" w:history="1">
        <w:r w:rsidRPr="00E25C66">
          <w:rPr>
            <w:rStyle w:val="Hyperlink"/>
            <w:noProof/>
          </w:rPr>
          <w:t>Figure 13</w:t>
        </w:r>
        <w:r>
          <w:rPr>
            <w:noProof/>
            <w:webHidden/>
          </w:rPr>
          <w:tab/>
        </w:r>
        <w:r>
          <w:rPr>
            <w:noProof/>
            <w:webHidden/>
          </w:rPr>
          <w:fldChar w:fldCharType="begin"/>
        </w:r>
        <w:r>
          <w:rPr>
            <w:noProof/>
            <w:webHidden/>
          </w:rPr>
          <w:instrText xml:space="preserve"> PAGEREF _Toc26610784 \h </w:instrText>
        </w:r>
        <w:r>
          <w:rPr>
            <w:noProof/>
            <w:webHidden/>
          </w:rPr>
        </w:r>
        <w:r>
          <w:rPr>
            <w:noProof/>
            <w:webHidden/>
          </w:rPr>
          <w:fldChar w:fldCharType="separate"/>
        </w:r>
        <w:r>
          <w:rPr>
            <w:noProof/>
            <w:webHidden/>
          </w:rPr>
          <w:t>11</w:t>
        </w:r>
        <w:r>
          <w:rPr>
            <w:noProof/>
            <w:webHidden/>
          </w:rPr>
          <w:fldChar w:fldCharType="end"/>
        </w:r>
      </w:hyperlink>
    </w:p>
    <w:p w14:paraId="0AA51741" w14:textId="6645E8AF" w:rsidR="00A70FAC" w:rsidRDefault="006F267B" w:rsidP="00BE3EA3">
      <w:pPr>
        <w:spacing w:line="259" w:lineRule="auto"/>
        <w:sectPr w:rsidR="00A70FAC" w:rsidSect="006C42E7">
          <w:footerReference w:type="default" r:id="rId11"/>
          <w:pgSz w:w="11906" w:h="16838"/>
          <w:pgMar w:top="1440" w:right="1440" w:bottom="1440" w:left="1440" w:header="708" w:footer="708" w:gutter="0"/>
          <w:pgNumType w:fmt="lowerRoman"/>
          <w:cols w:space="708"/>
          <w:titlePg/>
          <w:docGrid w:linePitch="360"/>
        </w:sectPr>
      </w:pPr>
      <w:r>
        <w:fldChar w:fldCharType="end"/>
      </w:r>
    </w:p>
    <w:p w14:paraId="74A675BB" w14:textId="07D4C7BA" w:rsidR="00F72878" w:rsidRDefault="00F72878"/>
    <w:p w14:paraId="457AC656" w14:textId="44DAB6B9" w:rsidR="00037865" w:rsidRPr="00037865" w:rsidRDefault="00F972B1" w:rsidP="00607BD5">
      <w:pPr>
        <w:pStyle w:val="Heading1"/>
      </w:pPr>
      <w:bookmarkStart w:id="1" w:name="_Toc26734952"/>
      <w:r>
        <w:t>Introduction</w:t>
      </w:r>
      <w:r w:rsidR="00CB5CF6">
        <w:t xml:space="preserve"> </w:t>
      </w:r>
      <w:r w:rsidR="00CB5CF6" w:rsidRPr="00CB5CF6">
        <w:rPr>
          <w:sz w:val="28"/>
          <w:szCs w:val="28"/>
        </w:rPr>
        <w:t xml:space="preserve">- </w:t>
      </w:r>
      <w:r w:rsidR="00CB5CF6" w:rsidRPr="00783DEF">
        <w:rPr>
          <w:i/>
          <w:iCs/>
          <w:color w:val="000000" w:themeColor="text1"/>
          <w:sz w:val="28"/>
          <w:szCs w:val="28"/>
        </w:rPr>
        <w:t>Milena Tomaszewska</w:t>
      </w:r>
      <w:bookmarkEnd w:id="1"/>
    </w:p>
    <w:p w14:paraId="5338A05D" w14:textId="77777777" w:rsidR="00CB471E" w:rsidRDefault="00CB471E" w:rsidP="00CB471E">
      <w:pPr>
        <w:rPr>
          <w:rFonts w:cstheme="minorHAnsi"/>
        </w:rPr>
      </w:pPr>
    </w:p>
    <w:p w14:paraId="504071C5" w14:textId="5C7D6FD8" w:rsidR="00CB471E" w:rsidRPr="00CB471E" w:rsidRDefault="00CB471E" w:rsidP="00CB471E">
      <w:pPr>
        <w:rPr>
          <w:rFonts w:cstheme="minorHAnsi"/>
        </w:rPr>
      </w:pPr>
      <w:r w:rsidRPr="00CB471E">
        <w:rPr>
          <w:rFonts w:cstheme="minorHAnsi"/>
        </w:rPr>
        <w:t xml:space="preserve">For the engineering design module, we will be competing in the IMechE Regional Competition. It is run every year by the university to educate students on how to work well in a team, and especially in a real working environment. Our team consists of five team members; Gwydion, Harry, Jacob, Jason and </w:t>
      </w:r>
      <w:proofErr w:type="gramStart"/>
      <w:r w:rsidRPr="00CB471E">
        <w:rPr>
          <w:rFonts w:cstheme="minorHAnsi"/>
        </w:rPr>
        <w:t>myself</w:t>
      </w:r>
      <w:proofErr w:type="gramEnd"/>
      <w:r w:rsidRPr="00CB471E">
        <w:rPr>
          <w:rFonts w:cstheme="minorHAnsi"/>
        </w:rPr>
        <w:t xml:space="preserve"> (Milena). We have all been set separate roles to make sure that the process until the day of the challenge runs smoothly, and to help that we have chosen Gwydion as a team leader to make sure that everything is done on time and efficiently. </w:t>
      </w:r>
    </w:p>
    <w:p w14:paraId="274A92D8" w14:textId="665D42FA" w:rsidR="00CB471E" w:rsidRPr="00CB471E" w:rsidRDefault="00CB471E" w:rsidP="00CB471E">
      <w:pPr>
        <w:rPr>
          <w:rFonts w:cstheme="minorHAnsi"/>
        </w:rPr>
      </w:pPr>
      <w:r w:rsidRPr="00CB471E">
        <w:rPr>
          <w:rFonts w:cstheme="minorHAnsi"/>
        </w:rPr>
        <w:t>We will be simulating a real-life engineer situation which will help us get a real professional feel of the job, which means we will be doing the work to the highest standard possible. We are working in a team to make the best use of our working with other skills. This will require good listening skills so that we can hear each other’s opinions and consider them all. It will also require good communication. We will arrange meetings to keep up with the progress of the work we have been allocated to do. We also communicate online so that we can help each other out in the meantime. Our initial goal is to create a team that will work efficiently and well with each other and our final goal is to win the IMechE Regional Competition and design a device that will make a statement.</w:t>
      </w:r>
    </w:p>
    <w:p w14:paraId="04DC5182" w14:textId="22DF60B1" w:rsidR="00CB471E" w:rsidRPr="00CB471E" w:rsidRDefault="00CB471E" w:rsidP="00CB471E">
      <w:pPr>
        <w:rPr>
          <w:rFonts w:cstheme="minorHAnsi"/>
        </w:rPr>
      </w:pPr>
      <w:r w:rsidRPr="00CB471E">
        <w:rPr>
          <w:rFonts w:cstheme="minorHAnsi"/>
        </w:rPr>
        <w:t>We will design it from scratch and manufacture it using the university’s facilities. Each team member will be designing different parts, and we will be supporting each other to make sure that every piece is done at our best. Our set budget is £30 which we will spread evenly amongst the team members to ensure an equal contribution. We will then test the device to make sure that it means the set criteria, and that it has enough potential to work in a real-life situation.</w:t>
      </w:r>
    </w:p>
    <w:p w14:paraId="21EB774B" w14:textId="6E8D210B" w:rsidR="00CB471E" w:rsidRPr="00CB471E" w:rsidRDefault="00CB471E" w:rsidP="00CB471E">
      <w:pPr>
        <w:rPr>
          <w:rFonts w:cstheme="minorHAnsi"/>
        </w:rPr>
      </w:pPr>
      <w:r w:rsidRPr="00CB471E">
        <w:rPr>
          <w:rFonts w:cstheme="minorHAnsi"/>
        </w:rPr>
        <w:t xml:space="preserve">We will design and create a presentation to show off our work to the public. Every team member will be able to speak for a set amount of time and we will plan that out carefully to make sure that we keep the public engaged and that we give them as much information as possible. We will also be producing a poster to catch the initial attention. This must be colourful and eye-catching so that we gain interest in what our product is, what it involves, how it works and what it can be used for. We want to use our marketing and creativity skills to deliver the product to the audience. They will be clear, intuitive and eye-catching. Also, we want to make all the pieces very original. If people have not seen anything like this before, they will be </w:t>
      </w:r>
      <w:proofErr w:type="gramStart"/>
      <w:r w:rsidRPr="00CB471E">
        <w:rPr>
          <w:rFonts w:cstheme="minorHAnsi"/>
        </w:rPr>
        <w:t>more keen</w:t>
      </w:r>
      <w:proofErr w:type="gramEnd"/>
      <w:r w:rsidRPr="00CB471E">
        <w:rPr>
          <w:rFonts w:cstheme="minorHAnsi"/>
        </w:rPr>
        <w:t xml:space="preserve"> to find out more about it.</w:t>
      </w:r>
    </w:p>
    <w:p w14:paraId="614C35E9" w14:textId="35CCD497" w:rsidR="00CB471E" w:rsidRPr="00CB471E" w:rsidRDefault="00CB471E" w:rsidP="00CB471E">
      <w:pPr>
        <w:rPr>
          <w:rFonts w:cstheme="minorHAnsi"/>
        </w:rPr>
      </w:pPr>
      <w:r w:rsidRPr="00CB471E">
        <w:rPr>
          <w:rFonts w:cstheme="minorHAnsi"/>
        </w:rPr>
        <w:lastRenderedPageBreak/>
        <w:t xml:space="preserve">At the end of the project, we will also carry out a ‘peer review’. We will then have a chance to have a look at what other teams have created. This will not only increase our personal development, by seeing what other people’s ideas were but also allow us to judge each other to pick out the winner. We will be </w:t>
      </w:r>
      <w:proofErr w:type="gramStart"/>
      <w:r w:rsidRPr="00CB471E">
        <w:rPr>
          <w:rFonts w:cstheme="minorHAnsi"/>
        </w:rPr>
        <w:t>taking into account</w:t>
      </w:r>
      <w:proofErr w:type="gramEnd"/>
      <w:r w:rsidRPr="00CB471E">
        <w:rPr>
          <w:rFonts w:cstheme="minorHAnsi"/>
        </w:rPr>
        <w:t xml:space="preserve">, their </w:t>
      </w:r>
      <w:r w:rsidRPr="00CB471E">
        <w:rPr>
          <w:rFonts w:cstheme="minorHAnsi"/>
        </w:rPr>
        <w:t>marketing</w:t>
      </w:r>
      <w:r w:rsidRPr="00CB471E">
        <w:rPr>
          <w:rFonts w:cstheme="minorHAnsi"/>
        </w:rPr>
        <w:t xml:space="preserve"> products (posters, presentation) and the device itself. If it looks appealing, how well it works and if it is easy enough for others to use. The winning team will be able to then proceed to compete in the nationals.</w:t>
      </w:r>
    </w:p>
    <w:p w14:paraId="4673A83E" w14:textId="77777777" w:rsidR="00CB471E" w:rsidRDefault="00CB471E"/>
    <w:p w14:paraId="544F4E4A" w14:textId="0A42F9BE" w:rsidR="00F72878" w:rsidRDefault="00EA42E1">
      <w:r>
        <w:br w:type="page"/>
      </w:r>
    </w:p>
    <w:p w14:paraId="017B43F4" w14:textId="3ADB8408" w:rsidR="00EA42E1" w:rsidRDefault="00F972B1" w:rsidP="00037865">
      <w:pPr>
        <w:pStyle w:val="Heading1"/>
      </w:pPr>
      <w:bookmarkStart w:id="2" w:name="_Toc26734953"/>
      <w:r>
        <w:lastRenderedPageBreak/>
        <w:t>Design Specification</w:t>
      </w:r>
      <w:bookmarkEnd w:id="2"/>
    </w:p>
    <w:p w14:paraId="212CE9D3" w14:textId="591C4090" w:rsidR="00F571B3" w:rsidRPr="00F571B3" w:rsidRDefault="00CB5CF6" w:rsidP="00F571B3">
      <w:pPr>
        <w:pStyle w:val="Heading2"/>
      </w:pPr>
      <w:bookmarkStart w:id="3" w:name="_Toc26734954"/>
      <w:r>
        <w:t xml:space="preserve">Competition Requirements </w:t>
      </w:r>
      <w:r w:rsidR="00F571B3">
        <w:t>–</w:t>
      </w:r>
      <w:r>
        <w:t xml:space="preserve"> </w:t>
      </w:r>
      <w:r w:rsidR="00F571B3" w:rsidRPr="00CB5CF6">
        <w:rPr>
          <w:i/>
          <w:iCs/>
          <w:color w:val="000000" w:themeColor="text1"/>
        </w:rPr>
        <w:t>Jacob Lewis</w:t>
      </w:r>
      <w:bookmarkEnd w:id="3"/>
    </w:p>
    <w:p w14:paraId="04E16E86" w14:textId="003F6BB2" w:rsidR="00F571B3" w:rsidRDefault="00F571B3" w:rsidP="00F571B3">
      <w:r>
        <w:t>There are thousands of parts that we could be using for this project, but the issue is we have a budget of £30. This prevents us from using top of the range parts where we would know that the parts would be successful, instead it means we will have to use some of the cheapest components available in order to stay within the budget. If this project being made at such a low price, if it were to come out successful it could be very easy to make numerous line launchers and sell to the public and could make a good amount of profit because creating each line launcher would be so cheap. We would have to ensure that the line launcher can be reusable after it has launched something, this could also increase the selling price because customers will not pay a lot of money for something they could only use once. The launcher would also have to go through many health and safety procedures because we couldn’t sell the line launcher if there was an issue with it which could lead to an incident. Appearance is a big factor when marketing, no one would want a dirty or rusty looking device, to make sure that the device is appealing to look at we could do thing like paint it and make sure that there would be no cables hanging around to make it look as tidy as possible.</w:t>
      </w:r>
    </w:p>
    <w:p w14:paraId="1C1340DE" w14:textId="77777777" w:rsidR="0038433D" w:rsidRPr="00F571B3" w:rsidRDefault="0038433D" w:rsidP="00F571B3"/>
    <w:p w14:paraId="17507201" w14:textId="144880EF" w:rsidR="0038433D" w:rsidRPr="0038433D" w:rsidRDefault="00CB5CF6" w:rsidP="0038433D">
      <w:pPr>
        <w:pStyle w:val="Heading2"/>
        <w:rPr>
          <w:i/>
          <w:iCs/>
          <w:color w:val="000000" w:themeColor="text1"/>
        </w:rPr>
      </w:pPr>
      <w:bookmarkStart w:id="4" w:name="_Toc26734955"/>
      <w:r>
        <w:t xml:space="preserve">Life in Service </w:t>
      </w:r>
      <w:r w:rsidR="00F571B3">
        <w:t>–</w:t>
      </w:r>
      <w:r>
        <w:t xml:space="preserve"> </w:t>
      </w:r>
      <w:r w:rsidR="00F571B3" w:rsidRPr="00CB5CF6">
        <w:rPr>
          <w:i/>
          <w:iCs/>
          <w:color w:val="000000" w:themeColor="text1"/>
        </w:rPr>
        <w:t>Jason Evans</w:t>
      </w:r>
      <w:bookmarkEnd w:id="4"/>
    </w:p>
    <w:p w14:paraId="5EDFA4D9" w14:textId="1F5E58FF" w:rsidR="0038433D" w:rsidRDefault="0038433D" w:rsidP="00F571B3">
      <w:r w:rsidRPr="0038433D">
        <w:t xml:space="preserve">A line launcher is a very useful piece of equipment for almost any form of outdoor or indoor employment especially on the sea when being used from ship to ship. Service life is a very important consideration for this. The main considerations that need to be taken into account is how many times the launcher is expected to be used, where is it going to be used, who will be using it, will it be mounted or handheld and chose materials and parts to fit these requirements for example the trigger mechanism could degrade over time due to corrosion and it may not hold back the launch mechanism preventing the launcher from being fired correctly. The energy storage system for the launcher is also another important consideration, if a launcher is using compressed gas to launch the projectile, and the storage system is substandard or damaged it could leak and be potentially dangerous. Therefore, the choice of materials is vital for a launcher to be durable, weather resistant, corrosion resistant and consistent. Consistency is important with any of the parts of the launcher as if the launcher is set up to fire at a certain angle and the apparatus is not consistent then the projectile will not go where you want it to. A good example of this would be the difference between an aluminium pipe for the barrel versus a PVC. The PVC pipe would have a much lower mass than the aluminium pipe however it would be much more prone to flexing and bending. Expect failure in the mechanisms and design them to be easily replaceable or repairable. One feature that would be </w:t>
      </w:r>
      <w:r w:rsidRPr="0038433D">
        <w:lastRenderedPageBreak/>
        <w:t>extremely useful for a line launcher would be adaptability. This would mean that anyone who uses the launcher would need to be in any specific environment to use it, this would increase its versatility and therefore its service life. These are important factors for potential customers for any sort of line launcher because no one would want a launcher that will fire ten times before needing to be replaced. (Icbrindle.com, 2019)</w:t>
      </w:r>
    </w:p>
    <w:p w14:paraId="018902DC" w14:textId="77777777" w:rsidR="0038433D" w:rsidRPr="00F571B3" w:rsidRDefault="0038433D" w:rsidP="00F571B3"/>
    <w:p w14:paraId="4DE65E53" w14:textId="13A1D94D" w:rsidR="00F571B3" w:rsidRDefault="00CB5CF6" w:rsidP="00F571B3">
      <w:pPr>
        <w:pStyle w:val="Heading2"/>
      </w:pPr>
      <w:bookmarkStart w:id="5" w:name="_Toc26734956"/>
      <w:r>
        <w:t xml:space="preserve">Production requirements </w:t>
      </w:r>
      <w:r w:rsidR="00F571B3">
        <w:t>–</w:t>
      </w:r>
      <w:r>
        <w:t xml:space="preserve"> </w:t>
      </w:r>
      <w:r w:rsidR="00F571B3" w:rsidRPr="00CB5CF6">
        <w:rPr>
          <w:i/>
          <w:iCs/>
          <w:color w:val="000000" w:themeColor="text1"/>
        </w:rPr>
        <w:t>Harry Grundy</w:t>
      </w:r>
      <w:bookmarkEnd w:id="5"/>
    </w:p>
    <w:p w14:paraId="57A771AC" w14:textId="21949145" w:rsidR="003F03F1" w:rsidRDefault="003F03F1" w:rsidP="00F571B3">
      <w:r w:rsidRPr="003F03F1">
        <w:t xml:space="preserve">The production requirements for the line launcher state that the line launcher must be able to fire from two metres up to </w:t>
      </w:r>
      <w:proofErr w:type="gramStart"/>
      <w:r w:rsidRPr="003F03F1">
        <w:t>a distance of six</w:t>
      </w:r>
      <w:proofErr w:type="gramEnd"/>
      <w:r w:rsidRPr="003F03F1">
        <w:t xml:space="preserve"> metres and be able to reach to any rang in between those two. It also states that the line launcher must be highly repeatable for example it does not fit the specification if we are only able to fire it five times and then need to be rebuilt, instead it must be able to perfume multiple launches with no faults or a lack in performance. Another requirement is that it should be easy to make multiple replicas for example it wouldn’t fit if it takes three months to build just </w:t>
      </w:r>
      <w:r w:rsidRPr="003F03F1">
        <w:t>one-line</w:t>
      </w:r>
      <w:r w:rsidRPr="003F03F1">
        <w:t xml:space="preserve"> launcher we should be able to make multiple line launchers within that time. Looking at the brief we are limited to a budget of £30 so this makes planning and preparation key because it’s a limited budget and to be able to fit all of the specification we must prioritise spending and cut out all the unnecessary parts, but we will only find these through testing and making prototypes.</w:t>
      </w:r>
    </w:p>
    <w:p w14:paraId="5B95C7BA" w14:textId="77777777" w:rsidR="0038433D" w:rsidRPr="00F571B3" w:rsidRDefault="0038433D" w:rsidP="00F571B3"/>
    <w:p w14:paraId="1C130455" w14:textId="1B4783B6" w:rsidR="006F267B" w:rsidRDefault="00CB5CF6" w:rsidP="006F267B">
      <w:pPr>
        <w:pStyle w:val="Heading2"/>
      </w:pPr>
      <w:bookmarkStart w:id="6" w:name="_Toc26734957"/>
      <w:r>
        <w:t xml:space="preserve">Conformance requirements - </w:t>
      </w:r>
      <w:r w:rsidRPr="00CB5CF6">
        <w:rPr>
          <w:i/>
          <w:iCs/>
          <w:color w:val="000000" w:themeColor="text1"/>
        </w:rPr>
        <w:t>Gwydion Clement</w:t>
      </w:r>
      <w:bookmarkEnd w:id="6"/>
    </w:p>
    <w:p w14:paraId="541988F3" w14:textId="24FA674E" w:rsidR="006F267B" w:rsidRDefault="006F267B" w:rsidP="006F267B">
      <w:r w:rsidRPr="00CE0781">
        <w:t>The line launcher will be set up in an indoor space</w:t>
      </w:r>
      <w:r>
        <w:t xml:space="preserve"> and </w:t>
      </w:r>
      <w:r w:rsidRPr="00CE0781">
        <w:t>ceiling height will be no less than 3</w:t>
      </w:r>
      <w:r>
        <w:t>m.</w:t>
      </w:r>
      <w:r w:rsidRPr="00CE0781">
        <w:t xml:space="preserve"> </w:t>
      </w:r>
      <w:r>
        <w:t>T</w:t>
      </w:r>
      <w:r w:rsidRPr="00CE0781">
        <w:t xml:space="preserve">he target area would </w:t>
      </w:r>
      <w:r>
        <w:t>then be placed at</w:t>
      </w:r>
      <w:r w:rsidRPr="00CE0781">
        <w:t xml:space="preserve"> various distances </w:t>
      </w:r>
      <w:r>
        <w:t>from</w:t>
      </w:r>
      <w:r w:rsidRPr="009A6B23">
        <w:t xml:space="preserve"> the device</w:t>
      </w:r>
      <w:r>
        <w:t>. The line launcher</w:t>
      </w:r>
      <w:r w:rsidRPr="009A6B23">
        <w:t xml:space="preserve"> will be mounted on </w:t>
      </w:r>
      <w:r>
        <w:t>a</w:t>
      </w:r>
      <w:r w:rsidRPr="009A6B23">
        <w:t xml:space="preserve"> 600</w:t>
      </w:r>
      <w:r>
        <w:t xml:space="preserve"> x</w:t>
      </w:r>
      <w:r w:rsidRPr="009A6B23">
        <w:t xml:space="preserve"> 600 </w:t>
      </w:r>
      <w:r>
        <w:t>x</w:t>
      </w:r>
      <w:r w:rsidRPr="009A6B23">
        <w:t xml:space="preserve"> 600 work area with where </w:t>
      </w:r>
      <w:r>
        <w:t xml:space="preserve">no </w:t>
      </w:r>
      <w:r w:rsidRPr="009A6B23">
        <w:t>overhangs will be permitted</w:t>
      </w:r>
      <w:r>
        <w:t xml:space="preserve">. </w:t>
      </w:r>
      <w:r w:rsidRPr="009A6B23">
        <w:t>Safety m</w:t>
      </w:r>
      <w:r>
        <w:t>easures</w:t>
      </w:r>
      <w:r w:rsidRPr="009A6B23">
        <w:t xml:space="preserve"> should be put in place if there is any risk of entanglement or entrapment</w:t>
      </w:r>
      <w:r>
        <w:t>.</w:t>
      </w:r>
    </w:p>
    <w:p w14:paraId="3559E943" w14:textId="77777777" w:rsidR="008A1862" w:rsidRDefault="008A1862" w:rsidP="006F267B"/>
    <w:p w14:paraId="72A7B7CD" w14:textId="25571AFD" w:rsidR="006F267B" w:rsidRDefault="006F267B" w:rsidP="006F267B">
      <w:r w:rsidRPr="009A6B23">
        <w:lastRenderedPageBreak/>
        <w:t>100</w:t>
      </w:r>
      <w:r>
        <w:t>mm</w:t>
      </w:r>
      <w:r w:rsidRPr="009A6B23">
        <w:t xml:space="preserve"> in from </w:t>
      </w:r>
      <w:r>
        <w:t>the rear</w:t>
      </w:r>
      <w:r w:rsidRPr="009A6B23">
        <w:t xml:space="preserve"> most edge of work area the</w:t>
      </w:r>
      <w:r>
        <w:t>re</w:t>
      </w:r>
      <w:r w:rsidRPr="009A6B23">
        <w:t xml:space="preserve"> will be a location </w:t>
      </w:r>
      <w:r>
        <w:t xml:space="preserve">pin </w:t>
      </w:r>
      <w:r w:rsidRPr="009A6B23">
        <w:t xml:space="preserve">which will be 15MM long Bolt glued in place </w:t>
      </w:r>
      <w:r>
        <w:t xml:space="preserve">with </w:t>
      </w:r>
      <w:r w:rsidRPr="009A6B23">
        <w:t>13MM of tread exposed</w:t>
      </w:r>
      <w:r>
        <w:t xml:space="preserve">. </w:t>
      </w:r>
      <w:r w:rsidRPr="009A6B23">
        <w:t xml:space="preserve">A </w:t>
      </w:r>
      <w:r w:rsidR="00A46734">
        <w:rPr>
          <w:noProof/>
        </w:rPr>
        <mc:AlternateContent>
          <mc:Choice Requires="wps">
            <w:drawing>
              <wp:anchor distT="0" distB="0" distL="114300" distR="114300" simplePos="0" relativeHeight="251661312" behindDoc="0" locked="0" layoutInCell="1" allowOverlap="1" wp14:anchorId="7875E0EB" wp14:editId="101FF202">
                <wp:simplePos x="0" y="0"/>
                <wp:positionH relativeFrom="column">
                  <wp:posOffset>3190875</wp:posOffset>
                </wp:positionH>
                <wp:positionV relativeFrom="paragraph">
                  <wp:posOffset>2447925</wp:posOffset>
                </wp:positionV>
                <wp:extent cx="233362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333625" cy="635"/>
                        </a:xfrm>
                        <a:prstGeom prst="rect">
                          <a:avLst/>
                        </a:prstGeom>
                        <a:solidFill>
                          <a:prstClr val="white"/>
                        </a:solidFill>
                        <a:ln>
                          <a:noFill/>
                        </a:ln>
                      </wps:spPr>
                      <wps:txbx>
                        <w:txbxContent>
                          <w:p w14:paraId="40484D25" w14:textId="5309A067" w:rsidR="00A10CA8" w:rsidRPr="00974FDD" w:rsidRDefault="00A10CA8" w:rsidP="00A46734">
                            <w:pPr>
                              <w:pStyle w:val="Caption"/>
                              <w:jc w:val="center"/>
                            </w:pPr>
                            <w:bookmarkStart w:id="7" w:name="_Toc26610772"/>
                            <w:r>
                              <w:t xml:space="preserve">Figure </w:t>
                            </w:r>
                            <w:r>
                              <w:fldChar w:fldCharType="begin"/>
                            </w:r>
                            <w:r>
                              <w:instrText xml:space="preserve"> SEQ Figure \* ARABIC </w:instrText>
                            </w:r>
                            <w:r>
                              <w:fldChar w:fldCharType="separate"/>
                            </w:r>
                            <w:r w:rsidR="00250C45">
                              <w:rPr>
                                <w:noProof/>
                              </w:rPr>
                              <w:t>1</w:t>
                            </w:r>
                            <w:r>
                              <w:fldChar w:fldCharType="end"/>
                            </w:r>
                            <w:r>
                              <w:t xml:space="preserve"> – Wing nut &amp; Washer</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75E0EB" id="_x0000_t202" coordsize="21600,21600" o:spt="202" path="m,l,21600r21600,l21600,xe">
                <v:stroke joinstyle="miter"/>
                <v:path gradientshapeok="t" o:connecttype="rect"/>
              </v:shapetype>
              <v:shape id="Text Box 10" o:spid="_x0000_s1026" type="#_x0000_t202" style="position:absolute;margin-left:251.25pt;margin-top:192.75pt;width:183.7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" stroked="f">
                <v:textbox style="mso-fit-shape-to-text:t" inset="0,0,0,0">
                  <w:txbxContent>
                    <w:p w14:paraId="40484D25" w14:textId="5309A067" w:rsidR="00A10CA8" w:rsidRPr="00974FDD" w:rsidRDefault="00A10CA8" w:rsidP="00A46734">
                      <w:pPr>
                        <w:pStyle w:val="Caption"/>
                        <w:jc w:val="center"/>
                      </w:pPr>
                      <w:bookmarkStart w:id="8" w:name="_Toc26610772"/>
                      <w:r>
                        <w:t xml:space="preserve">Figure </w:t>
                      </w:r>
                      <w:r>
                        <w:fldChar w:fldCharType="begin"/>
                      </w:r>
                      <w:r>
                        <w:instrText xml:space="preserve"> SEQ Figure \* ARABIC </w:instrText>
                      </w:r>
                      <w:r>
                        <w:fldChar w:fldCharType="separate"/>
                      </w:r>
                      <w:r w:rsidR="00250C45">
                        <w:rPr>
                          <w:noProof/>
                        </w:rPr>
                        <w:t>1</w:t>
                      </w:r>
                      <w:r>
                        <w:fldChar w:fldCharType="end"/>
                      </w:r>
                      <w:r>
                        <w:t xml:space="preserve"> – Wing nut &amp; Washer</w:t>
                      </w:r>
                      <w:bookmarkEnd w:id="8"/>
                    </w:p>
                  </w:txbxContent>
                </v:textbox>
                <w10:wrap type="square"/>
              </v:shape>
            </w:pict>
          </mc:Fallback>
        </mc:AlternateContent>
      </w:r>
      <w:r w:rsidR="007E653D">
        <w:rPr>
          <w:noProof/>
        </w:rPr>
        <w:drawing>
          <wp:anchor distT="0" distB="0" distL="114300" distR="114300" simplePos="0" relativeHeight="251659264" behindDoc="0" locked="0" layoutInCell="1" allowOverlap="1" wp14:anchorId="7309891E" wp14:editId="5C815533">
            <wp:simplePos x="0" y="0"/>
            <wp:positionH relativeFrom="column">
              <wp:posOffset>3190875</wp:posOffset>
            </wp:positionH>
            <wp:positionV relativeFrom="paragraph">
              <wp:posOffset>257175</wp:posOffset>
            </wp:positionV>
            <wp:extent cx="2333625" cy="21336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333625" cy="2133600"/>
                    </a:xfrm>
                    <a:prstGeom prst="rect">
                      <a:avLst/>
                    </a:prstGeom>
                  </pic:spPr>
                </pic:pic>
              </a:graphicData>
            </a:graphic>
            <wp14:sizeRelH relativeFrom="page">
              <wp14:pctWidth>0</wp14:pctWidth>
            </wp14:sizeRelH>
            <wp14:sizeRelV relativeFrom="page">
              <wp14:pctHeight>0</wp14:pctHeight>
            </wp14:sizeRelV>
          </wp:anchor>
        </w:drawing>
      </w:r>
      <w:r w:rsidRPr="009A6B23">
        <w:t xml:space="preserve">10MM washer and wing nut will be used to secure the device in place </w:t>
      </w:r>
      <w:r w:rsidR="00555034">
        <w:t>(Figure</w:t>
      </w:r>
      <w:r>
        <w:t xml:space="preserve"> </w:t>
      </w:r>
      <w:proofErr w:type="gramStart"/>
      <w:r>
        <w:t>1 )</w:t>
      </w:r>
      <w:proofErr w:type="gramEnd"/>
      <w:r w:rsidRPr="005C0D22">
        <w:rPr>
          <w:color w:val="FF0000"/>
        </w:rPr>
        <w:t xml:space="preserve"> </w:t>
      </w:r>
      <w:r w:rsidRPr="009A6B23">
        <w:t>it will require clear access without any disassembly of the available device</w:t>
      </w:r>
      <w:r>
        <w:t>.</w:t>
      </w:r>
    </w:p>
    <w:p w14:paraId="6E50186E" w14:textId="77777777" w:rsidR="00A46734" w:rsidRDefault="00A46734" w:rsidP="003F03F1"/>
    <w:p w14:paraId="7AC7F688" w14:textId="06C3AABC" w:rsidR="006F267B" w:rsidRDefault="006F267B" w:rsidP="006F267B">
      <w:r>
        <w:t>A</w:t>
      </w:r>
      <w:r w:rsidRPr="009A6B23">
        <w:t xml:space="preserve"> line will be attached to a </w:t>
      </w:r>
      <w:r>
        <w:t>yellow</w:t>
      </w:r>
      <w:r w:rsidRPr="009A6B23">
        <w:t xml:space="preserve"> Dunlop dot squash ball </w:t>
      </w:r>
      <w:r>
        <w:t xml:space="preserve">weighing 35lb </w:t>
      </w:r>
      <w:r w:rsidR="00555034">
        <w:t>(Figure</w:t>
      </w:r>
      <w:r>
        <w:t xml:space="preserve"> </w:t>
      </w:r>
      <w:proofErr w:type="gramStart"/>
      <w:r>
        <w:t>2 )</w:t>
      </w:r>
      <w:proofErr w:type="gramEnd"/>
      <w:r w:rsidRPr="005C0D22">
        <w:rPr>
          <w:color w:val="FF0000"/>
        </w:rPr>
        <w:t xml:space="preserve">  </w:t>
      </w:r>
      <w:r w:rsidRPr="009A6B23">
        <w:t>then</w:t>
      </w:r>
      <w:r>
        <w:t xml:space="preserve"> a</w:t>
      </w:r>
      <w:r w:rsidRPr="009A6B23">
        <w:t xml:space="preserve"> s</w:t>
      </w:r>
      <w:r>
        <w:t>imilar</w:t>
      </w:r>
      <w:r w:rsidRPr="009A6B23">
        <w:t xml:space="preserve"> </w:t>
      </w:r>
      <w:r>
        <w:t>loop</w:t>
      </w:r>
      <w:r w:rsidRPr="009A6B23">
        <w:t xml:space="preserve"> will be </w:t>
      </w:r>
      <w:r>
        <w:t xml:space="preserve">connecting the line to the launcher. </w:t>
      </w:r>
      <w:r w:rsidRPr="009A6B23">
        <w:t>Avoiding the use of any tools the li</w:t>
      </w:r>
      <w:r>
        <w:t>ne</w:t>
      </w:r>
      <w:r w:rsidRPr="009A6B23">
        <w:t xml:space="preserve"> must be attached </w:t>
      </w:r>
      <w:r>
        <w:t>via</w:t>
      </w:r>
      <w:r w:rsidRPr="009A6B23">
        <w:t xml:space="preserve"> a simple method</w:t>
      </w:r>
      <w:r>
        <w:t>.</w:t>
      </w:r>
      <w:r w:rsidRPr="009A6B23">
        <w:t xml:space="preserve"> </w:t>
      </w:r>
      <w:r>
        <w:t>No excess line will be permitted.</w:t>
      </w:r>
      <w:r w:rsidRPr="009A6B23">
        <w:t xml:space="preserve"> </w:t>
      </w:r>
    </w:p>
    <w:p w14:paraId="6449BA96" w14:textId="77777777" w:rsidR="006F267B" w:rsidRDefault="006F267B" w:rsidP="006F267B"/>
    <w:p w14:paraId="166749CA" w14:textId="77777777" w:rsidR="006F267B" w:rsidRDefault="006F267B" w:rsidP="006F267B">
      <w:pPr>
        <w:keepNext/>
        <w:jc w:val="center"/>
      </w:pPr>
      <w:r>
        <w:rPr>
          <w:noProof/>
        </w:rPr>
        <w:drawing>
          <wp:inline distT="0" distB="0" distL="0" distR="0" wp14:anchorId="202A397B" wp14:editId="0EEBD48A">
            <wp:extent cx="1704975" cy="21389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711946" cy="2147714"/>
                    </a:xfrm>
                    <a:prstGeom prst="rect">
                      <a:avLst/>
                    </a:prstGeom>
                  </pic:spPr>
                </pic:pic>
              </a:graphicData>
            </a:graphic>
          </wp:inline>
        </w:drawing>
      </w:r>
    </w:p>
    <w:p w14:paraId="7B87FE01" w14:textId="1012B160" w:rsidR="006F267B" w:rsidRDefault="006F267B" w:rsidP="006F267B">
      <w:pPr>
        <w:pStyle w:val="Caption"/>
        <w:jc w:val="center"/>
      </w:pPr>
      <w:bookmarkStart w:id="9" w:name="_Toc26610773"/>
      <w:r>
        <w:t xml:space="preserve">Figure </w:t>
      </w:r>
      <w:r>
        <w:fldChar w:fldCharType="begin"/>
      </w:r>
      <w:r>
        <w:instrText xml:space="preserve"> SEQ Figure \* ARABIC </w:instrText>
      </w:r>
      <w:r>
        <w:fldChar w:fldCharType="separate"/>
      </w:r>
      <w:r w:rsidR="00250C45">
        <w:rPr>
          <w:noProof/>
        </w:rPr>
        <w:t>2</w:t>
      </w:r>
      <w:r>
        <w:fldChar w:fldCharType="end"/>
      </w:r>
      <w:r>
        <w:t xml:space="preserve"> - Dunlop Dot ball &amp; line</w:t>
      </w:r>
      <w:bookmarkEnd w:id="9"/>
    </w:p>
    <w:p w14:paraId="4CF10E29" w14:textId="77777777" w:rsidR="006F267B" w:rsidRPr="006F267B" w:rsidRDefault="006F267B" w:rsidP="006F267B"/>
    <w:p w14:paraId="2C7A00D3" w14:textId="248FFA67" w:rsidR="008A1862" w:rsidRDefault="006F267B" w:rsidP="006F267B">
      <w:r>
        <w:t>A low</w:t>
      </w:r>
      <w:r w:rsidRPr="006E0A9C">
        <w:t xml:space="preserve"> voltage electrical switch must be used along with a 2</w:t>
      </w:r>
      <w:r>
        <w:t xml:space="preserve">m </w:t>
      </w:r>
      <w:r w:rsidRPr="006E0A9C">
        <w:t>cable</w:t>
      </w:r>
      <w:r>
        <w:t xml:space="preserve"> to distance the operator from the launcher. N</w:t>
      </w:r>
      <w:r w:rsidRPr="006E0A9C">
        <w:t>o fi</w:t>
      </w:r>
      <w:r>
        <w:t>ring</w:t>
      </w:r>
      <w:r w:rsidRPr="006E0A9C">
        <w:t xml:space="preserve"> mechanisms can be used off pre-existing devices</w:t>
      </w:r>
      <w:r>
        <w:t xml:space="preserve">. </w:t>
      </w:r>
      <w:r w:rsidRPr="006E0A9C">
        <w:t>Explosive charges and combustion cannot be used</w:t>
      </w:r>
      <w:r>
        <w:t>.</w:t>
      </w:r>
      <w:r w:rsidRPr="006E0A9C">
        <w:t xml:space="preserve"> however Pressurised air and gas can be allowed if they have </w:t>
      </w:r>
      <w:r>
        <w:t>been declared safe by the university.</w:t>
      </w:r>
      <w:r w:rsidRPr="006E0A9C">
        <w:t xml:space="preserve"> </w:t>
      </w:r>
    </w:p>
    <w:p w14:paraId="42861543" w14:textId="77777777" w:rsidR="008A1862" w:rsidRDefault="008A1862" w:rsidP="006F267B"/>
    <w:p w14:paraId="0195B97D" w14:textId="6EA26882" w:rsidR="008A1862" w:rsidRDefault="008A1862" w:rsidP="003F03F1">
      <w:pPr>
        <w:pStyle w:val="Heading2"/>
        <w:numPr>
          <w:ilvl w:val="0"/>
          <w:numId w:val="0"/>
        </w:numPr>
      </w:pPr>
    </w:p>
    <w:p w14:paraId="7BFDB17A" w14:textId="77777777" w:rsidR="008A1862" w:rsidRDefault="008A1862"/>
    <w:p w14:paraId="7FEEA74E" w14:textId="77777777" w:rsidR="00F972B1" w:rsidRDefault="00F972B1" w:rsidP="00F972B1">
      <w:pPr>
        <w:pStyle w:val="Heading1"/>
      </w:pPr>
      <w:bookmarkStart w:id="10" w:name="_Toc26734958"/>
      <w:r>
        <w:lastRenderedPageBreak/>
        <w:t>Research</w:t>
      </w:r>
      <w:bookmarkEnd w:id="10"/>
    </w:p>
    <w:p w14:paraId="32B0F2C2" w14:textId="3B4C0655" w:rsidR="00F571B3" w:rsidRDefault="00F972B1" w:rsidP="00F571B3">
      <w:pPr>
        <w:pStyle w:val="Heading2"/>
      </w:pPr>
      <w:r>
        <w:t xml:space="preserve"> </w:t>
      </w:r>
      <w:bookmarkStart w:id="11" w:name="_Toc26734959"/>
      <w:r>
        <w:t xml:space="preserve">Mounting System, Systems integration </w:t>
      </w:r>
      <w:r w:rsidR="00F571B3">
        <w:t>–</w:t>
      </w:r>
      <w:r>
        <w:t xml:space="preserve"> </w:t>
      </w:r>
      <w:r w:rsidR="00F571B3" w:rsidRPr="00CB5CF6">
        <w:rPr>
          <w:i/>
          <w:iCs/>
          <w:color w:val="000000" w:themeColor="text1"/>
        </w:rPr>
        <w:t>Gwydion Clement</w:t>
      </w:r>
      <w:bookmarkEnd w:id="11"/>
    </w:p>
    <w:p w14:paraId="5BC0CD35" w14:textId="4B40FDEF" w:rsidR="00F75BE4" w:rsidRDefault="00F75BE4" w:rsidP="00F75BE4">
      <w:pPr>
        <w:spacing w:line="259" w:lineRule="auto"/>
      </w:pPr>
      <w:r w:rsidRPr="00F75BE4">
        <w:t>Looking at current line launche</w:t>
      </w:r>
      <w:r w:rsidR="00ED2FD3">
        <w:t>r</w:t>
      </w:r>
      <w:r w:rsidRPr="00F75BE4">
        <w:t xml:space="preserve">s on the market it is evident that they are primarily designed for handheld use </w:t>
      </w:r>
      <w:r w:rsidRPr="008A1862">
        <w:rPr>
          <w:color w:val="000000" w:themeColor="text1"/>
        </w:rPr>
        <w:t xml:space="preserve">(figure </w:t>
      </w:r>
      <w:r w:rsidR="008A1862" w:rsidRPr="008A1862">
        <w:rPr>
          <w:color w:val="000000" w:themeColor="text1"/>
        </w:rPr>
        <w:t>3</w:t>
      </w:r>
      <w:r w:rsidRPr="008A1862">
        <w:rPr>
          <w:color w:val="000000" w:themeColor="text1"/>
        </w:rPr>
        <w:t>,</w:t>
      </w:r>
      <w:r w:rsidR="008A1862" w:rsidRPr="008A1862">
        <w:rPr>
          <w:color w:val="000000" w:themeColor="text1"/>
        </w:rPr>
        <w:t>4</w:t>
      </w:r>
      <w:r w:rsidRPr="008A1862">
        <w:rPr>
          <w:color w:val="000000" w:themeColor="text1"/>
        </w:rPr>
        <w:t xml:space="preserve">) Considering </w:t>
      </w:r>
      <w:r w:rsidRPr="00F75BE4">
        <w:t xml:space="preserve">that the line launcher must be fired remotely these will not be beneficial to us as the devise must be able to be free standing. </w:t>
      </w:r>
    </w:p>
    <w:p w14:paraId="1F0F47D9" w14:textId="77777777" w:rsidR="007E653D" w:rsidRDefault="007E653D" w:rsidP="00F75BE4">
      <w:pPr>
        <w:spacing w:line="259" w:lineRule="auto"/>
      </w:pPr>
    </w:p>
    <w:p w14:paraId="51DA5435" w14:textId="77777777" w:rsidR="00A46734" w:rsidRDefault="007E653D" w:rsidP="00A46734">
      <w:pPr>
        <w:keepNext/>
        <w:spacing w:line="259" w:lineRule="auto"/>
        <w:jc w:val="center"/>
      </w:pPr>
      <w:r>
        <w:rPr>
          <w:noProof/>
        </w:rPr>
        <w:drawing>
          <wp:inline distT="0" distB="0" distL="0" distR="0" wp14:anchorId="5CE071C5" wp14:editId="297987FB">
            <wp:extent cx="2420178" cy="1714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34313" cy="1724514"/>
                    </a:xfrm>
                    <a:prstGeom prst="rect">
                      <a:avLst/>
                    </a:prstGeom>
                  </pic:spPr>
                </pic:pic>
              </a:graphicData>
            </a:graphic>
          </wp:inline>
        </w:drawing>
      </w:r>
    </w:p>
    <w:p w14:paraId="3FDD5D68" w14:textId="64B1955E" w:rsidR="00A46734" w:rsidRDefault="00A46734" w:rsidP="00A46734">
      <w:pPr>
        <w:pStyle w:val="Caption"/>
        <w:jc w:val="center"/>
      </w:pPr>
      <w:bookmarkStart w:id="12" w:name="_Toc26610774"/>
      <w:r>
        <w:t xml:space="preserve">Figure </w:t>
      </w:r>
      <w:r>
        <w:fldChar w:fldCharType="begin"/>
      </w:r>
      <w:r>
        <w:instrText xml:space="preserve"> SEQ Figure \* ARABIC </w:instrText>
      </w:r>
      <w:r>
        <w:fldChar w:fldCharType="separate"/>
      </w:r>
      <w:r w:rsidR="00250C45">
        <w:rPr>
          <w:noProof/>
        </w:rPr>
        <w:t>3</w:t>
      </w:r>
      <w:r>
        <w:fldChar w:fldCharType="end"/>
      </w:r>
      <w:r>
        <w:t xml:space="preserve"> - </w:t>
      </w:r>
      <w:sdt>
        <w:sdtPr>
          <w:id w:val="1978489062"/>
          <w:citation/>
        </w:sdtPr>
        <w:sdtContent>
          <w:r>
            <w:fldChar w:fldCharType="begin"/>
          </w:r>
          <w:r>
            <w:instrText xml:space="preserve"> CITATION rls19 \l 2057 </w:instrText>
          </w:r>
          <w:r>
            <w:fldChar w:fldCharType="separate"/>
          </w:r>
          <w:r w:rsidR="0038433D">
            <w:rPr>
              <w:noProof/>
            </w:rPr>
            <w:t>(rl-series-line-launcher, 2019)</w:t>
          </w:r>
          <w:r>
            <w:fldChar w:fldCharType="end"/>
          </w:r>
        </w:sdtContent>
      </w:sdt>
      <w:bookmarkEnd w:id="12"/>
    </w:p>
    <w:p w14:paraId="2233254F" w14:textId="77777777" w:rsidR="00A46734" w:rsidRDefault="00A46734" w:rsidP="00A46734">
      <w:pPr>
        <w:keepNext/>
        <w:spacing w:line="259" w:lineRule="auto"/>
        <w:jc w:val="center"/>
      </w:pPr>
      <w:r>
        <w:rPr>
          <w:noProof/>
        </w:rPr>
        <w:t xml:space="preserve">  </w:t>
      </w:r>
      <w:r>
        <w:rPr>
          <w:noProof/>
        </w:rPr>
        <w:drawing>
          <wp:inline distT="0" distB="0" distL="0" distR="0" wp14:anchorId="262D5B07" wp14:editId="3509D11E">
            <wp:extent cx="2396490" cy="1695223"/>
            <wp:effectExtent l="0" t="0" r="381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07194" cy="1702795"/>
                    </a:xfrm>
                    <a:prstGeom prst="rect">
                      <a:avLst/>
                    </a:prstGeom>
                  </pic:spPr>
                </pic:pic>
              </a:graphicData>
            </a:graphic>
          </wp:inline>
        </w:drawing>
      </w:r>
    </w:p>
    <w:p w14:paraId="63712DB4" w14:textId="0E6A15EF" w:rsidR="00A46734" w:rsidRDefault="00A46734" w:rsidP="00A46734">
      <w:pPr>
        <w:pStyle w:val="Caption"/>
        <w:jc w:val="center"/>
      </w:pPr>
      <w:bookmarkStart w:id="13" w:name="_Toc26610775"/>
      <w:r>
        <w:t xml:space="preserve">Figure </w:t>
      </w:r>
      <w:r>
        <w:fldChar w:fldCharType="begin"/>
      </w:r>
      <w:r>
        <w:instrText xml:space="preserve"> SEQ Figure \* ARABIC </w:instrText>
      </w:r>
      <w:r>
        <w:fldChar w:fldCharType="separate"/>
      </w:r>
      <w:r w:rsidR="00250C45">
        <w:rPr>
          <w:noProof/>
        </w:rPr>
        <w:t>4</w:t>
      </w:r>
      <w:r>
        <w:fldChar w:fldCharType="end"/>
      </w:r>
      <w:sdt>
        <w:sdtPr>
          <w:id w:val="-1450694692"/>
          <w:citation/>
        </w:sdtPr>
        <w:sdtContent>
          <w:r>
            <w:fldChar w:fldCharType="begin"/>
          </w:r>
          <w:r>
            <w:instrText xml:space="preserve">CITATION She19 \l 2057 </w:instrText>
          </w:r>
          <w:r>
            <w:fldChar w:fldCharType="separate"/>
          </w:r>
          <w:r w:rsidR="0038433D">
            <w:rPr>
              <w:noProof/>
            </w:rPr>
            <w:t xml:space="preserve"> (big-launcher-kit, 2019)</w:t>
          </w:r>
          <w:r>
            <w:fldChar w:fldCharType="end"/>
          </w:r>
        </w:sdtContent>
      </w:sdt>
      <w:bookmarkEnd w:id="13"/>
    </w:p>
    <w:p w14:paraId="1076296D" w14:textId="7CB70962" w:rsidR="007E653D" w:rsidRPr="00F75BE4" w:rsidRDefault="00A46734" w:rsidP="007E653D">
      <w:pPr>
        <w:spacing w:line="259" w:lineRule="auto"/>
        <w:jc w:val="center"/>
      </w:pPr>
      <w:r>
        <w:t xml:space="preserve">  </w:t>
      </w:r>
    </w:p>
    <w:p w14:paraId="18497856" w14:textId="2E3F85EC" w:rsidR="007E653D" w:rsidRDefault="00F75BE4" w:rsidP="00F75BE4">
      <w:pPr>
        <w:spacing w:line="259" w:lineRule="auto"/>
      </w:pPr>
      <w:r w:rsidRPr="00F75BE4">
        <w:t xml:space="preserve">Due to the angular need of the mounting system research was carried out into mounting systems used for solar panels on roofs. </w:t>
      </w:r>
      <w:sdt>
        <w:sdtPr>
          <w:id w:val="-1726054953"/>
          <w:citation/>
        </w:sdtPr>
        <w:sdtContent>
          <w:r w:rsidR="00A10CA8">
            <w:fldChar w:fldCharType="begin"/>
          </w:r>
          <w:r w:rsidR="00A10CA8">
            <w:instrText xml:space="preserve"> CITATION mou19 \l 2057 </w:instrText>
          </w:r>
          <w:r w:rsidR="00A10CA8">
            <w:fldChar w:fldCharType="separate"/>
          </w:r>
          <w:r w:rsidR="0038433D">
            <w:rPr>
              <w:noProof/>
            </w:rPr>
            <w:t>(mounting-systems, 2019)</w:t>
          </w:r>
          <w:r w:rsidR="00A10CA8">
            <w:fldChar w:fldCharType="end"/>
          </w:r>
        </w:sdtContent>
      </w:sdt>
      <w:r w:rsidRPr="00F75BE4">
        <w:t xml:space="preserve"> a solar power mounting system company have many models designed for various angles. Looking at some of the ones that are designed to be on roofs such as the Sigma I XLALU  </w:t>
      </w:r>
      <w:r w:rsidRPr="008A1862">
        <w:rPr>
          <w:color w:val="000000" w:themeColor="text1"/>
        </w:rPr>
        <w:t>(figure</w:t>
      </w:r>
      <w:r w:rsidR="008A1862" w:rsidRPr="008A1862">
        <w:rPr>
          <w:color w:val="000000" w:themeColor="text1"/>
        </w:rPr>
        <w:t xml:space="preserve"> 5</w:t>
      </w:r>
      <w:r w:rsidRPr="008A1862">
        <w:rPr>
          <w:color w:val="000000" w:themeColor="text1"/>
        </w:rPr>
        <w:t xml:space="preserve">) </w:t>
      </w:r>
      <w:r w:rsidRPr="00F75BE4">
        <w:t xml:space="preserve">that boasts that it is suited for uneven terrain with its adjustable connection between the rafter and the module </w:t>
      </w:r>
      <w:sdt>
        <w:sdtPr>
          <w:id w:val="-1924099459"/>
          <w:citation/>
        </w:sdtPr>
        <w:sdtContent>
          <w:r w:rsidR="00A10CA8">
            <w:fldChar w:fldCharType="begin"/>
          </w:r>
          <w:r w:rsidR="00A10CA8">
            <w:instrText xml:space="preserve"> CITATION SIG17 \l 2057 </w:instrText>
          </w:r>
          <w:r w:rsidR="00A10CA8">
            <w:fldChar w:fldCharType="separate"/>
          </w:r>
          <w:r w:rsidR="0038433D">
            <w:rPr>
              <w:noProof/>
            </w:rPr>
            <w:t>(SIGMA I XL ALU, 2017)</w:t>
          </w:r>
          <w:r w:rsidR="00A10CA8">
            <w:fldChar w:fldCharType="end"/>
          </w:r>
        </w:sdtContent>
      </w:sdt>
      <w:r w:rsidRPr="00F75BE4">
        <w:t>.</w:t>
      </w:r>
    </w:p>
    <w:p w14:paraId="2894AF73" w14:textId="77777777" w:rsidR="007E653D" w:rsidRDefault="007E653D" w:rsidP="00F75BE4">
      <w:pPr>
        <w:spacing w:line="259" w:lineRule="auto"/>
      </w:pPr>
    </w:p>
    <w:p w14:paraId="1D1401C9" w14:textId="77777777" w:rsidR="00A46734" w:rsidRDefault="007E653D" w:rsidP="00A46734">
      <w:pPr>
        <w:keepNext/>
        <w:spacing w:line="259" w:lineRule="auto"/>
        <w:jc w:val="center"/>
      </w:pPr>
      <w:r>
        <w:rPr>
          <w:noProof/>
        </w:rPr>
        <w:lastRenderedPageBreak/>
        <w:drawing>
          <wp:inline distT="0" distB="0" distL="0" distR="0" wp14:anchorId="0B5763EF" wp14:editId="32A187E4">
            <wp:extent cx="4867275" cy="20193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67275" cy="2019300"/>
                    </a:xfrm>
                    <a:prstGeom prst="rect">
                      <a:avLst/>
                    </a:prstGeom>
                  </pic:spPr>
                </pic:pic>
              </a:graphicData>
            </a:graphic>
          </wp:inline>
        </w:drawing>
      </w:r>
    </w:p>
    <w:p w14:paraId="161644FE" w14:textId="19A8FACC" w:rsidR="007E653D" w:rsidRDefault="00A46734" w:rsidP="00A46734">
      <w:pPr>
        <w:pStyle w:val="Caption"/>
        <w:jc w:val="center"/>
      </w:pPr>
      <w:bookmarkStart w:id="14" w:name="_Toc26610776"/>
      <w:r>
        <w:t xml:space="preserve">Figure </w:t>
      </w:r>
      <w:r>
        <w:fldChar w:fldCharType="begin"/>
      </w:r>
      <w:r>
        <w:instrText xml:space="preserve"> SEQ Figure \* ARABIC </w:instrText>
      </w:r>
      <w:r>
        <w:fldChar w:fldCharType="separate"/>
      </w:r>
      <w:r w:rsidR="00250C45">
        <w:rPr>
          <w:noProof/>
        </w:rPr>
        <w:t>5</w:t>
      </w:r>
      <w:r>
        <w:fldChar w:fldCharType="end"/>
      </w:r>
      <w:r>
        <w:t xml:space="preserve"> - </w:t>
      </w:r>
      <w:sdt>
        <w:sdtPr>
          <w:id w:val="-231159293"/>
          <w:citation/>
        </w:sdtPr>
        <w:sdtContent>
          <w:r w:rsidR="00A10CA8">
            <w:fldChar w:fldCharType="begin"/>
          </w:r>
          <w:r w:rsidR="00A10CA8">
            <w:instrText xml:space="preserve"> CITATION SIG17 \l 2057 </w:instrText>
          </w:r>
          <w:r w:rsidR="00A10CA8">
            <w:fldChar w:fldCharType="separate"/>
          </w:r>
          <w:r w:rsidR="0038433D">
            <w:rPr>
              <w:noProof/>
            </w:rPr>
            <w:t>(SIGMA I XL ALU, 2017)</w:t>
          </w:r>
          <w:r w:rsidR="00A10CA8">
            <w:fldChar w:fldCharType="end"/>
          </w:r>
        </w:sdtContent>
      </w:sdt>
      <w:bookmarkEnd w:id="14"/>
    </w:p>
    <w:p w14:paraId="05B20CEC" w14:textId="77777777" w:rsidR="007E653D" w:rsidRDefault="007E653D" w:rsidP="007E653D">
      <w:pPr>
        <w:spacing w:line="259" w:lineRule="auto"/>
        <w:jc w:val="center"/>
      </w:pPr>
    </w:p>
    <w:p w14:paraId="779F87B0" w14:textId="1FDE0F37" w:rsidR="00F75BE4" w:rsidRDefault="00F75BE4" w:rsidP="00F75BE4">
      <w:pPr>
        <w:spacing w:line="259" w:lineRule="auto"/>
        <w:rPr>
          <w:color w:val="FF0000"/>
        </w:rPr>
      </w:pPr>
      <w:r w:rsidRPr="00F75BE4">
        <w:t xml:space="preserve"> This specific design could be applied to the line launcher using the same clamping system that it uses on the </w:t>
      </w:r>
      <w:r w:rsidRPr="008A1862">
        <w:rPr>
          <w:color w:val="000000" w:themeColor="text1"/>
        </w:rPr>
        <w:t xml:space="preserve">frame </w:t>
      </w:r>
      <w:bookmarkStart w:id="15" w:name="_Hlk26534985"/>
      <w:r w:rsidRPr="008A1862">
        <w:rPr>
          <w:color w:val="000000" w:themeColor="text1"/>
        </w:rPr>
        <w:t>(figure</w:t>
      </w:r>
      <w:r w:rsidR="008A1862" w:rsidRPr="008A1862">
        <w:rPr>
          <w:color w:val="000000" w:themeColor="text1"/>
        </w:rPr>
        <w:t xml:space="preserve"> 6</w:t>
      </w:r>
      <w:r w:rsidRPr="008A1862">
        <w:rPr>
          <w:color w:val="000000" w:themeColor="text1"/>
        </w:rPr>
        <w:t>)</w:t>
      </w:r>
      <w:bookmarkEnd w:id="15"/>
    </w:p>
    <w:p w14:paraId="33797E6C" w14:textId="77777777" w:rsidR="00A46734" w:rsidRDefault="00A46734" w:rsidP="00F75BE4">
      <w:pPr>
        <w:spacing w:line="259" w:lineRule="auto"/>
        <w:rPr>
          <w:color w:val="FF0000"/>
        </w:rPr>
      </w:pPr>
    </w:p>
    <w:p w14:paraId="07B516AB" w14:textId="77777777" w:rsidR="00A46734" w:rsidRDefault="007E653D" w:rsidP="00A46734">
      <w:pPr>
        <w:keepNext/>
        <w:spacing w:line="259" w:lineRule="auto"/>
        <w:jc w:val="center"/>
      </w:pPr>
      <w:r>
        <w:rPr>
          <w:noProof/>
        </w:rPr>
        <w:drawing>
          <wp:inline distT="0" distB="0" distL="0" distR="0" wp14:anchorId="157EDD0A" wp14:editId="3EF280C1">
            <wp:extent cx="2076450" cy="26765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076450" cy="2676525"/>
                    </a:xfrm>
                    <a:prstGeom prst="rect">
                      <a:avLst/>
                    </a:prstGeom>
                  </pic:spPr>
                </pic:pic>
              </a:graphicData>
            </a:graphic>
          </wp:inline>
        </w:drawing>
      </w:r>
    </w:p>
    <w:p w14:paraId="57E31578" w14:textId="1A4FD178" w:rsidR="007E653D" w:rsidRDefault="00A46734" w:rsidP="00A46734">
      <w:pPr>
        <w:pStyle w:val="Caption"/>
        <w:jc w:val="center"/>
      </w:pPr>
      <w:bookmarkStart w:id="16" w:name="_Toc26610777"/>
      <w:r>
        <w:t xml:space="preserve">Figure </w:t>
      </w:r>
      <w:r>
        <w:fldChar w:fldCharType="begin"/>
      </w:r>
      <w:r>
        <w:instrText xml:space="preserve"> SEQ Figure \* ARABIC </w:instrText>
      </w:r>
      <w:r>
        <w:fldChar w:fldCharType="separate"/>
      </w:r>
      <w:r w:rsidR="00250C45">
        <w:rPr>
          <w:noProof/>
        </w:rPr>
        <w:t>6</w:t>
      </w:r>
      <w:r>
        <w:fldChar w:fldCharType="end"/>
      </w:r>
      <w:r w:rsidR="00A10CA8">
        <w:t xml:space="preserve"> – Module Clamp </w:t>
      </w:r>
      <w:sdt>
        <w:sdtPr>
          <w:id w:val="-664244206"/>
          <w:citation/>
        </w:sdtPr>
        <w:sdtContent>
          <w:r w:rsidR="00A10CA8">
            <w:fldChar w:fldCharType="begin"/>
          </w:r>
          <w:r w:rsidR="00A10CA8">
            <w:instrText xml:space="preserve"> CITATION SIG17 \l 2057 </w:instrText>
          </w:r>
          <w:r w:rsidR="00A10CA8">
            <w:fldChar w:fldCharType="separate"/>
          </w:r>
          <w:r w:rsidR="0038433D">
            <w:rPr>
              <w:noProof/>
            </w:rPr>
            <w:t>(SIGMA I XL ALU, 2017)</w:t>
          </w:r>
          <w:r w:rsidR="00A10CA8">
            <w:fldChar w:fldCharType="end"/>
          </w:r>
        </w:sdtContent>
      </w:sdt>
      <w:bookmarkEnd w:id="16"/>
    </w:p>
    <w:p w14:paraId="60B1EE4E" w14:textId="77777777" w:rsidR="007E653D" w:rsidRPr="00F75BE4" w:rsidRDefault="007E653D" w:rsidP="007E653D">
      <w:pPr>
        <w:spacing w:line="259" w:lineRule="auto"/>
        <w:jc w:val="center"/>
      </w:pPr>
    </w:p>
    <w:p w14:paraId="00F5129E" w14:textId="413F3C98" w:rsidR="00F75BE4" w:rsidRPr="00F75BE4" w:rsidRDefault="00F75BE4" w:rsidP="00F75BE4">
      <w:pPr>
        <w:spacing w:line="259" w:lineRule="auto"/>
      </w:pPr>
      <w:r w:rsidRPr="00F75BE4">
        <w:t xml:space="preserve">To remain within budgets and specs however a more </w:t>
      </w:r>
      <w:r w:rsidR="007E653D" w:rsidRPr="00F75BE4">
        <w:t>cost-effective</w:t>
      </w:r>
      <w:r w:rsidRPr="00F75BE4">
        <w:t xml:space="preserve"> material should be used. Looking at </w:t>
      </w:r>
      <w:r w:rsidR="00B06858">
        <w:t>a line launcher design show of 2016</w:t>
      </w:r>
      <w:r w:rsidRPr="00F75BE4">
        <w:t xml:space="preserve"> competitors </w:t>
      </w:r>
      <w:r w:rsidR="00B06858">
        <w:t xml:space="preserve">have opted for a </w:t>
      </w:r>
      <w:r w:rsidRPr="00F75BE4">
        <w:t xml:space="preserve">mounting system </w:t>
      </w:r>
      <w:r w:rsidR="00B06858">
        <w:t>made from</w:t>
      </w:r>
      <w:r w:rsidRPr="00F75BE4">
        <w:t xml:space="preserve"> MDF</w:t>
      </w:r>
      <w:sdt>
        <w:sdtPr>
          <w:id w:val="248313144"/>
          <w:citation/>
        </w:sdtPr>
        <w:sdtContent>
          <w:r w:rsidR="00B06858">
            <w:fldChar w:fldCharType="begin"/>
          </w:r>
          <w:r w:rsidR="00B06858">
            <w:instrText xml:space="preserve">CITATION lin16 \l 2057 </w:instrText>
          </w:r>
          <w:r w:rsidR="00B06858">
            <w:fldChar w:fldCharType="separate"/>
          </w:r>
          <w:r w:rsidR="0038433D">
            <w:rPr>
              <w:noProof/>
            </w:rPr>
            <w:t xml:space="preserve"> (designshow2016/year-1/line-launcher/, 2016)</w:t>
          </w:r>
          <w:r w:rsidR="00B06858">
            <w:fldChar w:fldCharType="end"/>
          </w:r>
        </w:sdtContent>
      </w:sdt>
      <w:r w:rsidRPr="00F75BE4">
        <w:t xml:space="preserve"> .  </w:t>
      </w:r>
    </w:p>
    <w:p w14:paraId="59111827" w14:textId="66418E11" w:rsidR="00F75BE4" w:rsidRPr="00F75BE4" w:rsidRDefault="00B06858" w:rsidP="00F75BE4">
      <w:pPr>
        <w:spacing w:line="259" w:lineRule="auto"/>
      </w:pPr>
      <w:sdt>
        <w:sdtPr>
          <w:id w:val="-1507898569"/>
          <w:citation/>
        </w:sdtPr>
        <w:sdtContent>
          <w:r>
            <w:fldChar w:fldCharType="begin"/>
          </w:r>
          <w:r>
            <w:instrText xml:space="preserve"> CITATION Mar17 \l 2057 </w:instrText>
          </w:r>
          <w:r>
            <w:fldChar w:fldCharType="separate"/>
          </w:r>
          <w:r w:rsidR="0038433D">
            <w:rPr>
              <w:noProof/>
            </w:rPr>
            <w:t>(Irle, 2017)</w:t>
          </w:r>
          <w:r>
            <w:fldChar w:fldCharType="end"/>
          </w:r>
        </w:sdtContent>
      </w:sdt>
      <w:r w:rsidR="00F75BE4" w:rsidRPr="00F75BE4">
        <w:t xml:space="preserve"> states that MDF has surface densities of </w:t>
      </w:r>
      <w:r w:rsidR="00F75BE4" w:rsidRPr="00F75BE4">
        <w:rPr>
          <w:rFonts w:ascii="Helvetica" w:hAnsi="Helvetica"/>
          <w:sz w:val="21"/>
          <w:szCs w:val="21"/>
        </w:rPr>
        <w:t xml:space="preserve">10Q0kg/m3 (62.4lb/ft3) </w:t>
      </w:r>
      <w:r w:rsidR="007E653D" w:rsidRPr="00F75BE4">
        <w:rPr>
          <w:rFonts w:ascii="Helvetica" w:hAnsi="Helvetica"/>
          <w:sz w:val="21"/>
          <w:szCs w:val="21"/>
        </w:rPr>
        <w:t>which go</w:t>
      </w:r>
      <w:r w:rsidR="00F75BE4" w:rsidRPr="00F75BE4">
        <w:rPr>
          <w:rFonts w:ascii="Helvetica" w:hAnsi="Helvetica"/>
          <w:sz w:val="21"/>
          <w:szCs w:val="21"/>
        </w:rPr>
        <w:t xml:space="preserve"> 1 to 2 mm into the panel. The wood </w:t>
      </w:r>
      <w:r w:rsidR="007E653D" w:rsidRPr="00F75BE4">
        <w:rPr>
          <w:rFonts w:ascii="Helvetica" w:hAnsi="Helvetica"/>
          <w:sz w:val="21"/>
          <w:szCs w:val="21"/>
        </w:rPr>
        <w:t>fibres</w:t>
      </w:r>
      <w:r w:rsidR="00F75BE4" w:rsidRPr="00F75BE4">
        <w:rPr>
          <w:rFonts w:ascii="Helvetica" w:hAnsi="Helvetica"/>
          <w:sz w:val="21"/>
          <w:szCs w:val="21"/>
        </w:rPr>
        <w:t xml:space="preserve"> are 100 times longer than they are thick so with evenly distributed adhesives it allows MDF to be much </w:t>
      </w:r>
      <w:r w:rsidR="007E653D" w:rsidRPr="00F75BE4">
        <w:rPr>
          <w:rFonts w:ascii="Helvetica" w:hAnsi="Helvetica"/>
          <w:sz w:val="21"/>
          <w:szCs w:val="21"/>
        </w:rPr>
        <w:t>stronger</w:t>
      </w:r>
      <w:r w:rsidR="00F75BE4" w:rsidRPr="00F75BE4">
        <w:rPr>
          <w:rFonts w:ascii="Helvetica" w:hAnsi="Helvetica"/>
          <w:sz w:val="21"/>
          <w:szCs w:val="21"/>
        </w:rPr>
        <w:t xml:space="preserve"> than other options. This density profile allows for beneficial bending properties as stresses are at their highest on the surfaces. In turn this helps tackle any deformation that may occur along with being very scratch resistant</w:t>
      </w:r>
      <w:r>
        <w:rPr>
          <w:rFonts w:ascii="Helvetica" w:hAnsi="Helvetica"/>
          <w:sz w:val="21"/>
          <w:szCs w:val="21"/>
        </w:rPr>
        <w:t xml:space="preserve"> </w:t>
      </w:r>
      <w:sdt>
        <w:sdtPr>
          <w:rPr>
            <w:rFonts w:ascii="Helvetica" w:hAnsi="Helvetica"/>
            <w:sz w:val="21"/>
            <w:szCs w:val="21"/>
          </w:rPr>
          <w:id w:val="-763292308"/>
          <w:citation/>
        </w:sdtPr>
        <w:sdtContent>
          <w:r>
            <w:rPr>
              <w:rFonts w:ascii="Helvetica" w:hAnsi="Helvetica"/>
              <w:sz w:val="21"/>
              <w:szCs w:val="21"/>
            </w:rPr>
            <w:fldChar w:fldCharType="begin"/>
          </w:r>
          <w:r>
            <w:rPr>
              <w:rFonts w:ascii="Helvetica" w:hAnsi="Helvetica"/>
              <w:sz w:val="21"/>
              <w:szCs w:val="21"/>
            </w:rPr>
            <w:instrText xml:space="preserve"> CITATION Mar17 \l 2057 </w:instrText>
          </w:r>
          <w:r>
            <w:rPr>
              <w:rFonts w:ascii="Helvetica" w:hAnsi="Helvetica"/>
              <w:sz w:val="21"/>
              <w:szCs w:val="21"/>
            </w:rPr>
            <w:fldChar w:fldCharType="separate"/>
          </w:r>
          <w:r w:rsidR="0038433D" w:rsidRPr="0038433D">
            <w:rPr>
              <w:rFonts w:ascii="Helvetica" w:hAnsi="Helvetica"/>
              <w:noProof/>
              <w:sz w:val="21"/>
              <w:szCs w:val="21"/>
            </w:rPr>
            <w:t>(Irle, 2017)</w:t>
          </w:r>
          <w:r>
            <w:rPr>
              <w:rFonts w:ascii="Helvetica" w:hAnsi="Helvetica"/>
              <w:sz w:val="21"/>
              <w:szCs w:val="21"/>
            </w:rPr>
            <w:fldChar w:fldCharType="end"/>
          </w:r>
        </w:sdtContent>
      </w:sdt>
      <w:r>
        <w:rPr>
          <w:rFonts w:ascii="Helvetica" w:hAnsi="Helvetica"/>
          <w:sz w:val="21"/>
          <w:szCs w:val="21"/>
        </w:rPr>
        <w:t>.</w:t>
      </w:r>
    </w:p>
    <w:p w14:paraId="33960265" w14:textId="026513DD" w:rsidR="00F75BE4" w:rsidRPr="00F75BE4" w:rsidRDefault="007525C4" w:rsidP="00F75BE4">
      <w:pPr>
        <w:spacing w:line="259" w:lineRule="auto"/>
      </w:pPr>
      <w:sdt>
        <w:sdtPr>
          <w:id w:val="1979952926"/>
          <w:citation/>
        </w:sdtPr>
        <w:sdtContent>
          <w:r>
            <w:fldChar w:fldCharType="begin"/>
          </w:r>
          <w:r>
            <w:instrText xml:space="preserve"> CITATION Tho02 \l 2057 </w:instrText>
          </w:r>
          <w:r>
            <w:fldChar w:fldCharType="separate"/>
          </w:r>
          <w:r w:rsidR="0038433D">
            <w:rPr>
              <w:noProof/>
            </w:rPr>
            <w:t>(Thompson, Ansell, Bonfiels, &amp; Dinwoodie, 2002)</w:t>
          </w:r>
          <w:r>
            <w:fldChar w:fldCharType="end"/>
          </w:r>
        </w:sdtContent>
      </w:sdt>
      <w:r w:rsidR="00F75BE4" w:rsidRPr="00F75BE4">
        <w:t xml:space="preserve"> found that when comparing the mean bending strength in MDF, OSB and chipboard that that they would decrease in that order. Although the </w:t>
      </w:r>
      <w:r w:rsidR="00F75BE4" w:rsidRPr="00F75BE4">
        <w:lastRenderedPageBreak/>
        <w:t xml:space="preserve">variation of bending strength in OSB was much more than in the other two </w:t>
      </w:r>
      <w:sdt>
        <w:sdtPr>
          <w:id w:val="-1623837537"/>
          <w:citation/>
        </w:sdtPr>
        <w:sdtContent>
          <w:r w:rsidR="00AE5FFD">
            <w:fldChar w:fldCharType="begin"/>
          </w:r>
          <w:r w:rsidR="00AE5FFD">
            <w:instrText xml:space="preserve"> CITATION Tho02 \l 2057 </w:instrText>
          </w:r>
          <w:r w:rsidR="00AE5FFD">
            <w:fldChar w:fldCharType="separate"/>
          </w:r>
          <w:r w:rsidR="0038433D">
            <w:rPr>
              <w:noProof/>
            </w:rPr>
            <w:t>(Thompson, Ansell, Bonfiels, &amp; Dinwoodie, 2002)</w:t>
          </w:r>
          <w:r w:rsidR="00AE5FFD">
            <w:fldChar w:fldCharType="end"/>
          </w:r>
        </w:sdtContent>
      </w:sdt>
      <w:r w:rsidR="00F75BE4" w:rsidRPr="00F75BE4">
        <w:t>. With low stress levels the MDF was shown to be the most inferior of the three however with absolute applied stress it proved to be by far the most superior of the three</w:t>
      </w:r>
      <w:r w:rsidR="00AE5FFD">
        <w:t xml:space="preserve"> </w:t>
      </w:r>
      <w:sdt>
        <w:sdtPr>
          <w:id w:val="813070997"/>
          <w:citation/>
        </w:sdtPr>
        <w:sdtContent>
          <w:r w:rsidR="00AE5FFD">
            <w:fldChar w:fldCharType="begin"/>
          </w:r>
          <w:r w:rsidR="00AE5FFD">
            <w:instrText xml:space="preserve"> CITATION Tho02 \l 2057 </w:instrText>
          </w:r>
          <w:r w:rsidR="00AE5FFD">
            <w:fldChar w:fldCharType="separate"/>
          </w:r>
          <w:r w:rsidR="0038433D">
            <w:rPr>
              <w:noProof/>
            </w:rPr>
            <w:t>(Thompson, Ansell, Bonfiels, &amp; Dinwoodie, 2002)</w:t>
          </w:r>
          <w:r w:rsidR="00AE5FFD">
            <w:fldChar w:fldCharType="end"/>
          </w:r>
        </w:sdtContent>
      </w:sdt>
      <w:r w:rsidR="00F75BE4" w:rsidRPr="00F75BE4">
        <w:t xml:space="preserve">. With this in consideration and considering the low cost of MDF a design incorporating </w:t>
      </w:r>
      <w:r w:rsidR="007E653D" w:rsidRPr="00F75BE4">
        <w:t>an</w:t>
      </w:r>
      <w:r w:rsidR="00F75BE4" w:rsidRPr="00F75BE4">
        <w:t xml:space="preserve"> MDF mounting system should be taken into consideration. </w:t>
      </w:r>
    </w:p>
    <w:p w14:paraId="415DC767" w14:textId="77777777" w:rsidR="00F571B3" w:rsidRPr="00F571B3" w:rsidRDefault="00F571B3" w:rsidP="00F571B3"/>
    <w:p w14:paraId="77C3B099" w14:textId="4191C088" w:rsidR="00F571B3" w:rsidRDefault="00F972B1" w:rsidP="00F571B3">
      <w:pPr>
        <w:pStyle w:val="Heading2"/>
      </w:pPr>
      <w:bookmarkStart w:id="17" w:name="_Toc26734960"/>
      <w:r>
        <w:t>Power Generation and Storage System</w:t>
      </w:r>
      <w:r w:rsidR="00CB5CF6">
        <w:t xml:space="preserve"> </w:t>
      </w:r>
      <w:r w:rsidR="00F571B3">
        <w:t>–</w:t>
      </w:r>
      <w:r>
        <w:t xml:space="preserve"> </w:t>
      </w:r>
      <w:bookmarkStart w:id="18" w:name="_Hlk26376499"/>
      <w:r w:rsidR="00F571B3" w:rsidRPr="00CB5CF6">
        <w:rPr>
          <w:i/>
          <w:iCs/>
          <w:color w:val="000000" w:themeColor="text1"/>
        </w:rPr>
        <w:t>Jason Evans</w:t>
      </w:r>
      <w:bookmarkEnd w:id="17"/>
    </w:p>
    <w:p w14:paraId="72E0FE33" w14:textId="389D6062" w:rsidR="00250C45" w:rsidRDefault="00250C45" w:rsidP="00250C45">
      <w:r>
        <w:t xml:space="preserve">There are many different methods that could be used for power generation. There are friction-based launchers, combustion-based launchers, potential energy launchers as well as compressed </w:t>
      </w:r>
      <w:r>
        <w:t>gas-based</w:t>
      </w:r>
      <w:r>
        <w:t xml:space="preserve"> launchers to name a few, with each of these they have their own power generation and storage methods.</w:t>
      </w:r>
    </w:p>
    <w:p w14:paraId="3C84E6D5" w14:textId="77777777" w:rsidR="00250C45" w:rsidRDefault="00250C45" w:rsidP="00250C45">
      <w:r>
        <w:tab/>
      </w:r>
    </w:p>
    <w:p w14:paraId="30B57A60" w14:textId="77777777" w:rsidR="00250C45" w:rsidRDefault="00250C45" w:rsidP="00250C45">
      <w:pPr>
        <w:keepNext/>
        <w:ind w:firstLine="720"/>
      </w:pPr>
      <w:r>
        <w:rPr>
          <w:noProof/>
        </w:rPr>
        <w:drawing>
          <wp:inline distT="0" distB="0" distL="0" distR="0" wp14:anchorId="7C83E2BC" wp14:editId="6A9E50FD">
            <wp:extent cx="2143125" cy="2143125"/>
            <wp:effectExtent l="0" t="0" r="9525" b="9525"/>
            <wp:docPr id="13" name="Picture 13" descr="C:\Users\Jason\AppData\Local\Microsoft\Windows\INetCache\Content.MSO\BB6F745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ason\AppData\Local\Microsoft\Windows\INetCache\Content.MSO\BB6F745C.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3D24783C" w14:textId="4EE42EB6" w:rsidR="00250C45" w:rsidRDefault="00250C45" w:rsidP="00250C45">
      <w:pPr>
        <w:pStyle w:val="Caption"/>
      </w:pPr>
      <w:r>
        <w:t xml:space="preserve">                                              </w:t>
      </w:r>
      <w:bookmarkStart w:id="19" w:name="_Toc26610778"/>
      <w:r>
        <w:t xml:space="preserve">Figure </w:t>
      </w:r>
      <w:r>
        <w:fldChar w:fldCharType="begin"/>
      </w:r>
      <w:r>
        <w:instrText xml:space="preserve"> SEQ Figure \* ARABIC </w:instrText>
      </w:r>
      <w:r>
        <w:fldChar w:fldCharType="separate"/>
      </w:r>
      <w:r>
        <w:rPr>
          <w:noProof/>
        </w:rPr>
        <w:t>7</w:t>
      </w:r>
      <w:bookmarkEnd w:id="19"/>
      <w:r>
        <w:fldChar w:fldCharType="end"/>
      </w:r>
    </w:p>
    <w:p w14:paraId="1EAA99A2" w14:textId="77777777" w:rsidR="00555034" w:rsidRDefault="00250C45" w:rsidP="00555034">
      <w:pPr>
        <w:keepNext/>
        <w:ind w:firstLine="720"/>
      </w:pPr>
      <w:r>
        <w:t xml:space="preserve">A Friction based launchers power is transmitted directly to the projectile or object/objects that are being propelled. As an example, some ball launchers (used by some big football teams like Manchester city, Chelsea and Arsenal) use this type of launcher. They use two friction wheels with </w:t>
      </w:r>
      <w:r>
        <w:lastRenderedPageBreak/>
        <w:t xml:space="preserve">the ball compressed between them, it is then either, pushed into a tube or guided into an aperture that it will be launched from. </w:t>
      </w:r>
      <w:r w:rsidRPr="00B921FA">
        <w:t>(Instructables.com, 2019)</w:t>
      </w:r>
      <w:r>
        <w:t>.</w:t>
      </w:r>
      <w:r>
        <w:tab/>
      </w:r>
      <w:r>
        <w:tab/>
      </w:r>
    </w:p>
    <w:p w14:paraId="72CD5D8B" w14:textId="5FBADC84" w:rsidR="00250C45" w:rsidRDefault="00250C45" w:rsidP="00555034">
      <w:pPr>
        <w:keepNext/>
        <w:ind w:firstLine="720"/>
      </w:pPr>
      <w:r>
        <w:tab/>
      </w:r>
      <w:r>
        <w:tab/>
      </w:r>
      <w:r>
        <w:rPr>
          <w:noProof/>
        </w:rPr>
        <w:drawing>
          <wp:inline distT="0" distB="0" distL="0" distR="0" wp14:anchorId="5695DC24" wp14:editId="10A331D1">
            <wp:extent cx="4743450" cy="3383661"/>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53881" cy="3391102"/>
                    </a:xfrm>
                    <a:prstGeom prst="rect">
                      <a:avLst/>
                    </a:prstGeom>
                    <a:noFill/>
                    <a:ln>
                      <a:noFill/>
                    </a:ln>
                  </pic:spPr>
                </pic:pic>
              </a:graphicData>
            </a:graphic>
          </wp:inline>
        </w:drawing>
      </w:r>
    </w:p>
    <w:p w14:paraId="4B8A9023" w14:textId="7A0F30FA" w:rsidR="00250C45" w:rsidRDefault="00250C45" w:rsidP="00250C45">
      <w:pPr>
        <w:pStyle w:val="Caption"/>
        <w:jc w:val="center"/>
      </w:pPr>
      <w:bookmarkStart w:id="20" w:name="_Toc26610779"/>
      <w:r>
        <w:t xml:space="preserve">Figure </w:t>
      </w:r>
      <w:r>
        <w:fldChar w:fldCharType="begin"/>
      </w:r>
      <w:r>
        <w:instrText xml:space="preserve"> SEQ Figure \* ARABIC </w:instrText>
      </w:r>
      <w:r>
        <w:fldChar w:fldCharType="separate"/>
      </w:r>
      <w:r>
        <w:rPr>
          <w:noProof/>
        </w:rPr>
        <w:t>8</w:t>
      </w:r>
      <w:bookmarkEnd w:id="20"/>
      <w:r>
        <w:fldChar w:fldCharType="end"/>
      </w:r>
    </w:p>
    <w:p w14:paraId="51986068" w14:textId="3A3A8A03" w:rsidR="00250C45" w:rsidRDefault="00250C45" w:rsidP="00250C45">
      <w:pPr>
        <w:ind w:firstLine="720"/>
      </w:pPr>
      <w:r>
        <w:t xml:space="preserve"> Examples of this method can also be seen in the launch mechanism for certain rollercoaster, for example the Incredible Hulk that was at Universal’s Islands of Adventure used this method to accelerate the rollercoaster from zero to over 17.88m/s in 2 seconds.</w:t>
      </w:r>
      <w:r w:rsidRPr="00DD20E5">
        <w:t xml:space="preserve"> (Coaster101, 2019)</w:t>
      </w:r>
      <w:r>
        <w:t>. The power storage for this method is straight forward with the wheels storing large amounts of kinetic energy which gets transferred to the ball when it is launched.</w:t>
      </w:r>
      <w:r>
        <w:tab/>
      </w:r>
      <w:r>
        <w:tab/>
      </w:r>
      <w:r>
        <w:tab/>
      </w:r>
      <w:r>
        <w:tab/>
      </w:r>
      <w:r>
        <w:tab/>
      </w:r>
      <w:r>
        <w:tab/>
      </w:r>
    </w:p>
    <w:p w14:paraId="5DB74641" w14:textId="77777777" w:rsidR="00250C45" w:rsidRDefault="00250C45" w:rsidP="00250C45">
      <w:pPr>
        <w:ind w:firstLine="720"/>
      </w:pPr>
    </w:p>
    <w:p w14:paraId="01831E5F" w14:textId="77777777" w:rsidR="00250C45" w:rsidRDefault="00250C45" w:rsidP="00250C45">
      <w:pPr>
        <w:keepNext/>
        <w:ind w:firstLine="720"/>
      </w:pPr>
      <w:r>
        <w:tab/>
      </w:r>
      <w:r>
        <w:tab/>
      </w:r>
      <w:r>
        <w:tab/>
      </w:r>
      <w:r>
        <w:tab/>
      </w:r>
      <w:r>
        <w:tab/>
      </w:r>
      <w:r>
        <w:tab/>
      </w:r>
      <w:r>
        <w:rPr>
          <w:noProof/>
        </w:rPr>
        <w:drawing>
          <wp:inline distT="0" distB="0" distL="0" distR="0" wp14:anchorId="69DAE260" wp14:editId="0D2B7510">
            <wp:extent cx="2466975" cy="1847850"/>
            <wp:effectExtent l="0" t="0" r="9525" b="0"/>
            <wp:docPr id="15" name="Picture 15" descr="C:\Users\Jason\AppData\Local\Microsoft\Windows\INetCache\Content.MSO\9BF8144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ason\AppData\Local\Microsoft\Windows\INetCache\Content.MSO\9BF81443.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14:paraId="5B0F0899" w14:textId="280F658D" w:rsidR="00250C45" w:rsidRDefault="00250C45" w:rsidP="00250C45">
      <w:pPr>
        <w:pStyle w:val="Caption"/>
        <w:jc w:val="center"/>
      </w:pPr>
      <w:r>
        <w:t xml:space="preserve">                                                                                                                </w:t>
      </w:r>
      <w:bookmarkStart w:id="21" w:name="_Toc26610780"/>
      <w:r>
        <w:t xml:space="preserve">Figure </w:t>
      </w:r>
      <w:r>
        <w:fldChar w:fldCharType="begin"/>
      </w:r>
      <w:r>
        <w:instrText xml:space="preserve"> SEQ Figure \* ARABIC </w:instrText>
      </w:r>
      <w:r>
        <w:fldChar w:fldCharType="separate"/>
      </w:r>
      <w:r>
        <w:rPr>
          <w:noProof/>
        </w:rPr>
        <w:t>9</w:t>
      </w:r>
      <w:bookmarkEnd w:id="21"/>
      <w:r>
        <w:fldChar w:fldCharType="end"/>
      </w:r>
    </w:p>
    <w:p w14:paraId="6AC9BF61" w14:textId="77777777" w:rsidR="00250C45" w:rsidRDefault="00250C45" w:rsidP="00250C45">
      <w:pPr>
        <w:rPr>
          <w:rFonts w:ascii="Arial" w:hAnsi="Arial" w:cs="Arial"/>
          <w:color w:val="000000"/>
          <w:sz w:val="20"/>
          <w:szCs w:val="20"/>
          <w:shd w:val="clear" w:color="auto" w:fill="FFFFFF"/>
        </w:rPr>
      </w:pPr>
      <w:r>
        <w:lastRenderedPageBreak/>
        <w:tab/>
        <w:t>Combustion based launchers rely on either a chemical reaction started by an ignition source or a combustible gas being ignited. Either way both methods create a pressure wave which would launch the projectile/object. The best example for the first is a cannon, in its most basic form it is a tube with one open end and on the closed end there is a hole for a fuse. Gunpowder is inserted and lightly pushed down to the closed end with the projectile pushed onto the end of it (facing the open end). Once the gunpowder is ignited, the gasses are released at such a fast rate that the pressure wave launches the cannonball out the open end.</w:t>
      </w:r>
      <w:r w:rsidRPr="005630B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(Garden et al., 2019). Gunpowder storage would be hazardous but not difficult as it is quite stable. If it is kept in a dry, non-flammable container it should remain safe and all the power is converted from potential chemical energy to kinetic energy from the gunpowder after its ignited. </w:t>
      </w:r>
    </w:p>
    <w:p w14:paraId="65EF31F9" w14:textId="1CF66877" w:rsidR="00250C45" w:rsidRDefault="00250C45" w:rsidP="00250C45">
      <w:pPr>
        <w:keepNext/>
        <w:jc w:val="center"/>
      </w:pPr>
      <w:r>
        <w:rPr>
          <w:noProof/>
        </w:rPr>
        <w:drawing>
          <wp:inline distT="0" distB="0" distL="0" distR="0" wp14:anchorId="5736A7C6" wp14:editId="66CF4346">
            <wp:extent cx="3495675" cy="1304925"/>
            <wp:effectExtent l="0" t="0" r="9525" b="9525"/>
            <wp:docPr id="16" name="Picture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lated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95675" cy="1304925"/>
                    </a:xfrm>
                    <a:prstGeom prst="rect">
                      <a:avLst/>
                    </a:prstGeom>
                    <a:noFill/>
                    <a:ln>
                      <a:noFill/>
                    </a:ln>
                  </pic:spPr>
                </pic:pic>
              </a:graphicData>
            </a:graphic>
          </wp:inline>
        </w:drawing>
      </w:r>
    </w:p>
    <w:p w14:paraId="58BFD85C" w14:textId="50321C27" w:rsidR="00250C45" w:rsidRDefault="00250C45" w:rsidP="00250C45">
      <w:pPr>
        <w:pStyle w:val="Caption"/>
        <w:jc w:val="center"/>
        <w:rPr>
          <w:rFonts w:ascii="Arial" w:hAnsi="Arial" w:cs="Arial"/>
          <w:color w:val="000000"/>
          <w:sz w:val="20"/>
          <w:szCs w:val="20"/>
          <w:shd w:val="clear" w:color="auto" w:fill="FFFFFF"/>
        </w:rPr>
      </w:pPr>
      <w:bookmarkStart w:id="22" w:name="_Toc26610781"/>
      <w:r>
        <w:t xml:space="preserve">Figure </w:t>
      </w:r>
      <w:r>
        <w:fldChar w:fldCharType="begin"/>
      </w:r>
      <w:r>
        <w:instrText xml:space="preserve"> SEQ Figure \* ARABIC </w:instrText>
      </w:r>
      <w:r>
        <w:fldChar w:fldCharType="separate"/>
      </w:r>
      <w:r>
        <w:rPr>
          <w:noProof/>
        </w:rPr>
        <w:t>10</w:t>
      </w:r>
      <w:bookmarkEnd w:id="22"/>
      <w:r>
        <w:fldChar w:fldCharType="end"/>
      </w:r>
    </w:p>
    <w:p w14:paraId="52DC1F75" w14:textId="77777777" w:rsidR="00250C45" w:rsidRDefault="00250C45" w:rsidP="00250C45">
      <w:pPr>
        <w:ind w:firstLine="720"/>
        <w:rPr>
          <w:rFonts w:ascii="Arial" w:hAnsi="Arial" w:cs="Arial"/>
          <w:color w:val="000000"/>
          <w:sz w:val="20"/>
          <w:szCs w:val="20"/>
          <w:shd w:val="clear" w:color="auto" w:fill="FFFFFF"/>
        </w:rPr>
      </w:pPr>
      <w:r>
        <w:rPr>
          <w:rFonts w:ascii="Arial" w:hAnsi="Arial" w:cs="Arial"/>
          <w:color w:val="000000"/>
          <w:sz w:val="20"/>
          <w:szCs w:val="20"/>
          <w:shd w:val="clear" w:color="auto" w:fill="FFFFFF"/>
        </w:rPr>
        <w:t>Potato launchers are good examples of a combustible gas launcher with a similar set up to a cannon, the difference being the ignition would take place in a combustion chamber and there would be a combustible gas as a fuel source instead of the gunpowder and an electrical ignition source (for example an oven ignition with 2 electrodes in the chamber to create the spark) instead of a fuse.</w:t>
      </w:r>
      <w:r w:rsidRPr="00DE6F1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(Garden et al., 2019). It still relies on an expanding pressure wave to launch the object/projectile however, unlike the gunpowder which can be measured quite accurately, the combustible gas would rely on stoichiometry which can be difficult to get right.</w:t>
      </w:r>
      <w:r w:rsidRPr="00DE6F10">
        <w:t xml:space="preserve"> </w:t>
      </w:r>
      <w:r w:rsidRPr="00DE6F10">
        <w:rPr>
          <w:rFonts w:ascii="Arial" w:hAnsi="Arial" w:cs="Arial"/>
          <w:color w:val="000000"/>
          <w:sz w:val="20"/>
          <w:szCs w:val="20"/>
          <w:shd w:val="clear" w:color="auto" w:fill="FFFFFF"/>
        </w:rPr>
        <w:t>(Breslyn.org, 2019)</w:t>
      </w:r>
      <w:r>
        <w:rPr>
          <w:rFonts w:ascii="Arial" w:hAnsi="Arial" w:cs="Arial"/>
          <w:color w:val="000000"/>
          <w:sz w:val="20"/>
          <w:szCs w:val="20"/>
          <w:shd w:val="clear" w:color="auto" w:fill="FFFFFF"/>
        </w:rPr>
        <w:t>. The combustible gas can be contained in several different ways, but all would mainly be pressurised containers. Lighter gas cans, campfire stoves and even gas bottles for caravans contain combustible gas and these are stable containers for these combustible gases. These gases could be transferred to the barrel through a series of interconnected pipes and safety valves.</w:t>
      </w:r>
    </w:p>
    <w:p w14:paraId="61AFA3C5" w14:textId="77777777" w:rsidR="00250C45" w:rsidRDefault="00250C45" w:rsidP="00250C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b/>
      </w:r>
    </w:p>
    <w:p w14:paraId="4E324D15" w14:textId="77777777" w:rsidR="00250C45" w:rsidRDefault="00250C45" w:rsidP="00250C45">
      <w:pPr>
        <w:keepNext/>
        <w:ind w:firstLine="720"/>
      </w:pPr>
      <w:r>
        <w:rPr>
          <w:rFonts w:ascii="Arial" w:hAnsi="Arial" w:cs="Arial"/>
          <w:noProof/>
          <w:color w:val="000000"/>
          <w:sz w:val="20"/>
          <w:szCs w:val="20"/>
          <w:shd w:val="clear" w:color="auto" w:fill="FFFFFF"/>
        </w:rPr>
        <w:lastRenderedPageBreak/>
        <w:drawing>
          <wp:inline distT="0" distB="0" distL="0" distR="0" wp14:anchorId="3854C74C" wp14:editId="276E738C">
            <wp:extent cx="2143125" cy="2143125"/>
            <wp:effectExtent l="0" t="0" r="9525" b="9525"/>
            <wp:docPr id="17" name="Picture 17" descr="C:\Users\Jason\AppData\Local\Microsoft\Windows\INetCache\Content.MSO\239B2B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Jason\AppData\Local\Microsoft\Windows\INetCache\Content.MSO\239B2BB6.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2A2A955C" w14:textId="5EA9894E" w:rsidR="00250C45" w:rsidRDefault="00250C45" w:rsidP="00250C45">
      <w:pPr>
        <w:pStyle w:val="Caption"/>
        <w:rPr>
          <w:rFonts w:ascii="Arial" w:hAnsi="Arial" w:cs="Arial"/>
          <w:color w:val="000000"/>
          <w:sz w:val="20"/>
          <w:szCs w:val="20"/>
          <w:shd w:val="clear" w:color="auto" w:fill="FFFFFF"/>
        </w:rPr>
      </w:pPr>
      <w:r>
        <w:t xml:space="preserve">                                             </w:t>
      </w:r>
      <w:bookmarkStart w:id="23" w:name="_Toc26610782"/>
      <w:r>
        <w:t xml:space="preserve">Figure </w:t>
      </w:r>
      <w:r>
        <w:fldChar w:fldCharType="begin"/>
      </w:r>
      <w:r>
        <w:instrText xml:space="preserve"> SEQ Figure \* ARABIC </w:instrText>
      </w:r>
      <w:r>
        <w:fldChar w:fldCharType="separate"/>
      </w:r>
      <w:r>
        <w:rPr>
          <w:noProof/>
        </w:rPr>
        <w:t>11</w:t>
      </w:r>
      <w:bookmarkEnd w:id="23"/>
      <w:r>
        <w:fldChar w:fldCharType="end"/>
      </w:r>
    </w:p>
    <w:p w14:paraId="3EB0A744" w14:textId="77777777" w:rsidR="00250C45" w:rsidRDefault="00250C45" w:rsidP="00250C45">
      <w:pPr>
        <w:ind w:left="720" w:firstLine="720"/>
        <w:rPr>
          <w:rFonts w:ascii="Arial" w:hAnsi="Arial" w:cs="Arial"/>
          <w:color w:val="000000"/>
          <w:sz w:val="20"/>
          <w:szCs w:val="20"/>
          <w:shd w:val="clear" w:color="auto" w:fill="FFFFFF"/>
        </w:rPr>
      </w:pPr>
      <w:r>
        <w:rPr>
          <w:rFonts w:ascii="Arial" w:hAnsi="Arial" w:cs="Arial"/>
          <w:color w:val="000000"/>
          <w:sz w:val="20"/>
          <w:szCs w:val="20"/>
          <w:shd w:val="clear" w:color="auto" w:fill="FFFFFF"/>
        </w:rPr>
        <w:t>Potential energy launchers are the earliest form of ballistic launcher, the perfect example is a bow, once the string is drawn back the potential energy builds within the limbs of the bow until the string is at its maximum draw. Once the string is released the projectile is launched forward. The storage and transfer of the power in this method is very simple and it involves just the pull back and release of the string as mentioned.</w:t>
      </w:r>
    </w:p>
    <w:p w14:paraId="1A0DA210" w14:textId="77777777" w:rsidR="00250C45" w:rsidRDefault="00250C45" w:rsidP="00250C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b/>
      </w:r>
    </w:p>
    <w:p w14:paraId="180F08CC" w14:textId="77777777" w:rsidR="00250C45" w:rsidRDefault="00250C45" w:rsidP="00250C45">
      <w:pPr>
        <w:rPr>
          <w:rFonts w:ascii="Arial" w:hAnsi="Arial" w:cs="Arial"/>
          <w:color w:val="000000"/>
          <w:sz w:val="20"/>
          <w:szCs w:val="20"/>
          <w:shd w:val="clear" w:color="auto" w:fill="FFFFFF"/>
        </w:rPr>
      </w:pPr>
    </w:p>
    <w:p w14:paraId="13D12A71" w14:textId="77777777" w:rsidR="00250C45" w:rsidRDefault="00250C45" w:rsidP="00250C45">
      <w:pPr>
        <w:rPr>
          <w:rFonts w:ascii="Arial" w:hAnsi="Arial" w:cs="Arial"/>
          <w:color w:val="000000"/>
          <w:sz w:val="20"/>
          <w:szCs w:val="20"/>
          <w:shd w:val="clear" w:color="auto" w:fill="FFFFFF"/>
        </w:rPr>
      </w:pPr>
    </w:p>
    <w:p w14:paraId="5A55EA98" w14:textId="77777777" w:rsidR="00250C45" w:rsidRDefault="00250C45" w:rsidP="00250C45">
      <w:pPr>
        <w:rPr>
          <w:rFonts w:ascii="Arial" w:hAnsi="Arial" w:cs="Arial"/>
          <w:color w:val="000000"/>
          <w:sz w:val="20"/>
          <w:szCs w:val="20"/>
          <w:shd w:val="clear" w:color="auto" w:fill="FFFFFF"/>
        </w:rPr>
      </w:pPr>
    </w:p>
    <w:p w14:paraId="2D15B63E" w14:textId="77777777" w:rsidR="00250C45" w:rsidRDefault="00250C45" w:rsidP="00250C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final method on the above list is the compressed gas method. With compressed gas the process involves using the compressed gas to propel the projectile out of a barrel or vessel. </w:t>
      </w:r>
    </w:p>
    <w:p w14:paraId="5F4D9007" w14:textId="77777777" w:rsidR="00250C45" w:rsidRDefault="00250C45" w:rsidP="00250C45">
      <w:pPr>
        <w:keepNext/>
      </w:pPr>
      <w:r>
        <w:rPr>
          <w:rFonts w:ascii="Arial" w:hAnsi="Arial" w:cs="Arial"/>
          <w:noProof/>
          <w:color w:val="000000"/>
          <w:sz w:val="20"/>
          <w:szCs w:val="20"/>
          <w:shd w:val="clear" w:color="auto" w:fill="FFFFFF"/>
        </w:rPr>
        <w:drawing>
          <wp:inline distT="0" distB="0" distL="0" distR="0" wp14:anchorId="53537988" wp14:editId="446A2EAC">
            <wp:extent cx="2143125" cy="2143125"/>
            <wp:effectExtent l="0" t="0" r="9525" b="9525"/>
            <wp:docPr id="18" name="Picture 18" descr="C:\Users\Jason\AppData\Local\Microsoft\Windows\INetCache\Content.MSO\2F0EA9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Jason\AppData\Local\Microsoft\Windows\INetCache\Content.MSO\2F0EA934.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3D9B3F00" w14:textId="1CBA7E83" w:rsidR="00250C45" w:rsidRDefault="00250C45" w:rsidP="00250C45">
      <w:pPr>
        <w:pStyle w:val="Caption"/>
      </w:pPr>
      <w:r>
        <w:t xml:space="preserve">                            </w:t>
      </w:r>
      <w:bookmarkStart w:id="24" w:name="_Toc26610783"/>
      <w:r>
        <w:t xml:space="preserve">Figure </w:t>
      </w:r>
      <w:r>
        <w:fldChar w:fldCharType="begin"/>
      </w:r>
      <w:r>
        <w:instrText xml:space="preserve"> SEQ Figure \* ARABIC </w:instrText>
      </w:r>
      <w:r>
        <w:fldChar w:fldCharType="separate"/>
      </w:r>
      <w:r>
        <w:rPr>
          <w:noProof/>
        </w:rPr>
        <w:t>12</w:t>
      </w:r>
      <w:bookmarkEnd w:id="24"/>
      <w:r>
        <w:fldChar w:fldCharType="end"/>
      </w:r>
    </w:p>
    <w:p w14:paraId="34FD2704" w14:textId="64EEB067" w:rsidR="00250C45" w:rsidRDefault="00250C45" w:rsidP="00250C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One of the simplest examples of this is a spud gun, where a piece of potato is lodged into the end of the barrel with gas trapped in the barrel. Once the gas begins to be compressed (how the gun is fired) the pressure builds behind the potato “plug” until the pressure is enough to overcome the friction </w:t>
      </w:r>
      <w:r>
        <w:rPr>
          <w:rFonts w:ascii="Arial" w:hAnsi="Arial" w:cs="Arial"/>
          <w:color w:val="000000"/>
          <w:sz w:val="20"/>
          <w:szCs w:val="20"/>
          <w:shd w:val="clear" w:color="auto" w:fill="FFFFFF"/>
        </w:rPr>
        <w:lastRenderedPageBreak/>
        <w:t xml:space="preserve">holding the piece of potato in place. Another example is an airsoft gun which works using a </w:t>
      </w:r>
      <w:r>
        <w:rPr>
          <w:rFonts w:ascii="Arial" w:hAnsi="Arial" w:cs="Arial"/>
          <w:color w:val="000000"/>
          <w:sz w:val="20"/>
          <w:szCs w:val="20"/>
          <w:shd w:val="clear" w:color="auto" w:fill="FFFFFF"/>
        </w:rPr>
        <w:t>spring-loaded</w:t>
      </w:r>
      <w:r>
        <w:rPr>
          <w:rFonts w:ascii="Arial" w:hAnsi="Arial" w:cs="Arial"/>
          <w:color w:val="000000"/>
          <w:sz w:val="20"/>
          <w:szCs w:val="20"/>
          <w:shd w:val="clear" w:color="auto" w:fill="FFFFFF"/>
        </w:rPr>
        <w:t xml:space="preserve"> air pump which is either electrically, pneumatically or manually cycled. The pneumatic powered version normally </w:t>
      </w:r>
      <w:r>
        <w:rPr>
          <w:rFonts w:ascii="Arial" w:hAnsi="Arial" w:cs="Arial"/>
          <w:color w:val="000000"/>
          <w:sz w:val="20"/>
          <w:szCs w:val="20"/>
          <w:shd w:val="clear" w:color="auto" w:fill="FFFFFF"/>
        </w:rPr>
        <w:t>has</w:t>
      </w:r>
      <w:r>
        <w:rPr>
          <w:rFonts w:ascii="Arial" w:hAnsi="Arial" w:cs="Arial"/>
          <w:color w:val="000000"/>
          <w:sz w:val="20"/>
          <w:szCs w:val="20"/>
          <w:shd w:val="clear" w:color="auto" w:fill="FFFFFF"/>
        </w:rPr>
        <w:t xml:space="preserve"> a pressurised CO2 canister that is attached to the airsoft gun and can be easily interchanged when they are depleted, it is the CO2 the launches the projectile. On the other </w:t>
      </w:r>
      <w:r>
        <w:rPr>
          <w:rFonts w:ascii="Arial" w:hAnsi="Arial" w:cs="Arial"/>
          <w:color w:val="000000"/>
          <w:sz w:val="20"/>
          <w:szCs w:val="20"/>
          <w:shd w:val="clear" w:color="auto" w:fill="FFFFFF"/>
        </w:rPr>
        <w:t>hand,</w:t>
      </w:r>
      <w:r>
        <w:rPr>
          <w:rFonts w:ascii="Arial" w:hAnsi="Arial" w:cs="Arial"/>
          <w:color w:val="000000"/>
          <w:sz w:val="20"/>
          <w:szCs w:val="20"/>
          <w:shd w:val="clear" w:color="auto" w:fill="FFFFFF"/>
        </w:rPr>
        <w:t xml:space="preserve"> the electrically cycled versions are powered by </w:t>
      </w:r>
      <w:proofErr w:type="gramStart"/>
      <w:r>
        <w:rPr>
          <w:rFonts w:ascii="Arial" w:hAnsi="Arial" w:cs="Arial"/>
          <w:color w:val="000000"/>
          <w:sz w:val="20"/>
          <w:szCs w:val="20"/>
          <w:shd w:val="clear" w:color="auto" w:fill="FFFFFF"/>
        </w:rPr>
        <w:t>batteries</w:t>
      </w:r>
      <w:proofErr w:type="gramEnd"/>
      <w:r>
        <w:rPr>
          <w:rFonts w:ascii="Arial" w:hAnsi="Arial" w:cs="Arial"/>
          <w:color w:val="000000"/>
          <w:sz w:val="20"/>
          <w:szCs w:val="20"/>
          <w:shd w:val="clear" w:color="auto" w:fill="FFFFFF"/>
        </w:rPr>
        <w:t xml:space="preserve"> but it cocks the gun mechanically and the energy is stored in a spring to launch the projectile. The batteries that power this version are readily available and easily interchangeable and finally the manually cycled version is essentially a manual version of the battery version.</w:t>
      </w:r>
      <w:r w:rsidRPr="00B87401">
        <w:t xml:space="preserve"> </w:t>
      </w:r>
      <w:r w:rsidRPr="00B87401">
        <w:rPr>
          <w:rFonts w:ascii="Arial" w:hAnsi="Arial" w:cs="Arial"/>
          <w:color w:val="000000"/>
          <w:sz w:val="20"/>
          <w:szCs w:val="20"/>
          <w:shd w:val="clear" w:color="auto" w:fill="FFFFFF"/>
        </w:rPr>
        <w:t>(Just BB Guns, 2019)</w:t>
      </w:r>
    </w:p>
    <w:p w14:paraId="28987C32" w14:textId="77777777" w:rsidR="00F571B3" w:rsidRPr="00F571B3" w:rsidRDefault="00F571B3" w:rsidP="00F571B3"/>
    <w:p w14:paraId="65373D18" w14:textId="76F1DB56" w:rsidR="00F571B3" w:rsidRDefault="00F972B1" w:rsidP="00F571B3">
      <w:pPr>
        <w:pStyle w:val="Heading2"/>
      </w:pPr>
      <w:bookmarkStart w:id="25" w:name="_Toc26734961"/>
      <w:bookmarkEnd w:id="18"/>
      <w:r>
        <w:t xml:space="preserve">Energy Release (Trigger) and Safety System </w:t>
      </w:r>
      <w:r w:rsidR="00CB5CF6">
        <w:t>–</w:t>
      </w:r>
      <w:r>
        <w:t xml:space="preserve"> </w:t>
      </w:r>
      <w:r w:rsidR="00F571B3" w:rsidRPr="00CB5CF6">
        <w:rPr>
          <w:i/>
          <w:iCs/>
          <w:color w:val="000000" w:themeColor="text1"/>
        </w:rPr>
        <w:t>Harry Grundy</w:t>
      </w:r>
      <w:bookmarkEnd w:id="25"/>
    </w:p>
    <w:p w14:paraId="26219B18" w14:textId="38E597F3" w:rsidR="00F571B3" w:rsidRDefault="003F03F1" w:rsidP="00F571B3">
      <w:r w:rsidRPr="003F03F1">
        <w:t>For the Energy release system our first idea was to use a simple boiler switch which would give a spark to a chamber of which we would fill with a flammable gas, this idea is great because you can run the wires to a safe distance away you can also connect a manual safety switch so there will be no spark at all without completing the circuit as the switch opens the circuit this idea is good because its easily repeatable it has a manual safety, you are able to stand far enough away that you will be safe from any malfunctions that could occur. Another energy release system could be having a can of co2 gas with a secondary chamber to release a set amount of co2 gas into, to enable you to release the amount of gas you want in a very short space of time, by having a secondary chamber it will allow us to be able to adjust the amount of gas we need allowing us to reach a range of different distances. Another system could be to use a spring, we could use a tread to compress the spring down giving us power to shoot the line, in order to access the variety of different ranges we would use different strengths of spring along with different sizes, this would allow us to reach to a range of different lengths which would fit into our specification, to be able to release the spring we could use clips that pop out to hold the spring down into place and then we could have a motor attached to the side with gears and arms so as the motor winds the gears the arms close allowing the clips to be compressed and releasing the spring firing out our projectile. Another way could be to have a spring on a plunger type device so you’d pull the plunger through a base creating tension upon the spring the plunger would have markings on to enable us to get the correct tension for the distance, we would then release the plunger firing out the projectile, by using a plunger we can lock it into place by a small pin the is easily removed as its key to release this stored kinetic energy in a short space of time almost like an explosion of power as this quick burst allows us to get the speed and power we need to reach our target.</w:t>
      </w:r>
    </w:p>
    <w:p w14:paraId="5B030FAE" w14:textId="77777777" w:rsidR="0038433D" w:rsidRPr="00F571B3" w:rsidRDefault="0038433D" w:rsidP="00F571B3"/>
    <w:p w14:paraId="0C28D3A6" w14:textId="0443D240" w:rsidR="00F571B3" w:rsidRDefault="00F972B1" w:rsidP="00F571B3">
      <w:pPr>
        <w:pStyle w:val="Heading2"/>
      </w:pPr>
      <w:bookmarkStart w:id="26" w:name="_Toc26734962"/>
      <w:r>
        <w:lastRenderedPageBreak/>
        <w:t xml:space="preserve">Lateral Aiming and Range Adjustment System </w:t>
      </w:r>
      <w:r w:rsidR="00CB5CF6">
        <w:t xml:space="preserve">– </w:t>
      </w:r>
      <w:r w:rsidR="00F571B3" w:rsidRPr="00CB5CF6">
        <w:rPr>
          <w:i/>
          <w:iCs/>
          <w:color w:val="000000" w:themeColor="text1"/>
        </w:rPr>
        <w:t>Jacob Lewis</w:t>
      </w:r>
      <w:bookmarkEnd w:id="26"/>
    </w:p>
    <w:p w14:paraId="28A2FA64" w14:textId="0C58B1D7" w:rsidR="00F571B3" w:rsidRDefault="00A46734" w:rsidP="00F571B3">
      <w:r>
        <w:rPr>
          <w:noProof/>
        </w:rPr>
        <mc:AlternateContent>
          <mc:Choice Requires="wps">
            <w:drawing>
              <wp:anchor distT="0" distB="0" distL="114300" distR="114300" simplePos="0" relativeHeight="251663360" behindDoc="0" locked="0" layoutInCell="1" allowOverlap="1" wp14:anchorId="2C55805D" wp14:editId="1C75D500">
                <wp:simplePos x="0" y="0"/>
                <wp:positionH relativeFrom="column">
                  <wp:posOffset>3314700</wp:posOffset>
                </wp:positionH>
                <wp:positionV relativeFrom="paragraph">
                  <wp:posOffset>3924300</wp:posOffset>
                </wp:positionV>
                <wp:extent cx="232410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324100" cy="635"/>
                        </a:xfrm>
                        <a:prstGeom prst="rect">
                          <a:avLst/>
                        </a:prstGeom>
                        <a:solidFill>
                          <a:prstClr val="white"/>
                        </a:solidFill>
                        <a:ln>
                          <a:noFill/>
                        </a:ln>
                      </wps:spPr>
                      <wps:txbx>
                        <w:txbxContent>
                          <w:p w14:paraId="629CF97F" w14:textId="6CE93B75" w:rsidR="00A10CA8" w:rsidRPr="00C24D59" w:rsidRDefault="00A10CA8" w:rsidP="00A46734">
                            <w:pPr>
                              <w:pStyle w:val="Caption"/>
                              <w:jc w:val="center"/>
                            </w:pPr>
                            <w:bookmarkStart w:id="27" w:name="_Toc26610784"/>
                            <w:r>
                              <w:t xml:space="preserve">Figure </w:t>
                            </w:r>
                            <w:r>
                              <w:fldChar w:fldCharType="begin"/>
                            </w:r>
                            <w:r>
                              <w:instrText xml:space="preserve"> SEQ Figure \* ARABIC </w:instrText>
                            </w:r>
                            <w:r>
                              <w:fldChar w:fldCharType="separate"/>
                            </w:r>
                            <w:r w:rsidR="00250C45">
                              <w:rPr>
                                <w:noProof/>
                              </w:rPr>
                              <w:t>13</w:t>
                            </w:r>
                            <w:bookmarkEnd w:id="2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55805D" id="Text Box 11" o:spid="_x0000_s1027" type="#_x0000_t202" style="position:absolute;margin-left:261pt;margin-top:309pt;width:18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" stroked="f">
                <v:textbox style="mso-fit-shape-to-text:t" inset="0,0,0,0">
                  <w:txbxContent>
                    <w:p w14:paraId="629CF97F" w14:textId="6CE93B75" w:rsidR="00A10CA8" w:rsidRPr="00C24D59" w:rsidRDefault="00A10CA8" w:rsidP="00A46734">
                      <w:pPr>
                        <w:pStyle w:val="Caption"/>
                        <w:jc w:val="center"/>
                      </w:pPr>
                      <w:bookmarkStart w:id="28" w:name="_Toc26610784"/>
                      <w:r>
                        <w:t xml:space="preserve">Figure </w:t>
                      </w:r>
                      <w:r>
                        <w:fldChar w:fldCharType="begin"/>
                      </w:r>
                      <w:r>
                        <w:instrText xml:space="preserve"> SEQ Figure \* ARABIC </w:instrText>
                      </w:r>
                      <w:r>
                        <w:fldChar w:fldCharType="separate"/>
                      </w:r>
                      <w:r w:rsidR="00250C45">
                        <w:rPr>
                          <w:noProof/>
                        </w:rPr>
                        <w:t>13</w:t>
                      </w:r>
                      <w:bookmarkEnd w:id="28"/>
                      <w:r>
                        <w:fldChar w:fldCharType="end"/>
                      </w:r>
                    </w:p>
                  </w:txbxContent>
                </v:textbox>
                <w10:wrap type="square"/>
              </v:shape>
            </w:pict>
          </mc:Fallback>
        </mc:AlternateContent>
      </w:r>
      <w:r w:rsidRPr="00711B94">
        <w:drawing>
          <wp:anchor distT="0" distB="0" distL="114300" distR="114300" simplePos="0" relativeHeight="251658240" behindDoc="0" locked="0" layoutInCell="1" allowOverlap="1" wp14:anchorId="6D82B650" wp14:editId="72956A9B">
            <wp:simplePos x="0" y="0"/>
            <wp:positionH relativeFrom="column">
              <wp:posOffset>3314700</wp:posOffset>
            </wp:positionH>
            <wp:positionV relativeFrom="paragraph">
              <wp:posOffset>685800</wp:posOffset>
            </wp:positionV>
            <wp:extent cx="2324100" cy="31813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324100" cy="3181350"/>
                    </a:xfrm>
                    <a:prstGeom prst="rect">
                      <a:avLst/>
                    </a:prstGeom>
                  </pic:spPr>
                </pic:pic>
              </a:graphicData>
            </a:graphic>
            <wp14:sizeRelH relativeFrom="page">
              <wp14:pctWidth>0</wp14:pctWidth>
            </wp14:sizeRelH>
            <wp14:sizeRelV relativeFrom="page">
              <wp14:pctHeight>0</wp14:pctHeight>
            </wp14:sizeRelV>
          </wp:anchor>
        </w:drawing>
      </w:r>
      <w:r w:rsidR="00F571B3">
        <w:t xml:space="preserve">With the device we would be using the way it will be on the stand it is going to be a lot like a mortar and hopefully use the same sort of aiming mechanics as an artillery with the use of ‘aiming point’. The line launcher will be set up on stand which would allow you to change the angle of the launcher. With mortars they would sometimes calculate the range by simply firing the mortar and seeing where the shell landed, they would then decide whether to increase or decrease the range, unfortunately we would not have this option because we are only allowed to fire the launcher 3 times, so it would be very difficult to get an accurate shot with only 3 attempts, therefore we would have to actually calculate the range. Another form they use is by calculating the trajectory, elevation and the wind. If we were to use something such as igniting compressed gas to fire the launcher the amount of gas that goes into the launcher will obviously control the range. We would have to get a dial for the chamber where all the gas will be stored and test the launcher before our attempts to calculate what amount of gas leads to what range. By doing this it should make it quite simple to work out our range on the day. Things such as wind would be almost impossible for us to predict because of how often the wind strength changes. The angle could be a big factor, the most ideal thing would be to have the launcher at a high angle there for the ball we will be launching thill drop into the target, rather than the ball hitting the target and a fast speed and will have a big </w:t>
      </w:r>
      <w:r w:rsidR="00AC3CF1">
        <w:t>effect</w:t>
      </w:r>
      <w:r w:rsidR="00F571B3">
        <w:t xml:space="preserve"> on the accuracy. An option would be to keep the angle at a specific lace and only adjust the range. Doing this would save a lot of time while setting up our first shot. If we were to use a long, straight pipe as a launcher just by looking down the pipe you will be able to tell if the launcher is facing the target</w:t>
      </w:r>
      <w:r w:rsidR="0038433D">
        <w:t xml:space="preserve"> </w:t>
      </w:r>
      <w:sdt>
        <w:sdtPr>
          <w:id w:val="564761476"/>
          <w:citation/>
        </w:sdtPr>
        <w:sdtContent>
          <w:r w:rsidR="0038433D">
            <w:fldChar w:fldCharType="begin"/>
          </w:r>
          <w:r w:rsidR="0038433D">
            <w:instrText xml:space="preserve">CITATION how17 \l 2057 </w:instrText>
          </w:r>
          <w:r w:rsidR="0038433D">
            <w:fldChar w:fldCharType="separate"/>
          </w:r>
          <w:r w:rsidR="0038433D">
            <w:rPr>
              <w:noProof/>
            </w:rPr>
            <w:t>(how-is-a-mortar-aimed, 2007)</w:t>
          </w:r>
          <w:r w:rsidR="0038433D">
            <w:fldChar w:fldCharType="end"/>
          </w:r>
        </w:sdtContent>
      </w:sdt>
      <w:r w:rsidR="00F571B3">
        <w:t>.</w:t>
      </w:r>
    </w:p>
    <w:p w14:paraId="0823680E" w14:textId="30DB8C5B" w:rsidR="00711B94" w:rsidRDefault="00711B94" w:rsidP="00F571B3"/>
    <w:p w14:paraId="0221A5C3" w14:textId="52FA5EB0" w:rsidR="00F972B1" w:rsidRDefault="00F972B1" w:rsidP="00F972B1">
      <w:pPr>
        <w:pStyle w:val="Heading2"/>
      </w:pPr>
      <w:bookmarkStart w:id="29" w:name="_Toc26734963"/>
      <w:r>
        <w:t xml:space="preserve">Projectile Launch and Line Management – </w:t>
      </w:r>
      <w:bookmarkStart w:id="30" w:name="_Hlk26376159"/>
      <w:r w:rsidR="00F571B3" w:rsidRPr="00CB5CF6">
        <w:rPr>
          <w:i/>
          <w:iCs/>
          <w:color w:val="000000" w:themeColor="text1"/>
        </w:rPr>
        <w:t>Milena Tomaszewska</w:t>
      </w:r>
      <w:bookmarkEnd w:id="29"/>
      <w:bookmarkEnd w:id="30"/>
    </w:p>
    <w:p w14:paraId="7B6FD811" w14:textId="0CC0F000" w:rsidR="00F571B3" w:rsidRDefault="00F571B3" w:rsidP="00F571B3"/>
    <w:p w14:paraId="60C3F229" w14:textId="19080A10" w:rsidR="00F571B3" w:rsidRPr="00F571B3" w:rsidRDefault="00F571B3" w:rsidP="00F571B3"/>
    <w:p w14:paraId="11AE2025" w14:textId="386D012F" w:rsidR="00F72878" w:rsidRDefault="00F72878"/>
    <w:bookmarkStart w:id="31" w:name="_Toc26734964" w:displacedByCustomXml="next"/>
    <w:sdt>
      <w:sdtPr>
        <w:id w:val="-245269244"/>
        <w:docPartObj>
          <w:docPartGallery w:val="Bibliographies"/>
          <w:docPartUnique/>
        </w:docPartObj>
      </w:sdtPr>
      <w:sdtEndPr>
        <w:rPr>
          <w:rFonts w:asciiTheme="minorHAnsi" w:eastAsiaTheme="minorHAnsi" w:hAnsiTheme="minorHAnsi" w:cstheme="minorBidi"/>
          <w:color w:val="auto"/>
          <w:sz w:val="22"/>
          <w:szCs w:val="22"/>
        </w:rPr>
      </w:sdtEndPr>
      <w:sdtContent>
        <w:p w14:paraId="46D8F48B" w14:textId="00CDF809" w:rsidR="00783DEF" w:rsidRDefault="00783DEF">
          <w:pPr>
            <w:pStyle w:val="Heading1"/>
          </w:pPr>
          <w:r>
            <w:t>References</w:t>
          </w:r>
          <w:bookmarkEnd w:id="31"/>
        </w:p>
        <w:bookmarkStart w:id="32" w:name="_Hlk26610942" w:displacedByCustomXml="next"/>
        <w:sdt>
          <w:sdtPr>
            <w:id w:val="-573587230"/>
            <w:bibliography/>
          </w:sdtPr>
          <w:sdtContent>
            <w:p w14:paraId="355ADC2E" w14:textId="77777777" w:rsidR="0038433D" w:rsidRDefault="00783DEF" w:rsidP="0038433D">
              <w:pPr>
                <w:pStyle w:val="Bibliography"/>
                <w:ind w:left="720" w:hanging="720"/>
                <w:rPr>
                  <w:noProof/>
                  <w:sz w:val="24"/>
                  <w:szCs w:val="24"/>
                </w:rPr>
              </w:pPr>
              <w:r>
                <w:fldChar w:fldCharType="begin"/>
              </w:r>
              <w:r>
                <w:instrText xml:space="preserve"> BIBLIOGRAPHY </w:instrText>
              </w:r>
              <w:r>
                <w:fldChar w:fldCharType="separate"/>
              </w:r>
              <w:r w:rsidR="0038433D">
                <w:rPr>
                  <w:i/>
                  <w:iCs/>
                  <w:noProof/>
                </w:rPr>
                <w:t>big-launcher-kit</w:t>
              </w:r>
              <w:r w:rsidR="0038433D">
                <w:rPr>
                  <w:noProof/>
                </w:rPr>
                <w:t>. (2019). Retrieved from sherrilltree: https://www.sherrilltree.com/sherrilltree-big-launcher-kit</w:t>
              </w:r>
            </w:p>
            <w:p w14:paraId="79BD9D5C" w14:textId="77777777" w:rsidR="0038433D" w:rsidRDefault="0038433D" w:rsidP="0038433D">
              <w:pPr>
                <w:pStyle w:val="Bibliography"/>
                <w:ind w:left="720" w:hanging="720"/>
                <w:rPr>
                  <w:noProof/>
                </w:rPr>
              </w:pPr>
              <w:r>
                <w:rPr>
                  <w:i/>
                  <w:iCs/>
                  <w:noProof/>
                </w:rPr>
                <w:t>designshow2016/year-1/line-launcher/</w:t>
              </w:r>
              <w:r>
                <w:rPr>
                  <w:noProof/>
                </w:rPr>
                <w:t>. (2016). Retrieved from uosdesign.org: https://uosdesign.org/designshow2016/year-1/line-launcher/</w:t>
              </w:r>
            </w:p>
            <w:p w14:paraId="7A4ACBA7" w14:textId="77777777" w:rsidR="0038433D" w:rsidRDefault="0038433D" w:rsidP="0038433D">
              <w:pPr>
                <w:pStyle w:val="Bibliography"/>
                <w:ind w:left="720" w:hanging="720"/>
                <w:rPr>
                  <w:noProof/>
                </w:rPr>
              </w:pPr>
              <w:r>
                <w:rPr>
                  <w:i/>
                  <w:iCs/>
                  <w:noProof/>
                </w:rPr>
                <w:t>how-is-a-mortar-aimed</w:t>
              </w:r>
              <w:r>
                <w:rPr>
                  <w:noProof/>
                </w:rPr>
                <w:t>. (2007, 17 22). Retrieved from thehighroad: https://www.thehighroad.org/index.php?threads%2Fhow-is-a-mortar-aimed.290620%2F&amp;fbclid=IwAR0G0v1Zt7Jbr3EnU0bV155fkcMg_Lk0VIN0IBjtM47ObF0wy5yr1faeTQ4</w:t>
              </w:r>
            </w:p>
            <w:p w14:paraId="2273C1FA" w14:textId="77777777" w:rsidR="0038433D" w:rsidRDefault="0038433D" w:rsidP="0038433D">
              <w:pPr>
                <w:pStyle w:val="Bibliography"/>
                <w:ind w:left="720" w:hanging="720"/>
                <w:rPr>
                  <w:noProof/>
                </w:rPr>
              </w:pPr>
              <w:r>
                <w:rPr>
                  <w:i/>
                  <w:iCs/>
                  <w:noProof/>
                </w:rPr>
                <w:t>https://www.thehighroad.org/index.php?threads%2how-is-a-mortar-aimed.290620%2</w:t>
              </w:r>
              <w:r>
                <w:rPr>
                  <w:noProof/>
                </w:rPr>
                <w:t>. (n.d.). Retrieved from https://www.thehighroad.org/index.php?threads%2Fhow-is-a-mortar-aimed.290620%2F&amp;fbclid=IwAR0G0v1Zt7Jbr3EnU0bV155fkcMg_Lk0VIN0IBjtM47ObF0wy5yr1faeTQ4</w:t>
              </w:r>
            </w:p>
            <w:p w14:paraId="4DE5547C" w14:textId="77777777" w:rsidR="0038433D" w:rsidRDefault="0038433D" w:rsidP="0038433D">
              <w:pPr>
                <w:pStyle w:val="Bibliography"/>
                <w:ind w:left="720" w:hanging="720"/>
                <w:rPr>
                  <w:noProof/>
                </w:rPr>
              </w:pPr>
              <w:r>
                <w:rPr>
                  <w:noProof/>
                </w:rPr>
                <w:t xml:space="preserve">Irle, M. (2017). Surface Density Gives MDF Strength. </w:t>
              </w:r>
              <w:r>
                <w:rPr>
                  <w:i/>
                  <w:iCs/>
                  <w:noProof/>
                </w:rPr>
                <w:t>Wood Based Panels International</w:t>
              </w:r>
              <w:r>
                <w:rPr>
                  <w:noProof/>
                </w:rPr>
                <w:t>, 58.</w:t>
              </w:r>
            </w:p>
            <w:p w14:paraId="71E6E984" w14:textId="77777777" w:rsidR="0038433D" w:rsidRDefault="0038433D" w:rsidP="0038433D">
              <w:pPr>
                <w:pStyle w:val="Bibliography"/>
                <w:ind w:left="720" w:hanging="720"/>
                <w:rPr>
                  <w:noProof/>
                </w:rPr>
              </w:pPr>
              <w:r>
                <w:rPr>
                  <w:i/>
                  <w:iCs/>
                  <w:noProof/>
                </w:rPr>
                <w:t>mounting-systems</w:t>
              </w:r>
              <w:r>
                <w:rPr>
                  <w:noProof/>
                </w:rPr>
                <w:t>. (2019). Retrieved from hmounting-systems: https://www.mounting-systems.com/</w:t>
              </w:r>
            </w:p>
            <w:p w14:paraId="4299704D" w14:textId="77777777" w:rsidR="0038433D" w:rsidRDefault="0038433D" w:rsidP="0038433D">
              <w:pPr>
                <w:pStyle w:val="Bibliography"/>
                <w:ind w:left="720" w:hanging="720"/>
                <w:rPr>
                  <w:noProof/>
                </w:rPr>
              </w:pPr>
              <w:r>
                <w:rPr>
                  <w:i/>
                  <w:iCs/>
                  <w:noProof/>
                </w:rPr>
                <w:t>rl-series-line-launcher</w:t>
              </w:r>
              <w:r>
                <w:rPr>
                  <w:noProof/>
                </w:rPr>
                <w:t>. (2019). Retrieved from workware: https://workware.co.uk/product/40-002-rl-series-line-launcher/</w:t>
              </w:r>
            </w:p>
            <w:p w14:paraId="137623D9" w14:textId="77777777" w:rsidR="0038433D" w:rsidRDefault="0038433D" w:rsidP="0038433D">
              <w:pPr>
                <w:pStyle w:val="Bibliography"/>
                <w:ind w:left="720" w:hanging="720"/>
                <w:rPr>
                  <w:noProof/>
                </w:rPr>
              </w:pPr>
              <w:r>
                <w:rPr>
                  <w:i/>
                  <w:iCs/>
                  <w:noProof/>
                </w:rPr>
                <w:t>SIGMA I XL ALU</w:t>
              </w:r>
              <w:r>
                <w:rPr>
                  <w:noProof/>
                </w:rPr>
                <w:t>. (2017). Retrieved from Mounting Systems: https___www.mounting-systems.com_en_wp-content_uploads_sites_5_2017_10_MSY-TD_SIGMA_I_XL_ALU_EN.pdf</w:t>
              </w:r>
            </w:p>
            <w:p w14:paraId="364A088F" w14:textId="77777777" w:rsidR="0038433D" w:rsidRDefault="0038433D" w:rsidP="0038433D">
              <w:pPr>
                <w:pStyle w:val="Bibliography"/>
                <w:ind w:left="720" w:hanging="720"/>
                <w:rPr>
                  <w:noProof/>
                </w:rPr>
              </w:pPr>
              <w:r>
                <w:rPr>
                  <w:noProof/>
                </w:rPr>
                <w:t xml:space="preserve">Thompson, R., Ansell, M., Bonfiels, p., &amp; Dinwoodie, J. (2002). Wood Science and Technology. </w:t>
              </w:r>
              <w:r>
                <w:rPr>
                  <w:i/>
                  <w:iCs/>
                  <w:noProof/>
                </w:rPr>
                <w:t>Fatigue in wood based pannels</w:t>
              </w:r>
              <w:r>
                <w:rPr>
                  <w:noProof/>
                </w:rPr>
                <w:t>, 255-269.</w:t>
              </w:r>
            </w:p>
            <w:p w14:paraId="73BEF621" w14:textId="0AA65235" w:rsidR="00250C45" w:rsidRDefault="00783DEF" w:rsidP="0038433D">
              <w:pPr>
                <w:rPr>
                  <w:rFonts w:ascii="Arial" w:hAnsi="Arial" w:cs="Arial"/>
                  <w:color w:val="000000"/>
                  <w:sz w:val="20"/>
                  <w:szCs w:val="20"/>
                  <w:shd w:val="clear" w:color="auto" w:fill="FFFFFF"/>
                </w:rPr>
              </w:pPr>
              <w:r>
                <w:rPr>
                  <w:b/>
                  <w:bCs/>
                  <w:noProof/>
                </w:rPr>
                <w:fldChar w:fldCharType="end"/>
              </w:r>
              <w:r w:rsidR="00250C45" w:rsidRPr="00250C45">
                <w:rPr>
                  <w:rFonts w:ascii="Arial" w:hAnsi="Arial" w:cs="Arial"/>
                  <w:color w:val="000000"/>
                  <w:sz w:val="20"/>
                  <w:szCs w:val="20"/>
                  <w:shd w:val="clear" w:color="auto" w:fill="FFFFFF"/>
                </w:rPr>
                <w:t xml:space="preserve"> </w:t>
              </w:r>
              <w:r w:rsidR="00250C45">
                <w:rPr>
                  <w:rFonts w:ascii="Arial" w:hAnsi="Arial" w:cs="Arial"/>
                  <w:color w:val="000000"/>
                  <w:sz w:val="20"/>
                  <w:szCs w:val="20"/>
                  <w:shd w:val="clear" w:color="auto" w:fill="FFFFFF"/>
                </w:rPr>
                <w:t>Garden, H., HowStuffWorks, Science, Military and Firearms (2019). </w:t>
              </w:r>
              <w:r w:rsidR="00250C45">
                <w:rPr>
                  <w:rFonts w:ascii="Arial" w:hAnsi="Arial" w:cs="Arial"/>
                  <w:i/>
                  <w:iCs/>
                  <w:color w:val="000000"/>
                  <w:sz w:val="20"/>
                  <w:szCs w:val="20"/>
                  <w:shd w:val="clear" w:color="auto" w:fill="FFFFFF"/>
                </w:rPr>
                <w:t>How Revolvers Work</w:t>
              </w:r>
              <w:r w:rsidR="00250C45">
                <w:rPr>
                  <w:rFonts w:ascii="Arial" w:hAnsi="Arial" w:cs="Arial"/>
                  <w:color w:val="000000"/>
                  <w:sz w:val="20"/>
                  <w:szCs w:val="20"/>
                  <w:shd w:val="clear" w:color="auto" w:fill="FFFFFF"/>
                </w:rPr>
                <w:t>. [online] HowStuffWorks. Available at: https://science.howstuffworks.com/revolver1.htm [Accessed 6 Dec. 2019].</w:t>
              </w:r>
            </w:p>
            <w:p w14:paraId="7FF53643" w14:textId="77777777" w:rsidR="00250C45" w:rsidRDefault="00250C45" w:rsidP="00250C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Garden, H., HowStuffWorks, Garden, Improvement and Materials (2019). </w:t>
              </w:r>
              <w:r>
                <w:rPr>
                  <w:rFonts w:ascii="Arial" w:hAnsi="Arial" w:cs="Arial"/>
                  <w:i/>
                  <w:iCs/>
                  <w:color w:val="000000"/>
                  <w:sz w:val="20"/>
                  <w:szCs w:val="20"/>
                  <w:shd w:val="clear" w:color="auto" w:fill="FFFFFF"/>
                </w:rPr>
                <w:t>How Spud Guns Work</w:t>
              </w:r>
              <w:r>
                <w:rPr>
                  <w:rFonts w:ascii="Arial" w:hAnsi="Arial" w:cs="Arial"/>
                  <w:color w:val="000000"/>
                  <w:sz w:val="20"/>
                  <w:szCs w:val="20"/>
                  <w:shd w:val="clear" w:color="auto" w:fill="FFFFFF"/>
                </w:rPr>
                <w:t>. [online] HowStuffWorks. Available at: https://home.howstuffworks.com/spud-gun2.htm [Accessed 6 Dec. 2019].</w:t>
              </w:r>
            </w:p>
            <w:p w14:paraId="7D2FA64A" w14:textId="77777777" w:rsidR="00250C45" w:rsidRDefault="00250C45" w:rsidP="00250C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Coaster101. (2019). </w:t>
              </w:r>
              <w:r>
                <w:rPr>
                  <w:rFonts w:ascii="Arial" w:hAnsi="Arial" w:cs="Arial"/>
                  <w:i/>
                  <w:iCs/>
                  <w:color w:val="000000"/>
                  <w:sz w:val="20"/>
                  <w:szCs w:val="20"/>
                  <w:shd w:val="clear" w:color="auto" w:fill="FFFFFF"/>
                </w:rPr>
                <w:t>Coasters-101: How Launch Coasters Store Energy - Coaster101</w:t>
              </w:r>
              <w:r>
                <w:rPr>
                  <w:rFonts w:ascii="Arial" w:hAnsi="Arial" w:cs="Arial"/>
                  <w:color w:val="000000"/>
                  <w:sz w:val="20"/>
                  <w:szCs w:val="20"/>
                  <w:shd w:val="clear" w:color="auto" w:fill="FFFFFF"/>
                </w:rPr>
                <w:t>. [online] Available at: https://www.coaster101.com/2016/07/20/coasters-101-launch-coasters-store-energy/ [Accessed 6 Dec. 2019].</w:t>
              </w:r>
            </w:p>
            <w:p w14:paraId="280B7220" w14:textId="77777777" w:rsidR="00250C45" w:rsidRDefault="00250C45" w:rsidP="00250C45">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Breslyn.org. (2019). </w:t>
              </w:r>
              <w:r>
                <w:rPr>
                  <w:rFonts w:ascii="Arial" w:hAnsi="Arial" w:cs="Arial"/>
                  <w:i/>
                  <w:iCs/>
                  <w:color w:val="000000"/>
                  <w:sz w:val="20"/>
                  <w:szCs w:val="20"/>
                  <w:shd w:val="clear" w:color="auto" w:fill="FFFFFF"/>
                </w:rPr>
                <w:t xml:space="preserve">Breslyn.org | What makes Stoichiometry so </w:t>
              </w:r>
              <w:proofErr w:type="gramStart"/>
              <w:r>
                <w:rPr>
                  <w:rFonts w:ascii="Arial" w:hAnsi="Arial" w:cs="Arial"/>
                  <w:i/>
                  <w:iCs/>
                  <w:color w:val="000000"/>
                  <w:sz w:val="20"/>
                  <w:szCs w:val="20"/>
                  <w:shd w:val="clear" w:color="auto" w:fill="FFFFFF"/>
                </w:rPr>
                <w:t>difficult?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https://www.breslyn.org/chemistry/stoich/1-WhyHard/index-WhyHard.php [Accessed 6 Dec. 2019].</w:t>
              </w:r>
            </w:p>
            <w:p w14:paraId="5A25F83C" w14:textId="77777777" w:rsidR="00250C45" w:rsidRDefault="00250C45" w:rsidP="00250C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Instructables.com. (2019). [online] Available at: https://www.instructables.com/id/How-To-Make-a-Ball-Launcher/ [Accessed 6 Dec. 2019].</w:t>
              </w:r>
            </w:p>
            <w:p w14:paraId="7DB101FD" w14:textId="1F7D6E37" w:rsidR="00250C45" w:rsidRDefault="00250C45" w:rsidP="00250C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Just BB Guns. (2019). </w:t>
              </w:r>
              <w:r>
                <w:rPr>
                  <w:rFonts w:ascii="Arial" w:hAnsi="Arial" w:cs="Arial"/>
                  <w:i/>
                  <w:iCs/>
                  <w:color w:val="000000"/>
                  <w:sz w:val="20"/>
                  <w:szCs w:val="20"/>
                  <w:shd w:val="clear" w:color="auto" w:fill="FFFFFF"/>
                </w:rPr>
                <w:t>Airsoft for Beginners - What You Need to Know Before Your First Game - Just BB Guns</w:t>
              </w:r>
              <w:r>
                <w:rPr>
                  <w:rFonts w:ascii="Arial" w:hAnsi="Arial" w:cs="Arial"/>
                  <w:color w:val="000000"/>
                  <w:sz w:val="20"/>
                  <w:szCs w:val="20"/>
                  <w:shd w:val="clear" w:color="auto" w:fill="FFFFFF"/>
                </w:rPr>
                <w:t>. [online] Available at: https://www.justbbguns.co.uk/blog/tips/airsoft-beginners-need-know-first-game/ [Accessed 7 Dec. 2019].</w:t>
              </w:r>
            </w:p>
            <w:p w14:paraId="29F9EBF4" w14:textId="11A6F73E" w:rsidR="0038433D" w:rsidRDefault="0038433D" w:rsidP="00250C45">
              <w:pPr>
                <w:rPr>
                  <w:rFonts w:ascii="Arial" w:hAnsi="Arial" w:cs="Arial"/>
                  <w:color w:val="000000"/>
                  <w:sz w:val="20"/>
                  <w:szCs w:val="20"/>
                  <w:shd w:val="clear" w:color="auto" w:fill="FFFFFF"/>
                </w:rPr>
              </w:pPr>
              <w:r w:rsidRPr="0038433D">
                <w:rPr>
                  <w:rFonts w:ascii="Arial" w:hAnsi="Arial" w:cs="Arial"/>
                  <w:color w:val="000000"/>
                  <w:sz w:val="20"/>
                  <w:szCs w:val="20"/>
                  <w:shd w:val="clear" w:color="auto" w:fill="FFFFFF"/>
                </w:rPr>
                <w:t>Icbrindle.com. (2019). Line Launcher. [online] Available at: https://www.icbrindle.com/Line_Launcher.html [Accessed 8 Dec. 2019].</w:t>
              </w:r>
            </w:p>
            <w:p w14:paraId="26A1AFD8" w14:textId="772932D0" w:rsidR="003F03F1" w:rsidRPr="005630BB" w:rsidRDefault="003F03F1" w:rsidP="00250C45">
              <w:pPr>
                <w:rPr>
                  <w:rFonts w:ascii="Arial" w:hAnsi="Arial" w:cs="Arial"/>
                  <w:color w:val="000000"/>
                  <w:sz w:val="20"/>
                  <w:szCs w:val="20"/>
                  <w:shd w:val="clear" w:color="auto" w:fill="FFFFFF"/>
                </w:rPr>
              </w:pPr>
              <w:r w:rsidRPr="003F03F1">
                <w:rPr>
                  <w:rFonts w:ascii="Arial" w:hAnsi="Arial" w:cs="Arial"/>
                  <w:color w:val="000000"/>
                  <w:sz w:val="20"/>
                  <w:szCs w:val="20"/>
                  <w:shd w:val="clear" w:color="auto" w:fill="FFFFFF"/>
                </w:rPr>
                <w:t>https://www.youtube.com/watch?v=QRGMgk2pMCA http://engineering.nyu.edu/mechatronics/projects/ME5643/Fall2012/P5643%20Projectile%20Launcher/P5643.pdf</w:t>
              </w:r>
            </w:p>
            <w:p w14:paraId="0C2A4DB1" w14:textId="6AD9AFF2" w:rsidR="00783DEF" w:rsidRDefault="00783DEF" w:rsidP="00AE5FFD"/>
          </w:sdtContent>
        </w:sdt>
        <w:bookmarkEnd w:id="32" w:displacedByCustomXml="next"/>
      </w:sdtContent>
    </w:sdt>
    <w:p w14:paraId="6013E37C" w14:textId="664A2E23" w:rsidR="00EA42E1" w:rsidRDefault="00EA42E1" w:rsidP="00783DEF">
      <w:pPr>
        <w:pStyle w:val="Heading1"/>
        <w:numPr>
          <w:ilvl w:val="0"/>
          <w:numId w:val="0"/>
        </w:numPr>
        <w:ind w:left="432" w:hanging="432"/>
      </w:pPr>
    </w:p>
    <w:p w14:paraId="6DE730D0" w14:textId="060362B3" w:rsidR="00F72878" w:rsidRDefault="00F72878" w:rsidP="00CB5CF6"/>
    <w:sectPr w:rsidR="00F72878" w:rsidSect="00CC19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BC261" w14:textId="77777777" w:rsidR="00277E68" w:rsidRDefault="00277E68" w:rsidP="00EA42E1">
      <w:pPr>
        <w:spacing w:after="0" w:line="240" w:lineRule="auto"/>
      </w:pPr>
      <w:r>
        <w:separator/>
      </w:r>
    </w:p>
  </w:endnote>
  <w:endnote w:type="continuationSeparator" w:id="0">
    <w:p w14:paraId="6D587F71" w14:textId="77777777" w:rsidR="00277E68" w:rsidRDefault="00277E68" w:rsidP="00EA4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2621854"/>
      <w:docPartObj>
        <w:docPartGallery w:val="Page Numbers (Bottom of Page)"/>
        <w:docPartUnique/>
      </w:docPartObj>
    </w:sdtPr>
    <w:sdtEndPr>
      <w:rPr>
        <w:noProof/>
      </w:rPr>
    </w:sdtEndPr>
    <w:sdtContent>
      <w:p w14:paraId="0650BF7D" w14:textId="3431394F" w:rsidR="00A10CA8" w:rsidRDefault="00A10C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54120" w14:textId="77777777" w:rsidR="00A10CA8" w:rsidRDefault="00A10C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FC0428" w14:textId="77777777" w:rsidR="00277E68" w:rsidRDefault="00277E68" w:rsidP="00EA42E1">
      <w:pPr>
        <w:spacing w:after="0" w:line="240" w:lineRule="auto"/>
      </w:pPr>
      <w:r>
        <w:separator/>
      </w:r>
    </w:p>
  </w:footnote>
  <w:footnote w:type="continuationSeparator" w:id="0">
    <w:p w14:paraId="4E759C9F" w14:textId="77777777" w:rsidR="00277E68" w:rsidRDefault="00277E68" w:rsidP="00EA4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414D3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78"/>
    <w:rsid w:val="000178B9"/>
    <w:rsid w:val="00037865"/>
    <w:rsid w:val="00083E2A"/>
    <w:rsid w:val="001B547C"/>
    <w:rsid w:val="001E5425"/>
    <w:rsid w:val="00250C45"/>
    <w:rsid w:val="00277E68"/>
    <w:rsid w:val="00303D8F"/>
    <w:rsid w:val="00356F86"/>
    <w:rsid w:val="0038433D"/>
    <w:rsid w:val="00386853"/>
    <w:rsid w:val="003C7017"/>
    <w:rsid w:val="003F03F1"/>
    <w:rsid w:val="004E01F5"/>
    <w:rsid w:val="00531EEF"/>
    <w:rsid w:val="00553B1D"/>
    <w:rsid w:val="00555034"/>
    <w:rsid w:val="005A4C93"/>
    <w:rsid w:val="005A6CC6"/>
    <w:rsid w:val="00607BD5"/>
    <w:rsid w:val="006C42E7"/>
    <w:rsid w:val="006F267B"/>
    <w:rsid w:val="00711B94"/>
    <w:rsid w:val="00744AE4"/>
    <w:rsid w:val="007519A6"/>
    <w:rsid w:val="007525C4"/>
    <w:rsid w:val="00753077"/>
    <w:rsid w:val="007770BB"/>
    <w:rsid w:val="00783DEF"/>
    <w:rsid w:val="007A7948"/>
    <w:rsid w:val="007B1198"/>
    <w:rsid w:val="007E653D"/>
    <w:rsid w:val="00820F5B"/>
    <w:rsid w:val="00856A7B"/>
    <w:rsid w:val="00861125"/>
    <w:rsid w:val="008907E4"/>
    <w:rsid w:val="008A1862"/>
    <w:rsid w:val="008E6527"/>
    <w:rsid w:val="009C6E9C"/>
    <w:rsid w:val="00A10CA8"/>
    <w:rsid w:val="00A460B4"/>
    <w:rsid w:val="00A46734"/>
    <w:rsid w:val="00A70FAC"/>
    <w:rsid w:val="00AA2EFD"/>
    <w:rsid w:val="00AC3CF1"/>
    <w:rsid w:val="00AE5FFD"/>
    <w:rsid w:val="00B06858"/>
    <w:rsid w:val="00B129FF"/>
    <w:rsid w:val="00BB4F07"/>
    <w:rsid w:val="00BE3EA3"/>
    <w:rsid w:val="00C60A68"/>
    <w:rsid w:val="00C8624F"/>
    <w:rsid w:val="00CB471E"/>
    <w:rsid w:val="00CB5CF6"/>
    <w:rsid w:val="00CC19E7"/>
    <w:rsid w:val="00CC4949"/>
    <w:rsid w:val="00CD7D4D"/>
    <w:rsid w:val="00D424BB"/>
    <w:rsid w:val="00D45CBF"/>
    <w:rsid w:val="00DC41EA"/>
    <w:rsid w:val="00E46BA8"/>
    <w:rsid w:val="00EA42E1"/>
    <w:rsid w:val="00ED2FD3"/>
    <w:rsid w:val="00F571B3"/>
    <w:rsid w:val="00F72878"/>
    <w:rsid w:val="00F75BE4"/>
    <w:rsid w:val="00F972B1"/>
    <w:rsid w:val="00FA4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15BA9B"/>
  <w15:chartTrackingRefBased/>
  <w15:docId w15:val="{96779C1C-98C6-43B6-81D5-3A1CFCDBF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50C45"/>
    <w:pPr>
      <w:spacing w:line="360" w:lineRule="auto"/>
    </w:pPr>
  </w:style>
  <w:style w:type="paragraph" w:styleId="Heading1">
    <w:name w:val="heading 1"/>
    <w:basedOn w:val="Normal"/>
    <w:next w:val="Normal"/>
    <w:link w:val="Heading1Char"/>
    <w:uiPriority w:val="9"/>
    <w:qFormat/>
    <w:rsid w:val="0003786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8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7BD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07BD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7BD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07BD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07BD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07BD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7BD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2E1"/>
  </w:style>
  <w:style w:type="paragraph" w:styleId="Footer">
    <w:name w:val="footer"/>
    <w:basedOn w:val="Normal"/>
    <w:link w:val="FooterChar"/>
    <w:uiPriority w:val="99"/>
    <w:unhideWhenUsed/>
    <w:rsid w:val="00EA4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2E1"/>
  </w:style>
  <w:style w:type="character" w:customStyle="1" w:styleId="Heading1Char">
    <w:name w:val="Heading 1 Char"/>
    <w:basedOn w:val="DefaultParagraphFont"/>
    <w:link w:val="Heading1"/>
    <w:uiPriority w:val="9"/>
    <w:rsid w:val="000378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78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7B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07BD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07BD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07BD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07BD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07BD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7BD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E6527"/>
    <w:pPr>
      <w:numPr>
        <w:numId w:val="0"/>
      </w:numPr>
      <w:spacing w:line="259" w:lineRule="auto"/>
      <w:outlineLvl w:val="9"/>
    </w:pPr>
    <w:rPr>
      <w:lang w:val="en-US"/>
    </w:rPr>
  </w:style>
  <w:style w:type="paragraph" w:styleId="TOC1">
    <w:name w:val="toc 1"/>
    <w:basedOn w:val="Normal"/>
    <w:next w:val="Normal"/>
    <w:autoRedefine/>
    <w:uiPriority w:val="39"/>
    <w:unhideWhenUsed/>
    <w:rsid w:val="008E6527"/>
    <w:pPr>
      <w:spacing w:after="100"/>
    </w:pPr>
  </w:style>
  <w:style w:type="character" w:styleId="Hyperlink">
    <w:name w:val="Hyperlink"/>
    <w:basedOn w:val="DefaultParagraphFont"/>
    <w:uiPriority w:val="99"/>
    <w:unhideWhenUsed/>
    <w:rsid w:val="008E6527"/>
    <w:rPr>
      <w:color w:val="0563C1" w:themeColor="hyperlink"/>
      <w:u w:val="single"/>
    </w:rPr>
  </w:style>
  <w:style w:type="paragraph" w:styleId="TOC2">
    <w:name w:val="toc 2"/>
    <w:basedOn w:val="Normal"/>
    <w:next w:val="Normal"/>
    <w:autoRedefine/>
    <w:uiPriority w:val="39"/>
    <w:unhideWhenUsed/>
    <w:rsid w:val="005A4C93"/>
    <w:pPr>
      <w:spacing w:after="100"/>
      <w:ind w:left="220"/>
    </w:pPr>
  </w:style>
  <w:style w:type="table" w:styleId="TableGrid">
    <w:name w:val="Table Grid"/>
    <w:basedOn w:val="TableNormal"/>
    <w:uiPriority w:val="39"/>
    <w:rsid w:val="007B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E01F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7D4D"/>
    <w:pPr>
      <w:spacing w:after="0"/>
    </w:pPr>
  </w:style>
  <w:style w:type="paragraph" w:styleId="BalloonText">
    <w:name w:val="Balloon Text"/>
    <w:basedOn w:val="Normal"/>
    <w:link w:val="BalloonTextChar"/>
    <w:uiPriority w:val="99"/>
    <w:semiHidden/>
    <w:unhideWhenUsed/>
    <w:rsid w:val="00B129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29FF"/>
    <w:rPr>
      <w:rFonts w:ascii="Segoe UI" w:hAnsi="Segoe UI" w:cs="Segoe UI"/>
      <w:sz w:val="18"/>
      <w:szCs w:val="18"/>
    </w:rPr>
  </w:style>
  <w:style w:type="paragraph" w:styleId="NoSpacing">
    <w:name w:val="No Spacing"/>
    <w:uiPriority w:val="1"/>
    <w:qFormat/>
    <w:rsid w:val="00F972B1"/>
    <w:pPr>
      <w:spacing w:after="0" w:line="240" w:lineRule="auto"/>
    </w:pPr>
  </w:style>
  <w:style w:type="paragraph" w:styleId="Bibliography">
    <w:name w:val="Bibliography"/>
    <w:basedOn w:val="Normal"/>
    <w:next w:val="Normal"/>
    <w:uiPriority w:val="37"/>
    <w:unhideWhenUsed/>
    <w:rsid w:val="00A10C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46819">
      <w:bodyDiv w:val="1"/>
      <w:marLeft w:val="0"/>
      <w:marRight w:val="0"/>
      <w:marTop w:val="0"/>
      <w:marBottom w:val="0"/>
      <w:divBdr>
        <w:top w:val="none" w:sz="0" w:space="0" w:color="auto"/>
        <w:left w:val="none" w:sz="0" w:space="0" w:color="auto"/>
        <w:bottom w:val="none" w:sz="0" w:space="0" w:color="auto"/>
        <w:right w:val="none" w:sz="0" w:space="0" w:color="auto"/>
      </w:divBdr>
    </w:div>
    <w:div w:id="89082953">
      <w:bodyDiv w:val="1"/>
      <w:marLeft w:val="0"/>
      <w:marRight w:val="0"/>
      <w:marTop w:val="0"/>
      <w:marBottom w:val="0"/>
      <w:divBdr>
        <w:top w:val="none" w:sz="0" w:space="0" w:color="auto"/>
        <w:left w:val="none" w:sz="0" w:space="0" w:color="auto"/>
        <w:bottom w:val="none" w:sz="0" w:space="0" w:color="auto"/>
        <w:right w:val="none" w:sz="0" w:space="0" w:color="auto"/>
      </w:divBdr>
    </w:div>
    <w:div w:id="105465409">
      <w:bodyDiv w:val="1"/>
      <w:marLeft w:val="0"/>
      <w:marRight w:val="0"/>
      <w:marTop w:val="0"/>
      <w:marBottom w:val="0"/>
      <w:divBdr>
        <w:top w:val="none" w:sz="0" w:space="0" w:color="auto"/>
        <w:left w:val="none" w:sz="0" w:space="0" w:color="auto"/>
        <w:bottom w:val="none" w:sz="0" w:space="0" w:color="auto"/>
        <w:right w:val="none" w:sz="0" w:space="0" w:color="auto"/>
      </w:divBdr>
    </w:div>
    <w:div w:id="106045173">
      <w:bodyDiv w:val="1"/>
      <w:marLeft w:val="0"/>
      <w:marRight w:val="0"/>
      <w:marTop w:val="0"/>
      <w:marBottom w:val="0"/>
      <w:divBdr>
        <w:top w:val="none" w:sz="0" w:space="0" w:color="auto"/>
        <w:left w:val="none" w:sz="0" w:space="0" w:color="auto"/>
        <w:bottom w:val="none" w:sz="0" w:space="0" w:color="auto"/>
        <w:right w:val="none" w:sz="0" w:space="0" w:color="auto"/>
      </w:divBdr>
    </w:div>
    <w:div w:id="119231695">
      <w:bodyDiv w:val="1"/>
      <w:marLeft w:val="0"/>
      <w:marRight w:val="0"/>
      <w:marTop w:val="0"/>
      <w:marBottom w:val="0"/>
      <w:divBdr>
        <w:top w:val="none" w:sz="0" w:space="0" w:color="auto"/>
        <w:left w:val="none" w:sz="0" w:space="0" w:color="auto"/>
        <w:bottom w:val="none" w:sz="0" w:space="0" w:color="auto"/>
        <w:right w:val="none" w:sz="0" w:space="0" w:color="auto"/>
      </w:divBdr>
    </w:div>
    <w:div w:id="124129008">
      <w:bodyDiv w:val="1"/>
      <w:marLeft w:val="0"/>
      <w:marRight w:val="0"/>
      <w:marTop w:val="0"/>
      <w:marBottom w:val="0"/>
      <w:divBdr>
        <w:top w:val="none" w:sz="0" w:space="0" w:color="auto"/>
        <w:left w:val="none" w:sz="0" w:space="0" w:color="auto"/>
        <w:bottom w:val="none" w:sz="0" w:space="0" w:color="auto"/>
        <w:right w:val="none" w:sz="0" w:space="0" w:color="auto"/>
      </w:divBdr>
    </w:div>
    <w:div w:id="184908836">
      <w:bodyDiv w:val="1"/>
      <w:marLeft w:val="0"/>
      <w:marRight w:val="0"/>
      <w:marTop w:val="0"/>
      <w:marBottom w:val="0"/>
      <w:divBdr>
        <w:top w:val="none" w:sz="0" w:space="0" w:color="auto"/>
        <w:left w:val="none" w:sz="0" w:space="0" w:color="auto"/>
        <w:bottom w:val="none" w:sz="0" w:space="0" w:color="auto"/>
        <w:right w:val="none" w:sz="0" w:space="0" w:color="auto"/>
      </w:divBdr>
    </w:div>
    <w:div w:id="187451256">
      <w:bodyDiv w:val="1"/>
      <w:marLeft w:val="0"/>
      <w:marRight w:val="0"/>
      <w:marTop w:val="0"/>
      <w:marBottom w:val="0"/>
      <w:divBdr>
        <w:top w:val="none" w:sz="0" w:space="0" w:color="auto"/>
        <w:left w:val="none" w:sz="0" w:space="0" w:color="auto"/>
        <w:bottom w:val="none" w:sz="0" w:space="0" w:color="auto"/>
        <w:right w:val="none" w:sz="0" w:space="0" w:color="auto"/>
      </w:divBdr>
    </w:div>
    <w:div w:id="229780220">
      <w:bodyDiv w:val="1"/>
      <w:marLeft w:val="0"/>
      <w:marRight w:val="0"/>
      <w:marTop w:val="0"/>
      <w:marBottom w:val="0"/>
      <w:divBdr>
        <w:top w:val="none" w:sz="0" w:space="0" w:color="auto"/>
        <w:left w:val="none" w:sz="0" w:space="0" w:color="auto"/>
        <w:bottom w:val="none" w:sz="0" w:space="0" w:color="auto"/>
        <w:right w:val="none" w:sz="0" w:space="0" w:color="auto"/>
      </w:divBdr>
    </w:div>
    <w:div w:id="252125825">
      <w:bodyDiv w:val="1"/>
      <w:marLeft w:val="0"/>
      <w:marRight w:val="0"/>
      <w:marTop w:val="0"/>
      <w:marBottom w:val="0"/>
      <w:divBdr>
        <w:top w:val="none" w:sz="0" w:space="0" w:color="auto"/>
        <w:left w:val="none" w:sz="0" w:space="0" w:color="auto"/>
        <w:bottom w:val="none" w:sz="0" w:space="0" w:color="auto"/>
        <w:right w:val="none" w:sz="0" w:space="0" w:color="auto"/>
      </w:divBdr>
    </w:div>
    <w:div w:id="281503051">
      <w:bodyDiv w:val="1"/>
      <w:marLeft w:val="0"/>
      <w:marRight w:val="0"/>
      <w:marTop w:val="0"/>
      <w:marBottom w:val="0"/>
      <w:divBdr>
        <w:top w:val="none" w:sz="0" w:space="0" w:color="auto"/>
        <w:left w:val="none" w:sz="0" w:space="0" w:color="auto"/>
        <w:bottom w:val="none" w:sz="0" w:space="0" w:color="auto"/>
        <w:right w:val="none" w:sz="0" w:space="0" w:color="auto"/>
      </w:divBdr>
    </w:div>
    <w:div w:id="349993862">
      <w:bodyDiv w:val="1"/>
      <w:marLeft w:val="0"/>
      <w:marRight w:val="0"/>
      <w:marTop w:val="0"/>
      <w:marBottom w:val="0"/>
      <w:divBdr>
        <w:top w:val="none" w:sz="0" w:space="0" w:color="auto"/>
        <w:left w:val="none" w:sz="0" w:space="0" w:color="auto"/>
        <w:bottom w:val="none" w:sz="0" w:space="0" w:color="auto"/>
        <w:right w:val="none" w:sz="0" w:space="0" w:color="auto"/>
      </w:divBdr>
    </w:div>
    <w:div w:id="361516787">
      <w:bodyDiv w:val="1"/>
      <w:marLeft w:val="0"/>
      <w:marRight w:val="0"/>
      <w:marTop w:val="0"/>
      <w:marBottom w:val="0"/>
      <w:divBdr>
        <w:top w:val="none" w:sz="0" w:space="0" w:color="auto"/>
        <w:left w:val="none" w:sz="0" w:space="0" w:color="auto"/>
        <w:bottom w:val="none" w:sz="0" w:space="0" w:color="auto"/>
        <w:right w:val="none" w:sz="0" w:space="0" w:color="auto"/>
      </w:divBdr>
    </w:div>
    <w:div w:id="413742116">
      <w:bodyDiv w:val="1"/>
      <w:marLeft w:val="0"/>
      <w:marRight w:val="0"/>
      <w:marTop w:val="0"/>
      <w:marBottom w:val="0"/>
      <w:divBdr>
        <w:top w:val="none" w:sz="0" w:space="0" w:color="auto"/>
        <w:left w:val="none" w:sz="0" w:space="0" w:color="auto"/>
        <w:bottom w:val="none" w:sz="0" w:space="0" w:color="auto"/>
        <w:right w:val="none" w:sz="0" w:space="0" w:color="auto"/>
      </w:divBdr>
    </w:div>
    <w:div w:id="434329171">
      <w:bodyDiv w:val="1"/>
      <w:marLeft w:val="0"/>
      <w:marRight w:val="0"/>
      <w:marTop w:val="0"/>
      <w:marBottom w:val="0"/>
      <w:divBdr>
        <w:top w:val="none" w:sz="0" w:space="0" w:color="auto"/>
        <w:left w:val="none" w:sz="0" w:space="0" w:color="auto"/>
        <w:bottom w:val="none" w:sz="0" w:space="0" w:color="auto"/>
        <w:right w:val="none" w:sz="0" w:space="0" w:color="auto"/>
      </w:divBdr>
    </w:div>
    <w:div w:id="472913111">
      <w:bodyDiv w:val="1"/>
      <w:marLeft w:val="0"/>
      <w:marRight w:val="0"/>
      <w:marTop w:val="0"/>
      <w:marBottom w:val="0"/>
      <w:divBdr>
        <w:top w:val="none" w:sz="0" w:space="0" w:color="auto"/>
        <w:left w:val="none" w:sz="0" w:space="0" w:color="auto"/>
        <w:bottom w:val="none" w:sz="0" w:space="0" w:color="auto"/>
        <w:right w:val="none" w:sz="0" w:space="0" w:color="auto"/>
      </w:divBdr>
    </w:div>
    <w:div w:id="492111131">
      <w:bodyDiv w:val="1"/>
      <w:marLeft w:val="0"/>
      <w:marRight w:val="0"/>
      <w:marTop w:val="0"/>
      <w:marBottom w:val="0"/>
      <w:divBdr>
        <w:top w:val="none" w:sz="0" w:space="0" w:color="auto"/>
        <w:left w:val="none" w:sz="0" w:space="0" w:color="auto"/>
        <w:bottom w:val="none" w:sz="0" w:space="0" w:color="auto"/>
        <w:right w:val="none" w:sz="0" w:space="0" w:color="auto"/>
      </w:divBdr>
    </w:div>
    <w:div w:id="520053967">
      <w:bodyDiv w:val="1"/>
      <w:marLeft w:val="0"/>
      <w:marRight w:val="0"/>
      <w:marTop w:val="0"/>
      <w:marBottom w:val="0"/>
      <w:divBdr>
        <w:top w:val="none" w:sz="0" w:space="0" w:color="auto"/>
        <w:left w:val="none" w:sz="0" w:space="0" w:color="auto"/>
        <w:bottom w:val="none" w:sz="0" w:space="0" w:color="auto"/>
        <w:right w:val="none" w:sz="0" w:space="0" w:color="auto"/>
      </w:divBdr>
    </w:div>
    <w:div w:id="533660672">
      <w:bodyDiv w:val="1"/>
      <w:marLeft w:val="0"/>
      <w:marRight w:val="0"/>
      <w:marTop w:val="0"/>
      <w:marBottom w:val="0"/>
      <w:divBdr>
        <w:top w:val="none" w:sz="0" w:space="0" w:color="auto"/>
        <w:left w:val="none" w:sz="0" w:space="0" w:color="auto"/>
        <w:bottom w:val="none" w:sz="0" w:space="0" w:color="auto"/>
        <w:right w:val="none" w:sz="0" w:space="0" w:color="auto"/>
      </w:divBdr>
    </w:div>
    <w:div w:id="558899180">
      <w:bodyDiv w:val="1"/>
      <w:marLeft w:val="0"/>
      <w:marRight w:val="0"/>
      <w:marTop w:val="0"/>
      <w:marBottom w:val="0"/>
      <w:divBdr>
        <w:top w:val="none" w:sz="0" w:space="0" w:color="auto"/>
        <w:left w:val="none" w:sz="0" w:space="0" w:color="auto"/>
        <w:bottom w:val="none" w:sz="0" w:space="0" w:color="auto"/>
        <w:right w:val="none" w:sz="0" w:space="0" w:color="auto"/>
      </w:divBdr>
    </w:div>
    <w:div w:id="591166917">
      <w:bodyDiv w:val="1"/>
      <w:marLeft w:val="0"/>
      <w:marRight w:val="0"/>
      <w:marTop w:val="0"/>
      <w:marBottom w:val="0"/>
      <w:divBdr>
        <w:top w:val="none" w:sz="0" w:space="0" w:color="auto"/>
        <w:left w:val="none" w:sz="0" w:space="0" w:color="auto"/>
        <w:bottom w:val="none" w:sz="0" w:space="0" w:color="auto"/>
        <w:right w:val="none" w:sz="0" w:space="0" w:color="auto"/>
      </w:divBdr>
    </w:div>
    <w:div w:id="591357619">
      <w:bodyDiv w:val="1"/>
      <w:marLeft w:val="0"/>
      <w:marRight w:val="0"/>
      <w:marTop w:val="0"/>
      <w:marBottom w:val="0"/>
      <w:divBdr>
        <w:top w:val="none" w:sz="0" w:space="0" w:color="auto"/>
        <w:left w:val="none" w:sz="0" w:space="0" w:color="auto"/>
        <w:bottom w:val="none" w:sz="0" w:space="0" w:color="auto"/>
        <w:right w:val="none" w:sz="0" w:space="0" w:color="auto"/>
      </w:divBdr>
    </w:div>
    <w:div w:id="699159870">
      <w:bodyDiv w:val="1"/>
      <w:marLeft w:val="0"/>
      <w:marRight w:val="0"/>
      <w:marTop w:val="0"/>
      <w:marBottom w:val="0"/>
      <w:divBdr>
        <w:top w:val="none" w:sz="0" w:space="0" w:color="auto"/>
        <w:left w:val="none" w:sz="0" w:space="0" w:color="auto"/>
        <w:bottom w:val="none" w:sz="0" w:space="0" w:color="auto"/>
        <w:right w:val="none" w:sz="0" w:space="0" w:color="auto"/>
      </w:divBdr>
    </w:div>
    <w:div w:id="715743423">
      <w:bodyDiv w:val="1"/>
      <w:marLeft w:val="0"/>
      <w:marRight w:val="0"/>
      <w:marTop w:val="0"/>
      <w:marBottom w:val="0"/>
      <w:divBdr>
        <w:top w:val="none" w:sz="0" w:space="0" w:color="auto"/>
        <w:left w:val="none" w:sz="0" w:space="0" w:color="auto"/>
        <w:bottom w:val="none" w:sz="0" w:space="0" w:color="auto"/>
        <w:right w:val="none" w:sz="0" w:space="0" w:color="auto"/>
      </w:divBdr>
    </w:div>
    <w:div w:id="733625880">
      <w:bodyDiv w:val="1"/>
      <w:marLeft w:val="0"/>
      <w:marRight w:val="0"/>
      <w:marTop w:val="0"/>
      <w:marBottom w:val="0"/>
      <w:divBdr>
        <w:top w:val="none" w:sz="0" w:space="0" w:color="auto"/>
        <w:left w:val="none" w:sz="0" w:space="0" w:color="auto"/>
        <w:bottom w:val="none" w:sz="0" w:space="0" w:color="auto"/>
        <w:right w:val="none" w:sz="0" w:space="0" w:color="auto"/>
      </w:divBdr>
    </w:div>
    <w:div w:id="735081179">
      <w:bodyDiv w:val="1"/>
      <w:marLeft w:val="0"/>
      <w:marRight w:val="0"/>
      <w:marTop w:val="0"/>
      <w:marBottom w:val="0"/>
      <w:divBdr>
        <w:top w:val="none" w:sz="0" w:space="0" w:color="auto"/>
        <w:left w:val="none" w:sz="0" w:space="0" w:color="auto"/>
        <w:bottom w:val="none" w:sz="0" w:space="0" w:color="auto"/>
        <w:right w:val="none" w:sz="0" w:space="0" w:color="auto"/>
      </w:divBdr>
    </w:div>
    <w:div w:id="754278653">
      <w:bodyDiv w:val="1"/>
      <w:marLeft w:val="0"/>
      <w:marRight w:val="0"/>
      <w:marTop w:val="0"/>
      <w:marBottom w:val="0"/>
      <w:divBdr>
        <w:top w:val="none" w:sz="0" w:space="0" w:color="auto"/>
        <w:left w:val="none" w:sz="0" w:space="0" w:color="auto"/>
        <w:bottom w:val="none" w:sz="0" w:space="0" w:color="auto"/>
        <w:right w:val="none" w:sz="0" w:space="0" w:color="auto"/>
      </w:divBdr>
    </w:div>
    <w:div w:id="756632534">
      <w:bodyDiv w:val="1"/>
      <w:marLeft w:val="0"/>
      <w:marRight w:val="0"/>
      <w:marTop w:val="0"/>
      <w:marBottom w:val="0"/>
      <w:divBdr>
        <w:top w:val="none" w:sz="0" w:space="0" w:color="auto"/>
        <w:left w:val="none" w:sz="0" w:space="0" w:color="auto"/>
        <w:bottom w:val="none" w:sz="0" w:space="0" w:color="auto"/>
        <w:right w:val="none" w:sz="0" w:space="0" w:color="auto"/>
      </w:divBdr>
    </w:div>
    <w:div w:id="763913656">
      <w:bodyDiv w:val="1"/>
      <w:marLeft w:val="0"/>
      <w:marRight w:val="0"/>
      <w:marTop w:val="0"/>
      <w:marBottom w:val="0"/>
      <w:divBdr>
        <w:top w:val="none" w:sz="0" w:space="0" w:color="auto"/>
        <w:left w:val="none" w:sz="0" w:space="0" w:color="auto"/>
        <w:bottom w:val="none" w:sz="0" w:space="0" w:color="auto"/>
        <w:right w:val="none" w:sz="0" w:space="0" w:color="auto"/>
      </w:divBdr>
    </w:div>
    <w:div w:id="772630811">
      <w:bodyDiv w:val="1"/>
      <w:marLeft w:val="0"/>
      <w:marRight w:val="0"/>
      <w:marTop w:val="0"/>
      <w:marBottom w:val="0"/>
      <w:divBdr>
        <w:top w:val="none" w:sz="0" w:space="0" w:color="auto"/>
        <w:left w:val="none" w:sz="0" w:space="0" w:color="auto"/>
        <w:bottom w:val="none" w:sz="0" w:space="0" w:color="auto"/>
        <w:right w:val="none" w:sz="0" w:space="0" w:color="auto"/>
      </w:divBdr>
    </w:div>
    <w:div w:id="832255978">
      <w:bodyDiv w:val="1"/>
      <w:marLeft w:val="0"/>
      <w:marRight w:val="0"/>
      <w:marTop w:val="0"/>
      <w:marBottom w:val="0"/>
      <w:divBdr>
        <w:top w:val="none" w:sz="0" w:space="0" w:color="auto"/>
        <w:left w:val="none" w:sz="0" w:space="0" w:color="auto"/>
        <w:bottom w:val="none" w:sz="0" w:space="0" w:color="auto"/>
        <w:right w:val="none" w:sz="0" w:space="0" w:color="auto"/>
      </w:divBdr>
    </w:div>
    <w:div w:id="833759791">
      <w:bodyDiv w:val="1"/>
      <w:marLeft w:val="0"/>
      <w:marRight w:val="0"/>
      <w:marTop w:val="0"/>
      <w:marBottom w:val="0"/>
      <w:divBdr>
        <w:top w:val="none" w:sz="0" w:space="0" w:color="auto"/>
        <w:left w:val="none" w:sz="0" w:space="0" w:color="auto"/>
        <w:bottom w:val="none" w:sz="0" w:space="0" w:color="auto"/>
        <w:right w:val="none" w:sz="0" w:space="0" w:color="auto"/>
      </w:divBdr>
    </w:div>
    <w:div w:id="841042935">
      <w:bodyDiv w:val="1"/>
      <w:marLeft w:val="0"/>
      <w:marRight w:val="0"/>
      <w:marTop w:val="0"/>
      <w:marBottom w:val="0"/>
      <w:divBdr>
        <w:top w:val="none" w:sz="0" w:space="0" w:color="auto"/>
        <w:left w:val="none" w:sz="0" w:space="0" w:color="auto"/>
        <w:bottom w:val="none" w:sz="0" w:space="0" w:color="auto"/>
        <w:right w:val="none" w:sz="0" w:space="0" w:color="auto"/>
      </w:divBdr>
    </w:div>
    <w:div w:id="849682142">
      <w:bodyDiv w:val="1"/>
      <w:marLeft w:val="0"/>
      <w:marRight w:val="0"/>
      <w:marTop w:val="0"/>
      <w:marBottom w:val="0"/>
      <w:divBdr>
        <w:top w:val="none" w:sz="0" w:space="0" w:color="auto"/>
        <w:left w:val="none" w:sz="0" w:space="0" w:color="auto"/>
        <w:bottom w:val="none" w:sz="0" w:space="0" w:color="auto"/>
        <w:right w:val="none" w:sz="0" w:space="0" w:color="auto"/>
      </w:divBdr>
    </w:div>
    <w:div w:id="856893353">
      <w:bodyDiv w:val="1"/>
      <w:marLeft w:val="0"/>
      <w:marRight w:val="0"/>
      <w:marTop w:val="0"/>
      <w:marBottom w:val="0"/>
      <w:divBdr>
        <w:top w:val="none" w:sz="0" w:space="0" w:color="auto"/>
        <w:left w:val="none" w:sz="0" w:space="0" w:color="auto"/>
        <w:bottom w:val="none" w:sz="0" w:space="0" w:color="auto"/>
        <w:right w:val="none" w:sz="0" w:space="0" w:color="auto"/>
      </w:divBdr>
    </w:div>
    <w:div w:id="993414607">
      <w:bodyDiv w:val="1"/>
      <w:marLeft w:val="0"/>
      <w:marRight w:val="0"/>
      <w:marTop w:val="0"/>
      <w:marBottom w:val="0"/>
      <w:divBdr>
        <w:top w:val="none" w:sz="0" w:space="0" w:color="auto"/>
        <w:left w:val="none" w:sz="0" w:space="0" w:color="auto"/>
        <w:bottom w:val="none" w:sz="0" w:space="0" w:color="auto"/>
        <w:right w:val="none" w:sz="0" w:space="0" w:color="auto"/>
      </w:divBdr>
    </w:div>
    <w:div w:id="1028487699">
      <w:bodyDiv w:val="1"/>
      <w:marLeft w:val="0"/>
      <w:marRight w:val="0"/>
      <w:marTop w:val="0"/>
      <w:marBottom w:val="0"/>
      <w:divBdr>
        <w:top w:val="none" w:sz="0" w:space="0" w:color="auto"/>
        <w:left w:val="none" w:sz="0" w:space="0" w:color="auto"/>
        <w:bottom w:val="none" w:sz="0" w:space="0" w:color="auto"/>
        <w:right w:val="none" w:sz="0" w:space="0" w:color="auto"/>
      </w:divBdr>
    </w:div>
    <w:div w:id="1080523741">
      <w:bodyDiv w:val="1"/>
      <w:marLeft w:val="0"/>
      <w:marRight w:val="0"/>
      <w:marTop w:val="0"/>
      <w:marBottom w:val="0"/>
      <w:divBdr>
        <w:top w:val="none" w:sz="0" w:space="0" w:color="auto"/>
        <w:left w:val="none" w:sz="0" w:space="0" w:color="auto"/>
        <w:bottom w:val="none" w:sz="0" w:space="0" w:color="auto"/>
        <w:right w:val="none" w:sz="0" w:space="0" w:color="auto"/>
      </w:divBdr>
    </w:div>
    <w:div w:id="1098674134">
      <w:bodyDiv w:val="1"/>
      <w:marLeft w:val="0"/>
      <w:marRight w:val="0"/>
      <w:marTop w:val="0"/>
      <w:marBottom w:val="0"/>
      <w:divBdr>
        <w:top w:val="none" w:sz="0" w:space="0" w:color="auto"/>
        <w:left w:val="none" w:sz="0" w:space="0" w:color="auto"/>
        <w:bottom w:val="none" w:sz="0" w:space="0" w:color="auto"/>
        <w:right w:val="none" w:sz="0" w:space="0" w:color="auto"/>
      </w:divBdr>
    </w:div>
    <w:div w:id="1105077335">
      <w:bodyDiv w:val="1"/>
      <w:marLeft w:val="0"/>
      <w:marRight w:val="0"/>
      <w:marTop w:val="0"/>
      <w:marBottom w:val="0"/>
      <w:divBdr>
        <w:top w:val="none" w:sz="0" w:space="0" w:color="auto"/>
        <w:left w:val="none" w:sz="0" w:space="0" w:color="auto"/>
        <w:bottom w:val="none" w:sz="0" w:space="0" w:color="auto"/>
        <w:right w:val="none" w:sz="0" w:space="0" w:color="auto"/>
      </w:divBdr>
    </w:div>
    <w:div w:id="1119420629">
      <w:bodyDiv w:val="1"/>
      <w:marLeft w:val="0"/>
      <w:marRight w:val="0"/>
      <w:marTop w:val="0"/>
      <w:marBottom w:val="0"/>
      <w:divBdr>
        <w:top w:val="none" w:sz="0" w:space="0" w:color="auto"/>
        <w:left w:val="none" w:sz="0" w:space="0" w:color="auto"/>
        <w:bottom w:val="none" w:sz="0" w:space="0" w:color="auto"/>
        <w:right w:val="none" w:sz="0" w:space="0" w:color="auto"/>
      </w:divBdr>
    </w:div>
    <w:div w:id="1127814707">
      <w:bodyDiv w:val="1"/>
      <w:marLeft w:val="0"/>
      <w:marRight w:val="0"/>
      <w:marTop w:val="0"/>
      <w:marBottom w:val="0"/>
      <w:divBdr>
        <w:top w:val="none" w:sz="0" w:space="0" w:color="auto"/>
        <w:left w:val="none" w:sz="0" w:space="0" w:color="auto"/>
        <w:bottom w:val="none" w:sz="0" w:space="0" w:color="auto"/>
        <w:right w:val="none" w:sz="0" w:space="0" w:color="auto"/>
      </w:divBdr>
    </w:div>
    <w:div w:id="1139225861">
      <w:bodyDiv w:val="1"/>
      <w:marLeft w:val="0"/>
      <w:marRight w:val="0"/>
      <w:marTop w:val="0"/>
      <w:marBottom w:val="0"/>
      <w:divBdr>
        <w:top w:val="none" w:sz="0" w:space="0" w:color="auto"/>
        <w:left w:val="none" w:sz="0" w:space="0" w:color="auto"/>
        <w:bottom w:val="none" w:sz="0" w:space="0" w:color="auto"/>
        <w:right w:val="none" w:sz="0" w:space="0" w:color="auto"/>
      </w:divBdr>
    </w:div>
    <w:div w:id="1164470350">
      <w:bodyDiv w:val="1"/>
      <w:marLeft w:val="0"/>
      <w:marRight w:val="0"/>
      <w:marTop w:val="0"/>
      <w:marBottom w:val="0"/>
      <w:divBdr>
        <w:top w:val="none" w:sz="0" w:space="0" w:color="auto"/>
        <w:left w:val="none" w:sz="0" w:space="0" w:color="auto"/>
        <w:bottom w:val="none" w:sz="0" w:space="0" w:color="auto"/>
        <w:right w:val="none" w:sz="0" w:space="0" w:color="auto"/>
      </w:divBdr>
    </w:div>
    <w:div w:id="1196388339">
      <w:bodyDiv w:val="1"/>
      <w:marLeft w:val="0"/>
      <w:marRight w:val="0"/>
      <w:marTop w:val="0"/>
      <w:marBottom w:val="0"/>
      <w:divBdr>
        <w:top w:val="none" w:sz="0" w:space="0" w:color="auto"/>
        <w:left w:val="none" w:sz="0" w:space="0" w:color="auto"/>
        <w:bottom w:val="none" w:sz="0" w:space="0" w:color="auto"/>
        <w:right w:val="none" w:sz="0" w:space="0" w:color="auto"/>
      </w:divBdr>
    </w:div>
    <w:div w:id="1206256855">
      <w:bodyDiv w:val="1"/>
      <w:marLeft w:val="0"/>
      <w:marRight w:val="0"/>
      <w:marTop w:val="0"/>
      <w:marBottom w:val="0"/>
      <w:divBdr>
        <w:top w:val="none" w:sz="0" w:space="0" w:color="auto"/>
        <w:left w:val="none" w:sz="0" w:space="0" w:color="auto"/>
        <w:bottom w:val="none" w:sz="0" w:space="0" w:color="auto"/>
        <w:right w:val="none" w:sz="0" w:space="0" w:color="auto"/>
      </w:divBdr>
    </w:div>
    <w:div w:id="1207329213">
      <w:bodyDiv w:val="1"/>
      <w:marLeft w:val="0"/>
      <w:marRight w:val="0"/>
      <w:marTop w:val="0"/>
      <w:marBottom w:val="0"/>
      <w:divBdr>
        <w:top w:val="none" w:sz="0" w:space="0" w:color="auto"/>
        <w:left w:val="none" w:sz="0" w:space="0" w:color="auto"/>
        <w:bottom w:val="none" w:sz="0" w:space="0" w:color="auto"/>
        <w:right w:val="none" w:sz="0" w:space="0" w:color="auto"/>
      </w:divBdr>
    </w:div>
    <w:div w:id="1256669963">
      <w:bodyDiv w:val="1"/>
      <w:marLeft w:val="0"/>
      <w:marRight w:val="0"/>
      <w:marTop w:val="0"/>
      <w:marBottom w:val="0"/>
      <w:divBdr>
        <w:top w:val="none" w:sz="0" w:space="0" w:color="auto"/>
        <w:left w:val="none" w:sz="0" w:space="0" w:color="auto"/>
        <w:bottom w:val="none" w:sz="0" w:space="0" w:color="auto"/>
        <w:right w:val="none" w:sz="0" w:space="0" w:color="auto"/>
      </w:divBdr>
    </w:div>
    <w:div w:id="1257127613">
      <w:bodyDiv w:val="1"/>
      <w:marLeft w:val="0"/>
      <w:marRight w:val="0"/>
      <w:marTop w:val="0"/>
      <w:marBottom w:val="0"/>
      <w:divBdr>
        <w:top w:val="none" w:sz="0" w:space="0" w:color="auto"/>
        <w:left w:val="none" w:sz="0" w:space="0" w:color="auto"/>
        <w:bottom w:val="none" w:sz="0" w:space="0" w:color="auto"/>
        <w:right w:val="none" w:sz="0" w:space="0" w:color="auto"/>
      </w:divBdr>
    </w:div>
    <w:div w:id="1302805024">
      <w:bodyDiv w:val="1"/>
      <w:marLeft w:val="0"/>
      <w:marRight w:val="0"/>
      <w:marTop w:val="0"/>
      <w:marBottom w:val="0"/>
      <w:divBdr>
        <w:top w:val="none" w:sz="0" w:space="0" w:color="auto"/>
        <w:left w:val="none" w:sz="0" w:space="0" w:color="auto"/>
        <w:bottom w:val="none" w:sz="0" w:space="0" w:color="auto"/>
        <w:right w:val="none" w:sz="0" w:space="0" w:color="auto"/>
      </w:divBdr>
    </w:div>
    <w:div w:id="1314792884">
      <w:bodyDiv w:val="1"/>
      <w:marLeft w:val="0"/>
      <w:marRight w:val="0"/>
      <w:marTop w:val="0"/>
      <w:marBottom w:val="0"/>
      <w:divBdr>
        <w:top w:val="none" w:sz="0" w:space="0" w:color="auto"/>
        <w:left w:val="none" w:sz="0" w:space="0" w:color="auto"/>
        <w:bottom w:val="none" w:sz="0" w:space="0" w:color="auto"/>
        <w:right w:val="none" w:sz="0" w:space="0" w:color="auto"/>
      </w:divBdr>
    </w:div>
    <w:div w:id="1317029003">
      <w:bodyDiv w:val="1"/>
      <w:marLeft w:val="0"/>
      <w:marRight w:val="0"/>
      <w:marTop w:val="0"/>
      <w:marBottom w:val="0"/>
      <w:divBdr>
        <w:top w:val="none" w:sz="0" w:space="0" w:color="auto"/>
        <w:left w:val="none" w:sz="0" w:space="0" w:color="auto"/>
        <w:bottom w:val="none" w:sz="0" w:space="0" w:color="auto"/>
        <w:right w:val="none" w:sz="0" w:space="0" w:color="auto"/>
      </w:divBdr>
    </w:div>
    <w:div w:id="1333875184">
      <w:bodyDiv w:val="1"/>
      <w:marLeft w:val="0"/>
      <w:marRight w:val="0"/>
      <w:marTop w:val="0"/>
      <w:marBottom w:val="0"/>
      <w:divBdr>
        <w:top w:val="none" w:sz="0" w:space="0" w:color="auto"/>
        <w:left w:val="none" w:sz="0" w:space="0" w:color="auto"/>
        <w:bottom w:val="none" w:sz="0" w:space="0" w:color="auto"/>
        <w:right w:val="none" w:sz="0" w:space="0" w:color="auto"/>
      </w:divBdr>
    </w:div>
    <w:div w:id="1334257668">
      <w:bodyDiv w:val="1"/>
      <w:marLeft w:val="0"/>
      <w:marRight w:val="0"/>
      <w:marTop w:val="0"/>
      <w:marBottom w:val="0"/>
      <w:divBdr>
        <w:top w:val="none" w:sz="0" w:space="0" w:color="auto"/>
        <w:left w:val="none" w:sz="0" w:space="0" w:color="auto"/>
        <w:bottom w:val="none" w:sz="0" w:space="0" w:color="auto"/>
        <w:right w:val="none" w:sz="0" w:space="0" w:color="auto"/>
      </w:divBdr>
    </w:div>
    <w:div w:id="1361976085">
      <w:bodyDiv w:val="1"/>
      <w:marLeft w:val="0"/>
      <w:marRight w:val="0"/>
      <w:marTop w:val="0"/>
      <w:marBottom w:val="0"/>
      <w:divBdr>
        <w:top w:val="none" w:sz="0" w:space="0" w:color="auto"/>
        <w:left w:val="none" w:sz="0" w:space="0" w:color="auto"/>
        <w:bottom w:val="none" w:sz="0" w:space="0" w:color="auto"/>
        <w:right w:val="none" w:sz="0" w:space="0" w:color="auto"/>
      </w:divBdr>
    </w:div>
    <w:div w:id="1372344936">
      <w:bodyDiv w:val="1"/>
      <w:marLeft w:val="0"/>
      <w:marRight w:val="0"/>
      <w:marTop w:val="0"/>
      <w:marBottom w:val="0"/>
      <w:divBdr>
        <w:top w:val="none" w:sz="0" w:space="0" w:color="auto"/>
        <w:left w:val="none" w:sz="0" w:space="0" w:color="auto"/>
        <w:bottom w:val="none" w:sz="0" w:space="0" w:color="auto"/>
        <w:right w:val="none" w:sz="0" w:space="0" w:color="auto"/>
      </w:divBdr>
    </w:div>
    <w:div w:id="1414474988">
      <w:bodyDiv w:val="1"/>
      <w:marLeft w:val="0"/>
      <w:marRight w:val="0"/>
      <w:marTop w:val="0"/>
      <w:marBottom w:val="0"/>
      <w:divBdr>
        <w:top w:val="none" w:sz="0" w:space="0" w:color="auto"/>
        <w:left w:val="none" w:sz="0" w:space="0" w:color="auto"/>
        <w:bottom w:val="none" w:sz="0" w:space="0" w:color="auto"/>
        <w:right w:val="none" w:sz="0" w:space="0" w:color="auto"/>
      </w:divBdr>
    </w:div>
    <w:div w:id="1419407554">
      <w:bodyDiv w:val="1"/>
      <w:marLeft w:val="0"/>
      <w:marRight w:val="0"/>
      <w:marTop w:val="0"/>
      <w:marBottom w:val="0"/>
      <w:divBdr>
        <w:top w:val="none" w:sz="0" w:space="0" w:color="auto"/>
        <w:left w:val="none" w:sz="0" w:space="0" w:color="auto"/>
        <w:bottom w:val="none" w:sz="0" w:space="0" w:color="auto"/>
        <w:right w:val="none" w:sz="0" w:space="0" w:color="auto"/>
      </w:divBdr>
    </w:div>
    <w:div w:id="1501969721">
      <w:bodyDiv w:val="1"/>
      <w:marLeft w:val="0"/>
      <w:marRight w:val="0"/>
      <w:marTop w:val="0"/>
      <w:marBottom w:val="0"/>
      <w:divBdr>
        <w:top w:val="none" w:sz="0" w:space="0" w:color="auto"/>
        <w:left w:val="none" w:sz="0" w:space="0" w:color="auto"/>
        <w:bottom w:val="none" w:sz="0" w:space="0" w:color="auto"/>
        <w:right w:val="none" w:sz="0" w:space="0" w:color="auto"/>
      </w:divBdr>
    </w:div>
    <w:div w:id="1515725721">
      <w:bodyDiv w:val="1"/>
      <w:marLeft w:val="0"/>
      <w:marRight w:val="0"/>
      <w:marTop w:val="0"/>
      <w:marBottom w:val="0"/>
      <w:divBdr>
        <w:top w:val="none" w:sz="0" w:space="0" w:color="auto"/>
        <w:left w:val="none" w:sz="0" w:space="0" w:color="auto"/>
        <w:bottom w:val="none" w:sz="0" w:space="0" w:color="auto"/>
        <w:right w:val="none" w:sz="0" w:space="0" w:color="auto"/>
      </w:divBdr>
    </w:div>
    <w:div w:id="1566062449">
      <w:bodyDiv w:val="1"/>
      <w:marLeft w:val="0"/>
      <w:marRight w:val="0"/>
      <w:marTop w:val="0"/>
      <w:marBottom w:val="0"/>
      <w:divBdr>
        <w:top w:val="none" w:sz="0" w:space="0" w:color="auto"/>
        <w:left w:val="none" w:sz="0" w:space="0" w:color="auto"/>
        <w:bottom w:val="none" w:sz="0" w:space="0" w:color="auto"/>
        <w:right w:val="none" w:sz="0" w:space="0" w:color="auto"/>
      </w:divBdr>
    </w:div>
    <w:div w:id="1580363154">
      <w:bodyDiv w:val="1"/>
      <w:marLeft w:val="0"/>
      <w:marRight w:val="0"/>
      <w:marTop w:val="0"/>
      <w:marBottom w:val="0"/>
      <w:divBdr>
        <w:top w:val="none" w:sz="0" w:space="0" w:color="auto"/>
        <w:left w:val="none" w:sz="0" w:space="0" w:color="auto"/>
        <w:bottom w:val="none" w:sz="0" w:space="0" w:color="auto"/>
        <w:right w:val="none" w:sz="0" w:space="0" w:color="auto"/>
      </w:divBdr>
    </w:div>
    <w:div w:id="1589146586">
      <w:bodyDiv w:val="1"/>
      <w:marLeft w:val="0"/>
      <w:marRight w:val="0"/>
      <w:marTop w:val="0"/>
      <w:marBottom w:val="0"/>
      <w:divBdr>
        <w:top w:val="none" w:sz="0" w:space="0" w:color="auto"/>
        <w:left w:val="none" w:sz="0" w:space="0" w:color="auto"/>
        <w:bottom w:val="none" w:sz="0" w:space="0" w:color="auto"/>
        <w:right w:val="none" w:sz="0" w:space="0" w:color="auto"/>
      </w:divBdr>
    </w:div>
    <w:div w:id="1616406018">
      <w:bodyDiv w:val="1"/>
      <w:marLeft w:val="0"/>
      <w:marRight w:val="0"/>
      <w:marTop w:val="0"/>
      <w:marBottom w:val="0"/>
      <w:divBdr>
        <w:top w:val="none" w:sz="0" w:space="0" w:color="auto"/>
        <w:left w:val="none" w:sz="0" w:space="0" w:color="auto"/>
        <w:bottom w:val="none" w:sz="0" w:space="0" w:color="auto"/>
        <w:right w:val="none" w:sz="0" w:space="0" w:color="auto"/>
      </w:divBdr>
    </w:div>
    <w:div w:id="1622611827">
      <w:bodyDiv w:val="1"/>
      <w:marLeft w:val="0"/>
      <w:marRight w:val="0"/>
      <w:marTop w:val="0"/>
      <w:marBottom w:val="0"/>
      <w:divBdr>
        <w:top w:val="none" w:sz="0" w:space="0" w:color="auto"/>
        <w:left w:val="none" w:sz="0" w:space="0" w:color="auto"/>
        <w:bottom w:val="none" w:sz="0" w:space="0" w:color="auto"/>
        <w:right w:val="none" w:sz="0" w:space="0" w:color="auto"/>
      </w:divBdr>
    </w:div>
    <w:div w:id="1631666063">
      <w:bodyDiv w:val="1"/>
      <w:marLeft w:val="0"/>
      <w:marRight w:val="0"/>
      <w:marTop w:val="0"/>
      <w:marBottom w:val="0"/>
      <w:divBdr>
        <w:top w:val="none" w:sz="0" w:space="0" w:color="auto"/>
        <w:left w:val="none" w:sz="0" w:space="0" w:color="auto"/>
        <w:bottom w:val="none" w:sz="0" w:space="0" w:color="auto"/>
        <w:right w:val="none" w:sz="0" w:space="0" w:color="auto"/>
      </w:divBdr>
    </w:div>
    <w:div w:id="1674840798">
      <w:bodyDiv w:val="1"/>
      <w:marLeft w:val="0"/>
      <w:marRight w:val="0"/>
      <w:marTop w:val="0"/>
      <w:marBottom w:val="0"/>
      <w:divBdr>
        <w:top w:val="none" w:sz="0" w:space="0" w:color="auto"/>
        <w:left w:val="none" w:sz="0" w:space="0" w:color="auto"/>
        <w:bottom w:val="none" w:sz="0" w:space="0" w:color="auto"/>
        <w:right w:val="none" w:sz="0" w:space="0" w:color="auto"/>
      </w:divBdr>
    </w:div>
    <w:div w:id="1677153680">
      <w:bodyDiv w:val="1"/>
      <w:marLeft w:val="0"/>
      <w:marRight w:val="0"/>
      <w:marTop w:val="0"/>
      <w:marBottom w:val="0"/>
      <w:divBdr>
        <w:top w:val="none" w:sz="0" w:space="0" w:color="auto"/>
        <w:left w:val="none" w:sz="0" w:space="0" w:color="auto"/>
        <w:bottom w:val="none" w:sz="0" w:space="0" w:color="auto"/>
        <w:right w:val="none" w:sz="0" w:space="0" w:color="auto"/>
      </w:divBdr>
    </w:div>
    <w:div w:id="1688867683">
      <w:bodyDiv w:val="1"/>
      <w:marLeft w:val="0"/>
      <w:marRight w:val="0"/>
      <w:marTop w:val="0"/>
      <w:marBottom w:val="0"/>
      <w:divBdr>
        <w:top w:val="none" w:sz="0" w:space="0" w:color="auto"/>
        <w:left w:val="none" w:sz="0" w:space="0" w:color="auto"/>
        <w:bottom w:val="none" w:sz="0" w:space="0" w:color="auto"/>
        <w:right w:val="none" w:sz="0" w:space="0" w:color="auto"/>
      </w:divBdr>
    </w:div>
    <w:div w:id="1706246788">
      <w:bodyDiv w:val="1"/>
      <w:marLeft w:val="0"/>
      <w:marRight w:val="0"/>
      <w:marTop w:val="0"/>
      <w:marBottom w:val="0"/>
      <w:divBdr>
        <w:top w:val="none" w:sz="0" w:space="0" w:color="auto"/>
        <w:left w:val="none" w:sz="0" w:space="0" w:color="auto"/>
        <w:bottom w:val="none" w:sz="0" w:space="0" w:color="auto"/>
        <w:right w:val="none" w:sz="0" w:space="0" w:color="auto"/>
      </w:divBdr>
    </w:div>
    <w:div w:id="1729185635">
      <w:bodyDiv w:val="1"/>
      <w:marLeft w:val="0"/>
      <w:marRight w:val="0"/>
      <w:marTop w:val="0"/>
      <w:marBottom w:val="0"/>
      <w:divBdr>
        <w:top w:val="none" w:sz="0" w:space="0" w:color="auto"/>
        <w:left w:val="none" w:sz="0" w:space="0" w:color="auto"/>
        <w:bottom w:val="none" w:sz="0" w:space="0" w:color="auto"/>
        <w:right w:val="none" w:sz="0" w:space="0" w:color="auto"/>
      </w:divBdr>
    </w:div>
    <w:div w:id="1729959948">
      <w:bodyDiv w:val="1"/>
      <w:marLeft w:val="0"/>
      <w:marRight w:val="0"/>
      <w:marTop w:val="0"/>
      <w:marBottom w:val="0"/>
      <w:divBdr>
        <w:top w:val="none" w:sz="0" w:space="0" w:color="auto"/>
        <w:left w:val="none" w:sz="0" w:space="0" w:color="auto"/>
        <w:bottom w:val="none" w:sz="0" w:space="0" w:color="auto"/>
        <w:right w:val="none" w:sz="0" w:space="0" w:color="auto"/>
      </w:divBdr>
    </w:div>
    <w:div w:id="1808429312">
      <w:bodyDiv w:val="1"/>
      <w:marLeft w:val="0"/>
      <w:marRight w:val="0"/>
      <w:marTop w:val="0"/>
      <w:marBottom w:val="0"/>
      <w:divBdr>
        <w:top w:val="none" w:sz="0" w:space="0" w:color="auto"/>
        <w:left w:val="none" w:sz="0" w:space="0" w:color="auto"/>
        <w:bottom w:val="none" w:sz="0" w:space="0" w:color="auto"/>
        <w:right w:val="none" w:sz="0" w:space="0" w:color="auto"/>
      </w:divBdr>
    </w:div>
    <w:div w:id="1845631656">
      <w:bodyDiv w:val="1"/>
      <w:marLeft w:val="0"/>
      <w:marRight w:val="0"/>
      <w:marTop w:val="0"/>
      <w:marBottom w:val="0"/>
      <w:divBdr>
        <w:top w:val="none" w:sz="0" w:space="0" w:color="auto"/>
        <w:left w:val="none" w:sz="0" w:space="0" w:color="auto"/>
        <w:bottom w:val="none" w:sz="0" w:space="0" w:color="auto"/>
        <w:right w:val="none" w:sz="0" w:space="0" w:color="auto"/>
      </w:divBdr>
    </w:div>
    <w:div w:id="1846364580">
      <w:bodyDiv w:val="1"/>
      <w:marLeft w:val="0"/>
      <w:marRight w:val="0"/>
      <w:marTop w:val="0"/>
      <w:marBottom w:val="0"/>
      <w:divBdr>
        <w:top w:val="none" w:sz="0" w:space="0" w:color="auto"/>
        <w:left w:val="none" w:sz="0" w:space="0" w:color="auto"/>
        <w:bottom w:val="none" w:sz="0" w:space="0" w:color="auto"/>
        <w:right w:val="none" w:sz="0" w:space="0" w:color="auto"/>
      </w:divBdr>
    </w:div>
    <w:div w:id="1878808626">
      <w:bodyDiv w:val="1"/>
      <w:marLeft w:val="0"/>
      <w:marRight w:val="0"/>
      <w:marTop w:val="0"/>
      <w:marBottom w:val="0"/>
      <w:divBdr>
        <w:top w:val="none" w:sz="0" w:space="0" w:color="auto"/>
        <w:left w:val="none" w:sz="0" w:space="0" w:color="auto"/>
        <w:bottom w:val="none" w:sz="0" w:space="0" w:color="auto"/>
        <w:right w:val="none" w:sz="0" w:space="0" w:color="auto"/>
      </w:divBdr>
    </w:div>
    <w:div w:id="1895043304">
      <w:bodyDiv w:val="1"/>
      <w:marLeft w:val="0"/>
      <w:marRight w:val="0"/>
      <w:marTop w:val="0"/>
      <w:marBottom w:val="0"/>
      <w:divBdr>
        <w:top w:val="none" w:sz="0" w:space="0" w:color="auto"/>
        <w:left w:val="none" w:sz="0" w:space="0" w:color="auto"/>
        <w:bottom w:val="none" w:sz="0" w:space="0" w:color="auto"/>
        <w:right w:val="none" w:sz="0" w:space="0" w:color="auto"/>
      </w:divBdr>
    </w:div>
    <w:div w:id="1903248993">
      <w:bodyDiv w:val="1"/>
      <w:marLeft w:val="0"/>
      <w:marRight w:val="0"/>
      <w:marTop w:val="0"/>
      <w:marBottom w:val="0"/>
      <w:divBdr>
        <w:top w:val="none" w:sz="0" w:space="0" w:color="auto"/>
        <w:left w:val="none" w:sz="0" w:space="0" w:color="auto"/>
        <w:bottom w:val="none" w:sz="0" w:space="0" w:color="auto"/>
        <w:right w:val="none" w:sz="0" w:space="0" w:color="auto"/>
      </w:divBdr>
    </w:div>
    <w:div w:id="1940798991">
      <w:bodyDiv w:val="1"/>
      <w:marLeft w:val="0"/>
      <w:marRight w:val="0"/>
      <w:marTop w:val="0"/>
      <w:marBottom w:val="0"/>
      <w:divBdr>
        <w:top w:val="none" w:sz="0" w:space="0" w:color="auto"/>
        <w:left w:val="none" w:sz="0" w:space="0" w:color="auto"/>
        <w:bottom w:val="none" w:sz="0" w:space="0" w:color="auto"/>
        <w:right w:val="none" w:sz="0" w:space="0" w:color="auto"/>
      </w:divBdr>
    </w:div>
    <w:div w:id="1947929726">
      <w:bodyDiv w:val="1"/>
      <w:marLeft w:val="0"/>
      <w:marRight w:val="0"/>
      <w:marTop w:val="0"/>
      <w:marBottom w:val="0"/>
      <w:divBdr>
        <w:top w:val="none" w:sz="0" w:space="0" w:color="auto"/>
        <w:left w:val="none" w:sz="0" w:space="0" w:color="auto"/>
        <w:bottom w:val="none" w:sz="0" w:space="0" w:color="auto"/>
        <w:right w:val="none" w:sz="0" w:space="0" w:color="auto"/>
      </w:divBdr>
    </w:div>
    <w:div w:id="1953046961">
      <w:bodyDiv w:val="1"/>
      <w:marLeft w:val="0"/>
      <w:marRight w:val="0"/>
      <w:marTop w:val="0"/>
      <w:marBottom w:val="0"/>
      <w:divBdr>
        <w:top w:val="none" w:sz="0" w:space="0" w:color="auto"/>
        <w:left w:val="none" w:sz="0" w:space="0" w:color="auto"/>
        <w:bottom w:val="none" w:sz="0" w:space="0" w:color="auto"/>
        <w:right w:val="none" w:sz="0" w:space="0" w:color="auto"/>
      </w:divBdr>
    </w:div>
    <w:div w:id="1975594689">
      <w:bodyDiv w:val="1"/>
      <w:marLeft w:val="0"/>
      <w:marRight w:val="0"/>
      <w:marTop w:val="0"/>
      <w:marBottom w:val="0"/>
      <w:divBdr>
        <w:top w:val="none" w:sz="0" w:space="0" w:color="auto"/>
        <w:left w:val="none" w:sz="0" w:space="0" w:color="auto"/>
        <w:bottom w:val="none" w:sz="0" w:space="0" w:color="auto"/>
        <w:right w:val="none" w:sz="0" w:space="0" w:color="auto"/>
      </w:divBdr>
    </w:div>
    <w:div w:id="1979870528">
      <w:bodyDiv w:val="1"/>
      <w:marLeft w:val="0"/>
      <w:marRight w:val="0"/>
      <w:marTop w:val="0"/>
      <w:marBottom w:val="0"/>
      <w:divBdr>
        <w:top w:val="none" w:sz="0" w:space="0" w:color="auto"/>
        <w:left w:val="none" w:sz="0" w:space="0" w:color="auto"/>
        <w:bottom w:val="none" w:sz="0" w:space="0" w:color="auto"/>
        <w:right w:val="none" w:sz="0" w:space="0" w:color="auto"/>
      </w:divBdr>
    </w:div>
    <w:div w:id="1993673430">
      <w:bodyDiv w:val="1"/>
      <w:marLeft w:val="0"/>
      <w:marRight w:val="0"/>
      <w:marTop w:val="0"/>
      <w:marBottom w:val="0"/>
      <w:divBdr>
        <w:top w:val="none" w:sz="0" w:space="0" w:color="auto"/>
        <w:left w:val="none" w:sz="0" w:space="0" w:color="auto"/>
        <w:bottom w:val="none" w:sz="0" w:space="0" w:color="auto"/>
        <w:right w:val="none" w:sz="0" w:space="0" w:color="auto"/>
      </w:divBdr>
    </w:div>
    <w:div w:id="2003972169">
      <w:bodyDiv w:val="1"/>
      <w:marLeft w:val="0"/>
      <w:marRight w:val="0"/>
      <w:marTop w:val="0"/>
      <w:marBottom w:val="0"/>
      <w:divBdr>
        <w:top w:val="none" w:sz="0" w:space="0" w:color="auto"/>
        <w:left w:val="none" w:sz="0" w:space="0" w:color="auto"/>
        <w:bottom w:val="none" w:sz="0" w:space="0" w:color="auto"/>
        <w:right w:val="none" w:sz="0" w:space="0" w:color="auto"/>
      </w:divBdr>
    </w:div>
    <w:div w:id="2032416751">
      <w:bodyDiv w:val="1"/>
      <w:marLeft w:val="0"/>
      <w:marRight w:val="0"/>
      <w:marTop w:val="0"/>
      <w:marBottom w:val="0"/>
      <w:divBdr>
        <w:top w:val="none" w:sz="0" w:space="0" w:color="auto"/>
        <w:left w:val="none" w:sz="0" w:space="0" w:color="auto"/>
        <w:bottom w:val="none" w:sz="0" w:space="0" w:color="auto"/>
        <w:right w:val="none" w:sz="0" w:space="0" w:color="auto"/>
      </w:divBdr>
    </w:div>
    <w:div w:id="2042511942">
      <w:bodyDiv w:val="1"/>
      <w:marLeft w:val="0"/>
      <w:marRight w:val="0"/>
      <w:marTop w:val="0"/>
      <w:marBottom w:val="0"/>
      <w:divBdr>
        <w:top w:val="none" w:sz="0" w:space="0" w:color="auto"/>
        <w:left w:val="none" w:sz="0" w:space="0" w:color="auto"/>
        <w:bottom w:val="none" w:sz="0" w:space="0" w:color="auto"/>
        <w:right w:val="none" w:sz="0" w:space="0" w:color="auto"/>
      </w:divBdr>
    </w:div>
    <w:div w:id="2076119696">
      <w:bodyDiv w:val="1"/>
      <w:marLeft w:val="0"/>
      <w:marRight w:val="0"/>
      <w:marTop w:val="0"/>
      <w:marBottom w:val="0"/>
      <w:divBdr>
        <w:top w:val="none" w:sz="0" w:space="0" w:color="auto"/>
        <w:left w:val="none" w:sz="0" w:space="0" w:color="auto"/>
        <w:bottom w:val="none" w:sz="0" w:space="0" w:color="auto"/>
        <w:right w:val="none" w:sz="0" w:space="0" w:color="auto"/>
      </w:divBdr>
    </w:div>
    <w:div w:id="2102138801">
      <w:bodyDiv w:val="1"/>
      <w:marLeft w:val="0"/>
      <w:marRight w:val="0"/>
      <w:marTop w:val="0"/>
      <w:marBottom w:val="0"/>
      <w:divBdr>
        <w:top w:val="none" w:sz="0" w:space="0" w:color="auto"/>
        <w:left w:val="none" w:sz="0" w:space="0" w:color="auto"/>
        <w:bottom w:val="none" w:sz="0" w:space="0" w:color="auto"/>
        <w:right w:val="none" w:sz="0" w:space="0" w:color="auto"/>
      </w:divBdr>
    </w:div>
    <w:div w:id="2112431289">
      <w:bodyDiv w:val="1"/>
      <w:marLeft w:val="0"/>
      <w:marRight w:val="0"/>
      <w:marTop w:val="0"/>
      <w:marBottom w:val="0"/>
      <w:divBdr>
        <w:top w:val="none" w:sz="0" w:space="0" w:color="auto"/>
        <w:left w:val="none" w:sz="0" w:space="0" w:color="auto"/>
        <w:bottom w:val="none" w:sz="0" w:space="0" w:color="auto"/>
        <w:right w:val="none" w:sz="0" w:space="0" w:color="auto"/>
      </w:divBdr>
    </w:div>
    <w:div w:id="2127313653">
      <w:bodyDiv w:val="1"/>
      <w:marLeft w:val="0"/>
      <w:marRight w:val="0"/>
      <w:marTop w:val="0"/>
      <w:marBottom w:val="0"/>
      <w:divBdr>
        <w:top w:val="none" w:sz="0" w:space="0" w:color="auto"/>
        <w:left w:val="none" w:sz="0" w:space="0" w:color="auto"/>
        <w:bottom w:val="none" w:sz="0" w:space="0" w:color="auto"/>
        <w:right w:val="none" w:sz="0" w:space="0" w:color="auto"/>
      </w:divBdr>
    </w:div>
    <w:div w:id="2133017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jpeg"/><Relationship Id="rId10" Type="http://schemas.openxmlformats.org/officeDocument/2006/relationships/hyperlink" Target="file:///C:\Users\Gwydi\Desktop\UNI\Year%201\Engineering%20Design%20Project.docx"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hyperlink" Target="file:///C:\Users\Gwydi\Desktop\UNI\Year%201\Engineering%20Design%20Project.docx"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rls19</b:Tag>
    <b:SourceType>InternetSite</b:SourceType>
    <b:Guid>{0B80E2A4-DDF4-45F9-876F-B2E6F53E4B23}</b:Guid>
    <b:Title>rl-series-line-launcher</b:Title>
    <b:InternetSiteTitle>workware</b:InternetSiteTitle>
    <b:Year>2019</b:Year>
    <b:URL>https://workware.co.uk/product/40-002-rl-series-line-launcher/</b:URL>
    <b:RefOrder>1</b:RefOrder>
  </b:Source>
  <b:Source>
    <b:Tag>She19</b:Tag>
    <b:SourceType>InternetSite</b:SourceType>
    <b:Guid>{45BA5A4E-77E3-4084-B180-F03DE71D73B5}</b:Guid>
    <b:Title>big-launcher-kit</b:Title>
    <b:InternetSiteTitle>sherrilltree</b:InternetSiteTitle>
    <b:Year>2019</b:Year>
    <b:URL>https://www.sherrilltree.com/sherrilltree-big-launcher-kit</b:URL>
    <b:RefOrder>2</b:RefOrder>
  </b:Source>
  <b:Source>
    <b:Tag>SIG17</b:Tag>
    <b:SourceType>InternetSite</b:SourceType>
    <b:Guid>{BB8EFAAC-509C-46F3-A220-4A4DE2B1CC28}</b:Guid>
    <b:Title>SIGMA I XL ALU</b:Title>
    <b:InternetSiteTitle>Mounting Systems</b:InternetSiteTitle>
    <b:Year>2017</b:Year>
    <b:URL>https___www.mounting-systems.com_en_wp-content_uploads_sites_5_2017_10_MSY-TD_SIGMA_I_XL_ALU_EN.pdf</b:URL>
    <b:RefOrder>4</b:RefOrder>
  </b:Source>
  <b:Source>
    <b:Tag>mou19</b:Tag>
    <b:SourceType>InternetSite</b:SourceType>
    <b:Guid>{704B4877-9358-4812-AA84-F36CC9344177}</b:Guid>
    <b:Title>mounting-systems</b:Title>
    <b:InternetSiteTitle>hmounting-systems</b:InternetSiteTitle>
    <b:Year>2019</b:Year>
    <b:URL>https://www.mounting-systems.com/</b:URL>
    <b:RefOrder>3</b:RefOrder>
  </b:Source>
  <b:Source>
    <b:Tag>lin16</b:Tag>
    <b:SourceType>InternetSite</b:SourceType>
    <b:Guid>{8A0BDC39-8EE0-4473-A318-5DBFC87C60E4}</b:Guid>
    <b:Title>designshow2016/year-1/line-launcher/</b:Title>
    <b:InternetSiteTitle>uosdesign.org</b:InternetSiteTitle>
    <b:Year>2016</b:Year>
    <b:URL>https://uosdesign.org/designshow2016/year-1/line-launcher/</b:URL>
    <b:RefOrder>5</b:RefOrder>
  </b:Source>
  <b:Source>
    <b:Tag>Mar17</b:Tag>
    <b:SourceType>JournalArticle</b:SourceType>
    <b:Guid>{1324408F-54C9-49A2-A19E-D65B7E1521F7}</b:Guid>
    <b:Title>Surface Density Gives MDF Strength</b:Title>
    <b:Year>2017</b:Year>
    <b:JournalName>Wood Based Panels International</b:JournalName>
    <b:Pages>58</b:Pages>
    <b:Author>
      <b:Author>
        <b:NameList>
          <b:Person>
            <b:Last>Irle</b:Last>
            <b:First>Mark</b:First>
          </b:Person>
        </b:NameList>
      </b:Author>
    </b:Author>
    <b:RefOrder>6</b:RefOrder>
  </b:Source>
  <b:Source>
    <b:Tag>Tho02</b:Tag>
    <b:SourceType>JournalArticle</b:SourceType>
    <b:Guid>{0762C49B-C4ED-4F53-AEA4-73BEEA39D9F6}</b:Guid>
    <b:Author>
      <b:Author>
        <b:NameList>
          <b:Person>
            <b:Last>Thompson</b:Last>
            <b:First>R</b:First>
          </b:Person>
          <b:Person>
            <b:Last>Ansell</b:Last>
            <b:First>M</b:First>
          </b:Person>
          <b:Person>
            <b:Last>Bonfiels</b:Last>
            <b:First>p</b:First>
          </b:Person>
          <b:Person>
            <b:Last>Dinwoodie</b:Last>
            <b:First>J</b:First>
          </b:Person>
        </b:NameList>
      </b:Author>
    </b:Author>
    <b:Title>Wood Science and Technology</b:Title>
    <b:JournalName>Fatigue in wood based pannels</b:JournalName>
    <b:Year>2002</b:Year>
    <b:Pages>255-269</b:Pages>
    <b:RefOrder>7</b:RefOrder>
  </b:Source>
  <b:Source>
    <b:Tag>htt</b:Tag>
    <b:SourceType>InternetSite</b:SourceType>
    <b:Guid>{72545F6B-C62F-440A-BF60-23932E739DB7}</b:Guid>
    <b:Title>https://www.thehighroad.org/index.php?threads%2how-is-a-mortar-aimed.290620%2</b:Title>
    <b:URL>https://www.thehighroad.org/index.php?threads%2Fhow-is-a-mortar-aimed.290620%2F&amp;fbclid=IwAR0G0v1Zt7Jbr3EnU0bV155fkcMg_Lk0VIN0IBjtM47ObF0wy5yr1faeTQ4</b:URL>
    <b:RefOrder>9</b:RefOrder>
  </b:Source>
  <b:Source>
    <b:Tag>how17</b:Tag>
    <b:SourceType>InternetSite</b:SourceType>
    <b:Guid>{D5C9A236-2FCE-4EB3-97A8-8CCCBBC5CABD}</b:Guid>
    <b:Title>how-is-a-mortar-aimed</b:Title>
    <b:InternetSiteTitle>thehighroad</b:InternetSiteTitle>
    <b:Year>2007</b:Year>
    <b:Month>17</b:Month>
    <b:Day>22</b:Day>
    <b:URL>https://www.thehighroad.org/index.php?threads%2Fhow-is-a-mortar-aimed.290620%2F&amp;fbclid=IwAR0G0v1Zt7Jbr3EnU0bV155fkcMg_Lk0VIN0IBjtM47ObF0wy5yr1faeTQ4</b:URL>
    <b:RefOrder>8</b:RefOrder>
  </b:Source>
</b:Sources>
</file>

<file path=customXml/itemProps1.xml><?xml version="1.0" encoding="utf-8"?>
<ds:datastoreItem xmlns:ds="http://schemas.openxmlformats.org/officeDocument/2006/customXml" ds:itemID="{B28F80E3-B17F-45C9-8207-A4149D405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4556</Words>
  <Characters>22780</Characters>
  <Application>Microsoft Office Word</Application>
  <DocSecurity>0</DocSecurity>
  <Lines>464</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Gwydion Clement (1804252)</dc:creator>
  <cp:keywords/>
  <dc:description/>
  <cp:lastModifiedBy>Gwydion Gwyn Clement</cp:lastModifiedBy>
  <cp:revision>3</cp:revision>
  <dcterms:created xsi:type="dcterms:W3CDTF">2019-12-08T22:02:00Z</dcterms:created>
  <dcterms:modified xsi:type="dcterms:W3CDTF">2019-12-08T22:04:00Z</dcterms:modified>
</cp:coreProperties>
</file>