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E2411" w14:textId="686244C2" w:rsidR="001F32FA" w:rsidRDefault="001E526B" w:rsidP="001E526B">
      <w:pPr>
        <w:jc w:val="right"/>
        <w:rPr>
          <w:rFonts w:ascii="Arial" w:hAnsi="Arial" w:cs="Arial"/>
          <w:u w:val="single"/>
          <w:lang w:val="en-GB"/>
        </w:rPr>
      </w:pPr>
      <w:r>
        <w:rPr>
          <w:rFonts w:ascii="Arial" w:hAnsi="Arial" w:cs="Arial"/>
          <w:u w:val="single"/>
          <w:lang w:val="en-GB"/>
        </w:rPr>
        <w:t xml:space="preserve">Wroud Al Roshoq </w:t>
      </w:r>
    </w:p>
    <w:p w14:paraId="5584F2C5" w14:textId="1CF4B479" w:rsidR="001E526B" w:rsidRDefault="001E526B" w:rsidP="001E526B">
      <w:pPr>
        <w:jc w:val="right"/>
        <w:rPr>
          <w:rFonts w:ascii="Arial" w:hAnsi="Arial" w:cs="Arial"/>
          <w:u w:val="single"/>
          <w:lang w:val="en-GB"/>
        </w:rPr>
      </w:pPr>
      <w:r>
        <w:rPr>
          <w:rFonts w:ascii="Arial" w:hAnsi="Arial" w:cs="Arial"/>
          <w:u w:val="single"/>
          <w:lang w:val="en-GB"/>
        </w:rPr>
        <w:t>18098609</w:t>
      </w:r>
    </w:p>
    <w:p w14:paraId="3C8A9477" w14:textId="77777777" w:rsidR="001F32FA" w:rsidRDefault="001F32FA" w:rsidP="00712AB3">
      <w:pPr>
        <w:jc w:val="center"/>
        <w:rPr>
          <w:rFonts w:ascii="Arial" w:hAnsi="Arial" w:cs="Arial"/>
          <w:u w:val="single"/>
          <w:lang w:val="en-GB"/>
        </w:rPr>
      </w:pPr>
    </w:p>
    <w:p w14:paraId="1B6F54CE" w14:textId="7513FB61" w:rsidR="00712AB3" w:rsidRPr="00712AB3" w:rsidRDefault="00712AB3" w:rsidP="00712AB3">
      <w:pPr>
        <w:jc w:val="center"/>
        <w:rPr>
          <w:rFonts w:ascii="Arial" w:hAnsi="Arial" w:cs="Arial"/>
          <w:u w:val="single"/>
          <w:lang w:val="en-GB"/>
        </w:rPr>
      </w:pPr>
      <w:r w:rsidRPr="00712AB3">
        <w:rPr>
          <w:rFonts w:ascii="Arial" w:hAnsi="Arial" w:cs="Arial"/>
          <w:u w:val="single"/>
          <w:lang w:val="en-GB"/>
        </w:rPr>
        <w:t>Briefing Paper</w:t>
      </w:r>
    </w:p>
    <w:p w14:paraId="49D2198F" w14:textId="58D74F81" w:rsidR="00CB7732" w:rsidRPr="00C501F9" w:rsidRDefault="006F7CBB" w:rsidP="004D6598">
      <w:pPr>
        <w:jc w:val="both"/>
        <w:rPr>
          <w:rFonts w:ascii="Arial" w:hAnsi="Arial" w:cs="Arial"/>
          <w:u w:val="single"/>
          <w:lang w:val="en-GB"/>
        </w:rPr>
      </w:pPr>
      <w:r w:rsidRPr="00C501F9">
        <w:rPr>
          <w:rFonts w:ascii="Arial" w:hAnsi="Arial" w:cs="Arial"/>
          <w:u w:val="single"/>
          <w:lang w:val="en-GB"/>
        </w:rPr>
        <w:t xml:space="preserve">Rationale </w:t>
      </w:r>
    </w:p>
    <w:p w14:paraId="7E091513" w14:textId="784EE897" w:rsidR="00712AB3" w:rsidRPr="00712AB3" w:rsidRDefault="00C47021" w:rsidP="00712AB3">
      <w:pPr>
        <w:jc w:val="both"/>
        <w:rPr>
          <w:rFonts w:ascii="Arial" w:hAnsi="Arial" w:cs="Arial"/>
          <w:lang w:val="en-GB"/>
        </w:rPr>
      </w:pPr>
      <w:r w:rsidRPr="00712AB3">
        <w:rPr>
          <w:rFonts w:ascii="Arial" w:hAnsi="Arial" w:cs="Arial"/>
          <w:lang w:val="en-GB"/>
        </w:rPr>
        <w:t xml:space="preserve">The purpose of this </w:t>
      </w:r>
      <w:r w:rsidR="00712AB3" w:rsidRPr="00712AB3">
        <w:rPr>
          <w:rFonts w:ascii="Arial" w:hAnsi="Arial" w:cs="Arial"/>
          <w:lang w:val="en-GB"/>
        </w:rPr>
        <w:t xml:space="preserve">briefing paper is to inform to the local Education Authority was actually inclusive practice is in a mainstream setting. This briefing paper will also explain different </w:t>
      </w:r>
      <w:r w:rsidR="00712AB3">
        <w:rPr>
          <w:rFonts w:ascii="Arial" w:hAnsi="Arial" w:cs="Arial"/>
          <w:lang w:val="en-GB"/>
        </w:rPr>
        <w:t>polices and legi</w:t>
      </w:r>
      <w:r w:rsidR="00712AB3" w:rsidRPr="00712AB3">
        <w:rPr>
          <w:rFonts w:ascii="Arial" w:hAnsi="Arial" w:cs="Arial"/>
          <w:lang w:val="en-GB"/>
        </w:rPr>
        <w:t xml:space="preserve">slations that come under inclusive practice. As well as taking into consideration the impact that the ALN reform will have on children in wales. </w:t>
      </w:r>
    </w:p>
    <w:p w14:paraId="3D7A6487" w14:textId="77777777" w:rsidR="00712AB3" w:rsidRDefault="00712AB3" w:rsidP="00712AB3">
      <w:pPr>
        <w:jc w:val="both"/>
        <w:rPr>
          <w:rFonts w:asciiTheme="majorHAnsi" w:hAnsiTheme="majorHAnsi"/>
          <w:lang w:val="en-GB"/>
        </w:rPr>
      </w:pPr>
    </w:p>
    <w:p w14:paraId="5A899745" w14:textId="0CF739FC" w:rsidR="00DE5CCD" w:rsidRPr="00C501F9" w:rsidRDefault="00DE5CCD" w:rsidP="004D6598">
      <w:pPr>
        <w:jc w:val="both"/>
        <w:rPr>
          <w:rFonts w:ascii="Arial" w:hAnsi="Arial" w:cs="Arial"/>
          <w:u w:val="single"/>
          <w:lang w:val="en-GB"/>
        </w:rPr>
      </w:pPr>
      <w:r w:rsidRPr="00C501F9">
        <w:rPr>
          <w:rFonts w:ascii="Arial" w:hAnsi="Arial" w:cs="Arial"/>
          <w:u w:val="single"/>
          <w:lang w:val="en-GB"/>
        </w:rPr>
        <w:t xml:space="preserve">Definition of inclusive practice </w:t>
      </w:r>
    </w:p>
    <w:p w14:paraId="62099366" w14:textId="664539A5" w:rsidR="00D46A44" w:rsidRPr="00D46A44" w:rsidRDefault="00DE5CCD" w:rsidP="00D46A44">
      <w:pPr>
        <w:rPr>
          <w:rFonts w:ascii="Arial" w:hAnsi="Arial" w:cs="Arial"/>
          <w:lang w:val="en-GB"/>
        </w:rPr>
      </w:pPr>
      <w:r w:rsidRPr="00712AB3">
        <w:rPr>
          <w:rFonts w:ascii="Arial" w:hAnsi="Arial" w:cs="Arial"/>
          <w:lang w:val="en-GB"/>
        </w:rPr>
        <w:t xml:space="preserve">Inclusive </w:t>
      </w:r>
      <w:r w:rsidR="00712AB3">
        <w:rPr>
          <w:rFonts w:ascii="Arial" w:hAnsi="Arial" w:cs="Arial"/>
          <w:lang w:val="en-GB"/>
        </w:rPr>
        <w:t xml:space="preserve">practice </w:t>
      </w:r>
      <w:r w:rsidRPr="00712AB3">
        <w:rPr>
          <w:rFonts w:ascii="Arial" w:hAnsi="Arial" w:cs="Arial"/>
          <w:lang w:val="en-GB"/>
        </w:rPr>
        <w:t>is a term that is us</w:t>
      </w:r>
      <w:r w:rsidR="000016CF" w:rsidRPr="00712AB3">
        <w:rPr>
          <w:rFonts w:ascii="Arial" w:hAnsi="Arial" w:cs="Arial"/>
          <w:lang w:val="en-GB"/>
        </w:rPr>
        <w:t xml:space="preserve">ed in education </w:t>
      </w:r>
      <w:r w:rsidRPr="00712AB3">
        <w:rPr>
          <w:rFonts w:ascii="Arial" w:hAnsi="Arial" w:cs="Arial"/>
          <w:lang w:val="en-GB"/>
        </w:rPr>
        <w:t xml:space="preserve">that incorporates every individual in an activity </w:t>
      </w:r>
      <w:r w:rsidR="00712AB3">
        <w:rPr>
          <w:rFonts w:ascii="Arial" w:hAnsi="Arial" w:cs="Arial"/>
          <w:lang w:val="en-GB"/>
        </w:rPr>
        <w:t xml:space="preserve">regarding the individual’s differences for example, whether that individual </w:t>
      </w:r>
      <w:r w:rsidRPr="00712AB3">
        <w:rPr>
          <w:rFonts w:ascii="Arial" w:hAnsi="Arial" w:cs="Arial"/>
          <w:lang w:val="en-GB"/>
        </w:rPr>
        <w:t xml:space="preserve">is non disabled or disabled, this could also include those individuals with ‘special education needs’. Inclusive </w:t>
      </w:r>
      <w:r w:rsidR="00712AB3">
        <w:rPr>
          <w:rFonts w:ascii="Arial" w:hAnsi="Arial" w:cs="Arial"/>
          <w:lang w:val="en-GB"/>
        </w:rPr>
        <w:t xml:space="preserve">practice </w:t>
      </w:r>
      <w:r w:rsidRPr="00712AB3">
        <w:rPr>
          <w:rFonts w:ascii="Arial" w:hAnsi="Arial" w:cs="Arial"/>
          <w:lang w:val="en-GB"/>
        </w:rPr>
        <w:t>is when a activity or structure needs t</w:t>
      </w:r>
      <w:r w:rsidR="000016CF" w:rsidRPr="00712AB3">
        <w:rPr>
          <w:rFonts w:ascii="Arial" w:hAnsi="Arial" w:cs="Arial"/>
          <w:lang w:val="en-GB"/>
        </w:rPr>
        <w:t xml:space="preserve">o be adapted </w:t>
      </w:r>
      <w:r w:rsidR="00BC405B" w:rsidRPr="00712AB3">
        <w:rPr>
          <w:rFonts w:ascii="Arial" w:hAnsi="Arial" w:cs="Arial"/>
          <w:lang w:val="en-GB"/>
        </w:rPr>
        <w:t xml:space="preserve">to include every individual, so that they are not being left out or neglected because </w:t>
      </w:r>
      <w:r w:rsidR="000016CF" w:rsidRPr="00712AB3">
        <w:rPr>
          <w:rFonts w:ascii="Arial" w:hAnsi="Arial" w:cs="Arial"/>
          <w:lang w:val="en-GB"/>
        </w:rPr>
        <w:t xml:space="preserve">an individual </w:t>
      </w:r>
      <w:r w:rsidR="00BC405B" w:rsidRPr="00712AB3">
        <w:rPr>
          <w:rFonts w:ascii="Arial" w:hAnsi="Arial" w:cs="Arial"/>
          <w:lang w:val="en-GB"/>
        </w:rPr>
        <w:t>is unable to participate. In this case the activity would need</w:t>
      </w:r>
      <w:r w:rsidR="000016CF" w:rsidRPr="00712AB3">
        <w:rPr>
          <w:rFonts w:ascii="Arial" w:hAnsi="Arial" w:cs="Arial"/>
          <w:lang w:val="en-GB"/>
        </w:rPr>
        <w:t xml:space="preserve"> to be adapted to suit everyone’s</w:t>
      </w:r>
      <w:r w:rsidR="00BC405B" w:rsidRPr="00712AB3">
        <w:rPr>
          <w:rFonts w:ascii="Arial" w:hAnsi="Arial" w:cs="Arial"/>
          <w:lang w:val="en-GB"/>
        </w:rPr>
        <w:t xml:space="preserve"> needs rather than that person </w:t>
      </w:r>
      <w:r w:rsidR="00D46A44">
        <w:rPr>
          <w:rFonts w:ascii="Arial" w:hAnsi="Arial" w:cs="Arial"/>
          <w:lang w:val="en-GB"/>
        </w:rPr>
        <w:t>being left out (The Alliance for inclusive education,2019).</w:t>
      </w:r>
    </w:p>
    <w:p w14:paraId="190278F6" w14:textId="59F9B2D0" w:rsidR="00083DA6" w:rsidRDefault="00BC405B" w:rsidP="004D6598">
      <w:pPr>
        <w:jc w:val="both"/>
        <w:rPr>
          <w:rFonts w:ascii="Arial" w:hAnsi="Arial" w:cs="Arial"/>
          <w:lang w:val="en-GB"/>
        </w:rPr>
      </w:pPr>
      <w:r w:rsidRPr="00712AB3">
        <w:rPr>
          <w:rFonts w:ascii="Arial" w:hAnsi="Arial" w:cs="Arial"/>
          <w:lang w:val="en-GB"/>
        </w:rPr>
        <w:t xml:space="preserve">For example, if an individual in the class is deaf and can only communicate with others using sign language, instead of taking him/her out of the lesson to have a separate lesson with a sign language teacher, </w:t>
      </w:r>
      <w:r w:rsidR="000016CF" w:rsidRPr="00712AB3">
        <w:rPr>
          <w:rFonts w:ascii="Arial" w:hAnsi="Arial" w:cs="Arial"/>
          <w:lang w:val="en-GB"/>
        </w:rPr>
        <w:t>his teachers and students in his/her</w:t>
      </w:r>
      <w:r w:rsidRPr="00712AB3">
        <w:rPr>
          <w:rFonts w:ascii="Arial" w:hAnsi="Arial" w:cs="Arial"/>
          <w:lang w:val="en-GB"/>
        </w:rPr>
        <w:t xml:space="preserve"> class can learn to sign language t</w:t>
      </w:r>
      <w:r w:rsidR="000016CF" w:rsidRPr="00712AB3">
        <w:rPr>
          <w:rFonts w:ascii="Arial" w:hAnsi="Arial" w:cs="Arial"/>
          <w:lang w:val="en-GB"/>
        </w:rPr>
        <w:t>o communicate</w:t>
      </w:r>
      <w:r w:rsidRPr="00712AB3">
        <w:rPr>
          <w:rFonts w:ascii="Arial" w:hAnsi="Arial" w:cs="Arial"/>
          <w:lang w:val="en-GB"/>
        </w:rPr>
        <w:t xml:space="preserve"> with him/her so t</w:t>
      </w:r>
      <w:r w:rsidR="000016CF" w:rsidRPr="00712AB3">
        <w:rPr>
          <w:rFonts w:ascii="Arial" w:hAnsi="Arial" w:cs="Arial"/>
          <w:lang w:val="en-GB"/>
        </w:rPr>
        <w:t>hat they are not being isolated</w:t>
      </w:r>
      <w:r w:rsidRPr="00712AB3">
        <w:rPr>
          <w:rFonts w:ascii="Arial" w:hAnsi="Arial" w:cs="Arial"/>
          <w:lang w:val="en-GB"/>
        </w:rPr>
        <w:t xml:space="preserve"> from the other individuals. </w:t>
      </w:r>
    </w:p>
    <w:p w14:paraId="6325EB39" w14:textId="70006780" w:rsidR="00D87B89" w:rsidRDefault="00DD4924" w:rsidP="00D87B89">
      <w:pPr>
        <w:jc w:val="both"/>
        <w:rPr>
          <w:rFonts w:ascii="Arial" w:hAnsi="Arial" w:cs="Arial"/>
          <w:lang w:val="en-GB"/>
        </w:rPr>
      </w:pPr>
      <w:r w:rsidRPr="00712AB3">
        <w:rPr>
          <w:rFonts w:ascii="Arial" w:hAnsi="Arial" w:cs="Arial"/>
          <w:lang w:val="en-GB"/>
        </w:rPr>
        <w:t xml:space="preserve">Inclusive practice is all about the attitudes, approaches and </w:t>
      </w:r>
      <w:r w:rsidR="00712AB3" w:rsidRPr="00712AB3">
        <w:rPr>
          <w:rFonts w:ascii="Arial" w:hAnsi="Arial" w:cs="Arial"/>
          <w:lang w:val="en-GB"/>
        </w:rPr>
        <w:t>strategies</w:t>
      </w:r>
      <w:r w:rsidRPr="00712AB3">
        <w:rPr>
          <w:rFonts w:ascii="Arial" w:hAnsi="Arial" w:cs="Arial"/>
          <w:lang w:val="en-GB"/>
        </w:rPr>
        <w:t xml:space="preserve"> taken to ensure that each individual is not being </w:t>
      </w:r>
      <w:r w:rsidR="00712AB3" w:rsidRPr="00712AB3">
        <w:rPr>
          <w:rFonts w:ascii="Arial" w:hAnsi="Arial" w:cs="Arial"/>
          <w:lang w:val="en-GB"/>
        </w:rPr>
        <w:t>excluded</w:t>
      </w:r>
      <w:r w:rsidRPr="00712AB3">
        <w:rPr>
          <w:rFonts w:ascii="Arial" w:hAnsi="Arial" w:cs="Arial"/>
          <w:lang w:val="en-GB"/>
        </w:rPr>
        <w:t xml:space="preserve"> or isolated.</w:t>
      </w:r>
      <w:r w:rsidR="00CE478B">
        <w:rPr>
          <w:rFonts w:ascii="Arial" w:hAnsi="Arial" w:cs="Arial"/>
          <w:lang w:val="en-GB"/>
        </w:rPr>
        <w:t xml:space="preserve"> </w:t>
      </w:r>
      <w:r w:rsidRPr="00712AB3">
        <w:rPr>
          <w:rFonts w:ascii="Arial" w:hAnsi="Arial" w:cs="Arial"/>
          <w:lang w:val="en-GB"/>
        </w:rPr>
        <w:t xml:space="preserve">In </w:t>
      </w:r>
      <w:r w:rsidR="00712AB3" w:rsidRPr="00712AB3">
        <w:rPr>
          <w:rFonts w:ascii="Arial" w:hAnsi="Arial" w:cs="Arial"/>
          <w:lang w:val="en-GB"/>
        </w:rPr>
        <w:t>addition,</w:t>
      </w:r>
      <w:r w:rsidRPr="00712AB3">
        <w:rPr>
          <w:rFonts w:ascii="Arial" w:hAnsi="Arial" w:cs="Arial"/>
          <w:lang w:val="en-GB"/>
        </w:rPr>
        <w:t xml:space="preserve"> inclusive practice also involves having a clear understanding of the impact that </w:t>
      </w:r>
      <w:r w:rsidR="00712AB3" w:rsidRPr="00712AB3">
        <w:rPr>
          <w:rFonts w:ascii="Arial" w:hAnsi="Arial" w:cs="Arial"/>
          <w:lang w:val="en-GB"/>
        </w:rPr>
        <w:t>discrimination</w:t>
      </w:r>
      <w:r w:rsidRPr="00712AB3">
        <w:rPr>
          <w:rFonts w:ascii="Arial" w:hAnsi="Arial" w:cs="Arial"/>
          <w:lang w:val="en-GB"/>
        </w:rPr>
        <w:t xml:space="preserve">, inequality and social exclusion can have on an individual. Having a clear </w:t>
      </w:r>
      <w:r w:rsidR="00712AB3" w:rsidRPr="00712AB3">
        <w:rPr>
          <w:rFonts w:ascii="Arial" w:hAnsi="Arial" w:cs="Arial"/>
          <w:lang w:val="en-GB"/>
        </w:rPr>
        <w:t>understanding</w:t>
      </w:r>
      <w:r w:rsidRPr="00712AB3">
        <w:rPr>
          <w:rFonts w:ascii="Arial" w:hAnsi="Arial" w:cs="Arial"/>
          <w:lang w:val="en-GB"/>
        </w:rPr>
        <w:t xml:space="preserve"> of this ensures appropriate personalised care and support can be given. This also enables the individual to </w:t>
      </w:r>
      <w:r w:rsidR="00712AB3" w:rsidRPr="00712AB3">
        <w:rPr>
          <w:rFonts w:ascii="Arial" w:hAnsi="Arial" w:cs="Arial"/>
          <w:lang w:val="en-GB"/>
        </w:rPr>
        <w:t>develop</w:t>
      </w:r>
      <w:r w:rsidRPr="00712AB3">
        <w:rPr>
          <w:rFonts w:ascii="Arial" w:hAnsi="Arial" w:cs="Arial"/>
          <w:lang w:val="en-GB"/>
        </w:rPr>
        <w:t xml:space="preserve"> self respect and self worth, as well as maintain a valued role in society and the environment </w:t>
      </w:r>
      <w:r w:rsidR="00D46A44">
        <w:rPr>
          <w:rFonts w:ascii="Arial" w:hAnsi="Arial" w:cs="Arial"/>
          <w:lang w:val="en-GB"/>
        </w:rPr>
        <w:t>surrounding them (The Alliance for inclusive education,2019).</w:t>
      </w:r>
    </w:p>
    <w:p w14:paraId="1601EE76" w14:textId="513C4D3F" w:rsidR="00D87B89" w:rsidRPr="00712AB3" w:rsidRDefault="00D87B89" w:rsidP="00D87B89">
      <w:pPr>
        <w:jc w:val="both"/>
        <w:rPr>
          <w:rFonts w:ascii="Arial" w:hAnsi="Arial" w:cs="Arial"/>
          <w:lang w:val="en-GB"/>
        </w:rPr>
      </w:pPr>
      <w:r>
        <w:rPr>
          <w:rFonts w:ascii="Arial" w:hAnsi="Arial" w:cs="Arial"/>
          <w:lang w:val="en-GB"/>
        </w:rPr>
        <w:t xml:space="preserve">Another example </w:t>
      </w:r>
      <w:r w:rsidR="00981ABF">
        <w:rPr>
          <w:rFonts w:ascii="Arial" w:hAnsi="Arial" w:cs="Arial"/>
          <w:lang w:val="en-GB"/>
        </w:rPr>
        <w:t>of</w:t>
      </w:r>
      <w:r>
        <w:rPr>
          <w:rFonts w:ascii="Arial" w:hAnsi="Arial" w:cs="Arial"/>
          <w:lang w:val="en-GB"/>
        </w:rPr>
        <w:t xml:space="preserve"> inclusion is when a child in the class has dyslexia, so that she can read a book with her class, the teachers includes her by asking her to listen to the audio book instead of reading the text. </w:t>
      </w:r>
    </w:p>
    <w:p w14:paraId="7771F65E" w14:textId="062C2012" w:rsidR="00C501F9" w:rsidRDefault="00C501F9" w:rsidP="004D6598">
      <w:pPr>
        <w:jc w:val="both"/>
        <w:rPr>
          <w:rFonts w:ascii="Arial" w:hAnsi="Arial" w:cs="Arial"/>
          <w:lang w:val="en-GB"/>
        </w:rPr>
      </w:pPr>
      <w:r>
        <w:rPr>
          <w:rFonts w:ascii="Arial" w:hAnsi="Arial" w:cs="Arial"/>
          <w:lang w:val="en-GB"/>
        </w:rPr>
        <w:t>Inclusion is not having ‘special</w:t>
      </w:r>
      <w:r w:rsidR="00037D3F">
        <w:rPr>
          <w:rFonts w:ascii="Arial" w:hAnsi="Arial" w:cs="Arial"/>
          <w:lang w:val="en-GB"/>
        </w:rPr>
        <w:t xml:space="preserve">’ schools or having separate units in a mainstream setting or having different transports </w:t>
      </w:r>
      <w:r w:rsidR="00981ABF">
        <w:rPr>
          <w:rFonts w:ascii="Arial" w:hAnsi="Arial" w:cs="Arial"/>
          <w:lang w:val="en-GB"/>
        </w:rPr>
        <w:t xml:space="preserve">this is usually called segregation </w:t>
      </w:r>
      <w:r w:rsidR="00037D3F">
        <w:rPr>
          <w:rFonts w:ascii="Arial" w:hAnsi="Arial" w:cs="Arial"/>
          <w:lang w:val="en-GB"/>
        </w:rPr>
        <w:t xml:space="preserve">or even leaving </w:t>
      </w:r>
      <w:r w:rsidR="00D46A44">
        <w:rPr>
          <w:rFonts w:ascii="Arial" w:hAnsi="Arial" w:cs="Arial"/>
          <w:lang w:val="en-GB"/>
        </w:rPr>
        <w:t xml:space="preserve">the child to go </w:t>
      </w:r>
      <w:r w:rsidR="00037D3F">
        <w:rPr>
          <w:rFonts w:ascii="Arial" w:hAnsi="Arial" w:cs="Arial"/>
          <w:lang w:val="en-GB"/>
        </w:rPr>
        <w:t>10 minutes early to not get caught up in the crowd, whereas this is a positive discrimination, the child would be missing 10 minutes every day, if we add this up to a month that’s</w:t>
      </w:r>
      <w:r w:rsidR="00DE2D13">
        <w:rPr>
          <w:rFonts w:ascii="Arial" w:hAnsi="Arial" w:cs="Arial"/>
          <w:lang w:val="en-GB"/>
        </w:rPr>
        <w:t xml:space="preserve"> 15 hours</w:t>
      </w:r>
      <w:r w:rsidR="00037D3F">
        <w:rPr>
          <w:rFonts w:ascii="Arial" w:hAnsi="Arial" w:cs="Arial"/>
          <w:lang w:val="en-GB"/>
        </w:rPr>
        <w:t xml:space="preserve">, so </w:t>
      </w:r>
      <w:r w:rsidR="00DE2D13">
        <w:rPr>
          <w:rFonts w:ascii="Arial" w:hAnsi="Arial" w:cs="Arial"/>
          <w:lang w:val="en-GB"/>
        </w:rPr>
        <w:t xml:space="preserve">whereas the child is </w:t>
      </w:r>
      <w:r w:rsidR="00037D3F">
        <w:rPr>
          <w:rFonts w:ascii="Arial" w:hAnsi="Arial" w:cs="Arial"/>
          <w:lang w:val="en-GB"/>
        </w:rPr>
        <w:t xml:space="preserve">isolated for their own good </w:t>
      </w:r>
      <w:r w:rsidR="00DE2D13">
        <w:rPr>
          <w:rFonts w:ascii="Arial" w:hAnsi="Arial" w:cs="Arial"/>
          <w:lang w:val="en-GB"/>
        </w:rPr>
        <w:t xml:space="preserve">they would also be </w:t>
      </w:r>
      <w:r w:rsidR="00037D3F">
        <w:rPr>
          <w:rFonts w:ascii="Arial" w:hAnsi="Arial" w:cs="Arial"/>
          <w:lang w:val="en-GB"/>
        </w:rPr>
        <w:t>missing out from their learning</w:t>
      </w:r>
      <w:r w:rsidR="00DE2D13">
        <w:rPr>
          <w:rFonts w:ascii="Arial" w:hAnsi="Arial" w:cs="Arial"/>
          <w:lang w:val="en-GB"/>
        </w:rPr>
        <w:t xml:space="preserve"> and friends</w:t>
      </w:r>
      <w:r w:rsidR="00037D3F">
        <w:rPr>
          <w:rFonts w:ascii="Arial" w:hAnsi="Arial" w:cs="Arial"/>
          <w:lang w:val="en-GB"/>
        </w:rPr>
        <w:t xml:space="preserve">. </w:t>
      </w:r>
      <w:r w:rsidR="00981ABF">
        <w:rPr>
          <w:rFonts w:ascii="Arial" w:hAnsi="Arial" w:cs="Arial"/>
          <w:lang w:val="en-GB"/>
        </w:rPr>
        <w:t>Inclusive practice is also not having enough funding for a disabled child to be fully included in activities whereas they are in a mainstream setting, their needs are not fully meet because of the budget that could be provided s</w:t>
      </w:r>
      <w:r w:rsidR="002343AC">
        <w:rPr>
          <w:rFonts w:ascii="Arial" w:hAnsi="Arial" w:cs="Arial"/>
          <w:lang w:val="en-GB"/>
        </w:rPr>
        <w:t xml:space="preserve">o that they are fully included </w:t>
      </w:r>
      <w:r w:rsidR="002343AC">
        <w:rPr>
          <w:rFonts w:ascii="Arial" w:hAnsi="Arial" w:cs="Arial"/>
          <w:lang w:val="en-GB"/>
        </w:rPr>
        <w:t>(The Alliance for inclusive education,2019)</w:t>
      </w:r>
      <w:r w:rsidR="002343AC">
        <w:rPr>
          <w:rFonts w:ascii="Arial" w:hAnsi="Arial" w:cs="Arial"/>
          <w:lang w:val="en-GB"/>
        </w:rPr>
        <w:t>.</w:t>
      </w:r>
    </w:p>
    <w:p w14:paraId="5948B920" w14:textId="15D70B77" w:rsidR="00BA2D21" w:rsidRDefault="00B959B1" w:rsidP="004D6598">
      <w:pPr>
        <w:jc w:val="both"/>
        <w:rPr>
          <w:rFonts w:ascii="Arial" w:hAnsi="Arial" w:cs="Arial"/>
          <w:lang w:val="en-GB"/>
        </w:rPr>
      </w:pPr>
      <w:r>
        <w:rPr>
          <w:rFonts w:ascii="Arial" w:hAnsi="Arial" w:cs="Arial"/>
          <w:lang w:val="en-GB"/>
        </w:rPr>
        <w:t xml:space="preserve">Some barriers to inclusive practice in a children’s centre is that in the centre many different languages were spoken between each over in the community that is served by the centre, but the only language to be seen there was English, this does not promote inclusive practice because the centre was not one big team work together, </w:t>
      </w:r>
      <w:r>
        <w:rPr>
          <w:rFonts w:ascii="Arial" w:hAnsi="Arial" w:cs="Arial"/>
          <w:lang w:val="en-GB"/>
        </w:rPr>
        <w:lastRenderedPageBreak/>
        <w:t>although families of various ethnic groups used the centre, those groups were not reflected in the ethnicity of the staff team. Another barrier to inclusive practice in the local community centre is that disabled families encountered physical</w:t>
      </w:r>
      <w:r w:rsidR="00A5108D">
        <w:rPr>
          <w:rFonts w:ascii="Arial" w:hAnsi="Arial" w:cs="Arial"/>
          <w:lang w:val="en-GB"/>
        </w:rPr>
        <w:t xml:space="preserve"> barriers such as stairs (Tassoni, 2010).</w:t>
      </w:r>
    </w:p>
    <w:p w14:paraId="55F2F344" w14:textId="1B6E9C0A" w:rsidR="00BA2D21" w:rsidRDefault="00F42D6F" w:rsidP="004D6598">
      <w:pPr>
        <w:jc w:val="both"/>
        <w:rPr>
          <w:rFonts w:ascii="Arial" w:hAnsi="Arial" w:cs="Arial"/>
          <w:lang w:val="en-GB"/>
        </w:rPr>
      </w:pPr>
      <w:r>
        <w:rPr>
          <w:rFonts w:ascii="Arial" w:hAnsi="Arial" w:cs="Arial"/>
          <w:lang w:val="en-GB"/>
        </w:rPr>
        <w:t>Inclusion requires the government and adults to appreciate the barriers, whether its real or perceived. Working towards inclusion involves striving to make sure that such barriers are being broken down. When we start to take out these barriers and make sure that all children and families can be part of the setting, taking steps to open up equality of opportunity and promote positive</w:t>
      </w:r>
      <w:r w:rsidR="00A5108D">
        <w:rPr>
          <w:rFonts w:ascii="Arial" w:hAnsi="Arial" w:cs="Arial"/>
          <w:lang w:val="en-GB"/>
        </w:rPr>
        <w:t xml:space="preserve"> attitudes to diversity (Tassoni,2010).</w:t>
      </w:r>
    </w:p>
    <w:p w14:paraId="646B4E18" w14:textId="77777777" w:rsidR="00BA2D21" w:rsidRDefault="00BA2D21" w:rsidP="004D6598">
      <w:pPr>
        <w:jc w:val="both"/>
        <w:rPr>
          <w:rFonts w:ascii="Arial" w:hAnsi="Arial" w:cs="Arial"/>
          <w:lang w:val="en-GB"/>
        </w:rPr>
      </w:pPr>
    </w:p>
    <w:p w14:paraId="304128CF" w14:textId="0121A672" w:rsidR="006F5408" w:rsidRPr="00D46A44" w:rsidRDefault="006F5408" w:rsidP="006F5408">
      <w:pPr>
        <w:rPr>
          <w:rFonts w:ascii="Arial" w:eastAsia="Times New Roman" w:hAnsi="Arial" w:cs="Arial"/>
          <w:color w:val="0D0D0D" w:themeColor="text1" w:themeTint="F2"/>
        </w:rPr>
      </w:pPr>
      <w:r w:rsidRPr="00D46A44">
        <w:rPr>
          <w:rFonts w:ascii="Arial" w:eastAsia="Times New Roman" w:hAnsi="Arial" w:cs="Arial"/>
          <w:color w:val="0D0D0D" w:themeColor="text1" w:themeTint="F2"/>
          <w:shd w:val="clear" w:color="auto" w:fill="FFFFFF"/>
        </w:rPr>
        <w:t>"No child should be deprived of a good education because of their background</w:t>
      </w:r>
      <w:r w:rsidR="00125BB6" w:rsidRPr="00D46A44">
        <w:rPr>
          <w:rFonts w:ascii="Arial" w:eastAsia="Times New Roman" w:hAnsi="Arial" w:cs="Arial"/>
          <w:color w:val="0D0D0D" w:themeColor="text1" w:themeTint="F2"/>
          <w:shd w:val="clear" w:color="auto" w:fill="FFFFFF"/>
        </w:rPr>
        <w:t xml:space="preserve"> or where they come from," stated </w:t>
      </w:r>
      <w:r w:rsidR="00750D12" w:rsidRPr="00D46A44">
        <w:rPr>
          <w:rFonts w:ascii="Arial" w:eastAsia="Times New Roman" w:hAnsi="Arial" w:cs="Arial"/>
          <w:color w:val="0D0D0D" w:themeColor="text1" w:themeTint="F2"/>
          <w:shd w:val="clear" w:color="auto" w:fill="FFFFFF"/>
        </w:rPr>
        <w:t>Mr.</w:t>
      </w:r>
      <w:r w:rsidR="00125BB6" w:rsidRPr="00D46A44">
        <w:rPr>
          <w:rFonts w:ascii="Arial" w:eastAsia="Times New Roman" w:hAnsi="Arial" w:cs="Arial"/>
          <w:color w:val="0D0D0D" w:themeColor="text1" w:themeTint="F2"/>
          <w:shd w:val="clear" w:color="auto" w:fill="FFFFFF"/>
        </w:rPr>
        <w:t xml:space="preserve"> Evans (Marsh et al 2017). </w:t>
      </w:r>
    </w:p>
    <w:p w14:paraId="10860FCF" w14:textId="77777777" w:rsidR="006F5408" w:rsidRPr="00D46A44" w:rsidRDefault="006F5408" w:rsidP="004D6598">
      <w:pPr>
        <w:jc w:val="both"/>
        <w:rPr>
          <w:rFonts w:ascii="Arial" w:hAnsi="Arial" w:cs="Arial"/>
          <w:color w:val="0D0D0D" w:themeColor="text1" w:themeTint="F2"/>
          <w:lang w:val="en-GB"/>
        </w:rPr>
      </w:pPr>
    </w:p>
    <w:p w14:paraId="5EE31963" w14:textId="78C445C7" w:rsidR="00125BB6" w:rsidRDefault="00125BB6" w:rsidP="00125BB6">
      <w:pPr>
        <w:textAlignment w:val="baseline"/>
        <w:outlineLvl w:val="0"/>
        <w:rPr>
          <w:rFonts w:ascii="Arial" w:eastAsia="Times New Roman" w:hAnsi="Arial" w:cs="Arial"/>
          <w:bCs/>
          <w:color w:val="1E1E1E"/>
          <w:kern w:val="36"/>
        </w:rPr>
      </w:pPr>
      <w:r w:rsidRPr="00D46A44">
        <w:rPr>
          <w:rFonts w:ascii="Arial" w:eastAsia="Times New Roman" w:hAnsi="Arial" w:cs="Arial"/>
          <w:bCs/>
          <w:color w:val="0D0D0D" w:themeColor="text1" w:themeTint="F2"/>
          <w:kern w:val="36"/>
        </w:rPr>
        <w:t>‘’</w:t>
      </w:r>
      <w:r w:rsidRPr="00125BB6">
        <w:rPr>
          <w:rFonts w:ascii="Arial" w:eastAsia="Times New Roman" w:hAnsi="Arial" w:cs="Arial"/>
          <w:bCs/>
          <w:color w:val="0D0D0D" w:themeColor="text1" w:themeTint="F2"/>
          <w:kern w:val="36"/>
        </w:rPr>
        <w:t>Special needs pupils' exclusion rate 10 times higher</w:t>
      </w:r>
      <w:r w:rsidRPr="00D46A44">
        <w:rPr>
          <w:rFonts w:ascii="Arial" w:eastAsia="Times New Roman" w:hAnsi="Arial" w:cs="Arial"/>
          <w:bCs/>
          <w:color w:val="0D0D0D" w:themeColor="text1" w:themeTint="F2"/>
          <w:kern w:val="36"/>
        </w:rPr>
        <w:t>’’ (Marsh, 2</w:t>
      </w:r>
      <w:r>
        <w:rPr>
          <w:rFonts w:ascii="Arial" w:eastAsia="Times New Roman" w:hAnsi="Arial" w:cs="Arial"/>
          <w:bCs/>
          <w:color w:val="1E1E1E"/>
          <w:kern w:val="36"/>
        </w:rPr>
        <w:t xml:space="preserve">017) </w:t>
      </w:r>
    </w:p>
    <w:p w14:paraId="7B33CAE4" w14:textId="77777777" w:rsidR="00125BB6" w:rsidRDefault="00125BB6" w:rsidP="00125BB6">
      <w:pPr>
        <w:textAlignment w:val="baseline"/>
        <w:outlineLvl w:val="0"/>
        <w:rPr>
          <w:rFonts w:ascii="Arial" w:eastAsia="Times New Roman" w:hAnsi="Arial" w:cs="Arial"/>
          <w:bCs/>
          <w:color w:val="1E1E1E"/>
          <w:kern w:val="36"/>
        </w:rPr>
      </w:pPr>
    </w:p>
    <w:p w14:paraId="5394D3EA" w14:textId="77777777" w:rsidR="00213401" w:rsidRDefault="00D27DFF" w:rsidP="00213401">
      <w:pPr>
        <w:textAlignment w:val="baseline"/>
        <w:outlineLvl w:val="0"/>
        <w:rPr>
          <w:rFonts w:ascii="Arial" w:eastAsia="Times New Roman" w:hAnsi="Arial" w:cs="Arial"/>
          <w:bCs/>
          <w:color w:val="1E1E1E"/>
          <w:kern w:val="36"/>
        </w:rPr>
      </w:pPr>
      <w:r w:rsidRPr="00750D12">
        <w:rPr>
          <w:rFonts w:ascii="Arial" w:eastAsia="Times New Roman" w:hAnsi="Arial" w:cs="Arial"/>
          <w:bCs/>
          <w:color w:val="0D0D0D" w:themeColor="text1" w:themeTint="F2"/>
          <w:kern w:val="36"/>
        </w:rPr>
        <w:t>T</w:t>
      </w:r>
      <w:r w:rsidR="00D11262" w:rsidRPr="00750D12">
        <w:rPr>
          <w:rFonts w:ascii="Arial" w:eastAsia="Times New Roman" w:hAnsi="Arial" w:cs="Arial"/>
          <w:bCs/>
          <w:color w:val="0D0D0D" w:themeColor="text1" w:themeTint="F2"/>
          <w:kern w:val="36"/>
        </w:rPr>
        <w:t xml:space="preserve">he article </w:t>
      </w:r>
      <w:r w:rsidRPr="00750D12">
        <w:rPr>
          <w:rFonts w:ascii="Arial" w:eastAsia="Times New Roman" w:hAnsi="Arial" w:cs="Arial"/>
          <w:bCs/>
          <w:color w:val="0D0D0D" w:themeColor="text1" w:themeTint="F2"/>
          <w:kern w:val="36"/>
        </w:rPr>
        <w:t xml:space="preserve">that links in with inclusive practice is the ‘special needs </w:t>
      </w:r>
      <w:r w:rsidR="00750D12" w:rsidRPr="00750D12">
        <w:rPr>
          <w:rFonts w:ascii="Arial" w:eastAsia="Times New Roman" w:hAnsi="Arial" w:cs="Arial"/>
          <w:bCs/>
          <w:color w:val="0D0D0D" w:themeColor="text1" w:themeTint="F2"/>
          <w:kern w:val="36"/>
        </w:rPr>
        <w:t>pupils’</w:t>
      </w:r>
      <w:r w:rsidRPr="00750D12">
        <w:rPr>
          <w:rFonts w:ascii="Arial" w:eastAsia="Times New Roman" w:hAnsi="Arial" w:cs="Arial"/>
          <w:bCs/>
          <w:color w:val="0D0D0D" w:themeColor="text1" w:themeTint="F2"/>
          <w:kern w:val="36"/>
        </w:rPr>
        <w:t xml:space="preserve"> exclusion rate 10 times higher’ Marsh demonstrated a clear understanding of how children in wales with special education needs had recently had 10 times the rates as normal of short term exclusions from welsh schools which contrasted to those pupils without a special education need. The welsh government data recently indicated that four times the rate of short term exclusions between children who were </w:t>
      </w:r>
      <w:r w:rsidR="00750D12" w:rsidRPr="00750D12">
        <w:rPr>
          <w:rFonts w:ascii="Arial" w:eastAsia="Times New Roman" w:hAnsi="Arial" w:cs="Arial"/>
          <w:bCs/>
          <w:color w:val="0D0D0D" w:themeColor="text1" w:themeTint="F2"/>
          <w:kern w:val="36"/>
        </w:rPr>
        <w:t>eligible</w:t>
      </w:r>
      <w:r w:rsidR="00213401">
        <w:rPr>
          <w:rFonts w:ascii="Arial" w:eastAsia="Times New Roman" w:hAnsi="Arial" w:cs="Arial"/>
          <w:bCs/>
          <w:color w:val="0D0D0D" w:themeColor="text1" w:themeTint="F2"/>
          <w:kern w:val="36"/>
        </w:rPr>
        <w:t xml:space="preserve"> to free school meals </w:t>
      </w:r>
      <w:r w:rsidR="00213401" w:rsidRPr="00D46A44">
        <w:rPr>
          <w:rFonts w:ascii="Arial" w:eastAsia="Times New Roman" w:hAnsi="Arial" w:cs="Arial"/>
          <w:bCs/>
          <w:color w:val="0D0D0D" w:themeColor="text1" w:themeTint="F2"/>
          <w:kern w:val="36"/>
        </w:rPr>
        <w:t>(Marsh, 2</w:t>
      </w:r>
      <w:r w:rsidR="00213401">
        <w:rPr>
          <w:rFonts w:ascii="Arial" w:eastAsia="Times New Roman" w:hAnsi="Arial" w:cs="Arial"/>
          <w:bCs/>
          <w:color w:val="1E1E1E"/>
          <w:kern w:val="36"/>
        </w:rPr>
        <w:t xml:space="preserve">017) </w:t>
      </w:r>
    </w:p>
    <w:p w14:paraId="1D82F0E4" w14:textId="5E468CCF" w:rsidR="00125BB6" w:rsidRPr="00750D12" w:rsidRDefault="00125BB6" w:rsidP="00125BB6">
      <w:pPr>
        <w:textAlignment w:val="baseline"/>
        <w:outlineLvl w:val="0"/>
        <w:rPr>
          <w:rFonts w:ascii="Arial" w:eastAsia="Times New Roman" w:hAnsi="Arial" w:cs="Arial"/>
          <w:bCs/>
          <w:color w:val="0D0D0D" w:themeColor="text1" w:themeTint="F2"/>
          <w:kern w:val="36"/>
        </w:rPr>
      </w:pPr>
    </w:p>
    <w:p w14:paraId="1683BFA4" w14:textId="77777777" w:rsidR="00D27DFF" w:rsidRPr="00750D12" w:rsidRDefault="00D27DFF" w:rsidP="00125BB6">
      <w:pPr>
        <w:textAlignment w:val="baseline"/>
        <w:outlineLvl w:val="0"/>
        <w:rPr>
          <w:rFonts w:ascii="Arial" w:eastAsia="Times New Roman" w:hAnsi="Arial" w:cs="Arial"/>
          <w:bCs/>
          <w:color w:val="0D0D0D" w:themeColor="text1" w:themeTint="F2"/>
          <w:kern w:val="36"/>
        </w:rPr>
      </w:pPr>
    </w:p>
    <w:p w14:paraId="575BA81B" w14:textId="77777777" w:rsidR="00D27DFF" w:rsidRPr="00750D12" w:rsidRDefault="00D27DFF" w:rsidP="00125BB6">
      <w:pPr>
        <w:textAlignment w:val="baseline"/>
        <w:outlineLvl w:val="0"/>
        <w:rPr>
          <w:rFonts w:ascii="Arial" w:eastAsia="Times New Roman" w:hAnsi="Arial" w:cs="Arial"/>
          <w:bCs/>
          <w:color w:val="0D0D0D" w:themeColor="text1" w:themeTint="F2"/>
          <w:kern w:val="36"/>
        </w:rPr>
      </w:pPr>
    </w:p>
    <w:p w14:paraId="126AB61E" w14:textId="77777777" w:rsidR="00213401" w:rsidRDefault="00FF0DF7" w:rsidP="00125BB6">
      <w:pPr>
        <w:textAlignment w:val="baseline"/>
        <w:outlineLvl w:val="0"/>
        <w:rPr>
          <w:rFonts w:ascii="Arial" w:eastAsia="Times New Roman" w:hAnsi="Arial" w:cs="Arial"/>
          <w:bCs/>
          <w:color w:val="0D0D0D" w:themeColor="text1" w:themeTint="F2"/>
          <w:kern w:val="36"/>
        </w:rPr>
      </w:pPr>
      <w:r w:rsidRPr="00750D12">
        <w:rPr>
          <w:rFonts w:ascii="Helvetica" w:hAnsi="Helvetica" w:cs="Helvetica"/>
          <w:noProof/>
          <w:color w:val="0D0D0D" w:themeColor="text1" w:themeTint="F2"/>
        </w:rPr>
        <w:drawing>
          <wp:inline distT="0" distB="0" distL="0" distR="0" wp14:anchorId="706C914F" wp14:editId="4E050EE4">
            <wp:extent cx="5727700" cy="3218544"/>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218544"/>
                    </a:xfrm>
                    <a:prstGeom prst="rect">
                      <a:avLst/>
                    </a:prstGeom>
                    <a:noFill/>
                    <a:ln>
                      <a:noFill/>
                    </a:ln>
                  </pic:spPr>
                </pic:pic>
              </a:graphicData>
            </a:graphic>
          </wp:inline>
        </w:drawing>
      </w:r>
    </w:p>
    <w:p w14:paraId="06D33A34" w14:textId="77777777" w:rsidR="00213401" w:rsidRDefault="00213401" w:rsidP="00125BB6">
      <w:pPr>
        <w:textAlignment w:val="baseline"/>
        <w:outlineLvl w:val="0"/>
        <w:rPr>
          <w:rFonts w:ascii="Arial" w:eastAsia="Times New Roman" w:hAnsi="Arial" w:cs="Arial"/>
          <w:bCs/>
          <w:color w:val="0D0D0D" w:themeColor="text1" w:themeTint="F2"/>
          <w:kern w:val="36"/>
        </w:rPr>
      </w:pPr>
    </w:p>
    <w:p w14:paraId="5158DA97" w14:textId="77777777" w:rsidR="00213401" w:rsidRDefault="00213401" w:rsidP="00213401">
      <w:pPr>
        <w:jc w:val="right"/>
        <w:textAlignment w:val="baseline"/>
        <w:outlineLvl w:val="0"/>
        <w:rPr>
          <w:rFonts w:ascii="Arial" w:eastAsia="Times New Roman" w:hAnsi="Arial" w:cs="Arial"/>
          <w:bCs/>
          <w:color w:val="1E1E1E"/>
          <w:kern w:val="36"/>
        </w:rPr>
      </w:pPr>
      <w:r w:rsidRPr="00D46A44">
        <w:rPr>
          <w:rFonts w:ascii="Arial" w:eastAsia="Times New Roman" w:hAnsi="Arial" w:cs="Arial"/>
          <w:bCs/>
          <w:color w:val="0D0D0D" w:themeColor="text1" w:themeTint="F2"/>
          <w:kern w:val="36"/>
        </w:rPr>
        <w:t>(Marsh, 2</w:t>
      </w:r>
      <w:r>
        <w:rPr>
          <w:rFonts w:ascii="Arial" w:eastAsia="Times New Roman" w:hAnsi="Arial" w:cs="Arial"/>
          <w:bCs/>
          <w:color w:val="1E1E1E"/>
          <w:kern w:val="36"/>
        </w:rPr>
        <w:t xml:space="preserve">017) </w:t>
      </w:r>
    </w:p>
    <w:p w14:paraId="58C6C665" w14:textId="77777777" w:rsidR="00213401" w:rsidRDefault="00213401" w:rsidP="00213401">
      <w:pPr>
        <w:textAlignment w:val="baseline"/>
        <w:outlineLvl w:val="0"/>
        <w:rPr>
          <w:rFonts w:ascii="Arial" w:eastAsia="Times New Roman" w:hAnsi="Arial" w:cs="Arial"/>
          <w:bCs/>
          <w:color w:val="1E1E1E"/>
          <w:kern w:val="36"/>
        </w:rPr>
      </w:pPr>
    </w:p>
    <w:p w14:paraId="706C9F80" w14:textId="77777777" w:rsidR="00213401" w:rsidRDefault="00213401" w:rsidP="00125BB6">
      <w:pPr>
        <w:textAlignment w:val="baseline"/>
        <w:outlineLvl w:val="0"/>
        <w:rPr>
          <w:rFonts w:ascii="Arial" w:eastAsia="Times New Roman" w:hAnsi="Arial" w:cs="Arial"/>
          <w:bCs/>
          <w:color w:val="0D0D0D" w:themeColor="text1" w:themeTint="F2"/>
          <w:kern w:val="36"/>
        </w:rPr>
      </w:pPr>
    </w:p>
    <w:p w14:paraId="43600C48" w14:textId="22D9565F" w:rsidR="00125BB6" w:rsidRPr="00750D12" w:rsidRDefault="001E526B" w:rsidP="00125BB6">
      <w:pPr>
        <w:textAlignment w:val="baseline"/>
        <w:outlineLvl w:val="0"/>
        <w:rPr>
          <w:rFonts w:ascii="Arial" w:eastAsia="Times New Roman" w:hAnsi="Arial" w:cs="Arial"/>
          <w:bCs/>
          <w:color w:val="0D0D0D" w:themeColor="text1" w:themeTint="F2"/>
          <w:kern w:val="36"/>
        </w:rPr>
      </w:pPr>
      <w:bookmarkStart w:id="0" w:name="_GoBack"/>
      <w:bookmarkEnd w:id="0"/>
      <w:r w:rsidRPr="00750D12">
        <w:rPr>
          <w:rFonts w:ascii="Arial" w:eastAsia="Times New Roman" w:hAnsi="Arial" w:cs="Arial"/>
          <w:bCs/>
          <w:color w:val="0D0D0D" w:themeColor="text1" w:themeTint="F2"/>
          <w:kern w:val="36"/>
        </w:rPr>
        <w:t xml:space="preserve">the data that is shown above shows that 112 fixed term exclusions of fewer than five days in 1,000 children with a special education needs, in 2015-2016 which compared to 11, 1,000 children with no special education need. </w:t>
      </w:r>
    </w:p>
    <w:p w14:paraId="4002C668" w14:textId="77777777" w:rsidR="00D27DFF" w:rsidRDefault="00D27DFF" w:rsidP="00125BB6">
      <w:pPr>
        <w:textAlignment w:val="baseline"/>
        <w:outlineLvl w:val="0"/>
        <w:rPr>
          <w:rFonts w:ascii="Arial" w:eastAsia="Times New Roman" w:hAnsi="Arial" w:cs="Arial"/>
          <w:bCs/>
          <w:color w:val="1E1E1E"/>
          <w:kern w:val="36"/>
        </w:rPr>
      </w:pPr>
    </w:p>
    <w:p w14:paraId="27228961" w14:textId="2530BDB2" w:rsidR="00D61912" w:rsidRDefault="00E364E5" w:rsidP="00592E39">
      <w:pPr>
        <w:rPr>
          <w:rFonts w:ascii="Arial" w:hAnsi="Arial" w:cs="Arial"/>
          <w:lang w:val="en-GB"/>
        </w:rPr>
      </w:pPr>
      <w:r>
        <w:rPr>
          <w:rFonts w:ascii="Arial" w:hAnsi="Arial" w:cs="Arial"/>
          <w:lang w:val="en-GB"/>
        </w:rPr>
        <w:t>A child with a disability might not dev</w:t>
      </w:r>
      <w:r w:rsidR="00817E6D">
        <w:rPr>
          <w:rFonts w:ascii="Arial" w:hAnsi="Arial" w:cs="Arial"/>
          <w:lang w:val="en-GB"/>
        </w:rPr>
        <w:t>e</w:t>
      </w:r>
      <w:r>
        <w:rPr>
          <w:rFonts w:ascii="Arial" w:hAnsi="Arial" w:cs="Arial"/>
          <w:lang w:val="en-GB"/>
        </w:rPr>
        <w:t>lop as the expected pattern</w:t>
      </w:r>
      <w:r w:rsidR="00817E6D">
        <w:rPr>
          <w:rFonts w:ascii="Arial" w:hAnsi="Arial" w:cs="Arial"/>
          <w:lang w:val="en-GB"/>
        </w:rPr>
        <w:t xml:space="preserve">, it could either be a physical or learning disability. Children with a learning disability might not be capable of holding their attention for a long period of time. Inclusive practice could be linked in here because insured of leaving the child out in an activity because they find it hard to </w:t>
      </w:r>
      <w:r w:rsidR="00750D12">
        <w:rPr>
          <w:rFonts w:ascii="Arial" w:hAnsi="Arial" w:cs="Arial"/>
          <w:lang w:val="en-GB"/>
        </w:rPr>
        <w:t>concentrate</w:t>
      </w:r>
      <w:r w:rsidR="00817E6D">
        <w:rPr>
          <w:rFonts w:ascii="Arial" w:hAnsi="Arial" w:cs="Arial"/>
          <w:lang w:val="en-GB"/>
        </w:rPr>
        <w:t xml:space="preserve"> the child could be given </w:t>
      </w:r>
      <w:r w:rsidR="00750D12">
        <w:rPr>
          <w:rFonts w:ascii="Arial" w:hAnsi="Arial" w:cs="Arial"/>
          <w:lang w:val="en-GB"/>
        </w:rPr>
        <w:t>play dough</w:t>
      </w:r>
      <w:r w:rsidR="00817E6D">
        <w:rPr>
          <w:rFonts w:ascii="Arial" w:hAnsi="Arial" w:cs="Arial"/>
          <w:lang w:val="en-GB"/>
        </w:rPr>
        <w:t xml:space="preserve"> to paly with while they work as this helps them to concerate more. </w:t>
      </w:r>
    </w:p>
    <w:p w14:paraId="35CB7C74" w14:textId="77777777" w:rsidR="00563ABC" w:rsidRDefault="00563ABC" w:rsidP="00592E39">
      <w:pPr>
        <w:rPr>
          <w:rFonts w:ascii="Arial" w:hAnsi="Arial" w:cs="Arial"/>
          <w:lang w:val="en-GB"/>
        </w:rPr>
      </w:pPr>
    </w:p>
    <w:p w14:paraId="3E7789A8" w14:textId="61B9F1C8" w:rsidR="00236439" w:rsidRDefault="00B1466B" w:rsidP="00B1466B">
      <w:pPr>
        <w:pStyle w:val="Heading1"/>
        <w:spacing w:before="0" w:beforeAutospacing="0" w:after="0" w:afterAutospacing="0"/>
        <w:rPr>
          <w:rFonts w:ascii="Arial" w:eastAsia="Times New Roman" w:hAnsi="Arial" w:cs="Arial"/>
          <w:b w:val="0"/>
          <w:bCs w:val="0"/>
          <w:color w:val="121212"/>
          <w:sz w:val="24"/>
          <w:szCs w:val="24"/>
        </w:rPr>
      </w:pPr>
      <w:r w:rsidRPr="00B1466B">
        <w:rPr>
          <w:rFonts w:ascii="Arial" w:hAnsi="Arial" w:cs="Arial"/>
          <w:b w:val="0"/>
          <w:sz w:val="24"/>
          <w:szCs w:val="24"/>
          <w:lang w:val="en-GB"/>
        </w:rPr>
        <w:t xml:space="preserve">Another </w:t>
      </w:r>
      <w:r>
        <w:rPr>
          <w:rFonts w:ascii="Arial" w:hAnsi="Arial" w:cs="Arial"/>
          <w:b w:val="0"/>
          <w:sz w:val="24"/>
          <w:szCs w:val="24"/>
          <w:lang w:val="en-GB"/>
        </w:rPr>
        <w:t>int</w:t>
      </w:r>
      <w:r w:rsidR="004F7B65">
        <w:rPr>
          <w:rFonts w:ascii="Arial" w:hAnsi="Arial" w:cs="Arial"/>
          <w:b w:val="0"/>
          <w:sz w:val="24"/>
          <w:szCs w:val="24"/>
          <w:lang w:val="en-GB"/>
        </w:rPr>
        <w:t>e</w:t>
      </w:r>
      <w:r>
        <w:rPr>
          <w:rFonts w:ascii="Arial" w:hAnsi="Arial" w:cs="Arial"/>
          <w:b w:val="0"/>
          <w:sz w:val="24"/>
          <w:szCs w:val="24"/>
          <w:lang w:val="en-GB"/>
        </w:rPr>
        <w:t>resting</w:t>
      </w:r>
      <w:r w:rsidRPr="00B1466B">
        <w:rPr>
          <w:rFonts w:ascii="Arial" w:hAnsi="Arial" w:cs="Arial"/>
          <w:b w:val="0"/>
          <w:sz w:val="24"/>
          <w:szCs w:val="24"/>
          <w:lang w:val="en-GB"/>
        </w:rPr>
        <w:t xml:space="preserve"> and tense new article that I came across was </w:t>
      </w:r>
      <w:r>
        <w:rPr>
          <w:rFonts w:ascii="Arial" w:hAnsi="Arial" w:cs="Arial"/>
          <w:b w:val="0"/>
          <w:sz w:val="24"/>
          <w:szCs w:val="24"/>
          <w:lang w:val="en-GB"/>
        </w:rPr>
        <w:t>‘’</w:t>
      </w:r>
      <w:r w:rsidRPr="00B1466B">
        <w:rPr>
          <w:rFonts w:ascii="Arial" w:eastAsia="Times New Roman" w:hAnsi="Arial" w:cs="Arial"/>
          <w:b w:val="0"/>
          <w:bCs w:val="0"/>
          <w:color w:val="121212"/>
          <w:sz w:val="24"/>
          <w:szCs w:val="24"/>
        </w:rPr>
        <w:t>The UK is turning back the clock on the education of disabled children</w:t>
      </w:r>
      <w:r>
        <w:rPr>
          <w:rFonts w:ascii="Arial" w:eastAsia="Times New Roman" w:hAnsi="Arial" w:cs="Arial"/>
          <w:b w:val="0"/>
          <w:bCs w:val="0"/>
          <w:color w:val="121212"/>
          <w:sz w:val="24"/>
          <w:szCs w:val="24"/>
        </w:rPr>
        <w:t xml:space="preserve">’’ this article talks about a family of four who had a young boy with Spina bifida, his father knew that they would all face challenges but not to the point of a two year wait to get the young boy a place in his local primary school. </w:t>
      </w:r>
      <w:r w:rsidR="00236439">
        <w:rPr>
          <w:rFonts w:ascii="Arial" w:eastAsia="Times New Roman" w:hAnsi="Arial" w:cs="Arial"/>
          <w:b w:val="0"/>
          <w:bCs w:val="0"/>
          <w:color w:val="121212"/>
          <w:sz w:val="24"/>
          <w:szCs w:val="24"/>
        </w:rPr>
        <w:t>In 2010 the father of the young boy challenged David Cameron, on how is actions for disabled children would eventually harm inclusive education in a mainstream. S</w:t>
      </w:r>
      <w:r w:rsidR="004F7B65">
        <w:rPr>
          <w:rFonts w:ascii="Arial" w:eastAsia="Times New Roman" w:hAnsi="Arial" w:cs="Arial"/>
          <w:b w:val="0"/>
          <w:bCs w:val="0"/>
          <w:color w:val="121212"/>
          <w:sz w:val="24"/>
          <w:szCs w:val="24"/>
        </w:rPr>
        <w:t>ta</w:t>
      </w:r>
      <w:r w:rsidR="00565DDE">
        <w:rPr>
          <w:rFonts w:ascii="Arial" w:eastAsia="Times New Roman" w:hAnsi="Arial" w:cs="Arial"/>
          <w:b w:val="0"/>
          <w:bCs w:val="0"/>
          <w:color w:val="121212"/>
          <w:sz w:val="24"/>
          <w:szCs w:val="24"/>
        </w:rPr>
        <w:t>tistics</w:t>
      </w:r>
      <w:r w:rsidR="00236439">
        <w:rPr>
          <w:rFonts w:ascii="Arial" w:eastAsia="Times New Roman" w:hAnsi="Arial" w:cs="Arial"/>
          <w:b w:val="0"/>
          <w:bCs w:val="0"/>
          <w:color w:val="121212"/>
          <w:sz w:val="24"/>
          <w:szCs w:val="24"/>
        </w:rPr>
        <w:t xml:space="preserve"> show that 57% of children were being home schools just because of there special needs required. David Cameron plans for children with a disability, was to isolate them, form having an inclusive education by not letting them attend a mainstream setting (</w:t>
      </w:r>
      <w:r w:rsidR="00BD1BED">
        <w:rPr>
          <w:rFonts w:ascii="Arial" w:eastAsia="Times New Roman" w:hAnsi="Arial" w:cs="Arial"/>
          <w:b w:val="0"/>
          <w:bCs w:val="0"/>
          <w:color w:val="121212"/>
          <w:sz w:val="24"/>
          <w:szCs w:val="24"/>
        </w:rPr>
        <w:t xml:space="preserve">Bartley, 2017) </w:t>
      </w:r>
    </w:p>
    <w:p w14:paraId="580952A8" w14:textId="26ED6F7D" w:rsidR="00B1466B" w:rsidRPr="00B1466B" w:rsidRDefault="00236439" w:rsidP="00B1466B">
      <w:pPr>
        <w:pStyle w:val="Heading1"/>
        <w:spacing w:before="0" w:beforeAutospacing="0" w:after="0" w:afterAutospacing="0"/>
        <w:rPr>
          <w:rFonts w:ascii="Arial" w:eastAsia="Times New Roman" w:hAnsi="Arial" w:cs="Arial"/>
          <w:b w:val="0"/>
          <w:bCs w:val="0"/>
          <w:color w:val="121212"/>
          <w:sz w:val="24"/>
          <w:szCs w:val="24"/>
        </w:rPr>
      </w:pPr>
      <w:r>
        <w:rPr>
          <w:rFonts w:ascii="Arial" w:eastAsia="Times New Roman" w:hAnsi="Arial" w:cs="Arial"/>
          <w:b w:val="0"/>
          <w:bCs w:val="0"/>
          <w:color w:val="121212"/>
          <w:sz w:val="24"/>
          <w:szCs w:val="24"/>
        </w:rPr>
        <w:t xml:space="preserve">Whereas research also showed that David Cameron himself </w:t>
      </w:r>
      <w:r w:rsidR="00BD1BED">
        <w:rPr>
          <w:rFonts w:ascii="Arial" w:eastAsia="Times New Roman" w:hAnsi="Arial" w:cs="Arial"/>
          <w:b w:val="0"/>
          <w:bCs w:val="0"/>
          <w:color w:val="121212"/>
          <w:sz w:val="24"/>
          <w:szCs w:val="24"/>
        </w:rPr>
        <w:t xml:space="preserve">had </w:t>
      </w:r>
      <w:r>
        <w:rPr>
          <w:rFonts w:ascii="Arial" w:eastAsia="Times New Roman" w:hAnsi="Arial" w:cs="Arial"/>
          <w:b w:val="0"/>
          <w:bCs w:val="0"/>
          <w:color w:val="121212"/>
          <w:sz w:val="24"/>
          <w:szCs w:val="24"/>
        </w:rPr>
        <w:t>a disabled child</w:t>
      </w:r>
      <w:r w:rsidR="00BD1BED">
        <w:rPr>
          <w:rFonts w:ascii="Arial" w:eastAsia="Times New Roman" w:hAnsi="Arial" w:cs="Arial"/>
          <w:b w:val="0"/>
          <w:bCs w:val="0"/>
          <w:color w:val="121212"/>
          <w:sz w:val="24"/>
          <w:szCs w:val="24"/>
        </w:rPr>
        <w:t xml:space="preserve"> that </w:t>
      </w:r>
      <w:r w:rsidR="00565DDE">
        <w:rPr>
          <w:rFonts w:ascii="Arial" w:eastAsia="Times New Roman" w:hAnsi="Arial" w:cs="Arial"/>
          <w:b w:val="0"/>
          <w:bCs w:val="0"/>
          <w:color w:val="121212"/>
          <w:sz w:val="24"/>
          <w:szCs w:val="24"/>
        </w:rPr>
        <w:t xml:space="preserve">recently </w:t>
      </w:r>
      <w:r w:rsidR="00BD1BED">
        <w:rPr>
          <w:rFonts w:ascii="Arial" w:eastAsia="Times New Roman" w:hAnsi="Arial" w:cs="Arial"/>
          <w:b w:val="0"/>
          <w:bCs w:val="0"/>
          <w:color w:val="121212"/>
          <w:sz w:val="24"/>
          <w:szCs w:val="24"/>
        </w:rPr>
        <w:t>passed away due to his conditions</w:t>
      </w:r>
      <w:r>
        <w:rPr>
          <w:rFonts w:ascii="Arial" w:eastAsia="Times New Roman" w:hAnsi="Arial" w:cs="Arial"/>
          <w:b w:val="0"/>
          <w:bCs w:val="0"/>
          <w:color w:val="121212"/>
          <w:sz w:val="24"/>
          <w:szCs w:val="24"/>
        </w:rPr>
        <w:t xml:space="preserve">. </w:t>
      </w:r>
    </w:p>
    <w:p w14:paraId="5A722D61" w14:textId="6333882F" w:rsidR="00563ABC" w:rsidRDefault="00563ABC" w:rsidP="00592E39">
      <w:pPr>
        <w:rPr>
          <w:rFonts w:ascii="Arial" w:hAnsi="Arial" w:cs="Arial"/>
          <w:lang w:val="en-GB"/>
        </w:rPr>
      </w:pPr>
    </w:p>
    <w:p w14:paraId="7E67E4A2" w14:textId="72FD121F" w:rsidR="00DD4924" w:rsidRPr="00D61912" w:rsidRDefault="00FF1030" w:rsidP="00592E39">
      <w:pPr>
        <w:rPr>
          <w:rFonts w:ascii="Arial" w:hAnsi="Arial" w:cs="Arial"/>
          <w:lang w:val="en-GB"/>
        </w:rPr>
      </w:pPr>
      <w:r w:rsidRPr="00592E39">
        <w:rPr>
          <w:rFonts w:ascii="Arial" w:hAnsi="Arial" w:cs="Arial"/>
          <w:u w:val="single"/>
          <w:lang w:val="en-GB"/>
        </w:rPr>
        <w:t>Legislation and policy that supports inclusive practice</w:t>
      </w:r>
    </w:p>
    <w:p w14:paraId="7D27AC08" w14:textId="3E760C07" w:rsidR="00FF1030" w:rsidRDefault="00FF1030" w:rsidP="004D6598">
      <w:pPr>
        <w:jc w:val="both"/>
        <w:rPr>
          <w:rFonts w:ascii="Arial" w:hAnsi="Arial" w:cs="Arial"/>
          <w:lang w:val="en-GB"/>
        </w:rPr>
      </w:pPr>
      <w:r w:rsidRPr="00712AB3">
        <w:rPr>
          <w:rFonts w:ascii="Arial" w:hAnsi="Arial" w:cs="Arial"/>
          <w:lang w:val="en-GB"/>
        </w:rPr>
        <w:t xml:space="preserve">There are various pieces of legislations and polices that have been put into place to protect every individual rights as well as to ensure that every individual is being treated equally and have equal opportunities to achieve their full potential. </w:t>
      </w:r>
    </w:p>
    <w:p w14:paraId="6E026001" w14:textId="77777777" w:rsidR="005D0897" w:rsidRDefault="005D0897" w:rsidP="004D6598">
      <w:pPr>
        <w:jc w:val="both"/>
        <w:rPr>
          <w:rFonts w:ascii="Arial" w:hAnsi="Arial" w:cs="Arial"/>
          <w:lang w:val="en-GB"/>
        </w:rPr>
      </w:pPr>
    </w:p>
    <w:p w14:paraId="5F8A9A6F" w14:textId="66A9D70A" w:rsidR="00750D12" w:rsidRPr="00750D12" w:rsidRDefault="001B69FB" w:rsidP="00750D12">
      <w:pPr>
        <w:pStyle w:val="Heading3"/>
        <w:spacing w:before="0"/>
        <w:rPr>
          <w:rFonts w:ascii="Arial" w:eastAsia="Times New Roman" w:hAnsi="Arial" w:cs="Arial"/>
          <w:color w:val="0D0D0D" w:themeColor="text1" w:themeTint="F2"/>
          <w:sz w:val="27"/>
          <w:szCs w:val="27"/>
        </w:rPr>
      </w:pPr>
      <w:r w:rsidRPr="00750D12">
        <w:rPr>
          <w:rFonts w:ascii="Arial" w:hAnsi="Arial" w:cs="Arial"/>
          <w:color w:val="0D0D0D" w:themeColor="text1" w:themeTint="F2"/>
          <w:lang w:val="en-GB"/>
        </w:rPr>
        <w:t>There are two very different views of disability, which is the social and medical models of disability, the medica</w:t>
      </w:r>
      <w:r w:rsidR="004538BC" w:rsidRPr="00750D12">
        <w:rPr>
          <w:rFonts w:ascii="Arial" w:hAnsi="Arial" w:cs="Arial"/>
          <w:color w:val="0D0D0D" w:themeColor="text1" w:themeTint="F2"/>
          <w:lang w:val="en-GB"/>
        </w:rPr>
        <w:t xml:space="preserve">l model defines individuals </w:t>
      </w:r>
      <w:r w:rsidRPr="00750D12">
        <w:rPr>
          <w:rFonts w:ascii="Arial" w:hAnsi="Arial" w:cs="Arial"/>
          <w:color w:val="0D0D0D" w:themeColor="text1" w:themeTint="F2"/>
          <w:lang w:val="en-GB"/>
        </w:rPr>
        <w:t xml:space="preserve">by their illnesses </w:t>
      </w:r>
      <w:r w:rsidR="004538BC" w:rsidRPr="00750D12">
        <w:rPr>
          <w:rFonts w:ascii="Arial" w:hAnsi="Arial" w:cs="Arial"/>
          <w:color w:val="0D0D0D" w:themeColor="text1" w:themeTint="F2"/>
          <w:lang w:val="en-GB"/>
        </w:rPr>
        <w:t xml:space="preserve">or medical condition. This model promotes the view of a disabled individual as independent and needing to be cured or cared or by someone, this model usually focused on the disability or </w:t>
      </w:r>
      <w:r w:rsidR="00750D12" w:rsidRPr="00750D12">
        <w:rPr>
          <w:rFonts w:ascii="Arial" w:hAnsi="Arial" w:cs="Arial"/>
          <w:color w:val="0D0D0D" w:themeColor="text1" w:themeTint="F2"/>
          <w:lang w:val="en-GB"/>
        </w:rPr>
        <w:t>impairment</w:t>
      </w:r>
      <w:r w:rsidR="004538BC" w:rsidRPr="00750D12">
        <w:rPr>
          <w:rFonts w:ascii="Arial" w:hAnsi="Arial" w:cs="Arial"/>
          <w:color w:val="0D0D0D" w:themeColor="text1" w:themeTint="F2"/>
          <w:lang w:val="en-GB"/>
        </w:rPr>
        <w:t xml:space="preserve"> rather than the needs of the individual. On the other </w:t>
      </w:r>
      <w:r w:rsidR="00750D12" w:rsidRPr="00750D12">
        <w:rPr>
          <w:rFonts w:ascii="Arial" w:hAnsi="Arial" w:cs="Arial"/>
          <w:color w:val="0D0D0D" w:themeColor="text1" w:themeTint="F2"/>
          <w:lang w:val="en-GB"/>
        </w:rPr>
        <w:t>hand,</w:t>
      </w:r>
      <w:r w:rsidR="004538BC" w:rsidRPr="00750D12">
        <w:rPr>
          <w:rFonts w:ascii="Arial" w:hAnsi="Arial" w:cs="Arial"/>
          <w:color w:val="0D0D0D" w:themeColor="text1" w:themeTint="F2"/>
          <w:lang w:val="en-GB"/>
        </w:rPr>
        <w:t xml:space="preserve"> the social model of disability states that a disability is caused by the way society is organised rather than by the </w:t>
      </w:r>
      <w:r w:rsidR="00750D12" w:rsidRPr="00750D12">
        <w:rPr>
          <w:rFonts w:ascii="Arial" w:hAnsi="Arial" w:cs="Arial"/>
          <w:color w:val="0D0D0D" w:themeColor="text1" w:themeTint="F2"/>
          <w:lang w:val="en-GB"/>
        </w:rPr>
        <w:t>individual’s</w:t>
      </w:r>
      <w:r w:rsidR="004538BC" w:rsidRPr="00750D12">
        <w:rPr>
          <w:rFonts w:ascii="Arial" w:hAnsi="Arial" w:cs="Arial"/>
          <w:color w:val="0D0D0D" w:themeColor="text1" w:themeTint="F2"/>
          <w:lang w:val="en-GB"/>
        </w:rPr>
        <w:t xml:space="preserve"> </w:t>
      </w:r>
      <w:r w:rsidR="00750D12" w:rsidRPr="00750D12">
        <w:rPr>
          <w:rFonts w:ascii="Arial" w:hAnsi="Arial" w:cs="Arial"/>
          <w:color w:val="0D0D0D" w:themeColor="text1" w:themeTint="F2"/>
          <w:lang w:val="en-GB"/>
        </w:rPr>
        <w:t>impairment</w:t>
      </w:r>
      <w:r w:rsidR="004538BC" w:rsidRPr="00750D12">
        <w:rPr>
          <w:rFonts w:ascii="Arial" w:hAnsi="Arial" w:cs="Arial"/>
          <w:color w:val="0D0D0D" w:themeColor="text1" w:themeTint="F2"/>
          <w:lang w:val="en-GB"/>
        </w:rPr>
        <w:t xml:space="preserve">, it focuses on ways to remove any barriers that </w:t>
      </w:r>
      <w:r w:rsidR="00750D12" w:rsidRPr="00750D12">
        <w:rPr>
          <w:rFonts w:ascii="Arial" w:hAnsi="Arial" w:cs="Arial"/>
          <w:color w:val="0D0D0D" w:themeColor="text1" w:themeTint="F2"/>
          <w:lang w:val="en-GB"/>
        </w:rPr>
        <w:t>restricts</w:t>
      </w:r>
      <w:r w:rsidR="004538BC" w:rsidRPr="00750D12">
        <w:rPr>
          <w:rFonts w:ascii="Arial" w:hAnsi="Arial" w:cs="Arial"/>
          <w:color w:val="0D0D0D" w:themeColor="text1" w:themeTint="F2"/>
          <w:lang w:val="en-GB"/>
        </w:rPr>
        <w:t xml:space="preserve"> life chances of disabled individuals. </w:t>
      </w:r>
      <w:r w:rsidR="00E867FE" w:rsidRPr="00750D12">
        <w:rPr>
          <w:rFonts w:ascii="Arial" w:hAnsi="Arial" w:cs="Arial"/>
          <w:color w:val="0D0D0D" w:themeColor="text1" w:themeTint="F2"/>
          <w:lang w:val="en-GB"/>
        </w:rPr>
        <w:t xml:space="preserve">For example, an individual is a wheelchair user needs to get into the building but there’s a step blocking the entrance, under the social model a ramp would be added for the wheelchair user on the other hand if </w:t>
      </w:r>
      <w:r w:rsidR="00750D12" w:rsidRPr="00750D12">
        <w:rPr>
          <w:rFonts w:ascii="Arial" w:hAnsi="Arial" w:cs="Arial"/>
          <w:color w:val="0D0D0D" w:themeColor="text1" w:themeTint="F2"/>
          <w:lang w:val="en-GB"/>
        </w:rPr>
        <w:t>wheelchair users</w:t>
      </w:r>
      <w:r w:rsidR="00E867FE" w:rsidRPr="00750D12">
        <w:rPr>
          <w:rFonts w:ascii="Arial" w:hAnsi="Arial" w:cs="Arial"/>
          <w:color w:val="0D0D0D" w:themeColor="text1" w:themeTint="F2"/>
          <w:lang w:val="en-GB"/>
        </w:rPr>
        <w:t xml:space="preserve"> </w:t>
      </w:r>
      <w:r w:rsidR="00750D12" w:rsidRPr="00750D12">
        <w:rPr>
          <w:rFonts w:ascii="Arial" w:hAnsi="Arial" w:cs="Arial"/>
          <w:color w:val="0D0D0D" w:themeColor="text1" w:themeTint="F2"/>
          <w:lang w:val="en-GB"/>
        </w:rPr>
        <w:t>need</w:t>
      </w:r>
      <w:r w:rsidR="00E867FE" w:rsidRPr="00750D12">
        <w:rPr>
          <w:rFonts w:ascii="Arial" w:hAnsi="Arial" w:cs="Arial"/>
          <w:color w:val="0D0D0D" w:themeColor="text1" w:themeTint="F2"/>
          <w:lang w:val="en-GB"/>
        </w:rPr>
        <w:t xml:space="preserve"> to gets into the building the medical model would suggest that there </w:t>
      </w:r>
      <w:r w:rsidR="00750D12" w:rsidRPr="00750D12">
        <w:rPr>
          <w:rFonts w:ascii="Arial" w:hAnsi="Arial" w:cs="Arial"/>
          <w:color w:val="0D0D0D" w:themeColor="text1" w:themeTint="F2"/>
          <w:lang w:val="en-GB"/>
        </w:rPr>
        <w:t>are</w:t>
      </w:r>
      <w:r w:rsidR="00E867FE" w:rsidRPr="00750D12">
        <w:rPr>
          <w:rFonts w:ascii="Arial" w:hAnsi="Arial" w:cs="Arial"/>
          <w:color w:val="0D0D0D" w:themeColor="text1" w:themeTint="F2"/>
          <w:lang w:val="en-GB"/>
        </w:rPr>
        <w:t xml:space="preserve"> a few solutions to help </w:t>
      </w:r>
      <w:r w:rsidR="00750D12" w:rsidRPr="00750D12">
        <w:rPr>
          <w:rFonts w:ascii="Arial" w:hAnsi="Arial" w:cs="Arial"/>
          <w:color w:val="0D0D0D" w:themeColor="text1" w:themeTint="F2"/>
          <w:lang w:val="en-GB"/>
        </w:rPr>
        <w:t>this individual (</w:t>
      </w:r>
      <w:r w:rsidR="00750D12" w:rsidRPr="00750D12">
        <w:rPr>
          <w:rFonts w:ascii="Arial" w:eastAsia="Times New Roman" w:hAnsi="Arial" w:cs="Arial"/>
          <w:bCs/>
          <w:color w:val="0D0D0D" w:themeColor="text1" w:themeTint="F2"/>
        </w:rPr>
        <w:t xml:space="preserve">The Social Model </w:t>
      </w:r>
      <w:r w:rsidR="00750D12" w:rsidRPr="00750D12">
        <w:rPr>
          <w:rFonts w:ascii="Arial" w:eastAsia="Times New Roman" w:hAnsi="Arial" w:cs="Arial"/>
          <w:bCs/>
          <w:color w:val="0D0D0D" w:themeColor="text1" w:themeTint="F2"/>
        </w:rPr>
        <w:t>Vs</w:t>
      </w:r>
      <w:r w:rsidR="00750D12" w:rsidRPr="00750D12">
        <w:rPr>
          <w:rFonts w:ascii="Arial" w:eastAsia="Times New Roman" w:hAnsi="Arial" w:cs="Arial"/>
          <w:bCs/>
          <w:color w:val="0D0D0D" w:themeColor="text1" w:themeTint="F2"/>
        </w:rPr>
        <w:t xml:space="preserve"> </w:t>
      </w:r>
      <w:r w:rsidR="00750D12" w:rsidRPr="00750D12">
        <w:rPr>
          <w:rFonts w:ascii="Arial" w:eastAsia="Times New Roman" w:hAnsi="Arial" w:cs="Arial"/>
          <w:bCs/>
          <w:color w:val="0D0D0D" w:themeColor="text1" w:themeTint="F2"/>
        </w:rPr>
        <w:t>the</w:t>
      </w:r>
      <w:r w:rsidR="00750D12" w:rsidRPr="00750D12">
        <w:rPr>
          <w:rFonts w:ascii="Arial" w:eastAsia="Times New Roman" w:hAnsi="Arial" w:cs="Arial"/>
          <w:bCs/>
          <w:color w:val="0D0D0D" w:themeColor="text1" w:themeTint="F2"/>
        </w:rPr>
        <w:t xml:space="preserve"> Medical Model of Disability</w:t>
      </w:r>
      <w:r w:rsidR="00750D12" w:rsidRPr="00750D12">
        <w:rPr>
          <w:rFonts w:ascii="Arial" w:eastAsia="Times New Roman" w:hAnsi="Arial" w:cs="Arial"/>
          <w:bCs/>
          <w:color w:val="0D0D0D" w:themeColor="text1" w:themeTint="F2"/>
        </w:rPr>
        <w:t xml:space="preserve">, 2019). </w:t>
      </w:r>
    </w:p>
    <w:p w14:paraId="193BC779" w14:textId="59F38797" w:rsidR="00F2717D" w:rsidRDefault="00F2717D" w:rsidP="004D6598">
      <w:pPr>
        <w:jc w:val="both"/>
        <w:rPr>
          <w:rFonts w:ascii="Arial" w:hAnsi="Arial" w:cs="Arial"/>
          <w:lang w:val="en-GB"/>
        </w:rPr>
      </w:pPr>
    </w:p>
    <w:p w14:paraId="0077FF7F" w14:textId="71E4AEBB" w:rsidR="005D0897" w:rsidRPr="005D0897" w:rsidRDefault="00D46A44" w:rsidP="005D0897">
      <w:pPr>
        <w:rPr>
          <w:rFonts w:ascii="Arial" w:eastAsia="Times New Roman" w:hAnsi="Arial" w:cs="Arial"/>
        </w:rPr>
      </w:pPr>
      <w:r w:rsidRPr="00D46A44">
        <w:rPr>
          <w:rFonts w:ascii="Arial" w:hAnsi="Arial" w:cs="Arial"/>
          <w:lang w:val="en-GB"/>
        </w:rPr>
        <w:t xml:space="preserve">The disability discrimination act 2005, works to protect every individual with </w:t>
      </w:r>
      <w:r>
        <w:rPr>
          <w:rFonts w:ascii="Arial" w:hAnsi="Arial" w:cs="Arial"/>
          <w:lang w:val="en-GB"/>
        </w:rPr>
        <w:t xml:space="preserve">a disability or have a special education need to not be discriminated against in any circumstances. </w:t>
      </w:r>
      <w:r w:rsidR="005D0897">
        <w:rPr>
          <w:rFonts w:ascii="Arial" w:hAnsi="Arial" w:cs="Arial"/>
          <w:lang w:val="en-GB"/>
        </w:rPr>
        <w:t xml:space="preserve">The DDA defines a disability as </w:t>
      </w:r>
      <w:r w:rsidR="005D0897" w:rsidRPr="005D0897">
        <w:rPr>
          <w:rFonts w:ascii="Arial" w:eastAsia="Times New Roman" w:hAnsi="Arial" w:cs="Arial"/>
          <w:color w:val="00151D"/>
        </w:rPr>
        <w:t>“a physical or mental impairment which has a substantial and long-term adverse effect on a person’s ability to carry out normal day-to-day activities”</w:t>
      </w:r>
      <w:r w:rsidR="005D0897">
        <w:rPr>
          <w:rFonts w:ascii="Arial" w:eastAsia="Times New Roman" w:hAnsi="Arial" w:cs="Arial"/>
          <w:color w:val="00151D"/>
        </w:rPr>
        <w:t xml:space="preserve"> (RNIB et al, 2014). </w:t>
      </w:r>
    </w:p>
    <w:p w14:paraId="45CBBC31" w14:textId="761441FB" w:rsidR="00D46A44" w:rsidRPr="00D46A44" w:rsidRDefault="00D46A44" w:rsidP="00D46A44">
      <w:pPr>
        <w:jc w:val="both"/>
        <w:rPr>
          <w:rFonts w:ascii="Arial" w:hAnsi="Arial" w:cs="Arial"/>
          <w:lang w:val="en-GB"/>
        </w:rPr>
      </w:pPr>
    </w:p>
    <w:p w14:paraId="28A8C77E" w14:textId="104B4664" w:rsidR="006274EF" w:rsidRDefault="00561BA4" w:rsidP="004D6598">
      <w:pPr>
        <w:jc w:val="both"/>
        <w:rPr>
          <w:rFonts w:ascii="Arial" w:hAnsi="Arial" w:cs="Arial"/>
          <w:lang w:val="en-GB"/>
        </w:rPr>
      </w:pPr>
      <w:r>
        <w:rPr>
          <w:rFonts w:ascii="Arial" w:hAnsi="Arial" w:cs="Arial"/>
          <w:lang w:val="en-GB"/>
        </w:rPr>
        <w:t xml:space="preserve">The equality act 2010, is designed to legally protect all individuals from discrimination in a work setting as well as society. It was recently put back with a unique act which was the anti discrimination act, that made the law </w:t>
      </w:r>
      <w:r w:rsidR="00750D12">
        <w:rPr>
          <w:rFonts w:ascii="Arial" w:hAnsi="Arial" w:cs="Arial"/>
          <w:lang w:val="en-GB"/>
        </w:rPr>
        <w:t>simplle</w:t>
      </w:r>
      <w:r>
        <w:rPr>
          <w:rFonts w:ascii="Arial" w:hAnsi="Arial" w:cs="Arial"/>
          <w:lang w:val="en-GB"/>
        </w:rPr>
        <w:t xml:space="preserve"> to </w:t>
      </w:r>
      <w:r w:rsidR="00750D12">
        <w:rPr>
          <w:rFonts w:ascii="Arial" w:hAnsi="Arial" w:cs="Arial"/>
          <w:lang w:val="en-GB"/>
        </w:rPr>
        <w:t>understand</w:t>
      </w:r>
      <w:r>
        <w:rPr>
          <w:rFonts w:ascii="Arial" w:hAnsi="Arial" w:cs="Arial"/>
          <w:lang w:val="en-GB"/>
        </w:rPr>
        <w:t xml:space="preserve"> and follow (Government.UK</w:t>
      </w:r>
      <w:r w:rsidR="008259FD">
        <w:rPr>
          <w:rFonts w:ascii="Arial" w:hAnsi="Arial" w:cs="Arial"/>
          <w:lang w:val="en-GB"/>
        </w:rPr>
        <w:t>.2015). T</w:t>
      </w:r>
      <w:r>
        <w:rPr>
          <w:rFonts w:ascii="Arial" w:hAnsi="Arial" w:cs="Arial"/>
          <w:lang w:val="en-GB"/>
        </w:rPr>
        <w:t xml:space="preserve">his act makes sure that schools do not discriminate any </w:t>
      </w:r>
      <w:r>
        <w:rPr>
          <w:rFonts w:ascii="Arial" w:hAnsi="Arial" w:cs="Arial"/>
          <w:lang w:val="en-GB"/>
        </w:rPr>
        <w:lastRenderedPageBreak/>
        <w:t xml:space="preserve">student in the setting. It is extremely important that all schools are aware of this act, taking into consideration the students </w:t>
      </w:r>
      <w:r w:rsidR="00BF5215">
        <w:rPr>
          <w:rFonts w:ascii="Arial" w:hAnsi="Arial" w:cs="Arial"/>
          <w:lang w:val="en-GB"/>
        </w:rPr>
        <w:t xml:space="preserve">differences </w:t>
      </w:r>
      <w:r>
        <w:rPr>
          <w:rFonts w:ascii="Arial" w:hAnsi="Arial" w:cs="Arial"/>
          <w:lang w:val="en-GB"/>
        </w:rPr>
        <w:t xml:space="preserve">whether it’s the students age, sex, disability, religion or belief. </w:t>
      </w:r>
    </w:p>
    <w:p w14:paraId="7763CA91" w14:textId="77777777" w:rsidR="00BF5215" w:rsidRDefault="00BF5215" w:rsidP="004D6598">
      <w:pPr>
        <w:jc w:val="both"/>
        <w:rPr>
          <w:rFonts w:ascii="Arial" w:hAnsi="Arial" w:cs="Arial"/>
          <w:lang w:val="en-GB"/>
        </w:rPr>
      </w:pPr>
    </w:p>
    <w:p w14:paraId="4A5F2113" w14:textId="5CE35F3B" w:rsidR="00BF5215" w:rsidRDefault="00BF5215" w:rsidP="004D6598">
      <w:pPr>
        <w:jc w:val="both"/>
        <w:rPr>
          <w:rFonts w:ascii="Arial" w:hAnsi="Arial" w:cs="Arial"/>
          <w:lang w:val="en-GB"/>
        </w:rPr>
      </w:pPr>
      <w:r>
        <w:rPr>
          <w:rFonts w:ascii="Arial" w:hAnsi="Arial" w:cs="Arial"/>
          <w:lang w:val="en-GB"/>
        </w:rPr>
        <w:t>The education act 2011, is introduced to ensure that every child has a good, positive education and tha</w:t>
      </w:r>
      <w:r w:rsidR="00592E39">
        <w:rPr>
          <w:rFonts w:ascii="Arial" w:hAnsi="Arial" w:cs="Arial"/>
          <w:lang w:val="en-GB"/>
        </w:rPr>
        <w:t>t every child deserves to achieve</w:t>
      </w:r>
      <w:r>
        <w:rPr>
          <w:rFonts w:ascii="Arial" w:hAnsi="Arial" w:cs="Arial"/>
          <w:lang w:val="en-GB"/>
        </w:rPr>
        <w:t xml:space="preserve"> to their full potential and goal (</w:t>
      </w:r>
      <w:r w:rsidR="00750D12">
        <w:rPr>
          <w:rFonts w:ascii="Arial" w:hAnsi="Arial" w:cs="Arial"/>
          <w:lang w:val="en-GB"/>
        </w:rPr>
        <w:t>Government, UK</w:t>
      </w:r>
      <w:r>
        <w:rPr>
          <w:rFonts w:ascii="Arial" w:hAnsi="Arial" w:cs="Arial"/>
          <w:lang w:val="en-GB"/>
        </w:rPr>
        <w:t xml:space="preserve">, 2011). </w:t>
      </w:r>
      <w:r w:rsidR="00E21280">
        <w:rPr>
          <w:rFonts w:ascii="Arial" w:hAnsi="Arial" w:cs="Arial"/>
          <w:lang w:val="en-GB"/>
        </w:rPr>
        <w:t xml:space="preserve">This act promotes inclusive practice because no matter what the child’s differences are, the child is always treated equally with respect and have the motivation to achieve higher in life. </w:t>
      </w:r>
    </w:p>
    <w:p w14:paraId="15A82380" w14:textId="42C6E1B9" w:rsidR="005E612B" w:rsidRDefault="00BF5215" w:rsidP="00B7138F">
      <w:pPr>
        <w:pStyle w:val="NormalWeb"/>
        <w:rPr>
          <w:rFonts w:ascii="Arial" w:hAnsi="Arial" w:cs="Arial"/>
        </w:rPr>
      </w:pPr>
      <w:r>
        <w:rPr>
          <w:rFonts w:ascii="Arial" w:hAnsi="Arial" w:cs="Arial"/>
          <w:lang w:val="en-GB"/>
        </w:rPr>
        <w:t>The united nation convention rights of the child which is sh</w:t>
      </w:r>
      <w:r w:rsidR="00C501F9">
        <w:rPr>
          <w:rFonts w:ascii="Arial" w:hAnsi="Arial" w:cs="Arial"/>
          <w:lang w:val="en-GB"/>
        </w:rPr>
        <w:t>ort for UNCRC, is an international</w:t>
      </w:r>
      <w:r>
        <w:rPr>
          <w:rFonts w:ascii="Arial" w:hAnsi="Arial" w:cs="Arial"/>
          <w:lang w:val="en-GB"/>
        </w:rPr>
        <w:t xml:space="preserve"> agreement that legally sets out ‘civil,</w:t>
      </w:r>
      <w:r w:rsidR="00C501F9">
        <w:rPr>
          <w:rFonts w:ascii="Arial" w:hAnsi="Arial" w:cs="Arial"/>
          <w:lang w:val="en-GB"/>
        </w:rPr>
        <w:t xml:space="preserve"> </w:t>
      </w:r>
      <w:r>
        <w:rPr>
          <w:rFonts w:ascii="Arial" w:hAnsi="Arial" w:cs="Arial"/>
          <w:lang w:val="en-GB"/>
        </w:rPr>
        <w:t xml:space="preserve">potential, economic social and cultural rights’ to every individual </w:t>
      </w:r>
      <w:r w:rsidR="00C501F9">
        <w:rPr>
          <w:rFonts w:ascii="Arial" w:hAnsi="Arial" w:cs="Arial"/>
          <w:lang w:val="en-GB"/>
        </w:rPr>
        <w:t>with regard to the individual</w:t>
      </w:r>
      <w:r w:rsidR="009520D4">
        <w:rPr>
          <w:rFonts w:ascii="Arial" w:hAnsi="Arial" w:cs="Arial"/>
          <w:lang w:val="en-GB"/>
        </w:rPr>
        <w:t>’</w:t>
      </w:r>
      <w:r w:rsidR="005E612B">
        <w:rPr>
          <w:rFonts w:ascii="Arial" w:hAnsi="Arial" w:cs="Arial"/>
          <w:lang w:val="en-GB"/>
        </w:rPr>
        <w:t>s abilities, race or belief (Unicef, 2010</w:t>
      </w:r>
      <w:r w:rsidR="00750D12">
        <w:rPr>
          <w:rFonts w:ascii="Arial" w:hAnsi="Arial" w:cs="Arial"/>
          <w:lang w:val="en-GB"/>
        </w:rPr>
        <w:t>). The</w:t>
      </w:r>
      <w:r w:rsidR="001222B9">
        <w:rPr>
          <w:rFonts w:ascii="Arial" w:hAnsi="Arial" w:cs="Arial"/>
          <w:lang w:val="en-GB"/>
        </w:rPr>
        <w:t xml:space="preserve"> convention is split into 54 articles that clear</w:t>
      </w:r>
      <w:r w:rsidR="00565DDE">
        <w:rPr>
          <w:rFonts w:ascii="Arial" w:hAnsi="Arial" w:cs="Arial"/>
          <w:lang w:val="en-GB"/>
        </w:rPr>
        <w:t>l</w:t>
      </w:r>
      <w:r w:rsidR="001222B9">
        <w:rPr>
          <w:rFonts w:ascii="Arial" w:hAnsi="Arial" w:cs="Arial"/>
          <w:lang w:val="en-GB"/>
        </w:rPr>
        <w:t>y states out the children</w:t>
      </w:r>
      <w:r w:rsidR="00BD1BED">
        <w:rPr>
          <w:rFonts w:ascii="Arial" w:hAnsi="Arial" w:cs="Arial"/>
          <w:lang w:val="en-GB"/>
        </w:rPr>
        <w:t>’</w:t>
      </w:r>
      <w:r w:rsidR="001222B9">
        <w:rPr>
          <w:rFonts w:ascii="Arial" w:hAnsi="Arial" w:cs="Arial"/>
          <w:lang w:val="en-GB"/>
        </w:rPr>
        <w:t xml:space="preserve">s right. This convention should always be seen as whole because no right is as important as another they all set out equal opportunities for children. Governments and adults should always work together to make sure that the </w:t>
      </w:r>
      <w:r w:rsidR="00750D12">
        <w:rPr>
          <w:rFonts w:ascii="Arial" w:hAnsi="Arial" w:cs="Arial"/>
          <w:lang w:val="en-GB"/>
        </w:rPr>
        <w:t>children’s</w:t>
      </w:r>
      <w:r w:rsidR="001222B9">
        <w:rPr>
          <w:rFonts w:ascii="Arial" w:hAnsi="Arial" w:cs="Arial"/>
          <w:lang w:val="en-GB"/>
        </w:rPr>
        <w:t xml:space="preserve"> rights are being delivered to them in an appropriate manner so that the children enjoy a h</w:t>
      </w:r>
      <w:r w:rsidR="005E612B">
        <w:rPr>
          <w:rFonts w:ascii="Arial" w:hAnsi="Arial" w:cs="Arial"/>
          <w:lang w:val="en-GB"/>
        </w:rPr>
        <w:t xml:space="preserve">ealthy and positive life style (Unicef,2010). </w:t>
      </w:r>
      <w:r w:rsidR="00E21280">
        <w:rPr>
          <w:rFonts w:ascii="Arial" w:hAnsi="Arial" w:cs="Arial"/>
          <w:lang w:val="en-GB"/>
        </w:rPr>
        <w:t xml:space="preserve">One article that focuses on inclusive practice is article 12 </w:t>
      </w:r>
      <w:r w:rsidR="00565DDE" w:rsidRPr="00565DDE">
        <w:rPr>
          <w:rFonts w:ascii="Arial" w:hAnsi="Arial" w:cs="Arial"/>
          <w:lang w:val="en-GB"/>
        </w:rPr>
        <w:t>‘’</w:t>
      </w:r>
      <w:r w:rsidR="00565DDE" w:rsidRPr="00565DDE">
        <w:rPr>
          <w:rFonts w:ascii="Arial" w:hAnsi="Arial" w:cs="Arial"/>
        </w:rPr>
        <w:t xml:space="preserve">Every child has the right to express their views, feelings and wishes in all matters affecting them, and to have their views </w:t>
      </w:r>
      <w:r w:rsidR="00565DDE">
        <w:rPr>
          <w:rFonts w:ascii="Arial" w:hAnsi="Arial" w:cs="Arial"/>
        </w:rPr>
        <w:t>considered and taken seriously’</w:t>
      </w:r>
      <w:r w:rsidR="00750D12">
        <w:rPr>
          <w:rFonts w:ascii="Arial" w:hAnsi="Arial" w:cs="Arial"/>
        </w:rPr>
        <w:t>’ (</w:t>
      </w:r>
      <w:r w:rsidR="005E612B">
        <w:rPr>
          <w:rFonts w:ascii="Arial" w:hAnsi="Arial" w:cs="Arial"/>
        </w:rPr>
        <w:t>Unicef et al ,2010)</w:t>
      </w:r>
    </w:p>
    <w:p w14:paraId="249FF29E" w14:textId="6E66A244" w:rsidR="00BF5215" w:rsidRPr="00B7138F" w:rsidRDefault="00B7138F" w:rsidP="00B7138F">
      <w:pPr>
        <w:pStyle w:val="NormalWeb"/>
        <w:rPr>
          <w:rFonts w:ascii="Arial" w:hAnsi="Arial" w:cs="Arial"/>
        </w:rPr>
      </w:pPr>
      <w:r>
        <w:rPr>
          <w:rFonts w:ascii="Arial" w:hAnsi="Arial" w:cs="Arial"/>
          <w:lang w:val="en-GB"/>
        </w:rPr>
        <w:t>T</w:t>
      </w:r>
      <w:r w:rsidR="0055560D">
        <w:rPr>
          <w:rFonts w:ascii="Arial" w:hAnsi="Arial" w:cs="Arial"/>
          <w:lang w:val="en-GB"/>
        </w:rPr>
        <w:t xml:space="preserve">his article </w:t>
      </w:r>
      <w:r w:rsidR="00565DDE">
        <w:rPr>
          <w:rFonts w:ascii="Arial" w:hAnsi="Arial" w:cs="Arial"/>
          <w:lang w:val="en-GB"/>
        </w:rPr>
        <w:t xml:space="preserve">always </w:t>
      </w:r>
      <w:r>
        <w:rPr>
          <w:rFonts w:ascii="Arial" w:hAnsi="Arial" w:cs="Arial"/>
          <w:lang w:val="en-GB"/>
        </w:rPr>
        <w:t xml:space="preserve">applies at all time and it </w:t>
      </w:r>
      <w:r w:rsidR="0055560D">
        <w:rPr>
          <w:rFonts w:ascii="Arial" w:hAnsi="Arial" w:cs="Arial"/>
          <w:lang w:val="en-GB"/>
        </w:rPr>
        <w:t xml:space="preserve">is as important as the rest it promotes inclusive practice in the setting because it basically stresses out the right that children have to be heard. </w:t>
      </w:r>
      <w:r>
        <w:rPr>
          <w:rFonts w:ascii="Arial" w:hAnsi="Arial" w:cs="Arial"/>
          <w:lang w:val="en-GB"/>
        </w:rPr>
        <w:t xml:space="preserve">More articles that also promotes inclusive practice is </w:t>
      </w:r>
      <w:r w:rsidR="00DE3097">
        <w:rPr>
          <w:rFonts w:ascii="Arial" w:hAnsi="Arial" w:cs="Arial"/>
          <w:lang w:val="en-GB"/>
        </w:rPr>
        <w:t xml:space="preserve">Article 2 </w:t>
      </w:r>
      <w:r>
        <w:rPr>
          <w:rFonts w:ascii="Arial" w:hAnsi="Arial" w:cs="Arial"/>
          <w:lang w:val="en-GB"/>
        </w:rPr>
        <w:t xml:space="preserve">to be </w:t>
      </w:r>
      <w:r w:rsidR="00DE3097">
        <w:rPr>
          <w:rFonts w:ascii="Arial" w:hAnsi="Arial" w:cs="Arial"/>
          <w:lang w:val="en-GB"/>
        </w:rPr>
        <w:t xml:space="preserve">non discrimination, article 3 </w:t>
      </w:r>
      <w:r>
        <w:rPr>
          <w:rFonts w:ascii="Arial" w:hAnsi="Arial" w:cs="Arial"/>
          <w:lang w:val="en-GB"/>
        </w:rPr>
        <w:t xml:space="preserve">always have </w:t>
      </w:r>
      <w:r w:rsidR="00DE3097">
        <w:rPr>
          <w:rFonts w:ascii="Arial" w:hAnsi="Arial" w:cs="Arial"/>
          <w:lang w:val="en-GB"/>
        </w:rPr>
        <w:t xml:space="preserve">the best interest of the child and article 6 </w:t>
      </w:r>
      <w:r>
        <w:rPr>
          <w:rFonts w:ascii="Arial" w:hAnsi="Arial" w:cs="Arial"/>
          <w:lang w:val="en-GB"/>
        </w:rPr>
        <w:t xml:space="preserve">always have </w:t>
      </w:r>
      <w:r w:rsidR="00DE3097">
        <w:rPr>
          <w:rFonts w:ascii="Arial" w:hAnsi="Arial" w:cs="Arial"/>
          <w:lang w:val="en-GB"/>
        </w:rPr>
        <w:t xml:space="preserve">the right to life survival and development. </w:t>
      </w:r>
    </w:p>
    <w:p w14:paraId="7B0E2923" w14:textId="2A2BDD27" w:rsidR="00592E39" w:rsidRDefault="00592E39" w:rsidP="004D6598">
      <w:pPr>
        <w:jc w:val="both"/>
        <w:rPr>
          <w:rFonts w:ascii="Arial" w:hAnsi="Arial" w:cs="Arial"/>
          <w:u w:val="single"/>
          <w:lang w:val="en-GB"/>
        </w:rPr>
      </w:pPr>
      <w:r w:rsidRPr="00D61912">
        <w:rPr>
          <w:rFonts w:ascii="Arial" w:hAnsi="Arial" w:cs="Arial"/>
          <w:u w:val="single"/>
          <w:lang w:val="en-GB"/>
        </w:rPr>
        <w:t xml:space="preserve">Evaluation of how pupils are supported in wales – is the ALN reform likely to change this </w:t>
      </w:r>
    </w:p>
    <w:p w14:paraId="71FCB777" w14:textId="77777777" w:rsidR="00E21280" w:rsidRDefault="00E21280" w:rsidP="004D6598">
      <w:pPr>
        <w:jc w:val="both"/>
        <w:rPr>
          <w:rFonts w:ascii="Arial" w:hAnsi="Arial" w:cs="Arial"/>
          <w:u w:val="single"/>
          <w:lang w:val="en-GB"/>
        </w:rPr>
      </w:pPr>
    </w:p>
    <w:p w14:paraId="7A29964A" w14:textId="77777777" w:rsidR="008039C1" w:rsidRDefault="00E21280" w:rsidP="004D6598">
      <w:pPr>
        <w:jc w:val="both"/>
        <w:rPr>
          <w:rFonts w:ascii="Arial" w:hAnsi="Arial" w:cs="Arial"/>
          <w:lang w:val="en-GB"/>
        </w:rPr>
      </w:pPr>
      <w:r>
        <w:rPr>
          <w:rFonts w:ascii="Arial" w:hAnsi="Arial" w:cs="Arial"/>
          <w:lang w:val="en-GB"/>
        </w:rPr>
        <w:t xml:space="preserve">The additional learning </w:t>
      </w:r>
      <w:r w:rsidR="00005B46">
        <w:rPr>
          <w:rFonts w:ascii="Arial" w:hAnsi="Arial" w:cs="Arial"/>
          <w:lang w:val="en-GB"/>
        </w:rPr>
        <w:t>needs and education (Wales) stands for ALN reform for short was first introduced on the 24</w:t>
      </w:r>
      <w:r w:rsidR="00005B46" w:rsidRPr="00005B46">
        <w:rPr>
          <w:rFonts w:ascii="Arial" w:hAnsi="Arial" w:cs="Arial"/>
          <w:vertAlign w:val="superscript"/>
          <w:lang w:val="en-GB"/>
        </w:rPr>
        <w:t>th</w:t>
      </w:r>
      <w:r w:rsidR="00005B46">
        <w:rPr>
          <w:rFonts w:ascii="Arial" w:hAnsi="Arial" w:cs="Arial"/>
          <w:lang w:val="en-GB"/>
        </w:rPr>
        <w:t xml:space="preserve"> January </w:t>
      </w:r>
      <w:r w:rsidR="00497979">
        <w:rPr>
          <w:rFonts w:ascii="Arial" w:hAnsi="Arial" w:cs="Arial"/>
          <w:lang w:val="en-GB"/>
        </w:rPr>
        <w:t xml:space="preserve">2018, it is a legal requirement that schools around Wales must follow </w:t>
      </w:r>
      <w:r w:rsidR="00D405C0">
        <w:rPr>
          <w:rFonts w:ascii="Arial" w:hAnsi="Arial" w:cs="Arial"/>
          <w:lang w:val="en-GB"/>
        </w:rPr>
        <w:t xml:space="preserve">but yet again not all schools do. </w:t>
      </w:r>
    </w:p>
    <w:p w14:paraId="0F1DB90D" w14:textId="2273F06B" w:rsidR="008039C1" w:rsidRDefault="00D405C0" w:rsidP="004D6598">
      <w:pPr>
        <w:jc w:val="both"/>
        <w:rPr>
          <w:rFonts w:ascii="Arial" w:hAnsi="Arial" w:cs="Arial"/>
          <w:lang w:val="en-GB"/>
        </w:rPr>
      </w:pPr>
      <w:r>
        <w:rPr>
          <w:rFonts w:ascii="Arial" w:hAnsi="Arial" w:cs="Arial"/>
          <w:lang w:val="en-GB"/>
        </w:rPr>
        <w:t xml:space="preserve">A quarter of learners in Wales have some form of special educational needs, outcomes for special educational needs are poor compared to the rest of the population in wales. The current </w:t>
      </w:r>
      <w:r w:rsidR="008039C1">
        <w:rPr>
          <w:rFonts w:ascii="Arial" w:hAnsi="Arial" w:cs="Arial"/>
          <w:lang w:val="en-GB"/>
        </w:rPr>
        <w:t>system is based on a model</w:t>
      </w:r>
      <w:r>
        <w:rPr>
          <w:rFonts w:ascii="Arial" w:hAnsi="Arial" w:cs="Arial"/>
          <w:lang w:val="en-GB"/>
        </w:rPr>
        <w:t xml:space="preserve"> of 30 years old and is no longer fit for purpose. In December 2017 the national assembly for Wales passed a new law which was the additional </w:t>
      </w:r>
      <w:r w:rsidR="00750D12">
        <w:rPr>
          <w:rFonts w:ascii="Arial" w:hAnsi="Arial" w:cs="Arial"/>
          <w:lang w:val="en-GB"/>
        </w:rPr>
        <w:t>learning</w:t>
      </w:r>
      <w:r>
        <w:rPr>
          <w:rFonts w:ascii="Arial" w:hAnsi="Arial" w:cs="Arial"/>
          <w:lang w:val="en-GB"/>
        </w:rPr>
        <w:t xml:space="preserve"> needs and educational tribunal act. </w:t>
      </w:r>
    </w:p>
    <w:p w14:paraId="758287D7" w14:textId="25847368" w:rsidR="008039C1" w:rsidRDefault="00D405C0" w:rsidP="004D6598">
      <w:pPr>
        <w:jc w:val="both"/>
        <w:rPr>
          <w:rFonts w:ascii="Arial" w:hAnsi="Arial" w:cs="Arial"/>
          <w:lang w:val="en-GB"/>
        </w:rPr>
      </w:pPr>
      <w:r>
        <w:rPr>
          <w:rFonts w:ascii="Arial" w:hAnsi="Arial" w:cs="Arial"/>
          <w:lang w:val="en-GB"/>
        </w:rPr>
        <w:t xml:space="preserve">The new system would be placed in </w:t>
      </w:r>
      <w:r w:rsidR="00750D12">
        <w:rPr>
          <w:rFonts w:ascii="Arial" w:hAnsi="Arial" w:cs="Arial"/>
          <w:lang w:val="en-GB"/>
        </w:rPr>
        <w:t>September</w:t>
      </w:r>
      <w:r>
        <w:rPr>
          <w:rFonts w:ascii="Arial" w:hAnsi="Arial" w:cs="Arial"/>
          <w:lang w:val="en-GB"/>
        </w:rPr>
        <w:t xml:space="preserve"> 2020 under the new system it wouldn’t be the special </w:t>
      </w:r>
      <w:r w:rsidR="00750D12">
        <w:rPr>
          <w:rFonts w:ascii="Arial" w:hAnsi="Arial" w:cs="Arial"/>
          <w:lang w:val="en-GB"/>
        </w:rPr>
        <w:t>educational</w:t>
      </w:r>
      <w:r>
        <w:rPr>
          <w:rFonts w:ascii="Arial" w:hAnsi="Arial" w:cs="Arial"/>
          <w:lang w:val="en-GB"/>
        </w:rPr>
        <w:t xml:space="preserve"> needs system anymore, instead it would be called ‘Additional learning needs’ for all learners under the </w:t>
      </w:r>
      <w:r w:rsidR="00750D12">
        <w:rPr>
          <w:rFonts w:ascii="Arial" w:hAnsi="Arial" w:cs="Arial"/>
          <w:lang w:val="en-GB"/>
        </w:rPr>
        <w:t>additional</w:t>
      </w:r>
      <w:r>
        <w:rPr>
          <w:rFonts w:ascii="Arial" w:hAnsi="Arial" w:cs="Arial"/>
          <w:lang w:val="en-GB"/>
        </w:rPr>
        <w:t xml:space="preserve"> learning needs 0-25 years old. </w:t>
      </w:r>
      <w:r w:rsidR="00EE3399">
        <w:rPr>
          <w:rFonts w:ascii="Arial" w:hAnsi="Arial" w:cs="Arial"/>
          <w:lang w:val="en-GB"/>
        </w:rPr>
        <w:t xml:space="preserve">The new system will have an individual learning plan which is short or IDP, these plans will set up the support that learners will have a legal right to receive as well as services being provided when necessary and possible to provide a better support in welsh. </w:t>
      </w:r>
    </w:p>
    <w:p w14:paraId="07175622" w14:textId="776133C4" w:rsidR="00E21280" w:rsidRDefault="00EE3399" w:rsidP="004D6598">
      <w:pPr>
        <w:jc w:val="both"/>
        <w:rPr>
          <w:rFonts w:ascii="Arial" w:hAnsi="Arial" w:cs="Arial"/>
          <w:lang w:val="en-GB"/>
        </w:rPr>
      </w:pPr>
      <w:r>
        <w:rPr>
          <w:rFonts w:ascii="Arial" w:hAnsi="Arial" w:cs="Arial"/>
          <w:lang w:val="en-GB"/>
        </w:rPr>
        <w:t xml:space="preserve">Many agencies involved will support the learner whether its social services or health services </w:t>
      </w:r>
      <w:r w:rsidR="00750D12">
        <w:rPr>
          <w:rFonts w:ascii="Arial" w:hAnsi="Arial" w:cs="Arial"/>
          <w:lang w:val="en-GB"/>
        </w:rPr>
        <w:t>etc.</w:t>
      </w:r>
      <w:r>
        <w:rPr>
          <w:rFonts w:ascii="Arial" w:hAnsi="Arial" w:cs="Arial"/>
          <w:lang w:val="en-GB"/>
        </w:rPr>
        <w:t xml:space="preserve">, they will work in partnership so that the process would be much </w:t>
      </w:r>
      <w:r w:rsidR="00750D12">
        <w:rPr>
          <w:rFonts w:ascii="Arial" w:hAnsi="Arial" w:cs="Arial"/>
          <w:lang w:val="en-GB"/>
        </w:rPr>
        <w:t>simple</w:t>
      </w:r>
      <w:r>
        <w:rPr>
          <w:rFonts w:ascii="Arial" w:hAnsi="Arial" w:cs="Arial"/>
          <w:lang w:val="en-GB"/>
        </w:rPr>
        <w:t xml:space="preserve">. </w:t>
      </w:r>
      <w:r w:rsidR="008039C1">
        <w:rPr>
          <w:rFonts w:ascii="Arial" w:hAnsi="Arial" w:cs="Arial"/>
          <w:lang w:val="en-GB"/>
        </w:rPr>
        <w:lastRenderedPageBreak/>
        <w:t xml:space="preserve">All learners with ALN will have the exact same rights of appeal to challenge decisions made. </w:t>
      </w:r>
    </w:p>
    <w:p w14:paraId="362F002B" w14:textId="4DA00C2D" w:rsidR="008039C1" w:rsidRPr="00E21280" w:rsidRDefault="008039C1" w:rsidP="004D6598">
      <w:pPr>
        <w:jc w:val="both"/>
        <w:rPr>
          <w:rFonts w:ascii="Arial" w:hAnsi="Arial" w:cs="Arial"/>
          <w:lang w:val="en-GB"/>
        </w:rPr>
      </w:pPr>
      <w:r>
        <w:rPr>
          <w:rFonts w:ascii="Arial" w:hAnsi="Arial" w:cs="Arial"/>
          <w:lang w:val="en-GB"/>
        </w:rPr>
        <w:t xml:space="preserve">The government will then publish a code for the ALN system which also must be legally followed. The new system will not just benefit learners with ALN but also help create an inclusive education system where children and young people are supported to overcome any barriers to achieve to their full potential. </w:t>
      </w:r>
    </w:p>
    <w:p w14:paraId="254FFA3F" w14:textId="77777777" w:rsidR="00E21280" w:rsidRDefault="00E21280" w:rsidP="004D6598">
      <w:pPr>
        <w:jc w:val="both"/>
        <w:rPr>
          <w:rFonts w:ascii="Arial" w:hAnsi="Arial" w:cs="Arial"/>
          <w:u w:val="single"/>
          <w:lang w:val="en-GB"/>
        </w:rPr>
      </w:pPr>
    </w:p>
    <w:p w14:paraId="3507417D" w14:textId="29A8E3A5" w:rsidR="00592E39" w:rsidRDefault="00592E39" w:rsidP="004D6598">
      <w:pPr>
        <w:jc w:val="both"/>
        <w:rPr>
          <w:rFonts w:ascii="Arial" w:hAnsi="Arial" w:cs="Arial"/>
          <w:u w:val="single"/>
          <w:lang w:val="en-GB"/>
        </w:rPr>
      </w:pPr>
      <w:r w:rsidRPr="00D61912">
        <w:rPr>
          <w:rFonts w:ascii="Arial" w:hAnsi="Arial" w:cs="Arial"/>
          <w:u w:val="single"/>
          <w:lang w:val="en-GB"/>
        </w:rPr>
        <w:t xml:space="preserve">Conclusion of paper </w:t>
      </w:r>
    </w:p>
    <w:p w14:paraId="267F1C9B" w14:textId="4CAE9A87" w:rsidR="00FC3CB9" w:rsidRPr="00267232" w:rsidRDefault="00267232" w:rsidP="004D6598">
      <w:pPr>
        <w:jc w:val="both"/>
        <w:rPr>
          <w:rFonts w:ascii="Arial" w:hAnsi="Arial" w:cs="Arial"/>
          <w:lang w:val="en-GB"/>
        </w:rPr>
      </w:pPr>
      <w:r w:rsidRPr="00267232">
        <w:rPr>
          <w:rFonts w:ascii="Arial" w:hAnsi="Arial" w:cs="Arial"/>
          <w:lang w:val="en-GB"/>
        </w:rPr>
        <w:t xml:space="preserve">In </w:t>
      </w:r>
      <w:r>
        <w:rPr>
          <w:rFonts w:ascii="Arial" w:hAnsi="Arial" w:cs="Arial"/>
          <w:lang w:val="en-GB"/>
        </w:rPr>
        <w:t xml:space="preserve">conclusion, inclusive practice is an extremely important </w:t>
      </w:r>
      <w:r w:rsidR="00563ABC">
        <w:rPr>
          <w:rFonts w:ascii="Arial" w:hAnsi="Arial" w:cs="Arial"/>
          <w:lang w:val="en-GB"/>
        </w:rPr>
        <w:t xml:space="preserve">term when working with children and young people, </w:t>
      </w:r>
      <w:r w:rsidR="00B7138F">
        <w:rPr>
          <w:rFonts w:ascii="Arial" w:hAnsi="Arial" w:cs="Arial"/>
          <w:lang w:val="en-GB"/>
        </w:rPr>
        <w:t xml:space="preserve">and that all </w:t>
      </w:r>
      <w:r w:rsidR="00563ABC">
        <w:rPr>
          <w:rFonts w:ascii="Arial" w:hAnsi="Arial" w:cs="Arial"/>
          <w:lang w:val="en-GB"/>
        </w:rPr>
        <w:t>mainstream school</w:t>
      </w:r>
      <w:r w:rsidR="00B7138F">
        <w:rPr>
          <w:rFonts w:ascii="Arial" w:hAnsi="Arial" w:cs="Arial"/>
          <w:lang w:val="en-GB"/>
        </w:rPr>
        <w:t>s are aware of inclusive practice. All adults and professionals has the role and responsibility to include every single individual no matter what differences and circumstances they have, they all have the right to be heard and included, whether its adapting reasonable changes</w:t>
      </w:r>
      <w:r w:rsidR="00306674">
        <w:rPr>
          <w:rFonts w:ascii="Arial" w:hAnsi="Arial" w:cs="Arial"/>
          <w:lang w:val="en-GB"/>
        </w:rPr>
        <w:t xml:space="preserve"> for that individual. All acts, frameworks and policies should always be followed and demonstrated in practice. It is a legal requirement that all professionals working with the children and young people have a very clear understanding of these legal requireme</w:t>
      </w:r>
      <w:r w:rsidR="005E612B">
        <w:rPr>
          <w:rFonts w:ascii="Arial" w:hAnsi="Arial" w:cs="Arial"/>
          <w:lang w:val="en-GB"/>
        </w:rPr>
        <w:t xml:space="preserve">nts, and that they fully understand the requirements. </w:t>
      </w:r>
    </w:p>
    <w:p w14:paraId="75793B6D" w14:textId="77777777" w:rsidR="00FC3CB9" w:rsidRDefault="00FC3CB9" w:rsidP="004D6598">
      <w:pPr>
        <w:jc w:val="both"/>
        <w:rPr>
          <w:rFonts w:ascii="Arial" w:hAnsi="Arial" w:cs="Arial"/>
          <w:u w:val="single"/>
          <w:lang w:val="en-GB"/>
        </w:rPr>
      </w:pPr>
    </w:p>
    <w:p w14:paraId="46E9ABA0" w14:textId="77777777" w:rsidR="00FC3CB9" w:rsidRDefault="00FC3CB9" w:rsidP="004D6598">
      <w:pPr>
        <w:jc w:val="both"/>
        <w:rPr>
          <w:rFonts w:ascii="Arial" w:hAnsi="Arial" w:cs="Arial"/>
          <w:u w:val="single"/>
          <w:lang w:val="en-GB"/>
        </w:rPr>
      </w:pPr>
    </w:p>
    <w:p w14:paraId="0D69E9AD" w14:textId="77777777" w:rsidR="00FC3CB9" w:rsidRDefault="00FC3CB9" w:rsidP="004D6598">
      <w:pPr>
        <w:jc w:val="both"/>
        <w:rPr>
          <w:rFonts w:ascii="Arial" w:hAnsi="Arial" w:cs="Arial"/>
          <w:u w:val="single"/>
          <w:lang w:val="en-GB"/>
        </w:rPr>
      </w:pPr>
    </w:p>
    <w:p w14:paraId="33364F71" w14:textId="77777777" w:rsidR="00FC3CB9" w:rsidRDefault="00FC3CB9" w:rsidP="004D6598">
      <w:pPr>
        <w:jc w:val="both"/>
        <w:rPr>
          <w:rFonts w:ascii="Arial" w:hAnsi="Arial" w:cs="Arial"/>
          <w:u w:val="single"/>
          <w:lang w:val="en-GB"/>
        </w:rPr>
      </w:pPr>
    </w:p>
    <w:p w14:paraId="4592615D" w14:textId="77777777" w:rsidR="00FC3CB9" w:rsidRDefault="00FC3CB9" w:rsidP="004D6598">
      <w:pPr>
        <w:jc w:val="both"/>
        <w:rPr>
          <w:rFonts w:ascii="Arial" w:hAnsi="Arial" w:cs="Arial"/>
          <w:u w:val="single"/>
          <w:lang w:val="en-GB"/>
        </w:rPr>
      </w:pPr>
    </w:p>
    <w:p w14:paraId="132AA51D" w14:textId="77777777" w:rsidR="00750D12" w:rsidRDefault="00750D12" w:rsidP="00FC3CB9">
      <w:pPr>
        <w:textAlignment w:val="baseline"/>
        <w:outlineLvl w:val="0"/>
        <w:rPr>
          <w:rFonts w:ascii="Arial" w:eastAsia="Times New Roman" w:hAnsi="Arial" w:cs="Arial"/>
          <w:bCs/>
          <w:color w:val="1E1E1E"/>
          <w:kern w:val="36"/>
        </w:rPr>
      </w:pPr>
    </w:p>
    <w:p w14:paraId="660D02EE" w14:textId="77777777" w:rsidR="00750D12" w:rsidRDefault="00750D12" w:rsidP="00FC3CB9">
      <w:pPr>
        <w:textAlignment w:val="baseline"/>
        <w:outlineLvl w:val="0"/>
        <w:rPr>
          <w:rFonts w:ascii="Arial" w:eastAsia="Times New Roman" w:hAnsi="Arial" w:cs="Arial"/>
          <w:bCs/>
          <w:color w:val="1E1E1E"/>
          <w:kern w:val="36"/>
        </w:rPr>
      </w:pPr>
    </w:p>
    <w:p w14:paraId="1C36438C" w14:textId="77777777" w:rsidR="00750D12" w:rsidRDefault="00750D12" w:rsidP="00FC3CB9">
      <w:pPr>
        <w:textAlignment w:val="baseline"/>
        <w:outlineLvl w:val="0"/>
        <w:rPr>
          <w:rFonts w:ascii="Arial" w:eastAsia="Times New Roman" w:hAnsi="Arial" w:cs="Arial"/>
          <w:bCs/>
          <w:color w:val="1E1E1E"/>
          <w:kern w:val="36"/>
        </w:rPr>
      </w:pPr>
    </w:p>
    <w:p w14:paraId="68CA1897" w14:textId="77777777" w:rsidR="00750D12" w:rsidRDefault="00750D12" w:rsidP="00FC3CB9">
      <w:pPr>
        <w:textAlignment w:val="baseline"/>
        <w:outlineLvl w:val="0"/>
        <w:rPr>
          <w:rFonts w:ascii="Arial" w:eastAsia="Times New Roman" w:hAnsi="Arial" w:cs="Arial"/>
          <w:bCs/>
          <w:color w:val="1E1E1E"/>
          <w:kern w:val="36"/>
        </w:rPr>
      </w:pPr>
    </w:p>
    <w:p w14:paraId="2C1E44AE" w14:textId="77777777" w:rsidR="00750D12" w:rsidRDefault="00750D12" w:rsidP="00FC3CB9">
      <w:pPr>
        <w:textAlignment w:val="baseline"/>
        <w:outlineLvl w:val="0"/>
        <w:rPr>
          <w:rFonts w:ascii="Arial" w:eastAsia="Times New Roman" w:hAnsi="Arial" w:cs="Arial"/>
          <w:bCs/>
          <w:color w:val="1E1E1E"/>
          <w:kern w:val="36"/>
        </w:rPr>
      </w:pPr>
    </w:p>
    <w:p w14:paraId="203D894D" w14:textId="77777777" w:rsidR="00750D12" w:rsidRDefault="00750D12" w:rsidP="00FC3CB9">
      <w:pPr>
        <w:textAlignment w:val="baseline"/>
        <w:outlineLvl w:val="0"/>
        <w:rPr>
          <w:rFonts w:ascii="Arial" w:eastAsia="Times New Roman" w:hAnsi="Arial" w:cs="Arial"/>
          <w:bCs/>
          <w:color w:val="1E1E1E"/>
          <w:kern w:val="36"/>
        </w:rPr>
      </w:pPr>
    </w:p>
    <w:p w14:paraId="73C90A63" w14:textId="77777777" w:rsidR="00750D12" w:rsidRDefault="00750D12" w:rsidP="00FC3CB9">
      <w:pPr>
        <w:textAlignment w:val="baseline"/>
        <w:outlineLvl w:val="0"/>
        <w:rPr>
          <w:rFonts w:ascii="Arial" w:eastAsia="Times New Roman" w:hAnsi="Arial" w:cs="Arial"/>
          <w:bCs/>
          <w:color w:val="1E1E1E"/>
          <w:kern w:val="36"/>
        </w:rPr>
      </w:pPr>
    </w:p>
    <w:p w14:paraId="02A079BF" w14:textId="77777777" w:rsidR="00750D12" w:rsidRDefault="00750D12" w:rsidP="00FC3CB9">
      <w:pPr>
        <w:textAlignment w:val="baseline"/>
        <w:outlineLvl w:val="0"/>
        <w:rPr>
          <w:rFonts w:ascii="Arial" w:eastAsia="Times New Roman" w:hAnsi="Arial" w:cs="Arial"/>
          <w:bCs/>
          <w:color w:val="1E1E1E"/>
          <w:kern w:val="36"/>
        </w:rPr>
      </w:pPr>
    </w:p>
    <w:p w14:paraId="616B3893" w14:textId="77777777" w:rsidR="00750D12" w:rsidRDefault="00750D12" w:rsidP="00FC3CB9">
      <w:pPr>
        <w:textAlignment w:val="baseline"/>
        <w:outlineLvl w:val="0"/>
        <w:rPr>
          <w:rFonts w:ascii="Arial" w:eastAsia="Times New Roman" w:hAnsi="Arial" w:cs="Arial"/>
          <w:bCs/>
          <w:color w:val="1E1E1E"/>
          <w:kern w:val="36"/>
        </w:rPr>
      </w:pPr>
    </w:p>
    <w:p w14:paraId="69665557" w14:textId="77777777" w:rsidR="00750D12" w:rsidRDefault="00750D12" w:rsidP="00FC3CB9">
      <w:pPr>
        <w:textAlignment w:val="baseline"/>
        <w:outlineLvl w:val="0"/>
        <w:rPr>
          <w:rFonts w:ascii="Arial" w:eastAsia="Times New Roman" w:hAnsi="Arial" w:cs="Arial"/>
          <w:bCs/>
          <w:color w:val="1E1E1E"/>
          <w:kern w:val="36"/>
        </w:rPr>
      </w:pPr>
    </w:p>
    <w:p w14:paraId="15E4D7B4" w14:textId="77777777" w:rsidR="00750D12" w:rsidRDefault="00750D12" w:rsidP="00FC3CB9">
      <w:pPr>
        <w:textAlignment w:val="baseline"/>
        <w:outlineLvl w:val="0"/>
        <w:rPr>
          <w:rFonts w:ascii="Arial" w:eastAsia="Times New Roman" w:hAnsi="Arial" w:cs="Arial"/>
          <w:bCs/>
          <w:color w:val="1E1E1E"/>
          <w:kern w:val="36"/>
        </w:rPr>
      </w:pPr>
    </w:p>
    <w:p w14:paraId="0733D9DA" w14:textId="77777777" w:rsidR="00750D12" w:rsidRDefault="00750D12" w:rsidP="00FC3CB9">
      <w:pPr>
        <w:textAlignment w:val="baseline"/>
        <w:outlineLvl w:val="0"/>
        <w:rPr>
          <w:rFonts w:ascii="Arial" w:eastAsia="Times New Roman" w:hAnsi="Arial" w:cs="Arial"/>
          <w:bCs/>
          <w:color w:val="1E1E1E"/>
          <w:kern w:val="36"/>
        </w:rPr>
      </w:pPr>
    </w:p>
    <w:p w14:paraId="6B394248" w14:textId="77777777" w:rsidR="00750D12" w:rsidRDefault="00750D12" w:rsidP="00FC3CB9">
      <w:pPr>
        <w:textAlignment w:val="baseline"/>
        <w:outlineLvl w:val="0"/>
        <w:rPr>
          <w:rFonts w:ascii="Arial" w:eastAsia="Times New Roman" w:hAnsi="Arial" w:cs="Arial"/>
          <w:bCs/>
          <w:color w:val="1E1E1E"/>
          <w:kern w:val="36"/>
        </w:rPr>
      </w:pPr>
    </w:p>
    <w:p w14:paraId="0EB0A5F1" w14:textId="77777777" w:rsidR="00750D12" w:rsidRDefault="00750D12" w:rsidP="00FC3CB9">
      <w:pPr>
        <w:textAlignment w:val="baseline"/>
        <w:outlineLvl w:val="0"/>
        <w:rPr>
          <w:rFonts w:ascii="Arial" w:eastAsia="Times New Roman" w:hAnsi="Arial" w:cs="Arial"/>
          <w:bCs/>
          <w:color w:val="1E1E1E"/>
          <w:kern w:val="36"/>
        </w:rPr>
      </w:pPr>
    </w:p>
    <w:p w14:paraId="6639F8DA" w14:textId="77777777" w:rsidR="00CE478B" w:rsidRDefault="00CE478B" w:rsidP="00FC3CB9">
      <w:pPr>
        <w:textAlignment w:val="baseline"/>
        <w:outlineLvl w:val="0"/>
        <w:rPr>
          <w:rFonts w:ascii="Arial" w:eastAsia="Times New Roman" w:hAnsi="Arial" w:cs="Arial"/>
          <w:bCs/>
          <w:color w:val="1E1E1E"/>
          <w:kern w:val="36"/>
        </w:rPr>
      </w:pPr>
    </w:p>
    <w:p w14:paraId="590CB4DC" w14:textId="77777777" w:rsidR="00CE478B" w:rsidRDefault="00CE478B" w:rsidP="00FC3CB9">
      <w:pPr>
        <w:textAlignment w:val="baseline"/>
        <w:outlineLvl w:val="0"/>
        <w:rPr>
          <w:rFonts w:ascii="Arial" w:eastAsia="Times New Roman" w:hAnsi="Arial" w:cs="Arial"/>
          <w:bCs/>
          <w:color w:val="1E1E1E"/>
          <w:kern w:val="36"/>
        </w:rPr>
      </w:pPr>
    </w:p>
    <w:p w14:paraId="57834AD1" w14:textId="77777777" w:rsidR="00CE478B" w:rsidRDefault="00CE478B" w:rsidP="00FC3CB9">
      <w:pPr>
        <w:textAlignment w:val="baseline"/>
        <w:outlineLvl w:val="0"/>
        <w:rPr>
          <w:rFonts w:ascii="Arial" w:eastAsia="Times New Roman" w:hAnsi="Arial" w:cs="Arial"/>
          <w:bCs/>
          <w:color w:val="1E1E1E"/>
          <w:kern w:val="36"/>
        </w:rPr>
      </w:pPr>
    </w:p>
    <w:p w14:paraId="62DA072B" w14:textId="77777777" w:rsidR="00CE478B" w:rsidRDefault="00CE478B" w:rsidP="00FC3CB9">
      <w:pPr>
        <w:textAlignment w:val="baseline"/>
        <w:outlineLvl w:val="0"/>
        <w:rPr>
          <w:rFonts w:ascii="Arial" w:eastAsia="Times New Roman" w:hAnsi="Arial" w:cs="Arial"/>
          <w:bCs/>
          <w:color w:val="1E1E1E"/>
          <w:kern w:val="36"/>
        </w:rPr>
      </w:pPr>
    </w:p>
    <w:p w14:paraId="6151F541" w14:textId="77777777" w:rsidR="00CE478B" w:rsidRDefault="00CE478B" w:rsidP="00FC3CB9">
      <w:pPr>
        <w:textAlignment w:val="baseline"/>
        <w:outlineLvl w:val="0"/>
        <w:rPr>
          <w:rFonts w:ascii="Arial" w:eastAsia="Times New Roman" w:hAnsi="Arial" w:cs="Arial"/>
          <w:bCs/>
          <w:color w:val="1E1E1E"/>
          <w:kern w:val="36"/>
        </w:rPr>
      </w:pPr>
    </w:p>
    <w:p w14:paraId="203AA963" w14:textId="77777777" w:rsidR="00CE478B" w:rsidRDefault="00CE478B" w:rsidP="00FC3CB9">
      <w:pPr>
        <w:textAlignment w:val="baseline"/>
        <w:outlineLvl w:val="0"/>
        <w:rPr>
          <w:rFonts w:ascii="Arial" w:eastAsia="Times New Roman" w:hAnsi="Arial" w:cs="Arial"/>
          <w:bCs/>
          <w:color w:val="1E1E1E"/>
          <w:kern w:val="36"/>
        </w:rPr>
      </w:pPr>
    </w:p>
    <w:p w14:paraId="05810E97" w14:textId="77777777" w:rsidR="00CE478B" w:rsidRDefault="00CE478B" w:rsidP="00FC3CB9">
      <w:pPr>
        <w:textAlignment w:val="baseline"/>
        <w:outlineLvl w:val="0"/>
        <w:rPr>
          <w:rFonts w:ascii="Arial" w:eastAsia="Times New Roman" w:hAnsi="Arial" w:cs="Arial"/>
          <w:bCs/>
          <w:color w:val="1E1E1E"/>
          <w:kern w:val="36"/>
        </w:rPr>
      </w:pPr>
    </w:p>
    <w:p w14:paraId="43195F3E" w14:textId="77777777" w:rsidR="00CE478B" w:rsidRDefault="00CE478B" w:rsidP="00FC3CB9">
      <w:pPr>
        <w:textAlignment w:val="baseline"/>
        <w:outlineLvl w:val="0"/>
        <w:rPr>
          <w:rFonts w:ascii="Arial" w:eastAsia="Times New Roman" w:hAnsi="Arial" w:cs="Arial"/>
          <w:bCs/>
          <w:color w:val="1E1E1E"/>
          <w:kern w:val="36"/>
        </w:rPr>
      </w:pPr>
    </w:p>
    <w:p w14:paraId="3F67A3B1" w14:textId="77777777" w:rsidR="00CE478B" w:rsidRDefault="00CE478B" w:rsidP="00FC3CB9">
      <w:pPr>
        <w:textAlignment w:val="baseline"/>
        <w:outlineLvl w:val="0"/>
        <w:rPr>
          <w:rFonts w:ascii="Arial" w:eastAsia="Times New Roman" w:hAnsi="Arial" w:cs="Arial"/>
          <w:bCs/>
          <w:color w:val="1E1E1E"/>
          <w:kern w:val="36"/>
        </w:rPr>
      </w:pPr>
    </w:p>
    <w:p w14:paraId="05FF92CC" w14:textId="77777777" w:rsidR="00CE478B" w:rsidRDefault="00CE478B" w:rsidP="00FC3CB9">
      <w:pPr>
        <w:textAlignment w:val="baseline"/>
        <w:outlineLvl w:val="0"/>
        <w:rPr>
          <w:rFonts w:ascii="Arial" w:eastAsia="Times New Roman" w:hAnsi="Arial" w:cs="Arial"/>
          <w:bCs/>
          <w:color w:val="1E1E1E"/>
          <w:kern w:val="36"/>
        </w:rPr>
      </w:pPr>
    </w:p>
    <w:p w14:paraId="38AF5940" w14:textId="77777777" w:rsidR="00CE478B" w:rsidRDefault="00CE478B" w:rsidP="00FC3CB9">
      <w:pPr>
        <w:textAlignment w:val="baseline"/>
        <w:outlineLvl w:val="0"/>
        <w:rPr>
          <w:rFonts w:ascii="Arial" w:eastAsia="Times New Roman" w:hAnsi="Arial" w:cs="Arial"/>
          <w:bCs/>
          <w:color w:val="1E1E1E"/>
          <w:kern w:val="36"/>
        </w:rPr>
      </w:pPr>
    </w:p>
    <w:p w14:paraId="39FFCE7B" w14:textId="77777777" w:rsidR="00CE478B" w:rsidRDefault="00CE478B" w:rsidP="00FC3CB9">
      <w:pPr>
        <w:textAlignment w:val="baseline"/>
        <w:outlineLvl w:val="0"/>
        <w:rPr>
          <w:rFonts w:ascii="Arial" w:eastAsia="Times New Roman" w:hAnsi="Arial" w:cs="Arial"/>
          <w:bCs/>
          <w:color w:val="1E1E1E"/>
          <w:kern w:val="36"/>
        </w:rPr>
      </w:pPr>
    </w:p>
    <w:p w14:paraId="25A1238B" w14:textId="77777777" w:rsidR="00CE478B" w:rsidRDefault="00CE478B" w:rsidP="00FC3CB9">
      <w:pPr>
        <w:textAlignment w:val="baseline"/>
        <w:outlineLvl w:val="0"/>
        <w:rPr>
          <w:rFonts w:ascii="Arial" w:eastAsia="Times New Roman" w:hAnsi="Arial" w:cs="Arial"/>
          <w:bCs/>
          <w:color w:val="1E1E1E"/>
          <w:kern w:val="36"/>
        </w:rPr>
      </w:pPr>
    </w:p>
    <w:p w14:paraId="31DD63B0" w14:textId="77777777" w:rsidR="00CE478B" w:rsidRDefault="00CE478B" w:rsidP="00FC3CB9">
      <w:pPr>
        <w:textAlignment w:val="baseline"/>
        <w:outlineLvl w:val="0"/>
        <w:rPr>
          <w:rFonts w:ascii="Arial" w:eastAsia="Times New Roman" w:hAnsi="Arial" w:cs="Arial"/>
          <w:bCs/>
          <w:color w:val="1E1E1E"/>
          <w:kern w:val="36"/>
        </w:rPr>
      </w:pPr>
    </w:p>
    <w:p w14:paraId="154628C3" w14:textId="77777777" w:rsidR="00CE478B" w:rsidRDefault="00CE478B" w:rsidP="00FC3CB9">
      <w:pPr>
        <w:textAlignment w:val="baseline"/>
        <w:outlineLvl w:val="0"/>
        <w:rPr>
          <w:rFonts w:ascii="Arial" w:eastAsia="Times New Roman" w:hAnsi="Arial" w:cs="Arial"/>
          <w:bCs/>
          <w:color w:val="1E1E1E"/>
          <w:kern w:val="36"/>
        </w:rPr>
      </w:pPr>
    </w:p>
    <w:p w14:paraId="3F9681CE" w14:textId="77777777" w:rsidR="00CE478B" w:rsidRDefault="00CE478B" w:rsidP="00FC3CB9">
      <w:pPr>
        <w:textAlignment w:val="baseline"/>
        <w:outlineLvl w:val="0"/>
        <w:rPr>
          <w:rFonts w:ascii="Arial" w:eastAsia="Times New Roman" w:hAnsi="Arial" w:cs="Arial"/>
          <w:bCs/>
          <w:color w:val="1E1E1E"/>
          <w:kern w:val="36"/>
        </w:rPr>
      </w:pPr>
    </w:p>
    <w:p w14:paraId="0BFE81D3" w14:textId="77777777" w:rsidR="00CE478B" w:rsidRDefault="00CE478B" w:rsidP="00FC3CB9">
      <w:pPr>
        <w:textAlignment w:val="baseline"/>
        <w:outlineLvl w:val="0"/>
        <w:rPr>
          <w:rFonts w:ascii="Arial" w:eastAsia="Times New Roman" w:hAnsi="Arial" w:cs="Arial"/>
          <w:bCs/>
          <w:color w:val="1E1E1E"/>
          <w:kern w:val="36"/>
        </w:rPr>
      </w:pPr>
    </w:p>
    <w:p w14:paraId="3DC721CB" w14:textId="77777777" w:rsidR="00CE478B" w:rsidRDefault="00CE478B" w:rsidP="00FC3CB9">
      <w:pPr>
        <w:textAlignment w:val="baseline"/>
        <w:outlineLvl w:val="0"/>
        <w:rPr>
          <w:rFonts w:ascii="Arial" w:eastAsia="Times New Roman" w:hAnsi="Arial" w:cs="Arial"/>
          <w:bCs/>
          <w:color w:val="1E1E1E"/>
          <w:kern w:val="36"/>
        </w:rPr>
      </w:pPr>
    </w:p>
    <w:p w14:paraId="010CB999" w14:textId="609B1D49" w:rsidR="00FC3CB9" w:rsidRDefault="00750D12" w:rsidP="00FC3CB9">
      <w:pPr>
        <w:textAlignment w:val="baseline"/>
        <w:outlineLvl w:val="0"/>
        <w:rPr>
          <w:rFonts w:ascii="Arial" w:eastAsia="Times New Roman" w:hAnsi="Arial" w:cs="Arial"/>
          <w:bCs/>
          <w:color w:val="1E1E1E"/>
          <w:kern w:val="36"/>
        </w:rPr>
      </w:pPr>
      <w:r>
        <w:rPr>
          <w:rFonts w:ascii="Arial" w:eastAsia="Times New Roman" w:hAnsi="Arial" w:cs="Arial"/>
          <w:bCs/>
          <w:color w:val="1E1E1E"/>
          <w:kern w:val="36"/>
        </w:rPr>
        <w:t xml:space="preserve">bibliography </w:t>
      </w:r>
    </w:p>
    <w:p w14:paraId="0926D584" w14:textId="15F2A1CE" w:rsidR="00CE478B" w:rsidRPr="00BD1BED" w:rsidRDefault="00CE478B" w:rsidP="00CE478B">
      <w:pPr>
        <w:pStyle w:val="Heading1"/>
        <w:spacing w:before="0" w:beforeAutospacing="0" w:after="0" w:afterAutospacing="0"/>
        <w:rPr>
          <w:rFonts w:ascii="Arial" w:eastAsia="Times New Roman" w:hAnsi="Arial" w:cs="Arial"/>
          <w:b w:val="0"/>
          <w:bCs w:val="0"/>
          <w:color w:val="121212"/>
          <w:sz w:val="24"/>
          <w:szCs w:val="24"/>
        </w:rPr>
      </w:pPr>
      <w:r w:rsidRPr="00BD1BED">
        <w:rPr>
          <w:rFonts w:ascii="Arial" w:hAnsi="Arial" w:cs="Arial"/>
          <w:b w:val="0"/>
          <w:sz w:val="24"/>
          <w:szCs w:val="24"/>
          <w:lang w:val="en-GB"/>
        </w:rPr>
        <w:t>Bartley,. J. (2017) The Guardian ‘’</w:t>
      </w:r>
      <w:r w:rsidRPr="00BD1BED">
        <w:rPr>
          <w:rFonts w:ascii="Arial" w:eastAsia="Times New Roman" w:hAnsi="Arial" w:cs="Arial"/>
          <w:b w:val="0"/>
          <w:bCs w:val="0"/>
          <w:color w:val="121212"/>
          <w:sz w:val="24"/>
          <w:szCs w:val="24"/>
        </w:rPr>
        <w:t xml:space="preserve"> The UK is turning back the clock on the education of disabled children</w:t>
      </w:r>
      <w:r>
        <w:rPr>
          <w:rFonts w:ascii="Arial" w:eastAsia="Times New Roman" w:hAnsi="Arial" w:cs="Arial"/>
          <w:b w:val="0"/>
          <w:bCs w:val="0"/>
          <w:color w:val="121212"/>
          <w:sz w:val="24"/>
          <w:szCs w:val="24"/>
        </w:rPr>
        <w:t xml:space="preserve">’’ </w:t>
      </w:r>
      <w:hyperlink r:id="rId7" w:history="1">
        <w:r w:rsidRPr="00844CEE">
          <w:rPr>
            <w:rStyle w:val="Hyperlink"/>
            <w:rFonts w:ascii="Arial" w:eastAsia="Times New Roman" w:hAnsi="Arial" w:cs="Arial"/>
            <w:b w:val="0"/>
            <w:bCs w:val="0"/>
            <w:sz w:val="24"/>
            <w:szCs w:val="24"/>
          </w:rPr>
          <w:t>https://www.theguardian.com/commentisfree/2017/nov/30/uk-education-disabled-children-home-school-inclusion</w:t>
        </w:r>
      </w:hyperlink>
      <w:r>
        <w:rPr>
          <w:rFonts w:ascii="Arial" w:eastAsia="Times New Roman" w:hAnsi="Arial" w:cs="Arial"/>
          <w:b w:val="0"/>
          <w:bCs w:val="0"/>
          <w:color w:val="121212"/>
          <w:sz w:val="24"/>
          <w:szCs w:val="24"/>
        </w:rPr>
        <w:t xml:space="preserve"> </w:t>
      </w:r>
      <w:r w:rsidR="00A12DD2">
        <w:rPr>
          <w:rFonts w:ascii="Arial" w:eastAsia="Times New Roman" w:hAnsi="Arial" w:cs="Arial"/>
          <w:b w:val="0"/>
          <w:bCs w:val="0"/>
          <w:color w:val="121212"/>
          <w:sz w:val="24"/>
          <w:szCs w:val="24"/>
        </w:rPr>
        <w:t xml:space="preserve">[Accessed: 14 October 2019] </w:t>
      </w:r>
    </w:p>
    <w:p w14:paraId="4882FB37" w14:textId="77777777" w:rsidR="00CE478B" w:rsidRDefault="00CE478B" w:rsidP="00CE478B">
      <w:pPr>
        <w:jc w:val="both"/>
        <w:rPr>
          <w:rFonts w:ascii="Arial" w:hAnsi="Arial" w:cs="Arial"/>
          <w:lang w:val="en-GB"/>
        </w:rPr>
      </w:pPr>
    </w:p>
    <w:p w14:paraId="10E1FBBB" w14:textId="18361229" w:rsidR="00CE478B" w:rsidRDefault="00CE478B" w:rsidP="00CE478B">
      <w:pPr>
        <w:jc w:val="both"/>
        <w:rPr>
          <w:rFonts w:ascii="Arial" w:hAnsi="Arial" w:cs="Arial"/>
          <w:lang w:val="en-GB"/>
        </w:rPr>
      </w:pPr>
      <w:r>
        <w:rPr>
          <w:rFonts w:ascii="Arial" w:hAnsi="Arial" w:cs="Arial"/>
          <w:lang w:val="en-GB"/>
        </w:rPr>
        <w:t xml:space="preserve">Government UK (2015) ‘’Equality Act 2010’’ </w:t>
      </w:r>
      <w:hyperlink r:id="rId8" w:history="1">
        <w:r w:rsidRPr="00844CEE">
          <w:rPr>
            <w:rStyle w:val="Hyperlink"/>
            <w:rFonts w:ascii="Arial" w:hAnsi="Arial" w:cs="Arial"/>
            <w:lang w:val="en-GB"/>
          </w:rPr>
          <w:t>https://www.gov.uk/guidance/equality-act-2010-guidance</w:t>
        </w:r>
      </w:hyperlink>
      <w:r>
        <w:rPr>
          <w:rFonts w:ascii="Arial" w:hAnsi="Arial" w:cs="Arial"/>
          <w:lang w:val="en-GB"/>
        </w:rPr>
        <w:t xml:space="preserve"> </w:t>
      </w:r>
      <w:r w:rsidR="00A12DD2">
        <w:rPr>
          <w:rFonts w:ascii="Arial" w:hAnsi="Arial" w:cs="Arial"/>
          <w:lang w:val="en-GB"/>
        </w:rPr>
        <w:t xml:space="preserve">[Accessed: 14 October 2019] </w:t>
      </w:r>
    </w:p>
    <w:p w14:paraId="4891955F" w14:textId="77777777" w:rsidR="00750D12" w:rsidRDefault="00750D12" w:rsidP="00FC3CB9">
      <w:pPr>
        <w:textAlignment w:val="baseline"/>
        <w:outlineLvl w:val="0"/>
        <w:rPr>
          <w:rFonts w:ascii="Arial" w:eastAsia="Times New Roman" w:hAnsi="Arial" w:cs="Arial"/>
          <w:bCs/>
          <w:color w:val="1E1E1E"/>
          <w:kern w:val="36"/>
        </w:rPr>
      </w:pPr>
    </w:p>
    <w:p w14:paraId="4A6ECD29" w14:textId="6D637CD1" w:rsidR="00CE478B" w:rsidRDefault="00CE478B" w:rsidP="00CE478B">
      <w:pPr>
        <w:jc w:val="both"/>
        <w:rPr>
          <w:rFonts w:ascii="Arial" w:hAnsi="Arial" w:cs="Arial"/>
          <w:lang w:val="en-GB"/>
        </w:rPr>
      </w:pPr>
      <w:r>
        <w:rPr>
          <w:rFonts w:ascii="Arial" w:hAnsi="Arial" w:cs="Arial"/>
          <w:lang w:val="en-GB"/>
        </w:rPr>
        <w:t xml:space="preserve">Government UK (2011) ‘’The Education Act’’ </w:t>
      </w:r>
      <w:hyperlink r:id="rId9" w:history="1">
        <w:r w:rsidRPr="00844CEE">
          <w:rPr>
            <w:rStyle w:val="Hyperlink"/>
            <w:rFonts w:ascii="Arial" w:hAnsi="Arial" w:cs="Arial"/>
            <w:lang w:val="en-GB"/>
          </w:rPr>
          <w:t>https://www.gov.uk/government/publications/the-education-act-2011-equalities-impact-assessment</w:t>
        </w:r>
      </w:hyperlink>
      <w:r>
        <w:rPr>
          <w:rFonts w:ascii="Arial" w:hAnsi="Arial" w:cs="Arial"/>
          <w:lang w:val="en-GB"/>
        </w:rPr>
        <w:t xml:space="preserve"> </w:t>
      </w:r>
      <w:r w:rsidR="00A12DD2">
        <w:rPr>
          <w:rFonts w:ascii="Arial" w:hAnsi="Arial" w:cs="Arial"/>
          <w:lang w:val="en-GB"/>
        </w:rPr>
        <w:t xml:space="preserve">[Accessed: 15 October 2019] </w:t>
      </w:r>
    </w:p>
    <w:p w14:paraId="17C16AEC" w14:textId="77777777" w:rsidR="00CE478B" w:rsidRDefault="00CE478B" w:rsidP="00FC3CB9">
      <w:pPr>
        <w:textAlignment w:val="baseline"/>
        <w:outlineLvl w:val="0"/>
        <w:rPr>
          <w:rFonts w:ascii="Arial" w:eastAsia="Times New Roman" w:hAnsi="Arial" w:cs="Arial"/>
          <w:bCs/>
          <w:color w:val="1E1E1E"/>
          <w:kern w:val="36"/>
        </w:rPr>
      </w:pPr>
    </w:p>
    <w:p w14:paraId="6038DF46" w14:textId="1CB85A89" w:rsidR="00FC3CB9" w:rsidRPr="00125BB6" w:rsidRDefault="00FC3CB9" w:rsidP="00FC3CB9">
      <w:pPr>
        <w:textAlignment w:val="baseline"/>
        <w:outlineLvl w:val="0"/>
        <w:rPr>
          <w:rFonts w:ascii="Arial" w:eastAsia="Times New Roman" w:hAnsi="Arial" w:cs="Arial"/>
          <w:bCs/>
          <w:color w:val="1E1E1E"/>
          <w:kern w:val="36"/>
        </w:rPr>
      </w:pPr>
      <w:r>
        <w:rPr>
          <w:rFonts w:ascii="Arial" w:eastAsia="Times New Roman" w:hAnsi="Arial" w:cs="Arial"/>
          <w:bCs/>
          <w:color w:val="1E1E1E"/>
          <w:kern w:val="36"/>
        </w:rPr>
        <w:t>Marsh., P. BBC News (2017) ‘’</w:t>
      </w:r>
      <w:r w:rsidRPr="00125BB6">
        <w:rPr>
          <w:rFonts w:ascii="Arial" w:eastAsia="Times New Roman" w:hAnsi="Arial" w:cs="Arial"/>
          <w:bCs/>
          <w:color w:val="1E1E1E"/>
          <w:kern w:val="36"/>
        </w:rPr>
        <w:t xml:space="preserve"> </w:t>
      </w:r>
      <w:r>
        <w:rPr>
          <w:rFonts w:ascii="Arial" w:eastAsia="Times New Roman" w:hAnsi="Arial" w:cs="Arial"/>
          <w:bCs/>
          <w:color w:val="1E1E1E"/>
          <w:kern w:val="36"/>
        </w:rPr>
        <w:t>’</w:t>
      </w:r>
      <w:r w:rsidRPr="00125BB6">
        <w:rPr>
          <w:rFonts w:ascii="Arial" w:eastAsia="Times New Roman" w:hAnsi="Arial" w:cs="Arial"/>
          <w:bCs/>
          <w:color w:val="1E1E1E"/>
          <w:kern w:val="36"/>
        </w:rPr>
        <w:t>Special needs pupils' exclusion rate 10 times higher</w:t>
      </w:r>
      <w:r>
        <w:rPr>
          <w:rFonts w:ascii="Arial" w:eastAsia="Times New Roman" w:hAnsi="Arial" w:cs="Arial"/>
          <w:bCs/>
          <w:color w:val="1E1E1E"/>
          <w:kern w:val="36"/>
        </w:rPr>
        <w:t xml:space="preserve">’’ </w:t>
      </w:r>
      <w:hyperlink r:id="rId10" w:history="1">
        <w:r w:rsidRPr="00844CEE">
          <w:rPr>
            <w:rStyle w:val="Hyperlink"/>
            <w:rFonts w:ascii="Arial" w:eastAsia="Times New Roman" w:hAnsi="Arial" w:cs="Arial"/>
            <w:bCs/>
            <w:kern w:val="36"/>
          </w:rPr>
          <w:t>https://www.bbc.co.uk/news/uk-wales-41469717</w:t>
        </w:r>
      </w:hyperlink>
      <w:r>
        <w:rPr>
          <w:rFonts w:ascii="Arial" w:eastAsia="Times New Roman" w:hAnsi="Arial" w:cs="Arial"/>
          <w:bCs/>
          <w:color w:val="1E1E1E"/>
          <w:kern w:val="36"/>
        </w:rPr>
        <w:t xml:space="preserve"> </w:t>
      </w:r>
      <w:r w:rsidR="00A12DD2">
        <w:rPr>
          <w:rFonts w:ascii="Arial" w:eastAsia="Times New Roman" w:hAnsi="Arial" w:cs="Arial"/>
          <w:bCs/>
          <w:color w:val="1E1E1E"/>
          <w:kern w:val="36"/>
        </w:rPr>
        <w:t xml:space="preserve">[Accessed: 15 October 2019] </w:t>
      </w:r>
    </w:p>
    <w:p w14:paraId="00DA5F38" w14:textId="77777777" w:rsidR="00FC3CB9" w:rsidRPr="00125BB6" w:rsidRDefault="00FC3CB9" w:rsidP="00FC3CB9">
      <w:pPr>
        <w:jc w:val="both"/>
        <w:rPr>
          <w:rFonts w:ascii="Arial" w:hAnsi="Arial" w:cs="Arial"/>
          <w:lang w:val="en-GB"/>
        </w:rPr>
      </w:pPr>
    </w:p>
    <w:p w14:paraId="54839DAA" w14:textId="6775EFF1" w:rsidR="00FC3CB9" w:rsidRPr="00712AB3" w:rsidRDefault="005D0897" w:rsidP="00FC3CB9">
      <w:pPr>
        <w:jc w:val="both"/>
        <w:rPr>
          <w:rFonts w:ascii="Arial" w:hAnsi="Arial" w:cs="Arial"/>
          <w:lang w:val="en-GB"/>
        </w:rPr>
      </w:pPr>
      <w:r>
        <w:rPr>
          <w:rFonts w:ascii="Arial" w:hAnsi="Arial" w:cs="Arial"/>
          <w:lang w:val="en-GB"/>
        </w:rPr>
        <w:t xml:space="preserve">RNIB (2014) ‘’Disability Discrimination Act DDA’’ </w:t>
      </w:r>
      <w:hyperlink r:id="rId11" w:history="1">
        <w:r w:rsidRPr="00844CEE">
          <w:rPr>
            <w:rStyle w:val="Hyperlink"/>
            <w:rFonts w:ascii="Arial" w:hAnsi="Arial" w:cs="Arial"/>
            <w:lang w:val="en-GB"/>
          </w:rPr>
          <w:t>https://www.rnib.org.uk/information-everyday-living-your-rights/disability-discrimination-act-dda</w:t>
        </w:r>
      </w:hyperlink>
      <w:r>
        <w:rPr>
          <w:rFonts w:ascii="Arial" w:hAnsi="Arial" w:cs="Arial"/>
          <w:lang w:val="en-GB"/>
        </w:rPr>
        <w:t xml:space="preserve"> </w:t>
      </w:r>
      <w:r w:rsidR="00A12DD2">
        <w:rPr>
          <w:rFonts w:ascii="Arial" w:hAnsi="Arial" w:cs="Arial"/>
          <w:lang w:val="en-GB"/>
        </w:rPr>
        <w:t xml:space="preserve">[Accessed: 15 October 2019] </w:t>
      </w:r>
    </w:p>
    <w:p w14:paraId="1BAE1949" w14:textId="77777777" w:rsidR="00FC3CB9" w:rsidRDefault="00FC3CB9" w:rsidP="004D6598">
      <w:pPr>
        <w:jc w:val="both"/>
        <w:rPr>
          <w:rFonts w:ascii="Arial" w:hAnsi="Arial" w:cs="Arial"/>
          <w:u w:val="single"/>
          <w:lang w:val="en-GB"/>
        </w:rPr>
      </w:pPr>
    </w:p>
    <w:p w14:paraId="07C7105A" w14:textId="3282D6E7" w:rsidR="005D0897" w:rsidRDefault="005D0897" w:rsidP="004D6598">
      <w:pPr>
        <w:jc w:val="both"/>
        <w:rPr>
          <w:rFonts w:ascii="Arial" w:hAnsi="Arial" w:cs="Arial"/>
          <w:lang w:val="en-GB"/>
        </w:rPr>
      </w:pPr>
      <w:r>
        <w:rPr>
          <w:rFonts w:ascii="Arial" w:hAnsi="Arial" w:cs="Arial"/>
          <w:lang w:val="en-GB"/>
        </w:rPr>
        <w:t xml:space="preserve">The Alliance for inclusive education (2019) ‘’what is inclusive education’’ </w:t>
      </w:r>
      <w:hyperlink r:id="rId12" w:history="1">
        <w:r w:rsidRPr="00844CEE">
          <w:rPr>
            <w:rStyle w:val="Hyperlink"/>
            <w:rFonts w:ascii="Arial" w:hAnsi="Arial" w:cs="Arial"/>
            <w:lang w:val="en-GB"/>
          </w:rPr>
          <w:t>https://www.allfie.org.uk/definitions/what-is-inclusive-education/</w:t>
        </w:r>
      </w:hyperlink>
      <w:r>
        <w:rPr>
          <w:rFonts w:ascii="Arial" w:hAnsi="Arial" w:cs="Arial"/>
          <w:lang w:val="en-GB"/>
        </w:rPr>
        <w:t xml:space="preserve"> </w:t>
      </w:r>
      <w:r w:rsidR="00A12DD2">
        <w:rPr>
          <w:rFonts w:ascii="Arial" w:hAnsi="Arial" w:cs="Arial"/>
          <w:lang w:val="en-GB"/>
        </w:rPr>
        <w:t xml:space="preserve">[Accessed: 17 October 2019] </w:t>
      </w:r>
    </w:p>
    <w:p w14:paraId="6C29FFAB" w14:textId="77777777" w:rsidR="005D0897" w:rsidRDefault="005D0897" w:rsidP="004D6598">
      <w:pPr>
        <w:jc w:val="both"/>
        <w:rPr>
          <w:rFonts w:ascii="Arial" w:hAnsi="Arial" w:cs="Arial"/>
          <w:lang w:val="en-GB"/>
        </w:rPr>
      </w:pPr>
    </w:p>
    <w:p w14:paraId="23DC3180" w14:textId="607B3A67" w:rsidR="00CE478B" w:rsidRPr="00BD1BED" w:rsidRDefault="00CE478B" w:rsidP="00CE478B">
      <w:pPr>
        <w:jc w:val="both"/>
        <w:rPr>
          <w:rFonts w:ascii="Arial" w:hAnsi="Arial" w:cs="Arial"/>
          <w:lang w:val="en-GB"/>
        </w:rPr>
      </w:pPr>
      <w:r w:rsidRPr="00750D12">
        <w:rPr>
          <w:rFonts w:ascii="Arial" w:eastAsia="Times New Roman" w:hAnsi="Arial" w:cs="Arial"/>
          <w:bCs/>
          <w:color w:val="0D0D0D" w:themeColor="text1" w:themeTint="F2"/>
        </w:rPr>
        <w:t>The Social Model vs The Medical Model of Disability</w:t>
      </w:r>
      <w:r>
        <w:rPr>
          <w:rFonts w:ascii="Arial" w:eastAsia="Times New Roman" w:hAnsi="Arial" w:cs="Arial"/>
          <w:bCs/>
          <w:color w:val="0D0D0D" w:themeColor="text1" w:themeTint="F2"/>
        </w:rPr>
        <w:t xml:space="preserve"> (2019) </w:t>
      </w:r>
      <w:hyperlink r:id="rId13" w:history="1">
        <w:r w:rsidRPr="00844CEE">
          <w:rPr>
            <w:rStyle w:val="Hyperlink"/>
            <w:rFonts w:ascii="Arial" w:eastAsia="Times New Roman" w:hAnsi="Arial" w:cs="Arial"/>
            <w:bCs/>
            <w:color w:val="056AD0" w:themeColor="hyperlink" w:themeTint="F2"/>
          </w:rPr>
          <w:t>http://www.disabilitynottinghamshire.org.uk/about/social-model-vs-medical-model-of-</w:t>
        </w:r>
        <w:r w:rsidRPr="00844CEE">
          <w:rPr>
            <w:rStyle w:val="Hyperlink"/>
            <w:rFonts w:ascii="Arial" w:eastAsia="Times New Roman" w:hAnsi="Arial" w:cs="Arial"/>
            <w:bCs/>
            <w:color w:val="056AD0" w:themeColor="hyperlink" w:themeTint="F2"/>
          </w:rPr>
          <w:t>disability/</w:t>
        </w:r>
      </w:hyperlink>
      <w:r>
        <w:rPr>
          <w:rFonts w:ascii="Arial" w:eastAsia="Times New Roman" w:hAnsi="Arial" w:cs="Arial"/>
          <w:bCs/>
          <w:color w:val="0D0D0D" w:themeColor="text1" w:themeTint="F2"/>
        </w:rPr>
        <w:t xml:space="preserve"> </w:t>
      </w:r>
      <w:r w:rsidR="00A12DD2">
        <w:rPr>
          <w:rFonts w:ascii="Arial" w:eastAsia="Times New Roman" w:hAnsi="Arial" w:cs="Arial"/>
          <w:bCs/>
          <w:color w:val="0D0D0D" w:themeColor="text1" w:themeTint="F2"/>
        </w:rPr>
        <w:t xml:space="preserve">[Accessed: 17 October 2019] </w:t>
      </w:r>
    </w:p>
    <w:p w14:paraId="5163CF92" w14:textId="77777777" w:rsidR="00CE478B" w:rsidRPr="00BD1BED" w:rsidRDefault="00CE478B" w:rsidP="00CE478B">
      <w:pPr>
        <w:jc w:val="both"/>
        <w:rPr>
          <w:rFonts w:ascii="Arial" w:hAnsi="Arial" w:cs="Arial"/>
          <w:lang w:val="en-GB"/>
        </w:rPr>
      </w:pPr>
    </w:p>
    <w:p w14:paraId="25A71A9E" w14:textId="0BA5C1F9" w:rsidR="00A5108D" w:rsidRDefault="00A5108D" w:rsidP="004D6598">
      <w:pPr>
        <w:jc w:val="both"/>
        <w:rPr>
          <w:rFonts w:ascii="Arial" w:hAnsi="Arial" w:cs="Arial"/>
          <w:lang w:val="en-GB"/>
        </w:rPr>
      </w:pPr>
      <w:r>
        <w:rPr>
          <w:rFonts w:ascii="Arial" w:hAnsi="Arial" w:cs="Arial"/>
          <w:lang w:val="en-GB"/>
        </w:rPr>
        <w:t xml:space="preserve">Beih, K., Bulman, K., Griffin, S., Tassoni, P. (2010) children and young pople’s workforce early learning and childcare [level 3 diploma] </w:t>
      </w:r>
      <w:r w:rsidR="00A12DD2">
        <w:rPr>
          <w:rFonts w:ascii="Arial" w:hAnsi="Arial" w:cs="Arial"/>
          <w:lang w:val="en-GB"/>
        </w:rPr>
        <w:t xml:space="preserve">[Accessed: </w:t>
      </w:r>
      <w:r w:rsidR="00C26DCC">
        <w:rPr>
          <w:rFonts w:ascii="Arial" w:hAnsi="Arial" w:cs="Arial"/>
          <w:lang w:val="en-GB"/>
        </w:rPr>
        <w:t>19 October 2019]</w:t>
      </w:r>
    </w:p>
    <w:p w14:paraId="013C73EF" w14:textId="77777777" w:rsidR="00A5108D" w:rsidRDefault="00A5108D" w:rsidP="004D6598">
      <w:pPr>
        <w:jc w:val="both"/>
        <w:rPr>
          <w:rFonts w:ascii="Arial" w:hAnsi="Arial" w:cs="Arial"/>
          <w:lang w:val="en-GB"/>
        </w:rPr>
      </w:pPr>
    </w:p>
    <w:p w14:paraId="33BB4689" w14:textId="0264A997" w:rsidR="005E612B" w:rsidRDefault="005E612B" w:rsidP="004D6598">
      <w:pPr>
        <w:jc w:val="both"/>
        <w:rPr>
          <w:rFonts w:ascii="Arial" w:hAnsi="Arial" w:cs="Arial"/>
          <w:lang w:val="en-GB"/>
        </w:rPr>
      </w:pPr>
      <w:r>
        <w:rPr>
          <w:rFonts w:ascii="Arial" w:hAnsi="Arial" w:cs="Arial"/>
          <w:lang w:val="en-GB"/>
        </w:rPr>
        <w:t xml:space="preserve">Unicef (2010) ‘’A summary of the UN convention on the rights of the rights’’ </w:t>
      </w:r>
      <w:hyperlink r:id="rId14" w:history="1">
        <w:r w:rsidRPr="00844CEE">
          <w:rPr>
            <w:rStyle w:val="Hyperlink"/>
            <w:rFonts w:ascii="Arial" w:hAnsi="Arial" w:cs="Arial"/>
            <w:lang w:val="en-GB"/>
          </w:rPr>
          <w:t>https://www.unicef.org.uk/wp-content/uploads/2010/05/UNCRC_summary-1.pdf</w:t>
        </w:r>
      </w:hyperlink>
      <w:r>
        <w:rPr>
          <w:rFonts w:ascii="Arial" w:hAnsi="Arial" w:cs="Arial"/>
          <w:lang w:val="en-GB"/>
        </w:rPr>
        <w:t xml:space="preserve"> </w:t>
      </w:r>
      <w:r w:rsidR="00C26DCC">
        <w:rPr>
          <w:rFonts w:ascii="Arial" w:hAnsi="Arial" w:cs="Arial"/>
          <w:lang w:val="en-GB"/>
        </w:rPr>
        <w:t>Accessed:</w:t>
      </w:r>
      <w:r w:rsidR="00C26DCC">
        <w:rPr>
          <w:rFonts w:ascii="Arial" w:hAnsi="Arial" w:cs="Arial"/>
          <w:lang w:val="en-GB"/>
        </w:rPr>
        <w:t xml:space="preserve"> 19 October 2019]</w:t>
      </w:r>
    </w:p>
    <w:p w14:paraId="30A02AC1" w14:textId="77777777" w:rsidR="005E612B" w:rsidRDefault="005E612B" w:rsidP="004D6598">
      <w:pPr>
        <w:jc w:val="both"/>
        <w:rPr>
          <w:rFonts w:ascii="Arial" w:hAnsi="Arial" w:cs="Arial"/>
          <w:lang w:val="en-GB"/>
        </w:rPr>
      </w:pPr>
    </w:p>
    <w:p w14:paraId="0B94FF90" w14:textId="6ACAB176" w:rsidR="005E612B" w:rsidRPr="00BD1BED" w:rsidRDefault="005E612B" w:rsidP="004D6598">
      <w:pPr>
        <w:jc w:val="both"/>
        <w:rPr>
          <w:rFonts w:ascii="Arial" w:hAnsi="Arial" w:cs="Arial"/>
          <w:lang w:val="en-GB"/>
        </w:rPr>
      </w:pPr>
      <w:r>
        <w:rPr>
          <w:rFonts w:ascii="Arial" w:hAnsi="Arial" w:cs="Arial"/>
          <w:lang w:val="en-GB"/>
        </w:rPr>
        <w:t xml:space="preserve">Unicef (2010) ‘’what is the UNCRC’’ </w:t>
      </w:r>
      <w:hyperlink r:id="rId15" w:history="1">
        <w:r w:rsidRPr="00844CEE">
          <w:rPr>
            <w:rStyle w:val="Hyperlink"/>
            <w:rFonts w:ascii="Arial" w:hAnsi="Arial" w:cs="Arial"/>
            <w:lang w:val="en-GB"/>
          </w:rPr>
          <w:t>https://www.unicef.org.uk/what-we-do/un-convention-child-rights/</w:t>
        </w:r>
      </w:hyperlink>
      <w:r>
        <w:rPr>
          <w:rFonts w:ascii="Arial" w:hAnsi="Arial" w:cs="Arial"/>
          <w:lang w:val="en-GB"/>
        </w:rPr>
        <w:t xml:space="preserve"> </w:t>
      </w:r>
      <w:r w:rsidR="00C26DCC">
        <w:rPr>
          <w:rFonts w:ascii="Arial" w:hAnsi="Arial" w:cs="Arial"/>
          <w:lang w:val="en-GB"/>
        </w:rPr>
        <w:t>Accessed:</w:t>
      </w:r>
      <w:r w:rsidR="00C26DCC">
        <w:rPr>
          <w:rFonts w:ascii="Arial" w:hAnsi="Arial" w:cs="Arial"/>
          <w:lang w:val="en-GB"/>
        </w:rPr>
        <w:t xml:space="preserve"> 19 October 2019]</w:t>
      </w:r>
    </w:p>
    <w:p w14:paraId="7406ACB1" w14:textId="77777777" w:rsidR="00BD1BED" w:rsidRDefault="00BD1BED" w:rsidP="004D6598">
      <w:pPr>
        <w:jc w:val="both"/>
        <w:rPr>
          <w:rFonts w:ascii="Arial" w:hAnsi="Arial" w:cs="Arial"/>
          <w:lang w:val="en-GB"/>
        </w:rPr>
      </w:pPr>
    </w:p>
    <w:p w14:paraId="2ADF224E" w14:textId="77777777" w:rsidR="00BD1BED" w:rsidRPr="00D61912" w:rsidRDefault="00BD1BED" w:rsidP="004D6598">
      <w:pPr>
        <w:jc w:val="both"/>
        <w:rPr>
          <w:rFonts w:ascii="Arial" w:hAnsi="Arial" w:cs="Arial"/>
          <w:u w:val="single"/>
          <w:lang w:val="en-GB"/>
        </w:rPr>
      </w:pPr>
    </w:p>
    <w:sectPr w:rsidR="00BD1BED" w:rsidRPr="00D61912" w:rsidSect="00920E6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C3CFD"/>
    <w:multiLevelType w:val="hybridMultilevel"/>
    <w:tmpl w:val="F5429C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AA32EF"/>
    <w:multiLevelType w:val="multilevel"/>
    <w:tmpl w:val="51FEF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4D14ED"/>
    <w:multiLevelType w:val="hybridMultilevel"/>
    <w:tmpl w:val="DDF460DE"/>
    <w:lvl w:ilvl="0" w:tplc="A5788820">
      <w:start w:val="1"/>
      <w:numFmt w:val="bullet"/>
      <w:lvlText w:val=""/>
      <w:lvlJc w:val="left"/>
      <w:pPr>
        <w:tabs>
          <w:tab w:val="num" w:pos="720"/>
        </w:tabs>
        <w:ind w:left="720" w:hanging="360"/>
      </w:pPr>
      <w:rPr>
        <w:rFonts w:ascii="Wingdings 2" w:hAnsi="Wingdings 2" w:hint="default"/>
      </w:rPr>
    </w:lvl>
    <w:lvl w:ilvl="1" w:tplc="AFAE2E2A">
      <w:numFmt w:val="bullet"/>
      <w:lvlText w:val=""/>
      <w:lvlJc w:val="left"/>
      <w:pPr>
        <w:tabs>
          <w:tab w:val="num" w:pos="1440"/>
        </w:tabs>
        <w:ind w:left="1440" w:hanging="360"/>
      </w:pPr>
      <w:rPr>
        <w:rFonts w:ascii="Wingdings 2" w:hAnsi="Wingdings 2" w:hint="default"/>
      </w:rPr>
    </w:lvl>
    <w:lvl w:ilvl="2" w:tplc="80F6E640" w:tentative="1">
      <w:start w:val="1"/>
      <w:numFmt w:val="bullet"/>
      <w:lvlText w:val=""/>
      <w:lvlJc w:val="left"/>
      <w:pPr>
        <w:tabs>
          <w:tab w:val="num" w:pos="2160"/>
        </w:tabs>
        <w:ind w:left="2160" w:hanging="360"/>
      </w:pPr>
      <w:rPr>
        <w:rFonts w:ascii="Wingdings 2" w:hAnsi="Wingdings 2" w:hint="default"/>
      </w:rPr>
    </w:lvl>
    <w:lvl w:ilvl="3" w:tplc="D9D42FBA" w:tentative="1">
      <w:start w:val="1"/>
      <w:numFmt w:val="bullet"/>
      <w:lvlText w:val=""/>
      <w:lvlJc w:val="left"/>
      <w:pPr>
        <w:tabs>
          <w:tab w:val="num" w:pos="2880"/>
        </w:tabs>
        <w:ind w:left="2880" w:hanging="360"/>
      </w:pPr>
      <w:rPr>
        <w:rFonts w:ascii="Wingdings 2" w:hAnsi="Wingdings 2" w:hint="default"/>
      </w:rPr>
    </w:lvl>
    <w:lvl w:ilvl="4" w:tplc="54B87E2A" w:tentative="1">
      <w:start w:val="1"/>
      <w:numFmt w:val="bullet"/>
      <w:lvlText w:val=""/>
      <w:lvlJc w:val="left"/>
      <w:pPr>
        <w:tabs>
          <w:tab w:val="num" w:pos="3600"/>
        </w:tabs>
        <w:ind w:left="3600" w:hanging="360"/>
      </w:pPr>
      <w:rPr>
        <w:rFonts w:ascii="Wingdings 2" w:hAnsi="Wingdings 2" w:hint="default"/>
      </w:rPr>
    </w:lvl>
    <w:lvl w:ilvl="5" w:tplc="74EE39AA" w:tentative="1">
      <w:start w:val="1"/>
      <w:numFmt w:val="bullet"/>
      <w:lvlText w:val=""/>
      <w:lvlJc w:val="left"/>
      <w:pPr>
        <w:tabs>
          <w:tab w:val="num" w:pos="4320"/>
        </w:tabs>
        <w:ind w:left="4320" w:hanging="360"/>
      </w:pPr>
      <w:rPr>
        <w:rFonts w:ascii="Wingdings 2" w:hAnsi="Wingdings 2" w:hint="default"/>
      </w:rPr>
    </w:lvl>
    <w:lvl w:ilvl="6" w:tplc="999A4F24" w:tentative="1">
      <w:start w:val="1"/>
      <w:numFmt w:val="bullet"/>
      <w:lvlText w:val=""/>
      <w:lvlJc w:val="left"/>
      <w:pPr>
        <w:tabs>
          <w:tab w:val="num" w:pos="5040"/>
        </w:tabs>
        <w:ind w:left="5040" w:hanging="360"/>
      </w:pPr>
      <w:rPr>
        <w:rFonts w:ascii="Wingdings 2" w:hAnsi="Wingdings 2" w:hint="default"/>
      </w:rPr>
    </w:lvl>
    <w:lvl w:ilvl="7" w:tplc="7FCC4E3C" w:tentative="1">
      <w:start w:val="1"/>
      <w:numFmt w:val="bullet"/>
      <w:lvlText w:val=""/>
      <w:lvlJc w:val="left"/>
      <w:pPr>
        <w:tabs>
          <w:tab w:val="num" w:pos="5760"/>
        </w:tabs>
        <w:ind w:left="5760" w:hanging="360"/>
      </w:pPr>
      <w:rPr>
        <w:rFonts w:ascii="Wingdings 2" w:hAnsi="Wingdings 2" w:hint="default"/>
      </w:rPr>
    </w:lvl>
    <w:lvl w:ilvl="8" w:tplc="DD708A5E" w:tentative="1">
      <w:start w:val="1"/>
      <w:numFmt w:val="bullet"/>
      <w:lvlText w:val=""/>
      <w:lvlJc w:val="left"/>
      <w:pPr>
        <w:tabs>
          <w:tab w:val="num" w:pos="6480"/>
        </w:tabs>
        <w:ind w:left="6480" w:hanging="360"/>
      </w:pPr>
      <w:rPr>
        <w:rFonts w:ascii="Wingdings 2" w:hAnsi="Wingdings 2" w:hint="default"/>
      </w:rPr>
    </w:lvl>
  </w:abstractNum>
  <w:abstractNum w:abstractNumId="3">
    <w:nsid w:val="214A5554"/>
    <w:multiLevelType w:val="hybridMultilevel"/>
    <w:tmpl w:val="BB322814"/>
    <w:lvl w:ilvl="0" w:tplc="17C0A0B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73262"/>
    <w:multiLevelType w:val="hybridMultilevel"/>
    <w:tmpl w:val="1C94B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E67635"/>
    <w:multiLevelType w:val="hybridMultilevel"/>
    <w:tmpl w:val="02F23BD8"/>
    <w:lvl w:ilvl="0" w:tplc="2DCAEEA0">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8C9199B"/>
    <w:multiLevelType w:val="hybridMultilevel"/>
    <w:tmpl w:val="2FF2CA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D104E2"/>
    <w:multiLevelType w:val="hybridMultilevel"/>
    <w:tmpl w:val="46384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DB36049"/>
    <w:multiLevelType w:val="hybridMultilevel"/>
    <w:tmpl w:val="317846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696DA6"/>
    <w:multiLevelType w:val="hybridMultilevel"/>
    <w:tmpl w:val="CA46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5912BAE"/>
    <w:multiLevelType w:val="multilevel"/>
    <w:tmpl w:val="E662C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46050D8"/>
    <w:multiLevelType w:val="hybridMultilevel"/>
    <w:tmpl w:val="7B749A70"/>
    <w:lvl w:ilvl="0" w:tplc="4268EE5C">
      <w:start w:val="1"/>
      <w:numFmt w:val="bullet"/>
      <w:lvlText w:val=""/>
      <w:lvlJc w:val="left"/>
      <w:pPr>
        <w:tabs>
          <w:tab w:val="num" w:pos="720"/>
        </w:tabs>
        <w:ind w:left="720" w:hanging="360"/>
      </w:pPr>
      <w:rPr>
        <w:rFonts w:ascii="Wingdings 2" w:hAnsi="Wingdings 2" w:hint="default"/>
      </w:rPr>
    </w:lvl>
    <w:lvl w:ilvl="1" w:tplc="D3D08DC2" w:tentative="1">
      <w:start w:val="1"/>
      <w:numFmt w:val="bullet"/>
      <w:lvlText w:val=""/>
      <w:lvlJc w:val="left"/>
      <w:pPr>
        <w:tabs>
          <w:tab w:val="num" w:pos="1440"/>
        </w:tabs>
        <w:ind w:left="1440" w:hanging="360"/>
      </w:pPr>
      <w:rPr>
        <w:rFonts w:ascii="Wingdings 2" w:hAnsi="Wingdings 2" w:hint="default"/>
      </w:rPr>
    </w:lvl>
    <w:lvl w:ilvl="2" w:tplc="E7BA746A" w:tentative="1">
      <w:start w:val="1"/>
      <w:numFmt w:val="bullet"/>
      <w:lvlText w:val=""/>
      <w:lvlJc w:val="left"/>
      <w:pPr>
        <w:tabs>
          <w:tab w:val="num" w:pos="2160"/>
        </w:tabs>
        <w:ind w:left="2160" w:hanging="360"/>
      </w:pPr>
      <w:rPr>
        <w:rFonts w:ascii="Wingdings 2" w:hAnsi="Wingdings 2" w:hint="default"/>
      </w:rPr>
    </w:lvl>
    <w:lvl w:ilvl="3" w:tplc="629C880C" w:tentative="1">
      <w:start w:val="1"/>
      <w:numFmt w:val="bullet"/>
      <w:lvlText w:val=""/>
      <w:lvlJc w:val="left"/>
      <w:pPr>
        <w:tabs>
          <w:tab w:val="num" w:pos="2880"/>
        </w:tabs>
        <w:ind w:left="2880" w:hanging="360"/>
      </w:pPr>
      <w:rPr>
        <w:rFonts w:ascii="Wingdings 2" w:hAnsi="Wingdings 2" w:hint="default"/>
      </w:rPr>
    </w:lvl>
    <w:lvl w:ilvl="4" w:tplc="B024DDC4" w:tentative="1">
      <w:start w:val="1"/>
      <w:numFmt w:val="bullet"/>
      <w:lvlText w:val=""/>
      <w:lvlJc w:val="left"/>
      <w:pPr>
        <w:tabs>
          <w:tab w:val="num" w:pos="3600"/>
        </w:tabs>
        <w:ind w:left="3600" w:hanging="360"/>
      </w:pPr>
      <w:rPr>
        <w:rFonts w:ascii="Wingdings 2" w:hAnsi="Wingdings 2" w:hint="default"/>
      </w:rPr>
    </w:lvl>
    <w:lvl w:ilvl="5" w:tplc="6C7077B2" w:tentative="1">
      <w:start w:val="1"/>
      <w:numFmt w:val="bullet"/>
      <w:lvlText w:val=""/>
      <w:lvlJc w:val="left"/>
      <w:pPr>
        <w:tabs>
          <w:tab w:val="num" w:pos="4320"/>
        </w:tabs>
        <w:ind w:left="4320" w:hanging="360"/>
      </w:pPr>
      <w:rPr>
        <w:rFonts w:ascii="Wingdings 2" w:hAnsi="Wingdings 2" w:hint="default"/>
      </w:rPr>
    </w:lvl>
    <w:lvl w:ilvl="6" w:tplc="7A9AF568" w:tentative="1">
      <w:start w:val="1"/>
      <w:numFmt w:val="bullet"/>
      <w:lvlText w:val=""/>
      <w:lvlJc w:val="left"/>
      <w:pPr>
        <w:tabs>
          <w:tab w:val="num" w:pos="5040"/>
        </w:tabs>
        <w:ind w:left="5040" w:hanging="360"/>
      </w:pPr>
      <w:rPr>
        <w:rFonts w:ascii="Wingdings 2" w:hAnsi="Wingdings 2" w:hint="default"/>
      </w:rPr>
    </w:lvl>
    <w:lvl w:ilvl="7" w:tplc="513CE9DA" w:tentative="1">
      <w:start w:val="1"/>
      <w:numFmt w:val="bullet"/>
      <w:lvlText w:val=""/>
      <w:lvlJc w:val="left"/>
      <w:pPr>
        <w:tabs>
          <w:tab w:val="num" w:pos="5760"/>
        </w:tabs>
        <w:ind w:left="5760" w:hanging="360"/>
      </w:pPr>
      <w:rPr>
        <w:rFonts w:ascii="Wingdings 2" w:hAnsi="Wingdings 2" w:hint="default"/>
      </w:rPr>
    </w:lvl>
    <w:lvl w:ilvl="8" w:tplc="0D524AA0"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0"/>
  </w:num>
  <w:num w:numId="3">
    <w:abstractNumId w:val="9"/>
  </w:num>
  <w:num w:numId="4">
    <w:abstractNumId w:val="11"/>
  </w:num>
  <w:num w:numId="5">
    <w:abstractNumId w:val="8"/>
  </w:num>
  <w:num w:numId="6">
    <w:abstractNumId w:val="2"/>
  </w:num>
  <w:num w:numId="7">
    <w:abstractNumId w:val="6"/>
  </w:num>
  <w:num w:numId="8">
    <w:abstractNumId w:val="7"/>
  </w:num>
  <w:num w:numId="9">
    <w:abstractNumId w:val="3"/>
  </w:num>
  <w:num w:numId="10">
    <w:abstractNumId w:val="4"/>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665"/>
    <w:rsid w:val="000016CF"/>
    <w:rsid w:val="00001D5D"/>
    <w:rsid w:val="00005B46"/>
    <w:rsid w:val="00013501"/>
    <w:rsid w:val="00037D3F"/>
    <w:rsid w:val="00083DA6"/>
    <w:rsid w:val="00104E2D"/>
    <w:rsid w:val="001222B9"/>
    <w:rsid w:val="00125BB6"/>
    <w:rsid w:val="001B69FB"/>
    <w:rsid w:val="001C1BA1"/>
    <w:rsid w:val="001E526B"/>
    <w:rsid w:val="001F32FA"/>
    <w:rsid w:val="00213401"/>
    <w:rsid w:val="002156C8"/>
    <w:rsid w:val="002343AC"/>
    <w:rsid w:val="00236439"/>
    <w:rsid w:val="00267232"/>
    <w:rsid w:val="002848AC"/>
    <w:rsid w:val="002E788B"/>
    <w:rsid w:val="002F0DF2"/>
    <w:rsid w:val="00306674"/>
    <w:rsid w:val="00310C82"/>
    <w:rsid w:val="00346C4C"/>
    <w:rsid w:val="003A75BB"/>
    <w:rsid w:val="004538BC"/>
    <w:rsid w:val="00497979"/>
    <w:rsid w:val="004B2E4B"/>
    <w:rsid w:val="004D6598"/>
    <w:rsid w:val="004E07DE"/>
    <w:rsid w:val="004F7B65"/>
    <w:rsid w:val="005108A2"/>
    <w:rsid w:val="0055560D"/>
    <w:rsid w:val="00561BA4"/>
    <w:rsid w:val="00563ABC"/>
    <w:rsid w:val="00565DDE"/>
    <w:rsid w:val="005870DB"/>
    <w:rsid w:val="00592E39"/>
    <w:rsid w:val="005C2CD0"/>
    <w:rsid w:val="005D0897"/>
    <w:rsid w:val="005E612B"/>
    <w:rsid w:val="00611AA4"/>
    <w:rsid w:val="006274EF"/>
    <w:rsid w:val="006F5408"/>
    <w:rsid w:val="006F7CBB"/>
    <w:rsid w:val="00706F8C"/>
    <w:rsid w:val="00712AB3"/>
    <w:rsid w:val="0072685B"/>
    <w:rsid w:val="00750D12"/>
    <w:rsid w:val="00797EA4"/>
    <w:rsid w:val="007C4F91"/>
    <w:rsid w:val="008039C1"/>
    <w:rsid w:val="00817E6D"/>
    <w:rsid w:val="008259FD"/>
    <w:rsid w:val="00853375"/>
    <w:rsid w:val="008F2232"/>
    <w:rsid w:val="00920E60"/>
    <w:rsid w:val="0093128D"/>
    <w:rsid w:val="009370CE"/>
    <w:rsid w:val="009404F5"/>
    <w:rsid w:val="009520D4"/>
    <w:rsid w:val="00981ABF"/>
    <w:rsid w:val="009A68CC"/>
    <w:rsid w:val="009E7B9A"/>
    <w:rsid w:val="00A02F48"/>
    <w:rsid w:val="00A12DD2"/>
    <w:rsid w:val="00A3685F"/>
    <w:rsid w:val="00A5108D"/>
    <w:rsid w:val="00B1466B"/>
    <w:rsid w:val="00B7138F"/>
    <w:rsid w:val="00B72412"/>
    <w:rsid w:val="00B941F0"/>
    <w:rsid w:val="00B959B1"/>
    <w:rsid w:val="00BA2D21"/>
    <w:rsid w:val="00BC405B"/>
    <w:rsid w:val="00BD1BED"/>
    <w:rsid w:val="00BD7623"/>
    <w:rsid w:val="00BF4948"/>
    <w:rsid w:val="00BF5200"/>
    <w:rsid w:val="00BF5215"/>
    <w:rsid w:val="00C26DCC"/>
    <w:rsid w:val="00C41747"/>
    <w:rsid w:val="00C47021"/>
    <w:rsid w:val="00C501F9"/>
    <w:rsid w:val="00C54998"/>
    <w:rsid w:val="00C56845"/>
    <w:rsid w:val="00C80570"/>
    <w:rsid w:val="00CB184A"/>
    <w:rsid w:val="00CB1897"/>
    <w:rsid w:val="00CB7732"/>
    <w:rsid w:val="00CB7A47"/>
    <w:rsid w:val="00CE478B"/>
    <w:rsid w:val="00CE7665"/>
    <w:rsid w:val="00D11262"/>
    <w:rsid w:val="00D24C88"/>
    <w:rsid w:val="00D27DFF"/>
    <w:rsid w:val="00D405C0"/>
    <w:rsid w:val="00D46A44"/>
    <w:rsid w:val="00D57CF7"/>
    <w:rsid w:val="00D61912"/>
    <w:rsid w:val="00D87B89"/>
    <w:rsid w:val="00DA00CE"/>
    <w:rsid w:val="00DA035A"/>
    <w:rsid w:val="00DD3BC1"/>
    <w:rsid w:val="00DD4924"/>
    <w:rsid w:val="00DE2D13"/>
    <w:rsid w:val="00DE3097"/>
    <w:rsid w:val="00DE316B"/>
    <w:rsid w:val="00DE5CCD"/>
    <w:rsid w:val="00E21280"/>
    <w:rsid w:val="00E22AD4"/>
    <w:rsid w:val="00E364E5"/>
    <w:rsid w:val="00E61826"/>
    <w:rsid w:val="00E76C33"/>
    <w:rsid w:val="00E867FE"/>
    <w:rsid w:val="00EE3399"/>
    <w:rsid w:val="00EF479D"/>
    <w:rsid w:val="00F2717D"/>
    <w:rsid w:val="00F42D6F"/>
    <w:rsid w:val="00F679BF"/>
    <w:rsid w:val="00F80394"/>
    <w:rsid w:val="00FC3CB9"/>
    <w:rsid w:val="00FF0DF7"/>
    <w:rsid w:val="00FF1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98F2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1BA1"/>
    <w:rPr>
      <w:rFonts w:ascii="Times New Roman" w:hAnsi="Times New Roman" w:cs="Times New Roman"/>
    </w:rPr>
  </w:style>
  <w:style w:type="paragraph" w:styleId="Heading1">
    <w:name w:val="heading 1"/>
    <w:basedOn w:val="Normal"/>
    <w:link w:val="Heading1Char"/>
    <w:uiPriority w:val="9"/>
    <w:qFormat/>
    <w:rsid w:val="00125BB6"/>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750D12"/>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598"/>
    <w:pPr>
      <w:ind w:left="720"/>
      <w:contextualSpacing/>
    </w:pPr>
    <w:rPr>
      <w:rFonts w:asciiTheme="minorHAnsi" w:hAnsiTheme="minorHAnsi" w:cstheme="minorBidi"/>
    </w:rPr>
  </w:style>
  <w:style w:type="character" w:styleId="Hyperlink">
    <w:name w:val="Hyperlink"/>
    <w:basedOn w:val="DefaultParagraphFont"/>
    <w:uiPriority w:val="99"/>
    <w:unhideWhenUsed/>
    <w:rsid w:val="00F679BF"/>
    <w:rPr>
      <w:color w:val="0563C1" w:themeColor="hyperlink"/>
      <w:u w:val="single"/>
    </w:rPr>
  </w:style>
  <w:style w:type="character" w:styleId="FollowedHyperlink">
    <w:name w:val="FollowedHyperlink"/>
    <w:basedOn w:val="DefaultParagraphFont"/>
    <w:uiPriority w:val="99"/>
    <w:semiHidden/>
    <w:unhideWhenUsed/>
    <w:rsid w:val="00F679BF"/>
    <w:rPr>
      <w:color w:val="954F72" w:themeColor="followedHyperlink"/>
      <w:u w:val="single"/>
    </w:rPr>
  </w:style>
  <w:style w:type="character" w:customStyle="1" w:styleId="apple-converted-space">
    <w:name w:val="apple-converted-space"/>
    <w:basedOn w:val="DefaultParagraphFont"/>
    <w:rsid w:val="00F679BF"/>
  </w:style>
  <w:style w:type="character" w:styleId="Emphasis">
    <w:name w:val="Emphasis"/>
    <w:basedOn w:val="DefaultParagraphFont"/>
    <w:uiPriority w:val="20"/>
    <w:qFormat/>
    <w:rsid w:val="00F679BF"/>
    <w:rPr>
      <w:i/>
      <w:iCs/>
    </w:rPr>
  </w:style>
  <w:style w:type="paragraph" w:styleId="NormalWeb">
    <w:name w:val="Normal (Web)"/>
    <w:basedOn w:val="Normal"/>
    <w:uiPriority w:val="99"/>
    <w:unhideWhenUsed/>
    <w:rsid w:val="00DE316B"/>
    <w:pPr>
      <w:spacing w:before="100" w:beforeAutospacing="1" w:after="100" w:afterAutospacing="1"/>
    </w:pPr>
  </w:style>
  <w:style w:type="character" w:styleId="HTMLCite">
    <w:name w:val="HTML Cite"/>
    <w:basedOn w:val="DefaultParagraphFont"/>
    <w:uiPriority w:val="99"/>
    <w:semiHidden/>
    <w:unhideWhenUsed/>
    <w:rsid w:val="00E76C33"/>
    <w:rPr>
      <w:i/>
      <w:iCs/>
    </w:rPr>
  </w:style>
  <w:style w:type="character" w:customStyle="1" w:styleId="Heading1Char">
    <w:name w:val="Heading 1 Char"/>
    <w:basedOn w:val="DefaultParagraphFont"/>
    <w:link w:val="Heading1"/>
    <w:uiPriority w:val="9"/>
    <w:rsid w:val="00125BB6"/>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750D12"/>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6769">
      <w:bodyDiv w:val="1"/>
      <w:marLeft w:val="0"/>
      <w:marRight w:val="0"/>
      <w:marTop w:val="0"/>
      <w:marBottom w:val="0"/>
      <w:divBdr>
        <w:top w:val="none" w:sz="0" w:space="0" w:color="auto"/>
        <w:left w:val="none" w:sz="0" w:space="0" w:color="auto"/>
        <w:bottom w:val="none" w:sz="0" w:space="0" w:color="auto"/>
        <w:right w:val="none" w:sz="0" w:space="0" w:color="auto"/>
      </w:divBdr>
    </w:div>
    <w:div w:id="272709635">
      <w:bodyDiv w:val="1"/>
      <w:marLeft w:val="0"/>
      <w:marRight w:val="0"/>
      <w:marTop w:val="0"/>
      <w:marBottom w:val="0"/>
      <w:divBdr>
        <w:top w:val="none" w:sz="0" w:space="0" w:color="auto"/>
        <w:left w:val="none" w:sz="0" w:space="0" w:color="auto"/>
        <w:bottom w:val="none" w:sz="0" w:space="0" w:color="auto"/>
        <w:right w:val="none" w:sz="0" w:space="0" w:color="auto"/>
      </w:divBdr>
    </w:div>
    <w:div w:id="317534378">
      <w:bodyDiv w:val="1"/>
      <w:marLeft w:val="0"/>
      <w:marRight w:val="0"/>
      <w:marTop w:val="0"/>
      <w:marBottom w:val="0"/>
      <w:divBdr>
        <w:top w:val="none" w:sz="0" w:space="0" w:color="auto"/>
        <w:left w:val="none" w:sz="0" w:space="0" w:color="auto"/>
        <w:bottom w:val="none" w:sz="0" w:space="0" w:color="auto"/>
        <w:right w:val="none" w:sz="0" w:space="0" w:color="auto"/>
      </w:divBdr>
    </w:div>
    <w:div w:id="326591946">
      <w:bodyDiv w:val="1"/>
      <w:marLeft w:val="0"/>
      <w:marRight w:val="0"/>
      <w:marTop w:val="0"/>
      <w:marBottom w:val="0"/>
      <w:divBdr>
        <w:top w:val="none" w:sz="0" w:space="0" w:color="auto"/>
        <w:left w:val="none" w:sz="0" w:space="0" w:color="auto"/>
        <w:bottom w:val="none" w:sz="0" w:space="0" w:color="auto"/>
        <w:right w:val="none" w:sz="0" w:space="0" w:color="auto"/>
      </w:divBdr>
    </w:div>
    <w:div w:id="433134802">
      <w:bodyDiv w:val="1"/>
      <w:marLeft w:val="0"/>
      <w:marRight w:val="0"/>
      <w:marTop w:val="0"/>
      <w:marBottom w:val="0"/>
      <w:divBdr>
        <w:top w:val="none" w:sz="0" w:space="0" w:color="auto"/>
        <w:left w:val="none" w:sz="0" w:space="0" w:color="auto"/>
        <w:bottom w:val="none" w:sz="0" w:space="0" w:color="auto"/>
        <w:right w:val="none" w:sz="0" w:space="0" w:color="auto"/>
      </w:divBdr>
    </w:div>
    <w:div w:id="539054978">
      <w:bodyDiv w:val="1"/>
      <w:marLeft w:val="0"/>
      <w:marRight w:val="0"/>
      <w:marTop w:val="0"/>
      <w:marBottom w:val="0"/>
      <w:divBdr>
        <w:top w:val="none" w:sz="0" w:space="0" w:color="auto"/>
        <w:left w:val="none" w:sz="0" w:space="0" w:color="auto"/>
        <w:bottom w:val="none" w:sz="0" w:space="0" w:color="auto"/>
        <w:right w:val="none" w:sz="0" w:space="0" w:color="auto"/>
      </w:divBdr>
      <w:divsChild>
        <w:div w:id="1449275213">
          <w:marLeft w:val="0"/>
          <w:marRight w:val="0"/>
          <w:marTop w:val="0"/>
          <w:marBottom w:val="0"/>
          <w:divBdr>
            <w:top w:val="none" w:sz="0" w:space="0" w:color="auto"/>
            <w:left w:val="none" w:sz="0" w:space="0" w:color="auto"/>
            <w:bottom w:val="none" w:sz="0" w:space="0" w:color="auto"/>
            <w:right w:val="none" w:sz="0" w:space="0" w:color="auto"/>
          </w:divBdr>
          <w:divsChild>
            <w:div w:id="194466065">
              <w:marLeft w:val="0"/>
              <w:marRight w:val="0"/>
              <w:marTop w:val="0"/>
              <w:marBottom w:val="0"/>
              <w:divBdr>
                <w:top w:val="none" w:sz="0" w:space="0" w:color="auto"/>
                <w:left w:val="none" w:sz="0" w:space="0" w:color="auto"/>
                <w:bottom w:val="none" w:sz="0" w:space="0" w:color="auto"/>
                <w:right w:val="none" w:sz="0" w:space="0" w:color="auto"/>
              </w:divBdr>
              <w:divsChild>
                <w:div w:id="1769353293">
                  <w:marLeft w:val="0"/>
                  <w:marRight w:val="0"/>
                  <w:marTop w:val="0"/>
                  <w:marBottom w:val="0"/>
                  <w:divBdr>
                    <w:top w:val="none" w:sz="0" w:space="0" w:color="auto"/>
                    <w:left w:val="none" w:sz="0" w:space="0" w:color="auto"/>
                    <w:bottom w:val="none" w:sz="0" w:space="0" w:color="auto"/>
                    <w:right w:val="none" w:sz="0" w:space="0" w:color="auto"/>
                  </w:divBdr>
                </w:div>
              </w:divsChild>
            </w:div>
            <w:div w:id="580456304">
              <w:marLeft w:val="0"/>
              <w:marRight w:val="0"/>
              <w:marTop w:val="0"/>
              <w:marBottom w:val="0"/>
              <w:divBdr>
                <w:top w:val="none" w:sz="0" w:space="0" w:color="auto"/>
                <w:left w:val="none" w:sz="0" w:space="0" w:color="auto"/>
                <w:bottom w:val="none" w:sz="0" w:space="0" w:color="auto"/>
                <w:right w:val="none" w:sz="0" w:space="0" w:color="auto"/>
              </w:divBdr>
              <w:divsChild>
                <w:div w:id="1910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088233">
      <w:bodyDiv w:val="1"/>
      <w:marLeft w:val="0"/>
      <w:marRight w:val="0"/>
      <w:marTop w:val="0"/>
      <w:marBottom w:val="0"/>
      <w:divBdr>
        <w:top w:val="none" w:sz="0" w:space="0" w:color="auto"/>
        <w:left w:val="none" w:sz="0" w:space="0" w:color="auto"/>
        <w:bottom w:val="none" w:sz="0" w:space="0" w:color="auto"/>
        <w:right w:val="none" w:sz="0" w:space="0" w:color="auto"/>
      </w:divBdr>
    </w:div>
    <w:div w:id="562716130">
      <w:bodyDiv w:val="1"/>
      <w:marLeft w:val="0"/>
      <w:marRight w:val="0"/>
      <w:marTop w:val="0"/>
      <w:marBottom w:val="0"/>
      <w:divBdr>
        <w:top w:val="none" w:sz="0" w:space="0" w:color="auto"/>
        <w:left w:val="none" w:sz="0" w:space="0" w:color="auto"/>
        <w:bottom w:val="none" w:sz="0" w:space="0" w:color="auto"/>
        <w:right w:val="none" w:sz="0" w:space="0" w:color="auto"/>
      </w:divBdr>
    </w:div>
    <w:div w:id="583540037">
      <w:bodyDiv w:val="1"/>
      <w:marLeft w:val="0"/>
      <w:marRight w:val="0"/>
      <w:marTop w:val="0"/>
      <w:marBottom w:val="0"/>
      <w:divBdr>
        <w:top w:val="none" w:sz="0" w:space="0" w:color="auto"/>
        <w:left w:val="none" w:sz="0" w:space="0" w:color="auto"/>
        <w:bottom w:val="none" w:sz="0" w:space="0" w:color="auto"/>
        <w:right w:val="none" w:sz="0" w:space="0" w:color="auto"/>
      </w:divBdr>
    </w:div>
    <w:div w:id="800655464">
      <w:bodyDiv w:val="1"/>
      <w:marLeft w:val="0"/>
      <w:marRight w:val="0"/>
      <w:marTop w:val="0"/>
      <w:marBottom w:val="0"/>
      <w:divBdr>
        <w:top w:val="none" w:sz="0" w:space="0" w:color="auto"/>
        <w:left w:val="none" w:sz="0" w:space="0" w:color="auto"/>
        <w:bottom w:val="none" w:sz="0" w:space="0" w:color="auto"/>
        <w:right w:val="none" w:sz="0" w:space="0" w:color="auto"/>
      </w:divBdr>
      <w:divsChild>
        <w:div w:id="1071074297">
          <w:marLeft w:val="0"/>
          <w:marRight w:val="0"/>
          <w:marTop w:val="0"/>
          <w:marBottom w:val="0"/>
          <w:divBdr>
            <w:top w:val="none" w:sz="0" w:space="0" w:color="auto"/>
            <w:left w:val="none" w:sz="0" w:space="0" w:color="auto"/>
            <w:bottom w:val="none" w:sz="0" w:space="0" w:color="auto"/>
            <w:right w:val="none" w:sz="0" w:space="0" w:color="auto"/>
          </w:divBdr>
          <w:divsChild>
            <w:div w:id="1812332953">
              <w:marLeft w:val="0"/>
              <w:marRight w:val="0"/>
              <w:marTop w:val="0"/>
              <w:marBottom w:val="0"/>
              <w:divBdr>
                <w:top w:val="none" w:sz="0" w:space="0" w:color="auto"/>
                <w:left w:val="none" w:sz="0" w:space="0" w:color="auto"/>
                <w:bottom w:val="none" w:sz="0" w:space="0" w:color="auto"/>
                <w:right w:val="none" w:sz="0" w:space="0" w:color="auto"/>
              </w:divBdr>
              <w:divsChild>
                <w:div w:id="204964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767306">
      <w:bodyDiv w:val="1"/>
      <w:marLeft w:val="0"/>
      <w:marRight w:val="0"/>
      <w:marTop w:val="0"/>
      <w:marBottom w:val="0"/>
      <w:divBdr>
        <w:top w:val="none" w:sz="0" w:space="0" w:color="auto"/>
        <w:left w:val="none" w:sz="0" w:space="0" w:color="auto"/>
        <w:bottom w:val="none" w:sz="0" w:space="0" w:color="auto"/>
        <w:right w:val="none" w:sz="0" w:space="0" w:color="auto"/>
      </w:divBdr>
    </w:div>
    <w:div w:id="1024288997">
      <w:bodyDiv w:val="1"/>
      <w:marLeft w:val="0"/>
      <w:marRight w:val="0"/>
      <w:marTop w:val="0"/>
      <w:marBottom w:val="0"/>
      <w:divBdr>
        <w:top w:val="none" w:sz="0" w:space="0" w:color="auto"/>
        <w:left w:val="none" w:sz="0" w:space="0" w:color="auto"/>
        <w:bottom w:val="none" w:sz="0" w:space="0" w:color="auto"/>
        <w:right w:val="none" w:sz="0" w:space="0" w:color="auto"/>
      </w:divBdr>
    </w:div>
    <w:div w:id="1074930123">
      <w:bodyDiv w:val="1"/>
      <w:marLeft w:val="0"/>
      <w:marRight w:val="0"/>
      <w:marTop w:val="0"/>
      <w:marBottom w:val="0"/>
      <w:divBdr>
        <w:top w:val="none" w:sz="0" w:space="0" w:color="auto"/>
        <w:left w:val="none" w:sz="0" w:space="0" w:color="auto"/>
        <w:bottom w:val="none" w:sz="0" w:space="0" w:color="auto"/>
        <w:right w:val="none" w:sz="0" w:space="0" w:color="auto"/>
      </w:divBdr>
    </w:div>
    <w:div w:id="1116482927">
      <w:bodyDiv w:val="1"/>
      <w:marLeft w:val="0"/>
      <w:marRight w:val="0"/>
      <w:marTop w:val="0"/>
      <w:marBottom w:val="0"/>
      <w:divBdr>
        <w:top w:val="none" w:sz="0" w:space="0" w:color="auto"/>
        <w:left w:val="none" w:sz="0" w:space="0" w:color="auto"/>
        <w:bottom w:val="none" w:sz="0" w:space="0" w:color="auto"/>
        <w:right w:val="none" w:sz="0" w:space="0" w:color="auto"/>
      </w:divBdr>
    </w:div>
    <w:div w:id="1250039654">
      <w:bodyDiv w:val="1"/>
      <w:marLeft w:val="0"/>
      <w:marRight w:val="0"/>
      <w:marTop w:val="0"/>
      <w:marBottom w:val="0"/>
      <w:divBdr>
        <w:top w:val="none" w:sz="0" w:space="0" w:color="auto"/>
        <w:left w:val="none" w:sz="0" w:space="0" w:color="auto"/>
        <w:bottom w:val="none" w:sz="0" w:space="0" w:color="auto"/>
        <w:right w:val="none" w:sz="0" w:space="0" w:color="auto"/>
      </w:divBdr>
    </w:div>
    <w:div w:id="1272012391">
      <w:bodyDiv w:val="1"/>
      <w:marLeft w:val="0"/>
      <w:marRight w:val="0"/>
      <w:marTop w:val="0"/>
      <w:marBottom w:val="0"/>
      <w:divBdr>
        <w:top w:val="none" w:sz="0" w:space="0" w:color="auto"/>
        <w:left w:val="none" w:sz="0" w:space="0" w:color="auto"/>
        <w:bottom w:val="none" w:sz="0" w:space="0" w:color="auto"/>
        <w:right w:val="none" w:sz="0" w:space="0" w:color="auto"/>
      </w:divBdr>
    </w:div>
    <w:div w:id="1320419991">
      <w:bodyDiv w:val="1"/>
      <w:marLeft w:val="0"/>
      <w:marRight w:val="0"/>
      <w:marTop w:val="0"/>
      <w:marBottom w:val="0"/>
      <w:divBdr>
        <w:top w:val="none" w:sz="0" w:space="0" w:color="auto"/>
        <w:left w:val="none" w:sz="0" w:space="0" w:color="auto"/>
        <w:bottom w:val="none" w:sz="0" w:space="0" w:color="auto"/>
        <w:right w:val="none" w:sz="0" w:space="0" w:color="auto"/>
      </w:divBdr>
      <w:divsChild>
        <w:div w:id="871264549">
          <w:marLeft w:val="432"/>
          <w:marRight w:val="0"/>
          <w:marTop w:val="125"/>
          <w:marBottom w:val="0"/>
          <w:divBdr>
            <w:top w:val="none" w:sz="0" w:space="0" w:color="auto"/>
            <w:left w:val="none" w:sz="0" w:space="0" w:color="auto"/>
            <w:bottom w:val="none" w:sz="0" w:space="0" w:color="auto"/>
            <w:right w:val="none" w:sz="0" w:space="0" w:color="auto"/>
          </w:divBdr>
        </w:div>
      </w:divsChild>
    </w:div>
    <w:div w:id="1473866403">
      <w:bodyDiv w:val="1"/>
      <w:marLeft w:val="0"/>
      <w:marRight w:val="0"/>
      <w:marTop w:val="0"/>
      <w:marBottom w:val="0"/>
      <w:divBdr>
        <w:top w:val="none" w:sz="0" w:space="0" w:color="auto"/>
        <w:left w:val="none" w:sz="0" w:space="0" w:color="auto"/>
        <w:bottom w:val="none" w:sz="0" w:space="0" w:color="auto"/>
        <w:right w:val="none" w:sz="0" w:space="0" w:color="auto"/>
      </w:divBdr>
    </w:div>
    <w:div w:id="1499033514">
      <w:bodyDiv w:val="1"/>
      <w:marLeft w:val="0"/>
      <w:marRight w:val="0"/>
      <w:marTop w:val="0"/>
      <w:marBottom w:val="0"/>
      <w:divBdr>
        <w:top w:val="none" w:sz="0" w:space="0" w:color="auto"/>
        <w:left w:val="none" w:sz="0" w:space="0" w:color="auto"/>
        <w:bottom w:val="none" w:sz="0" w:space="0" w:color="auto"/>
        <w:right w:val="none" w:sz="0" w:space="0" w:color="auto"/>
      </w:divBdr>
      <w:divsChild>
        <w:div w:id="338316916">
          <w:marLeft w:val="0"/>
          <w:marRight w:val="0"/>
          <w:marTop w:val="0"/>
          <w:marBottom w:val="0"/>
          <w:divBdr>
            <w:top w:val="none" w:sz="0" w:space="0" w:color="auto"/>
            <w:left w:val="none" w:sz="0" w:space="0" w:color="auto"/>
            <w:bottom w:val="none" w:sz="0" w:space="0" w:color="auto"/>
            <w:right w:val="none" w:sz="0" w:space="0" w:color="auto"/>
          </w:divBdr>
          <w:divsChild>
            <w:div w:id="1734885561">
              <w:marLeft w:val="0"/>
              <w:marRight w:val="0"/>
              <w:marTop w:val="0"/>
              <w:marBottom w:val="0"/>
              <w:divBdr>
                <w:top w:val="none" w:sz="0" w:space="0" w:color="auto"/>
                <w:left w:val="none" w:sz="0" w:space="0" w:color="auto"/>
                <w:bottom w:val="none" w:sz="0" w:space="0" w:color="auto"/>
                <w:right w:val="none" w:sz="0" w:space="0" w:color="auto"/>
              </w:divBdr>
              <w:divsChild>
                <w:div w:id="690372662">
                  <w:marLeft w:val="0"/>
                  <w:marRight w:val="0"/>
                  <w:marTop w:val="0"/>
                  <w:marBottom w:val="0"/>
                  <w:divBdr>
                    <w:top w:val="none" w:sz="0" w:space="0" w:color="auto"/>
                    <w:left w:val="none" w:sz="0" w:space="0" w:color="auto"/>
                    <w:bottom w:val="none" w:sz="0" w:space="0" w:color="auto"/>
                    <w:right w:val="none" w:sz="0" w:space="0" w:color="auto"/>
                  </w:divBdr>
                  <w:divsChild>
                    <w:div w:id="5197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0017061">
      <w:bodyDiv w:val="1"/>
      <w:marLeft w:val="0"/>
      <w:marRight w:val="0"/>
      <w:marTop w:val="0"/>
      <w:marBottom w:val="0"/>
      <w:divBdr>
        <w:top w:val="none" w:sz="0" w:space="0" w:color="auto"/>
        <w:left w:val="none" w:sz="0" w:space="0" w:color="auto"/>
        <w:bottom w:val="none" w:sz="0" w:space="0" w:color="auto"/>
        <w:right w:val="none" w:sz="0" w:space="0" w:color="auto"/>
      </w:divBdr>
    </w:div>
    <w:div w:id="1831173141">
      <w:bodyDiv w:val="1"/>
      <w:marLeft w:val="0"/>
      <w:marRight w:val="0"/>
      <w:marTop w:val="0"/>
      <w:marBottom w:val="0"/>
      <w:divBdr>
        <w:top w:val="none" w:sz="0" w:space="0" w:color="auto"/>
        <w:left w:val="none" w:sz="0" w:space="0" w:color="auto"/>
        <w:bottom w:val="none" w:sz="0" w:space="0" w:color="auto"/>
        <w:right w:val="none" w:sz="0" w:space="0" w:color="auto"/>
      </w:divBdr>
    </w:div>
    <w:div w:id="1838766920">
      <w:bodyDiv w:val="1"/>
      <w:marLeft w:val="0"/>
      <w:marRight w:val="0"/>
      <w:marTop w:val="0"/>
      <w:marBottom w:val="0"/>
      <w:divBdr>
        <w:top w:val="none" w:sz="0" w:space="0" w:color="auto"/>
        <w:left w:val="none" w:sz="0" w:space="0" w:color="auto"/>
        <w:bottom w:val="none" w:sz="0" w:space="0" w:color="auto"/>
        <w:right w:val="none" w:sz="0" w:space="0" w:color="auto"/>
      </w:divBdr>
      <w:divsChild>
        <w:div w:id="771170103">
          <w:marLeft w:val="432"/>
          <w:marRight w:val="0"/>
          <w:marTop w:val="154"/>
          <w:marBottom w:val="0"/>
          <w:divBdr>
            <w:top w:val="none" w:sz="0" w:space="0" w:color="auto"/>
            <w:left w:val="none" w:sz="0" w:space="0" w:color="auto"/>
            <w:bottom w:val="none" w:sz="0" w:space="0" w:color="auto"/>
            <w:right w:val="none" w:sz="0" w:space="0" w:color="auto"/>
          </w:divBdr>
        </w:div>
        <w:div w:id="92215568">
          <w:marLeft w:val="1008"/>
          <w:marRight w:val="0"/>
          <w:marTop w:val="134"/>
          <w:marBottom w:val="0"/>
          <w:divBdr>
            <w:top w:val="none" w:sz="0" w:space="0" w:color="auto"/>
            <w:left w:val="none" w:sz="0" w:space="0" w:color="auto"/>
            <w:bottom w:val="none" w:sz="0" w:space="0" w:color="auto"/>
            <w:right w:val="none" w:sz="0" w:space="0" w:color="auto"/>
          </w:divBdr>
        </w:div>
        <w:div w:id="1870678471">
          <w:marLeft w:val="1008"/>
          <w:marRight w:val="0"/>
          <w:marTop w:val="134"/>
          <w:marBottom w:val="0"/>
          <w:divBdr>
            <w:top w:val="none" w:sz="0" w:space="0" w:color="auto"/>
            <w:left w:val="none" w:sz="0" w:space="0" w:color="auto"/>
            <w:bottom w:val="none" w:sz="0" w:space="0" w:color="auto"/>
            <w:right w:val="none" w:sz="0" w:space="0" w:color="auto"/>
          </w:divBdr>
        </w:div>
      </w:divsChild>
    </w:div>
    <w:div w:id="2048605960">
      <w:bodyDiv w:val="1"/>
      <w:marLeft w:val="0"/>
      <w:marRight w:val="0"/>
      <w:marTop w:val="0"/>
      <w:marBottom w:val="0"/>
      <w:divBdr>
        <w:top w:val="none" w:sz="0" w:space="0" w:color="auto"/>
        <w:left w:val="none" w:sz="0" w:space="0" w:color="auto"/>
        <w:bottom w:val="none" w:sz="0" w:space="0" w:color="auto"/>
        <w:right w:val="none" w:sz="0" w:space="0" w:color="auto"/>
      </w:divBdr>
    </w:div>
    <w:div w:id="2111583022">
      <w:bodyDiv w:val="1"/>
      <w:marLeft w:val="0"/>
      <w:marRight w:val="0"/>
      <w:marTop w:val="0"/>
      <w:marBottom w:val="0"/>
      <w:divBdr>
        <w:top w:val="none" w:sz="0" w:space="0" w:color="auto"/>
        <w:left w:val="none" w:sz="0" w:space="0" w:color="auto"/>
        <w:bottom w:val="none" w:sz="0" w:space="0" w:color="auto"/>
        <w:right w:val="none" w:sz="0" w:space="0" w:color="auto"/>
      </w:divBdr>
    </w:div>
    <w:div w:id="21126210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rnib.org.uk/information-everyday-living-your-rights/disability-discrimination-act-dda" TargetMode="External"/><Relationship Id="rId12" Type="http://schemas.openxmlformats.org/officeDocument/2006/relationships/hyperlink" Target="https://www.allfie.org.uk/definitions/what-is-inclusive-education/" TargetMode="External"/><Relationship Id="rId13" Type="http://schemas.openxmlformats.org/officeDocument/2006/relationships/hyperlink" Target="http://www.disabilitynottinghamshire.org.uk/about/social-model-vs-medical-model-of-disability/" TargetMode="External"/><Relationship Id="rId14" Type="http://schemas.openxmlformats.org/officeDocument/2006/relationships/hyperlink" Target="https://www.unicef.org.uk/wp-content/uploads/2010/05/UNCRC_summary-1.pdf" TargetMode="External"/><Relationship Id="rId15" Type="http://schemas.openxmlformats.org/officeDocument/2006/relationships/hyperlink" Target="https://www.unicef.org.uk/what-we-do/un-convention-child-rights/"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theguardian.com/commentisfree/2017/nov/30/uk-education-disabled-children-home-school-inclusion" TargetMode="External"/><Relationship Id="rId8" Type="http://schemas.openxmlformats.org/officeDocument/2006/relationships/hyperlink" Target="https://www.gov.uk/guidance/equality-act-2010-guidance" TargetMode="External"/><Relationship Id="rId9" Type="http://schemas.openxmlformats.org/officeDocument/2006/relationships/hyperlink" Target="https://www.gov.uk/government/publications/the-education-act-2011-equalities-impact-assessment" TargetMode="External"/><Relationship Id="rId10" Type="http://schemas.openxmlformats.org/officeDocument/2006/relationships/hyperlink" Target="https://www.bbc.co.uk/news/uk-wales-414697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06AB746-142B-E749-B9AC-28755B921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2355</Words>
  <Characters>13429</Characters>
  <Application>Microsoft Macintosh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HANAN AL-ROSHOQ</dc:creator>
  <cp:keywords/>
  <dc:description/>
  <cp:lastModifiedBy>HANAN AL-ROSHOQ</cp:lastModifiedBy>
  <cp:revision>7</cp:revision>
  <dcterms:created xsi:type="dcterms:W3CDTF">2019-10-20T20:38:00Z</dcterms:created>
  <dcterms:modified xsi:type="dcterms:W3CDTF">2019-10-20T21:07:00Z</dcterms:modified>
</cp:coreProperties>
</file>