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A439C" w:rsidRDefault="006A439C" w:rsidP="006A439C">
      <w:pPr>
        <w:spacing w:after="0"/>
      </w:pPr>
      <w:r>
        <w:t>AI acknowledgement Statement:</w:t>
      </w:r>
    </w:p>
    <w:p w:rsidR="006A439C" w:rsidRDefault="006A439C" w:rsidP="006A439C">
      <w:pPr>
        <w:spacing w:after="0"/>
      </w:pPr>
      <w:r>
        <w:t>I confirm that I have not presented any AI generated text as my own work. I confirm I have copies of my drafts, notes, and other resources I used before, and after the use of AI tools which I may be asked to provide in evidence.</w:t>
      </w:r>
    </w:p>
    <w:p w:rsidR="009F5085" w:rsidRDefault="009F5085" w:rsidP="006A439C">
      <w:pPr>
        <w:spacing w:after="0"/>
      </w:pPr>
    </w:p>
    <w:p w:rsidR="009F5085" w:rsidRDefault="009F5085" w:rsidP="006A439C">
      <w:pPr>
        <w:spacing w:after="0"/>
      </w:pPr>
    </w:p>
    <w:p w:rsidR="009F5085" w:rsidRDefault="009F5085" w:rsidP="006A439C">
      <w:pPr>
        <w:spacing w:after="0"/>
      </w:pPr>
      <w:r>
        <w:rPr>
          <w:noProof/>
        </w:rPr>
        <w:drawing>
          <wp:inline distT="0" distB="0" distL="0" distR="0" wp14:anchorId="0484A589">
            <wp:extent cx="6413500" cy="2219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13500" cy="2219325"/>
                    </a:xfrm>
                    <a:prstGeom prst="rect">
                      <a:avLst/>
                    </a:prstGeom>
                    <a:noFill/>
                  </pic:spPr>
                </pic:pic>
              </a:graphicData>
            </a:graphic>
          </wp:inline>
        </w:drawing>
      </w:r>
    </w:p>
    <w:p w:rsidR="006A439C" w:rsidRDefault="006A439C" w:rsidP="006A439C">
      <w:pPr>
        <w:spacing w:after="0"/>
      </w:pPr>
    </w:p>
    <w:p w:rsidR="00491BAB" w:rsidRPr="009F5085" w:rsidRDefault="00491BAB" w:rsidP="00DE3F0A">
      <w:pPr>
        <w:spacing w:after="0"/>
        <w:rPr>
          <w:b/>
        </w:rPr>
      </w:pPr>
      <w:r w:rsidRPr="009F5085">
        <w:rPr>
          <w:b/>
        </w:rPr>
        <w:t>Business Name: Study Hub Café</w:t>
      </w:r>
    </w:p>
    <w:p w:rsidR="00491BAB" w:rsidRPr="009F5085" w:rsidRDefault="00491BAB" w:rsidP="00DE3F0A">
      <w:pPr>
        <w:spacing w:after="0"/>
        <w:rPr>
          <w:b/>
        </w:rPr>
      </w:pPr>
      <w:r w:rsidRPr="009F5085">
        <w:rPr>
          <w:b/>
        </w:rPr>
        <w:t>Location: Near University of Wales Trinity Saint David – Cardiff</w:t>
      </w:r>
    </w:p>
    <w:p w:rsidR="00132BDE" w:rsidRPr="009F5085" w:rsidRDefault="00491BAB" w:rsidP="00DE3F0A">
      <w:pPr>
        <w:spacing w:after="0"/>
        <w:rPr>
          <w:b/>
        </w:rPr>
      </w:pPr>
      <w:r w:rsidRPr="009F5085">
        <w:rPr>
          <w:b/>
        </w:rPr>
        <w:t>Target market: Undergraduate students (especially Level 4)</w:t>
      </w:r>
    </w:p>
    <w:p w:rsidR="00132BDE" w:rsidRPr="009F5085" w:rsidRDefault="00132BDE" w:rsidP="00DE3F0A">
      <w:pPr>
        <w:spacing w:after="0"/>
        <w:rPr>
          <w:b/>
        </w:rPr>
      </w:pPr>
    </w:p>
    <w:p w:rsidR="00132BDE" w:rsidRDefault="00132BDE" w:rsidP="00DE3F0A">
      <w:pPr>
        <w:spacing w:after="0"/>
      </w:pPr>
    </w:p>
    <w:p w:rsidR="00D32A67" w:rsidRPr="00642D3F" w:rsidRDefault="00132BDE" w:rsidP="004C642D">
      <w:pPr>
        <w:spacing w:after="0"/>
        <w:rPr>
          <w:b/>
          <w:sz w:val="28"/>
        </w:rPr>
      </w:pPr>
      <w:r w:rsidRPr="00642D3F">
        <w:rPr>
          <w:b/>
          <w:sz w:val="28"/>
        </w:rPr>
        <w:t>1. Introduction</w:t>
      </w:r>
    </w:p>
    <w:p w:rsidR="00D32A67" w:rsidRDefault="00D32A67" w:rsidP="004C642D">
      <w:pPr>
        <w:spacing w:after="0" w:line="240" w:lineRule="auto"/>
      </w:pPr>
    </w:p>
    <w:p w:rsidR="00D32A67" w:rsidRDefault="00D32A67" w:rsidP="004C642D">
      <w:pPr>
        <w:spacing w:after="0" w:line="240" w:lineRule="auto"/>
      </w:pPr>
      <w:r>
        <w:t>This report evaluates the feasibili</w:t>
      </w:r>
      <w:r w:rsidR="00051507">
        <w:t>ty of launching Study Hub Café</w:t>
      </w:r>
      <w:r>
        <w:t>, a student-focused study café located near the University of Wales Trinity Saint David. The concept combines affordable refreshments with structured quiet and collaborative study zones tailored specifically to university students.</w:t>
      </w:r>
    </w:p>
    <w:p w:rsidR="00D32A67" w:rsidRDefault="00D32A67" w:rsidP="004C642D">
      <w:pPr>
        <w:spacing w:after="0" w:line="240" w:lineRule="auto"/>
      </w:pPr>
    </w:p>
    <w:p w:rsidR="00D32A67" w:rsidRDefault="00D32A67" w:rsidP="004C642D">
      <w:pPr>
        <w:spacing w:after="0" w:line="240" w:lineRule="auto"/>
      </w:pPr>
      <w:r>
        <w:t xml:space="preserve">Primary research was conducted through a structured Google Forms questionnaire, generating 12 valid responses. The aim was to understand student study </w:t>
      </w:r>
      <w:proofErr w:type="spellStart"/>
      <w:r>
        <w:t>behaviours</w:t>
      </w:r>
      <w:proofErr w:type="spellEnd"/>
      <w:r>
        <w:t>, identify pain points in existing café and campus environments, assess pricing sensitivity, and determine preferred marketing channels.</w:t>
      </w:r>
    </w:p>
    <w:p w:rsidR="00D32A67" w:rsidRDefault="00D32A67" w:rsidP="004C642D">
      <w:pPr>
        <w:spacing w:after="0" w:line="240" w:lineRule="auto"/>
      </w:pPr>
    </w:p>
    <w:p w:rsidR="00D32A67" w:rsidRDefault="00D32A67" w:rsidP="004C642D">
      <w:pPr>
        <w:spacing w:after="0" w:line="240" w:lineRule="auto"/>
      </w:pPr>
      <w:r>
        <w:t xml:space="preserve">The findings were used to shape the business model, pricing strategy, website development, and digital marketing approach. Secondary research from recent UK consumer and digital </w:t>
      </w:r>
      <w:proofErr w:type="spellStart"/>
      <w:r>
        <w:t>behaviour</w:t>
      </w:r>
      <w:proofErr w:type="spellEnd"/>
      <w:r>
        <w:t xml:space="preserve"> reports supports the analysis and strategic decisions.</w:t>
      </w:r>
    </w:p>
    <w:p w:rsidR="00D32A67" w:rsidRDefault="00D32A67" w:rsidP="004C642D">
      <w:pPr>
        <w:spacing w:after="0" w:line="240" w:lineRule="auto"/>
      </w:pPr>
    </w:p>
    <w:p w:rsidR="004C642D" w:rsidRDefault="004C642D" w:rsidP="004C642D">
      <w:pPr>
        <w:spacing w:after="0" w:line="240" w:lineRule="auto"/>
      </w:pPr>
    </w:p>
    <w:p w:rsidR="00D32A67" w:rsidRPr="00642D3F" w:rsidRDefault="00D32A67" w:rsidP="004C642D">
      <w:pPr>
        <w:spacing w:after="0" w:line="240" w:lineRule="auto"/>
        <w:rPr>
          <w:b/>
          <w:sz w:val="24"/>
        </w:rPr>
      </w:pPr>
      <w:r w:rsidRPr="00642D3F">
        <w:rPr>
          <w:b/>
          <w:sz w:val="24"/>
        </w:rPr>
        <w:t>2. Target Market and Audience Segmentation</w:t>
      </w:r>
    </w:p>
    <w:p w:rsidR="00D32A67" w:rsidRDefault="00D32A67" w:rsidP="004C642D">
      <w:pPr>
        <w:spacing w:after="0" w:line="240" w:lineRule="auto"/>
      </w:pPr>
    </w:p>
    <w:p w:rsidR="00D32A67" w:rsidRDefault="00D32A67" w:rsidP="004C642D">
      <w:pPr>
        <w:spacing w:after="0" w:line="240" w:lineRule="auto"/>
      </w:pPr>
      <w:r>
        <w:t>Survey results indicate:</w:t>
      </w:r>
    </w:p>
    <w:p w:rsidR="00D32A67" w:rsidRDefault="00D32A67" w:rsidP="004C642D">
      <w:pPr>
        <w:spacing w:after="0" w:line="240" w:lineRule="auto"/>
      </w:pPr>
    </w:p>
    <w:p w:rsidR="00D32A67" w:rsidRDefault="00D32A67" w:rsidP="004C642D">
      <w:pPr>
        <w:pStyle w:val="ListParagraph"/>
        <w:numPr>
          <w:ilvl w:val="0"/>
          <w:numId w:val="2"/>
        </w:numPr>
        <w:spacing w:after="0" w:line="240" w:lineRule="auto"/>
      </w:pPr>
      <w:r>
        <w:t>58.3% Level 4 students</w:t>
      </w:r>
    </w:p>
    <w:p w:rsidR="00D32A67" w:rsidRDefault="00D32A67" w:rsidP="004C642D">
      <w:pPr>
        <w:pStyle w:val="ListParagraph"/>
        <w:numPr>
          <w:ilvl w:val="0"/>
          <w:numId w:val="2"/>
        </w:numPr>
        <w:spacing w:after="0" w:line="240" w:lineRule="auto"/>
      </w:pPr>
      <w:r>
        <w:lastRenderedPageBreak/>
        <w:t>83.3% visit cafés at least once per week</w:t>
      </w:r>
    </w:p>
    <w:p w:rsidR="00D32A67" w:rsidRDefault="00D32A67" w:rsidP="004C642D">
      <w:pPr>
        <w:pStyle w:val="ListParagraph"/>
        <w:numPr>
          <w:ilvl w:val="0"/>
          <w:numId w:val="2"/>
        </w:numPr>
        <w:spacing w:after="0" w:line="240" w:lineRule="auto"/>
      </w:pPr>
      <w:r>
        <w:t>50% visit cafés three or more times weekly</w:t>
      </w:r>
    </w:p>
    <w:p w:rsidR="00D32A67" w:rsidRDefault="00D32A67" w:rsidP="004C642D">
      <w:pPr>
        <w:spacing w:after="0" w:line="240" w:lineRule="auto"/>
      </w:pPr>
    </w:p>
    <w:p w:rsidR="00D32A67" w:rsidRDefault="00D32A67" w:rsidP="004C642D">
      <w:pPr>
        <w:spacing w:after="0" w:line="240" w:lineRule="auto"/>
      </w:pPr>
      <w:r>
        <w:t xml:space="preserve">This demonstrates strong </w:t>
      </w:r>
      <w:proofErr w:type="spellStart"/>
      <w:r>
        <w:t>behavioural</w:t>
      </w:r>
      <w:proofErr w:type="spellEnd"/>
      <w:r>
        <w:t xml:space="preserve"> alignment between café usage and student study habits.</w:t>
      </w:r>
    </w:p>
    <w:p w:rsidR="00D32A67" w:rsidRDefault="00D32A67" w:rsidP="004C642D">
      <w:pPr>
        <w:spacing w:after="0" w:line="240" w:lineRule="auto"/>
      </w:pPr>
    </w:p>
    <w:p w:rsidR="00D32A67" w:rsidRDefault="00D32A67" w:rsidP="004C642D">
      <w:pPr>
        <w:spacing w:after="0" w:line="240" w:lineRule="auto"/>
      </w:pPr>
      <w:r>
        <w:t xml:space="preserve">Market segmentation was conducted using demographic, </w:t>
      </w:r>
      <w:proofErr w:type="spellStart"/>
      <w:r>
        <w:t>behavioural</w:t>
      </w:r>
      <w:proofErr w:type="spellEnd"/>
      <w:r>
        <w:t xml:space="preserve"> and psychographic variables.</w:t>
      </w:r>
    </w:p>
    <w:p w:rsidR="00D32A67" w:rsidRDefault="00D32A67" w:rsidP="004C642D">
      <w:pPr>
        <w:spacing w:after="0" w:line="240" w:lineRule="auto"/>
      </w:pPr>
    </w:p>
    <w:p w:rsidR="00D32A67" w:rsidRPr="004C642D" w:rsidRDefault="00642D3F" w:rsidP="004C642D">
      <w:pPr>
        <w:spacing w:after="0" w:line="240" w:lineRule="auto"/>
        <w:rPr>
          <w:b/>
        </w:rPr>
      </w:pPr>
      <w:r>
        <w:rPr>
          <w:b/>
        </w:rPr>
        <w:t>2.1</w:t>
      </w:r>
      <w:r w:rsidR="00D32A67" w:rsidRPr="004C642D">
        <w:rPr>
          <w:b/>
        </w:rPr>
        <w:t xml:space="preserve"> Demographic Segmentation</w:t>
      </w:r>
    </w:p>
    <w:p w:rsidR="00D32A67" w:rsidRDefault="00D32A67" w:rsidP="004C642D">
      <w:pPr>
        <w:spacing w:after="0" w:line="240" w:lineRule="auto"/>
      </w:pPr>
    </w:p>
    <w:p w:rsidR="00D32A67" w:rsidRDefault="00D32A67" w:rsidP="004C642D">
      <w:pPr>
        <w:pStyle w:val="ListParagraph"/>
        <w:numPr>
          <w:ilvl w:val="0"/>
          <w:numId w:val="3"/>
        </w:numPr>
        <w:spacing w:after="0" w:line="240" w:lineRule="auto"/>
      </w:pPr>
      <w:r>
        <w:t>Undergraduate students aged approximately 18–23</w:t>
      </w:r>
    </w:p>
    <w:p w:rsidR="00D32A67" w:rsidRDefault="00D32A67" w:rsidP="004C642D">
      <w:pPr>
        <w:pStyle w:val="ListParagraph"/>
        <w:numPr>
          <w:ilvl w:val="0"/>
          <w:numId w:val="3"/>
        </w:numPr>
        <w:spacing w:after="0" w:line="240" w:lineRule="auto"/>
      </w:pPr>
      <w:r>
        <w:t>Limited disposable income</w:t>
      </w:r>
    </w:p>
    <w:p w:rsidR="00D32A67" w:rsidRDefault="00D32A67" w:rsidP="004C642D">
      <w:pPr>
        <w:spacing w:after="0" w:line="240" w:lineRule="auto"/>
      </w:pPr>
    </w:p>
    <w:p w:rsidR="00D32A67" w:rsidRDefault="00D32A67" w:rsidP="004C642D">
      <w:pPr>
        <w:spacing w:after="0" w:line="240" w:lineRule="auto"/>
      </w:pPr>
      <w:r>
        <w:t>Recent UK consumer data highlights that younger consumers are highly price-sensitive due to cost-of-living pressures (Deloitte, 2023; PwC, 2023).</w:t>
      </w:r>
    </w:p>
    <w:p w:rsidR="00D32A67" w:rsidRDefault="00D32A67" w:rsidP="004C642D">
      <w:pPr>
        <w:spacing w:after="0" w:line="240" w:lineRule="auto"/>
      </w:pPr>
    </w:p>
    <w:p w:rsidR="00D32A67" w:rsidRPr="004C642D" w:rsidRDefault="00642D3F" w:rsidP="004C642D">
      <w:pPr>
        <w:spacing w:after="0" w:line="240" w:lineRule="auto"/>
        <w:rPr>
          <w:b/>
        </w:rPr>
      </w:pPr>
      <w:r>
        <w:rPr>
          <w:b/>
        </w:rPr>
        <w:t xml:space="preserve">2.2 </w:t>
      </w:r>
      <w:r w:rsidR="004C642D" w:rsidRPr="004C642D">
        <w:rPr>
          <w:b/>
        </w:rPr>
        <w:t>Behavioral</w:t>
      </w:r>
      <w:r w:rsidR="00D32A67" w:rsidRPr="004C642D">
        <w:rPr>
          <w:b/>
        </w:rPr>
        <w:t xml:space="preserve"> Segmentation</w:t>
      </w:r>
    </w:p>
    <w:p w:rsidR="00D32A67" w:rsidRDefault="00D32A67" w:rsidP="004C642D">
      <w:pPr>
        <w:spacing w:after="0" w:line="240" w:lineRule="auto"/>
      </w:pPr>
    </w:p>
    <w:p w:rsidR="00D32A67" w:rsidRDefault="00D32A67" w:rsidP="004C642D">
      <w:pPr>
        <w:pStyle w:val="ListParagraph"/>
        <w:numPr>
          <w:ilvl w:val="0"/>
          <w:numId w:val="4"/>
        </w:numPr>
        <w:spacing w:after="0" w:line="240" w:lineRule="auto"/>
      </w:pPr>
      <w:r>
        <w:t>Frequent café visitors</w:t>
      </w:r>
    </w:p>
    <w:p w:rsidR="00D32A67" w:rsidRDefault="00D32A67" w:rsidP="004C642D">
      <w:pPr>
        <w:pStyle w:val="ListParagraph"/>
        <w:numPr>
          <w:ilvl w:val="0"/>
          <w:numId w:val="4"/>
        </w:numPr>
        <w:spacing w:after="0" w:line="240" w:lineRule="auto"/>
      </w:pPr>
      <w:r>
        <w:t>Regular campus-based learners</w:t>
      </w:r>
    </w:p>
    <w:p w:rsidR="00D32A67" w:rsidRDefault="00D32A67" w:rsidP="004C642D">
      <w:pPr>
        <w:pStyle w:val="ListParagraph"/>
        <w:numPr>
          <w:ilvl w:val="0"/>
          <w:numId w:val="4"/>
        </w:numPr>
        <w:spacing w:after="0" w:line="240" w:lineRule="auto"/>
      </w:pPr>
      <w:r>
        <w:t>Digital-native consumers</w:t>
      </w:r>
    </w:p>
    <w:p w:rsidR="00D32A67" w:rsidRDefault="00D32A67" w:rsidP="004C642D">
      <w:pPr>
        <w:spacing w:after="0" w:line="240" w:lineRule="auto"/>
      </w:pPr>
    </w:p>
    <w:p w:rsidR="00D32A67" w:rsidRDefault="00D32A67" w:rsidP="004C642D">
      <w:pPr>
        <w:spacing w:after="0" w:line="240" w:lineRule="auto"/>
      </w:pPr>
      <w:r>
        <w:t>The UK Office for National Statistics (2023) reports near-universal internet usage among 16–24-year-olds, reinforcing the importance of digital engagement strategies.</w:t>
      </w:r>
    </w:p>
    <w:p w:rsidR="00D32A67" w:rsidRDefault="00D32A67" w:rsidP="004C642D">
      <w:pPr>
        <w:spacing w:after="0" w:line="240" w:lineRule="auto"/>
      </w:pPr>
    </w:p>
    <w:p w:rsidR="00D32A67" w:rsidRPr="004C642D" w:rsidRDefault="00642D3F" w:rsidP="004C642D">
      <w:pPr>
        <w:spacing w:after="0" w:line="240" w:lineRule="auto"/>
        <w:rPr>
          <w:b/>
        </w:rPr>
      </w:pPr>
      <w:r>
        <w:rPr>
          <w:b/>
        </w:rPr>
        <w:t xml:space="preserve">2.3 </w:t>
      </w:r>
      <w:r w:rsidR="00D32A67" w:rsidRPr="004C642D">
        <w:rPr>
          <w:b/>
        </w:rPr>
        <w:t>Psychographic Segmentation</w:t>
      </w:r>
    </w:p>
    <w:p w:rsidR="00D32A67" w:rsidRDefault="00D32A67" w:rsidP="004C642D">
      <w:pPr>
        <w:spacing w:after="0" w:line="240" w:lineRule="auto"/>
      </w:pPr>
    </w:p>
    <w:p w:rsidR="004C642D" w:rsidRDefault="004C642D" w:rsidP="00051507">
      <w:pPr>
        <w:pStyle w:val="ListParagraph"/>
        <w:numPr>
          <w:ilvl w:val="0"/>
          <w:numId w:val="27"/>
        </w:numPr>
        <w:spacing w:after="0" w:line="240" w:lineRule="auto"/>
      </w:pPr>
      <w:r>
        <w:t>Productivity-oriented</w:t>
      </w:r>
    </w:p>
    <w:p w:rsidR="00D32A67" w:rsidRDefault="00D32A67" w:rsidP="00051507">
      <w:pPr>
        <w:pStyle w:val="ListParagraph"/>
        <w:numPr>
          <w:ilvl w:val="0"/>
          <w:numId w:val="27"/>
        </w:numPr>
        <w:spacing w:after="0" w:line="240" w:lineRule="auto"/>
      </w:pPr>
      <w:r>
        <w:t>Social but academically focused</w:t>
      </w:r>
    </w:p>
    <w:p w:rsidR="00D32A67" w:rsidRDefault="00D32A67" w:rsidP="00051507">
      <w:pPr>
        <w:pStyle w:val="ListParagraph"/>
        <w:numPr>
          <w:ilvl w:val="0"/>
          <w:numId w:val="27"/>
        </w:numPr>
        <w:spacing w:after="0" w:line="240" w:lineRule="auto"/>
      </w:pPr>
      <w:r>
        <w:t>Value-for-money driven</w:t>
      </w:r>
    </w:p>
    <w:p w:rsidR="00D32A67" w:rsidRDefault="00D32A67" w:rsidP="004C642D">
      <w:pPr>
        <w:spacing w:after="0" w:line="240" w:lineRule="auto"/>
      </w:pPr>
    </w:p>
    <w:p w:rsidR="00D32A67" w:rsidRDefault="00D32A67" w:rsidP="004C642D">
      <w:pPr>
        <w:spacing w:after="0" w:line="240" w:lineRule="auto"/>
      </w:pPr>
      <w:r>
        <w:t xml:space="preserve">Research on Generation Z consumer </w:t>
      </w:r>
      <w:r w:rsidR="00051507">
        <w:t>behavior</w:t>
      </w:r>
      <w:r>
        <w:t xml:space="preserve"> suggests this demographic values affordability, authenticity and functional utility (</w:t>
      </w:r>
      <w:proofErr w:type="spellStart"/>
      <w:r>
        <w:t>Statista</w:t>
      </w:r>
      <w:proofErr w:type="spellEnd"/>
      <w:r>
        <w:t>, 2024).</w:t>
      </w:r>
    </w:p>
    <w:p w:rsidR="00D32A67" w:rsidRDefault="00D32A67" w:rsidP="004C642D">
      <w:pPr>
        <w:spacing w:after="0" w:line="240" w:lineRule="auto"/>
      </w:pPr>
    </w:p>
    <w:p w:rsidR="00D32A67" w:rsidRDefault="00D32A67" w:rsidP="004C642D">
      <w:pPr>
        <w:spacing w:after="0" w:line="240" w:lineRule="auto"/>
      </w:pPr>
      <w:r>
        <w:t>The dominant segment is therefore budget-conscious undergraduate students who frequently study outside their homes and seek structured, affordable environments.</w:t>
      </w:r>
    </w:p>
    <w:p w:rsidR="00D32A67" w:rsidRDefault="00D32A67" w:rsidP="004C642D">
      <w:pPr>
        <w:spacing w:after="0" w:line="240" w:lineRule="auto"/>
      </w:pPr>
    </w:p>
    <w:p w:rsidR="00D32A67" w:rsidRDefault="00D32A67" w:rsidP="004C642D">
      <w:pPr>
        <w:spacing w:after="0" w:line="240" w:lineRule="auto"/>
      </w:pPr>
    </w:p>
    <w:p w:rsidR="00D32A67" w:rsidRDefault="00D32A67" w:rsidP="004C642D">
      <w:pPr>
        <w:spacing w:after="0" w:line="240" w:lineRule="auto"/>
      </w:pPr>
    </w:p>
    <w:p w:rsidR="00D32A67" w:rsidRPr="004C642D" w:rsidRDefault="00D32A67" w:rsidP="004C642D">
      <w:pPr>
        <w:spacing w:after="0" w:line="240" w:lineRule="auto"/>
        <w:rPr>
          <w:b/>
        </w:rPr>
      </w:pPr>
      <w:r w:rsidRPr="004C642D">
        <w:rPr>
          <w:b/>
        </w:rPr>
        <w:t>3. Key Research Findings and Business Implications</w:t>
      </w:r>
    </w:p>
    <w:p w:rsidR="00642D3F" w:rsidRDefault="00642D3F" w:rsidP="004C642D">
      <w:pPr>
        <w:spacing w:after="0" w:line="240" w:lineRule="auto"/>
      </w:pPr>
    </w:p>
    <w:p w:rsidR="00D32A67" w:rsidRDefault="00642D3F" w:rsidP="004C642D">
      <w:pPr>
        <w:spacing w:after="0" w:line="240" w:lineRule="auto"/>
      </w:pPr>
      <w:r w:rsidRPr="00642D3F">
        <w:rPr>
          <w:b/>
        </w:rPr>
        <w:t>Finding 1</w:t>
      </w:r>
      <w:r>
        <w:t xml:space="preserve">: </w:t>
      </w:r>
      <w:r w:rsidR="00D32A67" w:rsidRPr="004C642D">
        <w:rPr>
          <w:b/>
        </w:rPr>
        <w:t>Strong Demand for a Dedicated Study Café</w:t>
      </w:r>
    </w:p>
    <w:p w:rsidR="00D32A67" w:rsidRDefault="00D32A67" w:rsidP="004C642D">
      <w:pPr>
        <w:spacing w:after="0" w:line="240" w:lineRule="auto"/>
      </w:pPr>
    </w:p>
    <w:p w:rsidR="00D32A67" w:rsidRDefault="00D32A67" w:rsidP="004C642D">
      <w:pPr>
        <w:spacing w:after="0" w:line="240" w:lineRule="auto"/>
      </w:pPr>
      <w:r>
        <w:t>66.7% of respondents expressed clear interest in a café specifically designed for quiet study and group work.</w:t>
      </w:r>
    </w:p>
    <w:p w:rsidR="00D32A67" w:rsidRDefault="00D32A67" w:rsidP="004C642D">
      <w:pPr>
        <w:spacing w:after="0" w:line="240" w:lineRule="auto"/>
      </w:pPr>
    </w:p>
    <w:p w:rsidR="00D32A67" w:rsidRDefault="00D32A67" w:rsidP="004C642D">
      <w:pPr>
        <w:spacing w:after="0" w:line="240" w:lineRule="auto"/>
      </w:pPr>
      <w:r>
        <w:t>Industry analysis of UK cafés shows increasing demand for experiential environments rather than purely transactional coffee sales (Mintel, 2023). Consumers increasingly seek spaces aligned with lifestyle and productivity needs.</w:t>
      </w:r>
    </w:p>
    <w:p w:rsidR="00D32A67" w:rsidRDefault="00D32A67" w:rsidP="004C642D">
      <w:pPr>
        <w:spacing w:after="0" w:line="240" w:lineRule="auto"/>
      </w:pPr>
    </w:p>
    <w:p w:rsidR="00D32A67" w:rsidRPr="004C642D" w:rsidRDefault="004C642D" w:rsidP="004C642D">
      <w:pPr>
        <w:spacing w:after="0" w:line="240" w:lineRule="auto"/>
        <w:rPr>
          <w:b/>
        </w:rPr>
      </w:pPr>
      <w:r w:rsidRPr="004C642D">
        <w:rPr>
          <w:b/>
        </w:rPr>
        <w:t>Business Implication:</w:t>
      </w:r>
    </w:p>
    <w:p w:rsidR="00D32A67" w:rsidRDefault="00D32A67" w:rsidP="004C642D">
      <w:pPr>
        <w:spacing w:after="0" w:line="240" w:lineRule="auto"/>
      </w:pPr>
      <w:r>
        <w:t xml:space="preserve">The value proposition will </w:t>
      </w:r>
      <w:proofErr w:type="spellStart"/>
      <w:r>
        <w:t>emphasise</w:t>
      </w:r>
      <w:proofErr w:type="spellEnd"/>
      <w:r>
        <w:t>:</w:t>
      </w:r>
    </w:p>
    <w:p w:rsidR="00D32A67" w:rsidRDefault="00D32A67" w:rsidP="004C642D">
      <w:pPr>
        <w:spacing w:after="0" w:line="240" w:lineRule="auto"/>
      </w:pPr>
    </w:p>
    <w:p w:rsidR="00D32A67" w:rsidRDefault="00D32A67" w:rsidP="004C642D">
      <w:pPr>
        <w:pStyle w:val="ListParagraph"/>
        <w:numPr>
          <w:ilvl w:val="0"/>
          <w:numId w:val="5"/>
        </w:numPr>
        <w:spacing w:after="0" w:line="240" w:lineRule="auto"/>
      </w:pPr>
      <w:r>
        <w:t>Quiet productivity zones</w:t>
      </w:r>
    </w:p>
    <w:p w:rsidR="00D32A67" w:rsidRDefault="00D32A67" w:rsidP="004C642D">
      <w:pPr>
        <w:pStyle w:val="ListParagraph"/>
        <w:numPr>
          <w:ilvl w:val="0"/>
          <w:numId w:val="5"/>
        </w:numPr>
        <w:spacing w:after="0" w:line="240" w:lineRule="auto"/>
      </w:pPr>
      <w:r>
        <w:t>Collaborative group areas</w:t>
      </w:r>
    </w:p>
    <w:p w:rsidR="00D32A67" w:rsidRDefault="00D32A67" w:rsidP="004C642D">
      <w:pPr>
        <w:pStyle w:val="ListParagraph"/>
        <w:numPr>
          <w:ilvl w:val="0"/>
          <w:numId w:val="5"/>
        </w:numPr>
        <w:spacing w:after="0" w:line="240" w:lineRule="auto"/>
      </w:pPr>
      <w:r>
        <w:t>Academic-focused branding</w:t>
      </w:r>
    </w:p>
    <w:p w:rsidR="00D32A67" w:rsidRDefault="00D32A67" w:rsidP="004C642D">
      <w:pPr>
        <w:spacing w:after="0" w:line="240" w:lineRule="auto"/>
      </w:pPr>
    </w:p>
    <w:p w:rsidR="00D32A67" w:rsidRDefault="00D32A67" w:rsidP="004C642D">
      <w:pPr>
        <w:spacing w:after="0" w:line="240" w:lineRule="auto"/>
      </w:pPr>
      <w:r>
        <w:t>Rather than competing solely on beverage quality, the café competes on experience and purpose.</w:t>
      </w:r>
    </w:p>
    <w:p w:rsidR="00D32A67" w:rsidRDefault="00D32A67" w:rsidP="004C642D">
      <w:pPr>
        <w:spacing w:after="0" w:line="240" w:lineRule="auto"/>
      </w:pPr>
    </w:p>
    <w:p w:rsidR="00D32A67" w:rsidRDefault="00D32A67" w:rsidP="004C642D">
      <w:pPr>
        <w:spacing w:after="0" w:line="240" w:lineRule="auto"/>
      </w:pPr>
    </w:p>
    <w:p w:rsidR="00D32A67" w:rsidRPr="00642D3F" w:rsidRDefault="00D32A67" w:rsidP="004C642D">
      <w:pPr>
        <w:spacing w:after="0" w:line="240" w:lineRule="auto"/>
        <w:rPr>
          <w:b/>
          <w:sz w:val="24"/>
        </w:rPr>
      </w:pPr>
      <w:r w:rsidRPr="00642D3F">
        <w:rPr>
          <w:b/>
          <w:sz w:val="24"/>
        </w:rPr>
        <w:t>Finding 2: Price Sensitivity is Critical</w:t>
      </w:r>
    </w:p>
    <w:p w:rsidR="00D32A67" w:rsidRDefault="00D32A67" w:rsidP="004C642D">
      <w:pPr>
        <w:spacing w:after="0" w:line="240" w:lineRule="auto"/>
      </w:pPr>
    </w:p>
    <w:p w:rsidR="00D32A67" w:rsidRPr="004C642D" w:rsidRDefault="00D32A67" w:rsidP="004C642D">
      <w:pPr>
        <w:spacing w:after="0" w:line="240" w:lineRule="auto"/>
        <w:rPr>
          <w:b/>
        </w:rPr>
      </w:pPr>
      <w:r w:rsidRPr="004C642D">
        <w:rPr>
          <w:b/>
        </w:rPr>
        <w:t>Spending patterns reveal:</w:t>
      </w:r>
    </w:p>
    <w:p w:rsidR="00D32A67" w:rsidRDefault="00D32A67" w:rsidP="004C642D">
      <w:pPr>
        <w:spacing w:after="0" w:line="240" w:lineRule="auto"/>
      </w:pPr>
    </w:p>
    <w:p w:rsidR="00D32A67" w:rsidRDefault="00D32A67" w:rsidP="004C642D">
      <w:pPr>
        <w:pStyle w:val="ListParagraph"/>
        <w:numPr>
          <w:ilvl w:val="0"/>
          <w:numId w:val="6"/>
        </w:numPr>
        <w:spacing w:after="0" w:line="240" w:lineRule="auto"/>
      </w:pPr>
      <w:r>
        <w:t>50% spend £5–£8 per visit</w:t>
      </w:r>
    </w:p>
    <w:p w:rsidR="00D32A67" w:rsidRDefault="00D32A67" w:rsidP="004C642D">
      <w:pPr>
        <w:pStyle w:val="ListParagraph"/>
        <w:numPr>
          <w:ilvl w:val="0"/>
          <w:numId w:val="6"/>
        </w:numPr>
        <w:spacing w:after="0" w:line="240" w:lineRule="auto"/>
      </w:pPr>
      <w:r>
        <w:t>41.7% spend £3–£5</w:t>
      </w:r>
    </w:p>
    <w:p w:rsidR="00D32A67" w:rsidRDefault="00D32A67" w:rsidP="004C642D">
      <w:pPr>
        <w:pStyle w:val="ListParagraph"/>
        <w:numPr>
          <w:ilvl w:val="0"/>
          <w:numId w:val="6"/>
        </w:numPr>
        <w:spacing w:after="0" w:line="240" w:lineRule="auto"/>
      </w:pPr>
      <w:r>
        <w:t>50% identified affordable pricing as the primary attraction factor</w:t>
      </w:r>
    </w:p>
    <w:p w:rsidR="00D32A67" w:rsidRDefault="00D32A67" w:rsidP="004C642D">
      <w:pPr>
        <w:spacing w:after="0" w:line="240" w:lineRule="auto"/>
      </w:pPr>
    </w:p>
    <w:p w:rsidR="00D32A67" w:rsidRDefault="00D32A67" w:rsidP="004C642D">
      <w:pPr>
        <w:spacing w:after="0" w:line="240" w:lineRule="auto"/>
      </w:pPr>
      <w:r>
        <w:t>This aligns with current UK consumer caution regarding discretionary spending (PwC, 2023).</w:t>
      </w:r>
    </w:p>
    <w:p w:rsidR="00D32A67" w:rsidRDefault="00D32A67" w:rsidP="004C642D">
      <w:pPr>
        <w:spacing w:after="0" w:line="240" w:lineRule="auto"/>
      </w:pPr>
    </w:p>
    <w:p w:rsidR="00D32A67" w:rsidRDefault="00D32A67" w:rsidP="004C642D">
      <w:pPr>
        <w:spacing w:after="0" w:line="240" w:lineRule="auto"/>
      </w:pPr>
      <w:r>
        <w:t>Premium study room pricing (£5/hour) received low acceptance (16.7% definite agreement). This indicates resistance to additional service charges.</w:t>
      </w:r>
    </w:p>
    <w:p w:rsidR="00D32A67" w:rsidRDefault="00D32A67" w:rsidP="004C642D">
      <w:pPr>
        <w:spacing w:after="0" w:line="240" w:lineRule="auto"/>
      </w:pPr>
    </w:p>
    <w:p w:rsidR="00D32A67" w:rsidRPr="004C642D" w:rsidRDefault="004C642D" w:rsidP="004C642D">
      <w:pPr>
        <w:spacing w:after="0" w:line="240" w:lineRule="auto"/>
        <w:rPr>
          <w:b/>
        </w:rPr>
      </w:pPr>
      <w:r w:rsidRPr="004C642D">
        <w:rPr>
          <w:b/>
        </w:rPr>
        <w:t>Strategic Response:</w:t>
      </w:r>
    </w:p>
    <w:p w:rsidR="00D32A67" w:rsidRDefault="00D32A67" w:rsidP="004C642D">
      <w:pPr>
        <w:spacing w:after="0" w:line="240" w:lineRule="auto"/>
      </w:pPr>
    </w:p>
    <w:p w:rsidR="00D32A67" w:rsidRDefault="00D32A67" w:rsidP="004C642D">
      <w:pPr>
        <w:pStyle w:val="ListParagraph"/>
        <w:numPr>
          <w:ilvl w:val="0"/>
          <w:numId w:val="7"/>
        </w:numPr>
        <w:spacing w:after="0" w:line="240" w:lineRule="auto"/>
      </w:pPr>
      <w:r>
        <w:t>Student meal bundles (£4.99–£6.99)</w:t>
      </w:r>
    </w:p>
    <w:p w:rsidR="00D32A67" w:rsidRDefault="00D32A67" w:rsidP="004C642D">
      <w:pPr>
        <w:pStyle w:val="ListParagraph"/>
        <w:numPr>
          <w:ilvl w:val="0"/>
          <w:numId w:val="7"/>
        </w:numPr>
        <w:spacing w:after="0" w:line="240" w:lineRule="auto"/>
      </w:pPr>
      <w:r>
        <w:t>Loyalty reward system</w:t>
      </w:r>
    </w:p>
    <w:p w:rsidR="00D32A67" w:rsidRDefault="00D32A67" w:rsidP="004C642D">
      <w:pPr>
        <w:pStyle w:val="ListParagraph"/>
        <w:numPr>
          <w:ilvl w:val="0"/>
          <w:numId w:val="7"/>
        </w:numPr>
        <w:spacing w:after="0" w:line="240" w:lineRule="auto"/>
      </w:pPr>
      <w:r>
        <w:t>Free group areas with minimum purchase</w:t>
      </w:r>
    </w:p>
    <w:p w:rsidR="00D32A67" w:rsidRDefault="00D32A67" w:rsidP="004C642D">
      <w:pPr>
        <w:spacing w:after="0" w:line="240" w:lineRule="auto"/>
      </w:pPr>
    </w:p>
    <w:p w:rsidR="00D32A67" w:rsidRDefault="00D32A67" w:rsidP="004C642D">
      <w:pPr>
        <w:spacing w:after="0" w:line="240" w:lineRule="auto"/>
      </w:pPr>
      <w:r>
        <w:t>Price positioning will follow a penetration strategy to build early adoption.</w:t>
      </w:r>
    </w:p>
    <w:p w:rsidR="00D32A67" w:rsidRDefault="00D32A67" w:rsidP="004C642D">
      <w:pPr>
        <w:spacing w:after="0" w:line="240" w:lineRule="auto"/>
      </w:pPr>
    </w:p>
    <w:p w:rsidR="00D32A67" w:rsidRDefault="00D32A67" w:rsidP="004C642D">
      <w:pPr>
        <w:spacing w:after="0" w:line="240" w:lineRule="auto"/>
      </w:pPr>
    </w:p>
    <w:p w:rsidR="00D32A67" w:rsidRPr="00642D3F" w:rsidRDefault="00D32A67" w:rsidP="004C642D">
      <w:pPr>
        <w:spacing w:after="0" w:line="240" w:lineRule="auto"/>
        <w:rPr>
          <w:b/>
          <w:sz w:val="24"/>
        </w:rPr>
      </w:pPr>
      <w:r w:rsidRPr="00642D3F">
        <w:rPr>
          <w:b/>
          <w:sz w:val="24"/>
        </w:rPr>
        <w:t>Finding 3: Key Pain Points – Expensive Food and Noise</w:t>
      </w:r>
    </w:p>
    <w:p w:rsidR="00D32A67" w:rsidRDefault="00D32A67" w:rsidP="004C642D">
      <w:pPr>
        <w:spacing w:after="0" w:line="240" w:lineRule="auto"/>
      </w:pPr>
    </w:p>
    <w:p w:rsidR="00D32A67" w:rsidRDefault="00D32A67" w:rsidP="004C642D">
      <w:pPr>
        <w:spacing w:after="0" w:line="240" w:lineRule="auto"/>
      </w:pPr>
      <w:r>
        <w:t>Top campus challenges identified:</w:t>
      </w:r>
    </w:p>
    <w:p w:rsidR="00D32A67" w:rsidRDefault="00D32A67" w:rsidP="004C642D">
      <w:pPr>
        <w:spacing w:after="0" w:line="240" w:lineRule="auto"/>
      </w:pPr>
    </w:p>
    <w:p w:rsidR="00D32A67" w:rsidRDefault="00D32A67" w:rsidP="004C642D">
      <w:pPr>
        <w:pStyle w:val="ListParagraph"/>
        <w:numPr>
          <w:ilvl w:val="0"/>
          <w:numId w:val="8"/>
        </w:numPr>
        <w:spacing w:after="0" w:line="240" w:lineRule="auto"/>
      </w:pPr>
      <w:r>
        <w:t>Expensive food (33.3%)</w:t>
      </w:r>
    </w:p>
    <w:p w:rsidR="00D32A67" w:rsidRDefault="00D32A67" w:rsidP="004C642D">
      <w:pPr>
        <w:pStyle w:val="ListParagraph"/>
        <w:numPr>
          <w:ilvl w:val="0"/>
          <w:numId w:val="8"/>
        </w:numPr>
        <w:spacing w:after="0" w:line="240" w:lineRule="auto"/>
      </w:pPr>
      <w:r>
        <w:t>Noise (25%)</w:t>
      </w:r>
    </w:p>
    <w:p w:rsidR="00D32A67" w:rsidRDefault="00D32A67" w:rsidP="004C642D">
      <w:pPr>
        <w:pStyle w:val="ListParagraph"/>
        <w:numPr>
          <w:ilvl w:val="0"/>
          <w:numId w:val="8"/>
        </w:numPr>
        <w:spacing w:after="0" w:line="240" w:lineRule="auto"/>
      </w:pPr>
      <w:r>
        <w:t>Lack of group space (25%)</w:t>
      </w:r>
    </w:p>
    <w:p w:rsidR="00D32A67" w:rsidRDefault="00D32A67" w:rsidP="004C642D">
      <w:pPr>
        <w:spacing w:after="0" w:line="240" w:lineRule="auto"/>
      </w:pPr>
    </w:p>
    <w:p w:rsidR="00D32A67" w:rsidRDefault="00D32A67" w:rsidP="004C642D">
      <w:pPr>
        <w:spacing w:after="0" w:line="240" w:lineRule="auto"/>
      </w:pPr>
      <w:r>
        <w:t xml:space="preserve">Service marketing research </w:t>
      </w:r>
      <w:proofErr w:type="spellStart"/>
      <w:r>
        <w:t>emphasises</w:t>
      </w:r>
      <w:proofErr w:type="spellEnd"/>
      <w:r>
        <w:t xml:space="preserve"> that perceived service quality is shaped by environment and atmosphere (</w:t>
      </w:r>
      <w:proofErr w:type="spellStart"/>
      <w:r>
        <w:t>Zeithaml</w:t>
      </w:r>
      <w:proofErr w:type="spellEnd"/>
      <w:r>
        <w:t xml:space="preserve">, </w:t>
      </w:r>
      <w:proofErr w:type="spellStart"/>
      <w:r>
        <w:t>Bitner</w:t>
      </w:r>
      <w:proofErr w:type="spellEnd"/>
      <w:r>
        <w:t xml:space="preserve"> and </w:t>
      </w:r>
      <w:proofErr w:type="spellStart"/>
      <w:r>
        <w:t>Gremler</w:t>
      </w:r>
      <w:proofErr w:type="spellEnd"/>
      <w:r>
        <w:t>, 2020). Reducing environmental discomfort increases perceived value.</w:t>
      </w:r>
    </w:p>
    <w:p w:rsidR="00D32A67" w:rsidRDefault="00D32A67" w:rsidP="004C642D">
      <w:pPr>
        <w:spacing w:after="0" w:line="240" w:lineRule="auto"/>
      </w:pPr>
    </w:p>
    <w:p w:rsidR="00D32A67" w:rsidRPr="00642D3F" w:rsidRDefault="004C642D" w:rsidP="004C642D">
      <w:pPr>
        <w:spacing w:after="0" w:line="240" w:lineRule="auto"/>
        <w:rPr>
          <w:b/>
        </w:rPr>
      </w:pPr>
      <w:r w:rsidRPr="00642D3F">
        <w:rPr>
          <w:b/>
        </w:rPr>
        <w:t>Operational Decisions:</w:t>
      </w:r>
    </w:p>
    <w:p w:rsidR="00D32A67" w:rsidRDefault="00D32A67" w:rsidP="004C642D">
      <w:pPr>
        <w:spacing w:after="0" w:line="240" w:lineRule="auto"/>
      </w:pPr>
    </w:p>
    <w:p w:rsidR="00D32A67" w:rsidRDefault="00D32A67" w:rsidP="004C642D">
      <w:pPr>
        <w:pStyle w:val="ListParagraph"/>
        <w:numPr>
          <w:ilvl w:val="0"/>
          <w:numId w:val="9"/>
        </w:numPr>
        <w:spacing w:after="0" w:line="240" w:lineRule="auto"/>
      </w:pPr>
      <w:r>
        <w:t xml:space="preserve">Acoustic zoning (quiet </w:t>
      </w:r>
      <w:proofErr w:type="spellStart"/>
      <w:r>
        <w:t>vs</w:t>
      </w:r>
      <w:proofErr w:type="spellEnd"/>
      <w:r>
        <w:t xml:space="preserve"> collaborative areas)</w:t>
      </w:r>
    </w:p>
    <w:p w:rsidR="00D32A67" w:rsidRDefault="00D32A67" w:rsidP="004C642D">
      <w:pPr>
        <w:pStyle w:val="ListParagraph"/>
        <w:numPr>
          <w:ilvl w:val="0"/>
          <w:numId w:val="9"/>
        </w:numPr>
        <w:spacing w:after="0" w:line="240" w:lineRule="auto"/>
      </w:pPr>
      <w:r>
        <w:lastRenderedPageBreak/>
        <w:t>Affordable menu pricing</w:t>
      </w:r>
    </w:p>
    <w:p w:rsidR="00D32A67" w:rsidRDefault="00D32A67" w:rsidP="004C642D">
      <w:pPr>
        <w:pStyle w:val="ListParagraph"/>
        <w:numPr>
          <w:ilvl w:val="0"/>
          <w:numId w:val="9"/>
        </w:numPr>
        <w:spacing w:after="0" w:line="240" w:lineRule="auto"/>
      </w:pPr>
      <w:r>
        <w:t>Group tables with accessible charging points</w:t>
      </w:r>
    </w:p>
    <w:p w:rsidR="00D32A67" w:rsidRDefault="00D32A67" w:rsidP="004C642D">
      <w:pPr>
        <w:spacing w:after="0" w:line="240" w:lineRule="auto"/>
      </w:pPr>
    </w:p>
    <w:p w:rsidR="00D32A67" w:rsidRDefault="00D32A67" w:rsidP="004C642D">
      <w:pPr>
        <w:spacing w:after="0" w:line="240" w:lineRule="auto"/>
      </w:pPr>
      <w:r>
        <w:t>This approach addresses both tangible and intangible service quality factors.</w:t>
      </w:r>
    </w:p>
    <w:p w:rsidR="00D32A67" w:rsidRDefault="00D32A67" w:rsidP="004C642D">
      <w:pPr>
        <w:spacing w:after="0" w:line="240" w:lineRule="auto"/>
      </w:pPr>
    </w:p>
    <w:p w:rsidR="004C642D" w:rsidRDefault="004C642D" w:rsidP="004C642D">
      <w:pPr>
        <w:spacing w:after="0" w:line="240" w:lineRule="auto"/>
      </w:pPr>
    </w:p>
    <w:p w:rsidR="00D32A67" w:rsidRPr="00642D3F" w:rsidRDefault="00D32A67" w:rsidP="004C642D">
      <w:pPr>
        <w:spacing w:after="0" w:line="240" w:lineRule="auto"/>
        <w:rPr>
          <w:b/>
          <w:sz w:val="24"/>
        </w:rPr>
      </w:pPr>
      <w:r w:rsidRPr="00642D3F">
        <w:rPr>
          <w:b/>
          <w:sz w:val="24"/>
        </w:rPr>
        <w:t xml:space="preserve">Finding 4: Digital Discovery </w:t>
      </w:r>
      <w:proofErr w:type="spellStart"/>
      <w:r w:rsidRPr="00642D3F">
        <w:rPr>
          <w:b/>
          <w:sz w:val="24"/>
        </w:rPr>
        <w:t>Behaviour</w:t>
      </w:r>
      <w:proofErr w:type="spellEnd"/>
    </w:p>
    <w:p w:rsidR="00D32A67" w:rsidRDefault="00D32A67" w:rsidP="004C642D">
      <w:pPr>
        <w:spacing w:after="0" w:line="240" w:lineRule="auto"/>
      </w:pPr>
    </w:p>
    <w:p w:rsidR="00D32A67" w:rsidRDefault="00D32A67" w:rsidP="004C642D">
      <w:pPr>
        <w:spacing w:after="0" w:line="240" w:lineRule="auto"/>
      </w:pPr>
      <w:r>
        <w:t>Discovery preferences show:</w:t>
      </w:r>
    </w:p>
    <w:p w:rsidR="00D32A67" w:rsidRDefault="00D32A67" w:rsidP="004C642D">
      <w:pPr>
        <w:spacing w:after="0" w:line="240" w:lineRule="auto"/>
      </w:pPr>
    </w:p>
    <w:p w:rsidR="00D32A67" w:rsidRDefault="00D32A67" w:rsidP="004C642D">
      <w:pPr>
        <w:pStyle w:val="ListParagraph"/>
        <w:numPr>
          <w:ilvl w:val="0"/>
          <w:numId w:val="10"/>
        </w:numPr>
        <w:spacing w:after="0" w:line="240" w:lineRule="auto"/>
      </w:pPr>
      <w:r>
        <w:t>50% via Google Search</w:t>
      </w:r>
    </w:p>
    <w:p w:rsidR="00D32A67" w:rsidRDefault="00D32A67" w:rsidP="004C642D">
      <w:pPr>
        <w:pStyle w:val="ListParagraph"/>
        <w:numPr>
          <w:ilvl w:val="0"/>
          <w:numId w:val="10"/>
        </w:numPr>
        <w:spacing w:after="0" w:line="240" w:lineRule="auto"/>
      </w:pPr>
      <w:r>
        <w:t xml:space="preserve">25% via </w:t>
      </w:r>
      <w:proofErr w:type="spellStart"/>
      <w:r>
        <w:t>Instagram</w:t>
      </w:r>
      <w:proofErr w:type="spellEnd"/>
    </w:p>
    <w:p w:rsidR="00D32A67" w:rsidRDefault="00D32A67" w:rsidP="004C642D">
      <w:pPr>
        <w:spacing w:after="0" w:line="240" w:lineRule="auto"/>
      </w:pPr>
    </w:p>
    <w:p w:rsidR="00D32A67" w:rsidRDefault="00D32A67" w:rsidP="004C642D">
      <w:pPr>
        <w:spacing w:after="0" w:line="240" w:lineRule="auto"/>
      </w:pPr>
      <w:r>
        <w:t>Digital marketing research highlights that search engines remain the primary discovery mechanism for local businesses (Chaffey, 2022). SEO performance strongly influences visibility for location-based services (Google, 2023).</w:t>
      </w:r>
    </w:p>
    <w:p w:rsidR="00D32A67" w:rsidRDefault="00D32A67" w:rsidP="004C642D">
      <w:pPr>
        <w:spacing w:after="0" w:line="240" w:lineRule="auto"/>
      </w:pPr>
    </w:p>
    <w:p w:rsidR="00D32A67" w:rsidRDefault="00D32A67" w:rsidP="004C642D">
      <w:pPr>
        <w:spacing w:after="0" w:line="240" w:lineRule="auto"/>
      </w:pPr>
      <w:proofErr w:type="spellStart"/>
      <w:r>
        <w:t>Instagram</w:t>
      </w:r>
      <w:proofErr w:type="spellEnd"/>
      <w:r>
        <w:t xml:space="preserve"> continues to influence younger demographics visually (</w:t>
      </w:r>
      <w:proofErr w:type="spellStart"/>
      <w:r>
        <w:t>Belanche</w:t>
      </w:r>
      <w:proofErr w:type="spellEnd"/>
      <w:r>
        <w:t xml:space="preserve">, </w:t>
      </w:r>
      <w:proofErr w:type="spellStart"/>
      <w:r>
        <w:t>Cenjor</w:t>
      </w:r>
      <w:proofErr w:type="spellEnd"/>
      <w:r>
        <w:t xml:space="preserve"> and Pérez-Rueda, 2019).</w:t>
      </w:r>
    </w:p>
    <w:p w:rsidR="00D32A67" w:rsidRDefault="00D32A67" w:rsidP="004C642D">
      <w:pPr>
        <w:spacing w:after="0" w:line="240" w:lineRule="auto"/>
      </w:pPr>
    </w:p>
    <w:p w:rsidR="00D32A67" w:rsidRPr="00642D3F" w:rsidRDefault="00D32A67" w:rsidP="004C642D">
      <w:pPr>
        <w:spacing w:after="0" w:line="240" w:lineRule="auto"/>
        <w:rPr>
          <w:b/>
          <w:sz w:val="24"/>
        </w:rPr>
      </w:pPr>
      <w:r w:rsidRPr="00642D3F">
        <w:rPr>
          <w:b/>
          <w:sz w:val="24"/>
        </w:rPr>
        <w:t>Ma</w:t>
      </w:r>
      <w:r w:rsidR="004C642D" w:rsidRPr="00642D3F">
        <w:rPr>
          <w:b/>
          <w:sz w:val="24"/>
        </w:rPr>
        <w:t>rketing Strategy Implications:</w:t>
      </w:r>
    </w:p>
    <w:p w:rsidR="00D32A67" w:rsidRDefault="00D32A67" w:rsidP="004C642D">
      <w:pPr>
        <w:spacing w:after="0" w:line="240" w:lineRule="auto"/>
      </w:pPr>
    </w:p>
    <w:p w:rsidR="00D32A67" w:rsidRPr="00642D3F" w:rsidRDefault="00D32A67" w:rsidP="004C642D">
      <w:pPr>
        <w:spacing w:after="0" w:line="240" w:lineRule="auto"/>
        <w:rPr>
          <w:b/>
        </w:rPr>
      </w:pPr>
      <w:r w:rsidRPr="00642D3F">
        <w:rPr>
          <w:b/>
        </w:rPr>
        <w:t>Primary focus:</w:t>
      </w:r>
    </w:p>
    <w:p w:rsidR="00D32A67" w:rsidRDefault="00D32A67" w:rsidP="004C642D">
      <w:pPr>
        <w:spacing w:after="0" w:line="240" w:lineRule="auto"/>
      </w:pPr>
    </w:p>
    <w:p w:rsidR="00D32A67" w:rsidRDefault="00D32A67" w:rsidP="004C642D">
      <w:pPr>
        <w:pStyle w:val="ListParagraph"/>
        <w:numPr>
          <w:ilvl w:val="0"/>
          <w:numId w:val="11"/>
        </w:numPr>
        <w:spacing w:after="0" w:line="240" w:lineRule="auto"/>
      </w:pPr>
      <w:r>
        <w:t xml:space="preserve">Local SEO </w:t>
      </w:r>
      <w:proofErr w:type="spellStart"/>
      <w:r>
        <w:t>optimisation</w:t>
      </w:r>
      <w:proofErr w:type="spellEnd"/>
    </w:p>
    <w:p w:rsidR="00D32A67" w:rsidRDefault="00D32A67" w:rsidP="004C642D">
      <w:pPr>
        <w:pStyle w:val="ListParagraph"/>
        <w:numPr>
          <w:ilvl w:val="0"/>
          <w:numId w:val="11"/>
        </w:numPr>
        <w:spacing w:after="0" w:line="240" w:lineRule="auto"/>
      </w:pPr>
      <w:r>
        <w:t>Google Business Profile setup</w:t>
      </w:r>
    </w:p>
    <w:p w:rsidR="00D32A67" w:rsidRDefault="00D32A67" w:rsidP="004C642D">
      <w:pPr>
        <w:pStyle w:val="ListParagraph"/>
        <w:numPr>
          <w:ilvl w:val="0"/>
          <w:numId w:val="11"/>
        </w:numPr>
        <w:spacing w:after="0" w:line="240" w:lineRule="auto"/>
      </w:pPr>
      <w:r>
        <w:t>Review generation strategy</w:t>
      </w:r>
    </w:p>
    <w:p w:rsidR="00D32A67" w:rsidRDefault="00D32A67" w:rsidP="004C642D">
      <w:pPr>
        <w:spacing w:after="0" w:line="240" w:lineRule="auto"/>
      </w:pPr>
    </w:p>
    <w:p w:rsidR="00D32A67" w:rsidRPr="00642D3F" w:rsidRDefault="00D32A67" w:rsidP="004C642D">
      <w:pPr>
        <w:spacing w:after="0" w:line="240" w:lineRule="auto"/>
        <w:rPr>
          <w:b/>
        </w:rPr>
      </w:pPr>
      <w:r w:rsidRPr="00642D3F">
        <w:rPr>
          <w:b/>
        </w:rPr>
        <w:t>Secondary focus:</w:t>
      </w:r>
    </w:p>
    <w:p w:rsidR="00D32A67" w:rsidRDefault="00D32A67" w:rsidP="004C642D">
      <w:pPr>
        <w:spacing w:after="0" w:line="240" w:lineRule="auto"/>
      </w:pPr>
    </w:p>
    <w:p w:rsidR="00D32A67" w:rsidRDefault="00D32A67" w:rsidP="004C642D">
      <w:pPr>
        <w:pStyle w:val="ListParagraph"/>
        <w:numPr>
          <w:ilvl w:val="0"/>
          <w:numId w:val="12"/>
        </w:numPr>
        <w:spacing w:after="0" w:line="240" w:lineRule="auto"/>
      </w:pPr>
      <w:proofErr w:type="spellStart"/>
      <w:r>
        <w:t>Instagram</w:t>
      </w:r>
      <w:proofErr w:type="spellEnd"/>
      <w:r>
        <w:t xml:space="preserve"> content marketing</w:t>
      </w:r>
    </w:p>
    <w:p w:rsidR="00D32A67" w:rsidRDefault="00D32A67" w:rsidP="004C642D">
      <w:pPr>
        <w:pStyle w:val="ListParagraph"/>
        <w:numPr>
          <w:ilvl w:val="0"/>
          <w:numId w:val="12"/>
        </w:numPr>
        <w:spacing w:after="0" w:line="240" w:lineRule="auto"/>
      </w:pPr>
      <w:r>
        <w:t>Visual study-environment branding</w:t>
      </w:r>
    </w:p>
    <w:p w:rsidR="00D32A67" w:rsidRDefault="00D32A67" w:rsidP="004C642D">
      <w:pPr>
        <w:spacing w:after="0" w:line="240" w:lineRule="auto"/>
      </w:pPr>
    </w:p>
    <w:p w:rsidR="00D32A67" w:rsidRPr="00642D3F" w:rsidRDefault="00D32A67" w:rsidP="004C642D">
      <w:pPr>
        <w:spacing w:after="0" w:line="240" w:lineRule="auto"/>
        <w:rPr>
          <w:b/>
        </w:rPr>
      </w:pPr>
      <w:r w:rsidRPr="00642D3F">
        <w:rPr>
          <w:b/>
        </w:rPr>
        <w:t>Lower priority:</w:t>
      </w:r>
    </w:p>
    <w:p w:rsidR="00D32A67" w:rsidRDefault="00D32A67" w:rsidP="004C642D">
      <w:pPr>
        <w:spacing w:after="0" w:line="240" w:lineRule="auto"/>
      </w:pPr>
    </w:p>
    <w:p w:rsidR="00D32A67" w:rsidRDefault="00D32A67" w:rsidP="004C642D">
      <w:pPr>
        <w:pStyle w:val="ListParagraph"/>
        <w:numPr>
          <w:ilvl w:val="0"/>
          <w:numId w:val="13"/>
        </w:numPr>
        <w:spacing w:after="0" w:line="240" w:lineRule="auto"/>
      </w:pPr>
      <w:proofErr w:type="spellStart"/>
      <w:r>
        <w:t>TikTok</w:t>
      </w:r>
      <w:proofErr w:type="spellEnd"/>
    </w:p>
    <w:p w:rsidR="00D32A67" w:rsidRDefault="00D32A67" w:rsidP="004C642D">
      <w:pPr>
        <w:pStyle w:val="ListParagraph"/>
        <w:numPr>
          <w:ilvl w:val="0"/>
          <w:numId w:val="13"/>
        </w:numPr>
        <w:spacing w:after="0" w:line="240" w:lineRule="auto"/>
      </w:pPr>
      <w:r>
        <w:t>Print posters</w:t>
      </w:r>
    </w:p>
    <w:p w:rsidR="00D32A67" w:rsidRDefault="00D32A67" w:rsidP="004C642D">
      <w:pPr>
        <w:spacing w:after="0" w:line="240" w:lineRule="auto"/>
      </w:pPr>
    </w:p>
    <w:p w:rsidR="00D32A67" w:rsidRDefault="00D32A67" w:rsidP="004C642D">
      <w:pPr>
        <w:spacing w:after="0" w:line="240" w:lineRule="auto"/>
      </w:pPr>
    </w:p>
    <w:p w:rsidR="00D32A67" w:rsidRDefault="00D32A67" w:rsidP="004C642D">
      <w:pPr>
        <w:spacing w:after="0" w:line="240" w:lineRule="auto"/>
      </w:pPr>
    </w:p>
    <w:p w:rsidR="00D32A67" w:rsidRPr="00642D3F" w:rsidRDefault="00D32A67" w:rsidP="004C642D">
      <w:pPr>
        <w:spacing w:after="0" w:line="240" w:lineRule="auto"/>
        <w:rPr>
          <w:b/>
          <w:sz w:val="24"/>
        </w:rPr>
      </w:pPr>
      <w:r w:rsidRPr="00642D3F">
        <w:rPr>
          <w:b/>
          <w:sz w:val="24"/>
        </w:rPr>
        <w:t>4. Website Development and SEO Strategy</w:t>
      </w:r>
    </w:p>
    <w:p w:rsidR="00D32A67" w:rsidRDefault="00D32A67" w:rsidP="004C642D">
      <w:pPr>
        <w:spacing w:after="0" w:line="240" w:lineRule="auto"/>
      </w:pPr>
    </w:p>
    <w:p w:rsidR="00D32A67" w:rsidRDefault="00D32A67" w:rsidP="004C642D">
      <w:pPr>
        <w:spacing w:after="0" w:line="240" w:lineRule="auto"/>
      </w:pPr>
      <w:r>
        <w:t>A two-page we</w:t>
      </w:r>
      <w:r w:rsidR="00571B22">
        <w:t xml:space="preserve">bsite was developed using </w:t>
      </w:r>
      <w:proofErr w:type="gramStart"/>
      <w:r w:rsidR="00571B22">
        <w:t>Strikingly</w:t>
      </w:r>
      <w:proofErr w:type="gramEnd"/>
      <w:r>
        <w:t>.</w:t>
      </w:r>
    </w:p>
    <w:p w:rsidR="00571B22" w:rsidRDefault="00571B22" w:rsidP="004C642D">
      <w:pPr>
        <w:spacing w:after="0" w:line="240" w:lineRule="auto"/>
      </w:pPr>
      <w:hyperlink r:id="rId9" w:history="1">
        <w:r w:rsidRPr="00571B22">
          <w:rPr>
            <w:rStyle w:val="Hyperlink"/>
          </w:rPr>
          <w:t>Link to website</w:t>
        </w:r>
      </w:hyperlink>
    </w:p>
    <w:p w:rsidR="00D32A67" w:rsidRDefault="00D32A67" w:rsidP="004C642D">
      <w:pPr>
        <w:spacing w:after="0" w:line="240" w:lineRule="auto"/>
      </w:pPr>
    </w:p>
    <w:p w:rsidR="00D32A67" w:rsidRDefault="00D32A67" w:rsidP="004C642D">
      <w:pPr>
        <w:spacing w:after="0" w:line="240" w:lineRule="auto"/>
      </w:pPr>
      <w:r>
        <w:t>Page 1 – Home</w:t>
      </w:r>
    </w:p>
    <w:p w:rsidR="00D32A67" w:rsidRDefault="00D32A67" w:rsidP="004C642D">
      <w:pPr>
        <w:spacing w:after="0" w:line="240" w:lineRule="auto"/>
      </w:pPr>
    </w:p>
    <w:p w:rsidR="00D32A67" w:rsidRDefault="00D32A67" w:rsidP="004C642D">
      <w:pPr>
        <w:pStyle w:val="ListParagraph"/>
        <w:numPr>
          <w:ilvl w:val="0"/>
          <w:numId w:val="15"/>
        </w:numPr>
        <w:spacing w:after="0" w:line="240" w:lineRule="auto"/>
      </w:pPr>
      <w:r>
        <w:lastRenderedPageBreak/>
        <w:t>Clear headline: “Affordable Study Space for Students in Cardiff”</w:t>
      </w:r>
    </w:p>
    <w:p w:rsidR="00D32A67" w:rsidRDefault="00D32A67" w:rsidP="004C642D">
      <w:pPr>
        <w:pStyle w:val="ListParagraph"/>
        <w:numPr>
          <w:ilvl w:val="0"/>
          <w:numId w:val="15"/>
        </w:numPr>
        <w:spacing w:after="0" w:line="240" w:lineRule="auto"/>
      </w:pPr>
      <w:r>
        <w:t>Visual imagery of quiet zones</w:t>
      </w:r>
    </w:p>
    <w:p w:rsidR="00D32A67" w:rsidRDefault="00D32A67" w:rsidP="004C642D">
      <w:pPr>
        <w:pStyle w:val="ListParagraph"/>
        <w:numPr>
          <w:ilvl w:val="0"/>
          <w:numId w:val="15"/>
        </w:numPr>
        <w:spacing w:after="0" w:line="240" w:lineRule="auto"/>
      </w:pPr>
      <w:r>
        <w:t>Student pricing highlights</w:t>
      </w:r>
    </w:p>
    <w:p w:rsidR="00D32A67" w:rsidRDefault="00D32A67" w:rsidP="004C642D">
      <w:pPr>
        <w:pStyle w:val="ListParagraph"/>
        <w:numPr>
          <w:ilvl w:val="0"/>
          <w:numId w:val="15"/>
        </w:numPr>
        <w:spacing w:after="0" w:line="240" w:lineRule="auto"/>
      </w:pPr>
      <w:r>
        <w:t>Call-to-action: “Find Your Study Spot Today”</w:t>
      </w:r>
    </w:p>
    <w:p w:rsidR="00D32A67" w:rsidRDefault="00D32A67" w:rsidP="004C642D">
      <w:pPr>
        <w:spacing w:after="0" w:line="240" w:lineRule="auto"/>
      </w:pPr>
    </w:p>
    <w:p w:rsidR="00D32A67" w:rsidRDefault="00D32A67" w:rsidP="004C642D">
      <w:pPr>
        <w:spacing w:after="0" w:line="240" w:lineRule="auto"/>
      </w:pPr>
      <w:r>
        <w:t>Page 2 – Study Spaces and Menu</w:t>
      </w:r>
    </w:p>
    <w:p w:rsidR="00D32A67" w:rsidRDefault="00D32A67" w:rsidP="004C642D">
      <w:pPr>
        <w:spacing w:after="0" w:line="240" w:lineRule="auto"/>
      </w:pPr>
    </w:p>
    <w:p w:rsidR="00D32A67" w:rsidRDefault="00D32A67" w:rsidP="004C642D">
      <w:pPr>
        <w:spacing w:after="0" w:line="240" w:lineRule="auto"/>
      </w:pPr>
      <w:r>
        <w:t>Zone explanation</w:t>
      </w:r>
    </w:p>
    <w:p w:rsidR="00D32A67" w:rsidRDefault="00D32A67" w:rsidP="004C642D">
      <w:pPr>
        <w:pStyle w:val="ListParagraph"/>
        <w:numPr>
          <w:ilvl w:val="0"/>
          <w:numId w:val="16"/>
        </w:numPr>
        <w:spacing w:after="0" w:line="240" w:lineRule="auto"/>
      </w:pPr>
      <w:r>
        <w:t>Meal deals</w:t>
      </w:r>
    </w:p>
    <w:p w:rsidR="00D32A67" w:rsidRDefault="00D32A67" w:rsidP="004C642D">
      <w:pPr>
        <w:pStyle w:val="ListParagraph"/>
        <w:numPr>
          <w:ilvl w:val="0"/>
          <w:numId w:val="16"/>
        </w:numPr>
        <w:spacing w:after="0" w:line="240" w:lineRule="auto"/>
      </w:pPr>
      <w:r>
        <w:t>Opening hours</w:t>
      </w:r>
    </w:p>
    <w:p w:rsidR="00D32A67" w:rsidRDefault="00D32A67" w:rsidP="004C642D">
      <w:pPr>
        <w:pStyle w:val="ListParagraph"/>
        <w:numPr>
          <w:ilvl w:val="0"/>
          <w:numId w:val="16"/>
        </w:numPr>
        <w:spacing w:after="0" w:line="240" w:lineRule="auto"/>
      </w:pPr>
      <w:r>
        <w:t>Location map</w:t>
      </w:r>
    </w:p>
    <w:p w:rsidR="00D32A67" w:rsidRDefault="00D32A67" w:rsidP="004C642D">
      <w:pPr>
        <w:pStyle w:val="ListParagraph"/>
        <w:numPr>
          <w:ilvl w:val="0"/>
          <w:numId w:val="16"/>
        </w:numPr>
        <w:spacing w:after="0" w:line="240" w:lineRule="auto"/>
      </w:pPr>
      <w:r>
        <w:t>Contact form</w:t>
      </w:r>
    </w:p>
    <w:p w:rsidR="00D32A67" w:rsidRDefault="00D32A67" w:rsidP="004C642D">
      <w:pPr>
        <w:spacing w:after="0" w:line="240" w:lineRule="auto"/>
      </w:pPr>
    </w:p>
    <w:p w:rsidR="00D32A67" w:rsidRPr="004C642D" w:rsidRDefault="00D32A67" w:rsidP="004C642D">
      <w:pPr>
        <w:spacing w:after="0" w:line="240" w:lineRule="auto"/>
        <w:rPr>
          <w:b/>
        </w:rPr>
      </w:pPr>
      <w:r w:rsidRPr="004C642D">
        <w:rPr>
          <w:b/>
        </w:rPr>
        <w:t>SEO Strategy</w:t>
      </w:r>
    </w:p>
    <w:p w:rsidR="00D32A67" w:rsidRDefault="00D32A67" w:rsidP="004C642D">
      <w:pPr>
        <w:spacing w:after="0" w:line="240" w:lineRule="auto"/>
      </w:pPr>
    </w:p>
    <w:p w:rsidR="00D32A67" w:rsidRDefault="00D32A67" w:rsidP="004C642D">
      <w:pPr>
        <w:spacing w:after="0" w:line="240" w:lineRule="auto"/>
      </w:pPr>
      <w:r>
        <w:t>Based on Google discovery dominance:</w:t>
      </w:r>
    </w:p>
    <w:p w:rsidR="00D32A67" w:rsidRDefault="00D32A67" w:rsidP="004C642D">
      <w:pPr>
        <w:spacing w:after="0" w:line="240" w:lineRule="auto"/>
      </w:pPr>
    </w:p>
    <w:p w:rsidR="00D32A67" w:rsidRPr="004C642D" w:rsidRDefault="00D32A67" w:rsidP="004C642D">
      <w:pPr>
        <w:spacing w:after="0" w:line="240" w:lineRule="auto"/>
        <w:rPr>
          <w:b/>
        </w:rPr>
      </w:pPr>
      <w:r w:rsidRPr="004C642D">
        <w:rPr>
          <w:b/>
        </w:rPr>
        <w:t>Primary Keywords:</w:t>
      </w:r>
    </w:p>
    <w:p w:rsidR="00D32A67" w:rsidRDefault="00D32A67" w:rsidP="004C642D">
      <w:pPr>
        <w:spacing w:after="0" w:line="240" w:lineRule="auto"/>
      </w:pPr>
    </w:p>
    <w:p w:rsidR="00D32A67" w:rsidRDefault="00D32A67" w:rsidP="004C642D">
      <w:pPr>
        <w:pStyle w:val="ListParagraph"/>
        <w:numPr>
          <w:ilvl w:val="0"/>
          <w:numId w:val="17"/>
        </w:numPr>
        <w:spacing w:after="0" w:line="240" w:lineRule="auto"/>
      </w:pPr>
      <w:r>
        <w:t>Student café Cardiff</w:t>
      </w:r>
    </w:p>
    <w:p w:rsidR="00D32A67" w:rsidRDefault="00D32A67" w:rsidP="004C642D">
      <w:pPr>
        <w:pStyle w:val="ListParagraph"/>
        <w:numPr>
          <w:ilvl w:val="0"/>
          <w:numId w:val="17"/>
        </w:numPr>
        <w:spacing w:after="0" w:line="240" w:lineRule="auto"/>
      </w:pPr>
      <w:r>
        <w:t>Quiet study café near UWTSD</w:t>
      </w:r>
    </w:p>
    <w:p w:rsidR="00D32A67" w:rsidRDefault="00D32A67" w:rsidP="004C642D">
      <w:pPr>
        <w:pStyle w:val="ListParagraph"/>
        <w:numPr>
          <w:ilvl w:val="0"/>
          <w:numId w:val="17"/>
        </w:numPr>
        <w:spacing w:after="0" w:line="240" w:lineRule="auto"/>
      </w:pPr>
      <w:r>
        <w:t>Affordable study space Cardiff</w:t>
      </w:r>
    </w:p>
    <w:p w:rsidR="00D32A67" w:rsidRDefault="00D32A67" w:rsidP="004C642D">
      <w:pPr>
        <w:spacing w:after="0" w:line="240" w:lineRule="auto"/>
      </w:pPr>
    </w:p>
    <w:p w:rsidR="00D32A67" w:rsidRPr="004C642D" w:rsidRDefault="00D32A67" w:rsidP="004C642D">
      <w:pPr>
        <w:spacing w:after="0" w:line="240" w:lineRule="auto"/>
        <w:rPr>
          <w:b/>
        </w:rPr>
      </w:pPr>
      <w:r w:rsidRPr="004C642D">
        <w:rPr>
          <w:b/>
        </w:rPr>
        <w:t xml:space="preserve">On-page </w:t>
      </w:r>
      <w:r w:rsidR="00571B22" w:rsidRPr="004C642D">
        <w:rPr>
          <w:b/>
        </w:rPr>
        <w:t>optimization</w:t>
      </w:r>
      <w:r w:rsidRPr="004C642D">
        <w:rPr>
          <w:b/>
        </w:rPr>
        <w:t xml:space="preserve"> includes:</w:t>
      </w:r>
    </w:p>
    <w:p w:rsidR="00D32A67" w:rsidRDefault="00D32A67" w:rsidP="004C642D">
      <w:pPr>
        <w:spacing w:after="0" w:line="240" w:lineRule="auto"/>
      </w:pPr>
    </w:p>
    <w:p w:rsidR="00D32A67" w:rsidRDefault="00D32A67" w:rsidP="004C642D">
      <w:pPr>
        <w:pStyle w:val="ListParagraph"/>
        <w:numPr>
          <w:ilvl w:val="0"/>
          <w:numId w:val="18"/>
        </w:numPr>
        <w:spacing w:after="0" w:line="240" w:lineRule="auto"/>
      </w:pPr>
      <w:r>
        <w:t>Keyword placement in title tags</w:t>
      </w:r>
    </w:p>
    <w:p w:rsidR="00D32A67" w:rsidRDefault="00D32A67" w:rsidP="004C642D">
      <w:pPr>
        <w:pStyle w:val="ListParagraph"/>
        <w:numPr>
          <w:ilvl w:val="0"/>
          <w:numId w:val="18"/>
        </w:numPr>
        <w:spacing w:after="0" w:line="240" w:lineRule="auto"/>
      </w:pPr>
      <w:r>
        <w:t>Meta descriptions</w:t>
      </w:r>
    </w:p>
    <w:p w:rsidR="00D32A67" w:rsidRDefault="00D32A67" w:rsidP="004C642D">
      <w:pPr>
        <w:pStyle w:val="ListParagraph"/>
        <w:numPr>
          <w:ilvl w:val="0"/>
          <w:numId w:val="18"/>
        </w:numPr>
        <w:spacing w:after="0" w:line="240" w:lineRule="auto"/>
      </w:pPr>
      <w:r>
        <w:t>Image alt-text</w:t>
      </w:r>
    </w:p>
    <w:p w:rsidR="00D32A67" w:rsidRDefault="00D32A67" w:rsidP="004C642D">
      <w:pPr>
        <w:pStyle w:val="ListParagraph"/>
        <w:numPr>
          <w:ilvl w:val="0"/>
          <w:numId w:val="18"/>
        </w:numPr>
        <w:spacing w:after="0" w:line="240" w:lineRule="auto"/>
      </w:pPr>
      <w:r>
        <w:t>Mobile responsiveness</w:t>
      </w:r>
    </w:p>
    <w:p w:rsidR="00D32A67" w:rsidRDefault="00D32A67" w:rsidP="004C642D">
      <w:pPr>
        <w:spacing w:after="0" w:line="240" w:lineRule="auto"/>
      </w:pPr>
    </w:p>
    <w:p w:rsidR="00D32A67" w:rsidRPr="004C642D" w:rsidRDefault="00D32A67" w:rsidP="004C642D">
      <w:pPr>
        <w:spacing w:after="0" w:line="240" w:lineRule="auto"/>
        <w:rPr>
          <w:b/>
        </w:rPr>
      </w:pPr>
      <w:r w:rsidRPr="004C642D">
        <w:rPr>
          <w:b/>
        </w:rPr>
        <w:t>Local SEO tactics include:</w:t>
      </w:r>
    </w:p>
    <w:p w:rsidR="00D32A67" w:rsidRDefault="00D32A67" w:rsidP="004C642D">
      <w:pPr>
        <w:spacing w:after="0" w:line="240" w:lineRule="auto"/>
      </w:pPr>
    </w:p>
    <w:p w:rsidR="00D32A67" w:rsidRDefault="00D32A67" w:rsidP="004C642D">
      <w:pPr>
        <w:pStyle w:val="ListParagraph"/>
        <w:numPr>
          <w:ilvl w:val="0"/>
          <w:numId w:val="19"/>
        </w:numPr>
        <w:spacing w:after="0" w:line="240" w:lineRule="auto"/>
      </w:pPr>
      <w:r>
        <w:t>Google Business Profile listing</w:t>
      </w:r>
    </w:p>
    <w:p w:rsidR="00D32A67" w:rsidRDefault="00D32A67" w:rsidP="004C642D">
      <w:pPr>
        <w:pStyle w:val="ListParagraph"/>
        <w:numPr>
          <w:ilvl w:val="0"/>
          <w:numId w:val="19"/>
        </w:numPr>
        <w:spacing w:after="0" w:line="240" w:lineRule="auto"/>
      </w:pPr>
      <w:r>
        <w:t>Encouraging student reviews</w:t>
      </w:r>
    </w:p>
    <w:p w:rsidR="00D32A67" w:rsidRDefault="00D32A67" w:rsidP="004C642D">
      <w:pPr>
        <w:spacing w:after="0" w:line="240" w:lineRule="auto"/>
      </w:pPr>
    </w:p>
    <w:p w:rsidR="00D32A67" w:rsidRDefault="00D32A67" w:rsidP="004C642D">
      <w:pPr>
        <w:spacing w:after="0" w:line="240" w:lineRule="auto"/>
      </w:pPr>
      <w:r>
        <w:t>Search marketing research indicates that relevance and local authority improve ranking potential (</w:t>
      </w:r>
      <w:proofErr w:type="spellStart"/>
      <w:r>
        <w:t>Fishkin</w:t>
      </w:r>
      <w:proofErr w:type="spellEnd"/>
      <w:r>
        <w:t>, 2021; Google, 2023).</w:t>
      </w:r>
    </w:p>
    <w:p w:rsidR="00D32A67" w:rsidRDefault="00D32A67" w:rsidP="004C642D">
      <w:pPr>
        <w:spacing w:after="0" w:line="240" w:lineRule="auto"/>
      </w:pPr>
    </w:p>
    <w:p w:rsidR="00D32A67" w:rsidRDefault="00D32A67" w:rsidP="004C642D">
      <w:pPr>
        <w:spacing w:after="0" w:line="240" w:lineRule="auto"/>
      </w:pPr>
    </w:p>
    <w:p w:rsidR="00D32A67" w:rsidRPr="004C642D" w:rsidRDefault="00D32A67" w:rsidP="004C642D">
      <w:pPr>
        <w:spacing w:after="0" w:line="240" w:lineRule="auto"/>
        <w:rPr>
          <w:b/>
        </w:rPr>
      </w:pPr>
      <w:r w:rsidRPr="004C642D">
        <w:rPr>
          <w:b/>
        </w:rPr>
        <w:t>5. Marketing Materials (</w:t>
      </w:r>
      <w:proofErr w:type="spellStart"/>
      <w:r w:rsidRPr="004C642D">
        <w:rPr>
          <w:b/>
        </w:rPr>
        <w:t>Canva</w:t>
      </w:r>
      <w:proofErr w:type="spellEnd"/>
      <w:r w:rsidRPr="004C642D">
        <w:rPr>
          <w:b/>
        </w:rPr>
        <w:t xml:space="preserve"> Development)</w:t>
      </w:r>
    </w:p>
    <w:p w:rsidR="00D32A67" w:rsidRDefault="00D32A67" w:rsidP="004C642D">
      <w:pPr>
        <w:spacing w:after="0" w:line="240" w:lineRule="auto"/>
      </w:pPr>
    </w:p>
    <w:p w:rsidR="00D32A67" w:rsidRDefault="00D32A67" w:rsidP="004C642D">
      <w:pPr>
        <w:spacing w:after="0" w:line="240" w:lineRule="auto"/>
      </w:pPr>
      <w:r>
        <w:t>Marketing materials reflect research findings.</w:t>
      </w:r>
    </w:p>
    <w:p w:rsidR="00D32A67" w:rsidRDefault="00D32A67" w:rsidP="004C642D">
      <w:pPr>
        <w:spacing w:after="0" w:line="240" w:lineRule="auto"/>
      </w:pPr>
    </w:p>
    <w:p w:rsidR="00D32A67" w:rsidRDefault="00D32A67" w:rsidP="004C642D">
      <w:pPr>
        <w:spacing w:after="0" w:line="240" w:lineRule="auto"/>
      </w:pPr>
      <w:r>
        <w:t>Poster headline:</w:t>
      </w:r>
    </w:p>
    <w:p w:rsidR="00D32A67" w:rsidRDefault="00D32A67" w:rsidP="004C642D">
      <w:pPr>
        <w:spacing w:after="0" w:line="240" w:lineRule="auto"/>
      </w:pPr>
      <w:r>
        <w:t>“Study Smarter. Spend Less.</w:t>
      </w:r>
      <w:r w:rsidR="00571B22">
        <w:t xml:space="preserve"> Focus Better</w:t>
      </w:r>
      <w:r>
        <w:t>”</w:t>
      </w:r>
    </w:p>
    <w:p w:rsidR="00D32A67" w:rsidRDefault="00D32A67" w:rsidP="004C642D">
      <w:pPr>
        <w:spacing w:after="0" w:line="240" w:lineRule="auto"/>
      </w:pPr>
    </w:p>
    <w:p w:rsidR="00D32A67" w:rsidRPr="004C642D" w:rsidRDefault="00D32A67" w:rsidP="004C642D">
      <w:pPr>
        <w:spacing w:after="0" w:line="240" w:lineRule="auto"/>
        <w:rPr>
          <w:b/>
        </w:rPr>
      </w:pPr>
      <w:r w:rsidRPr="004C642D">
        <w:rPr>
          <w:b/>
        </w:rPr>
        <w:t>Highlighted features:</w:t>
      </w:r>
    </w:p>
    <w:p w:rsidR="00D32A67" w:rsidRDefault="00D32A67" w:rsidP="004C642D">
      <w:pPr>
        <w:spacing w:after="0" w:line="240" w:lineRule="auto"/>
      </w:pPr>
    </w:p>
    <w:p w:rsidR="00D32A67" w:rsidRDefault="00D32A67" w:rsidP="004C642D">
      <w:pPr>
        <w:pStyle w:val="ListParagraph"/>
        <w:numPr>
          <w:ilvl w:val="0"/>
          <w:numId w:val="21"/>
        </w:numPr>
        <w:spacing w:after="0" w:line="240" w:lineRule="auto"/>
      </w:pPr>
      <w:r>
        <w:lastRenderedPageBreak/>
        <w:t>£4.99 student deal</w:t>
      </w:r>
    </w:p>
    <w:p w:rsidR="00D32A67" w:rsidRDefault="00D32A67" w:rsidP="004C642D">
      <w:pPr>
        <w:pStyle w:val="ListParagraph"/>
        <w:numPr>
          <w:ilvl w:val="0"/>
          <w:numId w:val="21"/>
        </w:numPr>
        <w:spacing w:after="0" w:line="240" w:lineRule="auto"/>
      </w:pPr>
      <w:r>
        <w:t>Quiet &amp; group zones</w:t>
      </w:r>
    </w:p>
    <w:p w:rsidR="00D32A67" w:rsidRDefault="00D32A67" w:rsidP="004C642D">
      <w:pPr>
        <w:pStyle w:val="ListParagraph"/>
        <w:numPr>
          <w:ilvl w:val="0"/>
          <w:numId w:val="21"/>
        </w:numPr>
        <w:spacing w:after="0" w:line="240" w:lineRule="auto"/>
      </w:pPr>
      <w:r>
        <w:t>Free Wi-Fi &amp; charging</w:t>
      </w:r>
    </w:p>
    <w:p w:rsidR="00D32A67" w:rsidRDefault="00D32A67" w:rsidP="004C642D">
      <w:pPr>
        <w:spacing w:after="0" w:line="240" w:lineRule="auto"/>
      </w:pPr>
    </w:p>
    <w:p w:rsidR="00D32A67" w:rsidRDefault="00D32A67" w:rsidP="004C642D">
      <w:pPr>
        <w:spacing w:after="0" w:line="240" w:lineRule="auto"/>
      </w:pPr>
      <w:proofErr w:type="spellStart"/>
      <w:r>
        <w:t>Instagram</w:t>
      </w:r>
      <w:proofErr w:type="spellEnd"/>
      <w:r>
        <w:t xml:space="preserve"> strategy includes:</w:t>
      </w:r>
    </w:p>
    <w:p w:rsidR="00D32A67" w:rsidRDefault="00D32A67" w:rsidP="004C642D">
      <w:pPr>
        <w:spacing w:after="0" w:line="240" w:lineRule="auto"/>
      </w:pPr>
    </w:p>
    <w:p w:rsidR="00D32A67" w:rsidRDefault="00D32A67" w:rsidP="004C642D">
      <w:pPr>
        <w:pStyle w:val="ListParagraph"/>
        <w:numPr>
          <w:ilvl w:val="0"/>
          <w:numId w:val="23"/>
        </w:numPr>
        <w:spacing w:after="0" w:line="240" w:lineRule="auto"/>
      </w:pPr>
      <w:r>
        <w:t>Aesthetic study visuals</w:t>
      </w:r>
    </w:p>
    <w:p w:rsidR="00D32A67" w:rsidRDefault="00D32A67" w:rsidP="004C642D">
      <w:pPr>
        <w:pStyle w:val="ListParagraph"/>
        <w:numPr>
          <w:ilvl w:val="0"/>
          <w:numId w:val="23"/>
        </w:numPr>
        <w:spacing w:after="0" w:line="240" w:lineRule="auto"/>
      </w:pPr>
      <w:r>
        <w:t>Student testimonials</w:t>
      </w:r>
    </w:p>
    <w:p w:rsidR="00D32A67" w:rsidRDefault="00D32A67" w:rsidP="004C642D">
      <w:pPr>
        <w:pStyle w:val="ListParagraph"/>
        <w:numPr>
          <w:ilvl w:val="0"/>
          <w:numId w:val="23"/>
        </w:numPr>
        <w:spacing w:after="0" w:line="240" w:lineRule="auto"/>
      </w:pPr>
      <w:r>
        <w:t>Exam-season promotions</w:t>
      </w:r>
    </w:p>
    <w:p w:rsidR="00D32A67" w:rsidRDefault="00D32A67" w:rsidP="004C642D">
      <w:pPr>
        <w:spacing w:after="0" w:line="240" w:lineRule="auto"/>
      </w:pPr>
    </w:p>
    <w:p w:rsidR="00D32A67" w:rsidRDefault="00D32A67" w:rsidP="004C642D">
      <w:pPr>
        <w:spacing w:after="0" w:line="240" w:lineRule="auto"/>
      </w:pPr>
      <w:r>
        <w:t>Integrated communication across digital and physical channels improves brand consistency and recall (Chaffey, 2022).</w:t>
      </w:r>
    </w:p>
    <w:p w:rsidR="00D32A67" w:rsidRDefault="00D32A67" w:rsidP="004C642D">
      <w:pPr>
        <w:spacing w:after="0" w:line="240" w:lineRule="auto"/>
      </w:pPr>
    </w:p>
    <w:p w:rsidR="00D32A67" w:rsidRDefault="00D32A67" w:rsidP="004C642D">
      <w:pPr>
        <w:spacing w:after="0" w:line="240" w:lineRule="auto"/>
      </w:pPr>
    </w:p>
    <w:p w:rsidR="00D32A67" w:rsidRDefault="00D32A67" w:rsidP="004C642D">
      <w:pPr>
        <w:spacing w:after="0" w:line="240" w:lineRule="auto"/>
      </w:pPr>
    </w:p>
    <w:p w:rsidR="00D32A67" w:rsidRPr="00571B22" w:rsidRDefault="00D32A67" w:rsidP="004C642D">
      <w:pPr>
        <w:spacing w:after="0" w:line="240" w:lineRule="auto"/>
        <w:rPr>
          <w:b/>
          <w:sz w:val="24"/>
        </w:rPr>
      </w:pPr>
      <w:r w:rsidRPr="00571B22">
        <w:rPr>
          <w:b/>
          <w:sz w:val="24"/>
        </w:rPr>
        <w:t xml:space="preserve"> 6. Ethical Considerations</w:t>
      </w:r>
    </w:p>
    <w:p w:rsidR="00D32A67" w:rsidRDefault="00D32A67" w:rsidP="004C642D">
      <w:pPr>
        <w:spacing w:after="0" w:line="240" w:lineRule="auto"/>
      </w:pPr>
    </w:p>
    <w:p w:rsidR="00D32A67" w:rsidRDefault="00D32A67" w:rsidP="004C642D">
      <w:pPr>
        <w:spacing w:after="0" w:line="240" w:lineRule="auto"/>
      </w:pPr>
      <w:r>
        <w:t xml:space="preserve">Participants were informed of the research purpose prior to participation. No personal identifiers were collected. Data was </w:t>
      </w:r>
      <w:proofErr w:type="spellStart"/>
      <w:r>
        <w:t>analysed</w:t>
      </w:r>
      <w:proofErr w:type="spellEnd"/>
      <w:r>
        <w:t xml:space="preserve"> anonymously and used solely for academic purposes.</w:t>
      </w:r>
    </w:p>
    <w:p w:rsidR="00D32A67" w:rsidRDefault="00D32A67" w:rsidP="004C642D">
      <w:pPr>
        <w:spacing w:after="0" w:line="240" w:lineRule="auto"/>
      </w:pPr>
    </w:p>
    <w:p w:rsidR="00D32A67" w:rsidRDefault="00D32A67" w:rsidP="004C642D">
      <w:pPr>
        <w:spacing w:after="0" w:line="240" w:lineRule="auto"/>
      </w:pPr>
    </w:p>
    <w:p w:rsidR="00D32A67" w:rsidRPr="00571B22" w:rsidRDefault="00D32A67" w:rsidP="004C642D">
      <w:pPr>
        <w:spacing w:after="0" w:line="240" w:lineRule="auto"/>
        <w:rPr>
          <w:b/>
          <w:sz w:val="24"/>
        </w:rPr>
      </w:pPr>
      <w:r w:rsidRPr="00571B22">
        <w:rPr>
          <w:b/>
          <w:sz w:val="24"/>
        </w:rPr>
        <w:t>7. Conclusion</w:t>
      </w:r>
    </w:p>
    <w:p w:rsidR="00D32A67" w:rsidRDefault="00D32A67" w:rsidP="004C642D">
      <w:pPr>
        <w:spacing w:after="0" w:line="240" w:lineRule="auto"/>
      </w:pPr>
    </w:p>
    <w:p w:rsidR="00D32A67" w:rsidRDefault="00D32A67" w:rsidP="004C642D">
      <w:pPr>
        <w:spacing w:after="0" w:line="240" w:lineRule="auto"/>
      </w:pPr>
      <w:r>
        <w:t>The research findings demonstrate strong feasibility for Study Hub Café within the Cardiff student market.</w:t>
      </w:r>
    </w:p>
    <w:p w:rsidR="00D32A67" w:rsidRDefault="00D32A67" w:rsidP="004C642D">
      <w:pPr>
        <w:spacing w:after="0" w:line="240" w:lineRule="auto"/>
      </w:pPr>
    </w:p>
    <w:p w:rsidR="00D32A67" w:rsidRDefault="00D32A67" w:rsidP="004C642D">
      <w:pPr>
        <w:spacing w:after="0" w:line="240" w:lineRule="auto"/>
      </w:pPr>
      <w:r>
        <w:t>Key evidence shows:</w:t>
      </w:r>
    </w:p>
    <w:p w:rsidR="00D32A67" w:rsidRDefault="00D32A67" w:rsidP="004C642D">
      <w:pPr>
        <w:spacing w:after="0" w:line="240" w:lineRule="auto"/>
      </w:pPr>
    </w:p>
    <w:p w:rsidR="00D32A67" w:rsidRDefault="00D32A67" w:rsidP="004C642D">
      <w:pPr>
        <w:pStyle w:val="ListParagraph"/>
        <w:numPr>
          <w:ilvl w:val="0"/>
          <w:numId w:val="25"/>
        </w:numPr>
        <w:spacing w:after="0" w:line="240" w:lineRule="auto"/>
      </w:pPr>
      <w:r>
        <w:t>High café visitation frequency</w:t>
      </w:r>
    </w:p>
    <w:p w:rsidR="00D32A67" w:rsidRDefault="00D32A67" w:rsidP="004C642D">
      <w:pPr>
        <w:pStyle w:val="ListParagraph"/>
        <w:numPr>
          <w:ilvl w:val="0"/>
          <w:numId w:val="25"/>
        </w:numPr>
        <w:spacing w:after="0" w:line="240" w:lineRule="auto"/>
      </w:pPr>
      <w:r>
        <w:t>Clear demand for structured study environments</w:t>
      </w:r>
    </w:p>
    <w:p w:rsidR="00D32A67" w:rsidRDefault="00D32A67" w:rsidP="004C642D">
      <w:pPr>
        <w:pStyle w:val="ListParagraph"/>
        <w:numPr>
          <w:ilvl w:val="0"/>
          <w:numId w:val="25"/>
        </w:numPr>
        <w:spacing w:after="0" w:line="240" w:lineRule="auto"/>
      </w:pPr>
      <w:r>
        <w:t>Strong price sensitivity</w:t>
      </w:r>
    </w:p>
    <w:p w:rsidR="00D32A67" w:rsidRDefault="00D32A67" w:rsidP="004C642D">
      <w:pPr>
        <w:pStyle w:val="ListParagraph"/>
        <w:numPr>
          <w:ilvl w:val="0"/>
          <w:numId w:val="25"/>
        </w:numPr>
        <w:spacing w:after="0" w:line="240" w:lineRule="auto"/>
      </w:pPr>
      <w:r>
        <w:t>Heavy reliance on Google for discovery</w:t>
      </w:r>
    </w:p>
    <w:p w:rsidR="00D32A67" w:rsidRDefault="00D32A67" w:rsidP="004C642D">
      <w:pPr>
        <w:spacing w:after="0" w:line="240" w:lineRule="auto"/>
      </w:pPr>
    </w:p>
    <w:p w:rsidR="00D32A67" w:rsidRDefault="00D32A67" w:rsidP="004C642D">
      <w:pPr>
        <w:spacing w:after="0" w:line="240" w:lineRule="auto"/>
      </w:pPr>
      <w:r>
        <w:t>By addressing affordability, noise management and collaborative space availability, Study Hub Café differentiates itself strategically within the local café landscape.</w:t>
      </w:r>
    </w:p>
    <w:p w:rsidR="00D32A67" w:rsidRDefault="00D32A67" w:rsidP="004C642D">
      <w:pPr>
        <w:spacing w:after="0" w:line="240" w:lineRule="auto"/>
      </w:pPr>
    </w:p>
    <w:p w:rsidR="00D32A67" w:rsidRDefault="00D32A67" w:rsidP="004C642D">
      <w:pPr>
        <w:spacing w:after="0" w:line="240" w:lineRule="auto"/>
      </w:pPr>
      <w:r>
        <w:t>The integration of primary data with contemporary industry and digital marketing research strengthens decision-making and reduces entrepreneurial risk.</w:t>
      </w:r>
    </w:p>
    <w:p w:rsidR="00132BDE" w:rsidRDefault="00132BDE" w:rsidP="004C642D">
      <w:pPr>
        <w:spacing w:after="0"/>
      </w:pPr>
    </w:p>
    <w:p w:rsidR="00132BDE" w:rsidRDefault="00132BDE" w:rsidP="00DE3F0A">
      <w:pPr>
        <w:spacing w:after="0"/>
      </w:pPr>
    </w:p>
    <w:p w:rsidR="00132BDE" w:rsidRDefault="00132BDE" w:rsidP="00DE3F0A">
      <w:pPr>
        <w:spacing w:after="0"/>
      </w:pPr>
    </w:p>
    <w:p w:rsidR="00132BDE" w:rsidRDefault="00132BDE" w:rsidP="00DE3F0A">
      <w:pPr>
        <w:spacing w:after="0"/>
      </w:pPr>
    </w:p>
    <w:p w:rsidR="00E01374" w:rsidRDefault="00E01374" w:rsidP="00E01374">
      <w:pPr>
        <w:pStyle w:val="Heading2"/>
        <w:rPr>
          <w:sz w:val="36"/>
        </w:rPr>
      </w:pPr>
      <w:r w:rsidRPr="00E01374">
        <w:rPr>
          <w:sz w:val="36"/>
        </w:rPr>
        <w:lastRenderedPageBreak/>
        <w:t xml:space="preserve">                              </w:t>
      </w:r>
      <w:r>
        <w:rPr>
          <w:sz w:val="36"/>
        </w:rPr>
        <w:t xml:space="preserve">     </w:t>
      </w:r>
      <w:r w:rsidRPr="00E01374">
        <w:rPr>
          <w:sz w:val="36"/>
        </w:rPr>
        <w:t xml:space="preserve"> </w:t>
      </w:r>
    </w:p>
    <w:p w:rsidR="009F5085" w:rsidRDefault="009F5085" w:rsidP="00E01374">
      <w:pPr>
        <w:pStyle w:val="Heading2"/>
        <w:rPr>
          <w:sz w:val="36"/>
        </w:rPr>
      </w:pPr>
    </w:p>
    <w:p w:rsidR="009F5085" w:rsidRDefault="009F5085" w:rsidP="00E01374">
      <w:pPr>
        <w:pStyle w:val="Heading2"/>
        <w:rPr>
          <w:sz w:val="36"/>
        </w:rPr>
      </w:pPr>
    </w:p>
    <w:p w:rsidR="009F5085" w:rsidRDefault="009F5085" w:rsidP="00E01374">
      <w:pPr>
        <w:pStyle w:val="Heading2"/>
        <w:rPr>
          <w:sz w:val="36"/>
        </w:rPr>
      </w:pPr>
    </w:p>
    <w:p w:rsidR="00E01374" w:rsidRPr="00E01374" w:rsidRDefault="00E01374" w:rsidP="00E01374">
      <w:pPr>
        <w:pStyle w:val="Heading2"/>
        <w:rPr>
          <w:sz w:val="36"/>
        </w:rPr>
      </w:pPr>
      <w:r w:rsidRPr="00E01374">
        <w:rPr>
          <w:sz w:val="36"/>
        </w:rPr>
        <w:t>Excel projection</w:t>
      </w:r>
    </w:p>
    <w:p w:rsidR="00E01374" w:rsidRDefault="00E01374" w:rsidP="00DE3F0A">
      <w:pPr>
        <w:spacing w:after="0"/>
      </w:pPr>
    </w:p>
    <w:p w:rsidR="0020399B" w:rsidRDefault="00667FCB" w:rsidP="00DE3F0A">
      <w:pPr>
        <w:spacing w:after="0"/>
      </w:pPr>
      <w:r>
        <w:object w:dxaOrig="6735" w:dyaOrig="24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0.5pt;height:180.75pt" o:ole="">
            <v:imagedata r:id="rId10" o:title=""/>
          </v:shape>
          <o:OLEObject Type="Embed" ProgID="Excel.Sheet.12" ShapeID="_x0000_i1025" DrawAspect="Content" ObjectID="_1835136573" r:id="rId11"/>
        </w:object>
      </w:r>
    </w:p>
    <w:p w:rsidR="003D6BDD" w:rsidRDefault="003D6BDD" w:rsidP="00DE3F0A">
      <w:pPr>
        <w:spacing w:after="0"/>
      </w:pPr>
    </w:p>
    <w:p w:rsidR="00762F83" w:rsidRDefault="00762F83" w:rsidP="00762F83">
      <w:pPr>
        <w:spacing w:after="0"/>
      </w:pPr>
    </w:p>
    <w:p w:rsidR="00E01374" w:rsidRDefault="00E01374" w:rsidP="00762F83">
      <w:pPr>
        <w:spacing w:after="0"/>
      </w:pPr>
    </w:p>
    <w:p w:rsidR="00762F83" w:rsidRDefault="00762F83" w:rsidP="00762F83">
      <w:pPr>
        <w:spacing w:after="0"/>
      </w:pPr>
      <w:r w:rsidRPr="00E01374">
        <w:rPr>
          <w:rStyle w:val="TitleChar"/>
        </w:rPr>
        <w:t>Importance of Microsoft Excel in the Digital Era</w:t>
      </w:r>
      <w:r w:rsidRPr="00E01374">
        <w:rPr>
          <w:sz w:val="40"/>
        </w:rPr>
        <w:t xml:space="preserve"> </w:t>
      </w:r>
    </w:p>
    <w:p w:rsidR="00762F83" w:rsidRDefault="00762F83" w:rsidP="00762F83">
      <w:pPr>
        <w:spacing w:after="0"/>
      </w:pPr>
    </w:p>
    <w:p w:rsidR="00762F83" w:rsidRDefault="00762F83" w:rsidP="00762F83">
      <w:pPr>
        <w:spacing w:after="0"/>
      </w:pPr>
      <w:r>
        <w:t xml:space="preserve">Microsoft Excel remains one of the most essential digital tools in modern business environments. Despite the emergence of advanced financial software and data analytics platforms, Excel continues to be widely used across industries due to its flexibility, accessibility, and analytical power. For small businesses and entrepreneurs in particular, Excel provides a practical and cost-effective solution for financial planning and decision-making. Digital tools such as Excel are increasingly </w:t>
      </w:r>
      <w:proofErr w:type="spellStart"/>
      <w:r>
        <w:t>recognised</w:t>
      </w:r>
      <w:proofErr w:type="spellEnd"/>
      <w:r>
        <w:t xml:space="preserve"> as important employability and business skills in the modern workplace (LinkedIn Learning, 2023).</w:t>
      </w:r>
    </w:p>
    <w:p w:rsidR="00762F83" w:rsidRDefault="00762F83" w:rsidP="00762F83">
      <w:pPr>
        <w:spacing w:after="0"/>
      </w:pPr>
    </w:p>
    <w:p w:rsidR="00762F83" w:rsidRDefault="00762F83" w:rsidP="00762F83">
      <w:pPr>
        <w:spacing w:after="0"/>
      </w:pPr>
      <w:r>
        <w:t xml:space="preserve">In the digital era, businesses operate in data-driven environments where decisions must be supported by numerical evidence rather than assumptions. Excel allows users to </w:t>
      </w:r>
      <w:proofErr w:type="spellStart"/>
      <w:r>
        <w:t>organise</w:t>
      </w:r>
      <w:proofErr w:type="spellEnd"/>
      <w:r>
        <w:t xml:space="preserve">, </w:t>
      </w:r>
      <w:proofErr w:type="spellStart"/>
      <w:r>
        <w:t>analyse</w:t>
      </w:r>
      <w:proofErr w:type="spellEnd"/>
      <w:r>
        <w:t xml:space="preserve">, and interpret data efficiently. Through formulas, charts, pivot tables, and forecasting tools, it transforms raw data into </w:t>
      </w:r>
      <w:r>
        <w:lastRenderedPageBreak/>
        <w:t>meaningful insights. This capability is particularly important during the early stages of a business, where financial uncertainty is high and accurate projections are necessary. Research indicates that many start-ups fail due to poor planning and lack of market understanding, highlighting the importance of structured data analysis and financial forecasting (CB Insights, 2023).</w:t>
      </w:r>
    </w:p>
    <w:p w:rsidR="00762F83" w:rsidRDefault="00762F83" w:rsidP="00762F83">
      <w:pPr>
        <w:spacing w:after="0"/>
      </w:pPr>
    </w:p>
    <w:p w:rsidR="00762F83" w:rsidRDefault="00762F83" w:rsidP="00762F83">
      <w:pPr>
        <w:spacing w:after="0"/>
      </w:pPr>
      <w:r>
        <w:t>One of the most important advantages of Excel is its ability to automate calculations. In the case of Study Hub Café, Excel was used to calculate projected revenue, monthly expenses, annual profit, and break-even points. Instead of manually recalculating figures each time assumptions change, formulas automatically update results. For example, if average customers increase from 40 to 50 per day, Excel instantly recalculates revenue and profit. This reduces human error and improves efficiency. Data-driven experimentation and continuous adjustment of assumptions are important elements of modern entrepreneurial planning (Blank, 2013).</w:t>
      </w:r>
    </w:p>
    <w:p w:rsidR="00762F83" w:rsidRDefault="00762F83" w:rsidP="00762F83">
      <w:pPr>
        <w:spacing w:after="0"/>
      </w:pPr>
    </w:p>
    <w:p w:rsidR="00762F83" w:rsidRDefault="00762F83" w:rsidP="00762F83">
      <w:pPr>
        <w:spacing w:after="0"/>
      </w:pPr>
      <w:r>
        <w:t>Excel also supports scenario planning. Entrepreneurs can create multiple projections such as:</w:t>
      </w:r>
    </w:p>
    <w:p w:rsidR="00762F83" w:rsidRDefault="00762F83" w:rsidP="00762F83">
      <w:pPr>
        <w:spacing w:after="0"/>
      </w:pPr>
    </w:p>
    <w:p w:rsidR="00762F83" w:rsidRDefault="00762F83" w:rsidP="00762F83">
      <w:pPr>
        <w:spacing w:after="0"/>
      </w:pPr>
      <w:r>
        <w:t>• Best-case scenario (higher customer traffic)</w:t>
      </w:r>
    </w:p>
    <w:p w:rsidR="00762F83" w:rsidRDefault="00762F83" w:rsidP="00762F83">
      <w:pPr>
        <w:spacing w:after="0"/>
      </w:pPr>
      <w:r>
        <w:t>• Worst-case scenario (lower demand)</w:t>
      </w:r>
    </w:p>
    <w:p w:rsidR="00762F83" w:rsidRDefault="00762F83" w:rsidP="00762F83">
      <w:pPr>
        <w:spacing w:after="0"/>
      </w:pPr>
      <w:r>
        <w:t>• Moderate growth scenario</w:t>
      </w:r>
    </w:p>
    <w:p w:rsidR="00762F83" w:rsidRDefault="00762F83" w:rsidP="00762F83">
      <w:pPr>
        <w:spacing w:after="0"/>
      </w:pPr>
    </w:p>
    <w:p w:rsidR="00762F83" w:rsidRDefault="00762F83" w:rsidP="00762F83">
      <w:pPr>
        <w:spacing w:after="0"/>
      </w:pPr>
      <w:r>
        <w:t xml:space="preserve">This type of </w:t>
      </w:r>
      <w:r w:rsidR="00051507">
        <w:t>modeling</w:t>
      </w:r>
      <w:r>
        <w:t xml:space="preserve"> enables business owners to assess risk and prepare contingency strategies. In uncertain economic conditions, such flexibility is critical. Understanding consumer </w:t>
      </w:r>
      <w:proofErr w:type="spellStart"/>
      <w:r>
        <w:t>behaviour</w:t>
      </w:r>
      <w:proofErr w:type="spellEnd"/>
      <w:r>
        <w:t xml:space="preserve"> and market demand can further improve the accuracy of these projections and allow businesses to adjust their strategies accordingly (Khan, 2020).</w:t>
      </w:r>
    </w:p>
    <w:p w:rsidR="00762F83" w:rsidRDefault="00762F83" w:rsidP="00762F83">
      <w:pPr>
        <w:spacing w:after="0"/>
      </w:pPr>
    </w:p>
    <w:p w:rsidR="00762F83" w:rsidRDefault="00762F83" w:rsidP="00762F83">
      <w:pPr>
        <w:spacing w:after="0"/>
      </w:pPr>
      <w:r>
        <w:t xml:space="preserve">Furthermore, Excel enhances financial transparency. By clearly structuring revenue streams and cost categories, it allows business owners to identify where money is being spent and where efficiencies can be improved. For example, if inventory costs increase significantly, Excel can highlight the impact on profit margins. This supports better cost control and budgeting decisions. In addition, </w:t>
      </w:r>
      <w:proofErr w:type="spellStart"/>
      <w:r>
        <w:t>analysing</w:t>
      </w:r>
      <w:proofErr w:type="spellEnd"/>
      <w:r>
        <w:t xml:space="preserve"> customer </w:t>
      </w:r>
      <w:proofErr w:type="spellStart"/>
      <w:r>
        <w:t>behaviour</w:t>
      </w:r>
      <w:proofErr w:type="spellEnd"/>
      <w:r>
        <w:t xml:space="preserve"> and service experience can help businesses align operational decisions with customer expectations (Lemon and </w:t>
      </w:r>
      <w:proofErr w:type="spellStart"/>
      <w:r>
        <w:t>Verhoef</w:t>
      </w:r>
      <w:proofErr w:type="spellEnd"/>
      <w:r>
        <w:t>, 2016).</w:t>
      </w:r>
    </w:p>
    <w:p w:rsidR="00762F83" w:rsidRDefault="00762F83" w:rsidP="00762F83">
      <w:pPr>
        <w:spacing w:after="0"/>
      </w:pPr>
    </w:p>
    <w:p w:rsidR="00762F83" w:rsidRDefault="00762F83" w:rsidP="00762F83">
      <w:pPr>
        <w:spacing w:after="0"/>
      </w:pPr>
      <w:r>
        <w:t xml:space="preserve">Another key benefit of Excel is its accessibility. Unlike </w:t>
      </w:r>
      <w:proofErr w:type="spellStart"/>
      <w:r>
        <w:t>specialised</w:t>
      </w:r>
      <w:proofErr w:type="spellEnd"/>
      <w:r>
        <w:t xml:space="preserve"> accounting software, Excel is widely available and does not require advanced technical training at a basic level. This makes it especially valuable for small businesses and students who may not have access to expensive enterprise systems. Digital literacy in Excel is therefore considered a core employability skill in many industries, particularly in business, marketing, and entrepreneurship (LinkedIn Learning, 2023).</w:t>
      </w:r>
    </w:p>
    <w:p w:rsidR="00762F83" w:rsidRDefault="00762F83" w:rsidP="00762F83">
      <w:pPr>
        <w:spacing w:after="0"/>
      </w:pPr>
    </w:p>
    <w:p w:rsidR="00762F83" w:rsidRDefault="00762F83" w:rsidP="00762F83">
      <w:pPr>
        <w:spacing w:after="0"/>
      </w:pPr>
      <w:r>
        <w:t xml:space="preserve">In addition, Excel integrates well with other digital tools. Data can be exported into reports, presentations, and visual dashboards. Charts and graphs can be created to present financial information clearly to stakeholders or investors. In this project, Excel projections were converted into visual graphs to strengthen the business pitch and make financial information easier to understand. Effective communication of business data across different digital platforms is also an important element of </w:t>
      </w:r>
      <w:r>
        <w:lastRenderedPageBreak/>
        <w:t>integrated marketing and business comm</w:t>
      </w:r>
      <w:r w:rsidR="00E01374">
        <w:t>unication strategies</w:t>
      </w:r>
      <w:r>
        <w:t xml:space="preserve">. Furthermore, businesses increasingly rely on digital insights and online </w:t>
      </w:r>
      <w:proofErr w:type="spellStart"/>
      <w:r>
        <w:t>behaviour</w:t>
      </w:r>
      <w:proofErr w:type="spellEnd"/>
      <w:r>
        <w:t xml:space="preserve"> data to guide decision-making processes (</w:t>
      </w:r>
      <w:proofErr w:type="spellStart"/>
      <w:r>
        <w:t>Statista</w:t>
      </w:r>
      <w:proofErr w:type="spellEnd"/>
      <w:r>
        <w:t>, 2024).</w:t>
      </w:r>
    </w:p>
    <w:p w:rsidR="00762F83" w:rsidRDefault="00762F83" w:rsidP="00762F83">
      <w:pPr>
        <w:spacing w:after="0"/>
      </w:pPr>
    </w:p>
    <w:p w:rsidR="00762F83" w:rsidRDefault="00762F83" w:rsidP="00762F83">
      <w:pPr>
        <w:spacing w:after="0"/>
      </w:pPr>
      <w:r>
        <w:t xml:space="preserve">From a professional development perspective, mastering Excel enhances problem-solving and analytical thinking skills. It encourages structured planning, logical reasoning, and data interpretation. These competencies are highly valued in both employment and entrepreneurship. Entrepreneurs must </w:t>
      </w:r>
      <w:proofErr w:type="spellStart"/>
      <w:r>
        <w:t>analyse</w:t>
      </w:r>
      <w:proofErr w:type="spellEnd"/>
      <w:r>
        <w:t xml:space="preserve"> markets, forecast demand, and evaluate financial performance before launching new ventures. Structured data analysis and experimentation are therefore essential in validating business ideas and reducing risk (Blank, 2013).</w:t>
      </w:r>
    </w:p>
    <w:p w:rsidR="00762F83" w:rsidRDefault="00762F83" w:rsidP="00762F83">
      <w:pPr>
        <w:spacing w:after="0"/>
      </w:pPr>
    </w:p>
    <w:p w:rsidR="00762F83" w:rsidRDefault="00762F83" w:rsidP="00762F83">
      <w:pPr>
        <w:spacing w:after="0"/>
      </w:pPr>
      <w:r>
        <w:t xml:space="preserve">However, it is important to </w:t>
      </w:r>
      <w:proofErr w:type="spellStart"/>
      <w:r>
        <w:t>recognise</w:t>
      </w:r>
      <w:proofErr w:type="spellEnd"/>
      <w:r>
        <w:t xml:space="preserve"> that Excel also has limitations. For large-scale enterprises with complex accounting systems, </w:t>
      </w:r>
      <w:proofErr w:type="spellStart"/>
      <w:r>
        <w:t>specialised</w:t>
      </w:r>
      <w:proofErr w:type="spellEnd"/>
      <w:r>
        <w:t xml:space="preserve"> financial software may offer greater automation and compliance features. Nevertheless, for small businesses like Study Hub Café, Excel provides an appropriate and effective solution for financial forecasting and management.</w:t>
      </w:r>
    </w:p>
    <w:p w:rsidR="00762F83" w:rsidRDefault="00762F83" w:rsidP="00762F83">
      <w:pPr>
        <w:spacing w:after="0"/>
      </w:pPr>
    </w:p>
    <w:p w:rsidR="00D32A67" w:rsidRDefault="00762F83" w:rsidP="00762F83">
      <w:pPr>
        <w:spacing w:after="0"/>
      </w:pPr>
      <w:r>
        <w:t>In conclusion, Microsoft Excel remains a powerful digital tool that supports financial planning, risk analysis, and informed decision-making. In this project, Excel enabled the projection of revenue, calculation of break-even points, and evaluation of overall profitability. Its role in reducing uncertainty and supporting evidence-based planning demonstrates why Excel continues to be essential in the digital economy.</w:t>
      </w:r>
    </w:p>
    <w:p w:rsidR="00762F83" w:rsidRDefault="00762F83" w:rsidP="00762F83">
      <w:pPr>
        <w:spacing w:after="0"/>
      </w:pPr>
    </w:p>
    <w:p w:rsidR="00762F83" w:rsidRDefault="00762F83" w:rsidP="00762F83">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E01374" w:rsidRDefault="00E01374" w:rsidP="00DE3F0A">
      <w:pPr>
        <w:spacing w:after="0"/>
      </w:pPr>
    </w:p>
    <w:p w:rsidR="00D32A67" w:rsidRPr="009F5085" w:rsidRDefault="00E01374" w:rsidP="00DE3F0A">
      <w:pPr>
        <w:spacing w:after="0"/>
        <w:rPr>
          <w:b/>
          <w:sz w:val="28"/>
        </w:rPr>
      </w:pPr>
      <w:r w:rsidRPr="009F5085">
        <w:rPr>
          <w:b/>
          <w:sz w:val="28"/>
        </w:rPr>
        <w:t>References:</w:t>
      </w:r>
    </w:p>
    <w:p w:rsidR="009F664B" w:rsidRDefault="00562722" w:rsidP="00D32A67">
      <w:pPr>
        <w:spacing w:after="0"/>
      </w:pPr>
      <w:proofErr w:type="gramStart"/>
      <w:r>
        <w:t>1.</w:t>
      </w:r>
      <w:proofErr w:type="gramEnd"/>
      <w:r w:rsidR="009F664B">
        <w:fldChar w:fldCharType="begin"/>
      </w:r>
      <w:r w:rsidR="009F664B">
        <w:instrText xml:space="preserve"> HYPERLINK "https://doi.org/10.1108/SJME-09-2018-0042" </w:instrText>
      </w:r>
      <w:r w:rsidR="009F664B">
        <w:fldChar w:fldCharType="separate"/>
      </w:r>
      <w:r w:rsidR="00D32A67" w:rsidRPr="009F664B">
        <w:rPr>
          <w:rStyle w:val="Hyperlink"/>
        </w:rPr>
        <w:t xml:space="preserve">Belanche, D., Cenjor, I. and Pérez-Rueda, A. (2019) ‘Instagram Stories versus Facebook Wall: An advertising effectiveness analysis’, </w:t>
      </w:r>
      <w:r w:rsidR="00D32A67" w:rsidRPr="009F664B">
        <w:rPr>
          <w:rStyle w:val="Hyperlink"/>
          <w:i/>
          <w:iCs/>
        </w:rPr>
        <w:t>Spanish Journal of Marketing – ESIC</w:t>
      </w:r>
      <w:r w:rsidR="00D32A67" w:rsidRPr="009F664B">
        <w:rPr>
          <w:rStyle w:val="Hyperlink"/>
        </w:rPr>
        <w:t>, 23(1), pp. 69–94.</w:t>
      </w:r>
      <w:r w:rsidR="009F664B">
        <w:fldChar w:fldCharType="end"/>
      </w:r>
    </w:p>
    <w:p w:rsidR="00E01374" w:rsidRDefault="00E01374" w:rsidP="00D32A67">
      <w:pPr>
        <w:spacing w:after="0"/>
      </w:pPr>
    </w:p>
    <w:p w:rsidR="00E01374" w:rsidRDefault="00562722" w:rsidP="00D32A67">
      <w:pPr>
        <w:spacing w:after="0"/>
      </w:pPr>
      <w:r>
        <w:t xml:space="preserve">2. </w:t>
      </w:r>
      <w:hyperlink r:id="rId12" w:history="1">
        <w:r w:rsidR="00D32A67" w:rsidRPr="00E01374">
          <w:rPr>
            <w:rStyle w:val="Hyperlink"/>
          </w:rPr>
          <w:t xml:space="preserve">Chaffey, D. (2022) ‘Digital marketing trends 2022’, </w:t>
        </w:r>
        <w:r w:rsidR="00D32A67" w:rsidRPr="00E01374">
          <w:rPr>
            <w:rStyle w:val="Hyperlink"/>
            <w:i/>
            <w:iCs/>
          </w:rPr>
          <w:t>Smart Insights</w:t>
        </w:r>
        <w:r w:rsidR="00D32A67" w:rsidRPr="00E01374">
          <w:rPr>
            <w:rStyle w:val="Hyperlink"/>
          </w:rPr>
          <w:t>.</w:t>
        </w:r>
      </w:hyperlink>
    </w:p>
    <w:p w:rsidR="00E01374" w:rsidRDefault="00E01374" w:rsidP="00D32A67">
      <w:pPr>
        <w:spacing w:after="0"/>
      </w:pPr>
    </w:p>
    <w:p w:rsidR="00E01374" w:rsidRDefault="00562722" w:rsidP="00D32A67">
      <w:pPr>
        <w:spacing w:after="0"/>
      </w:pPr>
      <w:r>
        <w:t xml:space="preserve">3. </w:t>
      </w:r>
      <w:hyperlink r:id="rId13" w:history="1">
        <w:r w:rsidR="00D32A67" w:rsidRPr="00E01374">
          <w:rPr>
            <w:rStyle w:val="Hyperlink"/>
          </w:rPr>
          <w:t xml:space="preserve">Deloitte (2023) </w:t>
        </w:r>
        <w:r w:rsidR="00D32A67" w:rsidRPr="00E01374">
          <w:rPr>
            <w:rStyle w:val="Hyperlink"/>
            <w:i/>
            <w:iCs/>
          </w:rPr>
          <w:t>UK Consumer Tracker 2023</w:t>
        </w:r>
        <w:r w:rsidR="00D32A67" w:rsidRPr="00E01374">
          <w:rPr>
            <w:rStyle w:val="Hyperlink"/>
          </w:rPr>
          <w:t>.</w:t>
        </w:r>
      </w:hyperlink>
    </w:p>
    <w:p w:rsidR="00E01374" w:rsidRDefault="00E01374" w:rsidP="00D32A67">
      <w:pPr>
        <w:spacing w:after="0"/>
      </w:pPr>
    </w:p>
    <w:p w:rsidR="00E01374" w:rsidRDefault="00562722" w:rsidP="00D32A67">
      <w:pPr>
        <w:spacing w:after="0"/>
      </w:pPr>
      <w:r>
        <w:t xml:space="preserve">4. </w:t>
      </w:r>
      <w:hyperlink r:id="rId14" w:history="1">
        <w:proofErr w:type="spellStart"/>
        <w:r w:rsidR="00D32A67" w:rsidRPr="00E01374">
          <w:rPr>
            <w:rStyle w:val="Hyperlink"/>
          </w:rPr>
          <w:t>Fishkin</w:t>
        </w:r>
        <w:proofErr w:type="spellEnd"/>
        <w:r w:rsidR="00D32A67" w:rsidRPr="00E01374">
          <w:rPr>
            <w:rStyle w:val="Hyperlink"/>
          </w:rPr>
          <w:t xml:space="preserve">, R. (2021) ‘The state of search marketing’, </w:t>
        </w:r>
        <w:r w:rsidR="00D32A67" w:rsidRPr="00E01374">
          <w:rPr>
            <w:rStyle w:val="Hyperlink"/>
            <w:i/>
            <w:iCs/>
          </w:rPr>
          <w:t>SparkToro Blog</w:t>
        </w:r>
        <w:r w:rsidR="00D32A67" w:rsidRPr="00E01374">
          <w:rPr>
            <w:rStyle w:val="Hyperlink"/>
          </w:rPr>
          <w:t>.</w:t>
        </w:r>
      </w:hyperlink>
    </w:p>
    <w:p w:rsidR="00E01374" w:rsidRDefault="00E01374" w:rsidP="00D32A67">
      <w:pPr>
        <w:spacing w:after="0"/>
      </w:pPr>
    </w:p>
    <w:p w:rsidR="00E01374" w:rsidRDefault="00562722" w:rsidP="00D32A67">
      <w:pPr>
        <w:spacing w:after="0"/>
      </w:pPr>
      <w:r>
        <w:t xml:space="preserve">5. </w:t>
      </w:r>
      <w:hyperlink r:id="rId15" w:history="1">
        <w:r w:rsidR="00D32A67" w:rsidRPr="00E01374">
          <w:rPr>
            <w:rStyle w:val="Hyperlink"/>
          </w:rPr>
          <w:t xml:space="preserve">Google (2023) </w:t>
        </w:r>
        <w:r w:rsidR="00D32A67" w:rsidRPr="00E01374">
          <w:rPr>
            <w:rStyle w:val="Hyperlink"/>
            <w:i/>
            <w:iCs/>
          </w:rPr>
          <w:t>SEO Starter Guide</w:t>
        </w:r>
        <w:r w:rsidR="00D32A67" w:rsidRPr="00E01374">
          <w:rPr>
            <w:rStyle w:val="Hyperlink"/>
          </w:rPr>
          <w:t>.</w:t>
        </w:r>
      </w:hyperlink>
    </w:p>
    <w:p w:rsidR="00E01374" w:rsidRDefault="00E01374" w:rsidP="00D32A67">
      <w:pPr>
        <w:spacing w:after="0"/>
      </w:pPr>
    </w:p>
    <w:p w:rsidR="00E01374" w:rsidRDefault="00562722" w:rsidP="00D32A67">
      <w:pPr>
        <w:spacing w:after="0"/>
      </w:pPr>
      <w:r>
        <w:t xml:space="preserve">6. </w:t>
      </w:r>
      <w:hyperlink r:id="rId16" w:history="1">
        <w:r w:rsidR="00D32A67" w:rsidRPr="00E01374">
          <w:rPr>
            <w:rStyle w:val="Hyperlink"/>
          </w:rPr>
          <w:t xml:space="preserve">Mintel (2023) </w:t>
        </w:r>
        <w:r w:rsidR="00D32A67" w:rsidRPr="00E01374">
          <w:rPr>
            <w:rStyle w:val="Hyperlink"/>
            <w:i/>
            <w:iCs/>
          </w:rPr>
          <w:t>Coffee Shops and Cafés – UK Market Report</w:t>
        </w:r>
        <w:r w:rsidR="00D32A67" w:rsidRPr="00E01374">
          <w:rPr>
            <w:rStyle w:val="Hyperlink"/>
          </w:rPr>
          <w:t>.</w:t>
        </w:r>
      </w:hyperlink>
    </w:p>
    <w:p w:rsidR="00E01374" w:rsidRDefault="00E01374" w:rsidP="00D32A67">
      <w:pPr>
        <w:spacing w:after="0"/>
      </w:pPr>
    </w:p>
    <w:p w:rsidR="00E01374" w:rsidRDefault="00562722" w:rsidP="00D32A67">
      <w:pPr>
        <w:spacing w:after="0"/>
      </w:pPr>
      <w:r>
        <w:t xml:space="preserve">7. </w:t>
      </w:r>
      <w:hyperlink r:id="rId17" w:history="1">
        <w:r w:rsidR="00D32A67" w:rsidRPr="00E01374">
          <w:rPr>
            <w:rStyle w:val="Hyperlink"/>
          </w:rPr>
          <w:t xml:space="preserve">Office for National Statistics (2023) </w:t>
        </w:r>
        <w:r w:rsidR="00D32A67" w:rsidRPr="00E01374">
          <w:rPr>
            <w:rStyle w:val="Hyperlink"/>
            <w:i/>
            <w:iCs/>
          </w:rPr>
          <w:t>Internet access – households and individuals, Great Britain</w:t>
        </w:r>
        <w:r w:rsidR="00D32A67" w:rsidRPr="00E01374">
          <w:rPr>
            <w:rStyle w:val="Hyperlink"/>
          </w:rPr>
          <w:t>.</w:t>
        </w:r>
      </w:hyperlink>
    </w:p>
    <w:p w:rsidR="00E01374" w:rsidRDefault="00E01374" w:rsidP="00D32A67">
      <w:pPr>
        <w:spacing w:after="0"/>
      </w:pPr>
    </w:p>
    <w:p w:rsidR="00E01374" w:rsidRDefault="00562722" w:rsidP="00D32A67">
      <w:pPr>
        <w:spacing w:after="0"/>
      </w:pPr>
      <w:r>
        <w:t xml:space="preserve">8. </w:t>
      </w:r>
      <w:hyperlink r:id="rId18" w:history="1">
        <w:proofErr w:type="spellStart"/>
        <w:r w:rsidR="00D32A67" w:rsidRPr="00E01374">
          <w:rPr>
            <w:rStyle w:val="Hyperlink"/>
          </w:rPr>
          <w:t>Parasuraman</w:t>
        </w:r>
        <w:proofErr w:type="spellEnd"/>
        <w:r w:rsidR="00D32A67" w:rsidRPr="00E01374">
          <w:rPr>
            <w:rStyle w:val="Hyperlink"/>
          </w:rPr>
          <w:t xml:space="preserve">, A., Zeithaml, V.A. and Berry, L.L. (1988) ‘SERVQUAL: A Multiple-Item Scale for Measuring </w:t>
        </w:r>
        <w:r w:rsidR="00D32A67" w:rsidRPr="00E01374">
          <w:rPr>
            <w:rStyle w:val="Hyperlink"/>
          </w:rPr>
          <w:t xml:space="preserve">Consumer Perceptions of Service Quality’, </w:t>
        </w:r>
        <w:r w:rsidR="00D32A67" w:rsidRPr="00E01374">
          <w:rPr>
            <w:rStyle w:val="Hyperlink"/>
            <w:i/>
            <w:iCs/>
          </w:rPr>
          <w:t>Journal of Retailing</w:t>
        </w:r>
        <w:r w:rsidR="00D32A67" w:rsidRPr="00E01374">
          <w:rPr>
            <w:rStyle w:val="Hyperlink"/>
          </w:rPr>
          <w:t>, 64(1), pp. 12–40.</w:t>
        </w:r>
      </w:hyperlink>
    </w:p>
    <w:p w:rsidR="00E01374" w:rsidRDefault="00E01374" w:rsidP="00D32A67">
      <w:pPr>
        <w:spacing w:after="0"/>
      </w:pPr>
    </w:p>
    <w:p w:rsidR="00E01374" w:rsidRDefault="00562722" w:rsidP="00D32A67">
      <w:pPr>
        <w:spacing w:after="0"/>
      </w:pPr>
      <w:r>
        <w:t xml:space="preserve">9. </w:t>
      </w:r>
      <w:hyperlink r:id="rId19" w:history="1">
        <w:r w:rsidR="00D32A67" w:rsidRPr="00E01374">
          <w:rPr>
            <w:rStyle w:val="Hyperlink"/>
          </w:rPr>
          <w:t xml:space="preserve">PwC (2023) </w:t>
        </w:r>
        <w:r w:rsidR="00D32A67" w:rsidRPr="00E01374">
          <w:rPr>
            <w:rStyle w:val="Hyperlink"/>
            <w:i/>
            <w:iCs/>
          </w:rPr>
          <w:t>Global Consumer Insights Pulse Survey 2023</w:t>
        </w:r>
        <w:r w:rsidR="00D32A67" w:rsidRPr="00E01374">
          <w:rPr>
            <w:rStyle w:val="Hyperlink"/>
          </w:rPr>
          <w:t>.</w:t>
        </w:r>
      </w:hyperlink>
    </w:p>
    <w:p w:rsidR="00E01374" w:rsidRDefault="00E01374" w:rsidP="00D32A67">
      <w:pPr>
        <w:spacing w:after="0"/>
      </w:pPr>
    </w:p>
    <w:p w:rsidR="00E01374" w:rsidRDefault="00562722" w:rsidP="00D32A67">
      <w:pPr>
        <w:spacing w:after="0"/>
      </w:pPr>
      <w:r>
        <w:t xml:space="preserve">10. </w:t>
      </w:r>
      <w:hyperlink r:id="rId20" w:history="1">
        <w:proofErr w:type="spellStart"/>
        <w:r w:rsidR="00D32A67" w:rsidRPr="00E01374">
          <w:rPr>
            <w:rStyle w:val="Hyperlink"/>
          </w:rPr>
          <w:t>Statista</w:t>
        </w:r>
        <w:proofErr w:type="spellEnd"/>
        <w:r w:rsidR="00D32A67" w:rsidRPr="00E01374">
          <w:rPr>
            <w:rStyle w:val="Hyperlink"/>
          </w:rPr>
          <w:t xml:space="preserve"> (2024) </w:t>
        </w:r>
        <w:r w:rsidR="00D32A67" w:rsidRPr="00E01374">
          <w:rPr>
            <w:rStyle w:val="Hyperlink"/>
            <w:i/>
            <w:iCs/>
          </w:rPr>
          <w:t>Coffee consumption in the UK</w:t>
        </w:r>
        <w:r w:rsidR="00D32A67" w:rsidRPr="00E01374">
          <w:rPr>
            <w:rStyle w:val="Hyperlink"/>
          </w:rPr>
          <w:t>.</w:t>
        </w:r>
      </w:hyperlink>
    </w:p>
    <w:p w:rsidR="00E01374" w:rsidRDefault="00E01374" w:rsidP="00D32A67">
      <w:pPr>
        <w:spacing w:after="0"/>
      </w:pPr>
    </w:p>
    <w:p w:rsidR="00E01374" w:rsidRDefault="00562722" w:rsidP="00D32A67">
      <w:pPr>
        <w:spacing w:after="0"/>
      </w:pPr>
      <w:r>
        <w:t xml:space="preserve">11. </w:t>
      </w:r>
      <w:hyperlink r:id="rId21" w:history="1">
        <w:proofErr w:type="spellStart"/>
        <w:r w:rsidR="00D32A67" w:rsidRPr="00E01374">
          <w:rPr>
            <w:rStyle w:val="Hyperlink"/>
          </w:rPr>
          <w:t>Tuten</w:t>
        </w:r>
        <w:proofErr w:type="spellEnd"/>
        <w:r w:rsidR="00D32A67" w:rsidRPr="00E01374">
          <w:rPr>
            <w:rStyle w:val="Hyperlink"/>
          </w:rPr>
          <w:t xml:space="preserve">, T.L. and Solomon, M.R. (2020) </w:t>
        </w:r>
        <w:r w:rsidR="00D32A67" w:rsidRPr="00E01374">
          <w:rPr>
            <w:rStyle w:val="Hyperlink"/>
            <w:i/>
            <w:iCs/>
          </w:rPr>
          <w:t>Social Media Marketing</w:t>
        </w:r>
        <w:r w:rsidR="00D32A67" w:rsidRPr="00E01374">
          <w:rPr>
            <w:rStyle w:val="Hyperlink"/>
          </w:rPr>
          <w:t>. 4th edn. London: Sage.</w:t>
        </w:r>
      </w:hyperlink>
    </w:p>
    <w:p w:rsidR="00E01374" w:rsidRDefault="00E01374" w:rsidP="00D32A67">
      <w:pPr>
        <w:spacing w:after="0"/>
      </w:pPr>
    </w:p>
    <w:p w:rsidR="00D32A67" w:rsidRDefault="00562722" w:rsidP="00D32A67">
      <w:pPr>
        <w:spacing w:after="0"/>
      </w:pPr>
      <w:r>
        <w:t xml:space="preserve">12. </w:t>
      </w:r>
      <w:hyperlink r:id="rId22" w:history="1">
        <w:proofErr w:type="spellStart"/>
        <w:r w:rsidR="00D32A67" w:rsidRPr="00E01374">
          <w:rPr>
            <w:rStyle w:val="Hyperlink"/>
          </w:rPr>
          <w:t>Zeithaml</w:t>
        </w:r>
        <w:proofErr w:type="spellEnd"/>
        <w:r w:rsidR="00D32A67" w:rsidRPr="00E01374">
          <w:rPr>
            <w:rStyle w:val="Hyperlink"/>
          </w:rPr>
          <w:t xml:space="preserve">, V.A., </w:t>
        </w:r>
        <w:proofErr w:type="spellStart"/>
        <w:r w:rsidR="00D32A67" w:rsidRPr="00E01374">
          <w:rPr>
            <w:rStyle w:val="Hyperlink"/>
          </w:rPr>
          <w:t>Bitner</w:t>
        </w:r>
        <w:proofErr w:type="spellEnd"/>
        <w:r w:rsidR="00D32A67" w:rsidRPr="00E01374">
          <w:rPr>
            <w:rStyle w:val="Hyperlink"/>
          </w:rPr>
          <w:t xml:space="preserve">, M.J. and Gremler, D.D. (2020) </w:t>
        </w:r>
        <w:r w:rsidR="00D32A67" w:rsidRPr="00E01374">
          <w:rPr>
            <w:rStyle w:val="Hyperlink"/>
            <w:i/>
            <w:iCs/>
          </w:rPr>
          <w:t xml:space="preserve">Services Marketing: Integrating Customer Focus </w:t>
        </w:r>
        <w:proofErr w:type="gramStart"/>
        <w:r w:rsidR="00D32A67" w:rsidRPr="00E01374">
          <w:rPr>
            <w:rStyle w:val="Hyperlink"/>
            <w:i/>
            <w:iCs/>
          </w:rPr>
          <w:t>Across</w:t>
        </w:r>
        <w:proofErr w:type="gramEnd"/>
        <w:r w:rsidR="00D32A67" w:rsidRPr="00E01374">
          <w:rPr>
            <w:rStyle w:val="Hyperlink"/>
            <w:i/>
            <w:iCs/>
          </w:rPr>
          <w:t xml:space="preserve"> the Firm</w:t>
        </w:r>
        <w:r w:rsidR="00D32A67" w:rsidRPr="00E01374">
          <w:rPr>
            <w:rStyle w:val="Hyperlink"/>
          </w:rPr>
          <w:t>. 7th edn. New York: McGraw-Hill Education.</w:t>
        </w:r>
      </w:hyperlink>
    </w:p>
    <w:p w:rsidR="00762F83" w:rsidRDefault="00762F83" w:rsidP="00762F83">
      <w:pPr>
        <w:spacing w:after="0"/>
      </w:pPr>
    </w:p>
    <w:p w:rsidR="00762F83" w:rsidRDefault="00562722" w:rsidP="00762F83">
      <w:pPr>
        <w:spacing w:after="0"/>
      </w:pPr>
      <w:r>
        <w:t xml:space="preserve">13. </w:t>
      </w:r>
      <w:hyperlink r:id="rId23" w:history="1">
        <w:r w:rsidR="00762F83" w:rsidRPr="005D0B7B">
          <w:rPr>
            <w:rStyle w:val="Hyperlink"/>
          </w:rPr>
          <w:t xml:space="preserve">Blank, S. (2013) </w:t>
        </w:r>
        <w:proofErr w:type="gramStart"/>
        <w:r w:rsidR="00762F83" w:rsidRPr="005D0B7B">
          <w:rPr>
            <w:rStyle w:val="Hyperlink"/>
          </w:rPr>
          <w:t>Why</w:t>
        </w:r>
        <w:proofErr w:type="gramEnd"/>
        <w:r w:rsidR="00762F83" w:rsidRPr="005D0B7B">
          <w:rPr>
            <w:rStyle w:val="Hyperlink"/>
          </w:rPr>
          <w:t xml:space="preserve"> the lean start-up changes everything. Harvard Business Review.</w:t>
        </w:r>
      </w:hyperlink>
      <w:r w:rsidR="00762F83">
        <w:t xml:space="preserve"> </w:t>
      </w:r>
    </w:p>
    <w:p w:rsidR="00B55469" w:rsidRDefault="00562722" w:rsidP="00762F83">
      <w:pPr>
        <w:spacing w:after="0"/>
      </w:pPr>
      <w:r>
        <w:lastRenderedPageBreak/>
        <w:t xml:space="preserve">14. </w:t>
      </w:r>
      <w:hyperlink r:id="rId24" w:history="1">
        <w:proofErr w:type="spellStart"/>
        <w:r w:rsidR="00762F83" w:rsidRPr="00B55469">
          <w:rPr>
            <w:rStyle w:val="Hyperlink"/>
          </w:rPr>
          <w:t>Camilleri</w:t>
        </w:r>
        <w:proofErr w:type="spellEnd"/>
        <w:r w:rsidR="00762F83" w:rsidRPr="00B55469">
          <w:rPr>
            <w:rStyle w:val="Hyperlink"/>
          </w:rPr>
          <w:t>, M.A. (2018) Market segmentation, targeting and positioning.</w:t>
        </w:r>
      </w:hyperlink>
      <w:r w:rsidR="00762F83">
        <w:t xml:space="preserve"> </w:t>
      </w:r>
    </w:p>
    <w:p w:rsidR="00762F83" w:rsidRPr="00B55469" w:rsidRDefault="00B55469" w:rsidP="00762F83">
      <w:pPr>
        <w:spacing w:after="0"/>
        <w:rPr>
          <w:rStyle w:val="Hyperlink"/>
        </w:rPr>
      </w:pPr>
      <w:r>
        <w:fldChar w:fldCharType="begin"/>
      </w:r>
      <w:r>
        <w:instrText xml:space="preserve"> HYPERLINK "https://www.cbinsights.com/research/report/startup-failure-reasons-top/" </w:instrText>
      </w:r>
      <w:r>
        <w:fldChar w:fldCharType="separate"/>
      </w:r>
    </w:p>
    <w:p w:rsidR="00B55469" w:rsidRDefault="00562722" w:rsidP="00762F83">
      <w:pPr>
        <w:spacing w:after="0"/>
      </w:pPr>
      <w:r>
        <w:rPr>
          <w:rStyle w:val="Hyperlink"/>
        </w:rPr>
        <w:t xml:space="preserve">15. </w:t>
      </w:r>
      <w:r w:rsidR="00762F83" w:rsidRPr="00B55469">
        <w:rPr>
          <w:rStyle w:val="Hyperlink"/>
        </w:rPr>
        <w:t xml:space="preserve">CB Insights (2023) </w:t>
      </w:r>
      <w:proofErr w:type="gramStart"/>
      <w:r w:rsidR="00762F83" w:rsidRPr="00B55469">
        <w:rPr>
          <w:rStyle w:val="Hyperlink"/>
        </w:rPr>
        <w:t>Wh</w:t>
      </w:r>
      <w:proofErr w:type="gramEnd"/>
      <w:r w:rsidR="00762F83" w:rsidRPr="00B55469">
        <w:rPr>
          <w:rStyle w:val="Hyperlink"/>
        </w:rPr>
        <w:t>y startups fail.</w:t>
      </w:r>
      <w:r w:rsidR="00B55469">
        <w:fldChar w:fldCharType="end"/>
      </w:r>
    </w:p>
    <w:p w:rsidR="00B55469" w:rsidRDefault="00762F83" w:rsidP="00762F83">
      <w:pPr>
        <w:spacing w:after="0"/>
      </w:pPr>
      <w:r>
        <w:t xml:space="preserve"> </w:t>
      </w:r>
    </w:p>
    <w:p w:rsidR="00762F83" w:rsidRDefault="00562722" w:rsidP="00762F83">
      <w:pPr>
        <w:spacing w:after="0"/>
      </w:pPr>
      <w:r>
        <w:t xml:space="preserve">16. </w:t>
      </w:r>
      <w:hyperlink r:id="rId25" w:history="1">
        <w:proofErr w:type="spellStart"/>
        <w:r w:rsidR="00762F83" w:rsidRPr="00B55469">
          <w:rPr>
            <w:rStyle w:val="Hyperlink"/>
          </w:rPr>
          <w:t>HubSpot</w:t>
        </w:r>
        <w:proofErr w:type="spellEnd"/>
        <w:r w:rsidR="00762F83" w:rsidRPr="00B55469">
          <w:rPr>
            <w:rStyle w:val="Hyperlink"/>
          </w:rPr>
          <w:t xml:space="preserve"> (2024) Local SEO statistics</w:t>
        </w:r>
      </w:hyperlink>
      <w:r w:rsidR="00762F83">
        <w:t xml:space="preserve">. </w:t>
      </w:r>
    </w:p>
    <w:p w:rsidR="00B55469" w:rsidRDefault="00B55469" w:rsidP="00762F83">
      <w:pPr>
        <w:spacing w:after="0"/>
      </w:pPr>
    </w:p>
    <w:p w:rsidR="00762F83" w:rsidRDefault="00562722" w:rsidP="00762F83">
      <w:pPr>
        <w:spacing w:after="0"/>
      </w:pPr>
      <w:r>
        <w:t xml:space="preserve">17. </w:t>
      </w:r>
      <w:hyperlink r:id="rId26" w:history="1">
        <w:r w:rsidR="00762F83" w:rsidRPr="00B55469">
          <w:rPr>
            <w:rStyle w:val="Hyperlink"/>
          </w:rPr>
          <w:t>Khan, M.T. (2020) ‘The concept of consumer behaviour’, International Journal of Management Studies.</w:t>
        </w:r>
      </w:hyperlink>
      <w:r w:rsidR="00762F83">
        <w:t xml:space="preserve"> </w:t>
      </w:r>
    </w:p>
    <w:p w:rsidR="00762F83" w:rsidRPr="00B55469" w:rsidRDefault="00B55469" w:rsidP="00762F83">
      <w:pPr>
        <w:spacing w:after="0"/>
        <w:rPr>
          <w:rStyle w:val="Hyperlink"/>
        </w:rPr>
      </w:pPr>
      <w:r>
        <w:fldChar w:fldCharType="begin"/>
      </w:r>
      <w:r>
        <w:instrText xml:space="preserve"> HYPERLINK "https://journals.sagepub.com/doi/10.1509/jm.15.0420" </w:instrText>
      </w:r>
      <w:r>
        <w:fldChar w:fldCharType="separate"/>
      </w:r>
    </w:p>
    <w:p w:rsidR="00762F83" w:rsidRDefault="00562722" w:rsidP="00762F83">
      <w:pPr>
        <w:spacing w:after="0"/>
      </w:pPr>
      <w:r>
        <w:rPr>
          <w:rStyle w:val="Hyperlink"/>
        </w:rPr>
        <w:t xml:space="preserve">18. </w:t>
      </w:r>
      <w:r w:rsidR="00762F83" w:rsidRPr="00B55469">
        <w:rPr>
          <w:rStyle w:val="Hyperlink"/>
        </w:rPr>
        <w:t xml:space="preserve">Lemon, K.N. and </w:t>
      </w:r>
      <w:proofErr w:type="spellStart"/>
      <w:r w:rsidR="00762F83" w:rsidRPr="00B55469">
        <w:rPr>
          <w:rStyle w:val="Hyperlink"/>
        </w:rPr>
        <w:t>Verhoef</w:t>
      </w:r>
      <w:proofErr w:type="spellEnd"/>
      <w:r w:rsidR="00762F83" w:rsidRPr="00B55469">
        <w:rPr>
          <w:rStyle w:val="Hyperlink"/>
        </w:rPr>
        <w:t>, P.C. (2016) ‘Understanding customer experience’, Journal of Marketing.</w:t>
      </w:r>
      <w:r w:rsidR="00B55469">
        <w:fldChar w:fldCharType="end"/>
      </w:r>
      <w:r w:rsidR="00762F83">
        <w:t xml:space="preserve"> </w:t>
      </w:r>
    </w:p>
    <w:p w:rsidR="00762F83" w:rsidRDefault="00762F83" w:rsidP="00762F83">
      <w:pPr>
        <w:spacing w:after="0"/>
      </w:pPr>
    </w:p>
    <w:p w:rsidR="00B55469" w:rsidRDefault="00562722" w:rsidP="00762F83">
      <w:pPr>
        <w:spacing w:after="0"/>
      </w:pPr>
      <w:r>
        <w:t xml:space="preserve">19. </w:t>
      </w:r>
      <w:hyperlink r:id="rId27" w:history="1">
        <w:r w:rsidR="00762F83" w:rsidRPr="00B55469">
          <w:rPr>
            <w:rStyle w:val="Hyperlink"/>
          </w:rPr>
          <w:t xml:space="preserve">LinkedIn Learning (2023) </w:t>
        </w:r>
        <w:proofErr w:type="gramStart"/>
        <w:r w:rsidR="00762F83" w:rsidRPr="00B55469">
          <w:rPr>
            <w:rStyle w:val="Hyperlink"/>
          </w:rPr>
          <w:t>Most</w:t>
        </w:r>
        <w:proofErr w:type="gramEnd"/>
        <w:r w:rsidR="00762F83" w:rsidRPr="00B55469">
          <w:rPr>
            <w:rStyle w:val="Hyperlink"/>
          </w:rPr>
          <w:t xml:space="preserve"> in-demand business skills.</w:t>
        </w:r>
      </w:hyperlink>
    </w:p>
    <w:p w:rsidR="00762F83" w:rsidRDefault="00762F83" w:rsidP="00762F83">
      <w:pPr>
        <w:spacing w:after="0"/>
      </w:pPr>
    </w:p>
    <w:p w:rsidR="00762F83" w:rsidRPr="00D32A67" w:rsidRDefault="00562722" w:rsidP="00762F83">
      <w:pPr>
        <w:spacing w:after="0"/>
      </w:pPr>
      <w:r>
        <w:t xml:space="preserve">20. </w:t>
      </w:r>
      <w:hyperlink r:id="rId28" w:history="1">
        <w:proofErr w:type="spellStart"/>
        <w:r w:rsidR="00762F83" w:rsidRPr="00B55469">
          <w:rPr>
            <w:rStyle w:val="Hyperlink"/>
          </w:rPr>
          <w:t>Statista</w:t>
        </w:r>
        <w:proofErr w:type="spellEnd"/>
        <w:r w:rsidR="00762F83" w:rsidRPr="00B55469">
          <w:rPr>
            <w:rStyle w:val="Hyperlink"/>
          </w:rPr>
          <w:t xml:space="preserve"> (2024) Digital consumer behaviour statistics.</w:t>
        </w:r>
      </w:hyperlink>
    </w:p>
    <w:p w:rsidR="00D32A67" w:rsidRDefault="00D32A67" w:rsidP="00DE3F0A">
      <w:pPr>
        <w:spacing w:after="0"/>
      </w:pPr>
      <w:bookmarkStart w:id="0" w:name="_GoBack"/>
      <w:bookmarkEnd w:id="0"/>
    </w:p>
    <w:sectPr w:rsidR="00D32A6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F2889" w:rsidRDefault="000F2889" w:rsidP="00667FCB">
      <w:pPr>
        <w:spacing w:after="0" w:line="240" w:lineRule="auto"/>
      </w:pPr>
      <w:r>
        <w:separator/>
      </w:r>
    </w:p>
  </w:endnote>
  <w:endnote w:type="continuationSeparator" w:id="0">
    <w:p w:rsidR="000F2889" w:rsidRDefault="000F2889" w:rsidP="00667F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F2889" w:rsidRDefault="000F2889" w:rsidP="00667FCB">
      <w:pPr>
        <w:spacing w:after="0" w:line="240" w:lineRule="auto"/>
      </w:pPr>
      <w:r>
        <w:separator/>
      </w:r>
    </w:p>
  </w:footnote>
  <w:footnote w:type="continuationSeparator" w:id="0">
    <w:p w:rsidR="000F2889" w:rsidRDefault="000F2889" w:rsidP="00667FC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DE7F6C"/>
    <w:multiLevelType w:val="hybridMultilevel"/>
    <w:tmpl w:val="45C067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5A2EE8"/>
    <w:multiLevelType w:val="hybridMultilevel"/>
    <w:tmpl w:val="804E99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9483181"/>
    <w:multiLevelType w:val="hybridMultilevel"/>
    <w:tmpl w:val="E0DAC8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AF92B19"/>
    <w:multiLevelType w:val="hybridMultilevel"/>
    <w:tmpl w:val="0E3212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D1751ED"/>
    <w:multiLevelType w:val="hybridMultilevel"/>
    <w:tmpl w:val="4E42C1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7391D7A"/>
    <w:multiLevelType w:val="hybridMultilevel"/>
    <w:tmpl w:val="5E0ED400"/>
    <w:lvl w:ilvl="0" w:tplc="F148D7DA">
      <w:start w:val="4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9EF1632"/>
    <w:multiLevelType w:val="hybridMultilevel"/>
    <w:tmpl w:val="1EEE046A"/>
    <w:lvl w:ilvl="0" w:tplc="675A6304">
      <w:start w:val="4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2054D58"/>
    <w:multiLevelType w:val="hybridMultilevel"/>
    <w:tmpl w:val="E744BB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30B1987"/>
    <w:multiLevelType w:val="hybridMultilevel"/>
    <w:tmpl w:val="E6E2309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30B1BF6"/>
    <w:multiLevelType w:val="hybridMultilevel"/>
    <w:tmpl w:val="C744EE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AB47E73"/>
    <w:multiLevelType w:val="hybridMultilevel"/>
    <w:tmpl w:val="AC84B45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F354C21"/>
    <w:multiLevelType w:val="hybridMultilevel"/>
    <w:tmpl w:val="9A0AE6D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D772D"/>
    <w:multiLevelType w:val="hybridMultilevel"/>
    <w:tmpl w:val="852EBB58"/>
    <w:lvl w:ilvl="0" w:tplc="7B4CB6CE">
      <w:start w:val="4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11B224F"/>
    <w:multiLevelType w:val="hybridMultilevel"/>
    <w:tmpl w:val="D30C250C"/>
    <w:lvl w:ilvl="0" w:tplc="A10A9FC4">
      <w:start w:val="4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7D829DB"/>
    <w:multiLevelType w:val="hybridMultilevel"/>
    <w:tmpl w:val="D206AE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A816F46"/>
    <w:multiLevelType w:val="hybridMultilevel"/>
    <w:tmpl w:val="5E845C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ED168AD"/>
    <w:multiLevelType w:val="hybridMultilevel"/>
    <w:tmpl w:val="2962D9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07277B3"/>
    <w:multiLevelType w:val="hybridMultilevel"/>
    <w:tmpl w:val="A37C38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3012582"/>
    <w:multiLevelType w:val="hybridMultilevel"/>
    <w:tmpl w:val="55228C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7D55EC1"/>
    <w:multiLevelType w:val="hybridMultilevel"/>
    <w:tmpl w:val="BA861A0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8626A59"/>
    <w:multiLevelType w:val="hybridMultilevel"/>
    <w:tmpl w:val="41B063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C736CEF"/>
    <w:multiLevelType w:val="hybridMultilevel"/>
    <w:tmpl w:val="CCDCAD5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9E6707D"/>
    <w:multiLevelType w:val="hybridMultilevel"/>
    <w:tmpl w:val="820A22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A1C7899"/>
    <w:multiLevelType w:val="hybridMultilevel"/>
    <w:tmpl w:val="A8B6DD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48E3C11"/>
    <w:multiLevelType w:val="hybridMultilevel"/>
    <w:tmpl w:val="483A524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4EE2015"/>
    <w:multiLevelType w:val="hybridMultilevel"/>
    <w:tmpl w:val="EAC299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7CDF3E0F"/>
    <w:multiLevelType w:val="hybridMultilevel"/>
    <w:tmpl w:val="29CC03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3"/>
  </w:num>
  <w:num w:numId="2">
    <w:abstractNumId w:val="18"/>
  </w:num>
  <w:num w:numId="3">
    <w:abstractNumId w:val="25"/>
  </w:num>
  <w:num w:numId="4">
    <w:abstractNumId w:val="3"/>
  </w:num>
  <w:num w:numId="5">
    <w:abstractNumId w:val="14"/>
  </w:num>
  <w:num w:numId="6">
    <w:abstractNumId w:val="4"/>
  </w:num>
  <w:num w:numId="7">
    <w:abstractNumId w:val="16"/>
  </w:num>
  <w:num w:numId="8">
    <w:abstractNumId w:val="15"/>
  </w:num>
  <w:num w:numId="9">
    <w:abstractNumId w:val="19"/>
  </w:num>
  <w:num w:numId="10">
    <w:abstractNumId w:val="26"/>
  </w:num>
  <w:num w:numId="11">
    <w:abstractNumId w:val="9"/>
  </w:num>
  <w:num w:numId="12">
    <w:abstractNumId w:val="2"/>
  </w:num>
  <w:num w:numId="13">
    <w:abstractNumId w:val="1"/>
  </w:num>
  <w:num w:numId="14">
    <w:abstractNumId w:val="22"/>
  </w:num>
  <w:num w:numId="15">
    <w:abstractNumId w:val="11"/>
  </w:num>
  <w:num w:numId="16">
    <w:abstractNumId w:val="24"/>
  </w:num>
  <w:num w:numId="17">
    <w:abstractNumId w:val="21"/>
  </w:num>
  <w:num w:numId="18">
    <w:abstractNumId w:val="8"/>
  </w:num>
  <w:num w:numId="19">
    <w:abstractNumId w:val="10"/>
  </w:num>
  <w:num w:numId="20">
    <w:abstractNumId w:val="5"/>
  </w:num>
  <w:num w:numId="21">
    <w:abstractNumId w:val="20"/>
  </w:num>
  <w:num w:numId="22">
    <w:abstractNumId w:val="12"/>
  </w:num>
  <w:num w:numId="23">
    <w:abstractNumId w:val="7"/>
  </w:num>
  <w:num w:numId="24">
    <w:abstractNumId w:val="6"/>
  </w:num>
  <w:num w:numId="25">
    <w:abstractNumId w:val="17"/>
  </w:num>
  <w:num w:numId="26">
    <w:abstractNumId w:val="13"/>
  </w:num>
  <w:num w:numId="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1BAB"/>
    <w:rsid w:val="00051507"/>
    <w:rsid w:val="000B4E58"/>
    <w:rsid w:val="000F2889"/>
    <w:rsid w:val="00132BDE"/>
    <w:rsid w:val="0020399B"/>
    <w:rsid w:val="002A3B9A"/>
    <w:rsid w:val="003D6BDD"/>
    <w:rsid w:val="00491BAB"/>
    <w:rsid w:val="004C642D"/>
    <w:rsid w:val="00562722"/>
    <w:rsid w:val="00571B22"/>
    <w:rsid w:val="00576AEE"/>
    <w:rsid w:val="005D0B7B"/>
    <w:rsid w:val="005E5926"/>
    <w:rsid w:val="00642D3F"/>
    <w:rsid w:val="00667FCB"/>
    <w:rsid w:val="006A439C"/>
    <w:rsid w:val="006A7E12"/>
    <w:rsid w:val="00762F83"/>
    <w:rsid w:val="008379A6"/>
    <w:rsid w:val="009F5085"/>
    <w:rsid w:val="009F664B"/>
    <w:rsid w:val="00AA033E"/>
    <w:rsid w:val="00B250C7"/>
    <w:rsid w:val="00B51AC5"/>
    <w:rsid w:val="00B55469"/>
    <w:rsid w:val="00C418CD"/>
    <w:rsid w:val="00D32A67"/>
    <w:rsid w:val="00DB579E"/>
    <w:rsid w:val="00DE3F0A"/>
    <w:rsid w:val="00E01374"/>
    <w:rsid w:val="00E6715F"/>
    <w:rsid w:val="00EE72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E0137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6BDD"/>
    <w:pPr>
      <w:ind w:left="720"/>
      <w:contextualSpacing/>
    </w:pPr>
  </w:style>
  <w:style w:type="character" w:styleId="Hyperlink">
    <w:name w:val="Hyperlink"/>
    <w:basedOn w:val="DefaultParagraphFont"/>
    <w:uiPriority w:val="99"/>
    <w:unhideWhenUsed/>
    <w:rsid w:val="00D32A67"/>
    <w:rPr>
      <w:color w:val="0000FF" w:themeColor="hyperlink"/>
      <w:u w:val="single"/>
    </w:rPr>
  </w:style>
  <w:style w:type="character" w:styleId="FollowedHyperlink">
    <w:name w:val="FollowedHyperlink"/>
    <w:basedOn w:val="DefaultParagraphFont"/>
    <w:uiPriority w:val="99"/>
    <w:semiHidden/>
    <w:unhideWhenUsed/>
    <w:rsid w:val="00B55469"/>
    <w:rPr>
      <w:color w:val="800080" w:themeColor="followedHyperlink"/>
      <w:u w:val="single"/>
    </w:rPr>
  </w:style>
  <w:style w:type="paragraph" w:styleId="Title">
    <w:name w:val="Title"/>
    <w:basedOn w:val="Normal"/>
    <w:next w:val="Normal"/>
    <w:link w:val="TitleChar"/>
    <w:uiPriority w:val="10"/>
    <w:qFormat/>
    <w:rsid w:val="00E0137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01374"/>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E0137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667F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7FCB"/>
  </w:style>
  <w:style w:type="paragraph" w:styleId="Footer">
    <w:name w:val="footer"/>
    <w:basedOn w:val="Normal"/>
    <w:link w:val="FooterChar"/>
    <w:uiPriority w:val="99"/>
    <w:unhideWhenUsed/>
    <w:rsid w:val="00667F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7FCB"/>
  </w:style>
  <w:style w:type="paragraph" w:styleId="BalloonText">
    <w:name w:val="Balloon Text"/>
    <w:basedOn w:val="Normal"/>
    <w:link w:val="BalloonTextChar"/>
    <w:uiPriority w:val="99"/>
    <w:semiHidden/>
    <w:unhideWhenUsed/>
    <w:rsid w:val="009F50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508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E0137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6BDD"/>
    <w:pPr>
      <w:ind w:left="720"/>
      <w:contextualSpacing/>
    </w:pPr>
  </w:style>
  <w:style w:type="character" w:styleId="Hyperlink">
    <w:name w:val="Hyperlink"/>
    <w:basedOn w:val="DefaultParagraphFont"/>
    <w:uiPriority w:val="99"/>
    <w:unhideWhenUsed/>
    <w:rsid w:val="00D32A67"/>
    <w:rPr>
      <w:color w:val="0000FF" w:themeColor="hyperlink"/>
      <w:u w:val="single"/>
    </w:rPr>
  </w:style>
  <w:style w:type="character" w:styleId="FollowedHyperlink">
    <w:name w:val="FollowedHyperlink"/>
    <w:basedOn w:val="DefaultParagraphFont"/>
    <w:uiPriority w:val="99"/>
    <w:semiHidden/>
    <w:unhideWhenUsed/>
    <w:rsid w:val="00B55469"/>
    <w:rPr>
      <w:color w:val="800080" w:themeColor="followedHyperlink"/>
      <w:u w:val="single"/>
    </w:rPr>
  </w:style>
  <w:style w:type="paragraph" w:styleId="Title">
    <w:name w:val="Title"/>
    <w:basedOn w:val="Normal"/>
    <w:next w:val="Normal"/>
    <w:link w:val="TitleChar"/>
    <w:uiPriority w:val="10"/>
    <w:qFormat/>
    <w:rsid w:val="00E0137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01374"/>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E0137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667F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7FCB"/>
  </w:style>
  <w:style w:type="paragraph" w:styleId="Footer">
    <w:name w:val="footer"/>
    <w:basedOn w:val="Normal"/>
    <w:link w:val="FooterChar"/>
    <w:uiPriority w:val="99"/>
    <w:unhideWhenUsed/>
    <w:rsid w:val="00667F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7FCB"/>
  </w:style>
  <w:style w:type="paragraph" w:styleId="BalloonText">
    <w:name w:val="Balloon Text"/>
    <w:basedOn w:val="Normal"/>
    <w:link w:val="BalloonTextChar"/>
    <w:uiPriority w:val="99"/>
    <w:semiHidden/>
    <w:unhideWhenUsed/>
    <w:rsid w:val="009F50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508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01338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2.deloitte.com/uk/en/pages/consumer-business/articles/consumer-tracker.html" TargetMode="External"/><Relationship Id="rId18" Type="http://schemas.openxmlformats.org/officeDocument/2006/relationships/hyperlink" Target="https://www.researchgate.net/publication/225083802" TargetMode="External"/><Relationship Id="rId26" Type="http://schemas.openxmlformats.org/officeDocument/2006/relationships/hyperlink" Target="https://www.researchgate.net/publication/342713312_Comments_on_Sternberg's_Canal-A_Rare_Cause_of_Spontaneous_Cerebrospinal_Fluid_Rhinorrhea" TargetMode="External"/><Relationship Id="rId3" Type="http://schemas.microsoft.com/office/2007/relationships/stylesWithEffects" Target="stylesWithEffects.xml"/><Relationship Id="rId21" Type="http://schemas.openxmlformats.org/officeDocument/2006/relationships/hyperlink" Target="https://uk.sagepub.com" TargetMode="External"/><Relationship Id="rId7" Type="http://schemas.openxmlformats.org/officeDocument/2006/relationships/endnotes" Target="endnotes.xml"/><Relationship Id="rId12" Type="http://schemas.openxmlformats.org/officeDocument/2006/relationships/hyperlink" Target="https://www.smartinsights.com/digital-marketing-strategy/digital-marketing-trends/" TargetMode="External"/><Relationship Id="rId17" Type="http://schemas.openxmlformats.org/officeDocument/2006/relationships/hyperlink" Target="https://www.ons.gov.uk" TargetMode="External"/><Relationship Id="rId25" Type="http://schemas.openxmlformats.org/officeDocument/2006/relationships/hyperlink" Target="https://blog.hubspot.com/marketing/local-seo-stats" TargetMode="External"/><Relationship Id="rId2" Type="http://schemas.openxmlformats.org/officeDocument/2006/relationships/styles" Target="styles.xml"/><Relationship Id="rId16" Type="http://schemas.openxmlformats.org/officeDocument/2006/relationships/hyperlink" Target="https://www.mintel.com" TargetMode="External"/><Relationship Id="rId20" Type="http://schemas.openxmlformats.org/officeDocument/2006/relationships/hyperlink" Target="https://www.statista.co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package" Target="embeddings/Microsoft_Excel_Worksheet1.xlsx"/><Relationship Id="rId24" Type="http://schemas.openxmlformats.org/officeDocument/2006/relationships/hyperlink" Target="https://www.researchgate.net/publication/326207027_Comparative_Seroepidemiological_Study_of_Brucellosis_in_Sheep_under_Smallholder_Farming_and_Governmental_Breeding_Ranches_of_Central_and_North_East_Ethiopia" TargetMode="External"/><Relationship Id="rId5" Type="http://schemas.openxmlformats.org/officeDocument/2006/relationships/webSettings" Target="webSettings.xml"/><Relationship Id="rId15" Type="http://schemas.openxmlformats.org/officeDocument/2006/relationships/hyperlink" Target="https://developers.google.com/search/docs/fundamentals/seo-starter-guide" TargetMode="External"/><Relationship Id="rId23" Type="http://schemas.openxmlformats.org/officeDocument/2006/relationships/hyperlink" Target="https://hbr.org/2013/05/why-the-lean-start-up-changes-everything" TargetMode="External"/><Relationship Id="rId28" Type="http://schemas.openxmlformats.org/officeDocument/2006/relationships/hyperlink" Target="https://www.statista.com/topics/consumer-behavior/" TargetMode="External"/><Relationship Id="rId10" Type="http://schemas.openxmlformats.org/officeDocument/2006/relationships/image" Target="media/image2.emf"/><Relationship Id="rId19" Type="http://schemas.openxmlformats.org/officeDocument/2006/relationships/hyperlink" Target="https://www.pwc.com/gx/en/industries/consumer-markets/consumer-insights-survey.html" TargetMode="External"/><Relationship Id="rId4" Type="http://schemas.openxmlformats.org/officeDocument/2006/relationships/settings" Target="settings.xml"/><Relationship Id="rId9" Type="http://schemas.openxmlformats.org/officeDocument/2006/relationships/hyperlink" Target="https://studyhubcafe.mystrikingly.com/" TargetMode="External"/><Relationship Id="rId14" Type="http://schemas.openxmlformats.org/officeDocument/2006/relationships/hyperlink" Target="https://sparktoro.com/blog/" TargetMode="External"/><Relationship Id="rId22" Type="http://schemas.openxmlformats.org/officeDocument/2006/relationships/hyperlink" Target="https://www.mheducation.com" TargetMode="External"/><Relationship Id="rId27" Type="http://schemas.openxmlformats.org/officeDocument/2006/relationships/hyperlink" Target="https://www.linkedin.com/business/learning/blog/top-skills-and-cours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2344</TotalTime>
  <Pages>11</Pages>
  <Words>2455</Words>
  <Characters>14000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m.s computer</dc:creator>
  <cp:lastModifiedBy>m.s computer</cp:lastModifiedBy>
  <cp:revision>14</cp:revision>
  <dcterms:created xsi:type="dcterms:W3CDTF">2026-03-13T17:41:00Z</dcterms:created>
  <dcterms:modified xsi:type="dcterms:W3CDTF">2026-03-15T22:23:00Z</dcterms:modified>
</cp:coreProperties>
</file>