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18F9" w:rsidRDefault="00ED18F9" w:rsidP="00ED18F9">
      <w:r>
        <w:t xml:space="preserve">Communication Case Study #1P.docx   3 </w:t>
      </w:r>
    </w:p>
    <w:p w:rsidR="00ED18F9" w:rsidRDefault="00ED18F9" w:rsidP="00ED18F9">
      <w:r>
        <w:t xml:space="preserve"> </w:t>
      </w:r>
    </w:p>
    <w:p w:rsidR="00ED18F9" w:rsidRDefault="00ED18F9" w:rsidP="00ED18F9">
      <w:r>
        <w:t xml:space="preserve">Notes to Supplement Answers: </w:t>
      </w:r>
    </w:p>
    <w:p w:rsidR="00ED18F9" w:rsidRDefault="00ED18F9" w:rsidP="00ED18F9">
      <w:r>
        <w:t xml:space="preserve">1. Communication challenges abound at any workplace.  Barry has some common challenges in his operation. </w:t>
      </w:r>
    </w:p>
    <w:p w:rsidR="00ED18F9" w:rsidRDefault="00ED18F9" w:rsidP="00ED18F9">
      <w:r>
        <w:t xml:space="preserve"> </w:t>
      </w:r>
    </w:p>
    <w:p w:rsidR="00ED18F9" w:rsidRDefault="00ED18F9" w:rsidP="00ED18F9">
      <w:r>
        <w:t xml:space="preserve">a. Language barriers: not all employees speak English as their first language making verbal communication a challenge at times.   </w:t>
      </w:r>
    </w:p>
    <w:p w:rsidR="00ED18F9" w:rsidRDefault="00ED18F9" w:rsidP="00ED18F9">
      <w:r>
        <w:t xml:space="preserve"> </w:t>
      </w:r>
    </w:p>
    <w:p w:rsidR="00ED18F9" w:rsidRDefault="00ED18F9" w:rsidP="00ED18F9">
      <w:r>
        <w:t xml:space="preserve">b. Generational (age) barriers:  having employees in various age categories can pose a unique set of challenges.  While the younger generation is used to texting and using shortened messaging, their vocabulary may not be consistent with that of older employees.  Work values and attitudes may also affect communication between younger and older employees. </w:t>
      </w:r>
    </w:p>
    <w:p w:rsidR="00ED18F9" w:rsidRDefault="00ED18F9" w:rsidP="00ED18F9">
      <w:r>
        <w:t xml:space="preserve"> </w:t>
      </w:r>
    </w:p>
    <w:p w:rsidR="00ED18F9" w:rsidRDefault="00ED18F9" w:rsidP="00ED18F9">
      <w:r>
        <w:t xml:space="preserve">c. Cultural and ethnic barriers: Cultural differences in food safety practices may be a challenge for Barry to overcome.    </w:t>
      </w:r>
    </w:p>
    <w:p w:rsidR="00ED18F9" w:rsidRDefault="00ED18F9" w:rsidP="00ED18F9">
      <w:r>
        <w:t xml:space="preserve"> </w:t>
      </w:r>
    </w:p>
    <w:p w:rsidR="00ED18F9" w:rsidRDefault="00ED18F9" w:rsidP="00ED18F9">
      <w:r>
        <w:t xml:space="preserve">d. Non-verbal challenges: Barry’s body language (appearance) is telling others he does not care about personal appearance and cleanliness. </w:t>
      </w:r>
    </w:p>
    <w:p w:rsidR="00ED18F9" w:rsidRDefault="00ED18F9" w:rsidP="00ED18F9">
      <w:r>
        <w:t xml:space="preserve"> </w:t>
      </w:r>
    </w:p>
    <w:p w:rsidR="00ED18F9" w:rsidRDefault="00ED18F9" w:rsidP="00ED18F9">
      <w:r>
        <w:t xml:space="preserve">e. Emotional barriers: Emotional barriers can interfere with effective communication.  Barry comes into work after a rough start at home. These negative emotions are affecting how he communicates with the employees.   </w:t>
      </w:r>
    </w:p>
    <w:p w:rsidR="00ED18F9" w:rsidRDefault="00ED18F9" w:rsidP="00ED18F9">
      <w:r>
        <w:t xml:space="preserve"> </w:t>
      </w:r>
    </w:p>
    <w:p w:rsidR="00ED18F9" w:rsidRPr="001D5C66" w:rsidRDefault="00ED18F9" w:rsidP="00ED18F9">
      <w:pPr>
        <w:rPr>
          <w:b/>
          <w:bCs/>
        </w:rPr>
      </w:pPr>
      <w:r w:rsidRPr="001D5C66">
        <w:rPr>
          <w:b/>
          <w:bCs/>
        </w:rPr>
        <w:t xml:space="preserve">2. Barry might consider the following solutions to the identified challenges and barriers: </w:t>
      </w:r>
    </w:p>
    <w:p w:rsidR="00ED18F9" w:rsidRDefault="00ED18F9" w:rsidP="00ED18F9">
      <w:r>
        <w:t xml:space="preserve"> </w:t>
      </w:r>
    </w:p>
    <w:p w:rsidR="00ED18F9" w:rsidRDefault="00ED18F9" w:rsidP="00ED18F9">
      <w:r w:rsidRPr="001D5C66">
        <w:rPr>
          <w:b/>
          <w:bCs/>
        </w:rPr>
        <w:t>a.</w:t>
      </w:r>
      <w:r>
        <w:t xml:space="preserve"> Language barriers:  Several potential solutions might be addressed here including posting signs in employees’ primary language.  Putting signage with visuals, not just words.  Barry might learn some simple words in the employees’ primary language to help show interest in the employees. </w:t>
      </w:r>
    </w:p>
    <w:p w:rsidR="00ED18F9" w:rsidRDefault="00ED18F9" w:rsidP="00ED18F9">
      <w:r>
        <w:t xml:space="preserve"> </w:t>
      </w:r>
    </w:p>
    <w:p w:rsidR="00ED18F9" w:rsidRDefault="00ED18F9" w:rsidP="00ED18F9">
      <w:r w:rsidRPr="001D5C66">
        <w:rPr>
          <w:b/>
          <w:bCs/>
        </w:rPr>
        <w:t>b</w:t>
      </w:r>
      <w:r>
        <w:t xml:space="preserve">. Generational (age) barriers:  Currently there are 4 generations in the workforce and each potentially has a different preferred method of communication. While the younger generation might prefer to receive text messages as their preferred way of communication, older employees may not find this method of communication acceptable.  Consider your employee’s preferences and be willing to communicate a message in a few different ways. </w:t>
      </w:r>
    </w:p>
    <w:p w:rsidR="00ED18F9" w:rsidRDefault="00ED18F9" w:rsidP="00ED18F9">
      <w:r>
        <w:t xml:space="preserve"> </w:t>
      </w:r>
    </w:p>
    <w:p w:rsidR="00ED18F9" w:rsidRDefault="00ED18F9" w:rsidP="00ED18F9">
      <w:r w:rsidRPr="001D5C66">
        <w:rPr>
          <w:b/>
          <w:bCs/>
        </w:rPr>
        <w:t>c.</w:t>
      </w:r>
      <w:r>
        <w:t xml:space="preserve"> Cultural and ethnic barriers: Barry may need to identify cultural beliefs and work to understand the ethnic barriers related to food safety.  For instance, two employees come from the same country and they have made comments that controlling temperature in their country is not a priority; food can be at room temperature for long periods of time and nothing ever happened. </w:t>
      </w:r>
    </w:p>
    <w:p w:rsidR="00ED18F9" w:rsidRDefault="00ED18F9" w:rsidP="00ED18F9">
      <w:r>
        <w:t xml:space="preserve"> </w:t>
      </w:r>
    </w:p>
    <w:p w:rsidR="00ED18F9" w:rsidRDefault="00ED18F9" w:rsidP="00ED18F9"/>
    <w:p w:rsidR="00ED18F9" w:rsidRDefault="00ED18F9" w:rsidP="00ED18F9">
      <w:r w:rsidRPr="001D5C66">
        <w:rPr>
          <w:b/>
          <w:bCs/>
        </w:rPr>
        <w:t>d.</w:t>
      </w:r>
      <w:r>
        <w:t xml:space="preserve"> Non-verbal challenges:  Barry’s appearance is a nonverbal cue to employees.  Barry’s appearance is important as he is a role-model to the employees.  His actions and behaviours should be consistent with what he is expecting of them. For example, because he is expecting the employees to follow proper handwashing procedure, he should also use proper handwashing procedures. </w:t>
      </w:r>
    </w:p>
    <w:p w:rsidR="00ED18F9" w:rsidRDefault="00ED18F9" w:rsidP="00ED18F9">
      <w:r>
        <w:t xml:space="preserve"> </w:t>
      </w:r>
    </w:p>
    <w:p w:rsidR="00ED18F9" w:rsidRDefault="00ED18F9" w:rsidP="00ED18F9">
      <w:r w:rsidRPr="001D5C66">
        <w:rPr>
          <w:b/>
          <w:bCs/>
        </w:rPr>
        <w:t>e.</w:t>
      </w:r>
      <w:r>
        <w:t xml:space="preserve"> Emotional barriers: Emotional barriers can interfere with effective communication. It will be important for Barry to get his emotions “in check” prior to starting work.  </w:t>
      </w:r>
    </w:p>
    <w:p w:rsidR="00ED18F9" w:rsidRDefault="00ED18F9">
      <w:bookmarkStart w:id="0" w:name="_GoBack"/>
      <w:bookmarkEnd w:id="0"/>
    </w:p>
    <w:sectPr w:rsidR="00ED18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8F9"/>
    <w:rsid w:val="00ED1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AAE14D-FD05-4A84-BFCD-C81567CB3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D18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436</Words>
  <Characters>2488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1</cp:revision>
  <dcterms:created xsi:type="dcterms:W3CDTF">2020-06-15T11:06:00Z</dcterms:created>
  <dcterms:modified xsi:type="dcterms:W3CDTF">2020-06-15T11:07:00Z</dcterms:modified>
</cp:coreProperties>
</file>