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84B662E" w:rsidP="3ECB1639" w:rsidRDefault="684B662E" w14:paraId="4CF02CE0" w14:textId="36F00352">
      <w:pPr>
        <w:jc w:val="both"/>
        <w:rPr>
          <w:b w:val="1"/>
          <w:bCs w:val="1"/>
          <w:i w:val="1"/>
          <w:iCs w:val="1"/>
          <w:sz w:val="40"/>
          <w:szCs w:val="40"/>
          <w:u w:val="single"/>
        </w:rPr>
      </w:pPr>
      <w:r w:rsidRPr="3ECB1639" w:rsidR="64CB8AA9">
        <w:rPr>
          <w:b w:val="1"/>
          <w:bCs w:val="1"/>
          <w:i w:val="1"/>
          <w:iCs w:val="1"/>
          <w:sz w:val="40"/>
          <w:szCs w:val="40"/>
          <w:u w:val="single"/>
        </w:rPr>
        <w:t>Examine the concept of dishonesty and the role it plays in relation to offences of theft in the UK</w:t>
      </w:r>
    </w:p>
    <w:p w:rsidR="3ECB1639" w:rsidP="3ECB1639" w:rsidRDefault="3ECB1639" w14:paraId="6FDD3182" w14:textId="6EB5B1C4">
      <w:pPr>
        <w:pStyle w:val="Normal"/>
        <w:jc w:val="both"/>
        <w:rPr>
          <w:rFonts w:ascii="Calibri" w:hAnsi="Calibri" w:eastAsia="Calibri" w:cs="Calibri" w:asciiTheme="minorAscii" w:hAnsiTheme="minorAscii" w:eastAsiaTheme="minorAscii" w:cstheme="minorAscii"/>
          <w:noProof w:val="0"/>
          <w:sz w:val="28"/>
          <w:szCs w:val="28"/>
          <w:lang w:val="en-US"/>
        </w:rPr>
      </w:pPr>
    </w:p>
    <w:p w:rsidR="15575304" w:rsidP="3ECB1639" w:rsidRDefault="15575304" w14:paraId="19A9128F" w14:textId="72756B05">
      <w:pPr>
        <w:pStyle w:val="Normal"/>
        <w:jc w:val="both"/>
        <w:rPr>
          <w:rFonts w:ascii="Calibri" w:hAnsi="Calibri" w:eastAsia="Calibri" w:cs="Calibri"/>
          <w:noProof w:val="0"/>
          <w:sz w:val="28"/>
          <w:szCs w:val="28"/>
          <w:lang w:val="en-US"/>
        </w:rPr>
      </w:pPr>
      <w:r w:rsidRPr="3ECB1639" w:rsidR="51D3AB94">
        <w:rPr>
          <w:rFonts w:ascii="Calibri" w:hAnsi="Calibri" w:eastAsia="Calibri" w:cs="Calibri" w:asciiTheme="minorAscii" w:hAnsiTheme="minorAscii" w:eastAsiaTheme="minorAscii" w:cstheme="minorAscii"/>
          <w:noProof w:val="0"/>
          <w:sz w:val="28"/>
          <w:szCs w:val="28"/>
          <w:lang w:val="en-US"/>
        </w:rPr>
        <w:t xml:space="preserve">Since dishonesty is one of the essential components that must be </w:t>
      </w:r>
      <w:bookmarkStart w:name="_Int_NIPop03X" w:id="1370533916"/>
      <w:r w:rsidRPr="3ECB1639" w:rsidR="51D3AB94">
        <w:rPr>
          <w:rFonts w:ascii="Calibri" w:hAnsi="Calibri" w:eastAsia="Calibri" w:cs="Calibri" w:asciiTheme="minorAscii" w:hAnsiTheme="minorAscii" w:eastAsiaTheme="minorAscii" w:cstheme="minorAscii"/>
          <w:noProof w:val="0"/>
          <w:sz w:val="28"/>
          <w:szCs w:val="28"/>
          <w:lang w:val="en-US"/>
        </w:rPr>
        <w:t>demonstrated</w:t>
      </w:r>
      <w:bookmarkEnd w:id="1370533916"/>
      <w:r w:rsidRPr="3ECB1639" w:rsidR="51D3AB94">
        <w:rPr>
          <w:rFonts w:ascii="Calibri" w:hAnsi="Calibri" w:eastAsia="Calibri" w:cs="Calibri" w:asciiTheme="minorAscii" w:hAnsiTheme="minorAscii" w:eastAsiaTheme="minorAscii" w:cstheme="minorAscii"/>
          <w:noProof w:val="0"/>
          <w:sz w:val="28"/>
          <w:szCs w:val="28"/>
          <w:lang w:val="en-US"/>
        </w:rPr>
        <w:t xml:space="preserve"> for a conviction to occur, it plays a significant role in stealing charges in the UK. Since it is the basis for most stealing offences, the idea of dishonesty is essential to </w:t>
      </w:r>
      <w:bookmarkStart w:name="_Int_QblpSshh" w:id="1423133353"/>
      <w:r w:rsidRPr="3ECB1639" w:rsidR="51D3AB94">
        <w:rPr>
          <w:rFonts w:ascii="Calibri" w:hAnsi="Calibri" w:eastAsia="Calibri" w:cs="Calibri" w:asciiTheme="minorAscii" w:hAnsiTheme="minorAscii" w:eastAsiaTheme="minorAscii" w:cstheme="minorAscii"/>
          <w:noProof w:val="0"/>
          <w:sz w:val="28"/>
          <w:szCs w:val="28"/>
          <w:lang w:val="en-US"/>
        </w:rPr>
        <w:t>comprehend</w:t>
      </w:r>
      <w:bookmarkEnd w:id="1423133353"/>
      <w:r w:rsidRPr="3ECB1639" w:rsidR="51D3AB94">
        <w:rPr>
          <w:rFonts w:ascii="Calibri" w:hAnsi="Calibri" w:eastAsia="Calibri" w:cs="Calibri" w:asciiTheme="minorAscii" w:hAnsiTheme="minorAscii" w:eastAsiaTheme="minorAscii" w:cstheme="minorAscii"/>
          <w:noProof w:val="0"/>
          <w:sz w:val="28"/>
          <w:szCs w:val="28"/>
          <w:lang w:val="en-US"/>
        </w:rPr>
        <w:t xml:space="preserve"> them</w:t>
      </w:r>
      <w:r w:rsidRPr="3ECB1639" w:rsidR="0BDCAD36">
        <w:rPr>
          <w:rFonts w:ascii="Calibri" w:hAnsi="Calibri" w:eastAsia="Calibri" w:cs="Calibri" w:asciiTheme="minorAscii" w:hAnsiTheme="minorAscii" w:eastAsiaTheme="minorAscii" w:cstheme="minorAscii"/>
          <w:noProof w:val="0"/>
          <w:sz w:val="28"/>
          <w:szCs w:val="28"/>
          <w:lang w:val="en-US"/>
        </w:rPr>
        <w:t xml:space="preserve">, </w:t>
      </w:r>
      <w:r w:rsidRPr="3ECB1639" w:rsidR="0BDCAD36">
        <w:rPr>
          <w:rFonts w:ascii="Calibri" w:hAnsi="Calibri" w:eastAsia="Calibri" w:cs="Calibri"/>
          <w:noProof w:val="0"/>
          <w:sz w:val="28"/>
          <w:szCs w:val="28"/>
          <w:lang w:val="en-US"/>
        </w:rPr>
        <w:t xml:space="preserve">Section 2 of the Theft Act of 1968 defines dishonesty, a term that is essential to </w:t>
      </w:r>
      <w:r w:rsidRPr="3ECB1639" w:rsidR="5BE7BC1D">
        <w:rPr>
          <w:rFonts w:ascii="Calibri" w:hAnsi="Calibri" w:eastAsia="Calibri" w:cs="Calibri"/>
          <w:noProof w:val="0"/>
          <w:sz w:val="28"/>
          <w:szCs w:val="28"/>
          <w:lang w:val="en-US"/>
        </w:rPr>
        <w:t>understanding</w:t>
      </w:r>
      <w:r w:rsidRPr="3ECB1639" w:rsidR="0BDCAD36">
        <w:rPr>
          <w:rFonts w:ascii="Calibri" w:hAnsi="Calibri" w:eastAsia="Calibri" w:cs="Calibri"/>
          <w:noProof w:val="0"/>
          <w:sz w:val="28"/>
          <w:szCs w:val="28"/>
          <w:lang w:val="en-US"/>
        </w:rPr>
        <w:t xml:space="preserve"> theft offences.</w:t>
      </w:r>
    </w:p>
    <w:p w:rsidR="40E48A53" w:rsidP="3ECB1639" w:rsidRDefault="40E48A53" w14:paraId="2322AEE4" w14:textId="4945C584">
      <w:pPr>
        <w:pStyle w:val="Normal"/>
        <w:jc w:val="both"/>
        <w:rPr>
          <w:rFonts w:ascii="Calibri" w:hAnsi="Calibri" w:eastAsia="Calibri" w:cs="Calibri" w:asciiTheme="minorAscii" w:hAnsiTheme="minorAscii" w:eastAsiaTheme="minorAscii" w:cstheme="minorAscii"/>
          <w:b w:val="1"/>
          <w:bCs w:val="1"/>
          <w:i w:val="0"/>
          <w:iCs w:val="0"/>
          <w:sz w:val="28"/>
          <w:szCs w:val="28"/>
          <w:u w:val="none"/>
        </w:rPr>
      </w:pPr>
      <w:bookmarkStart w:name="_Int_dMLt62ci" w:id="508543430"/>
      <w:r w:rsidRPr="3ECB1639" w:rsidR="40E48A53">
        <w:rPr>
          <w:rFonts w:ascii="Calibri" w:hAnsi="Calibri" w:eastAsia="Calibri" w:cs="Calibri" w:asciiTheme="minorAscii" w:hAnsiTheme="minorAscii" w:eastAsiaTheme="minorAscii" w:cstheme="minorAscii"/>
          <w:noProof w:val="0"/>
          <w:sz w:val="28"/>
          <w:szCs w:val="28"/>
          <w:lang w:val="en-US"/>
        </w:rPr>
        <w:t>Legally speaking, dishonesty is typically defined as behavior that is inconsistent with the norms of regular, decent individuals.</w:t>
      </w:r>
      <w:bookmarkEnd w:id="508543430"/>
      <w:r w:rsidRPr="3ECB1639" w:rsidR="40E48A53">
        <w:rPr>
          <w:rFonts w:ascii="Calibri" w:hAnsi="Calibri" w:eastAsia="Calibri" w:cs="Calibri" w:asciiTheme="minorAscii" w:hAnsiTheme="minorAscii" w:eastAsiaTheme="minorAscii" w:cstheme="minorAscii"/>
          <w:noProof w:val="0"/>
          <w:sz w:val="28"/>
          <w:szCs w:val="28"/>
          <w:lang w:val="en-US"/>
        </w:rPr>
        <w:t xml:space="preserve"> A two-stage test was introduced in the case of R v. Ghosh [1982] EWCA Crim 2 and defined the standard for dishonesty in theft proceedings. This test </w:t>
      </w:r>
      <w:r w:rsidRPr="3ECB1639" w:rsidR="41E874C8">
        <w:rPr>
          <w:rFonts w:ascii="Calibri" w:hAnsi="Calibri" w:eastAsia="Calibri" w:cs="Calibri" w:asciiTheme="minorAscii" w:hAnsiTheme="minorAscii" w:eastAsiaTheme="minorAscii" w:cstheme="minorAscii"/>
          <w:noProof w:val="0"/>
          <w:sz w:val="28"/>
          <w:szCs w:val="28"/>
          <w:lang w:val="en-US"/>
        </w:rPr>
        <w:t>decides</w:t>
      </w:r>
      <w:r w:rsidRPr="3ECB1639" w:rsidR="40E48A53">
        <w:rPr>
          <w:rFonts w:ascii="Calibri" w:hAnsi="Calibri" w:eastAsia="Calibri" w:cs="Calibri" w:asciiTheme="minorAscii" w:hAnsiTheme="minorAscii" w:eastAsiaTheme="minorAscii" w:cstheme="minorAscii"/>
          <w:noProof w:val="0"/>
          <w:sz w:val="28"/>
          <w:szCs w:val="28"/>
          <w:lang w:val="en-US"/>
        </w:rPr>
        <w:t xml:space="preserve"> whether someone is dishonest if</w:t>
      </w:r>
      <w:r w:rsidRPr="3ECB1639" w:rsidR="6A35805B">
        <w:rPr>
          <w:rFonts w:ascii="Calibri" w:hAnsi="Calibri" w:eastAsia="Calibri" w:cs="Calibri" w:asciiTheme="minorAscii" w:hAnsiTheme="minorAscii" w:eastAsiaTheme="minorAscii" w:cstheme="minorAscii"/>
          <w:noProof w:val="0"/>
          <w:sz w:val="28"/>
          <w:szCs w:val="28"/>
          <w:lang w:val="en-US"/>
        </w:rPr>
        <w:t xml:space="preserve"> t</w:t>
      </w:r>
      <w:r w:rsidRPr="3ECB1639" w:rsidR="40E48A53">
        <w:rPr>
          <w:rFonts w:ascii="Calibri" w:hAnsi="Calibri" w:eastAsia="Calibri" w:cs="Calibri" w:asciiTheme="minorAscii" w:hAnsiTheme="minorAscii" w:eastAsiaTheme="minorAscii" w:cstheme="minorAscii"/>
          <w:noProof w:val="0"/>
          <w:sz w:val="28"/>
          <w:szCs w:val="28"/>
          <w:lang w:val="en-US"/>
        </w:rPr>
        <w:t xml:space="preserve">hey behaved in a way that the public would find dishonest. </w:t>
      </w:r>
      <w:r w:rsidRPr="3ECB1639" w:rsidR="40E48A53">
        <w:rPr>
          <w:rFonts w:ascii="Calibri" w:hAnsi="Calibri" w:eastAsia="Calibri" w:cs="Calibri" w:asciiTheme="minorAscii" w:hAnsiTheme="minorAscii" w:eastAsiaTheme="minorAscii" w:cstheme="minorAscii"/>
          <w:noProof w:val="0"/>
          <w:sz w:val="28"/>
          <w:szCs w:val="28"/>
          <w:lang w:val="en-US"/>
        </w:rPr>
        <w:t xml:space="preserve">They knew that by those criteria, what they were doing was dishonest. </w:t>
      </w:r>
      <w:r w:rsidRPr="3ECB1639" w:rsidR="40E48A53">
        <w:rPr>
          <w:rFonts w:ascii="Calibri" w:hAnsi="Calibri" w:eastAsia="Calibri" w:cs="Calibri" w:asciiTheme="minorAscii" w:hAnsiTheme="minorAscii" w:eastAsiaTheme="minorAscii" w:cstheme="minorAscii"/>
          <w:noProof w:val="0"/>
          <w:sz w:val="28"/>
          <w:szCs w:val="28"/>
          <w:lang w:val="en-US"/>
        </w:rPr>
        <w:t xml:space="preserve">In the UK, this objective and subjective test is </w:t>
      </w:r>
      <w:r w:rsidRPr="3ECB1639" w:rsidR="549805D2">
        <w:rPr>
          <w:rFonts w:ascii="Calibri" w:hAnsi="Calibri" w:eastAsia="Calibri" w:cs="Calibri" w:asciiTheme="minorAscii" w:hAnsiTheme="minorAscii" w:eastAsiaTheme="minorAscii" w:cstheme="minorAscii"/>
          <w:noProof w:val="0"/>
          <w:sz w:val="28"/>
          <w:szCs w:val="28"/>
          <w:lang w:val="en-US"/>
        </w:rPr>
        <w:t>often</w:t>
      </w:r>
      <w:r w:rsidRPr="3ECB1639" w:rsidR="40E48A53">
        <w:rPr>
          <w:rFonts w:ascii="Calibri" w:hAnsi="Calibri" w:eastAsia="Calibri" w:cs="Calibri" w:asciiTheme="minorAscii" w:hAnsiTheme="minorAscii" w:eastAsiaTheme="minorAscii" w:cstheme="minorAscii"/>
          <w:noProof w:val="0"/>
          <w:sz w:val="28"/>
          <w:szCs w:val="28"/>
          <w:lang w:val="en-US"/>
        </w:rPr>
        <w:t xml:space="preserve"> used to </w:t>
      </w:r>
      <w:bookmarkStart w:name="_Int_dRZSUArZ" w:id="913263543"/>
      <w:r w:rsidRPr="3ECB1639" w:rsidR="40E48A53">
        <w:rPr>
          <w:rFonts w:ascii="Calibri" w:hAnsi="Calibri" w:eastAsia="Calibri" w:cs="Calibri" w:asciiTheme="minorAscii" w:hAnsiTheme="minorAscii" w:eastAsiaTheme="minorAscii" w:cstheme="minorAscii"/>
          <w:noProof w:val="0"/>
          <w:sz w:val="28"/>
          <w:szCs w:val="28"/>
          <w:lang w:val="en-US"/>
        </w:rPr>
        <w:t>i</w:t>
      </w:r>
      <w:r w:rsidRPr="3ECB1639" w:rsidR="40E48A53">
        <w:rPr>
          <w:rFonts w:ascii="Calibri" w:hAnsi="Calibri" w:eastAsia="Calibri" w:cs="Calibri" w:asciiTheme="minorAscii" w:hAnsiTheme="minorAscii" w:eastAsiaTheme="minorAscii" w:cstheme="minorAscii"/>
          <w:noProof w:val="0"/>
          <w:sz w:val="28"/>
          <w:szCs w:val="28"/>
          <w:lang w:val="en-US"/>
        </w:rPr>
        <w:t>dentify</w:t>
      </w:r>
      <w:bookmarkEnd w:id="913263543"/>
      <w:r w:rsidRPr="3ECB1639" w:rsidR="40E48A53">
        <w:rPr>
          <w:rFonts w:ascii="Calibri" w:hAnsi="Calibri" w:eastAsia="Calibri" w:cs="Calibri" w:asciiTheme="minorAscii" w:hAnsiTheme="minorAscii" w:eastAsiaTheme="minorAscii" w:cstheme="minorAscii"/>
          <w:noProof w:val="0"/>
          <w:sz w:val="28"/>
          <w:szCs w:val="28"/>
          <w:lang w:val="en-US"/>
        </w:rPr>
        <w:t xml:space="preserve"> </w:t>
      </w:r>
      <w:r w:rsidRPr="3ECB1639" w:rsidR="40E48A53">
        <w:rPr>
          <w:rFonts w:ascii="Calibri" w:hAnsi="Calibri" w:eastAsia="Calibri" w:cs="Calibri" w:asciiTheme="minorAscii" w:hAnsiTheme="minorAscii" w:eastAsiaTheme="minorAscii" w:cstheme="minorAscii"/>
          <w:noProof w:val="0"/>
          <w:sz w:val="28"/>
          <w:szCs w:val="28"/>
          <w:lang w:val="en-US"/>
        </w:rPr>
        <w:t>dishonesty in theft cases.</w:t>
      </w:r>
    </w:p>
    <w:p w:rsidR="64531C19" w:rsidP="751B849A" w:rsidRDefault="64531C19" w14:paraId="2D5E4ED2" w14:textId="0FC5BA4C">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751B849A" w:rsidR="64531C19">
        <w:rPr>
          <w:rFonts w:ascii="Calibri" w:hAnsi="Calibri" w:eastAsia="Calibri" w:cs="Calibri"/>
          <w:noProof w:val="0"/>
          <w:sz w:val="28"/>
          <w:szCs w:val="28"/>
          <w:lang w:val="en-US"/>
        </w:rPr>
        <w:t xml:space="preserve">For example, it would be </w:t>
      </w:r>
      <w:r w:rsidRPr="751B849A" w:rsidR="64531C19">
        <w:rPr>
          <w:rFonts w:ascii="Calibri" w:hAnsi="Calibri" w:eastAsia="Calibri" w:cs="Calibri"/>
          <w:noProof w:val="0"/>
          <w:sz w:val="28"/>
          <w:szCs w:val="28"/>
          <w:lang w:val="en-US"/>
        </w:rPr>
        <w:t>deemed</w:t>
      </w:r>
      <w:r w:rsidRPr="751B849A" w:rsidR="64531C19">
        <w:rPr>
          <w:rFonts w:ascii="Calibri" w:hAnsi="Calibri" w:eastAsia="Calibri" w:cs="Calibri"/>
          <w:noProof w:val="0"/>
          <w:sz w:val="28"/>
          <w:szCs w:val="28"/>
          <w:lang w:val="en-US"/>
        </w:rPr>
        <w:t xml:space="preserve"> dishonest </w:t>
      </w:r>
      <w:r w:rsidRPr="751B849A" w:rsidR="64531C19">
        <w:rPr>
          <w:rFonts w:ascii="Calibri" w:hAnsi="Calibri" w:eastAsia="Calibri" w:cs="Calibri"/>
          <w:noProof w:val="0"/>
          <w:sz w:val="28"/>
          <w:szCs w:val="28"/>
          <w:lang w:val="en-US"/>
        </w:rPr>
        <w:t>behaviour</w:t>
      </w:r>
      <w:r w:rsidRPr="751B849A" w:rsidR="64531C19">
        <w:rPr>
          <w:rFonts w:ascii="Calibri" w:hAnsi="Calibri" w:eastAsia="Calibri" w:cs="Calibri"/>
          <w:noProof w:val="0"/>
          <w:sz w:val="28"/>
          <w:szCs w:val="28"/>
          <w:lang w:val="en-US"/>
        </w:rPr>
        <w:t xml:space="preserve"> and might result in a theft prosecution if someone took something from a store without paying for it and had no intention of returning it. Comparably, someone is acting dishonestly and may face theft charges if they get services under false </w:t>
      </w:r>
      <w:r w:rsidRPr="751B849A" w:rsidR="64531C19">
        <w:rPr>
          <w:rFonts w:ascii="Calibri" w:hAnsi="Calibri" w:eastAsia="Calibri" w:cs="Calibri"/>
          <w:noProof w:val="0"/>
          <w:sz w:val="28"/>
          <w:szCs w:val="28"/>
          <w:lang w:val="en-US"/>
        </w:rPr>
        <w:t>pretences</w:t>
      </w:r>
      <w:r w:rsidRPr="751B849A" w:rsidR="64531C19">
        <w:rPr>
          <w:rFonts w:ascii="Calibri" w:hAnsi="Calibri" w:eastAsia="Calibri" w:cs="Calibri"/>
          <w:noProof w:val="0"/>
          <w:sz w:val="28"/>
          <w:szCs w:val="28"/>
          <w:lang w:val="en-US"/>
        </w:rPr>
        <w:t>, for as by using a credit card that has been stolen or by lying about who they are.</w:t>
      </w:r>
      <w:r w:rsidRPr="751B849A" w:rsidR="34DE160D">
        <w:rPr>
          <w:rFonts w:ascii="Calibri" w:hAnsi="Calibri" w:eastAsia="Calibri" w:cs="Calibri"/>
          <w:noProof w:val="0"/>
          <w:sz w:val="28"/>
          <w:szCs w:val="28"/>
          <w:lang w:val="en-US"/>
        </w:rPr>
        <w:t xml:space="preserve"> (</w:t>
      </w:r>
      <w:r w:rsidRPr="751B849A" w:rsidR="34DE16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Hough, Mike (2020) </w:t>
      </w:r>
      <w:r w:rsidRPr="751B849A" w:rsidR="34DE160D">
        <w:rPr>
          <w:rFonts w:ascii="Calibri" w:hAnsi="Calibri" w:eastAsia="Calibri" w:cs="Calibri"/>
          <w:b w:val="0"/>
          <w:bCs w:val="0"/>
          <w:i w:val="1"/>
          <w:iCs w:val="1"/>
          <w:caps w:val="0"/>
          <w:smallCaps w:val="0"/>
          <w:noProof w:val="0"/>
          <w:color w:val="000000" w:themeColor="text1" w:themeTint="FF" w:themeShade="FF"/>
          <w:sz w:val="22"/>
          <w:szCs w:val="22"/>
          <w:lang w:val="en-US"/>
        </w:rPr>
        <w:t>Good Policing: Trust, Legitimacy and Authority accessed on 02/05/2024)</w:t>
      </w:r>
    </w:p>
    <w:p w:rsidR="0276AC00" w:rsidP="3ECB1639" w:rsidRDefault="0276AC00" w14:paraId="6CADC71E" w14:textId="5344E80A">
      <w:pPr>
        <w:pStyle w:val="Normal"/>
        <w:jc w:val="both"/>
      </w:pPr>
      <w:r w:rsidRPr="3ECB1639" w:rsidR="0276AC00">
        <w:rPr>
          <w:rFonts w:ascii="Calibri" w:hAnsi="Calibri" w:eastAsia="Calibri" w:cs="Calibri"/>
          <w:noProof w:val="0"/>
          <w:sz w:val="28"/>
          <w:szCs w:val="28"/>
          <w:lang w:val="en-US"/>
        </w:rPr>
        <w:t xml:space="preserve">In the UK, dishonesty plays </w:t>
      </w:r>
      <w:bookmarkStart w:name="_Int_lQNPmbOa" w:id="114778464"/>
      <w:r w:rsidRPr="3ECB1639" w:rsidR="06280E8E">
        <w:rPr>
          <w:rFonts w:ascii="Calibri" w:hAnsi="Calibri" w:eastAsia="Calibri" w:cs="Calibri"/>
          <w:noProof w:val="0"/>
          <w:sz w:val="28"/>
          <w:szCs w:val="28"/>
          <w:lang w:val="en-US"/>
        </w:rPr>
        <w:t>an important role</w:t>
      </w:r>
      <w:bookmarkEnd w:id="114778464"/>
      <w:r w:rsidRPr="3ECB1639" w:rsidR="0276AC00">
        <w:rPr>
          <w:rFonts w:ascii="Calibri" w:hAnsi="Calibri" w:eastAsia="Calibri" w:cs="Calibri"/>
          <w:noProof w:val="0"/>
          <w:sz w:val="28"/>
          <w:szCs w:val="28"/>
          <w:lang w:val="en-US"/>
        </w:rPr>
        <w:t xml:space="preserve"> when it comes to stealing charges. The illegal seizure of another person's property with the intention of permanently depriving the owner of that property is known as theft. But in addition to acting dishonestly, a person must be judged guilty of theft.</w:t>
      </w:r>
    </w:p>
    <w:p w:rsidR="5F0D9C32" w:rsidP="3ECB1639" w:rsidRDefault="5F0D9C32" w14:paraId="6A34CCE1" w14:textId="6FB195B0">
      <w:pPr>
        <w:pStyle w:val="Normal"/>
        <w:jc w:val="both"/>
      </w:pPr>
      <w:r w:rsidRPr="3ECB1639" w:rsidR="5F0D9C32">
        <w:rPr>
          <w:rFonts w:ascii="Calibri" w:hAnsi="Calibri" w:eastAsia="Calibri" w:cs="Calibri"/>
          <w:noProof w:val="0"/>
          <w:sz w:val="28"/>
          <w:szCs w:val="28"/>
          <w:lang w:val="en-US"/>
        </w:rPr>
        <w:t>It's important to remember that the term "dishonesty" is very inclusive and can refer to a variety of actions outside of the more conventional categories of stealing and shoplifting. For example, it might involve fraud, embezzlement, or other types of economic crimes.</w:t>
      </w:r>
    </w:p>
    <w:p w:rsidR="25963DAD" w:rsidP="3ECB1639" w:rsidRDefault="25963DAD" w14:paraId="52B7B6A6" w14:textId="308C14DF">
      <w:pPr>
        <w:pStyle w:val="Normal"/>
        <w:jc w:val="both"/>
      </w:pPr>
      <w:r w:rsidRPr="3ECB1639" w:rsidR="25963DAD">
        <w:rPr>
          <w:rFonts w:ascii="Calibri" w:hAnsi="Calibri" w:eastAsia="Calibri" w:cs="Calibri"/>
          <w:noProof w:val="0"/>
          <w:sz w:val="28"/>
          <w:szCs w:val="28"/>
          <w:lang w:val="en-US"/>
        </w:rPr>
        <w:t xml:space="preserve">The objective test inquires as to whether the average decent person (ODP) would view the defendant's actions as dishonest. </w:t>
      </w:r>
      <w:r w:rsidRPr="3ECB1639" w:rsidR="25963DAD">
        <w:rPr>
          <w:rFonts w:ascii="Calibri" w:hAnsi="Calibri" w:eastAsia="Calibri" w:cs="Calibri"/>
          <w:noProof w:val="0"/>
          <w:sz w:val="28"/>
          <w:szCs w:val="28"/>
          <w:lang w:val="en-US"/>
        </w:rPr>
        <w:t>This test focuses on whether the acts performed would be viewed as dishonest by an impartial party.</w:t>
      </w:r>
      <w:r w:rsidRPr="3ECB1639" w:rsidR="25963DAD">
        <w:rPr>
          <w:rFonts w:ascii="Calibri" w:hAnsi="Calibri" w:eastAsia="Calibri" w:cs="Calibri"/>
          <w:noProof w:val="0"/>
          <w:sz w:val="28"/>
          <w:szCs w:val="28"/>
          <w:lang w:val="en-US"/>
        </w:rPr>
        <w:t xml:space="preserve"> For instance, the ODP would </w:t>
      </w:r>
      <w:r w:rsidRPr="3ECB1639" w:rsidR="25963DAD">
        <w:rPr>
          <w:rFonts w:ascii="Calibri" w:hAnsi="Calibri" w:eastAsia="Calibri" w:cs="Calibri"/>
          <w:noProof w:val="0"/>
          <w:sz w:val="28"/>
          <w:szCs w:val="28"/>
          <w:lang w:val="en-US"/>
        </w:rPr>
        <w:t>most likely view</w:t>
      </w:r>
      <w:r w:rsidRPr="3ECB1639" w:rsidR="25963DAD">
        <w:rPr>
          <w:rFonts w:ascii="Calibri" w:hAnsi="Calibri" w:eastAsia="Calibri" w:cs="Calibri"/>
          <w:noProof w:val="0"/>
          <w:sz w:val="28"/>
          <w:szCs w:val="28"/>
          <w:lang w:val="en-US"/>
        </w:rPr>
        <w:t xml:space="preserve"> it as dishonest to shoplift an item and not pay for it.</w:t>
      </w:r>
    </w:p>
    <w:p w:rsidR="7EE4C84B" w:rsidP="3ECB1639" w:rsidRDefault="7EE4C84B" w14:paraId="2AAAEC46" w14:textId="547E09D1">
      <w:pPr>
        <w:pStyle w:val="Normal"/>
        <w:jc w:val="both"/>
        <w:rPr>
          <w:rFonts w:ascii="Calibri" w:hAnsi="Calibri" w:eastAsia="Calibri" w:cs="Calibri"/>
          <w:noProof w:val="0"/>
          <w:sz w:val="28"/>
          <w:szCs w:val="28"/>
          <w:lang w:val="en-US"/>
        </w:rPr>
      </w:pPr>
      <w:r w:rsidRPr="3ECB1639" w:rsidR="7EE4C84B">
        <w:rPr>
          <w:rFonts w:ascii="Calibri" w:hAnsi="Calibri" w:eastAsia="Calibri" w:cs="Calibri"/>
          <w:noProof w:val="0"/>
          <w:sz w:val="28"/>
          <w:szCs w:val="28"/>
          <w:lang w:val="en-US"/>
        </w:rPr>
        <w:t>Regardless of what a reasonable person might perceive, the subjective test considers the defendant's belief that their actions were dishonest.</w:t>
      </w:r>
      <w:r w:rsidRPr="3ECB1639" w:rsidR="0AF93039">
        <w:rPr>
          <w:rFonts w:ascii="Calibri" w:hAnsi="Calibri" w:eastAsia="Calibri" w:cs="Calibri"/>
          <w:noProof w:val="0"/>
          <w:sz w:val="28"/>
          <w:szCs w:val="28"/>
          <w:lang w:val="en-US"/>
        </w:rPr>
        <w:t xml:space="preserve"> This exam is more difficult since it evaluates the defendant's moral compass and belief system. </w:t>
      </w:r>
      <w:r w:rsidRPr="3ECB1639" w:rsidR="24315988">
        <w:rPr>
          <w:rFonts w:ascii="Calibri" w:hAnsi="Calibri" w:eastAsia="Calibri" w:cs="Calibri"/>
          <w:noProof w:val="0"/>
          <w:sz w:val="28"/>
          <w:szCs w:val="28"/>
          <w:lang w:val="en-US"/>
        </w:rPr>
        <w:t xml:space="preserve">Someone might think their acts were </w:t>
      </w:r>
      <w:r w:rsidRPr="3ECB1639" w:rsidR="24315988">
        <w:rPr>
          <w:rFonts w:ascii="Calibri" w:hAnsi="Calibri" w:eastAsia="Calibri" w:cs="Calibri"/>
          <w:noProof w:val="0"/>
          <w:sz w:val="28"/>
          <w:szCs w:val="28"/>
          <w:lang w:val="en-US"/>
        </w:rPr>
        <w:t>not dishonest</w:t>
      </w:r>
      <w:r w:rsidRPr="3ECB1639" w:rsidR="24315988">
        <w:rPr>
          <w:rFonts w:ascii="Calibri" w:hAnsi="Calibri" w:eastAsia="Calibri" w:cs="Calibri"/>
          <w:noProof w:val="0"/>
          <w:sz w:val="28"/>
          <w:szCs w:val="28"/>
          <w:lang w:val="en-US"/>
        </w:rPr>
        <w:t xml:space="preserve">, for example, if they wrongly thought they paid for an item when they left their wallet at home. </w:t>
      </w:r>
    </w:p>
    <w:p w:rsidR="40932E83" w:rsidP="3ECB1639" w:rsidRDefault="40932E83" w14:paraId="666B1D12" w14:textId="14FF66C7">
      <w:pPr>
        <w:pStyle w:val="Normal"/>
        <w:jc w:val="both"/>
      </w:pPr>
      <w:r w:rsidRPr="3ECB1639" w:rsidR="40932E83">
        <w:rPr>
          <w:rFonts w:ascii="Calibri" w:hAnsi="Calibri" w:eastAsia="Calibri" w:cs="Calibri"/>
          <w:noProof w:val="0"/>
          <w:sz w:val="28"/>
          <w:szCs w:val="28"/>
          <w:lang w:val="en-US"/>
        </w:rPr>
        <w:t xml:space="preserve">It is important to remember that there are many kinds of </w:t>
      </w:r>
      <w:r w:rsidRPr="3ECB1639" w:rsidR="40932E83">
        <w:rPr>
          <w:rFonts w:ascii="Calibri" w:hAnsi="Calibri" w:eastAsia="Calibri" w:cs="Calibri"/>
          <w:noProof w:val="0"/>
          <w:sz w:val="28"/>
          <w:szCs w:val="28"/>
          <w:lang w:val="en-US"/>
        </w:rPr>
        <w:t>behaviour</w:t>
      </w:r>
      <w:r w:rsidRPr="3ECB1639" w:rsidR="40932E83">
        <w:rPr>
          <w:rFonts w:ascii="Calibri" w:hAnsi="Calibri" w:eastAsia="Calibri" w:cs="Calibri"/>
          <w:noProof w:val="0"/>
          <w:sz w:val="28"/>
          <w:szCs w:val="28"/>
          <w:lang w:val="en-US"/>
        </w:rPr>
        <w:t xml:space="preserve"> that fall under the wide </w:t>
      </w:r>
      <w:r w:rsidRPr="3ECB1639" w:rsidR="205CD133">
        <w:rPr>
          <w:rFonts w:ascii="Calibri" w:hAnsi="Calibri" w:eastAsia="Calibri" w:cs="Calibri"/>
          <w:noProof w:val="0"/>
          <w:sz w:val="28"/>
          <w:szCs w:val="28"/>
          <w:lang w:val="en-US"/>
        </w:rPr>
        <w:t>terms</w:t>
      </w:r>
      <w:r w:rsidRPr="3ECB1639" w:rsidR="40932E83">
        <w:rPr>
          <w:rFonts w:ascii="Calibri" w:hAnsi="Calibri" w:eastAsia="Calibri" w:cs="Calibri"/>
          <w:noProof w:val="0"/>
          <w:sz w:val="28"/>
          <w:szCs w:val="28"/>
          <w:lang w:val="en-US"/>
        </w:rPr>
        <w:t xml:space="preserve"> of dishonesty. As an illustration, dishonesty might include deceit, misrepresentation, and breach of trust. Furthermore, the notion of dishonesty is not restricted to tangible actions; it can also encompass intangible resources like secret knowledge or intellectual property.</w:t>
      </w:r>
    </w:p>
    <w:p w:rsidR="63A56FAD" w:rsidP="751B849A" w:rsidRDefault="63A56FAD" w14:paraId="22A526BF" w14:textId="52F0C714">
      <w:pPr>
        <w:pStyle w:val="Normal"/>
        <w:jc w:val="both"/>
        <w:rPr>
          <w:rFonts w:ascii="Source Sans Pro" w:hAnsi="Source Sans Pro" w:eastAsia="Source Sans Pro" w:cs="Source Sans Pro"/>
          <w:b w:val="0"/>
          <w:bCs w:val="0"/>
          <w:i w:val="0"/>
          <w:iCs w:val="0"/>
          <w:caps w:val="0"/>
          <w:smallCaps w:val="0"/>
          <w:noProof w:val="0"/>
          <w:color w:val="auto"/>
          <w:sz w:val="22"/>
          <w:szCs w:val="22"/>
          <w:lang w:val="en-US"/>
        </w:rPr>
      </w:pPr>
      <w:r w:rsidRPr="751B849A" w:rsidR="63A56FAD">
        <w:rPr>
          <w:rFonts w:ascii="Calibri" w:hAnsi="Calibri" w:eastAsia="Calibri" w:cs="Calibri" w:asciiTheme="minorAscii" w:hAnsiTheme="minorAscii" w:eastAsiaTheme="minorAscii" w:cstheme="minorAscii"/>
          <w:noProof w:val="0"/>
          <w:sz w:val="28"/>
          <w:szCs w:val="28"/>
          <w:u w:val="none"/>
          <w:lang w:val="en-US"/>
        </w:rPr>
        <w:t>Role of Dishonesty in theft offences</w:t>
      </w:r>
      <w:r w:rsidRPr="751B849A" w:rsidR="7B4BE903">
        <w:rPr>
          <w:rFonts w:ascii="Calibri" w:hAnsi="Calibri" w:eastAsia="Calibri" w:cs="Calibri" w:asciiTheme="minorAscii" w:hAnsiTheme="minorAscii" w:eastAsiaTheme="minorAscii" w:cstheme="minorAscii"/>
          <w:noProof w:val="0"/>
          <w:sz w:val="28"/>
          <w:szCs w:val="28"/>
          <w:u w:val="none"/>
          <w:lang w:val="en-US"/>
        </w:rPr>
        <w:t xml:space="preserve">, </w:t>
      </w:r>
      <w:bookmarkStart w:name="_Int_97bjoZKa" w:id="2027657648"/>
      <w:r w:rsidRPr="751B849A" w:rsidR="7B4BE903">
        <w:rPr>
          <w:rFonts w:ascii="Calibri" w:hAnsi="Calibri" w:eastAsia="Calibri" w:cs="Calibri" w:asciiTheme="minorAscii" w:hAnsiTheme="minorAscii" w:eastAsiaTheme="minorAscii" w:cstheme="minorAscii"/>
          <w:noProof w:val="0"/>
          <w:sz w:val="28"/>
          <w:szCs w:val="28"/>
          <w:lang w:val="en-US"/>
        </w:rPr>
        <w:t>establishing</w:t>
      </w:r>
      <w:bookmarkEnd w:id="2027657648"/>
      <w:r w:rsidRPr="751B849A" w:rsidR="63A56FAD">
        <w:rPr>
          <w:rFonts w:ascii="Calibri" w:hAnsi="Calibri" w:eastAsia="Calibri" w:cs="Calibri" w:asciiTheme="minorAscii" w:hAnsiTheme="minorAscii" w:eastAsiaTheme="minorAscii" w:cstheme="minorAscii"/>
          <w:noProof w:val="0"/>
          <w:sz w:val="28"/>
          <w:szCs w:val="28"/>
          <w:lang w:val="en-US"/>
        </w:rPr>
        <w:t xml:space="preserve"> criminal culpability for theft offences requires proving dishonesty. According to the Theft Act of 1968, stealing involves three primary components: taking another person's property, intending to permanently deprive the owner of it, and being dishonest. </w:t>
      </w:r>
      <w:r w:rsidRPr="751B849A" w:rsidR="63A56FAD">
        <w:rPr>
          <w:rFonts w:ascii="Calibri" w:hAnsi="Calibri" w:eastAsia="Calibri" w:cs="Calibri" w:asciiTheme="minorAscii" w:hAnsiTheme="minorAscii" w:eastAsiaTheme="minorAscii" w:cstheme="minorAscii"/>
          <w:noProof w:val="0"/>
          <w:sz w:val="28"/>
          <w:szCs w:val="28"/>
          <w:lang w:val="en-US"/>
        </w:rPr>
        <w:t>A theft accusation cannot be upheld without evidence of dishonesty.</w:t>
      </w:r>
      <w:r w:rsidRPr="751B849A" w:rsidR="077095AD">
        <w:rPr>
          <w:rFonts w:ascii="Calibri" w:hAnsi="Calibri" w:eastAsia="Calibri" w:cs="Calibri" w:asciiTheme="minorAscii" w:hAnsiTheme="minorAscii" w:eastAsiaTheme="minorAscii" w:cstheme="minorAscii"/>
          <w:noProof w:val="0"/>
          <w:sz w:val="28"/>
          <w:szCs w:val="28"/>
          <w:lang w:val="en-US"/>
        </w:rPr>
        <w:t xml:space="preserve"> (</w:t>
      </w:r>
      <w:r w:rsidRPr="751B849A" w:rsidR="077095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Griffiths, Cerian (1981) </w:t>
      </w:r>
      <w:r w:rsidRPr="751B849A" w:rsidR="077095AD">
        <w:rPr>
          <w:rFonts w:ascii="Calibri" w:hAnsi="Calibri" w:eastAsia="Calibri" w:cs="Calibri"/>
          <w:b w:val="0"/>
          <w:bCs w:val="0"/>
          <w:i w:val="1"/>
          <w:iCs w:val="1"/>
          <w:caps w:val="0"/>
          <w:smallCaps w:val="0"/>
          <w:noProof w:val="0"/>
          <w:color w:val="auto"/>
          <w:sz w:val="22"/>
          <w:szCs w:val="22"/>
          <w:lang w:val="en-US"/>
        </w:rPr>
        <w:t xml:space="preserve">The honest cheat: </w:t>
      </w:r>
      <w:r w:rsidRPr="751B849A" w:rsidR="077095AD">
        <w:rPr>
          <w:rFonts w:ascii="Calibri" w:hAnsi="Calibri" w:eastAsia="Calibri" w:cs="Calibri"/>
          <w:b w:val="0"/>
          <w:bCs w:val="0"/>
          <w:i w:val="1"/>
          <w:iCs w:val="1"/>
          <w:caps w:val="0"/>
          <w:smallCaps w:val="0"/>
          <w:noProof w:val="0"/>
          <w:color w:val="auto"/>
          <w:sz w:val="22"/>
          <w:szCs w:val="22"/>
          <w:lang w:val="en-US"/>
        </w:rPr>
        <w:t>a timely</w:t>
      </w:r>
      <w:r w:rsidRPr="751B849A" w:rsidR="077095AD">
        <w:rPr>
          <w:rFonts w:ascii="Calibri" w:hAnsi="Calibri" w:eastAsia="Calibri" w:cs="Calibri"/>
          <w:b w:val="0"/>
          <w:bCs w:val="0"/>
          <w:i w:val="1"/>
          <w:iCs w:val="1"/>
          <w:caps w:val="0"/>
          <w:smallCaps w:val="0"/>
          <w:noProof w:val="0"/>
          <w:color w:val="auto"/>
          <w:sz w:val="22"/>
          <w:szCs w:val="22"/>
          <w:lang w:val="en-US"/>
        </w:rPr>
        <w:t xml:space="preserve"> history of cheating and fraud following Ivey v Genting Casinos, accessed on 02/05/2024)</w:t>
      </w:r>
    </w:p>
    <w:p w:rsidR="44A3F804" w:rsidP="3ECB1639" w:rsidRDefault="44A3F804" w14:paraId="3861254B" w14:textId="57460C1E">
      <w:pPr>
        <w:pStyle w:val="Normal"/>
        <w:jc w:val="both"/>
        <w:rPr>
          <w:rFonts w:ascii="Calibri" w:hAnsi="Calibri" w:eastAsia="Calibri" w:cs="Calibri" w:asciiTheme="minorAscii" w:hAnsiTheme="minorAscii" w:eastAsiaTheme="minorAscii" w:cstheme="minorAscii"/>
          <w:noProof w:val="0"/>
          <w:sz w:val="28"/>
          <w:szCs w:val="28"/>
          <w:lang w:val="en-US"/>
        </w:rPr>
      </w:pPr>
      <w:r w:rsidRPr="3ECB1639" w:rsidR="44A3F804">
        <w:rPr>
          <w:rFonts w:ascii="Calibri" w:hAnsi="Calibri" w:eastAsia="Calibri" w:cs="Calibri" w:asciiTheme="minorAscii" w:hAnsiTheme="minorAscii" w:eastAsiaTheme="minorAscii" w:cstheme="minorAscii"/>
          <w:noProof w:val="0"/>
          <w:sz w:val="28"/>
          <w:szCs w:val="28"/>
          <w:lang w:val="en-US"/>
        </w:rPr>
        <w:t xml:space="preserve">A person's activities are evaluated morally and ethically in relation to the </w:t>
      </w:r>
      <w:bookmarkStart w:name="_Int_tpPAgsTW" w:id="1651640522"/>
      <w:r w:rsidRPr="3ECB1639" w:rsidR="44A3F804">
        <w:rPr>
          <w:rFonts w:ascii="Calibri" w:hAnsi="Calibri" w:eastAsia="Calibri" w:cs="Calibri" w:asciiTheme="minorAscii" w:hAnsiTheme="minorAscii" w:eastAsiaTheme="minorAscii" w:cstheme="minorAscii"/>
          <w:noProof w:val="0"/>
          <w:sz w:val="28"/>
          <w:szCs w:val="28"/>
          <w:lang w:val="en-US"/>
        </w:rPr>
        <w:t>component</w:t>
      </w:r>
      <w:bookmarkEnd w:id="1651640522"/>
      <w:r w:rsidRPr="3ECB1639" w:rsidR="44A3F804">
        <w:rPr>
          <w:rFonts w:ascii="Calibri" w:hAnsi="Calibri" w:eastAsia="Calibri" w:cs="Calibri" w:asciiTheme="minorAscii" w:hAnsiTheme="minorAscii" w:eastAsiaTheme="minorAscii" w:cstheme="minorAscii"/>
          <w:noProof w:val="0"/>
          <w:sz w:val="28"/>
          <w:szCs w:val="28"/>
          <w:lang w:val="en-US"/>
        </w:rPr>
        <w:t xml:space="preserve"> of dishonesty. When someone intentionally acts in a way that defies social norms and expectations, it guarantees that they will be held responsible for their actions.</w:t>
      </w:r>
    </w:p>
    <w:p w:rsidR="5988E272" w:rsidP="3ECB1639" w:rsidRDefault="5988E272" w14:paraId="4DA80B56" w14:textId="462B8710">
      <w:pPr>
        <w:pStyle w:val="Normal"/>
        <w:jc w:val="both"/>
        <w:rPr>
          <w:rFonts w:ascii="Calibri" w:hAnsi="Calibri" w:eastAsia="Calibri" w:cs="Calibri"/>
          <w:noProof w:val="0"/>
          <w:sz w:val="28"/>
          <w:szCs w:val="28"/>
          <w:lang w:val="en-US"/>
        </w:rPr>
      </w:pPr>
      <w:r w:rsidRPr="3ECB1639" w:rsidR="2A5D0101">
        <w:rPr>
          <w:rFonts w:ascii="Calibri" w:hAnsi="Calibri" w:eastAsia="Calibri" w:cs="Calibri"/>
          <w:noProof w:val="0"/>
          <w:sz w:val="28"/>
          <w:szCs w:val="28"/>
          <w:u w:val="none"/>
          <w:lang w:val="en-US"/>
        </w:rPr>
        <w:t xml:space="preserve">Challenges in </w:t>
      </w:r>
      <w:bookmarkStart w:name="_Int_m8N3KKCA" w:id="862707055"/>
      <w:r w:rsidRPr="3ECB1639" w:rsidR="2A5D0101">
        <w:rPr>
          <w:rFonts w:ascii="Calibri" w:hAnsi="Calibri" w:eastAsia="Calibri" w:cs="Calibri"/>
          <w:noProof w:val="0"/>
          <w:sz w:val="28"/>
          <w:szCs w:val="28"/>
          <w:u w:val="none"/>
          <w:lang w:val="en-US"/>
        </w:rPr>
        <w:t>establishi</w:t>
      </w:r>
      <w:r w:rsidRPr="3ECB1639" w:rsidR="41EDC267">
        <w:rPr>
          <w:rFonts w:ascii="Calibri" w:hAnsi="Calibri" w:eastAsia="Calibri" w:cs="Calibri"/>
          <w:noProof w:val="0"/>
          <w:sz w:val="28"/>
          <w:szCs w:val="28"/>
          <w:u w:val="none"/>
          <w:lang w:val="en-US"/>
        </w:rPr>
        <w:t>ng</w:t>
      </w:r>
      <w:bookmarkEnd w:id="862707055"/>
      <w:r w:rsidRPr="3ECB1639" w:rsidR="41EDC267">
        <w:rPr>
          <w:rFonts w:ascii="Calibri" w:hAnsi="Calibri" w:eastAsia="Calibri" w:cs="Calibri"/>
          <w:noProof w:val="0"/>
          <w:sz w:val="28"/>
          <w:szCs w:val="28"/>
          <w:u w:val="none"/>
          <w:lang w:val="en-US"/>
        </w:rPr>
        <w:t xml:space="preserve"> dishonesty</w:t>
      </w:r>
      <w:r w:rsidRPr="3ECB1639" w:rsidR="39F0CE35">
        <w:rPr>
          <w:rFonts w:ascii="Calibri" w:hAnsi="Calibri" w:eastAsia="Calibri" w:cs="Calibri"/>
          <w:noProof w:val="0"/>
          <w:sz w:val="28"/>
          <w:szCs w:val="28"/>
          <w:u w:val="none"/>
          <w:lang w:val="en-US"/>
        </w:rPr>
        <w:t xml:space="preserve">, </w:t>
      </w:r>
      <w:r w:rsidRPr="3ECB1639" w:rsidR="7860C441">
        <w:rPr>
          <w:rFonts w:ascii="Calibri" w:hAnsi="Calibri" w:eastAsia="Calibri" w:cs="Calibri"/>
          <w:noProof w:val="0"/>
          <w:sz w:val="28"/>
          <w:szCs w:val="28"/>
          <w:lang w:val="en-US"/>
        </w:rPr>
        <w:t>norms</w:t>
      </w:r>
      <w:r w:rsidRPr="3ECB1639" w:rsidR="5988E272">
        <w:rPr>
          <w:rFonts w:ascii="Calibri" w:hAnsi="Calibri" w:eastAsia="Calibri" w:cs="Calibri"/>
          <w:noProof w:val="0"/>
          <w:sz w:val="28"/>
          <w:szCs w:val="28"/>
          <w:lang w:val="en-US"/>
        </w:rPr>
        <w:t xml:space="preserve"> of decent and honest individuals. </w:t>
      </w:r>
      <w:r w:rsidRPr="3ECB1639" w:rsidR="5988E272">
        <w:rPr>
          <w:rFonts w:ascii="Calibri" w:hAnsi="Calibri" w:eastAsia="Calibri" w:cs="Calibri"/>
          <w:noProof w:val="0"/>
          <w:sz w:val="28"/>
          <w:szCs w:val="28"/>
          <w:lang w:val="en-US"/>
        </w:rPr>
        <w:t>If yes, then the defendant needs to have known that his actions were dishonest under those standards.</w:t>
      </w:r>
      <w:r w:rsidRPr="3ECB1639" w:rsidR="646FF833">
        <w:rPr>
          <w:rFonts w:ascii="Calibri" w:hAnsi="Calibri" w:eastAsia="Calibri" w:cs="Calibri"/>
          <w:noProof w:val="0"/>
          <w:sz w:val="28"/>
          <w:szCs w:val="28"/>
          <w:lang w:val="en-US"/>
        </w:rPr>
        <w:t xml:space="preserve"> </w:t>
      </w:r>
      <w:r w:rsidRPr="3ECB1639" w:rsidR="5988E272">
        <w:rPr>
          <w:rFonts w:ascii="Calibri" w:hAnsi="Calibri" w:eastAsia="Calibri" w:cs="Calibri"/>
          <w:noProof w:val="0"/>
          <w:sz w:val="28"/>
          <w:szCs w:val="28"/>
          <w:lang w:val="en-US"/>
        </w:rPr>
        <w:t xml:space="preserve">This test's subjective </w:t>
      </w:r>
      <w:bookmarkStart w:name="_Int_VbM6wqzF" w:id="273760487"/>
      <w:r w:rsidRPr="3ECB1639" w:rsidR="5988E272">
        <w:rPr>
          <w:rFonts w:ascii="Calibri" w:hAnsi="Calibri" w:eastAsia="Calibri" w:cs="Calibri"/>
          <w:noProof w:val="0"/>
          <w:sz w:val="28"/>
          <w:szCs w:val="28"/>
          <w:lang w:val="en-US"/>
        </w:rPr>
        <w:t>component</w:t>
      </w:r>
      <w:bookmarkEnd w:id="273760487"/>
      <w:r w:rsidRPr="3ECB1639" w:rsidR="5988E272">
        <w:rPr>
          <w:rFonts w:ascii="Calibri" w:hAnsi="Calibri" w:eastAsia="Calibri" w:cs="Calibri"/>
          <w:noProof w:val="0"/>
          <w:sz w:val="28"/>
          <w:szCs w:val="28"/>
          <w:lang w:val="en-US"/>
        </w:rPr>
        <w:t xml:space="preserve"> requires both a subjective evaluation of the defendant's mental state and an objective determination of whether the defendant's actions were dishonest</w:t>
      </w:r>
      <w:r w:rsidRPr="3ECB1639" w:rsidR="5988E272">
        <w:rPr>
          <w:rFonts w:ascii="Calibri" w:hAnsi="Calibri" w:eastAsia="Calibri" w:cs="Calibri"/>
          <w:noProof w:val="0"/>
          <w:sz w:val="28"/>
          <w:szCs w:val="28"/>
          <w:lang w:val="en-US"/>
        </w:rPr>
        <w:t>.</w:t>
      </w:r>
    </w:p>
    <w:p w:rsidR="23F11CFE" w:rsidP="3ECB1639" w:rsidRDefault="23F11CFE" w14:paraId="581CCEF4" w14:textId="13E50A6A">
      <w:pPr>
        <w:pStyle w:val="Normal"/>
        <w:jc w:val="both"/>
        <w:rPr>
          <w:rFonts w:ascii="Calibri" w:hAnsi="Calibri" w:eastAsia="Calibri" w:cs="Calibri"/>
          <w:noProof w:val="0"/>
          <w:sz w:val="28"/>
          <w:szCs w:val="28"/>
          <w:lang w:val="en-US"/>
        </w:rPr>
      </w:pPr>
      <w:r w:rsidRPr="3ECB1639" w:rsidR="329ABB66">
        <w:rPr>
          <w:rFonts w:ascii="Calibri" w:hAnsi="Calibri" w:eastAsia="Calibri" w:cs="Calibri"/>
          <w:noProof w:val="0"/>
          <w:sz w:val="28"/>
          <w:szCs w:val="28"/>
          <w:lang w:val="en-US"/>
        </w:rPr>
        <w:t xml:space="preserve">It is important to remember that judging whether someone has acted dishonestly can occasionally be difficult and subjective. Courts have </w:t>
      </w:r>
      <w:r w:rsidRPr="3ECB1639" w:rsidR="329ABB66">
        <w:rPr>
          <w:rFonts w:ascii="Calibri" w:hAnsi="Calibri" w:eastAsia="Calibri" w:cs="Calibri"/>
          <w:noProof w:val="0"/>
          <w:sz w:val="28"/>
          <w:szCs w:val="28"/>
          <w:lang w:val="en-US"/>
        </w:rPr>
        <w:t>established</w:t>
      </w:r>
      <w:r w:rsidRPr="3ECB1639" w:rsidR="329ABB66">
        <w:rPr>
          <w:rFonts w:ascii="Calibri" w:hAnsi="Calibri" w:eastAsia="Calibri" w:cs="Calibri"/>
          <w:noProof w:val="0"/>
          <w:sz w:val="28"/>
          <w:szCs w:val="28"/>
          <w:lang w:val="en-US"/>
        </w:rPr>
        <w:t xml:space="preserve"> a set of guidelines to help them make decisions where there is uncertainty about whether an individual's acts were dishonest or not.</w:t>
      </w:r>
    </w:p>
    <w:p w:rsidR="23F11CFE" w:rsidP="3ECB1639" w:rsidRDefault="23F11CFE" w14:paraId="5475627C" w14:textId="7F13E17F">
      <w:pPr>
        <w:pStyle w:val="Normal"/>
        <w:jc w:val="both"/>
        <w:rPr>
          <w:rFonts w:ascii="Calibri" w:hAnsi="Calibri" w:eastAsia="Calibri" w:cs="Calibri"/>
          <w:noProof w:val="0"/>
          <w:sz w:val="28"/>
          <w:szCs w:val="28"/>
          <w:lang w:val="en-US"/>
        </w:rPr>
      </w:pPr>
      <w:r w:rsidRPr="3ECB1639" w:rsidR="23F11CFE">
        <w:rPr>
          <w:rFonts w:ascii="Calibri" w:hAnsi="Calibri" w:eastAsia="Calibri" w:cs="Calibri"/>
          <w:noProof w:val="0"/>
          <w:sz w:val="28"/>
          <w:szCs w:val="28"/>
          <w:u w:val="none"/>
          <w:lang w:val="en-US"/>
        </w:rPr>
        <w:t>R v Ghost 1982</w:t>
      </w:r>
      <w:r w:rsidRPr="3ECB1639" w:rsidR="7563E189">
        <w:rPr>
          <w:rFonts w:ascii="Calibri" w:hAnsi="Calibri" w:eastAsia="Calibri" w:cs="Calibri"/>
          <w:noProof w:val="0"/>
          <w:sz w:val="28"/>
          <w:szCs w:val="28"/>
          <w:u w:val="none"/>
          <w:lang w:val="en-US"/>
        </w:rPr>
        <w:t>,</w:t>
      </w:r>
      <w:r w:rsidRPr="3ECB1639" w:rsidR="6F1B7FC7">
        <w:rPr>
          <w:rFonts w:ascii="Calibri" w:hAnsi="Calibri" w:eastAsia="Calibri" w:cs="Calibri"/>
          <w:noProof w:val="0"/>
          <w:sz w:val="28"/>
          <w:szCs w:val="28"/>
          <w:lang w:val="en-US"/>
        </w:rPr>
        <w:t xml:space="preserve"> It can be difficult to prove dishonesty in some situations, particularly when the defendant may contend that they had a legitimate belief or claim to the property they took. To decide guilt in these cases, judges must carefully consider the evidence that has been offered and apply the legal standard for dishonesty.</w:t>
      </w:r>
    </w:p>
    <w:p w:rsidR="23F11CFE" w:rsidP="751B849A" w:rsidRDefault="23F11CFE" w14:paraId="1177B676" w14:textId="608C3D41">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51B849A" w:rsidR="6F1B7FC7">
        <w:rPr>
          <w:rFonts w:ascii="Calibri" w:hAnsi="Calibri" w:eastAsia="Calibri" w:cs="Calibri"/>
          <w:noProof w:val="0"/>
          <w:sz w:val="28"/>
          <w:szCs w:val="28"/>
          <w:lang w:val="en-US"/>
        </w:rPr>
        <w:t>The standards for dishonesty have changed due to significant cases and judicial interpretation. R v. Ghosh (1982) and Ivey v. Genting Casinos UK Ltd (2017) are two notable instances that have influenced how people view dishonesty.</w:t>
      </w:r>
      <w:r w:rsidRPr="751B849A" w:rsidR="30299ED8">
        <w:rPr>
          <w:rFonts w:ascii="Calibri" w:hAnsi="Calibri" w:eastAsia="Calibri" w:cs="Calibri"/>
          <w:noProof w:val="0"/>
          <w:sz w:val="28"/>
          <w:szCs w:val="28"/>
          <w:lang w:val="en-US"/>
        </w:rPr>
        <w:t xml:space="preserve"> (</w:t>
      </w:r>
      <w:r w:rsidRPr="751B849A" w:rsidR="30299E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Campbell, Kenneth, (1921) </w:t>
      </w:r>
      <w:r w:rsidRPr="751B849A" w:rsidR="30299ED8">
        <w:rPr>
          <w:rFonts w:ascii="Calibri" w:hAnsi="Calibri" w:eastAsia="Calibri" w:cs="Calibri"/>
          <w:b w:val="0"/>
          <w:bCs w:val="0"/>
          <w:i w:val="1"/>
          <w:iCs w:val="1"/>
          <w:caps w:val="0"/>
          <w:smallCaps w:val="0"/>
          <w:noProof w:val="0"/>
          <w:color w:val="auto"/>
          <w:sz w:val="22"/>
          <w:szCs w:val="22"/>
          <w:lang w:val="en-US"/>
        </w:rPr>
        <w:t>The Test of Dishonesty in R. v. Ghosh, accessed on 02/05/2024)</w:t>
      </w:r>
    </w:p>
    <w:p w:rsidR="23F11CFE" w:rsidP="3ECB1639" w:rsidRDefault="23F11CFE" w14:paraId="7B903B6A" w14:textId="7AAE7C73">
      <w:pPr>
        <w:jc w:val="both"/>
        <w:rPr>
          <w:rFonts w:ascii="Calibri" w:hAnsi="Calibri" w:eastAsia="Calibri" w:cs="Calibri"/>
          <w:noProof w:val="0"/>
          <w:sz w:val="28"/>
          <w:szCs w:val="28"/>
          <w:lang w:val="en-US"/>
        </w:rPr>
      </w:pPr>
      <w:r w:rsidRPr="3ECB1639" w:rsidR="6F1B7FC7">
        <w:rPr>
          <w:rFonts w:ascii="Calibri" w:hAnsi="Calibri" w:eastAsia="Calibri" w:cs="Calibri"/>
          <w:noProof w:val="0"/>
          <w:sz w:val="28"/>
          <w:szCs w:val="28"/>
          <w:lang w:val="en-US"/>
        </w:rPr>
        <w:t xml:space="preserve">The court developed a two-limbed test to </w:t>
      </w:r>
      <w:bookmarkStart w:name="_Int_HJqIbtAe" w:id="1546197184"/>
      <w:r w:rsidRPr="3ECB1639" w:rsidR="6F1B7FC7">
        <w:rPr>
          <w:rFonts w:ascii="Calibri" w:hAnsi="Calibri" w:eastAsia="Calibri" w:cs="Calibri"/>
          <w:noProof w:val="0"/>
          <w:sz w:val="28"/>
          <w:szCs w:val="28"/>
          <w:lang w:val="en-US"/>
        </w:rPr>
        <w:t>identify</w:t>
      </w:r>
      <w:bookmarkEnd w:id="1546197184"/>
      <w:r w:rsidRPr="3ECB1639" w:rsidR="6F1B7FC7">
        <w:rPr>
          <w:rFonts w:ascii="Calibri" w:hAnsi="Calibri" w:eastAsia="Calibri" w:cs="Calibri"/>
          <w:noProof w:val="0"/>
          <w:sz w:val="28"/>
          <w:szCs w:val="28"/>
          <w:lang w:val="en-US"/>
        </w:rPr>
        <w:t xml:space="preserve"> dishonesty in the R v. Ghosh case</w:t>
      </w:r>
      <w:r w:rsidRPr="3ECB1639" w:rsidR="375AA9A4">
        <w:rPr>
          <w:rFonts w:ascii="Calibri" w:hAnsi="Calibri" w:eastAsia="Calibri" w:cs="Calibri"/>
          <w:noProof w:val="0"/>
          <w:sz w:val="28"/>
          <w:szCs w:val="28"/>
          <w:lang w:val="en-US"/>
        </w:rPr>
        <w:t xml:space="preserve">, </w:t>
      </w:r>
      <w:r w:rsidRPr="3ECB1639" w:rsidR="6F1B7FC7">
        <w:rPr>
          <w:rFonts w:ascii="Calibri" w:hAnsi="Calibri" w:eastAsia="Calibri" w:cs="Calibri"/>
          <w:noProof w:val="0"/>
          <w:sz w:val="28"/>
          <w:szCs w:val="28"/>
          <w:lang w:val="en-US"/>
        </w:rPr>
        <w:t>Whether the behavior in question was dishonest by the commo</w:t>
      </w:r>
    </w:p>
    <w:p w:rsidR="36A0AE08" w:rsidP="3ECB1639" w:rsidRDefault="36A0AE08" w14:paraId="39FC1B8E" w14:textId="504CCCE2">
      <w:pPr>
        <w:pStyle w:val="Normal"/>
        <w:jc w:val="both"/>
        <w:rPr>
          <w:rFonts w:ascii="Calibri" w:hAnsi="Calibri" w:eastAsia="Calibri" w:cs="Calibri"/>
          <w:noProof w:val="0"/>
          <w:sz w:val="28"/>
          <w:szCs w:val="28"/>
          <w:lang w:val="en-US"/>
        </w:rPr>
      </w:pPr>
      <w:r w:rsidRPr="3ECB1639" w:rsidR="36A0AE08">
        <w:rPr>
          <w:rFonts w:ascii="Calibri" w:hAnsi="Calibri" w:eastAsia="Calibri" w:cs="Calibri"/>
          <w:noProof w:val="0"/>
          <w:sz w:val="28"/>
          <w:szCs w:val="28"/>
          <w:lang w:val="en-US"/>
        </w:rPr>
        <w:t xml:space="preserve">The court developed a two-limbed test to </w:t>
      </w:r>
      <w:bookmarkStart w:name="_Int_E45tsGLE" w:id="1408032921"/>
      <w:r w:rsidRPr="3ECB1639" w:rsidR="36A0AE08">
        <w:rPr>
          <w:rFonts w:ascii="Calibri" w:hAnsi="Calibri" w:eastAsia="Calibri" w:cs="Calibri"/>
          <w:noProof w:val="0"/>
          <w:sz w:val="28"/>
          <w:szCs w:val="28"/>
          <w:lang w:val="en-US"/>
        </w:rPr>
        <w:t>identify</w:t>
      </w:r>
      <w:bookmarkEnd w:id="1408032921"/>
      <w:r w:rsidRPr="3ECB1639" w:rsidR="36A0AE08">
        <w:rPr>
          <w:rFonts w:ascii="Calibri" w:hAnsi="Calibri" w:eastAsia="Calibri" w:cs="Calibri"/>
          <w:noProof w:val="0"/>
          <w:sz w:val="28"/>
          <w:szCs w:val="28"/>
          <w:lang w:val="en-US"/>
        </w:rPr>
        <w:t xml:space="preserve"> dishonesty in the R v. Ghosh case</w:t>
      </w:r>
      <w:r w:rsidRPr="3ECB1639" w:rsidR="5003F3C2">
        <w:rPr>
          <w:rFonts w:ascii="Calibri" w:hAnsi="Calibri" w:eastAsia="Calibri" w:cs="Calibri"/>
          <w:noProof w:val="0"/>
          <w:sz w:val="28"/>
          <w:szCs w:val="28"/>
          <w:lang w:val="en-US"/>
        </w:rPr>
        <w:t xml:space="preserve">, </w:t>
      </w:r>
      <w:r w:rsidRPr="3ECB1639" w:rsidR="36A0AE08">
        <w:rPr>
          <w:rFonts w:ascii="Calibri" w:hAnsi="Calibri" w:eastAsia="Calibri" w:cs="Calibri"/>
          <w:noProof w:val="0"/>
          <w:sz w:val="28"/>
          <w:szCs w:val="28"/>
          <w:lang w:val="en-US"/>
        </w:rPr>
        <w:t xml:space="preserve">Whether the </w:t>
      </w:r>
      <w:r w:rsidRPr="3ECB1639" w:rsidR="36A0AE08">
        <w:rPr>
          <w:rFonts w:ascii="Calibri" w:hAnsi="Calibri" w:eastAsia="Calibri" w:cs="Calibri"/>
          <w:noProof w:val="0"/>
          <w:sz w:val="28"/>
          <w:szCs w:val="28"/>
          <w:lang w:val="en-US"/>
        </w:rPr>
        <w:t>behavior</w:t>
      </w:r>
      <w:r w:rsidRPr="3ECB1639" w:rsidR="36A0AE08">
        <w:rPr>
          <w:rFonts w:ascii="Calibri" w:hAnsi="Calibri" w:eastAsia="Calibri" w:cs="Calibri"/>
          <w:noProof w:val="0"/>
          <w:sz w:val="28"/>
          <w:szCs w:val="28"/>
          <w:lang w:val="en-US"/>
        </w:rPr>
        <w:t xml:space="preserve"> in question was dishonest by the common norms of decent and honest individuals.</w:t>
      </w:r>
      <w:r w:rsidRPr="3ECB1639" w:rsidR="29592E36">
        <w:rPr>
          <w:rFonts w:ascii="Calibri" w:hAnsi="Calibri" w:eastAsia="Calibri" w:cs="Calibri"/>
          <w:noProof w:val="0"/>
          <w:sz w:val="28"/>
          <w:szCs w:val="28"/>
          <w:lang w:val="en-US"/>
        </w:rPr>
        <w:t xml:space="preserve"> </w:t>
      </w:r>
      <w:r w:rsidRPr="3ECB1639" w:rsidR="36A0AE08">
        <w:rPr>
          <w:rFonts w:ascii="Calibri" w:hAnsi="Calibri" w:eastAsia="Calibri" w:cs="Calibri"/>
          <w:noProof w:val="0"/>
          <w:sz w:val="28"/>
          <w:szCs w:val="28"/>
          <w:lang w:val="en-US"/>
        </w:rPr>
        <w:t>If yes, then the defendant needs to have known that his actions were dishonest under those standards.</w:t>
      </w:r>
    </w:p>
    <w:p w:rsidR="36A0AE08" w:rsidP="3ECB1639" w:rsidRDefault="36A0AE08" w14:paraId="310291C6" w14:textId="7CE59C9E">
      <w:pPr>
        <w:pStyle w:val="Normal"/>
        <w:jc w:val="both"/>
        <w:rPr>
          <w:rFonts w:ascii="Calibri" w:hAnsi="Calibri" w:eastAsia="Calibri" w:cs="Calibri"/>
          <w:noProof w:val="0"/>
          <w:sz w:val="28"/>
          <w:szCs w:val="28"/>
          <w:lang w:val="en-US"/>
        </w:rPr>
      </w:pPr>
      <w:r w:rsidRPr="3ECB1639" w:rsidR="36A0AE08">
        <w:rPr>
          <w:rFonts w:ascii="Calibri" w:hAnsi="Calibri" w:eastAsia="Calibri" w:cs="Calibri"/>
          <w:noProof w:val="0"/>
          <w:sz w:val="28"/>
          <w:szCs w:val="28"/>
          <w:lang w:val="en-US"/>
        </w:rPr>
        <w:t xml:space="preserve">This test's subjective </w:t>
      </w:r>
      <w:bookmarkStart w:name="_Int_u6832Owr" w:id="401040476"/>
      <w:r w:rsidRPr="3ECB1639" w:rsidR="36A0AE08">
        <w:rPr>
          <w:rFonts w:ascii="Calibri" w:hAnsi="Calibri" w:eastAsia="Calibri" w:cs="Calibri"/>
          <w:noProof w:val="0"/>
          <w:sz w:val="28"/>
          <w:szCs w:val="28"/>
          <w:lang w:val="en-US"/>
        </w:rPr>
        <w:t>component</w:t>
      </w:r>
      <w:bookmarkEnd w:id="401040476"/>
      <w:r w:rsidRPr="3ECB1639" w:rsidR="36A0AE08">
        <w:rPr>
          <w:rFonts w:ascii="Calibri" w:hAnsi="Calibri" w:eastAsia="Calibri" w:cs="Calibri"/>
          <w:noProof w:val="0"/>
          <w:sz w:val="28"/>
          <w:szCs w:val="28"/>
          <w:lang w:val="en-US"/>
        </w:rPr>
        <w:t xml:space="preserve"> requires both a subjective evaluation of the defendant's mental state and an objective determination of whether the defendant's actions were dishonest.</w:t>
      </w:r>
    </w:p>
    <w:p w:rsidR="2362995F" w:rsidP="3ECB1639" w:rsidRDefault="2362995F" w14:paraId="03C18048" w14:textId="5DB758BA">
      <w:pPr>
        <w:pStyle w:val="Normal"/>
        <w:jc w:val="both"/>
        <w:rPr>
          <w:rFonts w:ascii="Calibri" w:hAnsi="Calibri" w:eastAsia="Calibri" w:cs="Calibri"/>
          <w:noProof w:val="0"/>
          <w:sz w:val="28"/>
          <w:szCs w:val="28"/>
          <w:lang w:val="en-US"/>
        </w:rPr>
      </w:pPr>
      <w:r w:rsidRPr="3ECB1639" w:rsidR="0BD1D7F9">
        <w:rPr>
          <w:rFonts w:ascii="Calibri" w:hAnsi="Calibri" w:eastAsia="Calibri" w:cs="Calibri"/>
          <w:noProof w:val="0"/>
          <w:sz w:val="28"/>
          <w:szCs w:val="28"/>
          <w:u w:val="none"/>
          <w:lang w:val="en-US"/>
        </w:rPr>
        <w:t>Ivey v Genting Casinos Uk Ltd 2017</w:t>
      </w:r>
      <w:r w:rsidRPr="3ECB1639" w:rsidR="64018FBD">
        <w:rPr>
          <w:rFonts w:ascii="Calibri" w:hAnsi="Calibri" w:eastAsia="Calibri" w:cs="Calibri"/>
          <w:noProof w:val="0"/>
          <w:sz w:val="28"/>
          <w:szCs w:val="28"/>
          <w:u w:val="none"/>
          <w:lang w:val="en-US"/>
        </w:rPr>
        <w:t xml:space="preserve">, </w:t>
      </w:r>
      <w:r w:rsidRPr="3ECB1639" w:rsidR="2362995F">
        <w:rPr>
          <w:rFonts w:ascii="Calibri" w:hAnsi="Calibri" w:eastAsia="Calibri" w:cs="Calibri"/>
          <w:noProof w:val="0"/>
          <w:sz w:val="28"/>
          <w:szCs w:val="28"/>
          <w:lang w:val="en-US"/>
        </w:rPr>
        <w:t xml:space="preserve">The standard for dishonesty changed </w:t>
      </w:r>
      <w:r w:rsidRPr="3ECB1639" w:rsidR="2362995F">
        <w:rPr>
          <w:rFonts w:ascii="Calibri" w:hAnsi="Calibri" w:eastAsia="Calibri" w:cs="Calibri"/>
          <w:noProof w:val="0"/>
          <w:sz w:val="28"/>
          <w:szCs w:val="28"/>
          <w:lang w:val="en-US"/>
        </w:rPr>
        <w:t>greatly due</w:t>
      </w:r>
      <w:r w:rsidRPr="3ECB1639" w:rsidR="2362995F">
        <w:rPr>
          <w:rFonts w:ascii="Calibri" w:hAnsi="Calibri" w:eastAsia="Calibri" w:cs="Calibri"/>
          <w:noProof w:val="0"/>
          <w:sz w:val="28"/>
          <w:szCs w:val="28"/>
          <w:lang w:val="en-US"/>
        </w:rPr>
        <w:t xml:space="preserve"> to the Ivey v.</w:t>
      </w:r>
      <w:r w:rsidRPr="3ECB1639" w:rsidR="2362995F">
        <w:rPr>
          <w:rFonts w:ascii="Calibri" w:hAnsi="Calibri" w:eastAsia="Calibri" w:cs="Calibri"/>
          <w:noProof w:val="0"/>
          <w:sz w:val="28"/>
          <w:szCs w:val="28"/>
          <w:lang w:val="en-US"/>
        </w:rPr>
        <w:t xml:space="preserve"> Genting Casinos UK Ltd case.</w:t>
      </w:r>
      <w:r w:rsidRPr="3ECB1639" w:rsidR="2362995F">
        <w:rPr>
          <w:rFonts w:ascii="Calibri" w:hAnsi="Calibri" w:eastAsia="Calibri" w:cs="Calibri"/>
          <w:noProof w:val="0"/>
          <w:sz w:val="28"/>
          <w:szCs w:val="28"/>
          <w:lang w:val="en-US"/>
        </w:rPr>
        <w:t xml:space="preserve"> The Ghosh test's second limb, which relied on the defendant's subjective definition of dishonesty, was ruled to be </w:t>
      </w:r>
      <w:r w:rsidRPr="3ECB1639" w:rsidR="6BA0814F">
        <w:rPr>
          <w:rFonts w:ascii="Calibri" w:hAnsi="Calibri" w:eastAsia="Calibri" w:cs="Calibri"/>
          <w:noProof w:val="0"/>
          <w:sz w:val="28"/>
          <w:szCs w:val="28"/>
          <w:lang w:val="en-US"/>
        </w:rPr>
        <w:t>mistaken</w:t>
      </w:r>
      <w:r w:rsidRPr="3ECB1639" w:rsidR="2362995F">
        <w:rPr>
          <w:rFonts w:ascii="Calibri" w:hAnsi="Calibri" w:eastAsia="Calibri" w:cs="Calibri"/>
          <w:noProof w:val="0"/>
          <w:sz w:val="28"/>
          <w:szCs w:val="28"/>
          <w:lang w:val="en-US"/>
        </w:rPr>
        <w:t xml:space="preserve"> by the Supreme Court. Rather, the court approved of </w:t>
      </w:r>
      <w:r w:rsidRPr="3ECB1639" w:rsidR="2362995F">
        <w:rPr>
          <w:rFonts w:ascii="Calibri" w:hAnsi="Calibri" w:eastAsia="Calibri" w:cs="Calibri"/>
          <w:noProof w:val="0"/>
          <w:sz w:val="28"/>
          <w:szCs w:val="28"/>
          <w:lang w:val="en-US"/>
        </w:rPr>
        <w:t>a wholly objective</w:t>
      </w:r>
      <w:r w:rsidRPr="3ECB1639" w:rsidR="2362995F">
        <w:rPr>
          <w:rFonts w:ascii="Calibri" w:hAnsi="Calibri" w:eastAsia="Calibri" w:cs="Calibri"/>
          <w:noProof w:val="0"/>
          <w:sz w:val="28"/>
          <w:szCs w:val="28"/>
          <w:lang w:val="en-US"/>
        </w:rPr>
        <w:t xml:space="preserve"> standard for dishonesty: </w:t>
      </w:r>
    </w:p>
    <w:p w:rsidR="2362995F" w:rsidP="3ECB1639" w:rsidRDefault="2362995F" w14:paraId="757F1A6F" w14:textId="2EC61A16">
      <w:pPr>
        <w:pStyle w:val="Normal"/>
        <w:jc w:val="both"/>
        <w:rPr>
          <w:rFonts w:ascii="Calibri" w:hAnsi="Calibri" w:eastAsia="Calibri" w:cs="Calibri"/>
          <w:noProof w:val="0"/>
          <w:sz w:val="28"/>
          <w:szCs w:val="28"/>
          <w:lang w:val="en-US"/>
        </w:rPr>
      </w:pPr>
      <w:r w:rsidRPr="3ECB1639" w:rsidR="2362995F">
        <w:rPr>
          <w:rFonts w:ascii="Calibri" w:hAnsi="Calibri" w:eastAsia="Calibri" w:cs="Calibri"/>
          <w:noProof w:val="0"/>
          <w:sz w:val="28"/>
          <w:szCs w:val="28"/>
          <w:lang w:val="en-US"/>
        </w:rPr>
        <w:t xml:space="preserve">"What ordinary honest people would consider dishonest is to be used to assess dishonestly." </w:t>
      </w:r>
      <w:r w:rsidRPr="3ECB1639" w:rsidR="2362995F">
        <w:rPr>
          <w:rFonts w:ascii="Calibri" w:hAnsi="Calibri" w:eastAsia="Calibri" w:cs="Calibri"/>
          <w:noProof w:val="0"/>
          <w:sz w:val="28"/>
          <w:szCs w:val="28"/>
          <w:lang w:val="en-US"/>
        </w:rPr>
        <w:t xml:space="preserve">This modification </w:t>
      </w:r>
      <w:r w:rsidRPr="3ECB1639" w:rsidR="2362995F">
        <w:rPr>
          <w:rFonts w:ascii="Calibri" w:hAnsi="Calibri" w:eastAsia="Calibri" w:cs="Calibri"/>
          <w:noProof w:val="0"/>
          <w:sz w:val="28"/>
          <w:szCs w:val="28"/>
          <w:lang w:val="en-US"/>
        </w:rPr>
        <w:t>emphasized</w:t>
      </w:r>
      <w:r w:rsidRPr="3ECB1639" w:rsidR="2362995F">
        <w:rPr>
          <w:rFonts w:ascii="Calibri" w:hAnsi="Calibri" w:eastAsia="Calibri" w:cs="Calibri"/>
          <w:noProof w:val="0"/>
          <w:sz w:val="28"/>
          <w:szCs w:val="28"/>
          <w:lang w:val="en-US"/>
        </w:rPr>
        <w:t xml:space="preserve"> that an individual's guilt should not be </w:t>
      </w:r>
      <w:r w:rsidRPr="3ECB1639" w:rsidR="37A21797">
        <w:rPr>
          <w:rFonts w:ascii="Calibri" w:hAnsi="Calibri" w:eastAsia="Calibri" w:cs="Calibri"/>
          <w:noProof w:val="0"/>
          <w:sz w:val="28"/>
          <w:szCs w:val="28"/>
          <w:lang w:val="en-US"/>
        </w:rPr>
        <w:t>decided</w:t>
      </w:r>
      <w:r w:rsidRPr="3ECB1639" w:rsidR="2362995F">
        <w:rPr>
          <w:rFonts w:ascii="Calibri" w:hAnsi="Calibri" w:eastAsia="Calibri" w:cs="Calibri"/>
          <w:noProof w:val="0"/>
          <w:sz w:val="28"/>
          <w:szCs w:val="28"/>
          <w:lang w:val="en-US"/>
        </w:rPr>
        <w:t xml:space="preserve"> by their judgement of their conduct as honest or dishonest; rather, it should be based on an objective criterion.</w:t>
      </w:r>
    </w:p>
    <w:p w:rsidR="1AF87148" w:rsidP="3ECB1639" w:rsidRDefault="1AF87148" w14:paraId="128CAC3F" w14:textId="059B938D">
      <w:pPr>
        <w:pStyle w:val="Normal"/>
        <w:jc w:val="both"/>
        <w:rPr>
          <w:rFonts w:ascii="Calibri" w:hAnsi="Calibri" w:eastAsia="Calibri" w:cs="Calibri"/>
          <w:noProof w:val="0"/>
          <w:sz w:val="28"/>
          <w:szCs w:val="28"/>
          <w:lang w:val="en-US"/>
        </w:rPr>
      </w:pPr>
      <w:r w:rsidRPr="3ECB1639" w:rsidR="1AF87148">
        <w:rPr>
          <w:rFonts w:ascii="Calibri" w:hAnsi="Calibri" w:eastAsia="Calibri" w:cs="Calibri"/>
          <w:b w:val="0"/>
          <w:bCs w:val="0"/>
          <w:noProof w:val="0"/>
          <w:sz w:val="28"/>
          <w:szCs w:val="28"/>
          <w:u w:val="none"/>
          <w:lang w:val="en-US"/>
        </w:rPr>
        <w:t>Comparison and implications</w:t>
      </w:r>
      <w:r w:rsidRPr="3ECB1639" w:rsidR="47531D46">
        <w:rPr>
          <w:rFonts w:ascii="Calibri" w:hAnsi="Calibri" w:eastAsia="Calibri" w:cs="Calibri"/>
          <w:b w:val="0"/>
          <w:bCs w:val="0"/>
          <w:noProof w:val="0"/>
          <w:sz w:val="28"/>
          <w:szCs w:val="28"/>
          <w:u w:val="none"/>
          <w:lang w:val="en-US"/>
        </w:rPr>
        <w:t>, the</w:t>
      </w:r>
      <w:r w:rsidRPr="3ECB1639" w:rsidR="1AF87148">
        <w:rPr>
          <w:rFonts w:ascii="Calibri" w:hAnsi="Calibri" w:eastAsia="Calibri" w:cs="Calibri"/>
          <w:noProof w:val="0"/>
          <w:sz w:val="28"/>
          <w:szCs w:val="28"/>
          <w:lang w:val="en-US"/>
        </w:rPr>
        <w:t xml:space="preserve"> test for dishonesty in English law has been made simpler and clearer by moving from the subjective </w:t>
      </w:r>
      <w:r w:rsidRPr="3ECB1639" w:rsidR="0E987478">
        <w:rPr>
          <w:rFonts w:ascii="Calibri" w:hAnsi="Calibri" w:eastAsia="Calibri" w:cs="Calibri"/>
          <w:noProof w:val="0"/>
          <w:sz w:val="28"/>
          <w:szCs w:val="28"/>
          <w:lang w:val="en-US"/>
        </w:rPr>
        <w:t>part</w:t>
      </w:r>
      <w:r w:rsidRPr="3ECB1639" w:rsidR="1AF87148">
        <w:rPr>
          <w:rFonts w:ascii="Calibri" w:hAnsi="Calibri" w:eastAsia="Calibri" w:cs="Calibri"/>
          <w:noProof w:val="0"/>
          <w:sz w:val="28"/>
          <w:szCs w:val="28"/>
          <w:lang w:val="en-US"/>
        </w:rPr>
        <w:t xml:space="preserve"> in Ghosh to the strictly objective test in Ivey. Courts are now better equipped to </w:t>
      </w:r>
      <w:r w:rsidRPr="3ECB1639" w:rsidR="1AF87148">
        <w:rPr>
          <w:rFonts w:ascii="Calibri" w:hAnsi="Calibri" w:eastAsia="Calibri" w:cs="Calibri"/>
          <w:noProof w:val="0"/>
          <w:sz w:val="28"/>
          <w:szCs w:val="28"/>
          <w:lang w:val="en-US"/>
        </w:rPr>
        <w:t>determine</w:t>
      </w:r>
      <w:r w:rsidRPr="3ECB1639" w:rsidR="1AF87148">
        <w:rPr>
          <w:rFonts w:ascii="Calibri" w:hAnsi="Calibri" w:eastAsia="Calibri" w:cs="Calibri"/>
          <w:noProof w:val="0"/>
          <w:sz w:val="28"/>
          <w:szCs w:val="28"/>
          <w:lang w:val="en-US"/>
        </w:rPr>
        <w:t xml:space="preserve"> whether someone was acting dishonestly by considering the perspective of an average person </w:t>
      </w:r>
      <w:r w:rsidRPr="3ECB1639" w:rsidR="1AF87148">
        <w:rPr>
          <w:rFonts w:ascii="Calibri" w:hAnsi="Calibri" w:eastAsia="Calibri" w:cs="Calibri"/>
          <w:noProof w:val="0"/>
          <w:sz w:val="28"/>
          <w:szCs w:val="28"/>
          <w:lang w:val="en-US"/>
        </w:rPr>
        <w:t>regarding</w:t>
      </w:r>
      <w:r w:rsidRPr="3ECB1639" w:rsidR="1AF87148">
        <w:rPr>
          <w:rFonts w:ascii="Calibri" w:hAnsi="Calibri" w:eastAsia="Calibri" w:cs="Calibri"/>
          <w:noProof w:val="0"/>
          <w:sz w:val="28"/>
          <w:szCs w:val="28"/>
          <w:lang w:val="en-US"/>
        </w:rPr>
        <w:t xml:space="preserve"> the conduct in question.</w:t>
      </w:r>
    </w:p>
    <w:p w:rsidR="48EA8A03" w:rsidP="3ECB1639" w:rsidRDefault="48EA8A03" w14:paraId="50296CF7" w14:textId="38CBAE69">
      <w:pPr>
        <w:pStyle w:val="Normal"/>
        <w:jc w:val="both"/>
        <w:rPr>
          <w:rFonts w:ascii="Calibri" w:hAnsi="Calibri" w:eastAsia="Calibri" w:cs="Calibri"/>
          <w:noProof w:val="0"/>
          <w:sz w:val="28"/>
          <w:szCs w:val="28"/>
          <w:lang w:val="en-US"/>
        </w:rPr>
      </w:pPr>
      <w:r w:rsidRPr="3ECB1639" w:rsidR="48EA8A03">
        <w:rPr>
          <w:rFonts w:ascii="Calibri" w:hAnsi="Calibri" w:eastAsia="Calibri" w:cs="Calibri"/>
          <w:noProof w:val="0"/>
          <w:sz w:val="28"/>
          <w:szCs w:val="28"/>
          <w:lang w:val="en-US"/>
        </w:rPr>
        <w:t xml:space="preserve">Ivey v. Genting Casinos UK Ltd. </w:t>
      </w:r>
      <w:r w:rsidRPr="3ECB1639" w:rsidR="48EA8A03">
        <w:rPr>
          <w:rFonts w:ascii="Calibri" w:hAnsi="Calibri" w:eastAsia="Calibri" w:cs="Calibri"/>
          <w:noProof w:val="0"/>
          <w:sz w:val="28"/>
          <w:szCs w:val="28"/>
          <w:lang w:val="en-US"/>
        </w:rPr>
        <w:t>established</w:t>
      </w:r>
      <w:r w:rsidRPr="3ECB1639" w:rsidR="48EA8A03">
        <w:rPr>
          <w:rFonts w:ascii="Calibri" w:hAnsi="Calibri" w:eastAsia="Calibri" w:cs="Calibri"/>
          <w:noProof w:val="0"/>
          <w:sz w:val="28"/>
          <w:szCs w:val="28"/>
          <w:lang w:val="en-US"/>
        </w:rPr>
        <w:t xml:space="preserve"> a strictly objective method for judging dishonesty, replacing the two-limbed test with a subjective </w:t>
      </w:r>
      <w:r w:rsidRPr="3ECB1639" w:rsidR="08BEBBED">
        <w:rPr>
          <w:rFonts w:ascii="Calibri" w:hAnsi="Calibri" w:eastAsia="Calibri" w:cs="Calibri"/>
          <w:noProof w:val="0"/>
          <w:sz w:val="28"/>
          <w:szCs w:val="28"/>
          <w:lang w:val="en-US"/>
        </w:rPr>
        <w:t>part</w:t>
      </w:r>
      <w:r w:rsidRPr="3ECB1639" w:rsidR="48EA8A03">
        <w:rPr>
          <w:rFonts w:ascii="Calibri" w:hAnsi="Calibri" w:eastAsia="Calibri" w:cs="Calibri"/>
          <w:noProof w:val="0"/>
          <w:sz w:val="28"/>
          <w:szCs w:val="28"/>
          <w:lang w:val="en-US"/>
        </w:rPr>
        <w:t xml:space="preserve"> that was introduced in R v. Ghosh. This development is indicative of a more direct and uniform method of evaluating dishonest </w:t>
      </w:r>
      <w:r w:rsidRPr="3ECB1639" w:rsidR="48EA8A03">
        <w:rPr>
          <w:rFonts w:ascii="Calibri" w:hAnsi="Calibri" w:eastAsia="Calibri" w:cs="Calibri"/>
          <w:noProof w:val="0"/>
          <w:sz w:val="28"/>
          <w:szCs w:val="28"/>
          <w:lang w:val="en-US"/>
        </w:rPr>
        <w:t>behaviour</w:t>
      </w:r>
      <w:r w:rsidRPr="3ECB1639" w:rsidR="48EA8A03">
        <w:rPr>
          <w:rFonts w:ascii="Calibri" w:hAnsi="Calibri" w:eastAsia="Calibri" w:cs="Calibri"/>
          <w:noProof w:val="0"/>
          <w:sz w:val="28"/>
          <w:szCs w:val="28"/>
          <w:lang w:val="en-US"/>
        </w:rPr>
        <w:t xml:space="preserve"> under English criminal law.</w:t>
      </w:r>
    </w:p>
    <w:p w:rsidR="1D1137B3" w:rsidP="3ECB1639" w:rsidRDefault="1D1137B3" w14:paraId="48FBC041" w14:textId="2DF229A3">
      <w:pPr>
        <w:pStyle w:val="Normal"/>
        <w:jc w:val="both"/>
        <w:rPr>
          <w:rFonts w:ascii="Calibri" w:hAnsi="Calibri" w:eastAsia="Calibri" w:cs="Calibri"/>
          <w:noProof w:val="0"/>
          <w:sz w:val="28"/>
          <w:szCs w:val="28"/>
          <w:lang w:val="en-US"/>
        </w:rPr>
      </w:pPr>
      <w:r w:rsidRPr="3ECB1639" w:rsidR="1D1137B3">
        <w:rPr>
          <w:rFonts w:ascii="Calibri" w:hAnsi="Calibri" w:eastAsia="Calibri" w:cs="Calibri"/>
          <w:noProof w:val="0"/>
          <w:sz w:val="28"/>
          <w:szCs w:val="28"/>
          <w:lang w:val="en-US"/>
        </w:rPr>
        <w:t xml:space="preserve">Prosecutors must prove the accused's dishonest </w:t>
      </w:r>
      <w:r w:rsidRPr="3ECB1639" w:rsidR="1D1137B3">
        <w:rPr>
          <w:rFonts w:ascii="Calibri" w:hAnsi="Calibri" w:eastAsia="Calibri" w:cs="Calibri"/>
          <w:noProof w:val="0"/>
          <w:sz w:val="28"/>
          <w:szCs w:val="28"/>
          <w:lang w:val="en-US"/>
        </w:rPr>
        <w:t>behaviour</w:t>
      </w:r>
      <w:r w:rsidRPr="3ECB1639" w:rsidR="1D1137B3">
        <w:rPr>
          <w:rFonts w:ascii="Calibri" w:hAnsi="Calibri" w:eastAsia="Calibri" w:cs="Calibri"/>
          <w:noProof w:val="0"/>
          <w:sz w:val="28"/>
          <w:szCs w:val="28"/>
          <w:lang w:val="en-US"/>
        </w:rPr>
        <w:t xml:space="preserve"> </w:t>
      </w:r>
      <w:bookmarkStart w:name="_Int_kCk2OdtJ" w:id="116859794"/>
      <w:r w:rsidRPr="3ECB1639" w:rsidR="1D1137B3">
        <w:rPr>
          <w:rFonts w:ascii="Calibri" w:hAnsi="Calibri" w:eastAsia="Calibri" w:cs="Calibri"/>
          <w:noProof w:val="0"/>
          <w:sz w:val="28"/>
          <w:szCs w:val="28"/>
          <w:lang w:val="en-US"/>
        </w:rPr>
        <w:t>in order to</w:t>
      </w:r>
      <w:bookmarkEnd w:id="116859794"/>
      <w:r w:rsidRPr="3ECB1639" w:rsidR="1D1137B3">
        <w:rPr>
          <w:rFonts w:ascii="Calibri" w:hAnsi="Calibri" w:eastAsia="Calibri" w:cs="Calibri"/>
          <w:noProof w:val="0"/>
          <w:sz w:val="28"/>
          <w:szCs w:val="28"/>
          <w:lang w:val="en-US"/>
        </w:rPr>
        <w:t xml:space="preserve"> convict them of stealing. </w:t>
      </w:r>
      <w:r w:rsidRPr="3ECB1639" w:rsidR="40F389A1">
        <w:rPr>
          <w:rFonts w:ascii="Calibri" w:hAnsi="Calibri" w:eastAsia="Calibri" w:cs="Calibri"/>
          <w:noProof w:val="0"/>
          <w:sz w:val="28"/>
          <w:szCs w:val="28"/>
          <w:lang w:val="en-US"/>
        </w:rPr>
        <w:t xml:space="preserve">This can be proven in many ways, including by acting dishonestly, not believing in ownership rights, or </w:t>
      </w:r>
      <w:r w:rsidRPr="3ECB1639" w:rsidR="40F389A1">
        <w:rPr>
          <w:rFonts w:ascii="Calibri" w:hAnsi="Calibri" w:eastAsia="Calibri" w:cs="Calibri"/>
          <w:noProof w:val="0"/>
          <w:sz w:val="28"/>
          <w:szCs w:val="28"/>
          <w:lang w:val="en-US"/>
        </w:rPr>
        <w:t>demonstrating</w:t>
      </w:r>
      <w:r w:rsidRPr="3ECB1639" w:rsidR="40F389A1">
        <w:rPr>
          <w:rFonts w:ascii="Calibri" w:hAnsi="Calibri" w:eastAsia="Calibri" w:cs="Calibri"/>
          <w:noProof w:val="0"/>
          <w:sz w:val="28"/>
          <w:szCs w:val="28"/>
          <w:lang w:val="en-US"/>
        </w:rPr>
        <w:t xml:space="preserve"> a desire to permanently deprive. </w:t>
      </w:r>
    </w:p>
    <w:p w:rsidR="23D96D14" w:rsidP="751B849A" w:rsidRDefault="23D96D14" w14:paraId="033BD8DE" w14:textId="6955C06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51B849A" w:rsidR="23D96D14">
        <w:rPr>
          <w:rFonts w:ascii="Calibri" w:hAnsi="Calibri" w:eastAsia="Calibri" w:cs="Calibri"/>
          <w:noProof w:val="0"/>
          <w:sz w:val="28"/>
          <w:szCs w:val="28"/>
          <w:lang w:val="en-US"/>
        </w:rPr>
        <w:t xml:space="preserve">It might be difficult to prove dishonesty because it requires </w:t>
      </w:r>
      <w:r w:rsidRPr="751B849A" w:rsidR="23D96D14">
        <w:rPr>
          <w:rFonts w:ascii="Calibri" w:hAnsi="Calibri" w:eastAsia="Calibri" w:cs="Calibri"/>
          <w:noProof w:val="0"/>
          <w:sz w:val="28"/>
          <w:szCs w:val="28"/>
          <w:lang w:val="en-US"/>
        </w:rPr>
        <w:t>determining</w:t>
      </w:r>
      <w:r w:rsidRPr="751B849A" w:rsidR="23D96D14">
        <w:rPr>
          <w:rFonts w:ascii="Calibri" w:hAnsi="Calibri" w:eastAsia="Calibri" w:cs="Calibri"/>
          <w:noProof w:val="0"/>
          <w:sz w:val="28"/>
          <w:szCs w:val="28"/>
          <w:lang w:val="en-US"/>
        </w:rPr>
        <w:t xml:space="preserve"> the accused's mental state at the time of the alleged offence. It is difficult to provide a uniform definition of dishonesty since various people may have different moral standards and ideas about what is honest. </w:t>
      </w:r>
      <w:r w:rsidRPr="751B849A" w:rsidR="23D96D14">
        <w:rPr>
          <w:rFonts w:ascii="Calibri" w:hAnsi="Calibri" w:eastAsia="Calibri" w:cs="Calibri"/>
          <w:noProof w:val="0"/>
          <w:sz w:val="28"/>
          <w:szCs w:val="28"/>
          <w:lang w:val="en-US"/>
        </w:rPr>
        <w:t xml:space="preserve">Furthermore, </w:t>
      </w:r>
      <w:r w:rsidRPr="751B849A" w:rsidR="23D96D14">
        <w:rPr>
          <w:rFonts w:ascii="Calibri" w:hAnsi="Calibri" w:eastAsia="Calibri" w:cs="Calibri"/>
          <w:noProof w:val="0"/>
          <w:sz w:val="28"/>
          <w:szCs w:val="28"/>
          <w:lang w:val="en-US"/>
        </w:rPr>
        <w:t>societal</w:t>
      </w:r>
      <w:r w:rsidRPr="751B849A" w:rsidR="23D96D14">
        <w:rPr>
          <w:rFonts w:ascii="Calibri" w:hAnsi="Calibri" w:eastAsia="Calibri" w:cs="Calibri"/>
          <w:noProof w:val="0"/>
          <w:sz w:val="28"/>
          <w:szCs w:val="28"/>
          <w:lang w:val="en-US"/>
        </w:rPr>
        <w:t xml:space="preserve"> and cultural standards can affect how people view honesty and dishonesty, which complicates the process of evaluating criminal responsibility in stealing instances.</w:t>
      </w:r>
      <w:r w:rsidRPr="751B849A" w:rsidR="7A91E709">
        <w:rPr>
          <w:rFonts w:ascii="Calibri" w:hAnsi="Calibri" w:eastAsia="Calibri" w:cs="Calibri"/>
          <w:noProof w:val="0"/>
          <w:sz w:val="22"/>
          <w:szCs w:val="22"/>
          <w:lang w:val="en-US"/>
        </w:rPr>
        <w:t xml:space="preserve"> (</w:t>
      </w:r>
      <w:r w:rsidRPr="751B849A" w:rsidR="7A91E7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Brenda HALE (2001)</w:t>
      </w:r>
      <w:r w:rsidRPr="751B849A" w:rsidR="7A91E709">
        <w:rPr>
          <w:rFonts w:ascii="Calibri" w:hAnsi="Calibri" w:eastAsia="Calibri" w:cs="Calibri"/>
          <w:b w:val="0"/>
          <w:bCs w:val="0"/>
          <w:i w:val="1"/>
          <w:iCs w:val="1"/>
          <w:caps w:val="0"/>
          <w:smallCaps w:val="0"/>
          <w:noProof w:val="0"/>
          <w:color w:val="auto"/>
          <w:sz w:val="22"/>
          <w:szCs w:val="22"/>
          <w:lang w:val="en-US"/>
        </w:rPr>
        <w:t xml:space="preserve"> Dishonesty, </w:t>
      </w:r>
      <w:r w:rsidRPr="751B849A" w:rsidR="7A91E7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London, accessed on 02/05/2024)</w:t>
      </w:r>
    </w:p>
    <w:p w:rsidR="40F389A1" w:rsidP="3ECB1639" w:rsidRDefault="40F389A1" w14:paraId="7192212C" w14:textId="0DE5FE37">
      <w:pPr>
        <w:pStyle w:val="Normal"/>
        <w:jc w:val="both"/>
      </w:pPr>
      <w:r w:rsidRPr="3ECB1639" w:rsidR="40F389A1">
        <w:rPr>
          <w:rFonts w:ascii="Calibri" w:hAnsi="Calibri" w:eastAsia="Calibri" w:cs="Calibri"/>
          <w:noProof w:val="0"/>
          <w:sz w:val="28"/>
          <w:szCs w:val="28"/>
          <w:lang w:val="en-US"/>
        </w:rPr>
        <w:t xml:space="preserve">In cases of theft, the existence or lack of dishonesty can have a substantial effect on the sentence imposed. When dishonesty is </w:t>
      </w:r>
      <w:r w:rsidRPr="3ECB1639" w:rsidR="40F389A1">
        <w:rPr>
          <w:rFonts w:ascii="Calibri" w:hAnsi="Calibri" w:eastAsia="Calibri" w:cs="Calibri"/>
          <w:noProof w:val="0"/>
          <w:sz w:val="28"/>
          <w:szCs w:val="28"/>
          <w:lang w:val="en-US"/>
        </w:rPr>
        <w:t>established</w:t>
      </w:r>
      <w:r w:rsidRPr="3ECB1639" w:rsidR="40F389A1">
        <w:rPr>
          <w:rFonts w:ascii="Calibri" w:hAnsi="Calibri" w:eastAsia="Calibri" w:cs="Calibri"/>
          <w:noProof w:val="0"/>
          <w:sz w:val="28"/>
          <w:szCs w:val="28"/>
          <w:lang w:val="en-US"/>
        </w:rPr>
        <w:t xml:space="preserve"> beyond a reasonable doubt, conviction may result in more severe punishments.</w:t>
      </w:r>
    </w:p>
    <w:p w:rsidR="7942298F" w:rsidP="3ECB1639" w:rsidRDefault="7942298F" w14:paraId="37776364" w14:textId="799E89C0">
      <w:pPr>
        <w:pStyle w:val="Normal"/>
        <w:jc w:val="both"/>
      </w:pPr>
      <w:r w:rsidRPr="3ECB1639" w:rsidR="7942298F">
        <w:rPr>
          <w:rFonts w:ascii="Calibri" w:hAnsi="Calibri" w:eastAsia="Calibri" w:cs="Calibri"/>
          <w:noProof w:val="0"/>
          <w:sz w:val="28"/>
          <w:szCs w:val="28"/>
          <w:lang w:val="en-US"/>
        </w:rPr>
        <w:t>Furthermore, dishonesty plays a bigger part in stealing cases than merely proving that an offence was committed. Additionally, it may affect mitigation and punishment. For instance, a person's sentence may be adjusted if it is discovered that their actions were motivated by great financial difficulty or necessity. But worse punishments can follow if it turns out that they behaved dishonestly and didn't care about how their actions affected other people.</w:t>
      </w:r>
    </w:p>
    <w:p w:rsidR="64CB8AA9" w:rsidP="684B662E" w:rsidRDefault="64CB8AA9" w14:paraId="12ACB0F8" w14:textId="11C6E279">
      <w:pPr>
        <w:pStyle w:val="Normal"/>
        <w:jc w:val="both"/>
        <w:rPr>
          <w:rFonts w:ascii="Calibri" w:hAnsi="Calibri" w:eastAsia="Calibri" w:cs="Calibri"/>
          <w:b w:val="0"/>
          <w:bCs w:val="0"/>
          <w:noProof w:val="0"/>
          <w:sz w:val="32"/>
          <w:szCs w:val="32"/>
          <w:u w:val="none"/>
          <w:lang w:val="en-US"/>
        </w:rPr>
      </w:pPr>
      <w:r w:rsidRPr="751B849A" w:rsidR="2806E40E">
        <w:rPr>
          <w:rFonts w:ascii="Calibri" w:hAnsi="Calibri" w:eastAsia="Calibri" w:cs="Calibri"/>
          <w:noProof w:val="0"/>
          <w:sz w:val="28"/>
          <w:szCs w:val="28"/>
          <w:lang w:val="en-US"/>
        </w:rPr>
        <w:t xml:space="preserve">A key idea when it comes to stealing offences in the UK is dishonesty. </w:t>
      </w:r>
      <w:r w:rsidRPr="751B849A" w:rsidR="2806E40E">
        <w:rPr>
          <w:rFonts w:ascii="Calibri" w:hAnsi="Calibri" w:eastAsia="Calibri" w:cs="Calibri"/>
          <w:noProof w:val="0"/>
          <w:sz w:val="28"/>
          <w:szCs w:val="28"/>
          <w:lang w:val="en-US"/>
        </w:rPr>
        <w:t xml:space="preserve">It functions as a crucial </w:t>
      </w:r>
      <w:r w:rsidRPr="751B849A" w:rsidR="41A0C51A">
        <w:rPr>
          <w:rFonts w:ascii="Calibri" w:hAnsi="Calibri" w:eastAsia="Calibri" w:cs="Calibri"/>
          <w:noProof w:val="0"/>
          <w:sz w:val="28"/>
          <w:szCs w:val="28"/>
          <w:lang w:val="en-US"/>
        </w:rPr>
        <w:t>part</w:t>
      </w:r>
      <w:r w:rsidRPr="751B849A" w:rsidR="2806E40E">
        <w:rPr>
          <w:rFonts w:ascii="Calibri" w:hAnsi="Calibri" w:eastAsia="Calibri" w:cs="Calibri"/>
          <w:noProof w:val="0"/>
          <w:sz w:val="28"/>
          <w:szCs w:val="28"/>
          <w:lang w:val="en-US"/>
        </w:rPr>
        <w:t xml:space="preserve"> that, to </w:t>
      </w:r>
      <w:r w:rsidRPr="751B849A" w:rsidR="2806E40E">
        <w:rPr>
          <w:rFonts w:ascii="Calibri" w:hAnsi="Calibri" w:eastAsia="Calibri" w:cs="Calibri"/>
          <w:noProof w:val="0"/>
          <w:sz w:val="28"/>
          <w:szCs w:val="28"/>
          <w:lang w:val="en-US"/>
        </w:rPr>
        <w:t>establish</w:t>
      </w:r>
      <w:r w:rsidRPr="751B849A" w:rsidR="2806E40E">
        <w:rPr>
          <w:rFonts w:ascii="Calibri" w:hAnsi="Calibri" w:eastAsia="Calibri" w:cs="Calibri"/>
          <w:noProof w:val="0"/>
          <w:sz w:val="28"/>
          <w:szCs w:val="28"/>
          <w:lang w:val="en-US"/>
        </w:rPr>
        <w:t xml:space="preserve"> criminal culpability, must be shown with other components.</w:t>
      </w:r>
      <w:r w:rsidRPr="751B849A" w:rsidR="2806E40E">
        <w:rPr>
          <w:rFonts w:ascii="Calibri" w:hAnsi="Calibri" w:eastAsia="Calibri" w:cs="Calibri"/>
          <w:noProof w:val="0"/>
          <w:sz w:val="28"/>
          <w:szCs w:val="28"/>
          <w:lang w:val="en-US"/>
        </w:rPr>
        <w:t xml:space="preserve"> To effectively prosecute and decide theft cases, it is imperative to </w:t>
      </w:r>
      <w:r w:rsidRPr="751B849A" w:rsidR="2806E40E">
        <w:rPr>
          <w:rFonts w:ascii="Calibri" w:hAnsi="Calibri" w:eastAsia="Calibri" w:cs="Calibri"/>
          <w:noProof w:val="0"/>
          <w:sz w:val="28"/>
          <w:szCs w:val="28"/>
          <w:lang w:val="en-US"/>
        </w:rPr>
        <w:t>comprehend</w:t>
      </w:r>
      <w:r w:rsidRPr="751B849A" w:rsidR="2806E40E">
        <w:rPr>
          <w:rFonts w:ascii="Calibri" w:hAnsi="Calibri" w:eastAsia="Calibri" w:cs="Calibri"/>
          <w:noProof w:val="0"/>
          <w:sz w:val="28"/>
          <w:szCs w:val="28"/>
          <w:lang w:val="en-US"/>
        </w:rPr>
        <w:t xml:space="preserve"> the role of dishonesty and how the courts evaluate it</w:t>
      </w:r>
      <w:r w:rsidRPr="751B849A" w:rsidR="49F9D925">
        <w:rPr>
          <w:rFonts w:ascii="Calibri" w:hAnsi="Calibri" w:eastAsia="Calibri" w:cs="Calibri"/>
          <w:noProof w:val="0"/>
          <w:sz w:val="28"/>
          <w:szCs w:val="28"/>
          <w:lang w:val="en-US"/>
        </w:rPr>
        <w:t xml:space="preserve">, </w:t>
      </w:r>
      <w:r w:rsidRPr="751B849A" w:rsidR="39576765">
        <w:rPr>
          <w:rFonts w:ascii="Calibri" w:hAnsi="Calibri" w:eastAsia="Calibri" w:cs="Calibri"/>
          <w:noProof w:val="0"/>
          <w:sz w:val="28"/>
          <w:szCs w:val="28"/>
          <w:lang w:val="en-US"/>
        </w:rPr>
        <w:t>the</w:t>
      </w:r>
      <w:r w:rsidRPr="751B849A" w:rsidR="49F9D925">
        <w:rPr>
          <w:rFonts w:ascii="Calibri" w:hAnsi="Calibri" w:eastAsia="Calibri" w:cs="Calibri"/>
          <w:noProof w:val="0"/>
          <w:sz w:val="28"/>
          <w:szCs w:val="28"/>
          <w:lang w:val="en-US"/>
        </w:rPr>
        <w:t xml:space="preserve"> idea of dishonesty is central to stealing charges in the United Kingdom. Case law controls it, and a </w:t>
      </w:r>
      <w:r w:rsidRPr="751B849A" w:rsidR="624E5281">
        <w:rPr>
          <w:rFonts w:ascii="Calibri" w:hAnsi="Calibri" w:eastAsia="Calibri" w:cs="Calibri"/>
          <w:noProof w:val="0"/>
          <w:sz w:val="28"/>
          <w:szCs w:val="28"/>
          <w:lang w:val="en-US"/>
        </w:rPr>
        <w:t xml:space="preserve">conviction </w:t>
      </w:r>
      <w:r w:rsidRPr="751B849A" w:rsidR="19FD0F38">
        <w:rPr>
          <w:rFonts w:ascii="Calibri" w:hAnsi="Calibri" w:eastAsia="Calibri" w:cs="Calibri"/>
          <w:noProof w:val="0"/>
          <w:sz w:val="28"/>
          <w:szCs w:val="28"/>
          <w:lang w:val="en-US"/>
        </w:rPr>
        <w:t>needs to pass</w:t>
      </w:r>
      <w:r w:rsidRPr="751B849A" w:rsidR="49F9D925">
        <w:rPr>
          <w:rFonts w:ascii="Calibri" w:hAnsi="Calibri" w:eastAsia="Calibri" w:cs="Calibri"/>
          <w:noProof w:val="0"/>
          <w:sz w:val="28"/>
          <w:szCs w:val="28"/>
          <w:lang w:val="en-US"/>
        </w:rPr>
        <w:t xml:space="preserve"> both the objective and subjective standards. Dishonesty can relate to both material and immaterial assets and includes a variety of </w:t>
      </w:r>
      <w:r w:rsidRPr="751B849A" w:rsidR="49F9D925">
        <w:rPr>
          <w:rFonts w:ascii="Calibri" w:hAnsi="Calibri" w:eastAsia="Calibri" w:cs="Calibri"/>
          <w:noProof w:val="0"/>
          <w:sz w:val="28"/>
          <w:szCs w:val="28"/>
          <w:lang w:val="en-US"/>
        </w:rPr>
        <w:t>behaviours</w:t>
      </w:r>
      <w:r w:rsidRPr="751B849A" w:rsidR="49F9D925">
        <w:rPr>
          <w:rFonts w:ascii="Calibri" w:hAnsi="Calibri" w:eastAsia="Calibri" w:cs="Calibri"/>
          <w:noProof w:val="0"/>
          <w:sz w:val="28"/>
          <w:szCs w:val="28"/>
          <w:lang w:val="en-US"/>
        </w:rPr>
        <w:t>.</w:t>
      </w:r>
    </w:p>
    <w:p w:rsidR="751B849A" w:rsidP="751B849A" w:rsidRDefault="751B849A" w14:paraId="1ABCF9DB" w14:textId="19FF56EE">
      <w:pPr>
        <w:pStyle w:val="Normal"/>
        <w:jc w:val="both"/>
        <w:rPr>
          <w:rFonts w:ascii="Calibri" w:hAnsi="Calibri" w:eastAsia="Calibri" w:cs="Calibri"/>
          <w:noProof w:val="0"/>
          <w:sz w:val="28"/>
          <w:szCs w:val="28"/>
          <w:lang w:val="en-US"/>
        </w:rPr>
      </w:pPr>
    </w:p>
    <w:p w:rsidR="2FA6B83E" w:rsidP="751B849A" w:rsidRDefault="2FA6B83E" w14:paraId="1891CDB5" w14:textId="1F658529">
      <w:pPr>
        <w:pStyle w:val="ListParagraph"/>
        <w:numPr>
          <w:ilvl w:val="0"/>
          <w:numId w:val="1"/>
        </w:numPr>
        <w:jc w:val="both"/>
        <w:rPr>
          <w:noProof w:val="0"/>
          <w:color w:val="000000" w:themeColor="text1" w:themeTint="FF" w:themeShade="FF"/>
          <w:lang w:val="en-US"/>
        </w:rPr>
      </w:pPr>
      <w:hyperlink r:id="R3099368ed0764aab">
        <w:r w:rsidRPr="751B849A" w:rsidR="2FA6B83E">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Jessica K Miller author </w:t>
        </w:r>
      </w:hyperlink>
      <w:r w:rsidRPr="751B849A" w:rsidR="67E5070B">
        <w:rPr>
          <w:rFonts w:ascii="Calibri" w:hAnsi="Calibri" w:eastAsia="Calibri" w:cs="Calibri"/>
          <w:noProof w:val="0"/>
          <w:color w:val="000000" w:themeColor="text1" w:themeTint="FF" w:themeShade="FF"/>
          <w:sz w:val="24"/>
          <w:szCs w:val="24"/>
          <w:lang w:val="en-US"/>
        </w:rPr>
        <w:t xml:space="preserve">(2022) </w:t>
      </w:r>
      <w:r w:rsidRPr="751B849A" w:rsidR="41551562">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policing </w:t>
      </w:r>
      <w:r w:rsidRPr="751B849A" w:rsidR="41551562">
        <w:rPr>
          <w:rFonts w:ascii="Calibri" w:hAnsi="Calibri" w:eastAsia="Calibri" w:cs="Calibri"/>
          <w:b w:val="0"/>
          <w:bCs w:val="0"/>
          <w:i w:val="1"/>
          <w:iCs w:val="1"/>
          <w:caps w:val="0"/>
          <w:smallCaps w:val="0"/>
          <w:noProof w:val="0"/>
          <w:color w:val="000000" w:themeColor="text1" w:themeTint="FF" w:themeShade="FF"/>
          <w:sz w:val="22"/>
          <w:szCs w:val="22"/>
          <w:lang w:val="en-US"/>
        </w:rPr>
        <w:t>mind:</w:t>
      </w:r>
      <w:r w:rsidRPr="751B849A" w:rsidR="41551562">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developing trauma resilience for a new era</w:t>
      </w:r>
      <w:r w:rsidRPr="751B849A" w:rsidR="0C42F53A">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751B849A" w:rsidR="0C42F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Policy Press.</w:t>
      </w:r>
      <w:r w:rsidRPr="751B849A" w:rsidR="1618AD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03262939" w:rsidP="751B849A" w:rsidRDefault="03262939" w14:paraId="4279F4E3" w14:textId="5DC4ABFE">
      <w:pPr>
        <w:pStyle w:val="ListParagraph"/>
        <w:numPr>
          <w:ilvl w:val="0"/>
          <w:numId w:val="1"/>
        </w:numPr>
        <w:jc w:val="both"/>
        <w:rPr>
          <w:noProof w:val="0"/>
          <w:color w:val="000000" w:themeColor="text1" w:themeTint="FF" w:themeShade="FF"/>
          <w:lang w:val="en-US"/>
        </w:rPr>
      </w:pPr>
      <w:r w:rsidRPr="751B849A" w:rsidR="032629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Hough, Mike (2020) </w:t>
      </w:r>
      <w:r w:rsidRPr="751B849A" w:rsidR="211D8103">
        <w:rPr>
          <w:rFonts w:ascii="Calibri" w:hAnsi="Calibri" w:eastAsia="Calibri" w:cs="Calibri"/>
          <w:b w:val="0"/>
          <w:bCs w:val="0"/>
          <w:i w:val="1"/>
          <w:iCs w:val="1"/>
          <w:caps w:val="0"/>
          <w:smallCaps w:val="0"/>
          <w:noProof w:val="0"/>
          <w:color w:val="000000" w:themeColor="text1" w:themeTint="FF" w:themeShade="FF"/>
          <w:sz w:val="22"/>
          <w:szCs w:val="22"/>
          <w:lang w:val="en-US"/>
        </w:rPr>
        <w:t>Good Policing: Trust, Legitimacy and Authority,</w:t>
      </w:r>
      <w:r w:rsidRPr="751B849A" w:rsidR="211D810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751B849A" w:rsidR="211D81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Bristol, UK.</w:t>
      </w:r>
    </w:p>
    <w:p w:rsidR="23C22DF2" w:rsidP="751B849A" w:rsidRDefault="23C22DF2" w14:paraId="0494E41E" w14:textId="7AD43123">
      <w:pPr>
        <w:pStyle w:val="ListParagraph"/>
        <w:numPr>
          <w:ilvl w:val="0"/>
          <w:numId w:val="1"/>
        </w:numPr>
        <w:jc w:val="both"/>
        <w:rPr>
          <w:noProof w:val="0"/>
          <w:lang w:val="en-US"/>
        </w:rPr>
      </w:pPr>
      <w:r w:rsidRPr="751B849A" w:rsidR="23C22D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Brenda HALE (2001)</w:t>
      </w:r>
      <w:r w:rsidRPr="751B849A" w:rsidR="23C22DF2">
        <w:rPr>
          <w:rFonts w:ascii="Calibri" w:hAnsi="Calibri" w:eastAsia="Calibri" w:cs="Calibri"/>
          <w:b w:val="0"/>
          <w:bCs w:val="0"/>
          <w:i w:val="1"/>
          <w:iCs w:val="1"/>
          <w:caps w:val="0"/>
          <w:smallCaps w:val="0"/>
          <w:noProof w:val="0"/>
          <w:color w:val="auto"/>
          <w:sz w:val="22"/>
          <w:szCs w:val="22"/>
          <w:lang w:val="en-US"/>
        </w:rPr>
        <w:t xml:space="preserve"> </w:t>
      </w:r>
      <w:r w:rsidRPr="751B849A" w:rsidR="34EC58F4">
        <w:rPr>
          <w:rFonts w:ascii="Calibri" w:hAnsi="Calibri" w:eastAsia="Calibri" w:cs="Calibri"/>
          <w:b w:val="0"/>
          <w:bCs w:val="0"/>
          <w:i w:val="1"/>
          <w:iCs w:val="1"/>
          <w:caps w:val="0"/>
          <w:smallCaps w:val="0"/>
          <w:noProof w:val="0"/>
          <w:color w:val="auto"/>
          <w:sz w:val="22"/>
          <w:szCs w:val="22"/>
          <w:lang w:val="en-US"/>
        </w:rPr>
        <w:t xml:space="preserve">Dishonesty, </w:t>
      </w:r>
      <w:r w:rsidRPr="751B849A" w:rsidR="34EC58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London, England</w:t>
      </w:r>
      <w:r w:rsidRPr="751B849A" w:rsidR="35708B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085DF414" w:rsidP="751B849A" w:rsidRDefault="085DF414" w14:paraId="19D6C314" w14:textId="79E5D256">
      <w:pPr>
        <w:pStyle w:val="ListParagraph"/>
        <w:numPr>
          <w:ilvl w:val="0"/>
          <w:numId w:val="1"/>
        </w:numPr>
        <w:jc w:val="both"/>
        <w:rPr>
          <w:rFonts w:ascii="Calibri" w:hAnsi="Calibri" w:eastAsia="Calibri" w:cs="Calibri" w:asciiTheme="minorAscii" w:hAnsiTheme="minorAscii" w:eastAsiaTheme="minorAscii" w:cstheme="minorAscii"/>
          <w:noProof w:val="0"/>
          <w:color w:val="auto"/>
          <w:lang w:val="en-US"/>
        </w:rPr>
      </w:pPr>
      <w:r w:rsidRPr="751B849A" w:rsidR="085DF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Williams, Glanville (1981)</w:t>
      </w:r>
      <w:r w:rsidRPr="751B849A" w:rsidR="085DF414">
        <w:rPr>
          <w:rFonts w:ascii="Calibri" w:hAnsi="Calibri" w:eastAsia="Calibri" w:cs="Calibri"/>
          <w:b w:val="0"/>
          <w:bCs w:val="0"/>
          <w:i w:val="1"/>
          <w:iCs w:val="1"/>
          <w:caps w:val="0"/>
          <w:smallCaps w:val="0"/>
          <w:noProof w:val="0"/>
          <w:color w:val="auto"/>
          <w:sz w:val="22"/>
          <w:szCs w:val="22"/>
          <w:lang w:val="en-US"/>
        </w:rPr>
        <w:t xml:space="preserve"> </w:t>
      </w:r>
      <w:r w:rsidRPr="751B849A" w:rsidR="085DF414">
        <w:rPr>
          <w:rFonts w:ascii="Calibri" w:hAnsi="Calibri" w:eastAsia="Calibri" w:cs="Calibri"/>
          <w:b w:val="0"/>
          <w:bCs w:val="0"/>
          <w:i w:val="1"/>
          <w:iCs w:val="1"/>
          <w:caps w:val="0"/>
          <w:smallCaps w:val="0"/>
          <w:noProof w:val="0"/>
          <w:color w:val="auto"/>
          <w:sz w:val="22"/>
          <w:szCs w:val="22"/>
          <w:lang w:val="en-US"/>
        </w:rPr>
        <w:t xml:space="preserve">Innocuously dipping into trust funds, </w:t>
      </w:r>
      <w:r w:rsidRPr="751B849A" w:rsidR="085DF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Oxford, UK</w:t>
      </w:r>
    </w:p>
    <w:p w:rsidR="19F01AA1" w:rsidP="751B849A" w:rsidRDefault="19F01AA1" w14:paraId="203F249D" w14:textId="236EFBA5">
      <w:pPr>
        <w:pStyle w:val="ListParagraph"/>
        <w:numPr>
          <w:ilvl w:val="0"/>
          <w:numId w:val="1"/>
        </w:numPr>
        <w:jc w:val="both"/>
        <w:rPr>
          <w:noProof w:val="0"/>
          <w:color w:val="auto"/>
          <w:lang w:val="en-US"/>
        </w:rPr>
      </w:pPr>
      <w:r w:rsidRPr="751B849A" w:rsidR="19F01A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Griffiths, Cerian (1981)</w:t>
      </w:r>
      <w:r w:rsidRPr="751B849A" w:rsidR="522E69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51B849A" w:rsidR="522E696E">
        <w:rPr>
          <w:rFonts w:ascii="Calibri" w:hAnsi="Calibri" w:eastAsia="Calibri" w:cs="Calibri"/>
          <w:b w:val="0"/>
          <w:bCs w:val="0"/>
          <w:i w:val="1"/>
          <w:iCs w:val="1"/>
          <w:caps w:val="0"/>
          <w:smallCaps w:val="0"/>
          <w:noProof w:val="0"/>
          <w:color w:val="auto"/>
          <w:sz w:val="22"/>
          <w:szCs w:val="22"/>
          <w:lang w:val="en-US"/>
        </w:rPr>
        <w:t xml:space="preserve">The honest cheat: </w:t>
      </w:r>
      <w:r w:rsidRPr="751B849A" w:rsidR="522E696E">
        <w:rPr>
          <w:rFonts w:ascii="Calibri" w:hAnsi="Calibri" w:eastAsia="Calibri" w:cs="Calibri"/>
          <w:b w:val="0"/>
          <w:bCs w:val="0"/>
          <w:i w:val="1"/>
          <w:iCs w:val="1"/>
          <w:caps w:val="0"/>
          <w:smallCaps w:val="0"/>
          <w:noProof w:val="0"/>
          <w:color w:val="auto"/>
          <w:sz w:val="22"/>
          <w:szCs w:val="22"/>
          <w:lang w:val="en-US"/>
        </w:rPr>
        <w:t>a timely</w:t>
      </w:r>
      <w:r w:rsidRPr="751B849A" w:rsidR="522E696E">
        <w:rPr>
          <w:rFonts w:ascii="Calibri" w:hAnsi="Calibri" w:eastAsia="Calibri" w:cs="Calibri"/>
          <w:b w:val="0"/>
          <w:bCs w:val="0"/>
          <w:i w:val="1"/>
          <w:iCs w:val="1"/>
          <w:caps w:val="0"/>
          <w:smallCaps w:val="0"/>
          <w:noProof w:val="0"/>
          <w:color w:val="auto"/>
          <w:sz w:val="22"/>
          <w:szCs w:val="22"/>
          <w:lang w:val="en-US"/>
        </w:rPr>
        <w:t xml:space="preserve"> history of cheating and fraud following Ivey v Genting Casinos (UK) Ltd t/a Crockfords [2017] UKSC 67,</w:t>
      </w:r>
      <w:r w:rsidRPr="751B849A" w:rsidR="522E696E">
        <w:rPr>
          <w:rFonts w:ascii="Calibri" w:hAnsi="Calibri" w:eastAsia="Calibri" w:cs="Calibri"/>
          <w:b w:val="0"/>
          <w:bCs w:val="0"/>
          <w:i w:val="1"/>
          <w:iCs w:val="1"/>
          <w:caps w:val="0"/>
          <w:smallCaps w:val="0"/>
          <w:noProof w:val="0"/>
          <w:color w:val="auto"/>
          <w:sz w:val="22"/>
          <w:szCs w:val="22"/>
          <w:lang w:val="en-US"/>
        </w:rPr>
        <w:t xml:space="preserve"> </w:t>
      </w:r>
      <w:r w:rsidRPr="751B849A" w:rsidR="37E7726B">
        <w:rPr>
          <w:rFonts w:ascii="Source Sans Pro" w:hAnsi="Source Sans Pro" w:eastAsia="Source Sans Pro" w:cs="Source Sans Pro"/>
          <w:b w:val="0"/>
          <w:bCs w:val="0"/>
          <w:i w:val="0"/>
          <w:iCs w:val="0"/>
          <w:caps w:val="0"/>
          <w:smallCaps w:val="0"/>
          <w:noProof w:val="0"/>
          <w:color w:val="auto"/>
          <w:sz w:val="22"/>
          <w:szCs w:val="22"/>
          <w:lang w:val="en-US"/>
        </w:rPr>
        <w:t>Cardiff</w:t>
      </w:r>
    </w:p>
    <w:p w:rsidR="19E3AA4A" w:rsidP="751B849A" w:rsidRDefault="19E3AA4A" w14:paraId="5595C111" w14:textId="61AC9769">
      <w:pPr>
        <w:pStyle w:val="ListParagraph"/>
        <w:numPr>
          <w:ilvl w:val="0"/>
          <w:numId w:val="1"/>
        </w:numPr>
        <w:jc w:val="both"/>
        <w:rPr>
          <w:rFonts w:ascii="Calibri" w:hAnsi="Calibri" w:eastAsia="Calibri" w:cs="Calibri" w:asciiTheme="minorAscii" w:hAnsiTheme="minorAscii" w:eastAsiaTheme="minorAscii" w:cstheme="minorAscii"/>
          <w:noProof w:val="0"/>
          <w:color w:val="auto"/>
          <w:lang w:val="en-US"/>
        </w:rPr>
      </w:pPr>
      <w:r w:rsidRPr="751B849A" w:rsidR="19E3AA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Virgo, Graham (2001) </w:t>
      </w:r>
      <w:r w:rsidRPr="751B849A" w:rsidR="19E3AA4A">
        <w:rPr>
          <w:rFonts w:ascii="Calibri" w:hAnsi="Calibri" w:eastAsia="Calibri" w:cs="Calibri"/>
          <w:b w:val="0"/>
          <w:bCs w:val="0"/>
          <w:i w:val="1"/>
          <w:iCs w:val="1"/>
          <w:caps w:val="0"/>
          <w:smallCaps w:val="0"/>
          <w:noProof w:val="0"/>
          <w:color w:val="auto"/>
          <w:sz w:val="22"/>
          <w:szCs w:val="22"/>
          <w:lang w:val="en-US"/>
        </w:rPr>
        <w:t>CHEATING AND DISHONESTY,</w:t>
      </w:r>
      <w:r w:rsidRPr="751B849A" w:rsidR="19E3AA4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w:t>
      </w:r>
      <w:r w:rsidRPr="751B849A" w:rsidR="19E3AA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Cambridge, </w:t>
      </w:r>
      <w:r w:rsidRPr="751B849A" w:rsidR="19E3AA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UK</w:t>
      </w:r>
    </w:p>
    <w:p w:rsidR="06E1B5A2" w:rsidP="751B849A" w:rsidRDefault="06E1B5A2" w14:paraId="31DEBBAE" w14:textId="4C7E8550">
      <w:pPr>
        <w:pStyle w:val="ListParagraph"/>
        <w:numPr>
          <w:ilvl w:val="0"/>
          <w:numId w:val="1"/>
        </w:numPr>
        <w:jc w:val="both"/>
        <w:rPr>
          <w:rFonts w:ascii="Calibri" w:hAnsi="Calibri" w:eastAsia="Calibri" w:cs="Calibri" w:asciiTheme="minorAscii" w:hAnsiTheme="minorAscii" w:eastAsiaTheme="minorAscii" w:cstheme="minorAscii"/>
          <w:noProof w:val="0"/>
          <w:color w:val="auto"/>
          <w:lang w:val="en-US"/>
        </w:rPr>
      </w:pPr>
      <w:r w:rsidRPr="751B849A" w:rsidR="06E1B5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Bogg, Alan L (</w:t>
      </w:r>
      <w:r w:rsidRPr="751B849A" w:rsidR="06E1B5A2">
        <w:rPr>
          <w:noProof w:val="0"/>
          <w:lang w:val="en-US"/>
        </w:rPr>
        <w:t>1981)</w:t>
      </w:r>
      <w:r w:rsidRPr="751B849A" w:rsidR="06E1B5A2">
        <w:rPr>
          <w:rFonts w:ascii="Calibri" w:hAnsi="Calibri" w:eastAsia="Calibri" w:cs="Calibri"/>
          <w:b w:val="0"/>
          <w:bCs w:val="0"/>
          <w:i w:val="1"/>
          <w:iCs w:val="1"/>
          <w:noProof w:val="0"/>
          <w:color w:val="auto"/>
          <w:lang w:val="en-US"/>
        </w:rPr>
        <w:t xml:space="preserve"> </w:t>
      </w:r>
      <w:r w:rsidRPr="751B849A" w:rsidR="06E1B5A2">
        <w:rPr>
          <w:rFonts w:ascii="Calibri" w:hAnsi="Calibri" w:eastAsia="Calibri" w:cs="Calibri"/>
          <w:b w:val="0"/>
          <w:bCs w:val="0"/>
          <w:i w:val="1"/>
          <w:iCs w:val="1"/>
          <w:caps w:val="0"/>
          <w:smallCaps w:val="0"/>
          <w:noProof w:val="0"/>
          <w:color w:val="auto"/>
          <w:sz w:val="22"/>
          <w:szCs w:val="22"/>
          <w:lang w:val="en-US"/>
        </w:rPr>
        <w:t xml:space="preserve">Protecting the vulnerable: legality, </w:t>
      </w:r>
      <w:r w:rsidRPr="751B849A" w:rsidR="06E1B5A2">
        <w:rPr>
          <w:rFonts w:ascii="Calibri" w:hAnsi="Calibri" w:eastAsia="Calibri" w:cs="Calibri"/>
          <w:b w:val="0"/>
          <w:bCs w:val="0"/>
          <w:i w:val="1"/>
          <w:iCs w:val="1"/>
          <w:caps w:val="0"/>
          <w:smallCaps w:val="0"/>
          <w:noProof w:val="0"/>
          <w:color w:val="auto"/>
          <w:sz w:val="22"/>
          <w:szCs w:val="22"/>
          <w:lang w:val="en-US"/>
        </w:rPr>
        <w:t>harm</w:t>
      </w:r>
      <w:r w:rsidRPr="751B849A" w:rsidR="06E1B5A2">
        <w:rPr>
          <w:rFonts w:ascii="Calibri" w:hAnsi="Calibri" w:eastAsia="Calibri" w:cs="Calibri"/>
          <w:b w:val="0"/>
          <w:bCs w:val="0"/>
          <w:i w:val="1"/>
          <w:iCs w:val="1"/>
          <w:caps w:val="0"/>
          <w:smallCaps w:val="0"/>
          <w:noProof w:val="0"/>
          <w:color w:val="auto"/>
          <w:sz w:val="22"/>
          <w:szCs w:val="22"/>
          <w:lang w:val="en-US"/>
        </w:rPr>
        <w:t xml:space="preserve"> and theft, </w:t>
      </w:r>
      <w:r w:rsidRPr="751B849A" w:rsidR="06E1B5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Oxford, UK</w:t>
      </w:r>
    </w:p>
    <w:p w:rsidR="3B99BD42" w:rsidP="751B849A" w:rsidRDefault="3B99BD42" w14:paraId="4C557B2A" w14:textId="316A6C9D">
      <w:pPr>
        <w:pStyle w:val="ListParagraph"/>
        <w:numPr>
          <w:ilvl w:val="0"/>
          <w:numId w:val="1"/>
        </w:numPr>
        <w:jc w:val="both"/>
        <w:rPr>
          <w:noProof w:val="0"/>
          <w:lang w:val="en-US"/>
        </w:rPr>
      </w:pPr>
      <w:r w:rsidRPr="751B849A" w:rsidR="3B99BD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Campbell, Kenneth, (1921) </w:t>
      </w:r>
      <w:r w:rsidRPr="751B849A" w:rsidR="420053A6">
        <w:rPr>
          <w:rFonts w:ascii="Calibri" w:hAnsi="Calibri" w:eastAsia="Calibri" w:cs="Calibri"/>
          <w:b w:val="0"/>
          <w:bCs w:val="0"/>
          <w:i w:val="1"/>
          <w:iCs w:val="1"/>
          <w:caps w:val="0"/>
          <w:smallCaps w:val="0"/>
          <w:noProof w:val="0"/>
          <w:color w:val="auto"/>
          <w:sz w:val="22"/>
          <w:szCs w:val="22"/>
          <w:lang w:val="en-US"/>
        </w:rPr>
        <w:t>The Test of Dishonesty in R. v. Ghosh,</w:t>
      </w:r>
      <w:r w:rsidRPr="751B849A" w:rsidR="420053A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w:t>
      </w:r>
      <w:r w:rsidRPr="751B849A" w:rsidR="420053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Cambridge, UK</w:t>
      </w:r>
    </w:p>
    <w:p w:rsidR="36C63B1F" w:rsidP="751B849A" w:rsidRDefault="36C63B1F" w14:paraId="760D5C20" w14:textId="22532234">
      <w:pPr>
        <w:pStyle w:val="ListParagraph"/>
        <w:numPr>
          <w:ilvl w:val="0"/>
          <w:numId w:val="1"/>
        </w:numPr>
        <w:jc w:val="both"/>
        <w:rPr>
          <w:b w:val="0"/>
          <w:bCs w:val="0"/>
          <w:i w:val="1"/>
          <w:iCs w:val="1"/>
          <w:caps w:val="0"/>
          <w:smallCaps w:val="0"/>
          <w:noProof w:val="0"/>
          <w:color w:val="000000" w:themeColor="text1" w:themeTint="FF" w:themeShade="FF"/>
          <w:lang w:val="en-US"/>
        </w:rPr>
      </w:pPr>
      <w:r w:rsidRPr="751B849A" w:rsidR="36C63B1F">
        <w:rPr>
          <w:rFonts w:ascii="Calibri" w:hAnsi="Calibri" w:eastAsia="Calibri" w:cs="Calibri"/>
          <w:noProof w:val="0"/>
          <w:color w:val="000000" w:themeColor="text1" w:themeTint="FF" w:themeShade="FF"/>
          <w:lang w:val="en-US"/>
        </w:rPr>
        <w:t>The Uk government (2020</w:t>
      </w:r>
      <w:r w:rsidRPr="751B849A" w:rsidR="30C6A6E0">
        <w:rPr>
          <w:rFonts w:ascii="Calibri" w:hAnsi="Calibri" w:eastAsia="Calibri" w:cs="Calibri"/>
          <w:noProof w:val="0"/>
          <w:color w:val="000000" w:themeColor="text1" w:themeTint="FF" w:themeShade="FF"/>
          <w:lang w:val="en-US"/>
        </w:rPr>
        <w:t xml:space="preserve">) </w:t>
      </w:r>
      <w:r w:rsidRPr="751B849A" w:rsidR="30C6A6E0">
        <w:rPr>
          <w:rFonts w:ascii="Calibri" w:hAnsi="Calibri" w:eastAsia="Calibri" w:cs="Calibri"/>
          <w:b w:val="0"/>
          <w:bCs w:val="0"/>
          <w:i w:val="1"/>
          <w:iCs w:val="1"/>
          <w:caps w:val="0"/>
          <w:smallCaps w:val="0"/>
          <w:noProof w:val="0"/>
          <w:color w:val="000000" w:themeColor="text1" w:themeTint="FF" w:themeShade="FF"/>
          <w:lang w:val="en-US"/>
        </w:rPr>
        <w:t xml:space="preserve">Update: CPS case redefines the legal test for ‘dishonesty’ in criminal law, </w:t>
      </w:r>
      <w:r w:rsidRPr="751B849A" w:rsidR="4E56FC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lang w:val="en-US"/>
        </w:rPr>
        <w:t>London</w:t>
      </w:r>
      <w:r w:rsidRPr="751B849A" w:rsidR="4E56FC8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lang w:val="en-US"/>
        </w:rPr>
        <w:t>.</w:t>
      </w:r>
      <w:r w:rsidRPr="751B849A" w:rsidR="3962D6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lang w:val="en-US"/>
        </w:rPr>
        <w:t xml:space="preserve"> Available at </w:t>
      </w:r>
      <w:hyperlink r:id="Rad7fa6c944a04dde">
        <w:r w:rsidRPr="751B849A" w:rsidR="3962D6B8">
          <w:rPr>
            <w:rStyle w:val="Hyperlink"/>
            <w:rFonts w:ascii="Calibri" w:hAnsi="Calibri" w:eastAsia="Calibri" w:cs="Calibri"/>
            <w:b w:val="0"/>
            <w:bCs w:val="0"/>
            <w:i w:val="0"/>
            <w:iCs w:val="0"/>
            <w:caps w:val="0"/>
            <w:smallCaps w:val="0"/>
            <w:noProof w:val="0"/>
            <w:color w:val="0070C0"/>
            <w:lang w:val="en-US"/>
          </w:rPr>
          <w:t>https://www.cps.gov.uk/cps/news/update-cps-case-redefines-legal-test-dishonesty-criminal-law</w:t>
        </w:r>
      </w:hyperlink>
      <w:r w:rsidRPr="751B849A" w:rsidR="3962D6B8">
        <w:rPr>
          <w:rFonts w:ascii="Calibri" w:hAnsi="Calibri" w:eastAsia="Calibri" w:cs="Calibri"/>
          <w:b w:val="0"/>
          <w:bCs w:val="0"/>
          <w:i w:val="0"/>
          <w:iCs w:val="0"/>
          <w:caps w:val="0"/>
          <w:smallCaps w:val="0"/>
          <w:noProof w:val="0"/>
          <w:color w:val="0070C0"/>
          <w:lang w:val="en-US"/>
        </w:rPr>
        <w:t xml:space="preserve"> </w:t>
      </w:r>
      <w:r w:rsidRPr="751B849A" w:rsidR="3962D6B8">
        <w:rPr>
          <w:rFonts w:ascii="Calibri" w:hAnsi="Calibri" w:eastAsia="Calibri" w:cs="Calibri"/>
          <w:b w:val="0"/>
          <w:bCs w:val="0"/>
          <w:i w:val="1"/>
          <w:iCs w:val="1"/>
          <w:caps w:val="0"/>
          <w:smallCaps w:val="0"/>
          <w:noProof w:val="0"/>
          <w:color w:val="000000" w:themeColor="text1" w:themeTint="FF" w:themeShade="FF"/>
          <w:lang w:val="en-US"/>
        </w:rPr>
        <w:t xml:space="preserve">accessed </w:t>
      </w:r>
      <w:r w:rsidRPr="751B849A" w:rsidR="18B54951">
        <w:rPr>
          <w:rFonts w:ascii="Calibri" w:hAnsi="Calibri" w:eastAsia="Calibri" w:cs="Calibri"/>
          <w:b w:val="0"/>
          <w:bCs w:val="0"/>
          <w:i w:val="1"/>
          <w:iCs w:val="1"/>
          <w:caps w:val="0"/>
          <w:smallCaps w:val="0"/>
          <w:noProof w:val="0"/>
          <w:color w:val="000000" w:themeColor="text1" w:themeTint="FF" w:themeShade="FF"/>
          <w:lang w:val="en-US"/>
        </w:rPr>
        <w:t>on 02/05/2024</w:t>
      </w:r>
      <w:r w:rsidRPr="751B849A" w:rsidR="23FD1011">
        <w:rPr>
          <w:rFonts w:ascii="Calibri" w:hAnsi="Calibri" w:eastAsia="Calibri" w:cs="Calibri"/>
          <w:b w:val="0"/>
          <w:bCs w:val="0"/>
          <w:i w:val="1"/>
          <w:iCs w:val="1"/>
          <w:caps w:val="0"/>
          <w:smallCaps w:val="0"/>
          <w:noProof w:val="0"/>
          <w:color w:val="000000" w:themeColor="text1" w:themeTint="FF" w:themeShade="FF"/>
          <w:lang w:val="en-US"/>
        </w:rPr>
        <w:t>.</w:t>
      </w:r>
    </w:p>
    <w:p w:rsidR="5CC699BC" w:rsidP="751B849A" w:rsidRDefault="5CC699BC" w14:paraId="39F88111" w14:textId="40F5B7EB">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r w:rsidRPr="751B849A" w:rsidR="5CC699BC">
        <w:rPr>
          <w:rFonts w:ascii="Calibri" w:hAnsi="Calibri" w:eastAsia="Calibri" w:cs="Calibri"/>
          <w:b w:val="0"/>
          <w:bCs w:val="0"/>
          <w:i w:val="0"/>
          <w:iCs w:val="0"/>
          <w:caps w:val="0"/>
          <w:smallCaps w:val="0"/>
          <w:noProof w:val="0"/>
          <w:color w:val="000000" w:themeColor="text1" w:themeTint="FF" w:themeShade="FF"/>
          <w:lang w:val="en-US"/>
        </w:rPr>
        <w:t>Anthony</w:t>
      </w:r>
      <w:r w:rsidRPr="751B849A" w:rsidR="5CC699BC">
        <w:rPr>
          <w:rFonts w:ascii="Calibri" w:hAnsi="Calibri" w:eastAsia="Calibri" w:cs="Calibri"/>
          <w:b w:val="0"/>
          <w:bCs w:val="0"/>
          <w:i w:val="1"/>
          <w:iCs w:val="1"/>
          <w:caps w:val="0"/>
          <w:smallCaps w:val="0"/>
          <w:noProof w:val="0"/>
          <w:color w:val="000000" w:themeColor="text1" w:themeTint="FF" w:themeShade="FF"/>
          <w:lang w:val="en-US"/>
        </w:rPr>
        <w:t xml:space="preserve"> </w:t>
      </w:r>
      <w:r w:rsidRPr="751B849A" w:rsidR="5CC699BC">
        <w:rPr>
          <w:rFonts w:ascii="Calibri" w:hAnsi="Calibri" w:eastAsia="Calibri" w:cs="Calibri"/>
          <w:b w:val="0"/>
          <w:bCs w:val="0"/>
          <w:i w:val="0"/>
          <w:iCs w:val="0"/>
          <w:caps w:val="0"/>
          <w:smallCaps w:val="0"/>
          <w:noProof w:val="0"/>
          <w:color w:val="000000" w:themeColor="text1" w:themeTint="FF" w:themeShade="FF"/>
          <w:lang w:val="en-US"/>
        </w:rPr>
        <w:t xml:space="preserve">Collins (2020) </w:t>
      </w:r>
      <w:r w:rsidRPr="751B849A" w:rsidR="5CC699BC">
        <w:rPr>
          <w:rFonts w:ascii="Calibri" w:hAnsi="Calibri" w:eastAsia="Calibri" w:cs="Calibri"/>
          <w:b w:val="0"/>
          <w:bCs w:val="0"/>
          <w:i w:val="1"/>
          <w:iCs w:val="1"/>
          <w:caps w:val="0"/>
          <w:smallCaps w:val="0"/>
          <w:noProof w:val="0"/>
          <w:color w:val="212529"/>
          <w:sz w:val="22"/>
          <w:szCs w:val="22"/>
          <w:lang w:val="en-US"/>
        </w:rPr>
        <w:t>R v Ghosh [1982] EWCA Crim 2</w:t>
      </w:r>
      <w:r w:rsidRPr="751B849A" w:rsidR="3EC108D8">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751B849A" w:rsidR="3EC108D8">
        <w:rPr>
          <w:b w:val="0"/>
          <w:bCs w:val="0"/>
          <w:i w:val="0"/>
          <w:iCs w:val="0"/>
          <w:caps w:val="0"/>
          <w:smallCaps w:val="0"/>
          <w:noProof w:val="0"/>
          <w:color w:val="000000" w:themeColor="text1" w:themeTint="FF" w:themeShade="FF"/>
          <w:sz w:val="22"/>
          <w:szCs w:val="22"/>
          <w:lang w:val="en-US"/>
        </w:rPr>
        <w:t>Birmingham</w:t>
      </w:r>
      <w:r w:rsidRPr="751B849A" w:rsidR="53A9CDBB">
        <w:rPr>
          <w:b w:val="0"/>
          <w:bCs w:val="0"/>
          <w:i w:val="0"/>
          <w:iCs w:val="0"/>
          <w:caps w:val="0"/>
          <w:smallCaps w:val="0"/>
          <w:noProof w:val="0"/>
          <w:color w:val="000000" w:themeColor="text1" w:themeTint="FF" w:themeShade="FF"/>
          <w:sz w:val="22"/>
          <w:szCs w:val="22"/>
          <w:lang w:val="en-US"/>
        </w:rPr>
        <w:t xml:space="preserve">. Available at </w:t>
      </w:r>
      <w:hyperlink r:id="Rad12583283c5476c">
        <w:r w:rsidRPr="751B849A" w:rsidR="53A9CDBB">
          <w:rPr>
            <w:rStyle w:val="Hyperlink"/>
            <w:b w:val="0"/>
            <w:bCs w:val="0"/>
            <w:i w:val="0"/>
            <w:iCs w:val="0"/>
            <w:caps w:val="0"/>
            <w:smallCaps w:val="0"/>
            <w:noProof w:val="0"/>
            <w:lang w:val="en-US"/>
          </w:rPr>
          <w:t>https://www.anthonycollins.com/insights/ebriefings/the-end-of-r-v-ghosh-and-the-new-test-for-criminal-dishonesty/</w:t>
        </w:r>
      </w:hyperlink>
      <w:r w:rsidRPr="751B849A" w:rsidR="53A9CDBB">
        <w:rPr>
          <w:b w:val="0"/>
          <w:bCs w:val="0"/>
          <w:i w:val="0"/>
          <w:iCs w:val="0"/>
          <w:caps w:val="0"/>
          <w:smallCaps w:val="0"/>
          <w:noProof w:val="0"/>
          <w:color w:val="000000" w:themeColor="text1" w:themeTint="FF" w:themeShade="FF"/>
          <w:sz w:val="22"/>
          <w:szCs w:val="22"/>
          <w:lang w:val="en-US"/>
        </w:rPr>
        <w:t xml:space="preserve"> </w:t>
      </w:r>
      <w:r w:rsidRPr="751B849A" w:rsidR="44AA9D78">
        <w:rPr>
          <w:b w:val="0"/>
          <w:bCs w:val="0"/>
          <w:i w:val="0"/>
          <w:iCs w:val="0"/>
          <w:caps w:val="0"/>
          <w:smallCaps w:val="0"/>
          <w:noProof w:val="0"/>
          <w:color w:val="000000" w:themeColor="text1" w:themeTint="FF" w:themeShade="FF"/>
          <w:sz w:val="22"/>
          <w:szCs w:val="22"/>
          <w:lang w:val="en-US"/>
        </w:rPr>
        <w:t xml:space="preserve"> accessed on 02/05/2024.</w:t>
      </w:r>
    </w:p>
    <w:p w:rsidR="751B849A" w:rsidP="751B849A" w:rsidRDefault="751B849A" w14:paraId="677AB0B0" w14:textId="1E97283D">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p>
    <w:p w:rsidR="751B849A" w:rsidP="751B849A" w:rsidRDefault="751B849A" w14:paraId="6D6B1F84" w14:textId="1EA0CD72">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p>
    <w:p w:rsidR="751B849A" w:rsidP="751B849A" w:rsidRDefault="751B849A" w14:paraId="180A0F37" w14:textId="44D68D2A">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p>
    <w:p w:rsidR="751B849A" w:rsidP="751B849A" w:rsidRDefault="751B849A" w14:paraId="2F247F9F" w14:textId="3DB924B1">
      <w:pPr>
        <w:pStyle w:val="Normal"/>
        <w:jc w:val="both"/>
        <w:rPr>
          <w:b w:val="0"/>
          <w:bCs w:val="0"/>
          <w:i w:val="0"/>
          <w:iCs w:val="0"/>
          <w:caps w:val="0"/>
          <w:smallCaps w:val="0"/>
          <w:noProof w:val="0"/>
          <w:color w:val="FFFFFF" w:themeColor="background1" w:themeTint="FF" w:themeShade="FF"/>
          <w:sz w:val="19"/>
          <w:szCs w:val="19"/>
          <w:lang w:val="en-US"/>
        </w:rPr>
      </w:pPr>
    </w:p>
    <w:p w:rsidR="751B849A" w:rsidP="751B849A" w:rsidRDefault="751B849A" w14:paraId="79766B11" w14:textId="1177EB11">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p>
    <w:p w:rsidR="751B849A" w:rsidP="751B849A" w:rsidRDefault="751B849A" w14:paraId="092A1C85" w14:textId="725B8C8D">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p>
    <w:p w:rsidR="751B849A" w:rsidP="751B849A" w:rsidRDefault="751B849A" w14:paraId="524CE441" w14:textId="4EEAEB4F">
      <w:pPr>
        <w:pStyle w:val="ListParagraph"/>
        <w:numPr>
          <w:ilvl w:val="0"/>
          <w:numId w:val="1"/>
        </w:numPr>
        <w:jc w:val="both"/>
        <w:rPr>
          <w:b w:val="0"/>
          <w:bCs w:val="0"/>
          <w:i w:val="0"/>
          <w:iCs w:val="0"/>
          <w:caps w:val="0"/>
          <w:smallCaps w:val="0"/>
          <w:noProof w:val="0"/>
          <w:color w:val="FFFFFF" w:themeColor="background1" w:themeTint="FF" w:themeShade="FF"/>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fh6x9lIx+EO0NT" int2:id="y9amOdOF">
      <int2:state int2:type="AugLoop_Text_Critique" int2:value="Rejected"/>
    </int2:textHash>
    <int2:textHash int2:hashCode="XSUiEPxXFZ9tOg" int2:id="LAyIi9hO">
      <int2:state int2:type="AugLoop_Text_Critique" int2:value="Rejected"/>
    </int2:textHash>
    <int2:textHash int2:hashCode="v3jXqOAVqWKVSe" int2:id="FXxjeEhU">
      <int2:state int2:type="AugLoop_Text_Critique" int2:value="Rejected"/>
    </int2:textHash>
    <int2:bookmark int2:bookmarkName="_Int_kCk2OdtJ" int2:invalidationBookmarkName="" int2:hashCode="e0dMsLOcF3PXGS" int2:id="BAxAwiM0">
      <int2:state int2:type="AugLoop_Text_Critique" int2:value="Rejected"/>
    </int2:bookmark>
    <int2:bookmark int2:bookmarkName="_Int_lQNPmbOa" int2:invalidationBookmarkName="" int2:hashCode="6KWckmKlp6D6pK" int2:id="D8MpTsXr">
      <int2:state int2:type="AugLoop_Text_Critique" int2:value="Rejected"/>
    </int2:bookmark>
    <int2:bookmark int2:bookmarkName="_Int_HJqIbtAe" int2:invalidationBookmarkName="" int2:hashCode="m/D4/19di8v/ud" int2:id="k2Y7PlD5">
      <int2:state int2:type="AugLoop_Text_Critique" int2:value="Rejected"/>
    </int2:bookmark>
    <int2:bookmark int2:bookmarkName="_Int_97bjoZKa" int2:invalidationBookmarkName="" int2:hashCode="6Ap9X7ci/NdKAT" int2:id="rqzpp3sT">
      <int2:state int2:type="AugLoop_Text_Critique" int2:value="Rejected"/>
    </int2:bookmark>
    <int2:bookmark int2:bookmarkName="_Int_dMLt62ci" int2:invalidationBookmarkName="" int2:hashCode="EHVFLakeaRqcc0" int2:id="X0Tn1Sh7">
      <int2:state int2:type="AugLoop_Text_Critique" int2:value="Rejected"/>
    </int2:bookmark>
    <int2:bookmark int2:bookmarkName="_Int_NIPop03X" int2:invalidationBookmarkName="" int2:hashCode="8+x9wAokN1wf5f" int2:id="LGu3MMP3">
      <int2:state int2:type="AugLoop_Text_Critique" int2:value="Rejected"/>
    </int2:bookmark>
    <int2:bookmark int2:bookmarkName="_Int_QblpSshh" int2:invalidationBookmarkName="" int2:hashCode="6Cgj+fKxuEGlpi" int2:id="McBzrtNY">
      <int2:state int2:type="AugLoop_Text_Critique" int2:value="Rejected"/>
    </int2:bookmark>
    <int2:bookmark int2:bookmarkName="_Int_dRZSUArZ" int2:invalidationBookmarkName="" int2:hashCode="m/D4/19di8v/ud" int2:id="T6kGxpRT">
      <int2:state int2:type="AugLoop_Text_Critique" int2:value="Rejected"/>
    </int2:bookmark>
    <int2:bookmark int2:bookmarkName="_Int_tpPAgsTW" int2:invalidationBookmarkName="" int2:hashCode="M1xMHi8FtSl6Vn" int2:id="nAFasMhi">
      <int2:state int2:type="AugLoop_Text_Critique" int2:value="Rejected"/>
    </int2:bookmark>
    <int2:bookmark int2:bookmarkName="_Int_m8N3KKCA" int2:invalidationBookmarkName="" int2:hashCode="6Ap9X7ci/NdKAT" int2:id="v3kxbXwC">
      <int2:state int2:type="AugLoop_Text_Critique" int2:value="Rejected"/>
    </int2:bookmark>
    <int2:bookmark int2:bookmarkName="_Int_VbM6wqzF" int2:invalidationBookmarkName="" int2:hashCode="M1xMHi8FtSl6Vn" int2:id="JoGiLcJD">
      <int2:state int2:type="AugLoop_Text_Critique" int2:value="Rejected"/>
    </int2:bookmark>
    <int2:bookmark int2:bookmarkName="_Int_u6832Owr" int2:invalidationBookmarkName="" int2:hashCode="M1xMHi8FtSl6Vn" int2:id="ZJPQp7zv">
      <int2:state int2:type="AugLoop_Text_Critique" int2:value="Rejected"/>
    </int2:bookmark>
    <int2:bookmark int2:bookmarkName="_Int_E45tsGLE" int2:invalidationBookmarkName="" int2:hashCode="m/D4/19di8v/ud" int2:id="hoIPnor8">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6b5631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86B92F"/>
    <w:rsid w:val="0207A1E8"/>
    <w:rsid w:val="0276AC00"/>
    <w:rsid w:val="029B94DF"/>
    <w:rsid w:val="03262939"/>
    <w:rsid w:val="0431C7F4"/>
    <w:rsid w:val="04C400F6"/>
    <w:rsid w:val="06280E8E"/>
    <w:rsid w:val="06E1B5A2"/>
    <w:rsid w:val="077095AD"/>
    <w:rsid w:val="07ADC01B"/>
    <w:rsid w:val="07D7D152"/>
    <w:rsid w:val="084BCBA7"/>
    <w:rsid w:val="085DF414"/>
    <w:rsid w:val="08BEBBED"/>
    <w:rsid w:val="09485006"/>
    <w:rsid w:val="0AF93039"/>
    <w:rsid w:val="0BD1D7F9"/>
    <w:rsid w:val="0BDCAD36"/>
    <w:rsid w:val="0C42F53A"/>
    <w:rsid w:val="0C471C32"/>
    <w:rsid w:val="0DE2EC93"/>
    <w:rsid w:val="0E51BADF"/>
    <w:rsid w:val="0E987478"/>
    <w:rsid w:val="0EF1DAB9"/>
    <w:rsid w:val="0F86B92F"/>
    <w:rsid w:val="0FC9F235"/>
    <w:rsid w:val="10029AE8"/>
    <w:rsid w:val="103DA072"/>
    <w:rsid w:val="114A2E32"/>
    <w:rsid w:val="12297B7B"/>
    <w:rsid w:val="12E5FE93"/>
    <w:rsid w:val="148B02AD"/>
    <w:rsid w:val="15575304"/>
    <w:rsid w:val="159E95E0"/>
    <w:rsid w:val="1618ADB8"/>
    <w:rsid w:val="1685DAD3"/>
    <w:rsid w:val="17B59F6F"/>
    <w:rsid w:val="18B54951"/>
    <w:rsid w:val="191D60B2"/>
    <w:rsid w:val="192CD9AB"/>
    <w:rsid w:val="195E73D0"/>
    <w:rsid w:val="19E3AA4A"/>
    <w:rsid w:val="19F01AA1"/>
    <w:rsid w:val="19FD0F38"/>
    <w:rsid w:val="1AF87148"/>
    <w:rsid w:val="1C9A2EC3"/>
    <w:rsid w:val="1D1137B3"/>
    <w:rsid w:val="1EAF0A36"/>
    <w:rsid w:val="1F9A1655"/>
    <w:rsid w:val="1FABBDE5"/>
    <w:rsid w:val="205CD133"/>
    <w:rsid w:val="2078B81A"/>
    <w:rsid w:val="211D8103"/>
    <w:rsid w:val="21AD420F"/>
    <w:rsid w:val="22951C7A"/>
    <w:rsid w:val="22E36C4D"/>
    <w:rsid w:val="2362995F"/>
    <w:rsid w:val="23C22DF2"/>
    <w:rsid w:val="23D96D14"/>
    <w:rsid w:val="23F11CFE"/>
    <w:rsid w:val="23FD1011"/>
    <w:rsid w:val="24315988"/>
    <w:rsid w:val="24912C16"/>
    <w:rsid w:val="24AF1AD9"/>
    <w:rsid w:val="25963DAD"/>
    <w:rsid w:val="264AEB3A"/>
    <w:rsid w:val="2717916E"/>
    <w:rsid w:val="274F9811"/>
    <w:rsid w:val="27B9350A"/>
    <w:rsid w:val="2806E40E"/>
    <w:rsid w:val="28D0A45D"/>
    <w:rsid w:val="29592E36"/>
    <w:rsid w:val="29828BFC"/>
    <w:rsid w:val="29DDB4E7"/>
    <w:rsid w:val="2A125181"/>
    <w:rsid w:val="2A5D0101"/>
    <w:rsid w:val="2ADCF135"/>
    <w:rsid w:val="2C0EB2C2"/>
    <w:rsid w:val="2D507E08"/>
    <w:rsid w:val="2EC8757E"/>
    <w:rsid w:val="2FA6B83E"/>
    <w:rsid w:val="30299ED8"/>
    <w:rsid w:val="306445DF"/>
    <w:rsid w:val="309534D8"/>
    <w:rsid w:val="30C6A6E0"/>
    <w:rsid w:val="3170F542"/>
    <w:rsid w:val="327D0545"/>
    <w:rsid w:val="329ABB66"/>
    <w:rsid w:val="334245AC"/>
    <w:rsid w:val="33D2E700"/>
    <w:rsid w:val="33F61476"/>
    <w:rsid w:val="345D60C3"/>
    <w:rsid w:val="348B9FDF"/>
    <w:rsid w:val="349D4DFE"/>
    <w:rsid w:val="34DE160D"/>
    <w:rsid w:val="34EC58F4"/>
    <w:rsid w:val="354924AA"/>
    <w:rsid w:val="35708B16"/>
    <w:rsid w:val="35780DBF"/>
    <w:rsid w:val="359C6CAB"/>
    <w:rsid w:val="35F93124"/>
    <w:rsid w:val="36A0AE08"/>
    <w:rsid w:val="36C63B1F"/>
    <w:rsid w:val="3731CF69"/>
    <w:rsid w:val="375AA9A4"/>
    <w:rsid w:val="37993AFD"/>
    <w:rsid w:val="37A21797"/>
    <w:rsid w:val="37E7726B"/>
    <w:rsid w:val="3804CCEB"/>
    <w:rsid w:val="39576765"/>
    <w:rsid w:val="3962D6B8"/>
    <w:rsid w:val="39F0CE35"/>
    <w:rsid w:val="3A1B8F16"/>
    <w:rsid w:val="3A6384FA"/>
    <w:rsid w:val="3B0C8F82"/>
    <w:rsid w:val="3B99BD42"/>
    <w:rsid w:val="3C1DC7CB"/>
    <w:rsid w:val="3CD83E0E"/>
    <w:rsid w:val="3D406492"/>
    <w:rsid w:val="3D680393"/>
    <w:rsid w:val="3E296AD4"/>
    <w:rsid w:val="3E2ED125"/>
    <w:rsid w:val="3EC108D8"/>
    <w:rsid w:val="3ECB1639"/>
    <w:rsid w:val="3ED5D7DC"/>
    <w:rsid w:val="3F085047"/>
    <w:rsid w:val="3F76AE59"/>
    <w:rsid w:val="3FF204CA"/>
    <w:rsid w:val="40447E84"/>
    <w:rsid w:val="40932E83"/>
    <w:rsid w:val="409FA455"/>
    <w:rsid w:val="40E48A53"/>
    <w:rsid w:val="40F389A1"/>
    <w:rsid w:val="41551562"/>
    <w:rsid w:val="41A0C51A"/>
    <w:rsid w:val="41C3B22D"/>
    <w:rsid w:val="41E874C8"/>
    <w:rsid w:val="41EDC267"/>
    <w:rsid w:val="41F01837"/>
    <w:rsid w:val="420053A6"/>
    <w:rsid w:val="43918263"/>
    <w:rsid w:val="43A948FF"/>
    <w:rsid w:val="44A3F804"/>
    <w:rsid w:val="44AA9D78"/>
    <w:rsid w:val="44B146B9"/>
    <w:rsid w:val="4527B8F9"/>
    <w:rsid w:val="452D52C4"/>
    <w:rsid w:val="4596CDCA"/>
    <w:rsid w:val="4639E30A"/>
    <w:rsid w:val="46910444"/>
    <w:rsid w:val="46AA60FD"/>
    <w:rsid w:val="46AB14E8"/>
    <w:rsid w:val="474FE0B9"/>
    <w:rsid w:val="47531D46"/>
    <w:rsid w:val="47D5B36B"/>
    <w:rsid w:val="48EA8A03"/>
    <w:rsid w:val="49F9D925"/>
    <w:rsid w:val="4A00C3E7"/>
    <w:rsid w:val="4CA9248E"/>
    <w:rsid w:val="4D11AB4C"/>
    <w:rsid w:val="4DB9370C"/>
    <w:rsid w:val="4DBF223D"/>
    <w:rsid w:val="4E0AD6C7"/>
    <w:rsid w:val="4E56FC85"/>
    <w:rsid w:val="4EA17788"/>
    <w:rsid w:val="5003F3C2"/>
    <w:rsid w:val="50BEB633"/>
    <w:rsid w:val="50F0D7CE"/>
    <w:rsid w:val="5176A164"/>
    <w:rsid w:val="51D3AB94"/>
    <w:rsid w:val="522E696E"/>
    <w:rsid w:val="526C8F66"/>
    <w:rsid w:val="531271C5"/>
    <w:rsid w:val="53A9CDBB"/>
    <w:rsid w:val="549805D2"/>
    <w:rsid w:val="54BC23F9"/>
    <w:rsid w:val="591EF855"/>
    <w:rsid w:val="5950181B"/>
    <w:rsid w:val="5988E272"/>
    <w:rsid w:val="59BF2CEC"/>
    <w:rsid w:val="5A3C7983"/>
    <w:rsid w:val="5AF18247"/>
    <w:rsid w:val="5BE7BC1D"/>
    <w:rsid w:val="5CC699BC"/>
    <w:rsid w:val="5CF6CDAE"/>
    <w:rsid w:val="5D2ED451"/>
    <w:rsid w:val="5E63063F"/>
    <w:rsid w:val="5E7A2C47"/>
    <w:rsid w:val="5F0D9C32"/>
    <w:rsid w:val="5FED68F8"/>
    <w:rsid w:val="5FFED6A0"/>
    <w:rsid w:val="60AEE31A"/>
    <w:rsid w:val="60B47D58"/>
    <w:rsid w:val="61893959"/>
    <w:rsid w:val="61CA3ED1"/>
    <w:rsid w:val="62024574"/>
    <w:rsid w:val="624E5281"/>
    <w:rsid w:val="63A56FAD"/>
    <w:rsid w:val="64018FBD"/>
    <w:rsid w:val="6414C2F8"/>
    <w:rsid w:val="64531C19"/>
    <w:rsid w:val="64673926"/>
    <w:rsid w:val="646FF833"/>
    <w:rsid w:val="6483C69B"/>
    <w:rsid w:val="64CB8AA9"/>
    <w:rsid w:val="6501DF93"/>
    <w:rsid w:val="6685F141"/>
    <w:rsid w:val="671E249E"/>
    <w:rsid w:val="673AD0E7"/>
    <w:rsid w:val="67E5070B"/>
    <w:rsid w:val="68032B6B"/>
    <w:rsid w:val="68398055"/>
    <w:rsid w:val="684B662E"/>
    <w:rsid w:val="6939182E"/>
    <w:rsid w:val="6A35805B"/>
    <w:rsid w:val="6B09F9CC"/>
    <w:rsid w:val="6BA0814F"/>
    <w:rsid w:val="6E5EFAF5"/>
    <w:rsid w:val="6EA8C1D9"/>
    <w:rsid w:val="6F1B7FC7"/>
    <w:rsid w:val="6FFACB56"/>
    <w:rsid w:val="70EF9500"/>
    <w:rsid w:val="714200A6"/>
    <w:rsid w:val="71AE7C18"/>
    <w:rsid w:val="73B698FB"/>
    <w:rsid w:val="73BC2725"/>
    <w:rsid w:val="74B675DD"/>
    <w:rsid w:val="751B849A"/>
    <w:rsid w:val="7563E189"/>
    <w:rsid w:val="7652463E"/>
    <w:rsid w:val="76B202BE"/>
    <w:rsid w:val="77D66D1C"/>
    <w:rsid w:val="785791A5"/>
    <w:rsid w:val="7860C441"/>
    <w:rsid w:val="788F9848"/>
    <w:rsid w:val="793C9F60"/>
    <w:rsid w:val="7942298F"/>
    <w:rsid w:val="79D8F27B"/>
    <w:rsid w:val="7A91E709"/>
    <w:rsid w:val="7B4BE903"/>
    <w:rsid w:val="7B7B532B"/>
    <w:rsid w:val="7D260A9A"/>
    <w:rsid w:val="7E44E457"/>
    <w:rsid w:val="7E7E2482"/>
    <w:rsid w:val="7EC6D329"/>
    <w:rsid w:val="7ED00125"/>
    <w:rsid w:val="7EE4C84B"/>
    <w:rsid w:val="7F1CC478"/>
    <w:rsid w:val="7F217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40BE7"/>
  <w15:chartTrackingRefBased/>
  <w15:docId w15:val="{705DD4B0-B0DC-484C-9FA4-4E6A7A5C46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8abc9ecdaac4a8a" /><Relationship Type="http://schemas.openxmlformats.org/officeDocument/2006/relationships/hyperlink" Target="https://librarysearch.uwtsd.ac.uk/discovery/search?query=creator%2Cexact%2CMiller%20Jessica%20K&amp;tab=Everything&amp;search_scope=MyInst_and_CI&amp;vid=44WHELF_UWTSD%3A44WHELF_UWTSD_VU1&amp;facet=creator%2Cexact%2CMiller%20Jessica%20K&amp;offset=0" TargetMode="External" Id="R3099368ed0764aab" /><Relationship Type="http://schemas.openxmlformats.org/officeDocument/2006/relationships/hyperlink" Target="https://www.cps.gov.uk/cps/news/update-cps-case-redefines-legal-test-dishonesty-criminal-law" TargetMode="External" Id="Rad7fa6c944a04dde" /><Relationship Type="http://schemas.openxmlformats.org/officeDocument/2006/relationships/hyperlink" Target="https://www.anthonycollins.com/insights/ebriefings/the-end-of-r-v-ghosh-and-the-new-test-for-criminal-dishonesty/" TargetMode="External" Id="Rad12583283c5476c" /><Relationship Type="http://schemas.openxmlformats.org/officeDocument/2006/relationships/numbering" Target="numbering.xml" Id="R1e18384a21c648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2024-02-21T18:00:35.1038339Z</dcterms:created>
  <dcterms:modified xsi:type="dcterms:W3CDTF">2024-05-05T22:30:40.8142744Z</dcterms:modified>
  <dc:creator>Jaroslava Biharyova (2316196)</dc:creator>
  <lastModifiedBy>Jaroslava Biharyova (2316196)</lastModifiedBy>
</coreProperties>
</file>