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96680" w:rsidRPr="00A96680" w:rsidRDefault="00A96680" w:rsidP="00A96680">
      <w:pPr>
        <w:rPr>
          <w:rFonts w:ascii="Verdana" w:hAnsi="Verdana" w:cs="Times New Roman"/>
          <w:color w:val="000000"/>
          <w:sz w:val="36"/>
          <w:szCs w:val="36"/>
          <w:lang w:val="en-US"/>
        </w:rPr>
      </w:pPr>
      <w:r w:rsidRPr="00A96680">
        <w:rPr>
          <w:rFonts w:ascii="Verdana" w:hAnsi="Verdana" w:cs="Times New Roman"/>
          <w:color w:val="000000"/>
          <w:sz w:val="36"/>
          <w:szCs w:val="36"/>
          <w:lang w:val="en-US"/>
        </w:rPr>
        <w:t xml:space="preserve">Chi-squared test for nominal (categorical) data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The</w:t>
      </w:r>
      <w:r w:rsidRPr="00A96680">
        <w:rPr>
          <w:rFonts w:ascii="Symbol" w:hAnsi="Symbol" w:cs="Times New Roman"/>
          <w:color w:val="000000"/>
          <w:sz w:val="20"/>
          <w:szCs w:val="20"/>
          <w:lang w:val="en-US"/>
        </w:rPr>
        <w:t></w:t>
      </w:r>
      <w:r w:rsidRPr="00A96680">
        <w:rPr>
          <w:rFonts w:ascii="Verdana" w:hAnsi="Verdana" w:cs="Times New Roman"/>
          <w:color w:val="000000"/>
          <w:sz w:val="20"/>
          <w:szCs w:val="20"/>
          <w:vertAlign w:val="superscript"/>
          <w:lang w:val="en-US"/>
        </w:rPr>
        <w:t>2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test is used to determine whether an association (or relationship) between 2 </w:t>
      </w:r>
      <w:hyperlink r:id="rId5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categorical variables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in a sample is likely to reflect a real association between these 2 variables in the population.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Note: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In the case of 2 variables being compared, the test can also be interpreted as determining if there is a difference between the two variables.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The sample data is used to calculate a single number (or test statistic), the size of which reflects the probability (</w:t>
      </w:r>
      <w:hyperlink r:id="rId6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p-value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) that the observed association between the 2 variables has occurred by chance, </w:t>
      </w:r>
      <w:proofErr w:type="spell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ie</w:t>
      </w:r>
      <w:proofErr w:type="spell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due to sampling error.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Worked example</w:t>
      </w:r>
      <w:r w:rsidRPr="00A96680">
        <w:rPr>
          <w:rFonts w:ascii="Verdana" w:hAnsi="Verdana" w:cs="Times New Roman"/>
          <w:b/>
          <w:bCs/>
          <w:color w:val="000000"/>
          <w:sz w:val="20"/>
          <w:szCs w:val="20"/>
          <w:lang w:val="en-US"/>
        </w:rPr>
        <w:br/>
      </w:r>
      <w:proofErr w:type="gram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A</w:t>
      </w:r>
      <w:proofErr w:type="gram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group of students were classified in terms of personality (introvert or extrovert) and in terms of </w:t>
      </w:r>
      <w:proofErr w:type="spell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colour</w:t>
      </w:r>
      <w:proofErr w:type="spell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preference (red, yellow, green or blue) with the purpose of seeing whether there is an association (relationship) between personality and </w:t>
      </w:r>
      <w:proofErr w:type="spell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colour</w:t>
      </w:r>
      <w:proofErr w:type="spell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preference. Data was collected from 400 students and presented in the 2 (rows) x 4 (cols) </w:t>
      </w:r>
      <w:hyperlink r:id="rId7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contingency table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below:</w:t>
      </w:r>
    </w:p>
    <w:tbl>
      <w:tblPr>
        <w:tblW w:w="4750" w:type="pct"/>
        <w:tblCellSpacing w:w="0" w:type="dxa"/>
        <w:tblBorders>
          <w:top w:val="outset" w:sz="6" w:space="0" w:color="336666"/>
          <w:left w:val="outset" w:sz="6" w:space="0" w:color="336666"/>
          <w:bottom w:val="outset" w:sz="6" w:space="0" w:color="336666"/>
          <w:right w:val="outset" w:sz="6" w:space="0" w:color="336666"/>
        </w:tblBorders>
        <w:tblCellMar>
          <w:top w:w="60" w:type="dxa"/>
          <w:left w:w="60" w:type="dxa"/>
          <w:bottom w:w="60" w:type="dxa"/>
          <w:right w:w="60" w:type="dxa"/>
        </w:tblCellMar>
        <w:tblLook w:val="04A0"/>
      </w:tblPr>
      <w:tblGrid>
        <w:gridCol w:w="3651"/>
        <w:gridCol w:w="821"/>
        <w:gridCol w:w="1286"/>
        <w:gridCol w:w="1169"/>
        <w:gridCol w:w="917"/>
        <w:gridCol w:w="1191"/>
      </w:tblGrid>
      <w:tr w:rsidR="00A96680" w:rsidRPr="00A96680">
        <w:trPr>
          <w:tblCellSpacing w:w="0" w:type="dxa"/>
        </w:trPr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(Observed counts)</w:t>
            </w:r>
          </w:p>
        </w:tc>
        <w:tc>
          <w:tcPr>
            <w:tcW w:w="0" w:type="auto"/>
            <w:gridSpan w:val="5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proofErr w:type="spellStart"/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Colours</w:t>
            </w:r>
            <w:proofErr w:type="spellEnd"/>
          </w:p>
        </w:tc>
      </w:tr>
      <w:tr w:rsidR="00A96680" w:rsidRPr="00A96680">
        <w:trPr>
          <w:tblCellSpacing w:w="0" w:type="dxa"/>
        </w:trPr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FF0000"/>
                <w:sz w:val="22"/>
                <w:lang w:val="en-US"/>
              </w:rPr>
              <w:t>Red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FFCC33"/>
                <w:sz w:val="22"/>
                <w:lang w:val="en-US"/>
              </w:rPr>
              <w:t>Yellow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9900"/>
                <w:sz w:val="22"/>
                <w:lang w:val="en-US"/>
              </w:rPr>
              <w:t>Green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FF"/>
                <w:sz w:val="22"/>
                <w:lang w:val="en-US"/>
              </w:rPr>
              <w:t>Blue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Totals</w:t>
            </w:r>
          </w:p>
        </w:tc>
      </w:tr>
      <w:tr w:rsidR="00A96680" w:rsidRPr="00A96680">
        <w:trPr>
          <w:tblCellSpacing w:w="0" w:type="dxa"/>
        </w:trPr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 xml:space="preserve">Introvert personality 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20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6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30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44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100</w:t>
            </w:r>
          </w:p>
        </w:tc>
      </w:tr>
      <w:tr w:rsidR="00A96680" w:rsidRPr="00A96680">
        <w:trPr>
          <w:tblCellSpacing w:w="0" w:type="dxa"/>
        </w:trPr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 xml:space="preserve">Extrovert personality 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180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34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50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36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300</w:t>
            </w:r>
          </w:p>
        </w:tc>
      </w:tr>
      <w:tr w:rsidR="00A96680" w:rsidRPr="00A96680">
        <w:trPr>
          <w:tblCellSpacing w:w="0" w:type="dxa"/>
        </w:trPr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Totals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200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40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80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80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400</w:t>
            </w:r>
          </w:p>
        </w:tc>
      </w:tr>
    </w:tbl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Suitable</w:t>
      </w:r>
      <w:hyperlink r:id="rId8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 xml:space="preserve"> null and alternative hypotheses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might be:</w:t>
      </w:r>
    </w:p>
    <w:p w:rsidR="00A96680" w:rsidRPr="00A96680" w:rsidRDefault="00A96680" w:rsidP="00A96680">
      <w:pPr>
        <w:numPr>
          <w:ilvl w:val="0"/>
          <w:numId w:val="2"/>
        </w:num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H</w:t>
      </w:r>
      <w:r w:rsidRPr="00A96680">
        <w:rPr>
          <w:rFonts w:ascii="Verdana" w:hAnsi="Verdana" w:cs="Times New Roman"/>
          <w:color w:val="000000"/>
          <w:sz w:val="20"/>
          <w:szCs w:val="20"/>
          <w:vertAlign w:val="subscript"/>
          <w:lang w:val="en-US"/>
        </w:rPr>
        <w:t>0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: </w:t>
      </w:r>
      <w:proofErr w:type="spell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Colour</w:t>
      </w:r>
      <w:proofErr w:type="spell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preference is not associated with personality, and </w:t>
      </w:r>
    </w:p>
    <w:p w:rsidR="00A96680" w:rsidRPr="00A96680" w:rsidRDefault="00A96680" w:rsidP="00A96680">
      <w:pPr>
        <w:numPr>
          <w:ilvl w:val="0"/>
          <w:numId w:val="2"/>
        </w:num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H</w:t>
      </w:r>
      <w:r w:rsidRPr="00A96680">
        <w:rPr>
          <w:rFonts w:ascii="Verdana" w:hAnsi="Verdana" w:cs="Times New Roman"/>
          <w:color w:val="000000"/>
          <w:sz w:val="20"/>
          <w:szCs w:val="20"/>
          <w:vertAlign w:val="subscript"/>
          <w:lang w:val="en-US"/>
        </w:rPr>
        <w:t>1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: </w:t>
      </w:r>
      <w:proofErr w:type="spell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Colour</w:t>
      </w:r>
      <w:proofErr w:type="spell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preference is associated with personality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To perform a chi-squared test, the number of students expected in each cell of the table if the null </w:t>
      </w:r>
      <w:hyperlink r:id="rId9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hypothesis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is true, is </w:t>
      </w:r>
      <w:hyperlink r:id="rId10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calculated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Calculated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The following calculations are for demonstration and, hopefully, to aid understanding– a computer package will do the appropriate calculations.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The expected numbers (under the </w:t>
      </w:r>
      <w:hyperlink r:id="rId11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null hypothesis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) in each cell are equal to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1382395" cy="244475"/>
            <wp:effectExtent l="19050" t="0" r="8255" b="0"/>
            <wp:docPr id="99" name="Picture 99" descr="row total mutiplied by column total divided by grand tot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9" descr="row total mutiplied by column total divided by grand total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82395" cy="244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Thus for the introvert/red cell the expected number is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lastRenderedPageBreak/>
        <w:drawing>
          <wp:inline distT="0" distB="0" distL="0" distR="0">
            <wp:extent cx="882650" cy="266065"/>
            <wp:effectExtent l="19050" t="0" r="0" b="0"/>
            <wp:docPr id="100" name="Picture 100" descr="100 multiplied by 200 divided by 400 equals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0" descr="100 multiplied by 200 divided by 400 equals 50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2650" cy="2660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To calculate the chi-squared (</w:t>
      </w:r>
      <w:r w:rsidRPr="00A96680">
        <w:rPr>
          <w:rFonts w:ascii="Symbol" w:hAnsi="Symbol" w:cs="Times New Roman"/>
          <w:color w:val="000000"/>
          <w:sz w:val="20"/>
          <w:szCs w:val="20"/>
          <w:lang w:val="en-US"/>
        </w:rPr>
        <w:t>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2) statistic the value of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2328545" cy="351155"/>
            <wp:effectExtent l="19050" t="0" r="0" b="0"/>
            <wp:docPr id="101" name="Picture 101" descr="(observed frequency minus expected frequency) squared, divided by expected frequenc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1" descr="(observed frequency minus expected frequency) squared, divided by expected frequency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8545" cy="3511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proofErr w:type="gram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needs</w:t>
      </w:r>
      <w:proofErr w:type="gram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to be calculated for each cell in the table. For the introvert/red cell this is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1020445" cy="318770"/>
            <wp:effectExtent l="19050" t="0" r="8255" b="0"/>
            <wp:docPr id="102" name="Picture 102" descr="(20 - 50)squared divided by 50 = 18.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2" descr="(20 - 50)squared divided by 50 = 18.00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0445" cy="3187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The chi-square statistic is calculated to be total of these values</w:t>
      </w:r>
    </w:p>
    <w:tbl>
      <w:tblPr>
        <w:tblW w:w="4750" w:type="pct"/>
        <w:tblCellSpacing w:w="0" w:type="dxa"/>
        <w:tblBorders>
          <w:top w:val="outset" w:sz="6" w:space="0" w:color="336666"/>
          <w:left w:val="outset" w:sz="6" w:space="0" w:color="336666"/>
          <w:bottom w:val="outset" w:sz="6" w:space="0" w:color="336666"/>
          <w:right w:val="outset" w:sz="6" w:space="0" w:color="336666"/>
        </w:tblBorders>
        <w:tblCellMar>
          <w:top w:w="60" w:type="dxa"/>
          <w:left w:w="60" w:type="dxa"/>
          <w:bottom w:w="60" w:type="dxa"/>
          <w:right w:w="60" w:type="dxa"/>
        </w:tblCellMar>
        <w:tblLook w:val="04A0"/>
      </w:tblPr>
      <w:tblGrid>
        <w:gridCol w:w="2349"/>
        <w:gridCol w:w="994"/>
        <w:gridCol w:w="1175"/>
        <w:gridCol w:w="1265"/>
        <w:gridCol w:w="1084"/>
        <w:gridCol w:w="2168"/>
      </w:tblGrid>
      <w:tr w:rsidR="00A96680" w:rsidRPr="00A96680">
        <w:trPr>
          <w:tblCellSpacing w:w="0" w:type="dxa"/>
        </w:trPr>
        <w:tc>
          <w:tcPr>
            <w:tcW w:w="1300" w:type="pct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 xml:space="preserve"> (Expected counts) </w:t>
            </w:r>
          </w:p>
        </w:tc>
        <w:tc>
          <w:tcPr>
            <w:tcW w:w="0" w:type="auto"/>
            <w:gridSpan w:val="5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proofErr w:type="spellStart"/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Colours</w:t>
            </w:r>
            <w:proofErr w:type="spellEnd"/>
          </w:p>
        </w:tc>
      </w:tr>
      <w:tr w:rsidR="00A96680" w:rsidRPr="00A96680">
        <w:trPr>
          <w:tblCellSpacing w:w="0" w:type="dxa"/>
        </w:trPr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</w:p>
        </w:tc>
        <w:tc>
          <w:tcPr>
            <w:tcW w:w="550" w:type="pct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FF0000"/>
                <w:sz w:val="22"/>
                <w:lang w:val="en-US"/>
              </w:rPr>
              <w:t>Red</w:t>
            </w:r>
          </w:p>
        </w:tc>
        <w:tc>
          <w:tcPr>
            <w:tcW w:w="650" w:type="pct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FFCC33"/>
                <w:sz w:val="22"/>
                <w:lang w:val="en-US"/>
              </w:rPr>
              <w:t>Yellow</w:t>
            </w:r>
          </w:p>
        </w:tc>
        <w:tc>
          <w:tcPr>
            <w:tcW w:w="700" w:type="pct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9900"/>
                <w:sz w:val="22"/>
                <w:lang w:val="en-US"/>
              </w:rPr>
              <w:t>Green</w:t>
            </w:r>
          </w:p>
        </w:tc>
        <w:tc>
          <w:tcPr>
            <w:tcW w:w="600" w:type="pct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FF"/>
                <w:sz w:val="22"/>
                <w:lang w:val="en-US"/>
              </w:rPr>
              <w:t>Blue</w:t>
            </w:r>
          </w:p>
        </w:tc>
        <w:tc>
          <w:tcPr>
            <w:tcW w:w="1200" w:type="pct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Totals</w:t>
            </w:r>
          </w:p>
        </w:tc>
      </w:tr>
      <w:tr w:rsidR="00A96680" w:rsidRPr="00A96680">
        <w:trPr>
          <w:tblCellSpacing w:w="0" w:type="dxa"/>
        </w:trPr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 xml:space="preserve">Introvert personality 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  50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10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20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20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100</w:t>
            </w:r>
          </w:p>
        </w:tc>
      </w:tr>
      <w:tr w:rsidR="00A96680" w:rsidRPr="00A96680">
        <w:trPr>
          <w:tblCellSpacing w:w="0" w:type="dxa"/>
        </w:trPr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 xml:space="preserve">Extrovert personality 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150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30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60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60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300</w:t>
            </w:r>
          </w:p>
        </w:tc>
      </w:tr>
      <w:tr w:rsidR="00A96680" w:rsidRPr="00A96680">
        <w:trPr>
          <w:tblCellSpacing w:w="0" w:type="dxa"/>
        </w:trPr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Totals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200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40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80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80</w:t>
            </w:r>
          </w:p>
        </w:tc>
        <w:tc>
          <w:tcPr>
            <w:tcW w:w="0" w:type="auto"/>
            <w:tcBorders>
              <w:top w:val="outset" w:sz="6" w:space="0" w:color="336666"/>
              <w:left w:val="outset" w:sz="6" w:space="0" w:color="336666"/>
              <w:bottom w:val="outset" w:sz="6" w:space="0" w:color="336666"/>
              <w:right w:val="outset" w:sz="6" w:space="0" w:color="336666"/>
            </w:tcBorders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400</w:t>
            </w:r>
          </w:p>
        </w:tc>
      </w:tr>
    </w:tbl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From these expected and the observed values the chi-squared test-statistic is </w:t>
      </w:r>
      <w:hyperlink r:id="rId16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computed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, and the resulting p-value is examined.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Computer Output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Chi-squared test in Minitab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Data should be entered in 2 columns, then select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Stat &gt; Tables &gt; Cross Tabulation… &gt; Chi-Square Test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Alternatively, if the values in the </w:t>
      </w:r>
      <w:hyperlink r:id="rId17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contingency table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have already been calculated, select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  <w:t>Stat&gt;Tables&gt;Chi-Square Test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Chi-Square Test: red, yellow, green, blue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lastRenderedPageBreak/>
        <w:drawing>
          <wp:inline distT="0" distB="0" distL="0" distR="0">
            <wp:extent cx="4253230" cy="2424430"/>
            <wp:effectExtent l="19050" t="0" r="0" b="0"/>
            <wp:docPr id="103" name="Picture 103" descr="table showing chi square test resul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3" descr="table showing chi square test results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3230" cy="24244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(1 refers to Introverts, 2 refers to Extroverts)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Note: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Interpret 0.000 as p &lt; 0.001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 xml:space="preserve">Chi-squared test in SPSS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Data should be entered in 2 columns, then select 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Analyze &gt;Descriptive Statistics&gt;Crosstabs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  <w:t xml:space="preserve">SPSS can only be used for raw data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Some choices need to be made from the Statistics and Cells buttons in the dialogue box, to get the chi-squared test results, and to get the expected frequencies, as shown in the output below. Initially, only the 'Pearson Chi-Square' line needs to be investigated.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5614035" cy="1690370"/>
            <wp:effectExtent l="19050" t="0" r="5715" b="0"/>
            <wp:docPr id="104" name="Picture 104" descr="table showing personality type and favourite colour crosstabul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4" descr="table showing personality type and favourite colour crosstabulation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4035" cy="16903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lastRenderedPageBreak/>
        <w:drawing>
          <wp:inline distT="0" distB="0" distL="0" distR="0">
            <wp:extent cx="4051300" cy="2402840"/>
            <wp:effectExtent l="19050" t="0" r="6350" b="0"/>
            <wp:docPr id="105" name="Picture 105" descr="table of chi-square test resul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5" descr="table of chi-square test results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1300" cy="24028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Note: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The </w:t>
      </w:r>
      <w:hyperlink r:id="rId21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p-value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is printed as .000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proofErr w:type="gram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This</w:t>
      </w:r>
      <w:proofErr w:type="gram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should be interpreted as p&lt; 0.001, and not be taken as exactly 0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Results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The chi-squared test statistic is 71.20 with an associated p &lt; 0.001.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Note: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.000 should not be interpreted as exactly zero, as in the computer print-out.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The </w:t>
      </w:r>
      <w:hyperlink r:id="rId22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null hypothesis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is rejected, since p &lt; 0.001, and a conclusion is made that </w:t>
      </w:r>
      <w:proofErr w:type="spell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colour</w:t>
      </w:r>
      <w:proofErr w:type="spell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preference is associated with personality. Examining the pattern of numbers it is noted that more introverts prefer blue than expected and less preferred red. The extroverts tend to </w:t>
      </w:r>
      <w:proofErr w:type="spell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favour</w:t>
      </w:r>
      <w:proofErr w:type="spell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red more than blue.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A chart illustrates the pattern of responses well.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 xml:space="preserve">Bar chart to illustrate the relationship between personality type and </w:t>
      </w:r>
      <w:proofErr w:type="spellStart"/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colour</w:t>
      </w:r>
      <w:proofErr w:type="spellEnd"/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 xml:space="preserve"> preference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lastRenderedPageBreak/>
        <w:drawing>
          <wp:inline distT="0" distB="0" distL="0" distR="0">
            <wp:extent cx="4582795" cy="3742690"/>
            <wp:effectExtent l="19050" t="0" r="8255" b="0"/>
            <wp:docPr id="106" name="Picture 106" descr="Bar chart to illustrate the relationship between personality type and colour preference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6" descr="Bar chart to illustrate the relationship between personality type and colour preference "/>
                    <pic:cNvPicPr>
                      <a:picLocks noChangeAspect="1" noChangeArrowheads="1"/>
                    </pic:cNvPicPr>
                  </pic:nvPicPr>
                  <pic:blipFill>
                    <a:blip r:embed="rId2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2795" cy="37426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Note: If more than one of the expected frequencies is less than 5 (in small tables), or if more than 20% are less than 5 in large tables, cells should be pooled to reduced the number of expected frequencies that are less than 5.</w:t>
      </w:r>
    </w:p>
    <w:p w:rsidR="00A96680" w:rsidRDefault="00A96680" w:rsidP="00A96680">
      <w:pPr>
        <w:rPr>
          <w:rFonts w:ascii="Verdana" w:hAnsi="Verdana" w:cs="Times New Roman"/>
          <w:color w:val="000000"/>
          <w:sz w:val="36"/>
          <w:szCs w:val="36"/>
          <w:lang w:val="en-US"/>
        </w:rPr>
      </w:pPr>
    </w:p>
    <w:p w:rsidR="00A96680" w:rsidRPr="00A96680" w:rsidRDefault="00A96680" w:rsidP="00A96680">
      <w:pPr>
        <w:rPr>
          <w:rFonts w:ascii="Verdana" w:hAnsi="Verdana" w:cs="Times New Roman"/>
          <w:color w:val="000000"/>
          <w:sz w:val="36"/>
          <w:szCs w:val="36"/>
          <w:lang w:val="en-US"/>
        </w:rPr>
      </w:pPr>
      <w:r w:rsidRPr="00A96680">
        <w:rPr>
          <w:rFonts w:ascii="Verdana" w:hAnsi="Verdana" w:cs="Times New Roman"/>
          <w:color w:val="000000"/>
          <w:sz w:val="36"/>
          <w:szCs w:val="36"/>
          <w:lang w:val="en-US"/>
        </w:rPr>
        <w:t xml:space="preserve">Chi-squared test for nominal (categorical) data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The </w:t>
      </w:r>
      <w:r w:rsidRPr="00A96680">
        <w:rPr>
          <w:rFonts w:ascii="Symbol" w:hAnsi="Symbol" w:cs="Times New Roman"/>
          <w:color w:val="000000"/>
          <w:sz w:val="20"/>
          <w:szCs w:val="20"/>
          <w:lang w:val="en-US"/>
        </w:rPr>
        <w:t></w:t>
      </w:r>
      <w:r w:rsidRPr="00A96680">
        <w:rPr>
          <w:rFonts w:ascii="Verdana" w:hAnsi="Verdana" w:cs="Times New Roman"/>
          <w:color w:val="000000"/>
          <w:sz w:val="20"/>
          <w:szCs w:val="20"/>
          <w:vertAlign w:val="superscript"/>
          <w:lang w:val="en-US"/>
        </w:rPr>
        <w:t>2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test can be used to determine whether a difference between 2 categorical variables in a sample is likely to reflect a real difference between these 2 variables in the population.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Note: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in the case of 2 variables being compared, the test can also be interpreted as determining if there is an association (or relationship) between the two variables.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The sample data is used to calculate a single number (or test statistic), the size of which reflects the probability (</w:t>
      </w:r>
      <w:hyperlink r:id="rId24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p-value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) that the observed difference between the 2 variables has occurred by chance, </w:t>
      </w:r>
      <w:proofErr w:type="spell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ie</w:t>
      </w:r>
      <w:proofErr w:type="spell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due to sampling error.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  <w:t>Worked example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proofErr w:type="gram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The</w:t>
      </w:r>
      <w:proofErr w:type="gram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maternity wards of two hospitals had different preparation for childbirth schemes. A study of mothers who had participated in the schemes asked them to assess their satisfaction with the scheme with the following results:</w:t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021"/>
        <w:gridCol w:w="2076"/>
        <w:gridCol w:w="2076"/>
        <w:gridCol w:w="2277"/>
      </w:tblGrid>
      <w:tr w:rsidR="00A96680" w:rsidRPr="00A96680">
        <w:trPr>
          <w:tblCellSpacing w:w="15" w:type="dxa"/>
        </w:trPr>
        <w:tc>
          <w:tcPr>
            <w:tcW w:w="1600" w:type="pct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(Observed counts)</w:t>
            </w:r>
          </w:p>
        </w:tc>
        <w:tc>
          <w:tcPr>
            <w:tcW w:w="0" w:type="auto"/>
            <w:gridSpan w:val="3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Hospital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 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FF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FF0000"/>
                <w:sz w:val="22"/>
                <w:lang w:val="en-US"/>
              </w:rPr>
              <w:t>A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99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9900"/>
                <w:sz w:val="22"/>
                <w:lang w:val="en-US"/>
              </w:rPr>
              <w:t>B</w:t>
            </w:r>
          </w:p>
        </w:tc>
        <w:tc>
          <w:tcPr>
            <w:tcW w:w="1200" w:type="pct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Total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Very satisfied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38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72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110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lastRenderedPageBreak/>
              <w:t>Satisfied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33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57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90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Neutral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42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38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80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Dissatisfied a little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26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44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70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Dissatisfied a lot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11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29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40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200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240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440</w:t>
            </w:r>
          </w:p>
        </w:tc>
      </w:tr>
    </w:tbl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To answer the question 'is there any evidence of a difference in the satisfaction of the mothers between the two schemes at the two hospitals?</w:t>
      </w:r>
      <w:proofErr w:type="gram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',</w:t>
      </w:r>
      <w:proofErr w:type="gram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the chi-square test is used.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Suitable null and alternative hypotheses might be:</w:t>
      </w:r>
    </w:p>
    <w:p w:rsidR="00A96680" w:rsidRPr="00A96680" w:rsidRDefault="00A96680" w:rsidP="00A96680">
      <w:pPr>
        <w:numPr>
          <w:ilvl w:val="0"/>
          <w:numId w:val="1"/>
        </w:num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H</w:t>
      </w:r>
      <w:r w:rsidRPr="00A96680">
        <w:rPr>
          <w:rFonts w:ascii="Verdana" w:hAnsi="Verdana" w:cs="Times New Roman"/>
          <w:color w:val="000000"/>
          <w:sz w:val="20"/>
          <w:szCs w:val="20"/>
          <w:vertAlign w:val="subscript"/>
          <w:lang w:val="en-US"/>
        </w:rPr>
        <w:t>0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: There is no difference in satisfaction of the mothers between the two schemes, and </w:t>
      </w:r>
    </w:p>
    <w:p w:rsidR="00A96680" w:rsidRPr="00A96680" w:rsidRDefault="00A96680" w:rsidP="00A96680">
      <w:pPr>
        <w:numPr>
          <w:ilvl w:val="0"/>
          <w:numId w:val="1"/>
        </w:num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H</w:t>
      </w:r>
      <w:r w:rsidRPr="00A96680">
        <w:rPr>
          <w:rFonts w:ascii="Verdana" w:hAnsi="Verdana" w:cs="Times New Roman"/>
          <w:color w:val="000000"/>
          <w:sz w:val="20"/>
          <w:szCs w:val="20"/>
          <w:vertAlign w:val="subscript"/>
          <w:lang w:val="en-US"/>
        </w:rPr>
        <w:t>1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: There is a difference in satisfaction of the mothers between the two schemes.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To perform a chi-squared test, the number of mothers expected in each cell of the table if the </w:t>
      </w:r>
      <w:hyperlink r:id="rId25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null hypothesis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is true, is </w:t>
      </w:r>
      <w:hyperlink r:id="rId26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calculated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Calculations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The following calculations are for demonstration and, hopefully, to aid understanding– a computer package will do the </w:t>
      </w:r>
      <w:proofErr w:type="spell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appropiate</w:t>
      </w:r>
      <w:proofErr w:type="spell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calculations. 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  <w:t xml:space="preserve">The expected numbers (under the </w:t>
      </w:r>
      <w:hyperlink r:id="rId27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null hypothesis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) in each cell are equal to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1382395" cy="244475"/>
            <wp:effectExtent l="19050" t="0" r="8255" b="0"/>
            <wp:docPr id="1" name="Picture 1" descr="row total multiplied by column total then divided by the grand tot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ow total multiplied by column total then divided by the grand total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82395" cy="244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  <w:t>Thus for the very satisfied/hospital A cell the expected number is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967740" cy="403860"/>
            <wp:effectExtent l="19050" t="0" r="3810" b="0"/>
            <wp:docPr id="2" name="Picture 2" descr="110 x 200 divided by 440 =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110 x 200 divided by 440 = 50"/>
                    <pic:cNvPicPr>
                      <a:picLocks noChangeAspect="1" noChangeArrowheads="1"/>
                    </pic:cNvPicPr>
                  </pic:nvPicPr>
                  <pic:blipFill>
                    <a:blip r:embed="rId2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7740" cy="4038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  <w:t>To calculate the chi-squared (</w:t>
      </w:r>
      <w:proofErr w:type="gram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?2</w:t>
      </w:r>
      <w:proofErr w:type="gram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) statistic the value of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2328545" cy="351155"/>
            <wp:effectExtent l="19050" t="0" r="0" b="0"/>
            <wp:docPr id="3" name="Picture 3" descr="(observed frequency minus expected frequency) divided by expected frequenc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(observed frequency minus expected frequency) divided by expected frequency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8545" cy="3511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proofErr w:type="gram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needs</w:t>
      </w:r>
      <w:proofErr w:type="gram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to be calculated for each cell in the table. For the very satisfied/hospital A cell this is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1127125" cy="436245"/>
            <wp:effectExtent l="19050" t="0" r="0" b="0"/>
            <wp:docPr id="4" name="Picture 4" descr="(38 - 50) squared and divided by 50 = 2.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(38 - 50) squared and divided by 50 = 2.88"/>
                    <pic:cNvPicPr>
                      <a:picLocks noChangeAspect="1" noChangeArrowheads="1"/>
                    </pic:cNvPicPr>
                  </pic:nvPicPr>
                  <pic:blipFill>
                    <a:blip r:embed="rId2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7125" cy="4362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  <w:t>The chi-square statistic is calculated to be total of these values</w:t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021"/>
        <w:gridCol w:w="2076"/>
        <w:gridCol w:w="2076"/>
        <w:gridCol w:w="2277"/>
      </w:tblGrid>
      <w:tr w:rsidR="00A96680" w:rsidRPr="00A96680">
        <w:trPr>
          <w:tblCellSpacing w:w="15" w:type="dxa"/>
        </w:trPr>
        <w:tc>
          <w:tcPr>
            <w:tcW w:w="1600" w:type="pct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 xml:space="preserve">(Expected counts) </w:t>
            </w:r>
          </w:p>
        </w:tc>
        <w:tc>
          <w:tcPr>
            <w:tcW w:w="0" w:type="auto"/>
            <w:gridSpan w:val="3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Hospital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 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FF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FF0000"/>
                <w:sz w:val="22"/>
                <w:lang w:val="en-US"/>
              </w:rPr>
              <w:t>A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99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9900"/>
                <w:sz w:val="22"/>
                <w:lang w:val="en-US"/>
              </w:rPr>
              <w:t>B</w:t>
            </w:r>
          </w:p>
        </w:tc>
        <w:tc>
          <w:tcPr>
            <w:tcW w:w="1200" w:type="pct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Total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Very satisfied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     50.0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    60.0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110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lastRenderedPageBreak/>
              <w:t>Satisfied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     63.6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    76.4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  90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Neutral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     36.4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     43.6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  80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Dissatisfied a little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     31.8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     38.2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  70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Dissatisfied a lot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    18.2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     21.8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  40</w:t>
            </w:r>
          </w:p>
        </w:tc>
      </w:tr>
      <w:tr w:rsidR="00A96680" w:rsidRPr="00A966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b/>
                <w:bCs/>
                <w:color w:val="000000"/>
                <w:sz w:val="22"/>
                <w:lang w:val="en-US"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FF0000"/>
                <w:sz w:val="20"/>
                <w:szCs w:val="20"/>
                <w:lang w:val="en-US"/>
              </w:rPr>
            </w:pPr>
            <w:r w:rsidRPr="00A96680">
              <w:rPr>
                <w:color w:val="FF0000"/>
                <w:sz w:val="20"/>
                <w:szCs w:val="20"/>
                <w:lang w:val="en-US"/>
              </w:rPr>
              <w:t>200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color w:val="009900"/>
                <w:sz w:val="20"/>
                <w:szCs w:val="20"/>
                <w:lang w:val="en-US"/>
              </w:rPr>
            </w:pPr>
            <w:r w:rsidRPr="00A96680">
              <w:rPr>
                <w:color w:val="009900"/>
                <w:sz w:val="20"/>
                <w:szCs w:val="20"/>
                <w:lang w:val="en-US"/>
              </w:rPr>
              <w:t>240</w:t>
            </w:r>
          </w:p>
        </w:tc>
        <w:tc>
          <w:tcPr>
            <w:tcW w:w="0" w:type="auto"/>
            <w:vAlign w:val="center"/>
            <w:hideMark/>
          </w:tcPr>
          <w:p w:rsidR="00A96680" w:rsidRPr="00A96680" w:rsidRDefault="00A96680" w:rsidP="00A96680">
            <w:pPr>
              <w:jc w:val="center"/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</w:pPr>
            <w:r w:rsidRPr="00A96680">
              <w:rPr>
                <w:rFonts w:ascii="Verdana" w:hAnsi="Verdana" w:cs="Times New Roman"/>
                <w:color w:val="000000"/>
                <w:sz w:val="22"/>
                <w:szCs w:val="22"/>
                <w:lang w:val="en-US"/>
              </w:rPr>
              <w:t>440</w:t>
            </w:r>
          </w:p>
        </w:tc>
      </w:tr>
    </w:tbl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From these expected and the observed values the chi-squared test-statistic is </w:t>
      </w:r>
      <w:hyperlink r:id="rId30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computed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, and the resulting p-value is examined.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Computer Output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Chi-squared test in Minitab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Data should be entered in 2 columns, then select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Stat &gt; Tables &gt; Cross Tabulation… &gt; Chi-Square Test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Alternatively, if the values in the </w:t>
      </w:r>
      <w:hyperlink r:id="rId31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contingency table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have already been calculated, select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  <w:t>Stat&gt;Tables&gt;Chi-Square Test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Chi-Square Test: red, yellow, green, blue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3625850" cy="3902075"/>
            <wp:effectExtent l="19050" t="0" r="0" b="0"/>
            <wp:docPr id="5" name="Picture 5" descr="table of coun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able of counts"/>
                    <pic:cNvPicPr>
                      <a:picLocks noChangeAspect="1" noChangeArrowheads="1"/>
                    </pic:cNvPicPr>
                  </pic:nvPicPr>
                  <pic:blipFill>
                    <a:blip r:embed="rId3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5850" cy="39020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(1 refers to Introverts, 2 refers to Extroverts)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lastRenderedPageBreak/>
        <w:t>Note: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Interpret 0.000 as p &lt; 0.001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 xml:space="preserve">Chi-squared test in SPSS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Data should be entered in 2 columns, then select 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Analyze &gt;Descriptive Statistics&gt;Crosstabs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  <w:t xml:space="preserve">SPSS can only be used for raw data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Some choices need to be made from the Statistics and Cells buttons in the dialogue box, to get the chi-squared test results, and to get the expected frequencies, as shown in the output below. Initially, only the 'Pearson Chi-Square' line needs to be investigated.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5167630" cy="2870835"/>
            <wp:effectExtent l="19050" t="0" r="0" b="0"/>
            <wp:docPr id="6" name="Picture 6" descr="table of resul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able of results"/>
                    <pic:cNvPicPr>
                      <a:picLocks noChangeAspect="1" noChangeArrowheads="1"/>
                    </pic:cNvPicPr>
                  </pic:nvPicPr>
                  <pic:blipFill>
                    <a:blip r:embed="rId3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7630" cy="28708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 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3668395" cy="1945640"/>
            <wp:effectExtent l="19050" t="0" r="8255" b="0"/>
            <wp:docPr id="7" name="Picture 7" descr="tabel of chi squared resul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abel of chi squared results"/>
                    <pic:cNvPicPr>
                      <a:picLocks noChangeAspect="1" noChangeArrowheads="1"/>
                    </pic:cNvPicPr>
                  </pic:nvPicPr>
                  <pic:blipFill>
                    <a:blip r:embed="rId3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8395" cy="19456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 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Note: The </w:t>
      </w:r>
      <w:hyperlink r:id="rId35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p-value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is printed as .000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br/>
      </w:r>
      <w:proofErr w:type="gramStart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This</w:t>
      </w:r>
      <w:proofErr w:type="gramEnd"/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should be interpreted as p&lt; 0.001, and not be taken as exactly 0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lastRenderedPageBreak/>
        <w:t>Results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>The chi-squared test statistic is 24.84 with an associated p &lt; 0.001.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Note: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.000 should not be interpreted as exactly zero, as in the computer print-out.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The </w:t>
      </w:r>
      <w:hyperlink r:id="rId36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null hypothesis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is rejected, since p &lt; 0.001, and a conclusion is made that there is a difference in satisfaction of the mothers between the two schemes. Examining the pattern of numbers it is noted that more mothers were satisfied with the scheme at hospital A than with the scheme at hospital B.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A </w:t>
      </w:r>
      <w:hyperlink r:id="rId37" w:history="1">
        <w:r w:rsidRPr="00A96680">
          <w:rPr>
            <w:rFonts w:ascii="Verdana" w:hAnsi="Verdana" w:cs="Times New Roman"/>
            <w:color w:val="2D6D73"/>
            <w:sz w:val="20"/>
            <w:u w:val="single"/>
            <w:lang w:val="en-US"/>
          </w:rPr>
          <w:t>chart</w:t>
        </w:r>
      </w:hyperlink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illustrates the pattern of responses well.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 xml:space="preserve">Bar chart to compare satisfaction responses from mothers in hospitals A and B 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>
        <w:rPr>
          <w:rFonts w:ascii="Verdana" w:hAnsi="Verdana" w:cs="Times New Roman"/>
          <w:noProof/>
          <w:color w:val="000000"/>
          <w:sz w:val="20"/>
          <w:szCs w:val="20"/>
          <w:lang w:val="en-US"/>
        </w:rPr>
        <w:drawing>
          <wp:inline distT="0" distB="0" distL="0" distR="0">
            <wp:extent cx="4582795" cy="3742690"/>
            <wp:effectExtent l="19050" t="0" r="8255" b="0"/>
            <wp:docPr id="8" name="Picture 8" descr="bar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bar chart"/>
                    <pic:cNvPicPr>
                      <a:picLocks noChangeAspect="1" noChangeArrowheads="1"/>
                    </pic:cNvPicPr>
                  </pic:nvPicPr>
                  <pic:blipFill>
                    <a:blip r:embed="rId3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2795" cy="37426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Note: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If more than one of the expected frequencies is less than 5 (in small tables), or if more than 20% are less than 5 in large tables, cells should be pooled to reduced the number of expected frequencies that are less than 5.</w:t>
      </w:r>
    </w:p>
    <w:p w:rsidR="00A96680" w:rsidRPr="00A96680" w:rsidRDefault="00A96680" w:rsidP="00A96680">
      <w:pPr>
        <w:spacing w:before="100" w:beforeAutospacing="1" w:after="100" w:afterAutospacing="1"/>
        <w:rPr>
          <w:rFonts w:ascii="Verdana" w:hAnsi="Verdana" w:cs="Times New Roman"/>
          <w:color w:val="000000"/>
          <w:sz w:val="20"/>
          <w:szCs w:val="20"/>
          <w:lang w:val="en-US"/>
        </w:rPr>
      </w:pPr>
      <w:r w:rsidRPr="00A96680">
        <w:rPr>
          <w:rFonts w:ascii="Verdana" w:hAnsi="Verdana" w:cs="Times New Roman"/>
          <w:b/>
          <w:bCs/>
          <w:color w:val="000000"/>
          <w:sz w:val="20"/>
          <w:lang w:val="en-US"/>
        </w:rPr>
        <w:t>Note:</w:t>
      </w:r>
      <w:r w:rsidRPr="00A96680">
        <w:rPr>
          <w:rFonts w:ascii="Verdana" w:hAnsi="Verdana" w:cs="Times New Roman"/>
          <w:color w:val="000000"/>
          <w:sz w:val="20"/>
          <w:szCs w:val="20"/>
          <w:lang w:val="en-US"/>
        </w:rPr>
        <w:t xml:space="preserve"> Yates correction and Fisher's exact tests for 2x2 contingency tables are also used.</w:t>
      </w:r>
    </w:p>
    <w:p w:rsidR="00A96680" w:rsidRDefault="00A96680"/>
    <w:sectPr w:rsidR="00A96680" w:rsidSect="00C928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7691035"/>
    <w:multiLevelType w:val="multilevel"/>
    <w:tmpl w:val="D9D6A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5C94656F"/>
    <w:multiLevelType w:val="multilevel"/>
    <w:tmpl w:val="2E420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A96680"/>
    <w:rsid w:val="0008240D"/>
    <w:rsid w:val="00103065"/>
    <w:rsid w:val="001377E6"/>
    <w:rsid w:val="00213954"/>
    <w:rsid w:val="002414E1"/>
    <w:rsid w:val="003266EF"/>
    <w:rsid w:val="003316E9"/>
    <w:rsid w:val="00335193"/>
    <w:rsid w:val="003D33C9"/>
    <w:rsid w:val="004514BD"/>
    <w:rsid w:val="004552C5"/>
    <w:rsid w:val="004B206A"/>
    <w:rsid w:val="004B4726"/>
    <w:rsid w:val="004F4E9A"/>
    <w:rsid w:val="005307DB"/>
    <w:rsid w:val="00547790"/>
    <w:rsid w:val="00552B65"/>
    <w:rsid w:val="005612CE"/>
    <w:rsid w:val="005B08DF"/>
    <w:rsid w:val="00622F3D"/>
    <w:rsid w:val="00665BF6"/>
    <w:rsid w:val="00696077"/>
    <w:rsid w:val="006D574B"/>
    <w:rsid w:val="007B2E8B"/>
    <w:rsid w:val="007E2E2B"/>
    <w:rsid w:val="008B2746"/>
    <w:rsid w:val="00957A39"/>
    <w:rsid w:val="0099681E"/>
    <w:rsid w:val="00A466C3"/>
    <w:rsid w:val="00A653C6"/>
    <w:rsid w:val="00A67AE8"/>
    <w:rsid w:val="00A916B8"/>
    <w:rsid w:val="00A96680"/>
    <w:rsid w:val="00AB3D95"/>
    <w:rsid w:val="00B40048"/>
    <w:rsid w:val="00B47D8E"/>
    <w:rsid w:val="00B50D77"/>
    <w:rsid w:val="00B61377"/>
    <w:rsid w:val="00B73842"/>
    <w:rsid w:val="00BE4689"/>
    <w:rsid w:val="00BF3B56"/>
    <w:rsid w:val="00C34A77"/>
    <w:rsid w:val="00C66FEB"/>
    <w:rsid w:val="00C928DC"/>
    <w:rsid w:val="00C96980"/>
    <w:rsid w:val="00CD477B"/>
    <w:rsid w:val="00D2514D"/>
    <w:rsid w:val="00D762C5"/>
    <w:rsid w:val="00DB0A8B"/>
    <w:rsid w:val="00DE22DC"/>
    <w:rsid w:val="00E55FA0"/>
    <w:rsid w:val="00E624C7"/>
    <w:rsid w:val="00F6408E"/>
    <w:rsid w:val="00FA0F05"/>
    <w:rsid w:val="00FC727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Times New Roman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9" w:qFormat="1"/>
    <w:lsdException w:name="heading 8" w:uiPriority="0" w:qFormat="1"/>
    <w:lsdException w:name="heading 9" w:uiPriority="0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D477B"/>
    <w:rPr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qFormat/>
    <w:rsid w:val="00CD477B"/>
    <w:pPr>
      <w:keepNext/>
      <w:spacing w:before="240" w:after="60"/>
      <w:jc w:val="center"/>
      <w:outlineLvl w:val="0"/>
    </w:pPr>
    <w:rPr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CD477B"/>
    <w:pPr>
      <w:keepNext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autoRedefine/>
    <w:qFormat/>
    <w:rsid w:val="00CD477B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snapToGrid w:val="0"/>
    </w:rPr>
  </w:style>
  <w:style w:type="paragraph" w:styleId="Heading4">
    <w:name w:val="heading 4"/>
    <w:basedOn w:val="Normal"/>
    <w:next w:val="Normal"/>
    <w:link w:val="Heading4Char"/>
    <w:qFormat/>
    <w:rsid w:val="00CD477B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CD477B"/>
    <w:pPr>
      <w:keepNext/>
      <w:tabs>
        <w:tab w:val="left" w:pos="720"/>
      </w:tabs>
      <w:jc w:val="center"/>
      <w:outlineLvl w:val="4"/>
    </w:pPr>
    <w:rPr>
      <w:b/>
      <w:szCs w:val="20"/>
      <w:u w:val="single"/>
    </w:rPr>
  </w:style>
  <w:style w:type="paragraph" w:styleId="Heading6">
    <w:name w:val="heading 6"/>
    <w:basedOn w:val="Normal"/>
    <w:next w:val="Normal"/>
    <w:link w:val="Heading6Char"/>
    <w:qFormat/>
    <w:rsid w:val="00CD477B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qFormat/>
    <w:rsid w:val="00CD477B"/>
    <w:pPr>
      <w:spacing w:before="240" w:after="60"/>
      <w:outlineLvl w:val="6"/>
    </w:pPr>
    <w:rPr>
      <w:lang w:val="en-US"/>
    </w:rPr>
  </w:style>
  <w:style w:type="paragraph" w:styleId="Heading8">
    <w:name w:val="heading 8"/>
    <w:basedOn w:val="Normal"/>
    <w:next w:val="Normal"/>
    <w:link w:val="Heading8Char"/>
    <w:qFormat/>
    <w:rsid w:val="00CD477B"/>
    <w:pPr>
      <w:keepNext/>
      <w:tabs>
        <w:tab w:val="left" w:pos="720"/>
      </w:tabs>
      <w:jc w:val="both"/>
      <w:outlineLvl w:val="7"/>
    </w:pPr>
    <w:rPr>
      <w:b/>
      <w:bCs/>
      <w:sz w:val="20"/>
      <w:u w:val="single"/>
    </w:rPr>
  </w:style>
  <w:style w:type="paragraph" w:styleId="Heading9">
    <w:name w:val="heading 9"/>
    <w:basedOn w:val="Normal"/>
    <w:next w:val="Normal"/>
    <w:link w:val="Heading9Char"/>
    <w:qFormat/>
    <w:rsid w:val="00CD477B"/>
    <w:pPr>
      <w:keepNext/>
      <w:spacing w:before="120" w:after="120"/>
      <w:ind w:left="720"/>
      <w:jc w:val="both"/>
      <w:outlineLvl w:val="8"/>
    </w:pPr>
    <w:rPr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D477B"/>
    <w:rPr>
      <w:rFonts w:ascii="Arial" w:hAnsi="Arial" w:cs="Arial"/>
      <w:b/>
      <w:bCs/>
      <w:kern w:val="32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rsid w:val="00CD477B"/>
    <w:rPr>
      <w:rFonts w:ascii="Arial" w:hAnsi="Arial" w:cs="Arial"/>
      <w:b/>
      <w:sz w:val="24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rsid w:val="00CD477B"/>
    <w:rPr>
      <w:snapToGrid w:val="0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rsid w:val="00CD477B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CD477B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CD477B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0CD477B"/>
    <w:rPr>
      <w:sz w:val="24"/>
      <w:szCs w:val="24"/>
      <w:lang w:eastAsia="en-US"/>
    </w:rPr>
  </w:style>
  <w:style w:type="character" w:customStyle="1" w:styleId="Heading8Char">
    <w:name w:val="Heading 8 Char"/>
    <w:basedOn w:val="DefaultParagraphFont"/>
    <w:link w:val="Heading8"/>
    <w:rsid w:val="00CD477B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CD477B"/>
    <w:rPr>
      <w:sz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qFormat/>
    <w:rsid w:val="00CD477B"/>
    <w:pPr>
      <w:spacing w:before="120" w:after="120"/>
    </w:pPr>
    <w:rPr>
      <w:rFonts w:asciiTheme="minorHAnsi" w:hAnsi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qFormat/>
    <w:rsid w:val="00CD477B"/>
    <w:pPr>
      <w:ind w:left="240"/>
    </w:pPr>
    <w:rPr>
      <w:rFonts w:asciiTheme="minorHAnsi" w:hAnsi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qFormat/>
    <w:rsid w:val="00CD477B"/>
    <w:pPr>
      <w:ind w:left="480"/>
    </w:pPr>
    <w:rPr>
      <w:rFonts w:asciiTheme="minorHAnsi" w:hAnsiTheme="minorHAnsi"/>
      <w:i/>
      <w:iCs/>
      <w:sz w:val="20"/>
      <w:szCs w:val="20"/>
    </w:rPr>
  </w:style>
  <w:style w:type="paragraph" w:styleId="Caption">
    <w:name w:val="caption"/>
    <w:basedOn w:val="Normal"/>
    <w:next w:val="Normal"/>
    <w:qFormat/>
    <w:rsid w:val="00CD477B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b/>
      <w:szCs w:val="20"/>
      <w:u w:val="single"/>
    </w:rPr>
  </w:style>
  <w:style w:type="paragraph" w:styleId="Title">
    <w:name w:val="Title"/>
    <w:basedOn w:val="Normal"/>
    <w:link w:val="TitleChar"/>
    <w:qFormat/>
    <w:rsid w:val="00CD477B"/>
    <w:pPr>
      <w:jc w:val="center"/>
    </w:pPr>
    <w:rPr>
      <w:b/>
      <w:bCs/>
      <w:sz w:val="32"/>
    </w:rPr>
  </w:style>
  <w:style w:type="character" w:customStyle="1" w:styleId="TitleChar">
    <w:name w:val="Title Char"/>
    <w:basedOn w:val="DefaultParagraphFont"/>
    <w:link w:val="Title"/>
    <w:rsid w:val="00CD477B"/>
    <w:rPr>
      <w:b/>
      <w:bCs/>
      <w:sz w:val="32"/>
      <w:szCs w:val="24"/>
      <w:lang w:val="en-GB"/>
    </w:rPr>
  </w:style>
  <w:style w:type="paragraph" w:styleId="Subtitle">
    <w:name w:val="Subtitle"/>
    <w:basedOn w:val="Normal"/>
    <w:next w:val="Normal"/>
    <w:link w:val="SubtitleChar"/>
    <w:qFormat/>
    <w:rsid w:val="00CD477B"/>
    <w:pPr>
      <w:numPr>
        <w:ilvl w:val="1"/>
      </w:numPr>
    </w:pPr>
    <w:rPr>
      <w:rFonts w:ascii="Cambria" w:hAnsi="Cambria"/>
      <w:i/>
      <w:iCs/>
      <w:color w:val="4F81BD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rsid w:val="00CD477B"/>
    <w:rPr>
      <w:rFonts w:ascii="Cambria" w:eastAsia="Times New Roman" w:hAnsi="Cambria" w:cs="Times New Roman"/>
      <w:i/>
      <w:iCs/>
      <w:color w:val="4F81BD"/>
      <w:spacing w:val="15"/>
      <w:sz w:val="24"/>
      <w:szCs w:val="24"/>
      <w:lang w:eastAsia="en-US"/>
    </w:rPr>
  </w:style>
  <w:style w:type="character" w:styleId="Strong">
    <w:name w:val="Strong"/>
    <w:basedOn w:val="DefaultParagraphFont"/>
    <w:uiPriority w:val="22"/>
    <w:qFormat/>
    <w:rsid w:val="00CD477B"/>
    <w:rPr>
      <w:b/>
      <w:bCs/>
    </w:rPr>
  </w:style>
  <w:style w:type="character" w:styleId="Emphasis">
    <w:name w:val="Emphasis"/>
    <w:basedOn w:val="DefaultParagraphFont"/>
    <w:uiPriority w:val="99"/>
    <w:qFormat/>
    <w:rsid w:val="00CD477B"/>
    <w:rPr>
      <w:i/>
      <w:iCs/>
    </w:rPr>
  </w:style>
  <w:style w:type="paragraph" w:styleId="NoSpacing">
    <w:name w:val="No Spacing"/>
    <w:autoRedefine/>
    <w:uiPriority w:val="1"/>
    <w:qFormat/>
    <w:rsid w:val="00CD477B"/>
    <w:pPr>
      <w:jc w:val="both"/>
    </w:pPr>
    <w:rPr>
      <w:bCs/>
      <w:szCs w:val="32"/>
      <w:lang w:val="en-GB" w:eastAsia="en-GB"/>
    </w:rPr>
  </w:style>
  <w:style w:type="paragraph" w:styleId="ListParagraph">
    <w:name w:val="List Paragraph"/>
    <w:basedOn w:val="Normal"/>
    <w:uiPriority w:val="34"/>
    <w:qFormat/>
    <w:rsid w:val="00CD477B"/>
    <w:pPr>
      <w:ind w:left="720"/>
      <w:contextualSpacing/>
    </w:pPr>
    <w:rPr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477B"/>
    <w:pPr>
      <w:keepLines/>
      <w:spacing w:before="480" w:after="0" w:line="276" w:lineRule="auto"/>
      <w:outlineLvl w:val="9"/>
    </w:pPr>
    <w:rPr>
      <w:rFonts w:ascii="Cambria" w:hAnsi="Cambria" w:cs="Times New Roman"/>
      <w:color w:val="365F91"/>
      <w:kern w:val="0"/>
      <w:sz w:val="28"/>
      <w:szCs w:val="28"/>
      <w:lang w:val="en-US"/>
    </w:rPr>
  </w:style>
  <w:style w:type="paragraph" w:customStyle="1" w:styleId="Ariel11">
    <w:name w:val="Ariel 11"/>
    <w:basedOn w:val="Heading1"/>
    <w:link w:val="Ariel11Char"/>
    <w:qFormat/>
    <w:rsid w:val="00CD477B"/>
    <w:pPr>
      <w:spacing w:before="0"/>
    </w:pPr>
    <w:rPr>
      <w:b w:val="0"/>
      <w:sz w:val="22"/>
      <w:szCs w:val="22"/>
    </w:rPr>
  </w:style>
  <w:style w:type="character" w:customStyle="1" w:styleId="Ariel11Char">
    <w:name w:val="Ariel 11 Char"/>
    <w:basedOn w:val="Heading1Char"/>
    <w:link w:val="Ariel11"/>
    <w:rsid w:val="00CD477B"/>
    <w:rPr>
      <w:sz w:val="22"/>
      <w:szCs w:val="22"/>
    </w:rPr>
  </w:style>
  <w:style w:type="character" w:styleId="Hyperlink">
    <w:name w:val="Hyperlink"/>
    <w:basedOn w:val="DefaultParagraphFont"/>
    <w:uiPriority w:val="99"/>
    <w:semiHidden/>
    <w:unhideWhenUsed/>
    <w:rsid w:val="00A96680"/>
    <w:rPr>
      <w:rFonts w:ascii="Verdana" w:hAnsi="Verdana" w:hint="default"/>
      <w:color w:val="2D6D73"/>
      <w:u w:val="single"/>
    </w:rPr>
  </w:style>
  <w:style w:type="paragraph" w:styleId="NormalWeb">
    <w:name w:val="Normal (Web)"/>
    <w:basedOn w:val="Normal"/>
    <w:uiPriority w:val="99"/>
    <w:semiHidden/>
    <w:unhideWhenUsed/>
    <w:rsid w:val="00A96680"/>
    <w:pPr>
      <w:spacing w:before="100" w:beforeAutospacing="1" w:after="100" w:afterAutospacing="1"/>
    </w:pPr>
    <w:rPr>
      <w:rFonts w:ascii="Verdana" w:hAnsi="Verdana" w:cs="Times New Roman"/>
      <w:color w:val="000000"/>
      <w:sz w:val="22"/>
      <w:szCs w:val="22"/>
      <w:lang w:val="en-US"/>
    </w:rPr>
  </w:style>
  <w:style w:type="character" w:customStyle="1" w:styleId="redtitle">
    <w:name w:val="redtitle"/>
    <w:basedOn w:val="DefaultParagraphFont"/>
    <w:rsid w:val="00A96680"/>
  </w:style>
  <w:style w:type="paragraph" w:styleId="BalloonText">
    <w:name w:val="Balloon Text"/>
    <w:basedOn w:val="Normal"/>
    <w:link w:val="BalloonTextChar"/>
    <w:uiPriority w:val="99"/>
    <w:semiHidden/>
    <w:unhideWhenUsed/>
    <w:rsid w:val="00A9668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6680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592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hsc.uwe.ac.uk/dataanalysis/quantIssuesHyp.asp" TargetMode="External"/><Relationship Id="rId13" Type="http://schemas.openxmlformats.org/officeDocument/2006/relationships/image" Target="media/image2.gif"/><Relationship Id="rId18" Type="http://schemas.openxmlformats.org/officeDocument/2006/relationships/image" Target="media/image5.gif"/><Relationship Id="rId26" Type="http://schemas.openxmlformats.org/officeDocument/2006/relationships/hyperlink" Target="javascript:;" TargetMode="External"/><Relationship Id="rId39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javascript:;" TargetMode="External"/><Relationship Id="rId34" Type="http://schemas.openxmlformats.org/officeDocument/2006/relationships/image" Target="media/image13.gif"/><Relationship Id="rId7" Type="http://schemas.openxmlformats.org/officeDocument/2006/relationships/hyperlink" Target="javascript:;" TargetMode="External"/><Relationship Id="rId12" Type="http://schemas.openxmlformats.org/officeDocument/2006/relationships/image" Target="media/image1.gif"/><Relationship Id="rId17" Type="http://schemas.openxmlformats.org/officeDocument/2006/relationships/hyperlink" Target="javascript:;" TargetMode="External"/><Relationship Id="rId25" Type="http://schemas.openxmlformats.org/officeDocument/2006/relationships/hyperlink" Target="javascript:;" TargetMode="External"/><Relationship Id="rId33" Type="http://schemas.openxmlformats.org/officeDocument/2006/relationships/image" Target="media/image12.gif"/><Relationship Id="rId38" Type="http://schemas.openxmlformats.org/officeDocument/2006/relationships/image" Target="media/image14.gif"/><Relationship Id="rId2" Type="http://schemas.openxmlformats.org/officeDocument/2006/relationships/styles" Target="styles.xml"/><Relationship Id="rId16" Type="http://schemas.openxmlformats.org/officeDocument/2006/relationships/hyperlink" Target="javascript:;" TargetMode="External"/><Relationship Id="rId20" Type="http://schemas.openxmlformats.org/officeDocument/2006/relationships/image" Target="media/image7.gif"/><Relationship Id="rId29" Type="http://schemas.openxmlformats.org/officeDocument/2006/relationships/image" Target="media/image10.gif"/><Relationship Id="rId1" Type="http://schemas.openxmlformats.org/officeDocument/2006/relationships/numbering" Target="numbering.xml"/><Relationship Id="rId6" Type="http://schemas.openxmlformats.org/officeDocument/2006/relationships/hyperlink" Target="javascript:;" TargetMode="External"/><Relationship Id="rId11" Type="http://schemas.openxmlformats.org/officeDocument/2006/relationships/hyperlink" Target="javascript:;" TargetMode="External"/><Relationship Id="rId24" Type="http://schemas.openxmlformats.org/officeDocument/2006/relationships/hyperlink" Target="javascript:;" TargetMode="External"/><Relationship Id="rId32" Type="http://schemas.openxmlformats.org/officeDocument/2006/relationships/image" Target="media/image11.gif"/><Relationship Id="rId37" Type="http://schemas.openxmlformats.org/officeDocument/2006/relationships/hyperlink" Target="javascript:;" TargetMode="External"/><Relationship Id="rId40" Type="http://schemas.openxmlformats.org/officeDocument/2006/relationships/theme" Target="theme/theme1.xml"/><Relationship Id="rId5" Type="http://schemas.openxmlformats.org/officeDocument/2006/relationships/hyperlink" Target="javascript:;" TargetMode="External"/><Relationship Id="rId15" Type="http://schemas.openxmlformats.org/officeDocument/2006/relationships/image" Target="media/image4.gif"/><Relationship Id="rId23" Type="http://schemas.openxmlformats.org/officeDocument/2006/relationships/image" Target="media/image8.gif"/><Relationship Id="rId28" Type="http://schemas.openxmlformats.org/officeDocument/2006/relationships/image" Target="media/image9.gif"/><Relationship Id="rId36" Type="http://schemas.openxmlformats.org/officeDocument/2006/relationships/hyperlink" Target="javascript:;" TargetMode="External"/><Relationship Id="rId10" Type="http://schemas.openxmlformats.org/officeDocument/2006/relationships/hyperlink" Target="javascript:;" TargetMode="External"/><Relationship Id="rId19" Type="http://schemas.openxmlformats.org/officeDocument/2006/relationships/image" Target="media/image6.gif"/><Relationship Id="rId31" Type="http://schemas.openxmlformats.org/officeDocument/2006/relationships/hyperlink" Target="javascript:;" TargetMode="External"/><Relationship Id="rId4" Type="http://schemas.openxmlformats.org/officeDocument/2006/relationships/webSettings" Target="webSettings.xml"/><Relationship Id="rId9" Type="http://schemas.openxmlformats.org/officeDocument/2006/relationships/hyperlink" Target="javascript:;" TargetMode="External"/><Relationship Id="rId14" Type="http://schemas.openxmlformats.org/officeDocument/2006/relationships/image" Target="media/image3.gif"/><Relationship Id="rId22" Type="http://schemas.openxmlformats.org/officeDocument/2006/relationships/hyperlink" Target="javascript:;" TargetMode="External"/><Relationship Id="rId27" Type="http://schemas.openxmlformats.org/officeDocument/2006/relationships/hyperlink" Target="javascript:;" TargetMode="External"/><Relationship Id="rId30" Type="http://schemas.openxmlformats.org/officeDocument/2006/relationships/hyperlink" Target="javascript:;" TargetMode="External"/><Relationship Id="rId35" Type="http://schemas.openxmlformats.org/officeDocument/2006/relationships/hyperlink" Target="javascript:;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9</Pages>
  <Words>1344</Words>
  <Characters>7664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8991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sc-kj</dc:creator>
  <cp:keywords/>
  <dc:description/>
  <cp:lastModifiedBy>sc-kj</cp:lastModifiedBy>
  <cp:revision>1</cp:revision>
  <dcterms:created xsi:type="dcterms:W3CDTF">2011-01-13T18:34:00Z</dcterms:created>
  <dcterms:modified xsi:type="dcterms:W3CDTF">2011-01-14T17:04:00Z</dcterms:modified>
</cp:coreProperties>
</file>