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C043D8">
        <w:tc>
          <w:tcPr>
            <w:tcW w:w="9922" w:type="dxa"/>
            <w:shd w:val="clear" w:color="auto" w:fill="C0C0C0"/>
          </w:tcPr>
          <w:p w14:paraId="4A9088E2" w14:textId="77777777" w:rsidR="00763CB3" w:rsidRPr="00876921" w:rsidRDefault="00763CB3" w:rsidP="00C043D8">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C043D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1D7F03BD" w:rsidR="00763CB3" w:rsidRPr="00876921" w:rsidRDefault="00A22BC7" w:rsidP="00C043D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Hayley James</w:t>
            </w:r>
          </w:p>
        </w:tc>
        <w:tc>
          <w:tcPr>
            <w:tcW w:w="2268" w:type="dxa"/>
            <w:shd w:val="clear" w:color="auto" w:fill="D9D9D9" w:themeFill="background1" w:themeFillShade="D9"/>
          </w:tcPr>
          <w:p w14:paraId="3C49D852" w14:textId="77777777" w:rsidR="00763CB3" w:rsidRPr="00876921" w:rsidRDefault="00763CB3" w:rsidP="00C043D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2BA07761" w:rsidR="00763CB3" w:rsidRPr="00876921" w:rsidRDefault="0062612B" w:rsidP="00C043D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1910652</w:t>
            </w:r>
            <w:bookmarkStart w:id="0" w:name="_GoBack"/>
            <w:bookmarkEnd w:id="0"/>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C043D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C043D8">
            <w:pPr>
              <w:spacing w:before="120" w:after="120" w:line="240" w:lineRule="auto"/>
              <w:jc w:val="both"/>
              <w:rPr>
                <w:rFonts w:ascii="Arial" w:eastAsia="Times New Roman" w:hAnsi="Arial" w:cs="Arial"/>
                <w:b/>
                <w:lang w:eastAsia="en-GB"/>
              </w:rPr>
            </w:pP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C043D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C043D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C043D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C043D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C043D8">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C043D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77777777" w:rsidR="00763CB3" w:rsidRPr="00876921" w:rsidRDefault="00763CB3" w:rsidP="00C043D8">
            <w:pPr>
              <w:spacing w:before="120" w:after="120" w:line="240" w:lineRule="auto"/>
              <w:jc w:val="both"/>
              <w:rPr>
                <w:rFonts w:ascii="Arial" w:eastAsia="Times New Roman" w:hAnsi="Arial" w:cs="Arial"/>
                <w:b/>
                <w:lang w:eastAsia="en-GB"/>
              </w:rPr>
            </w:pPr>
          </w:p>
        </w:tc>
        <w:tc>
          <w:tcPr>
            <w:tcW w:w="3293" w:type="dxa"/>
          </w:tcPr>
          <w:p w14:paraId="374C0665" w14:textId="77777777" w:rsidR="00763CB3" w:rsidRPr="00876921" w:rsidRDefault="00763CB3" w:rsidP="00C043D8">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C043D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C043D8">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C043D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C043D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C043D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C043D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C043D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32C57284" w:rsidR="00763CB3" w:rsidRPr="00876921" w:rsidRDefault="0062612B" w:rsidP="00C043D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15</w:t>
            </w:r>
            <w:r w:rsidRPr="0062612B">
              <w:rPr>
                <w:rFonts w:ascii="Arial" w:eastAsia="Times New Roman" w:hAnsi="Arial" w:cs="Arial"/>
                <w:b/>
                <w:vertAlign w:val="superscript"/>
                <w:lang w:eastAsia="en-GB"/>
              </w:rPr>
              <w:t>th</w:t>
            </w:r>
            <w:r>
              <w:rPr>
                <w:rFonts w:ascii="Arial" w:eastAsia="Times New Roman" w:hAnsi="Arial" w:cs="Arial"/>
                <w:b/>
                <w:lang w:eastAsia="en-GB"/>
              </w:rPr>
              <w:t xml:space="preserve"> February 2021</w:t>
            </w:r>
          </w:p>
        </w:tc>
        <w:tc>
          <w:tcPr>
            <w:tcW w:w="2268" w:type="dxa"/>
            <w:shd w:val="clear" w:color="auto" w:fill="auto"/>
          </w:tcPr>
          <w:p w14:paraId="73ECFA60" w14:textId="77777777" w:rsidR="00763CB3" w:rsidRPr="00876921" w:rsidRDefault="00763CB3" w:rsidP="00C043D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F39C7E0"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C043D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C043D8">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C043D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C043D8">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C043D8">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C043D8">
            <w:pPr>
              <w:spacing w:before="120" w:after="120" w:line="240" w:lineRule="auto"/>
              <w:jc w:val="both"/>
              <w:rPr>
                <w:rFonts w:ascii="Arial" w:eastAsia="Times New Roman" w:hAnsi="Arial" w:cs="Arial"/>
                <w:lang w:eastAsia="en-GB"/>
              </w:rPr>
            </w:pPr>
          </w:p>
          <w:p w14:paraId="5ED81115" w14:textId="77777777" w:rsidR="00763CB3" w:rsidRDefault="00763CB3" w:rsidP="00C043D8">
            <w:pPr>
              <w:spacing w:before="120" w:after="120" w:line="240" w:lineRule="auto"/>
              <w:jc w:val="both"/>
              <w:rPr>
                <w:rFonts w:ascii="Arial" w:eastAsia="Times New Roman" w:hAnsi="Arial" w:cs="Arial"/>
                <w:lang w:eastAsia="en-GB"/>
              </w:rPr>
            </w:pPr>
          </w:p>
          <w:p w14:paraId="7C5C595B" w14:textId="77777777" w:rsidR="00763CB3" w:rsidRDefault="00763CB3" w:rsidP="00C043D8">
            <w:pPr>
              <w:spacing w:before="120" w:after="120" w:line="240" w:lineRule="auto"/>
              <w:jc w:val="both"/>
              <w:rPr>
                <w:rFonts w:ascii="Arial" w:eastAsia="Times New Roman" w:hAnsi="Arial" w:cs="Arial"/>
                <w:lang w:eastAsia="en-GB"/>
              </w:rPr>
            </w:pPr>
          </w:p>
          <w:p w14:paraId="1FE262E3" w14:textId="77777777" w:rsidR="00763CB3" w:rsidRDefault="00763CB3" w:rsidP="00C043D8">
            <w:pPr>
              <w:spacing w:before="120" w:after="120" w:line="240" w:lineRule="auto"/>
              <w:jc w:val="both"/>
              <w:rPr>
                <w:rFonts w:ascii="Arial" w:eastAsia="Times New Roman" w:hAnsi="Arial" w:cs="Arial"/>
                <w:lang w:eastAsia="en-GB"/>
              </w:rPr>
            </w:pPr>
          </w:p>
          <w:p w14:paraId="35664576" w14:textId="77777777" w:rsidR="00763CB3" w:rsidRDefault="00763CB3" w:rsidP="00C043D8">
            <w:pPr>
              <w:spacing w:before="120" w:after="120" w:line="240" w:lineRule="auto"/>
              <w:jc w:val="both"/>
              <w:rPr>
                <w:rFonts w:ascii="Arial" w:eastAsia="Times New Roman" w:hAnsi="Arial" w:cs="Arial"/>
                <w:lang w:eastAsia="en-GB"/>
              </w:rPr>
            </w:pPr>
          </w:p>
          <w:p w14:paraId="672540FE" w14:textId="77777777" w:rsidR="00763CB3" w:rsidRDefault="00763CB3" w:rsidP="00C043D8">
            <w:pPr>
              <w:spacing w:before="120" w:after="120" w:line="240" w:lineRule="auto"/>
              <w:jc w:val="both"/>
              <w:rPr>
                <w:rFonts w:ascii="Arial" w:eastAsia="Times New Roman" w:hAnsi="Arial" w:cs="Arial"/>
                <w:lang w:eastAsia="en-GB"/>
              </w:rPr>
            </w:pPr>
          </w:p>
          <w:p w14:paraId="4A88CCA7" w14:textId="77777777" w:rsidR="00763CB3" w:rsidRDefault="00763CB3" w:rsidP="00C043D8">
            <w:pPr>
              <w:spacing w:before="120" w:after="120" w:line="240" w:lineRule="auto"/>
              <w:jc w:val="both"/>
              <w:rPr>
                <w:rFonts w:ascii="Arial" w:eastAsia="Times New Roman" w:hAnsi="Arial" w:cs="Arial"/>
                <w:lang w:eastAsia="en-GB"/>
              </w:rPr>
            </w:pPr>
          </w:p>
          <w:p w14:paraId="4DDF27A4" w14:textId="77777777" w:rsidR="00763CB3" w:rsidRDefault="00763CB3" w:rsidP="00C043D8">
            <w:pPr>
              <w:spacing w:before="120" w:after="120" w:line="240" w:lineRule="auto"/>
              <w:jc w:val="both"/>
              <w:rPr>
                <w:rFonts w:ascii="Arial" w:eastAsia="Times New Roman" w:hAnsi="Arial" w:cs="Arial"/>
                <w:lang w:eastAsia="en-GB"/>
              </w:rPr>
            </w:pPr>
          </w:p>
          <w:p w14:paraId="043D0307" w14:textId="77777777" w:rsidR="00763CB3" w:rsidRDefault="00763CB3" w:rsidP="00C043D8">
            <w:pPr>
              <w:spacing w:before="120" w:after="120" w:line="240" w:lineRule="auto"/>
              <w:jc w:val="both"/>
              <w:rPr>
                <w:rFonts w:ascii="Arial" w:eastAsia="Times New Roman" w:hAnsi="Arial" w:cs="Arial"/>
                <w:lang w:eastAsia="en-GB"/>
              </w:rPr>
            </w:pPr>
          </w:p>
          <w:p w14:paraId="163A6606" w14:textId="77777777" w:rsidR="00763CB3" w:rsidRDefault="00763CB3" w:rsidP="00C043D8">
            <w:pPr>
              <w:spacing w:before="120" w:after="120" w:line="240" w:lineRule="auto"/>
              <w:jc w:val="both"/>
              <w:rPr>
                <w:rFonts w:ascii="Arial" w:eastAsia="Times New Roman" w:hAnsi="Arial" w:cs="Arial"/>
                <w:lang w:eastAsia="en-GB"/>
              </w:rPr>
            </w:pPr>
          </w:p>
          <w:p w14:paraId="6DA6307A" w14:textId="33A9DAC4" w:rsidR="00763CB3" w:rsidRPr="00876921" w:rsidRDefault="00763CB3" w:rsidP="00C043D8">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C043D8">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C043D8">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05945ED5" w14:textId="327EDF87" w:rsidR="00F84916" w:rsidRPr="00461E0B" w:rsidRDefault="00810ADD" w:rsidP="0B4505FB">
            <w:pPr>
              <w:pStyle w:val="ListParagraph"/>
              <w:numPr>
                <w:ilvl w:val="0"/>
                <w:numId w:val="4"/>
              </w:numPr>
              <w:spacing w:before="240" w:after="0" w:line="240" w:lineRule="auto"/>
              <w:jc w:val="both"/>
              <w:rPr>
                <w:rFonts w:ascii="Arial" w:eastAsia="Times New Roman" w:hAnsi="Arial" w:cs="Arial"/>
                <w:lang w:eastAsia="en-GB"/>
              </w:rPr>
            </w:pPr>
            <w:r w:rsidRPr="0B4505FB">
              <w:rPr>
                <w:rFonts w:ascii="Arial" w:eastAsia="Times New Roman" w:hAnsi="Arial" w:cs="Arial"/>
                <w:lang w:eastAsia="en-GB"/>
              </w:rPr>
              <w:t>Compare professional standards requirements within the police service to similar professional organisations</w:t>
            </w:r>
            <w:r w:rsidR="002C3B45" w:rsidRPr="0B4505FB">
              <w:rPr>
                <w:rFonts w:ascii="Arial" w:eastAsia="Times New Roman" w:hAnsi="Arial" w:cs="Arial"/>
                <w:lang w:eastAsia="en-GB"/>
              </w:rPr>
              <w:t xml:space="preserve"> and a</w:t>
            </w:r>
            <w:r w:rsidRPr="0B4505FB">
              <w:rPr>
                <w:rFonts w:ascii="Arial" w:eastAsia="Times New Roman" w:hAnsi="Arial" w:cs="Arial"/>
                <w:lang w:eastAsia="en-GB"/>
              </w:rPr>
              <w:t>nalyse how the police have developed policies and procedures to reduce the possibility of professional malpractice and increase community</w:t>
            </w:r>
            <w:r w:rsidR="25628269" w:rsidRPr="0B4505FB">
              <w:rPr>
                <w:rFonts w:ascii="Arial" w:eastAsia="Times New Roman" w:hAnsi="Arial" w:cs="Arial"/>
                <w:lang w:eastAsia="en-GB"/>
              </w:rPr>
              <w:t xml:space="preserve">. </w:t>
            </w:r>
          </w:p>
          <w:p w14:paraId="6DE588F1" w14:textId="3C77E205"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Analyse the role that independent bodies such as the IPCC or HMICFRS play in holding the police accountable to the public</w:t>
            </w:r>
            <w:r w:rsidR="34A624EB" w:rsidRPr="0B4505FB">
              <w:rPr>
                <w:rFonts w:ascii="Arial" w:eastAsia="Times New Roman" w:hAnsi="Arial" w:cs="Arial"/>
                <w:lang w:eastAsia="en-GB"/>
              </w:rPr>
              <w:t>.</w:t>
            </w:r>
          </w:p>
          <w:p w14:paraId="42AC5F8C" w14:textId="4E779D75"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Examine why people in positions of respect or authority may fail to comply with policies, procedures, protocols or legislation, and commit criminal offence</w:t>
            </w:r>
            <w:r w:rsidR="679A4339" w:rsidRPr="0B4505FB">
              <w:rPr>
                <w:rFonts w:ascii="Arial" w:eastAsia="Times New Roman" w:hAnsi="Arial" w:cs="Arial"/>
                <w:lang w:eastAsia="en-GB"/>
              </w:rPr>
              <w:t>.</w:t>
            </w:r>
          </w:p>
          <w:p w14:paraId="300E0B73" w14:textId="3206C9F4"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Review how previous instances of misconduct/malpractice can influence future professional policing</w:t>
            </w:r>
            <w:r w:rsidR="00EF24FE" w:rsidRPr="0B4505FB">
              <w:rPr>
                <w:rFonts w:ascii="Arial" w:eastAsia="Times New Roman" w:hAnsi="Arial" w:cs="Arial"/>
                <w:lang w:eastAsia="en-GB"/>
              </w:rPr>
              <w:t xml:space="preserve"> and r</w:t>
            </w:r>
            <w:r w:rsidRPr="0B4505FB">
              <w:rPr>
                <w:rFonts w:ascii="Arial" w:eastAsia="Times New Roman" w:hAnsi="Arial" w:cs="Arial"/>
                <w:lang w:eastAsia="en-GB"/>
              </w:rPr>
              <w:t>eview the progress being made within the police service to improve professional standards</w:t>
            </w:r>
            <w:r w:rsidR="479AE75F" w:rsidRPr="0B4505FB">
              <w:rPr>
                <w:rFonts w:ascii="Arial" w:eastAsia="Times New Roman" w:hAnsi="Arial" w:cs="Arial"/>
                <w:lang w:eastAsia="en-GB"/>
              </w:rPr>
              <w:t>.</w:t>
            </w:r>
          </w:p>
          <w:p w14:paraId="7644FC64" w14:textId="6E6723B1" w:rsidR="00F84916" w:rsidRPr="00461E0B" w:rsidRDefault="00BB18E4"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 xml:space="preserve">Evaluate </w:t>
            </w:r>
            <w:r w:rsidR="00763CB3" w:rsidRPr="0B4505FB">
              <w:rPr>
                <w:rFonts w:ascii="Arial" w:eastAsia="Times New Roman" w:hAnsi="Arial" w:cs="Arial"/>
                <w:lang w:eastAsia="en-GB"/>
              </w:rPr>
              <w:t xml:space="preserve">partnership collaboration </w:t>
            </w:r>
            <w:r w:rsidR="002C458D" w:rsidRPr="0B4505FB">
              <w:rPr>
                <w:rFonts w:ascii="Arial" w:eastAsia="Times New Roman" w:hAnsi="Arial" w:cs="Arial"/>
                <w:lang w:eastAsia="en-GB"/>
              </w:rPr>
              <w:t>in</w:t>
            </w:r>
            <w:r w:rsidR="00763CB3" w:rsidRPr="0B4505FB">
              <w:rPr>
                <w:rFonts w:ascii="Arial" w:eastAsia="Times New Roman" w:hAnsi="Arial" w:cs="Arial"/>
                <w:lang w:eastAsia="en-GB"/>
              </w:rPr>
              <w:t xml:space="preserve"> respect </w:t>
            </w:r>
            <w:r w:rsidR="002C458D" w:rsidRPr="0B4505FB">
              <w:rPr>
                <w:rFonts w:ascii="Arial" w:eastAsia="Times New Roman" w:hAnsi="Arial" w:cs="Arial"/>
                <w:lang w:eastAsia="en-GB"/>
              </w:rPr>
              <w:t>of</w:t>
            </w:r>
            <w:r w:rsidR="00763CB3" w:rsidRPr="0B4505FB">
              <w:rPr>
                <w:rFonts w:ascii="Arial" w:eastAsia="Times New Roman" w:hAnsi="Arial" w:cs="Arial"/>
                <w:lang w:eastAsia="en-GB"/>
              </w:rPr>
              <w:t xml:space="preserve"> offender rehabilitation</w:t>
            </w:r>
            <w:r w:rsidR="002C458D" w:rsidRPr="0B4505FB">
              <w:rPr>
                <w:rFonts w:ascii="Arial" w:eastAsia="Times New Roman" w:hAnsi="Arial" w:cs="Arial"/>
                <w:lang w:eastAsia="en-GB"/>
              </w:rPr>
              <w:t xml:space="preserve"> and consider how </w:t>
            </w:r>
            <w:r w:rsidR="00763CB3" w:rsidRPr="0B4505FB">
              <w:rPr>
                <w:rFonts w:ascii="Arial" w:eastAsia="Times New Roman" w:hAnsi="Arial" w:cs="Arial"/>
                <w:lang w:eastAsia="en-GB"/>
              </w:rPr>
              <w:t>the diversity of individuals and society impact on the criminal justice system</w:t>
            </w:r>
            <w:r w:rsidR="12E78548" w:rsidRPr="0B4505FB">
              <w:rPr>
                <w:rFonts w:ascii="Arial" w:eastAsia="Times New Roman" w:hAnsi="Arial" w:cs="Arial"/>
                <w:lang w:eastAsia="en-GB"/>
              </w:rPr>
              <w:t>.</w:t>
            </w:r>
          </w:p>
          <w:p w14:paraId="2D51A83F" w14:textId="7B6E8D58"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Critically evaluate the impact upon policing of differing values, ethics and norms within diverse communities</w:t>
            </w:r>
            <w:r w:rsidR="002C458D" w:rsidRPr="0B4505FB">
              <w:rPr>
                <w:rFonts w:ascii="Arial" w:eastAsia="Times New Roman" w:hAnsi="Arial" w:cs="Arial"/>
                <w:lang w:eastAsia="en-GB"/>
              </w:rPr>
              <w:t xml:space="preserve"> and a</w:t>
            </w:r>
            <w:r w:rsidRPr="0B4505FB">
              <w:rPr>
                <w:rFonts w:ascii="Arial" w:eastAsia="Times New Roman" w:hAnsi="Arial" w:cs="Arial"/>
                <w:lang w:eastAsia="en-GB"/>
              </w:rPr>
              <w:t>nalyse theories and concepts linked to ethics</w:t>
            </w:r>
            <w:r w:rsidR="73B97DD5" w:rsidRPr="0B4505FB">
              <w:rPr>
                <w:rFonts w:ascii="Arial" w:eastAsia="Times New Roman" w:hAnsi="Arial" w:cs="Arial"/>
                <w:lang w:eastAsia="en-GB"/>
              </w:rPr>
              <w:t xml:space="preserve">. </w:t>
            </w:r>
          </w:p>
          <w:p w14:paraId="01A50FEB" w14:textId="7E1FC357"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Examine instances where law enforcement personnel have misused their position of authority and police powers to commit sexual offences</w:t>
            </w:r>
            <w:r w:rsidR="58FD3AD2" w:rsidRPr="0B4505FB">
              <w:rPr>
                <w:rFonts w:ascii="Arial" w:eastAsia="Times New Roman" w:hAnsi="Arial" w:cs="Arial"/>
                <w:lang w:eastAsia="en-GB"/>
              </w:rPr>
              <w:t xml:space="preserve">. </w:t>
            </w:r>
          </w:p>
          <w:p w14:paraId="593E11AC" w14:textId="69CECF91"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Analyse potential links between serious and organised crime and public protection issues</w:t>
            </w:r>
            <w:r w:rsidR="002C458D" w:rsidRPr="0B4505FB">
              <w:rPr>
                <w:rFonts w:ascii="Arial" w:eastAsia="Times New Roman" w:hAnsi="Arial" w:cs="Arial"/>
                <w:lang w:eastAsia="en-GB"/>
              </w:rPr>
              <w:t xml:space="preserve"> and a</w:t>
            </w:r>
            <w:r w:rsidRPr="0B4505FB">
              <w:rPr>
                <w:rFonts w:ascii="Arial" w:eastAsia="Times New Roman" w:hAnsi="Arial" w:cs="Arial"/>
                <w:lang w:eastAsia="en-GB"/>
              </w:rPr>
              <w:t>ssess the role and impact of MAPPA and the use of community intelligence in managing offenders</w:t>
            </w:r>
            <w:r w:rsidR="39B54C77" w:rsidRPr="0B4505FB">
              <w:rPr>
                <w:rFonts w:ascii="Arial" w:eastAsia="Times New Roman" w:hAnsi="Arial" w:cs="Arial"/>
                <w:lang w:eastAsia="en-GB"/>
              </w:rPr>
              <w:t xml:space="preserve">. </w:t>
            </w:r>
          </w:p>
          <w:p w14:paraId="225AFA33" w14:textId="7381C269"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Explain how personal attitudes, values and biases can impact on a public protection investigation</w:t>
            </w:r>
            <w:r w:rsidR="002C458D" w:rsidRPr="0B4505FB">
              <w:rPr>
                <w:rFonts w:ascii="Arial" w:eastAsia="Times New Roman" w:hAnsi="Arial" w:cs="Arial"/>
                <w:lang w:eastAsia="en-GB"/>
              </w:rPr>
              <w:t xml:space="preserve"> and the psychological impact of abuse on victims</w:t>
            </w:r>
            <w:r w:rsidR="51E7D854" w:rsidRPr="0B4505FB">
              <w:rPr>
                <w:rFonts w:ascii="Arial" w:eastAsia="Times New Roman" w:hAnsi="Arial" w:cs="Arial"/>
                <w:lang w:eastAsia="en-GB"/>
              </w:rPr>
              <w:t xml:space="preserve">. </w:t>
            </w:r>
          </w:p>
          <w:p w14:paraId="1DA6E66F" w14:textId="0538FA29"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Evaluate the effectiveness of current public protection practices in investigating public protection incidents</w:t>
            </w:r>
            <w:r w:rsidR="002C458D" w:rsidRPr="0B4505FB">
              <w:rPr>
                <w:rFonts w:ascii="Arial" w:eastAsia="Times New Roman" w:hAnsi="Arial" w:cs="Arial"/>
                <w:lang w:eastAsia="en-GB"/>
              </w:rPr>
              <w:t xml:space="preserve"> and the effect of media coverage on public protection policing strategy</w:t>
            </w:r>
            <w:r w:rsidR="607A97F1" w:rsidRPr="0B4505FB">
              <w:rPr>
                <w:rFonts w:ascii="Arial" w:eastAsia="Times New Roman" w:hAnsi="Arial" w:cs="Arial"/>
                <w:lang w:eastAsia="en-GB"/>
              </w:rPr>
              <w:t xml:space="preserve">. </w:t>
            </w:r>
          </w:p>
          <w:p w14:paraId="17789FA0" w14:textId="257BB675" w:rsidR="00461E0B" w:rsidRDefault="00F84916" w:rsidP="0B4505FB">
            <w:pPr>
              <w:pStyle w:val="ListParagraph"/>
              <w:numPr>
                <w:ilvl w:val="0"/>
                <w:numId w:val="3"/>
              </w:numPr>
              <w:spacing w:before="240" w:after="0" w:line="240" w:lineRule="auto"/>
              <w:jc w:val="both"/>
              <w:rPr>
                <w:rFonts w:ascii="Arial" w:eastAsia="Times New Roman" w:hAnsi="Arial" w:cs="Arial"/>
                <w:lang w:eastAsia="en-GB"/>
              </w:rPr>
            </w:pPr>
            <w:r w:rsidRPr="0B4505FB">
              <w:rPr>
                <w:rFonts w:ascii="Arial" w:eastAsia="Times New Roman" w:hAnsi="Arial" w:cs="Arial"/>
                <w:lang w:eastAsia="en-GB"/>
              </w:rPr>
              <w:t>Analyse the developing issue of youth gangs targeting vulnerable people, or people at risk of harm</w:t>
            </w:r>
            <w:r w:rsidR="00846F01" w:rsidRPr="0B4505FB">
              <w:rPr>
                <w:rFonts w:ascii="Arial" w:eastAsia="Times New Roman" w:hAnsi="Arial" w:cs="Arial"/>
                <w:lang w:eastAsia="en-GB"/>
              </w:rPr>
              <w:t xml:space="preserve"> and the theories of how a person becomes a victim</w:t>
            </w:r>
            <w:r w:rsidR="5C4DC925" w:rsidRPr="0B4505FB">
              <w:rPr>
                <w:rFonts w:ascii="Arial" w:eastAsia="Times New Roman" w:hAnsi="Arial" w:cs="Arial"/>
                <w:lang w:eastAsia="en-GB"/>
              </w:rPr>
              <w:t xml:space="preserve">. </w:t>
            </w:r>
          </w:p>
          <w:p w14:paraId="2D39D2C2" w14:textId="1CD551DD" w:rsidR="00461E0B" w:rsidRDefault="002C458D" w:rsidP="0B4505FB">
            <w:pPr>
              <w:pStyle w:val="ListParagraph"/>
              <w:numPr>
                <w:ilvl w:val="0"/>
                <w:numId w:val="3"/>
              </w:numPr>
              <w:spacing w:before="240" w:after="0" w:line="240" w:lineRule="auto"/>
              <w:jc w:val="both"/>
              <w:rPr>
                <w:lang w:eastAsia="en-GB"/>
              </w:rPr>
            </w:pPr>
            <w:r w:rsidRPr="0B4505FB">
              <w:rPr>
                <w:rFonts w:ascii="Arial" w:eastAsia="Times New Roman" w:hAnsi="Arial" w:cs="Arial"/>
                <w:lang w:eastAsia="en-GB"/>
              </w:rPr>
              <w:t>Understand the</w:t>
            </w:r>
            <w:r w:rsidR="00F84916" w:rsidRPr="0B4505FB">
              <w:rPr>
                <w:rFonts w:ascii="Arial" w:eastAsia="Times New Roman" w:hAnsi="Arial" w:cs="Arial"/>
                <w:lang w:eastAsia="en-GB"/>
              </w:rPr>
              <w:t xml:space="preserve"> impact upon the offending curve of early intervention</w:t>
            </w:r>
            <w:r w:rsidR="00846F01" w:rsidRPr="0B4505FB">
              <w:rPr>
                <w:rFonts w:ascii="Arial" w:eastAsia="Times New Roman" w:hAnsi="Arial" w:cs="Arial"/>
                <w:lang w:eastAsia="en-GB"/>
              </w:rPr>
              <w:t xml:space="preserve"> and </w:t>
            </w:r>
            <w:r w:rsidR="00F84916" w:rsidRPr="0B4505FB">
              <w:rPr>
                <w:rFonts w:ascii="Arial" w:eastAsia="Times New Roman" w:hAnsi="Arial" w:cs="Arial"/>
                <w:lang w:eastAsia="en-GB"/>
              </w:rPr>
              <w:t>theories about the onset of offending</w:t>
            </w:r>
            <w:r w:rsidR="230DF93C" w:rsidRPr="0B4505FB">
              <w:rPr>
                <w:rFonts w:ascii="Arial" w:eastAsia="Times New Roman" w:hAnsi="Arial" w:cs="Arial"/>
                <w:lang w:eastAsia="en-GB"/>
              </w:rPr>
              <w:t xml:space="preserve">. </w:t>
            </w:r>
          </w:p>
          <w:p w14:paraId="6FA83C2D" w14:textId="37A31313" w:rsidR="00461E0B" w:rsidRDefault="00BB18E4" w:rsidP="0B4505FB">
            <w:pPr>
              <w:pStyle w:val="ListParagraph"/>
              <w:numPr>
                <w:ilvl w:val="0"/>
                <w:numId w:val="3"/>
              </w:numPr>
              <w:spacing w:before="240" w:after="0" w:line="240" w:lineRule="auto"/>
              <w:jc w:val="both"/>
              <w:rPr>
                <w:lang w:eastAsia="en-GB"/>
              </w:rPr>
            </w:pPr>
            <w:r w:rsidRPr="0B4505FB">
              <w:rPr>
                <w:rFonts w:ascii="Arial" w:eastAsia="Times New Roman" w:hAnsi="Arial" w:cs="Arial"/>
                <w:lang w:eastAsia="en-GB"/>
              </w:rPr>
              <w:t>Evaluate and apply a range of theories and practices associated with communication</w:t>
            </w:r>
            <w:r w:rsidR="4297C0EA" w:rsidRPr="0B4505FB">
              <w:rPr>
                <w:rFonts w:ascii="Arial" w:eastAsia="Times New Roman" w:hAnsi="Arial" w:cs="Arial"/>
                <w:lang w:eastAsia="en-GB"/>
              </w:rPr>
              <w:t>.</w:t>
            </w:r>
          </w:p>
          <w:p w14:paraId="6E494D01" w14:textId="4B8CB27D" w:rsidR="00461E0B" w:rsidRPr="00876921" w:rsidRDefault="00461E0B"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p w14:paraId="4EBE8BCD" w14:textId="479579B2" w:rsidR="0B4505FB" w:rsidRDefault="0B4505FB" w:rsidP="0B4505FB">
      <w:pPr>
        <w:spacing w:after="0" w:line="240" w:lineRule="auto"/>
        <w:rPr>
          <w:rFonts w:ascii="Arial" w:eastAsia="Times New Roman" w:hAnsi="Arial" w:cs="Arial"/>
          <w:b/>
          <w:bCs/>
          <w:sz w:val="20"/>
          <w:szCs w:val="20"/>
          <w:lang w:eastAsia="en-GB"/>
        </w:rPr>
      </w:pPr>
    </w:p>
    <w:p w14:paraId="370FED64" w14:textId="4780305D" w:rsidR="0B4505FB" w:rsidRDefault="0B4505FB" w:rsidP="0B4505FB">
      <w:pPr>
        <w:spacing w:after="0" w:line="240" w:lineRule="auto"/>
        <w:rPr>
          <w:rFonts w:ascii="Arial" w:eastAsia="Times New Roman" w:hAnsi="Arial" w:cs="Arial"/>
          <w:b/>
          <w:bCs/>
          <w:sz w:val="20"/>
          <w:szCs w:val="20"/>
          <w:lang w:eastAsia="en-GB"/>
        </w:rPr>
      </w:pPr>
    </w:p>
    <w:p w14:paraId="31AAB77B" w14:textId="7966DDD8" w:rsidR="0B4505FB" w:rsidRDefault="0B4505FB" w:rsidP="0B4505FB">
      <w:pPr>
        <w:spacing w:after="0" w:line="240" w:lineRule="auto"/>
        <w:rPr>
          <w:rFonts w:ascii="Arial" w:eastAsia="Times New Roman" w:hAnsi="Arial" w:cs="Arial"/>
          <w:b/>
          <w:bCs/>
          <w:sz w:val="20"/>
          <w:szCs w:val="20"/>
          <w:lang w:eastAsia="en-GB"/>
        </w:rPr>
      </w:pPr>
    </w:p>
    <w:p w14:paraId="12BBA76F" w14:textId="0D8EA3B2" w:rsidR="0B4505FB" w:rsidRDefault="0B4505FB" w:rsidP="0B4505FB">
      <w:pPr>
        <w:spacing w:after="0" w:line="240" w:lineRule="auto"/>
        <w:rPr>
          <w:rFonts w:ascii="Arial" w:eastAsia="Times New Roman" w:hAnsi="Arial" w:cs="Arial"/>
          <w:b/>
          <w:bCs/>
          <w:sz w:val="20"/>
          <w:szCs w:val="20"/>
          <w:lang w:eastAsia="en-GB"/>
        </w:rPr>
      </w:pPr>
    </w:p>
    <w:p w14:paraId="1EAE83E1" w14:textId="56BF7819" w:rsidR="0B4505FB" w:rsidRDefault="0B4505FB" w:rsidP="0B4505FB">
      <w:pPr>
        <w:spacing w:after="0" w:line="240" w:lineRule="auto"/>
        <w:rPr>
          <w:rFonts w:ascii="Arial" w:eastAsia="Times New Roman" w:hAnsi="Arial" w:cs="Arial"/>
          <w:b/>
          <w:bCs/>
          <w:sz w:val="20"/>
          <w:szCs w:val="20"/>
          <w:lang w:eastAsia="en-GB"/>
        </w:rPr>
      </w:pPr>
    </w:p>
    <w:p w14:paraId="330D46FB" w14:textId="385BCA31" w:rsidR="0B4505FB" w:rsidRDefault="0B4505FB" w:rsidP="0B4505FB">
      <w:pPr>
        <w:spacing w:after="0" w:line="240" w:lineRule="auto"/>
        <w:rPr>
          <w:rFonts w:ascii="Arial" w:eastAsia="Times New Roman" w:hAnsi="Arial" w:cs="Arial"/>
          <w:b/>
          <w:bCs/>
          <w:sz w:val="20"/>
          <w:szCs w:val="20"/>
          <w:lang w:eastAsia="en-GB"/>
        </w:rPr>
      </w:pPr>
    </w:p>
    <w:p w14:paraId="237BC19A" w14:textId="30B2EC52" w:rsidR="0B4505FB" w:rsidRDefault="0B4505FB" w:rsidP="0B4505FB">
      <w:pPr>
        <w:spacing w:after="0" w:line="240" w:lineRule="auto"/>
        <w:rPr>
          <w:rFonts w:ascii="Arial" w:eastAsia="Times New Roman" w:hAnsi="Arial" w:cs="Arial"/>
          <w:b/>
          <w:bCs/>
          <w:sz w:val="20"/>
          <w:szCs w:val="20"/>
          <w:lang w:eastAsia="en-GB"/>
        </w:rPr>
      </w:pPr>
    </w:p>
    <w:p w14:paraId="1E74AF36" w14:textId="54D45A53" w:rsidR="0B4505FB" w:rsidRDefault="0B4505FB" w:rsidP="0B4505FB">
      <w:pPr>
        <w:spacing w:after="0" w:line="240" w:lineRule="auto"/>
        <w:rPr>
          <w:rFonts w:ascii="Arial" w:eastAsia="Times New Roman" w:hAnsi="Arial" w:cs="Arial"/>
          <w:b/>
          <w:bCs/>
          <w:sz w:val="20"/>
          <w:szCs w:val="20"/>
          <w:lang w:eastAsia="en-GB"/>
        </w:rPr>
      </w:pPr>
    </w:p>
    <w:p w14:paraId="561CE2C4" w14:textId="6D70BD33" w:rsidR="0B4505FB" w:rsidRDefault="0B4505FB" w:rsidP="0B4505FB">
      <w:pPr>
        <w:spacing w:after="0" w:line="240" w:lineRule="auto"/>
        <w:rPr>
          <w:rFonts w:ascii="Arial" w:eastAsia="Times New Roman" w:hAnsi="Arial" w:cs="Arial"/>
          <w:b/>
          <w:bCs/>
          <w:sz w:val="20"/>
          <w:szCs w:val="20"/>
          <w:lang w:eastAsia="en-GB"/>
        </w:rPr>
      </w:pPr>
    </w:p>
    <w:p w14:paraId="2D17039C" w14:textId="243E1AD2" w:rsidR="0B4505FB" w:rsidRDefault="0B4505FB" w:rsidP="0B4505FB">
      <w:pPr>
        <w:spacing w:after="0" w:line="240" w:lineRule="auto"/>
        <w:rPr>
          <w:rFonts w:ascii="Arial" w:eastAsia="Times New Roman" w:hAnsi="Arial" w:cs="Arial"/>
          <w:b/>
          <w:bCs/>
          <w:sz w:val="20"/>
          <w:szCs w:val="20"/>
          <w:lang w:eastAsia="en-GB"/>
        </w:rPr>
      </w:pPr>
    </w:p>
    <w:p w14:paraId="5933FF64" w14:textId="5E9F5AED" w:rsidR="0B4505FB" w:rsidRDefault="0B4505FB" w:rsidP="0B4505FB">
      <w:pPr>
        <w:spacing w:after="0" w:line="240" w:lineRule="auto"/>
        <w:rPr>
          <w:rFonts w:ascii="Arial" w:eastAsia="Times New Roman" w:hAnsi="Arial" w:cs="Arial"/>
          <w:b/>
          <w:bCs/>
          <w:sz w:val="20"/>
          <w:szCs w:val="20"/>
          <w:lang w:eastAsia="en-GB"/>
        </w:rPr>
      </w:pPr>
    </w:p>
    <w:p w14:paraId="548B54C7" w14:textId="519E613D" w:rsidR="0B4505FB" w:rsidRDefault="0B4505FB" w:rsidP="0B4505FB">
      <w:pPr>
        <w:spacing w:after="0" w:line="240" w:lineRule="auto"/>
        <w:rPr>
          <w:rFonts w:ascii="Arial" w:eastAsia="Times New Roman" w:hAnsi="Arial" w:cs="Arial"/>
          <w:b/>
          <w:bCs/>
          <w:sz w:val="20"/>
          <w:szCs w:val="20"/>
          <w:lang w:eastAsia="en-GB"/>
        </w:rPr>
      </w:pPr>
    </w:p>
    <w:p w14:paraId="778FD67D" w14:textId="13C09C23" w:rsidR="0B4505FB" w:rsidRDefault="0B4505FB" w:rsidP="0B4505FB">
      <w:pPr>
        <w:spacing w:after="0" w:line="240" w:lineRule="auto"/>
        <w:rPr>
          <w:rFonts w:ascii="Arial" w:eastAsia="Times New Roman" w:hAnsi="Arial" w:cs="Arial"/>
          <w:b/>
          <w:bCs/>
          <w:sz w:val="20"/>
          <w:szCs w:val="20"/>
          <w:lang w:eastAsia="en-GB"/>
        </w:rPr>
      </w:pPr>
    </w:p>
    <w:p w14:paraId="3D6747DE" w14:textId="4C920325" w:rsidR="0B4505FB" w:rsidRDefault="0B4505FB" w:rsidP="0B4505FB">
      <w:pPr>
        <w:spacing w:after="0" w:line="240" w:lineRule="auto"/>
        <w:rPr>
          <w:rFonts w:ascii="Arial" w:eastAsia="Times New Roman" w:hAnsi="Arial" w:cs="Arial"/>
          <w:b/>
          <w:bCs/>
          <w:sz w:val="20"/>
          <w:szCs w:val="20"/>
          <w:lang w:eastAsia="en-GB"/>
        </w:rPr>
      </w:pPr>
    </w:p>
    <w:p w14:paraId="1EDBB264" w14:textId="3F7AC715" w:rsidR="0B4505FB" w:rsidRDefault="0B4505FB" w:rsidP="0B4505FB">
      <w:pPr>
        <w:spacing w:after="0" w:line="240" w:lineRule="auto"/>
        <w:rPr>
          <w:rFonts w:ascii="Arial" w:eastAsia="Times New Roman" w:hAnsi="Arial" w:cs="Arial"/>
          <w:b/>
          <w:bCs/>
          <w:sz w:val="20"/>
          <w:szCs w:val="20"/>
          <w:lang w:eastAsia="en-GB"/>
        </w:rPr>
      </w:pPr>
    </w:p>
    <w:p w14:paraId="4354B134" w14:textId="2434B1A4" w:rsidR="0B4505FB" w:rsidRDefault="0B4505FB" w:rsidP="0B4505FB">
      <w:pPr>
        <w:spacing w:after="0" w:line="240" w:lineRule="auto"/>
        <w:rPr>
          <w:rFonts w:ascii="Arial" w:eastAsia="Times New Roman" w:hAnsi="Arial" w:cs="Arial"/>
          <w:b/>
          <w:bCs/>
          <w:sz w:val="20"/>
          <w:szCs w:val="20"/>
          <w:lang w:eastAsia="en-GB"/>
        </w:rPr>
      </w:pPr>
    </w:p>
    <w:p w14:paraId="35E6CFC1" w14:textId="6D2D884F" w:rsidR="0B4505FB" w:rsidRDefault="0B4505FB" w:rsidP="0B4505FB">
      <w:pPr>
        <w:spacing w:after="0" w:line="240" w:lineRule="auto"/>
        <w:rPr>
          <w:rFonts w:ascii="Arial" w:eastAsia="Times New Roman" w:hAnsi="Arial" w:cs="Arial"/>
          <w:b/>
          <w:bCs/>
          <w:sz w:val="20"/>
          <w:szCs w:val="20"/>
          <w:lang w:eastAsia="en-GB"/>
        </w:rPr>
      </w:pPr>
    </w:p>
    <w:p w14:paraId="7D61AD7E" w14:textId="32CF96B9" w:rsidR="0B4505FB" w:rsidRDefault="0B4505FB" w:rsidP="0B4505FB">
      <w:pPr>
        <w:spacing w:after="0" w:line="240" w:lineRule="auto"/>
        <w:rPr>
          <w:rFonts w:ascii="Arial" w:eastAsia="Times New Roman" w:hAnsi="Arial" w:cs="Arial"/>
          <w:b/>
          <w:bCs/>
          <w:sz w:val="20"/>
          <w:szCs w:val="20"/>
          <w:lang w:eastAsia="en-GB"/>
        </w:rPr>
      </w:pPr>
    </w:p>
    <w:p w14:paraId="553922FA" w14:textId="382D18A7" w:rsidR="0B4505FB" w:rsidRDefault="0B4505FB" w:rsidP="0B4505FB">
      <w:pPr>
        <w:spacing w:after="0" w:line="240" w:lineRule="auto"/>
        <w:rPr>
          <w:rFonts w:ascii="Arial" w:eastAsia="Times New Roman" w:hAnsi="Arial" w:cs="Arial"/>
          <w:b/>
          <w:bCs/>
          <w:sz w:val="20"/>
          <w:szCs w:val="20"/>
          <w:lang w:eastAsia="en-GB"/>
        </w:rPr>
      </w:pPr>
    </w:p>
    <w:p w14:paraId="447361E7" w14:textId="44D4228A" w:rsidR="0B4505FB" w:rsidRDefault="0B4505FB" w:rsidP="0B4505FB">
      <w:pPr>
        <w:spacing w:after="0" w:line="240" w:lineRule="auto"/>
        <w:rPr>
          <w:rFonts w:ascii="Arial" w:eastAsia="Times New Roman" w:hAnsi="Arial" w:cs="Arial"/>
          <w:b/>
          <w:bCs/>
          <w:sz w:val="20"/>
          <w:szCs w:val="20"/>
          <w:lang w:eastAsia="en-GB"/>
        </w:rPr>
      </w:pPr>
    </w:p>
    <w:p w14:paraId="21C3FEF9" w14:textId="2C4413F6" w:rsidR="0B4505FB" w:rsidRDefault="0B4505FB" w:rsidP="0B4505FB">
      <w:pPr>
        <w:spacing w:after="0" w:line="240" w:lineRule="auto"/>
        <w:rPr>
          <w:rFonts w:ascii="Arial" w:eastAsia="Times New Roman" w:hAnsi="Arial" w:cs="Arial"/>
          <w:b/>
          <w:bCs/>
          <w:sz w:val="20"/>
          <w:szCs w:val="20"/>
          <w:lang w:eastAsia="en-GB"/>
        </w:rPr>
      </w:pPr>
    </w:p>
    <w:p w14:paraId="1F48C0E3" w14:textId="0D0EC756" w:rsidR="0B4505FB" w:rsidRDefault="0B4505FB" w:rsidP="0B4505FB">
      <w:pPr>
        <w:spacing w:after="0" w:line="240" w:lineRule="auto"/>
        <w:rPr>
          <w:rFonts w:ascii="Arial" w:eastAsia="Times New Roman" w:hAnsi="Arial" w:cs="Arial"/>
          <w:b/>
          <w:bCs/>
          <w:sz w:val="20"/>
          <w:szCs w:val="20"/>
          <w:lang w:eastAsia="en-GB"/>
        </w:rPr>
      </w:pPr>
    </w:p>
    <w:p w14:paraId="1AF4FD02" w14:textId="3AAB601B" w:rsidR="0B4505FB" w:rsidRDefault="0B4505FB" w:rsidP="0B4505FB">
      <w:pPr>
        <w:spacing w:after="0" w:line="240" w:lineRule="auto"/>
        <w:rPr>
          <w:rFonts w:ascii="Arial" w:eastAsia="Times New Roman" w:hAnsi="Arial" w:cs="Arial"/>
          <w:b/>
          <w:bCs/>
          <w:sz w:val="20"/>
          <w:szCs w:val="20"/>
          <w:lang w:eastAsia="en-GB"/>
        </w:rPr>
      </w:pPr>
    </w:p>
    <w:p w14:paraId="7D8E1C66" w14:textId="44E0BA73" w:rsidR="0B4505FB" w:rsidRDefault="0B4505FB" w:rsidP="0B4505FB">
      <w:pPr>
        <w:spacing w:after="0" w:line="240" w:lineRule="auto"/>
        <w:rPr>
          <w:rFonts w:ascii="Arial" w:eastAsia="Times New Roman" w:hAnsi="Arial" w:cs="Arial"/>
          <w:b/>
          <w:bCs/>
          <w:sz w:val="20"/>
          <w:szCs w:val="20"/>
          <w:lang w:eastAsia="en-GB"/>
        </w:rPr>
      </w:pPr>
    </w:p>
    <w:p w14:paraId="7ACD64D6" w14:textId="3206B1F6" w:rsidR="0B4505FB" w:rsidRDefault="0B4505FB" w:rsidP="0B4505FB">
      <w:pPr>
        <w:spacing w:after="0" w:line="240" w:lineRule="auto"/>
        <w:rPr>
          <w:rFonts w:ascii="Arial" w:eastAsia="Times New Roman" w:hAnsi="Arial" w:cs="Arial"/>
          <w:b/>
          <w:bCs/>
          <w:sz w:val="20"/>
          <w:szCs w:val="20"/>
          <w:lang w:eastAsia="en-GB"/>
        </w:rPr>
      </w:pPr>
    </w:p>
    <w:p w14:paraId="1B93D19C" w14:textId="292C242E" w:rsidR="0B4505FB" w:rsidRDefault="0B4505FB" w:rsidP="0B4505FB">
      <w:pPr>
        <w:spacing w:after="0" w:line="240" w:lineRule="auto"/>
        <w:rPr>
          <w:rFonts w:ascii="Arial" w:eastAsia="Times New Roman" w:hAnsi="Arial" w:cs="Arial"/>
          <w:b/>
          <w:bCs/>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C043D8">
        <w:tc>
          <w:tcPr>
            <w:tcW w:w="9781" w:type="dxa"/>
            <w:shd w:val="clear" w:color="auto" w:fill="C0C0C0"/>
          </w:tcPr>
          <w:p w14:paraId="728EF9A5" w14:textId="77777777" w:rsidR="00763CB3" w:rsidRPr="00876921" w:rsidRDefault="00763CB3" w:rsidP="00C043D8">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4ADD6153" w14:textId="6BF40EC0" w:rsidR="00BB18E4" w:rsidRPr="007C06EC" w:rsidRDefault="2ED03A9B" w:rsidP="0B4505FB">
      <w:pPr>
        <w:spacing w:after="0" w:line="24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 a 1000-word essay under each of the following titles:</w:t>
      </w:r>
      <w:r w:rsidRPr="0B4505FB">
        <w:rPr>
          <w:rFonts w:ascii="Arial" w:eastAsia="Times New Roman" w:hAnsi="Arial" w:cs="Arial"/>
          <w:i/>
          <w:iCs/>
          <w:lang w:eastAsia="en-GB"/>
        </w:rPr>
        <w:t xml:space="preserve"> </w:t>
      </w:r>
    </w:p>
    <w:p w14:paraId="680B1760" w14:textId="0192ACCA" w:rsidR="00BB18E4" w:rsidRPr="007C06EC" w:rsidRDefault="00BB18E4" w:rsidP="0B4505FB">
      <w:pPr>
        <w:spacing w:after="0" w:line="240" w:lineRule="auto"/>
        <w:ind w:left="426"/>
        <w:rPr>
          <w:rFonts w:ascii="Arial" w:eastAsia="Times New Roman" w:hAnsi="Arial" w:cs="Arial"/>
          <w:i/>
          <w:iCs/>
          <w:lang w:eastAsia="en-GB"/>
        </w:rPr>
      </w:pPr>
    </w:p>
    <w:p w14:paraId="57DFAA10" w14:textId="18DFEBEF" w:rsidR="00BB18E4" w:rsidRPr="007C06EC" w:rsidRDefault="00157265" w:rsidP="0B4505FB">
      <w:pPr>
        <w:spacing w:after="0" w:line="240" w:lineRule="auto"/>
        <w:ind w:left="426"/>
        <w:jc w:val="both"/>
        <w:rPr>
          <w:rFonts w:ascii="Arial" w:eastAsia="Times New Roman" w:hAnsi="Arial" w:cs="Arial"/>
          <w:i/>
          <w:iCs/>
          <w:lang w:eastAsia="en-GB"/>
        </w:rPr>
      </w:pPr>
      <w:r w:rsidRPr="0B4505FB">
        <w:rPr>
          <w:rFonts w:ascii="Arial" w:eastAsia="Times New Roman" w:hAnsi="Arial" w:cs="Arial"/>
          <w:i/>
          <w:iCs/>
          <w:lang w:eastAsia="en-GB"/>
        </w:rPr>
        <w:t>Policing responsibilities in the 21</w:t>
      </w:r>
      <w:r w:rsidRPr="0B4505FB">
        <w:rPr>
          <w:rFonts w:ascii="Arial" w:eastAsia="Times New Roman" w:hAnsi="Arial" w:cs="Arial"/>
          <w:i/>
          <w:iCs/>
          <w:vertAlign w:val="superscript"/>
          <w:lang w:eastAsia="en-GB"/>
        </w:rPr>
        <w:t>st</w:t>
      </w:r>
      <w:r w:rsidRPr="0B4505FB">
        <w:rPr>
          <w:rFonts w:ascii="Arial" w:eastAsia="Times New Roman" w:hAnsi="Arial" w:cs="Arial"/>
          <w:i/>
          <w:iCs/>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14:paraId="59E757E0" w14:textId="17F44D6D" w:rsidR="002161A0" w:rsidRDefault="002161A0" w:rsidP="002161A0">
      <w:pPr>
        <w:spacing w:after="0" w:line="240" w:lineRule="auto"/>
        <w:ind w:left="426"/>
        <w:rPr>
          <w:rFonts w:ascii="Arial" w:eastAsia="Times New Roman" w:hAnsi="Arial" w:cs="Arial"/>
          <w:sz w:val="24"/>
          <w:szCs w:val="24"/>
          <w:lang w:eastAsia="en-GB"/>
        </w:rPr>
      </w:pPr>
    </w:p>
    <w:p w14:paraId="4EB028AD" w14:textId="1E9FEA60" w:rsidR="002161A0" w:rsidRDefault="7737B8CD" w:rsidP="006E54EC">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1: </w:t>
      </w:r>
      <w:r w:rsidR="00157265" w:rsidRPr="0B4505FB">
        <w:rPr>
          <w:rFonts w:ascii="Arial" w:eastAsia="Times New Roman" w:hAnsi="Arial" w:cs="Arial"/>
          <w:lang w:eastAsia="en-GB"/>
        </w:rPr>
        <w:t>Analyse potential links between serious and organised crime and public protection issues and assess the role and impact of MAPPA</w:t>
      </w:r>
      <w:r w:rsidR="002161A0" w:rsidRPr="0B4505FB">
        <w:rPr>
          <w:rFonts w:ascii="Arial" w:eastAsia="Times New Roman" w:hAnsi="Arial" w:cs="Arial"/>
          <w:lang w:eastAsia="en-GB"/>
        </w:rPr>
        <w:t>. Consider</w:t>
      </w:r>
      <w:r w:rsidR="00157265" w:rsidRPr="0B4505FB">
        <w:rPr>
          <w:rFonts w:ascii="Arial" w:eastAsia="Times New Roman" w:hAnsi="Arial" w:cs="Arial"/>
          <w:lang w:eastAsia="en-GB"/>
        </w:rPr>
        <w:t xml:space="preserve"> the use of community intelligence in managing offenders</w:t>
      </w:r>
      <w:r w:rsidR="002161A0" w:rsidRPr="0B4505FB">
        <w:rPr>
          <w:rFonts w:ascii="Arial" w:eastAsia="Times New Roman" w:hAnsi="Arial" w:cs="Arial"/>
          <w:lang w:eastAsia="en-GB"/>
        </w:rPr>
        <w:t xml:space="preserve"> and evaluate the effectiveness of current public protection practices in investigating public protection incidents and the effect of media coverage on public protection policing strategy</w:t>
      </w:r>
      <w:r w:rsidR="00BF4C98" w:rsidRPr="0B4505FB">
        <w:rPr>
          <w:rFonts w:ascii="Arial" w:eastAsia="Times New Roman" w:hAnsi="Arial" w:cs="Arial"/>
          <w:lang w:eastAsia="en-GB"/>
        </w:rPr>
        <w:t>.</w:t>
      </w:r>
    </w:p>
    <w:p w14:paraId="6E698AB4" w14:textId="6D20D1EE" w:rsidR="00A22BC7" w:rsidRDefault="00A22BC7"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34AD902" w14:textId="5610506B" w:rsidR="00A22BC7" w:rsidRPr="00370C20" w:rsidRDefault="0078743F"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 xml:space="preserve">This assignment aims to analyse </w:t>
      </w:r>
      <w:r w:rsidR="00A22BC7" w:rsidRPr="00370C20">
        <w:rPr>
          <w:rFonts w:ascii="Times New Roman" w:hAnsi="Times New Roman" w:cs="Times New Roman"/>
          <w:sz w:val="24"/>
          <w:szCs w:val="24"/>
        </w:rPr>
        <w:t>potential links between serious and organised crime, public protection issues and the impact and role of Multi agenc</w:t>
      </w:r>
      <w:r w:rsidRPr="00370C20">
        <w:rPr>
          <w:rFonts w:ascii="Times New Roman" w:hAnsi="Times New Roman" w:cs="Times New Roman"/>
          <w:sz w:val="24"/>
          <w:szCs w:val="24"/>
        </w:rPr>
        <w:t>y public protection. Outside agencies including</w:t>
      </w:r>
      <w:r w:rsidR="00A22BC7" w:rsidRPr="00370C20">
        <w:rPr>
          <w:rFonts w:ascii="Times New Roman" w:hAnsi="Times New Roman" w:cs="Times New Roman"/>
          <w:sz w:val="24"/>
          <w:szCs w:val="24"/>
        </w:rPr>
        <w:t xml:space="preserve"> t</w:t>
      </w:r>
      <w:r w:rsidRPr="00370C20">
        <w:rPr>
          <w:rFonts w:ascii="Times New Roman" w:hAnsi="Times New Roman" w:cs="Times New Roman"/>
          <w:sz w:val="24"/>
          <w:szCs w:val="24"/>
        </w:rPr>
        <w:t xml:space="preserve">he police, probation and </w:t>
      </w:r>
      <w:r w:rsidR="00A22BC7" w:rsidRPr="00370C20">
        <w:rPr>
          <w:rFonts w:ascii="Times New Roman" w:hAnsi="Times New Roman" w:cs="Times New Roman"/>
          <w:sz w:val="24"/>
          <w:szCs w:val="24"/>
        </w:rPr>
        <w:t>prison services</w:t>
      </w:r>
      <w:r w:rsidRPr="00370C20">
        <w:rPr>
          <w:rFonts w:ascii="Times New Roman" w:hAnsi="Times New Roman" w:cs="Times New Roman"/>
          <w:sz w:val="24"/>
          <w:szCs w:val="24"/>
        </w:rPr>
        <w:t xml:space="preserve"> will be examined, outlining their use and effectiveness in</w:t>
      </w:r>
      <w:r w:rsidR="00A22BC7" w:rsidRPr="00370C20">
        <w:rPr>
          <w:rFonts w:ascii="Times New Roman" w:hAnsi="Times New Roman" w:cs="Times New Roman"/>
          <w:sz w:val="24"/>
          <w:szCs w:val="24"/>
        </w:rPr>
        <w:t xml:space="preserve"> help</w:t>
      </w:r>
      <w:r w:rsidR="00A6643B" w:rsidRPr="00370C20">
        <w:rPr>
          <w:rFonts w:ascii="Times New Roman" w:hAnsi="Times New Roman" w:cs="Times New Roman"/>
          <w:sz w:val="24"/>
          <w:szCs w:val="24"/>
        </w:rPr>
        <w:t>ing the</w:t>
      </w:r>
      <w:r w:rsidR="00A22BC7" w:rsidRPr="00370C20">
        <w:rPr>
          <w:rFonts w:ascii="Times New Roman" w:hAnsi="Times New Roman" w:cs="Times New Roman"/>
          <w:sz w:val="24"/>
          <w:szCs w:val="24"/>
        </w:rPr>
        <w:t xml:space="preserve"> manage</w:t>
      </w:r>
      <w:r w:rsidR="00A6643B" w:rsidRPr="00370C20">
        <w:rPr>
          <w:rFonts w:ascii="Times New Roman" w:hAnsi="Times New Roman" w:cs="Times New Roman"/>
          <w:sz w:val="24"/>
          <w:szCs w:val="24"/>
        </w:rPr>
        <w:t>ment</w:t>
      </w:r>
      <w:r w:rsidR="00A22BC7" w:rsidRPr="00370C20">
        <w:rPr>
          <w:rFonts w:ascii="Times New Roman" w:hAnsi="Times New Roman" w:cs="Times New Roman"/>
          <w:sz w:val="24"/>
          <w:szCs w:val="24"/>
        </w:rPr>
        <w:t xml:space="preserve"> and monitor</w:t>
      </w:r>
      <w:r w:rsidR="00A6643B" w:rsidRPr="00370C20">
        <w:rPr>
          <w:rFonts w:ascii="Times New Roman" w:hAnsi="Times New Roman" w:cs="Times New Roman"/>
          <w:sz w:val="24"/>
          <w:szCs w:val="24"/>
        </w:rPr>
        <w:t>ing of</w:t>
      </w:r>
      <w:r w:rsidR="00A22BC7" w:rsidRPr="00370C20">
        <w:rPr>
          <w:rFonts w:ascii="Times New Roman" w:hAnsi="Times New Roman" w:cs="Times New Roman"/>
          <w:sz w:val="24"/>
          <w:szCs w:val="24"/>
        </w:rPr>
        <w:t xml:space="preserve"> sexual and vio</w:t>
      </w:r>
      <w:r w:rsidR="00A6643B" w:rsidRPr="00370C20">
        <w:rPr>
          <w:rFonts w:ascii="Times New Roman" w:hAnsi="Times New Roman" w:cs="Times New Roman"/>
          <w:sz w:val="24"/>
          <w:szCs w:val="24"/>
        </w:rPr>
        <w:t>lent offenders. U</w:t>
      </w:r>
      <w:r w:rsidR="00A22BC7" w:rsidRPr="00370C20">
        <w:rPr>
          <w:rFonts w:ascii="Times New Roman" w:hAnsi="Times New Roman" w:cs="Times New Roman"/>
          <w:sz w:val="24"/>
          <w:szCs w:val="24"/>
        </w:rPr>
        <w:t>se of commun</w:t>
      </w:r>
      <w:r w:rsidR="00A6643B" w:rsidRPr="00370C20">
        <w:rPr>
          <w:rFonts w:ascii="Times New Roman" w:hAnsi="Times New Roman" w:cs="Times New Roman"/>
          <w:sz w:val="24"/>
          <w:szCs w:val="24"/>
        </w:rPr>
        <w:t xml:space="preserve">ity intelligence, evaluation </w:t>
      </w:r>
      <w:r w:rsidR="00A22BC7" w:rsidRPr="00370C20">
        <w:rPr>
          <w:rFonts w:ascii="Times New Roman" w:hAnsi="Times New Roman" w:cs="Times New Roman"/>
          <w:sz w:val="24"/>
          <w:szCs w:val="24"/>
        </w:rPr>
        <w:t xml:space="preserve">the effectiveness of current public protection, the investigation of public protection incidents </w:t>
      </w:r>
      <w:r w:rsidR="00A6643B" w:rsidRPr="00370C20">
        <w:rPr>
          <w:rFonts w:ascii="Times New Roman" w:hAnsi="Times New Roman" w:cs="Times New Roman"/>
          <w:sz w:val="24"/>
          <w:szCs w:val="24"/>
        </w:rPr>
        <w:t xml:space="preserve">is to be included also. </w:t>
      </w:r>
    </w:p>
    <w:p w14:paraId="4058E8ED" w14:textId="625BBFD9" w:rsidR="00A22BC7" w:rsidRPr="00370C20" w:rsidRDefault="00A6643B"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The role of the Multi Agency Public P</w:t>
      </w:r>
      <w:r w:rsidR="00A22BC7" w:rsidRPr="00370C20">
        <w:rPr>
          <w:rFonts w:ascii="Times New Roman" w:hAnsi="Times New Roman" w:cs="Times New Roman"/>
          <w:sz w:val="24"/>
          <w:szCs w:val="24"/>
        </w:rPr>
        <w:t>rote</w:t>
      </w:r>
      <w:r w:rsidRPr="00370C20">
        <w:rPr>
          <w:rFonts w:ascii="Times New Roman" w:hAnsi="Times New Roman" w:cs="Times New Roman"/>
          <w:sz w:val="24"/>
          <w:szCs w:val="24"/>
        </w:rPr>
        <w:t>ction arrangements (MAPPA) are to</w:t>
      </w:r>
      <w:r w:rsidR="00A22BC7" w:rsidRPr="00370C20">
        <w:rPr>
          <w:rFonts w:ascii="Times New Roman" w:hAnsi="Times New Roman" w:cs="Times New Roman"/>
          <w:sz w:val="24"/>
          <w:szCs w:val="24"/>
        </w:rPr>
        <w:t xml:space="preserve"> manage and monitor violent and se</w:t>
      </w:r>
      <w:r w:rsidRPr="00370C20">
        <w:rPr>
          <w:rFonts w:ascii="Times New Roman" w:hAnsi="Times New Roman" w:cs="Times New Roman"/>
          <w:sz w:val="24"/>
          <w:szCs w:val="24"/>
        </w:rPr>
        <w:t>xual offenders, especially the</w:t>
      </w:r>
      <w:r w:rsidR="00A22BC7" w:rsidRPr="00370C20">
        <w:rPr>
          <w:rFonts w:ascii="Times New Roman" w:hAnsi="Times New Roman" w:cs="Times New Roman"/>
          <w:sz w:val="24"/>
          <w:szCs w:val="24"/>
        </w:rPr>
        <w:t xml:space="preserve"> reunification of these offenders back into society after serving a prison sentence. The Criminal Justice Act 2003 provides the statutory bases for MAPPA in England and Wales. This is also reinforced by the H</w:t>
      </w:r>
      <w:r w:rsidRPr="00370C20">
        <w:rPr>
          <w:rFonts w:ascii="Times New Roman" w:hAnsi="Times New Roman" w:cs="Times New Roman"/>
          <w:sz w:val="24"/>
          <w:szCs w:val="24"/>
        </w:rPr>
        <w:t>uman Rights Act 1998 (HRA) incorporating</w:t>
      </w:r>
      <w:r w:rsidR="00A22BC7" w:rsidRPr="00370C20">
        <w:rPr>
          <w:rFonts w:ascii="Times New Roman" w:hAnsi="Times New Roman" w:cs="Times New Roman"/>
          <w:sz w:val="24"/>
          <w:szCs w:val="24"/>
        </w:rPr>
        <w:t xml:space="preserve"> articles 2 and 3 that are the right</w:t>
      </w:r>
      <w:r w:rsidRPr="00370C20">
        <w:rPr>
          <w:rFonts w:ascii="Times New Roman" w:hAnsi="Times New Roman" w:cs="Times New Roman"/>
          <w:sz w:val="24"/>
          <w:szCs w:val="24"/>
        </w:rPr>
        <w:t xml:space="preserve"> to be protected and article 3 Prohibition of T</w:t>
      </w:r>
      <w:r w:rsidR="00A22BC7" w:rsidRPr="00370C20">
        <w:rPr>
          <w:rFonts w:ascii="Times New Roman" w:hAnsi="Times New Roman" w:cs="Times New Roman"/>
          <w:sz w:val="24"/>
          <w:szCs w:val="24"/>
        </w:rPr>
        <w:t xml:space="preserve">orture. Under these articles, the police and other agencies have a duty to protect the public from risk or harm from sexual or violent offenders. </w:t>
      </w:r>
    </w:p>
    <w:p w14:paraId="2DECB034" w14:textId="488EF671" w:rsidR="00A22BC7" w:rsidRPr="00370C20" w:rsidRDefault="00A6643B"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The information hub states that</w:t>
      </w:r>
      <w:r w:rsidR="00A22BC7" w:rsidRPr="00370C20">
        <w:rPr>
          <w:rFonts w:ascii="Times New Roman" w:hAnsi="Times New Roman" w:cs="Times New Roman"/>
          <w:sz w:val="24"/>
          <w:szCs w:val="24"/>
        </w:rPr>
        <w:t xml:space="preserve"> “MAPPA is to identify relevant offender</w:t>
      </w:r>
      <w:r w:rsidRPr="00370C20">
        <w:rPr>
          <w:rFonts w:ascii="Times New Roman" w:hAnsi="Times New Roman" w:cs="Times New Roman"/>
          <w:sz w:val="24"/>
          <w:szCs w:val="24"/>
        </w:rPr>
        <w:t>s</w:t>
      </w:r>
      <w:r w:rsidR="00A22BC7" w:rsidRPr="00370C20">
        <w:rPr>
          <w:rFonts w:ascii="Times New Roman" w:hAnsi="Times New Roman" w:cs="Times New Roman"/>
          <w:sz w:val="24"/>
          <w:szCs w:val="24"/>
        </w:rPr>
        <w:t>, share information about them and assess the risks that they may pose and to manage those risks</w:t>
      </w:r>
      <w:r w:rsidR="009B37D9" w:rsidRPr="00370C20">
        <w:rPr>
          <w:rFonts w:ascii="Times New Roman" w:hAnsi="Times New Roman" w:cs="Times New Roman"/>
          <w:sz w:val="24"/>
          <w:szCs w:val="24"/>
        </w:rPr>
        <w:t>.</w:t>
      </w:r>
      <w:r w:rsidR="00A22BC7" w:rsidRPr="00370C20">
        <w:rPr>
          <w:rFonts w:ascii="Times New Roman" w:hAnsi="Times New Roman" w:cs="Times New Roman"/>
          <w:sz w:val="24"/>
          <w:szCs w:val="24"/>
        </w:rPr>
        <w:t>”</w:t>
      </w:r>
    </w:p>
    <w:p w14:paraId="6C308824" w14:textId="554D559E"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The police, probation and the prison services work together which is called “Responsible Authority” for MA</w:t>
      </w:r>
      <w:r w:rsidR="009B37D9" w:rsidRPr="00370C20">
        <w:rPr>
          <w:rFonts w:ascii="Times New Roman" w:hAnsi="Times New Roman" w:cs="Times New Roman"/>
          <w:sz w:val="24"/>
          <w:szCs w:val="24"/>
        </w:rPr>
        <w:t>PPA. Each of these services has</w:t>
      </w:r>
      <w:r w:rsidRPr="00370C20">
        <w:rPr>
          <w:rFonts w:ascii="Times New Roman" w:hAnsi="Times New Roman" w:cs="Times New Roman"/>
          <w:sz w:val="24"/>
          <w:szCs w:val="24"/>
        </w:rPr>
        <w:t xml:space="preserve"> a duty of care for the community and to ensure that the offenders are monitored, assessed and managed appropriately.</w:t>
      </w:r>
    </w:p>
    <w:p w14:paraId="1CE3B156" w14:textId="77777777"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lastRenderedPageBreak/>
        <w:t>The impact of MAPPA is crucial, this is for safe guarding victims and protection of the public in the process of monitoring sexual and violent offenders. To help achieve this MAPPA guidance has identified a framework, which is broken down into four functions.</w:t>
      </w:r>
    </w:p>
    <w:p w14:paraId="6616E537" w14:textId="77777777"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Firstly to identify who the sexual and violent offenders are, sharing relevant and appropriate information for other outside agencies, assessing the risk factors to the public and the management of the risk(s).</w:t>
      </w:r>
    </w:p>
    <w:p w14:paraId="176458EF" w14:textId="4BD238AF" w:rsidR="00A22BC7" w:rsidRPr="00370C20" w:rsidRDefault="009B37D9"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 xml:space="preserve"> Other agencies include Social S</w:t>
      </w:r>
      <w:r w:rsidR="00A22BC7" w:rsidRPr="00370C20">
        <w:rPr>
          <w:rFonts w:ascii="Times New Roman" w:hAnsi="Times New Roman" w:cs="Times New Roman"/>
          <w:sz w:val="24"/>
          <w:szCs w:val="24"/>
        </w:rPr>
        <w:t>ervices, children’s services</w:t>
      </w:r>
      <w:r w:rsidRPr="00370C20">
        <w:rPr>
          <w:rFonts w:ascii="Times New Roman" w:hAnsi="Times New Roman" w:cs="Times New Roman"/>
          <w:sz w:val="24"/>
          <w:szCs w:val="24"/>
        </w:rPr>
        <w:t>, Youth offending teams (YOS), Health services, and Local Housing A</w:t>
      </w:r>
      <w:r w:rsidR="00A22BC7" w:rsidRPr="00370C20">
        <w:rPr>
          <w:rFonts w:ascii="Times New Roman" w:hAnsi="Times New Roman" w:cs="Times New Roman"/>
          <w:sz w:val="24"/>
          <w:szCs w:val="24"/>
        </w:rPr>
        <w:t>uthorities and many more. These are the Duty to Cooperate Agencies or known as DTC. DTC all play a massive part in monitoring offender’s lives and actions, the UK</w:t>
      </w:r>
      <w:r w:rsidRPr="00370C20">
        <w:rPr>
          <w:rFonts w:ascii="Times New Roman" w:hAnsi="Times New Roman" w:cs="Times New Roman"/>
          <w:sz w:val="24"/>
          <w:szCs w:val="24"/>
        </w:rPr>
        <w:t xml:space="preserve"> bo</w:t>
      </w:r>
      <w:r w:rsidR="00A22BC7" w:rsidRPr="00370C20">
        <w:rPr>
          <w:rFonts w:ascii="Times New Roman" w:hAnsi="Times New Roman" w:cs="Times New Roman"/>
          <w:sz w:val="24"/>
          <w:szCs w:val="24"/>
        </w:rPr>
        <w:t>rder agency became part of the DTC in 2</w:t>
      </w:r>
      <w:r w:rsidRPr="00370C20">
        <w:rPr>
          <w:rFonts w:ascii="Times New Roman" w:hAnsi="Times New Roman" w:cs="Times New Roman"/>
          <w:sz w:val="24"/>
          <w:szCs w:val="24"/>
        </w:rPr>
        <w:t>011. This will enable the UK bo</w:t>
      </w:r>
      <w:r w:rsidR="00A22BC7" w:rsidRPr="00370C20">
        <w:rPr>
          <w:rFonts w:ascii="Times New Roman" w:hAnsi="Times New Roman" w:cs="Times New Roman"/>
          <w:sz w:val="24"/>
          <w:szCs w:val="24"/>
        </w:rPr>
        <w:t>rder units to monitor sex offenders</w:t>
      </w:r>
      <w:r w:rsidR="00A6643B" w:rsidRPr="00370C20">
        <w:rPr>
          <w:rFonts w:ascii="Times New Roman" w:hAnsi="Times New Roman" w:cs="Times New Roman"/>
          <w:sz w:val="24"/>
          <w:szCs w:val="24"/>
        </w:rPr>
        <w:t xml:space="preserve"> and violent offenders who are </w:t>
      </w:r>
      <w:r w:rsidR="00A22BC7" w:rsidRPr="00370C20">
        <w:rPr>
          <w:rFonts w:ascii="Times New Roman" w:hAnsi="Times New Roman" w:cs="Times New Roman"/>
          <w:sz w:val="24"/>
          <w:szCs w:val="24"/>
        </w:rPr>
        <w:t>leaving and entering the country and their movements.</w:t>
      </w:r>
    </w:p>
    <w:p w14:paraId="7FB47627" w14:textId="77777777"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Every MAPPA offender will qualify as one of three categories:</w:t>
      </w:r>
    </w:p>
    <w:p w14:paraId="4925B240" w14:textId="77777777"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Category one would be a registered sexual offender as defined in Part 2 of the sexual offences Act 2003.</w:t>
      </w:r>
    </w:p>
    <w:p w14:paraId="4634134C" w14:textId="29FA79A5"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Category two, violent offenders who have been sentenced to 12 months or more imprisonment, and sexual offenders not included in category one, also of</w:t>
      </w:r>
      <w:r w:rsidR="009B37D9" w:rsidRPr="00370C20">
        <w:rPr>
          <w:rFonts w:ascii="Times New Roman" w:hAnsi="Times New Roman" w:cs="Times New Roman"/>
          <w:sz w:val="24"/>
          <w:szCs w:val="24"/>
        </w:rPr>
        <w:t>fenders who are disqualified to work with children.</w:t>
      </w:r>
    </w:p>
    <w:p w14:paraId="56D5207A" w14:textId="77777777"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Category three, all other dangerous offenders who are not included in categories one and two but are still regarded by the Responsible authority as high risk offenders who present a high risk to the safety of the public and victims of serious crime.</w:t>
      </w:r>
    </w:p>
    <w:p w14:paraId="494BC84E" w14:textId="77777777"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 xml:space="preserve">Registered Terrorist offenders can also be managed under categories two or three. </w:t>
      </w:r>
    </w:p>
    <w:p w14:paraId="7B5025F5" w14:textId="5E093D4B"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The college of policing mentions “Terrorist offenders ca</w:t>
      </w:r>
      <w:r w:rsidR="009B37D9" w:rsidRPr="00370C20">
        <w:rPr>
          <w:rFonts w:ascii="Times New Roman" w:hAnsi="Times New Roman" w:cs="Times New Roman"/>
          <w:sz w:val="24"/>
          <w:szCs w:val="24"/>
        </w:rPr>
        <w:t>n be managed either as registered</w:t>
      </w:r>
      <w:r w:rsidRPr="00370C20">
        <w:rPr>
          <w:rFonts w:ascii="Times New Roman" w:hAnsi="Times New Roman" w:cs="Times New Roman"/>
          <w:sz w:val="24"/>
          <w:szCs w:val="24"/>
        </w:rPr>
        <w:t xml:space="preserve"> terrorist offenders where thresholds are met, Section 41 of the counter-terrorism Act 2008 and Section 24 of the MAPPA who have been sentenced to 12 months imprisonment for a specified terrorist offence or have been convicted for other offences where the court determines there is a terrorist connection”.</w:t>
      </w:r>
    </w:p>
    <w:p w14:paraId="4CCD2F19" w14:textId="4A7EAFEB" w:rsidR="00A22BC7" w:rsidRPr="00370C20" w:rsidRDefault="008D5B71"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 xml:space="preserve">The Government and the National Crime Agency have created a Serious and Organised Crime Strategy (SOC) framework. The </w:t>
      </w:r>
      <w:r w:rsidR="00370C20" w:rsidRPr="00370C20">
        <w:rPr>
          <w:rFonts w:ascii="Times New Roman" w:hAnsi="Times New Roman" w:cs="Times New Roman"/>
          <w:sz w:val="24"/>
          <w:szCs w:val="24"/>
        </w:rPr>
        <w:t>strategies aim is to achieve</w:t>
      </w:r>
      <w:r w:rsidRPr="00370C20">
        <w:rPr>
          <w:rFonts w:ascii="Times New Roman" w:hAnsi="Times New Roman" w:cs="Times New Roman"/>
          <w:sz w:val="24"/>
          <w:szCs w:val="24"/>
        </w:rPr>
        <w:t xml:space="preserve"> the reduction of Serious and Organised crime. </w:t>
      </w:r>
      <w:r w:rsidR="00370C20" w:rsidRPr="00370C20">
        <w:rPr>
          <w:rFonts w:ascii="Times New Roman" w:hAnsi="Times New Roman" w:cs="Times New Roman"/>
          <w:sz w:val="24"/>
          <w:szCs w:val="24"/>
        </w:rPr>
        <w:t>This strategy is known as the 4 P’s</w:t>
      </w:r>
      <w:r w:rsidR="00A22BC7" w:rsidRPr="00370C20">
        <w:rPr>
          <w:rFonts w:ascii="Times New Roman" w:hAnsi="Times New Roman" w:cs="Times New Roman"/>
          <w:sz w:val="24"/>
          <w:szCs w:val="24"/>
        </w:rPr>
        <w:t xml:space="preserve"> </w:t>
      </w:r>
      <w:r w:rsidRPr="00370C20">
        <w:rPr>
          <w:rFonts w:ascii="Times New Roman" w:hAnsi="Times New Roman" w:cs="Times New Roman"/>
          <w:sz w:val="24"/>
          <w:szCs w:val="24"/>
        </w:rPr>
        <w:t>Pursue, Prepare, Protect and Prevent</w:t>
      </w:r>
      <w:r w:rsidR="00370C20" w:rsidRPr="00370C20">
        <w:rPr>
          <w:rFonts w:ascii="Times New Roman" w:hAnsi="Times New Roman" w:cs="Times New Roman"/>
          <w:sz w:val="24"/>
          <w:szCs w:val="24"/>
        </w:rPr>
        <w:t>.</w:t>
      </w:r>
      <w:r w:rsidRPr="00370C20">
        <w:rPr>
          <w:rFonts w:ascii="Times New Roman" w:hAnsi="Times New Roman" w:cs="Times New Roman"/>
          <w:sz w:val="24"/>
          <w:szCs w:val="24"/>
        </w:rPr>
        <w:t xml:space="preserve"> </w:t>
      </w:r>
    </w:p>
    <w:p w14:paraId="04614929" w14:textId="314188E4" w:rsidR="008D5B71" w:rsidRPr="00370C20" w:rsidRDefault="00370C20" w:rsidP="00370C20">
      <w:pPr>
        <w:autoSpaceDE w:val="0"/>
        <w:autoSpaceDN w:val="0"/>
        <w:adjustRightInd w:val="0"/>
        <w:spacing w:line="240" w:lineRule="auto"/>
        <w:rPr>
          <w:rFonts w:ascii="Times New Roman" w:hAnsi="Times New Roman" w:cs="Times New Roman"/>
          <w:sz w:val="24"/>
          <w:szCs w:val="24"/>
        </w:rPr>
      </w:pPr>
      <w:r w:rsidRPr="00370C20">
        <w:rPr>
          <w:rFonts w:ascii="Times New Roman" w:hAnsi="Times New Roman" w:cs="Times New Roman"/>
          <w:sz w:val="24"/>
          <w:szCs w:val="24"/>
        </w:rPr>
        <w:t xml:space="preserve">HM Government states </w:t>
      </w:r>
      <w:r w:rsidR="008D5B71" w:rsidRPr="00370C20">
        <w:rPr>
          <w:rFonts w:ascii="Times New Roman" w:hAnsi="Times New Roman" w:cs="Times New Roman"/>
          <w:sz w:val="24"/>
          <w:szCs w:val="24"/>
        </w:rPr>
        <w:t>“Our new strategy is built on the successful framework we use to</w:t>
      </w:r>
    </w:p>
    <w:p w14:paraId="2340597A" w14:textId="3896065C" w:rsidR="008D5B71" w:rsidRPr="00370C20" w:rsidRDefault="00370C20" w:rsidP="00370C20">
      <w:pPr>
        <w:autoSpaceDE w:val="0"/>
        <w:autoSpaceDN w:val="0"/>
        <w:adjustRightInd w:val="0"/>
        <w:spacing w:line="240" w:lineRule="auto"/>
        <w:rPr>
          <w:rFonts w:ascii="Times New Roman" w:hAnsi="Times New Roman" w:cs="Times New Roman"/>
          <w:sz w:val="24"/>
          <w:szCs w:val="24"/>
        </w:rPr>
      </w:pPr>
      <w:r w:rsidRPr="00370C20">
        <w:rPr>
          <w:rFonts w:ascii="Times New Roman" w:hAnsi="Times New Roman" w:cs="Times New Roman"/>
          <w:sz w:val="24"/>
          <w:szCs w:val="24"/>
        </w:rPr>
        <w:t>Counter</w:t>
      </w:r>
      <w:r>
        <w:rPr>
          <w:rFonts w:ascii="Times New Roman" w:hAnsi="Times New Roman" w:cs="Times New Roman"/>
          <w:sz w:val="24"/>
          <w:szCs w:val="24"/>
        </w:rPr>
        <w:t xml:space="preserve"> T</w:t>
      </w:r>
      <w:r w:rsidR="008D5B71" w:rsidRPr="00370C20">
        <w:rPr>
          <w:rFonts w:ascii="Times New Roman" w:hAnsi="Times New Roman" w:cs="Times New Roman"/>
          <w:sz w:val="24"/>
          <w:szCs w:val="24"/>
        </w:rPr>
        <w:t>errorism. It sets out how we will take action at every opportunity to prevent people</w:t>
      </w:r>
    </w:p>
    <w:p w14:paraId="76B55DE8" w14:textId="77777777" w:rsidR="008D5B71" w:rsidRPr="00370C20" w:rsidRDefault="008D5B71" w:rsidP="00370C20">
      <w:pPr>
        <w:autoSpaceDE w:val="0"/>
        <w:autoSpaceDN w:val="0"/>
        <w:adjustRightInd w:val="0"/>
        <w:spacing w:line="240" w:lineRule="auto"/>
        <w:rPr>
          <w:rFonts w:ascii="Times New Roman" w:hAnsi="Times New Roman" w:cs="Times New Roman"/>
          <w:sz w:val="24"/>
          <w:szCs w:val="24"/>
        </w:rPr>
      </w:pPr>
      <w:r w:rsidRPr="00370C20">
        <w:rPr>
          <w:rFonts w:ascii="Times New Roman" w:hAnsi="Times New Roman" w:cs="Times New Roman"/>
          <w:sz w:val="24"/>
          <w:szCs w:val="24"/>
        </w:rPr>
        <w:t>getting involved in serious and organised crime; to strengthen our protection against and</w:t>
      </w:r>
    </w:p>
    <w:p w14:paraId="4EFBE6FA" w14:textId="7AC72EE4" w:rsidR="008D5B71" w:rsidRPr="00370C20" w:rsidRDefault="007A52A0" w:rsidP="00370C20">
      <w:pPr>
        <w:spacing w:line="360" w:lineRule="auto"/>
        <w:rPr>
          <w:rFonts w:ascii="Times New Roman" w:hAnsi="Times New Roman" w:cs="Times New Roman"/>
          <w:b/>
          <w:sz w:val="24"/>
          <w:szCs w:val="24"/>
        </w:rPr>
      </w:pPr>
      <w:r w:rsidRPr="00370C20">
        <w:rPr>
          <w:rFonts w:ascii="Times New Roman" w:hAnsi="Times New Roman" w:cs="Times New Roman"/>
          <w:sz w:val="24"/>
          <w:szCs w:val="24"/>
        </w:rPr>
        <w:t>Responses</w:t>
      </w:r>
      <w:r w:rsidR="008D5B71" w:rsidRPr="00370C20">
        <w:rPr>
          <w:rFonts w:ascii="Times New Roman" w:hAnsi="Times New Roman" w:cs="Times New Roman"/>
          <w:sz w:val="24"/>
          <w:szCs w:val="24"/>
        </w:rPr>
        <w:t xml:space="preserve"> to </w:t>
      </w:r>
      <w:r w:rsidR="00370C20">
        <w:rPr>
          <w:rFonts w:ascii="Times New Roman" w:hAnsi="Times New Roman" w:cs="Times New Roman"/>
          <w:sz w:val="24"/>
          <w:szCs w:val="24"/>
        </w:rPr>
        <w:t>i</w:t>
      </w:r>
      <w:r w:rsidR="008D5B71" w:rsidRPr="00370C20">
        <w:rPr>
          <w:rFonts w:ascii="Times New Roman" w:hAnsi="Times New Roman" w:cs="Times New Roman"/>
          <w:sz w:val="24"/>
          <w:szCs w:val="24"/>
        </w:rPr>
        <w:t>t</w:t>
      </w:r>
      <w:r w:rsidR="00370C20">
        <w:rPr>
          <w:rFonts w:ascii="Times New Roman" w:hAnsi="Times New Roman" w:cs="Times New Roman"/>
          <w:sz w:val="24"/>
          <w:szCs w:val="24"/>
        </w:rPr>
        <w:t>”. (2013)</w:t>
      </w:r>
    </w:p>
    <w:p w14:paraId="7694BF1A" w14:textId="77777777" w:rsidR="00A22BC7" w:rsidRPr="00370C20" w:rsidRDefault="00A22BC7" w:rsidP="00A22BC7">
      <w:pPr>
        <w:spacing w:line="360" w:lineRule="auto"/>
        <w:rPr>
          <w:rFonts w:ascii="Times New Roman" w:hAnsi="Times New Roman" w:cs="Times New Roman"/>
          <w:sz w:val="24"/>
          <w:szCs w:val="24"/>
        </w:rPr>
      </w:pPr>
    </w:p>
    <w:p w14:paraId="43742D4D" w14:textId="77777777" w:rsidR="00A22BC7" w:rsidRPr="00370C20" w:rsidRDefault="00A22BC7" w:rsidP="00A22BC7">
      <w:pPr>
        <w:spacing w:line="360" w:lineRule="auto"/>
        <w:rPr>
          <w:rFonts w:ascii="Times New Roman" w:hAnsi="Times New Roman" w:cs="Times New Roman"/>
          <w:sz w:val="24"/>
          <w:szCs w:val="24"/>
        </w:rPr>
      </w:pPr>
    </w:p>
    <w:p w14:paraId="5AFAA954" w14:textId="62FF9064" w:rsidR="00A22BC7" w:rsidRPr="00370C20" w:rsidRDefault="009B37D9"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Community I</w:t>
      </w:r>
      <w:r w:rsidR="00A22BC7" w:rsidRPr="00370C20">
        <w:rPr>
          <w:rFonts w:ascii="Times New Roman" w:hAnsi="Times New Roman" w:cs="Times New Roman"/>
          <w:sz w:val="24"/>
          <w:szCs w:val="24"/>
        </w:rPr>
        <w:t>ntelligen</w:t>
      </w:r>
      <w:r w:rsidRPr="00370C20">
        <w:rPr>
          <w:rFonts w:ascii="Times New Roman" w:hAnsi="Times New Roman" w:cs="Times New Roman"/>
          <w:sz w:val="24"/>
          <w:szCs w:val="24"/>
        </w:rPr>
        <w:t xml:space="preserve">ce is reported and gathered by Police </w:t>
      </w:r>
      <w:r w:rsidR="004D75FD" w:rsidRPr="00370C20">
        <w:rPr>
          <w:rFonts w:ascii="Times New Roman" w:hAnsi="Times New Roman" w:cs="Times New Roman"/>
          <w:sz w:val="24"/>
          <w:szCs w:val="24"/>
        </w:rPr>
        <w:t>officers,</w:t>
      </w:r>
      <w:r w:rsidR="00A22BC7" w:rsidRPr="00370C20">
        <w:rPr>
          <w:rFonts w:ascii="Times New Roman" w:hAnsi="Times New Roman" w:cs="Times New Roman"/>
          <w:sz w:val="24"/>
          <w:szCs w:val="24"/>
        </w:rPr>
        <w:t xml:space="preserve"> PCSO officers and Neighbourhood policing teams. The infor</w:t>
      </w:r>
      <w:r w:rsidR="004D75FD" w:rsidRPr="00370C20">
        <w:rPr>
          <w:rFonts w:ascii="Times New Roman" w:hAnsi="Times New Roman" w:cs="Times New Roman"/>
          <w:sz w:val="24"/>
          <w:szCs w:val="24"/>
        </w:rPr>
        <w:t>mation is reported back to the I</w:t>
      </w:r>
      <w:r w:rsidR="00A22BC7" w:rsidRPr="00370C20">
        <w:rPr>
          <w:rFonts w:ascii="Times New Roman" w:hAnsi="Times New Roman" w:cs="Times New Roman"/>
          <w:sz w:val="24"/>
          <w:szCs w:val="24"/>
        </w:rPr>
        <w:t>ntelligence department. The information will then be assessed</w:t>
      </w:r>
      <w:r w:rsidRPr="00370C20">
        <w:rPr>
          <w:rFonts w:ascii="Times New Roman" w:hAnsi="Times New Roman" w:cs="Times New Roman"/>
          <w:sz w:val="24"/>
          <w:szCs w:val="24"/>
        </w:rPr>
        <w:t>,</w:t>
      </w:r>
      <w:r w:rsidR="00A22BC7" w:rsidRPr="00370C20">
        <w:rPr>
          <w:rFonts w:ascii="Times New Roman" w:hAnsi="Times New Roman" w:cs="Times New Roman"/>
          <w:sz w:val="24"/>
          <w:szCs w:val="24"/>
        </w:rPr>
        <w:t xml:space="preserve"> process</w:t>
      </w:r>
      <w:r w:rsidRPr="00370C20">
        <w:rPr>
          <w:rFonts w:ascii="Times New Roman" w:hAnsi="Times New Roman" w:cs="Times New Roman"/>
          <w:sz w:val="24"/>
          <w:szCs w:val="24"/>
        </w:rPr>
        <w:t>ed</w:t>
      </w:r>
      <w:r w:rsidR="00A22BC7" w:rsidRPr="00370C20">
        <w:rPr>
          <w:rFonts w:ascii="Times New Roman" w:hAnsi="Times New Roman" w:cs="Times New Roman"/>
          <w:sz w:val="24"/>
          <w:szCs w:val="24"/>
        </w:rPr>
        <w:t xml:space="preserve"> and disseminat</w:t>
      </w:r>
      <w:r w:rsidR="004D75FD" w:rsidRPr="00370C20">
        <w:rPr>
          <w:rFonts w:ascii="Times New Roman" w:hAnsi="Times New Roman" w:cs="Times New Roman"/>
          <w:sz w:val="24"/>
          <w:szCs w:val="24"/>
        </w:rPr>
        <w:t>ed to create intelligence. The i</w:t>
      </w:r>
      <w:r w:rsidR="00A22BC7" w:rsidRPr="00370C20">
        <w:rPr>
          <w:rFonts w:ascii="Times New Roman" w:hAnsi="Times New Roman" w:cs="Times New Roman"/>
          <w:sz w:val="24"/>
          <w:szCs w:val="24"/>
        </w:rPr>
        <w:t>ntelligence is shared with multi agencies and back out to police officers for their awareness and in helping to reduce criminal activity. The police and the public working together is vital in reducing violent and sexual criminal activity, reducing this will help to safeguard the community and victims of crime.</w:t>
      </w:r>
    </w:p>
    <w:p w14:paraId="5D3EEADC" w14:textId="77777777"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 xml:space="preserve">Information about offenders is gathered and stored in a central database called ViSOR. This is the violent offender and sex offender register, which is known as the dangerous person’s database. </w:t>
      </w:r>
    </w:p>
    <w:p w14:paraId="2CD6629E" w14:textId="77777777" w:rsidR="002748EC"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The Case study of Ian Huntly was convicted for the deaths of Holl</w:t>
      </w:r>
      <w:r w:rsidR="009B37D9" w:rsidRPr="00370C20">
        <w:rPr>
          <w:rFonts w:ascii="Times New Roman" w:hAnsi="Times New Roman" w:cs="Times New Roman"/>
          <w:sz w:val="24"/>
          <w:szCs w:val="24"/>
        </w:rPr>
        <w:t>y Wells and Jessica Chapman in Soham</w:t>
      </w:r>
      <w:r w:rsidRPr="00370C20">
        <w:rPr>
          <w:rFonts w:ascii="Times New Roman" w:hAnsi="Times New Roman" w:cs="Times New Roman"/>
          <w:sz w:val="24"/>
          <w:szCs w:val="24"/>
        </w:rPr>
        <w:t xml:space="preserve"> </w:t>
      </w:r>
      <w:r w:rsidR="009B37D9" w:rsidRPr="00370C20">
        <w:rPr>
          <w:rFonts w:ascii="Times New Roman" w:hAnsi="Times New Roman" w:cs="Times New Roman"/>
          <w:sz w:val="24"/>
          <w:szCs w:val="24"/>
        </w:rPr>
        <w:t>(</w:t>
      </w:r>
      <w:r w:rsidRPr="00370C20">
        <w:rPr>
          <w:rFonts w:ascii="Times New Roman" w:hAnsi="Times New Roman" w:cs="Times New Roman"/>
          <w:sz w:val="24"/>
          <w:szCs w:val="24"/>
        </w:rPr>
        <w:t>2002</w:t>
      </w:r>
      <w:r w:rsidR="009B37D9" w:rsidRPr="00370C20">
        <w:rPr>
          <w:rFonts w:ascii="Times New Roman" w:hAnsi="Times New Roman" w:cs="Times New Roman"/>
          <w:sz w:val="24"/>
          <w:szCs w:val="24"/>
        </w:rPr>
        <w:t>)</w:t>
      </w:r>
      <w:r w:rsidRPr="00370C20">
        <w:rPr>
          <w:rFonts w:ascii="Times New Roman" w:hAnsi="Times New Roman" w:cs="Times New Roman"/>
          <w:sz w:val="24"/>
          <w:szCs w:val="24"/>
        </w:rPr>
        <w:t xml:space="preserve">. At the </w:t>
      </w:r>
      <w:r w:rsidR="004D75FD" w:rsidRPr="00370C20">
        <w:rPr>
          <w:rFonts w:ascii="Times New Roman" w:hAnsi="Times New Roman" w:cs="Times New Roman"/>
          <w:sz w:val="24"/>
          <w:szCs w:val="24"/>
        </w:rPr>
        <w:t>time of their deaths Huntley worked as</w:t>
      </w:r>
      <w:r w:rsidRPr="00370C20">
        <w:rPr>
          <w:rFonts w:ascii="Times New Roman" w:hAnsi="Times New Roman" w:cs="Times New Roman"/>
          <w:sz w:val="24"/>
          <w:szCs w:val="24"/>
        </w:rPr>
        <w:t xml:space="preserve"> a senior caretaker at a local school. Huntley lived in Grimsby before relocating to Soham. During his time in Grimsby he was investigated for alleged sexual offences, he was not convicted for these offences. </w:t>
      </w:r>
    </w:p>
    <w:p w14:paraId="7BD0D254" w14:textId="062AA3B1" w:rsidR="002748EC"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 xml:space="preserve">In November 1995 he was convicted for a burglary offence and it was ordered to remain on file. Huntley changed his surname to Nixon when he moved to Soham and when applying for the caretaker position he placed his last surname Huntley on the form. Nixon was the only name checked on the Police National Computer which holds all the checks if people have come into the criminal justice system. </w:t>
      </w:r>
    </w:p>
    <w:p w14:paraId="51C4D09D" w14:textId="3D3606C3"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Due to this process not being checked properly Huntley was able to gain employment as a caretaker and the</w:t>
      </w:r>
      <w:r w:rsidR="002748EC">
        <w:rPr>
          <w:rFonts w:ascii="Times New Roman" w:hAnsi="Times New Roman" w:cs="Times New Roman"/>
          <w:sz w:val="24"/>
          <w:szCs w:val="24"/>
        </w:rPr>
        <w:t xml:space="preserve"> vetting process failed. Due to</w:t>
      </w:r>
      <w:r w:rsidRPr="00370C20">
        <w:rPr>
          <w:rFonts w:ascii="Times New Roman" w:hAnsi="Times New Roman" w:cs="Times New Roman"/>
          <w:sz w:val="24"/>
          <w:szCs w:val="24"/>
        </w:rPr>
        <w:t xml:space="preserve"> this the Bichard Report was created to protect the public and to safeguard children. This report was created by Sir Michael Bichard and the recommended changes in 5 key points which are a new system for registering people working with children and vulnerable adults, a national IT intelligence system, clear guidance of sharing information, referral of sexual offences against children and training for all involved in appointing people to work with children and vulnerable adults. </w:t>
      </w:r>
      <w:r w:rsidR="004D75FD" w:rsidRPr="00370C20">
        <w:rPr>
          <w:rFonts w:ascii="Times New Roman" w:hAnsi="Times New Roman" w:cs="Times New Roman"/>
          <w:sz w:val="24"/>
          <w:szCs w:val="24"/>
        </w:rPr>
        <w:t xml:space="preserve">Ironically, </w:t>
      </w:r>
      <w:r w:rsidRPr="00370C20">
        <w:rPr>
          <w:rFonts w:ascii="Times New Roman" w:hAnsi="Times New Roman" w:cs="Times New Roman"/>
          <w:sz w:val="24"/>
          <w:szCs w:val="24"/>
        </w:rPr>
        <w:t xml:space="preserve">Ian Huntley also made media appeals on behalf of the family for the return of Holly and Jessica. </w:t>
      </w:r>
    </w:p>
    <w:p w14:paraId="0683F6F2" w14:textId="001791DE"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The</w:t>
      </w:r>
      <w:r w:rsidR="004D75FD" w:rsidRPr="00370C20">
        <w:rPr>
          <w:rFonts w:ascii="Times New Roman" w:hAnsi="Times New Roman" w:cs="Times New Roman"/>
          <w:sz w:val="24"/>
          <w:szCs w:val="24"/>
        </w:rPr>
        <w:t xml:space="preserve"> Bichard Inquiry report stated that</w:t>
      </w:r>
      <w:r w:rsidRPr="00370C20">
        <w:rPr>
          <w:rFonts w:ascii="Times New Roman" w:hAnsi="Times New Roman" w:cs="Times New Roman"/>
          <w:sz w:val="24"/>
          <w:szCs w:val="24"/>
        </w:rPr>
        <w:t xml:space="preserve"> “Our task is to make it as difficult as possible for them to succeed, and if the various recommendations in this report had already been in place, then it would have been significantly more difficult for Huntley”. </w:t>
      </w:r>
      <w:r w:rsidR="00370C20">
        <w:rPr>
          <w:rFonts w:ascii="Times New Roman" w:hAnsi="Times New Roman" w:cs="Times New Roman"/>
          <w:sz w:val="24"/>
          <w:szCs w:val="24"/>
        </w:rPr>
        <w:t>(</w:t>
      </w:r>
      <w:r w:rsidRPr="00370C20">
        <w:rPr>
          <w:rFonts w:ascii="Times New Roman" w:hAnsi="Times New Roman" w:cs="Times New Roman"/>
          <w:sz w:val="24"/>
          <w:szCs w:val="24"/>
        </w:rPr>
        <w:t>2004</w:t>
      </w:r>
      <w:r w:rsidR="00370C20">
        <w:rPr>
          <w:rFonts w:ascii="Times New Roman" w:hAnsi="Times New Roman" w:cs="Times New Roman"/>
          <w:sz w:val="24"/>
          <w:szCs w:val="24"/>
        </w:rPr>
        <w:t>)</w:t>
      </w:r>
    </w:p>
    <w:p w14:paraId="0FA56893" w14:textId="77777777"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 xml:space="preserve">The effect of media coverage on public protection policing is now followed by a MAPPA guidance when managing MOSOVO offenders or potential dangerous persons. </w:t>
      </w:r>
    </w:p>
    <w:p w14:paraId="0361669D" w14:textId="1E2267C0" w:rsid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lastRenderedPageBreak/>
        <w:t>The college of policing states “Public protection, particularly in relation to sexual offenders, attracts media attention. This can cause public alarm and distress and l</w:t>
      </w:r>
      <w:r w:rsidR="00370C20">
        <w:rPr>
          <w:rFonts w:ascii="Times New Roman" w:hAnsi="Times New Roman" w:cs="Times New Roman"/>
          <w:sz w:val="24"/>
          <w:szCs w:val="24"/>
        </w:rPr>
        <w:t>ead to public disorder”. (2020)</w:t>
      </w:r>
    </w:p>
    <w:p w14:paraId="57A98DE4" w14:textId="5A3376CC"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 xml:space="preserve">Therefore, to avoid disorder the information shared via the media should be accurate, honest and fair. Differences of opinions between services should not be shared to the public without prior discussion. Offenders should closely liaise between police, probation and prison services were necessary. </w:t>
      </w:r>
    </w:p>
    <w:p w14:paraId="1EB55067" w14:textId="77777777" w:rsidR="00A22BC7" w:rsidRPr="00370C20" w:rsidRDefault="00A22BC7" w:rsidP="00A22BC7">
      <w:pPr>
        <w:spacing w:line="360" w:lineRule="auto"/>
        <w:rPr>
          <w:rFonts w:ascii="Times New Roman" w:hAnsi="Times New Roman" w:cs="Times New Roman"/>
          <w:sz w:val="24"/>
          <w:szCs w:val="24"/>
        </w:rPr>
      </w:pPr>
      <w:r w:rsidRPr="00370C20">
        <w:rPr>
          <w:rFonts w:ascii="Times New Roman" w:hAnsi="Times New Roman" w:cs="Times New Roman"/>
          <w:sz w:val="24"/>
          <w:szCs w:val="24"/>
        </w:rPr>
        <w:t xml:space="preserve">To conclude on researching this area of policing, all forms of policing and the community working together will help tackle serious and organised crime. This will help safeguard the public and victims and will reduce crime.  If members of the public continue to report information to the police when crime is being committed, with policing units continuing to work together violent criminals can be bought to justice and prosecuted. </w:t>
      </w:r>
    </w:p>
    <w:p w14:paraId="4B019FCD" w14:textId="6A304A49" w:rsidR="00A22BC7" w:rsidRDefault="007100D5" w:rsidP="00A22BC7">
      <w:pPr>
        <w:spacing w:line="360" w:lineRule="auto"/>
      </w:pPr>
      <w:r>
        <w:t>Word count</w:t>
      </w:r>
      <w:r w:rsidR="004D75FD">
        <w:t xml:space="preserve"> </w:t>
      </w:r>
      <w:r w:rsidR="00DD6A0E">
        <w:t>–</w:t>
      </w:r>
      <w:r w:rsidR="004D75FD">
        <w:t xml:space="preserve"> </w:t>
      </w:r>
      <w:r w:rsidR="00DD6A0E">
        <w:t>1058.</w:t>
      </w:r>
    </w:p>
    <w:p w14:paraId="1F228502" w14:textId="77777777" w:rsidR="00A22BC7" w:rsidRPr="002161A0" w:rsidRDefault="00A22BC7"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18F1CEA" w14:textId="03EAA31D" w:rsidR="002161A0" w:rsidRDefault="00BF4C98" w:rsidP="007A52A0">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r w:rsidRPr="0B4505FB">
        <w:rPr>
          <w:rFonts w:ascii="Arial" w:eastAsia="Times New Roman" w:hAnsi="Arial" w:cs="Arial"/>
          <w:i/>
          <w:iCs/>
          <w:lang w:eastAsia="en-GB"/>
        </w:rPr>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14:paraId="7D9EBAC3" w14:textId="7DEAC309" w:rsidR="00BF4C98" w:rsidRDefault="2D4F8166" w:rsidP="00A22BC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2: </w:t>
      </w:r>
      <w:r w:rsidR="00BF4C98" w:rsidRPr="0B4505FB">
        <w:rPr>
          <w:rFonts w:ascii="Arial" w:eastAsia="Times New Roman" w:hAnsi="Arial" w:cs="Arial"/>
          <w:lang w:eastAsia="en-GB"/>
        </w:rPr>
        <w:t>Analyse the role of professional standards and independent bodies such as the IOPC or HMICFRS in holding the police accountable to the public and the impact of ma</w:t>
      </w:r>
      <w:r w:rsidR="00180632" w:rsidRPr="0B4505FB">
        <w:rPr>
          <w:rFonts w:ascii="Arial" w:eastAsia="Times New Roman" w:hAnsi="Arial" w:cs="Arial"/>
          <w:lang w:eastAsia="en-GB"/>
        </w:rPr>
        <w:t>l</w:t>
      </w:r>
      <w:r w:rsidR="00BF4C98" w:rsidRPr="0B4505FB">
        <w:rPr>
          <w:rFonts w:ascii="Arial" w:eastAsia="Times New Roman" w:hAnsi="Arial" w:cs="Arial"/>
          <w:lang w:eastAsia="en-GB"/>
        </w:rPr>
        <w:t>practice and corruption on policing using examples to support your argument.</w:t>
      </w:r>
    </w:p>
    <w:p w14:paraId="49B13283"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09DFFD15" w14:textId="48C76A45" w:rsidR="00A22BC7" w:rsidRPr="002C03D7" w:rsidRDefault="002C03D7" w:rsidP="00840974">
      <w:pPr>
        <w:spacing w:line="360" w:lineRule="auto"/>
        <w:rPr>
          <w:rFonts w:ascii="Times New Roman" w:hAnsi="Times New Roman" w:cs="Times New Roman"/>
          <w:sz w:val="24"/>
          <w:szCs w:val="24"/>
        </w:rPr>
      </w:pPr>
      <w:r>
        <w:t>The</w:t>
      </w:r>
      <w:r w:rsidR="00A22BC7" w:rsidRPr="002C03D7">
        <w:rPr>
          <w:rFonts w:ascii="Times New Roman" w:hAnsi="Times New Roman" w:cs="Times New Roman"/>
          <w:sz w:val="24"/>
          <w:szCs w:val="24"/>
        </w:rPr>
        <w:t xml:space="preserve"> following assignment will be written a</w:t>
      </w:r>
      <w:r w:rsidR="007100D5">
        <w:rPr>
          <w:rFonts w:ascii="Times New Roman" w:hAnsi="Times New Roman" w:cs="Times New Roman"/>
          <w:sz w:val="24"/>
          <w:szCs w:val="24"/>
        </w:rPr>
        <w:t>bout analysing the role of the Professional Standards and the Independent B</w:t>
      </w:r>
      <w:r w:rsidR="00A22BC7" w:rsidRPr="002C03D7">
        <w:rPr>
          <w:rFonts w:ascii="Times New Roman" w:hAnsi="Times New Roman" w:cs="Times New Roman"/>
          <w:sz w:val="24"/>
          <w:szCs w:val="24"/>
        </w:rPr>
        <w:t>odies which h</w:t>
      </w:r>
      <w:r w:rsidR="007100D5">
        <w:rPr>
          <w:rFonts w:ascii="Times New Roman" w:hAnsi="Times New Roman" w:cs="Times New Roman"/>
          <w:sz w:val="24"/>
          <w:szCs w:val="24"/>
        </w:rPr>
        <w:t>old the P</w:t>
      </w:r>
      <w:r w:rsidR="00A22BC7" w:rsidRPr="002C03D7">
        <w:rPr>
          <w:rFonts w:ascii="Times New Roman" w:hAnsi="Times New Roman" w:cs="Times New Roman"/>
          <w:sz w:val="24"/>
          <w:szCs w:val="24"/>
        </w:rPr>
        <w:t>olice accountable to the public and also the impact of malpractice a</w:t>
      </w:r>
      <w:r w:rsidR="007100D5">
        <w:rPr>
          <w:rFonts w:ascii="Times New Roman" w:hAnsi="Times New Roman" w:cs="Times New Roman"/>
          <w:sz w:val="24"/>
          <w:szCs w:val="24"/>
        </w:rPr>
        <w:t>nd corruption on policing. The P</w:t>
      </w:r>
      <w:r w:rsidR="00A22BC7" w:rsidRPr="002C03D7">
        <w:rPr>
          <w:rFonts w:ascii="Times New Roman" w:hAnsi="Times New Roman" w:cs="Times New Roman"/>
          <w:sz w:val="24"/>
          <w:szCs w:val="24"/>
        </w:rPr>
        <w:t>rofessiona</w:t>
      </w:r>
      <w:r w:rsidR="007100D5">
        <w:rPr>
          <w:rFonts w:ascii="Times New Roman" w:hAnsi="Times New Roman" w:cs="Times New Roman"/>
          <w:sz w:val="24"/>
          <w:szCs w:val="24"/>
        </w:rPr>
        <w:t>l S</w:t>
      </w:r>
      <w:r>
        <w:rPr>
          <w:rFonts w:ascii="Times New Roman" w:hAnsi="Times New Roman" w:cs="Times New Roman"/>
          <w:sz w:val="24"/>
          <w:szCs w:val="24"/>
        </w:rPr>
        <w:t>tandards will include IOPC or</w:t>
      </w:r>
      <w:r w:rsidR="00A22BC7" w:rsidRPr="002C03D7">
        <w:rPr>
          <w:rFonts w:ascii="Times New Roman" w:hAnsi="Times New Roman" w:cs="Times New Roman"/>
          <w:sz w:val="24"/>
          <w:szCs w:val="24"/>
        </w:rPr>
        <w:t xml:space="preserve"> HMICFRS and will include examples of corruption and malpractice within the police. </w:t>
      </w:r>
    </w:p>
    <w:p w14:paraId="70FCC686"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 xml:space="preserve">The Independent Office for Police conduct (IOPC) will deal with serious complaints against police officers, set the standard for handling complaints, they research the complaint made against officers and they publish statistics of complaints made against the police. They are an impartial body and are completely independent of the police and the government. The IOPC replaced the Independent Police Complaints Commission (IPCC) in early 2018. </w:t>
      </w:r>
    </w:p>
    <w:p w14:paraId="2C58EFDA"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 xml:space="preserve">Professional standards departments (PSD) receives records, investigates and resolves police complaints from members of the public and helps to investigate any corruption that may occur within the police forces. </w:t>
      </w:r>
    </w:p>
    <w:p w14:paraId="6AF64AB2"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lastRenderedPageBreak/>
        <w:t>Her Majesty’s Inspectorate of Constabulary and Fire &amp; Rescue Services (HMICFRS) are responsible for the inspection of police forces, since July 2017 this now includes fire and other rescue services for England and Wales. The HMICFRS are not employees of the police and are a separate organisation.</w:t>
      </w:r>
    </w:p>
    <w:p w14:paraId="059C79F7"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Professional standards are sets of ethics and behaviours that a professional group must follow and adhere too. Every profession such as medics, solicitors’ bankers and many more all have a professional standard to adhere too.</w:t>
      </w:r>
    </w:p>
    <w:p w14:paraId="5EFFB067"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CFI Educations suggests that “These sets of standards are frequently agreed to by a governing body that represents the interests of the group”. (2015)</w:t>
      </w:r>
    </w:p>
    <w:p w14:paraId="121F37B0"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 xml:space="preserve">When becoming a police constable an Attestation ceremony is carried out which gives Constables the power of arrest according to the law and codes of practise. The constable will take a formal declaration or an Oath swearing an allegiance to the monarch. </w:t>
      </w:r>
    </w:p>
    <w:p w14:paraId="52A80D5D"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The police federation states “Each sworn constable is an independent legal official and each police officer has personal liability for their actions or inaction”. (2018)</w:t>
      </w:r>
    </w:p>
    <w:p w14:paraId="14158BFE"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In order for a constable to carry out their role, they must make their decisions in accordance with the National Decision Model and follow the Code of Ethics and professional standards, Policing by consent.</w:t>
      </w:r>
    </w:p>
    <w:p w14:paraId="19A855A2" w14:textId="0E462A58"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 xml:space="preserve">The National Decision Model is made up of different elements, which are; Code of ethics, Information and intelligence, Assessment of risk and threat, Powers and policies, Options and contingencies, action and review. This model is designed and structured for all police constables to make every decision based on </w:t>
      </w:r>
      <w:r w:rsidR="002C03D7">
        <w:rPr>
          <w:rFonts w:ascii="Times New Roman" w:hAnsi="Times New Roman" w:cs="Times New Roman"/>
          <w:sz w:val="24"/>
          <w:szCs w:val="24"/>
        </w:rPr>
        <w:t>this method, if they were to use F</w:t>
      </w:r>
      <w:r w:rsidRPr="002C03D7">
        <w:rPr>
          <w:rFonts w:ascii="Times New Roman" w:hAnsi="Times New Roman" w:cs="Times New Roman"/>
          <w:sz w:val="24"/>
          <w:szCs w:val="24"/>
        </w:rPr>
        <w:t xml:space="preserve">orce upon a person(s), to make an </w:t>
      </w:r>
      <w:r w:rsidR="002C03D7">
        <w:rPr>
          <w:rFonts w:ascii="Times New Roman" w:hAnsi="Times New Roman" w:cs="Times New Roman"/>
          <w:sz w:val="24"/>
          <w:szCs w:val="24"/>
        </w:rPr>
        <w:t>arrest or any policing method e</w:t>
      </w:r>
      <w:r w:rsidRPr="002C03D7">
        <w:rPr>
          <w:rFonts w:ascii="Times New Roman" w:hAnsi="Times New Roman" w:cs="Times New Roman"/>
          <w:sz w:val="24"/>
          <w:szCs w:val="24"/>
        </w:rPr>
        <w:t xml:space="preserve">very decision made should be justifiable and accountable. </w:t>
      </w:r>
    </w:p>
    <w:p w14:paraId="69E9F0D4"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“In essence, the National Decision Model seeks to provide the policy basis and ethical underpinning for taking action, or for deciding not to act”. Bryant, R &amp; Bryant, S. (2018).</w:t>
      </w:r>
    </w:p>
    <w:p w14:paraId="4EC8F212" w14:textId="15B64DD4"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Code of ethics is in the centre and foundation of the National Decision model, they are a code of practice under section 39a of the police act 1996. The code of ethics sets out policing principles and policing standards of behaviour that will support the highest standards from everyone who works wi</w:t>
      </w:r>
      <w:r w:rsidR="002C03D7">
        <w:rPr>
          <w:rFonts w:ascii="Times New Roman" w:hAnsi="Times New Roman" w:cs="Times New Roman"/>
          <w:sz w:val="24"/>
          <w:szCs w:val="24"/>
        </w:rPr>
        <w:t>thin the police forces of</w:t>
      </w:r>
      <w:r w:rsidRPr="002C03D7">
        <w:rPr>
          <w:rFonts w:ascii="Times New Roman" w:hAnsi="Times New Roman" w:cs="Times New Roman"/>
          <w:sz w:val="24"/>
          <w:szCs w:val="24"/>
        </w:rPr>
        <w:t xml:space="preserve"> Wales and England. </w:t>
      </w:r>
    </w:p>
    <w:p w14:paraId="0DFB7C73"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 xml:space="preserve">“All police officers and staff must observe the code and ensure it is applied for all police officers, staff and volunteers engaged in policing within the service”. Bryant, R &amp; Bryant, S. (2018). </w:t>
      </w:r>
    </w:p>
    <w:p w14:paraId="03E20E70" w14:textId="7A708ADC"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 xml:space="preserve">There are 10 standards of professional behaviours and policing principles, which police constables must maintain, these are honestly and integrity, authority, respect and courtesy, equality and diversity, use of force, orders and responsibilities, confidentiality, fitness for work, conduct on and off duty, challenging, </w:t>
      </w:r>
      <w:r w:rsidRPr="002C03D7">
        <w:rPr>
          <w:rFonts w:ascii="Times New Roman" w:hAnsi="Times New Roman" w:cs="Times New Roman"/>
          <w:sz w:val="24"/>
          <w:szCs w:val="24"/>
        </w:rPr>
        <w:lastRenderedPageBreak/>
        <w:t>and reporting of</w:t>
      </w:r>
      <w:r w:rsidR="00C043D8">
        <w:rPr>
          <w:rFonts w:ascii="Times New Roman" w:hAnsi="Times New Roman" w:cs="Times New Roman"/>
          <w:sz w:val="24"/>
          <w:szCs w:val="24"/>
        </w:rPr>
        <w:t xml:space="preserve"> improper conduct of colleagues</w:t>
      </w:r>
      <w:r w:rsidRPr="002C03D7">
        <w:rPr>
          <w:rFonts w:ascii="Times New Roman" w:hAnsi="Times New Roman" w:cs="Times New Roman"/>
          <w:sz w:val="24"/>
          <w:szCs w:val="24"/>
        </w:rPr>
        <w:t xml:space="preserve"> which have fallen below the standards or professional behaviour. </w:t>
      </w:r>
    </w:p>
    <w:p w14:paraId="12509D2E" w14:textId="479C1D10"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The role of the police constable is to help prevent crime and disorder, to enforce the law, protect the public from crime, bringing offender</w:t>
      </w:r>
      <w:r w:rsidR="00C043D8">
        <w:rPr>
          <w:rFonts w:ascii="Times New Roman" w:hAnsi="Times New Roman" w:cs="Times New Roman"/>
          <w:sz w:val="24"/>
          <w:szCs w:val="24"/>
        </w:rPr>
        <w:t xml:space="preserve">s to justice and to maintain </w:t>
      </w:r>
      <w:r w:rsidRPr="002C03D7">
        <w:rPr>
          <w:rFonts w:ascii="Times New Roman" w:hAnsi="Times New Roman" w:cs="Times New Roman"/>
          <w:sz w:val="24"/>
          <w:szCs w:val="24"/>
        </w:rPr>
        <w:t xml:space="preserve">the Queens peace. </w:t>
      </w:r>
    </w:p>
    <w:p w14:paraId="39AAB3EB"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The college of policing also suggests, “Constable’s work in partnership on a day to day basis with local communities, stakeholders and colleagues in order to promote law and order, reduce the fear of crime, provide reassurance and build confidence to improve the quality of life for citizens”. Viewed 10/11/2020.</w:t>
      </w:r>
    </w:p>
    <w:p w14:paraId="64C51FC7"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 xml:space="preserve">It is also to work with the public to gain their trust, respect and building relationships with community members to help share information and community knowledge with ongoing criminality. </w:t>
      </w:r>
    </w:p>
    <w:p w14:paraId="7960F439"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 xml:space="preserve">When a police constable or any policing staff is in breach of any of the code of conducts, disciplinary action can and will be taken against them, this would be investigated by the IOPC, PSD or HMICFRS. </w:t>
      </w:r>
    </w:p>
    <w:p w14:paraId="1786343B" w14:textId="583F1E70"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A famous case that have been previously investigated in 1988, which was the murder of Lynette White who was brutally stabbed to death. Three men were convicted of her murder in 1990. On Thursday 1</w:t>
      </w:r>
      <w:r w:rsidRPr="002C03D7">
        <w:rPr>
          <w:rFonts w:ascii="Times New Roman" w:hAnsi="Times New Roman" w:cs="Times New Roman"/>
          <w:sz w:val="24"/>
          <w:szCs w:val="24"/>
          <w:vertAlign w:val="superscript"/>
        </w:rPr>
        <w:t>st</w:t>
      </w:r>
      <w:r w:rsidRPr="002C03D7">
        <w:rPr>
          <w:rFonts w:ascii="Times New Roman" w:hAnsi="Times New Roman" w:cs="Times New Roman"/>
          <w:sz w:val="24"/>
          <w:szCs w:val="24"/>
        </w:rPr>
        <w:t xml:space="preserve"> December 2011, Jeffery Gafoor was later convicted for her murder and the three innocent men were realised, 24 years after Lynette Whites death. On November 2004, IPCC now known as the IOPC reopened the original case and carried out a new investigation. Resulting in 10 retired police officers being investigated in 2009 with misconduct of public office, perverting the course of justice and false imprisonment. The case collapsed when the prosecution admitted there were over 12 fatal errors. The trial was unable to continue as it was ruled to be unfair, due to evidence files being intentionally destroyed</w:t>
      </w:r>
      <w:r w:rsidR="00C043D8">
        <w:rPr>
          <w:rFonts w:ascii="Times New Roman" w:hAnsi="Times New Roman" w:cs="Times New Roman"/>
          <w:sz w:val="24"/>
          <w:szCs w:val="24"/>
        </w:rPr>
        <w:t>. South Wales P</w:t>
      </w:r>
      <w:r w:rsidRPr="002C03D7">
        <w:rPr>
          <w:rFonts w:ascii="Times New Roman" w:hAnsi="Times New Roman" w:cs="Times New Roman"/>
          <w:sz w:val="24"/>
          <w:szCs w:val="24"/>
        </w:rPr>
        <w:t xml:space="preserve">olice </w:t>
      </w:r>
      <w:r w:rsidR="00C043D8">
        <w:rPr>
          <w:rFonts w:ascii="Times New Roman" w:hAnsi="Times New Roman" w:cs="Times New Roman"/>
          <w:sz w:val="24"/>
          <w:szCs w:val="24"/>
        </w:rPr>
        <w:t>Officers were used to investigate fellow officers employed by South Wales P</w:t>
      </w:r>
      <w:r w:rsidRPr="002C03D7">
        <w:rPr>
          <w:rFonts w:ascii="Times New Roman" w:hAnsi="Times New Roman" w:cs="Times New Roman"/>
          <w:sz w:val="24"/>
          <w:szCs w:val="24"/>
        </w:rPr>
        <w:t xml:space="preserve">olice. This is clear evidence why the IOPC would need to be part of an independent body to make investigations fair and impartial. </w:t>
      </w:r>
    </w:p>
    <w:p w14:paraId="128E894A"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The justice gap states “Whites murder in what was to become known as one of the most notorious miscarriages of justice in modern legal history” (2011).</w:t>
      </w:r>
    </w:p>
    <w:p w14:paraId="013584CC"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This case alone has been extensively covered by the Media due to the original investigation and the conviction of the three innocent men there was loss of public confidence.</w:t>
      </w:r>
    </w:p>
    <w:p w14:paraId="7D344053"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“It’s not so much what we say or do that is remembered but how we make people feel is”. Angelou, Mia</w:t>
      </w:r>
    </w:p>
    <w:p w14:paraId="5894B586" w14:textId="7777777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Conclusion</w:t>
      </w:r>
    </w:p>
    <w:p w14:paraId="5C04C758" w14:textId="5FD5F912"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 xml:space="preserve">To conclude this assignment the IOPC, PSD and HMICFRS all have an important role to play for and within the policing environment. All officers </w:t>
      </w:r>
      <w:r w:rsidR="0077719E">
        <w:rPr>
          <w:rFonts w:ascii="Times New Roman" w:hAnsi="Times New Roman" w:cs="Times New Roman"/>
          <w:sz w:val="24"/>
          <w:szCs w:val="24"/>
        </w:rPr>
        <w:t xml:space="preserve">and Police staff </w:t>
      </w:r>
      <w:r w:rsidRPr="002C03D7">
        <w:rPr>
          <w:rFonts w:ascii="Times New Roman" w:hAnsi="Times New Roman" w:cs="Times New Roman"/>
          <w:sz w:val="24"/>
          <w:szCs w:val="24"/>
        </w:rPr>
        <w:t xml:space="preserve">should always follow and obey all policies, </w:t>
      </w:r>
      <w:r w:rsidRPr="002C03D7">
        <w:rPr>
          <w:rFonts w:ascii="Times New Roman" w:hAnsi="Times New Roman" w:cs="Times New Roman"/>
          <w:sz w:val="24"/>
          <w:szCs w:val="24"/>
        </w:rPr>
        <w:lastRenderedPageBreak/>
        <w:t>procedures and code of standards t</w:t>
      </w:r>
      <w:r w:rsidR="00C043D8">
        <w:rPr>
          <w:rFonts w:ascii="Times New Roman" w:hAnsi="Times New Roman" w:cs="Times New Roman"/>
          <w:sz w:val="24"/>
          <w:szCs w:val="24"/>
        </w:rPr>
        <w:t>hey have sworn an oath to</w:t>
      </w:r>
      <w:r w:rsidRPr="002C03D7">
        <w:rPr>
          <w:rFonts w:ascii="Times New Roman" w:hAnsi="Times New Roman" w:cs="Times New Roman"/>
          <w:sz w:val="24"/>
          <w:szCs w:val="24"/>
        </w:rPr>
        <w:t>. If of</w:t>
      </w:r>
      <w:r w:rsidR="0077719E">
        <w:rPr>
          <w:rFonts w:ascii="Times New Roman" w:hAnsi="Times New Roman" w:cs="Times New Roman"/>
          <w:sz w:val="24"/>
          <w:szCs w:val="24"/>
        </w:rPr>
        <w:t>ficers intentionally break the Code of E</w:t>
      </w:r>
      <w:r w:rsidRPr="002C03D7">
        <w:rPr>
          <w:rFonts w:ascii="Times New Roman" w:hAnsi="Times New Roman" w:cs="Times New Roman"/>
          <w:sz w:val="24"/>
          <w:szCs w:val="24"/>
        </w:rPr>
        <w:t xml:space="preserve">thics and are reported they will be held accountable and this will enable the IOPC, PSD and HMICRS tackle any problems with corruption within the police service. </w:t>
      </w:r>
    </w:p>
    <w:p w14:paraId="3E6069DD" w14:textId="2AA004A7" w:rsidR="00A22BC7" w:rsidRPr="002C03D7" w:rsidRDefault="00A22BC7" w:rsidP="00840974">
      <w:pPr>
        <w:spacing w:line="360" w:lineRule="auto"/>
        <w:rPr>
          <w:rFonts w:ascii="Times New Roman" w:hAnsi="Times New Roman" w:cs="Times New Roman"/>
          <w:sz w:val="24"/>
          <w:szCs w:val="24"/>
        </w:rPr>
      </w:pPr>
      <w:r w:rsidRPr="002C03D7">
        <w:rPr>
          <w:rFonts w:ascii="Times New Roman" w:hAnsi="Times New Roman" w:cs="Times New Roman"/>
          <w:sz w:val="24"/>
          <w:szCs w:val="24"/>
        </w:rPr>
        <w:t>Words</w:t>
      </w:r>
      <w:r w:rsidR="00840974">
        <w:rPr>
          <w:rFonts w:ascii="Times New Roman" w:hAnsi="Times New Roman" w:cs="Times New Roman"/>
          <w:sz w:val="24"/>
          <w:szCs w:val="24"/>
        </w:rPr>
        <w:t xml:space="preserve"> - 914 </w:t>
      </w:r>
    </w:p>
    <w:p w14:paraId="1C8FA427" w14:textId="0984626E" w:rsidR="00A22BC7" w:rsidRDefault="00A22BC7" w:rsidP="00A22BC7"/>
    <w:p w14:paraId="36C0D0DB" w14:textId="77777777" w:rsidR="00A22BC7" w:rsidRDefault="00A22BC7" w:rsidP="00A22BC7"/>
    <w:p w14:paraId="4475DF3A" w14:textId="77777777" w:rsidR="00A22BC7" w:rsidRDefault="00A22BC7" w:rsidP="00A22BC7">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t xml:space="preserve">In recent years there has been a developing trend of criminality through organised crime groups including youth gangs.  </w:t>
      </w:r>
    </w:p>
    <w:p w14:paraId="5F9E1E49" w14:textId="47622FBF" w:rsidR="00F43C4D" w:rsidRDefault="681A8323" w:rsidP="007100D5">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3: </w:t>
      </w:r>
      <w:r w:rsidR="00F43C4D" w:rsidRPr="0B4505FB">
        <w:rPr>
          <w:rFonts w:ascii="Arial" w:eastAsia="Times New Roman" w:hAnsi="Arial" w:cs="Arial"/>
          <w:lang w:eastAsia="en-GB"/>
        </w:rPr>
        <w:t xml:space="preserve">Analyse the developing issues of youth gangs, and why people are drawn into becoming part of a gang culture. </w:t>
      </w:r>
      <w:r w:rsidR="00F43C4D">
        <w:rPr>
          <w:rFonts w:ascii="Arial" w:eastAsia="Times New Roman" w:hAnsi="Arial" w:cs="Arial"/>
          <w:lang w:eastAsia="en-GB"/>
        </w:rPr>
        <w:t>Consider how gangs</w:t>
      </w:r>
      <w:r w:rsidR="00F43C4D" w:rsidRPr="00F84916">
        <w:rPr>
          <w:rFonts w:ascii="Arial" w:eastAsia="Times New Roman" w:hAnsi="Arial" w:cs="Arial"/>
          <w:lang w:eastAsia="en-GB"/>
        </w:rPr>
        <w:t xml:space="preserve"> targe</w:t>
      </w:r>
      <w:r w:rsidR="00F43C4D">
        <w:rPr>
          <w:rFonts w:ascii="Arial" w:eastAsia="Times New Roman" w:hAnsi="Arial" w:cs="Arial"/>
          <w:lang w:eastAsia="en-GB"/>
        </w:rPr>
        <w:t>t</w:t>
      </w:r>
      <w:r w:rsidR="00F43C4D" w:rsidRPr="00F84916">
        <w:rPr>
          <w:rFonts w:ascii="Arial" w:eastAsia="Times New Roman" w:hAnsi="Arial" w:cs="Arial"/>
          <w:lang w:eastAsia="en-GB"/>
        </w:rPr>
        <w:t xml:space="preserve"> vulnerable people, people at risk of harm </w:t>
      </w:r>
      <w:r w:rsidR="00F43C4D">
        <w:rPr>
          <w:rFonts w:ascii="Arial" w:eastAsia="Times New Roman" w:hAnsi="Arial" w:cs="Arial"/>
          <w:lang w:eastAsia="en-GB"/>
        </w:rPr>
        <w:t xml:space="preserve">and the </w:t>
      </w:r>
      <w:r w:rsidR="00F43C4D" w:rsidRPr="00F84916">
        <w:rPr>
          <w:rFonts w:ascii="Arial" w:eastAsia="Times New Roman" w:hAnsi="Arial" w:cs="Arial"/>
          <w:lang w:eastAsia="en-GB"/>
        </w:rPr>
        <w:t xml:space="preserve">theories of </w:t>
      </w:r>
      <w:r w:rsidR="00F43C4D">
        <w:rPr>
          <w:rFonts w:ascii="Arial" w:eastAsia="Times New Roman" w:hAnsi="Arial" w:cs="Arial"/>
          <w:lang w:eastAsia="en-GB"/>
        </w:rPr>
        <w:t>victimology.</w:t>
      </w:r>
    </w:p>
    <w:p w14:paraId="0DCDED81" w14:textId="77777777" w:rsidR="007100D5" w:rsidRDefault="007100D5" w:rsidP="00840974">
      <w:pPr>
        <w:spacing w:line="360" w:lineRule="auto"/>
        <w:rPr>
          <w:rFonts w:ascii="Times New Roman" w:hAnsi="Times New Roman" w:cs="Times New Roman"/>
          <w:sz w:val="24"/>
          <w:szCs w:val="24"/>
        </w:rPr>
      </w:pPr>
    </w:p>
    <w:p w14:paraId="60B1E96B" w14:textId="72A70DEB" w:rsidR="0054112E" w:rsidRPr="00AD0A94" w:rsidRDefault="0054112E" w:rsidP="00840974">
      <w:pPr>
        <w:spacing w:line="360" w:lineRule="auto"/>
        <w:rPr>
          <w:rFonts w:ascii="Times New Roman" w:hAnsi="Times New Roman" w:cs="Times New Roman"/>
          <w:sz w:val="24"/>
          <w:szCs w:val="24"/>
        </w:rPr>
      </w:pPr>
      <w:r w:rsidRPr="00AD0A94">
        <w:rPr>
          <w:rFonts w:ascii="Times New Roman" w:hAnsi="Times New Roman" w:cs="Times New Roman"/>
          <w:sz w:val="24"/>
          <w:szCs w:val="24"/>
        </w:rPr>
        <w:t>The following assignment will be about analysing the developing issues of youth gangs and why young people are drawn into becoming part of a gang culture. How gangs target vulnerable people and theories of victimology</w:t>
      </w:r>
      <w:r>
        <w:rPr>
          <w:rFonts w:ascii="Times New Roman" w:hAnsi="Times New Roman" w:cs="Times New Roman"/>
          <w:sz w:val="24"/>
          <w:szCs w:val="24"/>
        </w:rPr>
        <w:t>.</w:t>
      </w:r>
    </w:p>
    <w:p w14:paraId="24548730" w14:textId="77777777" w:rsidR="0054112E" w:rsidRPr="00AD0A94" w:rsidRDefault="0054112E" w:rsidP="00840974">
      <w:pPr>
        <w:spacing w:line="360" w:lineRule="auto"/>
        <w:rPr>
          <w:rFonts w:ascii="Times New Roman" w:hAnsi="Times New Roman" w:cs="Times New Roman"/>
          <w:sz w:val="24"/>
          <w:szCs w:val="24"/>
        </w:rPr>
      </w:pPr>
      <w:r w:rsidRPr="00AD0A94">
        <w:rPr>
          <w:rFonts w:ascii="Times New Roman" w:hAnsi="Times New Roman" w:cs="Times New Roman"/>
          <w:sz w:val="24"/>
          <w:szCs w:val="24"/>
        </w:rPr>
        <w:t>There are many youth gangs which have been formed for many years and they are all over the world. Blackstone’s identified “The UK legislation (s 34 (5) of the policing and crime act 2009) defines a gang as a group that consists of at least three people; uses a name, emblem, or colour or any other identifiable characteristic and is associated with a particular area”. 2019.</w:t>
      </w:r>
    </w:p>
    <w:p w14:paraId="59D303B1" w14:textId="77777777" w:rsidR="0054112E" w:rsidRPr="00AD0A94" w:rsidRDefault="0054112E" w:rsidP="00840974">
      <w:pPr>
        <w:spacing w:line="360" w:lineRule="auto"/>
        <w:rPr>
          <w:rFonts w:ascii="Times New Roman" w:hAnsi="Times New Roman" w:cs="Times New Roman"/>
          <w:sz w:val="24"/>
          <w:szCs w:val="24"/>
        </w:rPr>
      </w:pPr>
      <w:r>
        <w:rPr>
          <w:rFonts w:ascii="Times New Roman" w:hAnsi="Times New Roman" w:cs="Times New Roman"/>
          <w:sz w:val="24"/>
          <w:szCs w:val="24"/>
        </w:rPr>
        <w:t>Young people</w:t>
      </w:r>
      <w:r w:rsidRPr="00AD0A94">
        <w:rPr>
          <w:rFonts w:ascii="Times New Roman" w:hAnsi="Times New Roman" w:cs="Times New Roman"/>
          <w:sz w:val="24"/>
          <w:szCs w:val="24"/>
        </w:rPr>
        <w:t xml:space="preserve">’ join gangs to be part of something, or to join a connection of people. They may be introduced to gangs or crime by family members </w:t>
      </w:r>
      <w:r>
        <w:rPr>
          <w:rFonts w:ascii="Times New Roman" w:hAnsi="Times New Roman" w:cs="Times New Roman"/>
          <w:sz w:val="24"/>
          <w:szCs w:val="24"/>
        </w:rPr>
        <w:t xml:space="preserve">or the area in which they grow up </w:t>
      </w:r>
      <w:r w:rsidRPr="00AD0A94">
        <w:rPr>
          <w:rFonts w:ascii="Times New Roman" w:hAnsi="Times New Roman" w:cs="Times New Roman"/>
          <w:sz w:val="24"/>
          <w:szCs w:val="24"/>
        </w:rPr>
        <w:t xml:space="preserve">in.  Young adults get drawn into the fascination of being cool and to have people fear them. </w:t>
      </w:r>
      <w:r>
        <w:rPr>
          <w:rFonts w:ascii="Times New Roman" w:hAnsi="Times New Roman" w:cs="Times New Roman"/>
          <w:sz w:val="24"/>
          <w:szCs w:val="24"/>
        </w:rPr>
        <w:t>During the adolescent age</w:t>
      </w:r>
      <w:r w:rsidRPr="00AD0A94">
        <w:rPr>
          <w:rFonts w:ascii="Times New Roman" w:hAnsi="Times New Roman" w:cs="Times New Roman"/>
          <w:sz w:val="24"/>
          <w:szCs w:val="24"/>
        </w:rPr>
        <w:t xml:space="preserve"> and teen years they are most vulnerable and can be easily influenced to join a gang culture. Television programmes and films can have a positiv</w:t>
      </w:r>
      <w:r>
        <w:rPr>
          <w:rFonts w:ascii="Times New Roman" w:hAnsi="Times New Roman" w:cs="Times New Roman"/>
          <w:sz w:val="24"/>
          <w:szCs w:val="24"/>
        </w:rPr>
        <w:t>e and negative outcome for young</w:t>
      </w:r>
      <w:r w:rsidRPr="00AD0A94">
        <w:rPr>
          <w:rFonts w:ascii="Times New Roman" w:hAnsi="Times New Roman" w:cs="Times New Roman"/>
          <w:sz w:val="24"/>
          <w:szCs w:val="24"/>
        </w:rPr>
        <w:t xml:space="preserve"> adults who watch them. Some portray ga</w:t>
      </w:r>
      <w:r>
        <w:rPr>
          <w:rFonts w:ascii="Times New Roman" w:hAnsi="Times New Roman" w:cs="Times New Roman"/>
          <w:sz w:val="24"/>
          <w:szCs w:val="24"/>
        </w:rPr>
        <w:t xml:space="preserve">ng life and criminality to be a glamourous lifestyle whilst the realty is something very different. Once they become embroiled in this dangerous lifestyle it becomes extremely hard for them to leave. It often leads to threats of violence on themselves or their families if they do try to leave. </w:t>
      </w:r>
    </w:p>
    <w:p w14:paraId="0F41938A" w14:textId="77777777" w:rsidR="0054112E" w:rsidRPr="00AD0A94" w:rsidRDefault="0054112E" w:rsidP="00840974">
      <w:pPr>
        <w:spacing w:line="360" w:lineRule="auto"/>
        <w:rPr>
          <w:rFonts w:ascii="Times New Roman" w:hAnsi="Times New Roman" w:cs="Times New Roman"/>
          <w:sz w:val="24"/>
          <w:szCs w:val="24"/>
        </w:rPr>
      </w:pPr>
      <w:r w:rsidRPr="00AD0A94">
        <w:rPr>
          <w:rFonts w:ascii="Times New Roman" w:hAnsi="Times New Roman" w:cs="Times New Roman"/>
          <w:sz w:val="24"/>
          <w:szCs w:val="24"/>
        </w:rPr>
        <w:t>Some documentaries for example “</w:t>
      </w:r>
      <w:r>
        <w:rPr>
          <w:rFonts w:ascii="Times New Roman" w:hAnsi="Times New Roman" w:cs="Times New Roman"/>
          <w:sz w:val="24"/>
          <w:szCs w:val="24"/>
        </w:rPr>
        <w:t>Ross Kemp on G</w:t>
      </w:r>
      <w:r w:rsidRPr="00AD0A94">
        <w:rPr>
          <w:rFonts w:ascii="Times New Roman" w:hAnsi="Times New Roman" w:cs="Times New Roman"/>
          <w:sz w:val="24"/>
          <w:szCs w:val="24"/>
        </w:rPr>
        <w:t xml:space="preserve">angs” tells the true story of what happens and what is involved in real life gangs and how the people actually live and it tells their account from living gang members and the life they live.      </w:t>
      </w:r>
    </w:p>
    <w:p w14:paraId="61C5E0BC" w14:textId="77777777" w:rsidR="0054112E" w:rsidRPr="00AD0A94" w:rsidRDefault="0054112E" w:rsidP="00840974">
      <w:pPr>
        <w:spacing w:line="360" w:lineRule="auto"/>
        <w:rPr>
          <w:rFonts w:ascii="Times New Roman" w:hAnsi="Times New Roman" w:cs="Times New Roman"/>
          <w:sz w:val="24"/>
          <w:szCs w:val="24"/>
        </w:rPr>
      </w:pPr>
      <w:r w:rsidRPr="00AD0A94">
        <w:rPr>
          <w:rFonts w:ascii="Times New Roman" w:hAnsi="Times New Roman" w:cs="Times New Roman"/>
          <w:sz w:val="24"/>
          <w:szCs w:val="24"/>
        </w:rPr>
        <w:t>Most youth members will carry knives or guns as a part of their protection. As gangs are formed there are sometimes conflicts</w:t>
      </w:r>
      <w:r>
        <w:rPr>
          <w:rFonts w:ascii="Times New Roman" w:hAnsi="Times New Roman" w:cs="Times New Roman"/>
          <w:sz w:val="24"/>
          <w:szCs w:val="24"/>
        </w:rPr>
        <w:t xml:space="preserve"> between rival</w:t>
      </w:r>
      <w:r w:rsidRPr="00AD0A94">
        <w:rPr>
          <w:rFonts w:ascii="Times New Roman" w:hAnsi="Times New Roman" w:cs="Times New Roman"/>
          <w:sz w:val="24"/>
          <w:szCs w:val="24"/>
        </w:rPr>
        <w:t xml:space="preserve"> gangs which often turns to violence. The conflict could be a claim over territory crossovers, drugs related crime or revenge. </w:t>
      </w:r>
    </w:p>
    <w:p w14:paraId="7F4B70B2" w14:textId="77777777" w:rsidR="0054112E" w:rsidRPr="00AD0A94" w:rsidRDefault="0054112E" w:rsidP="00840974">
      <w:pPr>
        <w:spacing w:line="360" w:lineRule="auto"/>
        <w:rPr>
          <w:rFonts w:ascii="Times New Roman" w:hAnsi="Times New Roman" w:cs="Times New Roman"/>
          <w:sz w:val="24"/>
          <w:szCs w:val="24"/>
        </w:rPr>
      </w:pPr>
      <w:r w:rsidRPr="00AD0A94">
        <w:rPr>
          <w:rFonts w:ascii="Times New Roman" w:hAnsi="Times New Roman" w:cs="Times New Roman"/>
          <w:sz w:val="24"/>
          <w:szCs w:val="24"/>
        </w:rPr>
        <w:lastRenderedPageBreak/>
        <w:t>Knife crime has risen in the UK in the year ending March 2020, there were around 46,000 offence</w:t>
      </w:r>
      <w:r>
        <w:rPr>
          <w:rFonts w:ascii="Times New Roman" w:hAnsi="Times New Roman" w:cs="Times New Roman"/>
          <w:sz w:val="24"/>
          <w:szCs w:val="24"/>
        </w:rPr>
        <w:t>’</w:t>
      </w:r>
      <w:r w:rsidRPr="00AD0A94">
        <w:rPr>
          <w:rFonts w:ascii="Times New Roman" w:hAnsi="Times New Roman" w:cs="Times New Roman"/>
          <w:sz w:val="24"/>
          <w:szCs w:val="24"/>
        </w:rPr>
        <w:t xml:space="preserve">s which involved a knife or a bladed article.  </w:t>
      </w:r>
    </w:p>
    <w:p w14:paraId="0C2F6C28" w14:textId="77777777" w:rsidR="0054112E" w:rsidRPr="00AD0A94" w:rsidRDefault="0054112E" w:rsidP="00840974">
      <w:pPr>
        <w:spacing w:line="360" w:lineRule="auto"/>
        <w:rPr>
          <w:rFonts w:ascii="Times New Roman" w:hAnsi="Times New Roman" w:cs="Times New Roman"/>
          <w:sz w:val="24"/>
          <w:szCs w:val="24"/>
        </w:rPr>
      </w:pPr>
      <w:r w:rsidRPr="00AD0A94">
        <w:rPr>
          <w:rFonts w:ascii="Times New Roman" w:hAnsi="Times New Roman" w:cs="Times New Roman"/>
          <w:sz w:val="24"/>
          <w:szCs w:val="24"/>
        </w:rPr>
        <w:t>The united states department of justice defines a youth gang as “Youth gangs are groups of youths in your jurisdiction aged approximately 10-22 years, that you or other responsible persons in your agency  or community are willing to identify or classify as a gang” 1997.</w:t>
      </w:r>
    </w:p>
    <w:p w14:paraId="1254E804" w14:textId="77777777" w:rsidR="0054112E" w:rsidRPr="00AD0A94" w:rsidRDefault="0054112E" w:rsidP="00840974">
      <w:pPr>
        <w:spacing w:line="360" w:lineRule="auto"/>
        <w:rPr>
          <w:rFonts w:ascii="Times New Roman" w:hAnsi="Times New Roman" w:cs="Times New Roman"/>
          <w:sz w:val="24"/>
          <w:szCs w:val="24"/>
        </w:rPr>
      </w:pPr>
      <w:r w:rsidRPr="00AD0A94">
        <w:rPr>
          <w:rFonts w:ascii="Times New Roman" w:hAnsi="Times New Roman" w:cs="Times New Roman"/>
          <w:sz w:val="24"/>
          <w:szCs w:val="24"/>
        </w:rPr>
        <w:t xml:space="preserve">There are many risk factors as to why youths join a gang such as low levels of parental involvement, parents already being in the criminal system or in gangs themselves, poverty, friends already part of a gang(s), </w:t>
      </w:r>
      <w:r>
        <w:rPr>
          <w:rFonts w:ascii="Times New Roman" w:hAnsi="Times New Roman" w:cs="Times New Roman"/>
          <w:sz w:val="24"/>
          <w:szCs w:val="24"/>
        </w:rPr>
        <w:t>listening to aggressive music and</w:t>
      </w:r>
      <w:r w:rsidRPr="00AD0A94">
        <w:rPr>
          <w:rFonts w:ascii="Times New Roman" w:hAnsi="Times New Roman" w:cs="Times New Roman"/>
          <w:sz w:val="24"/>
          <w:szCs w:val="24"/>
        </w:rPr>
        <w:t xml:space="preserve"> being influenced by such music, video games and TV</w:t>
      </w:r>
      <w:r>
        <w:rPr>
          <w:rFonts w:ascii="Times New Roman" w:hAnsi="Times New Roman" w:cs="Times New Roman"/>
          <w:sz w:val="24"/>
          <w:szCs w:val="24"/>
        </w:rPr>
        <w:t xml:space="preserve"> programmes</w:t>
      </w:r>
      <w:r w:rsidRPr="00AD0A94">
        <w:rPr>
          <w:rFonts w:ascii="Times New Roman" w:hAnsi="Times New Roman" w:cs="Times New Roman"/>
          <w:sz w:val="24"/>
          <w:szCs w:val="24"/>
        </w:rPr>
        <w:t>, school dropouts, misuse of drugs, exposure to violence or a need to belong.</w:t>
      </w:r>
      <w:r>
        <w:rPr>
          <w:rFonts w:ascii="Times New Roman" w:hAnsi="Times New Roman" w:cs="Times New Roman"/>
          <w:sz w:val="24"/>
          <w:szCs w:val="24"/>
        </w:rPr>
        <w:t xml:space="preserve"> Some young people see a gang lifestyle as the only way to get to the station in life they aspire to. Being a member of a gang often leads to a sense of respect from their peers. </w:t>
      </w:r>
      <w:r w:rsidRPr="00AD0A94">
        <w:rPr>
          <w:rFonts w:ascii="Times New Roman" w:hAnsi="Times New Roman" w:cs="Times New Roman"/>
          <w:sz w:val="24"/>
          <w:szCs w:val="24"/>
        </w:rPr>
        <w:t xml:space="preserve"> </w:t>
      </w:r>
      <w:r>
        <w:rPr>
          <w:rFonts w:ascii="Times New Roman" w:hAnsi="Times New Roman" w:cs="Times New Roman"/>
          <w:sz w:val="24"/>
          <w:szCs w:val="24"/>
        </w:rPr>
        <w:t>Some gang members</w:t>
      </w:r>
      <w:r w:rsidRPr="00AD0A94">
        <w:rPr>
          <w:rFonts w:ascii="Times New Roman" w:hAnsi="Times New Roman" w:cs="Times New Roman"/>
          <w:sz w:val="24"/>
          <w:szCs w:val="24"/>
        </w:rPr>
        <w:t xml:space="preserve"> also use </w:t>
      </w:r>
      <w:r>
        <w:rPr>
          <w:rFonts w:ascii="Times New Roman" w:hAnsi="Times New Roman" w:cs="Times New Roman"/>
          <w:sz w:val="24"/>
          <w:szCs w:val="24"/>
        </w:rPr>
        <w:t>dogs as symbols to look tougher or</w:t>
      </w:r>
      <w:r w:rsidRPr="00AD0A94">
        <w:rPr>
          <w:rFonts w:ascii="Times New Roman" w:hAnsi="Times New Roman" w:cs="Times New Roman"/>
          <w:sz w:val="24"/>
          <w:szCs w:val="24"/>
        </w:rPr>
        <w:t xml:space="preserve"> a</w:t>
      </w:r>
      <w:r>
        <w:rPr>
          <w:rFonts w:ascii="Times New Roman" w:hAnsi="Times New Roman" w:cs="Times New Roman"/>
          <w:sz w:val="24"/>
          <w:szCs w:val="24"/>
        </w:rPr>
        <w:t xml:space="preserve">s protection for themselves. The dogs are trained to be very aggressive and can sometimes be of a banned breed. This type of dog can be classed as a weapon. </w:t>
      </w:r>
      <w:r w:rsidRPr="00AD0A94">
        <w:rPr>
          <w:rFonts w:ascii="Times New Roman" w:hAnsi="Times New Roman" w:cs="Times New Roman"/>
          <w:sz w:val="24"/>
          <w:szCs w:val="24"/>
        </w:rPr>
        <w:t xml:space="preserve"> </w:t>
      </w:r>
    </w:p>
    <w:p w14:paraId="5E559EBE" w14:textId="77777777" w:rsidR="0054112E" w:rsidRPr="00AD0A94" w:rsidRDefault="0054112E" w:rsidP="00840974">
      <w:pPr>
        <w:spacing w:line="360" w:lineRule="auto"/>
        <w:rPr>
          <w:rFonts w:ascii="Times New Roman" w:hAnsi="Times New Roman" w:cs="Times New Roman"/>
          <w:sz w:val="24"/>
          <w:szCs w:val="24"/>
        </w:rPr>
      </w:pPr>
      <w:r w:rsidRPr="00AD0A94">
        <w:rPr>
          <w:rFonts w:ascii="Times New Roman" w:hAnsi="Times New Roman" w:cs="Times New Roman"/>
          <w:sz w:val="24"/>
          <w:szCs w:val="24"/>
        </w:rPr>
        <w:t xml:space="preserve">A report by the national youth agency reported in May 2020 “ 60,000 children aged between 10 and 17 in the UK identify as a ganger member, estimating that around 4,000 in London alone are being exploited by gangs”(2020). </w:t>
      </w:r>
    </w:p>
    <w:p w14:paraId="15B7CF32" w14:textId="77777777" w:rsidR="0054112E" w:rsidRPr="00AD0A94" w:rsidRDefault="0054112E" w:rsidP="00840974">
      <w:pPr>
        <w:spacing w:line="360" w:lineRule="auto"/>
        <w:rPr>
          <w:rFonts w:ascii="Times New Roman" w:hAnsi="Times New Roman" w:cs="Times New Roman"/>
          <w:sz w:val="24"/>
          <w:szCs w:val="24"/>
        </w:rPr>
      </w:pPr>
      <w:r w:rsidRPr="00AD0A94">
        <w:rPr>
          <w:rFonts w:ascii="Times New Roman" w:hAnsi="Times New Roman" w:cs="Times New Roman"/>
          <w:sz w:val="24"/>
          <w:szCs w:val="24"/>
        </w:rPr>
        <w:t xml:space="preserve">Once a youth is part of gang culture they can start to commit low level crimes such as theft and anti-social behaviour. Gang membership can lead to and be linked to illegal activity, involving trafficking, drug dealing, violent crime, weapons, County lines and even murder. </w:t>
      </w:r>
    </w:p>
    <w:p w14:paraId="4794616B" w14:textId="77777777" w:rsidR="0054112E" w:rsidRDefault="0054112E" w:rsidP="00840974">
      <w:pPr>
        <w:spacing w:line="360" w:lineRule="auto"/>
        <w:rPr>
          <w:rFonts w:ascii="Times New Roman" w:hAnsi="Times New Roman" w:cs="Times New Roman"/>
          <w:sz w:val="24"/>
          <w:szCs w:val="24"/>
        </w:rPr>
      </w:pPr>
      <w:r w:rsidRPr="00AD0A94">
        <w:rPr>
          <w:rFonts w:ascii="Times New Roman" w:hAnsi="Times New Roman" w:cs="Times New Roman"/>
          <w:sz w:val="24"/>
          <w:szCs w:val="24"/>
        </w:rPr>
        <w:t xml:space="preserve">The HMICFRS defines County lines as “a term used to describe crimes involving gangs and organised criminal networks moving illegal drugs around the UK”.(2019) </w:t>
      </w:r>
    </w:p>
    <w:p w14:paraId="226A1ED0" w14:textId="77777777" w:rsidR="0054112E" w:rsidRPr="00AD0A94" w:rsidRDefault="0054112E" w:rsidP="00840974">
      <w:pPr>
        <w:spacing w:line="360" w:lineRule="auto"/>
        <w:rPr>
          <w:rFonts w:ascii="Times New Roman" w:hAnsi="Times New Roman" w:cs="Times New Roman"/>
          <w:sz w:val="24"/>
          <w:szCs w:val="24"/>
        </w:rPr>
      </w:pPr>
      <w:r w:rsidRPr="00AD0A94">
        <w:rPr>
          <w:rFonts w:ascii="Times New Roman" w:hAnsi="Times New Roman" w:cs="Times New Roman"/>
          <w:sz w:val="24"/>
          <w:szCs w:val="24"/>
        </w:rPr>
        <w:t>County gangs generally move these drugs from the larger cities like Liverpool, Manchester, London and West Midlands into more rural areas.</w:t>
      </w:r>
    </w:p>
    <w:p w14:paraId="5C2CDC57" w14:textId="77777777" w:rsidR="0054112E" w:rsidRPr="00AD0A94" w:rsidRDefault="0054112E" w:rsidP="00840974">
      <w:pPr>
        <w:spacing w:line="360" w:lineRule="auto"/>
        <w:rPr>
          <w:rFonts w:ascii="Times New Roman" w:hAnsi="Times New Roman" w:cs="Times New Roman"/>
          <w:sz w:val="24"/>
          <w:szCs w:val="24"/>
        </w:rPr>
      </w:pPr>
      <w:r w:rsidRPr="00AD0A94">
        <w:rPr>
          <w:rFonts w:ascii="Times New Roman" w:hAnsi="Times New Roman" w:cs="Times New Roman"/>
          <w:sz w:val="24"/>
          <w:szCs w:val="24"/>
        </w:rPr>
        <w:t xml:space="preserve">The National Crime Agency propose “Importing area’s (area where the drugs are taken to) are reporting increased levels of violence and weapon-related crimes as a result of county lines”. </w:t>
      </w:r>
    </w:p>
    <w:p w14:paraId="400DDA16" w14:textId="77777777" w:rsidR="0054112E" w:rsidRPr="00AD0A94" w:rsidRDefault="0054112E" w:rsidP="00840974">
      <w:pPr>
        <w:spacing w:line="360" w:lineRule="auto"/>
        <w:rPr>
          <w:rFonts w:ascii="Times New Roman" w:hAnsi="Times New Roman" w:cs="Times New Roman"/>
          <w:sz w:val="24"/>
          <w:szCs w:val="24"/>
        </w:rPr>
      </w:pPr>
      <w:r w:rsidRPr="00AD0A94">
        <w:rPr>
          <w:rFonts w:ascii="Times New Roman" w:hAnsi="Times New Roman" w:cs="Times New Roman"/>
          <w:sz w:val="24"/>
          <w:szCs w:val="24"/>
        </w:rPr>
        <w:t xml:space="preserve">Gangs tend to target vulnerable people, exploit children and get them involved in gang associations and to carry out criminal acts for them. In some cases criminals will take over a vulnerable person’s home or property to carry out their criminal activity. This is called Cuckooing. </w:t>
      </w:r>
    </w:p>
    <w:p w14:paraId="6E7447B8" w14:textId="77777777" w:rsidR="0054112E" w:rsidRPr="00AD0A94" w:rsidRDefault="0054112E" w:rsidP="0084097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Crime stoppers explain Cuckooing as “It’s common for gangs to have access to several homes. They move quickly between vulnerable people’s homes for just a few hours, a couple of days or sometimes longer. This helps gangs evade detection”. (2021).</w:t>
      </w:r>
    </w:p>
    <w:p w14:paraId="7DF053DA" w14:textId="77777777" w:rsidR="0054112E" w:rsidRPr="00AD0A94" w:rsidRDefault="0054112E" w:rsidP="0084097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GOV UK states “</w:t>
      </w:r>
      <w:r w:rsidRPr="00AD0A94">
        <w:rPr>
          <w:rFonts w:ascii="Times New Roman" w:eastAsia="Times New Roman" w:hAnsi="Times New Roman" w:cs="Times New Roman"/>
          <w:sz w:val="24"/>
          <w:szCs w:val="24"/>
        </w:rPr>
        <w:t xml:space="preserve">There is very little hard data on the number of women and girls involved in gang violence and the impact of serious violence on girls and young women by gangs is largely hidden”. 2015. </w:t>
      </w:r>
    </w:p>
    <w:p w14:paraId="07CDD5B3" w14:textId="77777777" w:rsidR="0054112E" w:rsidRPr="00AD0A94" w:rsidRDefault="0054112E" w:rsidP="00840974">
      <w:pPr>
        <w:spacing w:line="360" w:lineRule="auto"/>
        <w:rPr>
          <w:rFonts w:ascii="Times New Roman" w:eastAsia="Times New Roman" w:hAnsi="Times New Roman" w:cs="Times New Roman"/>
          <w:sz w:val="24"/>
          <w:szCs w:val="24"/>
        </w:rPr>
      </w:pPr>
      <w:r w:rsidRPr="00AD0A94">
        <w:rPr>
          <w:rFonts w:ascii="Times New Roman" w:eastAsia="Times New Roman" w:hAnsi="Times New Roman" w:cs="Times New Roman"/>
          <w:sz w:val="24"/>
          <w:szCs w:val="24"/>
        </w:rPr>
        <w:t xml:space="preserve">Many measures have been introduced over the years to try to tackle the gang issues. Dispersal orders allows police officers or a PCSO to direct any person(s) who are participating in anti-social behaviour away from the area, those individuals can be made to leave that area for up to 48 hours. </w:t>
      </w:r>
    </w:p>
    <w:p w14:paraId="7E8BDF1C" w14:textId="77777777" w:rsidR="0054112E" w:rsidRPr="00AD0A94" w:rsidRDefault="0054112E" w:rsidP="00840974">
      <w:pPr>
        <w:spacing w:line="360" w:lineRule="auto"/>
        <w:rPr>
          <w:rFonts w:ascii="Times New Roman" w:eastAsia="Times New Roman" w:hAnsi="Times New Roman" w:cs="Times New Roman"/>
          <w:sz w:val="24"/>
          <w:szCs w:val="24"/>
        </w:rPr>
      </w:pPr>
      <w:r w:rsidRPr="00AD0A94">
        <w:rPr>
          <w:rFonts w:ascii="Times New Roman" w:eastAsia="Times New Roman" w:hAnsi="Times New Roman" w:cs="Times New Roman"/>
          <w:sz w:val="24"/>
          <w:szCs w:val="24"/>
        </w:rPr>
        <w:t xml:space="preserve">A gang injunction under s 34 (3) of the Policing and Crime Act 2009 was introduced to forbid anyone for being involved in gang related violence or any gang related crime. A gang injunction can last up to two years and can prevent an individual visiting or travelling through certain areas, being in charge of particular animals, prohibited from posting gang related video’s online or threaten rival gangs and associating in public with named gang members. The gang injunction allow the police to apply to the High court for individuals over the age of 18 years old. For 14 – 17 year olds the application is made to the youth court. If a Breach of the injunction is made there is a power of arrest for the Breach, s 43 (2) may be attached to the injunction in case of a breach, adults breaching the injunction could be remanded in custody or released on bail conditions. </w:t>
      </w:r>
    </w:p>
    <w:p w14:paraId="56FB2005" w14:textId="77777777" w:rsidR="0054112E" w:rsidRPr="00AD0A94" w:rsidRDefault="0054112E" w:rsidP="00840974">
      <w:pPr>
        <w:spacing w:line="360" w:lineRule="auto"/>
        <w:rPr>
          <w:rFonts w:ascii="Times New Roman" w:eastAsia="Times New Roman" w:hAnsi="Times New Roman" w:cs="Times New Roman"/>
          <w:sz w:val="24"/>
          <w:szCs w:val="24"/>
        </w:rPr>
      </w:pPr>
      <w:r w:rsidRPr="00AD0A94">
        <w:rPr>
          <w:rFonts w:ascii="Times New Roman" w:eastAsia="Times New Roman" w:hAnsi="Times New Roman" w:cs="Times New Roman"/>
          <w:sz w:val="24"/>
          <w:szCs w:val="24"/>
        </w:rPr>
        <w:t>Conclusion</w:t>
      </w:r>
    </w:p>
    <w:p w14:paraId="7B083A8D" w14:textId="77777777" w:rsidR="0054112E" w:rsidRDefault="0054112E" w:rsidP="00840974">
      <w:pPr>
        <w:spacing w:line="360" w:lineRule="auto"/>
        <w:rPr>
          <w:rFonts w:ascii="Times New Roman" w:eastAsia="Times New Roman" w:hAnsi="Times New Roman" w:cs="Times New Roman"/>
          <w:sz w:val="24"/>
          <w:szCs w:val="24"/>
        </w:rPr>
      </w:pPr>
      <w:r w:rsidRPr="00AD0A94">
        <w:rPr>
          <w:rFonts w:ascii="Times New Roman" w:eastAsia="Times New Roman" w:hAnsi="Times New Roman" w:cs="Times New Roman"/>
          <w:sz w:val="24"/>
          <w:szCs w:val="24"/>
        </w:rPr>
        <w:t>To conclude this assignment</w:t>
      </w:r>
      <w:r>
        <w:rPr>
          <w:rFonts w:ascii="Times New Roman" w:eastAsia="Times New Roman" w:hAnsi="Times New Roman" w:cs="Times New Roman"/>
          <w:sz w:val="24"/>
          <w:szCs w:val="24"/>
        </w:rPr>
        <w:t>,</w:t>
      </w:r>
      <w:r w:rsidRPr="00AD0A94">
        <w:rPr>
          <w:rFonts w:ascii="Times New Roman" w:eastAsia="Times New Roman" w:hAnsi="Times New Roman" w:cs="Times New Roman"/>
          <w:sz w:val="24"/>
          <w:szCs w:val="24"/>
        </w:rPr>
        <w:t xml:space="preserve"> due to the Covid 19 pandemic which is currently effecting the UK and most parts of the world, criminal gangs have adapted their methods and </w:t>
      </w:r>
      <w:r>
        <w:rPr>
          <w:rFonts w:ascii="Times New Roman" w:eastAsia="Times New Roman" w:hAnsi="Times New Roman" w:cs="Times New Roman"/>
          <w:sz w:val="24"/>
          <w:szCs w:val="24"/>
        </w:rPr>
        <w:t xml:space="preserve">are </w:t>
      </w:r>
      <w:r w:rsidRPr="00AD0A94">
        <w:rPr>
          <w:rFonts w:ascii="Times New Roman" w:eastAsia="Times New Roman" w:hAnsi="Times New Roman" w:cs="Times New Roman"/>
          <w:sz w:val="24"/>
          <w:szCs w:val="24"/>
        </w:rPr>
        <w:t>taking advantage of the Covid 19 restrictions by the use of facemasks to cover their identity, some have dressed as joggers, dog walkers and posing as delivery workers. Gangs and criminality still and will always continue</w:t>
      </w:r>
      <w:r>
        <w:rPr>
          <w:rFonts w:ascii="Times New Roman" w:eastAsia="Times New Roman" w:hAnsi="Times New Roman" w:cs="Times New Roman"/>
          <w:sz w:val="24"/>
          <w:szCs w:val="24"/>
        </w:rPr>
        <w:t>. H</w:t>
      </w:r>
      <w:r w:rsidRPr="00AD0A94">
        <w:rPr>
          <w:rFonts w:ascii="Times New Roman" w:eastAsia="Times New Roman" w:hAnsi="Times New Roman" w:cs="Times New Roman"/>
          <w:sz w:val="24"/>
          <w:szCs w:val="24"/>
        </w:rPr>
        <w:t>owever</w:t>
      </w:r>
      <w:r>
        <w:rPr>
          <w:rFonts w:ascii="Times New Roman" w:eastAsia="Times New Roman" w:hAnsi="Times New Roman" w:cs="Times New Roman"/>
          <w:sz w:val="24"/>
          <w:szCs w:val="24"/>
        </w:rPr>
        <w:t>,</w:t>
      </w:r>
      <w:r w:rsidRPr="00AD0A94">
        <w:rPr>
          <w:rFonts w:ascii="Times New Roman" w:eastAsia="Times New Roman" w:hAnsi="Times New Roman" w:cs="Times New Roman"/>
          <w:sz w:val="24"/>
          <w:szCs w:val="24"/>
        </w:rPr>
        <w:t xml:space="preserve"> the positive aspect </w:t>
      </w:r>
      <w:r>
        <w:rPr>
          <w:rFonts w:ascii="Times New Roman" w:eastAsia="Times New Roman" w:hAnsi="Times New Roman" w:cs="Times New Roman"/>
          <w:sz w:val="24"/>
          <w:szCs w:val="24"/>
        </w:rPr>
        <w:t>for the P</w:t>
      </w:r>
      <w:r w:rsidRPr="00AD0A94">
        <w:rPr>
          <w:rFonts w:ascii="Times New Roman" w:eastAsia="Times New Roman" w:hAnsi="Times New Roman" w:cs="Times New Roman"/>
          <w:sz w:val="24"/>
          <w:szCs w:val="24"/>
        </w:rPr>
        <w:t>olice</w:t>
      </w:r>
      <w:r>
        <w:rPr>
          <w:rFonts w:ascii="Times New Roman" w:eastAsia="Times New Roman" w:hAnsi="Times New Roman" w:cs="Times New Roman"/>
          <w:sz w:val="24"/>
          <w:szCs w:val="24"/>
        </w:rPr>
        <w:t xml:space="preserve"> regarding</w:t>
      </w:r>
      <w:r w:rsidRPr="00AD0A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County L</w:t>
      </w:r>
      <w:r w:rsidRPr="00AD0A94">
        <w:rPr>
          <w:rFonts w:ascii="Times New Roman" w:eastAsia="Times New Roman" w:hAnsi="Times New Roman" w:cs="Times New Roman"/>
          <w:sz w:val="24"/>
          <w:szCs w:val="24"/>
        </w:rPr>
        <w:t>ine</w:t>
      </w:r>
      <w:r>
        <w:rPr>
          <w:rFonts w:ascii="Times New Roman" w:eastAsia="Times New Roman" w:hAnsi="Times New Roman" w:cs="Times New Roman"/>
          <w:sz w:val="24"/>
          <w:szCs w:val="24"/>
        </w:rPr>
        <w:t>s,</w:t>
      </w:r>
      <w:r w:rsidRPr="00AD0A94">
        <w:rPr>
          <w:rFonts w:ascii="Times New Roman" w:eastAsia="Times New Roman" w:hAnsi="Times New Roman" w:cs="Times New Roman"/>
          <w:sz w:val="24"/>
          <w:szCs w:val="24"/>
        </w:rPr>
        <w:t xml:space="preserve"> for juvenile drug runners</w:t>
      </w:r>
      <w:r>
        <w:rPr>
          <w:rFonts w:ascii="Times New Roman" w:eastAsia="Times New Roman" w:hAnsi="Times New Roman" w:cs="Times New Roman"/>
          <w:sz w:val="24"/>
          <w:szCs w:val="24"/>
        </w:rPr>
        <w:t xml:space="preserve"> and</w:t>
      </w:r>
      <w:r w:rsidRPr="00AD0A94">
        <w:rPr>
          <w:rFonts w:ascii="Times New Roman" w:eastAsia="Times New Roman" w:hAnsi="Times New Roman" w:cs="Times New Roman"/>
          <w:sz w:val="24"/>
          <w:szCs w:val="24"/>
        </w:rPr>
        <w:t xml:space="preserve"> youth gangs are now easier to spot</w:t>
      </w:r>
      <w:r>
        <w:rPr>
          <w:rFonts w:ascii="Times New Roman" w:eastAsia="Times New Roman" w:hAnsi="Times New Roman" w:cs="Times New Roman"/>
          <w:sz w:val="24"/>
          <w:szCs w:val="24"/>
        </w:rPr>
        <w:t xml:space="preserve"> due to more </w:t>
      </w:r>
      <w:r w:rsidRPr="00AD0A94">
        <w:rPr>
          <w:rFonts w:ascii="Times New Roman" w:eastAsia="Times New Roman" w:hAnsi="Times New Roman" w:cs="Times New Roman"/>
          <w:sz w:val="24"/>
          <w:szCs w:val="24"/>
        </w:rPr>
        <w:t xml:space="preserve">police patrols </w:t>
      </w:r>
      <w:r>
        <w:rPr>
          <w:rFonts w:ascii="Times New Roman" w:eastAsia="Times New Roman" w:hAnsi="Times New Roman" w:cs="Times New Roman"/>
          <w:sz w:val="24"/>
          <w:szCs w:val="24"/>
        </w:rPr>
        <w:t xml:space="preserve">being conducted </w:t>
      </w:r>
      <w:r w:rsidRPr="00AD0A94">
        <w:rPr>
          <w:rFonts w:ascii="Times New Roman" w:eastAsia="Times New Roman" w:hAnsi="Times New Roman" w:cs="Times New Roman"/>
          <w:sz w:val="24"/>
          <w:szCs w:val="24"/>
        </w:rPr>
        <w:t xml:space="preserve">and the community working with the police by reporting suspicious activity. There has also been a reduction of Cuckooing by gangs. </w:t>
      </w:r>
    </w:p>
    <w:p w14:paraId="05BB3228" w14:textId="77777777" w:rsidR="0054112E" w:rsidRDefault="0054112E" w:rsidP="00840974">
      <w:pPr>
        <w:spacing w:line="360" w:lineRule="auto"/>
      </w:pPr>
      <w:r>
        <w:rPr>
          <w:rFonts w:ascii="Times New Roman" w:eastAsia="Times New Roman" w:hAnsi="Times New Roman" w:cs="Times New Roman"/>
          <w:sz w:val="24"/>
          <w:szCs w:val="24"/>
        </w:rPr>
        <w:t>Word Count- 934</w:t>
      </w:r>
    </w:p>
    <w:p w14:paraId="2BC44E67" w14:textId="77777777" w:rsidR="0054112E" w:rsidRDefault="0054112E"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934B6EA" w14:textId="37838137" w:rsidR="00180632" w:rsidRDefault="00180632"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312B7B96" w14:textId="77777777" w:rsidR="007A52A0" w:rsidRDefault="007A52A0" w:rsidP="007A52A0">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p>
    <w:p w14:paraId="7DB23C96" w14:textId="77777777" w:rsidR="007A52A0" w:rsidRDefault="007A52A0" w:rsidP="007A52A0">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p>
    <w:p w14:paraId="48C46284" w14:textId="77777777" w:rsidR="007A52A0" w:rsidRDefault="007A52A0" w:rsidP="007A52A0">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p>
    <w:p w14:paraId="7B94D1B6" w14:textId="77777777" w:rsidR="007A52A0" w:rsidRDefault="007A52A0" w:rsidP="007A52A0">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p>
    <w:p w14:paraId="0993818A" w14:textId="77777777" w:rsidR="007A52A0" w:rsidRDefault="007A52A0" w:rsidP="007A52A0">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p>
    <w:p w14:paraId="3B3F7307" w14:textId="77777777" w:rsidR="007A52A0" w:rsidRDefault="007A52A0" w:rsidP="007A52A0">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p>
    <w:p w14:paraId="4B00F917" w14:textId="15ECDF4E" w:rsidR="00F43C4D" w:rsidRPr="00F43C4D" w:rsidRDefault="00E57026" w:rsidP="007A52A0">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r>
        <w:rPr>
          <w:rFonts w:ascii="Arial" w:eastAsia="Times New Roman" w:hAnsi="Arial" w:cs="Arial"/>
          <w:i/>
          <w:iCs/>
          <w:lang w:eastAsia="en-GB"/>
        </w:rPr>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14:paraId="6A68562E" w14:textId="09874538" w:rsidR="00F43C4D" w:rsidRDefault="3F863814"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4: </w:t>
      </w:r>
      <w:r w:rsidR="00F43C4D" w:rsidRPr="0B4505FB">
        <w:rPr>
          <w:rFonts w:ascii="Arial" w:eastAsia="Times New Roman" w:hAnsi="Arial" w:cs="Arial"/>
          <w:lang w:eastAsia="en-GB"/>
        </w:rPr>
        <w:t xml:space="preserve">Critically evaluate the impact upon policing of differing values, ethics and norms within diverse communities and the importance of effective communication </w:t>
      </w:r>
      <w:r w:rsidR="006E22FC" w:rsidRPr="0B4505FB">
        <w:rPr>
          <w:rFonts w:ascii="Arial" w:eastAsia="Times New Roman" w:hAnsi="Arial" w:cs="Arial"/>
          <w:lang w:eastAsia="en-GB"/>
        </w:rPr>
        <w:t>when working within these communities.</w:t>
      </w:r>
    </w:p>
    <w:p w14:paraId="257724ED" w14:textId="77777777" w:rsidR="007A52A0" w:rsidRPr="00F43C4D" w:rsidRDefault="007A52A0"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28B7CFCD" w14:textId="3E335D44"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 xml:space="preserve">The following assignment will be a critical evaluation on the impact upon which policing values, ethics and the norms within diverse communities and the importance of the effective communication skills given by the police within these communities. How to improve the police forces relationship themselves and all diverse communities including how to overcome communication hurdles. </w:t>
      </w:r>
    </w:p>
    <w:p w14:paraId="2EABA64B"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 xml:space="preserve">There are different types of diversity within the communities such as Cultural Diversity, Racial diversity, religious diversity, age, sex/gender diversity, sexual orientation and disability. It is the responsibility of the police to set out a high policing standard of professional behaviour and always adhere to the code of ethics showing the communities respect and understanding of their needs from the police service whether they are victims, witnesses, if they have been arrested or a passing member of the community. Human rights should always be upheld and respect should be given to all members of the community. Understanding social norms and values are a key quality for a police officer to obtain and portray to the community. A norm is a standard of behaviour and values are abstract behaviours which are good, ethical, moral and desirable.  </w:t>
      </w:r>
    </w:p>
    <w:p w14:paraId="0A175547"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Blackstone’s states that “Ethics are important for all police officers because if police methods and procedures do not meet high ethical standards then the authority of the police will be undermined, and the public may have less trust in the police and the law”. (pg. 95).</w:t>
      </w:r>
    </w:p>
    <w:p w14:paraId="3C2F49F4"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Training is provided for officers to understand and educate them of what is expected from the diverse communities. A basic understanding of cultures will help an officer and gain respect and trust from community members, for example; the removal of shoes if visiting a place of worship. If taking a statement from a victim/ witness who is currently observing Ramadan, organising a preferred time and date to take the statement or if they undertake prayers. If conducting a search on a Suki male the understanding of the “Kirpan” which is a sword or small dagger carried by a Sikh male, this is a Symbol of their faith. By showing members of the communities these small signs of respect they will imbed their trust in your ability to serve and protect them.</w:t>
      </w:r>
    </w:p>
    <w:p w14:paraId="7D34E237"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lastRenderedPageBreak/>
        <w:t xml:space="preserve">Communication with the community is key to solving problems and to get a deeper understanding of diverse communities and how to serve and protect them fully from crime and to enforce order.  If officers lack communication skills then there will be a divide and negative feeling created between the police service and the public therefore having a loss of trust in the police service. </w:t>
      </w:r>
    </w:p>
    <w:p w14:paraId="70D74A3E"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Northwest Career College states “Law enforcement officers are there to serve the community and their jobs are made that much harder if that cannot communicate effectively”. (2012)</w:t>
      </w:r>
    </w:p>
    <w:p w14:paraId="0E482CE1"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 xml:space="preserve">If there are difficulties in understanding different languages there are sources that can be used which can be downloaded onto the mobile devices such as google translate, there is also a language help line and also a company called Wales interpretation and translation services (WITTS) which an officer can organise a translator to sit with a victim, witness or subject and help them translate between the police officer and person. These devices help bridge the communication gap between the officers and members of the community in a positive way and to build relationships and understanding. </w:t>
      </w:r>
    </w:p>
    <w:p w14:paraId="01EE6D10"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 xml:space="preserve">WITTS declared that “Every year WITTS receives more than 30,000 requests for interpretation and translation services from public service professionals all over wales”. </w:t>
      </w:r>
    </w:p>
    <w:p w14:paraId="32DAB091"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With 30,000 requests for interpretation it shows the diversity levels that we have in Wales alone.</w:t>
      </w:r>
    </w:p>
    <w:p w14:paraId="0AB47589"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 xml:space="preserve">Another system that is in place in Wales and the UK are Sharia, or Muslim religious law. Sharia law meaning “the way” is a law which was established in the UK in October 1985. Britain’s Sharia councils are currently under scrutiny and they operate across the country deciding on family matters using Sharia law or Islamic matters. They are under scrutiny as they have been reported to be discriminating against women and is being misused by certain panel members. </w:t>
      </w:r>
    </w:p>
    <w:p w14:paraId="480DBE7E"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 xml:space="preserve">They mainly hear from Muslim women who want to end their marriages because they cannot go to civil court due to their marriages only being religious marriages and they go to Sharia councils to resolve the issues they have had inside their marriages and to get divorced. </w:t>
      </w:r>
    </w:p>
    <w:p w14:paraId="5251CAAE"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Theos explained that “A recent home officer review of the councils found that while there is some good practice, some act in a way which can create problems for women”. (2019).</w:t>
      </w:r>
    </w:p>
    <w:p w14:paraId="26D9460F"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 xml:space="preserve">Women use these councils because they have had an Islamic marriage without having a civil legally binding one, under Islamic laws a male can end the marriage himself but a female cannot. </w:t>
      </w:r>
    </w:p>
    <w:p w14:paraId="786186E9"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 xml:space="preserve">There are around 30 councils or sometimes called courts based around the UK and they make judgement based around Islam which are not recognised by the British system. Lots of the women have been forced into arranged marriages and have been mistreated or abused by their husbands. The Sharia council/ court </w:t>
      </w:r>
      <w:r w:rsidRPr="00F56F91">
        <w:rPr>
          <w:rFonts w:ascii="Times New Roman" w:hAnsi="Times New Roman" w:cs="Times New Roman"/>
          <w:sz w:val="24"/>
          <w:szCs w:val="24"/>
        </w:rPr>
        <w:lastRenderedPageBreak/>
        <w:t xml:space="preserve">will then decide if the female can leave her marriage but not all marriages are granted divorce and forced into mediation which placed women into a vulnerable situation. </w:t>
      </w:r>
    </w:p>
    <w:p w14:paraId="50819433"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If the Sharia courts did not exist them Islamic women may never be able to leave their husbands and would remain in unhappy lives and would be trapped in abusive marriages.</w:t>
      </w:r>
    </w:p>
    <w:p w14:paraId="161F569A"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 xml:space="preserve">Having an understanding on Sharia Courts would help in the Policing role as it would provide a deeper insight on how some females live and how they cannot just leave their unhappy and controlling relationship. With this knowledge it would give officers advice on how to support these members of the communities, which help they can offer, which Public protection notices to submit with the correct information to send on the forms. </w:t>
      </w:r>
    </w:p>
    <w:p w14:paraId="4B49FEE7"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 xml:space="preserve">The Public protection notice can be based on domestic violence categories along with honour based violence. This can be then be passed onto the correct departments and channels to help support and protect the community members and families against the crimes and lives they live in. There are also Hate crime trained officers which specialise and are fully trained in this type of crime and prevention. As a response officer filling out a 10 point hate crime tool would help assist in passing the information along to the correct departments to prevent future crimes being carried out. </w:t>
      </w:r>
    </w:p>
    <w:p w14:paraId="70C4BD28" w14:textId="77777777" w:rsidR="007A52A0" w:rsidRPr="00F56F91"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Conclusion</w:t>
      </w:r>
    </w:p>
    <w:p w14:paraId="4A166003" w14:textId="77777777" w:rsidR="007A52A0" w:rsidRDefault="007A52A0" w:rsidP="00840974">
      <w:pPr>
        <w:spacing w:line="360" w:lineRule="auto"/>
        <w:rPr>
          <w:rFonts w:ascii="Times New Roman" w:hAnsi="Times New Roman" w:cs="Times New Roman"/>
          <w:sz w:val="24"/>
          <w:szCs w:val="24"/>
        </w:rPr>
      </w:pPr>
      <w:r w:rsidRPr="00F56F91">
        <w:rPr>
          <w:rFonts w:ascii="Times New Roman" w:hAnsi="Times New Roman" w:cs="Times New Roman"/>
          <w:sz w:val="24"/>
          <w:szCs w:val="24"/>
        </w:rPr>
        <w:t xml:space="preserve">In conclusion, the importance for police officers and staff to educate themselves, to continue their training provided by the force, follow the professional behaviour and code of ethics and to get involved and listen to the diverse community in which we live and work in is paramount. To enable officers to undertake their role and be successful in this we need to continue to listen and communicate with community members, understand their lives, choices and beliefs, show respect to all members and to continue to prevent and prosecute the members of public who abuse people’s rights to live a peaceful life. </w:t>
      </w:r>
    </w:p>
    <w:p w14:paraId="0BF07539" w14:textId="1A0A09BF" w:rsidR="007A52A0" w:rsidRDefault="007A52A0" w:rsidP="00840974">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w:t>
      </w:r>
      <w:r w:rsidR="00F02041">
        <w:rPr>
          <w:rFonts w:ascii="Times New Roman" w:hAnsi="Times New Roman" w:cs="Times New Roman"/>
          <w:sz w:val="24"/>
          <w:szCs w:val="24"/>
        </w:rPr>
        <w:t>–</w:t>
      </w:r>
      <w:r>
        <w:rPr>
          <w:rFonts w:ascii="Times New Roman" w:hAnsi="Times New Roman" w:cs="Times New Roman"/>
          <w:sz w:val="24"/>
          <w:szCs w:val="24"/>
        </w:rPr>
        <w:t xml:space="preserve"> 1055</w:t>
      </w:r>
    </w:p>
    <w:p w14:paraId="5D31A766" w14:textId="1B131B3C" w:rsidR="00F02041" w:rsidRDefault="00F02041" w:rsidP="00840974">
      <w:pPr>
        <w:spacing w:line="360" w:lineRule="auto"/>
        <w:rPr>
          <w:rFonts w:ascii="Times New Roman" w:hAnsi="Times New Roman" w:cs="Times New Roman"/>
          <w:sz w:val="24"/>
          <w:szCs w:val="24"/>
        </w:rPr>
      </w:pPr>
    </w:p>
    <w:p w14:paraId="7D1E7435" w14:textId="77777777" w:rsidR="00F02041" w:rsidRDefault="00F02041" w:rsidP="00840974">
      <w:pPr>
        <w:spacing w:line="360" w:lineRule="auto"/>
        <w:rPr>
          <w:rFonts w:ascii="Times New Roman" w:hAnsi="Times New Roman" w:cs="Times New Roman"/>
          <w:sz w:val="24"/>
          <w:szCs w:val="24"/>
        </w:rPr>
      </w:pPr>
      <w:r>
        <w:rPr>
          <w:rFonts w:ascii="Times New Roman" w:hAnsi="Times New Roman" w:cs="Times New Roman"/>
          <w:sz w:val="24"/>
          <w:szCs w:val="24"/>
        </w:rPr>
        <w:t>Reference Page.</w:t>
      </w:r>
    </w:p>
    <w:p w14:paraId="7A4A9F8D" w14:textId="77777777" w:rsidR="00F02041" w:rsidRDefault="00F02041" w:rsidP="00F02041">
      <w:pPr>
        <w:pStyle w:val="ListParagraph"/>
        <w:numPr>
          <w:ilvl w:val="0"/>
          <w:numId w:val="6"/>
        </w:numPr>
      </w:pPr>
      <w:r>
        <w:rPr>
          <w:rFonts w:ascii="Times New Roman" w:hAnsi="Times New Roman" w:cs="Times New Roman"/>
          <w:sz w:val="24"/>
          <w:szCs w:val="24"/>
        </w:rPr>
        <w:t xml:space="preserve"> </w:t>
      </w:r>
      <w:r>
        <w:t xml:space="preserve">Alliant International University (2020) </w:t>
      </w:r>
      <w:hyperlink r:id="rId13" w:history="1">
        <w:r w:rsidRPr="0024778E">
          <w:rPr>
            <w:rStyle w:val="Hyperlink"/>
          </w:rPr>
          <w:t>https://www.alliant.edu/blog/what-are-4-types-diversity</w:t>
        </w:r>
      </w:hyperlink>
      <w:r>
        <w:t>. Viewed 21/01/2021.</w:t>
      </w:r>
    </w:p>
    <w:p w14:paraId="1BD7E314" w14:textId="77777777" w:rsidR="00F02041" w:rsidRDefault="00F02041" w:rsidP="00F02041">
      <w:pPr>
        <w:pStyle w:val="ListParagraph"/>
        <w:numPr>
          <w:ilvl w:val="0"/>
          <w:numId w:val="6"/>
        </w:numPr>
      </w:pPr>
      <w:r>
        <w:t>BBC News – Police misconduct  https://www.bbc.co.uk/amp/uk  Viewed 2/11/2020</w:t>
      </w:r>
    </w:p>
    <w:p w14:paraId="442F3DAC" w14:textId="77777777" w:rsidR="00F02041" w:rsidRDefault="00F02041" w:rsidP="00F02041">
      <w:pPr>
        <w:pStyle w:val="ListParagraph"/>
        <w:numPr>
          <w:ilvl w:val="0"/>
          <w:numId w:val="6"/>
        </w:numPr>
      </w:pPr>
      <w:r>
        <w:t xml:space="preserve">BBC UK (2014) </w:t>
      </w:r>
      <w:hyperlink r:id="rId14" w:history="1">
        <w:r w:rsidRPr="0024778E">
          <w:rPr>
            <w:rStyle w:val="Hyperlink"/>
          </w:rPr>
          <w:t>http://www.bbc.co.uk/ethics/</w:t>
        </w:r>
      </w:hyperlink>
      <w:r>
        <w:t xml:space="preserve"> Viewed 22/01/2021</w:t>
      </w:r>
    </w:p>
    <w:p w14:paraId="635DCD4B" w14:textId="77777777" w:rsidR="00F02041" w:rsidRDefault="00F02041" w:rsidP="00F02041">
      <w:pPr>
        <w:pStyle w:val="ListParagraph"/>
        <w:numPr>
          <w:ilvl w:val="0"/>
          <w:numId w:val="6"/>
        </w:numPr>
      </w:pPr>
      <w:r>
        <w:t xml:space="preserve">Care Check </w:t>
      </w:r>
      <w:hyperlink r:id="rId15" w:history="1">
        <w:r w:rsidRPr="0024778E">
          <w:rPr>
            <w:rStyle w:val="Hyperlink"/>
          </w:rPr>
          <w:t>https://www.carecheck.co.uk/dbs-or-crb-check-whats-the-difference/</w:t>
        </w:r>
      </w:hyperlink>
      <w:r>
        <w:t xml:space="preserve"> Viewed 6/11/2020</w:t>
      </w:r>
    </w:p>
    <w:p w14:paraId="20999FF9" w14:textId="77777777" w:rsidR="00F02041" w:rsidRDefault="00F02041" w:rsidP="00F02041">
      <w:pPr>
        <w:pStyle w:val="ListParagraph"/>
        <w:numPr>
          <w:ilvl w:val="0"/>
          <w:numId w:val="6"/>
        </w:numPr>
      </w:pPr>
      <w:r>
        <w:t>CFI Education inc (2015) to (2020)</w:t>
      </w:r>
    </w:p>
    <w:p w14:paraId="409AD23F" w14:textId="77777777" w:rsidR="00F02041" w:rsidRDefault="00F02041" w:rsidP="00F02041">
      <w:pPr>
        <w:pStyle w:val="ListParagraph"/>
        <w:numPr>
          <w:ilvl w:val="0"/>
          <w:numId w:val="6"/>
        </w:numPr>
      </w:pPr>
      <w:r>
        <w:lastRenderedPageBreak/>
        <w:t xml:space="preserve">College of policing (2016-2020) </w:t>
      </w:r>
      <w:hyperlink r:id="rId16" w:history="1">
        <w:r w:rsidRPr="0024778E">
          <w:rPr>
            <w:rStyle w:val="Hyperlink"/>
          </w:rPr>
          <w:t>https://www.app.college.police.uk/app-contect/information-management/sharing-police-information Viewed 5/1/2021</w:t>
        </w:r>
      </w:hyperlink>
      <w:r>
        <w:t xml:space="preserve"> Viewed 7/11/2020</w:t>
      </w:r>
    </w:p>
    <w:p w14:paraId="0E809CF9" w14:textId="77777777" w:rsidR="00F02041" w:rsidRDefault="00F02041" w:rsidP="00F02041">
      <w:pPr>
        <w:pStyle w:val="ListParagraph"/>
        <w:numPr>
          <w:ilvl w:val="0"/>
          <w:numId w:val="6"/>
        </w:numPr>
      </w:pPr>
      <w:r>
        <w:t>College of policing (2020) Better standards of better policing. First published: 18 JULY 2017- Last modified: 30th JULY 2020.</w:t>
      </w:r>
    </w:p>
    <w:p w14:paraId="7712A703" w14:textId="77777777" w:rsidR="00F02041" w:rsidRDefault="00F02041" w:rsidP="00F02041">
      <w:pPr>
        <w:pStyle w:val="ListParagraph"/>
        <w:numPr>
          <w:ilvl w:val="0"/>
          <w:numId w:val="6"/>
        </w:numPr>
      </w:pPr>
      <w:r>
        <w:t xml:space="preserve">College of policing </w:t>
      </w:r>
      <w:hyperlink r:id="rId17" w:history="1">
        <w:r w:rsidRPr="0024778E">
          <w:rPr>
            <w:rStyle w:val="Hyperlink"/>
          </w:rPr>
          <w:t>https://www.app.college.police.uk/app-content/major-investigation-and-public-protection/managing-sexual-offenders-and-violent-offenders</w:t>
        </w:r>
      </w:hyperlink>
      <w:r>
        <w:t xml:space="preserve">  Viewed 6/11/2020</w:t>
      </w:r>
    </w:p>
    <w:p w14:paraId="219E24E3" w14:textId="77777777" w:rsidR="00F02041" w:rsidRDefault="00F02041" w:rsidP="00F02041">
      <w:pPr>
        <w:pStyle w:val="ListParagraph"/>
        <w:numPr>
          <w:ilvl w:val="0"/>
          <w:numId w:val="6"/>
        </w:numPr>
      </w:pPr>
      <w:r>
        <w:t>CPS Gov UK https://www.cps.gov.uk/legal-guidance  Viewed 2/11/2020</w:t>
      </w:r>
    </w:p>
    <w:p w14:paraId="4AF9E99D" w14:textId="77777777" w:rsidR="00F02041" w:rsidRDefault="00F02041" w:rsidP="00F02041">
      <w:pPr>
        <w:pStyle w:val="ListParagraph"/>
        <w:numPr>
          <w:ilvl w:val="0"/>
          <w:numId w:val="6"/>
        </w:numPr>
      </w:pPr>
      <w:r>
        <w:t xml:space="preserve">Cracking the case ( </w:t>
      </w:r>
      <w:hyperlink r:id="rId18" w:history="1">
        <w:r w:rsidRPr="00774123">
          <w:rPr>
            <w:rStyle w:val="Hyperlink"/>
          </w:rPr>
          <w:t>https://thesohammurderantoniasummer.weebly.com/cracking-the-case.htm Viewed 6/11/2020</w:t>
        </w:r>
      </w:hyperlink>
    </w:p>
    <w:p w14:paraId="7083FB02" w14:textId="77777777" w:rsidR="00F02041" w:rsidRDefault="00F02041" w:rsidP="00F02041">
      <w:pPr>
        <w:pStyle w:val="ListParagraph"/>
        <w:numPr>
          <w:ilvl w:val="0"/>
          <w:numId w:val="6"/>
        </w:numPr>
      </w:pPr>
      <w:r>
        <w:t xml:space="preserve">Crime stoppers UK </w:t>
      </w:r>
      <w:hyperlink r:id="rId19" w:history="1">
        <w:r w:rsidRPr="00774123">
          <w:rPr>
            <w:rStyle w:val="Hyperlink"/>
          </w:rPr>
          <w:t>https://crimestoppers-uk.org/campaigns-media/news/</w:t>
        </w:r>
      </w:hyperlink>
      <w:r>
        <w:t xml:space="preserve"> viewed 8/2/2021</w:t>
      </w:r>
    </w:p>
    <w:p w14:paraId="124166CD" w14:textId="77777777" w:rsidR="00F02041" w:rsidRDefault="00F02041" w:rsidP="00F02041">
      <w:pPr>
        <w:pStyle w:val="ListParagraph"/>
        <w:numPr>
          <w:ilvl w:val="0"/>
          <w:numId w:val="6"/>
        </w:numPr>
      </w:pPr>
      <w:r>
        <w:t xml:space="preserve">Forbes (2014) </w:t>
      </w:r>
      <w:hyperlink r:id="rId20" w:history="1">
        <w:r w:rsidRPr="0024778E">
          <w:rPr>
            <w:rStyle w:val="Hyperlink"/>
          </w:rPr>
          <w:t>https://www.google.com/the-maya-angelou-quote/</w:t>
        </w:r>
      </w:hyperlink>
      <w:r>
        <w:t xml:space="preserve"> viewed 2/11/2020</w:t>
      </w:r>
    </w:p>
    <w:p w14:paraId="72118FAD" w14:textId="77777777" w:rsidR="00F02041" w:rsidRDefault="00F02041" w:rsidP="00F02041">
      <w:pPr>
        <w:pStyle w:val="ListParagraph"/>
        <w:numPr>
          <w:ilvl w:val="0"/>
          <w:numId w:val="6"/>
        </w:numPr>
      </w:pPr>
      <w:r>
        <w:t xml:space="preserve">Gang culture in the UK </w:t>
      </w:r>
      <w:hyperlink r:id="rId21" w:history="1">
        <w:r w:rsidRPr="0024778E">
          <w:rPr>
            <w:rStyle w:val="Hyperlink"/>
          </w:rPr>
          <w:t>https://www.socialcaretrainingsolutions.com/gang-culture-uk Viewed 8/01/2021</w:t>
        </w:r>
      </w:hyperlink>
    </w:p>
    <w:p w14:paraId="26C1CB72" w14:textId="77777777" w:rsidR="00F02041" w:rsidRDefault="00F02041" w:rsidP="00F02041">
      <w:pPr>
        <w:pStyle w:val="ListParagraph"/>
        <w:numPr>
          <w:ilvl w:val="0"/>
          <w:numId w:val="6"/>
        </w:numPr>
      </w:pPr>
      <w:r>
        <w:t xml:space="preserve">GOV UK </w:t>
      </w:r>
      <w:hyperlink r:id="rId22" w:history="1">
        <w:r w:rsidRPr="0024778E">
          <w:rPr>
            <w:rStyle w:val="Hyperlink"/>
          </w:rPr>
          <w:t>https://www.gov.uk/goverment/publication/vetting-and-barring-scheme/</w:t>
        </w:r>
      </w:hyperlink>
      <w:r>
        <w:t xml:space="preserve"> Viewed 6/11/2020</w:t>
      </w:r>
    </w:p>
    <w:p w14:paraId="73A6A7F5" w14:textId="77777777" w:rsidR="00F02041" w:rsidRPr="001530E5" w:rsidRDefault="00F02041" w:rsidP="00F02041">
      <w:pPr>
        <w:pStyle w:val="ListParagraph"/>
        <w:numPr>
          <w:ilvl w:val="0"/>
          <w:numId w:val="6"/>
        </w:numPr>
        <w:rPr>
          <w:rStyle w:val="Hyperlink"/>
          <w:color w:val="auto"/>
          <w:u w:val="none"/>
        </w:rPr>
      </w:pPr>
      <w:r>
        <w:t xml:space="preserve">Gov.uk (2010-2015) </w:t>
      </w:r>
      <w:hyperlink r:id="rId23" w:history="1">
        <w:r w:rsidRPr="0024778E">
          <w:rPr>
            <w:rStyle w:val="Hyperlink"/>
          </w:rPr>
          <w:t>https://www.gov.uk.goverment/publications/2010-to-2015-goverment-policy-knife-gun-and-gang-crime Viewed 6/01/2021</w:t>
        </w:r>
      </w:hyperlink>
    </w:p>
    <w:p w14:paraId="5B865026" w14:textId="77777777" w:rsidR="00F02041" w:rsidRDefault="00F02041" w:rsidP="00F02041">
      <w:pPr>
        <w:pStyle w:val="ListParagraph"/>
        <w:numPr>
          <w:ilvl w:val="0"/>
          <w:numId w:val="6"/>
        </w:numPr>
      </w:pPr>
      <w:r>
        <w:t xml:space="preserve">HM Government </w:t>
      </w:r>
      <w:hyperlink r:id="rId24" w:history="1">
        <w:r w:rsidRPr="00774123">
          <w:rPr>
            <w:rStyle w:val="Hyperlink"/>
          </w:rPr>
          <w:t>https://assets.publishing.service.gov.uk/government/uploads/system/uploads/attachment_data/file/248645/Serious_and_Organised_Crime_Strategy.pdf</w:t>
        </w:r>
      </w:hyperlink>
      <w:r>
        <w:t xml:space="preserve"> viewed 8/2/2021.</w:t>
      </w:r>
    </w:p>
    <w:p w14:paraId="4ABD9C3E" w14:textId="77777777" w:rsidR="00F02041" w:rsidRDefault="00F02041" w:rsidP="00F02041">
      <w:pPr>
        <w:pStyle w:val="ListParagraph"/>
        <w:numPr>
          <w:ilvl w:val="0"/>
          <w:numId w:val="6"/>
        </w:numPr>
      </w:pPr>
      <w:r>
        <w:t xml:space="preserve">HMICFRS (2020) </w:t>
      </w:r>
      <w:hyperlink r:id="rId25" w:history="1">
        <w:r w:rsidRPr="0024778E">
          <w:rPr>
            <w:rStyle w:val="Hyperlink"/>
          </w:rPr>
          <w:t>https://www.justiceinspectorates.gov.uk/hmicfrs/our-work/article/county-lines-inspection Viewed 6/01/2021</w:t>
        </w:r>
      </w:hyperlink>
    </w:p>
    <w:p w14:paraId="671FD994" w14:textId="77777777" w:rsidR="00F02041" w:rsidRDefault="00F02041" w:rsidP="00F02041">
      <w:pPr>
        <w:pStyle w:val="ListParagraph"/>
        <w:numPr>
          <w:ilvl w:val="0"/>
          <w:numId w:val="6"/>
        </w:numPr>
      </w:pPr>
      <w:r>
        <w:t xml:space="preserve">Humberside Police </w:t>
      </w:r>
      <w:hyperlink r:id="rId26" w:history="1">
        <w:r w:rsidRPr="0024778E">
          <w:rPr>
            <w:rStyle w:val="Hyperlink"/>
          </w:rPr>
          <w:t>https://www.humbersidepolice.uk/useofforce/</w:t>
        </w:r>
      </w:hyperlink>
      <w:r>
        <w:t xml:space="preserve"> Viewed 5/1/2021</w:t>
      </w:r>
    </w:p>
    <w:p w14:paraId="4BEAE18D" w14:textId="77777777" w:rsidR="00F02041" w:rsidRDefault="00F02041" w:rsidP="00F02041">
      <w:pPr>
        <w:pStyle w:val="ListParagraph"/>
        <w:numPr>
          <w:ilvl w:val="0"/>
          <w:numId w:val="6"/>
        </w:numPr>
      </w:pPr>
      <w:r>
        <w:t xml:space="preserve">IOPC (2020) </w:t>
      </w:r>
      <w:hyperlink r:id="rId27" w:history="1">
        <w:r w:rsidRPr="0024778E">
          <w:rPr>
            <w:rStyle w:val="Hyperlink"/>
          </w:rPr>
          <w:t>https://www.policeconduct.go.uk/investigations/our-investigations Viewed 2/11/2020</w:t>
        </w:r>
      </w:hyperlink>
    </w:p>
    <w:p w14:paraId="0CDBAF73" w14:textId="77777777" w:rsidR="00F02041" w:rsidRDefault="00F02041" w:rsidP="00F02041">
      <w:pPr>
        <w:pStyle w:val="ListParagraph"/>
        <w:numPr>
          <w:ilvl w:val="0"/>
          <w:numId w:val="6"/>
        </w:numPr>
      </w:pPr>
      <w:r>
        <w:t xml:space="preserve">National crime agency (2021) </w:t>
      </w:r>
      <w:hyperlink r:id="rId28" w:history="1">
        <w:r w:rsidRPr="0024778E">
          <w:rPr>
            <w:rStyle w:val="Hyperlink"/>
          </w:rPr>
          <w:t>https://www.nationalcrimeagency.gov.uk/what-we-do-/crime-threats/drug-trafficking/county-lines Viewed 7/01/2021</w:t>
        </w:r>
      </w:hyperlink>
    </w:p>
    <w:p w14:paraId="62E67E5B" w14:textId="77777777" w:rsidR="00F02041" w:rsidRDefault="00F02041" w:rsidP="00F02041">
      <w:pPr>
        <w:pStyle w:val="ListParagraph"/>
        <w:numPr>
          <w:ilvl w:val="0"/>
          <w:numId w:val="6"/>
        </w:numPr>
      </w:pPr>
      <w:r>
        <w:t xml:space="preserve">Northwest career college (2020) </w:t>
      </w:r>
      <w:hyperlink r:id="rId29" w:history="1">
        <w:r w:rsidRPr="0024778E">
          <w:rPr>
            <w:rStyle w:val="Hyperlink"/>
          </w:rPr>
          <w:t>https://www.northwestcareercollege.edu/blog/why-diversity-in-law-enforcement-is-important/</w:t>
        </w:r>
      </w:hyperlink>
      <w:r>
        <w:t xml:space="preserve"> Viewed 23/01/2021</w:t>
      </w:r>
    </w:p>
    <w:p w14:paraId="3F8A5003" w14:textId="77777777" w:rsidR="00F02041" w:rsidRDefault="00F02041" w:rsidP="00F02041">
      <w:pPr>
        <w:pStyle w:val="ListParagraph"/>
        <w:numPr>
          <w:ilvl w:val="0"/>
          <w:numId w:val="6"/>
        </w:numPr>
      </w:pPr>
      <w:r>
        <w:t xml:space="preserve">NSPCC UK – </w:t>
      </w:r>
      <w:hyperlink r:id="rId30" w:history="1">
        <w:r w:rsidRPr="0024778E">
          <w:rPr>
            <w:rStyle w:val="Hyperlink"/>
          </w:rPr>
          <w:t>https://nspcc.org.uk</w:t>
        </w:r>
      </w:hyperlink>
      <w:r>
        <w:t xml:space="preserve"> Viewed 7/01/2021</w:t>
      </w:r>
    </w:p>
    <w:p w14:paraId="382C4C98" w14:textId="77777777" w:rsidR="00F02041" w:rsidRDefault="00F02041" w:rsidP="00F02041">
      <w:pPr>
        <w:pStyle w:val="ListParagraph"/>
        <w:numPr>
          <w:ilvl w:val="0"/>
          <w:numId w:val="6"/>
        </w:numPr>
      </w:pPr>
      <w:r>
        <w:t xml:space="preserve">Research Gate (2020) </w:t>
      </w:r>
      <w:hyperlink r:id="rId31" w:history="1">
        <w:r w:rsidRPr="0024778E">
          <w:rPr>
            <w:rStyle w:val="Hyperlink"/>
          </w:rPr>
          <w:t>https://www.researchgate.net/publications-gender-dynamics-in-youth-gangs /</w:t>
        </w:r>
      </w:hyperlink>
      <w:r>
        <w:t xml:space="preserve"> Viewed 5/1/2021</w:t>
      </w:r>
    </w:p>
    <w:p w14:paraId="16834454" w14:textId="77777777" w:rsidR="00F02041" w:rsidRDefault="00F02041" w:rsidP="00F02041">
      <w:pPr>
        <w:pStyle w:val="ListParagraph"/>
        <w:numPr>
          <w:ilvl w:val="0"/>
          <w:numId w:val="6"/>
        </w:numPr>
      </w:pPr>
      <w:r>
        <w:t xml:space="preserve">Scottish Government </w:t>
      </w:r>
      <w:hyperlink r:id="rId32" w:history="1">
        <w:r w:rsidRPr="0024778E">
          <w:rPr>
            <w:rStyle w:val="Hyperlink"/>
          </w:rPr>
          <w:t>https://www.gov.scot/publications/multi-agency-public-protection Viewed 6/11/2020</w:t>
        </w:r>
      </w:hyperlink>
    </w:p>
    <w:p w14:paraId="44E10D94" w14:textId="77777777" w:rsidR="00F02041" w:rsidRDefault="00F02041" w:rsidP="00F02041">
      <w:pPr>
        <w:pStyle w:val="ListParagraph"/>
        <w:numPr>
          <w:ilvl w:val="0"/>
          <w:numId w:val="6"/>
        </w:numPr>
      </w:pPr>
      <w:r>
        <w:t xml:space="preserve">The Bichard Report 2003. </w:t>
      </w:r>
      <w:hyperlink r:id="rId33" w:history="1">
        <w:r w:rsidRPr="004B3457">
          <w:rPr>
            <w:rStyle w:val="Hyperlink"/>
          </w:rPr>
          <w:t>https://dera.ioe.ac.uk/6394/1/report.pdf</w:t>
        </w:r>
      </w:hyperlink>
      <w:r>
        <w:t>. Viewed 2/11/2020.</w:t>
      </w:r>
    </w:p>
    <w:p w14:paraId="08D2B00D" w14:textId="77777777" w:rsidR="00F02041" w:rsidRDefault="00F02041" w:rsidP="00F02041">
      <w:pPr>
        <w:pStyle w:val="ListParagraph"/>
        <w:numPr>
          <w:ilvl w:val="0"/>
          <w:numId w:val="6"/>
        </w:numPr>
      </w:pPr>
      <w:r>
        <w:t xml:space="preserve">The information hub (2020) </w:t>
      </w:r>
      <w:hyperlink r:id="rId34" w:history="1">
        <w:r w:rsidRPr="004B3457">
          <w:rPr>
            <w:rStyle w:val="Hyperlink"/>
          </w:rPr>
          <w:t>https://hub.unlock.org.uk/knowledgebase/mappa/</w:t>
        </w:r>
      </w:hyperlink>
      <w:r>
        <w:t>. Viewed 2/11/2020</w:t>
      </w:r>
    </w:p>
    <w:p w14:paraId="15B88890" w14:textId="77777777" w:rsidR="00F02041" w:rsidRDefault="00F02041" w:rsidP="00F02041">
      <w:pPr>
        <w:pStyle w:val="ListParagraph"/>
        <w:numPr>
          <w:ilvl w:val="0"/>
          <w:numId w:val="6"/>
        </w:numPr>
      </w:pPr>
      <w:r>
        <w:t>The Justice Gap (2011) https://www.thejusticegap.com/what-price-justice-the-cardiff-3/ Viewed 2/11/2020</w:t>
      </w:r>
    </w:p>
    <w:p w14:paraId="635BCBBC" w14:textId="77777777" w:rsidR="00F02041" w:rsidRDefault="00F02041" w:rsidP="00F02041">
      <w:pPr>
        <w:pStyle w:val="ListParagraph"/>
        <w:numPr>
          <w:ilvl w:val="0"/>
          <w:numId w:val="6"/>
        </w:numPr>
      </w:pPr>
      <w:r>
        <w:t xml:space="preserve">THEOS (2019) </w:t>
      </w:r>
      <w:hyperlink r:id="rId35" w:history="1">
        <w:r w:rsidRPr="0024778E">
          <w:rPr>
            <w:rStyle w:val="Hyperlink"/>
          </w:rPr>
          <w:t>https://www.theosthinktank.co.uk/in-the-news/2019/02/25/sharia-law-what-it-is-what-it-isnt-and-why-you-should-know Viewed 22/01/2021</w:t>
        </w:r>
      </w:hyperlink>
    </w:p>
    <w:p w14:paraId="53A3D9D1" w14:textId="77777777" w:rsidR="00F02041" w:rsidRDefault="00F02041" w:rsidP="00F02041">
      <w:pPr>
        <w:pStyle w:val="ListParagraph"/>
        <w:numPr>
          <w:ilvl w:val="0"/>
          <w:numId w:val="6"/>
        </w:numPr>
      </w:pPr>
      <w:r>
        <w:t xml:space="preserve">Wales Interpretation and Translation Services for the public sector (2020) </w:t>
      </w:r>
      <w:hyperlink r:id="rId36" w:history="1">
        <w:r w:rsidRPr="0024778E">
          <w:rPr>
            <w:rStyle w:val="Hyperlink"/>
          </w:rPr>
          <w:t>https://www.wits.wales/</w:t>
        </w:r>
      </w:hyperlink>
      <w:r>
        <w:t>. Viewed 23/01/2021</w:t>
      </w:r>
    </w:p>
    <w:p w14:paraId="4FE7FDB1" w14:textId="77777777" w:rsidR="00F02041" w:rsidRDefault="00F02041" w:rsidP="00F02041">
      <w:pPr>
        <w:pStyle w:val="ListParagraph"/>
        <w:numPr>
          <w:ilvl w:val="0"/>
          <w:numId w:val="6"/>
        </w:numPr>
      </w:pPr>
      <w:r>
        <w:t xml:space="preserve">Wilson James (2020) </w:t>
      </w:r>
      <w:hyperlink r:id="rId37" w:history="1">
        <w:r w:rsidRPr="0024778E">
          <w:rPr>
            <w:rStyle w:val="Hyperlink"/>
          </w:rPr>
          <w:t>https://www.wilsonjames.co.uk/riskadvisoryservice/the -impact-of-the covid-19-on-county-lines-drug-gangs/</w:t>
        </w:r>
      </w:hyperlink>
      <w:r>
        <w:t xml:space="preserve"> Viewed 5/01/2021.</w:t>
      </w:r>
    </w:p>
    <w:p w14:paraId="11FC562E" w14:textId="77777777" w:rsidR="00F02041" w:rsidRDefault="00F02041" w:rsidP="00F02041">
      <w:pPr>
        <w:pStyle w:val="ListParagraph"/>
        <w:numPr>
          <w:ilvl w:val="0"/>
          <w:numId w:val="6"/>
        </w:numPr>
      </w:pPr>
      <w:r>
        <w:t xml:space="preserve">Workable (2012-2021) </w:t>
      </w:r>
      <w:hyperlink r:id="rId38" w:history="1">
        <w:r w:rsidRPr="0024778E">
          <w:rPr>
            <w:rStyle w:val="Hyperlink"/>
          </w:rPr>
          <w:t>https://resources.workable.com/hr-terms/the-types-of-diversity</w:t>
        </w:r>
      </w:hyperlink>
      <w:r>
        <w:t>. Viewed 23/01/2021</w:t>
      </w:r>
    </w:p>
    <w:p w14:paraId="47088F09" w14:textId="77F7EBD0" w:rsidR="00F02041" w:rsidRPr="00F56F91" w:rsidRDefault="00F02041" w:rsidP="00840974">
      <w:pPr>
        <w:spacing w:line="360" w:lineRule="auto"/>
        <w:rPr>
          <w:rFonts w:ascii="Times New Roman" w:hAnsi="Times New Roman" w:cs="Times New Roman"/>
          <w:sz w:val="24"/>
          <w:szCs w:val="24"/>
        </w:rPr>
      </w:pPr>
    </w:p>
    <w:p w14:paraId="101EE2DB" w14:textId="35168CDE" w:rsidR="00BB18E4" w:rsidRDefault="00BB18E4" w:rsidP="00763CB3">
      <w:pPr>
        <w:spacing w:after="0" w:line="240" w:lineRule="auto"/>
        <w:ind w:left="426"/>
        <w:jc w:val="center"/>
        <w:rPr>
          <w:rFonts w:ascii="Arial" w:eastAsia="Times New Roman" w:hAnsi="Arial" w:cs="Arial"/>
          <w:b/>
          <w:sz w:val="24"/>
          <w:szCs w:val="24"/>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B4505FB">
      <w:pPr>
        <w:spacing w:after="0" w:line="240" w:lineRule="auto"/>
        <w:rPr>
          <w:rFonts w:ascii="Arial" w:eastAsia="Times New Roman" w:hAnsi="Arial" w:cs="Arial"/>
          <w:b/>
          <w:bCs/>
          <w:sz w:val="24"/>
          <w:szCs w:val="24"/>
          <w:lang w:eastAsia="en-GB"/>
        </w:rPr>
      </w:pPr>
    </w:p>
    <w:p w14:paraId="491818D8" w14:textId="7DBEE5E6" w:rsidR="0B4505FB" w:rsidRDefault="0B4505FB"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C043D8">
        <w:trPr>
          <w:trHeight w:val="414"/>
        </w:trPr>
        <w:tc>
          <w:tcPr>
            <w:tcW w:w="9780" w:type="dxa"/>
            <w:shd w:val="clear" w:color="auto" w:fill="D9D9D9"/>
          </w:tcPr>
          <w:p w14:paraId="07C020A7" w14:textId="77777777" w:rsidR="00763CB3" w:rsidRPr="00876921" w:rsidRDefault="00763CB3" w:rsidP="00C043D8">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lastRenderedPageBreak/>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C043D8">
        <w:trPr>
          <w:jc w:val="center"/>
        </w:trPr>
        <w:tc>
          <w:tcPr>
            <w:tcW w:w="10185" w:type="dxa"/>
            <w:shd w:val="clear" w:color="auto" w:fill="BFBFBF"/>
          </w:tcPr>
          <w:p w14:paraId="3321C451" w14:textId="77777777" w:rsidR="00763CB3" w:rsidRPr="00876921" w:rsidRDefault="00763CB3" w:rsidP="00C043D8">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B04B93">
          <w:headerReference w:type="even" r:id="rId39"/>
          <w:headerReference w:type="default" r:id="rId40"/>
          <w:footerReference w:type="even" r:id="rId41"/>
          <w:footerReference w:type="default" r:id="rId42"/>
          <w:headerReference w:type="first" r:id="rId43"/>
          <w:footerReference w:type="first" r:id="rId44"/>
          <w:pgSz w:w="11894" w:h="16834"/>
          <w:pgMar w:top="720" w:right="979" w:bottom="720" w:left="720" w:header="706" w:footer="454" w:gutter="0"/>
          <w:paperSrc w:first="1" w:other="1"/>
          <w:cols w:space="720"/>
          <w:titlePg/>
          <w:docGrid w:linePitch="299"/>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C043D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C043D8">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C043D8">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C043D8">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C043D8">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C043D8">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C043D8">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C043D8">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C043D8">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r w:rsidR="00763CB3" w:rsidRPr="00876921" w14:paraId="15056E90" w14:textId="77777777" w:rsidTr="00C043D8">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C043D8">
            <w:pPr>
              <w:spacing w:after="120" w:line="240" w:lineRule="auto"/>
              <w:rPr>
                <w:rFonts w:ascii="Arial" w:eastAsia="Times New Roman" w:hAnsi="Arial" w:cs="Arial"/>
                <w:sz w:val="14"/>
                <w:szCs w:val="14"/>
                <w:lang w:eastAsia="en-GB"/>
              </w:rPr>
            </w:pPr>
          </w:p>
          <w:p w14:paraId="1E37F862" w14:textId="77777777" w:rsidR="00763CB3" w:rsidRPr="00876921" w:rsidRDefault="00763CB3" w:rsidP="00C043D8">
            <w:pPr>
              <w:spacing w:after="120" w:line="240" w:lineRule="auto"/>
              <w:rPr>
                <w:rFonts w:ascii="Arial" w:eastAsia="Times New Roman" w:hAnsi="Arial" w:cs="Arial"/>
                <w:sz w:val="14"/>
                <w:szCs w:val="14"/>
                <w:lang w:eastAsia="en-GB"/>
              </w:rPr>
            </w:pPr>
          </w:p>
          <w:p w14:paraId="64408B43" w14:textId="77777777" w:rsidR="00763CB3" w:rsidRPr="00876921" w:rsidRDefault="00763CB3" w:rsidP="00C043D8">
            <w:pPr>
              <w:spacing w:after="120" w:line="240" w:lineRule="auto"/>
              <w:rPr>
                <w:rFonts w:ascii="Arial" w:eastAsia="Times New Roman" w:hAnsi="Arial" w:cs="Arial"/>
                <w:sz w:val="14"/>
                <w:szCs w:val="14"/>
                <w:lang w:eastAsia="en-GB"/>
              </w:rPr>
            </w:pPr>
          </w:p>
          <w:p w14:paraId="1B2B6401" w14:textId="77777777" w:rsidR="00763CB3" w:rsidRPr="00876921" w:rsidRDefault="00763CB3" w:rsidP="00C043D8">
            <w:pPr>
              <w:spacing w:after="120" w:line="240" w:lineRule="auto"/>
              <w:rPr>
                <w:rFonts w:ascii="Arial" w:eastAsia="Times New Roman" w:hAnsi="Arial" w:cs="Arial"/>
                <w:sz w:val="14"/>
                <w:szCs w:val="14"/>
                <w:lang w:eastAsia="en-GB"/>
              </w:rPr>
            </w:pPr>
          </w:p>
          <w:p w14:paraId="6AA84BF5" w14:textId="77777777" w:rsidR="00763CB3" w:rsidRPr="00876921" w:rsidRDefault="00763CB3" w:rsidP="00C043D8">
            <w:pPr>
              <w:spacing w:after="120" w:line="240" w:lineRule="auto"/>
              <w:rPr>
                <w:rFonts w:ascii="Arial" w:eastAsia="Times New Roman" w:hAnsi="Arial" w:cs="Arial"/>
                <w:sz w:val="14"/>
                <w:szCs w:val="14"/>
                <w:lang w:eastAsia="en-GB"/>
              </w:rPr>
            </w:pPr>
          </w:p>
          <w:p w14:paraId="5576EECA" w14:textId="77777777" w:rsidR="00763CB3" w:rsidRPr="00876921" w:rsidRDefault="00763CB3" w:rsidP="00C043D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r w:rsidR="00763CB3" w:rsidRPr="00876921" w14:paraId="231CDB5E" w14:textId="77777777" w:rsidTr="00C043D8">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C043D8">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r w:rsidR="00763CB3" w:rsidRPr="00876921" w14:paraId="2B444BDD" w14:textId="77777777" w:rsidTr="00C043D8">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C043D8">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C043D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C043D8">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r w:rsidR="00763CB3" w:rsidRPr="00876921" w14:paraId="4D781A77" w14:textId="77777777" w:rsidTr="00C043D8">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C043D8">
            <w:pPr>
              <w:spacing w:after="120" w:line="240" w:lineRule="auto"/>
              <w:rPr>
                <w:rFonts w:ascii="Arial" w:eastAsia="Times New Roman" w:hAnsi="Arial" w:cs="Arial"/>
                <w:sz w:val="14"/>
                <w:szCs w:val="14"/>
                <w:lang w:eastAsia="en-GB"/>
              </w:rPr>
            </w:pPr>
          </w:p>
          <w:p w14:paraId="24DDABF5" w14:textId="77777777" w:rsidR="00763CB3" w:rsidRPr="00876921" w:rsidRDefault="00763CB3" w:rsidP="00C043D8">
            <w:pPr>
              <w:spacing w:after="120" w:line="240" w:lineRule="auto"/>
              <w:rPr>
                <w:rFonts w:ascii="Arial" w:eastAsia="Times New Roman" w:hAnsi="Arial" w:cs="Arial"/>
                <w:sz w:val="14"/>
                <w:szCs w:val="14"/>
                <w:lang w:eastAsia="en-GB"/>
              </w:rPr>
            </w:pPr>
          </w:p>
          <w:p w14:paraId="671A95C4" w14:textId="77777777" w:rsidR="00763CB3" w:rsidRPr="00876921" w:rsidRDefault="00763CB3" w:rsidP="00C043D8">
            <w:pPr>
              <w:spacing w:after="120" w:line="240" w:lineRule="auto"/>
              <w:rPr>
                <w:rFonts w:ascii="Arial" w:eastAsia="Times New Roman" w:hAnsi="Arial" w:cs="Arial"/>
                <w:sz w:val="14"/>
                <w:szCs w:val="14"/>
                <w:lang w:eastAsia="en-GB"/>
              </w:rPr>
            </w:pPr>
          </w:p>
          <w:p w14:paraId="01F07026" w14:textId="77777777" w:rsidR="00763CB3" w:rsidRPr="00876921" w:rsidRDefault="00763CB3" w:rsidP="00C043D8">
            <w:pPr>
              <w:spacing w:after="120" w:line="240" w:lineRule="auto"/>
              <w:rPr>
                <w:rFonts w:ascii="Arial" w:eastAsia="Times New Roman" w:hAnsi="Arial" w:cs="Arial"/>
                <w:sz w:val="14"/>
                <w:szCs w:val="14"/>
                <w:lang w:eastAsia="en-GB"/>
              </w:rPr>
            </w:pPr>
          </w:p>
          <w:p w14:paraId="000B2385" w14:textId="77777777" w:rsidR="00763CB3" w:rsidRPr="00876921" w:rsidRDefault="00763CB3" w:rsidP="00C043D8">
            <w:pPr>
              <w:spacing w:after="120" w:line="240" w:lineRule="auto"/>
              <w:rPr>
                <w:rFonts w:ascii="Arial" w:eastAsia="Times New Roman" w:hAnsi="Arial" w:cs="Arial"/>
                <w:sz w:val="14"/>
                <w:szCs w:val="14"/>
                <w:lang w:eastAsia="en-GB"/>
              </w:rPr>
            </w:pPr>
          </w:p>
          <w:p w14:paraId="465E6442" w14:textId="77777777" w:rsidR="00763CB3" w:rsidRPr="00876921" w:rsidRDefault="00763CB3" w:rsidP="00C043D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r w:rsidR="00763CB3" w:rsidRPr="00876921" w14:paraId="650802C2" w14:textId="77777777" w:rsidTr="00C043D8">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C043D8">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r w:rsidR="00763CB3" w:rsidRPr="00876921" w14:paraId="0300CAC5" w14:textId="77777777" w:rsidTr="00C043D8">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C043D8">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C043D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C043D8">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r w:rsidR="00763CB3" w:rsidRPr="00876921" w14:paraId="690DCDBC" w14:textId="77777777" w:rsidTr="00C043D8">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C043D8">
            <w:pPr>
              <w:spacing w:after="120" w:line="240" w:lineRule="auto"/>
              <w:rPr>
                <w:rFonts w:ascii="Arial" w:eastAsia="Times New Roman" w:hAnsi="Arial" w:cs="Arial"/>
                <w:sz w:val="14"/>
                <w:szCs w:val="14"/>
                <w:lang w:eastAsia="en-GB"/>
              </w:rPr>
            </w:pPr>
          </w:p>
          <w:p w14:paraId="6702EAFE" w14:textId="77777777" w:rsidR="00763CB3" w:rsidRPr="00876921" w:rsidRDefault="00763CB3" w:rsidP="00C043D8">
            <w:pPr>
              <w:spacing w:after="120" w:line="240" w:lineRule="auto"/>
              <w:rPr>
                <w:rFonts w:ascii="Arial" w:eastAsia="Times New Roman" w:hAnsi="Arial" w:cs="Arial"/>
                <w:sz w:val="14"/>
                <w:szCs w:val="14"/>
                <w:lang w:eastAsia="en-GB"/>
              </w:rPr>
            </w:pPr>
          </w:p>
          <w:p w14:paraId="75FE031D" w14:textId="77777777" w:rsidR="00763CB3" w:rsidRPr="00876921" w:rsidRDefault="00763CB3" w:rsidP="00C043D8">
            <w:pPr>
              <w:spacing w:after="120" w:line="240" w:lineRule="auto"/>
              <w:rPr>
                <w:rFonts w:ascii="Arial" w:eastAsia="Times New Roman" w:hAnsi="Arial" w:cs="Arial"/>
                <w:sz w:val="14"/>
                <w:szCs w:val="14"/>
                <w:lang w:eastAsia="en-GB"/>
              </w:rPr>
            </w:pPr>
          </w:p>
          <w:p w14:paraId="2CCA5E81" w14:textId="77777777" w:rsidR="00763CB3" w:rsidRPr="00876921" w:rsidRDefault="00763CB3" w:rsidP="00C043D8">
            <w:pPr>
              <w:spacing w:after="120" w:line="240" w:lineRule="auto"/>
              <w:rPr>
                <w:rFonts w:ascii="Arial" w:eastAsia="Times New Roman" w:hAnsi="Arial" w:cs="Arial"/>
                <w:sz w:val="14"/>
                <w:szCs w:val="14"/>
                <w:lang w:eastAsia="en-GB"/>
              </w:rPr>
            </w:pPr>
          </w:p>
          <w:p w14:paraId="6A985526" w14:textId="77777777" w:rsidR="00763CB3" w:rsidRPr="00876921" w:rsidRDefault="00763CB3" w:rsidP="00C043D8">
            <w:pPr>
              <w:spacing w:after="120" w:line="240" w:lineRule="auto"/>
              <w:rPr>
                <w:rFonts w:ascii="Arial" w:eastAsia="Times New Roman" w:hAnsi="Arial" w:cs="Arial"/>
                <w:sz w:val="14"/>
                <w:szCs w:val="14"/>
                <w:lang w:eastAsia="en-GB"/>
              </w:rPr>
            </w:pPr>
          </w:p>
          <w:p w14:paraId="71078E49" w14:textId="77777777" w:rsidR="00763CB3" w:rsidRPr="00876921" w:rsidRDefault="00763CB3" w:rsidP="00C043D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r w:rsidR="00763CB3" w:rsidRPr="00876921" w14:paraId="18778F53" w14:textId="77777777" w:rsidTr="00C043D8">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C043D8">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r w:rsidR="00763CB3" w:rsidRPr="00876921" w14:paraId="14FB157F" w14:textId="77777777" w:rsidTr="00C043D8">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C043D8">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C043D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C043D8">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r w:rsidR="00763CB3" w:rsidRPr="00876921" w14:paraId="303A4DB5" w14:textId="77777777" w:rsidTr="00C043D8">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C043D8">
            <w:pPr>
              <w:spacing w:after="120" w:line="240" w:lineRule="auto"/>
              <w:rPr>
                <w:rFonts w:ascii="Arial" w:eastAsia="Times New Roman" w:hAnsi="Arial" w:cs="Arial"/>
                <w:sz w:val="14"/>
                <w:szCs w:val="14"/>
                <w:lang w:eastAsia="en-GB"/>
              </w:rPr>
            </w:pPr>
          </w:p>
          <w:p w14:paraId="2F28982A" w14:textId="77777777" w:rsidR="00763CB3" w:rsidRPr="00876921" w:rsidRDefault="00763CB3" w:rsidP="00C043D8">
            <w:pPr>
              <w:spacing w:after="120" w:line="240" w:lineRule="auto"/>
              <w:rPr>
                <w:rFonts w:ascii="Arial" w:eastAsia="Times New Roman" w:hAnsi="Arial" w:cs="Arial"/>
                <w:sz w:val="14"/>
                <w:szCs w:val="14"/>
                <w:lang w:eastAsia="en-GB"/>
              </w:rPr>
            </w:pPr>
          </w:p>
          <w:p w14:paraId="43624C9D" w14:textId="77777777" w:rsidR="00763CB3" w:rsidRPr="00876921" w:rsidRDefault="00763CB3" w:rsidP="00C043D8">
            <w:pPr>
              <w:spacing w:after="120" w:line="240" w:lineRule="auto"/>
              <w:rPr>
                <w:rFonts w:ascii="Arial" w:eastAsia="Times New Roman" w:hAnsi="Arial" w:cs="Arial"/>
                <w:sz w:val="14"/>
                <w:szCs w:val="14"/>
                <w:lang w:eastAsia="en-GB"/>
              </w:rPr>
            </w:pPr>
          </w:p>
          <w:p w14:paraId="2D21F635" w14:textId="77777777" w:rsidR="00763CB3" w:rsidRPr="00876921" w:rsidRDefault="00763CB3" w:rsidP="00C043D8">
            <w:pPr>
              <w:spacing w:after="120" w:line="240" w:lineRule="auto"/>
              <w:rPr>
                <w:rFonts w:ascii="Arial" w:eastAsia="Times New Roman" w:hAnsi="Arial" w:cs="Arial"/>
                <w:sz w:val="14"/>
                <w:szCs w:val="14"/>
                <w:lang w:eastAsia="en-GB"/>
              </w:rPr>
            </w:pPr>
          </w:p>
          <w:p w14:paraId="0AEF1A8F" w14:textId="77777777" w:rsidR="00763CB3" w:rsidRPr="00876921" w:rsidRDefault="00763CB3" w:rsidP="00C043D8">
            <w:pPr>
              <w:spacing w:after="120" w:line="240" w:lineRule="auto"/>
              <w:rPr>
                <w:rFonts w:ascii="Arial" w:eastAsia="Times New Roman" w:hAnsi="Arial" w:cs="Arial"/>
                <w:sz w:val="14"/>
                <w:szCs w:val="14"/>
                <w:lang w:eastAsia="en-GB"/>
              </w:rPr>
            </w:pPr>
          </w:p>
          <w:p w14:paraId="11DAA87C" w14:textId="77777777" w:rsidR="00763CB3" w:rsidRPr="00876921" w:rsidRDefault="00763CB3" w:rsidP="00C043D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r w:rsidR="00763CB3" w:rsidRPr="00876921" w14:paraId="5411B7BD" w14:textId="77777777" w:rsidTr="00C043D8">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C043D8">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r w:rsidR="00763CB3" w:rsidRPr="00876921" w14:paraId="3DB014CC" w14:textId="77777777" w:rsidTr="00C043D8">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C043D8">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C043D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C043D8">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r w:rsidR="00763CB3" w:rsidRPr="00876921" w14:paraId="16E1BECD" w14:textId="77777777" w:rsidTr="00C043D8">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C043D8">
            <w:pPr>
              <w:spacing w:after="120" w:line="240" w:lineRule="auto"/>
              <w:rPr>
                <w:rFonts w:ascii="Arial" w:eastAsia="Times New Roman" w:hAnsi="Arial" w:cs="Arial"/>
                <w:sz w:val="14"/>
                <w:szCs w:val="14"/>
                <w:lang w:eastAsia="en-GB"/>
              </w:rPr>
            </w:pPr>
          </w:p>
          <w:p w14:paraId="47E24EAC" w14:textId="77777777" w:rsidR="00763CB3" w:rsidRPr="00876921" w:rsidRDefault="00763CB3" w:rsidP="00C043D8">
            <w:pPr>
              <w:spacing w:after="120" w:line="240" w:lineRule="auto"/>
              <w:rPr>
                <w:rFonts w:ascii="Arial" w:eastAsia="Times New Roman" w:hAnsi="Arial" w:cs="Arial"/>
                <w:sz w:val="14"/>
                <w:szCs w:val="14"/>
                <w:lang w:eastAsia="en-GB"/>
              </w:rPr>
            </w:pPr>
          </w:p>
          <w:p w14:paraId="4FF10648" w14:textId="77777777" w:rsidR="00763CB3" w:rsidRPr="00876921" w:rsidRDefault="00763CB3" w:rsidP="00C043D8">
            <w:pPr>
              <w:spacing w:after="120" w:line="240" w:lineRule="auto"/>
              <w:rPr>
                <w:rFonts w:ascii="Arial" w:eastAsia="Times New Roman" w:hAnsi="Arial" w:cs="Arial"/>
                <w:sz w:val="14"/>
                <w:szCs w:val="14"/>
                <w:lang w:eastAsia="en-GB"/>
              </w:rPr>
            </w:pPr>
          </w:p>
          <w:p w14:paraId="6C8AE446" w14:textId="77777777" w:rsidR="00763CB3" w:rsidRPr="00876921" w:rsidRDefault="00763CB3" w:rsidP="00C043D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r w:rsidR="00763CB3" w:rsidRPr="00876921" w14:paraId="0A5E6F61" w14:textId="77777777" w:rsidTr="00C043D8">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C043D8">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C043D8">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C043D8">
        <w:trPr>
          <w:cantSplit/>
        </w:trPr>
        <w:tc>
          <w:tcPr>
            <w:tcW w:w="6062" w:type="dxa"/>
            <w:vMerge w:val="restart"/>
            <w:shd w:val="pct15" w:color="auto" w:fill="auto"/>
            <w:vAlign w:val="center"/>
          </w:tcPr>
          <w:p w14:paraId="2A698409" w14:textId="77777777" w:rsidR="00763CB3" w:rsidRPr="00876921" w:rsidRDefault="00763CB3" w:rsidP="00C043D8">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C043D8">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C043D8">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C043D8">
        <w:trPr>
          <w:cantSplit/>
        </w:trPr>
        <w:tc>
          <w:tcPr>
            <w:tcW w:w="6062" w:type="dxa"/>
            <w:vMerge/>
            <w:vAlign w:val="bottom"/>
          </w:tcPr>
          <w:p w14:paraId="4FA23D15" w14:textId="77777777" w:rsidR="00763CB3" w:rsidRPr="00876921" w:rsidRDefault="00763CB3" w:rsidP="00C043D8">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C043D8">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C043D8">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C043D8">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C043D8">
        <w:trPr>
          <w:cantSplit/>
        </w:trPr>
        <w:tc>
          <w:tcPr>
            <w:tcW w:w="6062" w:type="dxa"/>
            <w:vMerge/>
            <w:vAlign w:val="bottom"/>
          </w:tcPr>
          <w:p w14:paraId="20C32F00" w14:textId="77777777" w:rsidR="00763CB3" w:rsidRPr="00876921" w:rsidRDefault="00763CB3" w:rsidP="00C043D8">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C043D8">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C043D8">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C043D8">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B04B93">
          <w:headerReference w:type="even" r:id="rId45"/>
          <w:headerReference w:type="default" r:id="rId46"/>
          <w:footerReference w:type="even" r:id="rId47"/>
          <w:footerReference w:type="default" r:id="rId48"/>
          <w:headerReference w:type="first" r:id="rId49"/>
          <w:footerReference w:type="first" r:id="rId50"/>
          <w:type w:val="continuous"/>
          <w:pgSz w:w="11894" w:h="16834"/>
          <w:pgMar w:top="720" w:right="720" w:bottom="720" w:left="720" w:header="706" w:footer="706" w:gutter="0"/>
          <w:paperSrc w:first="1" w:other="1"/>
          <w:cols w:space="720"/>
          <w:titlePg/>
          <w:docGrid w:linePitch="299"/>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B04B93">
          <w:headerReference w:type="even" r:id="rId51"/>
          <w:headerReference w:type="default" r:id="rId52"/>
          <w:footerReference w:type="even" r:id="rId53"/>
          <w:footerReference w:type="default" r:id="rId54"/>
          <w:headerReference w:type="first" r:id="rId55"/>
          <w:footerReference w:type="first" r:id="rId56"/>
          <w:pgSz w:w="16834" w:h="11894" w:orient="landscape"/>
          <w:pgMar w:top="720" w:right="720" w:bottom="720" w:left="720" w:header="706" w:footer="706" w:gutter="0"/>
          <w:paperSrc w:first="1" w:other="1"/>
          <w:cols w:space="720"/>
          <w:titlePg/>
          <w:docGrid w:linePitch="299"/>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C043D8">
        <w:tc>
          <w:tcPr>
            <w:tcW w:w="13858" w:type="dxa"/>
            <w:shd w:val="clear" w:color="auto" w:fill="FF99FF"/>
          </w:tcPr>
          <w:p w14:paraId="259AD24D" w14:textId="77777777" w:rsidR="00763CB3" w:rsidRPr="00876921" w:rsidRDefault="00763CB3" w:rsidP="00C043D8">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C043D8">
        <w:tc>
          <w:tcPr>
            <w:tcW w:w="13948" w:type="dxa"/>
            <w:shd w:val="clear" w:color="auto" w:fill="FF99FF"/>
          </w:tcPr>
          <w:p w14:paraId="29F10AD7" w14:textId="77777777" w:rsidR="00763CB3" w:rsidRPr="00876921" w:rsidRDefault="00763CB3" w:rsidP="00C043D8">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C043D8">
        <w:tc>
          <w:tcPr>
            <w:tcW w:w="13948" w:type="dxa"/>
            <w:shd w:val="clear" w:color="auto" w:fill="FFCCFF"/>
          </w:tcPr>
          <w:p w14:paraId="0226AEB2" w14:textId="77777777" w:rsidR="00763CB3" w:rsidRPr="00876921" w:rsidRDefault="00763CB3" w:rsidP="00C043D8">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C043D8">
        <w:trPr>
          <w:tblHeader/>
        </w:trPr>
        <w:tc>
          <w:tcPr>
            <w:tcW w:w="1735" w:type="dxa"/>
            <w:shd w:val="clear" w:color="auto" w:fill="FF99FF"/>
          </w:tcPr>
          <w:p w14:paraId="5D20E49C" w14:textId="77777777" w:rsidR="00763CB3" w:rsidRPr="00876921" w:rsidRDefault="00763CB3" w:rsidP="00C043D8">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C043D8">
        <w:trPr>
          <w:tblHeader/>
        </w:trPr>
        <w:tc>
          <w:tcPr>
            <w:tcW w:w="1735" w:type="dxa"/>
            <w:shd w:val="clear" w:color="auto" w:fill="FF99FF"/>
          </w:tcPr>
          <w:p w14:paraId="0347254A" w14:textId="77777777" w:rsidR="00763CB3" w:rsidRPr="00876921" w:rsidRDefault="00763CB3" w:rsidP="00C043D8">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C043D8">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C043D8">
        <w:tc>
          <w:tcPr>
            <w:tcW w:w="1735" w:type="dxa"/>
            <w:shd w:val="clear" w:color="auto" w:fill="FF99FF"/>
          </w:tcPr>
          <w:p w14:paraId="71C450BC" w14:textId="77777777" w:rsidR="00763CB3" w:rsidRPr="00876921" w:rsidRDefault="00763CB3" w:rsidP="00C043D8">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C043D8">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C043D8">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C043D8">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C043D8">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C043D8">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C043D8">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C043D8">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C043D8">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C043D8">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C043D8">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C043D8">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C043D8">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C043D8">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C043D8">
        <w:tc>
          <w:tcPr>
            <w:tcW w:w="1735" w:type="dxa"/>
            <w:shd w:val="clear" w:color="auto" w:fill="FF99FF"/>
          </w:tcPr>
          <w:p w14:paraId="4FE4FE1D" w14:textId="77777777" w:rsidR="00763CB3" w:rsidRPr="00876921" w:rsidRDefault="00763CB3" w:rsidP="00C043D8">
            <w:pPr>
              <w:spacing w:before="34"/>
              <w:ind w:left="108" w:right="-54"/>
              <w:rPr>
                <w:rFonts w:ascii="Arial" w:hAnsi="Arial" w:cs="Arial"/>
                <w:sz w:val="18"/>
                <w:szCs w:val="18"/>
                <w:lang w:eastAsia="en-GB"/>
              </w:rPr>
            </w:pPr>
            <w:r w:rsidRPr="00876921">
              <w:rPr>
                <w:rFonts w:ascii="Arial" w:eastAsia="Arial" w:hAnsi="Arial" w:cs="Arial"/>
                <w:b/>
                <w:bCs/>
                <w:lang w:eastAsia="en-GB"/>
              </w:rPr>
              <w:lastRenderedPageBreak/>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C043D8">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C043D8">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C043D8">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C043D8">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C043D8">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C043D8">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C043D8">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C043D8">
        <w:tc>
          <w:tcPr>
            <w:tcW w:w="1735" w:type="dxa"/>
            <w:shd w:val="clear" w:color="auto" w:fill="FF99FF"/>
          </w:tcPr>
          <w:p w14:paraId="57DE407D" w14:textId="77777777" w:rsidR="00763CB3" w:rsidRPr="00876921" w:rsidRDefault="00763CB3" w:rsidP="00C043D8">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C043D8">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C043D8">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C043D8">
            <w:pPr>
              <w:rPr>
                <w:rFonts w:ascii="Arial" w:hAnsi="Arial" w:cs="Arial"/>
                <w:lang w:eastAsia="en-GB"/>
              </w:rPr>
            </w:pPr>
            <w:r w:rsidRPr="00876921">
              <w:rPr>
                <w:rFonts w:ascii="Arial" w:hAnsi="Arial" w:cs="Arial"/>
                <w:lang w:eastAsia="en-GB"/>
              </w:rPr>
              <w:t xml:space="preserve">Failure to develop arguments, leading to illogical or invalid judgements. Unsubstantiated generalisations </w:t>
            </w:r>
            <w:r w:rsidRPr="00876921">
              <w:rPr>
                <w:rFonts w:ascii="Arial" w:hAnsi="Arial" w:cs="Arial"/>
                <w:lang w:eastAsia="en-GB"/>
              </w:rPr>
              <w:lastRenderedPageBreak/>
              <w:t>or opinion, made without use of any credible evidence.</w:t>
            </w:r>
          </w:p>
          <w:p w14:paraId="267A0CD2" w14:textId="77777777" w:rsidR="00763CB3" w:rsidRPr="00876921" w:rsidRDefault="00763CB3" w:rsidP="00C043D8">
            <w:pPr>
              <w:rPr>
                <w:rFonts w:ascii="Arial" w:hAnsi="Arial" w:cs="Arial"/>
                <w:lang w:eastAsia="en-GB"/>
              </w:rPr>
            </w:pPr>
          </w:p>
        </w:tc>
        <w:tc>
          <w:tcPr>
            <w:tcW w:w="1736" w:type="dxa"/>
          </w:tcPr>
          <w:p w14:paraId="334AA25E"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w:t>
            </w:r>
            <w:r w:rsidRPr="00876921">
              <w:rPr>
                <w:rFonts w:ascii="Arial" w:hAnsi="Arial" w:cs="Arial"/>
                <w:lang w:eastAsia="en-GB"/>
              </w:rPr>
              <w:lastRenderedPageBreak/>
              <w:t>evidence and unsubstantiated opinions. Ideas sometimes illogical and contradictory.</w:t>
            </w:r>
          </w:p>
        </w:tc>
        <w:tc>
          <w:tcPr>
            <w:tcW w:w="1736" w:type="dxa"/>
          </w:tcPr>
          <w:p w14:paraId="5143ADF7"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Limited attempt at critical evaluation and analysis of concepts and principles, tending towards description.</w:t>
            </w:r>
          </w:p>
          <w:p w14:paraId="2C75B0F4" w14:textId="77777777" w:rsidR="00763CB3" w:rsidRPr="00876921" w:rsidRDefault="00763CB3" w:rsidP="00C043D8">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w:t>
            </w:r>
            <w:r w:rsidRPr="00876921">
              <w:rPr>
                <w:rFonts w:ascii="Arial" w:hAnsi="Arial" w:cs="Arial"/>
                <w:lang w:eastAsia="en-GB"/>
              </w:rPr>
              <w:lastRenderedPageBreak/>
              <w:t>interpretation or failure to fully recognise limits of knowledge.</w:t>
            </w:r>
          </w:p>
          <w:p w14:paraId="3A123A69" w14:textId="77777777" w:rsidR="00763CB3" w:rsidRPr="00876921" w:rsidRDefault="00763CB3" w:rsidP="00C043D8">
            <w:pPr>
              <w:rPr>
                <w:rFonts w:ascii="Arial" w:hAnsi="Arial" w:cs="Arial"/>
                <w:lang w:eastAsia="en-GB"/>
              </w:rPr>
            </w:pPr>
          </w:p>
          <w:p w14:paraId="6857A9B4" w14:textId="77777777" w:rsidR="00763CB3" w:rsidRPr="00876921" w:rsidRDefault="00763CB3" w:rsidP="00C043D8">
            <w:pPr>
              <w:rPr>
                <w:rFonts w:ascii="Arial" w:hAnsi="Arial" w:cs="Arial"/>
                <w:lang w:eastAsia="en-GB"/>
              </w:rPr>
            </w:pPr>
          </w:p>
        </w:tc>
        <w:tc>
          <w:tcPr>
            <w:tcW w:w="1736" w:type="dxa"/>
          </w:tcPr>
          <w:p w14:paraId="06165D40"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 xml:space="preserve">Some critical evaluation and analysis of concepts and principles, though descriptive in parts. </w:t>
            </w:r>
          </w:p>
          <w:p w14:paraId="23040138" w14:textId="77777777" w:rsidR="00763CB3" w:rsidRPr="00876921" w:rsidRDefault="00763CB3" w:rsidP="00C043D8">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w:t>
            </w:r>
            <w:r w:rsidRPr="00876921">
              <w:rPr>
                <w:rFonts w:ascii="Arial" w:hAnsi="Arial" w:cs="Arial"/>
                <w:lang w:eastAsia="en-GB"/>
              </w:rPr>
              <w:lastRenderedPageBreak/>
              <w:t>tendency to assert/state opinion rather than argue on the basis of reason and evidence.</w:t>
            </w:r>
          </w:p>
          <w:p w14:paraId="6BAF982F" w14:textId="77777777" w:rsidR="00763CB3" w:rsidRPr="00876921" w:rsidRDefault="00763CB3" w:rsidP="00C043D8">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00876921">
              <w:rPr>
                <w:rFonts w:ascii="Arial" w:hAnsi="Arial" w:cs="Arial"/>
                <w:lang w:eastAsia="en-GB"/>
              </w:rPr>
              <w:lastRenderedPageBreak/>
              <w:t xml:space="preserve">support appropriate and valid judgements. </w:t>
            </w:r>
          </w:p>
        </w:tc>
        <w:tc>
          <w:tcPr>
            <w:tcW w:w="1736" w:type="dxa"/>
          </w:tcPr>
          <w:p w14:paraId="00578C4E"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 xml:space="preserve">Excellent critical evaluation and analysis of concepts and principles leading to logical, evidence-based, reasoned arguments and judgements. Explicit recognition of other stances and a strong awareness of </w:t>
            </w:r>
            <w:r w:rsidRPr="00876921">
              <w:rPr>
                <w:rFonts w:ascii="Arial" w:hAnsi="Arial" w:cs="Arial"/>
                <w:lang w:eastAsia="en-GB"/>
              </w:rPr>
              <w:lastRenderedPageBreak/>
              <w:t>the limits of their knowledge.</w:t>
            </w:r>
          </w:p>
          <w:p w14:paraId="39AE3326" w14:textId="77777777" w:rsidR="00763CB3" w:rsidRPr="00876921" w:rsidRDefault="00763CB3" w:rsidP="00C043D8">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w:t>
            </w:r>
            <w:r w:rsidRPr="00876921">
              <w:rPr>
                <w:rFonts w:ascii="Arial" w:hAnsi="Arial" w:cs="Arial"/>
                <w:lang w:eastAsia="en-GB"/>
              </w:rPr>
              <w:lastRenderedPageBreak/>
              <w:t>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C043D8">
        <w:tc>
          <w:tcPr>
            <w:tcW w:w="1735" w:type="dxa"/>
            <w:shd w:val="clear" w:color="auto" w:fill="FF99FF"/>
          </w:tcPr>
          <w:p w14:paraId="45A5EF91" w14:textId="77777777" w:rsidR="00763CB3" w:rsidRPr="00876921" w:rsidRDefault="00763CB3" w:rsidP="00C043D8">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C043D8">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C043D8">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C043D8">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C043D8">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C043D8">
            <w:pPr>
              <w:rPr>
                <w:rFonts w:ascii="Arial" w:hAnsi="Arial" w:cs="Arial"/>
                <w:lang w:eastAsia="en-GB"/>
              </w:rPr>
            </w:pPr>
            <w:r w:rsidRPr="00876921">
              <w:rPr>
                <w:rFonts w:ascii="Arial" w:hAnsi="Arial" w:cs="Arial"/>
                <w:lang w:eastAsia="en-GB"/>
              </w:rPr>
              <w:t xml:space="preserve">Weak understanding of the application of theory to </w:t>
            </w:r>
            <w:r w:rsidRPr="00876921">
              <w:rPr>
                <w:rFonts w:ascii="Arial" w:hAnsi="Arial" w:cs="Arial"/>
                <w:lang w:eastAsia="en-GB"/>
              </w:rPr>
              <w:lastRenderedPageBreak/>
              <w:t xml:space="preserve">practice, with only occasional evidence of making appropriate links between the two. Weak problem-solving skills outside the context in which they were first studied. </w:t>
            </w:r>
          </w:p>
          <w:p w14:paraId="1DB33259" w14:textId="77777777" w:rsidR="00763CB3" w:rsidRPr="00876921" w:rsidRDefault="00763CB3" w:rsidP="00C043D8">
            <w:pPr>
              <w:rPr>
                <w:rFonts w:ascii="Arial" w:hAnsi="Arial" w:cs="Arial"/>
                <w:lang w:eastAsia="en-GB"/>
              </w:rPr>
            </w:pPr>
          </w:p>
          <w:p w14:paraId="7E9F40FE" w14:textId="77777777" w:rsidR="00763CB3" w:rsidRPr="00876921" w:rsidRDefault="00763CB3" w:rsidP="00C043D8">
            <w:pPr>
              <w:rPr>
                <w:rFonts w:ascii="Arial" w:hAnsi="Arial" w:cs="Arial"/>
                <w:lang w:eastAsia="en-GB"/>
              </w:rPr>
            </w:pPr>
          </w:p>
        </w:tc>
        <w:tc>
          <w:tcPr>
            <w:tcW w:w="1736" w:type="dxa"/>
          </w:tcPr>
          <w:p w14:paraId="3E8D471C"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C043D8">
            <w:pPr>
              <w:rPr>
                <w:rFonts w:ascii="Arial" w:hAnsi="Arial" w:cs="Arial"/>
                <w:lang w:eastAsia="en-GB"/>
              </w:rPr>
            </w:pPr>
            <w:r w:rsidRPr="00876921">
              <w:rPr>
                <w:rFonts w:ascii="Arial" w:hAnsi="Arial" w:cs="Arial"/>
                <w:lang w:eastAsia="en-GB"/>
              </w:rPr>
              <w:t xml:space="preserve">Basic appreciation of the context of the application. Theoretical knowledge and understanding applied in practice, but not </w:t>
            </w:r>
            <w:r w:rsidRPr="00876921">
              <w:rPr>
                <w:rFonts w:ascii="Arial" w:hAnsi="Arial" w:cs="Arial"/>
                <w:lang w:eastAsia="en-GB"/>
              </w:rPr>
              <w:lastRenderedPageBreak/>
              <w:t>always making logical links between the two.</w:t>
            </w:r>
          </w:p>
          <w:p w14:paraId="5BDCDA12" w14:textId="77777777" w:rsidR="00763CB3" w:rsidRPr="00876921" w:rsidRDefault="00763CB3" w:rsidP="00C043D8">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A good and appropriate application of established methods, materials, tools and/or techniques.</w:t>
            </w:r>
          </w:p>
          <w:p w14:paraId="13638F95" w14:textId="77777777" w:rsidR="00763CB3" w:rsidRPr="00876921" w:rsidRDefault="00763CB3" w:rsidP="00C043D8">
            <w:pPr>
              <w:rPr>
                <w:rFonts w:ascii="Arial" w:hAnsi="Arial" w:cs="Arial"/>
                <w:lang w:eastAsia="en-GB"/>
              </w:rPr>
            </w:pPr>
            <w:r w:rsidRPr="00876921">
              <w:rPr>
                <w:rFonts w:ascii="Arial" w:hAnsi="Arial" w:cs="Arial"/>
                <w:lang w:eastAsia="en-GB"/>
              </w:rPr>
              <w:t xml:space="preserve">Clear appreciation of the context of the application. Mainly consistent, accurate and logical application of theory to practice, making </w:t>
            </w:r>
            <w:r w:rsidRPr="00876921">
              <w:rPr>
                <w:rFonts w:ascii="Arial" w:hAnsi="Arial" w:cs="Arial"/>
                <w:lang w:eastAsia="en-GB"/>
              </w:rPr>
              <w:lastRenderedPageBreak/>
              <w:t>appropriate links between the two.</w:t>
            </w:r>
          </w:p>
          <w:p w14:paraId="6D881161" w14:textId="77777777" w:rsidR="00763CB3" w:rsidRPr="00876921" w:rsidRDefault="00763CB3" w:rsidP="00C043D8">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A very good application of a range of established methods, materials, tools and/or techniques.</w:t>
            </w:r>
          </w:p>
          <w:p w14:paraId="2DDF7E7C" w14:textId="77777777" w:rsidR="00763CB3" w:rsidRPr="00876921" w:rsidRDefault="00763CB3" w:rsidP="00C043D8">
            <w:pPr>
              <w:rPr>
                <w:rFonts w:ascii="Arial" w:hAnsi="Arial" w:cs="Arial"/>
                <w:lang w:eastAsia="en-GB"/>
              </w:rPr>
            </w:pPr>
            <w:r w:rsidRPr="00876921">
              <w:rPr>
                <w:rFonts w:ascii="Arial" w:hAnsi="Arial" w:cs="Arial"/>
                <w:lang w:eastAsia="en-GB"/>
              </w:rPr>
              <w:t xml:space="preserve">Very good consideration of the context of the application, with perceptive insights. Consistent, accurate and logical application of theory to </w:t>
            </w:r>
            <w:r w:rsidRPr="00876921">
              <w:rPr>
                <w:rFonts w:ascii="Arial" w:hAnsi="Arial" w:cs="Arial"/>
                <w:lang w:eastAsia="en-GB"/>
              </w:rPr>
              <w:lastRenderedPageBreak/>
              <w:t>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C043D8">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C043D8">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C043D8">
            <w:pPr>
              <w:rPr>
                <w:rFonts w:ascii="Arial" w:hAnsi="Arial" w:cs="Arial"/>
                <w:lang w:eastAsia="en-GB"/>
              </w:rPr>
            </w:pPr>
            <w:r w:rsidRPr="00876921">
              <w:rPr>
                <w:rFonts w:ascii="Arial" w:hAnsi="Arial" w:cs="Arial"/>
                <w:lang w:eastAsia="en-GB"/>
              </w:rPr>
              <w:t xml:space="preserve">Consistent, accurate and logical application of theory to practice, making well-developed </w:t>
            </w:r>
            <w:r w:rsidRPr="00876921">
              <w:rPr>
                <w:rFonts w:ascii="Arial" w:hAnsi="Arial" w:cs="Arial"/>
                <w:lang w:eastAsia="en-GB"/>
              </w:rPr>
              <w:lastRenderedPageBreak/>
              <w:t xml:space="preserve">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 xml:space="preserve">Exceptional levels of application and deployment skills using established methods, materials, tools and/or techniques.  Consistent, accurate and logical application of theory to practice, making highly developed links between the two. Can </w:t>
            </w:r>
            <w:r w:rsidRPr="00876921">
              <w:rPr>
                <w:rFonts w:ascii="Arial" w:hAnsi="Arial" w:cs="Arial"/>
                <w:lang w:eastAsia="en-GB"/>
              </w:rPr>
              <w:lastRenderedPageBreak/>
              <w:t xml:space="preserve">identify routine and non-routine problems and propose quite sophisticated, creative solutions outside the context in which they were first studied. </w:t>
            </w:r>
          </w:p>
        </w:tc>
      </w:tr>
      <w:tr w:rsidR="00763CB3" w:rsidRPr="00876921" w14:paraId="38973499" w14:textId="77777777" w:rsidTr="00C043D8">
        <w:tc>
          <w:tcPr>
            <w:tcW w:w="1735" w:type="dxa"/>
            <w:shd w:val="clear" w:color="auto" w:fill="FF99FF"/>
          </w:tcPr>
          <w:p w14:paraId="53FBBC19" w14:textId="77777777" w:rsidR="00763CB3" w:rsidRPr="00876921" w:rsidRDefault="00763CB3" w:rsidP="00C043D8">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Transferable skills for life and professional practice</w:t>
            </w:r>
          </w:p>
          <w:p w14:paraId="7B6BF5C7" w14:textId="77777777" w:rsidR="00763CB3" w:rsidRPr="00876921" w:rsidRDefault="00763CB3" w:rsidP="00C043D8">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C043D8">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C043D8">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C043D8">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 xml:space="preserve">requiring the </w:t>
            </w:r>
            <w:r w:rsidRPr="00876921">
              <w:rPr>
                <w:rFonts w:ascii="Arial" w:hAnsi="Arial" w:cs="Arial"/>
                <w:lang w:eastAsia="en-GB"/>
              </w:rPr>
              <w:lastRenderedPageBreak/>
              <w:t>exercise of personal responsibility and decision-making.</w:t>
            </w:r>
          </w:p>
          <w:p w14:paraId="41ABBB28" w14:textId="77777777" w:rsidR="00763CB3" w:rsidRPr="00876921" w:rsidRDefault="00763CB3" w:rsidP="00C043D8">
            <w:pPr>
              <w:rPr>
                <w:rFonts w:ascii="Arial" w:hAnsi="Arial" w:cs="Arial"/>
                <w:lang w:eastAsia="en-GB"/>
              </w:rPr>
            </w:pPr>
          </w:p>
          <w:p w14:paraId="7437BB87" w14:textId="77777777" w:rsidR="00763CB3" w:rsidRPr="00876921" w:rsidRDefault="00763CB3" w:rsidP="00C043D8">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 xml:space="preserve">Communication medium is poorly designed and/or not suitable for the audience. </w:t>
            </w:r>
          </w:p>
          <w:p w14:paraId="4F3CDEBD" w14:textId="77777777" w:rsidR="00763CB3" w:rsidRPr="00876921" w:rsidRDefault="00763CB3" w:rsidP="00C043D8">
            <w:pPr>
              <w:rPr>
                <w:rFonts w:ascii="Arial" w:hAnsi="Arial" w:cs="Arial"/>
                <w:lang w:eastAsia="en-GB"/>
              </w:rPr>
            </w:pPr>
            <w:r w:rsidRPr="00876921">
              <w:rPr>
                <w:rFonts w:ascii="Arial" w:hAnsi="Arial" w:cs="Arial"/>
                <w:lang w:eastAsia="en-GB"/>
              </w:rPr>
              <w:t xml:space="preserve">Work is poorly presented in a disjointed manner. It is loosely, and at times incoherently, structured, with information and ideas often poorly expressed. Weak use of language and/or inappropriate style. Flawed approach to </w:t>
            </w:r>
            <w:r w:rsidRPr="00876921">
              <w:rPr>
                <w:rFonts w:ascii="Arial" w:hAnsi="Arial" w:cs="Arial"/>
                <w:lang w:eastAsia="en-GB"/>
              </w:rPr>
              <w:lastRenderedPageBreak/>
              <w:t>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 xml:space="preserve">Can communicate in a suitable medium for the audience but with some room for improvement. </w:t>
            </w:r>
          </w:p>
          <w:p w14:paraId="5F305FF4" w14:textId="77777777" w:rsidR="00763CB3" w:rsidRPr="00876921" w:rsidRDefault="00763CB3" w:rsidP="00C043D8">
            <w:pPr>
              <w:rPr>
                <w:rFonts w:ascii="Arial" w:hAnsi="Arial" w:cs="Arial"/>
                <w:lang w:eastAsia="en-GB"/>
              </w:rPr>
            </w:pPr>
            <w:r w:rsidRPr="00876921">
              <w:rPr>
                <w:rFonts w:ascii="Arial" w:hAnsi="Arial" w:cs="Arial"/>
                <w:lang w:eastAsia="en-GB"/>
              </w:rPr>
              <w:t xml:space="preserve">Mostly ordered presentation and structure in which relevant ideas / concepts are reasonably expressed. Work may lack coherence in places. Can work as part of a group, meeting most obligations to others but perhaps with </w:t>
            </w:r>
            <w:r w:rsidRPr="00876921">
              <w:rPr>
                <w:rFonts w:ascii="Arial" w:hAnsi="Arial" w:cs="Arial"/>
                <w:lang w:eastAsia="en-GB"/>
              </w:rPr>
              <w:lastRenderedPageBreak/>
              <w:t>limited involvement in group activities.</w:t>
            </w:r>
          </w:p>
          <w:p w14:paraId="5DDE00CF" w14:textId="77777777" w:rsidR="00763CB3" w:rsidRPr="00876921" w:rsidRDefault="00763CB3" w:rsidP="00C043D8">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Can communicate effectively in a suitable medium for the audience, but may have minor errors.</w:t>
            </w:r>
          </w:p>
          <w:p w14:paraId="1A23893E" w14:textId="77777777" w:rsidR="00763CB3" w:rsidRPr="00876921" w:rsidRDefault="00763CB3" w:rsidP="00C043D8">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Can communicate well, confidently and consistently in a suitable medium for the audience.</w:t>
            </w:r>
          </w:p>
          <w:p w14:paraId="59E091BC" w14:textId="77777777" w:rsidR="00763CB3" w:rsidRPr="00876921" w:rsidRDefault="00763CB3" w:rsidP="00C043D8">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C043D8">
            <w:pPr>
              <w:rPr>
                <w:rFonts w:ascii="Arial" w:hAnsi="Arial" w:cs="Arial"/>
                <w:lang w:eastAsia="en-GB"/>
              </w:rPr>
            </w:pPr>
            <w:r w:rsidRPr="00876921">
              <w:rPr>
                <w:rFonts w:ascii="Arial" w:hAnsi="Arial" w:cs="Arial"/>
                <w:lang w:eastAsia="en-GB"/>
              </w:rPr>
              <w:t xml:space="preserve">Demonstrates very good skills for employment </w:t>
            </w:r>
            <w:r w:rsidRPr="00876921">
              <w:rPr>
                <w:rFonts w:ascii="Arial" w:hAnsi="Arial" w:cs="Arial"/>
                <w:lang w:eastAsia="en-GB"/>
              </w:rPr>
              <w:lastRenderedPageBreak/>
              <w:t>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Can communicate professionally confidently and consistently in a suitable medium for the audience.</w:t>
            </w:r>
          </w:p>
          <w:p w14:paraId="395F7E9F" w14:textId="77777777" w:rsidR="00763CB3" w:rsidRPr="00876921" w:rsidRDefault="00763CB3" w:rsidP="00C043D8">
            <w:pPr>
              <w:rPr>
                <w:rFonts w:ascii="Arial" w:hAnsi="Arial" w:cs="Arial"/>
                <w:lang w:eastAsia="en-GB"/>
              </w:rPr>
            </w:pPr>
            <w:r w:rsidRPr="00876921">
              <w:rPr>
                <w:rFonts w:ascii="Arial" w:hAnsi="Arial" w:cs="Arial"/>
                <w:lang w:eastAsia="en-GB"/>
              </w:rPr>
              <w:t xml:space="preserve">Work is coherent, very fluent and is presented proficiently. Can work autonomously with initiative. Where relevant can work professionally within a team, showing leadership skills as appropriate, </w:t>
            </w:r>
            <w:r w:rsidRPr="00876921">
              <w:rPr>
                <w:rFonts w:ascii="Arial" w:hAnsi="Arial" w:cs="Arial"/>
                <w:lang w:eastAsia="en-GB"/>
              </w:rPr>
              <w:lastRenderedPageBreak/>
              <w:t>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C043D8">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C043D8">
            <w:pPr>
              <w:rPr>
                <w:rFonts w:ascii="Arial" w:hAnsi="Arial" w:cs="Arial"/>
                <w:lang w:eastAsia="en-GB"/>
              </w:rPr>
            </w:pPr>
            <w:r w:rsidRPr="00876921">
              <w:rPr>
                <w:rFonts w:ascii="Arial" w:hAnsi="Arial" w:cs="Arial"/>
                <w:lang w:eastAsia="en-GB"/>
              </w:rPr>
              <w:lastRenderedPageBreak/>
              <w:t xml:space="preserve">Can communicate with an exceptionally high level of professionalism, highly suitable for the audience. </w:t>
            </w:r>
          </w:p>
          <w:p w14:paraId="63290AFB" w14:textId="77777777" w:rsidR="00763CB3" w:rsidRPr="00876921" w:rsidRDefault="00763CB3" w:rsidP="00C043D8">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 xml:space="preserve">Demonstrates exceptional skills for employment </w:t>
            </w:r>
            <w:r w:rsidRPr="00876921">
              <w:rPr>
                <w:rFonts w:ascii="Arial" w:hAnsi="Arial" w:cs="Arial"/>
                <w:lang w:eastAsia="en-GB"/>
              </w:rPr>
              <w:lastRenderedPageBreak/>
              <w:t>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B04B93">
      <w:headerReference w:type="even" r:id="rId57"/>
      <w:headerReference w:type="default" r:id="rId58"/>
      <w:footerReference w:type="even" r:id="rId59"/>
      <w:footerReference w:type="default" r:id="rId60"/>
      <w:headerReference w:type="first" r:id="rId61"/>
      <w:footerReference w:type="first" r:id="rId62"/>
      <w:pgSz w:w="16834" w:h="11894" w:orient="landscape"/>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C043D8" w:rsidRDefault="00C043D8">
      <w:pPr>
        <w:spacing w:after="0" w:line="240" w:lineRule="auto"/>
      </w:pPr>
      <w:r>
        <w:separator/>
      </w:r>
    </w:p>
  </w:endnote>
  <w:endnote w:type="continuationSeparator" w:id="0">
    <w:p w14:paraId="0D55CABB" w14:textId="77777777" w:rsidR="00C043D8" w:rsidRDefault="00C04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40E4A" w14:textId="6C8C8940" w:rsidR="00C043D8" w:rsidRDefault="00394720" w:rsidP="00394720">
    <w:pPr>
      <w:pStyle w:val="Footer"/>
      <w:rPr>
        <w:color w:val="000000"/>
        <w:sz w:val="17"/>
      </w:rPr>
    </w:pPr>
    <w:bookmarkStart w:id="3" w:name="TITUS1FooterEvenPages"/>
    <w:r>
      <w:rPr>
        <w:color w:val="000000"/>
        <w:sz w:val="17"/>
      </w:rPr>
      <w:t> </w:t>
    </w:r>
  </w:p>
  <w:bookmarkEnd w:id="3"/>
  <w:p w14:paraId="0E27B088" w14:textId="671A443A" w:rsidR="00C043D8" w:rsidRDefault="00C043D8" w:rsidP="00B04B9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94720">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94720">
      <w:rPr>
        <w:b/>
        <w:noProof/>
      </w:rPr>
      <w:t>24</w:t>
    </w:r>
    <w:r>
      <w:rPr>
        <w:b/>
        <w:sz w:val="24"/>
        <w:szCs w:val="24"/>
      </w:rPr>
      <w:fldChar w:fldCharType="end"/>
    </w:r>
  </w:p>
  <w:p w14:paraId="23ABFC7E" w14:textId="77777777" w:rsidR="00C043D8" w:rsidRDefault="00C043D8" w:rsidP="00B04B93">
    <w:pPr>
      <w:pStyle w:val="Footer"/>
      <w:jc w:val="right"/>
      <w:rPr>
        <w:sz w:val="16"/>
      </w:rPr>
    </w:pPr>
  </w:p>
  <w:p w14:paraId="6C8D40A5" w14:textId="77777777" w:rsidR="00C043D8" w:rsidRDefault="00C043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96145" w14:textId="3172C20F" w:rsidR="00C043D8" w:rsidRDefault="00394720" w:rsidP="00394720">
    <w:pPr>
      <w:pStyle w:val="Footer"/>
      <w:rPr>
        <w:color w:val="000000"/>
        <w:sz w:val="17"/>
      </w:rPr>
    </w:pPr>
    <w:bookmarkStart w:id="4" w:name="TITUS1FooterPrimary"/>
    <w:r>
      <w:rPr>
        <w:color w:val="000000"/>
        <w:sz w:val="17"/>
      </w:rPr>
      <w:t> </w:t>
    </w:r>
  </w:p>
  <w:bookmarkEnd w:id="4"/>
  <w:p w14:paraId="74CEE6CC" w14:textId="394633AD" w:rsidR="00C043D8" w:rsidRDefault="00C043D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94720">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94720">
      <w:rPr>
        <w:b/>
        <w:noProof/>
      </w:rPr>
      <w:t>24</w:t>
    </w:r>
    <w:r>
      <w:rPr>
        <w:b/>
        <w:sz w:val="24"/>
        <w:szCs w:val="24"/>
      </w:rPr>
      <w:fldChar w:fldCharType="end"/>
    </w:r>
  </w:p>
  <w:p w14:paraId="40790BA2" w14:textId="77777777" w:rsidR="00C043D8" w:rsidRDefault="00C043D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81CD2" w14:textId="185476D5" w:rsidR="00C043D8" w:rsidRDefault="00394720" w:rsidP="00394720">
    <w:pPr>
      <w:pStyle w:val="Footer"/>
      <w:rPr>
        <w:color w:val="000000"/>
        <w:sz w:val="17"/>
      </w:rPr>
    </w:pPr>
    <w:bookmarkStart w:id="6" w:name="TITUS1FooterFirstPage"/>
    <w:r>
      <w:rPr>
        <w:color w:val="000000"/>
        <w:sz w:val="17"/>
      </w:rPr>
      <w:t> </w:t>
    </w:r>
  </w:p>
  <w:bookmarkEnd w:id="6"/>
  <w:p w14:paraId="12862659" w14:textId="614308C6" w:rsidR="00C043D8" w:rsidRDefault="00C043D8" w:rsidP="00B04B9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94720">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94720">
      <w:rPr>
        <w:b/>
        <w:noProof/>
      </w:rPr>
      <w:t>24</w:t>
    </w:r>
    <w:r>
      <w:rPr>
        <w:b/>
        <w:sz w:val="24"/>
        <w:szCs w:val="24"/>
      </w:rPr>
      <w:fldChar w:fldCharType="end"/>
    </w:r>
  </w:p>
  <w:p w14:paraId="3F79DFAD" w14:textId="77777777" w:rsidR="00C043D8" w:rsidRDefault="00C043D8" w:rsidP="00B04B93">
    <w:pPr>
      <w:pStyle w:val="Footer"/>
      <w:jc w:val="right"/>
      <w:rPr>
        <w:sz w:val="16"/>
      </w:rPr>
    </w:pPr>
  </w:p>
  <w:p w14:paraId="19C9DB6C" w14:textId="77777777" w:rsidR="00C043D8" w:rsidRDefault="00C043D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1AFE2" w14:textId="5BC441BC" w:rsidR="00C043D8" w:rsidRDefault="00394720" w:rsidP="00394720">
    <w:pPr>
      <w:pStyle w:val="Footer"/>
      <w:rPr>
        <w:color w:val="000000"/>
        <w:sz w:val="17"/>
      </w:rPr>
    </w:pPr>
    <w:bookmarkStart w:id="9" w:name="TITUS2FooterEvenPages"/>
    <w:r>
      <w:rPr>
        <w:color w:val="000000"/>
        <w:sz w:val="17"/>
      </w:rPr>
      <w:t> </w:t>
    </w:r>
  </w:p>
  <w:bookmarkEnd w:id="9"/>
  <w:p w14:paraId="7E73467D" w14:textId="77777777" w:rsidR="00C043D8" w:rsidRDefault="00C043D8" w:rsidP="00B04B93">
    <w:pPr>
      <w:pStyle w:val="Footer"/>
      <w:jc w:val="center"/>
    </w:pPr>
  </w:p>
  <w:p w14:paraId="6C0562C4" w14:textId="766B026C" w:rsidR="00C043D8" w:rsidRDefault="00C043D8" w:rsidP="00B04B9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02041">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02041">
      <w:rPr>
        <w:b/>
        <w:noProof/>
      </w:rPr>
      <w:t>23</w:t>
    </w:r>
    <w:r>
      <w:rPr>
        <w:b/>
        <w:sz w:val="24"/>
        <w:szCs w:val="24"/>
      </w:rPr>
      <w:fldChar w:fldCharType="end"/>
    </w:r>
  </w:p>
  <w:p w14:paraId="25AAF390" w14:textId="77777777" w:rsidR="00C043D8" w:rsidRDefault="00C043D8" w:rsidP="00B04B93">
    <w:pPr>
      <w:pStyle w:val="Footer"/>
      <w:jc w:val="right"/>
      <w:rPr>
        <w:sz w:val="16"/>
      </w:rPr>
    </w:pPr>
  </w:p>
  <w:p w14:paraId="2A4EA69E" w14:textId="77777777" w:rsidR="00C043D8" w:rsidRDefault="00C043D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6421433A" w:rsidR="00C043D8" w:rsidRDefault="00394720" w:rsidP="00394720">
    <w:pPr>
      <w:pStyle w:val="Footer"/>
      <w:rPr>
        <w:color w:val="000000"/>
        <w:sz w:val="17"/>
      </w:rPr>
    </w:pPr>
    <w:bookmarkStart w:id="10" w:name="TITUS2FooterPrimary"/>
    <w:r>
      <w:rPr>
        <w:color w:val="000000"/>
        <w:sz w:val="17"/>
      </w:rPr>
      <w:t> </w:t>
    </w:r>
  </w:p>
  <w:bookmarkEnd w:id="10"/>
  <w:p w14:paraId="29C33919" w14:textId="77777777" w:rsidR="00C043D8" w:rsidRDefault="00C043D8">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ECDD3" w14:textId="04B7D747" w:rsidR="00C043D8" w:rsidRDefault="00394720" w:rsidP="00394720">
    <w:pPr>
      <w:pStyle w:val="Footer"/>
      <w:rPr>
        <w:color w:val="000000"/>
        <w:sz w:val="17"/>
      </w:rPr>
    </w:pPr>
    <w:bookmarkStart w:id="12" w:name="TITUS2FooterFirstPage"/>
    <w:r>
      <w:rPr>
        <w:color w:val="000000"/>
        <w:sz w:val="17"/>
      </w:rPr>
      <w:t> </w:t>
    </w:r>
  </w:p>
  <w:bookmarkEnd w:id="12"/>
  <w:p w14:paraId="485E00A0" w14:textId="77777777" w:rsidR="00C043D8" w:rsidRDefault="00C043D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20026" w14:textId="0094C615" w:rsidR="00C043D8" w:rsidRDefault="00394720" w:rsidP="00394720">
    <w:pPr>
      <w:pStyle w:val="Footer"/>
      <w:rPr>
        <w:color w:val="000000"/>
        <w:sz w:val="17"/>
      </w:rPr>
    </w:pPr>
    <w:bookmarkStart w:id="15" w:name="TITUS3FooterEvenPages"/>
    <w:r>
      <w:rPr>
        <w:color w:val="000000"/>
        <w:sz w:val="17"/>
      </w:rPr>
      <w:t> </w:t>
    </w:r>
  </w:p>
  <w:bookmarkEnd w:id="15"/>
  <w:p w14:paraId="5519E4E1" w14:textId="77777777" w:rsidR="00C043D8" w:rsidRDefault="00C043D8" w:rsidP="00B04B93">
    <w:pPr>
      <w:pStyle w:val="Footer"/>
      <w:jc w:val="center"/>
    </w:pPr>
  </w:p>
  <w:p w14:paraId="1A5C7ED5" w14:textId="77777777" w:rsidR="00C043D8" w:rsidRDefault="00C043D8" w:rsidP="00B04B9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697A80BA" w14:textId="77777777" w:rsidR="00C043D8" w:rsidRDefault="00C043D8" w:rsidP="00B04B93">
    <w:pPr>
      <w:pStyle w:val="Footer"/>
      <w:jc w:val="right"/>
      <w:rPr>
        <w:sz w:val="16"/>
      </w:rPr>
    </w:pPr>
  </w:p>
  <w:p w14:paraId="1BA94720" w14:textId="77777777" w:rsidR="00C043D8" w:rsidRDefault="00C043D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84928" w14:textId="3ED6C304" w:rsidR="00C043D8" w:rsidRDefault="00394720" w:rsidP="00394720">
    <w:pPr>
      <w:pStyle w:val="Footer"/>
      <w:rPr>
        <w:color w:val="000000"/>
        <w:sz w:val="17"/>
      </w:rPr>
    </w:pPr>
    <w:bookmarkStart w:id="16" w:name="TITUS3FooterPrimary"/>
    <w:r>
      <w:rPr>
        <w:color w:val="000000"/>
        <w:sz w:val="17"/>
      </w:rPr>
      <w:t> </w:t>
    </w:r>
  </w:p>
  <w:bookmarkEnd w:id="16"/>
  <w:p w14:paraId="40EE718F" w14:textId="77777777" w:rsidR="00C043D8" w:rsidRDefault="00C043D8">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0CA3A" w14:textId="7810E1C5" w:rsidR="00C043D8" w:rsidRDefault="00394720" w:rsidP="00394720">
    <w:pPr>
      <w:pStyle w:val="Footer"/>
      <w:rPr>
        <w:color w:val="000000"/>
        <w:sz w:val="17"/>
      </w:rPr>
    </w:pPr>
    <w:bookmarkStart w:id="18" w:name="TITUS3FooterFirstPage"/>
    <w:r>
      <w:rPr>
        <w:color w:val="000000"/>
        <w:sz w:val="17"/>
      </w:rPr>
      <w:t> </w:t>
    </w:r>
  </w:p>
  <w:bookmarkEnd w:id="18"/>
  <w:p w14:paraId="7271CB73" w14:textId="77777777" w:rsidR="00C043D8" w:rsidRDefault="00C043D8" w:rsidP="00B04B93">
    <w:pPr>
      <w:pStyle w:val="Footer"/>
      <w:jc w:val="right"/>
      <w:rPr>
        <w:sz w:val="16"/>
      </w:rPr>
    </w:pPr>
  </w:p>
  <w:p w14:paraId="2C699AE4" w14:textId="77777777" w:rsidR="00C043D8" w:rsidRDefault="00C043D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9ECB" w14:textId="5C79D0F8" w:rsidR="00C043D8" w:rsidRDefault="00394720" w:rsidP="00394720">
    <w:pPr>
      <w:pStyle w:val="Footer"/>
      <w:rPr>
        <w:color w:val="000000"/>
        <w:sz w:val="17"/>
      </w:rPr>
    </w:pPr>
    <w:bookmarkStart w:id="21" w:name="TITUS4FooterEvenPages"/>
    <w:r>
      <w:rPr>
        <w:color w:val="000000"/>
        <w:sz w:val="17"/>
      </w:rPr>
      <w:t> </w:t>
    </w:r>
  </w:p>
  <w:bookmarkEnd w:id="21"/>
  <w:p w14:paraId="03C53C7C" w14:textId="77777777" w:rsidR="00C043D8" w:rsidRDefault="00C043D8" w:rsidP="00B04B93">
    <w:pPr>
      <w:pStyle w:val="Footer"/>
      <w:jc w:val="center"/>
    </w:pPr>
  </w:p>
  <w:p w14:paraId="2569C357" w14:textId="77777777" w:rsidR="00C043D8" w:rsidRDefault="00C043D8" w:rsidP="00B04B9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6577A22A" w14:textId="77777777" w:rsidR="00C043D8" w:rsidRDefault="00C043D8" w:rsidP="00B04B93">
    <w:pPr>
      <w:pStyle w:val="Footer"/>
      <w:jc w:val="right"/>
      <w:rPr>
        <w:sz w:val="16"/>
      </w:rPr>
    </w:pPr>
  </w:p>
  <w:p w14:paraId="399522FD" w14:textId="77777777" w:rsidR="00C043D8" w:rsidRDefault="00C043D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F0693" w14:textId="77604B34" w:rsidR="00C043D8" w:rsidRDefault="00394720" w:rsidP="00394720">
    <w:pPr>
      <w:pStyle w:val="Footer"/>
      <w:rPr>
        <w:color w:val="000000"/>
        <w:sz w:val="17"/>
      </w:rPr>
    </w:pPr>
    <w:bookmarkStart w:id="22" w:name="TITUS4FooterPrimary"/>
    <w:r>
      <w:rPr>
        <w:color w:val="000000"/>
        <w:sz w:val="17"/>
      </w:rPr>
      <w:t> </w:t>
    </w:r>
  </w:p>
  <w:bookmarkEnd w:id="22"/>
  <w:p w14:paraId="21CE7791" w14:textId="77777777" w:rsidR="00C043D8" w:rsidRDefault="00C043D8">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F9261" w14:textId="701A47DE" w:rsidR="00C043D8" w:rsidRDefault="00394720" w:rsidP="00394720">
    <w:pPr>
      <w:pStyle w:val="Footer"/>
      <w:rPr>
        <w:color w:val="000000"/>
        <w:sz w:val="17"/>
      </w:rPr>
    </w:pPr>
    <w:bookmarkStart w:id="24" w:name="TITUS4FooterFirstPage"/>
    <w:r>
      <w:rPr>
        <w:color w:val="000000"/>
        <w:sz w:val="17"/>
      </w:rPr>
      <w:t> </w:t>
    </w:r>
  </w:p>
  <w:bookmarkEnd w:id="24"/>
  <w:p w14:paraId="71A0E6FD" w14:textId="77777777" w:rsidR="00C043D8" w:rsidRDefault="00C043D8" w:rsidP="00B04B93">
    <w:pPr>
      <w:pStyle w:val="Footer"/>
      <w:jc w:val="right"/>
      <w:rPr>
        <w:sz w:val="16"/>
      </w:rPr>
    </w:pPr>
  </w:p>
  <w:p w14:paraId="32361CA1" w14:textId="77777777" w:rsidR="00C043D8" w:rsidRDefault="00C043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C043D8" w:rsidRDefault="00C043D8">
      <w:pPr>
        <w:spacing w:after="0" w:line="240" w:lineRule="auto"/>
      </w:pPr>
      <w:r>
        <w:separator/>
      </w:r>
    </w:p>
  </w:footnote>
  <w:footnote w:type="continuationSeparator" w:id="0">
    <w:p w14:paraId="68E41288" w14:textId="77777777" w:rsidR="00C043D8" w:rsidRDefault="00C043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85C21" w14:textId="375E35C7" w:rsidR="00C043D8" w:rsidRDefault="00394720" w:rsidP="00394720">
    <w:pPr>
      <w:pStyle w:val="Header"/>
      <w:rPr>
        <w:color w:val="000000"/>
        <w:sz w:val="17"/>
      </w:rPr>
    </w:pPr>
    <w:bookmarkStart w:id="1" w:name="TITUS1HeaderEvenPages"/>
    <w:r>
      <w:rPr>
        <w:color w:val="000000"/>
        <w:sz w:val="17"/>
      </w:rPr>
      <w:t> </w:t>
    </w:r>
  </w:p>
  <w:bookmarkEnd w:id="1"/>
  <w:p w14:paraId="5532C737" w14:textId="77777777" w:rsidR="00C043D8" w:rsidRDefault="00C043D8" w:rsidP="00A22BC7">
    <w:pPr>
      <w:pStyle w:val="Header"/>
    </w:pPr>
  </w:p>
  <w:p w14:paraId="08EE3F51" w14:textId="77777777" w:rsidR="00C043D8" w:rsidRDefault="00C043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ACB69" w14:textId="010F753C" w:rsidR="00C043D8" w:rsidRDefault="00394720" w:rsidP="00394720">
    <w:pPr>
      <w:pStyle w:val="Header"/>
      <w:rPr>
        <w:color w:val="000000"/>
        <w:sz w:val="17"/>
      </w:rPr>
    </w:pPr>
    <w:bookmarkStart w:id="2" w:name="TITUS1HeaderPrimary"/>
    <w:r>
      <w:rPr>
        <w:color w:val="000000"/>
        <w:sz w:val="17"/>
      </w:rPr>
      <w:t> </w:t>
    </w:r>
  </w:p>
  <w:bookmarkEnd w:id="2"/>
  <w:p w14:paraId="65D8856F" w14:textId="77777777" w:rsidR="00C043D8" w:rsidRDefault="00C043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D4B1F" w14:textId="2F5BE981" w:rsidR="00C043D8" w:rsidRDefault="00394720" w:rsidP="00394720">
    <w:pPr>
      <w:pStyle w:val="Header"/>
      <w:rPr>
        <w:color w:val="000000"/>
        <w:sz w:val="17"/>
      </w:rPr>
    </w:pPr>
    <w:bookmarkStart w:id="5" w:name="TITUS1HeaderFirstPage"/>
    <w:r>
      <w:rPr>
        <w:color w:val="000000"/>
        <w:sz w:val="17"/>
      </w:rPr>
      <w:t> </w:t>
    </w:r>
  </w:p>
  <w:bookmarkEnd w:id="5"/>
  <w:p w14:paraId="6972D8A3" w14:textId="77777777" w:rsidR="00C043D8" w:rsidRDefault="00C043D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02115" w14:textId="6F61AE8B" w:rsidR="00C043D8" w:rsidRDefault="00394720" w:rsidP="00394720">
    <w:pPr>
      <w:pStyle w:val="Header"/>
      <w:rPr>
        <w:color w:val="000000"/>
        <w:sz w:val="17"/>
      </w:rPr>
    </w:pPr>
    <w:bookmarkStart w:id="7" w:name="TITUS2HeaderEvenPages"/>
    <w:r>
      <w:rPr>
        <w:color w:val="000000"/>
        <w:sz w:val="17"/>
      </w:rPr>
      <w:t> </w:t>
    </w:r>
  </w:p>
  <w:bookmarkEnd w:id="7"/>
  <w:p w14:paraId="25308830" w14:textId="77777777" w:rsidR="00C043D8" w:rsidRDefault="00C043D8" w:rsidP="00B04B93">
    <w:pPr>
      <w:pStyle w:val="Header"/>
    </w:pPr>
  </w:p>
  <w:p w14:paraId="0C51165B" w14:textId="77777777" w:rsidR="00C043D8" w:rsidRDefault="00C043D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F6D5E" w14:textId="739B82E1" w:rsidR="00C043D8" w:rsidRDefault="00394720" w:rsidP="00394720">
    <w:pPr>
      <w:pStyle w:val="Header"/>
      <w:rPr>
        <w:color w:val="000000"/>
        <w:sz w:val="17"/>
      </w:rPr>
    </w:pPr>
    <w:bookmarkStart w:id="8" w:name="TITUS2HeaderPrimary"/>
    <w:r>
      <w:rPr>
        <w:color w:val="000000"/>
        <w:sz w:val="17"/>
      </w:rPr>
      <w:t> </w:t>
    </w:r>
  </w:p>
  <w:bookmarkEnd w:id="8"/>
  <w:p w14:paraId="5DE7E21B" w14:textId="77777777" w:rsidR="00C043D8" w:rsidRDefault="00C043D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8BEF" w14:textId="79AA969B" w:rsidR="00C043D8" w:rsidRDefault="00394720" w:rsidP="00394720">
    <w:pPr>
      <w:pStyle w:val="Header"/>
      <w:rPr>
        <w:color w:val="000000"/>
        <w:sz w:val="17"/>
      </w:rPr>
    </w:pPr>
    <w:bookmarkStart w:id="11" w:name="TITUS2HeaderFirstPage"/>
    <w:r>
      <w:rPr>
        <w:color w:val="000000"/>
        <w:sz w:val="17"/>
      </w:rPr>
      <w:t> </w:t>
    </w:r>
  </w:p>
  <w:bookmarkEnd w:id="11"/>
  <w:p w14:paraId="67C11C47" w14:textId="77777777" w:rsidR="00C043D8" w:rsidRDefault="00C043D8" w:rsidP="00B04B93">
    <w:pPr>
      <w:pStyle w:val="Header"/>
    </w:pPr>
  </w:p>
  <w:p w14:paraId="27964836" w14:textId="77777777" w:rsidR="00C043D8" w:rsidRDefault="00C043D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F0A0D" w14:textId="2E29C3A1" w:rsidR="00C043D8" w:rsidRDefault="00394720" w:rsidP="00394720">
    <w:pPr>
      <w:pStyle w:val="Header"/>
      <w:rPr>
        <w:color w:val="000000"/>
        <w:sz w:val="17"/>
      </w:rPr>
    </w:pPr>
    <w:bookmarkStart w:id="13" w:name="TITUS3HeaderEvenPages"/>
    <w:r>
      <w:rPr>
        <w:color w:val="000000"/>
        <w:sz w:val="17"/>
      </w:rPr>
      <w:t> </w:t>
    </w:r>
  </w:p>
  <w:bookmarkEnd w:id="13"/>
  <w:p w14:paraId="01972208" w14:textId="77777777" w:rsidR="00C043D8" w:rsidRDefault="00C043D8" w:rsidP="00B04B93">
    <w:pPr>
      <w:pStyle w:val="Header"/>
    </w:pPr>
  </w:p>
  <w:p w14:paraId="05A1977A" w14:textId="77777777" w:rsidR="00C043D8" w:rsidRDefault="00C043D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47E11" w14:textId="7251D57C" w:rsidR="00C043D8" w:rsidRDefault="00394720" w:rsidP="00394720">
    <w:pPr>
      <w:pStyle w:val="Header"/>
      <w:rPr>
        <w:color w:val="000000"/>
        <w:sz w:val="17"/>
      </w:rPr>
    </w:pPr>
    <w:bookmarkStart w:id="14" w:name="TITUS3HeaderPrimary"/>
    <w:r>
      <w:rPr>
        <w:color w:val="000000"/>
        <w:sz w:val="17"/>
      </w:rPr>
      <w:t> </w:t>
    </w:r>
  </w:p>
  <w:bookmarkEnd w:id="14"/>
  <w:p w14:paraId="3DEB3CB0" w14:textId="77777777" w:rsidR="00C043D8" w:rsidRDefault="00C043D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2138F" w14:textId="2976A2F1" w:rsidR="00C043D8" w:rsidRDefault="00394720" w:rsidP="00394720">
    <w:pPr>
      <w:pStyle w:val="Header"/>
      <w:rPr>
        <w:color w:val="000000"/>
        <w:sz w:val="17"/>
      </w:rPr>
    </w:pPr>
    <w:bookmarkStart w:id="17" w:name="TITUS3HeaderFirstPage"/>
    <w:r>
      <w:rPr>
        <w:color w:val="000000"/>
        <w:sz w:val="17"/>
      </w:rPr>
      <w:t> </w:t>
    </w:r>
  </w:p>
  <w:bookmarkEnd w:id="17"/>
  <w:p w14:paraId="3057C98D" w14:textId="77777777" w:rsidR="00C043D8" w:rsidRDefault="00C043D8" w:rsidP="00B04B93">
    <w:pPr>
      <w:pStyle w:val="Header"/>
    </w:pPr>
  </w:p>
  <w:p w14:paraId="4DE84950" w14:textId="77777777" w:rsidR="00C043D8" w:rsidRDefault="00C043D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C6661" w14:textId="5355C203" w:rsidR="00C043D8" w:rsidRDefault="00394720" w:rsidP="00394720">
    <w:pPr>
      <w:pStyle w:val="Header"/>
      <w:rPr>
        <w:color w:val="000000"/>
        <w:sz w:val="17"/>
      </w:rPr>
    </w:pPr>
    <w:bookmarkStart w:id="19" w:name="TITUS4HeaderEvenPages"/>
    <w:r>
      <w:rPr>
        <w:color w:val="000000"/>
        <w:sz w:val="17"/>
      </w:rPr>
      <w:t> </w:t>
    </w:r>
  </w:p>
  <w:bookmarkEnd w:id="19"/>
  <w:p w14:paraId="289CB6D9" w14:textId="77777777" w:rsidR="00C043D8" w:rsidRDefault="00C043D8" w:rsidP="00B04B93">
    <w:pPr>
      <w:pStyle w:val="Header"/>
    </w:pPr>
  </w:p>
  <w:p w14:paraId="74305FEA" w14:textId="77777777" w:rsidR="00C043D8" w:rsidRDefault="00C043D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5B84D" w14:textId="3353E21D" w:rsidR="00C043D8" w:rsidRDefault="00394720" w:rsidP="00394720">
    <w:pPr>
      <w:pStyle w:val="Header"/>
      <w:rPr>
        <w:color w:val="000000"/>
        <w:sz w:val="17"/>
      </w:rPr>
    </w:pPr>
    <w:bookmarkStart w:id="20" w:name="TITUS4HeaderPrimary"/>
    <w:r>
      <w:rPr>
        <w:color w:val="000000"/>
        <w:sz w:val="17"/>
      </w:rPr>
      <w:t> </w:t>
    </w:r>
  </w:p>
  <w:bookmarkEnd w:id="20"/>
  <w:p w14:paraId="29C6E8DC" w14:textId="77777777" w:rsidR="00C043D8" w:rsidRDefault="00C043D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95942" w14:textId="670CFA2E" w:rsidR="00C043D8" w:rsidRDefault="00394720" w:rsidP="00394720">
    <w:pPr>
      <w:pStyle w:val="Header"/>
      <w:rPr>
        <w:color w:val="000000"/>
        <w:sz w:val="17"/>
      </w:rPr>
    </w:pPr>
    <w:bookmarkStart w:id="23" w:name="TITUS4HeaderFirstPage"/>
    <w:r>
      <w:rPr>
        <w:color w:val="000000"/>
        <w:sz w:val="17"/>
      </w:rPr>
      <w:t> </w:t>
    </w:r>
  </w:p>
  <w:bookmarkEnd w:id="23"/>
  <w:p w14:paraId="12558E52" w14:textId="77777777" w:rsidR="00C043D8" w:rsidRDefault="00C043D8" w:rsidP="00B04B93">
    <w:pPr>
      <w:pStyle w:val="Header"/>
    </w:pPr>
  </w:p>
  <w:p w14:paraId="2BA94CF6" w14:textId="77777777" w:rsidR="00C043D8" w:rsidRDefault="00C043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C25DC"/>
    <w:multiLevelType w:val="hybridMultilevel"/>
    <w:tmpl w:val="32EC104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316353E3"/>
    <w:multiLevelType w:val="hybridMultilevel"/>
    <w:tmpl w:val="FBC41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157265"/>
    <w:rsid w:val="00180632"/>
    <w:rsid w:val="00195EA6"/>
    <w:rsid w:val="001B7C41"/>
    <w:rsid w:val="002161A0"/>
    <w:rsid w:val="00225C0D"/>
    <w:rsid w:val="00267EC7"/>
    <w:rsid w:val="002748EC"/>
    <w:rsid w:val="002C03D7"/>
    <w:rsid w:val="002C3B45"/>
    <w:rsid w:val="002C458D"/>
    <w:rsid w:val="002F3C23"/>
    <w:rsid w:val="00370C20"/>
    <w:rsid w:val="00394720"/>
    <w:rsid w:val="003D401D"/>
    <w:rsid w:val="00461E0B"/>
    <w:rsid w:val="004D75FD"/>
    <w:rsid w:val="00536896"/>
    <w:rsid w:val="0054112E"/>
    <w:rsid w:val="005D6A0C"/>
    <w:rsid w:val="0062612B"/>
    <w:rsid w:val="006A60A5"/>
    <w:rsid w:val="006E22FC"/>
    <w:rsid w:val="006E54EC"/>
    <w:rsid w:val="007029F2"/>
    <w:rsid w:val="007100D5"/>
    <w:rsid w:val="007162C5"/>
    <w:rsid w:val="00763CB3"/>
    <w:rsid w:val="0077719E"/>
    <w:rsid w:val="0078743F"/>
    <w:rsid w:val="00795C11"/>
    <w:rsid w:val="007A52A0"/>
    <w:rsid w:val="007C06EC"/>
    <w:rsid w:val="008035CF"/>
    <w:rsid w:val="00810ADD"/>
    <w:rsid w:val="00840974"/>
    <w:rsid w:val="00846F01"/>
    <w:rsid w:val="00854375"/>
    <w:rsid w:val="00881959"/>
    <w:rsid w:val="00895113"/>
    <w:rsid w:val="008D5B71"/>
    <w:rsid w:val="009678B1"/>
    <w:rsid w:val="009B37D9"/>
    <w:rsid w:val="00A22BC7"/>
    <w:rsid w:val="00A6643B"/>
    <w:rsid w:val="00AD68C8"/>
    <w:rsid w:val="00AE4282"/>
    <w:rsid w:val="00B04B93"/>
    <w:rsid w:val="00B943DA"/>
    <w:rsid w:val="00BB18E4"/>
    <w:rsid w:val="00BE5412"/>
    <w:rsid w:val="00BE713D"/>
    <w:rsid w:val="00BF4C98"/>
    <w:rsid w:val="00BF5574"/>
    <w:rsid w:val="00C043D8"/>
    <w:rsid w:val="00C31AFA"/>
    <w:rsid w:val="00C776E0"/>
    <w:rsid w:val="00CF7B26"/>
    <w:rsid w:val="00DB65E1"/>
    <w:rsid w:val="00DD6A0E"/>
    <w:rsid w:val="00DE2D5D"/>
    <w:rsid w:val="00E36969"/>
    <w:rsid w:val="00E57026"/>
    <w:rsid w:val="00EF24FE"/>
    <w:rsid w:val="00F02041"/>
    <w:rsid w:val="00F43C4D"/>
    <w:rsid w:val="00F84916"/>
    <w:rsid w:val="00FB32CF"/>
    <w:rsid w:val="07278B60"/>
    <w:rsid w:val="0B4505FB"/>
    <w:rsid w:val="11968AA8"/>
    <w:rsid w:val="12E78548"/>
    <w:rsid w:val="1B9A43F5"/>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B04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B93"/>
  </w:style>
  <w:style w:type="character" w:styleId="Hyperlink">
    <w:name w:val="Hyperlink"/>
    <w:basedOn w:val="DefaultParagraphFont"/>
    <w:uiPriority w:val="99"/>
    <w:unhideWhenUsed/>
    <w:rsid w:val="00F020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lliant.edu/blog/what-are-4-types-diversity" TargetMode="External"/><Relationship Id="rId18" Type="http://schemas.openxmlformats.org/officeDocument/2006/relationships/hyperlink" Target="https://thesohammurderantoniasummer.weebly.com/cracking-the-case.htm%20Viewed%206/11/2020" TargetMode="External"/><Relationship Id="rId26" Type="http://schemas.openxmlformats.org/officeDocument/2006/relationships/hyperlink" Target="https://www.humbersidepolice.uk/useofforce/" TargetMode="External"/><Relationship Id="rId39" Type="http://schemas.openxmlformats.org/officeDocument/2006/relationships/header" Target="header1.xml"/><Relationship Id="rId21" Type="http://schemas.openxmlformats.org/officeDocument/2006/relationships/hyperlink" Target="https://www.socialcaretrainingsolutions.com/gang-culture-uk%20Viewed%208/01/2021" TargetMode="External"/><Relationship Id="rId34" Type="http://schemas.openxmlformats.org/officeDocument/2006/relationships/hyperlink" Target="https://hub.unlock.org.uk/knowledgebase/mappa/" TargetMode="External"/><Relationship Id="rId42" Type="http://schemas.openxmlformats.org/officeDocument/2006/relationships/footer" Target="footer2.xml"/><Relationship Id="rId47" Type="http://schemas.openxmlformats.org/officeDocument/2006/relationships/footer" Target="footer4.xml"/><Relationship Id="rId50" Type="http://schemas.openxmlformats.org/officeDocument/2006/relationships/footer" Target="footer6.xml"/><Relationship Id="rId55" Type="http://schemas.openxmlformats.org/officeDocument/2006/relationships/header" Target="header9.xm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pp.college.police.uk/app-contect/information-management/sharing-police-information%20Viewed%205/1/2021" TargetMode="External"/><Relationship Id="rId20" Type="http://schemas.openxmlformats.org/officeDocument/2006/relationships/hyperlink" Target="https://www.google.com/the-maya-angelou-quote/" TargetMode="External"/><Relationship Id="rId29" Type="http://schemas.openxmlformats.org/officeDocument/2006/relationships/hyperlink" Target="https://www.northwestcareercollege.edu/blog/why-diversity-in-law-enforcement-is-important/" TargetMode="External"/><Relationship Id="rId41" Type="http://schemas.openxmlformats.org/officeDocument/2006/relationships/footer" Target="footer1.xml"/><Relationship Id="rId54" Type="http://schemas.openxmlformats.org/officeDocument/2006/relationships/footer" Target="footer8.xml"/><Relationship Id="rId62"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248645/Serious_and_Organised_Crime_Strategy.pdf" TargetMode="External"/><Relationship Id="rId32" Type="http://schemas.openxmlformats.org/officeDocument/2006/relationships/hyperlink" Target="https://www.gov.scot/publications/multi-agency-public-protection%20Viewed%206/11/2020" TargetMode="External"/><Relationship Id="rId37" Type="http://schemas.openxmlformats.org/officeDocument/2006/relationships/hyperlink" Target="https://www.wilsonjames.co.uk/riskadvisoryservice/the%20-impact-of-the%20covid-19-on-county-lines-drug-gangs/" TargetMode="External"/><Relationship Id="rId40" Type="http://schemas.openxmlformats.org/officeDocument/2006/relationships/header" Target="header2.xml"/><Relationship Id="rId45" Type="http://schemas.openxmlformats.org/officeDocument/2006/relationships/header" Target="header4.xml"/><Relationship Id="rId53" Type="http://schemas.openxmlformats.org/officeDocument/2006/relationships/footer" Target="footer7.xml"/><Relationship Id="rId58"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yperlink" Target="https://www.carecheck.co.uk/dbs-or-crb-check-whats-the-difference/" TargetMode="External"/><Relationship Id="rId23" Type="http://schemas.openxmlformats.org/officeDocument/2006/relationships/hyperlink" Target="https://www.gov.uk.goverment/publications/2010-to-2015-goverment-policy-knife-gun-and-gang-crime%20Viewed%206/01/2021" TargetMode="External"/><Relationship Id="rId28" Type="http://schemas.openxmlformats.org/officeDocument/2006/relationships/hyperlink" Target="https://www.nationalcrimeagency.gov.uk/what-we-do-/crime-threats/drug-trafficking/county-lines%20Viewed%207/01/2021" TargetMode="External"/><Relationship Id="rId36" Type="http://schemas.openxmlformats.org/officeDocument/2006/relationships/hyperlink" Target="https://www.wits.wales/" TargetMode="External"/><Relationship Id="rId49" Type="http://schemas.openxmlformats.org/officeDocument/2006/relationships/header" Target="header6.xml"/><Relationship Id="rId57" Type="http://schemas.openxmlformats.org/officeDocument/2006/relationships/header" Target="header10.xm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https://crimestoppers-uk.org/campaigns-media/news/" TargetMode="External"/><Relationship Id="rId31" Type="http://schemas.openxmlformats.org/officeDocument/2006/relationships/hyperlink" Target="https://www.researchgate.net/publications-gender-dynamics-in-youth-gangs%20/" TargetMode="External"/><Relationship Id="rId44" Type="http://schemas.openxmlformats.org/officeDocument/2006/relationships/footer" Target="footer3.xml"/><Relationship Id="rId52" Type="http://schemas.openxmlformats.org/officeDocument/2006/relationships/header" Target="header8.xml"/><Relationship Id="rId60"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bc.co.uk/ethics/" TargetMode="External"/><Relationship Id="rId22" Type="http://schemas.openxmlformats.org/officeDocument/2006/relationships/hyperlink" Target="https://www.gov.uk/goverment/publication/vetting-and-barring-scheme/" TargetMode="External"/><Relationship Id="rId27" Type="http://schemas.openxmlformats.org/officeDocument/2006/relationships/hyperlink" Target="https://www.policeconduct.go.uk/investigations/our-investigations%20Viewed%202/11/2020" TargetMode="External"/><Relationship Id="rId30" Type="http://schemas.openxmlformats.org/officeDocument/2006/relationships/hyperlink" Target="https://nspcc.org.uk" TargetMode="External"/><Relationship Id="rId35" Type="http://schemas.openxmlformats.org/officeDocument/2006/relationships/hyperlink" Target="https://www.theosthinktank.co.uk/in-the-news/2019/02/25/sharia-law-what-it-is-what-it-isnt-and-why-you-should-know%20Viewed%2022/01/2021" TargetMode="External"/><Relationship Id="rId43" Type="http://schemas.openxmlformats.org/officeDocument/2006/relationships/header" Target="header3.xml"/><Relationship Id="rId48" Type="http://schemas.openxmlformats.org/officeDocument/2006/relationships/footer" Target="footer5.xml"/><Relationship Id="rId56" Type="http://schemas.openxmlformats.org/officeDocument/2006/relationships/footer" Target="footer9.xm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hyperlink" Target="https://www.app.college.police.uk/app-content/major-investigation-and-public-protection/managing-sexual-offenders-and-violent-offenders" TargetMode="External"/><Relationship Id="rId25" Type="http://schemas.openxmlformats.org/officeDocument/2006/relationships/hyperlink" Target="https://www.justiceinspectorates.gov.uk/hmicfrs/our-work/article/county-lines-inspection%20Viewed%206/01/2021" TargetMode="External"/><Relationship Id="rId33" Type="http://schemas.openxmlformats.org/officeDocument/2006/relationships/hyperlink" Target="https://dera.ioe.ac.uk/6394/1/report.pdf" TargetMode="External"/><Relationship Id="rId38" Type="http://schemas.openxmlformats.org/officeDocument/2006/relationships/hyperlink" Target="https://resources.workable.com/hr-terms/the-types-of-diversity" TargetMode="External"/><Relationship Id="rId46" Type="http://schemas.openxmlformats.org/officeDocument/2006/relationships/header" Target="header5.xml"/><Relationship Id="rId59"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599CB-1ABA-41D7-A3BA-F3F73F81DC64}">
  <ds:schemaRefs>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2e89cfda-a374-4413-9f0d-8b601eddeb70"/>
    <ds:schemaRef ds:uri="http://schemas.openxmlformats.org/package/2006/metadata/core-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3.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D73313-381F-43FE-8CC2-94FA38019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24</Pages>
  <Words>9095</Words>
  <Characters>51845</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James,Hayley swp6554</cp:lastModifiedBy>
  <cp:revision>17</cp:revision>
  <cp:lastPrinted>2020-10-13T18:17:00Z</cp:lastPrinted>
  <dcterms:created xsi:type="dcterms:W3CDTF">2020-10-10T12:06:00Z</dcterms:created>
  <dcterms:modified xsi:type="dcterms:W3CDTF">2021-02-08T22:44:00Z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e1ff1766-0232-4128-aaeb-ea4f78747764</vt:lpwstr>
  </property>
  <property fmtid="{D5CDD505-2E9C-101B-9397-08002B2CF9AE}" pid="4" name="Classification">
    <vt:lpwstr>OFFICIAL</vt:lpwstr>
  </property>
  <property fmtid="{D5CDD505-2E9C-101B-9397-08002B2CF9AE}" pid="5" name="Visibility">
    <vt:lpwstr>NOT VISIBLE</vt:lpwstr>
  </property>
</Properties>
</file>