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628B3CD3" w:rsidR="005A1BA3" w:rsidRPr="00190913" w:rsidRDefault="005A1BA3" w:rsidP="084AFF89">
      <w:pPr>
        <w:overflowPunct/>
        <w:autoSpaceDE/>
        <w:autoSpaceDN/>
        <w:adjustRightInd/>
        <w:ind w:right="237"/>
        <w:textAlignment w:val="auto"/>
        <w:rPr>
          <w:b/>
          <w:bCs/>
          <w:i/>
          <w:iCs/>
          <w:color w:val="auto"/>
          <w:sz w:val="40"/>
          <w:szCs w:val="40"/>
          <w:highlight w:val="yellow"/>
        </w:rPr>
      </w:pPr>
      <w:r w:rsidRPr="084AFF89">
        <w:rPr>
          <w:b/>
          <w:bCs/>
          <w:color w:val="auto"/>
          <w:sz w:val="40"/>
          <w:szCs w:val="40"/>
        </w:rPr>
        <w:t xml:space="preserve">Workbook title: Competency Based Workbook </w:t>
      </w:r>
      <w:r w:rsidR="008F46CC" w:rsidRPr="084AFF89">
        <w:rPr>
          <w:b/>
          <w:bCs/>
          <w:color w:val="auto"/>
          <w:sz w:val="40"/>
          <w:szCs w:val="40"/>
        </w:rPr>
        <w:t>5</w:t>
      </w:r>
      <w:r w:rsidRPr="084AFF89">
        <w:rPr>
          <w:b/>
          <w:bCs/>
          <w:color w:val="auto"/>
          <w:sz w:val="40"/>
          <w:szCs w:val="40"/>
        </w:rPr>
        <w:t xml:space="preserve"> (PCDA)</w:t>
      </w:r>
      <w:r w:rsidR="441B84A1" w:rsidRPr="084AFF89">
        <w:rPr>
          <w:b/>
          <w:bCs/>
          <w:color w:val="auto"/>
          <w:sz w:val="40"/>
          <w:szCs w:val="40"/>
        </w:rPr>
        <w:t xml:space="preserve"> </w:t>
      </w:r>
    </w:p>
    <w:p w14:paraId="4389014C" w14:textId="04533480" w:rsidR="005A1BA3" w:rsidRPr="00190913" w:rsidRDefault="1002D64D" w:rsidP="6BD5918D">
      <w:pPr>
        <w:overflowPunct/>
        <w:autoSpaceDE/>
        <w:autoSpaceDN/>
        <w:adjustRightInd/>
        <w:ind w:right="237"/>
        <w:textAlignment w:val="auto"/>
        <w:rPr>
          <w:b/>
          <w:bCs/>
          <w:i/>
          <w:iCs/>
          <w:color w:val="auto"/>
          <w:sz w:val="40"/>
          <w:szCs w:val="40"/>
        </w:rPr>
      </w:pPr>
      <w:r w:rsidRPr="6BD5918D">
        <w:rPr>
          <w:b/>
          <w:bCs/>
          <w:color w:val="auto"/>
          <w:sz w:val="40"/>
          <w:szCs w:val="40"/>
        </w:rPr>
        <w:t xml:space="preserve">12 elements 10000 </w:t>
      </w:r>
      <w:r w:rsidR="07368445" w:rsidRPr="6BD5918D">
        <w:rPr>
          <w:b/>
          <w:bCs/>
          <w:color w:val="auto"/>
          <w:sz w:val="40"/>
          <w:szCs w:val="40"/>
        </w:rPr>
        <w:t>W</w:t>
      </w:r>
      <w:r w:rsidRPr="6BD5918D">
        <w:rPr>
          <w:b/>
          <w:bCs/>
          <w:color w:val="auto"/>
          <w:sz w:val="40"/>
          <w:szCs w:val="40"/>
        </w:rPr>
        <w:t xml:space="preserve">ords </w:t>
      </w:r>
      <w:r w:rsidR="6318DC10" w:rsidRPr="6BD5918D">
        <w:rPr>
          <w:b/>
          <w:bCs/>
          <w:color w:val="auto"/>
          <w:sz w:val="40"/>
          <w:szCs w:val="40"/>
        </w:rPr>
        <w:t>- BMPF</w:t>
      </w:r>
      <w:r w:rsidR="441B84A1" w:rsidRPr="6BD5918D">
        <w:rPr>
          <w:b/>
          <w:bCs/>
          <w:i/>
          <w:iCs/>
          <w:color w:val="auto"/>
          <w:sz w:val="40"/>
          <w:szCs w:val="40"/>
        </w:rPr>
        <w:t xml:space="preserve"> 6000D</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799BBC90"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BB0BF2">
              <w:rPr>
                <w:b/>
                <w:color w:val="auto"/>
                <w:sz w:val="32"/>
              </w:rPr>
              <w:t xml:space="preserve">   Luke Insley</w:t>
            </w:r>
          </w:p>
          <w:p w14:paraId="44290483" w14:textId="77777777" w:rsidR="00FF6BE0" w:rsidRDefault="00FF6BE0" w:rsidP="00340E9A">
            <w:pPr>
              <w:overflowPunct/>
              <w:autoSpaceDE/>
              <w:autoSpaceDN/>
              <w:adjustRightInd/>
              <w:ind w:right="237"/>
              <w:textAlignment w:val="auto"/>
              <w:rPr>
                <w:b/>
                <w:color w:val="auto"/>
                <w:sz w:val="32"/>
              </w:rPr>
            </w:pPr>
          </w:p>
          <w:p w14:paraId="4A4B1989" w14:textId="4DB2581F"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BB0BF2">
              <w:rPr>
                <w:b/>
                <w:color w:val="auto"/>
                <w:sz w:val="32"/>
              </w:rPr>
              <w:t xml:space="preserve"> 1910638</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041BE9"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5"/>
        <w:gridCol w:w="1212"/>
      </w:tblGrid>
      <w:tr w:rsidR="00446F80" w:rsidRPr="00270EEB" w14:paraId="0CDD85F0" w14:textId="4A005F79" w:rsidTr="6BD5918D">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6BD5918D">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36" w:type="dxa"/>
          </w:tcPr>
          <w:p w14:paraId="6787B963" w14:textId="07E36C6A" w:rsidR="00446F80" w:rsidRPr="001E7592" w:rsidRDefault="201DF8BF" w:rsidP="777CCE50">
            <w:pPr>
              <w:ind w:right="237"/>
              <w:jc w:val="both"/>
              <w:rPr>
                <w:b/>
                <w:bCs/>
                <w:sz w:val="24"/>
                <w:szCs w:val="24"/>
              </w:rPr>
            </w:pPr>
            <w:r w:rsidRPr="7C2E0949">
              <w:rPr>
                <w:b/>
                <w:bCs/>
                <w:sz w:val="24"/>
                <w:szCs w:val="24"/>
              </w:rPr>
              <w:t>2500</w:t>
            </w:r>
          </w:p>
        </w:tc>
      </w:tr>
      <w:tr w:rsidR="00446F80" w:rsidRPr="00270EEB" w14:paraId="73724C95" w14:textId="5CDFE9D3" w:rsidTr="6BD5918D">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2C3E7745" w14:textId="69B8126F" w:rsidR="00446F80" w:rsidRPr="00E57B0A" w:rsidRDefault="08B0D480" w:rsidP="35AC8E37">
            <w:pPr>
              <w:overflowPunct/>
              <w:autoSpaceDE/>
              <w:autoSpaceDN/>
              <w:adjustRightInd/>
              <w:textAlignment w:val="auto"/>
              <w:rPr>
                <w:b/>
                <w:bCs/>
                <w:sz w:val="24"/>
                <w:szCs w:val="24"/>
              </w:rPr>
            </w:pPr>
            <w:r w:rsidRPr="35AC8E37">
              <w:rPr>
                <w:b/>
                <w:bCs/>
                <w:color w:val="000000" w:themeColor="text1"/>
                <w:sz w:val="24"/>
                <w:szCs w:val="24"/>
              </w:rPr>
              <w:t>Communication Skills – Social Media</w:t>
            </w:r>
          </w:p>
        </w:tc>
        <w:tc>
          <w:tcPr>
            <w:tcW w:w="1236" w:type="dxa"/>
          </w:tcPr>
          <w:p w14:paraId="151A1BD9" w14:textId="66735199" w:rsidR="00446F80" w:rsidRPr="001E7592" w:rsidRDefault="005C6289" w:rsidP="777CCE50">
            <w:pPr>
              <w:ind w:right="237"/>
              <w:jc w:val="both"/>
              <w:rPr>
                <w:b/>
                <w:bCs/>
                <w:color w:val="auto"/>
                <w:sz w:val="24"/>
                <w:szCs w:val="24"/>
              </w:rPr>
            </w:pPr>
            <w:r w:rsidRPr="7C2E0949">
              <w:rPr>
                <w:b/>
                <w:bCs/>
                <w:color w:val="auto"/>
                <w:sz w:val="24"/>
                <w:szCs w:val="24"/>
              </w:rPr>
              <w:t>2</w:t>
            </w:r>
            <w:r w:rsidR="6BF179DA" w:rsidRPr="7C2E0949">
              <w:rPr>
                <w:b/>
                <w:bCs/>
                <w:color w:val="auto"/>
                <w:sz w:val="24"/>
                <w:szCs w:val="24"/>
              </w:rPr>
              <w:t>500</w:t>
            </w:r>
          </w:p>
        </w:tc>
      </w:tr>
      <w:tr w:rsidR="00446F80" w:rsidRPr="00270EEB" w14:paraId="6953A260" w14:textId="25AAFF4B" w:rsidTr="6BD5918D">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36" w:type="dxa"/>
          </w:tcPr>
          <w:p w14:paraId="2C10A136" w14:textId="10799567" w:rsidR="00446F80" w:rsidRPr="001E7592" w:rsidRDefault="005C6289" w:rsidP="777CCE50">
            <w:pPr>
              <w:ind w:right="237"/>
              <w:jc w:val="both"/>
              <w:rPr>
                <w:b/>
                <w:bCs/>
                <w:sz w:val="24"/>
                <w:szCs w:val="24"/>
              </w:rPr>
            </w:pPr>
            <w:r w:rsidRPr="7C2E0949">
              <w:rPr>
                <w:b/>
                <w:bCs/>
                <w:sz w:val="24"/>
                <w:szCs w:val="24"/>
              </w:rPr>
              <w:t>2</w:t>
            </w:r>
            <w:r w:rsidR="5148736A" w:rsidRPr="7C2E0949">
              <w:rPr>
                <w:b/>
                <w:bCs/>
                <w:sz w:val="24"/>
                <w:szCs w:val="24"/>
              </w:rPr>
              <w:t>500</w:t>
            </w:r>
          </w:p>
        </w:tc>
      </w:tr>
      <w:tr w:rsidR="084AFF89" w14:paraId="6ECD20B6" w14:textId="77777777" w:rsidTr="6BD5918D">
        <w:tc>
          <w:tcPr>
            <w:tcW w:w="1627"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557"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B0E1B77" w:rsidR="66EEBF33" w:rsidRDefault="43CA988B" w:rsidP="777CCE50">
            <w:pPr>
              <w:jc w:val="both"/>
              <w:rPr>
                <w:b/>
                <w:bCs/>
                <w:sz w:val="24"/>
                <w:szCs w:val="24"/>
              </w:rPr>
            </w:pPr>
            <w:r w:rsidRPr="7C2E0949">
              <w:rPr>
                <w:b/>
                <w:bCs/>
                <w:sz w:val="24"/>
                <w:szCs w:val="24"/>
              </w:rPr>
              <w:t>2</w:t>
            </w:r>
            <w:r w:rsidR="324CFA2B" w:rsidRPr="7C2E0949">
              <w:rPr>
                <w:b/>
                <w:bCs/>
                <w:sz w:val="24"/>
                <w:szCs w:val="24"/>
              </w:rPr>
              <w:t>500</w:t>
            </w:r>
          </w:p>
        </w:tc>
      </w:tr>
      <w:tr w:rsidR="084AFF89" w14:paraId="6133DC63" w14:textId="77777777" w:rsidTr="6BD5918D">
        <w:tc>
          <w:tcPr>
            <w:tcW w:w="1627" w:type="dxa"/>
            <w:shd w:val="clear" w:color="auto" w:fill="auto"/>
          </w:tcPr>
          <w:p w14:paraId="3932041F" w14:textId="7AB2096A" w:rsidR="5A98B01D" w:rsidRDefault="5A98B01D" w:rsidP="084AFF89">
            <w:pPr>
              <w:jc w:val="both"/>
              <w:rPr>
                <w:color w:val="auto"/>
                <w:sz w:val="24"/>
                <w:szCs w:val="24"/>
              </w:rPr>
            </w:pPr>
          </w:p>
        </w:tc>
        <w:tc>
          <w:tcPr>
            <w:tcW w:w="5557"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6BD5918D">
        <w:tc>
          <w:tcPr>
            <w:tcW w:w="1390"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6488"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36"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6BD5918D">
        <w:trPr>
          <w:trHeight w:val="81"/>
        </w:trPr>
        <w:tc>
          <w:tcPr>
            <w:tcW w:w="1390" w:type="dxa"/>
            <w:shd w:val="clear" w:color="auto" w:fill="auto"/>
          </w:tcPr>
          <w:p w14:paraId="25D7C409" w14:textId="28804229" w:rsidR="00446F80" w:rsidRPr="007B5CB2" w:rsidRDefault="00446F80" w:rsidP="00340E9A">
            <w:pPr>
              <w:ind w:right="237"/>
              <w:jc w:val="both"/>
              <w:rPr>
                <w:color w:val="auto"/>
                <w:sz w:val="24"/>
                <w:szCs w:val="24"/>
              </w:rPr>
            </w:pPr>
          </w:p>
        </w:tc>
        <w:tc>
          <w:tcPr>
            <w:tcW w:w="6488"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36" w:type="dxa"/>
          </w:tcPr>
          <w:p w14:paraId="1A03C628" w14:textId="786095C6" w:rsidR="00446F80" w:rsidRPr="00F40CB5" w:rsidRDefault="7F4B716C" w:rsidP="777CCE50">
            <w:pPr>
              <w:spacing w:line="360" w:lineRule="auto"/>
              <w:ind w:right="237"/>
              <w:jc w:val="both"/>
              <w:rPr>
                <w:b/>
                <w:bCs/>
                <w:color w:val="auto"/>
                <w:sz w:val="24"/>
                <w:szCs w:val="24"/>
              </w:rPr>
            </w:pPr>
            <w:r w:rsidRPr="777CCE50">
              <w:rPr>
                <w:b/>
                <w:bCs/>
                <w:color w:val="auto"/>
                <w:sz w:val="24"/>
                <w:szCs w:val="24"/>
              </w:rPr>
              <w:t>10000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7C2E0949">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22B8DC17" w:rsidR="004F1E21" w:rsidRPr="00270EEB" w:rsidRDefault="690B75A8" w:rsidP="7C2E0949">
            <w:pPr>
              <w:ind w:right="237"/>
              <w:jc w:val="both"/>
              <w:rPr>
                <w:i/>
                <w:iCs/>
                <w:sz w:val="24"/>
                <w:szCs w:val="24"/>
              </w:rPr>
            </w:pPr>
            <w:r w:rsidRPr="7C2E0949">
              <w:rPr>
                <w:i/>
                <w:iCs/>
                <w:sz w:val="24"/>
                <w:szCs w:val="24"/>
              </w:rPr>
              <w:t xml:space="preserve">2500 </w:t>
            </w:r>
            <w:r w:rsidR="2E969710" w:rsidRPr="7C2E0949">
              <w:rPr>
                <w:i/>
                <w:iCs/>
                <w:sz w:val="24"/>
                <w:szCs w:val="24"/>
              </w:rPr>
              <w:t>words (+</w:t>
            </w:r>
            <w:r w:rsidR="008B28E7" w:rsidRPr="7C2E0949">
              <w:rPr>
                <w:i/>
                <w:iCs/>
                <w:sz w:val="24"/>
                <w:szCs w:val="24"/>
              </w:rPr>
              <w:t>/-</w:t>
            </w:r>
            <w:r w:rsidR="2E969710" w:rsidRPr="7C2E0949">
              <w:rPr>
                <w:i/>
                <w:iCs/>
                <w:sz w:val="24"/>
                <w:szCs w:val="24"/>
              </w:rPr>
              <w:t xml:space="preserve"> 10%</w:t>
            </w:r>
            <w:r w:rsidR="008B28E7" w:rsidRPr="7C2E0949">
              <w:rPr>
                <w:i/>
                <w:iCs/>
                <w:sz w:val="24"/>
                <w:szCs w:val="24"/>
              </w:rPr>
              <w:t xml:space="preserve">: </w:t>
            </w:r>
            <w:r w:rsidR="06C3D9B1" w:rsidRPr="7C2E0949">
              <w:rPr>
                <w:i/>
                <w:iCs/>
                <w:sz w:val="24"/>
                <w:szCs w:val="24"/>
              </w:rPr>
              <w:t xml:space="preserve">include </w:t>
            </w:r>
            <w:r w:rsidR="008B28E7" w:rsidRPr="7C2E0949">
              <w:rPr>
                <w:i/>
                <w:iCs/>
                <w:sz w:val="24"/>
                <w:szCs w:val="24"/>
              </w:rPr>
              <w:t xml:space="preserve">your actual </w:t>
            </w:r>
            <w:r w:rsidR="06C3D9B1" w:rsidRPr="7C2E0949">
              <w:rPr>
                <w:i/>
                <w:iCs/>
                <w:sz w:val="24"/>
                <w:szCs w:val="24"/>
              </w:rPr>
              <w:t>word count at the end of each section</w:t>
            </w:r>
            <w:r w:rsidR="008B28E7" w:rsidRPr="7C2E0949">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399C028" w14:textId="77777777" w:rsidR="00041BE9" w:rsidRDefault="00041BE9" w:rsidP="00041BE9">
      <w:pPr>
        <w:jc w:val="both"/>
        <w:rPr>
          <w:sz w:val="23"/>
          <w:szCs w:val="23"/>
        </w:rPr>
      </w:pPr>
      <w:bookmarkStart w:id="0" w:name="_Hlk99386453"/>
      <w:r>
        <w:rPr>
          <w:sz w:val="23"/>
          <w:szCs w:val="23"/>
        </w:rPr>
        <w:t xml:space="preserve">During this task I will be critically evaluating the strategic role of the College of Police in professionalising policing in the United Kingdom. During this task I will also be evidencing how I am working to fulfil the role of a modern professional police officer now that I am in my final year of probation. I will reflect upon how my final year of probation has seen my role as a police officer change. I will consider the strategic policing requirement, policing vision 2025, the workforce transformation 2018 and the college of policing five-year strategy. </w:t>
      </w:r>
      <w:r w:rsidRPr="00F47B46">
        <w:rPr>
          <w:rFonts w:asciiTheme="minorHAnsi" w:hAnsiTheme="minorHAnsi" w:cstheme="minorHAnsi"/>
          <w:sz w:val="23"/>
          <w:szCs w:val="23"/>
        </w:rPr>
        <w:t xml:space="preserve">During this assignment I will be using the </w:t>
      </w:r>
      <w:r>
        <w:rPr>
          <w:rFonts w:asciiTheme="minorHAnsi" w:hAnsiTheme="minorHAnsi" w:cstheme="minorHAnsi"/>
          <w:sz w:val="23"/>
          <w:szCs w:val="23"/>
        </w:rPr>
        <w:t>(</w:t>
      </w:r>
      <w:r w:rsidRPr="00F47B46">
        <w:rPr>
          <w:rFonts w:asciiTheme="minorHAnsi" w:hAnsiTheme="minorHAnsi" w:cstheme="minorHAnsi"/>
          <w:sz w:val="23"/>
          <w:szCs w:val="23"/>
        </w:rPr>
        <w:t>Gibbs reflective cycle</w:t>
      </w:r>
      <w:r>
        <w:rPr>
          <w:rFonts w:asciiTheme="minorHAnsi" w:hAnsiTheme="minorHAnsi" w:cstheme="minorHAnsi"/>
          <w:sz w:val="23"/>
          <w:szCs w:val="23"/>
        </w:rPr>
        <w:t xml:space="preserve">, </w:t>
      </w:r>
      <w:r w:rsidRPr="00F47B46">
        <w:rPr>
          <w:rFonts w:asciiTheme="minorHAnsi" w:hAnsiTheme="minorHAnsi" w:cstheme="minorHAnsi"/>
          <w:sz w:val="23"/>
          <w:szCs w:val="23"/>
        </w:rPr>
        <w:t>1988).</w:t>
      </w:r>
    </w:p>
    <w:p w14:paraId="1C6A955D" w14:textId="77777777" w:rsidR="00041BE9" w:rsidRDefault="00041BE9" w:rsidP="00041BE9">
      <w:pPr>
        <w:jc w:val="both"/>
        <w:rPr>
          <w:sz w:val="23"/>
          <w:szCs w:val="23"/>
        </w:rPr>
      </w:pPr>
    </w:p>
    <w:p w14:paraId="2C6D7B4D" w14:textId="306E8ED7" w:rsidR="00041BE9" w:rsidRDefault="00041BE9" w:rsidP="00041BE9">
      <w:pPr>
        <w:jc w:val="both"/>
        <w:rPr>
          <w:sz w:val="23"/>
          <w:szCs w:val="23"/>
        </w:rPr>
      </w:pPr>
      <w:r>
        <w:rPr>
          <w:sz w:val="23"/>
          <w:szCs w:val="23"/>
        </w:rPr>
        <w:t xml:space="preserve">The College of Police in the United Kingdom is, according to the College of Policing (2022) website, an overarching body that sets requirements, accredit, quality assure deliver learning and professional development and they help select and nurture leaders at all levels. The College of Policing also sets the standards for individuals provide better consistency and better service to the public. </w:t>
      </w:r>
    </w:p>
    <w:p w14:paraId="4CFD673E" w14:textId="77777777" w:rsidR="00041BE9" w:rsidRDefault="00041BE9" w:rsidP="00041BE9">
      <w:pPr>
        <w:jc w:val="both"/>
        <w:rPr>
          <w:sz w:val="23"/>
          <w:szCs w:val="23"/>
        </w:rPr>
      </w:pPr>
    </w:p>
    <w:p w14:paraId="7F1FF85C" w14:textId="24863DCB" w:rsidR="00041BE9" w:rsidRDefault="00041BE9" w:rsidP="00041BE9">
      <w:pPr>
        <w:jc w:val="both"/>
        <w:rPr>
          <w:sz w:val="23"/>
          <w:szCs w:val="23"/>
        </w:rPr>
      </w:pPr>
      <w:r>
        <w:rPr>
          <w:sz w:val="23"/>
          <w:szCs w:val="23"/>
        </w:rPr>
        <w:t>The College of policing was formed in 2012 and according to (</w:t>
      </w:r>
      <w:proofErr w:type="spellStart"/>
      <w:r>
        <w:rPr>
          <w:sz w:val="23"/>
          <w:szCs w:val="23"/>
        </w:rPr>
        <w:t>PoliticsHome</w:t>
      </w:r>
      <w:proofErr w:type="spellEnd"/>
      <w:r>
        <w:rPr>
          <w:sz w:val="23"/>
          <w:szCs w:val="23"/>
        </w:rPr>
        <w:t>, 2022) provides officers and staff with the skills and knowledge necessary to prevent crime, protect the public and secure public trust. Also, within (</w:t>
      </w:r>
      <w:proofErr w:type="spellStart"/>
      <w:r>
        <w:rPr>
          <w:sz w:val="23"/>
          <w:szCs w:val="23"/>
        </w:rPr>
        <w:t>PoliticsHome</w:t>
      </w:r>
      <w:proofErr w:type="spellEnd"/>
      <w:r>
        <w:rPr>
          <w:sz w:val="23"/>
          <w:szCs w:val="23"/>
        </w:rPr>
        <w:t>, 2022) The College of Policing has three complementary functions. Knowledge, Standards and education.</w:t>
      </w:r>
    </w:p>
    <w:p w14:paraId="531CD4D5" w14:textId="77777777" w:rsidR="00041BE9" w:rsidRDefault="00041BE9" w:rsidP="00041BE9">
      <w:pPr>
        <w:jc w:val="both"/>
        <w:rPr>
          <w:sz w:val="23"/>
          <w:szCs w:val="23"/>
        </w:rPr>
      </w:pPr>
      <w:r>
        <w:rPr>
          <w:sz w:val="23"/>
          <w:szCs w:val="23"/>
        </w:rPr>
        <w:t xml:space="preserve">One of the main roles that the College of Policing have is to set the guidance and standards as to what is required to join the role of a police constable. The College of </w:t>
      </w:r>
    </w:p>
    <w:p w14:paraId="54B7A6C9" w14:textId="77777777" w:rsidR="00041BE9" w:rsidRDefault="00041BE9" w:rsidP="00041BE9">
      <w:pPr>
        <w:jc w:val="both"/>
        <w:rPr>
          <w:sz w:val="23"/>
          <w:szCs w:val="23"/>
        </w:rPr>
      </w:pPr>
    </w:p>
    <w:p w14:paraId="0887D4E4" w14:textId="141DC267" w:rsidR="00041BE9" w:rsidRDefault="00041BE9" w:rsidP="00041BE9">
      <w:pPr>
        <w:jc w:val="both"/>
        <w:rPr>
          <w:sz w:val="23"/>
          <w:szCs w:val="23"/>
        </w:rPr>
      </w:pPr>
      <w:r>
        <w:rPr>
          <w:sz w:val="23"/>
          <w:szCs w:val="23"/>
        </w:rPr>
        <w:lastRenderedPageBreak/>
        <w:t>Policing sets that guidance on the application process including the application form and the key principles that they will review the application on. The College of Policing sets that standards of the assessment centres and the marking criteria for members of the public to become a police officer. Assessment centre also includes the tests that potential officers must take and pass to become a police officer.</w:t>
      </w:r>
    </w:p>
    <w:p w14:paraId="34453C5C" w14:textId="77777777" w:rsidR="00041BE9" w:rsidRDefault="00041BE9" w:rsidP="00041BE9">
      <w:pPr>
        <w:jc w:val="both"/>
        <w:rPr>
          <w:sz w:val="23"/>
          <w:szCs w:val="23"/>
        </w:rPr>
      </w:pPr>
    </w:p>
    <w:p w14:paraId="5DFEDEDB" w14:textId="50645607" w:rsidR="00041BE9" w:rsidRDefault="00041BE9" w:rsidP="00041BE9">
      <w:pPr>
        <w:jc w:val="both"/>
        <w:rPr>
          <w:sz w:val="23"/>
          <w:szCs w:val="23"/>
        </w:rPr>
      </w:pPr>
      <w:r>
        <w:rPr>
          <w:sz w:val="23"/>
          <w:szCs w:val="23"/>
        </w:rPr>
        <w:t>The College of Policing also sets the parameters on what is needed for student officers to learn whilst they are in the initial training. This includes what subjects to cover and sets the tests and the role play’s that student officers must demonstrate that they are competent in. Examples of this include student officer demonstrating that they can make an effective arrest and deal with a variety of incidents well.</w:t>
      </w:r>
    </w:p>
    <w:bookmarkEnd w:id="0"/>
    <w:p w14:paraId="7014288B" w14:textId="77777777" w:rsidR="00041BE9" w:rsidRDefault="00041BE9" w:rsidP="00041BE9">
      <w:pPr>
        <w:jc w:val="both"/>
        <w:rPr>
          <w:sz w:val="23"/>
          <w:szCs w:val="23"/>
        </w:rPr>
      </w:pPr>
    </w:p>
    <w:p w14:paraId="15B861F6" w14:textId="4A4C66E4" w:rsidR="00041BE9" w:rsidRDefault="00041BE9" w:rsidP="00041BE9">
      <w:pPr>
        <w:jc w:val="both"/>
        <w:rPr>
          <w:sz w:val="23"/>
          <w:szCs w:val="23"/>
        </w:rPr>
      </w:pPr>
      <w:r>
        <w:rPr>
          <w:sz w:val="23"/>
          <w:szCs w:val="23"/>
        </w:rPr>
        <w:t xml:space="preserve">Recently the College of Policing has had to implement the decision for all police officers to have a degree. A report from the (Policing Vision 2025) which was written by the association of police and crime commissioners highlighted, a need for consistency, accreditation and defined roles and that the roles need specific skills and knowledge backed by qualifications College of Policing (2020).  </w:t>
      </w:r>
    </w:p>
    <w:p w14:paraId="0E61FAC3" w14:textId="77777777" w:rsidR="00041BE9" w:rsidRDefault="00041BE9" w:rsidP="00041BE9">
      <w:pPr>
        <w:jc w:val="both"/>
        <w:rPr>
          <w:sz w:val="23"/>
          <w:szCs w:val="23"/>
        </w:rPr>
      </w:pPr>
      <w:r>
        <w:rPr>
          <w:sz w:val="23"/>
          <w:szCs w:val="23"/>
        </w:rPr>
        <w:t xml:space="preserve">The aims of the policing education qualifications framework according to the College of </w:t>
      </w:r>
    </w:p>
    <w:p w14:paraId="58B59CC7" w14:textId="77777777" w:rsidR="00041BE9" w:rsidRDefault="00041BE9" w:rsidP="00041BE9">
      <w:pPr>
        <w:jc w:val="both"/>
        <w:rPr>
          <w:sz w:val="23"/>
          <w:szCs w:val="23"/>
        </w:rPr>
      </w:pPr>
    </w:p>
    <w:p w14:paraId="5D92CB25" w14:textId="5FDDBD57" w:rsidR="00041BE9" w:rsidRDefault="00041BE9" w:rsidP="00041BE9">
      <w:pPr>
        <w:jc w:val="both"/>
        <w:rPr>
          <w:sz w:val="23"/>
          <w:szCs w:val="23"/>
        </w:rPr>
      </w:pPr>
      <w:r>
        <w:rPr>
          <w:sz w:val="23"/>
          <w:szCs w:val="23"/>
        </w:rPr>
        <w:t>Police (2020) is to provide a framework that can revise the learning provision for officers and staff starting with the entry routes. It also standardises the learning provision across all forces the initial learning for newly recruited officers.</w:t>
      </w: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5079BAF1"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rPr>
        <w:t>Communication Skills, </w:t>
      </w:r>
      <w:r w:rsidR="68DB6989" w:rsidRPr="35AC8E37">
        <w:rPr>
          <w:rStyle w:val="normaltextrun"/>
          <w:rFonts w:ascii="Arial" w:hAnsi="Arial" w:cs="Arial"/>
          <w:b/>
          <w:bCs/>
        </w:rPr>
        <w:t>Social Media,</w:t>
      </w:r>
      <w:r w:rsidR="1313BD4E" w:rsidRPr="35AC8E37">
        <w:rPr>
          <w:rStyle w:val="normaltextrun"/>
          <w:rFonts w:ascii="Arial" w:hAnsi="Arial" w:cs="Arial"/>
          <w:b/>
          <w:bCs/>
        </w:rPr>
        <w:t xml:space="preserve"> Communication Strategy</w:t>
      </w:r>
      <w:r w:rsidRPr="35AC8E37">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651A4B1"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777CCE50">
        <w:rPr>
          <w:rStyle w:val="normaltextrun"/>
          <w:rFonts w:ascii="Arial" w:hAnsi="Arial" w:cs="Arial"/>
          <w:b/>
          <w:bCs/>
        </w:rPr>
        <w:t>You must choose a policing incident in which 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496348CF">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0F840A10">
              <w:rPr>
                <w:rStyle w:val="normaltextrun"/>
                <w:rFonts w:ascii="Arial" w:hAnsi="Arial" w:cs="Arial"/>
                <w:b/>
                <w:bCs/>
                <w:color w:val="000000"/>
                <w:shd w:val="clear" w:color="auto" w:fill="FFFF00"/>
              </w:rPr>
              <w:t xml:space="preserve">evaluate </w:t>
            </w:r>
            <w:r w:rsidR="0F840A10" w:rsidRPr="35AC8E37">
              <w:rPr>
                <w:rStyle w:val="normaltextrun"/>
                <w:rFonts w:ascii="Arial" w:hAnsi="Arial" w:cs="Arial"/>
                <w:color w:val="000000" w:themeColor="text1"/>
              </w:rPr>
              <w:t xml:space="preserve">your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695D4B7C"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rPr>
              <w:t>2500</w:t>
            </w:r>
            <w:r w:rsidR="00650CE9">
              <w:rPr>
                <w:rStyle w:val="normaltextrun"/>
                <w:rFonts w:ascii="Arial" w:hAnsi="Arial" w:cs="Arial"/>
                <w:color w:val="000000"/>
              </w:rPr>
              <w:t> words </w:t>
            </w:r>
            <w:r w:rsidR="00650CE9" w:rsidRPr="7C2E0949">
              <w:rPr>
                <w:rStyle w:val="normaltextrun"/>
                <w:rFonts w:ascii="Arial" w:hAnsi="Arial" w:cs="Arial"/>
                <w:i/>
                <w:iCs/>
                <w:color w:val="000000"/>
              </w:rPr>
              <w:t>(+/- 10%: include your actual word count at the end of each section)</w:t>
            </w:r>
            <w:r w:rsidR="00650CE9">
              <w:rPr>
                <w:rStyle w:val="eop"/>
                <w:rFonts w:ascii="Arial" w:hAnsi="Arial" w:cs="Arial"/>
                <w:color w:val="000000"/>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496348CF">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49CEAB54" w:rsidRPr="777CCE50">
              <w:rPr>
                <w:rStyle w:val="normaltextrun"/>
                <w:rFonts w:ascii="Arial" w:hAnsi="Arial" w:cs="Arial"/>
                <w:b/>
                <w:bCs/>
                <w:color w:val="000000" w:themeColor="text1"/>
              </w:rPr>
              <w:t>evaluate and</w:t>
            </w:r>
            <w:r w:rsidR="60BFF8ED" w:rsidRPr="777CCE50">
              <w:rPr>
                <w:rStyle w:val="normaltextrun"/>
                <w:rFonts w:ascii="Arial" w:hAnsi="Arial" w:cs="Arial"/>
                <w:color w:val="000000" w:themeColor="text1"/>
              </w:rPr>
              <w:t xml:space="preserve"> 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Default="00650CE9" w:rsidP="7C2E0949">
            <w:pPr>
              <w:pStyle w:val="paragraph"/>
              <w:spacing w:before="0" w:beforeAutospacing="0" w:after="0" w:afterAutospacing="0"/>
              <w:ind w:right="105"/>
              <w:textAlignment w:val="baseline"/>
              <w:rPr>
                <w:rFonts w:ascii="Segoe UI" w:hAnsi="Segoe UI" w:cs="Segoe UI"/>
                <w:color w:val="000000"/>
                <w:sz w:val="18"/>
                <w:szCs w:val="18"/>
              </w:rPr>
            </w:pPr>
            <w:r w:rsidRPr="496348CF">
              <w:rPr>
                <w:rStyle w:val="eop"/>
                <w:rFonts w:ascii="Arial" w:hAnsi="Arial" w:cs="Arial"/>
                <w:color w:val="000000" w:themeColor="text1"/>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5ECB28D1">
              <w:rPr>
                <w:rStyle w:val="normaltextrun"/>
                <w:rFonts w:ascii="Arial" w:hAnsi="Arial" w:cs="Arial"/>
                <w:b/>
                <w:bCs/>
                <w:color w:val="000000"/>
                <w:shd w:val="clear" w:color="auto" w:fill="FFFF00"/>
              </w:rPr>
              <w:t xml:space="preserve">analyse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Consider leadership models commonly used in policing.</w:t>
            </w:r>
          </w:p>
          <w:p w14:paraId="542A9116" w14:textId="4799A786" w:rsidR="00650CE9" w:rsidRDefault="1DE7FB8A"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7C2E0949">
              <w:rPr>
                <w:rStyle w:val="normaltextrun"/>
                <w:rFonts w:ascii="Arial" w:hAnsi="Arial" w:cs="Arial"/>
                <w:color w:val="000000" w:themeColor="text1"/>
              </w:rPr>
              <w:t> </w:t>
            </w:r>
            <w:r w:rsidRPr="7C2E0949">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7C2E0949">
              <w:rPr>
                <w:rStyle w:val="eop"/>
                <w:rFonts w:ascii="Arial" w:hAnsi="Arial" w:cs="Arial"/>
                <w:color w:val="000000" w:themeColor="text1"/>
              </w:rPr>
              <w:t> </w:t>
            </w:r>
          </w:p>
          <w:p w14:paraId="26F25326" w14:textId="384F4F36"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5B5C5145">
              <w:rPr>
                <w:rStyle w:val="normaltextrun"/>
                <w:rFonts w:ascii="Arial" w:hAnsi="Arial" w:cs="Arial"/>
                <w:color w:val="000000"/>
                <w:shd w:val="clear" w:color="auto" w:fill="FFFF00"/>
              </w:rPr>
              <w:t xml:space="preserve">500 </w:t>
            </w:r>
            <w:r>
              <w:rPr>
                <w:rStyle w:val="normaltextrun"/>
                <w:rFonts w:ascii="Arial" w:hAnsi="Arial" w:cs="Arial"/>
                <w:color w:val="000000"/>
              </w:rPr>
              <w:t>words </w:t>
            </w:r>
            <w:r w:rsidRPr="496348C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496348CF">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2F755FFD">
              <w:rPr>
                <w:rStyle w:val="normaltextrun"/>
                <w:rFonts w:ascii="Arial" w:hAnsi="Arial" w:cs="Arial"/>
                <w:b/>
                <w:bCs/>
                <w:color w:val="000000"/>
                <w:shd w:val="clear" w:color="auto" w:fill="FFFF00"/>
              </w:rPr>
              <w:t xml:space="preserve">reflect </w:t>
            </w:r>
            <w:r w:rsidR="24F25AAB" w:rsidRPr="35AC8E37">
              <w:rPr>
                <w:rStyle w:val="normaltextrun"/>
                <w:rFonts w:ascii="Arial" w:hAnsi="Arial" w:cs="Arial"/>
                <w:color w:val="000000"/>
                <w:shd w:val="clear" w:color="auto" w:fill="FFFF00"/>
              </w:rPr>
              <w:t>up</w:t>
            </w:r>
            <w:r w:rsidR="2F755FFD" w:rsidRPr="35AC8E37">
              <w:rPr>
                <w:rStyle w:val="normaltextrun"/>
                <w:rFonts w:ascii="Arial" w:hAnsi="Arial" w:cs="Arial"/>
                <w:color w:val="000000" w:themeColor="text1"/>
              </w:rPr>
              <w:t>on you</w:t>
            </w:r>
            <w:r w:rsidR="4486C5BA" w:rsidRPr="35AC8E37">
              <w:rPr>
                <w:rStyle w:val="normaltextrun"/>
                <w:rFonts w:ascii="Arial" w:hAnsi="Arial" w:cs="Arial"/>
                <w:color w:val="000000" w:themeColor="text1"/>
              </w:rPr>
              <w:t xml:space="preserve">r </w:t>
            </w:r>
            <w:r w:rsidR="50A9543B" w:rsidRPr="35AC8E37">
              <w:rPr>
                <w:rStyle w:val="normaltextrun"/>
                <w:rFonts w:ascii="Arial" w:hAnsi="Arial" w:cs="Arial"/>
                <w:color w:val="000000" w:themeColor="text1"/>
              </w:rPr>
              <w:t>three-year</w:t>
            </w:r>
            <w:r w:rsidR="4486C5BA" w:rsidRPr="35AC8E37">
              <w:rPr>
                <w:rStyle w:val="normaltextrun"/>
                <w:rFonts w:ascii="Arial" w:hAnsi="Arial" w:cs="Arial"/>
                <w:color w:val="000000" w:themeColor="text1"/>
              </w:rPr>
              <w:t xml:space="preserve"> probation</w:t>
            </w:r>
            <w:r w:rsidR="3360DF38"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C4E6A10"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w:t>
            </w:r>
            <w:r w:rsidR="0BDB1B92" w:rsidRPr="496348CF">
              <w:rPr>
                <w:rStyle w:val="normaltextrun"/>
                <w:rFonts w:ascii="Arial" w:hAnsi="Arial" w:cs="Arial"/>
                <w:color w:val="000000" w:themeColor="text1"/>
              </w:rPr>
              <w:t>ow</w:t>
            </w:r>
            <w:r w:rsidR="5B3C4E45" w:rsidRPr="496348CF">
              <w:rPr>
                <w:rStyle w:val="normaltextrun"/>
                <w:rFonts w:ascii="Arial" w:hAnsi="Arial" w:cs="Arial"/>
                <w:color w:val="000000" w:themeColor="text1"/>
              </w:rPr>
              <w:t xml:space="preserve"> have </w:t>
            </w:r>
            <w:r w:rsidR="5B1E35EC" w:rsidRPr="496348CF">
              <w:rPr>
                <w:rStyle w:val="normaltextrun"/>
                <w:rFonts w:ascii="Arial" w:hAnsi="Arial" w:cs="Arial"/>
                <w:color w:val="000000" w:themeColor="text1"/>
              </w:rPr>
              <w:t xml:space="preserve">you </w:t>
            </w:r>
            <w:r w:rsidR="5B3C4E45" w:rsidRPr="496348CF">
              <w:rPr>
                <w:rStyle w:val="normaltextrun"/>
                <w:rFonts w:ascii="Arial" w:hAnsi="Arial" w:cs="Arial"/>
                <w:color w:val="000000" w:themeColor="text1"/>
              </w:rPr>
              <w:t>benefited from mentoring</w:t>
            </w:r>
            <w:r w:rsidR="2DF55CEB" w:rsidRPr="496348CF">
              <w:rPr>
                <w:rStyle w:val="normaltextrun"/>
                <w:rFonts w:ascii="Arial" w:hAnsi="Arial" w:cs="Arial"/>
                <w:color w:val="000000" w:themeColor="text1"/>
              </w:rPr>
              <w:t xml:space="preserve"> and coaching</w:t>
            </w:r>
            <w:r w:rsidR="2A209888" w:rsidRPr="496348CF">
              <w:rPr>
                <w:rStyle w:val="normaltextrun"/>
                <w:rFonts w:ascii="Arial" w:hAnsi="Arial" w:cs="Arial"/>
                <w:color w:val="000000" w:themeColor="text1"/>
              </w:rPr>
              <w:t>?</w:t>
            </w:r>
            <w:r w:rsidR="5B3C4E45" w:rsidRPr="496348CF">
              <w:rPr>
                <w:rStyle w:val="normaltextrun"/>
                <w:rFonts w:ascii="Arial" w:hAnsi="Arial" w:cs="Arial"/>
                <w:color w:val="000000" w:themeColor="text1"/>
              </w:rPr>
              <w:t xml:space="preserve"> </w:t>
            </w:r>
          </w:p>
          <w:p w14:paraId="54E9F0C4" w14:textId="1031B462" w:rsidR="00650CE9" w:rsidRDefault="06CC156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How has it helped you to meet personal</w:t>
            </w:r>
            <w:r w:rsidR="5717F3B1" w:rsidRPr="496348CF">
              <w:rPr>
                <w:rStyle w:val="normaltextrun"/>
                <w:rFonts w:ascii="Arial" w:hAnsi="Arial" w:cs="Arial"/>
                <w:color w:val="000000" w:themeColor="text1"/>
              </w:rPr>
              <w:t>, professional and organisational goals</w:t>
            </w:r>
            <w:r w:rsidR="3448031C" w:rsidRPr="496348CF">
              <w:rPr>
                <w:rStyle w:val="normaltextrun"/>
                <w:rFonts w:ascii="Arial" w:hAnsi="Arial" w:cs="Arial"/>
                <w:color w:val="000000" w:themeColor="text1"/>
              </w:rPr>
              <w:t>?</w:t>
            </w:r>
          </w:p>
          <w:p w14:paraId="5A844F07" w14:textId="00CBAEC3" w:rsidR="00650CE9" w:rsidRDefault="5717F3B1"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 xml:space="preserve">How has it </w:t>
            </w:r>
            <w:r w:rsidR="4A96E271" w:rsidRPr="496348CF">
              <w:rPr>
                <w:rStyle w:val="normaltextrun"/>
                <w:rFonts w:ascii="Arial" w:hAnsi="Arial" w:cs="Arial"/>
                <w:color w:val="000000" w:themeColor="text1"/>
              </w:rPr>
              <w:t>aid</w:t>
            </w:r>
            <w:r w:rsidRPr="496348CF">
              <w:rPr>
                <w:rStyle w:val="normaltextrun"/>
                <w:rFonts w:ascii="Arial" w:hAnsi="Arial" w:cs="Arial"/>
                <w:color w:val="000000" w:themeColor="text1"/>
              </w:rPr>
              <w:t>ed</w:t>
            </w:r>
            <w:r w:rsidR="1314F378" w:rsidRPr="496348CF">
              <w:rPr>
                <w:rStyle w:val="normaltextrun"/>
                <w:rFonts w:ascii="Arial" w:hAnsi="Arial" w:cs="Arial"/>
                <w:color w:val="000000" w:themeColor="text1"/>
              </w:rPr>
              <w:t xml:space="preserve"> </w:t>
            </w:r>
            <w:r w:rsidRPr="496348CF">
              <w:rPr>
                <w:rStyle w:val="normaltextrun"/>
                <w:rFonts w:ascii="Arial" w:hAnsi="Arial" w:cs="Arial"/>
                <w:color w:val="000000" w:themeColor="text1"/>
              </w:rPr>
              <w:t xml:space="preserve">you </w:t>
            </w:r>
            <w:r w:rsidR="093D5632" w:rsidRPr="496348CF">
              <w:rPr>
                <w:rStyle w:val="normaltextrun"/>
                <w:rFonts w:ascii="Arial" w:hAnsi="Arial" w:cs="Arial"/>
                <w:color w:val="000000" w:themeColor="text1"/>
              </w:rPr>
              <w:t xml:space="preserve">to </w:t>
            </w:r>
            <w:r w:rsidRPr="496348CF">
              <w:rPr>
                <w:rStyle w:val="normaltextrun"/>
                <w:rFonts w:ascii="Arial" w:hAnsi="Arial" w:cs="Arial"/>
                <w:color w:val="000000" w:themeColor="text1"/>
              </w:rPr>
              <w:t>learn, develop and perform in the workplace</w:t>
            </w:r>
            <w:r w:rsidR="1DF4A817" w:rsidRPr="496348CF">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2876AF46"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 xml:space="preserve">Consider relevant </w:t>
            </w:r>
            <w:r w:rsidR="2AA6BD99" w:rsidRPr="496348CF">
              <w:rPr>
                <w:rStyle w:val="normaltextrun"/>
                <w:rFonts w:ascii="Arial" w:hAnsi="Arial" w:cs="Arial"/>
                <w:i/>
                <w:iCs/>
                <w:color w:val="000000" w:themeColor="text1"/>
              </w:rPr>
              <w:t>coaching and mentoring definitions along with</w:t>
            </w:r>
            <w:r w:rsidR="25B3560C" w:rsidRPr="496348CF">
              <w:rPr>
                <w:rStyle w:val="normaltextrun"/>
                <w:rFonts w:ascii="Arial" w:hAnsi="Arial" w:cs="Arial"/>
                <w:i/>
                <w:iCs/>
                <w:color w:val="000000" w:themeColor="text1"/>
              </w:rPr>
              <w:t xml:space="preserve"> </w:t>
            </w:r>
            <w:r w:rsidR="23B37E4E" w:rsidRPr="496348CF">
              <w:rPr>
                <w:rStyle w:val="normaltextrun"/>
                <w:rFonts w:ascii="Arial" w:hAnsi="Arial" w:cs="Arial"/>
                <w:i/>
                <w:iCs/>
                <w:color w:val="000000" w:themeColor="text1"/>
              </w:rPr>
              <w:t>current coaching</w:t>
            </w:r>
            <w:r w:rsidRPr="496348CF">
              <w:rPr>
                <w:rStyle w:val="normaltextrun"/>
                <w:rFonts w:ascii="Arial" w:hAnsi="Arial" w:cs="Arial"/>
                <w:i/>
                <w:iCs/>
                <w:color w:val="000000" w:themeColor="text1"/>
              </w:rPr>
              <w:t xml:space="preserve"> and mentoring theories</w:t>
            </w:r>
            <w:r w:rsidR="142CC95E" w:rsidRPr="496348CF">
              <w:rPr>
                <w:rStyle w:val="normaltextrun"/>
                <w:rFonts w:ascii="Arial" w:hAnsi="Arial" w:cs="Arial"/>
                <w:i/>
                <w:iCs/>
                <w:color w:val="000000" w:themeColor="text1"/>
              </w:rPr>
              <w:t xml:space="preserve"> used in policing</w:t>
            </w:r>
            <w:r w:rsidR="1DBD8791" w:rsidRPr="496348CF">
              <w:rPr>
                <w:rStyle w:val="normaltextrun"/>
                <w:rFonts w:ascii="Arial" w:hAnsi="Arial" w:cs="Arial"/>
                <w:i/>
                <w:iCs/>
                <w:color w:val="000000" w:themeColor="text1"/>
              </w:rPr>
              <w:t>.</w:t>
            </w:r>
          </w:p>
          <w:p w14:paraId="5FEEC87B" w14:textId="208959FC" w:rsidR="777CCE50" w:rsidRDefault="777CCE50" w:rsidP="496348CF">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5F0C20FE"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45FE46E1"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5E4AC0A3">
              <w:rPr>
                <w:rStyle w:val="normaltextrun"/>
                <w:rFonts w:ascii="Arial" w:hAnsi="Arial" w:cs="Arial"/>
                <w:color w:val="000000"/>
                <w:shd w:val="clear" w:color="auto" w:fill="FFFF00"/>
              </w:rPr>
              <w:t>500</w:t>
            </w:r>
            <w:r>
              <w:rPr>
                <w:rStyle w:val="normaltextrun"/>
                <w:rFonts w:ascii="Arial" w:hAnsi="Arial" w:cs="Arial"/>
                <w:color w:val="000000"/>
              </w:rPr>
              <w:t> words </w:t>
            </w:r>
            <w:r w:rsidRPr="496348C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682CCBEE"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7960B7DC" w14:textId="77777777" w:rsidR="00041BE9" w:rsidRDefault="00041BE9" w:rsidP="00041BE9">
      <w:pPr>
        <w:jc w:val="both"/>
        <w:rPr>
          <w:rFonts w:ascii="Verdana" w:hAnsi="Verdana"/>
        </w:rPr>
      </w:pPr>
    </w:p>
    <w:p w14:paraId="7751E8B8" w14:textId="3135D608" w:rsidR="00041BE9" w:rsidRDefault="00041BE9" w:rsidP="00041BE9">
      <w:pPr>
        <w:jc w:val="both"/>
        <w:rPr>
          <w:rFonts w:cstheme="minorHAnsi"/>
          <w:sz w:val="23"/>
          <w:szCs w:val="23"/>
        </w:rPr>
      </w:pPr>
      <w:r>
        <w:rPr>
          <w:rFonts w:ascii="Verdana" w:hAnsi="Verdana"/>
        </w:rPr>
        <w:t>Association of Police and Crime Commissioners. (2015). </w:t>
      </w:r>
      <w:r>
        <w:rPr>
          <w:rFonts w:ascii="Verdana" w:hAnsi="Verdana"/>
          <w:i/>
          <w:iCs/>
        </w:rPr>
        <w:t>Policing Vision 2023.</w:t>
      </w:r>
      <w:r>
        <w:rPr>
          <w:rFonts w:ascii="Verdana" w:hAnsi="Verdana"/>
        </w:rPr>
        <w:t> Available: https://assets.college.police.uk/s3fs-public/2020-11/Policing%20Vision.pdf. Last accessed 11th April 2022.</w:t>
      </w:r>
    </w:p>
    <w:p w14:paraId="0AB3838C" w14:textId="77777777" w:rsidR="00041BE9" w:rsidRDefault="00041BE9" w:rsidP="00041BE9">
      <w:pPr>
        <w:jc w:val="both"/>
        <w:rPr>
          <w:rFonts w:cstheme="minorHAnsi"/>
          <w:sz w:val="23"/>
          <w:szCs w:val="23"/>
        </w:rPr>
      </w:pPr>
    </w:p>
    <w:p w14:paraId="2B3C8DB6" w14:textId="77777777" w:rsidR="00041BE9" w:rsidRDefault="00041BE9" w:rsidP="00041BE9">
      <w:pPr>
        <w:jc w:val="both"/>
        <w:rPr>
          <w:rFonts w:cstheme="minorHAnsi"/>
          <w:sz w:val="23"/>
          <w:szCs w:val="23"/>
        </w:rPr>
      </w:pPr>
    </w:p>
    <w:p w14:paraId="1C59DD26" w14:textId="1D42EAF5" w:rsidR="00041BE9" w:rsidRDefault="00041BE9" w:rsidP="00041BE9">
      <w:pPr>
        <w:jc w:val="both"/>
        <w:rPr>
          <w:rFonts w:cstheme="minorHAnsi"/>
          <w:sz w:val="23"/>
          <w:szCs w:val="23"/>
        </w:rPr>
      </w:pPr>
      <w:bookmarkStart w:id="1" w:name="_GoBack"/>
      <w:bookmarkEnd w:id="1"/>
      <w:r w:rsidRPr="00A97BA1">
        <w:rPr>
          <w:rFonts w:cstheme="minorHAnsi"/>
          <w:sz w:val="23"/>
          <w:szCs w:val="23"/>
        </w:rPr>
        <w:t>College of Police. (2022). </w:t>
      </w:r>
      <w:r w:rsidRPr="00A97BA1">
        <w:rPr>
          <w:rFonts w:cstheme="minorHAnsi"/>
          <w:i/>
          <w:iCs/>
          <w:sz w:val="23"/>
          <w:szCs w:val="23"/>
        </w:rPr>
        <w:t>About Us.</w:t>
      </w:r>
      <w:r w:rsidRPr="00A97BA1">
        <w:rPr>
          <w:rFonts w:cstheme="minorHAnsi"/>
          <w:sz w:val="23"/>
          <w:szCs w:val="23"/>
        </w:rPr>
        <w:t> Available: https://www.college.police.uk/about. Last accessed 10th March 2022.</w:t>
      </w:r>
    </w:p>
    <w:p w14:paraId="1F85806E" w14:textId="77777777" w:rsidR="00041BE9" w:rsidRDefault="00041BE9" w:rsidP="00041BE9">
      <w:pPr>
        <w:jc w:val="both"/>
        <w:rPr>
          <w:rFonts w:ascii="Verdana" w:hAnsi="Verdana"/>
        </w:rPr>
      </w:pPr>
    </w:p>
    <w:p w14:paraId="0A5FEE3A" w14:textId="77777777" w:rsidR="00041BE9" w:rsidRDefault="00041BE9" w:rsidP="00041BE9">
      <w:pPr>
        <w:jc w:val="both"/>
        <w:rPr>
          <w:rFonts w:ascii="Verdana" w:hAnsi="Verdana"/>
        </w:rPr>
      </w:pPr>
    </w:p>
    <w:p w14:paraId="3E85A97C" w14:textId="00F9CDFC" w:rsidR="00041BE9" w:rsidRDefault="00041BE9" w:rsidP="00041BE9">
      <w:pPr>
        <w:jc w:val="both"/>
        <w:rPr>
          <w:rFonts w:cstheme="minorHAnsi"/>
          <w:sz w:val="23"/>
          <w:szCs w:val="23"/>
        </w:rPr>
      </w:pPr>
      <w:r>
        <w:rPr>
          <w:rFonts w:ascii="Verdana" w:hAnsi="Verdana"/>
        </w:rPr>
        <w:t>College of Police. (2020). </w:t>
      </w:r>
      <w:r>
        <w:rPr>
          <w:rFonts w:ascii="Verdana" w:hAnsi="Verdana"/>
          <w:i/>
          <w:iCs/>
        </w:rPr>
        <w:t>Police Education qualifications Framework (PEQF).</w:t>
      </w:r>
      <w:r>
        <w:rPr>
          <w:rFonts w:ascii="Verdana" w:hAnsi="Verdana"/>
        </w:rPr>
        <w:t> Available: https://www.college.police.uk/guidance/policing-education-qualifications-framework-peqf. Last accessed 11th April 2022.</w:t>
      </w:r>
    </w:p>
    <w:p w14:paraId="0719B9CE" w14:textId="77777777" w:rsidR="00041BE9" w:rsidRDefault="00041BE9" w:rsidP="00041BE9">
      <w:pPr>
        <w:pStyle w:val="textbody"/>
        <w:shd w:val="clear" w:color="auto" w:fill="FFFFFF"/>
        <w:spacing w:before="0" w:beforeAutospacing="0" w:after="120" w:afterAutospacing="0" w:line="360" w:lineRule="auto"/>
        <w:jc w:val="both"/>
        <w:rPr>
          <w:rFonts w:asciiTheme="minorHAnsi" w:hAnsiTheme="minorHAnsi" w:cstheme="minorHAnsi"/>
          <w:color w:val="000000"/>
          <w:sz w:val="23"/>
          <w:szCs w:val="23"/>
        </w:rPr>
      </w:pPr>
    </w:p>
    <w:p w14:paraId="28C3DA1B" w14:textId="51500D44" w:rsidR="00041BE9" w:rsidRDefault="00041BE9" w:rsidP="00041BE9">
      <w:pPr>
        <w:pStyle w:val="textbody"/>
        <w:shd w:val="clear" w:color="auto" w:fill="FFFFFF"/>
        <w:spacing w:before="0" w:beforeAutospacing="0" w:after="120" w:afterAutospacing="0" w:line="360" w:lineRule="auto"/>
        <w:jc w:val="both"/>
        <w:rPr>
          <w:rFonts w:asciiTheme="minorHAnsi" w:hAnsiTheme="minorHAnsi" w:cstheme="minorHAnsi"/>
          <w:color w:val="000000"/>
          <w:sz w:val="23"/>
          <w:szCs w:val="23"/>
        </w:rPr>
      </w:pPr>
      <w:r w:rsidRPr="00270D01">
        <w:rPr>
          <w:rFonts w:asciiTheme="minorHAnsi" w:hAnsiTheme="minorHAnsi" w:cstheme="minorHAnsi"/>
          <w:color w:val="000000"/>
          <w:sz w:val="23"/>
          <w:szCs w:val="23"/>
        </w:rPr>
        <w:t>Gibbs, G.</w:t>
      </w:r>
      <w:r>
        <w:rPr>
          <w:rFonts w:asciiTheme="minorHAnsi" w:hAnsiTheme="minorHAnsi" w:cstheme="minorHAnsi"/>
          <w:color w:val="000000"/>
          <w:sz w:val="23"/>
          <w:szCs w:val="23"/>
        </w:rPr>
        <w:t xml:space="preserve"> </w:t>
      </w:r>
      <w:r w:rsidRPr="00270D01">
        <w:rPr>
          <w:rFonts w:asciiTheme="minorHAnsi" w:hAnsiTheme="minorHAnsi" w:cstheme="minorHAnsi"/>
          <w:color w:val="000000"/>
          <w:sz w:val="23"/>
          <w:szCs w:val="23"/>
        </w:rPr>
        <w:t>(1988). </w:t>
      </w:r>
      <w:r w:rsidRPr="00270D01">
        <w:rPr>
          <w:rFonts w:asciiTheme="minorHAnsi" w:hAnsiTheme="minorHAnsi" w:cstheme="minorHAnsi"/>
          <w:i/>
          <w:iCs/>
          <w:color w:val="000000"/>
          <w:sz w:val="23"/>
          <w:szCs w:val="23"/>
        </w:rPr>
        <w:t>Gibbs reflective cycle.</w:t>
      </w:r>
      <w:r w:rsidRPr="00270D01">
        <w:rPr>
          <w:rFonts w:asciiTheme="minorHAnsi" w:hAnsiTheme="minorHAnsi" w:cstheme="minorHAnsi"/>
          <w:color w:val="000000"/>
          <w:sz w:val="23"/>
          <w:szCs w:val="23"/>
        </w:rPr>
        <w:t xml:space="preserve"> Available: https://www.mindtools.com/pages/article/reflective-cycle.htm. Last accessed </w:t>
      </w:r>
      <w:r>
        <w:rPr>
          <w:rFonts w:asciiTheme="minorHAnsi" w:hAnsiTheme="minorHAnsi" w:cstheme="minorHAnsi"/>
          <w:color w:val="000000"/>
          <w:sz w:val="23"/>
          <w:szCs w:val="23"/>
        </w:rPr>
        <w:t>1st April 2022</w:t>
      </w:r>
      <w:r w:rsidRPr="00270D01">
        <w:rPr>
          <w:rFonts w:asciiTheme="minorHAnsi" w:hAnsiTheme="minorHAnsi" w:cstheme="minorHAnsi"/>
          <w:color w:val="000000"/>
          <w:sz w:val="23"/>
          <w:szCs w:val="23"/>
        </w:rPr>
        <w:t>.</w:t>
      </w:r>
    </w:p>
    <w:p w14:paraId="19118CB7" w14:textId="77777777" w:rsidR="00041BE9" w:rsidRDefault="00041BE9" w:rsidP="00041BE9">
      <w:pPr>
        <w:pStyle w:val="textbody"/>
        <w:shd w:val="clear" w:color="auto" w:fill="FFFFFF"/>
        <w:spacing w:before="0" w:beforeAutospacing="0" w:after="120" w:afterAutospacing="0" w:line="360" w:lineRule="auto"/>
        <w:jc w:val="both"/>
        <w:rPr>
          <w:rFonts w:ascii="Verdana" w:hAnsi="Verdana"/>
          <w:color w:val="000000"/>
          <w:sz w:val="20"/>
          <w:szCs w:val="20"/>
        </w:rPr>
      </w:pPr>
    </w:p>
    <w:p w14:paraId="7C931266" w14:textId="5F9CAFCF" w:rsidR="00041BE9" w:rsidRPr="00270D01" w:rsidRDefault="00041BE9" w:rsidP="00041BE9">
      <w:pPr>
        <w:pStyle w:val="textbody"/>
        <w:shd w:val="clear" w:color="auto" w:fill="FFFFFF"/>
        <w:spacing w:before="0" w:beforeAutospacing="0" w:after="120" w:afterAutospacing="0" w:line="360" w:lineRule="auto"/>
        <w:jc w:val="both"/>
        <w:rPr>
          <w:rFonts w:asciiTheme="minorHAnsi" w:hAnsiTheme="minorHAnsi" w:cstheme="minorHAnsi"/>
          <w:color w:val="000000"/>
          <w:sz w:val="23"/>
          <w:szCs w:val="23"/>
        </w:rPr>
      </w:pPr>
      <w:r>
        <w:rPr>
          <w:rFonts w:ascii="Verdana" w:hAnsi="Verdana"/>
          <w:color w:val="000000"/>
          <w:sz w:val="20"/>
          <w:szCs w:val="20"/>
        </w:rPr>
        <w:t>Politics Home. (2022). </w:t>
      </w:r>
      <w:r>
        <w:rPr>
          <w:rFonts w:ascii="Verdana" w:hAnsi="Verdana"/>
          <w:i/>
          <w:iCs/>
          <w:color w:val="000000"/>
          <w:sz w:val="20"/>
          <w:szCs w:val="20"/>
        </w:rPr>
        <w:t>College of Policing.</w:t>
      </w:r>
      <w:r>
        <w:rPr>
          <w:rFonts w:ascii="Verdana" w:hAnsi="Verdana"/>
          <w:color w:val="000000"/>
          <w:sz w:val="20"/>
          <w:szCs w:val="20"/>
        </w:rPr>
        <w:t> Available: https://www.politicshome.com/members/profile/college-of-policing#:~:text=The%20College%20of%20Policing%20was,public%20and%20secure%20public%20trust. Last accessed 10th April 2022.</w:t>
      </w:r>
    </w:p>
    <w:p w14:paraId="19984507" w14:textId="77777777" w:rsidR="00F6083E" w:rsidRPr="00270EEB" w:rsidRDefault="00F6083E" w:rsidP="00340E9A">
      <w:pPr>
        <w:keepNext/>
        <w:spacing w:before="240" w:after="60"/>
        <w:ind w:right="237"/>
        <w:jc w:val="both"/>
        <w:rPr>
          <w:b/>
          <w:sz w:val="24"/>
          <w:szCs w:val="24"/>
        </w:rPr>
      </w:pPr>
    </w:p>
    <w:p w14:paraId="6706116D" w14:textId="77777777" w:rsidR="00390074" w:rsidRPr="00270EEB" w:rsidRDefault="00390074" w:rsidP="00340E9A">
      <w:pPr>
        <w:ind w:right="237"/>
        <w:jc w:val="both"/>
        <w:rPr>
          <w:b/>
          <w:sz w:val="24"/>
          <w:szCs w:val="24"/>
        </w:rPr>
      </w:pPr>
    </w:p>
    <w:p w14:paraId="6ED77802" w14:textId="77777777" w:rsidR="0093018C" w:rsidRPr="00294868" w:rsidRDefault="00BC5725" w:rsidP="00340E9A">
      <w:pPr>
        <w:keepNext/>
        <w:ind w:right="237"/>
        <w:jc w:val="center"/>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084AFF89">
      <w:pPr>
        <w:jc w:val="both"/>
        <w:rPr>
          <w:rFonts w:eastAsia="Arial"/>
          <w:b/>
          <w:bCs/>
          <w:color w:val="000000" w:themeColor="text1"/>
          <w:sz w:val="24"/>
          <w:szCs w:val="24"/>
        </w:rPr>
      </w:pPr>
      <w:r w:rsidRPr="084AFF89">
        <w:rPr>
          <w:rFonts w:eastAsia="Arial"/>
          <w:b/>
          <w:bCs/>
          <w:color w:val="000000" w:themeColor="text1"/>
          <w:sz w:val="24"/>
          <w:szCs w:val="24"/>
        </w:rPr>
        <w:t xml:space="preserve"> CONFIDENTIALITY and PLAGIARISM </w:t>
      </w:r>
    </w:p>
    <w:p w14:paraId="37AF4F35" w14:textId="10CB9FE1" w:rsidR="609B7D34" w:rsidRDefault="609B7D34" w:rsidP="084AFF89">
      <w:pPr>
        <w:jc w:val="both"/>
        <w:rPr>
          <w:rFonts w:eastAsia="Arial"/>
          <w:b/>
          <w:bCs/>
          <w:color w:val="000000" w:themeColor="text1"/>
          <w:sz w:val="24"/>
          <w:szCs w:val="24"/>
        </w:rPr>
      </w:pPr>
    </w:p>
    <w:p w14:paraId="2E6D5953" w14:textId="7A4157C9" w:rsidR="609B7D34" w:rsidRDefault="4A2FCBCA" w:rsidP="084AFF89">
      <w:pPr>
        <w:jc w:val="both"/>
        <w:rPr>
          <w:rFonts w:eastAsia="Arial"/>
          <w:b/>
          <w:bCs/>
          <w:color w:val="000000" w:themeColor="text1"/>
          <w:sz w:val="24"/>
          <w:szCs w:val="24"/>
        </w:rPr>
      </w:pPr>
      <w:r w:rsidRPr="084AFF89">
        <w:rPr>
          <w:rFonts w:eastAsia="Arial"/>
          <w:b/>
          <w:bCs/>
          <w:color w:val="000000" w:themeColor="text1"/>
          <w:sz w:val="24"/>
          <w:szCs w:val="24"/>
        </w:rPr>
        <w:t>This is automatically checked via Turnitin submission of your workbook.</w:t>
      </w:r>
    </w:p>
    <w:p w14:paraId="43C6D25D" w14:textId="39E31A37" w:rsidR="609B7D34" w:rsidRDefault="609B7D34" w:rsidP="609B7D34">
      <w:pPr>
        <w:ind w:right="237"/>
        <w:jc w:val="both"/>
        <w:rPr>
          <w:sz w:val="24"/>
          <w:szCs w:val="24"/>
        </w:rPr>
      </w:pPr>
    </w:p>
    <w:p w14:paraId="4099A7DC" w14:textId="77777777" w:rsidR="004923DA" w:rsidRPr="005D583E" w:rsidRDefault="004923DA" w:rsidP="00340E9A">
      <w:pPr>
        <w:ind w:right="237"/>
        <w:jc w:val="both"/>
        <w:rPr>
          <w:b/>
          <w:sz w:val="24"/>
          <w:szCs w:val="24"/>
        </w:rPr>
      </w:pPr>
    </w:p>
    <w:p w14:paraId="61C970FF" w14:textId="77777777" w:rsidR="000F7ECD" w:rsidRPr="00294868" w:rsidRDefault="000F7ECD" w:rsidP="00340E9A">
      <w:pPr>
        <w:pBdr>
          <w:top w:val="single" w:sz="6" w:space="1" w:color="auto"/>
          <w:left w:val="single" w:sz="6" w:space="1" w:color="auto"/>
          <w:bottom w:val="single" w:sz="6" w:space="1" w:color="auto"/>
          <w:right w:val="single" w:sz="6" w:space="1" w:color="auto"/>
        </w:pBdr>
        <w:ind w:right="237"/>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061CDFA" w14:textId="3311AF22" w:rsidR="609B7D34" w:rsidRDefault="609B7D34" w:rsidP="609B7D34">
      <w:pPr>
        <w:rPr>
          <w:rFonts w:eastAsia="Arial"/>
          <w:color w:val="000000" w:themeColor="text1"/>
          <w:sz w:val="24"/>
          <w:szCs w:val="24"/>
        </w:rPr>
      </w:pPr>
    </w:p>
    <w:p w14:paraId="7BC32C4A" w14:textId="7817805D" w:rsidR="609B7D34" w:rsidRDefault="609B7D34" w:rsidP="609B7D34">
      <w:pPr>
        <w:rPr>
          <w:rFonts w:eastAsia="Arial"/>
          <w:color w:val="000000" w:themeColor="text1"/>
          <w:sz w:val="24"/>
          <w:szCs w:val="24"/>
        </w:rPr>
      </w:pPr>
    </w:p>
    <w:p w14:paraId="34673DD1" w14:textId="4D6A0A77" w:rsidR="609B7D34" w:rsidRDefault="609B7D34" w:rsidP="609B7D34">
      <w:pPr>
        <w:rPr>
          <w:rFonts w:eastAsia="Arial"/>
          <w:color w:val="000000" w:themeColor="text1"/>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5C3C2B5" w14:textId="77777777" w:rsidR="00EC7925" w:rsidRDefault="00EC7925">
      <w:r>
        <w:separator/>
      </w:r>
    </w:p>
  </w:endnote>
  <w:endnote w:type="continuationSeparator" w:id="0">
    <w:p w14:paraId="63303884" w14:textId="77777777" w:rsidR="00EC7925" w:rsidRDefault="00EC79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C457684" w14:textId="77777777" w:rsidR="00AB4580" w:rsidRDefault="00AB458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105F71F" w14:textId="77777777" w:rsidR="00AB4580" w:rsidRDefault="00AB45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F9C46DF" w14:textId="77777777" w:rsidR="00EC7925" w:rsidRDefault="00EC7925">
      <w:r>
        <w:separator/>
      </w:r>
    </w:p>
  </w:footnote>
  <w:footnote w:type="continuationSeparator" w:id="0">
    <w:p w14:paraId="779A02A7" w14:textId="77777777" w:rsidR="00EC7925" w:rsidRDefault="00EC792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65A677" w14:textId="77777777" w:rsidR="00AB4580" w:rsidRDefault="00AB458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7D9B2B2" w14:textId="77777777" w:rsidR="00AB4580" w:rsidRDefault="00AB458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7420A7E" w14:textId="77777777" w:rsidR="00AB4580" w:rsidRDefault="00AB458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331559E"/>
    <w:multiLevelType w:val="hybridMultilevel"/>
    <w:tmpl w:val="CD0A9920"/>
    <w:lvl w:ilvl="0" w:tplc="DA84A1DE">
      <w:start w:val="1"/>
      <w:numFmt w:val="bullet"/>
      <w:lvlText w:val=""/>
      <w:lvlJc w:val="left"/>
      <w:pPr>
        <w:ind w:left="720" w:hanging="360"/>
      </w:pPr>
      <w:rPr>
        <w:rFonts w:ascii="Symbol" w:hAnsi="Symbol" w:hint="default"/>
      </w:rPr>
    </w:lvl>
    <w:lvl w:ilvl="1" w:tplc="550C2D76">
      <w:start w:val="1"/>
      <w:numFmt w:val="bullet"/>
      <w:lvlText w:val="o"/>
      <w:lvlJc w:val="left"/>
      <w:pPr>
        <w:ind w:left="1440" w:hanging="360"/>
      </w:pPr>
      <w:rPr>
        <w:rFonts w:ascii="Courier New" w:hAnsi="Courier New" w:hint="default"/>
      </w:rPr>
    </w:lvl>
    <w:lvl w:ilvl="2" w:tplc="59BE62E6">
      <w:start w:val="1"/>
      <w:numFmt w:val="bullet"/>
      <w:lvlText w:val=""/>
      <w:lvlJc w:val="left"/>
      <w:pPr>
        <w:ind w:left="2160" w:hanging="360"/>
      </w:pPr>
      <w:rPr>
        <w:rFonts w:ascii="Wingdings" w:hAnsi="Wingdings" w:hint="default"/>
      </w:rPr>
    </w:lvl>
    <w:lvl w:ilvl="3" w:tplc="73308B50">
      <w:start w:val="1"/>
      <w:numFmt w:val="bullet"/>
      <w:lvlText w:val=""/>
      <w:lvlJc w:val="left"/>
      <w:pPr>
        <w:ind w:left="2880" w:hanging="360"/>
      </w:pPr>
      <w:rPr>
        <w:rFonts w:ascii="Symbol" w:hAnsi="Symbol" w:hint="default"/>
      </w:rPr>
    </w:lvl>
    <w:lvl w:ilvl="4" w:tplc="012E7908">
      <w:start w:val="1"/>
      <w:numFmt w:val="bullet"/>
      <w:lvlText w:val="o"/>
      <w:lvlJc w:val="left"/>
      <w:pPr>
        <w:ind w:left="3600" w:hanging="360"/>
      </w:pPr>
      <w:rPr>
        <w:rFonts w:ascii="Courier New" w:hAnsi="Courier New" w:hint="default"/>
      </w:rPr>
    </w:lvl>
    <w:lvl w:ilvl="5" w:tplc="C70223CA">
      <w:start w:val="1"/>
      <w:numFmt w:val="bullet"/>
      <w:lvlText w:val=""/>
      <w:lvlJc w:val="left"/>
      <w:pPr>
        <w:ind w:left="4320" w:hanging="360"/>
      </w:pPr>
      <w:rPr>
        <w:rFonts w:ascii="Wingdings" w:hAnsi="Wingdings" w:hint="default"/>
      </w:rPr>
    </w:lvl>
    <w:lvl w:ilvl="6" w:tplc="6044A35A">
      <w:start w:val="1"/>
      <w:numFmt w:val="bullet"/>
      <w:lvlText w:val=""/>
      <w:lvlJc w:val="left"/>
      <w:pPr>
        <w:ind w:left="5040" w:hanging="360"/>
      </w:pPr>
      <w:rPr>
        <w:rFonts w:ascii="Symbol" w:hAnsi="Symbol" w:hint="default"/>
      </w:rPr>
    </w:lvl>
    <w:lvl w:ilvl="7" w:tplc="627E1252">
      <w:start w:val="1"/>
      <w:numFmt w:val="bullet"/>
      <w:lvlText w:val="o"/>
      <w:lvlJc w:val="left"/>
      <w:pPr>
        <w:ind w:left="5760" w:hanging="360"/>
      </w:pPr>
      <w:rPr>
        <w:rFonts w:ascii="Courier New" w:hAnsi="Courier New" w:hint="default"/>
      </w:rPr>
    </w:lvl>
    <w:lvl w:ilvl="8" w:tplc="3D08A908">
      <w:start w:val="1"/>
      <w:numFmt w:val="bullet"/>
      <w:lvlText w:val=""/>
      <w:lvlJc w:val="left"/>
      <w:pPr>
        <w:ind w:left="6480" w:hanging="360"/>
      </w:pPr>
      <w:rPr>
        <w:rFonts w:ascii="Wingdings" w:hAnsi="Wingdings" w:hint="default"/>
      </w:rPr>
    </w:lvl>
  </w:abstractNum>
  <w:abstractNum w:abstractNumId="3"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3"/>
  </w:num>
  <w:num w:numId="4">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228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1BE9"/>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C1567"/>
    <w:rsid w:val="005C6289"/>
    <w:rsid w:val="005C6CE5"/>
    <w:rsid w:val="005D2A9A"/>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46CC"/>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4580"/>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0BF2"/>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DF4CF5"/>
    <w:rsid w:val="00E03B6D"/>
    <w:rsid w:val="00E17160"/>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7925"/>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083E"/>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DD7080"/>
    <w:rsid w:val="0618CBE1"/>
    <w:rsid w:val="06A640CC"/>
    <w:rsid w:val="06C3D9B1"/>
    <w:rsid w:val="06CC156E"/>
    <w:rsid w:val="06EB4CCD"/>
    <w:rsid w:val="06FA8588"/>
    <w:rsid w:val="07264EC5"/>
    <w:rsid w:val="07368445"/>
    <w:rsid w:val="084AFF89"/>
    <w:rsid w:val="08999749"/>
    <w:rsid w:val="08B0D480"/>
    <w:rsid w:val="092908F6"/>
    <w:rsid w:val="093D5632"/>
    <w:rsid w:val="0950CC3F"/>
    <w:rsid w:val="09BB960E"/>
    <w:rsid w:val="09F4CC90"/>
    <w:rsid w:val="0A14FD6B"/>
    <w:rsid w:val="0A3A6D6D"/>
    <w:rsid w:val="0A5B1461"/>
    <w:rsid w:val="0AA809E5"/>
    <w:rsid w:val="0AACD4F0"/>
    <w:rsid w:val="0ABB74E0"/>
    <w:rsid w:val="0B375D4A"/>
    <w:rsid w:val="0BD2CC04"/>
    <w:rsid w:val="0BDB1B92"/>
    <w:rsid w:val="0C92CA88"/>
    <w:rsid w:val="0C9ED85C"/>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BB6978"/>
    <w:rsid w:val="1313BD4E"/>
    <w:rsid w:val="1314F378"/>
    <w:rsid w:val="13858C2F"/>
    <w:rsid w:val="13B03F58"/>
    <w:rsid w:val="13B04EA8"/>
    <w:rsid w:val="13C8D19A"/>
    <w:rsid w:val="142CC95E"/>
    <w:rsid w:val="147962A9"/>
    <w:rsid w:val="1488FA1D"/>
    <w:rsid w:val="1518B956"/>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DF8571"/>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183A456"/>
    <w:rsid w:val="219F0039"/>
    <w:rsid w:val="21FC5F70"/>
    <w:rsid w:val="21FE0FAB"/>
    <w:rsid w:val="2234AB56"/>
    <w:rsid w:val="22D0C894"/>
    <w:rsid w:val="22E6F13E"/>
    <w:rsid w:val="2305E8D2"/>
    <w:rsid w:val="2307A38D"/>
    <w:rsid w:val="2397005C"/>
    <w:rsid w:val="23B37E4E"/>
    <w:rsid w:val="2439DA5A"/>
    <w:rsid w:val="24F25AAB"/>
    <w:rsid w:val="24FCCAFA"/>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92A1A72"/>
    <w:rsid w:val="298FC247"/>
    <w:rsid w:val="29A83119"/>
    <w:rsid w:val="2A209888"/>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417207"/>
    <w:rsid w:val="335D81EC"/>
    <w:rsid w:val="3360DF38"/>
    <w:rsid w:val="33654C14"/>
    <w:rsid w:val="33A455E2"/>
    <w:rsid w:val="33FFE261"/>
    <w:rsid w:val="3448031C"/>
    <w:rsid w:val="34F02DBB"/>
    <w:rsid w:val="35AC8E37"/>
    <w:rsid w:val="35D1776A"/>
    <w:rsid w:val="36AB6200"/>
    <w:rsid w:val="36B5419C"/>
    <w:rsid w:val="36FDA7DE"/>
    <w:rsid w:val="37270D9E"/>
    <w:rsid w:val="379F0958"/>
    <w:rsid w:val="37DB0849"/>
    <w:rsid w:val="38004E43"/>
    <w:rsid w:val="388726FD"/>
    <w:rsid w:val="38B8AF6C"/>
    <w:rsid w:val="38FF1BB5"/>
    <w:rsid w:val="3968DC68"/>
    <w:rsid w:val="39759D05"/>
    <w:rsid w:val="39F62D53"/>
    <w:rsid w:val="3A1142F0"/>
    <w:rsid w:val="3A99A904"/>
    <w:rsid w:val="3AB888B2"/>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CE5F35"/>
    <w:rsid w:val="48EE5F35"/>
    <w:rsid w:val="49122297"/>
    <w:rsid w:val="496348CF"/>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3891755"/>
    <w:rsid w:val="539A5903"/>
    <w:rsid w:val="5403754D"/>
    <w:rsid w:val="548BF8D5"/>
    <w:rsid w:val="550D79B1"/>
    <w:rsid w:val="561E3F52"/>
    <w:rsid w:val="567029AF"/>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B1E35EC"/>
    <w:rsid w:val="5B3C4E45"/>
    <w:rsid w:val="5B50A109"/>
    <w:rsid w:val="5B5C5145"/>
    <w:rsid w:val="5B5FE627"/>
    <w:rsid w:val="5CE4CDE9"/>
    <w:rsid w:val="5D1BE3ED"/>
    <w:rsid w:val="5D352D34"/>
    <w:rsid w:val="5DD10317"/>
    <w:rsid w:val="5E4AC0A3"/>
    <w:rsid w:val="5EC703FB"/>
    <w:rsid w:val="5ECB28D1"/>
    <w:rsid w:val="5F0C20FE"/>
    <w:rsid w:val="5F1E3CA2"/>
    <w:rsid w:val="5F230C7D"/>
    <w:rsid w:val="5F680865"/>
    <w:rsid w:val="5FA80598"/>
    <w:rsid w:val="5FC62ECA"/>
    <w:rsid w:val="5FF4C696"/>
    <w:rsid w:val="609B7D34"/>
    <w:rsid w:val="60BCE4D1"/>
    <w:rsid w:val="60BFF8ED"/>
    <w:rsid w:val="613814C8"/>
    <w:rsid w:val="62107580"/>
    <w:rsid w:val="628A45FD"/>
    <w:rsid w:val="628E6FE9"/>
    <w:rsid w:val="62B5D2B1"/>
    <w:rsid w:val="6318DC10"/>
    <w:rsid w:val="633D4D43"/>
    <w:rsid w:val="642B8336"/>
    <w:rsid w:val="6436436F"/>
    <w:rsid w:val="65097DE1"/>
    <w:rsid w:val="651B69F6"/>
    <w:rsid w:val="6575A045"/>
    <w:rsid w:val="6676CB0A"/>
    <w:rsid w:val="66E7356E"/>
    <w:rsid w:val="66EEBF33"/>
    <w:rsid w:val="6753D94C"/>
    <w:rsid w:val="6783D1BC"/>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128E038"/>
    <w:rsid w:val="718F6902"/>
    <w:rsid w:val="71C968A6"/>
    <w:rsid w:val="721AE329"/>
    <w:rsid w:val="728958FA"/>
    <w:rsid w:val="72923457"/>
    <w:rsid w:val="7331E3D7"/>
    <w:rsid w:val="733BE77E"/>
    <w:rsid w:val="7362E5F9"/>
    <w:rsid w:val="7369B943"/>
    <w:rsid w:val="73A541AC"/>
    <w:rsid w:val="73BD4658"/>
    <w:rsid w:val="754C5667"/>
    <w:rsid w:val="75E7F3B6"/>
    <w:rsid w:val="769F8E37"/>
    <w:rsid w:val="770E4DCC"/>
    <w:rsid w:val="77168351"/>
    <w:rsid w:val="7726037D"/>
    <w:rsid w:val="777CCE50"/>
    <w:rsid w:val="777EF95F"/>
    <w:rsid w:val="789B52E6"/>
    <w:rsid w:val="7909550A"/>
    <w:rsid w:val="7A33D2D0"/>
    <w:rsid w:val="7ACBA9F3"/>
    <w:rsid w:val="7B534D11"/>
    <w:rsid w:val="7B85A4DD"/>
    <w:rsid w:val="7B9F8638"/>
    <w:rsid w:val="7BFFDA1F"/>
    <w:rsid w:val="7C2E0949"/>
    <w:rsid w:val="7C479BB9"/>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228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customStyle="1" w:styleId="textbody">
    <w:name w:val="textbody"/>
    <w:basedOn w:val="Normal"/>
    <w:rsid w:val="00041B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E1E77-1BF9-4E5A-91E0-894BA850BA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2030</Words>
  <Characters>11574</Characters>
  <Application>Microsoft Office Word</Application>
  <DocSecurity>0</DocSecurity>
  <Lines>96</Lines>
  <Paragraphs>27</Paragraphs>
  <ScaleCrop>false</ScaleCrop>
  <Company>Powys County Council</Company>
  <LinksUpToDate>false</LinksUpToDate>
  <CharactersWithSpaces>13577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Insley, Luke</cp:lastModifiedBy>
  <cp:revision>2</cp:revision>
  <cp:lastPrinted>2014-08-26T08:55:00Z</cp:lastPrinted>
  <dcterms:created xsi:type="dcterms:W3CDTF">2022-04-20T19:16:00Z</dcterms:created>
  <dcterms:modified xsi:type="dcterms:W3CDTF">2022-04-20T19:16:00Z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2021-09-23T11:16:18Z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faa60309-a92c-4633-a67d-3f093dfce017</vt:lpwstr>
  </property>
  <property fmtid="{D5CDD505-2E9C-101B-9397-08002B2CF9AE}" pid="9" name="MSIP_Label_f2acd28b-79a3-4a0f-b0ff-4b75658b1549_ContentBits">
    <vt:lpwstr>0</vt:lpwstr>
  </property>
</Properties>
</file>