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0DD1" w14:textId="460E89AB" w:rsidR="003657AC" w:rsidRPr="003657AC" w:rsidRDefault="0015281E" w:rsidP="003657AC">
      <w:pPr>
        <w:rPr>
          <w:rFonts w:asciiTheme="minorBidi" w:hAnsiTheme="minorBidi"/>
          <w:color w:val="C00000"/>
          <w:sz w:val="24"/>
          <w:szCs w:val="24"/>
        </w:rPr>
      </w:pPr>
      <w:r w:rsidRPr="0015281E">
        <w:rPr>
          <w:rFonts w:asciiTheme="minorBidi" w:hAnsiTheme="minorBidi"/>
          <w:b/>
          <w:bCs/>
          <w:sz w:val="24"/>
          <w:szCs w:val="24"/>
        </w:rPr>
        <w:t>Important:</w:t>
      </w:r>
      <w:r w:rsidRPr="0015281E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br/>
      </w:r>
      <w:r w:rsidRPr="0015281E">
        <w:rPr>
          <w:rFonts w:asciiTheme="minorBidi" w:hAnsiTheme="minorBidi"/>
          <w:sz w:val="24"/>
          <w:szCs w:val="24"/>
        </w:rPr>
        <w:t xml:space="preserve">You must choose one digital innovation introduced in UK health or social care within the last 10 years. If </w:t>
      </w:r>
      <w:r w:rsidR="00CF5B70">
        <w:rPr>
          <w:rFonts w:asciiTheme="minorBidi" w:hAnsiTheme="minorBidi"/>
          <w:sz w:val="24"/>
          <w:szCs w:val="24"/>
        </w:rPr>
        <w:t>it</w:t>
      </w:r>
      <w:r w:rsidRPr="0015281E">
        <w:rPr>
          <w:rFonts w:asciiTheme="minorBidi" w:hAnsiTheme="minorBidi"/>
          <w:sz w:val="24"/>
          <w:szCs w:val="24"/>
        </w:rPr>
        <w:t xml:space="preserve"> is older than </w:t>
      </w:r>
      <w:r w:rsidRPr="0015281E">
        <w:rPr>
          <w:rFonts w:asciiTheme="minorBidi" w:hAnsiTheme="minorBidi"/>
          <w:b/>
          <w:bCs/>
          <w:color w:val="C00000"/>
          <w:sz w:val="24"/>
          <w:szCs w:val="24"/>
        </w:rPr>
        <w:t>10 years,</w:t>
      </w:r>
      <w:r w:rsidRPr="0015281E">
        <w:rPr>
          <w:rFonts w:asciiTheme="minorBidi" w:hAnsiTheme="minorBidi"/>
          <w:color w:val="C00000"/>
          <w:sz w:val="24"/>
          <w:szCs w:val="24"/>
        </w:rPr>
        <w:t xml:space="preserve"> </w:t>
      </w:r>
      <w:r w:rsidRPr="0015281E">
        <w:rPr>
          <w:rFonts w:asciiTheme="minorBidi" w:hAnsiTheme="minorBidi"/>
          <w:sz w:val="24"/>
          <w:szCs w:val="24"/>
        </w:rPr>
        <w:t>your report will not be valid.</w:t>
      </w:r>
      <w:r w:rsidRPr="0015281E">
        <w:rPr>
          <w:rFonts w:asciiTheme="minorBidi" w:hAnsiTheme="minorBidi"/>
          <w:sz w:val="24"/>
          <w:szCs w:val="24"/>
        </w:rPr>
        <w:br/>
      </w:r>
      <w:r w:rsidRPr="0015281E">
        <w:rPr>
          <w:rFonts w:asciiTheme="minorBidi" w:hAnsiTheme="minorBidi"/>
          <w:b/>
          <w:bCs/>
          <w:sz w:val="24"/>
          <w:szCs w:val="24"/>
        </w:rPr>
        <w:t>Please Note:</w:t>
      </w:r>
      <w:r w:rsidRPr="0015281E">
        <w:rPr>
          <w:rFonts w:asciiTheme="minorBidi" w:hAnsiTheme="minorBidi"/>
          <w:sz w:val="24"/>
          <w:szCs w:val="24"/>
        </w:rPr>
        <w:t xml:space="preserve"> This structure is suggested guidance only. You do not have to follow it exactly. What matters is that you meet the assignment brief requirements and satisfy the learning outcomes.</w:t>
      </w:r>
      <w:r w:rsidR="003657AC" w:rsidRPr="003657AC">
        <w:rPr>
          <w:rFonts w:asciiTheme="minorBidi" w:hAnsiTheme="minorBidi"/>
          <w:color w:val="C00000"/>
          <w:sz w:val="24"/>
          <w:szCs w:val="24"/>
          <w:lang w:val="en-GB"/>
        </w:rPr>
        <w:t>Remember to include relevant policy/legislation (such as ‘</w:t>
      </w:r>
      <w:r w:rsidR="003657AC" w:rsidRPr="003657AC">
        <w:rPr>
          <w:rFonts w:asciiTheme="minorBidi" w:hAnsiTheme="minorBidi"/>
          <w:color w:val="C00000"/>
          <w:sz w:val="24"/>
          <w:szCs w:val="24"/>
        </w:rPr>
        <w:t xml:space="preserve">A Plan for Digital Health and Social Care’, </w:t>
      </w:r>
      <w:r w:rsidR="003657AC" w:rsidRPr="003657AC">
        <w:rPr>
          <w:rFonts w:asciiTheme="minorBidi" w:hAnsiTheme="minorBidi"/>
          <w:color w:val="C00000"/>
          <w:sz w:val="24"/>
          <w:szCs w:val="24"/>
          <w:lang w:val="en-GB"/>
        </w:rPr>
        <w:t>‘What Good Looks Like- Framework’ and GDPR)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B13B44" w:rsidRPr="0015281E" w14:paraId="2A1E5C1B" w14:textId="77777777" w:rsidTr="00F52CD8">
        <w:tc>
          <w:tcPr>
            <w:tcW w:w="4315" w:type="dxa"/>
          </w:tcPr>
          <w:p w14:paraId="0BDDE77F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Section</w:t>
            </w:r>
          </w:p>
        </w:tc>
        <w:tc>
          <w:tcPr>
            <w:tcW w:w="4315" w:type="dxa"/>
          </w:tcPr>
          <w:p w14:paraId="5B06ACC1" w14:textId="7C7E9569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What to Include (Suggested</w:t>
            </w:r>
            <w:r w:rsidR="00CF5B70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B13B44" w:rsidRPr="0015281E" w14:paraId="17707C22" w14:textId="77777777" w:rsidTr="00F52CD8">
        <w:tc>
          <w:tcPr>
            <w:tcW w:w="4315" w:type="dxa"/>
          </w:tcPr>
          <w:p w14:paraId="69C0322D" w14:textId="6B756EDC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1.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Introduction (approx. 200 words)</w:t>
            </w:r>
          </w:p>
        </w:tc>
        <w:tc>
          <w:tcPr>
            <w:tcW w:w="4315" w:type="dxa"/>
          </w:tcPr>
          <w:p w14:paraId="0D51D54C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Introduce the chosen digital innovation.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Explain why it is important for health or social care.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Outline the structure of your report.</w:t>
            </w:r>
          </w:p>
        </w:tc>
      </w:tr>
      <w:tr w:rsidR="00F52CD8" w:rsidRPr="0015281E" w14:paraId="3D321167" w14:textId="77777777" w:rsidTr="00F52CD8">
        <w:tc>
          <w:tcPr>
            <w:tcW w:w="4315" w:type="dxa"/>
          </w:tcPr>
          <w:p w14:paraId="610DDC1A" w14:textId="4525F797" w:rsidR="00F52CD8" w:rsidRPr="00F52CD8" w:rsidRDefault="00F52CD8" w:rsidP="0015281E">
            <w:pP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2. </w:t>
            </w:r>
            <w:r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Chosen Areas (1200–1500 words total)</w:t>
            </w:r>
          </w:p>
          <w:p w14:paraId="3603C856" w14:textId="1C48CFC6" w:rsidR="00F52CD8" w:rsidRPr="00F52CD8" w:rsidRDefault="00F52CD8" w:rsidP="00F52CD8">
            <w:pPr>
              <w:rPr>
                <w:rFonts w:asciiTheme="minorBidi" w:hAnsiTheme="minorBidi"/>
                <w:b/>
                <w:bCs/>
              </w:rPr>
            </w:pPr>
            <w:r w:rsidRPr="00F52CD8">
              <w:rPr>
                <w:rFonts w:asciiTheme="minorBidi" w:hAnsiTheme="minorBidi" w:hint="eastAsia"/>
                <w:b/>
                <w:bCs/>
              </w:rPr>
              <w:t xml:space="preserve">If </w:t>
            </w:r>
            <w:r>
              <w:rPr>
                <w:rFonts w:asciiTheme="minorBidi" w:hAnsiTheme="minorBidi"/>
                <w:b/>
                <w:bCs/>
              </w:rPr>
              <w:t xml:space="preserve">2 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areas </w:t>
            </w:r>
            <w:r w:rsidRPr="00F52CD8">
              <w:rPr>
                <w:rFonts w:asciiTheme="minorBidi" w:hAnsiTheme="minorBidi" w:hint="eastAsia"/>
                <w:b/>
                <w:bCs/>
              </w:rPr>
              <w:t>→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600</w:t>
            </w:r>
            <w:r w:rsidRPr="00F52CD8">
              <w:rPr>
                <w:rFonts w:asciiTheme="minorBidi" w:hAnsiTheme="minorBidi" w:hint="eastAsia"/>
                <w:b/>
                <w:bCs/>
              </w:rPr>
              <w:t>–</w:t>
            </w:r>
            <w:r w:rsidRPr="00F52CD8">
              <w:rPr>
                <w:rFonts w:asciiTheme="minorBidi" w:hAnsiTheme="minorBidi" w:hint="eastAsia"/>
                <w:b/>
                <w:bCs/>
              </w:rPr>
              <w:t>700 words each.</w:t>
            </w:r>
          </w:p>
          <w:p w14:paraId="5329E5F4" w14:textId="5642D997" w:rsidR="00F52CD8" w:rsidRDefault="00F52CD8" w:rsidP="00F52CD8">
            <w:pPr>
              <w:rPr>
                <w:rFonts w:asciiTheme="minorBidi" w:hAnsiTheme="minorBidi"/>
                <w:b/>
                <w:bCs/>
              </w:rPr>
            </w:pPr>
            <w:r w:rsidRPr="00F52CD8">
              <w:rPr>
                <w:rFonts w:asciiTheme="minorBidi" w:hAnsiTheme="minorBidi" w:hint="eastAsia"/>
                <w:b/>
                <w:bCs/>
              </w:rPr>
              <w:t xml:space="preserve">If </w:t>
            </w:r>
            <w:r>
              <w:rPr>
                <w:rFonts w:asciiTheme="minorBidi" w:hAnsiTheme="minorBidi"/>
                <w:b/>
                <w:bCs/>
              </w:rPr>
              <w:t>3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areas </w:t>
            </w:r>
            <w:r w:rsidRPr="00F52CD8">
              <w:rPr>
                <w:rFonts w:asciiTheme="minorBidi" w:hAnsiTheme="minorBidi" w:hint="eastAsia"/>
                <w:b/>
                <w:bCs/>
              </w:rPr>
              <w:t>→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400</w:t>
            </w:r>
            <w:r w:rsidRPr="00F52CD8">
              <w:rPr>
                <w:rFonts w:asciiTheme="minorBidi" w:hAnsiTheme="minorBidi" w:hint="eastAsia"/>
                <w:b/>
                <w:bCs/>
              </w:rPr>
              <w:t>–</w:t>
            </w:r>
            <w:r w:rsidRPr="00F52CD8">
              <w:rPr>
                <w:rFonts w:asciiTheme="minorBidi" w:hAnsiTheme="minorBidi" w:hint="eastAsia"/>
                <w:b/>
                <w:bCs/>
              </w:rPr>
              <w:t>500 words each.</w:t>
            </w:r>
          </w:p>
          <w:p w14:paraId="587A12C3" w14:textId="16C7D397" w:rsidR="00F52CD8" w:rsidRPr="0015281E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4315" w:type="dxa"/>
          </w:tcPr>
          <w:p w14:paraId="56AD2510" w14:textId="5F16D345" w:rsidR="00F52CD8" w:rsidRPr="00F52CD8" w:rsidRDefault="00F52CD8" w:rsidP="00F52CD8">
            <w:p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Focus on TWO or THREE of the following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explore how your innovation impacts them</w:t>
            </w:r>
          </w:p>
          <w:p w14:paraId="4B73ADBB" w14:textId="57234646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Workforce</w:t>
            </w:r>
          </w:p>
          <w:p w14:paraId="2FDCAD63" w14:textId="1BF5160C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Service Delivery</w:t>
            </w:r>
          </w:p>
          <w:p w14:paraId="3FF46942" w14:textId="66F135A7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Patient/Service User</w:t>
            </w:r>
          </w:p>
          <w:p w14:paraId="0F5A17CA" w14:textId="0A1F0478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Community</w:t>
            </w:r>
          </w:p>
          <w:p w14:paraId="5A3FAC8A" w14:textId="77777777" w:rsidR="00F52CD8" w:rsidRPr="00F52CD8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>Discuss both benefits and challenges with evidence.</w:t>
            </w:r>
          </w:p>
          <w:p w14:paraId="5E2E9C61" w14:textId="496938F9" w:rsidR="00F52CD8" w:rsidRPr="00F52CD8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Show </w:t>
            </w:r>
            <w:r w:rsidRPr="00F52CD8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critical thinking</w:t>
            </w: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>: analyse evidence, evaluate strengths and weaknesses, compare perspectives.</w:t>
            </w:r>
          </w:p>
        </w:tc>
      </w:tr>
      <w:tr w:rsidR="00B13B44" w:rsidRPr="0015281E" w14:paraId="5D6BAEFA" w14:textId="77777777" w:rsidTr="00F52CD8">
        <w:tc>
          <w:tcPr>
            <w:tcW w:w="4315" w:type="dxa"/>
          </w:tcPr>
          <w:p w14:paraId="5156EEAE" w14:textId="64BB8584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Workforce</w:t>
            </w:r>
          </w:p>
        </w:tc>
        <w:tc>
          <w:tcPr>
            <w:tcW w:w="4315" w:type="dxa"/>
          </w:tcPr>
          <w:p w14:paraId="0F0F6A3F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How roles have changed (new skills, training needs, job adjustments).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Benefits such as efficiency or reduced errors.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Challenges such as resistance to change or workload issues.</w:t>
            </w:r>
          </w:p>
        </w:tc>
      </w:tr>
      <w:tr w:rsidR="00B13B44" w:rsidRPr="0015281E" w14:paraId="392F2ABC" w14:textId="77777777" w:rsidTr="00F52CD8">
        <w:tc>
          <w:tcPr>
            <w:tcW w:w="4315" w:type="dxa"/>
          </w:tcPr>
          <w:p w14:paraId="0724A097" w14:textId="08FE09B9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Service Delivery</w:t>
            </w:r>
          </w:p>
        </w:tc>
        <w:tc>
          <w:tcPr>
            <w:tcW w:w="4315" w:type="dxa"/>
          </w:tcPr>
          <w:p w14:paraId="23316652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How daily practice has been affected (workflows, communication, integration).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Benefits such as faster services or improved coordination.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Challenges such as high costs or technical problems.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UK-based case study examples if available.</w:t>
            </w:r>
          </w:p>
        </w:tc>
      </w:tr>
      <w:tr w:rsidR="00B13B44" w:rsidRPr="0015281E" w14:paraId="17252918" w14:textId="77777777" w:rsidTr="00F52CD8">
        <w:tc>
          <w:tcPr>
            <w:tcW w:w="4315" w:type="dxa"/>
          </w:tcPr>
          <w:p w14:paraId="61874B0E" w14:textId="7DB70F66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Patient/Service User</w:t>
            </w:r>
          </w:p>
        </w:tc>
        <w:tc>
          <w:tcPr>
            <w:tcW w:w="4315" w:type="dxa"/>
          </w:tcPr>
          <w:p w14:paraId="1E575358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 xml:space="preserve">- How patient/service user experiences have changed (access to </w:t>
            </w:r>
            <w:r w:rsidRPr="0015281E">
              <w:rPr>
                <w:rFonts w:asciiTheme="minorBidi" w:hAnsiTheme="minorBidi"/>
                <w:sz w:val="24"/>
                <w:szCs w:val="24"/>
              </w:rPr>
              <w:lastRenderedPageBreak/>
              <w:t>care, convenience, quicker diagnosis).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Issues of privacy, digital literacy, or fairness of access.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Evidence from studies or patient perspectives.</w:t>
            </w:r>
          </w:p>
        </w:tc>
      </w:tr>
      <w:tr w:rsidR="00B13B44" w:rsidRPr="0015281E" w14:paraId="72F1A2C1" w14:textId="77777777" w:rsidTr="00F52CD8">
        <w:tc>
          <w:tcPr>
            <w:tcW w:w="4315" w:type="dxa"/>
          </w:tcPr>
          <w:p w14:paraId="07A63432" w14:textId="72D6B80F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lastRenderedPageBreak/>
              <w:t>Community</w:t>
            </w:r>
          </w:p>
        </w:tc>
        <w:tc>
          <w:tcPr>
            <w:tcW w:w="4315" w:type="dxa"/>
          </w:tcPr>
          <w:p w14:paraId="0E2D17AB" w14:textId="3AA2C7F9" w:rsidR="0015281E" w:rsidRPr="0015281E" w:rsidRDefault="0015281E" w:rsidP="00F52CD8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Impact on rural or underserved communities.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Effects on families, carers, and wider public health.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Evidence of co-production (patients and professionals working together).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Any inequalities or limitation</w:t>
            </w:r>
            <w:r>
              <w:rPr>
                <w:rFonts w:asciiTheme="minorBidi" w:hAnsiTheme="minorBidi"/>
                <w:sz w:val="24"/>
                <w:szCs w:val="24"/>
              </w:rPr>
              <w:t>s</w:t>
            </w:r>
          </w:p>
        </w:tc>
      </w:tr>
      <w:tr w:rsidR="00B13B44" w:rsidRPr="0015281E" w14:paraId="704EAC8C" w14:textId="77777777" w:rsidTr="00F52CD8">
        <w:tc>
          <w:tcPr>
            <w:tcW w:w="4315" w:type="dxa"/>
          </w:tcPr>
          <w:p w14:paraId="3AFDC9B0" w14:textId="517B11B1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3.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Conclusion &amp; Recommendations (approx. 200 words)</w:t>
            </w:r>
          </w:p>
        </w:tc>
        <w:tc>
          <w:tcPr>
            <w:tcW w:w="4315" w:type="dxa"/>
          </w:tcPr>
          <w:p w14:paraId="352F3D47" w14:textId="17D8CBEA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Summarise the key findings.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Restate the importance of choosing an innovation from the last 10 years.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Provide clear recommendations (</w:t>
            </w:r>
          </w:p>
        </w:tc>
      </w:tr>
      <w:tr w:rsidR="00B13B44" w:rsidRPr="0015281E" w14:paraId="6DFAACA7" w14:textId="77777777" w:rsidTr="00F52CD8">
        <w:tc>
          <w:tcPr>
            <w:tcW w:w="4315" w:type="dxa"/>
          </w:tcPr>
          <w:p w14:paraId="153E7C4F" w14:textId="09F0577B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4.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Reference List</w:t>
            </w:r>
          </w:p>
        </w:tc>
        <w:tc>
          <w:tcPr>
            <w:tcW w:w="4315" w:type="dxa"/>
          </w:tcPr>
          <w:p w14:paraId="1933A982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At least 10 credible sources (journals, reports, textbooks, reliable websites).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All cited correctly in UWTSD Harvard style.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Prioritise recent (last 5 years) sources, with some key older works if relevant.</w:t>
            </w:r>
          </w:p>
        </w:tc>
      </w:tr>
    </w:tbl>
    <w:p w14:paraId="44BE66FF" w14:textId="6458B849" w:rsidR="00B13B44" w:rsidRPr="0015281E" w:rsidRDefault="00B13B44" w:rsidP="0015281E">
      <w:pPr>
        <w:rPr>
          <w:rFonts w:asciiTheme="minorBidi" w:hAnsiTheme="minorBid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B13B44" w:rsidRPr="0015281E" w14:paraId="7952E06A" w14:textId="77777777" w:rsidTr="00F52CD8">
        <w:tc>
          <w:tcPr>
            <w:tcW w:w="4315" w:type="dxa"/>
          </w:tcPr>
          <w:p w14:paraId="578226DE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  <w:t>Additional Tips</w:t>
            </w:r>
          </w:p>
        </w:tc>
        <w:tc>
          <w:tcPr>
            <w:tcW w:w="4315" w:type="dxa"/>
          </w:tcPr>
          <w:p w14:paraId="3719F182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  <w:t>Why This Matters</w:t>
            </w:r>
          </w:p>
        </w:tc>
      </w:tr>
      <w:tr w:rsidR="00B13B44" w:rsidRPr="0015281E" w14:paraId="4CDD098C" w14:textId="77777777" w:rsidTr="00F52CD8">
        <w:tc>
          <w:tcPr>
            <w:tcW w:w="4315" w:type="dxa"/>
          </w:tcPr>
          <w:p w14:paraId="7B783AB1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Always support your points with evidence.</w:t>
            </w:r>
          </w:p>
        </w:tc>
        <w:tc>
          <w:tcPr>
            <w:tcW w:w="4315" w:type="dxa"/>
          </w:tcPr>
          <w:p w14:paraId="4E707FA0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Shows critical evaluation, not just description.</w:t>
            </w:r>
          </w:p>
        </w:tc>
      </w:tr>
      <w:tr w:rsidR="00B13B44" w:rsidRPr="0015281E" w14:paraId="4AF1B8B6" w14:textId="77777777" w:rsidTr="00F52CD8">
        <w:tc>
          <w:tcPr>
            <w:tcW w:w="4315" w:type="dxa"/>
          </w:tcPr>
          <w:p w14:paraId="56C41354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Balance positives and negatives.</w:t>
            </w:r>
          </w:p>
        </w:tc>
        <w:tc>
          <w:tcPr>
            <w:tcW w:w="4315" w:type="dxa"/>
          </w:tcPr>
          <w:p w14:paraId="3B2664B1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Meets the 'critically evaluate' requirement.</w:t>
            </w:r>
          </w:p>
        </w:tc>
      </w:tr>
      <w:tr w:rsidR="00B13B44" w:rsidRPr="0015281E" w14:paraId="147CFCAD" w14:textId="77777777" w:rsidTr="00F52CD8">
        <w:tc>
          <w:tcPr>
            <w:tcW w:w="4315" w:type="dxa"/>
          </w:tcPr>
          <w:p w14:paraId="3647F2DD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Use clear subheadings.</w:t>
            </w:r>
          </w:p>
        </w:tc>
        <w:tc>
          <w:tcPr>
            <w:tcW w:w="4315" w:type="dxa"/>
          </w:tcPr>
          <w:p w14:paraId="013CCC79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Improves organisation and clarity.</w:t>
            </w:r>
          </w:p>
        </w:tc>
      </w:tr>
      <w:tr w:rsidR="00B13B44" w:rsidRPr="0015281E" w14:paraId="7C29E554" w14:textId="77777777" w:rsidTr="00F52CD8">
        <w:tc>
          <w:tcPr>
            <w:tcW w:w="4315" w:type="dxa"/>
          </w:tcPr>
          <w:p w14:paraId="19F62D9A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Proofread carefully.</w:t>
            </w:r>
          </w:p>
        </w:tc>
        <w:tc>
          <w:tcPr>
            <w:tcW w:w="4315" w:type="dxa"/>
          </w:tcPr>
          <w:p w14:paraId="14402721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Helps meet transferable skills criteria.</w:t>
            </w:r>
          </w:p>
        </w:tc>
      </w:tr>
      <w:tr w:rsidR="00B13B44" w:rsidRPr="0015281E" w14:paraId="2A79D647" w14:textId="77777777" w:rsidTr="00F52CD8">
        <w:tc>
          <w:tcPr>
            <w:tcW w:w="4315" w:type="dxa"/>
          </w:tcPr>
          <w:p w14:paraId="6E4FC2E2" w14:textId="1FDAA9B6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Check formatting:</w:t>
            </w:r>
            <w:r w:rsidRPr="00CF5B70">
              <w:rPr>
                <w:rFonts w:asciiTheme="minorBidi" w:hAnsiTheme="minorBidi"/>
                <w:sz w:val="24"/>
                <w:szCs w:val="24"/>
              </w:rPr>
              <w:t xml:space="preserve"> Arial 11, 1.5 spacing, </w:t>
            </w: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justified text,</w:t>
            </w:r>
            <w:r w:rsidRPr="00CF5B70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CF5B70">
              <w:rPr>
                <w:rFonts w:asciiTheme="minorBidi" w:hAnsiTheme="minorBidi"/>
                <w:sz w:val="24"/>
                <w:szCs w:val="24"/>
              </w:rPr>
              <w:t xml:space="preserve">(straight margins, both sides), </w:t>
            </w:r>
            <w:r w:rsidRPr="00CF5B70">
              <w:rPr>
                <w:rFonts w:asciiTheme="minorBidi" w:hAnsiTheme="minorBidi"/>
                <w:sz w:val="24"/>
                <w:szCs w:val="24"/>
              </w:rPr>
              <w:t>page numbers.</w:t>
            </w:r>
          </w:p>
        </w:tc>
        <w:tc>
          <w:tcPr>
            <w:tcW w:w="4315" w:type="dxa"/>
          </w:tcPr>
          <w:p w14:paraId="04F447F9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Meets formal submission standards.</w:t>
            </w:r>
          </w:p>
        </w:tc>
      </w:tr>
    </w:tbl>
    <w:p w14:paraId="5F3DC08F" w14:textId="77777777" w:rsidR="00CF5B70" w:rsidRDefault="00CF5B70" w:rsidP="00F52CD8">
      <w:pPr>
        <w:rPr>
          <w:rFonts w:asciiTheme="minorBidi" w:hAnsiTheme="minorBidi"/>
          <w:b/>
          <w:bCs/>
          <w:color w:val="C00000"/>
          <w:sz w:val="24"/>
          <w:szCs w:val="24"/>
        </w:rPr>
      </w:pPr>
    </w:p>
    <w:p w14:paraId="1F1E2BD3" w14:textId="7CC069E8" w:rsidR="0015281E" w:rsidRPr="00CF5B70" w:rsidRDefault="00F52CD8" w:rsidP="00CF5B70">
      <w:pPr>
        <w:rPr>
          <w:rFonts w:asciiTheme="minorBidi" w:hAnsiTheme="minorBidi"/>
          <w:b/>
          <w:bCs/>
          <w:color w:val="C00000"/>
          <w:sz w:val="28"/>
          <w:szCs w:val="28"/>
        </w:rPr>
      </w:pPr>
      <w:r w:rsidRPr="00CF5B70">
        <w:rPr>
          <w:rFonts w:asciiTheme="minorBidi" w:hAnsiTheme="minorBidi"/>
          <w:b/>
          <w:bCs/>
          <w:color w:val="C00000"/>
          <w:sz w:val="28"/>
          <w:szCs w:val="28"/>
        </w:rPr>
        <w:t>Reminder: Critical Thinking at Level 6</w:t>
      </w:r>
      <w:r w:rsidR="00CF5B70" w:rsidRPr="00CF5B70">
        <w:rPr>
          <w:rFonts w:asciiTheme="minorBidi" w:hAnsiTheme="minorBidi"/>
          <w:b/>
          <w:bCs/>
          <w:color w:val="C00000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 xml:space="preserve">To achieve higher marks you must go beyond description. </w:t>
      </w:r>
      <w:r w:rsidR="00CF5B70" w:rsidRPr="00CF5B70">
        <w:rPr>
          <w:rFonts w:asciiTheme="minorBidi" w:hAnsiTheme="minorBidi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 xml:space="preserve">Analyse evidence, evaluate strengths and weaknesses, and make reasoned judgements. </w:t>
      </w:r>
      <w:r w:rsidR="00CF5B70" w:rsidRPr="00CF5B70">
        <w:rPr>
          <w:rFonts w:asciiTheme="minorBidi" w:hAnsiTheme="minorBidi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>Always ask 'why' and 'how', consider multiple perspectives, and link your points to practice and policy.</w:t>
      </w:r>
    </w:p>
    <w:sectPr w:rsidR="0015281E" w:rsidRPr="00CF5B70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66CB5" w14:textId="77777777" w:rsidR="00F52CD8" w:rsidRDefault="00F52CD8" w:rsidP="00F52CD8">
      <w:pPr>
        <w:spacing w:after="0" w:line="240" w:lineRule="auto"/>
      </w:pPr>
      <w:r>
        <w:separator/>
      </w:r>
    </w:p>
  </w:endnote>
  <w:endnote w:type="continuationSeparator" w:id="0">
    <w:p w14:paraId="7E71B75D" w14:textId="77777777" w:rsidR="00F52CD8" w:rsidRDefault="00F52CD8" w:rsidP="00F5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1674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0D94F5" w14:textId="5C37968C" w:rsidR="00CF5B70" w:rsidRDefault="00CF5B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D00D5A" w14:textId="77777777" w:rsidR="00CF5B70" w:rsidRDefault="00CF5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C123" w14:textId="77777777" w:rsidR="00F52CD8" w:rsidRDefault="00F52CD8" w:rsidP="00F52CD8">
      <w:pPr>
        <w:spacing w:after="0" w:line="240" w:lineRule="auto"/>
      </w:pPr>
      <w:r>
        <w:separator/>
      </w:r>
    </w:p>
  </w:footnote>
  <w:footnote w:type="continuationSeparator" w:id="0">
    <w:p w14:paraId="759FA0A0" w14:textId="77777777" w:rsidR="00F52CD8" w:rsidRDefault="00F52CD8" w:rsidP="00F52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3935" w14:textId="1CE55BC8" w:rsidR="00F52CD8" w:rsidRPr="00CF5B70" w:rsidRDefault="00F52CD8" w:rsidP="00CF5B70">
    <w:pPr>
      <w:jc w:val="center"/>
      <w:rPr>
        <w:rFonts w:asciiTheme="minorBidi" w:hAnsiTheme="minorBidi"/>
        <w:b/>
        <w:bCs/>
        <w:color w:val="002060"/>
        <w:sz w:val="28"/>
        <w:szCs w:val="28"/>
      </w:rPr>
    </w:pPr>
    <w:r w:rsidRPr="00CF5B70">
      <w:rPr>
        <w:rFonts w:asciiTheme="minorBidi" w:hAnsiTheme="minorBidi"/>
        <w:b/>
        <w:bCs/>
        <w:color w:val="002060"/>
        <w:sz w:val="28"/>
        <w:szCs w:val="28"/>
      </w:rPr>
      <w:t xml:space="preserve">BMHP6026 </w:t>
    </w:r>
    <w:r w:rsidR="00CF5B70" w:rsidRPr="00CF5B70">
      <w:rPr>
        <w:rFonts w:asciiTheme="minorBidi" w:hAnsiTheme="minorBidi"/>
        <w:b/>
        <w:bCs/>
        <w:color w:val="002060"/>
        <w:sz w:val="28"/>
        <w:szCs w:val="28"/>
      </w:rPr>
      <w:t>-</w:t>
    </w:r>
    <w:r w:rsidRPr="00CF5B70">
      <w:rPr>
        <w:rFonts w:asciiTheme="minorBidi" w:hAnsiTheme="minorBidi"/>
        <w:b/>
        <w:bCs/>
        <w:color w:val="002060"/>
        <w:sz w:val="28"/>
        <w:szCs w:val="28"/>
      </w:rPr>
      <w:t xml:space="preserve"> </w:t>
    </w:r>
    <w:r w:rsidR="00CF5B70" w:rsidRPr="00CF5B70">
      <w:rPr>
        <w:rFonts w:asciiTheme="minorBidi" w:hAnsiTheme="minorBidi"/>
        <w:b/>
        <w:bCs/>
        <w:color w:val="002060"/>
        <w:sz w:val="28"/>
        <w:szCs w:val="28"/>
      </w:rPr>
      <w:t>C</w:t>
    </w:r>
    <w:r w:rsidRPr="00CF5B70">
      <w:rPr>
        <w:rFonts w:asciiTheme="minorBidi" w:hAnsiTheme="minorBidi"/>
        <w:b/>
        <w:bCs/>
        <w:color w:val="002060"/>
        <w:sz w:val="28"/>
        <w:szCs w:val="28"/>
      </w:rPr>
      <w:t>1 - Suggested Plan/Guidance- September 2025</w:t>
    </w:r>
  </w:p>
  <w:p w14:paraId="17879E2F" w14:textId="77777777" w:rsidR="00F52CD8" w:rsidRPr="00F52CD8" w:rsidRDefault="00F52CD8" w:rsidP="00F52C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2E1F31"/>
    <w:multiLevelType w:val="hybridMultilevel"/>
    <w:tmpl w:val="B34C1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B6E65"/>
    <w:multiLevelType w:val="hybridMultilevel"/>
    <w:tmpl w:val="D5AE2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899665">
    <w:abstractNumId w:val="8"/>
  </w:num>
  <w:num w:numId="2" w16cid:durableId="749500265">
    <w:abstractNumId w:val="6"/>
  </w:num>
  <w:num w:numId="3" w16cid:durableId="1808861024">
    <w:abstractNumId w:val="5"/>
  </w:num>
  <w:num w:numId="4" w16cid:durableId="855461253">
    <w:abstractNumId w:val="4"/>
  </w:num>
  <w:num w:numId="5" w16cid:durableId="872571230">
    <w:abstractNumId w:val="7"/>
  </w:num>
  <w:num w:numId="6" w16cid:durableId="1941452060">
    <w:abstractNumId w:val="3"/>
  </w:num>
  <w:num w:numId="7" w16cid:durableId="862091923">
    <w:abstractNumId w:val="2"/>
  </w:num>
  <w:num w:numId="8" w16cid:durableId="1240751242">
    <w:abstractNumId w:val="1"/>
  </w:num>
  <w:num w:numId="9" w16cid:durableId="1143740871">
    <w:abstractNumId w:val="0"/>
  </w:num>
  <w:num w:numId="10" w16cid:durableId="1676152909">
    <w:abstractNumId w:val="9"/>
  </w:num>
  <w:num w:numId="11" w16cid:durableId="10974814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281E"/>
    <w:rsid w:val="0029639D"/>
    <w:rsid w:val="00326F90"/>
    <w:rsid w:val="003657AC"/>
    <w:rsid w:val="00726EE5"/>
    <w:rsid w:val="009C5F80"/>
    <w:rsid w:val="00AA1D8D"/>
    <w:rsid w:val="00B13B44"/>
    <w:rsid w:val="00B47730"/>
    <w:rsid w:val="00CB0664"/>
    <w:rsid w:val="00CF5B70"/>
    <w:rsid w:val="00EE540E"/>
    <w:rsid w:val="00F52CD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0AFA919"/>
  <w14:defaultImageDpi w14:val="300"/>
  <w15:docId w15:val="{BBA9AF94-0E06-42C6-84AD-9747E58B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2737</Characters>
  <Application>Microsoft Office Word</Application>
  <DocSecurity>0</DocSecurity>
  <Lines>109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2026-02-12T17:07:00Z</dcterms:created>
  <dcterms:modified xsi:type="dcterms:W3CDTF">2026-02-12T17:07:00Z</dcterms:modified>
  <cp:category/>
</cp:coreProperties>
</file>