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1C5" w:rsidRDefault="00016C4F" w:rsidP="00016C4F">
      <w:pPr>
        <w:jc w:val="center"/>
        <w:rPr>
          <w:b/>
          <w:bCs/>
          <w:lang w:val="en-US"/>
        </w:rPr>
      </w:pPr>
      <w:r>
        <w:rPr>
          <w:b/>
          <w:bCs/>
          <w:sz w:val="56"/>
        </w:rPr>
        <w:t>C</w:t>
      </w:r>
      <w:r w:rsidRPr="00016C4F">
        <w:rPr>
          <w:b/>
          <w:bCs/>
          <w:sz w:val="56"/>
        </w:rPr>
        <w:t>oaching and mentoring skills for the workplace</w:t>
      </w:r>
      <w:r w:rsidR="002D41C5">
        <w:rPr>
          <w:b/>
          <w:bCs/>
          <w:lang w:val="en-US"/>
        </w:rPr>
        <w:br w:type="page"/>
      </w:r>
    </w:p>
    <w:sdt>
      <w:sdtPr>
        <w:rPr>
          <w:rFonts w:ascii="Times New Roman" w:eastAsiaTheme="minorHAnsi" w:hAnsi="Times New Roman" w:cstheme="minorBidi"/>
          <w:color w:val="auto"/>
          <w:sz w:val="24"/>
          <w:szCs w:val="22"/>
          <w:lang w:val="en-GB"/>
        </w:rPr>
        <w:id w:val="168764499"/>
        <w:docPartObj>
          <w:docPartGallery w:val="Table of Contents"/>
          <w:docPartUnique/>
        </w:docPartObj>
      </w:sdtPr>
      <w:sdtEndPr>
        <w:rPr>
          <w:b/>
          <w:bCs/>
          <w:noProof/>
        </w:rPr>
      </w:sdtEndPr>
      <w:sdtContent>
        <w:p w:rsidR="00016C4F" w:rsidRDefault="00016C4F">
          <w:pPr>
            <w:pStyle w:val="TOCHeading"/>
          </w:pPr>
          <w:r>
            <w:t>Table of Contents</w:t>
          </w:r>
        </w:p>
        <w:p w:rsidR="00927C8C" w:rsidRDefault="00016C4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bookmarkStart w:id="0" w:name="_GoBack"/>
          <w:bookmarkEnd w:id="0"/>
          <w:r w:rsidR="00927C8C" w:rsidRPr="00652817">
            <w:rPr>
              <w:rStyle w:val="Hyperlink"/>
              <w:noProof/>
            </w:rPr>
            <w:fldChar w:fldCharType="begin"/>
          </w:r>
          <w:r w:rsidR="00927C8C" w:rsidRPr="00652817">
            <w:rPr>
              <w:rStyle w:val="Hyperlink"/>
              <w:noProof/>
            </w:rPr>
            <w:instrText xml:space="preserve"> </w:instrText>
          </w:r>
          <w:r w:rsidR="00927C8C">
            <w:rPr>
              <w:noProof/>
            </w:rPr>
            <w:instrText>HYPERLINK \l "_Toc195893795"</w:instrText>
          </w:r>
          <w:r w:rsidR="00927C8C" w:rsidRPr="00652817">
            <w:rPr>
              <w:rStyle w:val="Hyperlink"/>
              <w:noProof/>
            </w:rPr>
            <w:instrText xml:space="preserve"> </w:instrText>
          </w:r>
          <w:r w:rsidR="00927C8C" w:rsidRPr="00652817">
            <w:rPr>
              <w:rStyle w:val="Hyperlink"/>
              <w:noProof/>
            </w:rPr>
          </w:r>
          <w:r w:rsidR="00927C8C" w:rsidRPr="00652817">
            <w:rPr>
              <w:rStyle w:val="Hyperlink"/>
              <w:noProof/>
            </w:rPr>
            <w:fldChar w:fldCharType="separate"/>
          </w:r>
          <w:r w:rsidR="00927C8C" w:rsidRPr="00652817">
            <w:rPr>
              <w:rStyle w:val="Hyperlink"/>
              <w:noProof/>
              <w:lang w:val="en-US"/>
            </w:rPr>
            <w:t>1. Introduction</w:t>
          </w:r>
          <w:r w:rsidR="00927C8C">
            <w:rPr>
              <w:noProof/>
              <w:webHidden/>
            </w:rPr>
            <w:tab/>
          </w:r>
          <w:r w:rsidR="00927C8C">
            <w:rPr>
              <w:noProof/>
              <w:webHidden/>
            </w:rPr>
            <w:fldChar w:fldCharType="begin"/>
          </w:r>
          <w:r w:rsidR="00927C8C">
            <w:rPr>
              <w:noProof/>
              <w:webHidden/>
            </w:rPr>
            <w:instrText xml:space="preserve"> PAGEREF _Toc195893795 \h </w:instrText>
          </w:r>
          <w:r w:rsidR="00927C8C">
            <w:rPr>
              <w:noProof/>
              <w:webHidden/>
            </w:rPr>
          </w:r>
          <w:r w:rsidR="00927C8C">
            <w:rPr>
              <w:noProof/>
              <w:webHidden/>
            </w:rPr>
            <w:fldChar w:fldCharType="separate"/>
          </w:r>
          <w:r w:rsidR="00927C8C">
            <w:rPr>
              <w:noProof/>
              <w:webHidden/>
            </w:rPr>
            <w:t>3</w:t>
          </w:r>
          <w:r w:rsidR="00927C8C">
            <w:rPr>
              <w:noProof/>
              <w:webHidden/>
            </w:rPr>
            <w:fldChar w:fldCharType="end"/>
          </w:r>
          <w:r w:rsidR="00927C8C" w:rsidRPr="00652817">
            <w:rPr>
              <w:rStyle w:val="Hyperlink"/>
              <w:noProof/>
            </w:rPr>
            <w:fldChar w:fldCharType="end"/>
          </w:r>
        </w:p>
        <w:p w:rsidR="00927C8C" w:rsidRDefault="00927C8C">
          <w:pPr>
            <w:pStyle w:val="TOC1"/>
            <w:tabs>
              <w:tab w:val="right" w:leader="dot" w:pos="9350"/>
            </w:tabs>
            <w:rPr>
              <w:rFonts w:asciiTheme="minorHAnsi" w:eastAsiaTheme="minorEastAsia" w:hAnsiTheme="minorHAnsi"/>
              <w:noProof/>
              <w:sz w:val="22"/>
              <w:lang w:val="en-US"/>
            </w:rPr>
          </w:pPr>
          <w:hyperlink w:anchor="_Toc195893796" w:history="1">
            <w:r w:rsidRPr="00652817">
              <w:rPr>
                <w:rStyle w:val="Hyperlink"/>
                <w:noProof/>
                <w:lang w:val="en-US"/>
              </w:rPr>
              <w:t>2. Coaching and Mentoring</w:t>
            </w:r>
            <w:r>
              <w:rPr>
                <w:noProof/>
                <w:webHidden/>
              </w:rPr>
              <w:tab/>
            </w:r>
            <w:r>
              <w:rPr>
                <w:noProof/>
                <w:webHidden/>
              </w:rPr>
              <w:fldChar w:fldCharType="begin"/>
            </w:r>
            <w:r>
              <w:rPr>
                <w:noProof/>
                <w:webHidden/>
              </w:rPr>
              <w:instrText xml:space="preserve"> PAGEREF _Toc195893796 \h </w:instrText>
            </w:r>
            <w:r>
              <w:rPr>
                <w:noProof/>
                <w:webHidden/>
              </w:rPr>
            </w:r>
            <w:r>
              <w:rPr>
                <w:noProof/>
                <w:webHidden/>
              </w:rPr>
              <w:fldChar w:fldCharType="separate"/>
            </w:r>
            <w:r>
              <w:rPr>
                <w:noProof/>
                <w:webHidden/>
              </w:rPr>
              <w:t>3</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797" w:history="1">
            <w:r w:rsidRPr="00652817">
              <w:rPr>
                <w:rStyle w:val="Hyperlink"/>
                <w:noProof/>
                <w:lang w:val="en-US"/>
              </w:rPr>
              <w:t>3. Top 10 Coaching Skills</w:t>
            </w:r>
            <w:r>
              <w:rPr>
                <w:noProof/>
                <w:webHidden/>
              </w:rPr>
              <w:tab/>
            </w:r>
            <w:r>
              <w:rPr>
                <w:noProof/>
                <w:webHidden/>
              </w:rPr>
              <w:fldChar w:fldCharType="begin"/>
            </w:r>
            <w:r>
              <w:rPr>
                <w:noProof/>
                <w:webHidden/>
              </w:rPr>
              <w:instrText xml:space="preserve"> PAGEREF _Toc195893797 \h </w:instrText>
            </w:r>
            <w:r>
              <w:rPr>
                <w:noProof/>
                <w:webHidden/>
              </w:rPr>
            </w:r>
            <w:r>
              <w:rPr>
                <w:noProof/>
                <w:webHidden/>
              </w:rPr>
              <w:fldChar w:fldCharType="separate"/>
            </w:r>
            <w:r>
              <w:rPr>
                <w:noProof/>
                <w:webHidden/>
              </w:rPr>
              <w:t>5</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798" w:history="1">
            <w:r w:rsidRPr="00652817">
              <w:rPr>
                <w:rStyle w:val="Hyperlink"/>
                <w:noProof/>
                <w:lang w:val="en-US"/>
              </w:rPr>
              <w:t>4. GROW Model</w:t>
            </w:r>
            <w:r>
              <w:rPr>
                <w:noProof/>
                <w:webHidden/>
              </w:rPr>
              <w:tab/>
            </w:r>
            <w:r>
              <w:rPr>
                <w:noProof/>
                <w:webHidden/>
              </w:rPr>
              <w:fldChar w:fldCharType="begin"/>
            </w:r>
            <w:r>
              <w:rPr>
                <w:noProof/>
                <w:webHidden/>
              </w:rPr>
              <w:instrText xml:space="preserve"> PAGEREF _Toc195893798 \h </w:instrText>
            </w:r>
            <w:r>
              <w:rPr>
                <w:noProof/>
                <w:webHidden/>
              </w:rPr>
            </w:r>
            <w:r>
              <w:rPr>
                <w:noProof/>
                <w:webHidden/>
              </w:rPr>
              <w:fldChar w:fldCharType="separate"/>
            </w:r>
            <w:r>
              <w:rPr>
                <w:noProof/>
                <w:webHidden/>
              </w:rPr>
              <w:t>6</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799" w:history="1">
            <w:r w:rsidRPr="00652817">
              <w:rPr>
                <w:rStyle w:val="Hyperlink"/>
                <w:noProof/>
                <w:lang w:val="en-US"/>
              </w:rPr>
              <w:t>5. GROW Coaching Model Class Tools</w:t>
            </w:r>
            <w:r>
              <w:rPr>
                <w:noProof/>
                <w:webHidden/>
              </w:rPr>
              <w:tab/>
            </w:r>
            <w:r>
              <w:rPr>
                <w:noProof/>
                <w:webHidden/>
              </w:rPr>
              <w:fldChar w:fldCharType="begin"/>
            </w:r>
            <w:r>
              <w:rPr>
                <w:noProof/>
                <w:webHidden/>
              </w:rPr>
              <w:instrText xml:space="preserve"> PAGEREF _Toc195893799 \h </w:instrText>
            </w:r>
            <w:r>
              <w:rPr>
                <w:noProof/>
                <w:webHidden/>
              </w:rPr>
            </w:r>
            <w:r>
              <w:rPr>
                <w:noProof/>
                <w:webHidden/>
              </w:rPr>
              <w:fldChar w:fldCharType="separate"/>
            </w:r>
            <w:r>
              <w:rPr>
                <w:noProof/>
                <w:webHidden/>
              </w:rPr>
              <w:t>8</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800" w:history="1">
            <w:r w:rsidRPr="00652817">
              <w:rPr>
                <w:rStyle w:val="Hyperlink"/>
                <w:noProof/>
                <w:lang w:val="en-US"/>
              </w:rPr>
              <w:t>6. Reflect on Your Coaching and Mentoring Sessions Using Gibbs' Reflective Model</w:t>
            </w:r>
            <w:r>
              <w:rPr>
                <w:noProof/>
                <w:webHidden/>
              </w:rPr>
              <w:tab/>
            </w:r>
            <w:r>
              <w:rPr>
                <w:noProof/>
                <w:webHidden/>
              </w:rPr>
              <w:fldChar w:fldCharType="begin"/>
            </w:r>
            <w:r>
              <w:rPr>
                <w:noProof/>
                <w:webHidden/>
              </w:rPr>
              <w:instrText xml:space="preserve"> PAGEREF _Toc195893800 \h </w:instrText>
            </w:r>
            <w:r>
              <w:rPr>
                <w:noProof/>
                <w:webHidden/>
              </w:rPr>
            </w:r>
            <w:r>
              <w:rPr>
                <w:noProof/>
                <w:webHidden/>
              </w:rPr>
              <w:fldChar w:fldCharType="separate"/>
            </w:r>
            <w:r>
              <w:rPr>
                <w:noProof/>
                <w:webHidden/>
              </w:rPr>
              <w:t>9</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801" w:history="1">
            <w:r w:rsidRPr="00652817">
              <w:rPr>
                <w:rStyle w:val="Hyperlink"/>
                <w:noProof/>
                <w:lang w:val="en-US"/>
              </w:rPr>
              <w:t>7. Conclusion</w:t>
            </w:r>
            <w:r>
              <w:rPr>
                <w:noProof/>
                <w:webHidden/>
              </w:rPr>
              <w:tab/>
            </w:r>
            <w:r>
              <w:rPr>
                <w:noProof/>
                <w:webHidden/>
              </w:rPr>
              <w:fldChar w:fldCharType="begin"/>
            </w:r>
            <w:r>
              <w:rPr>
                <w:noProof/>
                <w:webHidden/>
              </w:rPr>
              <w:instrText xml:space="preserve"> PAGEREF _Toc195893801 \h </w:instrText>
            </w:r>
            <w:r>
              <w:rPr>
                <w:noProof/>
                <w:webHidden/>
              </w:rPr>
            </w:r>
            <w:r>
              <w:rPr>
                <w:noProof/>
                <w:webHidden/>
              </w:rPr>
              <w:fldChar w:fldCharType="separate"/>
            </w:r>
            <w:r>
              <w:rPr>
                <w:noProof/>
                <w:webHidden/>
              </w:rPr>
              <w:t>11</w:t>
            </w:r>
            <w:r>
              <w:rPr>
                <w:noProof/>
                <w:webHidden/>
              </w:rPr>
              <w:fldChar w:fldCharType="end"/>
            </w:r>
          </w:hyperlink>
        </w:p>
        <w:p w:rsidR="00927C8C" w:rsidRDefault="00927C8C">
          <w:pPr>
            <w:pStyle w:val="TOC1"/>
            <w:tabs>
              <w:tab w:val="right" w:leader="dot" w:pos="9350"/>
            </w:tabs>
            <w:rPr>
              <w:rFonts w:asciiTheme="minorHAnsi" w:eastAsiaTheme="minorEastAsia" w:hAnsiTheme="minorHAnsi"/>
              <w:noProof/>
              <w:sz w:val="22"/>
              <w:lang w:val="en-US"/>
            </w:rPr>
          </w:pPr>
          <w:hyperlink w:anchor="_Toc195893802" w:history="1">
            <w:r w:rsidRPr="00652817">
              <w:rPr>
                <w:rStyle w:val="Hyperlink"/>
                <w:noProof/>
                <w:lang w:val="en-US"/>
              </w:rPr>
              <w:t>References</w:t>
            </w:r>
            <w:r>
              <w:rPr>
                <w:noProof/>
                <w:webHidden/>
              </w:rPr>
              <w:tab/>
            </w:r>
            <w:r>
              <w:rPr>
                <w:noProof/>
                <w:webHidden/>
              </w:rPr>
              <w:fldChar w:fldCharType="begin"/>
            </w:r>
            <w:r>
              <w:rPr>
                <w:noProof/>
                <w:webHidden/>
              </w:rPr>
              <w:instrText xml:space="preserve"> PAGEREF _Toc195893802 \h </w:instrText>
            </w:r>
            <w:r>
              <w:rPr>
                <w:noProof/>
                <w:webHidden/>
              </w:rPr>
            </w:r>
            <w:r>
              <w:rPr>
                <w:noProof/>
                <w:webHidden/>
              </w:rPr>
              <w:fldChar w:fldCharType="separate"/>
            </w:r>
            <w:r>
              <w:rPr>
                <w:noProof/>
                <w:webHidden/>
              </w:rPr>
              <w:t>12</w:t>
            </w:r>
            <w:r>
              <w:rPr>
                <w:noProof/>
                <w:webHidden/>
              </w:rPr>
              <w:fldChar w:fldCharType="end"/>
            </w:r>
          </w:hyperlink>
        </w:p>
        <w:p w:rsidR="00016C4F" w:rsidRDefault="00016C4F">
          <w:r>
            <w:rPr>
              <w:b/>
              <w:bCs/>
              <w:noProof/>
            </w:rPr>
            <w:fldChar w:fldCharType="end"/>
          </w:r>
        </w:p>
      </w:sdtContent>
    </w:sdt>
    <w:p w:rsidR="002D41C5" w:rsidRDefault="002D41C5">
      <w:pPr>
        <w:rPr>
          <w:b/>
          <w:bCs/>
          <w:lang w:val="en-US"/>
        </w:rPr>
      </w:pPr>
      <w:r>
        <w:rPr>
          <w:b/>
          <w:bCs/>
          <w:lang w:val="en-US"/>
        </w:rPr>
        <w:br w:type="page"/>
      </w:r>
    </w:p>
    <w:p w:rsidR="00E50449" w:rsidRPr="00E50449" w:rsidRDefault="00E50449" w:rsidP="002D41C5">
      <w:pPr>
        <w:pStyle w:val="Heading1"/>
        <w:rPr>
          <w:lang w:val="en-US"/>
        </w:rPr>
      </w:pPr>
      <w:bookmarkStart w:id="1" w:name="_Toc195893795"/>
      <w:r w:rsidRPr="00E50449">
        <w:rPr>
          <w:lang w:val="en-US"/>
        </w:rPr>
        <w:lastRenderedPageBreak/>
        <w:t>1. Introduction</w:t>
      </w:r>
      <w:bookmarkEnd w:id="1"/>
      <w:r w:rsidRPr="00E50449">
        <w:rPr>
          <w:lang w:val="en-US"/>
        </w:rPr>
        <w:t xml:space="preserve"> </w:t>
      </w:r>
    </w:p>
    <w:p w:rsidR="00F54310" w:rsidRPr="00F54310" w:rsidRDefault="00F54310" w:rsidP="00F54310">
      <w:pPr>
        <w:rPr>
          <w:lang w:val="en-US"/>
        </w:rPr>
      </w:pPr>
      <w:r w:rsidRPr="00F54310">
        <w:rPr>
          <w:lang w:val="en-US"/>
        </w:rPr>
        <w:t>Coaching and mentoring are two of the most popular solutions that may help people develop in their work setting since they are effective to help people learn in school environments that are appreciate training, and self-analysis.  This makes the unit well suited to classroom-based learning as the supported individuals can easily apply the techniques learned in class, and the teacher will guide the process. The combination of both coaching and mentoring leads to effective learning, critical evaluation, and relationship building, which are the modern educational mandates for producing learners who will competently address the difficulties of life (Holmes, 2023).</w:t>
      </w:r>
    </w:p>
    <w:p w:rsidR="00F54310" w:rsidRPr="00F54310" w:rsidRDefault="00F54310" w:rsidP="00F54310">
      <w:pPr>
        <w:rPr>
          <w:lang w:val="en-US"/>
        </w:rPr>
      </w:pPr>
      <w:r w:rsidRPr="00F54310">
        <w:rPr>
          <w:lang w:val="en-US"/>
        </w:rPr>
        <w:t>The concept of this assignment is related to Unilever propulsioning it as a position global consumer goods organization with its operational tenure in diverse teams, sustainable practices. Between them, Unilever’s U</w:t>
      </w:r>
      <w:r w:rsidR="000145DE">
        <w:rPr>
          <w:lang w:val="en-US"/>
        </w:rPr>
        <w:t>nilever Future Leaders Program</w:t>
      </w:r>
      <w:r w:rsidRPr="00F54310">
        <w:rPr>
          <w:lang w:val="en-US"/>
        </w:rPr>
        <w:t xml:space="preserve"> (UFLP) means that Unilever has been concerned about its employee development, providing the training, management, and development opportunities to foster talent (Unilever, 2024). This aligns with the goal of classroom learning since it focuses on the training and development of individuals and their overall personality, as evidenced by how Unilever has contributed towards youth employment through the Mentoring Hotline, which assists unemployed persons with job search (Unilever PLC, 2022). This is an addition to the company’s concentration on sustainability as well as diversity that is in line with the vision of enlarging an effective society for coaching and mentoring in educational contexts.</w:t>
      </w:r>
    </w:p>
    <w:p w:rsidR="00E50449" w:rsidRPr="00E50449" w:rsidRDefault="00F54310" w:rsidP="00F54310">
      <w:pPr>
        <w:rPr>
          <w:lang w:val="en-US"/>
        </w:rPr>
      </w:pPr>
      <w:r w:rsidRPr="00F54310">
        <w:rPr>
          <w:lang w:val="en-US"/>
        </w:rPr>
        <w:t>The purpose of this assignment is to discover various methods of coaching and mentoring in the class setting and relate some of them to the personal practice. The use of structures, for example, the GROW model in respecting goal-setting and the Gibbs’ reflective cycle when carrying out self-reflection will be made parallel with the strategies Unilever used in its development. To this end, the elucidation of these practices in the current report is meant of improving knowledge regarding practical application to facilitate growth in academic learning as well as readiness for the corporate world such as Unilever (</w:t>
      </w:r>
      <w:proofErr w:type="spellStart"/>
      <w:r w:rsidRPr="00F54310">
        <w:rPr>
          <w:lang w:val="en-US"/>
        </w:rPr>
        <w:t>Milanović</w:t>
      </w:r>
      <w:proofErr w:type="spellEnd"/>
      <w:r w:rsidRPr="00F54310">
        <w:rPr>
          <w:lang w:val="en-US"/>
        </w:rPr>
        <w:t>, 2022).</w:t>
      </w:r>
    </w:p>
    <w:p w:rsidR="00E50449" w:rsidRPr="00E50449" w:rsidRDefault="00E50449" w:rsidP="002D41C5">
      <w:pPr>
        <w:pStyle w:val="Heading1"/>
        <w:rPr>
          <w:lang w:val="en-US"/>
        </w:rPr>
      </w:pPr>
      <w:bookmarkStart w:id="2" w:name="_Toc195893796"/>
      <w:r w:rsidRPr="00E50449">
        <w:rPr>
          <w:lang w:val="en-US"/>
        </w:rPr>
        <w:t>2. Coaching and Mentoring</w:t>
      </w:r>
      <w:bookmarkEnd w:id="2"/>
      <w:r w:rsidRPr="00E50449">
        <w:rPr>
          <w:lang w:val="en-US"/>
        </w:rPr>
        <w:t xml:space="preserve"> </w:t>
      </w:r>
    </w:p>
    <w:p w:rsidR="004F766A" w:rsidRPr="004F766A" w:rsidRDefault="004F766A" w:rsidP="004F766A">
      <w:pPr>
        <w:rPr>
          <w:lang w:val="en-US"/>
        </w:rPr>
      </w:pPr>
      <w:r w:rsidRPr="004F766A">
        <w:rPr>
          <w:lang w:val="en-US"/>
        </w:rPr>
        <w:t xml:space="preserve">Coaching is a defined, forward-focused process of developing capabilities for purpose of performance improvement, and it is supported by the training programs executed within the Unilever organization for </w:t>
      </w:r>
      <w:proofErr w:type="spellStart"/>
      <w:proofErr w:type="gramStart"/>
      <w:r w:rsidRPr="004F766A">
        <w:rPr>
          <w:lang w:val="en-US"/>
        </w:rPr>
        <w:t>it’s</w:t>
      </w:r>
      <w:proofErr w:type="spellEnd"/>
      <w:proofErr w:type="gramEnd"/>
      <w:r w:rsidRPr="004F766A">
        <w:rPr>
          <w:lang w:val="en-US"/>
        </w:rPr>
        <w:t xml:space="preserve"> marketing teams. It refers to the process of formalized one-on-one aide for learners to acquire certain abilities, including verbal or written skills or problem-solving </w:t>
      </w:r>
      <w:r w:rsidRPr="004F766A">
        <w:rPr>
          <w:lang w:val="en-US"/>
        </w:rPr>
        <w:lastRenderedPageBreak/>
        <w:t>skills and problems-solving skills in particular areas at the workplace as soon as possible (</w:t>
      </w:r>
      <w:proofErr w:type="spellStart"/>
      <w:r w:rsidRPr="004F766A">
        <w:rPr>
          <w:lang w:val="en-US"/>
        </w:rPr>
        <w:t>Shohel</w:t>
      </w:r>
      <w:proofErr w:type="spellEnd"/>
      <w:r w:rsidRPr="004F766A">
        <w:rPr>
          <w:lang w:val="en-US"/>
        </w:rPr>
        <w:t xml:space="preserve"> et al., 2021). This envisages the human resource development plan for Unilever to make them more competitive in the markets hence offer their services efficiently.</w:t>
      </w:r>
    </w:p>
    <w:p w:rsidR="004F766A" w:rsidRPr="004F766A" w:rsidRDefault="004F766A" w:rsidP="004F766A">
      <w:pPr>
        <w:rPr>
          <w:lang w:val="en-US"/>
        </w:rPr>
      </w:pPr>
      <w:r w:rsidRPr="004F766A">
        <w:rPr>
          <w:lang w:val="en-US"/>
        </w:rPr>
        <w:t xml:space="preserve">It will be noticed that the coaching process result depicted that the participants have gained mastery level in the skills and confidence. Other specific benefit that can be proposed into Unilever’s programs is that eighty percent of </w:t>
      </w:r>
      <w:proofErr w:type="spellStart"/>
      <w:r w:rsidRPr="004F766A">
        <w:rPr>
          <w:lang w:val="en-US"/>
        </w:rPr>
        <w:t>coachees</w:t>
      </w:r>
      <w:proofErr w:type="spellEnd"/>
      <w:r w:rsidRPr="004F766A">
        <w:rPr>
          <w:lang w:val="en-US"/>
        </w:rPr>
        <w:t xml:space="preserve"> reported that they are likely to gain enhanced self‐ esteem when using formal as well as mike coaching (Cannon‐Bowers et al., 2023). This extended confidence will lead to new opportunities for the further employment promotion and possibility of adjusting working conditions that Unilever provides to enhance the abilities in order to remain significant market actor.</w:t>
      </w:r>
    </w:p>
    <w:p w:rsidR="004F766A" w:rsidRPr="004F766A" w:rsidRDefault="004F766A" w:rsidP="004F766A">
      <w:pPr>
        <w:rPr>
          <w:lang w:val="en-US"/>
        </w:rPr>
      </w:pPr>
      <w:r w:rsidRPr="004F766A">
        <w:rPr>
          <w:lang w:val="en-US"/>
        </w:rPr>
        <w:t>Mentoring might therefore be defined as a sponsor based relationship for advancement in one’s career, which Unilever applies in the U</w:t>
      </w:r>
      <w:r w:rsidR="009622D5">
        <w:rPr>
          <w:lang w:val="en-US"/>
        </w:rPr>
        <w:t>nilever Future Leaders Program</w:t>
      </w:r>
      <w:r w:rsidRPr="004F766A">
        <w:rPr>
          <w:lang w:val="en-US"/>
        </w:rPr>
        <w:t xml:space="preserve"> (UFLP). Consultation means a person, who is in a given field, offers information and directions in regard to several careers for more realization and career attachment outcome in constructing career identity (</w:t>
      </w:r>
      <w:proofErr w:type="spellStart"/>
      <w:r w:rsidRPr="004F766A">
        <w:rPr>
          <w:lang w:val="en-US"/>
        </w:rPr>
        <w:t>Lammert</w:t>
      </w:r>
      <w:proofErr w:type="spellEnd"/>
      <w:r w:rsidRPr="004F766A">
        <w:rPr>
          <w:lang w:val="en-US"/>
        </w:rPr>
        <w:t xml:space="preserve"> et al., 2020). This is why other mentoring initiatives such as the Unilever Mentoring Hotline shows that Unilever is an organization that is genuinely and sincerely committed to mentoring because it assists the unemployed through the offering of career advice (Unilever PLC, 2022).</w:t>
      </w:r>
    </w:p>
    <w:p w:rsidR="00E50449" w:rsidRPr="00E50449" w:rsidRDefault="004F766A" w:rsidP="004F766A">
      <w:pPr>
        <w:rPr>
          <w:lang w:val="en-US"/>
        </w:rPr>
      </w:pPr>
      <w:r w:rsidRPr="004F766A">
        <w:rPr>
          <w:lang w:val="en-US"/>
        </w:rPr>
        <w:t>The advantages of the program are the flow of information and skills as well as career enhancement which are long-term that align with Unilever’s goal of having gifted personnel. These include the findings made by Bell et al. (2022) which support the notion that 94% of workers agreed that they should stay with organizations that take their career a step further; in this case, Unilever’s strategies for retention include being assigned a mentor. Training the employees for the longer term enhance the loyalty of trainee/employee and the skills that are developed are becoming a crucial factor for the international business organization such as Unilever.</w:t>
      </w:r>
    </w:p>
    <w:p w:rsidR="00E50449" w:rsidRPr="00E50449" w:rsidRDefault="00E50449" w:rsidP="00E50449">
      <w:pPr>
        <w:rPr>
          <w:lang w:val="en-US"/>
        </w:rPr>
      </w:pPr>
      <w:r w:rsidRPr="00E50449">
        <w:rPr>
          <w:lang w:val="en-US"/>
        </w:rPr>
        <w:t>In a classroom context, coaching focuses on short-term skill development, such as improving presentation abilities, while mentoring provides long-term career support, like guiding students toward future roles. This dual approach parallels Unilever’s strategy, where coaching enhances immediate marketing skills and mentoring supports career longevity. Both methods, when applied in education, prepare students for professional environments like Unilever’s, balancing immediate growth with sustained success (</w:t>
      </w:r>
      <w:proofErr w:type="spellStart"/>
      <w:r w:rsidRPr="00E50449">
        <w:rPr>
          <w:lang w:val="en-US"/>
        </w:rPr>
        <w:t>Oberholzer</w:t>
      </w:r>
      <w:proofErr w:type="spellEnd"/>
      <w:r w:rsidRPr="00E50449">
        <w:rPr>
          <w:lang w:val="en-US"/>
        </w:rPr>
        <w:t xml:space="preserve"> and Boyle, 2023).</w:t>
      </w:r>
    </w:p>
    <w:p w:rsidR="00E50449" w:rsidRPr="00E50449" w:rsidRDefault="00E50449" w:rsidP="002D41C5">
      <w:pPr>
        <w:pStyle w:val="Heading1"/>
        <w:rPr>
          <w:lang w:val="en-US"/>
        </w:rPr>
      </w:pPr>
      <w:bookmarkStart w:id="3" w:name="_Toc195893797"/>
      <w:r w:rsidRPr="00E50449">
        <w:rPr>
          <w:lang w:val="en-US"/>
        </w:rPr>
        <w:lastRenderedPageBreak/>
        <w:t>3. Top 10 Coaching Skills</w:t>
      </w:r>
      <w:bookmarkEnd w:id="3"/>
      <w:r w:rsidRPr="00E50449">
        <w:rPr>
          <w:lang w:val="en-US"/>
        </w:rPr>
        <w:t xml:space="preserve"> </w:t>
      </w:r>
    </w:p>
    <w:p w:rsidR="00E50449" w:rsidRPr="00E50449" w:rsidRDefault="00E50449" w:rsidP="00E50449">
      <w:pPr>
        <w:numPr>
          <w:ilvl w:val="0"/>
          <w:numId w:val="1"/>
        </w:numPr>
        <w:rPr>
          <w:lang w:val="en-US"/>
        </w:rPr>
      </w:pPr>
      <w:r w:rsidRPr="00E50449">
        <w:rPr>
          <w:b/>
          <w:bCs/>
          <w:lang w:val="en-US"/>
        </w:rPr>
        <w:t>Listening</w:t>
      </w:r>
      <w:r w:rsidRPr="00E50449">
        <w:rPr>
          <w:lang w:val="en-US"/>
        </w:rPr>
        <w:t xml:space="preserve">: </w:t>
      </w:r>
    </w:p>
    <w:p w:rsidR="00E50449" w:rsidRPr="00E50449" w:rsidRDefault="00E50449" w:rsidP="00E50449">
      <w:pPr>
        <w:numPr>
          <w:ilvl w:val="1"/>
          <w:numId w:val="1"/>
        </w:numPr>
        <w:rPr>
          <w:lang w:val="en-US"/>
        </w:rPr>
      </w:pPr>
      <w:r w:rsidRPr="00E50449">
        <w:rPr>
          <w:lang w:val="en-US"/>
        </w:rPr>
        <w:t xml:space="preserve">Key for understanding </w:t>
      </w:r>
      <w:proofErr w:type="spellStart"/>
      <w:r w:rsidRPr="00E50449">
        <w:rPr>
          <w:lang w:val="en-US"/>
        </w:rPr>
        <w:t>coachee</w:t>
      </w:r>
      <w:proofErr w:type="spellEnd"/>
      <w:r w:rsidRPr="00E50449">
        <w:rPr>
          <w:lang w:val="en-US"/>
        </w:rPr>
        <w:t xml:space="preserve"> needs, as seen in Unilever’s customer feedback strategies.</w:t>
      </w:r>
    </w:p>
    <w:p w:rsidR="00E50449" w:rsidRPr="00E50449" w:rsidRDefault="00E50449" w:rsidP="00E50449">
      <w:pPr>
        <w:numPr>
          <w:ilvl w:val="1"/>
          <w:numId w:val="1"/>
        </w:numPr>
        <w:rPr>
          <w:lang w:val="en-US"/>
        </w:rPr>
      </w:pPr>
      <w:r w:rsidRPr="00E50449">
        <w:rPr>
          <w:lang w:val="en-US"/>
        </w:rPr>
        <w:t>In the classroom, practicing active listening during peer discussions helps identify strengths and challenges (</w:t>
      </w:r>
      <w:proofErr w:type="spellStart"/>
      <w:r w:rsidRPr="00E50449">
        <w:rPr>
          <w:lang w:val="en-US"/>
        </w:rPr>
        <w:t>Karinov</w:t>
      </w:r>
      <w:proofErr w:type="spellEnd"/>
      <w:r w:rsidRPr="00E50449">
        <w:rPr>
          <w:lang w:val="en-US"/>
        </w:rPr>
        <w:t xml:space="preserve"> et al., 2023).</w:t>
      </w:r>
    </w:p>
    <w:p w:rsidR="00E50449" w:rsidRPr="00E50449" w:rsidRDefault="00E50449" w:rsidP="00E50449">
      <w:pPr>
        <w:numPr>
          <w:ilvl w:val="0"/>
          <w:numId w:val="1"/>
        </w:numPr>
        <w:rPr>
          <w:lang w:val="en-US"/>
        </w:rPr>
      </w:pPr>
      <w:r w:rsidRPr="00E50449">
        <w:rPr>
          <w:b/>
          <w:bCs/>
          <w:lang w:val="en-US"/>
        </w:rPr>
        <w:t>Questioning</w:t>
      </w:r>
      <w:r w:rsidRPr="00E50449">
        <w:rPr>
          <w:lang w:val="en-US"/>
        </w:rPr>
        <w:t xml:space="preserve">: </w:t>
      </w:r>
    </w:p>
    <w:p w:rsidR="00E50449" w:rsidRPr="00E50449" w:rsidRDefault="00E50449" w:rsidP="00E50449">
      <w:pPr>
        <w:numPr>
          <w:ilvl w:val="1"/>
          <w:numId w:val="1"/>
        </w:numPr>
        <w:rPr>
          <w:lang w:val="en-US"/>
        </w:rPr>
      </w:pPr>
      <w:r w:rsidRPr="00E50449">
        <w:rPr>
          <w:lang w:val="en-US"/>
        </w:rPr>
        <w:t>Encourages self-reflection, vital for Unilever’s marketing team brainstorming sessions.</w:t>
      </w:r>
    </w:p>
    <w:p w:rsidR="00E50449" w:rsidRPr="00E50449" w:rsidRDefault="00E50449" w:rsidP="00E50449">
      <w:pPr>
        <w:numPr>
          <w:ilvl w:val="1"/>
          <w:numId w:val="1"/>
        </w:numPr>
        <w:rPr>
          <w:lang w:val="en-US"/>
        </w:rPr>
      </w:pPr>
      <w:r w:rsidRPr="00E50449">
        <w:rPr>
          <w:lang w:val="en-US"/>
        </w:rPr>
        <w:t>Students can apply this by using questioning techniques in group activities, enhancing critical thinking (Templeton et al., 2021).</w:t>
      </w:r>
    </w:p>
    <w:p w:rsidR="00E50449" w:rsidRPr="00E50449" w:rsidRDefault="00E50449" w:rsidP="00E50449">
      <w:pPr>
        <w:numPr>
          <w:ilvl w:val="0"/>
          <w:numId w:val="1"/>
        </w:numPr>
        <w:rPr>
          <w:lang w:val="en-US"/>
        </w:rPr>
      </w:pPr>
      <w:r w:rsidRPr="00E50449">
        <w:rPr>
          <w:b/>
          <w:bCs/>
          <w:lang w:val="en-US"/>
        </w:rPr>
        <w:t>Building Rapport</w:t>
      </w:r>
      <w:r w:rsidRPr="00E50449">
        <w:rPr>
          <w:lang w:val="en-US"/>
        </w:rPr>
        <w:t xml:space="preserve">: </w:t>
      </w:r>
    </w:p>
    <w:p w:rsidR="00E50449" w:rsidRPr="00E50449" w:rsidRDefault="00E50449" w:rsidP="00E50449">
      <w:pPr>
        <w:numPr>
          <w:ilvl w:val="1"/>
          <w:numId w:val="1"/>
        </w:numPr>
        <w:rPr>
          <w:lang w:val="en-US"/>
        </w:rPr>
      </w:pPr>
      <w:r w:rsidRPr="00E50449">
        <w:rPr>
          <w:lang w:val="en-US"/>
        </w:rPr>
        <w:t>Builds trust, mirroring Unilever’s team collaboration culture.</w:t>
      </w:r>
    </w:p>
    <w:p w:rsidR="00E50449" w:rsidRPr="00E50449" w:rsidRDefault="00E50449" w:rsidP="00E50449">
      <w:pPr>
        <w:numPr>
          <w:ilvl w:val="1"/>
          <w:numId w:val="1"/>
        </w:numPr>
        <w:rPr>
          <w:lang w:val="en-US"/>
        </w:rPr>
      </w:pPr>
      <w:r w:rsidRPr="00E50449">
        <w:rPr>
          <w:lang w:val="en-US"/>
        </w:rPr>
        <w:t>In class, establishing rapport during collaborative projects creates a safe space for sharing ideas (RIZAL MEMORIAL, 2024).</w:t>
      </w:r>
    </w:p>
    <w:p w:rsidR="00E50449" w:rsidRPr="00E50449" w:rsidRDefault="00E50449" w:rsidP="00E50449">
      <w:pPr>
        <w:numPr>
          <w:ilvl w:val="0"/>
          <w:numId w:val="1"/>
        </w:numPr>
        <w:rPr>
          <w:lang w:val="en-US"/>
        </w:rPr>
      </w:pPr>
      <w:proofErr w:type="spellStart"/>
      <w:r w:rsidRPr="00E50449">
        <w:rPr>
          <w:b/>
          <w:bCs/>
          <w:lang w:val="en-US"/>
        </w:rPr>
        <w:t>Empathising</w:t>
      </w:r>
      <w:proofErr w:type="spellEnd"/>
      <w:r w:rsidRPr="00E50449">
        <w:rPr>
          <w:lang w:val="en-US"/>
        </w:rPr>
        <w:t xml:space="preserve">: </w:t>
      </w:r>
    </w:p>
    <w:p w:rsidR="00E50449" w:rsidRPr="00E50449" w:rsidRDefault="00E50449" w:rsidP="00E50449">
      <w:pPr>
        <w:numPr>
          <w:ilvl w:val="1"/>
          <w:numId w:val="1"/>
        </w:numPr>
        <w:rPr>
          <w:lang w:val="en-US"/>
        </w:rPr>
      </w:pPr>
      <w:r w:rsidRPr="00E50449">
        <w:rPr>
          <w:lang w:val="en-US"/>
        </w:rPr>
        <w:t>Supports emotional needs, reflected in Unilever’s Dove campaigns.</w:t>
      </w:r>
    </w:p>
    <w:p w:rsidR="00E50449" w:rsidRPr="00E50449" w:rsidRDefault="00E50449" w:rsidP="00E50449">
      <w:pPr>
        <w:numPr>
          <w:ilvl w:val="1"/>
          <w:numId w:val="1"/>
        </w:numPr>
        <w:rPr>
          <w:lang w:val="en-US"/>
        </w:rPr>
      </w:pPr>
      <w:r w:rsidRPr="00E50449">
        <w:rPr>
          <w:lang w:val="en-US"/>
        </w:rPr>
        <w:t>Vital in classroom settings, where empathizing during role-plays or feedback sessions strengthens mutual support (</w:t>
      </w:r>
      <w:proofErr w:type="spellStart"/>
      <w:r w:rsidRPr="00E50449">
        <w:rPr>
          <w:lang w:val="en-US"/>
        </w:rPr>
        <w:t>Shohel</w:t>
      </w:r>
      <w:proofErr w:type="spellEnd"/>
      <w:r w:rsidRPr="00E50449">
        <w:rPr>
          <w:lang w:val="en-US"/>
        </w:rPr>
        <w:t xml:space="preserve"> et al., 2021).</w:t>
      </w:r>
    </w:p>
    <w:p w:rsidR="00E50449" w:rsidRPr="00E50449" w:rsidRDefault="00E50449" w:rsidP="00E50449">
      <w:pPr>
        <w:numPr>
          <w:ilvl w:val="0"/>
          <w:numId w:val="1"/>
        </w:numPr>
        <w:rPr>
          <w:lang w:val="en-US"/>
        </w:rPr>
      </w:pPr>
      <w:proofErr w:type="spellStart"/>
      <w:r w:rsidRPr="00E50449">
        <w:rPr>
          <w:b/>
          <w:bCs/>
          <w:lang w:val="en-US"/>
        </w:rPr>
        <w:t>Summarising</w:t>
      </w:r>
      <w:proofErr w:type="spellEnd"/>
      <w:r w:rsidRPr="00E50449">
        <w:rPr>
          <w:b/>
          <w:bCs/>
          <w:lang w:val="en-US"/>
        </w:rPr>
        <w:t xml:space="preserve"> &amp; Reflecting</w:t>
      </w:r>
      <w:r w:rsidRPr="00E50449">
        <w:rPr>
          <w:lang w:val="en-US"/>
        </w:rPr>
        <w:t xml:space="preserve">: </w:t>
      </w:r>
    </w:p>
    <w:p w:rsidR="00E50449" w:rsidRPr="00E50449" w:rsidRDefault="00E50449" w:rsidP="00E50449">
      <w:pPr>
        <w:numPr>
          <w:ilvl w:val="1"/>
          <w:numId w:val="1"/>
        </w:numPr>
        <w:rPr>
          <w:lang w:val="en-US"/>
        </w:rPr>
      </w:pPr>
      <w:r w:rsidRPr="00E50449">
        <w:rPr>
          <w:lang w:val="en-US"/>
        </w:rPr>
        <w:t>Ensures clarity, a practice evident in Unilever’s project reviews.</w:t>
      </w:r>
    </w:p>
    <w:p w:rsidR="00E50449" w:rsidRPr="00E50449" w:rsidRDefault="00E50449" w:rsidP="00E50449">
      <w:pPr>
        <w:numPr>
          <w:ilvl w:val="1"/>
          <w:numId w:val="1"/>
        </w:numPr>
        <w:rPr>
          <w:lang w:val="en-US"/>
        </w:rPr>
      </w:pPr>
      <w:r w:rsidRPr="00E50449">
        <w:rPr>
          <w:lang w:val="en-US"/>
        </w:rPr>
        <w:t>Students can use this during class debriefs to recap discussions, reinforcing understanding (</w:t>
      </w:r>
      <w:proofErr w:type="spellStart"/>
      <w:r w:rsidRPr="00E50449">
        <w:rPr>
          <w:lang w:val="en-US"/>
        </w:rPr>
        <w:t>Oberholzer</w:t>
      </w:r>
      <w:proofErr w:type="spellEnd"/>
      <w:r w:rsidRPr="00E50449">
        <w:rPr>
          <w:lang w:val="en-US"/>
        </w:rPr>
        <w:t xml:space="preserve"> and Boyle, 2023).</w:t>
      </w:r>
    </w:p>
    <w:p w:rsidR="00E50449" w:rsidRPr="00E50449" w:rsidRDefault="00E50449" w:rsidP="00E50449">
      <w:pPr>
        <w:numPr>
          <w:ilvl w:val="0"/>
          <w:numId w:val="1"/>
        </w:numPr>
        <w:rPr>
          <w:lang w:val="en-US"/>
        </w:rPr>
      </w:pPr>
      <w:r w:rsidRPr="00E50449">
        <w:rPr>
          <w:b/>
          <w:bCs/>
          <w:lang w:val="en-US"/>
        </w:rPr>
        <w:t>Unlocking Limiting Beliefs</w:t>
      </w:r>
      <w:r w:rsidRPr="00E50449">
        <w:rPr>
          <w:lang w:val="en-US"/>
        </w:rPr>
        <w:t xml:space="preserve">: </w:t>
      </w:r>
    </w:p>
    <w:p w:rsidR="00E50449" w:rsidRPr="00E50449" w:rsidRDefault="00E50449" w:rsidP="00E50449">
      <w:pPr>
        <w:numPr>
          <w:ilvl w:val="1"/>
          <w:numId w:val="1"/>
        </w:numPr>
        <w:rPr>
          <w:lang w:val="en-US"/>
        </w:rPr>
      </w:pPr>
      <w:r w:rsidRPr="00E50449">
        <w:rPr>
          <w:lang w:val="en-US"/>
        </w:rPr>
        <w:t>Overcomes barriers, relevant to Unilever’s diversity training.</w:t>
      </w:r>
    </w:p>
    <w:p w:rsidR="00E50449" w:rsidRPr="00E50449" w:rsidRDefault="00E50449" w:rsidP="00E50449">
      <w:pPr>
        <w:numPr>
          <w:ilvl w:val="1"/>
          <w:numId w:val="1"/>
        </w:numPr>
        <w:rPr>
          <w:lang w:val="en-US"/>
        </w:rPr>
      </w:pPr>
      <w:r w:rsidRPr="00E50449">
        <w:rPr>
          <w:lang w:val="en-US"/>
        </w:rPr>
        <w:t>In the classroom, helping peers overcome self-doubt during presentations builds confidence (</w:t>
      </w:r>
      <w:proofErr w:type="spellStart"/>
      <w:r w:rsidRPr="00E50449">
        <w:rPr>
          <w:lang w:val="en-US"/>
        </w:rPr>
        <w:t>Lammert</w:t>
      </w:r>
      <w:proofErr w:type="spellEnd"/>
      <w:r w:rsidRPr="00E50449">
        <w:rPr>
          <w:lang w:val="en-US"/>
        </w:rPr>
        <w:t xml:space="preserve"> et al., 2020).</w:t>
      </w:r>
    </w:p>
    <w:p w:rsidR="00E50449" w:rsidRPr="00E50449" w:rsidRDefault="00E50449" w:rsidP="00E50449">
      <w:pPr>
        <w:numPr>
          <w:ilvl w:val="0"/>
          <w:numId w:val="1"/>
        </w:numPr>
        <w:rPr>
          <w:lang w:val="en-US"/>
        </w:rPr>
      </w:pPr>
      <w:r w:rsidRPr="00E50449">
        <w:rPr>
          <w:b/>
          <w:bCs/>
          <w:lang w:val="en-US"/>
        </w:rPr>
        <w:t>Staying Focused</w:t>
      </w:r>
      <w:r w:rsidRPr="00E50449">
        <w:rPr>
          <w:lang w:val="en-US"/>
        </w:rPr>
        <w:t xml:space="preserve">: </w:t>
      </w:r>
    </w:p>
    <w:p w:rsidR="00E50449" w:rsidRPr="00E50449" w:rsidRDefault="00E50449" w:rsidP="00E50449">
      <w:pPr>
        <w:numPr>
          <w:ilvl w:val="1"/>
          <w:numId w:val="1"/>
        </w:numPr>
        <w:rPr>
          <w:lang w:val="en-US"/>
        </w:rPr>
      </w:pPr>
      <w:r w:rsidRPr="00E50449">
        <w:rPr>
          <w:lang w:val="en-US"/>
        </w:rPr>
        <w:t>Maintains session goals, akin to Unilever’s campaign timelines.</w:t>
      </w:r>
    </w:p>
    <w:p w:rsidR="00E50449" w:rsidRPr="00E50449" w:rsidRDefault="00E50449" w:rsidP="00E50449">
      <w:pPr>
        <w:numPr>
          <w:ilvl w:val="1"/>
          <w:numId w:val="1"/>
        </w:numPr>
        <w:rPr>
          <w:lang w:val="en-US"/>
        </w:rPr>
      </w:pPr>
      <w:r w:rsidRPr="00E50449">
        <w:rPr>
          <w:lang w:val="en-US"/>
        </w:rPr>
        <w:lastRenderedPageBreak/>
        <w:t>Applying this skill in class, such as keeping group tasks on track, enhances productivity (Cannon‐Bowers et al., 2023).</w:t>
      </w:r>
    </w:p>
    <w:p w:rsidR="00E50449" w:rsidRPr="00E50449" w:rsidRDefault="00E50449" w:rsidP="00E50449">
      <w:pPr>
        <w:numPr>
          <w:ilvl w:val="0"/>
          <w:numId w:val="1"/>
        </w:numPr>
        <w:rPr>
          <w:lang w:val="en-US"/>
        </w:rPr>
      </w:pPr>
      <w:r w:rsidRPr="00E50449">
        <w:rPr>
          <w:b/>
          <w:bCs/>
          <w:lang w:val="en-US"/>
        </w:rPr>
        <w:t>Being Non-Judgmental and Open-Minded</w:t>
      </w:r>
      <w:r w:rsidRPr="00E50449">
        <w:rPr>
          <w:lang w:val="en-US"/>
        </w:rPr>
        <w:t xml:space="preserve">: </w:t>
      </w:r>
    </w:p>
    <w:p w:rsidR="00E50449" w:rsidRPr="00E50449" w:rsidRDefault="00E50449" w:rsidP="00E50449">
      <w:pPr>
        <w:numPr>
          <w:ilvl w:val="1"/>
          <w:numId w:val="1"/>
        </w:numPr>
        <w:rPr>
          <w:lang w:val="en-US"/>
        </w:rPr>
      </w:pPr>
      <w:r w:rsidRPr="00E50449">
        <w:rPr>
          <w:lang w:val="en-US"/>
        </w:rPr>
        <w:t xml:space="preserve">Fosters inclusion, aligning with Unilever’s </w:t>
      </w:r>
      <w:proofErr w:type="gramStart"/>
      <w:r w:rsidRPr="00E50449">
        <w:rPr>
          <w:lang w:val="en-US"/>
        </w:rPr>
        <w:t>ED&amp;I</w:t>
      </w:r>
      <w:proofErr w:type="gramEnd"/>
      <w:r w:rsidRPr="00E50449">
        <w:rPr>
          <w:lang w:val="en-US"/>
        </w:rPr>
        <w:t xml:space="preserve"> strategy.</w:t>
      </w:r>
    </w:p>
    <w:p w:rsidR="00E50449" w:rsidRPr="00E50449" w:rsidRDefault="00E50449" w:rsidP="00E50449">
      <w:pPr>
        <w:numPr>
          <w:ilvl w:val="1"/>
          <w:numId w:val="1"/>
        </w:numPr>
        <w:rPr>
          <w:lang w:val="en-US"/>
        </w:rPr>
      </w:pPr>
      <w:r w:rsidRPr="00E50449">
        <w:rPr>
          <w:lang w:val="en-US"/>
        </w:rPr>
        <w:t>In classroom interactions, maintaining an open attitude during debates ensures all voices are heard (</w:t>
      </w:r>
      <w:proofErr w:type="spellStart"/>
      <w:r w:rsidRPr="00E50449">
        <w:rPr>
          <w:lang w:val="en-US"/>
        </w:rPr>
        <w:t>Milanović</w:t>
      </w:r>
      <w:proofErr w:type="spellEnd"/>
      <w:r w:rsidRPr="00E50449">
        <w:rPr>
          <w:lang w:val="en-US"/>
        </w:rPr>
        <w:t>, 2022).</w:t>
      </w:r>
    </w:p>
    <w:p w:rsidR="00E50449" w:rsidRPr="00E50449" w:rsidRDefault="00E50449" w:rsidP="00E50449">
      <w:pPr>
        <w:numPr>
          <w:ilvl w:val="0"/>
          <w:numId w:val="1"/>
        </w:numPr>
        <w:rPr>
          <w:lang w:val="en-US"/>
        </w:rPr>
      </w:pPr>
      <w:r w:rsidRPr="00E50449">
        <w:rPr>
          <w:b/>
          <w:bCs/>
          <w:lang w:val="en-US"/>
        </w:rPr>
        <w:t>Giving Constructive Feedback</w:t>
      </w:r>
      <w:r w:rsidRPr="00E50449">
        <w:rPr>
          <w:lang w:val="en-US"/>
        </w:rPr>
        <w:t xml:space="preserve">: </w:t>
      </w:r>
    </w:p>
    <w:p w:rsidR="00E50449" w:rsidRPr="00E50449" w:rsidRDefault="00E50449" w:rsidP="00E50449">
      <w:pPr>
        <w:numPr>
          <w:ilvl w:val="1"/>
          <w:numId w:val="1"/>
        </w:numPr>
        <w:rPr>
          <w:lang w:val="en-US"/>
        </w:rPr>
      </w:pPr>
      <w:r w:rsidRPr="00E50449">
        <w:rPr>
          <w:lang w:val="en-US"/>
        </w:rPr>
        <w:t>Provides growth insights, a method used in Unilever’s performance reviews.</w:t>
      </w:r>
    </w:p>
    <w:p w:rsidR="00E50449" w:rsidRPr="00E50449" w:rsidRDefault="00E50449" w:rsidP="00E50449">
      <w:pPr>
        <w:numPr>
          <w:ilvl w:val="1"/>
          <w:numId w:val="1"/>
        </w:numPr>
        <w:rPr>
          <w:lang w:val="en-US"/>
        </w:rPr>
      </w:pPr>
      <w:r w:rsidRPr="00E50449">
        <w:rPr>
          <w:lang w:val="en-US"/>
        </w:rPr>
        <w:t>Students can practice this by offering peers actionable suggestions after presentations (Bell et al., 2022).</w:t>
      </w:r>
    </w:p>
    <w:p w:rsidR="00E50449" w:rsidRPr="00E50449" w:rsidRDefault="00E50449" w:rsidP="00E50449">
      <w:pPr>
        <w:numPr>
          <w:ilvl w:val="0"/>
          <w:numId w:val="1"/>
        </w:numPr>
        <w:rPr>
          <w:lang w:val="en-US"/>
        </w:rPr>
      </w:pPr>
      <w:r w:rsidRPr="00E50449">
        <w:rPr>
          <w:b/>
          <w:bCs/>
          <w:lang w:val="en-US"/>
        </w:rPr>
        <w:t>Resisting Temptation to Tell</w:t>
      </w:r>
      <w:r w:rsidRPr="00E50449">
        <w:rPr>
          <w:lang w:val="en-US"/>
        </w:rPr>
        <w:t xml:space="preserve">: </w:t>
      </w:r>
    </w:p>
    <w:p w:rsidR="00E50449" w:rsidRPr="00E50449" w:rsidRDefault="00E50449" w:rsidP="00E50449">
      <w:pPr>
        <w:numPr>
          <w:ilvl w:val="1"/>
          <w:numId w:val="1"/>
        </w:numPr>
        <w:rPr>
          <w:lang w:val="en-US"/>
        </w:rPr>
      </w:pPr>
      <w:r w:rsidRPr="00E50449">
        <w:rPr>
          <w:lang w:val="en-US"/>
        </w:rPr>
        <w:t>Promotes autonomy, a principle in Unilever’s leadership development.</w:t>
      </w:r>
    </w:p>
    <w:p w:rsidR="00E50449" w:rsidRPr="00E50449" w:rsidRDefault="00E50449" w:rsidP="00E50449">
      <w:pPr>
        <w:numPr>
          <w:ilvl w:val="1"/>
          <w:numId w:val="1"/>
        </w:numPr>
        <w:rPr>
          <w:lang w:val="en-US"/>
        </w:rPr>
      </w:pPr>
      <w:r w:rsidRPr="00E50449">
        <w:rPr>
          <w:lang w:val="en-US"/>
        </w:rPr>
        <w:t>In class, allowing peers to resolve problems independently during group work builds decision-making skills (Holmes, 2023).</w:t>
      </w:r>
    </w:p>
    <w:p w:rsidR="00E50449" w:rsidRPr="00E50449" w:rsidRDefault="00E50449" w:rsidP="00E50449">
      <w:pPr>
        <w:numPr>
          <w:ilvl w:val="0"/>
          <w:numId w:val="1"/>
        </w:numPr>
        <w:rPr>
          <w:lang w:val="en-US"/>
        </w:rPr>
      </w:pPr>
      <w:r w:rsidRPr="00E50449">
        <w:rPr>
          <w:b/>
          <w:bCs/>
          <w:lang w:val="en-US"/>
        </w:rPr>
        <w:t>Application in Classroom Interactions</w:t>
      </w:r>
      <w:r w:rsidRPr="00E50449">
        <w:rPr>
          <w:lang w:val="en-US"/>
        </w:rPr>
        <w:t xml:space="preserve">: </w:t>
      </w:r>
    </w:p>
    <w:p w:rsidR="00E50449" w:rsidRPr="00E50449" w:rsidRDefault="00E50449" w:rsidP="00E50449">
      <w:pPr>
        <w:numPr>
          <w:ilvl w:val="1"/>
          <w:numId w:val="1"/>
        </w:numPr>
        <w:rPr>
          <w:lang w:val="en-US"/>
        </w:rPr>
      </w:pPr>
      <w:r w:rsidRPr="00E50449">
        <w:rPr>
          <w:lang w:val="en-US"/>
        </w:rPr>
        <w:t>Practicing questioning during group discussions refines probing skills.</w:t>
      </w:r>
    </w:p>
    <w:p w:rsidR="00E50449" w:rsidRPr="00E50449" w:rsidRDefault="00E50449" w:rsidP="00E50449">
      <w:pPr>
        <w:numPr>
          <w:ilvl w:val="1"/>
          <w:numId w:val="1"/>
        </w:numPr>
        <w:rPr>
          <w:lang w:val="en-US"/>
        </w:rPr>
      </w:pPr>
      <w:r w:rsidRPr="00E50449">
        <w:rPr>
          <w:lang w:val="en-US"/>
        </w:rPr>
        <w:t>Building rapport during team projects fosters collaboration.</w:t>
      </w:r>
    </w:p>
    <w:p w:rsidR="00E50449" w:rsidRPr="00E50449" w:rsidRDefault="00E50449" w:rsidP="00E50449">
      <w:pPr>
        <w:numPr>
          <w:ilvl w:val="1"/>
          <w:numId w:val="1"/>
        </w:numPr>
        <w:rPr>
          <w:lang w:val="en-US"/>
        </w:rPr>
      </w:pPr>
      <w:r w:rsidRPr="00E50449">
        <w:rPr>
          <w:lang w:val="en-US"/>
        </w:rPr>
        <w:t>Empathizing during peer feedback sessions supports emotional growth.</w:t>
      </w:r>
    </w:p>
    <w:p w:rsidR="00E50449" w:rsidRPr="00E50449" w:rsidRDefault="00E50449" w:rsidP="00E50449">
      <w:pPr>
        <w:numPr>
          <w:ilvl w:val="1"/>
          <w:numId w:val="1"/>
        </w:numPr>
        <w:rPr>
          <w:lang w:val="en-US"/>
        </w:rPr>
      </w:pPr>
      <w:proofErr w:type="spellStart"/>
      <w:r w:rsidRPr="00E50449">
        <w:rPr>
          <w:lang w:val="en-US"/>
        </w:rPr>
        <w:t>Summarising</w:t>
      </w:r>
      <w:proofErr w:type="spellEnd"/>
      <w:r w:rsidRPr="00E50449">
        <w:rPr>
          <w:lang w:val="en-US"/>
        </w:rPr>
        <w:t xml:space="preserve"> reflections after exercises clarifies learning outcomes.</w:t>
      </w:r>
    </w:p>
    <w:p w:rsidR="00E50449" w:rsidRPr="00E50449" w:rsidRDefault="00E50449" w:rsidP="00E50449">
      <w:pPr>
        <w:numPr>
          <w:ilvl w:val="1"/>
          <w:numId w:val="1"/>
        </w:numPr>
        <w:rPr>
          <w:lang w:val="en-US"/>
        </w:rPr>
      </w:pPr>
      <w:r w:rsidRPr="00E50449">
        <w:rPr>
          <w:lang w:val="en-US"/>
        </w:rPr>
        <w:t>Unlocking limiting beliefs during skill-building tasks boosts confidence.</w:t>
      </w:r>
    </w:p>
    <w:p w:rsidR="00E50449" w:rsidRPr="00E50449" w:rsidRDefault="00E50449" w:rsidP="00E50449">
      <w:pPr>
        <w:numPr>
          <w:ilvl w:val="1"/>
          <w:numId w:val="1"/>
        </w:numPr>
        <w:rPr>
          <w:lang w:val="en-US"/>
        </w:rPr>
      </w:pPr>
      <w:r w:rsidRPr="00E50449">
        <w:rPr>
          <w:lang w:val="en-US"/>
        </w:rPr>
        <w:t>Staying focused ensures project deadlines are met.</w:t>
      </w:r>
    </w:p>
    <w:p w:rsidR="00E50449" w:rsidRPr="00E50449" w:rsidRDefault="00E50449" w:rsidP="00E50449">
      <w:pPr>
        <w:numPr>
          <w:ilvl w:val="1"/>
          <w:numId w:val="1"/>
        </w:numPr>
        <w:rPr>
          <w:lang w:val="en-US"/>
        </w:rPr>
      </w:pPr>
      <w:r w:rsidRPr="00E50449">
        <w:rPr>
          <w:lang w:val="en-US"/>
        </w:rPr>
        <w:t>Being non-judgmental enhances inclusivity in diverse groups.</w:t>
      </w:r>
    </w:p>
    <w:p w:rsidR="00E50449" w:rsidRPr="00E50449" w:rsidRDefault="00E50449" w:rsidP="00E50449">
      <w:pPr>
        <w:numPr>
          <w:ilvl w:val="1"/>
          <w:numId w:val="1"/>
        </w:numPr>
        <w:rPr>
          <w:lang w:val="en-US"/>
        </w:rPr>
      </w:pPr>
      <w:r w:rsidRPr="00E50449">
        <w:rPr>
          <w:lang w:val="en-US"/>
        </w:rPr>
        <w:t>Constructive feedback after role-plays drives improvement.</w:t>
      </w:r>
    </w:p>
    <w:p w:rsidR="00E50449" w:rsidRPr="00E50449" w:rsidRDefault="00E50449" w:rsidP="00E50449">
      <w:pPr>
        <w:numPr>
          <w:ilvl w:val="1"/>
          <w:numId w:val="1"/>
        </w:numPr>
        <w:rPr>
          <w:lang w:val="en-US"/>
        </w:rPr>
      </w:pPr>
      <w:r w:rsidRPr="00E50449">
        <w:rPr>
          <w:lang w:val="en-US"/>
        </w:rPr>
        <w:t>Resisting the urge to dictate solutions in problem-solving exercises encourages autonomy, mirroring Unilever’s developmental approach (Unilever, 2024).</w:t>
      </w:r>
    </w:p>
    <w:p w:rsidR="00E50449" w:rsidRPr="00E50449" w:rsidRDefault="00E50449" w:rsidP="002D41C5">
      <w:pPr>
        <w:pStyle w:val="Heading1"/>
        <w:rPr>
          <w:lang w:val="en-US"/>
        </w:rPr>
      </w:pPr>
      <w:bookmarkStart w:id="4" w:name="_Toc195893798"/>
      <w:r w:rsidRPr="00E50449">
        <w:rPr>
          <w:lang w:val="en-US"/>
        </w:rPr>
        <w:t>4. GROW Model</w:t>
      </w:r>
      <w:bookmarkEnd w:id="4"/>
      <w:r w:rsidRPr="00E50449">
        <w:rPr>
          <w:lang w:val="en-US"/>
        </w:rPr>
        <w:t xml:space="preserve"> </w:t>
      </w:r>
    </w:p>
    <w:p w:rsidR="00880692" w:rsidRPr="00880692" w:rsidRDefault="00880692" w:rsidP="00880692">
      <w:pPr>
        <w:ind w:left="360"/>
        <w:rPr>
          <w:lang w:val="en-US"/>
        </w:rPr>
      </w:pPr>
      <w:r w:rsidRPr="00880692">
        <w:rPr>
          <w:lang w:val="en-US"/>
        </w:rPr>
        <w:t>The GROW model entails Goal, Reality, Options, and Will, and can be implemented in the classroom environment besides Unilever’s goal-setting plan.</w:t>
      </w:r>
    </w:p>
    <w:p w:rsidR="00E50449" w:rsidRPr="00E50449" w:rsidRDefault="00880692" w:rsidP="00880692">
      <w:pPr>
        <w:ind w:left="360"/>
        <w:rPr>
          <w:lang w:val="en-US"/>
        </w:rPr>
      </w:pPr>
      <w:r w:rsidRPr="00880692">
        <w:rPr>
          <w:lang w:val="en-US"/>
        </w:rPr>
        <w:lastRenderedPageBreak/>
        <w:t>It offers a framework by which people can be directed towards development in their sector of interest (</w:t>
      </w:r>
      <w:proofErr w:type="spellStart"/>
      <w:r w:rsidRPr="00880692">
        <w:rPr>
          <w:lang w:val="en-US"/>
        </w:rPr>
        <w:t>Oberholzer</w:t>
      </w:r>
      <w:proofErr w:type="spellEnd"/>
      <w:r w:rsidRPr="00880692">
        <w:rPr>
          <w:lang w:val="en-US"/>
        </w:rPr>
        <w:t xml:space="preserve"> and Boyle, 2023).</w:t>
      </w:r>
    </w:p>
    <w:p w:rsidR="00E50449" w:rsidRPr="00E50449" w:rsidRDefault="00E50449" w:rsidP="00E50449">
      <w:pPr>
        <w:numPr>
          <w:ilvl w:val="0"/>
          <w:numId w:val="2"/>
        </w:numPr>
        <w:rPr>
          <w:lang w:val="en-US"/>
        </w:rPr>
      </w:pPr>
      <w:r w:rsidRPr="00E50449">
        <w:rPr>
          <w:b/>
          <w:bCs/>
          <w:lang w:val="en-US"/>
        </w:rPr>
        <w:t>Goal</w:t>
      </w:r>
      <w:r w:rsidRPr="00E50449">
        <w:rPr>
          <w:lang w:val="en-US"/>
        </w:rPr>
        <w:t xml:space="preserve">: </w:t>
      </w:r>
    </w:p>
    <w:p w:rsidR="00E50449" w:rsidRPr="00E50449" w:rsidRDefault="00E50449" w:rsidP="00E50449">
      <w:pPr>
        <w:numPr>
          <w:ilvl w:val="1"/>
          <w:numId w:val="2"/>
        </w:numPr>
        <w:rPr>
          <w:lang w:val="en-US"/>
        </w:rPr>
      </w:pPr>
      <w:r w:rsidRPr="00E50449">
        <w:rPr>
          <w:lang w:val="en-US"/>
        </w:rPr>
        <w:t>Involves setting clear objectives, such as improving presentation skills in class or aligning with Unilever’s sustainability targets.</w:t>
      </w:r>
    </w:p>
    <w:p w:rsidR="00E50449" w:rsidRPr="00E50449" w:rsidRDefault="00E50449" w:rsidP="00E50449">
      <w:pPr>
        <w:numPr>
          <w:ilvl w:val="1"/>
          <w:numId w:val="2"/>
        </w:numPr>
        <w:rPr>
          <w:lang w:val="en-US"/>
        </w:rPr>
      </w:pPr>
      <w:r w:rsidRPr="00E50449">
        <w:rPr>
          <w:lang w:val="en-US"/>
        </w:rPr>
        <w:t>This stage establishes a focused direction, mirroring Unilever’s strategic goals to reduce environmental impact (Unilever PLC, 2022).</w:t>
      </w:r>
    </w:p>
    <w:p w:rsidR="00E50449" w:rsidRPr="00E50449" w:rsidRDefault="00E50449" w:rsidP="00E50449">
      <w:pPr>
        <w:numPr>
          <w:ilvl w:val="0"/>
          <w:numId w:val="2"/>
        </w:numPr>
        <w:rPr>
          <w:lang w:val="en-US"/>
        </w:rPr>
      </w:pPr>
      <w:r w:rsidRPr="00E50449">
        <w:rPr>
          <w:b/>
          <w:bCs/>
          <w:lang w:val="en-US"/>
        </w:rPr>
        <w:t>Reality</w:t>
      </w:r>
      <w:r w:rsidRPr="00E50449">
        <w:rPr>
          <w:lang w:val="en-US"/>
        </w:rPr>
        <w:t xml:space="preserve">: </w:t>
      </w:r>
    </w:p>
    <w:p w:rsidR="00F54310" w:rsidRPr="00F54310" w:rsidRDefault="00F54310" w:rsidP="00F54310">
      <w:pPr>
        <w:numPr>
          <w:ilvl w:val="1"/>
          <w:numId w:val="2"/>
        </w:numPr>
        <w:rPr>
          <w:lang w:val="en-US"/>
        </w:rPr>
      </w:pPr>
      <w:r w:rsidRPr="00F54310">
        <w:rPr>
          <w:lang w:val="en-US"/>
        </w:rPr>
        <w:t>Another is the current position in a manner that is akin to the plan market scene of Unilever that includes the appraisal of the consumer market as well as the company.</w:t>
      </w:r>
    </w:p>
    <w:p w:rsidR="00E50449" w:rsidRPr="00E50449" w:rsidRDefault="00F54310" w:rsidP="00F54310">
      <w:pPr>
        <w:numPr>
          <w:ilvl w:val="1"/>
          <w:numId w:val="2"/>
        </w:numPr>
        <w:rPr>
          <w:lang w:val="en-US"/>
        </w:rPr>
      </w:pPr>
      <w:r w:rsidRPr="00F54310">
        <w:rPr>
          <w:lang w:val="en-US"/>
        </w:rPr>
        <w:t>The first in the classroom of this step involves identifying the existing skills and challenges in as relating to accomplishment of the laid down goals (</w:t>
      </w:r>
      <w:proofErr w:type="spellStart"/>
      <w:r w:rsidRPr="00F54310">
        <w:rPr>
          <w:lang w:val="en-US"/>
        </w:rPr>
        <w:t>Shohel</w:t>
      </w:r>
      <w:proofErr w:type="spellEnd"/>
      <w:r w:rsidRPr="00F54310">
        <w:rPr>
          <w:lang w:val="en-US"/>
        </w:rPr>
        <w:t xml:space="preserve"> et al., 2021).</w:t>
      </w:r>
    </w:p>
    <w:p w:rsidR="00E50449" w:rsidRPr="00E50449" w:rsidRDefault="00E50449" w:rsidP="00E50449">
      <w:pPr>
        <w:numPr>
          <w:ilvl w:val="0"/>
          <w:numId w:val="2"/>
        </w:numPr>
        <w:rPr>
          <w:lang w:val="en-US"/>
        </w:rPr>
      </w:pPr>
      <w:r w:rsidRPr="00E50449">
        <w:rPr>
          <w:b/>
          <w:bCs/>
          <w:lang w:val="en-US"/>
        </w:rPr>
        <w:t>Options</w:t>
      </w:r>
      <w:r w:rsidRPr="00E50449">
        <w:rPr>
          <w:lang w:val="en-US"/>
        </w:rPr>
        <w:t xml:space="preserve">: </w:t>
      </w:r>
    </w:p>
    <w:p w:rsidR="00F54310" w:rsidRPr="00F54310" w:rsidRDefault="00F54310" w:rsidP="00F54310">
      <w:pPr>
        <w:numPr>
          <w:ilvl w:val="1"/>
          <w:numId w:val="2"/>
        </w:numPr>
        <w:rPr>
          <w:lang w:val="en-US"/>
        </w:rPr>
      </w:pPr>
      <w:r w:rsidRPr="00F54310">
        <w:rPr>
          <w:lang w:val="en-US"/>
        </w:rPr>
        <w:t xml:space="preserve">This entails taking efforts, similar to the Unilever’s marketing mix planning where the key strategies include the product, price, </w:t>
      </w:r>
      <w:r w:rsidRPr="00F54310">
        <w:rPr>
          <w:lang w:val="en-US"/>
        </w:rPr>
        <w:t>and place</w:t>
      </w:r>
      <w:r w:rsidRPr="00F54310">
        <w:rPr>
          <w:lang w:val="en-US"/>
        </w:rPr>
        <w:t xml:space="preserve"> and promote.</w:t>
      </w:r>
    </w:p>
    <w:p w:rsidR="00E50449" w:rsidRPr="00E50449" w:rsidRDefault="00F54310" w:rsidP="00F54310">
      <w:pPr>
        <w:numPr>
          <w:ilvl w:val="1"/>
          <w:numId w:val="2"/>
        </w:numPr>
        <w:rPr>
          <w:lang w:val="en-US"/>
        </w:rPr>
      </w:pPr>
      <w:r w:rsidRPr="00F54310">
        <w:rPr>
          <w:lang w:val="en-US"/>
        </w:rPr>
        <w:t>It will let the students explore a number of possible courses of actions towards accomplishing the given goals and properly develop ideas in the contextual learning environment (Cannon‐Bowers et al., 2023).</w:t>
      </w:r>
    </w:p>
    <w:p w:rsidR="00E50449" w:rsidRPr="00E50449" w:rsidRDefault="00E50449" w:rsidP="00E50449">
      <w:pPr>
        <w:numPr>
          <w:ilvl w:val="0"/>
          <w:numId w:val="2"/>
        </w:numPr>
        <w:rPr>
          <w:lang w:val="en-US"/>
        </w:rPr>
      </w:pPr>
      <w:r w:rsidRPr="00E50449">
        <w:rPr>
          <w:b/>
          <w:bCs/>
          <w:lang w:val="en-US"/>
        </w:rPr>
        <w:t>Will</w:t>
      </w:r>
      <w:r w:rsidRPr="00E50449">
        <w:rPr>
          <w:lang w:val="en-US"/>
        </w:rPr>
        <w:t xml:space="preserve">: </w:t>
      </w:r>
    </w:p>
    <w:p w:rsidR="00F54310" w:rsidRPr="00F54310" w:rsidRDefault="00F54310" w:rsidP="00F54310">
      <w:pPr>
        <w:numPr>
          <w:ilvl w:val="1"/>
          <w:numId w:val="2"/>
        </w:numPr>
        <w:rPr>
          <w:lang w:val="en-US"/>
        </w:rPr>
      </w:pPr>
      <w:r w:rsidRPr="00F54310">
        <w:rPr>
          <w:lang w:val="en-US"/>
        </w:rPr>
        <w:t>Equates to pledge, similar to Unilever’s project timelines that concern the achievement of the deliverables.</w:t>
      </w:r>
    </w:p>
    <w:p w:rsidR="00E50449" w:rsidRPr="00E50449" w:rsidRDefault="00F54310" w:rsidP="00F54310">
      <w:pPr>
        <w:numPr>
          <w:ilvl w:val="1"/>
          <w:numId w:val="2"/>
        </w:numPr>
        <w:rPr>
          <w:lang w:val="en-US"/>
        </w:rPr>
      </w:pPr>
      <w:r w:rsidRPr="00F54310">
        <w:rPr>
          <w:lang w:val="en-US"/>
        </w:rPr>
        <w:t>This stage involves defining applicable activities and timeframes, increasing responsibility in classroom coaching sessions (Templeton et al., 2021).</w:t>
      </w:r>
    </w:p>
    <w:p w:rsidR="00E50449" w:rsidRPr="00E50449" w:rsidRDefault="00E50449" w:rsidP="00E50449">
      <w:pPr>
        <w:numPr>
          <w:ilvl w:val="0"/>
          <w:numId w:val="2"/>
        </w:numPr>
        <w:rPr>
          <w:lang w:val="en-US"/>
        </w:rPr>
      </w:pPr>
      <w:r w:rsidRPr="00E50449">
        <w:rPr>
          <w:b/>
          <w:bCs/>
          <w:lang w:val="en-US"/>
        </w:rPr>
        <w:t>Relevance</w:t>
      </w:r>
      <w:r w:rsidRPr="00E50449">
        <w:rPr>
          <w:lang w:val="en-US"/>
        </w:rPr>
        <w:t xml:space="preserve">: </w:t>
      </w:r>
    </w:p>
    <w:p w:rsidR="00F54310" w:rsidRPr="00F54310" w:rsidRDefault="00F54310" w:rsidP="00F54310">
      <w:pPr>
        <w:numPr>
          <w:ilvl w:val="1"/>
          <w:numId w:val="2"/>
        </w:numPr>
        <w:rPr>
          <w:lang w:val="en-US"/>
        </w:rPr>
      </w:pPr>
      <w:r w:rsidRPr="00F54310">
        <w:rPr>
          <w:lang w:val="en-US"/>
        </w:rPr>
        <w:t xml:space="preserve">GROW model </w:t>
      </w:r>
      <w:proofErr w:type="spellStart"/>
      <w:r w:rsidRPr="00F54310">
        <w:rPr>
          <w:lang w:val="en-US"/>
        </w:rPr>
        <w:t>organises</w:t>
      </w:r>
      <w:proofErr w:type="spellEnd"/>
      <w:r w:rsidRPr="00F54310">
        <w:rPr>
          <w:lang w:val="en-US"/>
        </w:rPr>
        <w:t xml:space="preserve"> the sessions of classroom coaching in a logical progression manner from goal to action to enhance knowledge, </w:t>
      </w:r>
      <w:proofErr w:type="spellStart"/>
      <w:r w:rsidRPr="00F54310">
        <w:rPr>
          <w:lang w:val="en-US"/>
        </w:rPr>
        <w:t>behaviours</w:t>
      </w:r>
      <w:proofErr w:type="spellEnd"/>
      <w:r w:rsidRPr="00F54310">
        <w:rPr>
          <w:lang w:val="en-US"/>
        </w:rPr>
        <w:t xml:space="preserve"> among students.</w:t>
      </w:r>
    </w:p>
    <w:p w:rsidR="00E50449" w:rsidRPr="00E50449" w:rsidRDefault="00F54310" w:rsidP="00F54310">
      <w:pPr>
        <w:numPr>
          <w:ilvl w:val="1"/>
          <w:numId w:val="2"/>
        </w:numPr>
        <w:rPr>
          <w:lang w:val="en-US"/>
        </w:rPr>
      </w:pPr>
      <w:r w:rsidRPr="00F54310">
        <w:rPr>
          <w:lang w:val="en-US"/>
        </w:rPr>
        <w:t>Unilever is an excellent example of structured coaching for its employees to develop their skills and follow corporate goals, as 71% of the Fortune 500 companies apply such approaches (Bell et al., 2022).</w:t>
      </w:r>
    </w:p>
    <w:p w:rsidR="00E50449" w:rsidRPr="00E50449" w:rsidRDefault="00E50449" w:rsidP="002D41C5">
      <w:pPr>
        <w:pStyle w:val="Heading1"/>
        <w:rPr>
          <w:lang w:val="en-US"/>
        </w:rPr>
      </w:pPr>
      <w:bookmarkStart w:id="5" w:name="_Toc195893799"/>
      <w:r w:rsidRPr="00E50449">
        <w:rPr>
          <w:lang w:val="en-US"/>
        </w:rPr>
        <w:lastRenderedPageBreak/>
        <w:t>5. GROW Coaching Model Class Tools</w:t>
      </w:r>
      <w:bookmarkEnd w:id="5"/>
      <w:r w:rsidRPr="00E50449">
        <w:rPr>
          <w:lang w:val="en-US"/>
        </w:rPr>
        <w:t xml:space="preserve"> </w:t>
      </w:r>
    </w:p>
    <w:p w:rsidR="00E50449" w:rsidRPr="00E50449" w:rsidRDefault="00E50449" w:rsidP="00E50449">
      <w:pPr>
        <w:numPr>
          <w:ilvl w:val="0"/>
          <w:numId w:val="3"/>
        </w:numPr>
        <w:rPr>
          <w:lang w:val="en-US"/>
        </w:rPr>
      </w:pPr>
      <w:r w:rsidRPr="00E50449">
        <w:rPr>
          <w:b/>
          <w:bCs/>
          <w:lang w:val="en-US"/>
        </w:rPr>
        <w:t>Goal</w:t>
      </w:r>
      <w:r w:rsidRPr="00E50449">
        <w:rPr>
          <w:lang w:val="en-US"/>
        </w:rPr>
        <w:t xml:space="preserve">: </w:t>
      </w:r>
    </w:p>
    <w:p w:rsidR="00E50449" w:rsidRPr="00E50449" w:rsidRDefault="00E50449" w:rsidP="00E50449">
      <w:pPr>
        <w:numPr>
          <w:ilvl w:val="1"/>
          <w:numId w:val="3"/>
        </w:numPr>
        <w:rPr>
          <w:lang w:val="en-US"/>
        </w:rPr>
      </w:pPr>
      <w:r w:rsidRPr="00E50449">
        <w:rPr>
          <w:lang w:val="en-US"/>
        </w:rPr>
        <w:t>Define topics such as improving communication and agree on objectives with peers, mirroring Unilever’s team goals that align with corporate strategies.</w:t>
      </w:r>
    </w:p>
    <w:p w:rsidR="00E50449" w:rsidRPr="00E50449" w:rsidRDefault="00E50449" w:rsidP="00E50449">
      <w:pPr>
        <w:numPr>
          <w:ilvl w:val="1"/>
          <w:numId w:val="3"/>
        </w:numPr>
        <w:rPr>
          <w:lang w:val="en-US"/>
        </w:rPr>
      </w:pPr>
      <w:r w:rsidRPr="00E50449">
        <w:rPr>
          <w:lang w:val="en-US"/>
        </w:rPr>
        <w:t>This step establishes a shared focus, ensuring classroom efforts reflect collaborative intent (</w:t>
      </w:r>
      <w:proofErr w:type="spellStart"/>
      <w:r w:rsidRPr="00E50449">
        <w:rPr>
          <w:lang w:val="en-US"/>
        </w:rPr>
        <w:t>Lammert</w:t>
      </w:r>
      <w:proofErr w:type="spellEnd"/>
      <w:r w:rsidRPr="00E50449">
        <w:rPr>
          <w:lang w:val="en-US"/>
        </w:rPr>
        <w:t xml:space="preserve"> et al., 2020).</w:t>
      </w:r>
    </w:p>
    <w:p w:rsidR="00E50449" w:rsidRPr="00E50449" w:rsidRDefault="00E50449" w:rsidP="00E50449">
      <w:pPr>
        <w:numPr>
          <w:ilvl w:val="0"/>
          <w:numId w:val="3"/>
        </w:numPr>
        <w:rPr>
          <w:lang w:val="en-US"/>
        </w:rPr>
      </w:pPr>
      <w:r w:rsidRPr="00E50449">
        <w:rPr>
          <w:b/>
          <w:bCs/>
          <w:lang w:val="en-US"/>
        </w:rPr>
        <w:t>Reality</w:t>
      </w:r>
      <w:r w:rsidRPr="00E50449">
        <w:rPr>
          <w:lang w:val="en-US"/>
        </w:rPr>
        <w:t xml:space="preserve">: </w:t>
      </w:r>
    </w:p>
    <w:p w:rsidR="00E50449" w:rsidRPr="00E50449" w:rsidRDefault="00E50449" w:rsidP="00E50449">
      <w:pPr>
        <w:numPr>
          <w:ilvl w:val="1"/>
          <w:numId w:val="3"/>
        </w:numPr>
        <w:rPr>
          <w:lang w:val="en-US"/>
        </w:rPr>
      </w:pPr>
      <w:r w:rsidRPr="00E50449">
        <w:rPr>
          <w:lang w:val="en-US"/>
        </w:rPr>
        <w:t>Identify current skill levels and obstacles in class, similar to Unilever’s SWOT assessments that evaluate market position and internal capabilities.</w:t>
      </w:r>
    </w:p>
    <w:p w:rsidR="00E50449" w:rsidRPr="00E50449" w:rsidRDefault="00E50449" w:rsidP="00E50449">
      <w:pPr>
        <w:numPr>
          <w:ilvl w:val="1"/>
          <w:numId w:val="3"/>
        </w:numPr>
        <w:rPr>
          <w:lang w:val="en-US"/>
        </w:rPr>
      </w:pPr>
      <w:r w:rsidRPr="00E50449">
        <w:rPr>
          <w:lang w:val="en-US"/>
        </w:rPr>
        <w:t>Students assess their starting points, recognizing areas like public speaking weaknesses to guide improvement (</w:t>
      </w:r>
      <w:proofErr w:type="spellStart"/>
      <w:r w:rsidRPr="00E50449">
        <w:rPr>
          <w:lang w:val="en-US"/>
        </w:rPr>
        <w:t>Karinov</w:t>
      </w:r>
      <w:proofErr w:type="spellEnd"/>
      <w:r w:rsidRPr="00E50449">
        <w:rPr>
          <w:lang w:val="en-US"/>
        </w:rPr>
        <w:t xml:space="preserve"> et al., 2023).</w:t>
      </w:r>
    </w:p>
    <w:p w:rsidR="00E50449" w:rsidRPr="00E50449" w:rsidRDefault="00E50449" w:rsidP="00E50449">
      <w:pPr>
        <w:numPr>
          <w:ilvl w:val="0"/>
          <w:numId w:val="3"/>
        </w:numPr>
        <w:rPr>
          <w:lang w:val="en-US"/>
        </w:rPr>
      </w:pPr>
      <w:r w:rsidRPr="00E50449">
        <w:rPr>
          <w:b/>
          <w:bCs/>
          <w:lang w:val="en-US"/>
        </w:rPr>
        <w:t>Options</w:t>
      </w:r>
      <w:r w:rsidRPr="00E50449">
        <w:rPr>
          <w:lang w:val="en-US"/>
        </w:rPr>
        <w:t xml:space="preserve">: </w:t>
      </w:r>
    </w:p>
    <w:p w:rsidR="00E50449" w:rsidRPr="00E50449" w:rsidRDefault="00E50449" w:rsidP="00E50449">
      <w:pPr>
        <w:numPr>
          <w:ilvl w:val="1"/>
          <w:numId w:val="3"/>
        </w:numPr>
        <w:rPr>
          <w:lang w:val="en-US"/>
        </w:rPr>
      </w:pPr>
      <w:r w:rsidRPr="00E50449">
        <w:rPr>
          <w:lang w:val="en-US"/>
        </w:rPr>
        <w:t>Brainstorm solutions and resources, such as peer feedback, akin to Unilever’s strategic options that explore marketing mix adjustments.</w:t>
      </w:r>
    </w:p>
    <w:p w:rsidR="00E50449" w:rsidRPr="00E50449" w:rsidRDefault="00E50449" w:rsidP="00E50449">
      <w:pPr>
        <w:numPr>
          <w:ilvl w:val="1"/>
          <w:numId w:val="3"/>
        </w:numPr>
        <w:rPr>
          <w:lang w:val="en-US"/>
        </w:rPr>
      </w:pPr>
      <w:r w:rsidRPr="00E50449">
        <w:rPr>
          <w:lang w:val="en-US"/>
        </w:rPr>
        <w:t>This encourages creative problem-solving, with students proposing diverse methods to enhance skills (RIZAL MEMORIAL, 2024).</w:t>
      </w:r>
    </w:p>
    <w:p w:rsidR="00E50449" w:rsidRPr="00E50449" w:rsidRDefault="00E50449" w:rsidP="00E50449">
      <w:pPr>
        <w:numPr>
          <w:ilvl w:val="0"/>
          <w:numId w:val="3"/>
        </w:numPr>
        <w:rPr>
          <w:lang w:val="en-US"/>
        </w:rPr>
      </w:pPr>
      <w:r w:rsidRPr="00E50449">
        <w:rPr>
          <w:b/>
          <w:bCs/>
          <w:lang w:val="en-US"/>
        </w:rPr>
        <w:t>Will</w:t>
      </w:r>
      <w:r w:rsidRPr="00E50449">
        <w:rPr>
          <w:lang w:val="en-US"/>
        </w:rPr>
        <w:t xml:space="preserve">: </w:t>
      </w:r>
    </w:p>
    <w:p w:rsidR="00E50449" w:rsidRPr="00E50449" w:rsidRDefault="00E50449" w:rsidP="00E50449">
      <w:pPr>
        <w:numPr>
          <w:ilvl w:val="1"/>
          <w:numId w:val="3"/>
        </w:numPr>
        <w:rPr>
          <w:lang w:val="en-US"/>
        </w:rPr>
      </w:pPr>
      <w:r w:rsidRPr="00E50449">
        <w:rPr>
          <w:lang w:val="en-US"/>
        </w:rPr>
        <w:t>Decide on actions, set dates (e.g., 04/25/2025–06/25/2025), and review progress, aligning with Unilever’s action plans that ensure timely project completion.</w:t>
      </w:r>
    </w:p>
    <w:p w:rsidR="00E50449" w:rsidRPr="00E50449" w:rsidRDefault="00E50449" w:rsidP="00E50449">
      <w:pPr>
        <w:numPr>
          <w:ilvl w:val="1"/>
          <w:numId w:val="3"/>
        </w:numPr>
        <w:rPr>
          <w:lang w:val="en-US"/>
        </w:rPr>
      </w:pPr>
      <w:r w:rsidRPr="00E50449">
        <w:rPr>
          <w:lang w:val="en-US"/>
        </w:rPr>
        <w:t>This commitment fosters accountability, with review dates like 07/18/2025 to assess outcomes (Holmes, 2023).</w:t>
      </w:r>
    </w:p>
    <w:p w:rsidR="00E50449" w:rsidRPr="00E50449" w:rsidRDefault="00E50449" w:rsidP="00E50449">
      <w:pPr>
        <w:numPr>
          <w:ilvl w:val="0"/>
          <w:numId w:val="3"/>
        </w:numPr>
        <w:rPr>
          <w:lang w:val="en-US"/>
        </w:rPr>
      </w:pPr>
      <w:r w:rsidRPr="00E50449">
        <w:rPr>
          <w:b/>
          <w:bCs/>
          <w:lang w:val="en-US"/>
        </w:rPr>
        <w:t>Practical Use</w:t>
      </w:r>
      <w:r w:rsidRPr="00E50449">
        <w:rPr>
          <w:lang w:val="en-US"/>
        </w:rPr>
        <w:t xml:space="preserve">: </w:t>
      </w:r>
    </w:p>
    <w:p w:rsidR="00E50449" w:rsidRPr="00E50449" w:rsidRDefault="00E50449" w:rsidP="00E50449">
      <w:pPr>
        <w:numPr>
          <w:ilvl w:val="1"/>
          <w:numId w:val="3"/>
        </w:numPr>
        <w:rPr>
          <w:lang w:val="en-US"/>
        </w:rPr>
      </w:pPr>
      <w:r w:rsidRPr="00E50449">
        <w:rPr>
          <w:lang w:val="en-US"/>
        </w:rPr>
        <w:t>The GROW tools are applied during class activities, such as setting goals for a mock presentation where students define objectives (e.g., clear delivery) with peers.</w:t>
      </w:r>
    </w:p>
    <w:p w:rsidR="00E50449" w:rsidRPr="00E50449" w:rsidRDefault="00E50449" w:rsidP="00E50449">
      <w:pPr>
        <w:numPr>
          <w:ilvl w:val="1"/>
          <w:numId w:val="3"/>
        </w:numPr>
        <w:rPr>
          <w:lang w:val="en-US"/>
        </w:rPr>
      </w:pPr>
      <w:r w:rsidRPr="00E50449">
        <w:rPr>
          <w:lang w:val="en-US"/>
        </w:rPr>
        <w:t>Reality is explored by assessing current presentation skills and identifying nervousness as an obstacle.</w:t>
      </w:r>
    </w:p>
    <w:p w:rsidR="00E50449" w:rsidRPr="00E50449" w:rsidRDefault="00E50449" w:rsidP="00E50449">
      <w:pPr>
        <w:numPr>
          <w:ilvl w:val="1"/>
          <w:numId w:val="3"/>
        </w:numPr>
        <w:rPr>
          <w:lang w:val="en-US"/>
        </w:rPr>
      </w:pPr>
      <w:r w:rsidRPr="00E50449">
        <w:rPr>
          <w:lang w:val="en-US"/>
        </w:rPr>
        <w:t>Options are generated through brainstorming, using peer feedback and practice sessions as resources.</w:t>
      </w:r>
    </w:p>
    <w:p w:rsidR="00E50449" w:rsidRPr="00E50449" w:rsidRDefault="00E50449" w:rsidP="00E50449">
      <w:pPr>
        <w:numPr>
          <w:ilvl w:val="1"/>
          <w:numId w:val="3"/>
        </w:numPr>
        <w:rPr>
          <w:lang w:val="en-US"/>
        </w:rPr>
      </w:pPr>
      <w:r w:rsidRPr="00E50449">
        <w:rPr>
          <w:lang w:val="en-US"/>
        </w:rPr>
        <w:lastRenderedPageBreak/>
        <w:t>Will is enacted by committing to weekly rehearsals from 04/25/2025 to 06/25/2025, with a review on 07/18/2025 to evaluate improvement (Unilever, 2024).</w:t>
      </w:r>
    </w:p>
    <w:p w:rsidR="00E50449" w:rsidRPr="00E50449" w:rsidRDefault="00E50449" w:rsidP="00E50449">
      <w:pPr>
        <w:numPr>
          <w:ilvl w:val="1"/>
          <w:numId w:val="3"/>
        </w:numPr>
        <w:rPr>
          <w:lang w:val="en-US"/>
        </w:rPr>
      </w:pPr>
      <w:r w:rsidRPr="00E50449">
        <w:rPr>
          <w:lang w:val="en-US"/>
        </w:rPr>
        <w:t>This structured approach mirrors Unilever’s development processes, enhancing classroom learning effectiveness (</w:t>
      </w:r>
      <w:proofErr w:type="spellStart"/>
      <w:r w:rsidRPr="00E50449">
        <w:rPr>
          <w:lang w:val="en-US"/>
        </w:rPr>
        <w:t>Shohel</w:t>
      </w:r>
      <w:proofErr w:type="spellEnd"/>
      <w:r w:rsidRPr="00E50449">
        <w:rPr>
          <w:lang w:val="en-US"/>
        </w:rPr>
        <w:t xml:space="preserve"> et al., 2021).</w:t>
      </w:r>
    </w:p>
    <w:p w:rsidR="00E50449" w:rsidRPr="00E50449" w:rsidRDefault="00E50449" w:rsidP="002D41C5">
      <w:pPr>
        <w:pStyle w:val="Heading1"/>
        <w:rPr>
          <w:lang w:val="en-US"/>
        </w:rPr>
      </w:pPr>
      <w:r>
        <w:t xml:space="preserve"> </w:t>
      </w:r>
      <w:bookmarkStart w:id="6" w:name="_Toc195893800"/>
      <w:r w:rsidRPr="00E50449">
        <w:rPr>
          <w:lang w:val="en-US"/>
        </w:rPr>
        <w:t>6. Reflect on Your Coaching and Mentoring Sessions Using Gibbs' Reflective Model</w:t>
      </w:r>
      <w:bookmarkEnd w:id="6"/>
      <w:r w:rsidRPr="00E50449">
        <w:rPr>
          <w:lang w:val="en-US"/>
        </w:rPr>
        <w:t xml:space="preserve"> </w:t>
      </w:r>
    </w:p>
    <w:p w:rsidR="00E50449" w:rsidRPr="00E50449" w:rsidRDefault="00E50449" w:rsidP="00E50449">
      <w:pPr>
        <w:rPr>
          <w:b/>
          <w:bCs/>
          <w:lang w:val="en-US"/>
        </w:rPr>
      </w:pPr>
      <w:r w:rsidRPr="00E50449">
        <w:rPr>
          <w:b/>
          <w:bCs/>
          <w:lang w:val="en-US"/>
        </w:rPr>
        <w:t>Description</w:t>
      </w:r>
    </w:p>
    <w:p w:rsidR="00E50449" w:rsidRPr="00E50449" w:rsidRDefault="00E50449" w:rsidP="00E50449">
      <w:pPr>
        <w:rPr>
          <w:lang w:val="en-US"/>
        </w:rPr>
      </w:pPr>
      <w:r w:rsidRPr="00E50449">
        <w:rPr>
          <w:lang w:val="en-US"/>
        </w:rPr>
        <w:t>A classroom session involved a peer coaching exercise focused on improving presentation skills, where pairs practiced delivering short talks and provided feedback. The activity lasted one hour, with each student presenting for 10 minutes followed by 5 minutes of coaching. This structured format allowed for hands-on practice, simulating real-world scenarios where feedback drives improvement (</w:t>
      </w:r>
      <w:proofErr w:type="spellStart"/>
      <w:r w:rsidRPr="00E50449">
        <w:rPr>
          <w:lang w:val="en-US"/>
        </w:rPr>
        <w:t>Oberholzer</w:t>
      </w:r>
      <w:proofErr w:type="spellEnd"/>
      <w:r w:rsidRPr="00E50449">
        <w:rPr>
          <w:lang w:val="en-US"/>
        </w:rPr>
        <w:t xml:space="preserve"> and Boyle, 2023).</w:t>
      </w:r>
    </w:p>
    <w:p w:rsidR="00E50449" w:rsidRPr="00E50449" w:rsidRDefault="00E50449" w:rsidP="00E50449">
      <w:pPr>
        <w:rPr>
          <w:b/>
          <w:bCs/>
          <w:lang w:val="en-US"/>
        </w:rPr>
      </w:pPr>
      <w:r w:rsidRPr="00E50449">
        <w:rPr>
          <w:b/>
          <w:bCs/>
          <w:lang w:val="en-US"/>
        </w:rPr>
        <w:t>Feelings</w:t>
      </w:r>
    </w:p>
    <w:p w:rsidR="00E50449" w:rsidRPr="00E50449" w:rsidRDefault="00E50449" w:rsidP="00E50449">
      <w:pPr>
        <w:rPr>
          <w:lang w:val="en-US"/>
        </w:rPr>
      </w:pPr>
      <w:r w:rsidRPr="00E50449">
        <w:rPr>
          <w:lang w:val="en-US"/>
        </w:rPr>
        <w:t>Initially, I felt nervous about presenting and receiving critique, uncertain about my performance and peer perceptions. As the session progressed and peers offered supportive feedback, my confidence grew, highlighting the value of a safe learning environment that encourages growth through encouragement (Bell et al., 2022).</w:t>
      </w:r>
    </w:p>
    <w:p w:rsidR="00E50449" w:rsidRPr="00E50449" w:rsidRDefault="00E50449" w:rsidP="00E50449">
      <w:pPr>
        <w:rPr>
          <w:b/>
          <w:bCs/>
          <w:lang w:val="en-US"/>
        </w:rPr>
      </w:pPr>
      <w:r w:rsidRPr="00E50449">
        <w:rPr>
          <w:b/>
          <w:bCs/>
          <w:lang w:val="en-US"/>
        </w:rPr>
        <w:t>Evaluation</w:t>
      </w:r>
    </w:p>
    <w:p w:rsidR="00E50449" w:rsidRPr="00E50449" w:rsidRDefault="00E50449" w:rsidP="00E50449">
      <w:pPr>
        <w:rPr>
          <w:lang w:val="en-US"/>
        </w:rPr>
      </w:pPr>
      <w:r w:rsidRPr="00E50449">
        <w:rPr>
          <w:lang w:val="en-US"/>
        </w:rPr>
        <w:t>The session had several positives, including improved rapport with peers, which fostered a collaborative atmosphere conducive to learning. However, negatives emerged, such as distractions from side conversations, which disrupted focus during feedback and hindered the depth of discussion (Cannon‐Bowers et al., 2023).</w:t>
      </w:r>
    </w:p>
    <w:p w:rsidR="00E50449" w:rsidRPr="00E50449" w:rsidRDefault="00E50449" w:rsidP="00E50449">
      <w:pPr>
        <w:rPr>
          <w:b/>
          <w:bCs/>
          <w:lang w:val="en-US"/>
        </w:rPr>
      </w:pPr>
      <w:r w:rsidRPr="00E50449">
        <w:rPr>
          <w:b/>
          <w:bCs/>
          <w:lang w:val="en-US"/>
        </w:rPr>
        <w:t>Analysis</w:t>
      </w:r>
    </w:p>
    <w:p w:rsidR="00E50449" w:rsidRPr="00E50449" w:rsidRDefault="00E50449" w:rsidP="00E50449">
      <w:pPr>
        <w:rPr>
          <w:b/>
          <w:bCs/>
          <w:lang w:val="en-US"/>
        </w:rPr>
      </w:pPr>
      <w:r w:rsidRPr="00E50449">
        <w:rPr>
          <w:b/>
          <w:bCs/>
          <w:lang w:val="en-US"/>
        </w:rPr>
        <w:t>SWOT Analysis</w:t>
      </w:r>
    </w:p>
    <w:tbl>
      <w:tblPr>
        <w:tblStyle w:val="TableGrid"/>
        <w:tblW w:w="0" w:type="auto"/>
        <w:tblLook w:val="04A0" w:firstRow="1" w:lastRow="0" w:firstColumn="1" w:lastColumn="0" w:noHBand="0" w:noVBand="1"/>
      </w:tblPr>
      <w:tblGrid>
        <w:gridCol w:w="2457"/>
        <w:gridCol w:w="2205"/>
        <w:gridCol w:w="2449"/>
        <w:gridCol w:w="2239"/>
      </w:tblGrid>
      <w:tr w:rsidR="00E50449" w:rsidRPr="00E50449" w:rsidTr="00E50449">
        <w:tc>
          <w:tcPr>
            <w:tcW w:w="0" w:type="auto"/>
            <w:hideMark/>
          </w:tcPr>
          <w:p w:rsidR="00E50449" w:rsidRPr="00E50449" w:rsidRDefault="00E50449" w:rsidP="00E50449">
            <w:pPr>
              <w:spacing w:before="40" w:line="360" w:lineRule="auto"/>
              <w:rPr>
                <w:b/>
                <w:bCs/>
                <w:lang w:val="en-US"/>
              </w:rPr>
            </w:pPr>
            <w:r w:rsidRPr="00E50449">
              <w:rPr>
                <w:b/>
                <w:bCs/>
                <w:lang w:val="en-US"/>
              </w:rPr>
              <w:t>Strength</w:t>
            </w:r>
          </w:p>
        </w:tc>
        <w:tc>
          <w:tcPr>
            <w:tcW w:w="0" w:type="auto"/>
            <w:hideMark/>
          </w:tcPr>
          <w:p w:rsidR="00E50449" w:rsidRPr="00E50449" w:rsidRDefault="00E50449" w:rsidP="00E50449">
            <w:pPr>
              <w:spacing w:before="40" w:line="360" w:lineRule="auto"/>
              <w:rPr>
                <w:b/>
                <w:bCs/>
                <w:lang w:val="en-US"/>
              </w:rPr>
            </w:pPr>
            <w:r w:rsidRPr="00E50449">
              <w:rPr>
                <w:b/>
                <w:bCs/>
                <w:lang w:val="en-US"/>
              </w:rPr>
              <w:t>Weaknesses</w:t>
            </w:r>
          </w:p>
        </w:tc>
        <w:tc>
          <w:tcPr>
            <w:tcW w:w="0" w:type="auto"/>
            <w:hideMark/>
          </w:tcPr>
          <w:p w:rsidR="00E50449" w:rsidRPr="00E50449" w:rsidRDefault="00E50449" w:rsidP="00E50449">
            <w:pPr>
              <w:spacing w:before="40" w:line="360" w:lineRule="auto"/>
              <w:rPr>
                <w:b/>
                <w:bCs/>
                <w:lang w:val="en-US"/>
              </w:rPr>
            </w:pPr>
            <w:r w:rsidRPr="00E50449">
              <w:rPr>
                <w:b/>
                <w:bCs/>
                <w:lang w:val="en-US"/>
              </w:rPr>
              <w:t>Opportunities</w:t>
            </w:r>
          </w:p>
        </w:tc>
        <w:tc>
          <w:tcPr>
            <w:tcW w:w="0" w:type="auto"/>
            <w:hideMark/>
          </w:tcPr>
          <w:p w:rsidR="00E50449" w:rsidRPr="00E50449" w:rsidRDefault="00E50449" w:rsidP="00E50449">
            <w:pPr>
              <w:spacing w:before="40" w:line="360" w:lineRule="auto"/>
              <w:rPr>
                <w:b/>
                <w:bCs/>
                <w:lang w:val="en-US"/>
              </w:rPr>
            </w:pPr>
            <w:r w:rsidRPr="00E50449">
              <w:rPr>
                <w:b/>
                <w:bCs/>
                <w:lang w:val="en-US"/>
              </w:rPr>
              <w:t>Threat</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Good listener</w:t>
            </w:r>
          </w:p>
        </w:tc>
        <w:tc>
          <w:tcPr>
            <w:tcW w:w="0" w:type="auto"/>
            <w:hideMark/>
          </w:tcPr>
          <w:p w:rsidR="00E50449" w:rsidRPr="00E50449" w:rsidRDefault="00E50449" w:rsidP="00E50449">
            <w:pPr>
              <w:spacing w:before="40" w:line="360" w:lineRule="auto"/>
              <w:rPr>
                <w:lang w:val="en-US"/>
              </w:rPr>
            </w:pPr>
            <w:r w:rsidRPr="00E50449">
              <w:rPr>
                <w:lang w:val="en-US"/>
              </w:rPr>
              <w:t>Weak questioning</w:t>
            </w:r>
          </w:p>
        </w:tc>
        <w:tc>
          <w:tcPr>
            <w:tcW w:w="0" w:type="auto"/>
            <w:hideMark/>
          </w:tcPr>
          <w:p w:rsidR="00E50449" w:rsidRPr="00E50449" w:rsidRDefault="00E50449" w:rsidP="00E50449">
            <w:pPr>
              <w:spacing w:before="40" w:line="360" w:lineRule="auto"/>
              <w:rPr>
                <w:lang w:val="en-US"/>
              </w:rPr>
            </w:pPr>
            <w:r w:rsidRPr="00E50449">
              <w:rPr>
                <w:lang w:val="en-US"/>
              </w:rPr>
              <w:t>Peer feedback</w:t>
            </w:r>
          </w:p>
        </w:tc>
        <w:tc>
          <w:tcPr>
            <w:tcW w:w="0" w:type="auto"/>
            <w:hideMark/>
          </w:tcPr>
          <w:p w:rsidR="00E50449" w:rsidRPr="00E50449" w:rsidRDefault="00E50449" w:rsidP="00E50449">
            <w:pPr>
              <w:spacing w:before="40" w:line="360" w:lineRule="auto"/>
              <w:rPr>
                <w:lang w:val="en-US"/>
              </w:rPr>
            </w:pPr>
            <w:r w:rsidRPr="00E50449">
              <w:rPr>
                <w:lang w:val="en-US"/>
              </w:rPr>
              <w:t>Time constraints</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 xml:space="preserve">- Actively engaged with peers’ input, demonstrating </w:t>
            </w:r>
            <w:r w:rsidRPr="00E50449">
              <w:rPr>
                <w:lang w:val="en-US"/>
              </w:rPr>
              <w:lastRenderedPageBreak/>
              <w:t>attentiveness and empathy during feedback sessions.</w:t>
            </w:r>
          </w:p>
        </w:tc>
        <w:tc>
          <w:tcPr>
            <w:tcW w:w="0" w:type="auto"/>
            <w:hideMark/>
          </w:tcPr>
          <w:p w:rsidR="00E50449" w:rsidRPr="00E50449" w:rsidRDefault="00E50449" w:rsidP="00E50449">
            <w:pPr>
              <w:spacing w:before="40" w:line="360" w:lineRule="auto"/>
              <w:rPr>
                <w:lang w:val="en-US"/>
              </w:rPr>
            </w:pPr>
            <w:r w:rsidRPr="00E50449">
              <w:rPr>
                <w:lang w:val="en-US"/>
              </w:rPr>
              <w:lastRenderedPageBreak/>
              <w:t xml:space="preserve">- Struggled to ask probing or open-ended questions, </w:t>
            </w:r>
            <w:r w:rsidRPr="00E50449">
              <w:rPr>
                <w:lang w:val="en-US"/>
              </w:rPr>
              <w:lastRenderedPageBreak/>
              <w:t>limiting the depth of reflective dialogue.</w:t>
            </w:r>
          </w:p>
        </w:tc>
        <w:tc>
          <w:tcPr>
            <w:tcW w:w="0" w:type="auto"/>
            <w:hideMark/>
          </w:tcPr>
          <w:p w:rsidR="00E50449" w:rsidRPr="00E50449" w:rsidRDefault="00E50449" w:rsidP="00E50449">
            <w:pPr>
              <w:spacing w:before="40" w:line="360" w:lineRule="auto"/>
              <w:rPr>
                <w:lang w:val="en-US"/>
              </w:rPr>
            </w:pPr>
            <w:r w:rsidRPr="00E50449">
              <w:rPr>
                <w:lang w:val="en-US"/>
              </w:rPr>
              <w:lastRenderedPageBreak/>
              <w:t xml:space="preserve">- Access to constructive critiques from classmates </w:t>
            </w:r>
            <w:r w:rsidRPr="00E50449">
              <w:rPr>
                <w:lang w:val="en-US"/>
              </w:rPr>
              <w:lastRenderedPageBreak/>
              <w:t>offered valuable insights for skill enhancement.</w:t>
            </w:r>
          </w:p>
        </w:tc>
        <w:tc>
          <w:tcPr>
            <w:tcW w:w="0" w:type="auto"/>
            <w:hideMark/>
          </w:tcPr>
          <w:p w:rsidR="00E50449" w:rsidRPr="00E50449" w:rsidRDefault="00E50449" w:rsidP="00E50449">
            <w:pPr>
              <w:spacing w:before="40" w:line="360" w:lineRule="auto"/>
              <w:rPr>
                <w:lang w:val="en-US"/>
              </w:rPr>
            </w:pPr>
            <w:r w:rsidRPr="00E50449">
              <w:rPr>
                <w:lang w:val="en-US"/>
              </w:rPr>
              <w:lastRenderedPageBreak/>
              <w:t xml:space="preserve">- Limited session time restricted thorough exploration </w:t>
            </w:r>
            <w:r w:rsidRPr="00E50449">
              <w:rPr>
                <w:lang w:val="en-US"/>
              </w:rPr>
              <w:lastRenderedPageBreak/>
              <w:t>of feedback and skill development.</w:t>
            </w:r>
          </w:p>
        </w:tc>
      </w:tr>
    </w:tbl>
    <w:p w:rsidR="00E50449" w:rsidRPr="00E50449" w:rsidRDefault="00E50449" w:rsidP="00E50449">
      <w:pPr>
        <w:rPr>
          <w:b/>
          <w:bCs/>
          <w:lang w:val="en-US"/>
        </w:rPr>
      </w:pPr>
      <w:r w:rsidRPr="00E50449">
        <w:rPr>
          <w:b/>
          <w:bCs/>
          <w:lang w:val="en-US"/>
        </w:rPr>
        <w:lastRenderedPageBreak/>
        <w:t>Skill Audit</w:t>
      </w:r>
    </w:p>
    <w:tbl>
      <w:tblPr>
        <w:tblStyle w:val="TableGrid"/>
        <w:tblW w:w="0" w:type="auto"/>
        <w:tblLook w:val="04A0" w:firstRow="1" w:lastRow="0" w:firstColumn="1" w:lastColumn="0" w:noHBand="0" w:noVBand="1"/>
      </w:tblPr>
      <w:tblGrid>
        <w:gridCol w:w="3138"/>
        <w:gridCol w:w="6212"/>
      </w:tblGrid>
      <w:tr w:rsidR="00E50449" w:rsidRPr="00E50449" w:rsidTr="00E50449">
        <w:tc>
          <w:tcPr>
            <w:tcW w:w="0" w:type="auto"/>
            <w:hideMark/>
          </w:tcPr>
          <w:p w:rsidR="00E50449" w:rsidRPr="00E50449" w:rsidRDefault="00E50449" w:rsidP="00E50449">
            <w:pPr>
              <w:spacing w:before="40" w:line="360" w:lineRule="auto"/>
              <w:rPr>
                <w:b/>
                <w:bCs/>
                <w:lang w:val="en-US"/>
              </w:rPr>
            </w:pPr>
            <w:r w:rsidRPr="00E50449">
              <w:rPr>
                <w:b/>
                <w:bCs/>
                <w:lang w:val="en-US"/>
              </w:rPr>
              <w:t>SKILLS I HAVE (Refer to Strength)</w:t>
            </w:r>
          </w:p>
        </w:tc>
        <w:tc>
          <w:tcPr>
            <w:tcW w:w="0" w:type="auto"/>
            <w:hideMark/>
          </w:tcPr>
          <w:p w:rsidR="00E50449" w:rsidRPr="00E50449" w:rsidRDefault="00E50449" w:rsidP="00E50449">
            <w:pPr>
              <w:spacing w:before="40" w:line="360" w:lineRule="auto"/>
              <w:rPr>
                <w:b/>
                <w:bCs/>
                <w:lang w:val="en-US"/>
              </w:rPr>
            </w:pPr>
            <w:r w:rsidRPr="00E50449">
              <w:rPr>
                <w:b/>
                <w:bCs/>
                <w:lang w:val="en-US"/>
              </w:rPr>
              <w:t>EXAMPLE</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Listening</w:t>
            </w:r>
          </w:p>
        </w:tc>
        <w:tc>
          <w:tcPr>
            <w:tcW w:w="0" w:type="auto"/>
            <w:hideMark/>
          </w:tcPr>
          <w:p w:rsidR="00E50449" w:rsidRPr="00E50449" w:rsidRDefault="00E50449" w:rsidP="00E50449">
            <w:pPr>
              <w:spacing w:before="40" w:line="360" w:lineRule="auto"/>
              <w:rPr>
                <w:lang w:val="en-US"/>
              </w:rPr>
            </w:pPr>
            <w:r w:rsidRPr="00E50449">
              <w:rPr>
                <w:lang w:val="en-US"/>
              </w:rPr>
              <w:t>Engaged in feedback by attentively noting peers’ suggestions and showing understanding through nods and follow-up questions.</w:t>
            </w:r>
          </w:p>
        </w:tc>
      </w:tr>
      <w:tr w:rsidR="00E50449" w:rsidRPr="00E50449" w:rsidTr="00E50449">
        <w:tc>
          <w:tcPr>
            <w:tcW w:w="0" w:type="auto"/>
            <w:hideMark/>
          </w:tcPr>
          <w:p w:rsidR="00E50449" w:rsidRPr="00E50449" w:rsidRDefault="00E50449" w:rsidP="00E50449">
            <w:pPr>
              <w:spacing w:before="40" w:line="360" w:lineRule="auto"/>
              <w:rPr>
                <w:lang w:val="en-US"/>
              </w:rPr>
            </w:pPr>
          </w:p>
        </w:tc>
        <w:tc>
          <w:tcPr>
            <w:tcW w:w="0" w:type="auto"/>
            <w:hideMark/>
          </w:tcPr>
          <w:p w:rsidR="00E50449" w:rsidRPr="00E50449" w:rsidRDefault="00E50449" w:rsidP="00E50449">
            <w:pPr>
              <w:spacing w:before="40" w:line="360" w:lineRule="auto"/>
              <w:rPr>
                <w:lang w:val="en-US"/>
              </w:rPr>
            </w:pP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SKILLS I'D LIKE TO IMPROVE (Refer to Weaknesses)</w:t>
            </w:r>
          </w:p>
        </w:tc>
        <w:tc>
          <w:tcPr>
            <w:tcW w:w="0" w:type="auto"/>
            <w:hideMark/>
          </w:tcPr>
          <w:p w:rsidR="00E50449" w:rsidRPr="00E50449" w:rsidRDefault="00E50449" w:rsidP="00E50449">
            <w:pPr>
              <w:spacing w:before="40" w:line="360" w:lineRule="auto"/>
              <w:rPr>
                <w:lang w:val="en-US"/>
              </w:rPr>
            </w:pPr>
            <w:r w:rsidRPr="00E50449">
              <w:rPr>
                <w:lang w:val="en-US"/>
              </w:rPr>
              <w:t>HOW? EXAMPLE</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Questioning</w:t>
            </w:r>
          </w:p>
        </w:tc>
        <w:tc>
          <w:tcPr>
            <w:tcW w:w="0" w:type="auto"/>
            <w:hideMark/>
          </w:tcPr>
          <w:p w:rsidR="00E50449" w:rsidRPr="00E50449" w:rsidRDefault="00E50449" w:rsidP="00E50449">
            <w:pPr>
              <w:spacing w:before="40" w:line="360" w:lineRule="auto"/>
              <w:rPr>
                <w:lang w:val="en-US"/>
              </w:rPr>
            </w:pPr>
            <w:r w:rsidRPr="00E50449">
              <w:rPr>
                <w:lang w:val="en-US"/>
              </w:rPr>
              <w:t>Practice with peers by preparing and asking at least three open-ended questions per session to encourage deeper reflection and discussion.</w:t>
            </w:r>
          </w:p>
        </w:tc>
      </w:tr>
    </w:tbl>
    <w:p w:rsidR="00E50449" w:rsidRPr="00E50449" w:rsidRDefault="00E50449" w:rsidP="00E50449">
      <w:pPr>
        <w:rPr>
          <w:b/>
          <w:bCs/>
          <w:lang w:val="en-US"/>
        </w:rPr>
      </w:pPr>
      <w:r w:rsidRPr="00E50449">
        <w:rPr>
          <w:b/>
          <w:bCs/>
          <w:lang w:val="en-US"/>
        </w:rPr>
        <w:t>Action Plan</w:t>
      </w:r>
    </w:p>
    <w:tbl>
      <w:tblPr>
        <w:tblStyle w:val="TableGrid"/>
        <w:tblW w:w="0" w:type="auto"/>
        <w:tblLook w:val="04A0" w:firstRow="1" w:lastRow="0" w:firstColumn="1" w:lastColumn="0" w:noHBand="0" w:noVBand="1"/>
      </w:tblPr>
      <w:tblGrid>
        <w:gridCol w:w="2358"/>
        <w:gridCol w:w="1745"/>
        <w:gridCol w:w="1801"/>
        <w:gridCol w:w="1630"/>
        <w:gridCol w:w="1816"/>
      </w:tblGrid>
      <w:tr w:rsidR="00E50449" w:rsidRPr="00E50449" w:rsidTr="00E50449">
        <w:tc>
          <w:tcPr>
            <w:tcW w:w="0" w:type="auto"/>
            <w:hideMark/>
          </w:tcPr>
          <w:p w:rsidR="00E50449" w:rsidRPr="00E50449" w:rsidRDefault="00E50449" w:rsidP="00E50449">
            <w:pPr>
              <w:spacing w:before="40" w:line="360" w:lineRule="auto"/>
              <w:rPr>
                <w:b/>
                <w:bCs/>
                <w:lang w:val="en-US"/>
              </w:rPr>
            </w:pPr>
            <w:r w:rsidRPr="00E50449">
              <w:rPr>
                <w:b/>
                <w:bCs/>
                <w:lang w:val="en-US"/>
              </w:rPr>
              <w:t>Development Objectives</w:t>
            </w:r>
          </w:p>
        </w:tc>
        <w:tc>
          <w:tcPr>
            <w:tcW w:w="0" w:type="auto"/>
            <w:hideMark/>
          </w:tcPr>
          <w:p w:rsidR="00E50449" w:rsidRPr="00E50449" w:rsidRDefault="00E50449" w:rsidP="00E50449">
            <w:pPr>
              <w:spacing w:before="40" w:line="360" w:lineRule="auto"/>
              <w:rPr>
                <w:b/>
                <w:bCs/>
                <w:lang w:val="en-US"/>
              </w:rPr>
            </w:pPr>
            <w:r w:rsidRPr="00E50449">
              <w:rPr>
                <w:b/>
                <w:bCs/>
                <w:lang w:val="en-US"/>
              </w:rPr>
              <w:t>Resources needed</w:t>
            </w:r>
          </w:p>
        </w:tc>
        <w:tc>
          <w:tcPr>
            <w:tcW w:w="0" w:type="auto"/>
            <w:hideMark/>
          </w:tcPr>
          <w:p w:rsidR="00E50449" w:rsidRPr="00E50449" w:rsidRDefault="00E50449" w:rsidP="00E50449">
            <w:pPr>
              <w:spacing w:before="40" w:line="360" w:lineRule="auto"/>
              <w:rPr>
                <w:b/>
                <w:bCs/>
                <w:lang w:val="en-US"/>
              </w:rPr>
            </w:pPr>
            <w:r w:rsidRPr="00E50449">
              <w:rPr>
                <w:b/>
                <w:bCs/>
                <w:lang w:val="en-US"/>
              </w:rPr>
              <w:t>Target start date</w:t>
            </w:r>
          </w:p>
        </w:tc>
        <w:tc>
          <w:tcPr>
            <w:tcW w:w="0" w:type="auto"/>
            <w:hideMark/>
          </w:tcPr>
          <w:p w:rsidR="00E50449" w:rsidRPr="00E50449" w:rsidRDefault="00E50449" w:rsidP="00E50449">
            <w:pPr>
              <w:spacing w:before="40" w:line="360" w:lineRule="auto"/>
              <w:rPr>
                <w:b/>
                <w:bCs/>
                <w:lang w:val="en-US"/>
              </w:rPr>
            </w:pPr>
            <w:r w:rsidRPr="00E50449">
              <w:rPr>
                <w:b/>
                <w:bCs/>
                <w:lang w:val="en-US"/>
              </w:rPr>
              <w:t>Target end date</w:t>
            </w:r>
          </w:p>
        </w:tc>
        <w:tc>
          <w:tcPr>
            <w:tcW w:w="0" w:type="auto"/>
            <w:hideMark/>
          </w:tcPr>
          <w:p w:rsidR="00E50449" w:rsidRPr="00E50449" w:rsidRDefault="00E50449" w:rsidP="00E50449">
            <w:pPr>
              <w:spacing w:before="40" w:line="360" w:lineRule="auto"/>
              <w:rPr>
                <w:b/>
                <w:bCs/>
                <w:lang w:val="en-US"/>
              </w:rPr>
            </w:pPr>
            <w:r w:rsidRPr="00E50449">
              <w:rPr>
                <w:b/>
                <w:bCs/>
                <w:lang w:val="en-US"/>
              </w:rPr>
              <w:t>Review date</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Enhance questioning skills</w:t>
            </w:r>
          </w:p>
        </w:tc>
        <w:tc>
          <w:tcPr>
            <w:tcW w:w="0" w:type="auto"/>
            <w:hideMark/>
          </w:tcPr>
          <w:p w:rsidR="00E50449" w:rsidRPr="00E50449" w:rsidRDefault="00E50449" w:rsidP="00E50449">
            <w:pPr>
              <w:spacing w:before="40" w:line="360" w:lineRule="auto"/>
              <w:rPr>
                <w:lang w:val="en-US"/>
              </w:rPr>
            </w:pPr>
            <w:r w:rsidRPr="00E50449">
              <w:rPr>
                <w:lang w:val="en-US"/>
              </w:rPr>
              <w:t>Coaching guides for technique, peer practice sessions for real-time application</w:t>
            </w:r>
          </w:p>
        </w:tc>
        <w:tc>
          <w:tcPr>
            <w:tcW w:w="0" w:type="auto"/>
            <w:hideMark/>
          </w:tcPr>
          <w:p w:rsidR="00E50449" w:rsidRPr="00E50449" w:rsidRDefault="00E50449" w:rsidP="00E50449">
            <w:pPr>
              <w:spacing w:before="40" w:line="360" w:lineRule="auto"/>
              <w:rPr>
                <w:lang w:val="en-US"/>
              </w:rPr>
            </w:pPr>
            <w:r w:rsidRPr="00E50449">
              <w:rPr>
                <w:lang w:val="en-US"/>
              </w:rPr>
              <w:t>04/25/2025</w:t>
            </w:r>
          </w:p>
        </w:tc>
        <w:tc>
          <w:tcPr>
            <w:tcW w:w="0" w:type="auto"/>
            <w:hideMark/>
          </w:tcPr>
          <w:p w:rsidR="00E50449" w:rsidRPr="00E50449" w:rsidRDefault="00E50449" w:rsidP="00E50449">
            <w:pPr>
              <w:spacing w:before="40" w:line="360" w:lineRule="auto"/>
              <w:rPr>
                <w:lang w:val="en-US"/>
              </w:rPr>
            </w:pPr>
            <w:r w:rsidRPr="00E50449">
              <w:rPr>
                <w:lang w:val="en-US"/>
              </w:rPr>
              <w:t>06/25/2025</w:t>
            </w:r>
          </w:p>
        </w:tc>
        <w:tc>
          <w:tcPr>
            <w:tcW w:w="0" w:type="auto"/>
            <w:hideMark/>
          </w:tcPr>
          <w:p w:rsidR="00E50449" w:rsidRPr="00E50449" w:rsidRDefault="00E50449" w:rsidP="00E50449">
            <w:pPr>
              <w:spacing w:before="40" w:line="360" w:lineRule="auto"/>
              <w:rPr>
                <w:lang w:val="en-US"/>
              </w:rPr>
            </w:pPr>
            <w:r w:rsidRPr="00E50449">
              <w:rPr>
                <w:lang w:val="en-US"/>
              </w:rPr>
              <w:t>07/18/2025</w:t>
            </w:r>
          </w:p>
        </w:tc>
      </w:tr>
      <w:tr w:rsidR="00E50449" w:rsidRPr="00E50449" w:rsidTr="00E50449">
        <w:tc>
          <w:tcPr>
            <w:tcW w:w="0" w:type="auto"/>
            <w:hideMark/>
          </w:tcPr>
          <w:p w:rsidR="00E50449" w:rsidRPr="00E50449" w:rsidRDefault="00E50449" w:rsidP="00E50449">
            <w:pPr>
              <w:spacing w:before="40" w:line="360" w:lineRule="auto"/>
              <w:rPr>
                <w:lang w:val="en-US"/>
              </w:rPr>
            </w:pPr>
            <w:r w:rsidRPr="00E50449">
              <w:rPr>
                <w:lang w:val="en-US"/>
              </w:rPr>
              <w:t xml:space="preserve">- Aim to develop the ability to pose thoughtful, open-ended questions to stimulate critical </w:t>
            </w:r>
            <w:r w:rsidRPr="00E50449">
              <w:rPr>
                <w:lang w:val="en-US"/>
              </w:rPr>
              <w:lastRenderedPageBreak/>
              <w:t>thinking and self-assessment in coaching scenarios.</w:t>
            </w:r>
          </w:p>
        </w:tc>
        <w:tc>
          <w:tcPr>
            <w:tcW w:w="0" w:type="auto"/>
            <w:hideMark/>
          </w:tcPr>
          <w:p w:rsidR="00E50449" w:rsidRPr="00E50449" w:rsidRDefault="00E50449" w:rsidP="00E50449">
            <w:pPr>
              <w:spacing w:before="40" w:line="360" w:lineRule="auto"/>
              <w:rPr>
                <w:lang w:val="en-US"/>
              </w:rPr>
            </w:pPr>
            <w:r w:rsidRPr="00E50449">
              <w:rPr>
                <w:lang w:val="en-US"/>
              </w:rPr>
              <w:lastRenderedPageBreak/>
              <w:t xml:space="preserve">- Utilize online coaching resources and schedule weekly peer </w:t>
            </w:r>
            <w:r w:rsidRPr="00E50449">
              <w:rPr>
                <w:lang w:val="en-US"/>
              </w:rPr>
              <w:lastRenderedPageBreak/>
              <w:t>practice to refine skills.</w:t>
            </w:r>
          </w:p>
        </w:tc>
        <w:tc>
          <w:tcPr>
            <w:tcW w:w="0" w:type="auto"/>
            <w:hideMark/>
          </w:tcPr>
          <w:p w:rsidR="00E50449" w:rsidRPr="00E50449" w:rsidRDefault="00E50449" w:rsidP="00E50449">
            <w:pPr>
              <w:spacing w:before="40" w:line="360" w:lineRule="auto"/>
              <w:rPr>
                <w:lang w:val="en-US"/>
              </w:rPr>
            </w:pPr>
            <w:r w:rsidRPr="00E50449">
              <w:rPr>
                <w:lang w:val="en-US"/>
              </w:rPr>
              <w:lastRenderedPageBreak/>
              <w:t>- Begin implementing strategies post-session analysis.</w:t>
            </w:r>
          </w:p>
        </w:tc>
        <w:tc>
          <w:tcPr>
            <w:tcW w:w="0" w:type="auto"/>
            <w:hideMark/>
          </w:tcPr>
          <w:p w:rsidR="00E50449" w:rsidRPr="00E50449" w:rsidRDefault="00E50449" w:rsidP="00E50449">
            <w:pPr>
              <w:spacing w:before="40" w:line="360" w:lineRule="auto"/>
              <w:rPr>
                <w:lang w:val="en-US"/>
              </w:rPr>
            </w:pPr>
            <w:r w:rsidRPr="00E50449">
              <w:rPr>
                <w:lang w:val="en-US"/>
              </w:rPr>
              <w:t xml:space="preserve">- Conclude with a mock coaching session to </w:t>
            </w:r>
            <w:r w:rsidRPr="00E50449">
              <w:rPr>
                <w:lang w:val="en-US"/>
              </w:rPr>
              <w:lastRenderedPageBreak/>
              <w:t>evaluate progress.</w:t>
            </w:r>
          </w:p>
        </w:tc>
        <w:tc>
          <w:tcPr>
            <w:tcW w:w="0" w:type="auto"/>
            <w:hideMark/>
          </w:tcPr>
          <w:p w:rsidR="00E50449" w:rsidRPr="00E50449" w:rsidRDefault="00E50449" w:rsidP="00E50449">
            <w:pPr>
              <w:spacing w:before="40" w:line="360" w:lineRule="auto"/>
              <w:rPr>
                <w:lang w:val="en-US"/>
              </w:rPr>
            </w:pPr>
            <w:r w:rsidRPr="00E50449">
              <w:rPr>
                <w:lang w:val="en-US"/>
              </w:rPr>
              <w:lastRenderedPageBreak/>
              <w:t>- Assess improvement through peer feedback and self-reflection.</w:t>
            </w:r>
          </w:p>
        </w:tc>
      </w:tr>
    </w:tbl>
    <w:p w:rsidR="00E50449" w:rsidRPr="00E50449" w:rsidRDefault="00E50449" w:rsidP="00E50449">
      <w:pPr>
        <w:rPr>
          <w:b/>
          <w:bCs/>
          <w:lang w:val="en-US"/>
        </w:rPr>
      </w:pPr>
      <w:r w:rsidRPr="00E50449">
        <w:rPr>
          <w:b/>
          <w:bCs/>
          <w:lang w:val="en-US"/>
        </w:rPr>
        <w:t>Conclusion</w:t>
      </w:r>
    </w:p>
    <w:p w:rsidR="00E50449" w:rsidRPr="00E50449" w:rsidRDefault="00E50449" w:rsidP="00E50449">
      <w:pPr>
        <w:rPr>
          <w:lang w:val="en-US"/>
        </w:rPr>
      </w:pPr>
      <w:r w:rsidRPr="00E50449">
        <w:rPr>
          <w:lang w:val="en-US"/>
        </w:rPr>
        <w:t>The session underscored the importance of active listening as a strength, while weak questioning highlighted a key area for growth. Distractions emphasized the need for better focus, and peer feedback offered a valuable opportunity to refine skills. Moving forward, I will prioritize practicing open-ended questions to boost confidence and effectiveness, aligning with structured development goals (</w:t>
      </w:r>
      <w:proofErr w:type="spellStart"/>
      <w:r w:rsidRPr="00E50449">
        <w:rPr>
          <w:lang w:val="en-US"/>
        </w:rPr>
        <w:t>Lammert</w:t>
      </w:r>
      <w:proofErr w:type="spellEnd"/>
      <w:r w:rsidRPr="00E50449">
        <w:rPr>
          <w:lang w:val="en-US"/>
        </w:rPr>
        <w:t xml:space="preserve"> et al., 2020).</w:t>
      </w:r>
    </w:p>
    <w:p w:rsidR="00E50449" w:rsidRPr="00E50449" w:rsidRDefault="00E50449" w:rsidP="002D41C5">
      <w:pPr>
        <w:pStyle w:val="Heading1"/>
        <w:rPr>
          <w:lang w:val="en-US"/>
        </w:rPr>
      </w:pPr>
      <w:bookmarkStart w:id="7" w:name="_Toc195893801"/>
      <w:r w:rsidRPr="00E50449">
        <w:rPr>
          <w:lang w:val="en-US"/>
        </w:rPr>
        <w:t>7. Conclusion</w:t>
      </w:r>
      <w:bookmarkEnd w:id="7"/>
      <w:r w:rsidRPr="00E50449">
        <w:rPr>
          <w:lang w:val="en-US"/>
        </w:rPr>
        <w:t xml:space="preserve"> </w:t>
      </w:r>
    </w:p>
    <w:p w:rsidR="00E50449" w:rsidRDefault="004F2636" w:rsidP="00E50449">
      <w:pPr>
        <w:rPr>
          <w:lang w:val="en-US"/>
        </w:rPr>
      </w:pPr>
      <w:r w:rsidRPr="004F2636">
        <w:rPr>
          <w:lang w:val="en-US"/>
        </w:rPr>
        <w:t xml:space="preserve">This report has reflected on the aspect of the company applying coaching and mentoring approaches and the role of reflection in enhancement of the goals of the company such as the Unilever Future Leaders Program. The GROW model and the Gibbs’ cycle of structured learning were implemented to focus on goals-setting as well as to learn from one’s mistakes. Some of the individual skills that I developed include empathy that I was able to </w:t>
      </w:r>
      <w:r w:rsidR="00CE20B2" w:rsidRPr="004F2636">
        <w:rPr>
          <w:lang w:val="en-US"/>
        </w:rPr>
        <w:t>develop</w:t>
      </w:r>
      <w:r w:rsidRPr="004F2636">
        <w:rPr>
          <w:lang w:val="en-US"/>
        </w:rPr>
        <w:t xml:space="preserve"> through peer support and focusing though, managing distractions. For future classroom projects especially leading a group presentation and for any Unilever inspired roles, these learnings will be used in the future as coaching and mentoring has the capacity to foster sustainable success of teams.</w:t>
      </w:r>
    </w:p>
    <w:p w:rsidR="00E4193F" w:rsidRDefault="00E4193F">
      <w:pPr>
        <w:rPr>
          <w:lang w:val="en-US"/>
        </w:rPr>
      </w:pPr>
      <w:r>
        <w:rPr>
          <w:lang w:val="en-US"/>
        </w:rPr>
        <w:br w:type="page"/>
      </w:r>
    </w:p>
    <w:p w:rsidR="00E4193F" w:rsidRDefault="00E4193F" w:rsidP="00E4193F">
      <w:pPr>
        <w:pStyle w:val="Heading1"/>
        <w:rPr>
          <w:lang w:val="en-US"/>
        </w:rPr>
      </w:pPr>
      <w:bookmarkStart w:id="8" w:name="_Toc195893802"/>
      <w:r>
        <w:rPr>
          <w:lang w:val="en-US"/>
        </w:rPr>
        <w:lastRenderedPageBreak/>
        <w:t>References</w:t>
      </w:r>
      <w:bookmarkEnd w:id="8"/>
    </w:p>
    <w:p w:rsidR="00E4193F" w:rsidRPr="00E4193F" w:rsidRDefault="00E4193F" w:rsidP="00E4193F">
      <w:pPr>
        <w:spacing w:line="240" w:lineRule="auto"/>
        <w:ind w:left="720" w:hanging="720"/>
        <w:rPr>
          <w:lang w:val="en-US"/>
        </w:rPr>
      </w:pPr>
      <w:proofErr w:type="spellStart"/>
      <w:r w:rsidRPr="00E4193F">
        <w:rPr>
          <w:lang w:val="en-US"/>
        </w:rPr>
        <w:t>Abylay</w:t>
      </w:r>
      <w:proofErr w:type="spellEnd"/>
      <w:r w:rsidRPr="00E4193F">
        <w:rPr>
          <w:lang w:val="en-US"/>
        </w:rPr>
        <w:t xml:space="preserve"> </w:t>
      </w:r>
      <w:proofErr w:type="spellStart"/>
      <w:r w:rsidRPr="00E4193F">
        <w:rPr>
          <w:lang w:val="en-US"/>
        </w:rPr>
        <w:t>Karinov</w:t>
      </w:r>
      <w:proofErr w:type="spellEnd"/>
      <w:r w:rsidRPr="00E4193F">
        <w:rPr>
          <w:lang w:val="en-US"/>
        </w:rPr>
        <w:t xml:space="preserve">, </w:t>
      </w:r>
      <w:proofErr w:type="spellStart"/>
      <w:r w:rsidRPr="00E4193F">
        <w:rPr>
          <w:lang w:val="en-US"/>
        </w:rPr>
        <w:t>Zhandos</w:t>
      </w:r>
      <w:proofErr w:type="spellEnd"/>
      <w:r w:rsidRPr="00E4193F">
        <w:rPr>
          <w:lang w:val="en-US"/>
        </w:rPr>
        <w:t xml:space="preserve"> </w:t>
      </w:r>
      <w:proofErr w:type="spellStart"/>
      <w:r w:rsidRPr="00E4193F">
        <w:rPr>
          <w:lang w:val="en-US"/>
        </w:rPr>
        <w:t>Smagulov</w:t>
      </w:r>
      <w:proofErr w:type="spellEnd"/>
      <w:r w:rsidRPr="00E4193F">
        <w:rPr>
          <w:lang w:val="en-US"/>
        </w:rPr>
        <w:t xml:space="preserve">, </w:t>
      </w:r>
      <w:proofErr w:type="spellStart"/>
      <w:r w:rsidRPr="00E4193F">
        <w:rPr>
          <w:lang w:val="en-US"/>
        </w:rPr>
        <w:t>Sarzhan</w:t>
      </w:r>
      <w:proofErr w:type="spellEnd"/>
      <w:r w:rsidRPr="00E4193F">
        <w:rPr>
          <w:lang w:val="en-US"/>
        </w:rPr>
        <w:t xml:space="preserve"> </w:t>
      </w:r>
      <w:proofErr w:type="spellStart"/>
      <w:r w:rsidRPr="00E4193F">
        <w:rPr>
          <w:lang w:val="en-US"/>
        </w:rPr>
        <w:t>Takirov</w:t>
      </w:r>
      <w:proofErr w:type="spellEnd"/>
      <w:r w:rsidRPr="00E4193F">
        <w:rPr>
          <w:lang w:val="en-US"/>
        </w:rPr>
        <w:t xml:space="preserve"> and </w:t>
      </w:r>
      <w:proofErr w:type="spellStart"/>
      <w:r w:rsidRPr="00E4193F">
        <w:rPr>
          <w:lang w:val="en-US"/>
        </w:rPr>
        <w:t>Aitbay</w:t>
      </w:r>
      <w:proofErr w:type="spellEnd"/>
      <w:r w:rsidRPr="00E4193F">
        <w:rPr>
          <w:lang w:val="en-US"/>
        </w:rPr>
        <w:t xml:space="preserve"> </w:t>
      </w:r>
      <w:proofErr w:type="spellStart"/>
      <w:r w:rsidRPr="00E4193F">
        <w:rPr>
          <w:lang w:val="en-US"/>
        </w:rPr>
        <w:t>Zhumagulov</w:t>
      </w:r>
      <w:proofErr w:type="spellEnd"/>
      <w:r w:rsidRPr="00E4193F">
        <w:rPr>
          <w:lang w:val="en-US"/>
        </w:rPr>
        <w:t xml:space="preserve"> (2023). Implementation of coaching and mentoring methods in teaching Kazakh literature to the secondary school students. </w:t>
      </w:r>
      <w:r w:rsidRPr="00E4193F">
        <w:rPr>
          <w:i/>
          <w:iCs/>
          <w:lang w:val="en-US"/>
        </w:rPr>
        <w:t>Frontiers in Education</w:t>
      </w:r>
      <w:r w:rsidRPr="00E4193F">
        <w:rPr>
          <w:lang w:val="en-US"/>
        </w:rPr>
        <w:t xml:space="preserve">, 8. </w:t>
      </w:r>
      <w:proofErr w:type="spellStart"/>
      <w:r w:rsidRPr="00E4193F">
        <w:rPr>
          <w:lang w:val="en-US"/>
        </w:rPr>
        <w:t>doi:https</w:t>
      </w:r>
      <w:proofErr w:type="spellEnd"/>
      <w:r w:rsidRPr="00E4193F">
        <w:rPr>
          <w:lang w:val="en-US"/>
        </w:rPr>
        <w:t>://doi.org/10.3389/feduc.2023.1279524.</w:t>
      </w:r>
    </w:p>
    <w:p w:rsidR="00E4193F" w:rsidRPr="00E4193F" w:rsidRDefault="00E4193F" w:rsidP="00E4193F">
      <w:pPr>
        <w:spacing w:line="240" w:lineRule="auto"/>
        <w:ind w:left="720" w:hanging="720"/>
        <w:rPr>
          <w:lang w:val="en-US"/>
        </w:rPr>
      </w:pPr>
      <w:r w:rsidRPr="00E4193F">
        <w:rPr>
          <w:lang w:val="en-US"/>
        </w:rPr>
        <w:t xml:space="preserve">Bell, J., </w:t>
      </w:r>
      <w:proofErr w:type="spellStart"/>
      <w:r w:rsidRPr="00E4193F">
        <w:rPr>
          <w:lang w:val="en-US"/>
        </w:rPr>
        <w:t>Wilcoxen</w:t>
      </w:r>
      <w:proofErr w:type="spellEnd"/>
      <w:r w:rsidRPr="00E4193F">
        <w:rPr>
          <w:lang w:val="en-US"/>
        </w:rPr>
        <w:t xml:space="preserve">, C. and Steiner, A. (2022). Mentoring and Coaching through Induction to Develop Reflective Practices in Beginning Teachers. </w:t>
      </w:r>
      <w:r w:rsidRPr="00E4193F">
        <w:rPr>
          <w:i/>
          <w:iCs/>
          <w:lang w:val="en-US"/>
        </w:rPr>
        <w:t>The New Educator</w:t>
      </w:r>
      <w:r w:rsidRPr="00E4193F">
        <w:rPr>
          <w:lang w:val="en-US"/>
        </w:rPr>
        <w:t xml:space="preserve">, 18(4), pp.1–25. </w:t>
      </w:r>
      <w:proofErr w:type="spellStart"/>
      <w:r w:rsidRPr="00E4193F">
        <w:rPr>
          <w:lang w:val="en-US"/>
        </w:rPr>
        <w:t>doi:https</w:t>
      </w:r>
      <w:proofErr w:type="spellEnd"/>
      <w:r w:rsidRPr="00E4193F">
        <w:rPr>
          <w:lang w:val="en-US"/>
        </w:rPr>
        <w:t>://doi.org/10.1080/1547688x.2022.2104982.</w:t>
      </w:r>
    </w:p>
    <w:p w:rsidR="00E4193F" w:rsidRPr="00E4193F" w:rsidRDefault="00E4193F" w:rsidP="00E4193F">
      <w:pPr>
        <w:spacing w:line="240" w:lineRule="auto"/>
        <w:ind w:left="720" w:hanging="720"/>
        <w:rPr>
          <w:lang w:val="en-US"/>
        </w:rPr>
      </w:pPr>
      <w:r w:rsidRPr="00E4193F">
        <w:rPr>
          <w:lang w:val="en-US"/>
        </w:rPr>
        <w:t xml:space="preserve">Cannon‐Bowers, J.A., Bowers, C.A., Carlson, C., Doherty, S., Evans, J. and Hall, J. (2023). Workplace coaching: a meta-analysis and recommendations for advancing the science of coaching. </w:t>
      </w:r>
      <w:r w:rsidRPr="00E4193F">
        <w:rPr>
          <w:i/>
          <w:iCs/>
          <w:lang w:val="en-US"/>
        </w:rPr>
        <w:t>Frontiers in Psychology</w:t>
      </w:r>
      <w:r w:rsidRPr="00E4193F">
        <w:rPr>
          <w:lang w:val="en-US"/>
        </w:rPr>
        <w:t xml:space="preserve">, 14(14). </w:t>
      </w:r>
      <w:proofErr w:type="spellStart"/>
      <w:r w:rsidRPr="00E4193F">
        <w:rPr>
          <w:lang w:val="en-US"/>
        </w:rPr>
        <w:t>doi:https</w:t>
      </w:r>
      <w:proofErr w:type="spellEnd"/>
      <w:r w:rsidRPr="00E4193F">
        <w:rPr>
          <w:lang w:val="en-US"/>
        </w:rPr>
        <w:t>://doi.org/10.3389/fpsyg.2023.1204166.</w:t>
      </w:r>
    </w:p>
    <w:p w:rsidR="00E4193F" w:rsidRPr="00E4193F" w:rsidRDefault="00E4193F" w:rsidP="00E4193F">
      <w:pPr>
        <w:spacing w:line="240" w:lineRule="auto"/>
        <w:ind w:left="720" w:hanging="720"/>
        <w:rPr>
          <w:lang w:val="en-US"/>
        </w:rPr>
      </w:pPr>
      <w:r w:rsidRPr="00E4193F">
        <w:rPr>
          <w:lang w:val="en-US"/>
        </w:rPr>
        <w:t xml:space="preserve">Holmes, A.G.D. (2023). Fostering Learner Autonomy in Higher Education through Coaching and Mentoring for Non-Traditional Learners. </w:t>
      </w:r>
      <w:proofErr w:type="spellStart"/>
      <w:r w:rsidRPr="00E4193F">
        <w:rPr>
          <w:i/>
          <w:iCs/>
          <w:lang w:val="en-US"/>
        </w:rPr>
        <w:t>Shanlax</w:t>
      </w:r>
      <w:proofErr w:type="spellEnd"/>
      <w:r w:rsidRPr="00E4193F">
        <w:rPr>
          <w:i/>
          <w:iCs/>
          <w:lang w:val="en-US"/>
        </w:rPr>
        <w:t xml:space="preserve"> International Journal of Education (Online)</w:t>
      </w:r>
      <w:r w:rsidRPr="00E4193F">
        <w:rPr>
          <w:lang w:val="en-US"/>
        </w:rPr>
        <w:t xml:space="preserve">, 11(4), pp.69–76. </w:t>
      </w:r>
      <w:proofErr w:type="spellStart"/>
      <w:r w:rsidRPr="00E4193F">
        <w:rPr>
          <w:lang w:val="en-US"/>
        </w:rPr>
        <w:t>doi:https</w:t>
      </w:r>
      <w:proofErr w:type="spellEnd"/>
      <w:r w:rsidRPr="00E4193F">
        <w:rPr>
          <w:lang w:val="en-US"/>
        </w:rPr>
        <w:t>://doi.org/10.34293/education.v11i4.6185.</w:t>
      </w:r>
    </w:p>
    <w:p w:rsidR="00E4193F" w:rsidRPr="00E4193F" w:rsidRDefault="00E4193F" w:rsidP="00E4193F">
      <w:pPr>
        <w:spacing w:line="240" w:lineRule="auto"/>
        <w:ind w:left="720" w:hanging="720"/>
        <w:rPr>
          <w:lang w:val="en-US"/>
        </w:rPr>
      </w:pPr>
      <w:proofErr w:type="spellStart"/>
      <w:r w:rsidRPr="00E4193F">
        <w:rPr>
          <w:lang w:val="en-US"/>
        </w:rPr>
        <w:t>Lammert</w:t>
      </w:r>
      <w:proofErr w:type="spellEnd"/>
      <w:r w:rsidRPr="00E4193F">
        <w:rPr>
          <w:lang w:val="en-US"/>
        </w:rPr>
        <w:t xml:space="preserve">, C., </w:t>
      </w:r>
      <w:proofErr w:type="spellStart"/>
      <w:r w:rsidRPr="00E4193F">
        <w:rPr>
          <w:lang w:val="en-US"/>
        </w:rPr>
        <w:t>DeWalt</w:t>
      </w:r>
      <w:proofErr w:type="spellEnd"/>
      <w:r w:rsidRPr="00E4193F">
        <w:rPr>
          <w:lang w:val="en-US"/>
        </w:rPr>
        <w:t xml:space="preserve">, L.M. and Wetzel, M.M. (2020). ‘Becoming’ a mentor between reflective and evaluative discourses: A case study of identity development. </w:t>
      </w:r>
      <w:r w:rsidRPr="00E4193F">
        <w:rPr>
          <w:i/>
          <w:iCs/>
          <w:lang w:val="en-US"/>
        </w:rPr>
        <w:t>Teaching and Teacher Education</w:t>
      </w:r>
      <w:r w:rsidRPr="00E4193F">
        <w:rPr>
          <w:lang w:val="en-US"/>
        </w:rPr>
        <w:t xml:space="preserve">, 96, p.103179. </w:t>
      </w:r>
      <w:proofErr w:type="spellStart"/>
      <w:r w:rsidRPr="00E4193F">
        <w:rPr>
          <w:lang w:val="en-US"/>
        </w:rPr>
        <w:t>doi:https</w:t>
      </w:r>
      <w:proofErr w:type="spellEnd"/>
      <w:r w:rsidRPr="00E4193F">
        <w:rPr>
          <w:lang w:val="en-US"/>
        </w:rPr>
        <w:t>://doi.org/10.1016/j.tate.2020.103179.</w:t>
      </w:r>
    </w:p>
    <w:p w:rsidR="00E4193F" w:rsidRPr="00E4193F" w:rsidRDefault="00E4193F" w:rsidP="00E4193F">
      <w:pPr>
        <w:spacing w:line="240" w:lineRule="auto"/>
        <w:ind w:left="720" w:hanging="720"/>
        <w:rPr>
          <w:lang w:val="en-US"/>
        </w:rPr>
      </w:pPr>
      <w:r w:rsidRPr="00E4193F">
        <w:rPr>
          <w:lang w:val="en-US"/>
        </w:rPr>
        <w:t xml:space="preserve">M. </w:t>
      </w:r>
      <w:proofErr w:type="spellStart"/>
      <w:r w:rsidRPr="00E4193F">
        <w:rPr>
          <w:lang w:val="en-US"/>
        </w:rPr>
        <w:t>Mahruf</w:t>
      </w:r>
      <w:proofErr w:type="spellEnd"/>
      <w:r w:rsidRPr="00E4193F">
        <w:rPr>
          <w:lang w:val="en-US"/>
        </w:rPr>
        <w:t xml:space="preserve"> C. </w:t>
      </w:r>
      <w:proofErr w:type="spellStart"/>
      <w:r w:rsidRPr="00E4193F">
        <w:rPr>
          <w:lang w:val="en-US"/>
        </w:rPr>
        <w:t>Shohel</w:t>
      </w:r>
      <w:proofErr w:type="spellEnd"/>
      <w:r w:rsidRPr="00E4193F">
        <w:rPr>
          <w:lang w:val="en-US"/>
        </w:rPr>
        <w:t xml:space="preserve">, Md. </w:t>
      </w:r>
      <w:proofErr w:type="spellStart"/>
      <w:r w:rsidRPr="00E4193F">
        <w:rPr>
          <w:lang w:val="en-US"/>
        </w:rPr>
        <w:t>Ashrafuzzaman</w:t>
      </w:r>
      <w:proofErr w:type="spellEnd"/>
      <w:r w:rsidRPr="00E4193F">
        <w:rPr>
          <w:lang w:val="en-US"/>
        </w:rPr>
        <w:t xml:space="preserve">, Mahmud, A., Islam, M.T. and </w:t>
      </w:r>
      <w:proofErr w:type="spellStart"/>
      <w:r w:rsidRPr="00E4193F">
        <w:rPr>
          <w:lang w:val="en-US"/>
        </w:rPr>
        <w:t>Alam</w:t>
      </w:r>
      <w:proofErr w:type="spellEnd"/>
      <w:r w:rsidRPr="00E4193F">
        <w:rPr>
          <w:lang w:val="en-US"/>
        </w:rPr>
        <w:t xml:space="preserve">, A.S. (2021). Coaching Applications and Effectiveness in Teaching and Learning in Higher Education. </w:t>
      </w:r>
      <w:r w:rsidRPr="00E4193F">
        <w:rPr>
          <w:i/>
          <w:iCs/>
          <w:lang w:val="en-US"/>
        </w:rPr>
        <w:t>Advances in higher education and professional development book series</w:t>
      </w:r>
      <w:r w:rsidRPr="00E4193F">
        <w:rPr>
          <w:lang w:val="en-US"/>
        </w:rPr>
        <w:t xml:space="preserve">, [online] pp.21–47. </w:t>
      </w:r>
      <w:proofErr w:type="spellStart"/>
      <w:r w:rsidRPr="00E4193F">
        <w:rPr>
          <w:lang w:val="en-US"/>
        </w:rPr>
        <w:t>doi:https</w:t>
      </w:r>
      <w:proofErr w:type="spellEnd"/>
      <w:r w:rsidRPr="00E4193F">
        <w:rPr>
          <w:lang w:val="en-US"/>
        </w:rPr>
        <w:t>://doi.org/10.4018/978-1-7998-4246-0.ch002.</w:t>
      </w:r>
    </w:p>
    <w:p w:rsidR="00E4193F" w:rsidRPr="00E4193F" w:rsidRDefault="00E4193F" w:rsidP="00E4193F">
      <w:pPr>
        <w:spacing w:line="240" w:lineRule="auto"/>
        <w:ind w:left="720" w:hanging="720"/>
        <w:rPr>
          <w:lang w:val="en-US"/>
        </w:rPr>
      </w:pPr>
      <w:proofErr w:type="spellStart"/>
      <w:r w:rsidRPr="00E4193F">
        <w:rPr>
          <w:lang w:val="en-US"/>
        </w:rPr>
        <w:t>Milanović</w:t>
      </w:r>
      <w:proofErr w:type="spellEnd"/>
      <w:r w:rsidRPr="00E4193F">
        <w:rPr>
          <w:lang w:val="en-US"/>
        </w:rPr>
        <w:t xml:space="preserve">, A. (2022). REFLECTIVE AND MENTORING PRACTICE - CONDITIONED SEGMENTS OF TEACHING. </w:t>
      </w:r>
      <w:proofErr w:type="spellStart"/>
      <w:r w:rsidRPr="00E4193F">
        <w:rPr>
          <w:i/>
          <w:iCs/>
          <w:lang w:val="en-US"/>
        </w:rPr>
        <w:t>Facta</w:t>
      </w:r>
      <w:proofErr w:type="spellEnd"/>
      <w:r w:rsidRPr="00E4193F">
        <w:rPr>
          <w:i/>
          <w:iCs/>
          <w:lang w:val="en-US"/>
        </w:rPr>
        <w:t xml:space="preserve"> </w:t>
      </w:r>
      <w:proofErr w:type="spellStart"/>
      <w:r w:rsidRPr="00E4193F">
        <w:rPr>
          <w:i/>
          <w:iCs/>
          <w:lang w:val="en-US"/>
        </w:rPr>
        <w:t>Universitatis</w:t>
      </w:r>
      <w:proofErr w:type="spellEnd"/>
      <w:r w:rsidRPr="00E4193F">
        <w:rPr>
          <w:i/>
          <w:iCs/>
          <w:lang w:val="en-US"/>
        </w:rPr>
        <w:t>, Series: Teaching, Learning and Teacher Education</w:t>
      </w:r>
      <w:r w:rsidRPr="00E4193F">
        <w:rPr>
          <w:lang w:val="en-US"/>
        </w:rPr>
        <w:t xml:space="preserve">, p.091. </w:t>
      </w:r>
      <w:proofErr w:type="spellStart"/>
      <w:r w:rsidRPr="00E4193F">
        <w:rPr>
          <w:lang w:val="en-US"/>
        </w:rPr>
        <w:t>doi:https</w:t>
      </w:r>
      <w:proofErr w:type="spellEnd"/>
      <w:r w:rsidRPr="00E4193F">
        <w:rPr>
          <w:lang w:val="en-US"/>
        </w:rPr>
        <w:t>://doi.org/10.22190/futlte220519006m.</w:t>
      </w:r>
    </w:p>
    <w:p w:rsidR="00E4193F" w:rsidRPr="00E4193F" w:rsidRDefault="00E4193F" w:rsidP="00E4193F">
      <w:pPr>
        <w:spacing w:line="240" w:lineRule="auto"/>
        <w:ind w:left="720" w:hanging="720"/>
        <w:rPr>
          <w:lang w:val="en-US"/>
        </w:rPr>
      </w:pPr>
      <w:proofErr w:type="spellStart"/>
      <w:r w:rsidRPr="00E4193F">
        <w:rPr>
          <w:lang w:val="en-US"/>
        </w:rPr>
        <w:t>Oberholzer</w:t>
      </w:r>
      <w:proofErr w:type="spellEnd"/>
      <w:r w:rsidRPr="00E4193F">
        <w:rPr>
          <w:lang w:val="en-US"/>
        </w:rPr>
        <w:t xml:space="preserve">, L. and Boyle, D. (2023). Mentoring and Coaching in Education. </w:t>
      </w:r>
      <w:proofErr w:type="spellStart"/>
      <w:r w:rsidRPr="00E4193F">
        <w:rPr>
          <w:i/>
          <w:iCs/>
          <w:lang w:val="en-US"/>
        </w:rPr>
        <w:t>consensus.app</w:t>
      </w:r>
      <w:proofErr w:type="spellEnd"/>
      <w:r w:rsidRPr="00E4193F">
        <w:rPr>
          <w:lang w:val="en-US"/>
        </w:rPr>
        <w:t xml:space="preserve">. [online] </w:t>
      </w:r>
      <w:proofErr w:type="spellStart"/>
      <w:r w:rsidRPr="00E4193F">
        <w:rPr>
          <w:lang w:val="en-US"/>
        </w:rPr>
        <w:t>doi:https</w:t>
      </w:r>
      <w:proofErr w:type="spellEnd"/>
      <w:r w:rsidRPr="00E4193F">
        <w:rPr>
          <w:lang w:val="en-US"/>
        </w:rPr>
        <w:t>://doi.org/10.5040/9781350264267.</w:t>
      </w:r>
    </w:p>
    <w:p w:rsidR="00E4193F" w:rsidRPr="00E4193F" w:rsidRDefault="00E4193F" w:rsidP="00E4193F">
      <w:pPr>
        <w:spacing w:line="240" w:lineRule="auto"/>
        <w:ind w:left="720" w:hanging="720"/>
        <w:rPr>
          <w:lang w:val="en-US"/>
        </w:rPr>
      </w:pPr>
      <w:r w:rsidRPr="00E4193F">
        <w:rPr>
          <w:lang w:val="en-US"/>
        </w:rPr>
        <w:t xml:space="preserve">RIZAL MEMORIAL (2024). Provision of Coaching and Mentoring Experiences: Narratives of Public Elementary School Teachers. </w:t>
      </w:r>
      <w:r w:rsidRPr="00E4193F">
        <w:rPr>
          <w:i/>
          <w:iCs/>
          <w:lang w:val="en-US"/>
        </w:rPr>
        <w:t>International Journal of Innovative Science and Research Technology (IJISRT)</w:t>
      </w:r>
      <w:r w:rsidRPr="00E4193F">
        <w:rPr>
          <w:lang w:val="en-US"/>
        </w:rPr>
        <w:t xml:space="preserve">, pp.454–477. </w:t>
      </w:r>
      <w:proofErr w:type="spellStart"/>
      <w:r w:rsidRPr="00E4193F">
        <w:rPr>
          <w:lang w:val="en-US"/>
        </w:rPr>
        <w:t>doi:https</w:t>
      </w:r>
      <w:proofErr w:type="spellEnd"/>
      <w:r w:rsidRPr="00E4193F">
        <w:rPr>
          <w:lang w:val="en-US"/>
        </w:rPr>
        <w:t>://doi.org/10.38124/</w:t>
      </w:r>
      <w:proofErr w:type="spellStart"/>
      <w:r w:rsidRPr="00E4193F">
        <w:rPr>
          <w:lang w:val="en-US"/>
        </w:rPr>
        <w:t>ijisrt</w:t>
      </w:r>
      <w:proofErr w:type="spellEnd"/>
      <w:r w:rsidRPr="00E4193F">
        <w:rPr>
          <w:lang w:val="en-US"/>
        </w:rPr>
        <w:t>/ijisrt24may223.</w:t>
      </w:r>
    </w:p>
    <w:p w:rsidR="00E4193F" w:rsidRPr="00E4193F" w:rsidRDefault="00E4193F" w:rsidP="00E4193F">
      <w:pPr>
        <w:spacing w:line="240" w:lineRule="auto"/>
        <w:ind w:left="720" w:hanging="720"/>
        <w:rPr>
          <w:lang w:val="en-US"/>
        </w:rPr>
      </w:pPr>
      <w:r w:rsidRPr="00E4193F">
        <w:rPr>
          <w:lang w:val="en-US"/>
        </w:rPr>
        <w:t xml:space="preserve">Templeton, N.R., </w:t>
      </w:r>
      <w:proofErr w:type="spellStart"/>
      <w:r w:rsidRPr="00E4193F">
        <w:rPr>
          <w:lang w:val="en-US"/>
        </w:rPr>
        <w:t>Jeong</w:t>
      </w:r>
      <w:proofErr w:type="spellEnd"/>
      <w:r w:rsidRPr="00E4193F">
        <w:rPr>
          <w:lang w:val="en-US"/>
        </w:rPr>
        <w:t xml:space="preserve">, S. and Pugliese, E. (2021). Mentoring for continuous improvement in teaching and learning. </w:t>
      </w:r>
      <w:r w:rsidRPr="00E4193F">
        <w:rPr>
          <w:i/>
          <w:iCs/>
          <w:lang w:val="en-US"/>
        </w:rPr>
        <w:t>Mentoring &amp; Tutoring: Partnership in Learning</w:t>
      </w:r>
      <w:r w:rsidRPr="00E4193F">
        <w:rPr>
          <w:lang w:val="en-US"/>
        </w:rPr>
        <w:t xml:space="preserve">, 29(1), pp.1–5. </w:t>
      </w:r>
      <w:proofErr w:type="spellStart"/>
      <w:r w:rsidRPr="00E4193F">
        <w:rPr>
          <w:lang w:val="en-US"/>
        </w:rPr>
        <w:t>doi:https</w:t>
      </w:r>
      <w:proofErr w:type="spellEnd"/>
      <w:r w:rsidRPr="00E4193F">
        <w:rPr>
          <w:lang w:val="en-US"/>
        </w:rPr>
        <w:t>://doi.org/10.1080/13611267.2021.1902709.</w:t>
      </w:r>
    </w:p>
    <w:p w:rsidR="00E4193F" w:rsidRPr="00E4193F" w:rsidRDefault="00E4193F" w:rsidP="00E4193F">
      <w:pPr>
        <w:spacing w:line="240" w:lineRule="auto"/>
        <w:ind w:left="720" w:hanging="720"/>
        <w:rPr>
          <w:lang w:val="en-US"/>
        </w:rPr>
      </w:pPr>
      <w:r w:rsidRPr="00E4193F">
        <w:rPr>
          <w:lang w:val="en-US"/>
        </w:rPr>
        <w:t xml:space="preserve">Unilever (2024). </w:t>
      </w:r>
      <w:r w:rsidRPr="00E4193F">
        <w:rPr>
          <w:i/>
          <w:iCs/>
          <w:lang w:val="en-US"/>
        </w:rPr>
        <w:t xml:space="preserve">Unilever Future Leaders </w:t>
      </w:r>
      <w:proofErr w:type="spellStart"/>
      <w:r w:rsidRPr="00E4193F">
        <w:rPr>
          <w:i/>
          <w:iCs/>
          <w:lang w:val="en-US"/>
        </w:rPr>
        <w:t>Programme</w:t>
      </w:r>
      <w:proofErr w:type="spellEnd"/>
      <w:r w:rsidRPr="00E4193F">
        <w:rPr>
          <w:lang w:val="en-US"/>
        </w:rPr>
        <w:t>. [</w:t>
      </w:r>
      <w:proofErr w:type="gramStart"/>
      <w:r w:rsidRPr="00E4193F">
        <w:rPr>
          <w:lang w:val="en-US"/>
        </w:rPr>
        <w:t>online</w:t>
      </w:r>
      <w:proofErr w:type="gramEnd"/>
      <w:r w:rsidRPr="00E4193F">
        <w:rPr>
          <w:lang w:val="en-US"/>
        </w:rPr>
        <w:t>] Unilever. Available at: https://careers.unilever.com/unilever-future-leaders-programme.</w:t>
      </w:r>
    </w:p>
    <w:p w:rsidR="00E4193F" w:rsidRPr="00E4193F" w:rsidRDefault="00E4193F" w:rsidP="00E4193F">
      <w:pPr>
        <w:spacing w:line="240" w:lineRule="auto"/>
        <w:ind w:left="720" w:hanging="720"/>
        <w:rPr>
          <w:lang w:val="en-US"/>
        </w:rPr>
      </w:pPr>
      <w:r w:rsidRPr="00E4193F">
        <w:rPr>
          <w:lang w:val="en-US"/>
        </w:rPr>
        <w:t xml:space="preserve">Unilever PLC (2022). </w:t>
      </w:r>
      <w:r w:rsidRPr="00E4193F">
        <w:rPr>
          <w:i/>
          <w:iCs/>
          <w:lang w:val="en-US"/>
        </w:rPr>
        <w:t>Young and unemployed? Discover where mentoring can take you</w:t>
      </w:r>
      <w:r w:rsidRPr="00E4193F">
        <w:rPr>
          <w:lang w:val="en-US"/>
        </w:rPr>
        <w:t>. [</w:t>
      </w:r>
      <w:proofErr w:type="gramStart"/>
      <w:r w:rsidRPr="00E4193F">
        <w:rPr>
          <w:lang w:val="en-US"/>
        </w:rPr>
        <w:t>online</w:t>
      </w:r>
      <w:proofErr w:type="gramEnd"/>
      <w:r w:rsidRPr="00E4193F">
        <w:rPr>
          <w:lang w:val="en-US"/>
        </w:rPr>
        <w:t>] Unilever. Available at: https://www.unilever.com/sustainability/take-action/initiative/young-and-unemployed-discover-where-mentoring-can-take-you/.</w:t>
      </w:r>
    </w:p>
    <w:p w:rsidR="00E4193F" w:rsidRPr="00E4193F" w:rsidRDefault="00E4193F" w:rsidP="00E4193F">
      <w:pPr>
        <w:spacing w:line="240" w:lineRule="auto"/>
        <w:ind w:left="720" w:hanging="720"/>
        <w:rPr>
          <w:lang w:val="en-US"/>
        </w:rPr>
      </w:pPr>
      <w:proofErr w:type="spellStart"/>
      <w:r w:rsidRPr="00E4193F">
        <w:rPr>
          <w:lang w:val="en-US"/>
        </w:rPr>
        <w:t>Winstanely</w:t>
      </w:r>
      <w:proofErr w:type="spellEnd"/>
      <w:r w:rsidRPr="00E4193F">
        <w:rPr>
          <w:lang w:val="en-US"/>
        </w:rPr>
        <w:t xml:space="preserve">, G. (2023). </w:t>
      </w:r>
      <w:r w:rsidRPr="00E4193F">
        <w:rPr>
          <w:i/>
          <w:iCs/>
          <w:lang w:val="en-US"/>
        </w:rPr>
        <w:t>Mentoring Statistics You Need to Know - 2023</w:t>
      </w:r>
      <w:r w:rsidRPr="00E4193F">
        <w:rPr>
          <w:lang w:val="en-US"/>
        </w:rPr>
        <w:t>. [</w:t>
      </w:r>
      <w:proofErr w:type="gramStart"/>
      <w:r w:rsidRPr="00E4193F">
        <w:rPr>
          <w:lang w:val="en-US"/>
        </w:rPr>
        <w:t>online</w:t>
      </w:r>
      <w:proofErr w:type="gramEnd"/>
      <w:r w:rsidRPr="00E4193F">
        <w:rPr>
          <w:lang w:val="en-US"/>
        </w:rPr>
        <w:t xml:space="preserve">] </w:t>
      </w:r>
      <w:proofErr w:type="spellStart"/>
      <w:r w:rsidRPr="00E4193F">
        <w:rPr>
          <w:lang w:val="en-US"/>
        </w:rPr>
        <w:t>Mentorloop</w:t>
      </w:r>
      <w:proofErr w:type="spellEnd"/>
      <w:r w:rsidRPr="00E4193F">
        <w:rPr>
          <w:lang w:val="en-US"/>
        </w:rPr>
        <w:t xml:space="preserve"> Mentoring Software. Available at: https://mentorloop.com/blog/mentoring-statistics/.</w:t>
      </w:r>
    </w:p>
    <w:p w:rsidR="00E4193F" w:rsidRPr="00E50449" w:rsidRDefault="00E4193F" w:rsidP="00E50449">
      <w:pPr>
        <w:rPr>
          <w:lang w:val="en-US"/>
        </w:rPr>
      </w:pPr>
    </w:p>
    <w:p w:rsidR="007407BE" w:rsidRDefault="007407BE"/>
    <w:sectPr w:rsidR="007407B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B65" w:rsidRDefault="000E1B65" w:rsidP="00AA5E83">
      <w:pPr>
        <w:spacing w:before="0" w:line="240" w:lineRule="auto"/>
      </w:pPr>
      <w:r>
        <w:separator/>
      </w:r>
    </w:p>
  </w:endnote>
  <w:endnote w:type="continuationSeparator" w:id="0">
    <w:p w:rsidR="000E1B65" w:rsidRDefault="000E1B65" w:rsidP="00AA5E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96766"/>
      <w:docPartObj>
        <w:docPartGallery w:val="Page Numbers (Bottom of Page)"/>
        <w:docPartUnique/>
      </w:docPartObj>
    </w:sdtPr>
    <w:sdtEndPr>
      <w:rPr>
        <w:noProof/>
      </w:rPr>
    </w:sdtEndPr>
    <w:sdtContent>
      <w:p w:rsidR="00AA5E83" w:rsidRDefault="00AA5E83">
        <w:pPr>
          <w:pStyle w:val="Footer"/>
          <w:jc w:val="center"/>
        </w:pPr>
        <w:r>
          <w:fldChar w:fldCharType="begin"/>
        </w:r>
        <w:r>
          <w:instrText xml:space="preserve"> PAGE   \* MERGEFORMAT </w:instrText>
        </w:r>
        <w:r>
          <w:fldChar w:fldCharType="separate"/>
        </w:r>
        <w:r w:rsidR="00927C8C">
          <w:rPr>
            <w:noProof/>
          </w:rPr>
          <w:t>2</w:t>
        </w:r>
        <w:r>
          <w:rPr>
            <w:noProof/>
          </w:rPr>
          <w:fldChar w:fldCharType="end"/>
        </w:r>
      </w:p>
    </w:sdtContent>
  </w:sdt>
  <w:p w:rsidR="00AA5E83" w:rsidRDefault="00AA5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B65" w:rsidRDefault="000E1B65" w:rsidP="00AA5E83">
      <w:pPr>
        <w:spacing w:before="0" w:line="240" w:lineRule="auto"/>
      </w:pPr>
      <w:r>
        <w:separator/>
      </w:r>
    </w:p>
  </w:footnote>
  <w:footnote w:type="continuationSeparator" w:id="0">
    <w:p w:rsidR="000E1B65" w:rsidRDefault="000E1B65" w:rsidP="00AA5E8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92075"/>
    <w:multiLevelType w:val="multilevel"/>
    <w:tmpl w:val="D5907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E482E"/>
    <w:multiLevelType w:val="multilevel"/>
    <w:tmpl w:val="892CC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E47E11"/>
    <w:multiLevelType w:val="multilevel"/>
    <w:tmpl w:val="2862B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449"/>
    <w:rsid w:val="000145DE"/>
    <w:rsid w:val="00016C4F"/>
    <w:rsid w:val="000E1B65"/>
    <w:rsid w:val="002D41C5"/>
    <w:rsid w:val="004F2636"/>
    <w:rsid w:val="004F766A"/>
    <w:rsid w:val="005722BA"/>
    <w:rsid w:val="005C0174"/>
    <w:rsid w:val="006B5293"/>
    <w:rsid w:val="007407BE"/>
    <w:rsid w:val="007D5395"/>
    <w:rsid w:val="007E0B55"/>
    <w:rsid w:val="00880692"/>
    <w:rsid w:val="00927C8C"/>
    <w:rsid w:val="009622D5"/>
    <w:rsid w:val="009A227A"/>
    <w:rsid w:val="00AA5E83"/>
    <w:rsid w:val="00BE6D3D"/>
    <w:rsid w:val="00CE20B2"/>
    <w:rsid w:val="00E4193F"/>
    <w:rsid w:val="00E50449"/>
    <w:rsid w:val="00E66822"/>
    <w:rsid w:val="00EC483E"/>
    <w:rsid w:val="00EE6935"/>
    <w:rsid w:val="00F54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7B15"/>
  <w15:chartTrackingRefBased/>
  <w15:docId w15:val="{96FAAE3E-73A2-4099-A780-FBE3370C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27A"/>
    <w:rPr>
      <w:rFonts w:ascii="Times New Roman" w:hAnsi="Times New Roman"/>
      <w:sz w:val="24"/>
      <w:lang w:val="en-GB"/>
    </w:rPr>
  </w:style>
  <w:style w:type="paragraph" w:styleId="Heading1">
    <w:name w:val="heading 1"/>
    <w:basedOn w:val="Normal"/>
    <w:next w:val="Normal"/>
    <w:link w:val="Heading1Char"/>
    <w:uiPriority w:val="9"/>
    <w:qFormat/>
    <w:rsid w:val="00EC483E"/>
    <w:pPr>
      <w:keepNext/>
      <w:keepLines/>
      <w:spacing w:before="360" w:after="120" w:line="259" w:lineRule="auto"/>
      <w:outlineLvl w:val="0"/>
    </w:pPr>
    <w:rPr>
      <w:rFonts w:eastAsiaTheme="majorEastAsia" w:cstheme="majorBidi"/>
      <w:b/>
      <w:color w:val="5B9BD5" w:themeColor="accent1"/>
      <w:sz w:val="28"/>
      <w:szCs w:val="32"/>
    </w:rPr>
  </w:style>
  <w:style w:type="paragraph" w:styleId="Heading2">
    <w:name w:val="heading 2"/>
    <w:basedOn w:val="Normal"/>
    <w:next w:val="Normal"/>
    <w:link w:val="Heading2Char"/>
    <w:uiPriority w:val="9"/>
    <w:unhideWhenUsed/>
    <w:qFormat/>
    <w:rsid w:val="00EC483E"/>
    <w:pPr>
      <w:keepNext/>
      <w:keepLines/>
      <w:spacing w:line="259" w:lineRule="auto"/>
      <w:outlineLvl w:val="1"/>
    </w:pPr>
    <w:rPr>
      <w:rFonts w:eastAsiaTheme="majorEastAsia" w:cstheme="majorBidi"/>
      <w:color w:val="5B9BD5" w:themeColor="accent1"/>
      <w:szCs w:val="26"/>
      <w:u w:val="single"/>
    </w:rPr>
  </w:style>
  <w:style w:type="paragraph" w:styleId="Heading3">
    <w:name w:val="heading 3"/>
    <w:basedOn w:val="Normal"/>
    <w:next w:val="Normal"/>
    <w:link w:val="Heading3Char"/>
    <w:uiPriority w:val="9"/>
    <w:semiHidden/>
    <w:unhideWhenUsed/>
    <w:qFormat/>
    <w:rsid w:val="00E50449"/>
    <w:pPr>
      <w:keepNext/>
      <w:keepLines/>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50449"/>
    <w:pPr>
      <w:keepNext/>
      <w:keepLines/>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50449"/>
    <w:pPr>
      <w:keepNext/>
      <w:keepLines/>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83E"/>
    <w:rPr>
      <w:rFonts w:ascii="Times New Roman" w:eastAsiaTheme="majorEastAsia" w:hAnsi="Times New Roman" w:cstheme="majorBidi"/>
      <w:b/>
      <w:color w:val="5B9BD5" w:themeColor="accent1"/>
      <w:sz w:val="28"/>
      <w:szCs w:val="32"/>
      <w:lang w:val="en-GB"/>
    </w:rPr>
  </w:style>
  <w:style w:type="character" w:customStyle="1" w:styleId="Heading2Char">
    <w:name w:val="Heading 2 Char"/>
    <w:basedOn w:val="DefaultParagraphFont"/>
    <w:link w:val="Heading2"/>
    <w:uiPriority w:val="9"/>
    <w:rsid w:val="00EC483E"/>
    <w:rPr>
      <w:rFonts w:ascii="Times New Roman" w:eastAsiaTheme="majorEastAsia" w:hAnsi="Times New Roman" w:cstheme="majorBidi"/>
      <w:color w:val="5B9BD5" w:themeColor="accent1"/>
      <w:sz w:val="24"/>
      <w:szCs w:val="26"/>
      <w:u w:val="single"/>
      <w:lang w:val="en-GB"/>
    </w:rPr>
  </w:style>
  <w:style w:type="character" w:customStyle="1" w:styleId="Heading3Char">
    <w:name w:val="Heading 3 Char"/>
    <w:basedOn w:val="DefaultParagraphFont"/>
    <w:link w:val="Heading3"/>
    <w:uiPriority w:val="9"/>
    <w:semiHidden/>
    <w:rsid w:val="00E50449"/>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E50449"/>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E50449"/>
    <w:rPr>
      <w:rFonts w:asciiTheme="majorHAnsi" w:eastAsiaTheme="majorEastAsia" w:hAnsiTheme="majorHAnsi" w:cstheme="majorBidi"/>
      <w:color w:val="2E74B5" w:themeColor="accent1" w:themeShade="BF"/>
      <w:sz w:val="24"/>
      <w:lang w:val="en-GB"/>
    </w:rPr>
  </w:style>
  <w:style w:type="table" w:styleId="TableGrid">
    <w:name w:val="Table Grid"/>
    <w:basedOn w:val="TableNormal"/>
    <w:uiPriority w:val="39"/>
    <w:rsid w:val="00E50449"/>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16C4F"/>
    <w:pPr>
      <w:spacing w:before="240" w:after="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16C4F"/>
    <w:pPr>
      <w:spacing w:after="100"/>
    </w:pPr>
  </w:style>
  <w:style w:type="character" w:styleId="Hyperlink">
    <w:name w:val="Hyperlink"/>
    <w:basedOn w:val="DefaultParagraphFont"/>
    <w:uiPriority w:val="99"/>
    <w:unhideWhenUsed/>
    <w:rsid w:val="00016C4F"/>
    <w:rPr>
      <w:color w:val="0563C1" w:themeColor="hyperlink"/>
      <w:u w:val="single"/>
    </w:rPr>
  </w:style>
  <w:style w:type="paragraph" w:styleId="Header">
    <w:name w:val="header"/>
    <w:basedOn w:val="Normal"/>
    <w:link w:val="HeaderChar"/>
    <w:uiPriority w:val="99"/>
    <w:unhideWhenUsed/>
    <w:rsid w:val="00AA5E83"/>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A5E83"/>
    <w:rPr>
      <w:rFonts w:ascii="Times New Roman" w:hAnsi="Times New Roman"/>
      <w:sz w:val="24"/>
      <w:lang w:val="en-GB"/>
    </w:rPr>
  </w:style>
  <w:style w:type="paragraph" w:styleId="Footer">
    <w:name w:val="footer"/>
    <w:basedOn w:val="Normal"/>
    <w:link w:val="FooterChar"/>
    <w:uiPriority w:val="99"/>
    <w:unhideWhenUsed/>
    <w:rsid w:val="00AA5E8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A5E8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8877">
      <w:bodyDiv w:val="1"/>
      <w:marLeft w:val="0"/>
      <w:marRight w:val="0"/>
      <w:marTop w:val="0"/>
      <w:marBottom w:val="0"/>
      <w:divBdr>
        <w:top w:val="none" w:sz="0" w:space="0" w:color="auto"/>
        <w:left w:val="none" w:sz="0" w:space="0" w:color="auto"/>
        <w:bottom w:val="none" w:sz="0" w:space="0" w:color="auto"/>
        <w:right w:val="none" w:sz="0" w:space="0" w:color="auto"/>
      </w:divBdr>
      <w:divsChild>
        <w:div w:id="60718099">
          <w:marLeft w:val="0"/>
          <w:marRight w:val="0"/>
          <w:marTop w:val="0"/>
          <w:marBottom w:val="0"/>
          <w:divBdr>
            <w:top w:val="none" w:sz="0" w:space="0" w:color="auto"/>
            <w:left w:val="none" w:sz="0" w:space="0" w:color="auto"/>
            <w:bottom w:val="none" w:sz="0" w:space="0" w:color="auto"/>
            <w:right w:val="none" w:sz="0" w:space="0" w:color="auto"/>
          </w:divBdr>
        </w:div>
      </w:divsChild>
    </w:div>
    <w:div w:id="112210605">
      <w:bodyDiv w:val="1"/>
      <w:marLeft w:val="0"/>
      <w:marRight w:val="0"/>
      <w:marTop w:val="0"/>
      <w:marBottom w:val="0"/>
      <w:divBdr>
        <w:top w:val="none" w:sz="0" w:space="0" w:color="auto"/>
        <w:left w:val="none" w:sz="0" w:space="0" w:color="auto"/>
        <w:bottom w:val="none" w:sz="0" w:space="0" w:color="auto"/>
        <w:right w:val="none" w:sz="0" w:space="0" w:color="auto"/>
      </w:divBdr>
      <w:divsChild>
        <w:div w:id="421729381">
          <w:marLeft w:val="0"/>
          <w:marRight w:val="0"/>
          <w:marTop w:val="0"/>
          <w:marBottom w:val="0"/>
          <w:divBdr>
            <w:top w:val="none" w:sz="0" w:space="0" w:color="auto"/>
            <w:left w:val="none" w:sz="0" w:space="0" w:color="auto"/>
            <w:bottom w:val="none" w:sz="0" w:space="0" w:color="auto"/>
            <w:right w:val="none" w:sz="0" w:space="0" w:color="auto"/>
          </w:divBdr>
        </w:div>
      </w:divsChild>
    </w:div>
    <w:div w:id="612982138">
      <w:bodyDiv w:val="1"/>
      <w:marLeft w:val="0"/>
      <w:marRight w:val="0"/>
      <w:marTop w:val="0"/>
      <w:marBottom w:val="0"/>
      <w:divBdr>
        <w:top w:val="none" w:sz="0" w:space="0" w:color="auto"/>
        <w:left w:val="none" w:sz="0" w:space="0" w:color="auto"/>
        <w:bottom w:val="none" w:sz="0" w:space="0" w:color="auto"/>
        <w:right w:val="none" w:sz="0" w:space="0" w:color="auto"/>
      </w:divBdr>
      <w:divsChild>
        <w:div w:id="1766073484">
          <w:marLeft w:val="0"/>
          <w:marRight w:val="0"/>
          <w:marTop w:val="0"/>
          <w:marBottom w:val="0"/>
          <w:divBdr>
            <w:top w:val="none" w:sz="0" w:space="0" w:color="auto"/>
            <w:left w:val="none" w:sz="0" w:space="0" w:color="auto"/>
            <w:bottom w:val="none" w:sz="0" w:space="0" w:color="auto"/>
            <w:right w:val="none" w:sz="0" w:space="0" w:color="auto"/>
          </w:divBdr>
        </w:div>
      </w:divsChild>
    </w:div>
    <w:div w:id="649216602">
      <w:bodyDiv w:val="1"/>
      <w:marLeft w:val="0"/>
      <w:marRight w:val="0"/>
      <w:marTop w:val="0"/>
      <w:marBottom w:val="0"/>
      <w:divBdr>
        <w:top w:val="none" w:sz="0" w:space="0" w:color="auto"/>
        <w:left w:val="none" w:sz="0" w:space="0" w:color="auto"/>
        <w:bottom w:val="none" w:sz="0" w:space="0" w:color="auto"/>
        <w:right w:val="none" w:sz="0" w:space="0" w:color="auto"/>
      </w:divBdr>
      <w:divsChild>
        <w:div w:id="449857452">
          <w:marLeft w:val="0"/>
          <w:marRight w:val="0"/>
          <w:marTop w:val="0"/>
          <w:marBottom w:val="0"/>
          <w:divBdr>
            <w:top w:val="none" w:sz="0" w:space="0" w:color="auto"/>
            <w:left w:val="none" w:sz="0" w:space="0" w:color="auto"/>
            <w:bottom w:val="none" w:sz="0" w:space="0" w:color="auto"/>
            <w:right w:val="none" w:sz="0" w:space="0" w:color="auto"/>
          </w:divBdr>
        </w:div>
      </w:divsChild>
    </w:div>
    <w:div w:id="702751975">
      <w:bodyDiv w:val="1"/>
      <w:marLeft w:val="0"/>
      <w:marRight w:val="0"/>
      <w:marTop w:val="0"/>
      <w:marBottom w:val="0"/>
      <w:divBdr>
        <w:top w:val="none" w:sz="0" w:space="0" w:color="auto"/>
        <w:left w:val="none" w:sz="0" w:space="0" w:color="auto"/>
        <w:bottom w:val="none" w:sz="0" w:space="0" w:color="auto"/>
        <w:right w:val="none" w:sz="0" w:space="0" w:color="auto"/>
      </w:divBdr>
      <w:divsChild>
        <w:div w:id="1759978269">
          <w:marLeft w:val="0"/>
          <w:marRight w:val="0"/>
          <w:marTop w:val="0"/>
          <w:marBottom w:val="0"/>
          <w:divBdr>
            <w:top w:val="none" w:sz="0" w:space="0" w:color="auto"/>
            <w:left w:val="none" w:sz="0" w:space="0" w:color="auto"/>
            <w:bottom w:val="none" w:sz="0" w:space="0" w:color="auto"/>
            <w:right w:val="none" w:sz="0" w:space="0" w:color="auto"/>
          </w:divBdr>
        </w:div>
      </w:divsChild>
    </w:div>
    <w:div w:id="705369455">
      <w:bodyDiv w:val="1"/>
      <w:marLeft w:val="0"/>
      <w:marRight w:val="0"/>
      <w:marTop w:val="0"/>
      <w:marBottom w:val="0"/>
      <w:divBdr>
        <w:top w:val="none" w:sz="0" w:space="0" w:color="auto"/>
        <w:left w:val="none" w:sz="0" w:space="0" w:color="auto"/>
        <w:bottom w:val="none" w:sz="0" w:space="0" w:color="auto"/>
        <w:right w:val="none" w:sz="0" w:space="0" w:color="auto"/>
      </w:divBdr>
      <w:divsChild>
        <w:div w:id="589776241">
          <w:marLeft w:val="0"/>
          <w:marRight w:val="0"/>
          <w:marTop w:val="0"/>
          <w:marBottom w:val="0"/>
          <w:divBdr>
            <w:top w:val="none" w:sz="0" w:space="0" w:color="auto"/>
            <w:left w:val="none" w:sz="0" w:space="0" w:color="auto"/>
            <w:bottom w:val="none" w:sz="0" w:space="0" w:color="auto"/>
            <w:right w:val="none" w:sz="0" w:space="0" w:color="auto"/>
          </w:divBdr>
        </w:div>
      </w:divsChild>
    </w:div>
    <w:div w:id="899095403">
      <w:bodyDiv w:val="1"/>
      <w:marLeft w:val="0"/>
      <w:marRight w:val="0"/>
      <w:marTop w:val="0"/>
      <w:marBottom w:val="0"/>
      <w:divBdr>
        <w:top w:val="none" w:sz="0" w:space="0" w:color="auto"/>
        <w:left w:val="none" w:sz="0" w:space="0" w:color="auto"/>
        <w:bottom w:val="none" w:sz="0" w:space="0" w:color="auto"/>
        <w:right w:val="none" w:sz="0" w:space="0" w:color="auto"/>
      </w:divBdr>
      <w:divsChild>
        <w:div w:id="974024813">
          <w:marLeft w:val="0"/>
          <w:marRight w:val="0"/>
          <w:marTop w:val="0"/>
          <w:marBottom w:val="0"/>
          <w:divBdr>
            <w:top w:val="none" w:sz="0" w:space="0" w:color="auto"/>
            <w:left w:val="none" w:sz="0" w:space="0" w:color="auto"/>
            <w:bottom w:val="none" w:sz="0" w:space="0" w:color="auto"/>
            <w:right w:val="none" w:sz="0" w:space="0" w:color="auto"/>
          </w:divBdr>
        </w:div>
      </w:divsChild>
    </w:div>
    <w:div w:id="928973187">
      <w:bodyDiv w:val="1"/>
      <w:marLeft w:val="0"/>
      <w:marRight w:val="0"/>
      <w:marTop w:val="0"/>
      <w:marBottom w:val="0"/>
      <w:divBdr>
        <w:top w:val="none" w:sz="0" w:space="0" w:color="auto"/>
        <w:left w:val="none" w:sz="0" w:space="0" w:color="auto"/>
        <w:bottom w:val="none" w:sz="0" w:space="0" w:color="auto"/>
        <w:right w:val="none" w:sz="0" w:space="0" w:color="auto"/>
      </w:divBdr>
      <w:divsChild>
        <w:div w:id="1596787767">
          <w:marLeft w:val="0"/>
          <w:marRight w:val="0"/>
          <w:marTop w:val="0"/>
          <w:marBottom w:val="0"/>
          <w:divBdr>
            <w:top w:val="none" w:sz="0" w:space="0" w:color="auto"/>
            <w:left w:val="none" w:sz="0" w:space="0" w:color="auto"/>
            <w:bottom w:val="none" w:sz="0" w:space="0" w:color="auto"/>
            <w:right w:val="none" w:sz="0" w:space="0" w:color="auto"/>
          </w:divBdr>
        </w:div>
      </w:divsChild>
    </w:div>
    <w:div w:id="1020013421">
      <w:bodyDiv w:val="1"/>
      <w:marLeft w:val="0"/>
      <w:marRight w:val="0"/>
      <w:marTop w:val="0"/>
      <w:marBottom w:val="0"/>
      <w:divBdr>
        <w:top w:val="none" w:sz="0" w:space="0" w:color="auto"/>
        <w:left w:val="none" w:sz="0" w:space="0" w:color="auto"/>
        <w:bottom w:val="none" w:sz="0" w:space="0" w:color="auto"/>
        <w:right w:val="none" w:sz="0" w:space="0" w:color="auto"/>
      </w:divBdr>
      <w:divsChild>
        <w:div w:id="1204830621">
          <w:marLeft w:val="0"/>
          <w:marRight w:val="0"/>
          <w:marTop w:val="0"/>
          <w:marBottom w:val="0"/>
          <w:divBdr>
            <w:top w:val="none" w:sz="0" w:space="0" w:color="auto"/>
            <w:left w:val="none" w:sz="0" w:space="0" w:color="auto"/>
            <w:bottom w:val="none" w:sz="0" w:space="0" w:color="auto"/>
            <w:right w:val="none" w:sz="0" w:space="0" w:color="auto"/>
          </w:divBdr>
          <w:divsChild>
            <w:div w:id="731392563">
              <w:marLeft w:val="0"/>
              <w:marRight w:val="0"/>
              <w:marTop w:val="0"/>
              <w:marBottom w:val="0"/>
              <w:divBdr>
                <w:top w:val="none" w:sz="0" w:space="0" w:color="auto"/>
                <w:left w:val="none" w:sz="0" w:space="0" w:color="auto"/>
                <w:bottom w:val="none" w:sz="0" w:space="0" w:color="auto"/>
                <w:right w:val="none" w:sz="0" w:space="0" w:color="auto"/>
              </w:divBdr>
            </w:div>
            <w:div w:id="1659963370">
              <w:marLeft w:val="0"/>
              <w:marRight w:val="0"/>
              <w:marTop w:val="0"/>
              <w:marBottom w:val="0"/>
              <w:divBdr>
                <w:top w:val="none" w:sz="0" w:space="0" w:color="auto"/>
                <w:left w:val="none" w:sz="0" w:space="0" w:color="auto"/>
                <w:bottom w:val="none" w:sz="0" w:space="0" w:color="auto"/>
                <w:right w:val="none" w:sz="0" w:space="0" w:color="auto"/>
              </w:divBdr>
            </w:div>
            <w:div w:id="170401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9809">
      <w:bodyDiv w:val="1"/>
      <w:marLeft w:val="0"/>
      <w:marRight w:val="0"/>
      <w:marTop w:val="0"/>
      <w:marBottom w:val="0"/>
      <w:divBdr>
        <w:top w:val="none" w:sz="0" w:space="0" w:color="auto"/>
        <w:left w:val="none" w:sz="0" w:space="0" w:color="auto"/>
        <w:bottom w:val="none" w:sz="0" w:space="0" w:color="auto"/>
        <w:right w:val="none" w:sz="0" w:space="0" w:color="auto"/>
      </w:divBdr>
      <w:divsChild>
        <w:div w:id="780148470">
          <w:marLeft w:val="0"/>
          <w:marRight w:val="0"/>
          <w:marTop w:val="0"/>
          <w:marBottom w:val="0"/>
          <w:divBdr>
            <w:top w:val="none" w:sz="0" w:space="0" w:color="auto"/>
            <w:left w:val="none" w:sz="0" w:space="0" w:color="auto"/>
            <w:bottom w:val="none" w:sz="0" w:space="0" w:color="auto"/>
            <w:right w:val="none" w:sz="0" w:space="0" w:color="auto"/>
          </w:divBdr>
        </w:div>
      </w:divsChild>
    </w:div>
    <w:div w:id="1116951392">
      <w:bodyDiv w:val="1"/>
      <w:marLeft w:val="0"/>
      <w:marRight w:val="0"/>
      <w:marTop w:val="0"/>
      <w:marBottom w:val="0"/>
      <w:divBdr>
        <w:top w:val="none" w:sz="0" w:space="0" w:color="auto"/>
        <w:left w:val="none" w:sz="0" w:space="0" w:color="auto"/>
        <w:bottom w:val="none" w:sz="0" w:space="0" w:color="auto"/>
        <w:right w:val="none" w:sz="0" w:space="0" w:color="auto"/>
      </w:divBdr>
      <w:divsChild>
        <w:div w:id="813527967">
          <w:marLeft w:val="0"/>
          <w:marRight w:val="0"/>
          <w:marTop w:val="0"/>
          <w:marBottom w:val="0"/>
          <w:divBdr>
            <w:top w:val="none" w:sz="0" w:space="0" w:color="auto"/>
            <w:left w:val="none" w:sz="0" w:space="0" w:color="auto"/>
            <w:bottom w:val="none" w:sz="0" w:space="0" w:color="auto"/>
            <w:right w:val="none" w:sz="0" w:space="0" w:color="auto"/>
          </w:divBdr>
        </w:div>
      </w:divsChild>
    </w:div>
    <w:div w:id="1302615199">
      <w:bodyDiv w:val="1"/>
      <w:marLeft w:val="0"/>
      <w:marRight w:val="0"/>
      <w:marTop w:val="0"/>
      <w:marBottom w:val="0"/>
      <w:divBdr>
        <w:top w:val="none" w:sz="0" w:space="0" w:color="auto"/>
        <w:left w:val="none" w:sz="0" w:space="0" w:color="auto"/>
        <w:bottom w:val="none" w:sz="0" w:space="0" w:color="auto"/>
        <w:right w:val="none" w:sz="0" w:space="0" w:color="auto"/>
      </w:divBdr>
      <w:divsChild>
        <w:div w:id="732435646">
          <w:marLeft w:val="0"/>
          <w:marRight w:val="0"/>
          <w:marTop w:val="0"/>
          <w:marBottom w:val="0"/>
          <w:divBdr>
            <w:top w:val="none" w:sz="0" w:space="0" w:color="auto"/>
            <w:left w:val="none" w:sz="0" w:space="0" w:color="auto"/>
            <w:bottom w:val="none" w:sz="0" w:space="0" w:color="auto"/>
            <w:right w:val="none" w:sz="0" w:space="0" w:color="auto"/>
          </w:divBdr>
        </w:div>
      </w:divsChild>
    </w:div>
    <w:div w:id="1347437259">
      <w:bodyDiv w:val="1"/>
      <w:marLeft w:val="0"/>
      <w:marRight w:val="0"/>
      <w:marTop w:val="0"/>
      <w:marBottom w:val="0"/>
      <w:divBdr>
        <w:top w:val="none" w:sz="0" w:space="0" w:color="auto"/>
        <w:left w:val="none" w:sz="0" w:space="0" w:color="auto"/>
        <w:bottom w:val="none" w:sz="0" w:space="0" w:color="auto"/>
        <w:right w:val="none" w:sz="0" w:space="0" w:color="auto"/>
      </w:divBdr>
      <w:divsChild>
        <w:div w:id="1363481527">
          <w:marLeft w:val="0"/>
          <w:marRight w:val="0"/>
          <w:marTop w:val="0"/>
          <w:marBottom w:val="0"/>
          <w:divBdr>
            <w:top w:val="none" w:sz="0" w:space="0" w:color="auto"/>
            <w:left w:val="none" w:sz="0" w:space="0" w:color="auto"/>
            <w:bottom w:val="none" w:sz="0" w:space="0" w:color="auto"/>
            <w:right w:val="none" w:sz="0" w:space="0" w:color="auto"/>
          </w:divBdr>
        </w:div>
      </w:divsChild>
    </w:div>
    <w:div w:id="1587307029">
      <w:bodyDiv w:val="1"/>
      <w:marLeft w:val="0"/>
      <w:marRight w:val="0"/>
      <w:marTop w:val="0"/>
      <w:marBottom w:val="0"/>
      <w:divBdr>
        <w:top w:val="none" w:sz="0" w:space="0" w:color="auto"/>
        <w:left w:val="none" w:sz="0" w:space="0" w:color="auto"/>
        <w:bottom w:val="none" w:sz="0" w:space="0" w:color="auto"/>
        <w:right w:val="none" w:sz="0" w:space="0" w:color="auto"/>
      </w:divBdr>
      <w:divsChild>
        <w:div w:id="328756137">
          <w:marLeft w:val="0"/>
          <w:marRight w:val="0"/>
          <w:marTop w:val="0"/>
          <w:marBottom w:val="0"/>
          <w:divBdr>
            <w:top w:val="none" w:sz="0" w:space="0" w:color="auto"/>
            <w:left w:val="none" w:sz="0" w:space="0" w:color="auto"/>
            <w:bottom w:val="none" w:sz="0" w:space="0" w:color="auto"/>
            <w:right w:val="none" w:sz="0" w:space="0" w:color="auto"/>
          </w:divBdr>
        </w:div>
      </w:divsChild>
    </w:div>
    <w:div w:id="1690837138">
      <w:bodyDiv w:val="1"/>
      <w:marLeft w:val="0"/>
      <w:marRight w:val="0"/>
      <w:marTop w:val="0"/>
      <w:marBottom w:val="0"/>
      <w:divBdr>
        <w:top w:val="none" w:sz="0" w:space="0" w:color="auto"/>
        <w:left w:val="none" w:sz="0" w:space="0" w:color="auto"/>
        <w:bottom w:val="none" w:sz="0" w:space="0" w:color="auto"/>
        <w:right w:val="none" w:sz="0" w:space="0" w:color="auto"/>
      </w:divBdr>
      <w:divsChild>
        <w:div w:id="168719861">
          <w:marLeft w:val="0"/>
          <w:marRight w:val="0"/>
          <w:marTop w:val="0"/>
          <w:marBottom w:val="0"/>
          <w:divBdr>
            <w:top w:val="none" w:sz="0" w:space="0" w:color="auto"/>
            <w:left w:val="none" w:sz="0" w:space="0" w:color="auto"/>
            <w:bottom w:val="none" w:sz="0" w:space="0" w:color="auto"/>
            <w:right w:val="none" w:sz="0" w:space="0" w:color="auto"/>
          </w:divBdr>
        </w:div>
      </w:divsChild>
    </w:div>
    <w:div w:id="1813516796">
      <w:bodyDiv w:val="1"/>
      <w:marLeft w:val="0"/>
      <w:marRight w:val="0"/>
      <w:marTop w:val="0"/>
      <w:marBottom w:val="0"/>
      <w:divBdr>
        <w:top w:val="none" w:sz="0" w:space="0" w:color="auto"/>
        <w:left w:val="none" w:sz="0" w:space="0" w:color="auto"/>
        <w:bottom w:val="none" w:sz="0" w:space="0" w:color="auto"/>
        <w:right w:val="none" w:sz="0" w:space="0" w:color="auto"/>
      </w:divBdr>
      <w:divsChild>
        <w:div w:id="171452712">
          <w:marLeft w:val="0"/>
          <w:marRight w:val="0"/>
          <w:marTop w:val="0"/>
          <w:marBottom w:val="0"/>
          <w:divBdr>
            <w:top w:val="none" w:sz="0" w:space="0" w:color="auto"/>
            <w:left w:val="none" w:sz="0" w:space="0" w:color="auto"/>
            <w:bottom w:val="none" w:sz="0" w:space="0" w:color="auto"/>
            <w:right w:val="none" w:sz="0" w:space="0" w:color="auto"/>
          </w:divBdr>
          <w:divsChild>
            <w:div w:id="2065518594">
              <w:marLeft w:val="0"/>
              <w:marRight w:val="0"/>
              <w:marTop w:val="0"/>
              <w:marBottom w:val="0"/>
              <w:divBdr>
                <w:top w:val="none" w:sz="0" w:space="0" w:color="auto"/>
                <w:left w:val="none" w:sz="0" w:space="0" w:color="auto"/>
                <w:bottom w:val="none" w:sz="0" w:space="0" w:color="auto"/>
                <w:right w:val="none" w:sz="0" w:space="0" w:color="auto"/>
              </w:divBdr>
            </w:div>
            <w:div w:id="1247303416">
              <w:marLeft w:val="0"/>
              <w:marRight w:val="0"/>
              <w:marTop w:val="0"/>
              <w:marBottom w:val="0"/>
              <w:divBdr>
                <w:top w:val="none" w:sz="0" w:space="0" w:color="auto"/>
                <w:left w:val="none" w:sz="0" w:space="0" w:color="auto"/>
                <w:bottom w:val="none" w:sz="0" w:space="0" w:color="auto"/>
                <w:right w:val="none" w:sz="0" w:space="0" w:color="auto"/>
              </w:divBdr>
            </w:div>
            <w:div w:id="2818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44720">
      <w:bodyDiv w:val="1"/>
      <w:marLeft w:val="0"/>
      <w:marRight w:val="0"/>
      <w:marTop w:val="0"/>
      <w:marBottom w:val="0"/>
      <w:divBdr>
        <w:top w:val="none" w:sz="0" w:space="0" w:color="auto"/>
        <w:left w:val="none" w:sz="0" w:space="0" w:color="auto"/>
        <w:bottom w:val="none" w:sz="0" w:space="0" w:color="auto"/>
        <w:right w:val="none" w:sz="0" w:space="0" w:color="auto"/>
      </w:divBdr>
      <w:divsChild>
        <w:div w:id="1308364600">
          <w:marLeft w:val="0"/>
          <w:marRight w:val="0"/>
          <w:marTop w:val="0"/>
          <w:marBottom w:val="0"/>
          <w:divBdr>
            <w:top w:val="none" w:sz="0" w:space="0" w:color="auto"/>
            <w:left w:val="none" w:sz="0" w:space="0" w:color="auto"/>
            <w:bottom w:val="none" w:sz="0" w:space="0" w:color="auto"/>
            <w:right w:val="none" w:sz="0" w:space="0" w:color="auto"/>
          </w:divBdr>
        </w:div>
      </w:divsChild>
    </w:div>
    <w:div w:id="1945072711">
      <w:bodyDiv w:val="1"/>
      <w:marLeft w:val="0"/>
      <w:marRight w:val="0"/>
      <w:marTop w:val="0"/>
      <w:marBottom w:val="0"/>
      <w:divBdr>
        <w:top w:val="none" w:sz="0" w:space="0" w:color="auto"/>
        <w:left w:val="none" w:sz="0" w:space="0" w:color="auto"/>
        <w:bottom w:val="none" w:sz="0" w:space="0" w:color="auto"/>
        <w:right w:val="none" w:sz="0" w:space="0" w:color="auto"/>
      </w:divBdr>
      <w:divsChild>
        <w:div w:id="1861894225">
          <w:marLeft w:val="0"/>
          <w:marRight w:val="0"/>
          <w:marTop w:val="0"/>
          <w:marBottom w:val="0"/>
          <w:divBdr>
            <w:top w:val="none" w:sz="0" w:space="0" w:color="auto"/>
            <w:left w:val="none" w:sz="0" w:space="0" w:color="auto"/>
            <w:bottom w:val="none" w:sz="0" w:space="0" w:color="auto"/>
            <w:right w:val="none" w:sz="0" w:space="0" w:color="auto"/>
          </w:divBdr>
        </w:div>
      </w:divsChild>
    </w:div>
    <w:div w:id="1995640447">
      <w:bodyDiv w:val="1"/>
      <w:marLeft w:val="0"/>
      <w:marRight w:val="0"/>
      <w:marTop w:val="0"/>
      <w:marBottom w:val="0"/>
      <w:divBdr>
        <w:top w:val="none" w:sz="0" w:space="0" w:color="auto"/>
        <w:left w:val="none" w:sz="0" w:space="0" w:color="auto"/>
        <w:bottom w:val="none" w:sz="0" w:space="0" w:color="auto"/>
        <w:right w:val="none" w:sz="0" w:space="0" w:color="auto"/>
      </w:divBdr>
      <w:divsChild>
        <w:div w:id="459345263">
          <w:marLeft w:val="0"/>
          <w:marRight w:val="0"/>
          <w:marTop w:val="0"/>
          <w:marBottom w:val="0"/>
          <w:divBdr>
            <w:top w:val="none" w:sz="0" w:space="0" w:color="auto"/>
            <w:left w:val="none" w:sz="0" w:space="0" w:color="auto"/>
            <w:bottom w:val="none" w:sz="0" w:space="0" w:color="auto"/>
            <w:right w:val="none" w:sz="0" w:space="0" w:color="auto"/>
          </w:divBdr>
        </w:div>
      </w:divsChild>
    </w:div>
    <w:div w:id="2090229973">
      <w:bodyDiv w:val="1"/>
      <w:marLeft w:val="0"/>
      <w:marRight w:val="0"/>
      <w:marTop w:val="0"/>
      <w:marBottom w:val="0"/>
      <w:divBdr>
        <w:top w:val="none" w:sz="0" w:space="0" w:color="auto"/>
        <w:left w:val="none" w:sz="0" w:space="0" w:color="auto"/>
        <w:bottom w:val="none" w:sz="0" w:space="0" w:color="auto"/>
        <w:right w:val="none" w:sz="0" w:space="0" w:color="auto"/>
      </w:divBdr>
      <w:divsChild>
        <w:div w:id="1258179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BFDD6-270A-401B-932F-2639A0D0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2967</Words>
  <Characters>16915</Characters>
  <Application>Microsoft Office Word</Application>
  <DocSecurity>0</DocSecurity>
  <Lines>140</Lines>
  <Paragraphs>39</Paragraphs>
  <ScaleCrop>false</ScaleCrop>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2025-04-18T12:30:00Z</dcterms:created>
  <dcterms:modified xsi:type="dcterms:W3CDTF">2025-04-18T13:06:00Z</dcterms:modified>
</cp:coreProperties>
</file>