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Assignment 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Marriage.</w:t>
      </w:r>
    </w:p>
    <w:p w:rsidR="00000000" w:rsidDel="00000000" w:rsidP="00000000" w:rsidRDefault="00000000" w:rsidRPr="00000000" w14:paraId="00000004">
      <w:pPr>
        <w:rPr/>
      </w:pPr>
      <w:r w:rsidDel="00000000" w:rsidR="00000000" w:rsidRPr="00000000">
        <w:rPr>
          <w:b w:val="1"/>
          <w:rtl w:val="0"/>
        </w:rPr>
        <w:t xml:space="preserve">Marriage among the (majority of) people of Wales, U.K and the marriage of the (majority of) people of India.</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This essay will discuss the social constitution marriage, the discussion will compare and contrast the cross- cultural social norms and differences within the customs of their location and culture. A brief study of marriage in Wales, the United Kingdom, and China. This paper seeks to discover cultural similarities and differences that shape the marriage constitution of said countries.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“Anthropologists believe that a true understanding of the constitution of marriage, requires disciplines to attempt to understand all aspects of the community”, Rebecca and Philip Stein explain that marriage is ;profoundly influenced by politics and law, economics, ethics, and theology; in turn, marriage lends a hand to the influences written in history, literature, art and music’ </w:t>
      </w:r>
      <w:r w:rsidDel="00000000" w:rsidR="00000000" w:rsidRPr="00000000">
        <w:rPr>
          <w:sz w:val="20"/>
          <w:szCs w:val="20"/>
          <w:highlight w:val="white"/>
          <w:rtl w:val="0"/>
        </w:rPr>
        <w:t xml:space="preserve">(Stein and Stein, n.d.).</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sz w:val="20"/>
          <w:szCs w:val="20"/>
          <w:highlight w:val="white"/>
        </w:rPr>
      </w:pPr>
      <w:r w:rsidDel="00000000" w:rsidR="00000000" w:rsidRPr="00000000">
        <w:rPr>
          <w:rtl w:val="0"/>
        </w:rPr>
        <w:t xml:space="preserve">Judith Butler discusses marriage and gender in great detail, referring to Levi- Strauss’s ‘Elementary Structures of Kinship’, Butler explains the significance of the exchanges involved within the traditions and customs of marriage. Discussing the symbolic trading of gifts (the bride) and that an ‘object of exchange constitutes a sign and value’, adopting a channel of exchange, serving the ‘functional purpose’ of initiating ‘trade’, performing the symbolic or ritualistic purpose of forming internal bonds, a collective identity (between persons getting married). Butler also discusses how a woman in this situation (when marrying a man in a ‘traditional’ wedding) would lose their identity as a woman, as an individual, Euro- American in a ‘typical wedding traditions’, a woman would take the man's name - therefore losing her maiden name and maiden identity </w:t>
      </w:r>
      <w:r w:rsidDel="00000000" w:rsidR="00000000" w:rsidRPr="00000000">
        <w:rPr>
          <w:sz w:val="20"/>
          <w:szCs w:val="20"/>
          <w:highlight w:val="white"/>
          <w:rtl w:val="0"/>
        </w:rPr>
        <w:t xml:space="preserve">(Butler, 2006).</w:t>
      </w:r>
    </w:p>
    <w:p w:rsidR="00000000" w:rsidDel="00000000" w:rsidP="00000000" w:rsidRDefault="00000000" w:rsidRPr="00000000" w14:paraId="0000000C">
      <w:pPr>
        <w:rPr>
          <w:sz w:val="20"/>
          <w:szCs w:val="20"/>
          <w:highlight w:val="white"/>
        </w:rPr>
      </w:pPr>
      <w:r w:rsidDel="00000000" w:rsidR="00000000" w:rsidRPr="00000000">
        <w:rPr>
          <w:rtl w:val="0"/>
        </w:rPr>
      </w:r>
    </w:p>
    <w:p w:rsidR="00000000" w:rsidDel="00000000" w:rsidP="00000000" w:rsidRDefault="00000000" w:rsidRPr="00000000" w14:paraId="0000000D">
      <w:pPr>
        <w:rPr>
          <w:sz w:val="20"/>
          <w:szCs w:val="20"/>
          <w:highlight w:val="white"/>
        </w:rPr>
      </w:pPr>
      <w:r w:rsidDel="00000000" w:rsidR="00000000" w:rsidRPr="00000000">
        <w:rPr>
          <w:sz w:val="20"/>
          <w:szCs w:val="20"/>
          <w:highlight w:val="white"/>
          <w:rtl w:val="0"/>
        </w:rPr>
        <w:t xml:space="preserve">Euro- American epistemologies of marriage have changed (and continue to change) since the enlightenment era. Where once it would be tradition to be married between 16 - 18 and move into a home with your suitor (after marriage) adn build a life together, having children and (mostly) residing together in the marital home for the duration of their lives. Paradoxically, ‘new - age’ Euro- American epistemologies of marriage have little bounds and limitations. In this new age, take Wales as an example; we are free to form relationships with whomever we choose, the ability to marry the same (biological) sex, the ability to get divorced and re- marry easily. As a constitution, we have more freedom to marry the person we have chosen, to have sexual encounters before marriage. Women no longer need to be ashamed of having sexual relations outside the marital constitution, or be cast aside by a baby out of ‘wedlock’, that simply would not have been acceptable in the history of marriage in the Euro- American societies. Considering these changes, it would not be a stretch to assume the constitution of marriage is not as stable as once has been. Take the physicalities of the ceremony as an example, according to statistics shared by the U.K government, in the 1900 “religious ceremonies accounted for 85% of all marriages, but by the late 1970s this had fallen to 50%. Since 1992, civil marriages have increasingly outnumbered religious marriages every year since”. Statistics show that in 2016, there were 249,793 marriages in Wales and England, 97.2% of said marriages were ‘traditional’ marriages (between man and wife), and 2.8% were between same- (biological) sex couples”. “For the first time in recorded history, the 2016 marital statistics portray an every adapting constitution, with less than one quarter (24%) of all marriages (in 2016)”, were religious ceremonies, with people opting for non traditional ceremonies and settings. Anthropologically this statistic is interesting, and speaks volumes of our evolving cultural practices and beliefs (Ons.gov.uk, 2020).</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Having been located all my life in Wales, i have attended many a Welsh wedding, from memories as a child i remember attending wedding ceremonies with my family, i would notice the pretty dresses and flowers - imagining myself dressed up like a princess. As i grew older i would notice the magic of the wedding ceremony, (the only time i actually like church!) Also the atmosphere, everyone was excited and happy, beautiful clothes and food. One of my fondest memories as a child was being a ‘flower girl’ in a friends relatives wedding (not a regular tradition, we were the same height and looked alike), we were entrusted with a basket of beautiful colourful flower petals, our job was to distribute them walking down the aisle, walking in front of Romany (my friends) grandmother, who was getting married. Prior to the wedding, the wedding party (‘special’ people of the wedding, with a job) were invited to a dress fitting, where we were all measured, poked and pulled, to determine which colour, material and sizes of materials we needed. Romany and I had powder blue, hand stitched layered dresses - the wedding day would see our matching flower petals and shoes, i remember thinking how special i felt, and how very special the bride must feel, paradoxically to my ‘today's thoughts’ on marriage. personally , i feel the (marriage) constitution we know today, is not the same ‘time- honoured’ tradition that once was, the once sacred vows - which were quite literally ‘until death do us part vows’, today's marriages can be dissolved after a very short time, which really is a sign of the times when talking of the cultural changes and practicing (other rather non - practicing) ritualistic traditions that were once associated with the sanctimony of marriage and the declaration of love. Wales, a typical marriage proposal will include a man (or woman) bent down on one knee, ready to propose marriage to their love; a ring is offered as a token of promise, for love and marriage, and slipped onto your hand if the answer of marriage is yes. This symbolic act is more than a gesture with a ring, this ‘physicality of symbolism’ also incorporates the promises one makes to thee other on the said ‘day of marriage’, the promises of remaining with your chosen partner through sickness and in health, promises to cherish and love one another always, and the eternal promise of only death parting one another - these vows were once considered sacred, and would be punishable if broken throughout history. In Wales, typically - the men wear a smart, (mostly) dark coloured smart suits, the women wear smart dresses and sometimes hats, and the bride traditionally would wear an elegant white dress and often a white veil to cover her face until she joins her groom at the aisle to marry, where he will lift the veil and the wedding ceremony will begin and end within the hour - followed by a wedding reception (party) where people will celebrate with food and drink, whilst watching the couple engage in their first dance, which is a symbolic act and sacred ritual when entering marriage, as is cutting the first piece of wedding cake with your partner - speeches in the happy couples honour - declaring the love they have for the couple, often these speeches will include sweet and humorous stories of the couple, music is played and people dance. Often in these ceremonies the bride would stand in front of the wedding party, facing away from the crowd will toss the flower bouquet randomly, all the (single) women (and men)  scramble to catch the said bouquet in hope they will be the next to marry as according to old tales and cultural traditions, the last traditional ritual as part of the belief system of the Welsh marriage culture is for the couple to bed for the first time as man and wife, tradition affords the couple a break away together to enjoy marital bliss - the holiday coined as a ‘honeymoon’.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When thinking of Indian wedding ceremonies, one tends to think of bright colours and fine clothes. A series of  lavish, beautiful ceremonies traditionally lasting three days - a vast contrast to the one day wedding ceremonies at the typical Welsh weddings. In the first instance at an Indian wedding traditionally, the ceremony, (ritual or cultural practice) is an exchange of gold weddings bands, prayers and decorative flower garlands, this ceremony is coined ‘Misri’, this first phase of the ceremony happens several days before the wedding. The bride is presented with sweet treats and gifts by the groom's parents, as a token of affection, the bride often is gifted misri - rock sugar, symbolizing sweetness during the years to come. Indian marriages hold Sangeet parties, where family members will join to sing, dance and celebrate the forthcoming wedding ceremony. During the 24 hours prior to the day of marriage, The Mehandi ceremony is performed, an event where the bride and groom would have their hands and feet decorated with mehendi/ henna, this ritualistic event between the couple, symbolizes the joining of the two people, and signifies the symbiosis now birthed between each other. On the morning of an Indian wedding ceremony, an Halidi Ceremony often takes place, a tradition where the families of both the bride and groom smear a concoction of; turmeric spice, water and oils over the soon to be newlyweds - both skin and clothes. The belief behind the tradition of the Haldi Ceremony, is that the concoction of spice, water and oil is believed to bless the couple, the mixture also acting as a calming agent and moisturising the skin, paraphernalia of a blessing and ceremony of purification the soon to be married pair. A traditional Indian wedding ceremony is located beneath a decorated canopy, the brightly coloured ‘wedding altar/ place of worship’ is coined a Mandap </w:t>
      </w:r>
      <w:r w:rsidDel="00000000" w:rsidR="00000000" w:rsidRPr="00000000">
        <w:rPr>
          <w:sz w:val="20"/>
          <w:szCs w:val="20"/>
          <w:highlight w:val="white"/>
          <w:rtl w:val="0"/>
        </w:rPr>
        <w:t xml:space="preserve">(Anon, 2020). </w:t>
      </w:r>
      <w:r w:rsidDel="00000000" w:rsidR="00000000" w:rsidRPr="00000000">
        <w:rPr>
          <w:rtl w:val="0"/>
        </w:rPr>
        <w:t xml:space="preserve">Not unsimilar, a traditional Welsh wedding consists of a ‘wedding altar/place of worship’, where the couple stand with the Vicar or Ordained Minister, where they perform the ceremony - also decorated with flowers and decorated arrangements.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When one attempts to decipher and give explanation of marriage, other constitutions come in to play, cultural codes and social values are shaped by all concepts; kinships, the economy, polity, gender, ethnicity, ecology, the body, cross- cultural languages and symbolism. Considering this, I began to realise the constitution worldwide, throughout history (was and is) important in when trying to understand the culture of people and their traditions of love and marriage.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Glossary</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numPr>
          <w:ilvl w:val="0"/>
          <w:numId w:val="4"/>
        </w:numPr>
        <w:ind w:left="720" w:hanging="360"/>
        <w:rPr/>
      </w:pPr>
      <w:r w:rsidDel="00000000" w:rsidR="00000000" w:rsidRPr="00000000">
        <w:rPr>
          <w:rtl w:val="0"/>
        </w:rPr>
        <w:t xml:space="preserve">Ceremony; a public or religious occasion that includes a series of formal or traditional actions. A religious / civil </w:t>
      </w:r>
      <w:r w:rsidDel="00000000" w:rsidR="00000000" w:rsidRPr="00000000">
        <w:rPr>
          <w:b w:val="1"/>
          <w:rtl w:val="0"/>
        </w:rPr>
        <w:t xml:space="preserve">ceremony</w:t>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numPr>
          <w:ilvl w:val="0"/>
          <w:numId w:val="1"/>
        </w:numPr>
        <w:ind w:left="720" w:hanging="360"/>
        <w:rPr/>
      </w:pPr>
      <w:r w:rsidDel="00000000" w:rsidR="00000000" w:rsidRPr="00000000">
        <w:rPr>
          <w:rtl w:val="0"/>
        </w:rPr>
        <w:t xml:space="preserve">Constitution; The system of laws and basic principles that a state, a country or an organization is governed by; Your right to vote under the </w:t>
      </w:r>
      <w:r w:rsidDel="00000000" w:rsidR="00000000" w:rsidRPr="00000000">
        <w:rPr>
          <w:b w:val="1"/>
          <w:rtl w:val="0"/>
        </w:rPr>
        <w:t xml:space="preserve">constitution</w:t>
      </w:r>
      <w:r w:rsidDel="00000000" w:rsidR="00000000" w:rsidRPr="00000000">
        <w:rPr>
          <w:rtl w:val="0"/>
        </w:rPr>
        <w:t xml:space="preserv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5"/>
        </w:numPr>
        <w:ind w:left="720" w:hanging="360"/>
        <w:rPr>
          <w:u w:val="none"/>
        </w:rPr>
      </w:pPr>
      <w:r w:rsidDel="00000000" w:rsidR="00000000" w:rsidRPr="00000000">
        <w:rPr>
          <w:rtl w:val="0"/>
        </w:rPr>
        <w:t xml:space="preserve">Culture; the customs and beliefs, art, way of life and social organization of a particular country or group; African/American/European/Islamic </w:t>
      </w:r>
      <w:r w:rsidDel="00000000" w:rsidR="00000000" w:rsidRPr="00000000">
        <w:rPr>
          <w:b w:val="1"/>
          <w:rtl w:val="0"/>
        </w:rPr>
        <w:t xml:space="preserve">culture</w:t>
      </w:r>
      <w:r w:rsidDel="00000000" w:rsidR="00000000" w:rsidRPr="00000000">
        <w:rPr>
          <w:rtl w:val="0"/>
        </w:rPr>
        <w:t xml:space="preserve">.</w:t>
      </w:r>
    </w:p>
    <w:p w:rsidR="00000000" w:rsidDel="00000000" w:rsidP="00000000" w:rsidRDefault="00000000" w:rsidRPr="00000000" w14:paraId="0000001E">
      <w:pPr>
        <w:ind w:left="720" w:firstLine="0"/>
        <w:rPr/>
      </w:pPr>
      <w:r w:rsidDel="00000000" w:rsidR="00000000" w:rsidRPr="00000000">
        <w:rPr>
          <w:rtl w:val="0"/>
        </w:rPr>
      </w:r>
    </w:p>
    <w:p w:rsidR="00000000" w:rsidDel="00000000" w:rsidP="00000000" w:rsidRDefault="00000000" w:rsidRPr="00000000" w14:paraId="0000001F">
      <w:pPr>
        <w:numPr>
          <w:ilvl w:val="0"/>
          <w:numId w:val="1"/>
        </w:numPr>
        <w:ind w:left="720" w:hanging="360"/>
        <w:rPr>
          <w:u w:val="none"/>
        </w:rPr>
      </w:pPr>
      <w:r w:rsidDel="00000000" w:rsidR="00000000" w:rsidRPr="00000000">
        <w:rPr>
          <w:rtl w:val="0"/>
        </w:rPr>
        <w:t xml:space="preserve">Institution; The system is targeted mainly at academic and research </w:t>
      </w:r>
      <w:r w:rsidDel="00000000" w:rsidR="00000000" w:rsidRPr="00000000">
        <w:rPr>
          <w:b w:val="1"/>
          <w:rtl w:val="0"/>
        </w:rPr>
        <w:t xml:space="preserve">institutions.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ind w:left="720" w:firstLine="0"/>
        <w:rPr/>
      </w:pPr>
      <w:r w:rsidDel="00000000" w:rsidR="00000000" w:rsidRPr="00000000">
        <w:rPr>
          <w:rtl w:val="0"/>
        </w:rPr>
      </w:r>
    </w:p>
    <w:p w:rsidR="00000000" w:rsidDel="00000000" w:rsidP="00000000" w:rsidRDefault="00000000" w:rsidRPr="00000000" w14:paraId="00000022">
      <w:pPr>
        <w:numPr>
          <w:ilvl w:val="0"/>
          <w:numId w:val="2"/>
        </w:numPr>
        <w:ind w:left="720" w:hanging="360"/>
        <w:rPr>
          <w:u w:val="none"/>
        </w:rPr>
      </w:pPr>
      <w:r w:rsidDel="00000000" w:rsidR="00000000" w:rsidRPr="00000000">
        <w:rPr>
          <w:rtl w:val="0"/>
        </w:rPr>
        <w:t xml:space="preserve">Kinship; the fact of being related in a family ‘It is a traditional society in which the </w:t>
      </w:r>
      <w:r w:rsidDel="00000000" w:rsidR="00000000" w:rsidRPr="00000000">
        <w:rPr>
          <w:b w:val="1"/>
          <w:rtl w:val="0"/>
        </w:rPr>
        <w:t xml:space="preserve">kinship group</w:t>
      </w:r>
      <w:r w:rsidDel="00000000" w:rsidR="00000000" w:rsidRPr="00000000">
        <w:rPr>
          <w:rtl w:val="0"/>
        </w:rPr>
        <w:t xml:space="preserve"> is very important’.</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numPr>
          <w:ilvl w:val="0"/>
          <w:numId w:val="3"/>
        </w:numPr>
        <w:ind w:left="720" w:hanging="360"/>
        <w:rPr>
          <w:u w:val="none"/>
        </w:rPr>
      </w:pPr>
      <w:r w:rsidDel="00000000" w:rsidR="00000000" w:rsidRPr="00000000">
        <w:rPr>
          <w:rtl w:val="0"/>
        </w:rPr>
        <w:t xml:space="preserve">Symbol; a person, an object, an event,etc. That represents a more general quality or situation. ‘</w:t>
      </w:r>
      <w:r w:rsidDel="00000000" w:rsidR="00000000" w:rsidRPr="00000000">
        <w:rPr>
          <w:b w:val="1"/>
          <w:rtl w:val="0"/>
        </w:rPr>
        <w:t xml:space="preserve">Symbol</w:t>
      </w:r>
      <w:r w:rsidDel="00000000" w:rsidR="00000000" w:rsidRPr="00000000">
        <w:rPr>
          <w:rtl w:val="0"/>
        </w:rPr>
        <w:t xml:space="preserve"> Of something of something : ‘the new school stands as a symbol of hope for a better future’. </w:t>
      </w:r>
    </w:p>
    <w:p w:rsidR="00000000" w:rsidDel="00000000" w:rsidP="00000000" w:rsidRDefault="00000000" w:rsidRPr="00000000" w14:paraId="00000025">
      <w:pPr>
        <w:ind w:left="720" w:firstLine="0"/>
        <w:rPr/>
      </w:pPr>
      <w:r w:rsidDel="00000000" w:rsidR="00000000" w:rsidRPr="00000000">
        <w:rPr>
          <w:rtl w:val="0"/>
        </w:rPr>
      </w:r>
    </w:p>
    <w:p w:rsidR="00000000" w:rsidDel="00000000" w:rsidP="00000000" w:rsidRDefault="00000000" w:rsidRPr="00000000" w14:paraId="00000026">
      <w:pPr>
        <w:numPr>
          <w:ilvl w:val="0"/>
          <w:numId w:val="2"/>
        </w:numPr>
        <w:ind w:left="720" w:hanging="360"/>
        <w:rPr/>
      </w:pPr>
      <w:r w:rsidDel="00000000" w:rsidR="00000000" w:rsidRPr="00000000">
        <w:rPr>
          <w:rtl w:val="0"/>
        </w:rPr>
        <w:t xml:space="preserve">Tradition; A belief, custom or way of doing something that has existed for a long time among a particular group of people; a set of these beliefs or customs. ‘Religious, cultural and ancient </w:t>
      </w:r>
      <w:r w:rsidDel="00000000" w:rsidR="00000000" w:rsidRPr="00000000">
        <w:rPr>
          <w:b w:val="1"/>
          <w:rtl w:val="0"/>
        </w:rPr>
        <w:t xml:space="preserve">traditions</w:t>
      </w:r>
      <w:r w:rsidDel="00000000" w:rsidR="00000000" w:rsidRPr="00000000">
        <w:rPr>
          <w:rtl w:val="0"/>
        </w:rPr>
        <w:t xml:space="preserve">.</w:t>
      </w:r>
    </w:p>
    <w:p w:rsidR="00000000" w:rsidDel="00000000" w:rsidP="00000000" w:rsidRDefault="00000000" w:rsidRPr="00000000" w14:paraId="00000027">
      <w:pPr>
        <w:rPr>
          <w:u w:val="single"/>
        </w:rPr>
      </w:pPr>
      <w:r w:rsidDel="00000000" w:rsidR="00000000" w:rsidRPr="00000000">
        <w:rPr>
          <w:rtl w:val="0"/>
        </w:rPr>
      </w:r>
    </w:p>
    <w:p w:rsidR="00000000" w:rsidDel="00000000" w:rsidP="00000000" w:rsidRDefault="00000000" w:rsidRPr="00000000" w14:paraId="00000028">
      <w:pPr>
        <w:numPr>
          <w:ilvl w:val="0"/>
          <w:numId w:val="2"/>
        </w:numPr>
        <w:ind w:left="720" w:hanging="360"/>
        <w:rPr/>
      </w:pPr>
      <w:r w:rsidDel="00000000" w:rsidR="00000000" w:rsidRPr="00000000">
        <w:rPr>
          <w:rtl w:val="0"/>
        </w:rPr>
        <w:t xml:space="preserve">Wedlock; The state of being married, “Children born in/out of </w:t>
      </w:r>
      <w:r w:rsidDel="00000000" w:rsidR="00000000" w:rsidRPr="00000000">
        <w:rPr>
          <w:b w:val="1"/>
          <w:rtl w:val="0"/>
        </w:rPr>
        <w:t xml:space="preserve">wedlock</w:t>
      </w:r>
      <w:r w:rsidDel="00000000" w:rsidR="00000000" w:rsidRPr="00000000">
        <w:rPr>
          <w:rtl w:val="0"/>
        </w:rPr>
        <w:t xml:space="preserve"> (= whose parents are/are not married)”.</w:t>
      </w:r>
    </w:p>
    <w:p w:rsidR="00000000" w:rsidDel="00000000" w:rsidP="00000000" w:rsidRDefault="00000000" w:rsidRPr="00000000" w14:paraId="00000029">
      <w:pPr>
        <w:ind w:left="720" w:firstLine="0"/>
        <w:rPr>
          <w:u w:val="single"/>
        </w:rPr>
      </w:pPr>
      <w:r w:rsidDel="00000000" w:rsidR="00000000" w:rsidRPr="00000000">
        <w:rPr>
          <w:rtl w:val="0"/>
        </w:rPr>
      </w:r>
    </w:p>
    <w:p w:rsidR="00000000" w:rsidDel="00000000" w:rsidP="00000000" w:rsidRDefault="00000000" w:rsidRPr="00000000" w14:paraId="0000002A">
      <w:pPr>
        <w:ind w:left="720" w:firstLine="0"/>
        <w:rPr>
          <w:i w:val="1"/>
        </w:rPr>
      </w:pPr>
      <w:r w:rsidDel="00000000" w:rsidR="00000000" w:rsidRPr="00000000">
        <w:rPr>
          <w:i w:val="1"/>
          <w:sz w:val="20"/>
          <w:szCs w:val="20"/>
          <w:highlight w:val="white"/>
          <w:rtl w:val="0"/>
        </w:rPr>
        <w:t xml:space="preserve">(Oxfordlearnersdictionaries.com, 2020)</w:t>
      </w:r>
      <w:r w:rsidDel="00000000" w:rsidR="00000000" w:rsidRPr="00000000">
        <w:rPr>
          <w:rtl w:val="0"/>
        </w:rPr>
      </w:r>
    </w:p>
    <w:p w:rsidR="00000000" w:rsidDel="00000000" w:rsidP="00000000" w:rsidRDefault="00000000" w:rsidRPr="00000000" w14:paraId="0000002B">
      <w:pPr>
        <w:rPr>
          <w:u w:val="single"/>
        </w:rPr>
      </w:pPr>
      <w:r w:rsidDel="00000000" w:rsidR="00000000" w:rsidRPr="00000000">
        <w:rPr>
          <w:rtl w:val="0"/>
        </w:rPr>
      </w:r>
    </w:p>
    <w:p w:rsidR="00000000" w:rsidDel="00000000" w:rsidP="00000000" w:rsidRDefault="00000000" w:rsidRPr="00000000" w14:paraId="0000002C">
      <w:pPr>
        <w:rPr>
          <w:u w:val="single"/>
        </w:rPr>
      </w:pPr>
      <w:r w:rsidDel="00000000" w:rsidR="00000000" w:rsidRPr="00000000">
        <w:rPr>
          <w:rtl w:val="0"/>
        </w:rPr>
      </w:r>
    </w:p>
    <w:p w:rsidR="00000000" w:rsidDel="00000000" w:rsidP="00000000" w:rsidRDefault="00000000" w:rsidRPr="00000000" w14:paraId="0000002D">
      <w:pPr>
        <w:rPr>
          <w:u w:val="single"/>
        </w:rPr>
      </w:pPr>
      <w:r w:rsidDel="00000000" w:rsidR="00000000" w:rsidRPr="00000000">
        <w:rPr>
          <w:rtl w:val="0"/>
        </w:rPr>
      </w:r>
    </w:p>
    <w:p w:rsidR="00000000" w:rsidDel="00000000" w:rsidP="00000000" w:rsidRDefault="00000000" w:rsidRPr="00000000" w14:paraId="0000002E">
      <w:pPr>
        <w:rPr>
          <w:u w:val="single"/>
        </w:rPr>
      </w:pPr>
      <w:r w:rsidDel="00000000" w:rsidR="00000000" w:rsidRPr="00000000">
        <w:rPr>
          <w:u w:val="single"/>
          <w:rtl w:val="0"/>
        </w:rPr>
        <w:t xml:space="preserve">Bibliography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i w:val="1"/>
          <w:sz w:val="20"/>
          <w:szCs w:val="20"/>
          <w:highlight w:val="white"/>
          <w:rtl w:val="0"/>
        </w:rPr>
        <w:t xml:space="preserve">Anon, (2020). [online] Available at: http://www.bridebox.com/blog/amazing-indian-wedding-traditions/ </w:t>
      </w:r>
      <w:r w:rsidDel="00000000" w:rsidR="00000000" w:rsidRPr="00000000">
        <w:rPr>
          <w:sz w:val="20"/>
          <w:szCs w:val="20"/>
          <w:highlight w:val="white"/>
          <w:rtl w:val="0"/>
        </w:rPr>
        <w:t xml:space="preserve">[Accessed 8 Mar. 2020]. </w:t>
      </w:r>
      <w:r w:rsidDel="00000000" w:rsidR="00000000" w:rsidRPr="00000000">
        <w:rPr>
          <w:rtl w:val="0"/>
        </w:rPr>
      </w:r>
    </w:p>
    <w:p w:rsidR="00000000" w:rsidDel="00000000" w:rsidP="00000000" w:rsidRDefault="00000000" w:rsidRPr="00000000" w14:paraId="00000031">
      <w:pPr>
        <w:rPr>
          <w:i w:val="1"/>
          <w:sz w:val="20"/>
          <w:szCs w:val="20"/>
          <w:highlight w:val="white"/>
        </w:rPr>
      </w:pPr>
      <w:r w:rsidDel="00000000" w:rsidR="00000000" w:rsidRPr="00000000">
        <w:rPr>
          <w:rtl w:val="0"/>
        </w:rPr>
      </w:r>
    </w:p>
    <w:p w:rsidR="00000000" w:rsidDel="00000000" w:rsidP="00000000" w:rsidRDefault="00000000" w:rsidRPr="00000000" w14:paraId="00000032">
      <w:pPr>
        <w:rPr>
          <w:sz w:val="20"/>
          <w:szCs w:val="20"/>
          <w:highlight w:val="white"/>
        </w:rPr>
      </w:pPr>
      <w:r w:rsidDel="00000000" w:rsidR="00000000" w:rsidRPr="00000000">
        <w:rPr>
          <w:i w:val="1"/>
          <w:sz w:val="20"/>
          <w:szCs w:val="20"/>
          <w:highlight w:val="white"/>
          <w:rtl w:val="0"/>
        </w:rPr>
        <w:t xml:space="preserve">Butler, J. (2006). Gender trouble. </w:t>
      </w:r>
      <w:r w:rsidDel="00000000" w:rsidR="00000000" w:rsidRPr="00000000">
        <w:rPr>
          <w:sz w:val="20"/>
          <w:szCs w:val="20"/>
          <w:highlight w:val="white"/>
          <w:rtl w:val="0"/>
        </w:rPr>
        <w:t xml:space="preserve">New York, London: Routledge.</w:t>
      </w:r>
    </w:p>
    <w:p w:rsidR="00000000" w:rsidDel="00000000" w:rsidP="00000000" w:rsidRDefault="00000000" w:rsidRPr="00000000" w14:paraId="00000033">
      <w:pPr>
        <w:rPr>
          <w:i w:val="1"/>
          <w:sz w:val="20"/>
          <w:szCs w:val="20"/>
          <w:highlight w:val="white"/>
        </w:rPr>
      </w:pPr>
      <w:r w:rsidDel="00000000" w:rsidR="00000000" w:rsidRPr="00000000">
        <w:rPr>
          <w:rtl w:val="0"/>
        </w:rPr>
      </w:r>
    </w:p>
    <w:p w:rsidR="00000000" w:rsidDel="00000000" w:rsidP="00000000" w:rsidRDefault="00000000" w:rsidRPr="00000000" w14:paraId="00000034">
      <w:pPr>
        <w:rPr>
          <w:i w:val="1"/>
          <w:sz w:val="20"/>
          <w:szCs w:val="20"/>
          <w:highlight w:val="white"/>
        </w:rPr>
      </w:pPr>
      <w:r w:rsidDel="00000000" w:rsidR="00000000" w:rsidRPr="00000000">
        <w:rPr>
          <w:i w:val="1"/>
          <w:sz w:val="20"/>
          <w:szCs w:val="20"/>
          <w:highlight w:val="white"/>
          <w:rtl w:val="0"/>
        </w:rPr>
        <w:t xml:space="preserve">Ons.gov.uk. (2020). Marriages in England and Wales - Office for National Statistics. [online] Available at: https://www.ons.gov.uk/peoplepopulationandcommunity/birthsdeathsandmarriages/marriagecohabitationandcivilpartnerships/bulletins/marriagesinenglandandwalesprovisional/2016 [Accessed 5 Mar. 2020]. </w:t>
      </w:r>
    </w:p>
    <w:p w:rsidR="00000000" w:rsidDel="00000000" w:rsidP="00000000" w:rsidRDefault="00000000" w:rsidRPr="00000000" w14:paraId="00000035">
      <w:pPr>
        <w:rPr>
          <w:i w:val="1"/>
        </w:rPr>
      </w:pPr>
      <w:r w:rsidDel="00000000" w:rsidR="00000000" w:rsidRPr="00000000">
        <w:rPr>
          <w:rtl w:val="0"/>
        </w:rPr>
      </w:r>
    </w:p>
    <w:p w:rsidR="00000000" w:rsidDel="00000000" w:rsidP="00000000" w:rsidRDefault="00000000" w:rsidRPr="00000000" w14:paraId="00000036">
      <w:pPr>
        <w:rPr>
          <w:i w:val="1"/>
        </w:rPr>
      </w:pPr>
      <w:r w:rsidDel="00000000" w:rsidR="00000000" w:rsidRPr="00000000">
        <w:rPr>
          <w:i w:val="1"/>
          <w:sz w:val="20"/>
          <w:szCs w:val="20"/>
          <w:highlight w:val="white"/>
          <w:rtl w:val="0"/>
        </w:rPr>
        <w:t xml:space="preserve">Oxfordlearnersdictionaries.com. (2020). system noun - Definition, pictures, pronunciation and usage notes | Oxford Advanced Learner's Dictionary at OxfordLearnersDictionaries.com. [online] Available at: https://www.oxfordlearnersdictionaries.com/definition/english/system?q=system [Accessed 5 Mar. 2020]. </w:t>
      </w: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rtl w:val="0"/>
        </w:rPr>
      </w:r>
    </w:p>
    <w:p w:rsidR="00000000" w:rsidDel="00000000" w:rsidP="00000000" w:rsidRDefault="00000000" w:rsidRPr="00000000" w14:paraId="00000038">
      <w:pPr>
        <w:rPr>
          <w:i w:val="1"/>
        </w:rPr>
      </w:pPr>
      <w:r w:rsidDel="00000000" w:rsidR="00000000" w:rsidRPr="00000000">
        <w:rPr>
          <w:i w:val="1"/>
          <w:sz w:val="20"/>
          <w:szCs w:val="20"/>
          <w:highlight w:val="white"/>
          <w:rtl w:val="0"/>
        </w:rPr>
        <w:t xml:space="preserve">Stein, R. and Stein, P. (n.d.).</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The anthropology of religion, magic, and witchcraft -- pearson” etext. First published 2011, 2008, 2005 by Pearson Education, Inc.</w:t>
      </w:r>
      <w:r w:rsidDel="00000000" w:rsidR="00000000" w:rsidRPr="00000000">
        <w:rPr>
          <w:rtl w:val="0"/>
        </w:rPr>
      </w:r>
    </w:p>
    <w:p w:rsidR="00000000" w:rsidDel="00000000" w:rsidP="00000000" w:rsidRDefault="00000000" w:rsidRPr="00000000" w14:paraId="00000039">
      <w:pPr>
        <w:rPr>
          <w:i w:val="1"/>
        </w:rPr>
      </w:pPr>
      <w:r w:rsidDel="00000000" w:rsidR="00000000" w:rsidRPr="00000000">
        <w:rPr>
          <w:rtl w:val="0"/>
        </w:rPr>
      </w:r>
    </w:p>
    <w:p w:rsidR="00000000" w:rsidDel="00000000" w:rsidP="00000000" w:rsidRDefault="00000000" w:rsidRPr="00000000" w14:paraId="0000003A">
      <w:pPr>
        <w:rPr>
          <w:i w:val="1"/>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