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49F7A" w14:textId="77777777" w:rsidR="00AC1AD2" w:rsidRDefault="00AC1AD2" w:rsidP="0063248F">
      <w:pPr>
        <w:pStyle w:val="a0"/>
        <w:rPr>
          <w:rFonts w:ascii="Times New Roman" w:hAnsi="Times New Roman" w:cs="Times New Roman"/>
        </w:rPr>
      </w:pPr>
    </w:p>
    <w:p w14:paraId="3335F3C2" w14:textId="77777777" w:rsidR="00AC1AD2" w:rsidRDefault="00AC1AD2" w:rsidP="00AC1AD2"/>
    <w:p w14:paraId="22EA9EAD" w14:textId="77777777" w:rsidR="00AC1AD2" w:rsidRDefault="00AC1AD2" w:rsidP="00AC1AD2">
      <w:pPr>
        <w:pStyle w:val="a0"/>
        <w:rPr>
          <w:rFonts w:ascii="Times New Roman" w:hAnsi="Times New Roman" w:cs="Times New Roman"/>
        </w:rPr>
      </w:pPr>
      <w:r w:rsidRPr="0063248F">
        <w:rPr>
          <w:rFonts w:ascii="Times New Roman" w:hAnsi="Times New Roman" w:cs="Times New Roman"/>
        </w:rPr>
        <w:t xml:space="preserve">Exploring the Effectiveness of </w:t>
      </w:r>
      <w:proofErr w:type="spellStart"/>
      <w:r w:rsidRPr="0063248F">
        <w:rPr>
          <w:rFonts w:ascii="Times New Roman" w:hAnsi="Times New Roman" w:cs="Times New Roman"/>
        </w:rPr>
        <w:t>Douyin</w:t>
      </w:r>
      <w:proofErr w:type="spellEnd"/>
      <w:r w:rsidRPr="0063248F">
        <w:rPr>
          <w:rFonts w:ascii="Times New Roman" w:hAnsi="Times New Roman" w:cs="Times New Roman"/>
        </w:rPr>
        <w:t xml:space="preserve"> as a Marketing Platform Based on the Technology Acceptance Model (TAM)</w:t>
      </w:r>
    </w:p>
    <w:p w14:paraId="1DD604FA" w14:textId="77777777" w:rsidR="00AC1AD2" w:rsidRDefault="00AC1AD2" w:rsidP="00AC1AD2">
      <w:pPr>
        <w:pStyle w:val="a0"/>
        <w:ind w:firstLine="0"/>
        <w:rPr>
          <w:rFonts w:ascii="Times New Roman" w:hAnsi="Times New Roman" w:cs="Times New Roman"/>
        </w:rPr>
      </w:pPr>
    </w:p>
    <w:p w14:paraId="3689B227" w14:textId="77777777" w:rsidR="00AC1AD2" w:rsidRDefault="00AC1AD2" w:rsidP="00AC1AD2">
      <w:pPr>
        <w:ind w:firstLine="0"/>
      </w:pPr>
    </w:p>
    <w:p w14:paraId="5B845902" w14:textId="77777777" w:rsidR="00AC1AD2" w:rsidRDefault="00AC1AD2" w:rsidP="00AC1AD2"/>
    <w:p w14:paraId="7F578F91" w14:textId="77777777" w:rsidR="00AC1AD2" w:rsidRDefault="00AC1AD2" w:rsidP="00AC1AD2"/>
    <w:p w14:paraId="5D2BB8D1" w14:textId="77777777" w:rsidR="00AC1AD2" w:rsidRDefault="00AC1AD2" w:rsidP="00AC1AD2"/>
    <w:p w14:paraId="715E0F9A" w14:textId="77777777" w:rsidR="00AC1AD2" w:rsidRDefault="00AC1AD2" w:rsidP="00AC1AD2"/>
    <w:p w14:paraId="40897371" w14:textId="77777777" w:rsidR="00AC1AD2" w:rsidRDefault="00AC1AD2" w:rsidP="00AC1AD2"/>
    <w:p w14:paraId="741E907D" w14:textId="77777777" w:rsidR="00AC1AD2" w:rsidRDefault="00AC1AD2" w:rsidP="00AC1AD2"/>
    <w:p w14:paraId="5399EE77" w14:textId="77777777" w:rsidR="00AC1AD2" w:rsidRPr="008B279C" w:rsidRDefault="00AC1AD2" w:rsidP="00AC1AD2"/>
    <w:p w14:paraId="535E2A2A" w14:textId="77777777" w:rsidR="00AC1AD2" w:rsidRDefault="00AC1AD2" w:rsidP="00AC1AD2"/>
    <w:p w14:paraId="5E846C6A" w14:textId="77777777" w:rsidR="00AC1AD2" w:rsidRDefault="00AC1AD2" w:rsidP="00AC1AD2"/>
    <w:p w14:paraId="19401293" w14:textId="77777777" w:rsidR="00AC1AD2" w:rsidRDefault="00AC1AD2" w:rsidP="00AC1AD2"/>
    <w:p w14:paraId="4A1552BD" w14:textId="77777777" w:rsidR="00AC1AD2" w:rsidRDefault="00AC1AD2" w:rsidP="00AC1AD2"/>
    <w:p w14:paraId="2F14057C" w14:textId="77777777" w:rsidR="00AC1AD2" w:rsidRDefault="00AC1AD2" w:rsidP="00AC1AD2"/>
    <w:p w14:paraId="2E23444F" w14:textId="77777777" w:rsidR="00AC1AD2" w:rsidRDefault="00AC1AD2" w:rsidP="00AC1AD2"/>
    <w:p w14:paraId="1A005182" w14:textId="77777777" w:rsidR="00AC1AD2" w:rsidRDefault="00AC1AD2" w:rsidP="00AC1AD2"/>
    <w:p w14:paraId="1943B4A8" w14:textId="77777777" w:rsidR="00AC1AD2" w:rsidRPr="002072FB" w:rsidRDefault="00AC1AD2" w:rsidP="00AC1AD2">
      <w:pPr>
        <w:spacing w:line="360" w:lineRule="auto"/>
        <w:ind w:firstLineChars="650" w:firstLine="1560"/>
        <w:jc w:val="left"/>
        <w:rPr>
          <w:szCs w:val="32"/>
        </w:rPr>
      </w:pPr>
      <w:r w:rsidRPr="002072FB">
        <w:rPr>
          <w:szCs w:val="32"/>
        </w:rPr>
        <w:t>Name :</w:t>
      </w:r>
      <w:r w:rsidRPr="00A4601B">
        <w:rPr>
          <w:szCs w:val="32"/>
          <w:u w:val="single"/>
        </w:rPr>
        <w:t xml:space="preserve">            Huang </w:t>
      </w:r>
      <w:proofErr w:type="spellStart"/>
      <w:r w:rsidRPr="00A4601B">
        <w:rPr>
          <w:szCs w:val="32"/>
          <w:u w:val="single"/>
        </w:rPr>
        <w:t>Dongxue</w:t>
      </w:r>
      <w:proofErr w:type="spellEnd"/>
      <w:r w:rsidRPr="00A4601B">
        <w:rPr>
          <w:szCs w:val="32"/>
          <w:u w:val="single"/>
        </w:rPr>
        <w:t xml:space="preserve">           </w:t>
      </w:r>
    </w:p>
    <w:p w14:paraId="55764EFF" w14:textId="77777777" w:rsidR="00AC1AD2" w:rsidRPr="002072FB" w:rsidRDefault="00AC1AD2" w:rsidP="00AC1AD2">
      <w:pPr>
        <w:spacing w:line="360" w:lineRule="auto"/>
        <w:ind w:firstLineChars="650" w:firstLine="1560"/>
        <w:jc w:val="left"/>
        <w:rPr>
          <w:szCs w:val="32"/>
        </w:rPr>
      </w:pPr>
      <w:r w:rsidRPr="002072FB">
        <w:rPr>
          <w:szCs w:val="32"/>
        </w:rPr>
        <w:t>Student number :</w:t>
      </w:r>
      <w:r w:rsidRPr="00A4601B">
        <w:rPr>
          <w:szCs w:val="32"/>
          <w:u w:val="single"/>
        </w:rPr>
        <w:t xml:space="preserve">       2229180              </w:t>
      </w:r>
    </w:p>
    <w:p w14:paraId="36C16ECB" w14:textId="77777777" w:rsidR="00AC1AD2" w:rsidRPr="002072FB" w:rsidRDefault="00AC1AD2" w:rsidP="00AC1AD2">
      <w:pPr>
        <w:spacing w:line="360" w:lineRule="auto"/>
        <w:ind w:firstLineChars="650" w:firstLine="1560"/>
        <w:jc w:val="left"/>
        <w:rPr>
          <w:szCs w:val="32"/>
        </w:rPr>
      </w:pPr>
      <w:r w:rsidRPr="002072FB">
        <w:rPr>
          <w:szCs w:val="32"/>
        </w:rPr>
        <w:t>Module code :</w:t>
      </w:r>
      <w:r w:rsidRPr="00A4601B">
        <w:rPr>
          <w:szCs w:val="32"/>
          <w:u w:val="single"/>
        </w:rPr>
        <w:t xml:space="preserve">         BMMB70</w:t>
      </w:r>
      <w:r>
        <w:rPr>
          <w:szCs w:val="32"/>
          <w:u w:val="single"/>
        </w:rPr>
        <w:t>12</w:t>
      </w:r>
      <w:r w:rsidRPr="00A4601B">
        <w:rPr>
          <w:szCs w:val="32"/>
          <w:u w:val="single"/>
        </w:rPr>
        <w:t xml:space="preserve">           </w:t>
      </w:r>
    </w:p>
    <w:p w14:paraId="35C439A3" w14:textId="77777777" w:rsidR="00AC1AD2" w:rsidRDefault="00AC1AD2" w:rsidP="00AC1AD2">
      <w:pPr>
        <w:spacing w:line="360" w:lineRule="auto"/>
        <w:ind w:firstLineChars="650" w:firstLine="1560"/>
        <w:jc w:val="left"/>
        <w:rPr>
          <w:szCs w:val="32"/>
        </w:rPr>
      </w:pPr>
      <w:r w:rsidRPr="002072FB">
        <w:rPr>
          <w:szCs w:val="32"/>
        </w:rPr>
        <w:t>Module name :</w:t>
      </w:r>
      <w:r w:rsidRPr="00A4601B">
        <w:rPr>
          <w:u w:val="single"/>
        </w:rPr>
        <w:t xml:space="preserve">  </w:t>
      </w:r>
      <w:r>
        <w:rPr>
          <w:szCs w:val="32"/>
          <w:u w:val="single"/>
        </w:rPr>
        <w:t xml:space="preserve">      Marketing</w:t>
      </w:r>
      <w:r w:rsidRPr="008B279C">
        <w:rPr>
          <w:szCs w:val="32"/>
          <w:u w:val="single"/>
        </w:rPr>
        <w:t xml:space="preserve"> Management</w:t>
      </w:r>
      <w:r>
        <w:rPr>
          <w:szCs w:val="32"/>
          <w:u w:val="single"/>
        </w:rPr>
        <w:t xml:space="preserve">   </w:t>
      </w:r>
    </w:p>
    <w:p w14:paraId="43E3FE87" w14:textId="77777777" w:rsidR="00AC1AD2" w:rsidRPr="008B279C" w:rsidRDefault="00AC1AD2" w:rsidP="00AC1AD2">
      <w:pPr>
        <w:ind w:firstLine="0"/>
      </w:pPr>
    </w:p>
    <w:p w14:paraId="1CA8527E" w14:textId="77777777" w:rsidR="00AC1AD2" w:rsidRPr="00F651F0" w:rsidRDefault="00AC1AD2" w:rsidP="00AC1AD2"/>
    <w:p w14:paraId="00717043" w14:textId="77777777" w:rsidR="00AC1AD2" w:rsidRDefault="00AC1AD2" w:rsidP="00AC1AD2"/>
    <w:p w14:paraId="0846E5CD" w14:textId="1C01DE15" w:rsidR="00AC1AD2" w:rsidRPr="00AC1AD2" w:rsidRDefault="00AC1AD2" w:rsidP="00AC1AD2">
      <w:pPr>
        <w:widowControl/>
        <w:ind w:firstLine="0"/>
        <w:jc w:val="left"/>
        <w:rPr>
          <w:rFonts w:hint="eastAsia"/>
        </w:rPr>
      </w:pPr>
      <w:r>
        <w:br w:type="page"/>
      </w:r>
    </w:p>
    <w:p w14:paraId="40C5EADC" w14:textId="7BB19901" w:rsidR="0063248F" w:rsidRPr="0063248F" w:rsidRDefault="0063248F" w:rsidP="00AC1AD2">
      <w:pPr>
        <w:ind w:firstLineChars="200" w:firstLine="480"/>
      </w:pPr>
      <w:proofErr w:type="spellStart"/>
      <w:r w:rsidRPr="0063248F">
        <w:rPr>
          <w:b/>
          <w:bCs/>
        </w:rPr>
        <w:lastRenderedPageBreak/>
        <w:t>Abstract</w:t>
      </w:r>
      <w:r w:rsidRPr="0063248F">
        <w:rPr>
          <w:rFonts w:hint="eastAsia"/>
          <w:b/>
          <w:bCs/>
        </w:rPr>
        <w:t>:</w:t>
      </w:r>
      <w:r w:rsidRPr="0063248F">
        <w:t>This</w:t>
      </w:r>
      <w:proofErr w:type="spellEnd"/>
      <w:r w:rsidRPr="0063248F">
        <w:t xml:space="preserve"> report provides a critical evaluation of the marketing activities of </w:t>
      </w:r>
      <w:proofErr w:type="spellStart"/>
      <w:r w:rsidRPr="0063248F">
        <w:t>Douyin</w:t>
      </w:r>
      <w:proofErr w:type="spellEnd"/>
      <w:r w:rsidRPr="0063248F">
        <w:t xml:space="preserve"> Ltd. using the Technology Acceptance Model (TAM), along with a discussion on its future development. Initially, the marketing activities of </w:t>
      </w:r>
      <w:proofErr w:type="spellStart"/>
      <w:r w:rsidRPr="0063248F">
        <w:t>Douyin</w:t>
      </w:r>
      <w:proofErr w:type="spellEnd"/>
      <w:r w:rsidRPr="0063248F">
        <w:t xml:space="preserve"> are defined, and the macro and micro marketing environment is </w:t>
      </w:r>
      <w:proofErr w:type="spellStart"/>
      <w:r w:rsidRPr="0063248F">
        <w:t>analysed</w:t>
      </w:r>
      <w:proofErr w:type="spellEnd"/>
      <w:r w:rsidRPr="0063248F">
        <w:t xml:space="preserve">, providing an understanding of </w:t>
      </w:r>
      <w:proofErr w:type="spellStart"/>
      <w:r w:rsidRPr="0063248F">
        <w:t>Douyin's</w:t>
      </w:r>
      <w:proofErr w:type="spellEnd"/>
      <w:r w:rsidRPr="0063248F">
        <w:t xml:space="preserve"> marketing strategy and its influence on the target market. Subsequently, the effectiveness of </w:t>
      </w:r>
      <w:proofErr w:type="spellStart"/>
      <w:r w:rsidRPr="0063248F">
        <w:t>Douyin's</w:t>
      </w:r>
      <w:proofErr w:type="spellEnd"/>
      <w:r w:rsidRPr="0063248F">
        <w:t xml:space="preserve"> media selection, as well as the success metrics and control methods for its marketing activities, are assessed. On this basis, the TAM model is applied to deeply evaluate the acceptance and usage </w:t>
      </w:r>
      <w:proofErr w:type="spellStart"/>
      <w:r w:rsidRPr="0063248F">
        <w:t>behaviour</w:t>
      </w:r>
      <w:proofErr w:type="spellEnd"/>
      <w:r w:rsidRPr="0063248F">
        <w:t xml:space="preserve"> of </w:t>
      </w:r>
      <w:proofErr w:type="spellStart"/>
      <w:r w:rsidRPr="0063248F">
        <w:t>Douyin's</w:t>
      </w:r>
      <w:proofErr w:type="spellEnd"/>
      <w:r w:rsidRPr="0063248F">
        <w:t xml:space="preserve"> users. Following this, issues and shortcomings within </w:t>
      </w:r>
      <w:proofErr w:type="spellStart"/>
      <w:r w:rsidRPr="0063248F">
        <w:t>Douyin's</w:t>
      </w:r>
      <w:proofErr w:type="spellEnd"/>
      <w:r w:rsidRPr="0063248F">
        <w:t xml:space="preserve"> marketing strategy are </w:t>
      </w:r>
      <w:proofErr w:type="spellStart"/>
      <w:r w:rsidRPr="0063248F">
        <w:t>summarised</w:t>
      </w:r>
      <w:proofErr w:type="spellEnd"/>
      <w:r w:rsidRPr="0063248F">
        <w:t xml:space="preserve"> from the perspective of the TAM model. Ultimately, suggestions to improve </w:t>
      </w:r>
      <w:proofErr w:type="spellStart"/>
      <w:r w:rsidRPr="0063248F">
        <w:t>Douyin's</w:t>
      </w:r>
      <w:proofErr w:type="spellEnd"/>
      <w:r w:rsidRPr="0063248F">
        <w:t xml:space="preserve"> marketing strategy are proposed in relation to these issues and deficiencies. The report's conclusion </w:t>
      </w:r>
      <w:proofErr w:type="spellStart"/>
      <w:r w:rsidRPr="0063248F">
        <w:t>emphasises</w:t>
      </w:r>
      <w:proofErr w:type="spellEnd"/>
      <w:r w:rsidRPr="0063248F">
        <w:t xml:space="preserve"> the importance of the TAM model in understanding and improving </w:t>
      </w:r>
      <w:proofErr w:type="spellStart"/>
      <w:r w:rsidRPr="0063248F">
        <w:t>Douyin's</w:t>
      </w:r>
      <w:proofErr w:type="spellEnd"/>
      <w:r w:rsidRPr="0063248F">
        <w:t xml:space="preserve"> marketing strategy.</w:t>
      </w:r>
    </w:p>
    <w:p w14:paraId="589D8333" w14:textId="00F85FE2" w:rsidR="0063248F" w:rsidRDefault="0063248F" w:rsidP="0063248F">
      <w:r w:rsidRPr="0063248F">
        <w:rPr>
          <w:b/>
          <w:bCs/>
        </w:rPr>
        <w:t xml:space="preserve">Keywords: </w:t>
      </w:r>
      <w:r w:rsidRPr="0063248F">
        <w:t>Marketing activities; Social media; Technology Acceptance Model</w:t>
      </w:r>
    </w:p>
    <w:p w14:paraId="53831D0B" w14:textId="67FE14D3" w:rsidR="0063248F" w:rsidRDefault="0063248F" w:rsidP="0063248F"/>
    <w:p w14:paraId="1971C230" w14:textId="77777777" w:rsidR="0063248F" w:rsidRPr="0063248F" w:rsidRDefault="0063248F" w:rsidP="0063248F"/>
    <w:p w14:paraId="0A7C2794" w14:textId="77777777" w:rsidR="008D3C7A" w:rsidRPr="0063248F" w:rsidRDefault="008D3C7A" w:rsidP="0063248F">
      <w:pPr>
        <w:pStyle w:val="10"/>
      </w:pPr>
      <w:r w:rsidRPr="0063248F">
        <w:t>I. Introduction</w:t>
      </w:r>
    </w:p>
    <w:p w14:paraId="5806FD8E" w14:textId="77777777" w:rsidR="008D3C7A" w:rsidRPr="0063248F" w:rsidRDefault="008D3C7A" w:rsidP="0063248F">
      <w:pPr>
        <w:pStyle w:val="2"/>
      </w:pPr>
      <w:r w:rsidRPr="0063248F">
        <w:t xml:space="preserve">1.1 Overview and Background of </w:t>
      </w:r>
      <w:proofErr w:type="spellStart"/>
      <w:r w:rsidRPr="0063248F">
        <w:t>Douyin</w:t>
      </w:r>
      <w:proofErr w:type="spellEnd"/>
      <w:r w:rsidRPr="0063248F">
        <w:t xml:space="preserve"> Ltd.</w:t>
      </w:r>
    </w:p>
    <w:p w14:paraId="41A51BEF" w14:textId="7D49F116" w:rsidR="00B83491" w:rsidRDefault="008D3C7A" w:rsidP="00B83491">
      <w:proofErr w:type="spellStart"/>
      <w:r>
        <w:t>Douyin</w:t>
      </w:r>
      <w:proofErr w:type="spellEnd"/>
      <w:r>
        <w:t xml:space="preserve"> is one of the largest short video sharing platforms in the world, developed by </w:t>
      </w:r>
      <w:proofErr w:type="spellStart"/>
      <w:r>
        <w:t>ByteDance</w:t>
      </w:r>
      <w:proofErr w:type="spellEnd"/>
      <w:r>
        <w:t xml:space="preserve"> Ltd. (now renamed as </w:t>
      </w:r>
      <w:proofErr w:type="spellStart"/>
      <w:r>
        <w:t>Douyin</w:t>
      </w:r>
      <w:proofErr w:type="spellEnd"/>
      <w:r>
        <w:t xml:space="preserve"> Ltd.) and launched in 2016. Originally operating only in the Chinese market, it launched its international version, TikTok, in 2017, and rapidly garnered enormous success globally. </w:t>
      </w:r>
      <w:proofErr w:type="spellStart"/>
      <w:r>
        <w:t>Douyin</w:t>
      </w:r>
      <w:proofErr w:type="spellEnd"/>
      <w:r>
        <w:t xml:space="preserve"> has captivated a broad user base with its innovative video editing tools, powerful recommendation algorithms, and diverse community interaction features. In 2022, </w:t>
      </w:r>
      <w:proofErr w:type="spellStart"/>
      <w:r>
        <w:t>Douyin's</w:t>
      </w:r>
      <w:proofErr w:type="spellEnd"/>
      <w:r>
        <w:t xml:space="preserve"> gross merchandise volume (GMV) reached 208 billion USD (approximately 1.41 trillion RMB), a 76% increase from 2021. The overseas platform TikTok saw its GMV in Southeast Asia increase more than threefold, reaching 4.4 billion USD (Yun, 2023).</w:t>
      </w:r>
      <w:r w:rsidR="00B83491" w:rsidRPr="00B83491">
        <w:t xml:space="preserve"> </w:t>
      </w:r>
      <w:r w:rsidR="00B83491">
        <w:t xml:space="preserve">In terms of user numbers, the daily active user count on the </w:t>
      </w:r>
      <w:proofErr w:type="spellStart"/>
      <w:r w:rsidR="00B83491">
        <w:t>Douyin</w:t>
      </w:r>
      <w:proofErr w:type="spellEnd"/>
      <w:r w:rsidR="00B83491">
        <w:t xml:space="preserve"> platform has exceeded 900 million visits (E-commerce News, 2023).</w:t>
      </w:r>
    </w:p>
    <w:p w14:paraId="0C5E2F1A" w14:textId="53A7A297" w:rsidR="00B83491" w:rsidRPr="00B83491" w:rsidRDefault="008D3C7A" w:rsidP="00B83491">
      <w:r>
        <w:t xml:space="preserve">The platform offers users the opportunity to share creativity, express themselves, and even build influence. Consequently, </w:t>
      </w:r>
      <w:proofErr w:type="spellStart"/>
      <w:r>
        <w:t>Douyin</w:t>
      </w:r>
      <w:proofErr w:type="spellEnd"/>
      <w:r>
        <w:t xml:space="preserve"> has become a vital channel for many brands and businesses to conduct marketing activities. Whether through advertising or direct interactions with KOLs or users, </w:t>
      </w:r>
      <w:proofErr w:type="spellStart"/>
      <w:r>
        <w:t>Douyin</w:t>
      </w:r>
      <w:proofErr w:type="spellEnd"/>
      <w:r>
        <w:t xml:space="preserve"> provides businesses with valuable marketing </w:t>
      </w:r>
      <w:proofErr w:type="spellStart"/>
      <w:r>
        <w:t>opportunities.</w:t>
      </w:r>
      <w:r w:rsidR="00B83491">
        <w:t>In</w:t>
      </w:r>
      <w:proofErr w:type="spellEnd"/>
      <w:r w:rsidR="00B83491">
        <w:t xml:space="preserve"> relation to Key Opinion Leaders (KOLs), according to statistics, the combined fan count of the top 20 KOLs on </w:t>
      </w:r>
      <w:proofErr w:type="spellStart"/>
      <w:r w:rsidR="00B83491">
        <w:t>Douyin</w:t>
      </w:r>
      <w:proofErr w:type="spellEnd"/>
      <w:r w:rsidR="00B83491">
        <w:t xml:space="preserve"> has now surpassed 1.8 billion users (Xin Dou Data, 2023).</w:t>
      </w:r>
    </w:p>
    <w:p w14:paraId="088D8113" w14:textId="7DB23873" w:rsidR="008D3C7A" w:rsidRDefault="009B4AE3" w:rsidP="0063248F">
      <w:r w:rsidRPr="009B4AE3">
        <w:t xml:space="preserve">How to effectively carry out marketing activities on </w:t>
      </w:r>
      <w:proofErr w:type="spellStart"/>
      <w:r w:rsidRPr="009B4AE3">
        <w:t>Douyin</w:t>
      </w:r>
      <w:proofErr w:type="spellEnd"/>
      <w:r w:rsidRPr="009B4AE3">
        <w:t xml:space="preserve"> and measure their effects has become a focal point for many businesses and marketers. Therefore, for </w:t>
      </w:r>
      <w:proofErr w:type="spellStart"/>
      <w:r w:rsidRPr="009B4AE3">
        <w:t>Douyin</w:t>
      </w:r>
      <w:proofErr w:type="spellEnd"/>
      <w:r w:rsidRPr="009B4AE3">
        <w:t>, scientifically and effectively improving and measuring the effectiveness of its marketing activities is a crucial issue at present. Against this backdrop, scientific theoretical frameworks and assessment tools are particularly important.</w:t>
      </w:r>
    </w:p>
    <w:p w14:paraId="379D5AFE" w14:textId="31D1A10B" w:rsidR="008D3C7A" w:rsidRDefault="008D3C7A" w:rsidP="0063248F">
      <w:pPr>
        <w:pStyle w:val="2"/>
      </w:pPr>
      <w:r>
        <w:lastRenderedPageBreak/>
        <w:t>1.2 Definition and Importance of the Technology Acceptance Model</w:t>
      </w:r>
    </w:p>
    <w:p w14:paraId="2AB898BE" w14:textId="77777777" w:rsidR="008D3C7A" w:rsidRDefault="008D3C7A" w:rsidP="0063248F">
      <w:r>
        <w:t xml:space="preserve">The Technology Acceptance Model (TAM) is a classic theory in Information Systems (IS) and consumer </w:t>
      </w:r>
      <w:proofErr w:type="spellStart"/>
      <w:r>
        <w:t>behaviour</w:t>
      </w:r>
      <w:proofErr w:type="spellEnd"/>
      <w:r>
        <w:t xml:space="preserve"> studies, proposed by Davis in 1986 to predict and explain individuals' acceptance </w:t>
      </w:r>
      <w:proofErr w:type="spellStart"/>
      <w:r>
        <w:t>behaviour</w:t>
      </w:r>
      <w:proofErr w:type="spellEnd"/>
      <w:r>
        <w:t xml:space="preserve"> towards information technology (Davis, 1989). The main constructs of TAM include "Perceived Usefulness" (PU) and "Perceived Ease of Use" (PEOU).</w:t>
      </w:r>
    </w:p>
    <w:p w14:paraId="06C87C08" w14:textId="5635D3A4" w:rsidR="008D3C7A" w:rsidRDefault="008D3C7A" w:rsidP="0063248F">
      <w:r>
        <w:t xml:space="preserve">Perceived usefulness refers to users believing that the use of a particular technology will enhance their work efficiency. </w:t>
      </w:r>
      <w:r w:rsidR="003978DF" w:rsidRPr="003978DF">
        <w:t>In the context of social media platforms, it can be understood that users believe using a specific platform can enhance their efficiency in information acquisition and communication.</w:t>
      </w:r>
      <w:r w:rsidR="003978DF">
        <w:t xml:space="preserve"> </w:t>
      </w:r>
      <w:r>
        <w:t>In Davis's study, he found that perceived usefulness is a crucial factor influencing users' acceptance and use of technology (Davis, 1989). Perceived ease of use is about users believing that the use of a certain technology will not require too much effort. This is another significant factor, as users may opt out of using a technology if they find it challenging to use (Davis, 1989). In TAM, perceived ease of use influences perceived usefulness, both of which in turn affect users' attitudes towards and intentions to use the technology (Venkatesh &amp; Davis, 2000). This implies that to understand why users choose to use a particular technology, or how to improve technology to enhance user acceptance, we need to understand their perceptions of usefulness and ease of use.</w:t>
      </w:r>
    </w:p>
    <w:p w14:paraId="544AEB90" w14:textId="72E7023F" w:rsidR="008D3C7A" w:rsidRDefault="008D3C7A" w:rsidP="0063248F">
      <w:r>
        <w:t xml:space="preserve">TAM has been widely applied in various technology acceptance and usage studies over the past decades, such as social media, e-commerce, and mobile applications (Venkatesh &amp; Bala, 2008). It has proven to be a powerful tool capable of accurately predicting users' acceptance and usage </w:t>
      </w:r>
      <w:proofErr w:type="spellStart"/>
      <w:r>
        <w:t>behaviour</w:t>
      </w:r>
      <w:proofErr w:type="spellEnd"/>
      <w:r>
        <w:t xml:space="preserve"> towards new technologies. In this report, we will use TAM, particularly its two key constructs, to assess </w:t>
      </w:r>
      <w:proofErr w:type="spellStart"/>
      <w:r>
        <w:t>Douyin</w:t>
      </w:r>
      <w:proofErr w:type="spellEnd"/>
      <w:r>
        <w:t xml:space="preserve"> users' </w:t>
      </w:r>
      <w:proofErr w:type="spellStart"/>
      <w:r>
        <w:t>behaviour</w:t>
      </w:r>
      <w:proofErr w:type="spellEnd"/>
      <w:r>
        <w:t xml:space="preserve"> and acceptance, allowing us to critically evaluate </w:t>
      </w:r>
      <w:proofErr w:type="spellStart"/>
      <w:r>
        <w:t>Douyin's</w:t>
      </w:r>
      <w:proofErr w:type="spellEnd"/>
      <w:r>
        <w:t xml:space="preserve"> marketing activities. This will also facilitate the exploration of issues and inadequacies in </w:t>
      </w:r>
      <w:proofErr w:type="spellStart"/>
      <w:r>
        <w:t>Douyin's</w:t>
      </w:r>
      <w:proofErr w:type="spellEnd"/>
      <w:r>
        <w:t xml:space="preserve"> marketing strategies, and the provision of improvement suggestions.</w:t>
      </w:r>
    </w:p>
    <w:p w14:paraId="593BD70A" w14:textId="77777777" w:rsidR="008D3C7A" w:rsidRDefault="008D3C7A" w:rsidP="0063248F"/>
    <w:p w14:paraId="67B591C4" w14:textId="77777777" w:rsidR="008D3C7A" w:rsidRDefault="008D3C7A" w:rsidP="0063248F">
      <w:pPr>
        <w:pStyle w:val="2"/>
      </w:pPr>
      <w:r>
        <w:t>1.3 Report Structure</w:t>
      </w:r>
    </w:p>
    <w:p w14:paraId="3BA60510" w14:textId="3B03D119" w:rsidR="008D3C7A" w:rsidRDefault="008D3C7A" w:rsidP="0063248F">
      <w:r>
        <w:t xml:space="preserve">This report is divided into five parts. In the introduction, we provide a brief overview of </w:t>
      </w:r>
      <w:proofErr w:type="spellStart"/>
      <w:r>
        <w:t>Douyin</w:t>
      </w:r>
      <w:proofErr w:type="spellEnd"/>
      <w:r>
        <w:t xml:space="preserve"> and TAM. In the second part, we critically assess </w:t>
      </w:r>
      <w:proofErr w:type="spellStart"/>
      <w:r>
        <w:t>Douyin's</w:t>
      </w:r>
      <w:proofErr w:type="spellEnd"/>
      <w:r>
        <w:t xml:space="preserve"> marketing activities. In the third part, we </w:t>
      </w:r>
      <w:proofErr w:type="spellStart"/>
      <w:r>
        <w:t>summarise</w:t>
      </w:r>
      <w:proofErr w:type="spellEnd"/>
      <w:r>
        <w:t xml:space="preserve"> the problems and shortcomings of </w:t>
      </w:r>
      <w:proofErr w:type="spellStart"/>
      <w:r>
        <w:t>Douyin's</w:t>
      </w:r>
      <w:proofErr w:type="spellEnd"/>
      <w:r>
        <w:t xml:space="preserve"> marketing strategies. In the fourth part, we propose suggestions to improve </w:t>
      </w:r>
      <w:proofErr w:type="spellStart"/>
      <w:r>
        <w:t>Douyin's</w:t>
      </w:r>
      <w:proofErr w:type="spellEnd"/>
      <w:r>
        <w:t xml:space="preserve"> marketing strategies. Finally, in the conclusion, we </w:t>
      </w:r>
      <w:proofErr w:type="spellStart"/>
      <w:r>
        <w:t>summarise</w:t>
      </w:r>
      <w:proofErr w:type="spellEnd"/>
      <w:r>
        <w:t xml:space="preserve"> the entire report.</w:t>
      </w:r>
    </w:p>
    <w:p w14:paraId="6B1D1020" w14:textId="77777777" w:rsidR="008D3C7A" w:rsidRDefault="008D3C7A" w:rsidP="0063248F"/>
    <w:p w14:paraId="5500893E" w14:textId="77777777" w:rsidR="008D3C7A" w:rsidRDefault="008D3C7A" w:rsidP="0063248F">
      <w:pPr>
        <w:pStyle w:val="10"/>
      </w:pPr>
      <w:r>
        <w:t xml:space="preserve">II. Critical Evaluation of </w:t>
      </w:r>
      <w:proofErr w:type="spellStart"/>
      <w:r>
        <w:t>Douyin's</w:t>
      </w:r>
      <w:proofErr w:type="spellEnd"/>
      <w:r>
        <w:t xml:space="preserve"> Marketing Activities</w:t>
      </w:r>
    </w:p>
    <w:p w14:paraId="109E05D7" w14:textId="77777777" w:rsidR="008D3C7A" w:rsidRDefault="008D3C7A" w:rsidP="0063248F">
      <w:pPr>
        <w:pStyle w:val="2"/>
      </w:pPr>
      <w:r>
        <w:t xml:space="preserve">2.1 Concept and Importance of </w:t>
      </w:r>
      <w:proofErr w:type="spellStart"/>
      <w:r>
        <w:t>Douyin's</w:t>
      </w:r>
      <w:proofErr w:type="spellEnd"/>
      <w:r>
        <w:t xml:space="preserve"> Marketing Activities</w:t>
      </w:r>
    </w:p>
    <w:p w14:paraId="1952B551" w14:textId="12881836" w:rsidR="008D3C7A" w:rsidRDefault="008D3C7A" w:rsidP="0063248F">
      <w:proofErr w:type="spellStart"/>
      <w:r>
        <w:t>Douyin's</w:t>
      </w:r>
      <w:proofErr w:type="spellEnd"/>
      <w:r>
        <w:t xml:space="preserve"> marketing activities cover a broad spectrum, from direct advertising </w:t>
      </w:r>
      <w:r>
        <w:lastRenderedPageBreak/>
        <w:t>placements to collaborations between brands and key opinion leaders (KOLs), to launching user challenge activities and targeted promotions through its powerful recommendation algorithm. The traffic conversion method of short videos follows the basic principle of "content production — traffic harvesting — traffic conversion", and hence, content quality is a critical determinant of the communication effect (Lin et al., 2019</w:t>
      </w:r>
      <w:r w:rsidR="006A137D">
        <w:rPr>
          <w:rFonts w:hint="eastAsia"/>
        </w:rPr>
        <w:t>;</w:t>
      </w:r>
      <w:r w:rsidR="006A137D">
        <w:t>Yuan et al., 2022;Mou, 2020</w:t>
      </w:r>
      <w:r>
        <w:t xml:space="preserve">). Many brands are continually exploring suitable short video marketing strategies to achieve "brand-effect" conversion through the </w:t>
      </w:r>
      <w:proofErr w:type="spellStart"/>
      <w:r>
        <w:t>Douyin</w:t>
      </w:r>
      <w:proofErr w:type="spellEnd"/>
      <w:r>
        <w:t xml:space="preserve"> platform. Whether a brand can combine the characteristics of the </w:t>
      </w:r>
      <w:proofErr w:type="spellStart"/>
      <w:r>
        <w:t>Douyin</w:t>
      </w:r>
      <w:proofErr w:type="spellEnd"/>
      <w:r>
        <w:t xml:space="preserve"> platform with product promotion requirements to conduct suitable short video marketing activities becomes a critical step that determines the outcome of the brand's new media marketing campaign (Zhang &amp; Wang, 2020). Concerning KOLs, top-tier KOLs possess characteristics of strong fan stickiness, wide coverage, leadership in professional content production, and central points in social networks, thus they can expand the communication channel and transmit high-quality content in various ways, connecting with more users (Wu, 2023).</w:t>
      </w:r>
    </w:p>
    <w:p w14:paraId="75BEF2DA" w14:textId="2FF836D7" w:rsidR="002D1A39" w:rsidRDefault="008D3C7A" w:rsidP="0063248F">
      <w:r>
        <w:t xml:space="preserve">Moreover, the distinctiveness of </w:t>
      </w:r>
      <w:proofErr w:type="spellStart"/>
      <w:r>
        <w:t>Douyin</w:t>
      </w:r>
      <w:proofErr w:type="spellEnd"/>
      <w:r>
        <w:t xml:space="preserve"> lies in its openness to user content creation, which infuses its marketing activities with high interactivity and user participation, potentially generating a viral dissemination effect. The importance of its marketing activities lies in their ability to not only help businesses expand brand awareness and increase product or service exposure but also effectively attract and retain the attention of target users, creating continuous interaction with users. In the current digital age, users' attention is increasingly viewed as a valuable resource, and </w:t>
      </w:r>
      <w:proofErr w:type="spellStart"/>
      <w:r>
        <w:t>Douyin</w:t>
      </w:r>
      <w:proofErr w:type="spellEnd"/>
      <w:r>
        <w:t xml:space="preserve"> is one of the primary battlefields in this competition.</w:t>
      </w:r>
    </w:p>
    <w:p w14:paraId="605CAA8C" w14:textId="77777777" w:rsidR="00027AB0" w:rsidRDefault="00027AB0" w:rsidP="0063248F"/>
    <w:p w14:paraId="2412E7A3" w14:textId="77777777" w:rsidR="00027AB0" w:rsidRDefault="00027AB0" w:rsidP="0063248F">
      <w:pPr>
        <w:pStyle w:val="2"/>
      </w:pPr>
      <w:r>
        <w:t xml:space="preserve">2.2 </w:t>
      </w:r>
      <w:proofErr w:type="spellStart"/>
      <w:r>
        <w:t>Douyin's</w:t>
      </w:r>
      <w:proofErr w:type="spellEnd"/>
      <w:r>
        <w:t xml:space="preserve"> Macro and Micro Marketing Environment and Their Impact</w:t>
      </w:r>
    </w:p>
    <w:p w14:paraId="044D2432" w14:textId="77777777" w:rsidR="00027AB0" w:rsidRDefault="00027AB0" w:rsidP="0063248F">
      <w:r>
        <w:t xml:space="preserve">The macro marketing environment refers to the broad environmental factors that influence business marketing decisions, including socio-cultural, economic, political-legal, and technological environments. In </w:t>
      </w:r>
      <w:proofErr w:type="spellStart"/>
      <w:r>
        <w:t>Douyin's</w:t>
      </w:r>
      <w:proofErr w:type="spellEnd"/>
      <w:r>
        <w:t xml:space="preserve"> context, the technological environment is of utmost importance. With the rapid development of mobile internet, short videos have become a mainstream content format. Furthermore, the application of artificial intelligence and big data technology allows </w:t>
      </w:r>
      <w:proofErr w:type="spellStart"/>
      <w:r>
        <w:t>Douyin</w:t>
      </w:r>
      <w:proofErr w:type="spellEnd"/>
      <w:r>
        <w:t xml:space="preserve"> to provide highly </w:t>
      </w:r>
      <w:proofErr w:type="spellStart"/>
      <w:r>
        <w:t>personalised</w:t>
      </w:r>
      <w:proofErr w:type="spellEnd"/>
      <w:r>
        <w:t xml:space="preserve"> content recommendations, thereby enhancing user experience. The native adaptability of the younger generation of internet users to social media platforms facilitates the successful dissemination and effectiveness of marketing via </w:t>
      </w:r>
      <w:proofErr w:type="spellStart"/>
      <w:r>
        <w:t>Douyin</w:t>
      </w:r>
      <w:proofErr w:type="spellEnd"/>
      <w:r>
        <w:t xml:space="preserve"> (Chang &amp; Tian, 2018). However, the development of new technologies also introduces new issues, such as user data security and the potential for information silos due to algorithmic operations, which influence </w:t>
      </w:r>
      <w:proofErr w:type="spellStart"/>
      <w:r>
        <w:t>Douyin's</w:t>
      </w:r>
      <w:proofErr w:type="spellEnd"/>
      <w:r>
        <w:t xml:space="preserve"> marketing activities.</w:t>
      </w:r>
    </w:p>
    <w:p w14:paraId="1E724CAF" w14:textId="222CC464" w:rsidR="00027AB0" w:rsidRDefault="00027AB0" w:rsidP="0063248F">
      <w:r>
        <w:t xml:space="preserve">The micro marketing environment primarily encompasses the internal environment and market environment of a business. For </w:t>
      </w:r>
      <w:proofErr w:type="spellStart"/>
      <w:r>
        <w:t>Douyin</w:t>
      </w:r>
      <w:proofErr w:type="spellEnd"/>
      <w:r>
        <w:t xml:space="preserve">, a key factor in its internal environment is its innovative corporate culture and open platform strategy, enabling it to rapidly adapt to and leverage market changes. At the same time, </w:t>
      </w:r>
      <w:proofErr w:type="spellStart"/>
      <w:r>
        <w:t>Douyin</w:t>
      </w:r>
      <w:proofErr w:type="spellEnd"/>
      <w:r>
        <w:t xml:space="preserve"> faces intense </w:t>
      </w:r>
      <w:r>
        <w:lastRenderedPageBreak/>
        <w:t xml:space="preserve">market competition, particularly from other social media platforms. As platforms like </w:t>
      </w:r>
      <w:proofErr w:type="spellStart"/>
      <w:r>
        <w:t>Kuaishou</w:t>
      </w:r>
      <w:proofErr w:type="spellEnd"/>
      <w:r>
        <w:t xml:space="preserve"> and </w:t>
      </w:r>
      <w:proofErr w:type="spellStart"/>
      <w:r>
        <w:t>Xiaohongshu</w:t>
      </w:r>
      <w:proofErr w:type="spellEnd"/>
      <w:r>
        <w:t xml:space="preserve"> rise, </w:t>
      </w:r>
      <w:proofErr w:type="spellStart"/>
      <w:r>
        <w:t>Douyin</w:t>
      </w:r>
      <w:proofErr w:type="spellEnd"/>
      <w:r>
        <w:t>, as a leading brand in the short video industry, faces challenges such as limited market expansion and insufficient user stickiness, which have significant impacts on its marketing strategies and activities (Chen, 2022</w:t>
      </w:r>
      <w:r w:rsidR="006A137D">
        <w:t xml:space="preserve">; </w:t>
      </w:r>
      <w:r w:rsidR="006A137D" w:rsidRPr="006A137D">
        <w:t>Kaye</w:t>
      </w:r>
      <w:r w:rsidR="006A137D">
        <w:t xml:space="preserve"> et al., 2021; </w:t>
      </w:r>
      <w:r w:rsidR="002A25C8">
        <w:t>L</w:t>
      </w:r>
      <w:r w:rsidR="006A137D">
        <w:t>u, 2019</w:t>
      </w:r>
      <w:r>
        <w:t>).</w:t>
      </w:r>
    </w:p>
    <w:p w14:paraId="21F4AA18" w14:textId="77777777" w:rsidR="00027AB0" w:rsidRPr="002A25C8" w:rsidRDefault="00027AB0" w:rsidP="002A25C8">
      <w:pPr>
        <w:ind w:firstLine="0"/>
      </w:pPr>
    </w:p>
    <w:p w14:paraId="422E305D" w14:textId="77777777" w:rsidR="00027AB0" w:rsidRDefault="00027AB0" w:rsidP="0063248F">
      <w:pPr>
        <w:pStyle w:val="2"/>
      </w:pPr>
      <w:r>
        <w:t xml:space="preserve">2.3 </w:t>
      </w:r>
      <w:proofErr w:type="spellStart"/>
      <w:r>
        <w:t>Douyin's</w:t>
      </w:r>
      <w:proofErr w:type="spellEnd"/>
      <w:r>
        <w:t xml:space="preserve"> Target Market Analysis</w:t>
      </w:r>
    </w:p>
    <w:p w14:paraId="01022ADE" w14:textId="77777777" w:rsidR="00027AB0" w:rsidRDefault="00027AB0" w:rsidP="0063248F">
      <w:r>
        <w:t xml:space="preserve">In </w:t>
      </w:r>
      <w:proofErr w:type="spellStart"/>
      <w:r>
        <w:t>analysing</w:t>
      </w:r>
      <w:proofErr w:type="spellEnd"/>
      <w:r>
        <w:t xml:space="preserve"> </w:t>
      </w:r>
      <w:proofErr w:type="spellStart"/>
      <w:r>
        <w:t>Douyin's</w:t>
      </w:r>
      <w:proofErr w:type="spellEnd"/>
      <w:r>
        <w:t xml:space="preserve"> target market, it is important to note that its user base is very diverse, encompassing not only young people but also the middle-aged and elderly. However, in market segmentation, it is evident that </w:t>
      </w:r>
      <w:proofErr w:type="spellStart"/>
      <w:r>
        <w:t>Douyin's</w:t>
      </w:r>
      <w:proofErr w:type="spellEnd"/>
      <w:r>
        <w:t xml:space="preserve"> primary target market leans towards younger users, especially those aged between 15 and 30 years old. The gender ratio among users is 4:6, with a majority of female users (Teng, 2019).</w:t>
      </w:r>
    </w:p>
    <w:p w14:paraId="4B333A46" w14:textId="01DF7879" w:rsidR="00027AB0" w:rsidRDefault="00027AB0" w:rsidP="0063248F">
      <w:r>
        <w:t xml:space="preserve">The choice of this target market is based on two reasons. First, users in this demographic are more familiar and accepting of new technology and media formats and are more inclined to share and receive information on such platforms. Secondly, users in this age group typically have more free time and purchasing power, making them highly valuable to </w:t>
      </w:r>
      <w:r w:rsidR="00947871" w:rsidRPr="00947871">
        <w:t>other beneficiaries</w:t>
      </w:r>
      <w:r>
        <w:t xml:space="preserve">. For this group of users, </w:t>
      </w:r>
      <w:proofErr w:type="spellStart"/>
      <w:r>
        <w:t>Douyin's</w:t>
      </w:r>
      <w:proofErr w:type="spellEnd"/>
      <w:r>
        <w:t xml:space="preserve"> primary advantage is its superior user experience and rich, diversified content. This not only sets it apart in the competitive social media market but also establishes a robust brand image in the minds of users.</w:t>
      </w:r>
    </w:p>
    <w:p w14:paraId="074F6F0B" w14:textId="0380280A" w:rsidR="00027AB0" w:rsidRDefault="00027AB0" w:rsidP="00AC1AD2">
      <w:proofErr w:type="spellStart"/>
      <w:r>
        <w:t>Douyin's</w:t>
      </w:r>
      <w:proofErr w:type="spellEnd"/>
      <w:r>
        <w:t xml:space="preserve"> marketing mix primarily includes four elements: product, price, place, and promotion. In terms of the product, </w:t>
      </w:r>
      <w:proofErr w:type="spellStart"/>
      <w:r>
        <w:t>Douyin</w:t>
      </w:r>
      <w:proofErr w:type="spellEnd"/>
      <w:r>
        <w:t xml:space="preserve"> offers a rich and varied content platform that allows users to freely create and share videos. Price-wise, </w:t>
      </w:r>
      <w:proofErr w:type="spellStart"/>
      <w:r>
        <w:t>Douyin's</w:t>
      </w:r>
      <w:proofErr w:type="spellEnd"/>
      <w:r>
        <w:t xml:space="preserve"> basic services are free, with advertisements and </w:t>
      </w:r>
      <w:r w:rsidR="00947871">
        <w:rPr>
          <w:rFonts w:hint="eastAsia"/>
        </w:rPr>
        <w:t>t</w:t>
      </w:r>
      <w:r w:rsidR="00947871" w:rsidRPr="00947871">
        <w:t>ransaction commission</w:t>
      </w:r>
      <w:r>
        <w:t xml:space="preserve"> as its primary sources of revenue. In terms of place, </w:t>
      </w:r>
      <w:proofErr w:type="spellStart"/>
      <w:r>
        <w:t>Douyin</w:t>
      </w:r>
      <w:proofErr w:type="spellEnd"/>
      <w:r>
        <w:t xml:space="preserve"> is primarily distributed through mobile app stores and its official website.</w:t>
      </w:r>
      <w:r w:rsidR="00AC1AD2" w:rsidRPr="00AC1AD2">
        <w:t xml:space="preserve"> </w:t>
      </w:r>
      <w:r w:rsidR="00AC1AD2">
        <w:t xml:space="preserve">Regarding promotion, </w:t>
      </w:r>
      <w:proofErr w:type="spellStart"/>
      <w:r w:rsidR="00AC1AD2">
        <w:t>Douyin</w:t>
      </w:r>
      <w:proofErr w:type="spellEnd"/>
      <w:r w:rsidR="00AC1AD2">
        <w:t xml:space="preserve"> </w:t>
      </w:r>
      <w:proofErr w:type="spellStart"/>
      <w:r w:rsidR="00AC1AD2">
        <w:t>utilises</w:t>
      </w:r>
      <w:proofErr w:type="spellEnd"/>
      <w:r w:rsidR="00AC1AD2">
        <w:t xml:space="preserve"> various methods such as SEO, SEM, and social media marketing.</w:t>
      </w:r>
      <w:r>
        <w:t xml:space="preserve"> </w:t>
      </w:r>
    </w:p>
    <w:p w14:paraId="0D63AF3F" w14:textId="77777777" w:rsidR="00027AB0" w:rsidRDefault="00027AB0" w:rsidP="0063248F"/>
    <w:p w14:paraId="4446CAD8" w14:textId="77777777" w:rsidR="00027AB0" w:rsidRDefault="00027AB0" w:rsidP="0063248F">
      <w:pPr>
        <w:pStyle w:val="2"/>
      </w:pPr>
      <w:r>
        <w:t xml:space="preserve">2.4 </w:t>
      </w:r>
      <w:proofErr w:type="spellStart"/>
      <w:r>
        <w:t>Douyin's</w:t>
      </w:r>
      <w:proofErr w:type="spellEnd"/>
      <w:r>
        <w:t xml:space="preserve"> Media Selection and Effectiveness</w:t>
      </w:r>
    </w:p>
    <w:p w14:paraId="6AE09AD4" w14:textId="7CB5D3E5" w:rsidR="00027AB0" w:rsidRDefault="00027AB0" w:rsidP="0063248F">
      <w:proofErr w:type="spellStart"/>
      <w:r>
        <w:t>Douyin's</w:t>
      </w:r>
      <w:proofErr w:type="spellEnd"/>
      <w:r>
        <w:t xml:space="preserve"> media selection primarily includes social networks, search engine </w:t>
      </w:r>
      <w:proofErr w:type="spellStart"/>
      <w:r>
        <w:t>optimisation</w:t>
      </w:r>
      <w:proofErr w:type="spellEnd"/>
      <w:r>
        <w:t xml:space="preserve"> (SEO), search engine marketing (SEM), and content marketing. Among these, social networks are </w:t>
      </w:r>
      <w:proofErr w:type="spellStart"/>
      <w:r>
        <w:t>Douyin's</w:t>
      </w:r>
      <w:proofErr w:type="spellEnd"/>
      <w:r>
        <w:t xml:space="preserve"> most critical marketing channel, including its own platform and cross-sharing with other social media.</w:t>
      </w:r>
    </w:p>
    <w:p w14:paraId="668F00B5" w14:textId="209A232F" w:rsidR="00947871" w:rsidRDefault="00DC1C1F" w:rsidP="0063248F">
      <w:r w:rsidRPr="00DC1C1F">
        <w:t>Since its launch in 2016, TikTok has amassed over 900 million daily active users on its platform (E-commerce News, 2023). This user base sets it apart from its competitors in the same category.</w:t>
      </w:r>
      <w:r w:rsidR="00AC1AD2" w:rsidRPr="00AC1AD2">
        <w:t xml:space="preserve"> </w:t>
      </w:r>
      <w:r w:rsidR="00AC1AD2" w:rsidRPr="00DC1C1F">
        <w:t xml:space="preserve">Moreover, TikTok enables content sharing through website links, image QR codes, and other forms with other social media platforms such as WeChat, </w:t>
      </w:r>
      <w:proofErr w:type="spellStart"/>
      <w:r w:rsidR="00AC1AD2" w:rsidRPr="00DC1C1F">
        <w:t>DingTalk</w:t>
      </w:r>
      <w:proofErr w:type="spellEnd"/>
      <w:r w:rsidR="00AC1AD2" w:rsidRPr="00DC1C1F">
        <w:t>, Teams, Line, and more.</w:t>
      </w:r>
      <w:r w:rsidRPr="00DC1C1F">
        <w:t xml:space="preserve"> By leveraging its platform advantages, popular marketing content can be widely shared, harnessing the phenomenon of explosive transmission described in the Information </w:t>
      </w:r>
      <w:proofErr w:type="spellStart"/>
      <w:r w:rsidRPr="00DC1C1F">
        <w:t>Viralization</w:t>
      </w:r>
      <w:proofErr w:type="spellEnd"/>
      <w:r w:rsidRPr="00DC1C1F">
        <w:t xml:space="preserve"> Theory, ensuring that marketing content becomes known to a larger audience.</w:t>
      </w:r>
    </w:p>
    <w:p w14:paraId="45A0B977" w14:textId="77777777" w:rsidR="00027AB0" w:rsidRDefault="00027AB0" w:rsidP="0063248F">
      <w:r>
        <w:t xml:space="preserve">Furthermore, </w:t>
      </w:r>
      <w:proofErr w:type="spellStart"/>
      <w:r>
        <w:t>Douyin</w:t>
      </w:r>
      <w:proofErr w:type="spellEnd"/>
      <w:r>
        <w:t xml:space="preserve"> extensively adopts content marketing strategies. It </w:t>
      </w:r>
      <w:r>
        <w:lastRenderedPageBreak/>
        <w:t xml:space="preserve">encourages brands and KOL collaborations to create and share entertaining short videos, enhancing brand recognition and user stickiness. In marketing, brand promotion on </w:t>
      </w:r>
      <w:proofErr w:type="spellStart"/>
      <w:r>
        <w:t>Douyin</w:t>
      </w:r>
      <w:proofErr w:type="spellEnd"/>
      <w:r>
        <w:t xml:space="preserve"> must formulate product or service positioning strategies based on the platform's relevant algorithms. This ensures that brands' marketing content reflects their unique characteristics and resources while maintaining relative "verticality", thereby forming a healthy competition based on content marketing (Dong, 2020). This media selection proves highly effective. On the one hand, </w:t>
      </w:r>
      <w:proofErr w:type="spellStart"/>
      <w:r>
        <w:t>Douyin</w:t>
      </w:r>
      <w:proofErr w:type="spellEnd"/>
      <w:r>
        <w:t xml:space="preserve"> successfully attracts a substantial number of users and forms an active community through these channels. On the other hand, by accurately targeting and </w:t>
      </w:r>
      <w:proofErr w:type="spellStart"/>
      <w:r>
        <w:t>personalising</w:t>
      </w:r>
      <w:proofErr w:type="spellEnd"/>
      <w:r>
        <w:t xml:space="preserve"> recommendation algorithms, </w:t>
      </w:r>
      <w:proofErr w:type="spellStart"/>
      <w:r>
        <w:t>Douyin</w:t>
      </w:r>
      <w:proofErr w:type="spellEnd"/>
      <w:r>
        <w:t xml:space="preserve"> can provide users with content that interests them, thereby increasing the effectiveness of advertising.</w:t>
      </w:r>
    </w:p>
    <w:p w14:paraId="41F7ED36" w14:textId="77777777" w:rsidR="00027AB0" w:rsidRDefault="00027AB0" w:rsidP="0063248F"/>
    <w:p w14:paraId="5F54086E" w14:textId="77777777" w:rsidR="00027AB0" w:rsidRDefault="00027AB0" w:rsidP="0063248F">
      <w:pPr>
        <w:pStyle w:val="2"/>
      </w:pPr>
      <w:r>
        <w:t xml:space="preserve">2.5 Success Measurement and Control of </w:t>
      </w:r>
      <w:proofErr w:type="spellStart"/>
      <w:r>
        <w:t>Douyin</w:t>
      </w:r>
      <w:proofErr w:type="spellEnd"/>
      <w:r>
        <w:t xml:space="preserve"> Marketing Activities</w:t>
      </w:r>
    </w:p>
    <w:p w14:paraId="35D45FAB" w14:textId="77777777" w:rsidR="00027AB0" w:rsidRDefault="00027AB0" w:rsidP="0063248F">
      <w:r>
        <w:t xml:space="preserve">The primary indicators for </w:t>
      </w:r>
      <w:proofErr w:type="spellStart"/>
      <w:r>
        <w:t>Douyin</w:t>
      </w:r>
      <w:proofErr w:type="spellEnd"/>
      <w:r>
        <w:t xml:space="preserve"> to evaluate the success of marketing activities include user growth rate, user activity, video views, and user engagement (e.g. the number of comments, likes, and shares). These metrics reflect users' acceptance and participation in </w:t>
      </w:r>
      <w:proofErr w:type="spellStart"/>
      <w:r>
        <w:t>Douyin</w:t>
      </w:r>
      <w:proofErr w:type="spellEnd"/>
      <w:r>
        <w:t xml:space="preserve"> content, thereby assessing the effectiveness of marketing activities. In terms of control, </w:t>
      </w:r>
      <w:proofErr w:type="spellStart"/>
      <w:r>
        <w:t>Douyin</w:t>
      </w:r>
      <w:proofErr w:type="spellEnd"/>
      <w:r>
        <w:t xml:space="preserve"> monitors these indicators in real-time and conducts data analysis to adjust its marketing strategies and activities. Additionally, </w:t>
      </w:r>
      <w:proofErr w:type="spellStart"/>
      <w:r>
        <w:t>Douyin</w:t>
      </w:r>
      <w:proofErr w:type="spellEnd"/>
      <w:r>
        <w:t xml:space="preserve"> </w:t>
      </w:r>
      <w:proofErr w:type="spellStart"/>
      <w:r>
        <w:t>utilises</w:t>
      </w:r>
      <w:proofErr w:type="spellEnd"/>
      <w:r>
        <w:t xml:space="preserve"> methods like A/B testing and has even adopted over 80,000 A/B tests in a single year to </w:t>
      </w:r>
      <w:proofErr w:type="spellStart"/>
      <w:r>
        <w:t>optimise</w:t>
      </w:r>
      <w:proofErr w:type="spellEnd"/>
      <w:r>
        <w:t xml:space="preserve"> product features and marketing activities experimentally. Their data analysts believe that "this is a process of continually approaching its local optimum" (Chen, 2021).</w:t>
      </w:r>
    </w:p>
    <w:p w14:paraId="2F66F8B1" w14:textId="77777777" w:rsidR="00027AB0" w:rsidRDefault="00027AB0" w:rsidP="0063248F"/>
    <w:p w14:paraId="1C5F626A" w14:textId="77777777" w:rsidR="00027AB0" w:rsidRDefault="00027AB0" w:rsidP="0063248F">
      <w:pPr>
        <w:pStyle w:val="2"/>
      </w:pPr>
      <w:r>
        <w:t xml:space="preserve">2.6 Assessing User Acceptance and Usage </w:t>
      </w:r>
      <w:proofErr w:type="spellStart"/>
      <w:r>
        <w:t>Behaviour</w:t>
      </w:r>
      <w:proofErr w:type="spellEnd"/>
      <w:r>
        <w:t xml:space="preserve"> of </w:t>
      </w:r>
      <w:proofErr w:type="spellStart"/>
      <w:r>
        <w:t>Douyin</w:t>
      </w:r>
      <w:proofErr w:type="spellEnd"/>
      <w:r>
        <w:t xml:space="preserve"> using the TAM Model</w:t>
      </w:r>
    </w:p>
    <w:p w14:paraId="124F3442" w14:textId="77777777" w:rsidR="00027AB0" w:rsidRPr="0063248F" w:rsidRDefault="00027AB0" w:rsidP="0063248F">
      <w:pPr>
        <w:pStyle w:val="3"/>
      </w:pPr>
      <w:r w:rsidRPr="0063248F">
        <w:t>2.6.1 Perceived Usefulness (PU)</w:t>
      </w:r>
    </w:p>
    <w:p w14:paraId="039480DA" w14:textId="77777777" w:rsidR="00027AB0" w:rsidRDefault="00027AB0" w:rsidP="0063248F">
      <w:r>
        <w:t xml:space="preserve">Perceived usefulness refers to users' cognition of the practicality of technology, i.e., they believe using the technology can enhance their work efficiency or quality of life. Research shows a significantly positive correlation between perceived usefulness and </w:t>
      </w:r>
      <w:proofErr w:type="spellStart"/>
      <w:r>
        <w:t>Douyin</w:t>
      </w:r>
      <w:proofErr w:type="spellEnd"/>
      <w:r>
        <w:t xml:space="preserve"> users' continued usage intention (Qiu &amp; Chen, 2020). Firstly, </w:t>
      </w:r>
      <w:proofErr w:type="spellStart"/>
      <w:r>
        <w:t>Douyin</w:t>
      </w:r>
      <w:proofErr w:type="spellEnd"/>
      <w:r>
        <w:t xml:space="preserve"> provides a platform for users to easily share and watch various types of short videos, satisfying users' needs for entertainment, learning, and </w:t>
      </w:r>
      <w:proofErr w:type="spellStart"/>
      <w:r>
        <w:t>socialising</w:t>
      </w:r>
      <w:proofErr w:type="spellEnd"/>
      <w:r>
        <w:t xml:space="preserve">. Secondly, for those wishing to self-promote or sell products via </w:t>
      </w:r>
      <w:proofErr w:type="spellStart"/>
      <w:r>
        <w:t>Douyin</w:t>
      </w:r>
      <w:proofErr w:type="spellEnd"/>
      <w:r>
        <w:t xml:space="preserve">, its vast user base and precise recommendation system make it an effective marketing tool. Finally, </w:t>
      </w:r>
      <w:proofErr w:type="spellStart"/>
      <w:r>
        <w:t>Douyin's</w:t>
      </w:r>
      <w:proofErr w:type="spellEnd"/>
      <w:r>
        <w:t xml:space="preserve"> innovative features, such as AI recommendations, diverse special effects, and music libraries, enhance user experience and satisfaction.</w:t>
      </w:r>
    </w:p>
    <w:p w14:paraId="731FD980" w14:textId="77777777" w:rsidR="00027AB0" w:rsidRDefault="00027AB0" w:rsidP="0063248F"/>
    <w:p w14:paraId="27E7E715" w14:textId="77777777" w:rsidR="00027AB0" w:rsidRDefault="00027AB0" w:rsidP="0063248F">
      <w:pPr>
        <w:pStyle w:val="3"/>
      </w:pPr>
      <w:r>
        <w:lastRenderedPageBreak/>
        <w:t>2.6.2 Perceived Ease of Use (PEOU)</w:t>
      </w:r>
    </w:p>
    <w:p w14:paraId="24F89D06" w14:textId="2183B20F" w:rsidR="008D3C7A" w:rsidRDefault="00027AB0" w:rsidP="0063248F">
      <w:r>
        <w:t xml:space="preserve">Perceived ease of use refers to users' belief that using a particular technology will not require much effort. For </w:t>
      </w:r>
      <w:proofErr w:type="spellStart"/>
      <w:r>
        <w:t>Douyin</w:t>
      </w:r>
      <w:proofErr w:type="spellEnd"/>
      <w:r>
        <w:t xml:space="preserve">, its design philosophy is simplicity and ease of use, enabling users to quickly learn and enjoy the process of use. </w:t>
      </w:r>
      <w:proofErr w:type="spellStart"/>
      <w:r w:rsidR="00AC1AD2">
        <w:t>Douyin's</w:t>
      </w:r>
      <w:proofErr w:type="spellEnd"/>
      <w:r w:rsidR="00AC1AD2">
        <w:t xml:space="preserve"> interface is clear and intuitive, and the operation process is simple to understand, even for first-time users.  </w:t>
      </w:r>
      <w:r>
        <w:t xml:space="preserve">Additionally, </w:t>
      </w:r>
      <w:proofErr w:type="spellStart"/>
      <w:r>
        <w:t>Douyin's</w:t>
      </w:r>
      <w:proofErr w:type="spellEnd"/>
      <w:r>
        <w:t xml:space="preserve"> smart recommendation algorithm can suggest content that users may be interested in based on their </w:t>
      </w:r>
      <w:proofErr w:type="spellStart"/>
      <w:r>
        <w:t>behaviour</w:t>
      </w:r>
      <w:proofErr w:type="spellEnd"/>
      <w:r>
        <w:t xml:space="preserve"> and preferences, significantly reducing the time and effort users spend searching for information.</w:t>
      </w:r>
      <w:r w:rsidR="00E94300" w:rsidRPr="00E94300">
        <w:t xml:space="preserve"> At the same time, </w:t>
      </w:r>
      <w:proofErr w:type="spellStart"/>
      <w:r w:rsidR="00E94300" w:rsidRPr="00E94300">
        <w:t>Douyin</w:t>
      </w:r>
      <w:proofErr w:type="spellEnd"/>
      <w:r w:rsidR="00E94300" w:rsidRPr="00E94300">
        <w:t xml:space="preserve"> has designed a user-friendly system for businesses, facilitating product showcasing, data analysis, and customer communication, thereby enhancing the perceived ease of use for merchants.</w:t>
      </w:r>
      <w:r>
        <w:t xml:space="preserve"> Despite </w:t>
      </w:r>
      <w:proofErr w:type="spellStart"/>
      <w:r>
        <w:t>Douyin's</w:t>
      </w:r>
      <w:proofErr w:type="spellEnd"/>
      <w:r>
        <w:t xml:space="preserve"> great performance in ease of use, due to the mature development of mobile social entertainment apps, the development of functional usage processes tends to be simplified and "idiot-proof", leading to users' weakened awareness of ease of use during usage. Moreover, because the user group of mobile short videos is generally younger and has a deep understanding and proficiency in the internet, their attention to perceived ease of use is not high, significantly reducing the impact of perceived ease of use on </w:t>
      </w:r>
      <w:proofErr w:type="spellStart"/>
      <w:r>
        <w:t>Douyin</w:t>
      </w:r>
      <w:proofErr w:type="spellEnd"/>
      <w:r>
        <w:t xml:space="preserve"> users' continued usage intention (Qiu &amp; Chen, 2020</w:t>
      </w:r>
      <w:r w:rsidR="002A25C8">
        <w:t>;Deng et al., 2022;Sun et al., 2020</w:t>
      </w:r>
      <w:r>
        <w:t>).</w:t>
      </w:r>
    </w:p>
    <w:p w14:paraId="684093C0" w14:textId="2B43F9DC" w:rsidR="00027AB0" w:rsidRDefault="00027AB0" w:rsidP="0063248F"/>
    <w:p w14:paraId="5A791C13" w14:textId="77777777" w:rsidR="00027AB0" w:rsidRDefault="00027AB0" w:rsidP="0063248F">
      <w:pPr>
        <w:pStyle w:val="10"/>
      </w:pPr>
      <w:r>
        <w:t xml:space="preserve">III. Applying the TAM Model to Identify Shortcomings in </w:t>
      </w:r>
      <w:proofErr w:type="spellStart"/>
      <w:r>
        <w:t>Douyin's</w:t>
      </w:r>
      <w:proofErr w:type="spellEnd"/>
      <w:r>
        <w:t xml:space="preserve"> Marketing Strategy</w:t>
      </w:r>
    </w:p>
    <w:p w14:paraId="7336F597" w14:textId="77777777" w:rsidR="00027AB0" w:rsidRDefault="00027AB0" w:rsidP="0063248F">
      <w:pPr>
        <w:pStyle w:val="2"/>
      </w:pPr>
      <w:r>
        <w:t>3.1 Limitations of Perceived Usefulness</w:t>
      </w:r>
    </w:p>
    <w:p w14:paraId="1601DEC9" w14:textId="7572113E" w:rsidR="00027AB0" w:rsidRPr="00AC1AD2" w:rsidRDefault="00027AB0" w:rsidP="00AC1AD2">
      <w:pPr>
        <w:rPr>
          <w:rFonts w:hint="eastAsia"/>
        </w:rPr>
      </w:pPr>
      <w:r>
        <w:t xml:space="preserve">Despite </w:t>
      </w:r>
      <w:proofErr w:type="spellStart"/>
      <w:r>
        <w:t>Douyin</w:t>
      </w:r>
      <w:proofErr w:type="spellEnd"/>
      <w:r>
        <w:t xml:space="preserve"> attracting a considerable number of users due to its diverse content and innovative features, some issues remain with its marketing strategy when viewed through the TAM model. A significant issue lies in content quality control. Given the sheer volume of users and variety of content, ensuring content quality presents a significant challenge. This is especially critical for perceived usefulness, as users may develop a negative perception of </w:t>
      </w:r>
      <w:proofErr w:type="spellStart"/>
      <w:r>
        <w:t>Douyin</w:t>
      </w:r>
      <w:proofErr w:type="spellEnd"/>
      <w:r>
        <w:t xml:space="preserve"> if they find the content meaningless or of low quality, subsequently affecting their activities on the platform.</w:t>
      </w:r>
      <w:r w:rsidR="00AC1AD2" w:rsidRPr="00AC1AD2">
        <w:t xml:space="preserve"> </w:t>
      </w:r>
      <w:r w:rsidR="00AC1AD2">
        <w:t xml:space="preserve">Therefore, </w:t>
      </w:r>
      <w:proofErr w:type="spellStart"/>
      <w:r w:rsidR="00AC1AD2">
        <w:t>Douyin</w:t>
      </w:r>
      <w:proofErr w:type="spellEnd"/>
      <w:r w:rsidR="00AC1AD2">
        <w:t xml:space="preserve"> needs to implement more effective quality control measures to increase users' perceived usefulness.</w:t>
      </w:r>
    </w:p>
    <w:p w14:paraId="60CC7306" w14:textId="0016A76C" w:rsidR="00027AB0" w:rsidRDefault="00027AB0" w:rsidP="0063248F">
      <w:r>
        <w:t xml:space="preserve">Furthermore, advertising is another issue that requires attention. While advertisements provide revenue for </w:t>
      </w:r>
      <w:proofErr w:type="spellStart"/>
      <w:r>
        <w:t>Douyin</w:t>
      </w:r>
      <w:proofErr w:type="spellEnd"/>
      <w:r>
        <w:t xml:space="preserve">, excessive advertising may reduce users' perceived usefulness. </w:t>
      </w:r>
    </w:p>
    <w:p w14:paraId="1E659B40" w14:textId="77777777" w:rsidR="00027AB0" w:rsidRDefault="00027AB0" w:rsidP="0063248F"/>
    <w:p w14:paraId="3B01B992" w14:textId="77777777" w:rsidR="00027AB0" w:rsidRDefault="00027AB0" w:rsidP="0063248F">
      <w:pPr>
        <w:pStyle w:val="2"/>
      </w:pPr>
      <w:r>
        <w:t>3.2 Challenges of Perceived Ease of Use</w:t>
      </w:r>
    </w:p>
    <w:p w14:paraId="4C38EF47" w14:textId="0131C9C4" w:rsidR="00027AB0" w:rsidRDefault="00027AB0" w:rsidP="0063248F">
      <w:r>
        <w:t xml:space="preserve">Although </w:t>
      </w:r>
      <w:proofErr w:type="spellStart"/>
      <w:r>
        <w:t>Douyin</w:t>
      </w:r>
      <w:proofErr w:type="spellEnd"/>
      <w:r>
        <w:t xml:space="preserve"> excels in user interface design and algorithmic recommendations, </w:t>
      </w:r>
      <w:r>
        <w:lastRenderedPageBreak/>
        <w:t xml:space="preserve">it faces some challenges concerning user privacy protection and data security. As </w:t>
      </w:r>
      <w:proofErr w:type="spellStart"/>
      <w:r>
        <w:t>Douyin</w:t>
      </w:r>
      <w:proofErr w:type="spellEnd"/>
      <w:r>
        <w:t xml:space="preserve"> collects extensive user data to </w:t>
      </w:r>
      <w:proofErr w:type="spellStart"/>
      <w:r>
        <w:t>optimise</w:t>
      </w:r>
      <w:proofErr w:type="spellEnd"/>
      <w:r>
        <w:t xml:space="preserve"> its recommendation algorithm, it has sparked concerns among users and regulatory bodies about data privacy. If users feel their data is insecure, or if </w:t>
      </w:r>
      <w:proofErr w:type="spellStart"/>
      <w:r>
        <w:t>Douyin's</w:t>
      </w:r>
      <w:proofErr w:type="spellEnd"/>
      <w:r>
        <w:t xml:space="preserve"> data collection and use appear overly intrusive, they may find </w:t>
      </w:r>
      <w:proofErr w:type="spellStart"/>
      <w:r>
        <w:t>Douyin</w:t>
      </w:r>
      <w:proofErr w:type="spellEnd"/>
      <w:r>
        <w:t xml:space="preserve"> less user-friendly, negatively impacting its marketing strategy.</w:t>
      </w:r>
      <w:r w:rsidR="00AC1AD2" w:rsidRPr="00AC1AD2">
        <w:t xml:space="preserve"> </w:t>
      </w:r>
      <w:r w:rsidR="00AC1AD2">
        <w:t xml:space="preserve">To mitigate this issue, </w:t>
      </w:r>
      <w:proofErr w:type="spellStart"/>
      <w:r w:rsidR="00AC1AD2">
        <w:t>Douyin</w:t>
      </w:r>
      <w:proofErr w:type="spellEnd"/>
      <w:r w:rsidR="00AC1AD2">
        <w:t xml:space="preserve"> needs to respect users' privacy while providing </w:t>
      </w:r>
      <w:proofErr w:type="spellStart"/>
      <w:r w:rsidR="00AC1AD2">
        <w:t>personalised</w:t>
      </w:r>
      <w:proofErr w:type="spellEnd"/>
      <w:r w:rsidR="00AC1AD2">
        <w:t xml:space="preserve"> services. </w:t>
      </w:r>
      <w:r>
        <w:t xml:space="preserve"> </w:t>
      </w:r>
    </w:p>
    <w:p w14:paraId="3F405D72" w14:textId="77777777" w:rsidR="00027AB0" w:rsidRDefault="00027AB0" w:rsidP="0063248F"/>
    <w:p w14:paraId="234DB269" w14:textId="77777777" w:rsidR="00027AB0" w:rsidRDefault="00027AB0" w:rsidP="0063248F">
      <w:pPr>
        <w:pStyle w:val="2"/>
      </w:pPr>
      <w:r>
        <w:t xml:space="preserve">3.3 Factors Affecting User </w:t>
      </w:r>
      <w:proofErr w:type="spellStart"/>
      <w:r>
        <w:t>Behaviour</w:t>
      </w:r>
      <w:proofErr w:type="spellEnd"/>
    </w:p>
    <w:p w14:paraId="76C2315F" w14:textId="7A3D14E6" w:rsidR="00027AB0" w:rsidRDefault="00027AB0" w:rsidP="0063248F">
      <w:r>
        <w:t xml:space="preserve">While perceived usefulness and ease of use significantly influence user </w:t>
      </w:r>
      <w:proofErr w:type="spellStart"/>
      <w:r>
        <w:t>behaviour</w:t>
      </w:r>
      <w:proofErr w:type="spellEnd"/>
      <w:r>
        <w:t xml:space="preserve">, </w:t>
      </w:r>
      <w:proofErr w:type="spellStart"/>
      <w:r>
        <w:t>Douyin's</w:t>
      </w:r>
      <w:proofErr w:type="spellEnd"/>
      <w:r>
        <w:t xml:space="preserve"> marketing strategy must also consider other factors affecting user </w:t>
      </w:r>
      <w:proofErr w:type="spellStart"/>
      <w:r>
        <w:t>behaviour</w:t>
      </w:r>
      <w:proofErr w:type="spellEnd"/>
      <w:r>
        <w:t xml:space="preserve">. </w:t>
      </w:r>
      <w:r w:rsidR="009921CA" w:rsidRPr="009921CA">
        <w:t xml:space="preserve">Among these factors, social influence plays a crucial role in the acceptance of new technologies by users, and a key factor that needs to be considered in terms of the social impact of </w:t>
      </w:r>
      <w:proofErr w:type="spellStart"/>
      <w:r w:rsidR="009921CA" w:rsidRPr="009921CA">
        <w:t>Douyin</w:t>
      </w:r>
      <w:proofErr w:type="spellEnd"/>
      <w:r w:rsidR="009921CA" w:rsidRPr="009921CA">
        <w:t xml:space="preserve"> is its influence within social networks</w:t>
      </w:r>
      <w:r>
        <w:t>.</w:t>
      </w:r>
      <w:r w:rsidR="00AC1AD2" w:rsidRPr="00AC1AD2">
        <w:t xml:space="preserve"> </w:t>
      </w:r>
      <w:r w:rsidR="00AC1AD2">
        <w:t xml:space="preserve">Additionally, </w:t>
      </w:r>
      <w:proofErr w:type="spellStart"/>
      <w:r w:rsidR="00AC1AD2">
        <w:t>Douyin</w:t>
      </w:r>
      <w:proofErr w:type="spellEnd"/>
      <w:r w:rsidR="00AC1AD2">
        <w:t xml:space="preserve"> should consider the cultural backgrounds of users, as different cultural contexts may affect user acceptance of </w:t>
      </w:r>
      <w:proofErr w:type="spellStart"/>
      <w:r w:rsidR="00AC1AD2">
        <w:t>Douyin</w:t>
      </w:r>
      <w:proofErr w:type="spellEnd"/>
      <w:r w:rsidR="00AC1AD2">
        <w:t xml:space="preserve">. Simultaneously, </w:t>
      </w:r>
      <w:proofErr w:type="spellStart"/>
      <w:r w:rsidR="00AC1AD2">
        <w:t>Douyin</w:t>
      </w:r>
      <w:proofErr w:type="spellEnd"/>
      <w:r w:rsidR="00AC1AD2">
        <w:t xml:space="preserve"> must remain vigilant to changes in the competitive environment. New competitors and technologies may influence user </w:t>
      </w:r>
      <w:proofErr w:type="spellStart"/>
      <w:r w:rsidR="00AC1AD2">
        <w:t>behaviour</w:t>
      </w:r>
      <w:proofErr w:type="spellEnd"/>
      <w:r w:rsidR="00AC1AD2">
        <w:t xml:space="preserve">, and </w:t>
      </w:r>
      <w:proofErr w:type="spellStart"/>
      <w:r w:rsidR="00AC1AD2">
        <w:t>Douyin</w:t>
      </w:r>
      <w:proofErr w:type="spellEnd"/>
      <w:r w:rsidR="00AC1AD2">
        <w:t xml:space="preserve"> needs to stay alert to respond to potential challenges.</w:t>
      </w:r>
      <w:r>
        <w:t xml:space="preserve"> </w:t>
      </w:r>
    </w:p>
    <w:p w14:paraId="12ECF171" w14:textId="77777777" w:rsidR="00027AB0" w:rsidRDefault="00027AB0" w:rsidP="0063248F"/>
    <w:p w14:paraId="26F72D21" w14:textId="77777777" w:rsidR="00027AB0" w:rsidRDefault="00027AB0" w:rsidP="0063248F">
      <w:pPr>
        <w:pStyle w:val="10"/>
      </w:pPr>
      <w:r>
        <w:t xml:space="preserve">IV. Recommendations for Improving </w:t>
      </w:r>
      <w:proofErr w:type="spellStart"/>
      <w:r>
        <w:t>Douyin's</w:t>
      </w:r>
      <w:proofErr w:type="spellEnd"/>
      <w:r>
        <w:t xml:space="preserve"> Marketing Strategy</w:t>
      </w:r>
    </w:p>
    <w:p w14:paraId="738B23DA" w14:textId="77777777" w:rsidR="00027AB0" w:rsidRDefault="00027AB0" w:rsidP="0063248F">
      <w:pPr>
        <w:pStyle w:val="2"/>
      </w:pPr>
      <w:r>
        <w:t xml:space="preserve">4.1 Enhance Content Quality and </w:t>
      </w:r>
      <w:proofErr w:type="spellStart"/>
      <w:r>
        <w:t>Optimise</w:t>
      </w:r>
      <w:proofErr w:type="spellEnd"/>
      <w:r>
        <w:t xml:space="preserve"> Advertising Strategy</w:t>
      </w:r>
    </w:p>
    <w:p w14:paraId="4CDD9AD3" w14:textId="3F1F2CBB" w:rsidR="00027AB0" w:rsidRDefault="00027AB0" w:rsidP="0063248F">
      <w:r>
        <w:t xml:space="preserve">To address perceived usefulness issues, </w:t>
      </w:r>
      <w:proofErr w:type="spellStart"/>
      <w:r>
        <w:t>Douyin</w:t>
      </w:r>
      <w:proofErr w:type="spellEnd"/>
      <w:r>
        <w:t xml:space="preserve"> needs to invest more effort in content quality control. On the one hand, it can deploy more refined content screening algorithms to filter and eliminate low-quality or rule-violating content. On the other hand, it could </w:t>
      </w:r>
      <w:proofErr w:type="spellStart"/>
      <w:r>
        <w:t>incentivise</w:t>
      </w:r>
      <w:proofErr w:type="spellEnd"/>
      <w:r>
        <w:t xml:space="preserve"> the creation of high-quality user-generated content, for instance, by establishing an excellent content reward </w:t>
      </w:r>
      <w:proofErr w:type="spellStart"/>
      <w:r>
        <w:t>programme</w:t>
      </w:r>
      <w:proofErr w:type="spellEnd"/>
      <w:r>
        <w:t xml:space="preserve"> to attract more high-quality content creators.</w:t>
      </w:r>
    </w:p>
    <w:p w14:paraId="6C8960F9" w14:textId="77777777" w:rsidR="00027AB0" w:rsidRDefault="00027AB0" w:rsidP="0063248F">
      <w:r>
        <w:t xml:space="preserve">In terms of its advertising strategy, </w:t>
      </w:r>
      <w:proofErr w:type="spellStart"/>
      <w:r>
        <w:t>Douyin</w:t>
      </w:r>
      <w:proofErr w:type="spellEnd"/>
      <w:r>
        <w:t xml:space="preserve"> could experiment with more </w:t>
      </w:r>
      <w:proofErr w:type="spellStart"/>
      <w:r>
        <w:t>personalised</w:t>
      </w:r>
      <w:proofErr w:type="spellEnd"/>
      <w:r>
        <w:t xml:space="preserve"> ad targeting strategies. Given its wealth of user data, </w:t>
      </w:r>
      <w:proofErr w:type="spellStart"/>
      <w:r>
        <w:t>Douyin</w:t>
      </w:r>
      <w:proofErr w:type="spellEnd"/>
      <w:r>
        <w:t xml:space="preserve"> can target ads more precisely based on user interests and </w:t>
      </w:r>
      <w:proofErr w:type="spellStart"/>
      <w:r>
        <w:t>behaviour</w:t>
      </w:r>
      <w:proofErr w:type="spellEnd"/>
      <w:r>
        <w:t>, not only improving ad conversion rates but also reducing user aversion to advertisements.</w:t>
      </w:r>
    </w:p>
    <w:p w14:paraId="6D5A25DE" w14:textId="77777777" w:rsidR="00027AB0" w:rsidRDefault="00027AB0" w:rsidP="0063248F"/>
    <w:p w14:paraId="366BA7C4" w14:textId="77777777" w:rsidR="00027AB0" w:rsidRDefault="00027AB0" w:rsidP="0063248F">
      <w:pPr>
        <w:pStyle w:val="2"/>
      </w:pPr>
      <w:r>
        <w:t>4.2 Strengthen Data Privacy Protection</w:t>
      </w:r>
    </w:p>
    <w:p w14:paraId="099B6378" w14:textId="4F0F5D87" w:rsidR="00027AB0" w:rsidRDefault="00027AB0" w:rsidP="0063248F">
      <w:proofErr w:type="spellStart"/>
      <w:r>
        <w:t>Douyin</w:t>
      </w:r>
      <w:proofErr w:type="spellEnd"/>
      <w:r>
        <w:t xml:space="preserve"> must proactively take measures to protect user privacy and alleviate user data security concerns. Firstly, it can provide clearer, more transparent data collection and use policies, so users understand how their data is used. Secondly, it can grant users </w:t>
      </w:r>
      <w:r>
        <w:lastRenderedPageBreak/>
        <w:t xml:space="preserve">more data control, allowing them to decide if they permit </w:t>
      </w:r>
      <w:proofErr w:type="spellStart"/>
      <w:r>
        <w:t>Douyin</w:t>
      </w:r>
      <w:proofErr w:type="spellEnd"/>
      <w:r>
        <w:t xml:space="preserve"> to collect certain types of data</w:t>
      </w:r>
      <w:r w:rsidR="002A25C8">
        <w:t>(Yang, 2023)</w:t>
      </w:r>
      <w:r>
        <w:t>.</w:t>
      </w:r>
    </w:p>
    <w:p w14:paraId="29439CA1" w14:textId="77777777" w:rsidR="00027AB0" w:rsidRDefault="00027AB0" w:rsidP="0063248F">
      <w:r>
        <w:t xml:space="preserve">In addition, </w:t>
      </w:r>
      <w:proofErr w:type="spellStart"/>
      <w:r>
        <w:t>Douyin</w:t>
      </w:r>
      <w:proofErr w:type="spellEnd"/>
      <w:r>
        <w:t xml:space="preserve"> can employ more secure technologies, like differential privacy, to enable data analysis and </w:t>
      </w:r>
      <w:proofErr w:type="spellStart"/>
      <w:r>
        <w:t>optimisation</w:t>
      </w:r>
      <w:proofErr w:type="spellEnd"/>
      <w:r>
        <w:t xml:space="preserve"> while simultaneously protecting user privacy.</w:t>
      </w:r>
    </w:p>
    <w:p w14:paraId="21DCA282" w14:textId="77777777" w:rsidR="00027AB0" w:rsidRDefault="00027AB0" w:rsidP="0063248F"/>
    <w:p w14:paraId="28531CC9" w14:textId="77777777" w:rsidR="00027AB0" w:rsidRDefault="00027AB0" w:rsidP="0063248F">
      <w:pPr>
        <w:pStyle w:val="2"/>
      </w:pPr>
      <w:r>
        <w:t xml:space="preserve">4.3 </w:t>
      </w:r>
      <w:proofErr w:type="spellStart"/>
      <w:r>
        <w:t>Utilise</w:t>
      </w:r>
      <w:proofErr w:type="spellEnd"/>
      <w:r>
        <w:t xml:space="preserve"> Social Influence to Respond to Competitive Environment Changes</w:t>
      </w:r>
    </w:p>
    <w:p w14:paraId="407620E6" w14:textId="7E206643" w:rsidR="00027AB0" w:rsidRDefault="00027AB0" w:rsidP="0063248F">
      <w:r>
        <w:t xml:space="preserve">To better influence user </w:t>
      </w:r>
      <w:proofErr w:type="spellStart"/>
      <w:r>
        <w:t>behaviour</w:t>
      </w:r>
      <w:proofErr w:type="spellEnd"/>
      <w:r>
        <w:t xml:space="preserve">, </w:t>
      </w:r>
      <w:proofErr w:type="spellStart"/>
      <w:r>
        <w:t>Douyin</w:t>
      </w:r>
      <w:proofErr w:type="spellEnd"/>
      <w:r>
        <w:t xml:space="preserve"> can take fuller advantage of its social network influence. </w:t>
      </w:r>
      <w:r w:rsidR="0010659E" w:rsidRPr="0010659E">
        <w:t xml:space="preserve">For instance, </w:t>
      </w:r>
      <w:proofErr w:type="spellStart"/>
      <w:r w:rsidR="0010659E" w:rsidRPr="0010659E">
        <w:t>Douyin</w:t>
      </w:r>
      <w:proofErr w:type="spellEnd"/>
      <w:r w:rsidR="0010659E" w:rsidRPr="0010659E">
        <w:t xml:space="preserve"> could introduce some social features or optimize existing social features. This might include adding a team account feature on top of the existing co-created video feature, or improving the automatic acceptance or rejection functionality for invitees in group chats, in order to increase user engagement.</w:t>
      </w:r>
    </w:p>
    <w:p w14:paraId="0ED8FD76" w14:textId="2E24BDAD" w:rsidR="00027AB0" w:rsidRDefault="00AC1AD2" w:rsidP="0063248F">
      <w:r>
        <w:t xml:space="preserve">In the face of a changing competitive environment, </w:t>
      </w:r>
      <w:proofErr w:type="spellStart"/>
      <w:r>
        <w:t>Douyin</w:t>
      </w:r>
      <w:proofErr w:type="spellEnd"/>
      <w:r>
        <w:t xml:space="preserve"> needs to stay vigilant. For instance, it can regularly perform competitor analysis to understand new market competitors and technological developments. </w:t>
      </w:r>
      <w:r w:rsidR="00027AB0">
        <w:t xml:space="preserve">Moreover, </w:t>
      </w:r>
      <w:proofErr w:type="spellStart"/>
      <w:r w:rsidR="00027AB0">
        <w:t>Douyin</w:t>
      </w:r>
      <w:proofErr w:type="spellEnd"/>
      <w:r w:rsidR="00027AB0">
        <w:t xml:space="preserve"> must also pay attention to regulatory changes,</w:t>
      </w:r>
      <w:r w:rsidR="00125204" w:rsidRPr="00125204">
        <w:t xml:space="preserve"> Especially the policy changes related to the Internet</w:t>
      </w:r>
      <w:r w:rsidR="00125204">
        <w:t>,</w:t>
      </w:r>
      <w:r w:rsidR="00027AB0">
        <w:t xml:space="preserve"> promptly adjusting its strategies to avoid legal risks.</w:t>
      </w:r>
    </w:p>
    <w:p w14:paraId="35804C8B" w14:textId="77777777" w:rsidR="00027AB0" w:rsidRDefault="00027AB0" w:rsidP="0063248F"/>
    <w:p w14:paraId="16053E93" w14:textId="77777777" w:rsidR="00027AB0" w:rsidRDefault="00027AB0" w:rsidP="0063248F">
      <w:pPr>
        <w:pStyle w:val="10"/>
      </w:pPr>
      <w:r>
        <w:t>V. Conclusion</w:t>
      </w:r>
    </w:p>
    <w:p w14:paraId="69D5354D" w14:textId="273C7017" w:rsidR="00027AB0" w:rsidRDefault="00027AB0" w:rsidP="0063248F">
      <w:r>
        <w:t xml:space="preserve">This report offers an in-depth, critical evaluation of </w:t>
      </w:r>
      <w:proofErr w:type="spellStart"/>
      <w:r>
        <w:t>Douyin's</w:t>
      </w:r>
      <w:proofErr w:type="spellEnd"/>
      <w:r>
        <w:t xml:space="preserve"> marketing strategies and proposes some possible improvements. By applying the TAM model, it understands the key factors influencing user acceptance and use of the </w:t>
      </w:r>
      <w:proofErr w:type="spellStart"/>
      <w:r>
        <w:t>Douyin</w:t>
      </w:r>
      <w:proofErr w:type="spellEnd"/>
      <w:r>
        <w:t xml:space="preserve"> platform, including perceived usefulness, ease of use, and social influence. Although </w:t>
      </w:r>
      <w:proofErr w:type="spellStart"/>
      <w:r>
        <w:t>Douyin</w:t>
      </w:r>
      <w:proofErr w:type="spellEnd"/>
      <w:r>
        <w:t xml:space="preserve"> has achieved significant success in the market, its marketing strategy still encounters certain issues and challenges. Specifically, in areas such as content quality, advertising strategy, data privacy protection, and leveraging social influence, </w:t>
      </w:r>
      <w:proofErr w:type="spellStart"/>
      <w:r>
        <w:t>Douyin</w:t>
      </w:r>
      <w:proofErr w:type="spellEnd"/>
      <w:r>
        <w:t xml:space="preserve"> needs to engage in deeper contemplation and improvement. Based on the analysis, specific improvement recommendations have been suggested, including enhancing content quality, </w:t>
      </w:r>
      <w:proofErr w:type="spellStart"/>
      <w:r>
        <w:t>optimising</w:t>
      </w:r>
      <w:proofErr w:type="spellEnd"/>
      <w:r>
        <w:t xml:space="preserve"> advertising strategy, strengthening data privacy protection, and harnessing social influence. In the future, </w:t>
      </w:r>
      <w:proofErr w:type="spellStart"/>
      <w:r>
        <w:t>Douyin</w:t>
      </w:r>
      <w:proofErr w:type="spellEnd"/>
      <w:r>
        <w:t xml:space="preserve"> must continue to monitor user needs and expectations, and changes in the market and technological environment, to continuously improve and </w:t>
      </w:r>
      <w:proofErr w:type="spellStart"/>
      <w:r>
        <w:t>optimise</w:t>
      </w:r>
      <w:proofErr w:type="spellEnd"/>
      <w:r>
        <w:t xml:space="preserve"> its marketing strategy.</w:t>
      </w:r>
    </w:p>
    <w:p w14:paraId="54A4FCCB" w14:textId="5882DACD" w:rsidR="00027AB0" w:rsidRDefault="00027AB0" w:rsidP="0063248F"/>
    <w:p w14:paraId="06B6504B" w14:textId="77777777" w:rsidR="00231D22" w:rsidRDefault="00231D22" w:rsidP="0063248F">
      <w:pPr>
        <w:pStyle w:val="10"/>
      </w:pPr>
      <w:r>
        <w:t>References</w:t>
      </w:r>
    </w:p>
    <w:p w14:paraId="2FF98F26" w14:textId="77777777" w:rsidR="0010104E" w:rsidRDefault="0010104E" w:rsidP="0010104E">
      <w:pPr>
        <w:pStyle w:val="a8"/>
        <w:numPr>
          <w:ilvl w:val="0"/>
          <w:numId w:val="1"/>
        </w:numPr>
        <w:ind w:firstLineChars="0"/>
      </w:pPr>
      <w:r>
        <w:t xml:space="preserve">Chang, J. &amp; Tian, H., 2018. The culture of short video under the view of meme theory: A case study based on </w:t>
      </w:r>
      <w:proofErr w:type="spellStart"/>
      <w:r>
        <w:t>Douyin</w:t>
      </w:r>
      <w:proofErr w:type="spellEnd"/>
      <w:r>
        <w:t>. News and Writing, (12), pp.32-39.</w:t>
      </w:r>
    </w:p>
    <w:p w14:paraId="49E06A72" w14:textId="12AC1FE9" w:rsidR="0010104E" w:rsidRDefault="0010104E" w:rsidP="0010104E">
      <w:pPr>
        <w:pStyle w:val="a8"/>
        <w:numPr>
          <w:ilvl w:val="0"/>
          <w:numId w:val="1"/>
        </w:numPr>
        <w:ind w:firstLineChars="0"/>
      </w:pPr>
      <w:r>
        <w:t xml:space="preserve">Chen, W., 2021. 80,000 A/B tests a year, who is the fierce hero behind </w:t>
      </w:r>
      <w:proofErr w:type="spellStart"/>
      <w:r>
        <w:t>Douyin</w:t>
      </w:r>
      <w:proofErr w:type="spellEnd"/>
      <w:r>
        <w:t xml:space="preserve">. </w:t>
      </w:r>
      <w:r>
        <w:lastRenderedPageBreak/>
        <w:t>Available at: https://m.163.com/dy/article/GD4HIATP053102UY.html [</w:t>
      </w:r>
      <w:r w:rsidRPr="0010104E">
        <w:t>Accessed 22 June 2023</w:t>
      </w:r>
      <w:r>
        <w:t>].</w:t>
      </w:r>
    </w:p>
    <w:p w14:paraId="7050DEB8" w14:textId="4EAA9275" w:rsidR="002A25C8" w:rsidRDefault="002A25C8" w:rsidP="0010104E">
      <w:pPr>
        <w:pStyle w:val="a8"/>
        <w:numPr>
          <w:ilvl w:val="0"/>
          <w:numId w:val="1"/>
        </w:numPr>
        <w:ind w:firstLineChars="0"/>
      </w:pPr>
      <w:r w:rsidRPr="002A25C8">
        <w:t>Deng, D.S., Seo, S., Li, Z. and Austin, E.W., 2022. What people TikTok (</w:t>
      </w:r>
      <w:proofErr w:type="spellStart"/>
      <w:r w:rsidRPr="002A25C8">
        <w:t>Douyin</w:t>
      </w:r>
      <w:proofErr w:type="spellEnd"/>
      <w:r w:rsidRPr="002A25C8">
        <w:t>) about influencer-endorsed short videos on wine? An exploration of gender and generational differences. Journal of Hospitality and Tourism Technology, 13(4), pp.683-698.</w:t>
      </w:r>
    </w:p>
    <w:p w14:paraId="29AC75E5" w14:textId="77777777" w:rsidR="0010104E" w:rsidRDefault="0010104E" w:rsidP="0010104E">
      <w:pPr>
        <w:pStyle w:val="a8"/>
        <w:numPr>
          <w:ilvl w:val="0"/>
          <w:numId w:val="1"/>
        </w:numPr>
        <w:ind w:firstLineChars="0"/>
      </w:pPr>
      <w:r>
        <w:t>Davis, F.D., 1989. Perceived usefulness, perceived ease of use, and user acceptance of information technology. MIS Quarterly, pp.319-340.</w:t>
      </w:r>
    </w:p>
    <w:p w14:paraId="4D1731B9" w14:textId="77777777" w:rsidR="0010104E" w:rsidRDefault="0010104E" w:rsidP="0010104E">
      <w:pPr>
        <w:pStyle w:val="a8"/>
        <w:numPr>
          <w:ilvl w:val="0"/>
          <w:numId w:val="1"/>
        </w:numPr>
        <w:ind w:firstLineChars="0"/>
      </w:pPr>
      <w:r>
        <w:t xml:space="preserve">Dong, X., 2020. Research on the brand marketing strategy of </w:t>
      </w:r>
      <w:proofErr w:type="spellStart"/>
      <w:r>
        <w:t>Douyin's</w:t>
      </w:r>
      <w:proofErr w:type="spellEnd"/>
      <w:r>
        <w:t xml:space="preserve"> short video platform. News Enthusiast, (03), pp.61-63.</w:t>
      </w:r>
    </w:p>
    <w:p w14:paraId="40D4153F" w14:textId="77777777" w:rsidR="0010104E" w:rsidRDefault="0010104E" w:rsidP="0010104E">
      <w:pPr>
        <w:pStyle w:val="a8"/>
        <w:numPr>
          <w:ilvl w:val="0"/>
          <w:numId w:val="1"/>
        </w:numPr>
        <w:ind w:firstLineChars="0"/>
      </w:pPr>
      <w:r>
        <w:t xml:space="preserve">E-commerce News, 2023. TikTok secures broadcasting rights for the Asian Games. Available at: </w:t>
      </w:r>
    </w:p>
    <w:p w14:paraId="45A808EF" w14:textId="22AF5F9D" w:rsidR="006A137D" w:rsidRDefault="0010104E" w:rsidP="006A137D">
      <w:pPr>
        <w:pStyle w:val="a8"/>
        <w:ind w:left="360" w:firstLineChars="0" w:firstLine="0"/>
      </w:pPr>
      <w:r>
        <w:t>https://baijiahao.baidu.com/s?id=1769093579096233392&amp;wfr=spider&amp;for=pc [</w:t>
      </w:r>
      <w:r w:rsidRPr="0010104E">
        <w:t>Accessed 22 June 2023</w:t>
      </w:r>
      <w:r>
        <w:t>].</w:t>
      </w:r>
    </w:p>
    <w:p w14:paraId="3CF3BF03" w14:textId="0BED8B4B" w:rsidR="002A25C8" w:rsidRDefault="002A25C8" w:rsidP="002A25C8">
      <w:pPr>
        <w:pStyle w:val="a8"/>
        <w:numPr>
          <w:ilvl w:val="0"/>
          <w:numId w:val="1"/>
        </w:numPr>
        <w:ind w:firstLineChars="0"/>
      </w:pPr>
      <w:r w:rsidRPr="002A25C8">
        <w:t xml:space="preserve">He, G., </w:t>
      </w:r>
      <w:proofErr w:type="spellStart"/>
      <w:r w:rsidRPr="002A25C8">
        <w:t>Leurs</w:t>
      </w:r>
      <w:proofErr w:type="spellEnd"/>
      <w:r w:rsidRPr="002A25C8">
        <w:t xml:space="preserve">, K. and Li, Y., 2022. Researching Motherhood in the Age of Short Videos: Stay-at-Home Mothers in China Performing Labor on </w:t>
      </w:r>
      <w:proofErr w:type="spellStart"/>
      <w:r w:rsidRPr="002A25C8">
        <w:t>Douyin</w:t>
      </w:r>
      <w:proofErr w:type="spellEnd"/>
      <w:r w:rsidRPr="002A25C8">
        <w:t>. Media and Communication, 10(3), pp.273-289.</w:t>
      </w:r>
    </w:p>
    <w:p w14:paraId="29CB4BC5" w14:textId="68660609" w:rsidR="006A137D" w:rsidRDefault="006A137D" w:rsidP="0010104E">
      <w:pPr>
        <w:pStyle w:val="a8"/>
        <w:numPr>
          <w:ilvl w:val="0"/>
          <w:numId w:val="1"/>
        </w:numPr>
        <w:ind w:firstLineChars="0"/>
      </w:pPr>
      <w:r w:rsidRPr="006A137D">
        <w:t xml:space="preserve">Kaye, D.B.V., Chen, X. and Zeng, J., 2021. The co-evolution of two Chinese mobile short video apps: Parallel </w:t>
      </w:r>
      <w:proofErr w:type="spellStart"/>
      <w:r w:rsidRPr="006A137D">
        <w:t>platformization</w:t>
      </w:r>
      <w:proofErr w:type="spellEnd"/>
      <w:r w:rsidRPr="006A137D">
        <w:t xml:space="preserve"> of </w:t>
      </w:r>
      <w:proofErr w:type="spellStart"/>
      <w:r w:rsidRPr="006A137D">
        <w:t>Douyin</w:t>
      </w:r>
      <w:proofErr w:type="spellEnd"/>
      <w:r w:rsidRPr="006A137D">
        <w:t xml:space="preserve"> and TikTok. Mobile Media &amp; Communication, 9(2), pp.229-253.</w:t>
      </w:r>
    </w:p>
    <w:p w14:paraId="63633B19" w14:textId="500C77CA" w:rsidR="006A137D" w:rsidRDefault="006A137D" w:rsidP="006A137D">
      <w:pPr>
        <w:pStyle w:val="a8"/>
        <w:numPr>
          <w:ilvl w:val="0"/>
          <w:numId w:val="1"/>
        </w:numPr>
        <w:ind w:firstLineChars="0"/>
      </w:pPr>
      <w:r>
        <w:t xml:space="preserve">Lin, G., Zhang, Z. &amp; Zheng, Y., 2019. The status, features, and development strategy of media </w:t>
      </w:r>
      <w:proofErr w:type="spellStart"/>
      <w:r>
        <w:t>Douyin</w:t>
      </w:r>
      <w:proofErr w:type="spellEnd"/>
      <w:r>
        <w:t xml:space="preserve"> accounts. News and Writing, (03), pp.46-54.</w:t>
      </w:r>
    </w:p>
    <w:p w14:paraId="68FF135B" w14:textId="7C22BA4A" w:rsidR="0010104E" w:rsidRDefault="0010104E" w:rsidP="0010104E">
      <w:pPr>
        <w:pStyle w:val="a8"/>
        <w:numPr>
          <w:ilvl w:val="0"/>
          <w:numId w:val="1"/>
        </w:numPr>
        <w:ind w:firstLineChars="0"/>
      </w:pPr>
      <w:r>
        <w:t xml:space="preserve">Lu, Y., 2022. Research on </w:t>
      </w:r>
      <w:proofErr w:type="spellStart"/>
      <w:r>
        <w:t>Douyin's</w:t>
      </w:r>
      <w:proofErr w:type="spellEnd"/>
      <w:r>
        <w:t xml:space="preserve"> short video differentiated competitive strategy. Jiangsu Business Theory, (10), pp.20-24.</w:t>
      </w:r>
    </w:p>
    <w:p w14:paraId="5B519B4C" w14:textId="5F6D7D9C" w:rsidR="002A25C8" w:rsidRDefault="002A25C8" w:rsidP="0010104E">
      <w:pPr>
        <w:pStyle w:val="a8"/>
        <w:numPr>
          <w:ilvl w:val="0"/>
          <w:numId w:val="1"/>
        </w:numPr>
        <w:ind w:firstLineChars="0"/>
      </w:pPr>
      <w:r w:rsidRPr="002A25C8">
        <w:t xml:space="preserve">Lu, Y. and Pan, J., 2022. The pervasive presence of Chinese government content on </w:t>
      </w:r>
      <w:proofErr w:type="spellStart"/>
      <w:r w:rsidRPr="002A25C8">
        <w:t>Douyin</w:t>
      </w:r>
      <w:proofErr w:type="spellEnd"/>
      <w:r w:rsidRPr="002A25C8">
        <w:t xml:space="preserve"> trending videos. Computational Communication Research, 4(1).</w:t>
      </w:r>
    </w:p>
    <w:p w14:paraId="15C50995" w14:textId="5BD44901" w:rsidR="006A137D" w:rsidRDefault="006A137D" w:rsidP="0010104E">
      <w:pPr>
        <w:pStyle w:val="a8"/>
        <w:numPr>
          <w:ilvl w:val="0"/>
          <w:numId w:val="1"/>
        </w:numPr>
        <w:ind w:firstLineChars="0"/>
      </w:pPr>
      <w:r w:rsidRPr="006A137D">
        <w:t xml:space="preserve">Lu X, Lu Z. Fifteen seconds of fame: A qualitative study of </w:t>
      </w:r>
      <w:proofErr w:type="spellStart"/>
      <w:r w:rsidRPr="006A137D">
        <w:t>Douyin</w:t>
      </w:r>
      <w:proofErr w:type="spellEnd"/>
      <w:r w:rsidRPr="006A137D">
        <w:t xml:space="preserve">, a short video sharing mobile application in China. </w:t>
      </w:r>
      <w:proofErr w:type="spellStart"/>
      <w:r w:rsidRPr="006A137D">
        <w:t>InSocial</w:t>
      </w:r>
      <w:proofErr w:type="spellEnd"/>
      <w:r w:rsidRPr="006A137D">
        <w:t xml:space="preserve"> Computing and Social Media. Design, Human Behavior and Analytics: 11th International Conference, SCSM 2019, Held as Part of the 21st HCI International Conference, HCII 2019, Orlando, FL, USA, July 26-31, 2019, Proceedings, Part I 21 2019 (pp. 233-244). Springer International Publishing.</w:t>
      </w:r>
    </w:p>
    <w:p w14:paraId="7539F0F6" w14:textId="77777777" w:rsidR="006A137D" w:rsidRDefault="006A137D" w:rsidP="006A137D">
      <w:pPr>
        <w:pStyle w:val="a8"/>
        <w:numPr>
          <w:ilvl w:val="0"/>
          <w:numId w:val="1"/>
        </w:numPr>
        <w:ind w:firstLineChars="0"/>
      </w:pPr>
      <w:proofErr w:type="spellStart"/>
      <w:r>
        <w:t>Mou</w:t>
      </w:r>
      <w:proofErr w:type="spellEnd"/>
      <w:r>
        <w:t>, J.B., 2020. Study on social media marketing campaign strategy--TikTok and Instagram (Doctoral dissertation, Massachusetts Institute of Technology).</w:t>
      </w:r>
    </w:p>
    <w:p w14:paraId="53D8F9D1" w14:textId="620738A8" w:rsidR="0010104E" w:rsidRDefault="0010104E" w:rsidP="0010104E">
      <w:pPr>
        <w:pStyle w:val="a8"/>
        <w:numPr>
          <w:ilvl w:val="0"/>
          <w:numId w:val="1"/>
        </w:numPr>
        <w:ind w:firstLineChars="0"/>
      </w:pPr>
      <w:r>
        <w:t>Qiu, H. &amp; Chen, X., 2020. Research on the continuous use intention of mobile short video platform users based on TAM. Mechatronics Information, (32), pp.101-103.</w:t>
      </w:r>
    </w:p>
    <w:p w14:paraId="4A157580" w14:textId="0489EB32" w:rsidR="00634E62" w:rsidRDefault="00634E62" w:rsidP="0010104E">
      <w:pPr>
        <w:pStyle w:val="a8"/>
        <w:numPr>
          <w:ilvl w:val="0"/>
          <w:numId w:val="1"/>
        </w:numPr>
        <w:ind w:firstLineChars="0"/>
      </w:pPr>
      <w:r w:rsidRPr="00634E62">
        <w:t xml:space="preserve">Shao, T., Wang, R. and Hao, J.X., 2019, July. Visual destination images in user-generated short videos: An exploratory study on </w:t>
      </w:r>
      <w:proofErr w:type="spellStart"/>
      <w:r w:rsidRPr="00634E62">
        <w:t>Douyin</w:t>
      </w:r>
      <w:proofErr w:type="spellEnd"/>
      <w:r w:rsidRPr="00634E62">
        <w:t>. In 2019 16th International Conference on Service Systems and Service Management (ICSSSM) (pp. 1-5). IEEE.</w:t>
      </w:r>
    </w:p>
    <w:p w14:paraId="3F024660" w14:textId="26793327" w:rsidR="002A25C8" w:rsidRDefault="002A25C8" w:rsidP="0010104E">
      <w:pPr>
        <w:pStyle w:val="a8"/>
        <w:numPr>
          <w:ilvl w:val="0"/>
          <w:numId w:val="1"/>
        </w:numPr>
        <w:ind w:firstLineChars="0"/>
      </w:pPr>
      <w:r w:rsidRPr="002A25C8">
        <w:t xml:space="preserve">Sun, L., Zhang, H., Zhang, S. and Luo, J., 2020, December. Content-based analysis of the cultural differences between TikTok and </w:t>
      </w:r>
      <w:proofErr w:type="spellStart"/>
      <w:r w:rsidRPr="002A25C8">
        <w:t>Douyin</w:t>
      </w:r>
      <w:proofErr w:type="spellEnd"/>
      <w:r w:rsidRPr="002A25C8">
        <w:t>. In 2020 IEEE International Conference on Big Data (Big Data) (pp. 4779-4786). IEEE.</w:t>
      </w:r>
    </w:p>
    <w:p w14:paraId="5543EB50" w14:textId="77777777" w:rsidR="0010104E" w:rsidRDefault="0010104E" w:rsidP="0010104E">
      <w:pPr>
        <w:pStyle w:val="a8"/>
        <w:numPr>
          <w:ilvl w:val="0"/>
          <w:numId w:val="1"/>
        </w:numPr>
        <w:ind w:firstLineChars="0"/>
      </w:pPr>
      <w:r>
        <w:t xml:space="preserve">Teng, Z., 2019. Analysis of the popularity of </w:t>
      </w:r>
      <w:proofErr w:type="spellStart"/>
      <w:r>
        <w:t>Douyin's</w:t>
      </w:r>
      <w:proofErr w:type="spellEnd"/>
      <w:r>
        <w:t xml:space="preserve"> beauty short videos. New </w:t>
      </w:r>
      <w:r>
        <w:lastRenderedPageBreak/>
        <w:t>Media Research, (07), pp.93-94.</w:t>
      </w:r>
    </w:p>
    <w:p w14:paraId="10EAF827" w14:textId="77777777" w:rsidR="0010104E" w:rsidRDefault="0010104E" w:rsidP="0010104E">
      <w:pPr>
        <w:pStyle w:val="a8"/>
        <w:numPr>
          <w:ilvl w:val="0"/>
          <w:numId w:val="1"/>
        </w:numPr>
        <w:ind w:firstLineChars="0"/>
      </w:pPr>
      <w:r>
        <w:t>Venkatesh, V. &amp; Bala, H., 2008. Technology acceptance model 3 and a research agenda on interventions. Decision sciences, 39(2), pp.273-315.</w:t>
      </w:r>
    </w:p>
    <w:p w14:paraId="7949F76E" w14:textId="1B83E155" w:rsidR="0010104E" w:rsidRDefault="0010104E" w:rsidP="0010104E">
      <w:pPr>
        <w:pStyle w:val="a8"/>
        <w:numPr>
          <w:ilvl w:val="0"/>
          <w:numId w:val="1"/>
        </w:numPr>
        <w:ind w:firstLineChars="0"/>
      </w:pPr>
      <w:r>
        <w:t>Venkatesh, V. &amp; Davis, F.D., 2000. A theoretical extension of the technology acceptance model: Four longitudinal field studies. Management science, 46(2), pp.186-204.</w:t>
      </w:r>
    </w:p>
    <w:p w14:paraId="2D6832D3" w14:textId="615E5D00" w:rsidR="002A25C8" w:rsidRDefault="002A25C8" w:rsidP="0010104E">
      <w:pPr>
        <w:pStyle w:val="a8"/>
        <w:numPr>
          <w:ilvl w:val="0"/>
          <w:numId w:val="1"/>
        </w:numPr>
        <w:ind w:firstLineChars="0"/>
      </w:pPr>
      <w:r w:rsidRPr="002A25C8">
        <w:t xml:space="preserve">Wang, S., Paulo </w:t>
      </w:r>
      <w:proofErr w:type="spellStart"/>
      <w:r w:rsidRPr="002A25C8">
        <w:t>Esperança</w:t>
      </w:r>
      <w:proofErr w:type="spellEnd"/>
      <w:r w:rsidRPr="002A25C8">
        <w:t>, J. and Wu, Q., 2022. Effects of live streaming proneness, engagement and intelligent recommendation on users' purchase intention in short video community: take TikTok (</w:t>
      </w:r>
      <w:proofErr w:type="spellStart"/>
      <w:r w:rsidRPr="002A25C8">
        <w:t>DouYin</w:t>
      </w:r>
      <w:proofErr w:type="spellEnd"/>
      <w:r w:rsidRPr="002A25C8">
        <w:t>) online courses as an example. International Journal of Human–Computer Interaction, pp.1-13.</w:t>
      </w:r>
    </w:p>
    <w:p w14:paraId="763FE52D" w14:textId="77777777" w:rsidR="0010104E" w:rsidRDefault="0010104E" w:rsidP="0010104E">
      <w:pPr>
        <w:pStyle w:val="a8"/>
        <w:numPr>
          <w:ilvl w:val="0"/>
          <w:numId w:val="1"/>
        </w:numPr>
        <w:ind w:firstLineChars="0"/>
      </w:pPr>
      <w:r>
        <w:t xml:space="preserve">Wu, Q., 2023. A brief analysis of the marketing status of top book KOLs on the </w:t>
      </w:r>
      <w:proofErr w:type="spellStart"/>
      <w:r>
        <w:t>Douyin</w:t>
      </w:r>
      <w:proofErr w:type="spellEnd"/>
      <w:r>
        <w:t xml:space="preserve"> platform. News Communication, (10), pp.51-54.</w:t>
      </w:r>
    </w:p>
    <w:p w14:paraId="3B5C8CF9" w14:textId="5E727A75" w:rsidR="0010104E" w:rsidRDefault="0010104E" w:rsidP="0010104E">
      <w:pPr>
        <w:pStyle w:val="a8"/>
        <w:numPr>
          <w:ilvl w:val="0"/>
          <w:numId w:val="1"/>
        </w:numPr>
        <w:ind w:firstLineChars="0"/>
      </w:pPr>
      <w:r>
        <w:t xml:space="preserve">Xin Dou Data, 2023. </w:t>
      </w:r>
      <w:proofErr w:type="spellStart"/>
      <w:r>
        <w:t>Douyin</w:t>
      </w:r>
      <w:proofErr w:type="spellEnd"/>
      <w:r>
        <w:t xml:space="preserve"> Rankings. Available at: https://xd.newrank.cn/ [</w:t>
      </w:r>
      <w:r w:rsidRPr="0010104E">
        <w:t>Accessed 22 June 2023</w:t>
      </w:r>
      <w:r>
        <w:t>].</w:t>
      </w:r>
    </w:p>
    <w:p w14:paraId="68D0C7D2" w14:textId="0678B7F8" w:rsidR="002A25C8" w:rsidRDefault="002A25C8" w:rsidP="0010104E">
      <w:pPr>
        <w:pStyle w:val="a8"/>
        <w:numPr>
          <w:ilvl w:val="0"/>
          <w:numId w:val="1"/>
        </w:numPr>
        <w:ind w:firstLineChars="0"/>
      </w:pPr>
      <w:r w:rsidRPr="002A25C8">
        <w:t xml:space="preserve">Yang, X., Liu, Y., Dong, J. and Li, S., 2023. Impact of streamers’ characteristics on sales performance of search and experience products: Evidence from </w:t>
      </w:r>
      <w:proofErr w:type="spellStart"/>
      <w:r w:rsidRPr="002A25C8">
        <w:t>Douyin</w:t>
      </w:r>
      <w:proofErr w:type="spellEnd"/>
      <w:r w:rsidRPr="002A25C8">
        <w:t>. Journal of Retailing and Consumer Services, 70, p.103155.</w:t>
      </w:r>
    </w:p>
    <w:p w14:paraId="603666F4" w14:textId="435D9CC0" w:rsidR="002A25C8" w:rsidRDefault="002A25C8" w:rsidP="0010104E">
      <w:pPr>
        <w:pStyle w:val="a8"/>
        <w:numPr>
          <w:ilvl w:val="0"/>
          <w:numId w:val="1"/>
        </w:numPr>
        <w:ind w:firstLineChars="0"/>
      </w:pPr>
      <w:r w:rsidRPr="002A25C8">
        <w:t xml:space="preserve">Yang, Q. and Lee, Y.C., 2022. What drives the digital customer experience and customer loyalty in mobile short-form video shopping? Evidence from </w:t>
      </w:r>
      <w:proofErr w:type="spellStart"/>
      <w:r w:rsidRPr="002A25C8">
        <w:t>douyin</w:t>
      </w:r>
      <w:proofErr w:type="spellEnd"/>
      <w:r w:rsidRPr="002A25C8">
        <w:t xml:space="preserve"> (TikTok). Sustainability, 14(17), p.10890.</w:t>
      </w:r>
    </w:p>
    <w:p w14:paraId="79535C98" w14:textId="15FEAB73" w:rsidR="00634E62" w:rsidRDefault="00634E62" w:rsidP="0010104E">
      <w:pPr>
        <w:pStyle w:val="a8"/>
        <w:numPr>
          <w:ilvl w:val="0"/>
          <w:numId w:val="1"/>
        </w:numPr>
        <w:ind w:firstLineChars="0"/>
      </w:pPr>
      <w:r w:rsidRPr="00634E62">
        <w:t xml:space="preserve">Yu, Z., Hou, J. and Zhou, O.T., 2023. Short video activism with and on </w:t>
      </w:r>
      <w:proofErr w:type="spellStart"/>
      <w:r w:rsidRPr="00634E62">
        <w:t>Douyin</w:t>
      </w:r>
      <w:proofErr w:type="spellEnd"/>
      <w:r w:rsidRPr="00634E62">
        <w:t>: an innovative repertoire of contention for Chinese consumers. Social Media+ Society, 9(1), p.20563051231157603.</w:t>
      </w:r>
    </w:p>
    <w:p w14:paraId="12600157" w14:textId="2CDFB230" w:rsidR="006A137D" w:rsidRDefault="006A137D" w:rsidP="0010104E">
      <w:pPr>
        <w:pStyle w:val="a8"/>
        <w:numPr>
          <w:ilvl w:val="0"/>
          <w:numId w:val="1"/>
        </w:numPr>
        <w:ind w:firstLineChars="0"/>
      </w:pPr>
      <w:r w:rsidRPr="006A137D">
        <w:t>Yuan, L., Xia, H. and Ye, Q., 2022. The effect of advertising strategies on a short video platform: evidence from TikTok. Industrial Management &amp; Data Systems, 122(8), pp.1956-1974.</w:t>
      </w:r>
    </w:p>
    <w:p w14:paraId="4FC4981A" w14:textId="53003ACD" w:rsidR="0010104E" w:rsidRDefault="0010104E" w:rsidP="0010104E">
      <w:pPr>
        <w:pStyle w:val="a8"/>
        <w:numPr>
          <w:ilvl w:val="0"/>
          <w:numId w:val="1"/>
        </w:numPr>
        <w:ind w:firstLineChars="0"/>
      </w:pPr>
      <w:proofErr w:type="spellStart"/>
      <w:r>
        <w:t>Yunhe</w:t>
      </w:r>
      <w:proofErr w:type="spellEnd"/>
      <w:r>
        <w:t xml:space="preserve">, 2023. </w:t>
      </w:r>
      <w:proofErr w:type="spellStart"/>
      <w:r>
        <w:t>Douyin's</w:t>
      </w:r>
      <w:proofErr w:type="spellEnd"/>
      <w:r>
        <w:t xml:space="preserve"> total e-commerce transaction volume reached 1.41 trillion yuan in 2022. Available at: https://www.dsb.cn/207189.html [</w:t>
      </w:r>
      <w:r w:rsidRPr="0010104E">
        <w:t>Accessed 22 June 2023</w:t>
      </w:r>
      <w:r>
        <w:t>].</w:t>
      </w:r>
    </w:p>
    <w:p w14:paraId="4ADCB0C0" w14:textId="7E46F2D2" w:rsidR="002A25C8" w:rsidRDefault="002A25C8" w:rsidP="0010104E">
      <w:pPr>
        <w:pStyle w:val="a8"/>
        <w:numPr>
          <w:ilvl w:val="0"/>
          <w:numId w:val="1"/>
        </w:numPr>
        <w:ind w:firstLineChars="0"/>
      </w:pPr>
      <w:r w:rsidRPr="002A25C8">
        <w:t xml:space="preserve">Yang, Z., Luo, X., Jia, H., Xie, Y. and Zhang, R., 2022. Personal narrative under nationalism: Chinese COVID-19 vaccination expressions on </w:t>
      </w:r>
      <w:proofErr w:type="spellStart"/>
      <w:r w:rsidRPr="002A25C8">
        <w:t>Douyin</w:t>
      </w:r>
      <w:proofErr w:type="spellEnd"/>
      <w:r w:rsidRPr="002A25C8">
        <w:t>. International Journal of Environmental Research and Public Health, 19(19), p.12553.</w:t>
      </w:r>
    </w:p>
    <w:p w14:paraId="639AA59E" w14:textId="075EE240" w:rsidR="00986EBF" w:rsidRDefault="0010104E" w:rsidP="0010104E">
      <w:pPr>
        <w:pStyle w:val="a8"/>
        <w:numPr>
          <w:ilvl w:val="0"/>
          <w:numId w:val="1"/>
        </w:numPr>
        <w:ind w:firstLineChars="0"/>
      </w:pPr>
      <w:r>
        <w:t xml:space="preserve">Zhang, J. &amp; Wang, J., 2020. Short video marketing communication in the new media era - taking </w:t>
      </w:r>
      <w:proofErr w:type="spellStart"/>
      <w:r>
        <w:t>Douyin</w:t>
      </w:r>
      <w:proofErr w:type="spellEnd"/>
      <w:r>
        <w:t xml:space="preserve"> as an example. Journal of Hangzhou Normal University (Social Science Edition), (04), pp.113-120.</w:t>
      </w:r>
    </w:p>
    <w:p w14:paraId="5E1A72F6" w14:textId="7B5409C1" w:rsidR="00634E62" w:rsidRPr="00986EBF" w:rsidRDefault="00634E62" w:rsidP="0010104E">
      <w:pPr>
        <w:pStyle w:val="a8"/>
        <w:numPr>
          <w:ilvl w:val="0"/>
          <w:numId w:val="1"/>
        </w:numPr>
        <w:ind w:firstLineChars="0"/>
      </w:pPr>
      <w:r w:rsidRPr="00634E62">
        <w:t xml:space="preserve">Zheng, C., 2023. Research on the flow experience and social influences of users of short online videos. A case study of </w:t>
      </w:r>
      <w:proofErr w:type="spellStart"/>
      <w:r w:rsidRPr="00634E62">
        <w:t>DouYin</w:t>
      </w:r>
      <w:proofErr w:type="spellEnd"/>
      <w:r w:rsidRPr="00634E62">
        <w:t>. Scientific Reports, 13(1), p.3312.</w:t>
      </w:r>
    </w:p>
    <w:sectPr w:rsidR="00634E62" w:rsidRPr="00986E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B1B87" w14:textId="77777777" w:rsidR="00B56E82" w:rsidRDefault="00B56E82" w:rsidP="00AC1AD2">
      <w:r>
        <w:separator/>
      </w:r>
    </w:p>
  </w:endnote>
  <w:endnote w:type="continuationSeparator" w:id="0">
    <w:p w14:paraId="35DB7ED4" w14:textId="77777777" w:rsidR="00B56E82" w:rsidRDefault="00B56E82" w:rsidP="00AC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7C6EB" w14:textId="77777777" w:rsidR="00B56E82" w:rsidRDefault="00B56E82" w:rsidP="00AC1AD2">
      <w:r>
        <w:separator/>
      </w:r>
    </w:p>
  </w:footnote>
  <w:footnote w:type="continuationSeparator" w:id="0">
    <w:p w14:paraId="37533F9E" w14:textId="77777777" w:rsidR="00B56E82" w:rsidRDefault="00B56E82" w:rsidP="00AC1A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6E6F3E"/>
    <w:multiLevelType w:val="hybridMultilevel"/>
    <w:tmpl w:val="33BAD35E"/>
    <w:lvl w:ilvl="0" w:tplc="E88831B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2AA43FE"/>
    <w:multiLevelType w:val="multilevel"/>
    <w:tmpl w:val="0EDA3024"/>
    <w:styleLink w:val="1"/>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706376664">
    <w:abstractNumId w:val="0"/>
  </w:num>
  <w:num w:numId="2" w16cid:durableId="525943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C7A"/>
    <w:rsid w:val="00027AB0"/>
    <w:rsid w:val="0010104E"/>
    <w:rsid w:val="0010659E"/>
    <w:rsid w:val="00125204"/>
    <w:rsid w:val="001B3F29"/>
    <w:rsid w:val="001D4C94"/>
    <w:rsid w:val="001E5DCC"/>
    <w:rsid w:val="002220C7"/>
    <w:rsid w:val="00231D22"/>
    <w:rsid w:val="00281900"/>
    <w:rsid w:val="002A25C8"/>
    <w:rsid w:val="002D1A39"/>
    <w:rsid w:val="00373880"/>
    <w:rsid w:val="003978DF"/>
    <w:rsid w:val="00473405"/>
    <w:rsid w:val="005763C6"/>
    <w:rsid w:val="005929DB"/>
    <w:rsid w:val="005E5C4B"/>
    <w:rsid w:val="006244E6"/>
    <w:rsid w:val="0063248F"/>
    <w:rsid w:val="00634E62"/>
    <w:rsid w:val="006A137D"/>
    <w:rsid w:val="007C02FC"/>
    <w:rsid w:val="008666E5"/>
    <w:rsid w:val="008D3C7A"/>
    <w:rsid w:val="008D48A9"/>
    <w:rsid w:val="00905611"/>
    <w:rsid w:val="00947871"/>
    <w:rsid w:val="00963E74"/>
    <w:rsid w:val="00986EBF"/>
    <w:rsid w:val="009921CA"/>
    <w:rsid w:val="009A7D8C"/>
    <w:rsid w:val="009B4AE3"/>
    <w:rsid w:val="00A67271"/>
    <w:rsid w:val="00AC1AD2"/>
    <w:rsid w:val="00AD2270"/>
    <w:rsid w:val="00B32694"/>
    <w:rsid w:val="00B56E82"/>
    <w:rsid w:val="00B65A6E"/>
    <w:rsid w:val="00B83491"/>
    <w:rsid w:val="00CA29D4"/>
    <w:rsid w:val="00D3189E"/>
    <w:rsid w:val="00D534DF"/>
    <w:rsid w:val="00D941BF"/>
    <w:rsid w:val="00DC1C1F"/>
    <w:rsid w:val="00E90EA6"/>
    <w:rsid w:val="00E94300"/>
    <w:rsid w:val="00EF2748"/>
    <w:rsid w:val="00EF3F05"/>
    <w:rsid w:val="00F33DDA"/>
    <w:rsid w:val="00F37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7A991"/>
  <w15:chartTrackingRefBased/>
  <w15:docId w15:val="{39197DAA-6C8F-4540-9B59-1F0D0C8A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248F"/>
    <w:pPr>
      <w:widowControl w:val="0"/>
      <w:ind w:firstLine="420"/>
      <w:jc w:val="both"/>
    </w:pPr>
    <w:rPr>
      <w:rFonts w:ascii="Times New Roman" w:hAnsi="Times New Roman" w:cs="Times New Roman"/>
      <w:sz w:val="24"/>
    </w:rPr>
  </w:style>
  <w:style w:type="paragraph" w:styleId="10">
    <w:name w:val="heading 1"/>
    <w:basedOn w:val="a0"/>
    <w:next w:val="2"/>
    <w:link w:val="11"/>
    <w:autoRedefine/>
    <w:uiPriority w:val="9"/>
    <w:qFormat/>
    <w:rsid w:val="0063248F"/>
    <w:pPr>
      <w:keepNext/>
      <w:keepLines/>
      <w:spacing w:before="220" w:after="210" w:line="578" w:lineRule="auto"/>
    </w:pPr>
    <w:rPr>
      <w:rFonts w:ascii="Times New Roman" w:eastAsia="黑体" w:hAnsi="Times New Roman" w:cs="Times New Roman"/>
      <w:color w:val="000000"/>
      <w:kern w:val="44"/>
      <w:sz w:val="28"/>
      <w:szCs w:val="40"/>
    </w:rPr>
  </w:style>
  <w:style w:type="paragraph" w:styleId="2">
    <w:name w:val="heading 2"/>
    <w:basedOn w:val="a"/>
    <w:next w:val="a"/>
    <w:link w:val="20"/>
    <w:uiPriority w:val="9"/>
    <w:unhideWhenUsed/>
    <w:qFormat/>
    <w:rsid w:val="0063248F"/>
    <w:pPr>
      <w:keepNext/>
      <w:keepLines/>
      <w:spacing w:line="416" w:lineRule="auto"/>
      <w:ind w:firstLine="0"/>
      <w:outlineLvl w:val="1"/>
    </w:pPr>
    <w:rPr>
      <w:rFonts w:eastAsiaTheme="majorEastAsia"/>
      <w:b/>
      <w:bCs/>
      <w:sz w:val="28"/>
      <w:szCs w:val="28"/>
    </w:rPr>
  </w:style>
  <w:style w:type="paragraph" w:styleId="3">
    <w:name w:val="heading 3"/>
    <w:basedOn w:val="a"/>
    <w:next w:val="a"/>
    <w:link w:val="30"/>
    <w:uiPriority w:val="9"/>
    <w:unhideWhenUsed/>
    <w:qFormat/>
    <w:rsid w:val="0063248F"/>
    <w:pPr>
      <w:keepNext/>
      <w:keepLines/>
      <w:spacing w:before="260" w:after="260"/>
      <w:ind w:firstLine="0"/>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标题 1 字符"/>
    <w:link w:val="10"/>
    <w:uiPriority w:val="9"/>
    <w:qFormat/>
    <w:rsid w:val="0063248F"/>
    <w:rPr>
      <w:rFonts w:ascii="Times New Roman" w:eastAsia="黑体" w:hAnsi="Times New Roman" w:cs="Times New Roman"/>
      <w:b/>
      <w:bCs/>
      <w:color w:val="000000"/>
      <w:kern w:val="44"/>
      <w:sz w:val="28"/>
      <w:szCs w:val="40"/>
    </w:rPr>
  </w:style>
  <w:style w:type="paragraph" w:styleId="a0">
    <w:name w:val="Title"/>
    <w:basedOn w:val="a"/>
    <w:next w:val="a"/>
    <w:link w:val="a4"/>
    <w:uiPriority w:val="10"/>
    <w:qFormat/>
    <w:rsid w:val="009A7D8C"/>
    <w:pPr>
      <w:spacing w:before="240" w:after="60"/>
      <w:jc w:val="center"/>
      <w:outlineLvl w:val="0"/>
    </w:pPr>
    <w:rPr>
      <w:rFonts w:asciiTheme="majorHAnsi" w:eastAsiaTheme="majorEastAsia" w:hAnsiTheme="majorHAnsi" w:cstheme="majorBidi"/>
      <w:b/>
      <w:bCs/>
      <w:sz w:val="32"/>
      <w:szCs w:val="32"/>
    </w:rPr>
  </w:style>
  <w:style w:type="character" w:customStyle="1" w:styleId="a4">
    <w:name w:val="标题 字符"/>
    <w:basedOn w:val="a1"/>
    <w:link w:val="a0"/>
    <w:uiPriority w:val="10"/>
    <w:rsid w:val="009A7D8C"/>
    <w:rPr>
      <w:rFonts w:asciiTheme="majorHAnsi" w:eastAsiaTheme="majorEastAsia" w:hAnsiTheme="majorHAnsi" w:cstheme="majorBidi"/>
      <w:b/>
      <w:bCs/>
      <w:sz w:val="32"/>
      <w:szCs w:val="32"/>
    </w:rPr>
  </w:style>
  <w:style w:type="character" w:customStyle="1" w:styleId="20">
    <w:name w:val="标题 2 字符"/>
    <w:basedOn w:val="a1"/>
    <w:link w:val="2"/>
    <w:uiPriority w:val="9"/>
    <w:rsid w:val="0063248F"/>
    <w:rPr>
      <w:rFonts w:ascii="Times New Roman" w:eastAsiaTheme="majorEastAsia" w:hAnsi="Times New Roman" w:cs="Times New Roman"/>
      <w:b/>
      <w:bCs/>
      <w:sz w:val="28"/>
      <w:szCs w:val="28"/>
    </w:rPr>
  </w:style>
  <w:style w:type="table" w:customStyle="1" w:styleId="12">
    <w:name w:val="样式1"/>
    <w:basedOn w:val="a2"/>
    <w:uiPriority w:val="99"/>
    <w:rsid w:val="009A7D8C"/>
    <w:rPr>
      <w:rFonts w:ascii="Times New Roman" w:eastAsia="宋体" w:hAnsi="Times New Roman" w:cs="Times New Roman"/>
      <w:kern w:val="0"/>
      <w:sz w:val="20"/>
      <w:szCs w:val="20"/>
    </w:rPr>
    <w:tblPr>
      <w:tblBorders>
        <w:top w:val="single" w:sz="4" w:space="0" w:color="000000" w:themeColor="text1"/>
        <w:bottom w:val="single" w:sz="4" w:space="0" w:color="000000" w:themeColor="text1"/>
      </w:tblBorders>
    </w:tblPr>
    <w:tblStylePr w:type="firstRow">
      <w:tblPr/>
      <w:tcPr>
        <w:tcBorders>
          <w:bottom w:val="single" w:sz="4" w:space="0" w:color="000000" w:themeColor="text1"/>
        </w:tcBorders>
      </w:tcPr>
    </w:tblStylePr>
  </w:style>
  <w:style w:type="table" w:customStyle="1" w:styleId="a5">
    <w:name w:val="三线表"/>
    <w:basedOn w:val="a2"/>
    <w:uiPriority w:val="99"/>
    <w:rsid w:val="009A7D8C"/>
    <w:pPr>
      <w:jc w:val="both"/>
    </w:pPr>
    <w:rPr>
      <w:rFonts w:ascii="Times New Roman" w:eastAsia="宋体" w:hAnsi="Times New Roman" w:cs="Times New Roman"/>
      <w:kern w:val="0"/>
      <w:sz w:val="20"/>
      <w:szCs w:val="20"/>
    </w:rPr>
    <w:tblPr>
      <w:tblBorders>
        <w:top w:val="single" w:sz="4" w:space="0" w:color="000000" w:themeColor="text1"/>
        <w:bottom w:val="single" w:sz="4" w:space="0" w:color="000000" w:themeColor="text1"/>
      </w:tblBorders>
    </w:tblPr>
    <w:tcPr>
      <w:vAlign w:val="center"/>
    </w:tcPr>
    <w:tblStylePr w:type="firstRow">
      <w:tblPr/>
      <w:tcPr>
        <w:tcBorders>
          <w:bottom w:val="single" w:sz="4" w:space="0" w:color="000000" w:themeColor="text1"/>
        </w:tcBorders>
      </w:tcPr>
    </w:tblStylePr>
  </w:style>
  <w:style w:type="character" w:customStyle="1" w:styleId="30">
    <w:name w:val="标题 3 字符"/>
    <w:basedOn w:val="a1"/>
    <w:link w:val="3"/>
    <w:uiPriority w:val="9"/>
    <w:rsid w:val="0063248F"/>
    <w:rPr>
      <w:rFonts w:ascii="Times New Roman" w:hAnsi="Times New Roman" w:cs="Times New Roman"/>
      <w:b/>
      <w:sz w:val="24"/>
    </w:rPr>
  </w:style>
  <w:style w:type="character" w:styleId="a6">
    <w:name w:val="Hyperlink"/>
    <w:basedOn w:val="a1"/>
    <w:uiPriority w:val="99"/>
    <w:unhideWhenUsed/>
    <w:rsid w:val="009A7D8C"/>
    <w:rPr>
      <w:color w:val="0563C1" w:themeColor="hyperlink"/>
      <w:u w:val="single"/>
    </w:rPr>
  </w:style>
  <w:style w:type="character" w:styleId="a7">
    <w:name w:val="Unresolved Mention"/>
    <w:basedOn w:val="a1"/>
    <w:uiPriority w:val="99"/>
    <w:semiHidden/>
    <w:unhideWhenUsed/>
    <w:rsid w:val="009A7D8C"/>
    <w:rPr>
      <w:color w:val="605E5C"/>
      <w:shd w:val="clear" w:color="auto" w:fill="E1DFDD"/>
    </w:rPr>
  </w:style>
  <w:style w:type="paragraph" w:styleId="a8">
    <w:name w:val="List Paragraph"/>
    <w:basedOn w:val="a"/>
    <w:uiPriority w:val="34"/>
    <w:qFormat/>
    <w:rsid w:val="0063248F"/>
    <w:pPr>
      <w:ind w:firstLineChars="200" w:firstLine="200"/>
    </w:pPr>
  </w:style>
  <w:style w:type="numbering" w:customStyle="1" w:styleId="1">
    <w:name w:val="当前列表1"/>
    <w:uiPriority w:val="99"/>
    <w:rsid w:val="0063248F"/>
    <w:pPr>
      <w:numPr>
        <w:numId w:val="2"/>
      </w:numPr>
    </w:pPr>
  </w:style>
  <w:style w:type="paragraph" w:styleId="a9">
    <w:name w:val="header"/>
    <w:basedOn w:val="a"/>
    <w:link w:val="aa"/>
    <w:uiPriority w:val="99"/>
    <w:unhideWhenUsed/>
    <w:rsid w:val="00AC1AD2"/>
    <w:pPr>
      <w:tabs>
        <w:tab w:val="center" w:pos="4153"/>
        <w:tab w:val="right" w:pos="8306"/>
      </w:tabs>
      <w:snapToGrid w:val="0"/>
      <w:jc w:val="center"/>
    </w:pPr>
    <w:rPr>
      <w:sz w:val="18"/>
      <w:szCs w:val="18"/>
    </w:rPr>
  </w:style>
  <w:style w:type="character" w:customStyle="1" w:styleId="aa">
    <w:name w:val="页眉 字符"/>
    <w:basedOn w:val="a1"/>
    <w:link w:val="a9"/>
    <w:uiPriority w:val="99"/>
    <w:rsid w:val="00AC1AD2"/>
    <w:rPr>
      <w:rFonts w:ascii="Times New Roman" w:hAnsi="Times New Roman" w:cs="Times New Roman"/>
      <w:sz w:val="18"/>
      <w:szCs w:val="18"/>
    </w:rPr>
  </w:style>
  <w:style w:type="paragraph" w:styleId="ab">
    <w:name w:val="footer"/>
    <w:basedOn w:val="a"/>
    <w:link w:val="ac"/>
    <w:uiPriority w:val="99"/>
    <w:unhideWhenUsed/>
    <w:rsid w:val="00AC1AD2"/>
    <w:pPr>
      <w:tabs>
        <w:tab w:val="center" w:pos="4153"/>
        <w:tab w:val="right" w:pos="8306"/>
      </w:tabs>
      <w:snapToGrid w:val="0"/>
      <w:jc w:val="left"/>
    </w:pPr>
    <w:rPr>
      <w:sz w:val="18"/>
      <w:szCs w:val="18"/>
    </w:rPr>
  </w:style>
  <w:style w:type="character" w:customStyle="1" w:styleId="ac">
    <w:name w:val="页脚 字符"/>
    <w:basedOn w:val="a1"/>
    <w:link w:val="ab"/>
    <w:uiPriority w:val="99"/>
    <w:rsid w:val="00AC1AD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4160</Words>
  <Characters>23717</Characters>
  <Application>Microsoft Office Word</Application>
  <DocSecurity>0</DocSecurity>
  <Lines>197</Lines>
  <Paragraphs>55</Paragraphs>
  <ScaleCrop>false</ScaleCrop>
  <Company/>
  <LinksUpToDate>false</LinksUpToDate>
  <CharactersWithSpaces>27822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vlb</dc:creator>
  <cp:keywords/>
  <dc:description/>
  <cp:lastModifiedBy>冬雪 黄</cp:lastModifiedBy>
  <cp:revision>3</cp:revision>
  <dcterms:created xsi:type="dcterms:W3CDTF">2023-07-21T22:16:00Z</dcterms:created>
  <dcterms:modified xsi:type="dcterms:W3CDTF">2023-07-21T22:35:00Z</dcterms:modified>
</cp:coreProperties>
</file>