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ink/ink1.xml" ContentType="application/inkml+xml"/>
  <Override PartName="/word/ink/ink2.xml" ContentType="application/inkml+xml"/>
  <Override PartName="/word/ink/ink3.xml" ContentType="application/inkml+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884A2" w14:textId="77777777" w:rsidR="00424048" w:rsidRPr="00E53E9A" w:rsidRDefault="00424048" w:rsidP="00424048">
      <w:pPr>
        <w:rPr>
          <w:rFonts w:ascii="Arial" w:hAnsi="Arial" w:cs="Arial"/>
          <w:b/>
          <w:sz w:val="22"/>
          <w:szCs w:val="22"/>
        </w:rPr>
      </w:pPr>
    </w:p>
    <w:p w14:paraId="4914E782" w14:textId="77777777" w:rsidR="00424048" w:rsidRPr="00E53E9A" w:rsidRDefault="00424048" w:rsidP="00424048">
      <w:pPr>
        <w:rPr>
          <w:rFonts w:ascii="Arial" w:hAnsi="Arial" w:cs="Arial"/>
          <w:b/>
          <w:sz w:val="22"/>
          <w:szCs w:val="22"/>
        </w:rPr>
      </w:pPr>
    </w:p>
    <w:p w14:paraId="420249F5" w14:textId="77777777" w:rsidR="00424048" w:rsidRPr="00E53E9A" w:rsidRDefault="00424048" w:rsidP="00424048">
      <w:pPr>
        <w:rPr>
          <w:rFonts w:ascii="Arial" w:hAnsi="Arial" w:cs="Arial"/>
          <w:b/>
          <w:sz w:val="22"/>
          <w:szCs w:val="22"/>
        </w:rPr>
      </w:pPr>
    </w:p>
    <w:p w14:paraId="6CDC0CC6" w14:textId="37E91282" w:rsidR="00424048" w:rsidRPr="00E53E9A" w:rsidRDefault="00424048" w:rsidP="00424048">
      <w:pPr>
        <w:rPr>
          <w:rFonts w:ascii="Arial" w:hAnsi="Arial" w:cs="Arial"/>
          <w:b/>
          <w:sz w:val="22"/>
          <w:szCs w:val="22"/>
        </w:rPr>
      </w:pPr>
      <w:r w:rsidRPr="00E53E9A">
        <w:rPr>
          <w:rFonts w:ascii="Arial" w:hAnsi="Arial" w:cs="Arial"/>
          <w:noProof/>
          <w:sz w:val="22"/>
          <w:szCs w:val="22"/>
        </w:rPr>
        <w:drawing>
          <wp:anchor distT="0" distB="0" distL="114300" distR="114300" simplePos="0" relativeHeight="251659264" behindDoc="0" locked="0" layoutInCell="1" allowOverlap="1" wp14:anchorId="4707C620" wp14:editId="7C3C7F35">
            <wp:simplePos x="0" y="0"/>
            <wp:positionH relativeFrom="margin">
              <wp:posOffset>1209675</wp:posOffset>
            </wp:positionH>
            <wp:positionV relativeFrom="paragraph">
              <wp:posOffset>-670560</wp:posOffset>
            </wp:positionV>
            <wp:extent cx="3452495" cy="1362075"/>
            <wp:effectExtent l="0" t="0" r="0" b="9525"/>
            <wp:wrapNone/>
            <wp:docPr id="2087556970" name="Picture 2"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Image result for university of wales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2495" cy="1362075"/>
                    </a:xfrm>
                    <a:prstGeom prst="rect">
                      <a:avLst/>
                    </a:prstGeom>
                    <a:noFill/>
                  </pic:spPr>
                </pic:pic>
              </a:graphicData>
            </a:graphic>
            <wp14:sizeRelH relativeFrom="page">
              <wp14:pctWidth>0</wp14:pctWidth>
            </wp14:sizeRelH>
            <wp14:sizeRelV relativeFrom="page">
              <wp14:pctHeight>0</wp14:pctHeight>
            </wp14:sizeRelV>
          </wp:anchor>
        </w:drawing>
      </w:r>
    </w:p>
    <w:p w14:paraId="50E300CA" w14:textId="77777777" w:rsidR="00424048" w:rsidRPr="00E53E9A" w:rsidRDefault="00424048" w:rsidP="00424048">
      <w:pPr>
        <w:rPr>
          <w:rFonts w:ascii="Arial" w:hAnsi="Arial" w:cs="Arial"/>
          <w:b/>
          <w:sz w:val="22"/>
          <w:szCs w:val="22"/>
        </w:rPr>
      </w:pPr>
    </w:p>
    <w:p w14:paraId="2FA21EC6" w14:textId="77777777" w:rsidR="00424048" w:rsidRPr="00E53E9A" w:rsidRDefault="00424048" w:rsidP="00AB1CE2">
      <w:pPr>
        <w:spacing w:line="480" w:lineRule="auto"/>
        <w:rPr>
          <w:rFonts w:ascii="Arial" w:hAnsi="Arial" w:cs="Arial"/>
          <w:sz w:val="22"/>
          <w:szCs w:val="22"/>
        </w:rPr>
      </w:pPr>
    </w:p>
    <w:p w14:paraId="400CAA49" w14:textId="4DA18A3E" w:rsidR="00424048" w:rsidRDefault="00424048" w:rsidP="00AB1CE2">
      <w:pPr>
        <w:spacing w:line="480" w:lineRule="auto"/>
        <w:rPr>
          <w:rFonts w:ascii="Arial" w:hAnsi="Arial" w:cs="Arial"/>
          <w:b/>
          <w:sz w:val="22"/>
          <w:szCs w:val="22"/>
        </w:rPr>
      </w:pPr>
    </w:p>
    <w:p w14:paraId="0563159B" w14:textId="77777777" w:rsidR="00BE0AD3" w:rsidRPr="00E53E9A" w:rsidRDefault="00BE0AD3" w:rsidP="00AB1CE2">
      <w:pPr>
        <w:spacing w:line="480" w:lineRule="auto"/>
        <w:rPr>
          <w:rFonts w:ascii="Arial" w:hAnsi="Arial" w:cs="Arial"/>
          <w:b/>
          <w:sz w:val="22"/>
          <w:szCs w:val="22"/>
        </w:rPr>
      </w:pPr>
    </w:p>
    <w:p w14:paraId="7F78A430" w14:textId="1E241D52" w:rsidR="00424048" w:rsidRPr="00E969C7" w:rsidRDefault="00424048" w:rsidP="00E969C7">
      <w:pPr>
        <w:spacing w:line="480" w:lineRule="auto"/>
        <w:jc w:val="both"/>
        <w:rPr>
          <w:rFonts w:ascii="Arial" w:hAnsi="Arial" w:cs="Arial"/>
          <w:b/>
          <w:bCs/>
          <w:i/>
          <w:iCs/>
          <w:sz w:val="36"/>
          <w:szCs w:val="36"/>
        </w:rPr>
      </w:pPr>
      <w:r w:rsidRPr="00E969C7">
        <w:rPr>
          <w:rFonts w:ascii="Arial" w:hAnsi="Arial" w:cs="Arial"/>
          <w:b/>
          <w:bCs/>
          <w:sz w:val="36"/>
          <w:szCs w:val="36"/>
        </w:rPr>
        <w:t>An exploration of organisational barriers to the progression of women to senior officer ranks in Devon and Cornwall Police.</w:t>
      </w:r>
    </w:p>
    <w:p w14:paraId="721D8EE3" w14:textId="77777777" w:rsidR="00424048" w:rsidRPr="00E53E9A" w:rsidRDefault="00424048" w:rsidP="00AB1CE2">
      <w:pPr>
        <w:spacing w:line="480" w:lineRule="auto"/>
        <w:jc w:val="center"/>
        <w:rPr>
          <w:rFonts w:ascii="Arial" w:hAnsi="Arial" w:cs="Arial"/>
          <w:sz w:val="22"/>
          <w:szCs w:val="22"/>
        </w:rPr>
      </w:pPr>
    </w:p>
    <w:p w14:paraId="72FF9139" w14:textId="77777777" w:rsidR="00424048" w:rsidRPr="00E53E9A" w:rsidRDefault="00424048" w:rsidP="00AB1CE2">
      <w:pPr>
        <w:spacing w:line="480" w:lineRule="auto"/>
        <w:jc w:val="center"/>
        <w:rPr>
          <w:rFonts w:ascii="Arial" w:hAnsi="Arial" w:cs="Arial"/>
          <w:sz w:val="22"/>
          <w:szCs w:val="22"/>
        </w:rPr>
      </w:pPr>
    </w:p>
    <w:p w14:paraId="7C65F2AC" w14:textId="77777777" w:rsidR="00424048" w:rsidRPr="00E53E9A" w:rsidRDefault="00424048" w:rsidP="00AB1CE2">
      <w:pPr>
        <w:spacing w:line="480" w:lineRule="auto"/>
        <w:jc w:val="center"/>
        <w:rPr>
          <w:rFonts w:ascii="Arial" w:hAnsi="Arial" w:cs="Arial"/>
          <w:sz w:val="22"/>
          <w:szCs w:val="22"/>
        </w:rPr>
      </w:pPr>
    </w:p>
    <w:p w14:paraId="63462512" w14:textId="77777777" w:rsidR="00424048" w:rsidRPr="00E53E9A" w:rsidRDefault="00424048" w:rsidP="00E969C7">
      <w:pPr>
        <w:spacing w:line="480" w:lineRule="auto"/>
        <w:rPr>
          <w:rFonts w:ascii="Arial" w:hAnsi="Arial" w:cs="Arial"/>
          <w:sz w:val="22"/>
          <w:szCs w:val="22"/>
        </w:rPr>
      </w:pPr>
    </w:p>
    <w:p w14:paraId="33E68942" w14:textId="2FE0FFB4" w:rsidR="00424048" w:rsidRPr="00E53E9A" w:rsidRDefault="00424048" w:rsidP="00AB1CE2">
      <w:pPr>
        <w:spacing w:line="480" w:lineRule="auto"/>
        <w:rPr>
          <w:rFonts w:ascii="Arial" w:hAnsi="Arial" w:cs="Arial"/>
          <w:sz w:val="22"/>
          <w:szCs w:val="22"/>
        </w:rPr>
      </w:pPr>
      <w:r w:rsidRPr="00E53E9A">
        <w:rPr>
          <w:rFonts w:ascii="Arial" w:hAnsi="Arial" w:cs="Arial"/>
          <w:sz w:val="22"/>
          <w:szCs w:val="22"/>
        </w:rPr>
        <w:t>Student: James Michael Dowler</w:t>
      </w:r>
    </w:p>
    <w:p w14:paraId="2E2C8477" w14:textId="5B18F328" w:rsidR="00424048" w:rsidRPr="00E53E9A" w:rsidRDefault="00424048" w:rsidP="00AB1CE2">
      <w:pPr>
        <w:spacing w:line="480" w:lineRule="auto"/>
        <w:rPr>
          <w:rFonts w:ascii="Arial" w:hAnsi="Arial" w:cs="Arial"/>
          <w:sz w:val="22"/>
          <w:szCs w:val="22"/>
        </w:rPr>
      </w:pPr>
      <w:r w:rsidRPr="00E53E9A">
        <w:rPr>
          <w:rFonts w:ascii="Arial" w:hAnsi="Arial" w:cs="Arial"/>
          <w:sz w:val="22"/>
          <w:szCs w:val="22"/>
        </w:rPr>
        <w:t>Student Number: 2317969</w:t>
      </w:r>
    </w:p>
    <w:p w14:paraId="035444FC" w14:textId="72F0E23C" w:rsidR="00424048" w:rsidRPr="00E53E9A" w:rsidRDefault="00424048" w:rsidP="00AB1CE2">
      <w:pPr>
        <w:spacing w:line="480" w:lineRule="auto"/>
        <w:rPr>
          <w:rFonts w:ascii="Arial" w:hAnsi="Arial" w:cs="Arial"/>
          <w:sz w:val="22"/>
          <w:szCs w:val="22"/>
        </w:rPr>
      </w:pPr>
      <w:r w:rsidRPr="00E53E9A">
        <w:rPr>
          <w:rFonts w:ascii="Arial" w:hAnsi="Arial" w:cs="Arial"/>
          <w:sz w:val="22"/>
          <w:szCs w:val="22"/>
        </w:rPr>
        <w:t>Degree: MSc Policing (Operational &amp; Strategic Leadership) – BMPO7007D</w:t>
      </w:r>
    </w:p>
    <w:p w14:paraId="3B42BD40" w14:textId="250CD155" w:rsidR="00F0202B" w:rsidRPr="00E53E9A" w:rsidRDefault="00424048" w:rsidP="00AB1CE2">
      <w:pPr>
        <w:spacing w:line="480" w:lineRule="auto"/>
        <w:rPr>
          <w:rFonts w:ascii="Arial" w:hAnsi="Arial" w:cs="Arial"/>
          <w:sz w:val="22"/>
          <w:szCs w:val="22"/>
        </w:rPr>
      </w:pPr>
      <w:r w:rsidRPr="00E53E9A">
        <w:rPr>
          <w:rFonts w:ascii="Arial" w:hAnsi="Arial" w:cs="Arial"/>
          <w:sz w:val="22"/>
          <w:szCs w:val="22"/>
        </w:rPr>
        <w:t>Supervisor: Jane Davies</w:t>
      </w:r>
    </w:p>
    <w:p w14:paraId="0EE597C6" w14:textId="0AD03542" w:rsidR="00424048" w:rsidRPr="00E53E9A" w:rsidRDefault="00424048" w:rsidP="00AB1CE2">
      <w:pPr>
        <w:spacing w:line="480" w:lineRule="auto"/>
        <w:rPr>
          <w:rFonts w:ascii="Arial" w:hAnsi="Arial" w:cs="Arial"/>
          <w:sz w:val="22"/>
          <w:szCs w:val="22"/>
        </w:rPr>
      </w:pPr>
      <w:r w:rsidRPr="00E53E9A">
        <w:rPr>
          <w:rFonts w:ascii="Arial" w:hAnsi="Arial" w:cs="Arial"/>
          <w:sz w:val="22"/>
          <w:szCs w:val="22"/>
        </w:rPr>
        <w:t>Submitted: July 20</w:t>
      </w:r>
      <w:r w:rsidR="004957C7" w:rsidRPr="00E53E9A">
        <w:rPr>
          <w:rFonts w:ascii="Arial" w:hAnsi="Arial" w:cs="Arial"/>
          <w:sz w:val="22"/>
          <w:szCs w:val="22"/>
        </w:rPr>
        <w:t>2</w:t>
      </w:r>
      <w:r w:rsidRPr="00E53E9A">
        <w:rPr>
          <w:rFonts w:ascii="Arial" w:hAnsi="Arial" w:cs="Arial"/>
          <w:sz w:val="22"/>
          <w:szCs w:val="22"/>
        </w:rPr>
        <w:t>6</w:t>
      </w:r>
    </w:p>
    <w:p w14:paraId="454F980C" w14:textId="67DFB1ED" w:rsidR="00E969C7" w:rsidRDefault="00424048" w:rsidP="00BE0AD3">
      <w:pPr>
        <w:spacing w:line="480" w:lineRule="auto"/>
        <w:rPr>
          <w:rFonts w:ascii="Arial" w:hAnsi="Arial" w:cs="Arial"/>
          <w:sz w:val="22"/>
          <w:szCs w:val="22"/>
        </w:rPr>
      </w:pPr>
      <w:r w:rsidRPr="00E53E9A">
        <w:rPr>
          <w:rFonts w:ascii="Arial" w:hAnsi="Arial" w:cs="Arial"/>
          <w:sz w:val="22"/>
          <w:szCs w:val="22"/>
        </w:rPr>
        <w:t xml:space="preserve">Word </w:t>
      </w:r>
      <w:r w:rsidRPr="002E17E9">
        <w:rPr>
          <w:rFonts w:ascii="Arial" w:hAnsi="Arial" w:cs="Arial"/>
          <w:color w:val="000000" w:themeColor="text1"/>
          <w:sz w:val="22"/>
          <w:szCs w:val="22"/>
        </w:rPr>
        <w:t>Count</w:t>
      </w:r>
      <w:r w:rsidR="00EF4221" w:rsidRPr="002E17E9">
        <w:rPr>
          <w:rFonts w:ascii="Arial" w:hAnsi="Arial" w:cs="Arial"/>
          <w:color w:val="000000" w:themeColor="text1"/>
          <w:sz w:val="22"/>
          <w:szCs w:val="22"/>
        </w:rPr>
        <w:t>: 14,</w:t>
      </w:r>
      <w:r w:rsidR="00266EF8" w:rsidRPr="002E17E9">
        <w:rPr>
          <w:rFonts w:ascii="Arial" w:hAnsi="Arial" w:cs="Arial"/>
          <w:color w:val="000000" w:themeColor="text1"/>
          <w:sz w:val="22"/>
          <w:szCs w:val="22"/>
        </w:rPr>
        <w:t>9</w:t>
      </w:r>
      <w:r w:rsidR="002E17E9" w:rsidRPr="002E17E9">
        <w:rPr>
          <w:rFonts w:ascii="Arial" w:hAnsi="Arial" w:cs="Arial"/>
          <w:color w:val="000000" w:themeColor="text1"/>
          <w:sz w:val="22"/>
          <w:szCs w:val="22"/>
        </w:rPr>
        <w:t>7</w:t>
      </w:r>
      <w:r w:rsidR="00FE4D43">
        <w:rPr>
          <w:rFonts w:ascii="Arial" w:hAnsi="Arial" w:cs="Arial"/>
          <w:color w:val="000000" w:themeColor="text1"/>
          <w:sz w:val="22"/>
          <w:szCs w:val="22"/>
        </w:rPr>
        <w:t>2</w:t>
      </w:r>
    </w:p>
    <w:p w14:paraId="66E7F0C0" w14:textId="0D606000" w:rsidR="00B70C16" w:rsidRDefault="0041692F" w:rsidP="006D5EBB">
      <w:pPr>
        <w:pStyle w:val="Heading1"/>
        <w:jc w:val="left"/>
      </w:pPr>
      <w:bookmarkStart w:id="0" w:name="_Toc233819085"/>
      <w:r w:rsidRPr="00E53E9A">
        <w:lastRenderedPageBreak/>
        <w:t>Declarations</w:t>
      </w:r>
      <w:bookmarkEnd w:id="0"/>
    </w:p>
    <w:p w14:paraId="376820DB" w14:textId="77777777" w:rsidR="006D5EBB" w:rsidRPr="006D5EBB" w:rsidRDefault="006D5EBB" w:rsidP="006D5EBB"/>
    <w:tbl>
      <w:tblPr>
        <w:tblStyle w:val="TableGrid"/>
        <w:tblW w:w="0" w:type="auto"/>
        <w:tblLayout w:type="fixed"/>
        <w:tblLook w:val="06A0" w:firstRow="1" w:lastRow="0" w:firstColumn="1" w:lastColumn="0" w:noHBand="1" w:noVBand="1"/>
      </w:tblPr>
      <w:tblGrid>
        <w:gridCol w:w="960"/>
        <w:gridCol w:w="8055"/>
      </w:tblGrid>
      <w:tr w:rsidR="00B70C16" w:rsidRPr="00E53E9A" w14:paraId="716E5B7E" w14:textId="77777777" w:rsidTr="00AB1CE2">
        <w:trPr>
          <w:trHeight w:val="2155"/>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0BF20E" w14:textId="77777777" w:rsidR="00B70C16" w:rsidRPr="00E53E9A" w:rsidRDefault="00B70C16" w:rsidP="00644AD6">
            <w:pPr>
              <w:spacing w:after="160" w:line="360" w:lineRule="auto"/>
              <w:rPr>
                <w:rFonts w:ascii="Arial" w:hAnsi="Arial" w:cs="Arial"/>
                <w:i/>
                <w:iCs/>
                <w:sz w:val="22"/>
                <w:szCs w:val="22"/>
              </w:rPr>
            </w:pPr>
            <w:r w:rsidRPr="00E53E9A">
              <w:rPr>
                <w:rFonts w:ascii="Arial" w:hAnsi="Arial" w:cs="Arial"/>
                <w:i/>
                <w:iCs/>
                <w:sz w:val="22"/>
                <w:szCs w:val="22"/>
              </w:rPr>
              <w:t>1</w:t>
            </w:r>
          </w:p>
        </w:tc>
        <w:tc>
          <w:tcPr>
            <w:tcW w:w="8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51EA0A" w14:textId="77777777"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This work has not previously been accepted in substance for any degree and is not being concurrently submitted in candidature for any degree.</w:t>
            </w:r>
          </w:p>
          <w:p w14:paraId="158C4B4A" w14:textId="0F80985B"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 xml:space="preserve">Signed: </w:t>
            </w:r>
            <w:r w:rsidR="009B7ACB" w:rsidRPr="00E53E9A">
              <w:rPr>
                <w:rFonts w:ascii="Arial" w:hAnsi="Arial" w:cs="Arial"/>
                <w:sz w:val="22"/>
                <w:szCs w:val="22"/>
              </w:rPr>
              <w:t>James Dowler</w:t>
            </w:r>
          </w:p>
          <w:p w14:paraId="42311E90" w14:textId="6F7AFBF0"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Date:</w:t>
            </w:r>
            <w:r w:rsidR="009B7ACB" w:rsidRPr="00E53E9A">
              <w:rPr>
                <w:rFonts w:ascii="Arial" w:hAnsi="Arial" w:cs="Arial"/>
                <w:sz w:val="22"/>
                <w:szCs w:val="22"/>
              </w:rPr>
              <w:t xml:space="preserve"> </w:t>
            </w:r>
            <w:r w:rsidR="009B7ACB" w:rsidRPr="00747190">
              <w:rPr>
                <w:rFonts w:ascii="Arial" w:hAnsi="Arial" w:cs="Arial"/>
                <w:color w:val="000000" w:themeColor="text1"/>
                <w:sz w:val="22"/>
                <w:szCs w:val="22"/>
              </w:rPr>
              <w:t xml:space="preserve">July </w:t>
            </w:r>
            <w:r w:rsidR="005E1D74">
              <w:rPr>
                <w:rFonts w:ascii="Arial" w:hAnsi="Arial" w:cs="Arial"/>
                <w:color w:val="000000" w:themeColor="text1"/>
                <w:sz w:val="22"/>
                <w:szCs w:val="22"/>
              </w:rPr>
              <w:t>1</w:t>
            </w:r>
            <w:r w:rsidR="005E1D74" w:rsidRPr="005E1D74">
              <w:rPr>
                <w:rFonts w:ascii="Arial" w:hAnsi="Arial" w:cs="Arial"/>
                <w:color w:val="000000" w:themeColor="text1"/>
                <w:sz w:val="22"/>
                <w:szCs w:val="22"/>
                <w:vertAlign w:val="superscript"/>
              </w:rPr>
              <w:t>st</w:t>
            </w:r>
            <w:r w:rsidR="009B7ACB" w:rsidRPr="00747190">
              <w:rPr>
                <w:rFonts w:ascii="Arial" w:hAnsi="Arial" w:cs="Arial"/>
                <w:color w:val="000000" w:themeColor="text1"/>
                <w:sz w:val="22"/>
                <w:szCs w:val="22"/>
              </w:rPr>
              <w:t>, 2026</w:t>
            </w:r>
          </w:p>
        </w:tc>
      </w:tr>
      <w:tr w:rsidR="00B70C16" w:rsidRPr="00E53E9A" w14:paraId="36F41DF1" w14:textId="77777777">
        <w:trPr>
          <w:trHeight w:val="30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B8E12B" w14:textId="77777777" w:rsidR="00B70C16" w:rsidRPr="00E53E9A" w:rsidRDefault="00B70C16" w:rsidP="00644AD6">
            <w:pPr>
              <w:spacing w:after="160" w:line="360" w:lineRule="auto"/>
              <w:rPr>
                <w:rFonts w:ascii="Arial" w:hAnsi="Arial" w:cs="Arial"/>
                <w:i/>
                <w:iCs/>
                <w:sz w:val="22"/>
                <w:szCs w:val="22"/>
              </w:rPr>
            </w:pPr>
            <w:r w:rsidRPr="00E53E9A">
              <w:rPr>
                <w:rFonts w:ascii="Arial" w:hAnsi="Arial" w:cs="Arial"/>
                <w:i/>
                <w:iCs/>
                <w:sz w:val="22"/>
                <w:szCs w:val="22"/>
              </w:rPr>
              <w:t>2</w:t>
            </w:r>
          </w:p>
        </w:tc>
        <w:tc>
          <w:tcPr>
            <w:tcW w:w="8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A2F3C8" w14:textId="77777777"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This dissertation is being submitted in partial fulfilment of the requirements for the degree of MSc Policing (Operational &amp; Strategic Leadership)</w:t>
            </w:r>
          </w:p>
          <w:p w14:paraId="326F0C3C" w14:textId="6567AA67"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Signed:</w:t>
            </w:r>
            <w:r w:rsidR="009B7ACB" w:rsidRPr="00E53E9A">
              <w:rPr>
                <w:rFonts w:ascii="Arial" w:hAnsi="Arial" w:cs="Arial"/>
                <w:sz w:val="22"/>
                <w:szCs w:val="22"/>
              </w:rPr>
              <w:t xml:space="preserve"> James Dowler</w:t>
            </w:r>
          </w:p>
          <w:p w14:paraId="693525B2" w14:textId="1A4AF049"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Date:</w:t>
            </w:r>
            <w:r w:rsidR="009B7ACB" w:rsidRPr="00E53E9A">
              <w:rPr>
                <w:rFonts w:ascii="Arial" w:hAnsi="Arial" w:cs="Arial"/>
                <w:sz w:val="22"/>
                <w:szCs w:val="22"/>
              </w:rPr>
              <w:t xml:space="preserve"> </w:t>
            </w:r>
            <w:r w:rsidR="005E1D74" w:rsidRPr="00747190">
              <w:rPr>
                <w:rFonts w:ascii="Arial" w:hAnsi="Arial" w:cs="Arial"/>
                <w:color w:val="000000" w:themeColor="text1"/>
                <w:sz w:val="22"/>
                <w:szCs w:val="22"/>
              </w:rPr>
              <w:t xml:space="preserve">July </w:t>
            </w:r>
            <w:r w:rsidR="005E1D74">
              <w:rPr>
                <w:rFonts w:ascii="Arial" w:hAnsi="Arial" w:cs="Arial"/>
                <w:color w:val="000000" w:themeColor="text1"/>
                <w:sz w:val="22"/>
                <w:szCs w:val="22"/>
              </w:rPr>
              <w:t>1</w:t>
            </w:r>
            <w:r w:rsidR="005E1D74" w:rsidRPr="005E1D74">
              <w:rPr>
                <w:rFonts w:ascii="Arial" w:hAnsi="Arial" w:cs="Arial"/>
                <w:color w:val="000000" w:themeColor="text1"/>
                <w:sz w:val="22"/>
                <w:szCs w:val="22"/>
                <w:vertAlign w:val="superscript"/>
              </w:rPr>
              <w:t>st</w:t>
            </w:r>
            <w:r w:rsidR="005E1D74" w:rsidRPr="00747190">
              <w:rPr>
                <w:rFonts w:ascii="Arial" w:hAnsi="Arial" w:cs="Arial"/>
                <w:color w:val="000000" w:themeColor="text1"/>
                <w:sz w:val="22"/>
                <w:szCs w:val="22"/>
              </w:rPr>
              <w:t>, 2026</w:t>
            </w:r>
          </w:p>
        </w:tc>
      </w:tr>
      <w:tr w:rsidR="00B70C16" w:rsidRPr="00E53E9A" w14:paraId="49591314" w14:textId="77777777">
        <w:trPr>
          <w:trHeight w:val="30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2D7F31" w14:textId="77777777" w:rsidR="00B70C16" w:rsidRPr="00E53E9A" w:rsidRDefault="00B70C16" w:rsidP="00644AD6">
            <w:pPr>
              <w:spacing w:after="160" w:line="360" w:lineRule="auto"/>
              <w:rPr>
                <w:rFonts w:ascii="Arial" w:hAnsi="Arial" w:cs="Arial"/>
                <w:i/>
                <w:iCs/>
                <w:sz w:val="22"/>
                <w:szCs w:val="22"/>
              </w:rPr>
            </w:pPr>
            <w:r w:rsidRPr="00E53E9A">
              <w:rPr>
                <w:rFonts w:ascii="Arial" w:hAnsi="Arial" w:cs="Arial"/>
                <w:i/>
                <w:iCs/>
                <w:sz w:val="22"/>
                <w:szCs w:val="22"/>
              </w:rPr>
              <w:t>3</w:t>
            </w:r>
          </w:p>
        </w:tc>
        <w:tc>
          <w:tcPr>
            <w:tcW w:w="8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755012" w14:textId="77777777"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This dissertation is the result of my own independent work/investigation, except where otherwise stated.</w:t>
            </w:r>
          </w:p>
          <w:p w14:paraId="298D9124" w14:textId="77777777"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Other sources are acknowledged by footnotes giving explicit references.  A bibliography/reference list is appended.</w:t>
            </w:r>
          </w:p>
          <w:p w14:paraId="3705DA4F" w14:textId="2E2B0D96"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 xml:space="preserve">Signed: </w:t>
            </w:r>
            <w:r w:rsidR="009B7ACB" w:rsidRPr="00E53E9A">
              <w:rPr>
                <w:rFonts w:ascii="Arial" w:hAnsi="Arial" w:cs="Arial"/>
                <w:sz w:val="22"/>
                <w:szCs w:val="22"/>
              </w:rPr>
              <w:t>James Dowler</w:t>
            </w:r>
          </w:p>
          <w:p w14:paraId="7694E66E" w14:textId="7E24023E"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Date:</w:t>
            </w:r>
            <w:r w:rsidR="009B7ACB" w:rsidRPr="00E53E9A">
              <w:rPr>
                <w:rFonts w:ascii="Arial" w:hAnsi="Arial" w:cs="Arial"/>
                <w:sz w:val="22"/>
                <w:szCs w:val="22"/>
              </w:rPr>
              <w:t xml:space="preserve"> </w:t>
            </w:r>
            <w:r w:rsidR="005E1D74" w:rsidRPr="00747190">
              <w:rPr>
                <w:rFonts w:ascii="Arial" w:hAnsi="Arial" w:cs="Arial"/>
                <w:color w:val="000000" w:themeColor="text1"/>
                <w:sz w:val="22"/>
                <w:szCs w:val="22"/>
              </w:rPr>
              <w:t xml:space="preserve">July </w:t>
            </w:r>
            <w:r w:rsidR="005E1D74">
              <w:rPr>
                <w:rFonts w:ascii="Arial" w:hAnsi="Arial" w:cs="Arial"/>
                <w:color w:val="000000" w:themeColor="text1"/>
                <w:sz w:val="22"/>
                <w:szCs w:val="22"/>
              </w:rPr>
              <w:t>1</w:t>
            </w:r>
            <w:r w:rsidR="005E1D74" w:rsidRPr="005E1D74">
              <w:rPr>
                <w:rFonts w:ascii="Arial" w:hAnsi="Arial" w:cs="Arial"/>
                <w:color w:val="000000" w:themeColor="text1"/>
                <w:sz w:val="22"/>
                <w:szCs w:val="22"/>
                <w:vertAlign w:val="superscript"/>
              </w:rPr>
              <w:t>st</w:t>
            </w:r>
            <w:r w:rsidR="005E1D74" w:rsidRPr="00747190">
              <w:rPr>
                <w:rFonts w:ascii="Arial" w:hAnsi="Arial" w:cs="Arial"/>
                <w:color w:val="000000" w:themeColor="text1"/>
                <w:sz w:val="22"/>
                <w:szCs w:val="22"/>
              </w:rPr>
              <w:t>, 2026</w:t>
            </w:r>
          </w:p>
        </w:tc>
      </w:tr>
      <w:tr w:rsidR="00B70C16" w:rsidRPr="00E53E9A" w14:paraId="4C24D246" w14:textId="77777777">
        <w:trPr>
          <w:trHeight w:val="30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3DCFB0" w14:textId="77777777" w:rsidR="00B70C16" w:rsidRPr="00E53E9A" w:rsidRDefault="00B70C16" w:rsidP="00644AD6">
            <w:pPr>
              <w:spacing w:after="160" w:line="360" w:lineRule="auto"/>
              <w:rPr>
                <w:rFonts w:ascii="Arial" w:hAnsi="Arial" w:cs="Arial"/>
                <w:i/>
                <w:iCs/>
                <w:sz w:val="22"/>
                <w:szCs w:val="22"/>
              </w:rPr>
            </w:pPr>
            <w:r w:rsidRPr="00E53E9A">
              <w:rPr>
                <w:rFonts w:ascii="Arial" w:hAnsi="Arial" w:cs="Arial"/>
                <w:i/>
                <w:iCs/>
                <w:sz w:val="22"/>
                <w:szCs w:val="22"/>
              </w:rPr>
              <w:t>4</w:t>
            </w:r>
          </w:p>
        </w:tc>
        <w:tc>
          <w:tcPr>
            <w:tcW w:w="8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558294" w14:textId="77777777"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I hereby give consent for my dissertation, if accepted, to be available for photocopying and for interlibrary loan, and for the title and summary to be made available to outside organisations.</w:t>
            </w:r>
          </w:p>
          <w:p w14:paraId="127F5A7C" w14:textId="126776C3"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Signed:</w:t>
            </w:r>
            <w:r w:rsidR="009B7ACB" w:rsidRPr="00E53E9A">
              <w:rPr>
                <w:rFonts w:ascii="Arial" w:hAnsi="Arial" w:cs="Arial"/>
                <w:sz w:val="22"/>
                <w:szCs w:val="22"/>
              </w:rPr>
              <w:t xml:space="preserve"> James Dowler</w:t>
            </w:r>
          </w:p>
          <w:p w14:paraId="3ABEFE0B" w14:textId="5FC93C35"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Date:</w:t>
            </w:r>
            <w:r w:rsidR="009B7ACB" w:rsidRPr="00E53E9A">
              <w:rPr>
                <w:rFonts w:ascii="Arial" w:hAnsi="Arial" w:cs="Arial"/>
                <w:sz w:val="22"/>
                <w:szCs w:val="22"/>
              </w:rPr>
              <w:t xml:space="preserve"> </w:t>
            </w:r>
            <w:r w:rsidR="005E1D74" w:rsidRPr="00747190">
              <w:rPr>
                <w:rFonts w:ascii="Arial" w:hAnsi="Arial" w:cs="Arial"/>
                <w:color w:val="000000" w:themeColor="text1"/>
                <w:sz w:val="22"/>
                <w:szCs w:val="22"/>
              </w:rPr>
              <w:t xml:space="preserve">July </w:t>
            </w:r>
            <w:r w:rsidR="005E1D74">
              <w:rPr>
                <w:rFonts w:ascii="Arial" w:hAnsi="Arial" w:cs="Arial"/>
                <w:color w:val="000000" w:themeColor="text1"/>
                <w:sz w:val="22"/>
                <w:szCs w:val="22"/>
              </w:rPr>
              <w:t>1</w:t>
            </w:r>
            <w:r w:rsidR="005E1D74" w:rsidRPr="005E1D74">
              <w:rPr>
                <w:rFonts w:ascii="Arial" w:hAnsi="Arial" w:cs="Arial"/>
                <w:color w:val="000000" w:themeColor="text1"/>
                <w:sz w:val="22"/>
                <w:szCs w:val="22"/>
                <w:vertAlign w:val="superscript"/>
              </w:rPr>
              <w:t>st</w:t>
            </w:r>
            <w:r w:rsidR="005E1D74" w:rsidRPr="00747190">
              <w:rPr>
                <w:rFonts w:ascii="Arial" w:hAnsi="Arial" w:cs="Arial"/>
                <w:color w:val="000000" w:themeColor="text1"/>
                <w:sz w:val="22"/>
                <w:szCs w:val="22"/>
              </w:rPr>
              <w:t>, 2026</w:t>
            </w:r>
          </w:p>
        </w:tc>
      </w:tr>
      <w:tr w:rsidR="00B70C16" w:rsidRPr="00E53E9A" w14:paraId="1C73A698" w14:textId="77777777">
        <w:trPr>
          <w:trHeight w:val="30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A39EF2" w14:textId="77777777" w:rsidR="00B70C16" w:rsidRPr="00E53E9A" w:rsidRDefault="00B70C16" w:rsidP="00644AD6">
            <w:pPr>
              <w:spacing w:after="160" w:line="360" w:lineRule="auto"/>
              <w:rPr>
                <w:rFonts w:ascii="Arial" w:hAnsi="Arial" w:cs="Arial"/>
                <w:i/>
                <w:iCs/>
                <w:sz w:val="22"/>
                <w:szCs w:val="22"/>
              </w:rPr>
            </w:pPr>
            <w:r w:rsidRPr="00E53E9A">
              <w:rPr>
                <w:rFonts w:ascii="Arial" w:hAnsi="Arial" w:cs="Arial"/>
                <w:i/>
                <w:iCs/>
                <w:sz w:val="22"/>
                <w:szCs w:val="22"/>
              </w:rPr>
              <w:t>5</w:t>
            </w:r>
          </w:p>
        </w:tc>
        <w:tc>
          <w:tcPr>
            <w:tcW w:w="80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1589C0" w14:textId="77777777"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I hereby give consent for my dissertation, if accepted, to be available on the University’s IT system to those who have consent to use the system.</w:t>
            </w:r>
          </w:p>
          <w:p w14:paraId="48524A70" w14:textId="265AAFA0"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 xml:space="preserve">Signed: </w:t>
            </w:r>
            <w:r w:rsidR="009B7ACB" w:rsidRPr="00E53E9A">
              <w:rPr>
                <w:rFonts w:ascii="Arial" w:hAnsi="Arial" w:cs="Arial"/>
                <w:sz w:val="22"/>
                <w:szCs w:val="22"/>
              </w:rPr>
              <w:t>James Dowler</w:t>
            </w:r>
          </w:p>
          <w:p w14:paraId="17FE93AA" w14:textId="1636B56A" w:rsidR="00B70C16" w:rsidRPr="00E53E9A" w:rsidRDefault="00B70C16" w:rsidP="00644AD6">
            <w:pPr>
              <w:spacing w:after="160" w:line="360" w:lineRule="auto"/>
              <w:rPr>
                <w:rFonts w:ascii="Arial" w:hAnsi="Arial" w:cs="Arial"/>
                <w:sz w:val="22"/>
                <w:szCs w:val="22"/>
              </w:rPr>
            </w:pPr>
            <w:r w:rsidRPr="00E53E9A">
              <w:rPr>
                <w:rFonts w:ascii="Arial" w:hAnsi="Arial" w:cs="Arial"/>
                <w:sz w:val="22"/>
                <w:szCs w:val="22"/>
              </w:rPr>
              <w:t>Date:</w:t>
            </w:r>
            <w:r w:rsidR="009B7ACB" w:rsidRPr="00E53E9A">
              <w:rPr>
                <w:rFonts w:ascii="Arial" w:hAnsi="Arial" w:cs="Arial"/>
                <w:sz w:val="22"/>
                <w:szCs w:val="22"/>
              </w:rPr>
              <w:t xml:space="preserve"> </w:t>
            </w:r>
            <w:r w:rsidR="005E1D74" w:rsidRPr="00747190">
              <w:rPr>
                <w:rFonts w:ascii="Arial" w:hAnsi="Arial" w:cs="Arial"/>
                <w:color w:val="000000" w:themeColor="text1"/>
                <w:sz w:val="22"/>
                <w:szCs w:val="22"/>
              </w:rPr>
              <w:t xml:space="preserve">July </w:t>
            </w:r>
            <w:r w:rsidR="005E1D74">
              <w:rPr>
                <w:rFonts w:ascii="Arial" w:hAnsi="Arial" w:cs="Arial"/>
                <w:color w:val="000000" w:themeColor="text1"/>
                <w:sz w:val="22"/>
                <w:szCs w:val="22"/>
              </w:rPr>
              <w:t>1</w:t>
            </w:r>
            <w:r w:rsidR="005E1D74" w:rsidRPr="005E1D74">
              <w:rPr>
                <w:rFonts w:ascii="Arial" w:hAnsi="Arial" w:cs="Arial"/>
                <w:color w:val="000000" w:themeColor="text1"/>
                <w:sz w:val="22"/>
                <w:szCs w:val="22"/>
                <w:vertAlign w:val="superscript"/>
              </w:rPr>
              <w:t>st</w:t>
            </w:r>
            <w:r w:rsidR="005E1D74" w:rsidRPr="00747190">
              <w:rPr>
                <w:rFonts w:ascii="Arial" w:hAnsi="Arial" w:cs="Arial"/>
                <w:color w:val="000000" w:themeColor="text1"/>
                <w:sz w:val="22"/>
                <w:szCs w:val="22"/>
              </w:rPr>
              <w:t>, 2026</w:t>
            </w:r>
          </w:p>
        </w:tc>
      </w:tr>
    </w:tbl>
    <w:p w14:paraId="1BCAD3C9" w14:textId="77777777" w:rsidR="00B70C16" w:rsidRDefault="00B70C16" w:rsidP="00644AD6">
      <w:pPr>
        <w:rPr>
          <w:rFonts w:ascii="Arial" w:hAnsi="Arial" w:cs="Arial"/>
          <w:i/>
          <w:iCs/>
          <w:sz w:val="22"/>
          <w:szCs w:val="22"/>
        </w:rPr>
      </w:pPr>
    </w:p>
    <w:p w14:paraId="2BF79E33" w14:textId="77777777" w:rsidR="00871CB9" w:rsidRPr="00E53E9A" w:rsidRDefault="00871CB9" w:rsidP="00644AD6">
      <w:pPr>
        <w:rPr>
          <w:rFonts w:ascii="Arial" w:hAnsi="Arial" w:cs="Arial"/>
          <w:i/>
          <w:iCs/>
          <w:sz w:val="22"/>
          <w:szCs w:val="22"/>
        </w:rPr>
      </w:pPr>
    </w:p>
    <w:p w14:paraId="0931299C" w14:textId="2DC4B04A" w:rsidR="006256DC" w:rsidRPr="00984CB1" w:rsidRDefault="00431539" w:rsidP="00984CB1">
      <w:pPr>
        <w:pStyle w:val="Heading1"/>
        <w:jc w:val="left"/>
        <w:rPr>
          <w:rFonts w:cs="Arial"/>
        </w:rPr>
      </w:pPr>
      <w:bookmarkStart w:id="1" w:name="_Toc233819086"/>
      <w:r w:rsidRPr="00984CB1">
        <w:rPr>
          <w:rFonts w:cs="Arial"/>
        </w:rPr>
        <w:lastRenderedPageBreak/>
        <w:t>Acknowledgements</w:t>
      </w:r>
      <w:bookmarkEnd w:id="1"/>
    </w:p>
    <w:p w14:paraId="738E8542" w14:textId="77777777" w:rsidR="00984CB1" w:rsidRPr="00984CB1" w:rsidRDefault="00984CB1" w:rsidP="00984CB1"/>
    <w:p w14:paraId="125A6C50" w14:textId="3F88E139" w:rsidR="007615BE" w:rsidRPr="00E53E9A" w:rsidRDefault="009840F8" w:rsidP="00232C69">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I would like to thank all those who have supported me </w:t>
      </w:r>
      <w:r w:rsidR="00E90D5B" w:rsidRPr="00E53E9A">
        <w:rPr>
          <w:rFonts w:ascii="Arial" w:hAnsi="Arial" w:cs="Arial"/>
          <w:color w:val="000000" w:themeColor="text1"/>
          <w:sz w:val="22"/>
          <w:szCs w:val="22"/>
        </w:rPr>
        <w:t>through t</w:t>
      </w:r>
      <w:r w:rsidRPr="00E53E9A">
        <w:rPr>
          <w:rFonts w:ascii="Arial" w:hAnsi="Arial" w:cs="Arial"/>
          <w:color w:val="000000" w:themeColor="text1"/>
          <w:sz w:val="22"/>
          <w:szCs w:val="22"/>
        </w:rPr>
        <w:t xml:space="preserve">he completion of this dissertation and </w:t>
      </w:r>
      <w:r w:rsidR="00E90D5B" w:rsidRPr="00E53E9A">
        <w:rPr>
          <w:rFonts w:ascii="Arial" w:hAnsi="Arial" w:cs="Arial"/>
          <w:color w:val="000000" w:themeColor="text1"/>
          <w:sz w:val="22"/>
          <w:szCs w:val="22"/>
        </w:rPr>
        <w:t xml:space="preserve">the wider study of my </w:t>
      </w:r>
      <w:r w:rsidR="00940E1D" w:rsidRPr="00E53E9A">
        <w:rPr>
          <w:rFonts w:ascii="Arial" w:hAnsi="Arial" w:cs="Arial"/>
          <w:color w:val="000000" w:themeColor="text1"/>
          <w:sz w:val="22"/>
          <w:szCs w:val="22"/>
        </w:rPr>
        <w:t>master’s</w:t>
      </w:r>
      <w:r w:rsidR="00C475C0" w:rsidRPr="00E53E9A">
        <w:rPr>
          <w:rFonts w:ascii="Arial" w:hAnsi="Arial" w:cs="Arial"/>
          <w:color w:val="000000" w:themeColor="text1"/>
          <w:sz w:val="22"/>
          <w:szCs w:val="22"/>
        </w:rPr>
        <w:t xml:space="preserve"> degree</w:t>
      </w:r>
      <w:r w:rsidR="00E90D5B" w:rsidRPr="00E53E9A">
        <w:rPr>
          <w:rFonts w:ascii="Arial" w:hAnsi="Arial" w:cs="Arial"/>
          <w:color w:val="000000" w:themeColor="text1"/>
          <w:sz w:val="22"/>
          <w:szCs w:val="22"/>
        </w:rPr>
        <w:t xml:space="preserve"> over the past 3 years.  </w:t>
      </w:r>
      <w:r w:rsidR="00C475C0" w:rsidRPr="00E53E9A">
        <w:rPr>
          <w:rFonts w:ascii="Arial" w:hAnsi="Arial" w:cs="Arial"/>
          <w:color w:val="000000" w:themeColor="text1"/>
          <w:sz w:val="22"/>
          <w:szCs w:val="22"/>
        </w:rPr>
        <w:t xml:space="preserve">This has required significant personal commitment </w:t>
      </w:r>
      <w:r w:rsidR="007615BE" w:rsidRPr="00E53E9A">
        <w:rPr>
          <w:rFonts w:ascii="Arial" w:hAnsi="Arial" w:cs="Arial"/>
          <w:color w:val="000000" w:themeColor="text1"/>
          <w:sz w:val="22"/>
          <w:szCs w:val="22"/>
        </w:rPr>
        <w:t xml:space="preserve">in addition to professional and family </w:t>
      </w:r>
      <w:r w:rsidR="00D40747" w:rsidRPr="00E53E9A">
        <w:rPr>
          <w:rFonts w:ascii="Arial" w:hAnsi="Arial" w:cs="Arial"/>
          <w:color w:val="000000" w:themeColor="text1"/>
          <w:sz w:val="22"/>
          <w:szCs w:val="22"/>
        </w:rPr>
        <w:t>responsibilities.</w:t>
      </w:r>
      <w:r w:rsidR="007615BE" w:rsidRPr="00E53E9A">
        <w:rPr>
          <w:rFonts w:ascii="Arial" w:hAnsi="Arial" w:cs="Arial"/>
          <w:color w:val="000000" w:themeColor="text1"/>
          <w:sz w:val="22"/>
          <w:szCs w:val="22"/>
        </w:rPr>
        <w:t xml:space="preserve">  </w:t>
      </w:r>
    </w:p>
    <w:p w14:paraId="5B5EC287" w14:textId="77777777" w:rsidR="007615BE" w:rsidRPr="00E53E9A" w:rsidRDefault="007615BE" w:rsidP="00232C69">
      <w:pPr>
        <w:spacing w:line="480" w:lineRule="auto"/>
        <w:jc w:val="both"/>
        <w:rPr>
          <w:rFonts w:ascii="Arial" w:hAnsi="Arial" w:cs="Arial"/>
          <w:color w:val="000000" w:themeColor="text1"/>
          <w:sz w:val="22"/>
          <w:szCs w:val="22"/>
        </w:rPr>
      </w:pPr>
    </w:p>
    <w:p w14:paraId="760995A3" w14:textId="3512B080" w:rsidR="00431539" w:rsidRPr="00E53E9A" w:rsidRDefault="00431539" w:rsidP="00232C69">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Firstly, I </w:t>
      </w:r>
      <w:r w:rsidR="007615BE" w:rsidRPr="00E53E9A">
        <w:rPr>
          <w:rFonts w:ascii="Arial" w:hAnsi="Arial" w:cs="Arial"/>
          <w:color w:val="000000" w:themeColor="text1"/>
          <w:sz w:val="22"/>
          <w:szCs w:val="22"/>
        </w:rPr>
        <w:t>would like to thank</w:t>
      </w:r>
      <w:r w:rsidRPr="00E53E9A">
        <w:rPr>
          <w:rFonts w:ascii="Arial" w:hAnsi="Arial" w:cs="Arial"/>
          <w:color w:val="000000" w:themeColor="text1"/>
          <w:sz w:val="22"/>
          <w:szCs w:val="22"/>
        </w:rPr>
        <w:t xml:space="preserve"> the lecturers at the University of Wales Trinity Saint David</w:t>
      </w:r>
      <w:r w:rsidR="00D16768" w:rsidRPr="00E53E9A">
        <w:rPr>
          <w:rFonts w:ascii="Arial" w:hAnsi="Arial" w:cs="Arial"/>
          <w:color w:val="000000" w:themeColor="text1"/>
          <w:sz w:val="22"/>
          <w:szCs w:val="22"/>
        </w:rPr>
        <w:t xml:space="preserve"> and in</w:t>
      </w:r>
      <w:r w:rsidRPr="00E53E9A">
        <w:rPr>
          <w:rFonts w:ascii="Arial" w:hAnsi="Arial" w:cs="Arial"/>
          <w:color w:val="000000" w:themeColor="text1"/>
          <w:sz w:val="22"/>
          <w:szCs w:val="22"/>
        </w:rPr>
        <w:t xml:space="preserve"> particular, Jane Davies for her guidance, encouragement, and expertise during the final </w:t>
      </w:r>
      <w:r w:rsidR="00D16768" w:rsidRPr="00E53E9A">
        <w:rPr>
          <w:rFonts w:ascii="Arial" w:hAnsi="Arial" w:cs="Arial"/>
          <w:color w:val="000000" w:themeColor="text1"/>
          <w:sz w:val="22"/>
          <w:szCs w:val="22"/>
        </w:rPr>
        <w:t xml:space="preserve">year of </w:t>
      </w:r>
      <w:r w:rsidR="00D11F90" w:rsidRPr="00E53E9A">
        <w:rPr>
          <w:rFonts w:ascii="Arial" w:hAnsi="Arial" w:cs="Arial"/>
          <w:color w:val="000000" w:themeColor="text1"/>
          <w:sz w:val="22"/>
          <w:szCs w:val="22"/>
        </w:rPr>
        <w:t xml:space="preserve">study.  </w:t>
      </w:r>
      <w:r w:rsidRPr="00E53E9A">
        <w:rPr>
          <w:rFonts w:ascii="Arial" w:hAnsi="Arial" w:cs="Arial"/>
          <w:color w:val="000000" w:themeColor="text1"/>
          <w:sz w:val="22"/>
          <w:szCs w:val="22"/>
        </w:rPr>
        <w:t xml:space="preserve">I would also like to </w:t>
      </w:r>
      <w:r w:rsidR="00D11F90" w:rsidRPr="00E53E9A">
        <w:rPr>
          <w:rFonts w:ascii="Arial" w:hAnsi="Arial" w:cs="Arial"/>
          <w:color w:val="000000" w:themeColor="text1"/>
          <w:sz w:val="22"/>
          <w:szCs w:val="22"/>
        </w:rPr>
        <w:t>thank</w:t>
      </w:r>
      <w:r w:rsidRPr="00E53E9A">
        <w:rPr>
          <w:rFonts w:ascii="Arial" w:hAnsi="Arial" w:cs="Arial"/>
          <w:color w:val="000000" w:themeColor="text1"/>
          <w:sz w:val="22"/>
          <w:szCs w:val="22"/>
        </w:rPr>
        <w:t xml:space="preserve"> Alison </w:t>
      </w:r>
      <w:r w:rsidR="00747190">
        <w:rPr>
          <w:rFonts w:ascii="Arial" w:hAnsi="Arial" w:cs="Arial"/>
          <w:color w:val="000000" w:themeColor="text1"/>
          <w:sz w:val="22"/>
          <w:szCs w:val="22"/>
        </w:rPr>
        <w:t>Cook</w:t>
      </w:r>
      <w:r w:rsidRPr="00E53E9A">
        <w:rPr>
          <w:rFonts w:ascii="Arial" w:hAnsi="Arial" w:cs="Arial"/>
          <w:color w:val="000000" w:themeColor="text1"/>
          <w:sz w:val="22"/>
          <w:szCs w:val="22"/>
        </w:rPr>
        <w:t xml:space="preserve"> for her invaluable support and teaching during Years 1 and 2</w:t>
      </w:r>
      <w:r w:rsidR="00D11F90" w:rsidRPr="00E53E9A">
        <w:rPr>
          <w:rFonts w:ascii="Arial" w:hAnsi="Arial" w:cs="Arial"/>
          <w:color w:val="000000" w:themeColor="text1"/>
          <w:sz w:val="22"/>
          <w:szCs w:val="22"/>
        </w:rPr>
        <w:t xml:space="preserve"> and </w:t>
      </w:r>
      <w:r w:rsidRPr="00E53E9A">
        <w:rPr>
          <w:rFonts w:ascii="Arial" w:hAnsi="Arial" w:cs="Arial"/>
          <w:color w:val="000000" w:themeColor="text1"/>
          <w:sz w:val="22"/>
          <w:szCs w:val="22"/>
        </w:rPr>
        <w:t xml:space="preserve">which provided a strong foundation for my </w:t>
      </w:r>
      <w:r w:rsidR="00D11F90" w:rsidRPr="00E53E9A">
        <w:rPr>
          <w:rFonts w:ascii="Arial" w:hAnsi="Arial" w:cs="Arial"/>
          <w:color w:val="000000" w:themeColor="text1"/>
          <w:sz w:val="22"/>
          <w:szCs w:val="22"/>
        </w:rPr>
        <w:t xml:space="preserve">development as </w:t>
      </w:r>
      <w:r w:rsidR="00940E1D" w:rsidRPr="00E53E9A">
        <w:rPr>
          <w:rFonts w:ascii="Arial" w:hAnsi="Arial" w:cs="Arial"/>
          <w:color w:val="000000" w:themeColor="text1"/>
          <w:sz w:val="22"/>
          <w:szCs w:val="22"/>
        </w:rPr>
        <w:t>master’s</w:t>
      </w:r>
      <w:r w:rsidR="00D11F90" w:rsidRPr="00E53E9A">
        <w:rPr>
          <w:rFonts w:ascii="Arial" w:hAnsi="Arial" w:cs="Arial"/>
          <w:color w:val="000000" w:themeColor="text1"/>
          <w:sz w:val="22"/>
          <w:szCs w:val="22"/>
        </w:rPr>
        <w:t xml:space="preserve"> student.</w:t>
      </w:r>
    </w:p>
    <w:p w14:paraId="4E4F39CA" w14:textId="77777777" w:rsidR="00431539" w:rsidRPr="00E53E9A" w:rsidRDefault="00431539" w:rsidP="00232C69">
      <w:pPr>
        <w:spacing w:line="480" w:lineRule="auto"/>
        <w:jc w:val="both"/>
        <w:rPr>
          <w:rFonts w:ascii="Arial" w:hAnsi="Arial" w:cs="Arial"/>
          <w:color w:val="000000" w:themeColor="text1"/>
          <w:sz w:val="22"/>
          <w:szCs w:val="22"/>
        </w:rPr>
      </w:pPr>
    </w:p>
    <w:p w14:paraId="714AD1F6" w14:textId="724A8186" w:rsidR="00431539" w:rsidRPr="00E53E9A" w:rsidRDefault="00431539" w:rsidP="00232C69">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I am also extremely appreciative of the support provided by my employer, Devon and Cornwall Police, whose commitment to professional development has enabled me to undertake and complete this course alongside my professional responsibilities.</w:t>
      </w:r>
      <w:r w:rsidR="00D11F90" w:rsidRPr="00E53E9A">
        <w:rPr>
          <w:rFonts w:ascii="Arial" w:hAnsi="Arial" w:cs="Arial"/>
          <w:color w:val="000000" w:themeColor="text1"/>
          <w:sz w:val="22"/>
          <w:szCs w:val="22"/>
        </w:rPr>
        <w:t xml:space="preserve">  </w:t>
      </w:r>
      <w:proofErr w:type="gramStart"/>
      <w:r w:rsidRPr="00E53E9A">
        <w:rPr>
          <w:rFonts w:ascii="Arial" w:hAnsi="Arial" w:cs="Arial"/>
          <w:color w:val="000000" w:themeColor="text1"/>
          <w:sz w:val="22"/>
          <w:szCs w:val="22"/>
        </w:rPr>
        <w:t>In particular,</w:t>
      </w:r>
      <w:r w:rsidR="005C206F" w:rsidRPr="00E53E9A">
        <w:rPr>
          <w:rFonts w:ascii="Arial" w:hAnsi="Arial" w:cs="Arial"/>
          <w:color w:val="000000" w:themeColor="text1"/>
          <w:sz w:val="22"/>
          <w:szCs w:val="22"/>
        </w:rPr>
        <w:t xml:space="preserve"> </w:t>
      </w:r>
      <w:r w:rsidRPr="00E53E9A">
        <w:rPr>
          <w:rFonts w:ascii="Arial" w:hAnsi="Arial" w:cs="Arial"/>
          <w:color w:val="000000" w:themeColor="text1"/>
          <w:sz w:val="22"/>
          <w:szCs w:val="22"/>
        </w:rPr>
        <w:t>I</w:t>
      </w:r>
      <w:proofErr w:type="gramEnd"/>
      <w:r w:rsidRPr="00E53E9A">
        <w:rPr>
          <w:rFonts w:ascii="Arial" w:hAnsi="Arial" w:cs="Arial"/>
          <w:color w:val="000000" w:themeColor="text1"/>
          <w:sz w:val="22"/>
          <w:szCs w:val="22"/>
        </w:rPr>
        <w:t xml:space="preserve"> would like to thank</w:t>
      </w:r>
      <w:r w:rsidR="00130CCD">
        <w:rPr>
          <w:rFonts w:ascii="Arial" w:hAnsi="Arial" w:cs="Arial"/>
          <w:color w:val="000000" w:themeColor="text1"/>
          <w:sz w:val="22"/>
          <w:szCs w:val="22"/>
        </w:rPr>
        <w:t xml:space="preserve"> my line manager</w:t>
      </w:r>
      <w:r w:rsidRPr="00E53E9A">
        <w:rPr>
          <w:rFonts w:ascii="Arial" w:hAnsi="Arial" w:cs="Arial"/>
          <w:color w:val="000000" w:themeColor="text1"/>
          <w:sz w:val="22"/>
          <w:szCs w:val="22"/>
        </w:rPr>
        <w:t xml:space="preserve"> Ben Deer for his continued support </w:t>
      </w:r>
      <w:r w:rsidR="00D11F90" w:rsidRPr="00E53E9A">
        <w:rPr>
          <w:rFonts w:ascii="Arial" w:hAnsi="Arial" w:cs="Arial"/>
          <w:color w:val="000000" w:themeColor="text1"/>
          <w:sz w:val="22"/>
          <w:szCs w:val="22"/>
        </w:rPr>
        <w:t>and belie</w:t>
      </w:r>
      <w:r w:rsidR="005B2160" w:rsidRPr="00E53E9A">
        <w:rPr>
          <w:rFonts w:ascii="Arial" w:hAnsi="Arial" w:cs="Arial"/>
          <w:color w:val="000000" w:themeColor="text1"/>
          <w:sz w:val="22"/>
          <w:szCs w:val="22"/>
        </w:rPr>
        <w:t>f</w:t>
      </w:r>
      <w:r w:rsidR="00D11F90" w:rsidRPr="00E53E9A">
        <w:rPr>
          <w:rFonts w:ascii="Arial" w:hAnsi="Arial" w:cs="Arial"/>
          <w:color w:val="000000" w:themeColor="text1"/>
          <w:sz w:val="22"/>
          <w:szCs w:val="22"/>
        </w:rPr>
        <w:t xml:space="preserve"> in me.</w:t>
      </w:r>
    </w:p>
    <w:p w14:paraId="0236ECDE" w14:textId="77777777" w:rsidR="00241EBB" w:rsidRPr="00E53E9A" w:rsidRDefault="00241EBB" w:rsidP="00232C69">
      <w:pPr>
        <w:spacing w:line="480" w:lineRule="auto"/>
        <w:jc w:val="both"/>
        <w:rPr>
          <w:rFonts w:ascii="Arial" w:hAnsi="Arial" w:cs="Arial"/>
          <w:color w:val="000000" w:themeColor="text1"/>
          <w:sz w:val="22"/>
          <w:szCs w:val="22"/>
        </w:rPr>
      </w:pPr>
    </w:p>
    <w:p w14:paraId="5E65D116" w14:textId="4219008D" w:rsidR="00431539" w:rsidRPr="00E53E9A" w:rsidRDefault="00431539" w:rsidP="00232C69">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Finally, I would like to </w:t>
      </w:r>
      <w:r w:rsidR="00241EBB" w:rsidRPr="00E53E9A">
        <w:rPr>
          <w:rFonts w:ascii="Arial" w:hAnsi="Arial" w:cs="Arial"/>
          <w:color w:val="000000" w:themeColor="text1"/>
          <w:sz w:val="22"/>
          <w:szCs w:val="22"/>
        </w:rPr>
        <w:t xml:space="preserve">thank my </w:t>
      </w:r>
      <w:r w:rsidR="00D11F90" w:rsidRPr="00E53E9A">
        <w:rPr>
          <w:rFonts w:ascii="Arial" w:hAnsi="Arial" w:cs="Arial"/>
          <w:color w:val="000000" w:themeColor="text1"/>
          <w:sz w:val="22"/>
          <w:szCs w:val="22"/>
        </w:rPr>
        <w:t xml:space="preserve">wife Louise and my </w:t>
      </w:r>
      <w:r w:rsidR="00232C69" w:rsidRPr="00E53E9A">
        <w:rPr>
          <w:rFonts w:ascii="Arial" w:hAnsi="Arial" w:cs="Arial"/>
          <w:color w:val="000000" w:themeColor="text1"/>
          <w:sz w:val="22"/>
          <w:szCs w:val="22"/>
        </w:rPr>
        <w:t xml:space="preserve">daughters, Alice and Pippa, </w:t>
      </w:r>
      <w:r w:rsidR="00241EBB" w:rsidRPr="00E53E9A">
        <w:rPr>
          <w:rFonts w:ascii="Arial" w:hAnsi="Arial" w:cs="Arial"/>
          <w:color w:val="000000" w:themeColor="text1"/>
          <w:sz w:val="22"/>
          <w:szCs w:val="22"/>
        </w:rPr>
        <w:t xml:space="preserve">family for their support </w:t>
      </w:r>
      <w:r w:rsidR="00232C69" w:rsidRPr="00E53E9A">
        <w:rPr>
          <w:rFonts w:ascii="Arial" w:hAnsi="Arial" w:cs="Arial"/>
          <w:color w:val="000000" w:themeColor="text1"/>
          <w:sz w:val="22"/>
          <w:szCs w:val="22"/>
        </w:rPr>
        <w:t xml:space="preserve">and love.  </w:t>
      </w:r>
    </w:p>
    <w:p w14:paraId="5B1F73EF" w14:textId="77777777" w:rsidR="00232C69" w:rsidRPr="00E53E9A" w:rsidRDefault="00232C69" w:rsidP="00AB1CE2">
      <w:pPr>
        <w:spacing w:line="480" w:lineRule="auto"/>
        <w:jc w:val="both"/>
        <w:rPr>
          <w:rFonts w:ascii="Arial" w:hAnsi="Arial" w:cs="Arial"/>
          <w:color w:val="E97132" w:themeColor="accent2"/>
          <w:sz w:val="22"/>
          <w:szCs w:val="22"/>
        </w:rPr>
      </w:pPr>
    </w:p>
    <w:p w14:paraId="46940DD3" w14:textId="77777777" w:rsidR="00232C69" w:rsidRPr="00E53E9A" w:rsidRDefault="00232C69" w:rsidP="00AB1CE2">
      <w:pPr>
        <w:spacing w:line="480" w:lineRule="auto"/>
        <w:jc w:val="both"/>
        <w:rPr>
          <w:rFonts w:ascii="Arial" w:hAnsi="Arial" w:cs="Arial"/>
          <w:color w:val="E97132" w:themeColor="accent2"/>
          <w:sz w:val="22"/>
          <w:szCs w:val="22"/>
        </w:rPr>
      </w:pPr>
    </w:p>
    <w:p w14:paraId="7FF6F48B" w14:textId="77777777" w:rsidR="00232C69" w:rsidRDefault="00232C69" w:rsidP="00AB1CE2">
      <w:pPr>
        <w:spacing w:line="480" w:lineRule="auto"/>
        <w:jc w:val="both"/>
        <w:rPr>
          <w:rFonts w:ascii="Arial" w:hAnsi="Arial" w:cs="Arial"/>
          <w:color w:val="E97132" w:themeColor="accent2"/>
          <w:sz w:val="22"/>
          <w:szCs w:val="22"/>
        </w:rPr>
      </w:pPr>
    </w:p>
    <w:p w14:paraId="3F4F2E10" w14:textId="77777777" w:rsidR="00871CB9" w:rsidRPr="00E53E9A" w:rsidRDefault="00871CB9" w:rsidP="00AB1CE2">
      <w:pPr>
        <w:spacing w:line="480" w:lineRule="auto"/>
        <w:jc w:val="both"/>
        <w:rPr>
          <w:rFonts w:ascii="Arial" w:hAnsi="Arial" w:cs="Arial"/>
          <w:color w:val="E97132" w:themeColor="accent2"/>
          <w:sz w:val="22"/>
          <w:szCs w:val="22"/>
        </w:rPr>
      </w:pPr>
    </w:p>
    <w:p w14:paraId="088106FC" w14:textId="6803B35A" w:rsidR="005A29E1" w:rsidRPr="007A1E8A" w:rsidRDefault="00C57431" w:rsidP="007A1E8A">
      <w:pPr>
        <w:pStyle w:val="Heading1"/>
        <w:jc w:val="left"/>
        <w:rPr>
          <w:rFonts w:cs="Arial"/>
        </w:rPr>
      </w:pPr>
      <w:bookmarkStart w:id="2" w:name="_Toc233819087"/>
      <w:r w:rsidRPr="00984CB1">
        <w:rPr>
          <w:rFonts w:cs="Arial"/>
        </w:rPr>
        <w:lastRenderedPageBreak/>
        <w:t>Abstract</w:t>
      </w:r>
      <w:bookmarkEnd w:id="2"/>
    </w:p>
    <w:p w14:paraId="4120FFD9" w14:textId="588A275C" w:rsidR="005B5372" w:rsidRDefault="005B5372" w:rsidP="005B5372">
      <w:pPr>
        <w:spacing w:line="480" w:lineRule="auto"/>
        <w:jc w:val="both"/>
        <w:rPr>
          <w:rFonts w:ascii="Arial" w:hAnsi="Arial" w:cs="Arial"/>
          <w:color w:val="000000" w:themeColor="text1"/>
          <w:sz w:val="22"/>
          <w:szCs w:val="22"/>
        </w:rPr>
      </w:pPr>
      <w:r w:rsidRPr="007A1E8A">
        <w:rPr>
          <w:rFonts w:ascii="Arial" w:hAnsi="Arial" w:cs="Arial"/>
          <w:color w:val="000000" w:themeColor="text1"/>
          <w:sz w:val="22"/>
          <w:szCs w:val="22"/>
        </w:rPr>
        <w:t xml:space="preserve">This dissertation critically analyses the organisational, structural and cultural barriers that inhibit the development and progression of female officers to senior ranks throughout </w:t>
      </w:r>
      <w:r w:rsidR="007224AD" w:rsidRPr="007A1E8A">
        <w:rPr>
          <w:rFonts w:ascii="Arial" w:hAnsi="Arial" w:cs="Arial"/>
          <w:color w:val="000000" w:themeColor="text1"/>
          <w:sz w:val="22"/>
          <w:szCs w:val="22"/>
        </w:rPr>
        <w:t>their</w:t>
      </w:r>
      <w:r w:rsidRPr="007A1E8A">
        <w:rPr>
          <w:rFonts w:ascii="Arial" w:hAnsi="Arial" w:cs="Arial"/>
          <w:color w:val="000000" w:themeColor="text1"/>
          <w:sz w:val="22"/>
          <w:szCs w:val="22"/>
        </w:rPr>
        <w:t xml:space="preserve"> career in Devon and Cornwall Police</w:t>
      </w:r>
      <w:r w:rsidR="001778A7" w:rsidRPr="007A1E8A">
        <w:rPr>
          <w:rFonts w:ascii="Arial" w:hAnsi="Arial" w:cs="Arial"/>
          <w:color w:val="000000" w:themeColor="text1"/>
          <w:sz w:val="22"/>
          <w:szCs w:val="22"/>
        </w:rPr>
        <w:t xml:space="preserve">, thereby addressing a </w:t>
      </w:r>
      <w:r w:rsidRPr="007A1E8A">
        <w:rPr>
          <w:rFonts w:ascii="Arial" w:hAnsi="Arial" w:cs="Arial"/>
          <w:color w:val="000000" w:themeColor="text1"/>
          <w:sz w:val="22"/>
          <w:szCs w:val="22"/>
        </w:rPr>
        <w:t>critical research gap</w:t>
      </w:r>
      <w:r w:rsidR="00DD0770" w:rsidRPr="007A1E8A">
        <w:rPr>
          <w:rFonts w:ascii="Arial" w:hAnsi="Arial" w:cs="Arial"/>
          <w:color w:val="000000" w:themeColor="text1"/>
          <w:sz w:val="22"/>
          <w:szCs w:val="22"/>
        </w:rPr>
        <w:t>.</w:t>
      </w:r>
    </w:p>
    <w:p w14:paraId="09DDB610" w14:textId="77777777" w:rsidR="00272F5F" w:rsidRPr="007A1E8A" w:rsidRDefault="00272F5F" w:rsidP="005B5372">
      <w:pPr>
        <w:spacing w:line="480" w:lineRule="auto"/>
        <w:jc w:val="both"/>
        <w:rPr>
          <w:rFonts w:ascii="Arial" w:hAnsi="Arial" w:cs="Arial"/>
          <w:color w:val="000000" w:themeColor="text1"/>
          <w:sz w:val="22"/>
          <w:szCs w:val="22"/>
        </w:rPr>
      </w:pPr>
    </w:p>
    <w:p w14:paraId="2A03FE4D" w14:textId="749540D5" w:rsidR="005B5372" w:rsidRPr="007A1E8A" w:rsidRDefault="005B5372" w:rsidP="005B5372">
      <w:pPr>
        <w:spacing w:line="480" w:lineRule="auto"/>
        <w:jc w:val="both"/>
        <w:rPr>
          <w:rFonts w:ascii="Arial" w:hAnsi="Arial" w:cs="Arial"/>
          <w:color w:val="000000" w:themeColor="text1"/>
          <w:sz w:val="22"/>
          <w:szCs w:val="22"/>
        </w:rPr>
      </w:pPr>
      <w:r w:rsidRPr="007A1E8A">
        <w:rPr>
          <w:rFonts w:ascii="Arial" w:hAnsi="Arial" w:cs="Arial"/>
          <w:color w:val="000000" w:themeColor="text1"/>
          <w:sz w:val="22"/>
          <w:szCs w:val="22"/>
        </w:rPr>
        <w:t xml:space="preserve">A mixed-methods approach was </w:t>
      </w:r>
      <w:r w:rsidR="00DD0770" w:rsidRPr="007A1E8A">
        <w:rPr>
          <w:rFonts w:ascii="Arial" w:hAnsi="Arial" w:cs="Arial"/>
          <w:color w:val="000000" w:themeColor="text1"/>
          <w:sz w:val="22"/>
          <w:szCs w:val="22"/>
        </w:rPr>
        <w:t>em</w:t>
      </w:r>
      <w:r w:rsidRPr="007A1E8A">
        <w:rPr>
          <w:rFonts w:ascii="Arial" w:hAnsi="Arial" w:cs="Arial"/>
          <w:color w:val="000000" w:themeColor="text1"/>
          <w:sz w:val="22"/>
          <w:szCs w:val="22"/>
        </w:rPr>
        <w:t xml:space="preserve">ployed to obtain quantitative and qualitative </w:t>
      </w:r>
      <w:r w:rsidR="00A924CA" w:rsidRPr="007A1E8A">
        <w:rPr>
          <w:rFonts w:ascii="Arial" w:hAnsi="Arial" w:cs="Arial"/>
          <w:color w:val="000000" w:themeColor="text1"/>
          <w:sz w:val="22"/>
          <w:szCs w:val="22"/>
        </w:rPr>
        <w:t>data and f</w:t>
      </w:r>
      <w:r w:rsidRPr="007A1E8A">
        <w:rPr>
          <w:rFonts w:ascii="Arial" w:hAnsi="Arial" w:cs="Arial"/>
          <w:color w:val="000000" w:themeColor="text1"/>
          <w:sz w:val="22"/>
          <w:szCs w:val="22"/>
        </w:rPr>
        <w:t>ollowing an extensive review of existing academic research, primary data was gathered via an anonymised survey which was completed by 35 female officers</w:t>
      </w:r>
      <w:r w:rsidR="002279CA" w:rsidRPr="007A1E8A">
        <w:rPr>
          <w:rFonts w:ascii="Arial" w:hAnsi="Arial" w:cs="Arial"/>
          <w:color w:val="000000" w:themeColor="text1"/>
          <w:sz w:val="22"/>
          <w:szCs w:val="22"/>
        </w:rPr>
        <w:t>.</w:t>
      </w:r>
      <w:r w:rsidRPr="007A1E8A">
        <w:rPr>
          <w:rFonts w:ascii="Arial" w:hAnsi="Arial" w:cs="Arial"/>
          <w:color w:val="000000" w:themeColor="text1"/>
          <w:sz w:val="22"/>
          <w:szCs w:val="22"/>
        </w:rPr>
        <w:t xml:space="preserve"> </w:t>
      </w:r>
    </w:p>
    <w:p w14:paraId="763F9AF9" w14:textId="77777777" w:rsidR="005B5372" w:rsidRPr="007A1E8A" w:rsidRDefault="005B5372" w:rsidP="005B5372">
      <w:pPr>
        <w:spacing w:line="480" w:lineRule="auto"/>
        <w:jc w:val="both"/>
        <w:rPr>
          <w:rFonts w:ascii="Arial" w:hAnsi="Arial" w:cs="Arial"/>
          <w:color w:val="000000" w:themeColor="text1"/>
          <w:sz w:val="22"/>
          <w:szCs w:val="22"/>
        </w:rPr>
      </w:pPr>
    </w:p>
    <w:p w14:paraId="01293BD8" w14:textId="4BCC7724" w:rsidR="005B5372" w:rsidRPr="007A1E8A" w:rsidRDefault="005B5372" w:rsidP="005B5372">
      <w:pPr>
        <w:spacing w:line="480" w:lineRule="auto"/>
        <w:jc w:val="both"/>
        <w:rPr>
          <w:rFonts w:ascii="Arial" w:hAnsi="Arial" w:cs="Arial"/>
          <w:color w:val="000000" w:themeColor="text1"/>
          <w:sz w:val="22"/>
          <w:szCs w:val="22"/>
        </w:rPr>
      </w:pPr>
      <w:r w:rsidRPr="007A1E8A">
        <w:rPr>
          <w:rFonts w:ascii="Arial" w:hAnsi="Arial" w:cs="Arial"/>
          <w:color w:val="000000" w:themeColor="text1"/>
          <w:sz w:val="22"/>
          <w:szCs w:val="22"/>
        </w:rPr>
        <w:t xml:space="preserve">The findings highlight a real gap between formal organisation commitment and intent and the cultural reality experience by female officers.  An overwhelming </w:t>
      </w:r>
      <w:r w:rsidR="00DE209E" w:rsidRPr="007A1E8A">
        <w:rPr>
          <w:rFonts w:ascii="Arial" w:hAnsi="Arial" w:cs="Arial"/>
          <w:color w:val="000000" w:themeColor="text1"/>
          <w:sz w:val="22"/>
          <w:szCs w:val="22"/>
        </w:rPr>
        <w:t>number</w:t>
      </w:r>
      <w:r w:rsidRPr="007A1E8A">
        <w:rPr>
          <w:rFonts w:ascii="Arial" w:hAnsi="Arial" w:cs="Arial"/>
          <w:color w:val="000000" w:themeColor="text1"/>
          <w:sz w:val="22"/>
          <w:szCs w:val="22"/>
        </w:rPr>
        <w:t xml:space="preserve"> of respondents reported having experienced gender bias (88.6%) or witnessed it (94.2%).  The research identifies that barriers to profession operate across a cumulative ‘labyrinth’, rather than a singular ‘glass ceiling’ or ‘sticky floor.’  One of the main barriers is the </w:t>
      </w:r>
      <w:r w:rsidR="0079104D">
        <w:rPr>
          <w:rFonts w:ascii="Arial" w:hAnsi="Arial" w:cs="Arial"/>
          <w:color w:val="000000" w:themeColor="text1"/>
          <w:sz w:val="22"/>
          <w:szCs w:val="22"/>
        </w:rPr>
        <w:t>perception</w:t>
      </w:r>
      <w:r w:rsidRPr="007A1E8A">
        <w:rPr>
          <w:rFonts w:ascii="Arial" w:hAnsi="Arial" w:cs="Arial"/>
          <w:color w:val="000000" w:themeColor="text1"/>
          <w:sz w:val="22"/>
          <w:szCs w:val="22"/>
        </w:rPr>
        <w:t xml:space="preserve"> of a pervasive, male-dominated ‘macho culture’ or style of leadership, which erodes female confidence and forces women to adopt inauthentic leadership styles to fit in.</w:t>
      </w:r>
    </w:p>
    <w:p w14:paraId="25E98AD6" w14:textId="77777777" w:rsidR="005B5372" w:rsidRPr="007A1E8A" w:rsidRDefault="005B5372" w:rsidP="005B5372">
      <w:pPr>
        <w:spacing w:line="480" w:lineRule="auto"/>
        <w:jc w:val="both"/>
        <w:rPr>
          <w:rFonts w:ascii="Arial" w:hAnsi="Arial" w:cs="Arial"/>
          <w:color w:val="000000" w:themeColor="text1"/>
          <w:sz w:val="22"/>
          <w:szCs w:val="22"/>
        </w:rPr>
      </w:pPr>
    </w:p>
    <w:p w14:paraId="5502673D" w14:textId="1953E4FB" w:rsidR="005B5372" w:rsidRPr="007A1E8A" w:rsidRDefault="005B5372" w:rsidP="005B5372">
      <w:pPr>
        <w:spacing w:line="480" w:lineRule="auto"/>
        <w:jc w:val="both"/>
        <w:rPr>
          <w:rFonts w:ascii="Arial" w:hAnsi="Arial" w:cs="Arial"/>
          <w:color w:val="000000" w:themeColor="text1"/>
          <w:sz w:val="22"/>
          <w:szCs w:val="22"/>
        </w:rPr>
      </w:pPr>
      <w:r w:rsidRPr="007A1E8A">
        <w:rPr>
          <w:rFonts w:ascii="Arial" w:hAnsi="Arial" w:cs="Arial"/>
          <w:color w:val="000000" w:themeColor="text1"/>
          <w:sz w:val="22"/>
          <w:szCs w:val="22"/>
        </w:rPr>
        <w:t xml:space="preserve">Furthermore, significant structural barriers were identified in relation to the impact of caring </w:t>
      </w:r>
      <w:r w:rsidR="005D3226" w:rsidRPr="007A1E8A">
        <w:rPr>
          <w:rFonts w:ascii="Arial" w:hAnsi="Arial" w:cs="Arial"/>
          <w:color w:val="000000" w:themeColor="text1"/>
          <w:sz w:val="22"/>
          <w:szCs w:val="22"/>
        </w:rPr>
        <w:t>responsibilities</w:t>
      </w:r>
      <w:r w:rsidRPr="007A1E8A">
        <w:rPr>
          <w:rFonts w:ascii="Arial" w:hAnsi="Arial" w:cs="Arial"/>
          <w:color w:val="000000" w:themeColor="text1"/>
          <w:sz w:val="22"/>
          <w:szCs w:val="22"/>
        </w:rPr>
        <w:t xml:space="preserve">, and the fact that women disproportionately have the bulk of these, and the ability to juggle these with work life.  This study also demonstrates the detrimental impact of informal ‘old boys clubs’ and informal support networks, which tend to favour men.  Crucially, the role that men play in </w:t>
      </w:r>
      <w:r w:rsidR="00D40CC5" w:rsidRPr="007A1E8A">
        <w:rPr>
          <w:rFonts w:ascii="Arial" w:hAnsi="Arial" w:cs="Arial"/>
          <w:color w:val="000000" w:themeColor="text1"/>
          <w:sz w:val="22"/>
          <w:szCs w:val="22"/>
        </w:rPr>
        <w:t>embedding gender equality is not felt</w:t>
      </w:r>
      <w:r w:rsidRPr="007A1E8A">
        <w:rPr>
          <w:rFonts w:ascii="Arial" w:hAnsi="Arial" w:cs="Arial"/>
          <w:color w:val="000000" w:themeColor="text1"/>
          <w:sz w:val="22"/>
          <w:szCs w:val="22"/>
        </w:rPr>
        <w:t xml:space="preserve"> – only 5.7% of respondents </w:t>
      </w:r>
      <w:r w:rsidR="00D40CC5" w:rsidRPr="007A1E8A">
        <w:rPr>
          <w:rFonts w:ascii="Arial" w:hAnsi="Arial" w:cs="Arial"/>
          <w:color w:val="000000" w:themeColor="text1"/>
          <w:sz w:val="22"/>
          <w:szCs w:val="22"/>
        </w:rPr>
        <w:t xml:space="preserve">perceived </w:t>
      </w:r>
      <w:r w:rsidRPr="007A1E8A">
        <w:rPr>
          <w:rFonts w:ascii="Arial" w:hAnsi="Arial" w:cs="Arial"/>
          <w:color w:val="000000" w:themeColor="text1"/>
          <w:sz w:val="22"/>
          <w:szCs w:val="22"/>
        </w:rPr>
        <w:t>that senior male colleagues actively supported the progression of women</w:t>
      </w:r>
      <w:r w:rsidR="007A1E8A" w:rsidRPr="007A1E8A">
        <w:rPr>
          <w:rFonts w:ascii="Arial" w:hAnsi="Arial" w:cs="Arial"/>
          <w:color w:val="000000" w:themeColor="text1"/>
          <w:sz w:val="22"/>
          <w:szCs w:val="22"/>
        </w:rPr>
        <w:t>.</w:t>
      </w:r>
    </w:p>
    <w:p w14:paraId="27204277" w14:textId="77777777" w:rsidR="005B5372" w:rsidRPr="007A1E8A" w:rsidRDefault="005B5372" w:rsidP="005B5372">
      <w:pPr>
        <w:spacing w:line="480" w:lineRule="auto"/>
        <w:jc w:val="both"/>
        <w:rPr>
          <w:rFonts w:ascii="Arial" w:hAnsi="Arial" w:cs="Arial"/>
          <w:color w:val="000000" w:themeColor="text1"/>
          <w:sz w:val="22"/>
          <w:szCs w:val="22"/>
        </w:rPr>
      </w:pPr>
    </w:p>
    <w:p w14:paraId="6FD53B45" w14:textId="5B8960E2" w:rsidR="00871CB9" w:rsidRPr="00871CB9" w:rsidRDefault="005B5372" w:rsidP="00871CB9">
      <w:pPr>
        <w:spacing w:line="480" w:lineRule="auto"/>
        <w:jc w:val="both"/>
        <w:rPr>
          <w:rFonts w:ascii="Arial" w:hAnsi="Arial" w:cs="Arial"/>
          <w:color w:val="000000" w:themeColor="text1"/>
          <w:sz w:val="22"/>
          <w:szCs w:val="22"/>
          <w:lang w:val="en-US"/>
        </w:rPr>
        <w:sectPr w:rsidR="00871CB9" w:rsidRPr="00871CB9" w:rsidSect="00871CB9">
          <w:headerReference w:type="even" r:id="rId9"/>
          <w:headerReference w:type="default" r:id="rId10"/>
          <w:footerReference w:type="default" r:id="rId11"/>
          <w:headerReference w:type="first" r:id="rId12"/>
          <w:footerReference w:type="first" r:id="rId13"/>
          <w:pgSz w:w="11906" w:h="16838"/>
          <w:pgMar w:top="1247" w:right="1440" w:bottom="1247" w:left="1440" w:header="709" w:footer="709" w:gutter="0"/>
          <w:pgNumType w:fmt="lowerRoman" w:start="1"/>
          <w:cols w:space="708"/>
          <w:titlePg/>
          <w:docGrid w:linePitch="360"/>
        </w:sectPr>
      </w:pPr>
      <w:r w:rsidRPr="007A1E8A">
        <w:rPr>
          <w:rFonts w:ascii="Arial" w:hAnsi="Arial" w:cs="Arial"/>
          <w:color w:val="000000" w:themeColor="text1"/>
          <w:sz w:val="22"/>
          <w:szCs w:val="22"/>
        </w:rPr>
        <w:t>Based on these findings a serious of actionable, evidenced based recommendation are proposed</w:t>
      </w:r>
      <w:r w:rsidR="00CC7684">
        <w:rPr>
          <w:rFonts w:ascii="Arial" w:hAnsi="Arial" w:cs="Arial"/>
          <w:color w:val="000000" w:themeColor="text1"/>
          <w:sz w:val="22"/>
          <w:szCs w:val="22"/>
        </w:rPr>
        <w:t>.</w:t>
      </w:r>
    </w:p>
    <w:p w14:paraId="0DFF7EE4" w14:textId="77777777" w:rsidR="005B5372" w:rsidRPr="00E53E9A" w:rsidRDefault="005B5372" w:rsidP="00AB1CE2">
      <w:pPr>
        <w:spacing w:line="480" w:lineRule="auto"/>
        <w:rPr>
          <w:rFonts w:ascii="Arial" w:hAnsi="Arial" w:cs="Arial"/>
          <w:sz w:val="22"/>
          <w:szCs w:val="22"/>
          <w:u w:val="single"/>
        </w:rPr>
      </w:pPr>
    </w:p>
    <w:sdt>
      <w:sdtPr>
        <w:rPr>
          <w:rFonts w:asciiTheme="minorHAnsi" w:eastAsiaTheme="minorEastAsia" w:hAnsiTheme="minorHAnsi" w:cstheme="minorBidi"/>
          <w:color w:val="auto"/>
          <w:sz w:val="21"/>
          <w:szCs w:val="21"/>
        </w:rPr>
        <w:id w:val="1735508951"/>
        <w:docPartObj>
          <w:docPartGallery w:val="Table of Contents"/>
          <w:docPartUnique/>
        </w:docPartObj>
      </w:sdtPr>
      <w:sdtEndPr>
        <w:rPr>
          <w:b/>
          <w:bCs/>
          <w:noProof/>
        </w:rPr>
      </w:sdtEndPr>
      <w:sdtContent>
        <w:p w14:paraId="5749942D" w14:textId="18B6B136" w:rsidR="0043379A" w:rsidRDefault="0043379A" w:rsidP="00984CB1">
          <w:pPr>
            <w:pStyle w:val="TOCHeading"/>
            <w:jc w:val="left"/>
          </w:pPr>
          <w:r>
            <w:t>Table of Contents</w:t>
          </w:r>
        </w:p>
        <w:p w14:paraId="65078EFC" w14:textId="77777777" w:rsidR="005A29E1" w:rsidRPr="005A29E1" w:rsidRDefault="005A29E1" w:rsidP="005A29E1"/>
        <w:p w14:paraId="2596AA85" w14:textId="1DAD318D" w:rsidR="005E1D74" w:rsidRPr="00153ED5" w:rsidRDefault="004D225A">
          <w:pPr>
            <w:pStyle w:val="TOC1"/>
            <w:tabs>
              <w:tab w:val="right" w:leader="dot" w:pos="9016"/>
            </w:tabs>
            <w:rPr>
              <w:rFonts w:ascii="Arial" w:hAnsi="Arial" w:cs="Arial"/>
              <w:noProof/>
              <w:kern w:val="2"/>
              <w:sz w:val="22"/>
              <w:szCs w:val="22"/>
              <w:lang w:eastAsia="en-GB"/>
              <w14:ligatures w14:val="standardContextual"/>
            </w:rPr>
          </w:pPr>
          <w:r>
            <w:fldChar w:fldCharType="begin"/>
          </w:r>
          <w:r>
            <w:instrText xml:space="preserve"> TOC \o "1-5" \h \z \u </w:instrText>
          </w:r>
          <w:r>
            <w:fldChar w:fldCharType="separate"/>
          </w:r>
          <w:hyperlink w:anchor="_Toc233819085" w:history="1">
            <w:r w:rsidR="005E1D74" w:rsidRPr="00153ED5">
              <w:rPr>
                <w:rStyle w:val="Hyperlink"/>
                <w:rFonts w:ascii="Arial" w:hAnsi="Arial" w:cs="Arial"/>
                <w:noProof/>
                <w:sz w:val="22"/>
                <w:szCs w:val="22"/>
              </w:rPr>
              <w:t>Declarations</w:t>
            </w:r>
            <w:r w:rsidR="005E1D74" w:rsidRPr="00153ED5">
              <w:rPr>
                <w:rFonts w:ascii="Arial" w:hAnsi="Arial" w:cs="Arial"/>
                <w:noProof/>
                <w:webHidden/>
                <w:sz w:val="22"/>
                <w:szCs w:val="22"/>
              </w:rPr>
              <w:tab/>
            </w:r>
            <w:r w:rsidR="005E1D74" w:rsidRPr="00153ED5">
              <w:rPr>
                <w:rFonts w:ascii="Arial" w:hAnsi="Arial" w:cs="Arial"/>
                <w:noProof/>
                <w:webHidden/>
                <w:sz w:val="22"/>
                <w:szCs w:val="22"/>
              </w:rPr>
              <w:fldChar w:fldCharType="begin"/>
            </w:r>
            <w:r w:rsidR="005E1D74" w:rsidRPr="00153ED5">
              <w:rPr>
                <w:rFonts w:ascii="Arial" w:hAnsi="Arial" w:cs="Arial"/>
                <w:noProof/>
                <w:webHidden/>
                <w:sz w:val="22"/>
                <w:szCs w:val="22"/>
              </w:rPr>
              <w:instrText xml:space="preserve"> PAGEREF _Toc233819085 \h </w:instrText>
            </w:r>
            <w:r w:rsidR="005E1D74" w:rsidRPr="00153ED5">
              <w:rPr>
                <w:rFonts w:ascii="Arial" w:hAnsi="Arial" w:cs="Arial"/>
                <w:noProof/>
                <w:webHidden/>
                <w:sz w:val="22"/>
                <w:szCs w:val="22"/>
              </w:rPr>
            </w:r>
            <w:r w:rsidR="005E1D74" w:rsidRPr="00153ED5">
              <w:rPr>
                <w:rFonts w:ascii="Arial" w:hAnsi="Arial" w:cs="Arial"/>
                <w:noProof/>
                <w:webHidden/>
                <w:sz w:val="22"/>
                <w:szCs w:val="22"/>
              </w:rPr>
              <w:fldChar w:fldCharType="separate"/>
            </w:r>
            <w:r w:rsidR="005E1D74" w:rsidRPr="00153ED5">
              <w:rPr>
                <w:rFonts w:ascii="Arial" w:hAnsi="Arial" w:cs="Arial"/>
                <w:noProof/>
                <w:webHidden/>
                <w:sz w:val="22"/>
                <w:szCs w:val="22"/>
              </w:rPr>
              <w:t>ii</w:t>
            </w:r>
            <w:r w:rsidR="005E1D74" w:rsidRPr="00153ED5">
              <w:rPr>
                <w:rFonts w:ascii="Arial" w:hAnsi="Arial" w:cs="Arial"/>
                <w:noProof/>
                <w:webHidden/>
                <w:sz w:val="22"/>
                <w:szCs w:val="22"/>
              </w:rPr>
              <w:fldChar w:fldCharType="end"/>
            </w:r>
          </w:hyperlink>
        </w:p>
        <w:p w14:paraId="20187434" w14:textId="3482682B" w:rsidR="005E1D74" w:rsidRPr="00153ED5" w:rsidRDefault="005E1D74">
          <w:pPr>
            <w:pStyle w:val="TOC1"/>
            <w:tabs>
              <w:tab w:val="right" w:leader="dot" w:pos="9016"/>
            </w:tabs>
            <w:rPr>
              <w:rFonts w:ascii="Arial" w:hAnsi="Arial" w:cs="Arial"/>
              <w:noProof/>
              <w:kern w:val="2"/>
              <w:sz w:val="22"/>
              <w:szCs w:val="22"/>
              <w:lang w:eastAsia="en-GB"/>
              <w14:ligatures w14:val="standardContextual"/>
            </w:rPr>
          </w:pPr>
          <w:hyperlink w:anchor="_Toc233819086" w:history="1">
            <w:r w:rsidRPr="00153ED5">
              <w:rPr>
                <w:rStyle w:val="Hyperlink"/>
                <w:rFonts w:ascii="Arial" w:hAnsi="Arial" w:cs="Arial"/>
                <w:noProof/>
                <w:sz w:val="22"/>
                <w:szCs w:val="22"/>
              </w:rPr>
              <w:t>Acknowledgements</w:t>
            </w:r>
            <w:r w:rsidRPr="00153ED5">
              <w:rPr>
                <w:rFonts w:ascii="Arial" w:hAnsi="Arial" w:cs="Arial"/>
                <w:noProof/>
                <w:webHidden/>
                <w:sz w:val="22"/>
                <w:szCs w:val="22"/>
              </w:rPr>
              <w:tab/>
            </w:r>
            <w:r w:rsidRPr="00153ED5">
              <w:rPr>
                <w:rFonts w:ascii="Arial" w:hAnsi="Arial" w:cs="Arial"/>
                <w:noProof/>
                <w:webHidden/>
                <w:sz w:val="22"/>
                <w:szCs w:val="22"/>
              </w:rPr>
              <w:fldChar w:fldCharType="begin"/>
            </w:r>
            <w:r w:rsidRPr="00153ED5">
              <w:rPr>
                <w:rFonts w:ascii="Arial" w:hAnsi="Arial" w:cs="Arial"/>
                <w:noProof/>
                <w:webHidden/>
                <w:sz w:val="22"/>
                <w:szCs w:val="22"/>
              </w:rPr>
              <w:instrText xml:space="preserve"> PAGEREF _Toc233819086 \h </w:instrText>
            </w:r>
            <w:r w:rsidRPr="00153ED5">
              <w:rPr>
                <w:rFonts w:ascii="Arial" w:hAnsi="Arial" w:cs="Arial"/>
                <w:noProof/>
                <w:webHidden/>
                <w:sz w:val="22"/>
                <w:szCs w:val="22"/>
              </w:rPr>
            </w:r>
            <w:r w:rsidRPr="00153ED5">
              <w:rPr>
                <w:rFonts w:ascii="Arial" w:hAnsi="Arial" w:cs="Arial"/>
                <w:noProof/>
                <w:webHidden/>
                <w:sz w:val="22"/>
                <w:szCs w:val="22"/>
              </w:rPr>
              <w:fldChar w:fldCharType="separate"/>
            </w:r>
            <w:r w:rsidRPr="00153ED5">
              <w:rPr>
                <w:rFonts w:ascii="Arial" w:hAnsi="Arial" w:cs="Arial"/>
                <w:noProof/>
                <w:webHidden/>
                <w:sz w:val="22"/>
                <w:szCs w:val="22"/>
              </w:rPr>
              <w:t>iii</w:t>
            </w:r>
            <w:r w:rsidRPr="00153ED5">
              <w:rPr>
                <w:rFonts w:ascii="Arial" w:hAnsi="Arial" w:cs="Arial"/>
                <w:noProof/>
                <w:webHidden/>
                <w:sz w:val="22"/>
                <w:szCs w:val="22"/>
              </w:rPr>
              <w:fldChar w:fldCharType="end"/>
            </w:r>
          </w:hyperlink>
        </w:p>
        <w:p w14:paraId="652EB818" w14:textId="63BF91F5" w:rsidR="005E1D74" w:rsidRPr="00153ED5" w:rsidRDefault="005E1D74">
          <w:pPr>
            <w:pStyle w:val="TOC1"/>
            <w:tabs>
              <w:tab w:val="right" w:leader="dot" w:pos="9016"/>
            </w:tabs>
            <w:rPr>
              <w:rFonts w:ascii="Arial" w:hAnsi="Arial" w:cs="Arial"/>
              <w:noProof/>
              <w:kern w:val="2"/>
              <w:sz w:val="22"/>
              <w:szCs w:val="22"/>
              <w:lang w:eastAsia="en-GB"/>
              <w14:ligatures w14:val="standardContextual"/>
            </w:rPr>
          </w:pPr>
          <w:hyperlink w:anchor="_Toc233819087" w:history="1">
            <w:r w:rsidRPr="00153ED5">
              <w:rPr>
                <w:rStyle w:val="Hyperlink"/>
                <w:rFonts w:ascii="Arial" w:hAnsi="Arial" w:cs="Arial"/>
                <w:noProof/>
                <w:sz w:val="22"/>
                <w:szCs w:val="22"/>
              </w:rPr>
              <w:t>Abstract</w:t>
            </w:r>
            <w:r w:rsidRPr="00153ED5">
              <w:rPr>
                <w:rFonts w:ascii="Arial" w:hAnsi="Arial" w:cs="Arial"/>
                <w:noProof/>
                <w:webHidden/>
                <w:sz w:val="22"/>
                <w:szCs w:val="22"/>
              </w:rPr>
              <w:tab/>
            </w:r>
            <w:r w:rsidRPr="00153ED5">
              <w:rPr>
                <w:rFonts w:ascii="Arial" w:hAnsi="Arial" w:cs="Arial"/>
                <w:noProof/>
                <w:webHidden/>
                <w:sz w:val="22"/>
                <w:szCs w:val="22"/>
              </w:rPr>
              <w:fldChar w:fldCharType="begin"/>
            </w:r>
            <w:r w:rsidRPr="00153ED5">
              <w:rPr>
                <w:rFonts w:ascii="Arial" w:hAnsi="Arial" w:cs="Arial"/>
                <w:noProof/>
                <w:webHidden/>
                <w:sz w:val="22"/>
                <w:szCs w:val="22"/>
              </w:rPr>
              <w:instrText xml:space="preserve"> PAGEREF _Toc233819087 \h </w:instrText>
            </w:r>
            <w:r w:rsidRPr="00153ED5">
              <w:rPr>
                <w:rFonts w:ascii="Arial" w:hAnsi="Arial" w:cs="Arial"/>
                <w:noProof/>
                <w:webHidden/>
                <w:sz w:val="22"/>
                <w:szCs w:val="22"/>
              </w:rPr>
            </w:r>
            <w:r w:rsidRPr="00153ED5">
              <w:rPr>
                <w:rFonts w:ascii="Arial" w:hAnsi="Arial" w:cs="Arial"/>
                <w:noProof/>
                <w:webHidden/>
                <w:sz w:val="22"/>
                <w:szCs w:val="22"/>
              </w:rPr>
              <w:fldChar w:fldCharType="separate"/>
            </w:r>
            <w:r w:rsidRPr="00153ED5">
              <w:rPr>
                <w:rFonts w:ascii="Arial" w:hAnsi="Arial" w:cs="Arial"/>
                <w:noProof/>
                <w:webHidden/>
                <w:sz w:val="22"/>
                <w:szCs w:val="22"/>
              </w:rPr>
              <w:t>iv</w:t>
            </w:r>
            <w:r w:rsidRPr="00153ED5">
              <w:rPr>
                <w:rFonts w:ascii="Arial" w:hAnsi="Arial" w:cs="Arial"/>
                <w:noProof/>
                <w:webHidden/>
                <w:sz w:val="22"/>
                <w:szCs w:val="22"/>
              </w:rPr>
              <w:fldChar w:fldCharType="end"/>
            </w:r>
          </w:hyperlink>
        </w:p>
        <w:p w14:paraId="4C595C51" w14:textId="474C0A66" w:rsidR="005E1D74" w:rsidRPr="00153ED5" w:rsidRDefault="005E1D74">
          <w:pPr>
            <w:pStyle w:val="TOC1"/>
            <w:tabs>
              <w:tab w:val="right" w:leader="dot" w:pos="9016"/>
            </w:tabs>
            <w:rPr>
              <w:rFonts w:ascii="Arial" w:hAnsi="Arial" w:cs="Arial"/>
              <w:noProof/>
              <w:kern w:val="2"/>
              <w:sz w:val="22"/>
              <w:szCs w:val="22"/>
              <w:lang w:eastAsia="en-GB"/>
              <w14:ligatures w14:val="standardContextual"/>
            </w:rPr>
          </w:pPr>
          <w:hyperlink w:anchor="_Toc233819088" w:history="1">
            <w:r w:rsidRPr="00153ED5">
              <w:rPr>
                <w:rStyle w:val="Hyperlink"/>
                <w:rFonts w:ascii="Arial" w:hAnsi="Arial" w:cs="Arial"/>
                <w:noProof/>
                <w:sz w:val="22"/>
                <w:szCs w:val="22"/>
              </w:rPr>
              <w:t>List of Figures and Tables</w:t>
            </w:r>
            <w:r w:rsidRPr="00153ED5">
              <w:rPr>
                <w:rFonts w:ascii="Arial" w:hAnsi="Arial" w:cs="Arial"/>
                <w:noProof/>
                <w:webHidden/>
                <w:sz w:val="22"/>
                <w:szCs w:val="22"/>
              </w:rPr>
              <w:tab/>
            </w:r>
            <w:r w:rsidRPr="00153ED5">
              <w:rPr>
                <w:rFonts w:ascii="Arial" w:hAnsi="Arial" w:cs="Arial"/>
                <w:noProof/>
                <w:webHidden/>
                <w:sz w:val="22"/>
                <w:szCs w:val="22"/>
              </w:rPr>
              <w:fldChar w:fldCharType="begin"/>
            </w:r>
            <w:r w:rsidRPr="00153ED5">
              <w:rPr>
                <w:rFonts w:ascii="Arial" w:hAnsi="Arial" w:cs="Arial"/>
                <w:noProof/>
                <w:webHidden/>
                <w:sz w:val="22"/>
                <w:szCs w:val="22"/>
              </w:rPr>
              <w:instrText xml:space="preserve"> PAGEREF _Toc233819088 \h </w:instrText>
            </w:r>
            <w:r w:rsidRPr="00153ED5">
              <w:rPr>
                <w:rFonts w:ascii="Arial" w:hAnsi="Arial" w:cs="Arial"/>
                <w:noProof/>
                <w:webHidden/>
                <w:sz w:val="22"/>
                <w:szCs w:val="22"/>
              </w:rPr>
            </w:r>
            <w:r w:rsidRPr="00153ED5">
              <w:rPr>
                <w:rFonts w:ascii="Arial" w:hAnsi="Arial" w:cs="Arial"/>
                <w:noProof/>
                <w:webHidden/>
                <w:sz w:val="22"/>
                <w:szCs w:val="22"/>
              </w:rPr>
              <w:fldChar w:fldCharType="separate"/>
            </w:r>
            <w:r w:rsidRPr="00153ED5">
              <w:rPr>
                <w:rFonts w:ascii="Arial" w:hAnsi="Arial" w:cs="Arial"/>
                <w:noProof/>
                <w:webHidden/>
                <w:sz w:val="22"/>
                <w:szCs w:val="22"/>
              </w:rPr>
              <w:t>vii</w:t>
            </w:r>
            <w:r w:rsidRPr="00153ED5">
              <w:rPr>
                <w:rFonts w:ascii="Arial" w:hAnsi="Arial" w:cs="Arial"/>
                <w:noProof/>
                <w:webHidden/>
                <w:sz w:val="22"/>
                <w:szCs w:val="22"/>
              </w:rPr>
              <w:fldChar w:fldCharType="end"/>
            </w:r>
          </w:hyperlink>
        </w:p>
        <w:p w14:paraId="1B3762F9" w14:textId="340DE7EF" w:rsidR="005E1D74" w:rsidRPr="00153ED5" w:rsidRDefault="005E1D74">
          <w:pPr>
            <w:pStyle w:val="TOC1"/>
            <w:tabs>
              <w:tab w:val="right" w:leader="dot" w:pos="9016"/>
            </w:tabs>
            <w:rPr>
              <w:rFonts w:ascii="Arial" w:hAnsi="Arial" w:cs="Arial"/>
              <w:noProof/>
              <w:kern w:val="2"/>
              <w:sz w:val="22"/>
              <w:szCs w:val="22"/>
              <w:lang w:eastAsia="en-GB"/>
              <w14:ligatures w14:val="standardContextual"/>
            </w:rPr>
          </w:pPr>
          <w:hyperlink w:anchor="_Toc233819089" w:history="1">
            <w:r w:rsidRPr="00153ED5">
              <w:rPr>
                <w:rStyle w:val="Hyperlink"/>
                <w:rFonts w:ascii="Arial" w:hAnsi="Arial" w:cs="Arial"/>
                <w:noProof/>
                <w:sz w:val="22"/>
                <w:szCs w:val="22"/>
              </w:rPr>
              <w:t>List of Appendices</w:t>
            </w:r>
            <w:r w:rsidRPr="00153ED5">
              <w:rPr>
                <w:rFonts w:ascii="Arial" w:hAnsi="Arial" w:cs="Arial"/>
                <w:noProof/>
                <w:webHidden/>
                <w:sz w:val="22"/>
                <w:szCs w:val="22"/>
              </w:rPr>
              <w:tab/>
            </w:r>
            <w:r w:rsidRPr="00153ED5">
              <w:rPr>
                <w:rFonts w:ascii="Arial" w:hAnsi="Arial" w:cs="Arial"/>
                <w:noProof/>
                <w:webHidden/>
                <w:sz w:val="22"/>
                <w:szCs w:val="22"/>
              </w:rPr>
              <w:fldChar w:fldCharType="begin"/>
            </w:r>
            <w:r w:rsidRPr="00153ED5">
              <w:rPr>
                <w:rFonts w:ascii="Arial" w:hAnsi="Arial" w:cs="Arial"/>
                <w:noProof/>
                <w:webHidden/>
                <w:sz w:val="22"/>
                <w:szCs w:val="22"/>
              </w:rPr>
              <w:instrText xml:space="preserve"> PAGEREF _Toc233819089 \h </w:instrText>
            </w:r>
            <w:r w:rsidRPr="00153ED5">
              <w:rPr>
                <w:rFonts w:ascii="Arial" w:hAnsi="Arial" w:cs="Arial"/>
                <w:noProof/>
                <w:webHidden/>
                <w:sz w:val="22"/>
                <w:szCs w:val="22"/>
              </w:rPr>
            </w:r>
            <w:r w:rsidRPr="00153ED5">
              <w:rPr>
                <w:rFonts w:ascii="Arial" w:hAnsi="Arial" w:cs="Arial"/>
                <w:noProof/>
                <w:webHidden/>
                <w:sz w:val="22"/>
                <w:szCs w:val="22"/>
              </w:rPr>
              <w:fldChar w:fldCharType="separate"/>
            </w:r>
            <w:r w:rsidRPr="00153ED5">
              <w:rPr>
                <w:rFonts w:ascii="Arial" w:hAnsi="Arial" w:cs="Arial"/>
                <w:noProof/>
                <w:webHidden/>
                <w:sz w:val="22"/>
                <w:szCs w:val="22"/>
              </w:rPr>
              <w:t>vii</w:t>
            </w:r>
            <w:r w:rsidRPr="00153ED5">
              <w:rPr>
                <w:rFonts w:ascii="Arial" w:hAnsi="Arial" w:cs="Arial"/>
                <w:noProof/>
                <w:webHidden/>
                <w:sz w:val="22"/>
                <w:szCs w:val="22"/>
              </w:rPr>
              <w:fldChar w:fldCharType="end"/>
            </w:r>
          </w:hyperlink>
        </w:p>
        <w:p w14:paraId="36DCB23D" w14:textId="317CA14F"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090" w:history="1">
            <w:r w:rsidRPr="00153ED5">
              <w:rPr>
                <w:rStyle w:val="Hyperlink"/>
                <w:rFonts w:ascii="Arial" w:hAnsi="Arial" w:cs="Arial"/>
                <w:noProof/>
              </w:rPr>
              <w:t>1.1 Introduction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_Toc233819090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1</w:t>
            </w:r>
            <w:r w:rsidRPr="00153ED5">
              <w:rPr>
                <w:rFonts w:ascii="Arial" w:hAnsi="Arial" w:cs="Arial"/>
                <w:noProof/>
                <w:webHidden/>
              </w:rPr>
              <w:fldChar w:fldCharType="end"/>
            </w:r>
          </w:hyperlink>
        </w:p>
        <w:p w14:paraId="4BAEA873" w14:textId="1880E95C"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091" w:history="1">
            <w:r w:rsidRPr="00153ED5">
              <w:rPr>
                <w:rStyle w:val="Hyperlink"/>
                <w:rFonts w:ascii="Arial" w:hAnsi="Arial" w:cs="Arial"/>
                <w:noProof/>
              </w:rPr>
              <w:t>1.2 Legislation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_Toc233819091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2</w:t>
            </w:r>
            <w:r w:rsidRPr="00153ED5">
              <w:rPr>
                <w:rFonts w:ascii="Arial" w:hAnsi="Arial" w:cs="Arial"/>
                <w:noProof/>
                <w:webHidden/>
              </w:rPr>
              <w:fldChar w:fldCharType="end"/>
            </w:r>
          </w:hyperlink>
        </w:p>
        <w:p w14:paraId="068118E6" w14:textId="26B0D558"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092" w:history="1">
            <w:r w:rsidRPr="00153ED5">
              <w:rPr>
                <w:rStyle w:val="Hyperlink"/>
                <w:rFonts w:ascii="Arial" w:hAnsi="Arial" w:cs="Arial"/>
                <w:noProof/>
              </w:rPr>
              <w:t>1.3 Rationale for Research</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_Toc233819092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3</w:t>
            </w:r>
            <w:r w:rsidRPr="00153ED5">
              <w:rPr>
                <w:rFonts w:ascii="Arial" w:hAnsi="Arial" w:cs="Arial"/>
                <w:noProof/>
                <w:webHidden/>
              </w:rPr>
              <w:fldChar w:fldCharType="end"/>
            </w:r>
          </w:hyperlink>
        </w:p>
        <w:p w14:paraId="21A4F038" w14:textId="268301BD"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093" w:history="1">
            <w:r w:rsidRPr="00153ED5">
              <w:rPr>
                <w:rStyle w:val="Hyperlink"/>
                <w:rFonts w:ascii="Arial" w:hAnsi="Arial" w:cs="Arial"/>
                <w:noProof/>
              </w:rPr>
              <w:t>1.4 Aims and Objectives</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_Toc233819093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4</w:t>
            </w:r>
            <w:r w:rsidRPr="00153ED5">
              <w:rPr>
                <w:rFonts w:ascii="Arial" w:hAnsi="Arial" w:cs="Arial"/>
                <w:noProof/>
                <w:webHidden/>
              </w:rPr>
              <w:fldChar w:fldCharType="end"/>
            </w:r>
          </w:hyperlink>
        </w:p>
        <w:p w14:paraId="4FA064D1" w14:textId="48D40992"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094" w:history="1">
            <w:r w:rsidRPr="00153ED5">
              <w:rPr>
                <w:rStyle w:val="Hyperlink"/>
                <w:rFonts w:ascii="Arial" w:hAnsi="Arial" w:cs="Arial"/>
                <w:noProof/>
              </w:rPr>
              <w:t>1.5 Methodology</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_Toc233819094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5</w:t>
            </w:r>
            <w:r w:rsidRPr="00153ED5">
              <w:rPr>
                <w:rFonts w:ascii="Arial" w:hAnsi="Arial" w:cs="Arial"/>
                <w:noProof/>
                <w:webHidden/>
              </w:rPr>
              <w:fldChar w:fldCharType="end"/>
            </w:r>
          </w:hyperlink>
        </w:p>
        <w:p w14:paraId="574882E9" w14:textId="0C774436"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095" w:history="1">
            <w:r w:rsidRPr="00153ED5">
              <w:rPr>
                <w:rStyle w:val="Hyperlink"/>
                <w:rFonts w:ascii="Arial" w:hAnsi="Arial" w:cs="Arial"/>
                <w:noProof/>
              </w:rPr>
              <w:t>1.6 Structure</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_Toc233819095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6</w:t>
            </w:r>
            <w:r w:rsidRPr="00153ED5">
              <w:rPr>
                <w:rFonts w:ascii="Arial" w:hAnsi="Arial" w:cs="Arial"/>
                <w:noProof/>
                <w:webHidden/>
              </w:rPr>
              <w:fldChar w:fldCharType="end"/>
            </w:r>
          </w:hyperlink>
        </w:p>
        <w:p w14:paraId="13D30E72" w14:textId="192E5DB0" w:rsidR="005E1D74" w:rsidRPr="00153ED5" w:rsidRDefault="005E1D74">
          <w:pPr>
            <w:pStyle w:val="TOC1"/>
            <w:tabs>
              <w:tab w:val="right" w:leader="dot" w:pos="9016"/>
            </w:tabs>
            <w:rPr>
              <w:rFonts w:ascii="Arial" w:hAnsi="Arial" w:cs="Arial"/>
              <w:noProof/>
              <w:kern w:val="2"/>
              <w:sz w:val="22"/>
              <w:szCs w:val="22"/>
              <w:lang w:eastAsia="en-GB"/>
              <w14:ligatures w14:val="standardContextual"/>
            </w:rPr>
          </w:pPr>
          <w:hyperlink w:anchor="_Toc233819096" w:history="1">
            <w:r w:rsidRPr="00153ED5">
              <w:rPr>
                <w:rStyle w:val="Hyperlink"/>
                <w:rFonts w:ascii="Arial" w:hAnsi="Arial" w:cs="Arial"/>
                <w:noProof/>
                <w:sz w:val="22"/>
                <w:szCs w:val="22"/>
              </w:rPr>
              <w:t>Chapter Two: Literature Review</w:t>
            </w:r>
            <w:r w:rsidRPr="00153ED5">
              <w:rPr>
                <w:rFonts w:ascii="Arial" w:hAnsi="Arial" w:cs="Arial"/>
                <w:noProof/>
                <w:webHidden/>
                <w:sz w:val="22"/>
                <w:szCs w:val="22"/>
              </w:rPr>
              <w:tab/>
            </w:r>
            <w:r w:rsidRPr="00153ED5">
              <w:rPr>
                <w:rFonts w:ascii="Arial" w:hAnsi="Arial" w:cs="Arial"/>
                <w:noProof/>
                <w:webHidden/>
                <w:sz w:val="22"/>
                <w:szCs w:val="22"/>
              </w:rPr>
              <w:fldChar w:fldCharType="begin"/>
            </w:r>
            <w:r w:rsidRPr="00153ED5">
              <w:rPr>
                <w:rFonts w:ascii="Arial" w:hAnsi="Arial" w:cs="Arial"/>
                <w:noProof/>
                <w:webHidden/>
                <w:sz w:val="22"/>
                <w:szCs w:val="22"/>
              </w:rPr>
              <w:instrText xml:space="preserve"> PAGEREF _Toc233819096 \h </w:instrText>
            </w:r>
            <w:r w:rsidRPr="00153ED5">
              <w:rPr>
                <w:rFonts w:ascii="Arial" w:hAnsi="Arial" w:cs="Arial"/>
                <w:noProof/>
                <w:webHidden/>
                <w:sz w:val="22"/>
                <w:szCs w:val="22"/>
              </w:rPr>
            </w:r>
            <w:r w:rsidRPr="00153ED5">
              <w:rPr>
                <w:rFonts w:ascii="Arial" w:hAnsi="Arial" w:cs="Arial"/>
                <w:noProof/>
                <w:webHidden/>
                <w:sz w:val="22"/>
                <w:szCs w:val="22"/>
              </w:rPr>
              <w:fldChar w:fldCharType="separate"/>
            </w:r>
            <w:r w:rsidRPr="00153ED5">
              <w:rPr>
                <w:rFonts w:ascii="Arial" w:hAnsi="Arial" w:cs="Arial"/>
                <w:noProof/>
                <w:webHidden/>
                <w:sz w:val="22"/>
                <w:szCs w:val="22"/>
              </w:rPr>
              <w:t>8</w:t>
            </w:r>
            <w:r w:rsidRPr="00153ED5">
              <w:rPr>
                <w:rFonts w:ascii="Arial" w:hAnsi="Arial" w:cs="Arial"/>
                <w:noProof/>
                <w:webHidden/>
                <w:sz w:val="22"/>
                <w:szCs w:val="22"/>
              </w:rPr>
              <w:fldChar w:fldCharType="end"/>
            </w:r>
          </w:hyperlink>
        </w:p>
        <w:p w14:paraId="22DDF12D" w14:textId="2B32FD86"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097" w:history="1">
            <w:r w:rsidRPr="00153ED5">
              <w:rPr>
                <w:rStyle w:val="Hyperlink"/>
                <w:rFonts w:ascii="Arial" w:hAnsi="Arial" w:cs="Arial"/>
                <w:noProof/>
              </w:rPr>
              <w:t>2.1 Introduction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_Toc233819097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8</w:t>
            </w:r>
            <w:r w:rsidRPr="00153ED5">
              <w:rPr>
                <w:rFonts w:ascii="Arial" w:hAnsi="Arial" w:cs="Arial"/>
                <w:noProof/>
                <w:webHidden/>
              </w:rPr>
              <w:fldChar w:fldCharType="end"/>
            </w:r>
          </w:hyperlink>
        </w:p>
        <w:p w14:paraId="377A02F2" w14:textId="27A25003"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098" w:history="1">
            <w:r w:rsidRPr="00153ED5">
              <w:rPr>
                <w:rStyle w:val="Hyperlink"/>
                <w:rFonts w:ascii="Arial" w:hAnsi="Arial" w:cs="Arial"/>
                <w:noProof/>
              </w:rPr>
              <w:t>2.2 Gender Equality Legislation in the United Kingdom</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_Toc233819098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9</w:t>
            </w:r>
            <w:r w:rsidRPr="00153ED5">
              <w:rPr>
                <w:rFonts w:ascii="Arial" w:hAnsi="Arial" w:cs="Arial"/>
                <w:noProof/>
                <w:webHidden/>
              </w:rPr>
              <w:fldChar w:fldCharType="end"/>
            </w:r>
          </w:hyperlink>
        </w:p>
        <w:p w14:paraId="5ECFCF36" w14:textId="0BFBE611"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099" w:history="1">
            <w:r w:rsidRPr="00153ED5">
              <w:rPr>
                <w:rStyle w:val="Hyperlink"/>
                <w:rFonts w:ascii="Arial" w:hAnsi="Arial" w:cs="Arial"/>
                <w:noProof/>
              </w:rPr>
              <w:t>2.3 National Context</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_Toc233819099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10</w:t>
            </w:r>
            <w:r w:rsidRPr="00153ED5">
              <w:rPr>
                <w:rFonts w:ascii="Arial" w:hAnsi="Arial" w:cs="Arial"/>
                <w:noProof/>
                <w:webHidden/>
              </w:rPr>
              <w:fldChar w:fldCharType="end"/>
            </w:r>
          </w:hyperlink>
        </w:p>
        <w:p w14:paraId="654D2787" w14:textId="302BFF7E"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00" w:history="1">
            <w:r w:rsidRPr="00153ED5">
              <w:rPr>
                <w:rStyle w:val="Hyperlink"/>
                <w:rFonts w:ascii="Arial" w:hAnsi="Arial" w:cs="Arial"/>
                <w:noProof/>
              </w:rPr>
              <w:t>2.4 Context in Devon and Cornwall</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_Toc233819100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10</w:t>
            </w:r>
            <w:r w:rsidRPr="00153ED5">
              <w:rPr>
                <w:rFonts w:ascii="Arial" w:hAnsi="Arial" w:cs="Arial"/>
                <w:noProof/>
                <w:webHidden/>
              </w:rPr>
              <w:fldChar w:fldCharType="end"/>
            </w:r>
          </w:hyperlink>
        </w:p>
        <w:p w14:paraId="5BF248DF" w14:textId="3B2CF3D8"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01" w:history="1">
            <w:r w:rsidRPr="00153ED5">
              <w:rPr>
                <w:rStyle w:val="Hyperlink"/>
                <w:rFonts w:ascii="Arial" w:hAnsi="Arial" w:cs="Arial"/>
                <w:noProof/>
              </w:rPr>
              <w:t>2.5 Current Policing Picture</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_Toc233819101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12</w:t>
            </w:r>
            <w:r w:rsidRPr="00153ED5">
              <w:rPr>
                <w:rFonts w:ascii="Arial" w:hAnsi="Arial" w:cs="Arial"/>
                <w:noProof/>
                <w:webHidden/>
              </w:rPr>
              <w:fldChar w:fldCharType="end"/>
            </w:r>
          </w:hyperlink>
        </w:p>
        <w:p w14:paraId="78E28340" w14:textId="23540DB3"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02" w:history="1">
            <w:r w:rsidRPr="00153ED5">
              <w:rPr>
                <w:rStyle w:val="Hyperlink"/>
                <w:rFonts w:ascii="Arial" w:hAnsi="Arial" w:cs="Arial"/>
                <w:noProof/>
              </w:rPr>
              <w:t>2.6 Female Officer Experience and Equality</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_Toc233819102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13</w:t>
            </w:r>
            <w:r w:rsidRPr="00153ED5">
              <w:rPr>
                <w:rFonts w:ascii="Arial" w:hAnsi="Arial" w:cs="Arial"/>
                <w:noProof/>
                <w:webHidden/>
              </w:rPr>
              <w:fldChar w:fldCharType="end"/>
            </w:r>
          </w:hyperlink>
        </w:p>
        <w:p w14:paraId="24D23233" w14:textId="5943CC7E"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03" w:history="1">
            <w:r w:rsidRPr="00153ED5">
              <w:rPr>
                <w:rStyle w:val="Hyperlink"/>
                <w:rFonts w:ascii="Arial" w:hAnsi="Arial" w:cs="Arial"/>
                <w:noProof/>
              </w:rPr>
              <w:t>2. 7 Progression and cultural barriers</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_Toc233819103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14</w:t>
            </w:r>
            <w:r w:rsidRPr="00153ED5">
              <w:rPr>
                <w:rFonts w:ascii="Arial" w:hAnsi="Arial" w:cs="Arial"/>
                <w:noProof/>
                <w:webHidden/>
              </w:rPr>
              <w:fldChar w:fldCharType="end"/>
            </w:r>
          </w:hyperlink>
        </w:p>
        <w:p w14:paraId="2EDCA36C" w14:textId="04E820D4"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04" w:history="1">
            <w:r w:rsidRPr="00153ED5">
              <w:rPr>
                <w:rStyle w:val="Hyperlink"/>
                <w:rFonts w:ascii="Arial" w:hAnsi="Arial" w:cs="Arial"/>
                <w:noProof/>
              </w:rPr>
              <w:t>2. 8 Progression and structural barriers</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_Toc233819104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19</w:t>
            </w:r>
            <w:r w:rsidRPr="00153ED5">
              <w:rPr>
                <w:rFonts w:ascii="Arial" w:hAnsi="Arial" w:cs="Arial"/>
                <w:noProof/>
                <w:webHidden/>
              </w:rPr>
              <w:fldChar w:fldCharType="end"/>
            </w:r>
          </w:hyperlink>
        </w:p>
        <w:p w14:paraId="6176385B" w14:textId="2FB8D746"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05" w:history="1">
            <w:r w:rsidRPr="00153ED5">
              <w:rPr>
                <w:rStyle w:val="Hyperlink"/>
                <w:rFonts w:ascii="Arial" w:hAnsi="Arial" w:cs="Arial"/>
                <w:noProof/>
              </w:rPr>
              <w:t>2.9 Workloads and flexible working</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_Toc233819105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19</w:t>
            </w:r>
            <w:r w:rsidRPr="00153ED5">
              <w:rPr>
                <w:rFonts w:ascii="Arial" w:hAnsi="Arial" w:cs="Arial"/>
                <w:noProof/>
                <w:webHidden/>
              </w:rPr>
              <w:fldChar w:fldCharType="end"/>
            </w:r>
          </w:hyperlink>
        </w:p>
        <w:p w14:paraId="0F5CD7E6" w14:textId="3CEB05B1"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06" w:history="1">
            <w:r w:rsidRPr="00153ED5">
              <w:rPr>
                <w:rStyle w:val="Hyperlink"/>
                <w:rFonts w:ascii="Arial" w:hAnsi="Arial" w:cs="Arial"/>
                <w:noProof/>
              </w:rPr>
              <w:t>2.10 Promotion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_Toc233819106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20</w:t>
            </w:r>
            <w:r w:rsidRPr="00153ED5">
              <w:rPr>
                <w:rFonts w:ascii="Arial" w:hAnsi="Arial" w:cs="Arial"/>
                <w:noProof/>
                <w:webHidden/>
              </w:rPr>
              <w:fldChar w:fldCharType="end"/>
            </w:r>
          </w:hyperlink>
        </w:p>
        <w:p w14:paraId="77D3480D" w14:textId="64A3EF0E"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07" w:history="1">
            <w:r w:rsidRPr="00153ED5">
              <w:rPr>
                <w:rStyle w:val="Hyperlink"/>
                <w:rFonts w:ascii="Arial" w:hAnsi="Arial" w:cs="Arial"/>
                <w:noProof/>
              </w:rPr>
              <w:t>2.11 The Role of Men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_Toc233819107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21</w:t>
            </w:r>
            <w:r w:rsidRPr="00153ED5">
              <w:rPr>
                <w:rFonts w:ascii="Arial" w:hAnsi="Arial" w:cs="Arial"/>
                <w:noProof/>
                <w:webHidden/>
              </w:rPr>
              <w:fldChar w:fldCharType="end"/>
            </w:r>
          </w:hyperlink>
        </w:p>
        <w:p w14:paraId="7F800F15" w14:textId="094E71C0"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08" w:history="1">
            <w:r w:rsidRPr="00153ED5">
              <w:rPr>
                <w:rStyle w:val="Hyperlink"/>
                <w:rFonts w:ascii="Arial" w:hAnsi="Arial" w:cs="Arial"/>
                <w:noProof/>
              </w:rPr>
              <w:t>2.12 Conclusion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_Toc233819108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22</w:t>
            </w:r>
            <w:r w:rsidRPr="00153ED5">
              <w:rPr>
                <w:rFonts w:ascii="Arial" w:hAnsi="Arial" w:cs="Arial"/>
                <w:noProof/>
                <w:webHidden/>
              </w:rPr>
              <w:fldChar w:fldCharType="end"/>
            </w:r>
          </w:hyperlink>
        </w:p>
        <w:p w14:paraId="6ECF9C46" w14:textId="27CFC205" w:rsidR="005E1D74" w:rsidRPr="00153ED5" w:rsidRDefault="005E1D74">
          <w:pPr>
            <w:pStyle w:val="TOC1"/>
            <w:tabs>
              <w:tab w:val="right" w:leader="dot" w:pos="9016"/>
            </w:tabs>
            <w:rPr>
              <w:rFonts w:ascii="Arial" w:hAnsi="Arial" w:cs="Arial"/>
              <w:noProof/>
              <w:kern w:val="2"/>
              <w:sz w:val="22"/>
              <w:szCs w:val="22"/>
              <w:lang w:eastAsia="en-GB"/>
              <w14:ligatures w14:val="standardContextual"/>
            </w:rPr>
          </w:pPr>
          <w:hyperlink w:anchor="_Toc233819109" w:history="1">
            <w:r w:rsidRPr="00153ED5">
              <w:rPr>
                <w:rStyle w:val="Hyperlink"/>
                <w:rFonts w:ascii="Arial" w:hAnsi="Arial" w:cs="Arial"/>
                <w:noProof/>
                <w:sz w:val="22"/>
                <w:szCs w:val="22"/>
              </w:rPr>
              <w:t>Chapter Three: Methodology</w:t>
            </w:r>
            <w:r w:rsidRPr="00153ED5">
              <w:rPr>
                <w:rFonts w:ascii="Arial" w:hAnsi="Arial" w:cs="Arial"/>
                <w:noProof/>
                <w:webHidden/>
                <w:sz w:val="22"/>
                <w:szCs w:val="22"/>
              </w:rPr>
              <w:tab/>
            </w:r>
            <w:r w:rsidRPr="00153ED5">
              <w:rPr>
                <w:rFonts w:ascii="Arial" w:hAnsi="Arial" w:cs="Arial"/>
                <w:noProof/>
                <w:webHidden/>
                <w:sz w:val="22"/>
                <w:szCs w:val="22"/>
              </w:rPr>
              <w:fldChar w:fldCharType="begin"/>
            </w:r>
            <w:r w:rsidRPr="00153ED5">
              <w:rPr>
                <w:rFonts w:ascii="Arial" w:hAnsi="Arial" w:cs="Arial"/>
                <w:noProof/>
                <w:webHidden/>
                <w:sz w:val="22"/>
                <w:szCs w:val="22"/>
              </w:rPr>
              <w:instrText xml:space="preserve"> PAGEREF _Toc233819109 \h </w:instrText>
            </w:r>
            <w:r w:rsidRPr="00153ED5">
              <w:rPr>
                <w:rFonts w:ascii="Arial" w:hAnsi="Arial" w:cs="Arial"/>
                <w:noProof/>
                <w:webHidden/>
                <w:sz w:val="22"/>
                <w:szCs w:val="22"/>
              </w:rPr>
            </w:r>
            <w:r w:rsidRPr="00153ED5">
              <w:rPr>
                <w:rFonts w:ascii="Arial" w:hAnsi="Arial" w:cs="Arial"/>
                <w:noProof/>
                <w:webHidden/>
                <w:sz w:val="22"/>
                <w:szCs w:val="22"/>
              </w:rPr>
              <w:fldChar w:fldCharType="separate"/>
            </w:r>
            <w:r w:rsidRPr="00153ED5">
              <w:rPr>
                <w:rFonts w:ascii="Arial" w:hAnsi="Arial" w:cs="Arial"/>
                <w:noProof/>
                <w:webHidden/>
                <w:sz w:val="22"/>
                <w:szCs w:val="22"/>
              </w:rPr>
              <w:t>23</w:t>
            </w:r>
            <w:r w:rsidRPr="00153ED5">
              <w:rPr>
                <w:rFonts w:ascii="Arial" w:hAnsi="Arial" w:cs="Arial"/>
                <w:noProof/>
                <w:webHidden/>
                <w:sz w:val="22"/>
                <w:szCs w:val="22"/>
              </w:rPr>
              <w:fldChar w:fldCharType="end"/>
            </w:r>
          </w:hyperlink>
        </w:p>
        <w:p w14:paraId="2DAB2F2E" w14:textId="55488FA9"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10" w:history="1">
            <w:r w:rsidRPr="00153ED5">
              <w:rPr>
                <w:rStyle w:val="Hyperlink"/>
                <w:rFonts w:ascii="Arial" w:hAnsi="Arial" w:cs="Arial"/>
                <w:noProof/>
              </w:rPr>
              <w:t>3.1 Introduction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_Toc233819110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23</w:t>
            </w:r>
            <w:r w:rsidRPr="00153ED5">
              <w:rPr>
                <w:rFonts w:ascii="Arial" w:hAnsi="Arial" w:cs="Arial"/>
                <w:noProof/>
                <w:webHidden/>
              </w:rPr>
              <w:fldChar w:fldCharType="end"/>
            </w:r>
          </w:hyperlink>
        </w:p>
        <w:p w14:paraId="1B3DB408" w14:textId="5CABBE44"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11" w:history="1">
            <w:r w:rsidRPr="00153ED5">
              <w:rPr>
                <w:rStyle w:val="Hyperlink"/>
                <w:rFonts w:ascii="Arial" w:hAnsi="Arial" w:cs="Arial"/>
                <w:noProof/>
              </w:rPr>
              <w:t>3.2 Research Strategy</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_Toc233819111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23</w:t>
            </w:r>
            <w:r w:rsidRPr="00153ED5">
              <w:rPr>
                <w:rFonts w:ascii="Arial" w:hAnsi="Arial" w:cs="Arial"/>
                <w:noProof/>
                <w:webHidden/>
              </w:rPr>
              <w:fldChar w:fldCharType="end"/>
            </w:r>
          </w:hyperlink>
        </w:p>
        <w:p w14:paraId="293052DA" w14:textId="322267BE"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12" w:history="1">
            <w:r w:rsidRPr="00153ED5">
              <w:rPr>
                <w:rStyle w:val="Hyperlink"/>
                <w:rFonts w:ascii="Arial" w:hAnsi="Arial" w:cs="Arial"/>
                <w:noProof/>
              </w:rPr>
              <w:t>3.3 Research Methodology</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_Toc233819112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27</w:t>
            </w:r>
            <w:r w:rsidRPr="00153ED5">
              <w:rPr>
                <w:rFonts w:ascii="Arial" w:hAnsi="Arial" w:cs="Arial"/>
                <w:noProof/>
                <w:webHidden/>
              </w:rPr>
              <w:fldChar w:fldCharType="end"/>
            </w:r>
          </w:hyperlink>
        </w:p>
        <w:p w14:paraId="3DE734A9" w14:textId="341A9F1C"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13" w:history="1">
            <w:r w:rsidRPr="00153ED5">
              <w:rPr>
                <w:rStyle w:val="Hyperlink"/>
                <w:rFonts w:ascii="Arial" w:hAnsi="Arial" w:cs="Arial"/>
                <w:noProof/>
              </w:rPr>
              <w:t>3.4 Approach undertaken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_Toc233819113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31</w:t>
            </w:r>
            <w:r w:rsidRPr="00153ED5">
              <w:rPr>
                <w:rFonts w:ascii="Arial" w:hAnsi="Arial" w:cs="Arial"/>
                <w:noProof/>
                <w:webHidden/>
              </w:rPr>
              <w:fldChar w:fldCharType="end"/>
            </w:r>
          </w:hyperlink>
        </w:p>
        <w:p w14:paraId="69DC0B76" w14:textId="27790CF9"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14" w:history="1">
            <w:r w:rsidRPr="00153ED5">
              <w:rPr>
                <w:rStyle w:val="Hyperlink"/>
                <w:rFonts w:ascii="Arial" w:hAnsi="Arial" w:cs="Arial"/>
                <w:noProof/>
              </w:rPr>
              <w:t>3.5 Data Collection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_Toc233819114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32</w:t>
            </w:r>
            <w:r w:rsidRPr="00153ED5">
              <w:rPr>
                <w:rFonts w:ascii="Arial" w:hAnsi="Arial" w:cs="Arial"/>
                <w:noProof/>
                <w:webHidden/>
              </w:rPr>
              <w:fldChar w:fldCharType="end"/>
            </w:r>
          </w:hyperlink>
        </w:p>
        <w:p w14:paraId="39B0A66D" w14:textId="3C34FD26"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15" w:history="1">
            <w:r w:rsidRPr="00153ED5">
              <w:rPr>
                <w:rStyle w:val="Hyperlink"/>
                <w:rFonts w:ascii="Arial" w:hAnsi="Arial" w:cs="Arial"/>
                <w:noProof/>
              </w:rPr>
              <w:t>3.6 Limitations and Potential Hurdles</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_Toc233819115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34</w:t>
            </w:r>
            <w:r w:rsidRPr="00153ED5">
              <w:rPr>
                <w:rFonts w:ascii="Arial" w:hAnsi="Arial" w:cs="Arial"/>
                <w:noProof/>
                <w:webHidden/>
              </w:rPr>
              <w:fldChar w:fldCharType="end"/>
            </w:r>
          </w:hyperlink>
        </w:p>
        <w:p w14:paraId="48ED8767" w14:textId="55DF9288" w:rsidR="005E1D74" w:rsidRPr="00153ED5" w:rsidRDefault="005E1D74">
          <w:pPr>
            <w:pStyle w:val="TOC1"/>
            <w:tabs>
              <w:tab w:val="right" w:leader="dot" w:pos="9016"/>
            </w:tabs>
            <w:rPr>
              <w:rFonts w:ascii="Arial" w:hAnsi="Arial" w:cs="Arial"/>
              <w:noProof/>
              <w:kern w:val="2"/>
              <w:sz w:val="22"/>
              <w:szCs w:val="22"/>
              <w:lang w:eastAsia="en-GB"/>
              <w14:ligatures w14:val="standardContextual"/>
            </w:rPr>
          </w:pPr>
          <w:hyperlink w:anchor="_Toc233819116" w:history="1">
            <w:r w:rsidRPr="00153ED5">
              <w:rPr>
                <w:rStyle w:val="Hyperlink"/>
                <w:rFonts w:ascii="Arial" w:hAnsi="Arial" w:cs="Arial"/>
                <w:noProof/>
                <w:sz w:val="22"/>
                <w:szCs w:val="22"/>
              </w:rPr>
              <w:t>Chapter Four: Analysis</w:t>
            </w:r>
            <w:r w:rsidRPr="00153ED5">
              <w:rPr>
                <w:rFonts w:ascii="Arial" w:hAnsi="Arial" w:cs="Arial"/>
                <w:noProof/>
                <w:webHidden/>
                <w:sz w:val="22"/>
                <w:szCs w:val="22"/>
              </w:rPr>
              <w:tab/>
            </w:r>
            <w:r w:rsidRPr="00153ED5">
              <w:rPr>
                <w:rFonts w:ascii="Arial" w:hAnsi="Arial" w:cs="Arial"/>
                <w:noProof/>
                <w:webHidden/>
                <w:sz w:val="22"/>
                <w:szCs w:val="22"/>
              </w:rPr>
              <w:fldChar w:fldCharType="begin"/>
            </w:r>
            <w:r w:rsidRPr="00153ED5">
              <w:rPr>
                <w:rFonts w:ascii="Arial" w:hAnsi="Arial" w:cs="Arial"/>
                <w:noProof/>
                <w:webHidden/>
                <w:sz w:val="22"/>
                <w:szCs w:val="22"/>
              </w:rPr>
              <w:instrText xml:space="preserve"> PAGEREF _Toc233819116 \h </w:instrText>
            </w:r>
            <w:r w:rsidRPr="00153ED5">
              <w:rPr>
                <w:rFonts w:ascii="Arial" w:hAnsi="Arial" w:cs="Arial"/>
                <w:noProof/>
                <w:webHidden/>
                <w:sz w:val="22"/>
                <w:szCs w:val="22"/>
              </w:rPr>
            </w:r>
            <w:r w:rsidRPr="00153ED5">
              <w:rPr>
                <w:rFonts w:ascii="Arial" w:hAnsi="Arial" w:cs="Arial"/>
                <w:noProof/>
                <w:webHidden/>
                <w:sz w:val="22"/>
                <w:szCs w:val="22"/>
              </w:rPr>
              <w:fldChar w:fldCharType="separate"/>
            </w:r>
            <w:r w:rsidRPr="00153ED5">
              <w:rPr>
                <w:rFonts w:ascii="Arial" w:hAnsi="Arial" w:cs="Arial"/>
                <w:noProof/>
                <w:webHidden/>
                <w:sz w:val="22"/>
                <w:szCs w:val="22"/>
              </w:rPr>
              <w:t>36</w:t>
            </w:r>
            <w:r w:rsidRPr="00153ED5">
              <w:rPr>
                <w:rFonts w:ascii="Arial" w:hAnsi="Arial" w:cs="Arial"/>
                <w:noProof/>
                <w:webHidden/>
                <w:sz w:val="22"/>
                <w:szCs w:val="22"/>
              </w:rPr>
              <w:fldChar w:fldCharType="end"/>
            </w:r>
          </w:hyperlink>
        </w:p>
        <w:p w14:paraId="5B705228" w14:textId="4E32D413"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17" w:history="1">
            <w:r w:rsidRPr="00153ED5">
              <w:rPr>
                <w:rStyle w:val="Hyperlink"/>
                <w:rFonts w:ascii="Arial" w:hAnsi="Arial" w:cs="Arial"/>
                <w:noProof/>
              </w:rPr>
              <w:t>4.1 Introduction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_Toc233819117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36</w:t>
            </w:r>
            <w:r w:rsidRPr="00153ED5">
              <w:rPr>
                <w:rFonts w:ascii="Arial" w:hAnsi="Arial" w:cs="Arial"/>
                <w:noProof/>
                <w:webHidden/>
              </w:rPr>
              <w:fldChar w:fldCharType="end"/>
            </w:r>
          </w:hyperlink>
        </w:p>
        <w:p w14:paraId="7F0CBD44" w14:textId="5F224CC2"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18" w:history="1">
            <w:r w:rsidRPr="00153ED5">
              <w:rPr>
                <w:rStyle w:val="Hyperlink"/>
                <w:rFonts w:ascii="Arial" w:hAnsi="Arial" w:cs="Arial"/>
                <w:noProof/>
              </w:rPr>
              <w:t>4.2 Background of Respondents</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_Toc233819118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36</w:t>
            </w:r>
            <w:r w:rsidRPr="00153ED5">
              <w:rPr>
                <w:rFonts w:ascii="Arial" w:hAnsi="Arial" w:cs="Arial"/>
                <w:noProof/>
                <w:webHidden/>
              </w:rPr>
              <w:fldChar w:fldCharType="end"/>
            </w:r>
          </w:hyperlink>
        </w:p>
        <w:p w14:paraId="26C5D9C2" w14:textId="6EE8E91B"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19" w:history="1">
            <w:r w:rsidRPr="00153ED5">
              <w:rPr>
                <w:rStyle w:val="Hyperlink"/>
                <w:rFonts w:ascii="Arial" w:hAnsi="Arial" w:cs="Arial"/>
                <w:noProof/>
              </w:rPr>
              <w:t>4.3 Organisational, Structural and Cultural barriers to progression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_Toc233819119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38</w:t>
            </w:r>
            <w:r w:rsidRPr="00153ED5">
              <w:rPr>
                <w:rFonts w:ascii="Arial" w:hAnsi="Arial" w:cs="Arial"/>
                <w:noProof/>
                <w:webHidden/>
              </w:rPr>
              <w:fldChar w:fldCharType="end"/>
            </w:r>
          </w:hyperlink>
        </w:p>
        <w:p w14:paraId="0F3FAB4A" w14:textId="56CB1EC5"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20" w:history="1">
            <w:r w:rsidRPr="00153ED5">
              <w:rPr>
                <w:rStyle w:val="Hyperlink"/>
                <w:rFonts w:ascii="Arial" w:hAnsi="Arial" w:cs="Arial"/>
                <w:noProof/>
              </w:rPr>
              <w:t>4.4 Lived Experience of Women in the Organisation and Perceptions of Equality of Opportunity, Workplace Culture and Support Mechanisms</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_Toc233819120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43</w:t>
            </w:r>
            <w:r w:rsidRPr="00153ED5">
              <w:rPr>
                <w:rFonts w:ascii="Arial" w:hAnsi="Arial" w:cs="Arial"/>
                <w:noProof/>
                <w:webHidden/>
              </w:rPr>
              <w:fldChar w:fldCharType="end"/>
            </w:r>
          </w:hyperlink>
        </w:p>
        <w:p w14:paraId="189AF81F" w14:textId="3FBCFE25"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21" w:history="1">
            <w:r w:rsidRPr="00153ED5">
              <w:rPr>
                <w:rStyle w:val="Hyperlink"/>
                <w:rFonts w:ascii="Arial" w:hAnsi="Arial" w:cs="Arial"/>
                <w:noProof/>
              </w:rPr>
              <w:t>4. 5 Policy &amp; initiative effectiveness</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_Toc233819121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47</w:t>
            </w:r>
            <w:r w:rsidRPr="00153ED5">
              <w:rPr>
                <w:rFonts w:ascii="Arial" w:hAnsi="Arial" w:cs="Arial"/>
                <w:noProof/>
                <w:webHidden/>
              </w:rPr>
              <w:fldChar w:fldCharType="end"/>
            </w:r>
          </w:hyperlink>
        </w:p>
        <w:p w14:paraId="0C2D869F" w14:textId="3F0A0DB6"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22" w:history="1">
            <w:r w:rsidRPr="00153ED5">
              <w:rPr>
                <w:rStyle w:val="Hyperlink"/>
                <w:rFonts w:ascii="Arial" w:hAnsi="Arial" w:cs="Arial"/>
                <w:noProof/>
              </w:rPr>
              <w:t>4.6 Cross cutting issues</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_Toc233819122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51</w:t>
            </w:r>
            <w:r w:rsidRPr="00153ED5">
              <w:rPr>
                <w:rFonts w:ascii="Arial" w:hAnsi="Arial" w:cs="Arial"/>
                <w:noProof/>
                <w:webHidden/>
              </w:rPr>
              <w:fldChar w:fldCharType="end"/>
            </w:r>
          </w:hyperlink>
        </w:p>
        <w:p w14:paraId="49922E92" w14:textId="08F91668" w:rsidR="005E1D74" w:rsidRPr="00153ED5" w:rsidRDefault="005E1D74">
          <w:pPr>
            <w:pStyle w:val="TOC1"/>
            <w:tabs>
              <w:tab w:val="right" w:leader="dot" w:pos="9016"/>
            </w:tabs>
            <w:rPr>
              <w:rFonts w:ascii="Arial" w:hAnsi="Arial" w:cs="Arial"/>
              <w:noProof/>
              <w:kern w:val="2"/>
              <w:sz w:val="22"/>
              <w:szCs w:val="22"/>
              <w:lang w:eastAsia="en-GB"/>
              <w14:ligatures w14:val="standardContextual"/>
            </w:rPr>
          </w:pPr>
          <w:hyperlink w:anchor="_Toc233819123" w:history="1">
            <w:r w:rsidRPr="00153ED5">
              <w:rPr>
                <w:rStyle w:val="Hyperlink"/>
                <w:rFonts w:ascii="Arial" w:hAnsi="Arial" w:cs="Arial"/>
                <w:noProof/>
                <w:sz w:val="22"/>
                <w:szCs w:val="22"/>
              </w:rPr>
              <w:t>Chapter Five: Conclusion</w:t>
            </w:r>
            <w:r w:rsidRPr="00153ED5">
              <w:rPr>
                <w:rFonts w:ascii="Arial" w:hAnsi="Arial" w:cs="Arial"/>
                <w:noProof/>
                <w:webHidden/>
                <w:sz w:val="22"/>
                <w:szCs w:val="22"/>
              </w:rPr>
              <w:tab/>
            </w:r>
            <w:r w:rsidRPr="00153ED5">
              <w:rPr>
                <w:rFonts w:ascii="Arial" w:hAnsi="Arial" w:cs="Arial"/>
                <w:noProof/>
                <w:webHidden/>
                <w:sz w:val="22"/>
                <w:szCs w:val="22"/>
              </w:rPr>
              <w:fldChar w:fldCharType="begin"/>
            </w:r>
            <w:r w:rsidRPr="00153ED5">
              <w:rPr>
                <w:rFonts w:ascii="Arial" w:hAnsi="Arial" w:cs="Arial"/>
                <w:noProof/>
                <w:webHidden/>
                <w:sz w:val="22"/>
                <w:szCs w:val="22"/>
              </w:rPr>
              <w:instrText xml:space="preserve"> PAGEREF _Toc233819123 \h </w:instrText>
            </w:r>
            <w:r w:rsidRPr="00153ED5">
              <w:rPr>
                <w:rFonts w:ascii="Arial" w:hAnsi="Arial" w:cs="Arial"/>
                <w:noProof/>
                <w:webHidden/>
                <w:sz w:val="22"/>
                <w:szCs w:val="22"/>
              </w:rPr>
            </w:r>
            <w:r w:rsidRPr="00153ED5">
              <w:rPr>
                <w:rFonts w:ascii="Arial" w:hAnsi="Arial" w:cs="Arial"/>
                <w:noProof/>
                <w:webHidden/>
                <w:sz w:val="22"/>
                <w:szCs w:val="22"/>
              </w:rPr>
              <w:fldChar w:fldCharType="separate"/>
            </w:r>
            <w:r w:rsidRPr="00153ED5">
              <w:rPr>
                <w:rFonts w:ascii="Arial" w:hAnsi="Arial" w:cs="Arial"/>
                <w:noProof/>
                <w:webHidden/>
                <w:sz w:val="22"/>
                <w:szCs w:val="22"/>
              </w:rPr>
              <w:t>52</w:t>
            </w:r>
            <w:r w:rsidRPr="00153ED5">
              <w:rPr>
                <w:rFonts w:ascii="Arial" w:hAnsi="Arial" w:cs="Arial"/>
                <w:noProof/>
                <w:webHidden/>
                <w:sz w:val="22"/>
                <w:szCs w:val="22"/>
              </w:rPr>
              <w:fldChar w:fldCharType="end"/>
            </w:r>
          </w:hyperlink>
        </w:p>
        <w:p w14:paraId="08116259" w14:textId="023CFE11"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24" w:history="1">
            <w:r w:rsidRPr="00153ED5">
              <w:rPr>
                <w:rStyle w:val="Hyperlink"/>
                <w:rFonts w:ascii="Arial" w:hAnsi="Arial" w:cs="Arial"/>
                <w:noProof/>
              </w:rPr>
              <w:t>5.1 Introduction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_Toc233819124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52</w:t>
            </w:r>
            <w:r w:rsidRPr="00153ED5">
              <w:rPr>
                <w:rFonts w:ascii="Arial" w:hAnsi="Arial" w:cs="Arial"/>
                <w:noProof/>
                <w:webHidden/>
              </w:rPr>
              <w:fldChar w:fldCharType="end"/>
            </w:r>
          </w:hyperlink>
        </w:p>
        <w:p w14:paraId="1DF69280" w14:textId="7D8773F2"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25" w:history="1">
            <w:r w:rsidRPr="00153ED5">
              <w:rPr>
                <w:rStyle w:val="Hyperlink"/>
                <w:rFonts w:ascii="Arial" w:hAnsi="Arial" w:cs="Arial"/>
                <w:noProof/>
              </w:rPr>
              <w:t>5.2 Culture</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_Toc233819125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52</w:t>
            </w:r>
            <w:r w:rsidRPr="00153ED5">
              <w:rPr>
                <w:rFonts w:ascii="Arial" w:hAnsi="Arial" w:cs="Arial"/>
                <w:noProof/>
                <w:webHidden/>
              </w:rPr>
              <w:fldChar w:fldCharType="end"/>
            </w:r>
          </w:hyperlink>
        </w:p>
        <w:p w14:paraId="175F0BC0" w14:textId="24D9F77B"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26" w:history="1">
            <w:r w:rsidRPr="00153ED5">
              <w:rPr>
                <w:rStyle w:val="Hyperlink"/>
                <w:rFonts w:ascii="Arial" w:hAnsi="Arial" w:cs="Arial"/>
                <w:noProof/>
              </w:rPr>
              <w:t>5.3 Policy</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_Toc233819126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53</w:t>
            </w:r>
            <w:r w:rsidRPr="00153ED5">
              <w:rPr>
                <w:rFonts w:ascii="Arial" w:hAnsi="Arial" w:cs="Arial"/>
                <w:noProof/>
                <w:webHidden/>
              </w:rPr>
              <w:fldChar w:fldCharType="end"/>
            </w:r>
          </w:hyperlink>
        </w:p>
        <w:p w14:paraId="345270A9" w14:textId="3964CEA0"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27" w:history="1">
            <w:r w:rsidRPr="00153ED5">
              <w:rPr>
                <w:rStyle w:val="Hyperlink"/>
                <w:rFonts w:ascii="Arial" w:hAnsi="Arial" w:cs="Arial"/>
                <w:noProof/>
              </w:rPr>
              <w:t>5.4 Promotion Processes</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_Toc233819127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54</w:t>
            </w:r>
            <w:r w:rsidRPr="00153ED5">
              <w:rPr>
                <w:rFonts w:ascii="Arial" w:hAnsi="Arial" w:cs="Arial"/>
                <w:noProof/>
                <w:webHidden/>
              </w:rPr>
              <w:fldChar w:fldCharType="end"/>
            </w:r>
          </w:hyperlink>
        </w:p>
        <w:p w14:paraId="59B8C7CE" w14:textId="1CA49FF7"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28" w:history="1">
            <w:r w:rsidRPr="00153ED5">
              <w:rPr>
                <w:rStyle w:val="Hyperlink"/>
                <w:rFonts w:ascii="Arial" w:hAnsi="Arial" w:cs="Arial"/>
                <w:noProof/>
              </w:rPr>
              <w:t>5.5 Development Support</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_Toc233819128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54</w:t>
            </w:r>
            <w:r w:rsidRPr="00153ED5">
              <w:rPr>
                <w:rFonts w:ascii="Arial" w:hAnsi="Arial" w:cs="Arial"/>
                <w:noProof/>
                <w:webHidden/>
              </w:rPr>
              <w:fldChar w:fldCharType="end"/>
            </w:r>
          </w:hyperlink>
        </w:p>
        <w:p w14:paraId="20D5FD75" w14:textId="0872EC94"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29" w:history="1">
            <w:r w:rsidRPr="00153ED5">
              <w:rPr>
                <w:rStyle w:val="Hyperlink"/>
                <w:rFonts w:ascii="Arial" w:hAnsi="Arial" w:cs="Arial"/>
                <w:noProof/>
              </w:rPr>
              <w:t>5.6 The Role of Men</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_Toc233819129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55</w:t>
            </w:r>
            <w:r w:rsidRPr="00153ED5">
              <w:rPr>
                <w:rFonts w:ascii="Arial" w:hAnsi="Arial" w:cs="Arial"/>
                <w:noProof/>
                <w:webHidden/>
              </w:rPr>
              <w:fldChar w:fldCharType="end"/>
            </w:r>
          </w:hyperlink>
        </w:p>
        <w:p w14:paraId="4C694041" w14:textId="355C85A4"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30" w:history="1">
            <w:r w:rsidRPr="00153ED5">
              <w:rPr>
                <w:rStyle w:val="Hyperlink"/>
                <w:rFonts w:ascii="Arial" w:hAnsi="Arial" w:cs="Arial"/>
                <w:noProof/>
              </w:rPr>
              <w:t>5.7 Overall Impact</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_Toc233819130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56</w:t>
            </w:r>
            <w:r w:rsidRPr="00153ED5">
              <w:rPr>
                <w:rFonts w:ascii="Arial" w:hAnsi="Arial" w:cs="Arial"/>
                <w:noProof/>
                <w:webHidden/>
              </w:rPr>
              <w:fldChar w:fldCharType="end"/>
            </w:r>
          </w:hyperlink>
        </w:p>
        <w:p w14:paraId="7CD2D3C7" w14:textId="73712F49"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31" w:history="1">
            <w:r w:rsidRPr="00153ED5">
              <w:rPr>
                <w:rStyle w:val="Hyperlink"/>
                <w:rFonts w:ascii="Arial" w:hAnsi="Arial" w:cs="Arial"/>
                <w:noProof/>
              </w:rPr>
              <w:t>5.8 Recommendations</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_Toc233819131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57</w:t>
            </w:r>
            <w:r w:rsidRPr="00153ED5">
              <w:rPr>
                <w:rFonts w:ascii="Arial" w:hAnsi="Arial" w:cs="Arial"/>
                <w:noProof/>
                <w:webHidden/>
              </w:rPr>
              <w:fldChar w:fldCharType="end"/>
            </w:r>
          </w:hyperlink>
        </w:p>
        <w:p w14:paraId="3F137526" w14:textId="40A4D4A6" w:rsidR="005E1D74" w:rsidRPr="00153ED5" w:rsidRDefault="005E1D74">
          <w:pPr>
            <w:pStyle w:val="TOC2"/>
            <w:tabs>
              <w:tab w:val="right" w:leader="dot" w:pos="9016"/>
            </w:tabs>
            <w:rPr>
              <w:rFonts w:ascii="Arial" w:hAnsi="Arial" w:cs="Arial"/>
              <w:noProof/>
              <w:kern w:val="2"/>
              <w:lang w:val="en-GB" w:eastAsia="en-GB"/>
              <w14:ligatures w14:val="standardContextual"/>
            </w:rPr>
          </w:pPr>
          <w:hyperlink w:anchor="_Toc233819132" w:history="1">
            <w:r w:rsidRPr="00153ED5">
              <w:rPr>
                <w:rStyle w:val="Hyperlink"/>
                <w:rFonts w:ascii="Arial" w:hAnsi="Arial" w:cs="Arial"/>
                <w:noProof/>
              </w:rPr>
              <w:t>5.9 Contribution to Knowledge and Policing Practice</w:t>
            </w:r>
            <w:r w:rsidRPr="00153ED5">
              <w:rPr>
                <w:rFonts w:ascii="Arial" w:hAnsi="Arial" w:cs="Arial"/>
                <w:noProof/>
                <w:webHidden/>
              </w:rPr>
              <w:tab/>
            </w:r>
            <w:r w:rsidRPr="00153ED5">
              <w:rPr>
                <w:rFonts w:ascii="Arial" w:hAnsi="Arial" w:cs="Arial"/>
                <w:noProof/>
                <w:webHidden/>
              </w:rPr>
              <w:fldChar w:fldCharType="begin"/>
            </w:r>
            <w:r w:rsidRPr="00153ED5">
              <w:rPr>
                <w:rFonts w:ascii="Arial" w:hAnsi="Arial" w:cs="Arial"/>
                <w:noProof/>
                <w:webHidden/>
              </w:rPr>
              <w:instrText xml:space="preserve"> PAGEREF _Toc233819132 \h </w:instrText>
            </w:r>
            <w:r w:rsidRPr="00153ED5">
              <w:rPr>
                <w:rFonts w:ascii="Arial" w:hAnsi="Arial" w:cs="Arial"/>
                <w:noProof/>
                <w:webHidden/>
              </w:rPr>
            </w:r>
            <w:r w:rsidRPr="00153ED5">
              <w:rPr>
                <w:rFonts w:ascii="Arial" w:hAnsi="Arial" w:cs="Arial"/>
                <w:noProof/>
                <w:webHidden/>
              </w:rPr>
              <w:fldChar w:fldCharType="separate"/>
            </w:r>
            <w:r w:rsidRPr="00153ED5">
              <w:rPr>
                <w:rFonts w:ascii="Arial" w:hAnsi="Arial" w:cs="Arial"/>
                <w:noProof/>
                <w:webHidden/>
              </w:rPr>
              <w:t>57</w:t>
            </w:r>
            <w:r w:rsidRPr="00153ED5">
              <w:rPr>
                <w:rFonts w:ascii="Arial" w:hAnsi="Arial" w:cs="Arial"/>
                <w:noProof/>
                <w:webHidden/>
              </w:rPr>
              <w:fldChar w:fldCharType="end"/>
            </w:r>
          </w:hyperlink>
        </w:p>
        <w:p w14:paraId="68821662" w14:textId="30EC709F" w:rsidR="005E1D74" w:rsidRPr="00153ED5" w:rsidRDefault="005E1D74">
          <w:pPr>
            <w:pStyle w:val="TOC1"/>
            <w:tabs>
              <w:tab w:val="right" w:leader="dot" w:pos="9016"/>
            </w:tabs>
            <w:rPr>
              <w:rFonts w:ascii="Arial" w:hAnsi="Arial" w:cs="Arial"/>
              <w:noProof/>
              <w:kern w:val="2"/>
              <w:sz w:val="22"/>
              <w:szCs w:val="22"/>
              <w:lang w:eastAsia="en-GB"/>
              <w14:ligatures w14:val="standardContextual"/>
            </w:rPr>
          </w:pPr>
          <w:hyperlink w:anchor="_Toc233819133" w:history="1">
            <w:r w:rsidRPr="00153ED5">
              <w:rPr>
                <w:rStyle w:val="Hyperlink"/>
                <w:rFonts w:ascii="Arial" w:hAnsi="Arial" w:cs="Arial"/>
                <w:noProof/>
                <w:sz w:val="22"/>
                <w:szCs w:val="22"/>
              </w:rPr>
              <w:t>References</w:t>
            </w:r>
            <w:r w:rsidRPr="00153ED5">
              <w:rPr>
                <w:rFonts w:ascii="Arial" w:hAnsi="Arial" w:cs="Arial"/>
                <w:noProof/>
                <w:webHidden/>
                <w:sz w:val="22"/>
                <w:szCs w:val="22"/>
              </w:rPr>
              <w:tab/>
            </w:r>
            <w:r w:rsidRPr="00153ED5">
              <w:rPr>
                <w:rFonts w:ascii="Arial" w:hAnsi="Arial" w:cs="Arial"/>
                <w:noProof/>
                <w:webHidden/>
                <w:sz w:val="22"/>
                <w:szCs w:val="22"/>
              </w:rPr>
              <w:fldChar w:fldCharType="begin"/>
            </w:r>
            <w:r w:rsidRPr="00153ED5">
              <w:rPr>
                <w:rFonts w:ascii="Arial" w:hAnsi="Arial" w:cs="Arial"/>
                <w:noProof/>
                <w:webHidden/>
                <w:sz w:val="22"/>
                <w:szCs w:val="22"/>
              </w:rPr>
              <w:instrText xml:space="preserve"> PAGEREF _Toc233819133 \h </w:instrText>
            </w:r>
            <w:r w:rsidRPr="00153ED5">
              <w:rPr>
                <w:rFonts w:ascii="Arial" w:hAnsi="Arial" w:cs="Arial"/>
                <w:noProof/>
                <w:webHidden/>
                <w:sz w:val="22"/>
                <w:szCs w:val="22"/>
              </w:rPr>
            </w:r>
            <w:r w:rsidRPr="00153ED5">
              <w:rPr>
                <w:rFonts w:ascii="Arial" w:hAnsi="Arial" w:cs="Arial"/>
                <w:noProof/>
                <w:webHidden/>
                <w:sz w:val="22"/>
                <w:szCs w:val="22"/>
              </w:rPr>
              <w:fldChar w:fldCharType="separate"/>
            </w:r>
            <w:r w:rsidRPr="00153ED5">
              <w:rPr>
                <w:rFonts w:ascii="Arial" w:hAnsi="Arial" w:cs="Arial"/>
                <w:noProof/>
                <w:webHidden/>
                <w:sz w:val="22"/>
                <w:szCs w:val="22"/>
              </w:rPr>
              <w:t>59</w:t>
            </w:r>
            <w:r w:rsidRPr="00153ED5">
              <w:rPr>
                <w:rFonts w:ascii="Arial" w:hAnsi="Arial" w:cs="Arial"/>
                <w:noProof/>
                <w:webHidden/>
                <w:sz w:val="22"/>
                <w:szCs w:val="22"/>
              </w:rPr>
              <w:fldChar w:fldCharType="end"/>
            </w:r>
          </w:hyperlink>
        </w:p>
        <w:p w14:paraId="61A196CD" w14:textId="6F53A751" w:rsidR="005E1D74" w:rsidRPr="00153ED5" w:rsidRDefault="005E1D74">
          <w:pPr>
            <w:pStyle w:val="TOC1"/>
            <w:tabs>
              <w:tab w:val="right" w:leader="dot" w:pos="9016"/>
            </w:tabs>
            <w:rPr>
              <w:rFonts w:ascii="Arial" w:hAnsi="Arial" w:cs="Arial"/>
              <w:noProof/>
              <w:kern w:val="2"/>
              <w:sz w:val="22"/>
              <w:szCs w:val="22"/>
              <w:lang w:eastAsia="en-GB"/>
              <w14:ligatures w14:val="standardContextual"/>
            </w:rPr>
          </w:pPr>
          <w:hyperlink w:anchor="_Toc233819134" w:history="1">
            <w:r w:rsidRPr="00153ED5">
              <w:rPr>
                <w:rStyle w:val="Hyperlink"/>
                <w:rFonts w:ascii="Arial" w:hAnsi="Arial" w:cs="Arial"/>
                <w:noProof/>
                <w:sz w:val="22"/>
                <w:szCs w:val="22"/>
              </w:rPr>
              <w:t>Appendix A - Female Officer Promotion Questionnaire</w:t>
            </w:r>
            <w:r w:rsidRPr="00153ED5">
              <w:rPr>
                <w:rFonts w:ascii="Arial" w:hAnsi="Arial" w:cs="Arial"/>
                <w:noProof/>
                <w:webHidden/>
                <w:sz w:val="22"/>
                <w:szCs w:val="22"/>
              </w:rPr>
              <w:tab/>
            </w:r>
            <w:r w:rsidRPr="00153ED5">
              <w:rPr>
                <w:rFonts w:ascii="Arial" w:hAnsi="Arial" w:cs="Arial"/>
                <w:noProof/>
                <w:webHidden/>
                <w:sz w:val="22"/>
                <w:szCs w:val="22"/>
              </w:rPr>
              <w:fldChar w:fldCharType="begin"/>
            </w:r>
            <w:r w:rsidRPr="00153ED5">
              <w:rPr>
                <w:rFonts w:ascii="Arial" w:hAnsi="Arial" w:cs="Arial"/>
                <w:noProof/>
                <w:webHidden/>
                <w:sz w:val="22"/>
                <w:szCs w:val="22"/>
              </w:rPr>
              <w:instrText xml:space="preserve"> PAGEREF _Toc233819134 \h </w:instrText>
            </w:r>
            <w:r w:rsidRPr="00153ED5">
              <w:rPr>
                <w:rFonts w:ascii="Arial" w:hAnsi="Arial" w:cs="Arial"/>
                <w:noProof/>
                <w:webHidden/>
                <w:sz w:val="22"/>
                <w:szCs w:val="22"/>
              </w:rPr>
            </w:r>
            <w:r w:rsidRPr="00153ED5">
              <w:rPr>
                <w:rFonts w:ascii="Arial" w:hAnsi="Arial" w:cs="Arial"/>
                <w:noProof/>
                <w:webHidden/>
                <w:sz w:val="22"/>
                <w:szCs w:val="22"/>
              </w:rPr>
              <w:fldChar w:fldCharType="separate"/>
            </w:r>
            <w:r w:rsidRPr="00153ED5">
              <w:rPr>
                <w:rFonts w:ascii="Arial" w:hAnsi="Arial" w:cs="Arial"/>
                <w:noProof/>
                <w:webHidden/>
                <w:sz w:val="22"/>
                <w:szCs w:val="22"/>
              </w:rPr>
              <w:t>69</w:t>
            </w:r>
            <w:r w:rsidRPr="00153ED5">
              <w:rPr>
                <w:rFonts w:ascii="Arial" w:hAnsi="Arial" w:cs="Arial"/>
                <w:noProof/>
                <w:webHidden/>
                <w:sz w:val="22"/>
                <w:szCs w:val="22"/>
              </w:rPr>
              <w:fldChar w:fldCharType="end"/>
            </w:r>
          </w:hyperlink>
        </w:p>
        <w:p w14:paraId="46DAE9D6" w14:textId="0F231137" w:rsidR="0043379A" w:rsidRPr="00956613" w:rsidRDefault="004D225A" w:rsidP="00956613">
          <w:r>
            <w:fldChar w:fldCharType="end"/>
          </w:r>
        </w:p>
      </w:sdtContent>
    </w:sdt>
    <w:p w14:paraId="2E6C4A41" w14:textId="77777777" w:rsidR="00956613" w:rsidRDefault="00956613" w:rsidP="00956613">
      <w:pPr>
        <w:pStyle w:val="Heading1"/>
        <w:jc w:val="left"/>
      </w:pPr>
    </w:p>
    <w:p w14:paraId="689046DF" w14:textId="77777777" w:rsidR="00956613" w:rsidRDefault="00956613" w:rsidP="00956613">
      <w:pPr>
        <w:pStyle w:val="Heading1"/>
        <w:jc w:val="left"/>
      </w:pPr>
    </w:p>
    <w:p w14:paraId="3233EDE9" w14:textId="77777777" w:rsidR="00956613" w:rsidRDefault="00956613" w:rsidP="00956613">
      <w:pPr>
        <w:pStyle w:val="Heading1"/>
        <w:jc w:val="left"/>
      </w:pPr>
    </w:p>
    <w:p w14:paraId="220897FF" w14:textId="77777777" w:rsidR="00956613" w:rsidRDefault="00956613" w:rsidP="00956613">
      <w:pPr>
        <w:pStyle w:val="Heading1"/>
        <w:jc w:val="left"/>
      </w:pPr>
    </w:p>
    <w:p w14:paraId="17ABB04C" w14:textId="77777777" w:rsidR="00956613" w:rsidRDefault="00956613" w:rsidP="00956613"/>
    <w:p w14:paraId="2DFA5D07" w14:textId="77777777" w:rsidR="00956613" w:rsidRPr="00956613" w:rsidRDefault="00956613" w:rsidP="00956613"/>
    <w:p w14:paraId="5E9D243F" w14:textId="3EBBDF30" w:rsidR="003B7453" w:rsidRPr="00E53E9A" w:rsidRDefault="00AC7DED" w:rsidP="00956613">
      <w:pPr>
        <w:pStyle w:val="Heading1"/>
        <w:jc w:val="left"/>
      </w:pPr>
      <w:bookmarkStart w:id="3" w:name="_Toc233819088"/>
      <w:r w:rsidRPr="00E53E9A">
        <w:lastRenderedPageBreak/>
        <w:t>List of Figures</w:t>
      </w:r>
      <w:r w:rsidR="00F54B98" w:rsidRPr="00E53E9A">
        <w:t xml:space="preserve"> and Tables</w:t>
      </w:r>
      <w:bookmarkEnd w:id="3"/>
    </w:p>
    <w:p w14:paraId="49E08A57" w14:textId="22273CC6" w:rsidR="001C159C" w:rsidRPr="0023299A" w:rsidRDefault="001C159C" w:rsidP="003B5904">
      <w:pPr>
        <w:pStyle w:val="TOCHeading"/>
        <w:jc w:val="left"/>
        <w:rPr>
          <w:rFonts w:ascii="Arial" w:hAnsi="Arial" w:cs="Arial"/>
          <w:sz w:val="22"/>
          <w:szCs w:val="22"/>
        </w:rPr>
      </w:pPr>
    </w:p>
    <w:p w14:paraId="1A73037B" w14:textId="65E9E39B" w:rsidR="00420395" w:rsidRDefault="003B5904" w:rsidP="00420395">
      <w:pPr>
        <w:suppressAutoHyphens/>
        <w:autoSpaceDN w:val="0"/>
        <w:spacing w:line="480" w:lineRule="auto"/>
        <w:jc w:val="both"/>
        <w:rPr>
          <w:rFonts w:ascii="Arial" w:hAnsi="Arial" w:cs="Arial"/>
          <w:color w:val="FF0000"/>
          <w:sz w:val="22"/>
          <w:szCs w:val="22"/>
        </w:rPr>
      </w:pPr>
      <w:r>
        <w:rPr>
          <w:rFonts w:ascii="Arial" w:hAnsi="Arial" w:cs="Arial"/>
          <w:sz w:val="22"/>
          <w:szCs w:val="22"/>
        </w:rPr>
        <w:t>Figure 1 – Types of discrimination………………………………………………………………</w:t>
      </w:r>
      <w:r w:rsidR="00622887">
        <w:rPr>
          <w:rFonts w:ascii="Arial" w:hAnsi="Arial" w:cs="Arial"/>
          <w:sz w:val="22"/>
          <w:szCs w:val="22"/>
        </w:rPr>
        <w:t>…..</w:t>
      </w:r>
      <w:r w:rsidR="002E17E9">
        <w:rPr>
          <w:rFonts w:ascii="Arial" w:hAnsi="Arial" w:cs="Arial"/>
          <w:sz w:val="22"/>
          <w:szCs w:val="22"/>
        </w:rPr>
        <w:t>2</w:t>
      </w:r>
    </w:p>
    <w:p w14:paraId="555A6105" w14:textId="6536EABC" w:rsidR="00083D98" w:rsidRDefault="00083D98" w:rsidP="00083D98">
      <w:pPr>
        <w:suppressAutoHyphens/>
        <w:autoSpaceDN w:val="0"/>
        <w:spacing w:line="480" w:lineRule="auto"/>
        <w:jc w:val="both"/>
        <w:rPr>
          <w:rFonts w:ascii="Arial" w:hAnsi="Arial" w:cs="Arial"/>
          <w:color w:val="FF0000"/>
          <w:sz w:val="22"/>
          <w:szCs w:val="22"/>
        </w:rPr>
      </w:pPr>
      <w:r>
        <w:rPr>
          <w:rFonts w:ascii="Arial" w:hAnsi="Arial" w:cs="Arial"/>
          <w:sz w:val="22"/>
          <w:szCs w:val="22"/>
        </w:rPr>
        <w:t>Figure 2 – Substantive respondent rank…………………………..………………………………</w:t>
      </w:r>
      <w:r w:rsidR="001021F8">
        <w:rPr>
          <w:rFonts w:ascii="Arial" w:hAnsi="Arial" w:cs="Arial"/>
          <w:sz w:val="22"/>
          <w:szCs w:val="22"/>
        </w:rPr>
        <w:t>3</w:t>
      </w:r>
      <w:r w:rsidR="002E17E9">
        <w:rPr>
          <w:rFonts w:ascii="Arial" w:hAnsi="Arial" w:cs="Arial"/>
          <w:sz w:val="22"/>
          <w:szCs w:val="22"/>
        </w:rPr>
        <w:t>7</w:t>
      </w:r>
    </w:p>
    <w:p w14:paraId="2A350570" w14:textId="2CB3AABC" w:rsidR="009D0792" w:rsidRDefault="009D0792" w:rsidP="009D0792">
      <w:pPr>
        <w:spacing w:line="480" w:lineRule="auto"/>
        <w:jc w:val="both"/>
        <w:rPr>
          <w:rFonts w:ascii="Arial" w:hAnsi="Arial" w:cs="Arial"/>
          <w:color w:val="FF0000"/>
          <w:sz w:val="22"/>
          <w:szCs w:val="22"/>
        </w:rPr>
      </w:pPr>
      <w:r w:rsidRPr="009D0792">
        <w:rPr>
          <w:rFonts w:ascii="Arial" w:hAnsi="Arial" w:cs="Arial"/>
          <w:sz w:val="22"/>
          <w:szCs w:val="22"/>
        </w:rPr>
        <w:t>Figure 3 – Respondent experience</w:t>
      </w:r>
      <w:r>
        <w:rPr>
          <w:rFonts w:ascii="Arial" w:hAnsi="Arial" w:cs="Arial"/>
          <w:sz w:val="22"/>
          <w:szCs w:val="22"/>
        </w:rPr>
        <w:t>.…………...…………………..………………………………</w:t>
      </w:r>
      <w:r w:rsidR="001021F8">
        <w:rPr>
          <w:rFonts w:ascii="Arial" w:hAnsi="Arial" w:cs="Arial"/>
          <w:sz w:val="22"/>
          <w:szCs w:val="22"/>
        </w:rPr>
        <w:t>3</w:t>
      </w:r>
      <w:r w:rsidR="002E17E9">
        <w:rPr>
          <w:rFonts w:ascii="Arial" w:hAnsi="Arial" w:cs="Arial"/>
          <w:sz w:val="22"/>
          <w:szCs w:val="22"/>
        </w:rPr>
        <w:t>8</w:t>
      </w:r>
    </w:p>
    <w:p w14:paraId="2B9F453B" w14:textId="23D453DD" w:rsidR="0010556D" w:rsidRDefault="0010556D" w:rsidP="0010556D">
      <w:pPr>
        <w:spacing w:line="480" w:lineRule="auto"/>
        <w:jc w:val="both"/>
        <w:rPr>
          <w:rFonts w:ascii="Arial" w:hAnsi="Arial" w:cs="Arial"/>
          <w:color w:val="FF0000"/>
          <w:sz w:val="22"/>
          <w:szCs w:val="22"/>
        </w:rPr>
      </w:pPr>
      <w:r w:rsidRPr="0010556D">
        <w:rPr>
          <w:rFonts w:ascii="Arial" w:hAnsi="Arial" w:cs="Arial"/>
          <w:color w:val="000000" w:themeColor="text1"/>
          <w:sz w:val="22"/>
          <w:szCs w:val="22"/>
        </w:rPr>
        <w:t>Figure 4 – Existence of informal networks</w:t>
      </w:r>
      <w:r>
        <w:rPr>
          <w:rFonts w:ascii="Arial" w:hAnsi="Arial" w:cs="Arial"/>
          <w:sz w:val="22"/>
          <w:szCs w:val="22"/>
        </w:rPr>
        <w:t>.…………...…………………..………………………</w:t>
      </w:r>
      <w:r w:rsidR="0024113D">
        <w:rPr>
          <w:rFonts w:ascii="Arial" w:hAnsi="Arial" w:cs="Arial"/>
          <w:sz w:val="22"/>
          <w:szCs w:val="22"/>
        </w:rPr>
        <w:t>.</w:t>
      </w:r>
      <w:r w:rsidR="001021F8">
        <w:rPr>
          <w:rFonts w:ascii="Arial" w:hAnsi="Arial" w:cs="Arial"/>
          <w:sz w:val="22"/>
          <w:szCs w:val="22"/>
        </w:rPr>
        <w:t>4</w:t>
      </w:r>
      <w:r w:rsidR="002E17E9">
        <w:rPr>
          <w:rFonts w:ascii="Arial" w:hAnsi="Arial" w:cs="Arial"/>
          <w:sz w:val="22"/>
          <w:szCs w:val="22"/>
        </w:rPr>
        <w:t>2</w:t>
      </w:r>
    </w:p>
    <w:p w14:paraId="75C1B2D8" w14:textId="19217362" w:rsidR="0073503D" w:rsidRPr="0073503D" w:rsidRDefault="0073503D" w:rsidP="0073503D">
      <w:pPr>
        <w:spacing w:line="480" w:lineRule="auto"/>
        <w:jc w:val="both"/>
        <w:rPr>
          <w:rFonts w:ascii="Arial" w:hAnsi="Arial" w:cs="Arial"/>
          <w:sz w:val="22"/>
          <w:szCs w:val="22"/>
        </w:rPr>
      </w:pPr>
      <w:r w:rsidRPr="0073503D">
        <w:rPr>
          <w:rFonts w:ascii="Arial" w:hAnsi="Arial" w:cs="Arial"/>
          <w:sz w:val="22"/>
          <w:szCs w:val="22"/>
        </w:rPr>
        <w:t>Figure 5 – Gender equality in promotion outcomes</w:t>
      </w:r>
      <w:r>
        <w:rPr>
          <w:rFonts w:ascii="Arial" w:hAnsi="Arial" w:cs="Arial"/>
          <w:sz w:val="22"/>
          <w:szCs w:val="22"/>
        </w:rPr>
        <w:t>.…………...…………………..……………</w:t>
      </w:r>
      <w:r w:rsidR="0024113D">
        <w:rPr>
          <w:rFonts w:ascii="Arial" w:hAnsi="Arial" w:cs="Arial"/>
          <w:sz w:val="22"/>
          <w:szCs w:val="22"/>
        </w:rPr>
        <w:t>.4</w:t>
      </w:r>
      <w:r w:rsidR="002E17E9">
        <w:rPr>
          <w:rFonts w:ascii="Arial" w:hAnsi="Arial" w:cs="Arial"/>
          <w:sz w:val="22"/>
          <w:szCs w:val="22"/>
        </w:rPr>
        <w:t>8</w:t>
      </w:r>
    </w:p>
    <w:p w14:paraId="21569BA5" w14:textId="7B450995" w:rsidR="009713C7" w:rsidRPr="0073503D" w:rsidRDefault="009713C7" w:rsidP="009713C7">
      <w:pPr>
        <w:spacing w:line="480" w:lineRule="auto"/>
        <w:jc w:val="both"/>
        <w:rPr>
          <w:rFonts w:ascii="Arial" w:hAnsi="Arial" w:cs="Arial"/>
          <w:sz w:val="22"/>
          <w:szCs w:val="22"/>
        </w:rPr>
      </w:pPr>
      <w:r w:rsidRPr="009713C7">
        <w:rPr>
          <w:rFonts w:ascii="Arial" w:hAnsi="Arial" w:cs="Arial"/>
          <w:sz w:val="22"/>
          <w:szCs w:val="22"/>
        </w:rPr>
        <w:t>Figure 6 – Opportunity to progress in comparison to men</w:t>
      </w:r>
      <w:r>
        <w:rPr>
          <w:rFonts w:ascii="Arial" w:hAnsi="Arial" w:cs="Arial"/>
          <w:sz w:val="22"/>
          <w:szCs w:val="22"/>
        </w:rPr>
        <w:t>.…………...………………</w:t>
      </w:r>
      <w:r w:rsidR="0024113D">
        <w:rPr>
          <w:rFonts w:ascii="Arial" w:hAnsi="Arial" w:cs="Arial"/>
          <w:sz w:val="22"/>
          <w:szCs w:val="22"/>
        </w:rPr>
        <w:t>.</w:t>
      </w:r>
      <w:r>
        <w:rPr>
          <w:rFonts w:ascii="Arial" w:hAnsi="Arial" w:cs="Arial"/>
          <w:sz w:val="22"/>
          <w:szCs w:val="22"/>
        </w:rPr>
        <w:t>…………</w:t>
      </w:r>
      <w:r w:rsidR="002E17E9">
        <w:rPr>
          <w:rFonts w:ascii="Arial" w:hAnsi="Arial" w:cs="Arial"/>
          <w:sz w:val="22"/>
          <w:szCs w:val="22"/>
        </w:rPr>
        <w:t>50</w:t>
      </w:r>
    </w:p>
    <w:p w14:paraId="53EABF50" w14:textId="77777777" w:rsidR="00083D98" w:rsidRPr="003B5904" w:rsidRDefault="00083D98" w:rsidP="00420395">
      <w:pPr>
        <w:suppressAutoHyphens/>
        <w:autoSpaceDN w:val="0"/>
        <w:spacing w:line="480" w:lineRule="auto"/>
        <w:jc w:val="both"/>
        <w:rPr>
          <w:rFonts w:ascii="Arial" w:hAnsi="Arial" w:cs="Arial"/>
          <w:sz w:val="22"/>
          <w:szCs w:val="22"/>
        </w:rPr>
      </w:pPr>
    </w:p>
    <w:p w14:paraId="22673DCE" w14:textId="7A18F8B1" w:rsidR="00944C73" w:rsidRPr="00944C73" w:rsidRDefault="00944C73" w:rsidP="00420395">
      <w:pPr>
        <w:suppressAutoHyphens/>
        <w:autoSpaceDN w:val="0"/>
        <w:spacing w:line="480" w:lineRule="auto"/>
        <w:jc w:val="both"/>
        <w:rPr>
          <w:rFonts w:ascii="Arial" w:hAnsi="Arial" w:cs="Arial"/>
          <w:sz w:val="22"/>
          <w:szCs w:val="22"/>
        </w:rPr>
      </w:pPr>
      <w:r w:rsidRPr="00944C73">
        <w:rPr>
          <w:rFonts w:ascii="Arial" w:hAnsi="Arial" w:cs="Arial"/>
          <w:sz w:val="22"/>
          <w:szCs w:val="22"/>
        </w:rPr>
        <w:t>Table 1 - Proportion of females per rank, Devon and Cornwall Police</w:t>
      </w:r>
      <w:r>
        <w:rPr>
          <w:rFonts w:ascii="Arial" w:hAnsi="Arial" w:cs="Arial"/>
          <w:sz w:val="22"/>
          <w:szCs w:val="22"/>
        </w:rPr>
        <w:t>…………………………</w:t>
      </w:r>
      <w:r w:rsidR="00C07E29">
        <w:rPr>
          <w:rFonts w:ascii="Arial" w:hAnsi="Arial" w:cs="Arial"/>
          <w:sz w:val="22"/>
          <w:szCs w:val="22"/>
        </w:rPr>
        <w:t>.1</w:t>
      </w:r>
      <w:r w:rsidR="00F21F65">
        <w:rPr>
          <w:rFonts w:ascii="Arial" w:hAnsi="Arial" w:cs="Arial"/>
          <w:sz w:val="22"/>
          <w:szCs w:val="22"/>
        </w:rPr>
        <w:t>1</w:t>
      </w:r>
    </w:p>
    <w:p w14:paraId="7D6AFB0A" w14:textId="6530B316" w:rsidR="0023299A" w:rsidRPr="0023299A" w:rsidRDefault="0023299A" w:rsidP="0023299A">
      <w:pPr>
        <w:spacing w:line="480" w:lineRule="auto"/>
        <w:jc w:val="both"/>
        <w:rPr>
          <w:rFonts w:ascii="Arial" w:hAnsi="Arial" w:cs="Arial"/>
          <w:sz w:val="22"/>
          <w:szCs w:val="22"/>
        </w:rPr>
      </w:pPr>
      <w:r w:rsidRPr="0023299A">
        <w:rPr>
          <w:rFonts w:ascii="Arial" w:hAnsi="Arial" w:cs="Arial"/>
          <w:sz w:val="22"/>
          <w:szCs w:val="22"/>
        </w:rPr>
        <w:t>Table 2 – The 5 traditional qualitative approaches</w:t>
      </w:r>
      <w:r>
        <w:rPr>
          <w:rFonts w:ascii="Arial" w:hAnsi="Arial" w:cs="Arial"/>
          <w:sz w:val="22"/>
          <w:szCs w:val="22"/>
        </w:rPr>
        <w:t>……………………………………………….</w:t>
      </w:r>
      <w:r w:rsidR="00F21F65">
        <w:rPr>
          <w:rFonts w:ascii="Arial" w:hAnsi="Arial" w:cs="Arial"/>
          <w:sz w:val="22"/>
          <w:szCs w:val="22"/>
        </w:rPr>
        <w:t>30</w:t>
      </w:r>
    </w:p>
    <w:p w14:paraId="20D69BC1" w14:textId="77777777" w:rsidR="00AC7DED" w:rsidRPr="00E53E9A" w:rsidRDefault="00AC7DED" w:rsidP="00AB1CE2">
      <w:pPr>
        <w:spacing w:line="480" w:lineRule="auto"/>
        <w:rPr>
          <w:rFonts w:ascii="Arial" w:hAnsi="Arial" w:cs="Arial"/>
          <w:sz w:val="22"/>
          <w:szCs w:val="22"/>
        </w:rPr>
      </w:pPr>
    </w:p>
    <w:p w14:paraId="56DDA82A" w14:textId="49B28B03" w:rsidR="000C41F4" w:rsidRDefault="00A673B6" w:rsidP="000C41F4">
      <w:pPr>
        <w:pStyle w:val="Heading1"/>
        <w:jc w:val="left"/>
        <w:rPr>
          <w:rFonts w:cs="Arial"/>
        </w:rPr>
      </w:pPr>
      <w:bookmarkStart w:id="4" w:name="_Toc233819089"/>
      <w:r w:rsidRPr="002B46CC">
        <w:rPr>
          <w:rFonts w:cs="Arial"/>
        </w:rPr>
        <w:t xml:space="preserve">List of </w:t>
      </w:r>
      <w:r w:rsidR="00F54B98" w:rsidRPr="002B46CC">
        <w:rPr>
          <w:rFonts w:cs="Arial"/>
        </w:rPr>
        <w:t>Appendices</w:t>
      </w:r>
      <w:bookmarkEnd w:id="4"/>
      <w:r w:rsidR="00F54B98" w:rsidRPr="002B46CC">
        <w:rPr>
          <w:rFonts w:cs="Arial"/>
        </w:rPr>
        <w:t xml:space="preserve"> </w:t>
      </w:r>
    </w:p>
    <w:p w14:paraId="2B99ECA3" w14:textId="77777777" w:rsidR="002B46CC" w:rsidRPr="002B46CC" w:rsidRDefault="002B46CC" w:rsidP="002B46CC"/>
    <w:p w14:paraId="1C84E946" w14:textId="77777777" w:rsidR="00CD05F2" w:rsidRDefault="00A1390B" w:rsidP="00A1390B">
      <w:pPr>
        <w:spacing w:line="480" w:lineRule="auto"/>
        <w:rPr>
          <w:rFonts w:ascii="Arial" w:hAnsi="Arial" w:cs="Arial"/>
          <w:sz w:val="22"/>
          <w:szCs w:val="22"/>
        </w:rPr>
        <w:sectPr w:rsidR="00CD05F2" w:rsidSect="00D7706E">
          <w:pgSz w:w="11906" w:h="16838"/>
          <w:pgMar w:top="1440" w:right="1440" w:bottom="1440" w:left="1440" w:header="708" w:footer="708" w:gutter="0"/>
          <w:pgNumType w:fmt="lowerRoman"/>
          <w:cols w:space="708"/>
          <w:titlePg/>
          <w:docGrid w:linePitch="360"/>
        </w:sectPr>
      </w:pPr>
      <w:r w:rsidRPr="00A1390B">
        <w:rPr>
          <w:rFonts w:ascii="Arial" w:hAnsi="Arial" w:cs="Arial"/>
          <w:sz w:val="22"/>
          <w:szCs w:val="22"/>
        </w:rPr>
        <w:t xml:space="preserve">Appendix A – </w:t>
      </w:r>
      <w:r w:rsidR="00251B76" w:rsidRPr="00251B76">
        <w:rPr>
          <w:rFonts w:ascii="Arial" w:hAnsi="Arial" w:cs="Arial"/>
          <w:sz w:val="22"/>
          <w:szCs w:val="22"/>
        </w:rPr>
        <w:t>Female Officer Promotion Questionnaire</w:t>
      </w:r>
    </w:p>
    <w:p w14:paraId="0E89EB5D" w14:textId="5F9798AE" w:rsidR="008E677A" w:rsidRPr="00E007BC" w:rsidRDefault="00CE7179" w:rsidP="007B59C6">
      <w:pPr>
        <w:rPr>
          <w:rFonts w:asciiTheme="majorHAnsi" w:hAnsiTheme="majorHAnsi" w:cs="Arial"/>
          <w:color w:val="002060"/>
          <w:sz w:val="40"/>
          <w:szCs w:val="40"/>
        </w:rPr>
      </w:pPr>
      <w:r w:rsidRPr="00E007BC">
        <w:rPr>
          <w:rFonts w:asciiTheme="majorHAnsi" w:hAnsiTheme="majorHAnsi" w:cs="Arial"/>
          <w:color w:val="002060"/>
          <w:sz w:val="40"/>
          <w:szCs w:val="40"/>
        </w:rPr>
        <w:lastRenderedPageBreak/>
        <w:t xml:space="preserve">Chapter </w:t>
      </w:r>
      <w:r w:rsidR="002C1077" w:rsidRPr="00E007BC">
        <w:rPr>
          <w:rFonts w:asciiTheme="majorHAnsi" w:hAnsiTheme="majorHAnsi" w:cs="Arial"/>
          <w:color w:val="002060"/>
          <w:sz w:val="40"/>
          <w:szCs w:val="40"/>
        </w:rPr>
        <w:t>One</w:t>
      </w:r>
      <w:r w:rsidRPr="00E007BC">
        <w:rPr>
          <w:rFonts w:asciiTheme="majorHAnsi" w:hAnsiTheme="majorHAnsi" w:cs="Arial"/>
          <w:color w:val="002060"/>
          <w:sz w:val="40"/>
          <w:szCs w:val="40"/>
        </w:rPr>
        <w:t xml:space="preserve">: </w:t>
      </w:r>
      <w:r w:rsidR="005B5372" w:rsidRPr="00E007BC">
        <w:rPr>
          <w:rFonts w:asciiTheme="majorHAnsi" w:hAnsiTheme="majorHAnsi" w:cs="Arial"/>
          <w:color w:val="002060"/>
          <w:sz w:val="40"/>
          <w:szCs w:val="40"/>
        </w:rPr>
        <w:t>I</w:t>
      </w:r>
      <w:r w:rsidR="008E677A" w:rsidRPr="00E007BC">
        <w:rPr>
          <w:rFonts w:asciiTheme="majorHAnsi" w:hAnsiTheme="majorHAnsi" w:cs="Arial"/>
          <w:color w:val="002060"/>
          <w:sz w:val="40"/>
          <w:szCs w:val="40"/>
        </w:rPr>
        <w:t>ntroduction</w:t>
      </w:r>
    </w:p>
    <w:p w14:paraId="14408179" w14:textId="77777777" w:rsidR="00F00C80" w:rsidRPr="00E53E9A" w:rsidRDefault="00F00C80" w:rsidP="00F00C80">
      <w:pPr>
        <w:rPr>
          <w:rFonts w:ascii="Arial" w:hAnsi="Arial" w:cs="Arial"/>
          <w:sz w:val="22"/>
          <w:szCs w:val="22"/>
        </w:rPr>
      </w:pPr>
    </w:p>
    <w:p w14:paraId="34BE7C27" w14:textId="733A6866" w:rsidR="00B722CE" w:rsidRPr="00477712" w:rsidRDefault="00B722CE" w:rsidP="0088178D">
      <w:pPr>
        <w:pStyle w:val="Subtitle"/>
        <w:jc w:val="left"/>
        <w:outlineLvl w:val="1"/>
        <w:rPr>
          <w:rFonts w:cs="Arial"/>
        </w:rPr>
      </w:pPr>
      <w:bookmarkStart w:id="5" w:name="_Toc233819090"/>
      <w:r w:rsidRPr="00477712">
        <w:rPr>
          <w:rFonts w:cs="Arial"/>
        </w:rPr>
        <w:t>1.1 Introduction</w:t>
      </w:r>
      <w:bookmarkEnd w:id="5"/>
    </w:p>
    <w:p w14:paraId="6A7C2D63" w14:textId="73B00D47" w:rsidR="00781D60" w:rsidRPr="00E53E9A" w:rsidRDefault="00781D60" w:rsidP="004A3D43">
      <w:pPr>
        <w:spacing w:line="480" w:lineRule="auto"/>
        <w:jc w:val="both"/>
        <w:rPr>
          <w:rFonts w:ascii="Arial" w:hAnsi="Arial" w:cs="Arial"/>
          <w:sz w:val="22"/>
          <w:szCs w:val="22"/>
        </w:rPr>
      </w:pPr>
      <w:r w:rsidRPr="00E53E9A">
        <w:rPr>
          <w:rFonts w:ascii="Arial" w:hAnsi="Arial" w:cs="Arial"/>
          <w:sz w:val="22"/>
          <w:szCs w:val="22"/>
        </w:rPr>
        <w:t xml:space="preserve">The equality of opportunity and culture experienced by female police officers has changed within the UK and internationally over the past few decades, both in respect of leadership positions and specialist roles.  Individual forces have publicised the changes and improved equality that now exists for women officers compared to a generation ago </w:t>
      </w:r>
      <w:sdt>
        <w:sdtPr>
          <w:rPr>
            <w:rFonts w:ascii="Arial" w:hAnsi="Arial" w:cs="Arial"/>
            <w:sz w:val="22"/>
            <w:szCs w:val="22"/>
          </w:rPr>
          <w:id w:val="-1473899151"/>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Met18 \l 2057 </w:instrText>
          </w:r>
          <w:r w:rsidRPr="00E53E9A">
            <w:rPr>
              <w:rFonts w:ascii="Arial" w:hAnsi="Arial" w:cs="Arial"/>
              <w:sz w:val="22"/>
              <w:szCs w:val="22"/>
            </w:rPr>
            <w:fldChar w:fldCharType="separate"/>
          </w:r>
          <w:r w:rsidR="002F4842" w:rsidRPr="002F4842">
            <w:rPr>
              <w:rFonts w:ascii="Arial" w:hAnsi="Arial" w:cs="Arial"/>
              <w:noProof/>
              <w:sz w:val="22"/>
              <w:szCs w:val="22"/>
            </w:rPr>
            <w:t>(Metropolitan Police, 2018)</w:t>
          </w:r>
          <w:r w:rsidRPr="00E53E9A">
            <w:rPr>
              <w:rFonts w:ascii="Arial" w:hAnsi="Arial" w:cs="Arial"/>
              <w:sz w:val="22"/>
              <w:szCs w:val="22"/>
            </w:rPr>
            <w:fldChar w:fldCharType="end"/>
          </w:r>
        </w:sdtContent>
      </w:sdt>
      <w:r w:rsidRPr="00E53E9A">
        <w:rPr>
          <w:rFonts w:ascii="Arial" w:hAnsi="Arial" w:cs="Arial"/>
          <w:sz w:val="22"/>
          <w:szCs w:val="22"/>
        </w:rPr>
        <w:t xml:space="preserve">, however, empirical research shows that gender representation at senior ranks is not equal and that a gender pay gap still exists.  In the largest police force in the UK the mean difference in pay between men and women officers across the organisation is 4.9% </w:t>
      </w:r>
      <w:sdt>
        <w:sdtPr>
          <w:rPr>
            <w:rFonts w:ascii="Arial" w:hAnsi="Arial" w:cs="Arial"/>
            <w:sz w:val="22"/>
            <w:szCs w:val="22"/>
          </w:rPr>
          <w:id w:val="136387369"/>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Met25 \t  \l 2057 </w:instrText>
          </w:r>
          <w:r w:rsidRPr="00E53E9A">
            <w:rPr>
              <w:rFonts w:ascii="Arial" w:hAnsi="Arial" w:cs="Arial"/>
              <w:sz w:val="22"/>
              <w:szCs w:val="22"/>
            </w:rPr>
            <w:fldChar w:fldCharType="separate"/>
          </w:r>
          <w:r w:rsidR="002F4842" w:rsidRPr="002F4842">
            <w:rPr>
              <w:rFonts w:ascii="Arial" w:hAnsi="Arial" w:cs="Arial"/>
              <w:noProof/>
              <w:sz w:val="22"/>
              <w:szCs w:val="22"/>
            </w:rPr>
            <w:t>(Metropolitan Police , 2025)</w:t>
          </w:r>
          <w:r w:rsidRPr="00E53E9A">
            <w:rPr>
              <w:rFonts w:ascii="Arial" w:hAnsi="Arial" w:cs="Arial"/>
              <w:sz w:val="22"/>
              <w:szCs w:val="22"/>
            </w:rPr>
            <w:fldChar w:fldCharType="end"/>
          </w:r>
        </w:sdtContent>
      </w:sdt>
      <w:r w:rsidRPr="00E53E9A">
        <w:rPr>
          <w:rFonts w:ascii="Arial" w:hAnsi="Arial" w:cs="Arial"/>
          <w:sz w:val="22"/>
          <w:szCs w:val="22"/>
        </w:rPr>
        <w:t xml:space="preserve">, meaning that despite the changes male officers earn more than women officers (largely on account of the under-representation of women at senior, better paid ranks).  </w:t>
      </w:r>
    </w:p>
    <w:p w14:paraId="38E610F9" w14:textId="77777777" w:rsidR="00781D60" w:rsidRPr="00E53E9A" w:rsidRDefault="00781D60" w:rsidP="004A3D43">
      <w:pPr>
        <w:spacing w:line="480" w:lineRule="auto"/>
        <w:jc w:val="both"/>
        <w:rPr>
          <w:rFonts w:ascii="Arial" w:hAnsi="Arial" w:cs="Arial"/>
          <w:sz w:val="22"/>
          <w:szCs w:val="22"/>
        </w:rPr>
      </w:pPr>
    </w:p>
    <w:p w14:paraId="1BAC64FA" w14:textId="2D5E5BB7" w:rsidR="00FF18B0" w:rsidRDefault="00781D60" w:rsidP="004A3D43">
      <w:pPr>
        <w:spacing w:line="480" w:lineRule="auto"/>
        <w:jc w:val="both"/>
        <w:rPr>
          <w:rFonts w:ascii="Arial" w:hAnsi="Arial" w:cs="Arial"/>
          <w:sz w:val="22"/>
          <w:szCs w:val="22"/>
        </w:rPr>
      </w:pPr>
      <w:r w:rsidRPr="00E53E9A">
        <w:rPr>
          <w:rFonts w:ascii="Arial" w:hAnsi="Arial" w:cs="Arial"/>
          <w:sz w:val="22"/>
          <w:szCs w:val="22"/>
        </w:rPr>
        <w:t xml:space="preserve">The fact that UK policing has publicly committed at the highest levels to further embedding gender equality is evidenced by the fact that each UK police force has signed up to the Policing HeForShe initiative, with a commitment to individually and jointly embed the ethos of HeForShe within each force in the UK and eradicating disproportionality </w:t>
      </w:r>
      <w:sdt>
        <w:sdtPr>
          <w:rPr>
            <w:rFonts w:ascii="Arial" w:hAnsi="Arial" w:cs="Arial"/>
            <w:sz w:val="22"/>
            <w:szCs w:val="22"/>
          </w:rPr>
          <w:id w:val="-136158874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HeF20 \l 2057 </w:instrText>
          </w:r>
          <w:r w:rsidRPr="00E53E9A">
            <w:rPr>
              <w:rFonts w:ascii="Arial" w:hAnsi="Arial" w:cs="Arial"/>
              <w:sz w:val="22"/>
              <w:szCs w:val="22"/>
            </w:rPr>
            <w:fldChar w:fldCharType="separate"/>
          </w:r>
          <w:r w:rsidR="002F4842" w:rsidRPr="002F4842">
            <w:rPr>
              <w:rFonts w:ascii="Arial" w:hAnsi="Arial" w:cs="Arial"/>
              <w:noProof/>
              <w:sz w:val="22"/>
              <w:szCs w:val="22"/>
            </w:rPr>
            <w:t>(HeForShe, 2020)</w:t>
          </w:r>
          <w:r w:rsidRPr="00E53E9A">
            <w:rPr>
              <w:rFonts w:ascii="Arial" w:hAnsi="Arial" w:cs="Arial"/>
              <w:sz w:val="22"/>
              <w:szCs w:val="22"/>
            </w:rPr>
            <w:fldChar w:fldCharType="end"/>
          </w:r>
        </w:sdtContent>
      </w:sdt>
      <w:r w:rsidRPr="00E53E9A">
        <w:rPr>
          <w:rFonts w:ascii="Arial" w:hAnsi="Arial" w:cs="Arial"/>
          <w:sz w:val="22"/>
          <w:szCs w:val="22"/>
        </w:rPr>
        <w:t xml:space="preserve">.  HeForShe is a UN created global initiative to engage men to </w:t>
      </w:r>
      <w:r w:rsidR="00FC2A03" w:rsidRPr="00E53E9A">
        <w:rPr>
          <w:rFonts w:ascii="Arial" w:hAnsi="Arial" w:cs="Arial"/>
          <w:sz w:val="22"/>
          <w:szCs w:val="22"/>
        </w:rPr>
        <w:t xml:space="preserve">assist in </w:t>
      </w:r>
      <w:r w:rsidRPr="00E53E9A">
        <w:rPr>
          <w:rFonts w:ascii="Arial" w:hAnsi="Arial" w:cs="Arial"/>
          <w:sz w:val="22"/>
          <w:szCs w:val="22"/>
        </w:rPr>
        <w:t>achiev</w:t>
      </w:r>
      <w:r w:rsidR="00FC2A03" w:rsidRPr="00E53E9A">
        <w:rPr>
          <w:rFonts w:ascii="Arial" w:hAnsi="Arial" w:cs="Arial"/>
          <w:sz w:val="22"/>
          <w:szCs w:val="22"/>
        </w:rPr>
        <w:t>ing</w:t>
      </w:r>
      <w:r w:rsidRPr="00E53E9A">
        <w:rPr>
          <w:rFonts w:ascii="Arial" w:hAnsi="Arial" w:cs="Arial"/>
          <w:sz w:val="22"/>
          <w:szCs w:val="22"/>
        </w:rPr>
        <w:t xml:space="preserve"> gender equality in the workplace and UK policing further demonstrated this commitment by recommitting in 2024 to tackling sexism, misogyny and gender imbalances in middle management teams </w:t>
      </w:r>
      <w:sdt>
        <w:sdtPr>
          <w:rPr>
            <w:rFonts w:ascii="Arial" w:hAnsi="Arial" w:cs="Arial"/>
            <w:sz w:val="22"/>
            <w:szCs w:val="22"/>
          </w:rPr>
          <w:id w:val="200200714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HeF24 \l 2057 </w:instrText>
          </w:r>
          <w:r w:rsidRPr="00E53E9A">
            <w:rPr>
              <w:rFonts w:ascii="Arial" w:hAnsi="Arial" w:cs="Arial"/>
              <w:sz w:val="22"/>
              <w:szCs w:val="22"/>
            </w:rPr>
            <w:fldChar w:fldCharType="separate"/>
          </w:r>
          <w:r w:rsidR="002F4842" w:rsidRPr="002F4842">
            <w:rPr>
              <w:rFonts w:ascii="Arial" w:hAnsi="Arial" w:cs="Arial"/>
              <w:noProof/>
              <w:sz w:val="22"/>
              <w:szCs w:val="22"/>
            </w:rPr>
            <w:t>(HeForShe, 2024)</w:t>
          </w:r>
          <w:r w:rsidRPr="00E53E9A">
            <w:rPr>
              <w:rFonts w:ascii="Arial" w:hAnsi="Arial" w:cs="Arial"/>
              <w:sz w:val="22"/>
              <w:szCs w:val="22"/>
            </w:rPr>
            <w:fldChar w:fldCharType="end"/>
          </w:r>
        </w:sdtContent>
      </w:sdt>
      <w:r w:rsidRPr="00E53E9A">
        <w:rPr>
          <w:rFonts w:ascii="Arial" w:hAnsi="Arial" w:cs="Arial"/>
          <w:sz w:val="22"/>
          <w:szCs w:val="22"/>
        </w:rPr>
        <w:t xml:space="preserve">.  </w:t>
      </w:r>
      <w:r w:rsidR="0088194D">
        <w:rPr>
          <w:rFonts w:ascii="Arial" w:hAnsi="Arial" w:cs="Arial"/>
          <w:sz w:val="22"/>
          <w:szCs w:val="22"/>
        </w:rPr>
        <w:t xml:space="preserve">  </w:t>
      </w:r>
      <w:r w:rsidR="00D01448">
        <w:rPr>
          <w:rFonts w:ascii="Arial" w:hAnsi="Arial" w:cs="Arial"/>
          <w:sz w:val="22"/>
          <w:szCs w:val="22"/>
        </w:rPr>
        <w:t>The underrepresentation of women at more senior ranks, however, demonstrates the limitations o</w:t>
      </w:r>
      <w:r w:rsidR="00DE7ED3">
        <w:rPr>
          <w:rFonts w:ascii="Arial" w:hAnsi="Arial" w:cs="Arial"/>
          <w:sz w:val="22"/>
          <w:szCs w:val="22"/>
        </w:rPr>
        <w:t>f HeForShe and other organisational commitments.</w:t>
      </w:r>
    </w:p>
    <w:p w14:paraId="7B4879C9" w14:textId="77777777" w:rsidR="006F76CB" w:rsidRDefault="006F76CB" w:rsidP="004A3D43">
      <w:pPr>
        <w:spacing w:line="480" w:lineRule="auto"/>
        <w:jc w:val="both"/>
        <w:rPr>
          <w:rFonts w:ascii="Arial" w:hAnsi="Arial" w:cs="Arial"/>
          <w:sz w:val="22"/>
          <w:szCs w:val="22"/>
        </w:rPr>
      </w:pPr>
    </w:p>
    <w:p w14:paraId="475A530C" w14:textId="77777777" w:rsidR="004F0D98" w:rsidRDefault="004F0D98" w:rsidP="0088178D">
      <w:pPr>
        <w:pStyle w:val="Subtitle"/>
        <w:jc w:val="left"/>
        <w:outlineLvl w:val="1"/>
        <w:rPr>
          <w:rFonts w:asciiTheme="majorHAnsi" w:hAnsiTheme="majorHAnsi" w:cs="Arial"/>
        </w:rPr>
        <w:sectPr w:rsidR="004F0D98" w:rsidSect="00622887">
          <w:pgSz w:w="11906" w:h="16838"/>
          <w:pgMar w:top="1440" w:right="1440" w:bottom="1440" w:left="1440" w:header="708" w:footer="708" w:gutter="0"/>
          <w:pgNumType w:start="1"/>
          <w:cols w:space="708"/>
          <w:titlePg/>
          <w:docGrid w:linePitch="360"/>
        </w:sectPr>
      </w:pPr>
    </w:p>
    <w:p w14:paraId="7AD47DDF" w14:textId="12F9B7EC" w:rsidR="00781D60" w:rsidRPr="00477712" w:rsidRDefault="00B722CE" w:rsidP="0088178D">
      <w:pPr>
        <w:pStyle w:val="Subtitle"/>
        <w:jc w:val="left"/>
        <w:outlineLvl w:val="1"/>
        <w:rPr>
          <w:rFonts w:asciiTheme="majorHAnsi" w:hAnsiTheme="majorHAnsi" w:cs="Arial"/>
        </w:rPr>
      </w:pPr>
      <w:bookmarkStart w:id="6" w:name="_Toc233819091"/>
      <w:r w:rsidRPr="00477712">
        <w:rPr>
          <w:rFonts w:asciiTheme="majorHAnsi" w:hAnsiTheme="majorHAnsi" w:cs="Arial"/>
        </w:rPr>
        <w:lastRenderedPageBreak/>
        <w:t xml:space="preserve">1.2 </w:t>
      </w:r>
      <w:r w:rsidR="00781D60" w:rsidRPr="00477712">
        <w:rPr>
          <w:rFonts w:asciiTheme="majorHAnsi" w:hAnsiTheme="majorHAnsi" w:cs="Arial"/>
        </w:rPr>
        <w:t>Legislation</w:t>
      </w:r>
      <w:bookmarkEnd w:id="6"/>
    </w:p>
    <w:p w14:paraId="44EDD3D7" w14:textId="62B82BC3" w:rsidR="00781D60" w:rsidRPr="00E53E9A" w:rsidRDefault="00781D60" w:rsidP="004A3D43">
      <w:pPr>
        <w:spacing w:line="480" w:lineRule="auto"/>
        <w:jc w:val="both"/>
        <w:rPr>
          <w:rFonts w:ascii="Arial" w:hAnsi="Arial" w:cs="Arial"/>
          <w:sz w:val="22"/>
          <w:szCs w:val="22"/>
        </w:rPr>
      </w:pPr>
      <w:r w:rsidRPr="00E53E9A">
        <w:rPr>
          <w:rFonts w:ascii="Arial" w:hAnsi="Arial" w:cs="Arial"/>
          <w:sz w:val="22"/>
          <w:szCs w:val="22"/>
        </w:rPr>
        <w:t xml:space="preserve">Within the UK the primary piece of legislation which addresses gender equality in the workplace and more widely is the Equality Act (2010).  This piece of </w:t>
      </w:r>
      <w:r w:rsidR="005C70E5" w:rsidRPr="00E53E9A">
        <w:rPr>
          <w:rFonts w:ascii="Arial" w:hAnsi="Arial" w:cs="Arial"/>
          <w:sz w:val="22"/>
          <w:szCs w:val="22"/>
        </w:rPr>
        <w:t>legislation brought</w:t>
      </w:r>
      <w:r w:rsidRPr="00E53E9A">
        <w:rPr>
          <w:rFonts w:ascii="Arial" w:hAnsi="Arial" w:cs="Arial"/>
          <w:sz w:val="22"/>
          <w:szCs w:val="22"/>
        </w:rPr>
        <w:t xml:space="preserve"> together several disparate protections from discrimination and focusses on ‘protected characteristics’ </w:t>
      </w:r>
      <w:sdt>
        <w:sdtPr>
          <w:rPr>
            <w:rFonts w:ascii="Arial" w:hAnsi="Arial" w:cs="Arial"/>
            <w:sz w:val="22"/>
            <w:szCs w:val="22"/>
          </w:rPr>
          <w:id w:val="1418982015"/>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UKG26 \l 2057 </w:instrText>
          </w:r>
          <w:r w:rsidRPr="00E53E9A">
            <w:rPr>
              <w:rFonts w:ascii="Arial" w:hAnsi="Arial" w:cs="Arial"/>
              <w:sz w:val="22"/>
              <w:szCs w:val="22"/>
            </w:rPr>
            <w:fldChar w:fldCharType="separate"/>
          </w:r>
          <w:r w:rsidR="002F4842" w:rsidRPr="002F4842">
            <w:rPr>
              <w:rFonts w:ascii="Arial" w:hAnsi="Arial" w:cs="Arial"/>
              <w:noProof/>
              <w:sz w:val="22"/>
              <w:szCs w:val="22"/>
            </w:rPr>
            <w:t>(Legislation.gov.uk, 2026)</w:t>
          </w:r>
          <w:r w:rsidRPr="00E53E9A">
            <w:rPr>
              <w:rFonts w:ascii="Arial" w:hAnsi="Arial" w:cs="Arial"/>
              <w:sz w:val="22"/>
              <w:szCs w:val="22"/>
            </w:rPr>
            <w:fldChar w:fldCharType="end"/>
          </w:r>
        </w:sdtContent>
      </w:sdt>
      <w:r w:rsidRPr="00E53E9A">
        <w:rPr>
          <w:rFonts w:ascii="Arial" w:hAnsi="Arial" w:cs="Arial"/>
          <w:sz w:val="22"/>
          <w:szCs w:val="22"/>
        </w:rPr>
        <w:t>, which include characteristics such as age, sexuality and gender.  Th</w:t>
      </w:r>
      <w:r w:rsidR="00F85AD7">
        <w:rPr>
          <w:rFonts w:ascii="Arial" w:hAnsi="Arial" w:cs="Arial"/>
          <w:sz w:val="22"/>
          <w:szCs w:val="22"/>
        </w:rPr>
        <w:t xml:space="preserve">is </w:t>
      </w:r>
      <w:r w:rsidR="00B846F4">
        <w:rPr>
          <w:rFonts w:ascii="Arial" w:hAnsi="Arial" w:cs="Arial"/>
          <w:sz w:val="22"/>
          <w:szCs w:val="22"/>
        </w:rPr>
        <w:t>legislation protects</w:t>
      </w:r>
      <w:r w:rsidR="00B846F4" w:rsidRPr="00E53E9A">
        <w:rPr>
          <w:rFonts w:ascii="Arial" w:hAnsi="Arial" w:cs="Arial"/>
          <w:sz w:val="22"/>
          <w:szCs w:val="22"/>
        </w:rPr>
        <w:t xml:space="preserve"> current, former and potential employees from discrimination </w:t>
      </w:r>
      <w:r w:rsidR="00B846F4">
        <w:rPr>
          <w:rFonts w:ascii="Arial" w:hAnsi="Arial" w:cs="Arial"/>
          <w:sz w:val="22"/>
          <w:szCs w:val="22"/>
        </w:rPr>
        <w:t xml:space="preserve">and places a positive obligation on </w:t>
      </w:r>
      <w:r w:rsidR="00F85AD7">
        <w:rPr>
          <w:rFonts w:ascii="Arial" w:hAnsi="Arial" w:cs="Arial"/>
          <w:sz w:val="22"/>
          <w:szCs w:val="22"/>
        </w:rPr>
        <w:t xml:space="preserve">Devon and Cornwall Police </w:t>
      </w:r>
      <w:r w:rsidR="00512AA0">
        <w:rPr>
          <w:rFonts w:ascii="Arial" w:hAnsi="Arial" w:cs="Arial"/>
          <w:sz w:val="22"/>
          <w:szCs w:val="22"/>
        </w:rPr>
        <w:t>to:</w:t>
      </w:r>
    </w:p>
    <w:p w14:paraId="72E4B472" w14:textId="77777777" w:rsidR="00781D60" w:rsidRPr="00E53E9A" w:rsidRDefault="00781D60" w:rsidP="004A3D43">
      <w:pPr>
        <w:pStyle w:val="ListParagraph"/>
        <w:numPr>
          <w:ilvl w:val="0"/>
          <w:numId w:val="1"/>
        </w:numPr>
        <w:suppressAutoHyphens/>
        <w:autoSpaceDN w:val="0"/>
        <w:spacing w:line="480" w:lineRule="auto"/>
        <w:jc w:val="both"/>
        <w:rPr>
          <w:rFonts w:ascii="Arial" w:hAnsi="Arial" w:cs="Arial"/>
          <w:sz w:val="22"/>
          <w:szCs w:val="22"/>
        </w:rPr>
      </w:pPr>
      <w:r w:rsidRPr="00E53E9A">
        <w:rPr>
          <w:rFonts w:ascii="Arial" w:hAnsi="Arial" w:cs="Arial"/>
          <w:sz w:val="22"/>
          <w:szCs w:val="22"/>
        </w:rPr>
        <w:t>Ensure they do not unfairly discriminate in any aspect of work</w:t>
      </w:r>
    </w:p>
    <w:p w14:paraId="4AEB7558" w14:textId="77777777" w:rsidR="00781D60" w:rsidRPr="00E53E9A" w:rsidRDefault="00781D60" w:rsidP="004A3D43">
      <w:pPr>
        <w:pStyle w:val="ListParagraph"/>
        <w:numPr>
          <w:ilvl w:val="0"/>
          <w:numId w:val="1"/>
        </w:numPr>
        <w:suppressAutoHyphens/>
        <w:autoSpaceDN w:val="0"/>
        <w:spacing w:line="480" w:lineRule="auto"/>
        <w:jc w:val="both"/>
        <w:rPr>
          <w:rFonts w:ascii="Arial" w:hAnsi="Arial" w:cs="Arial"/>
          <w:sz w:val="22"/>
          <w:szCs w:val="22"/>
        </w:rPr>
      </w:pPr>
      <w:r w:rsidRPr="00E53E9A">
        <w:rPr>
          <w:rFonts w:ascii="Arial" w:hAnsi="Arial" w:cs="Arial"/>
          <w:sz w:val="22"/>
          <w:szCs w:val="22"/>
        </w:rPr>
        <w:t>Take active and reasonable steps to prevent discrimination</w:t>
      </w:r>
    </w:p>
    <w:p w14:paraId="46019B97" w14:textId="03821F4C" w:rsidR="00781D60" w:rsidRPr="00E53E9A" w:rsidRDefault="00781D60" w:rsidP="004A3D43">
      <w:pPr>
        <w:pStyle w:val="ListParagraph"/>
        <w:numPr>
          <w:ilvl w:val="0"/>
          <w:numId w:val="1"/>
        </w:numPr>
        <w:suppressAutoHyphens/>
        <w:autoSpaceDN w:val="0"/>
        <w:spacing w:line="480" w:lineRule="auto"/>
        <w:jc w:val="both"/>
        <w:rPr>
          <w:rFonts w:ascii="Arial" w:hAnsi="Arial" w:cs="Arial"/>
          <w:sz w:val="22"/>
          <w:szCs w:val="22"/>
        </w:rPr>
      </w:pPr>
      <w:r w:rsidRPr="00E53E9A">
        <w:rPr>
          <w:rFonts w:ascii="Arial" w:hAnsi="Arial" w:cs="Arial"/>
          <w:sz w:val="22"/>
          <w:szCs w:val="22"/>
        </w:rPr>
        <w:t>Take reasonable steps to protect people from discrimination by others</w:t>
      </w:r>
      <w:r w:rsidR="007826AE">
        <w:rPr>
          <w:rFonts w:ascii="Arial" w:hAnsi="Arial" w:cs="Arial"/>
          <w:sz w:val="22"/>
          <w:szCs w:val="22"/>
        </w:rPr>
        <w:t>, such as those</w:t>
      </w:r>
      <w:r w:rsidRPr="00E53E9A">
        <w:rPr>
          <w:rFonts w:ascii="Arial" w:hAnsi="Arial" w:cs="Arial"/>
          <w:sz w:val="22"/>
          <w:szCs w:val="22"/>
        </w:rPr>
        <w:t xml:space="preserve"> outside of the organisation</w:t>
      </w:r>
    </w:p>
    <w:p w14:paraId="46BADBE7" w14:textId="6AC5ECEB" w:rsidR="00781D60" w:rsidRPr="00E53E9A" w:rsidRDefault="00781D60" w:rsidP="004A3D43">
      <w:pPr>
        <w:pStyle w:val="ListParagraph"/>
        <w:numPr>
          <w:ilvl w:val="0"/>
          <w:numId w:val="1"/>
        </w:numPr>
        <w:suppressAutoHyphens/>
        <w:autoSpaceDN w:val="0"/>
        <w:spacing w:line="480" w:lineRule="auto"/>
        <w:jc w:val="both"/>
        <w:rPr>
          <w:rFonts w:ascii="Arial" w:hAnsi="Arial" w:cs="Arial"/>
          <w:sz w:val="22"/>
          <w:szCs w:val="22"/>
        </w:rPr>
      </w:pPr>
      <w:r w:rsidRPr="00E53E9A">
        <w:rPr>
          <w:rFonts w:ascii="Arial" w:hAnsi="Arial" w:cs="Arial"/>
          <w:sz w:val="22"/>
          <w:szCs w:val="22"/>
        </w:rPr>
        <w:t xml:space="preserve">Look after the wellbeing of their workers – 'duty of care' </w:t>
      </w:r>
      <w:sdt>
        <w:sdtPr>
          <w:rPr>
            <w:rFonts w:ascii="Arial" w:hAnsi="Arial" w:cs="Arial"/>
            <w:sz w:val="22"/>
            <w:szCs w:val="22"/>
          </w:rPr>
          <w:id w:val="-184916834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Adv25 \l 2057 </w:instrText>
          </w:r>
          <w:r w:rsidRPr="00E53E9A">
            <w:rPr>
              <w:rFonts w:ascii="Arial" w:hAnsi="Arial" w:cs="Arial"/>
              <w:sz w:val="22"/>
              <w:szCs w:val="22"/>
            </w:rPr>
            <w:fldChar w:fldCharType="separate"/>
          </w:r>
          <w:r w:rsidR="002F4842" w:rsidRPr="002F4842">
            <w:rPr>
              <w:rFonts w:ascii="Arial" w:hAnsi="Arial" w:cs="Arial"/>
              <w:noProof/>
              <w:sz w:val="22"/>
              <w:szCs w:val="22"/>
            </w:rPr>
            <w:t>(Advisory, Conciliation and Arbitration Service (ACAS), 2025)</w:t>
          </w:r>
          <w:r w:rsidRPr="00E53E9A">
            <w:rPr>
              <w:rFonts w:ascii="Arial" w:hAnsi="Arial" w:cs="Arial"/>
              <w:sz w:val="22"/>
              <w:szCs w:val="22"/>
            </w:rPr>
            <w:fldChar w:fldCharType="end"/>
          </w:r>
        </w:sdtContent>
      </w:sdt>
    </w:p>
    <w:p w14:paraId="099303EA" w14:textId="77777777" w:rsidR="00781D60" w:rsidRPr="00E53E9A" w:rsidRDefault="00781D60" w:rsidP="004A3D43">
      <w:pPr>
        <w:pStyle w:val="ListParagraph"/>
        <w:suppressAutoHyphens/>
        <w:autoSpaceDN w:val="0"/>
        <w:spacing w:line="480" w:lineRule="auto"/>
        <w:jc w:val="both"/>
        <w:rPr>
          <w:rFonts w:ascii="Arial" w:hAnsi="Arial" w:cs="Arial"/>
          <w:sz w:val="22"/>
          <w:szCs w:val="22"/>
        </w:rPr>
      </w:pPr>
    </w:p>
    <w:p w14:paraId="74C22922" w14:textId="26958049" w:rsidR="00485CF8" w:rsidRDefault="00781D60" w:rsidP="004A3D43">
      <w:pPr>
        <w:suppressAutoHyphens/>
        <w:autoSpaceDN w:val="0"/>
        <w:spacing w:line="480" w:lineRule="auto"/>
        <w:jc w:val="both"/>
        <w:rPr>
          <w:rFonts w:ascii="Arial" w:hAnsi="Arial" w:cs="Arial"/>
          <w:sz w:val="22"/>
          <w:szCs w:val="22"/>
        </w:rPr>
      </w:pPr>
      <w:r w:rsidRPr="00E53E9A">
        <w:rPr>
          <w:rFonts w:ascii="Arial" w:hAnsi="Arial" w:cs="Arial"/>
          <w:sz w:val="22"/>
          <w:szCs w:val="22"/>
        </w:rPr>
        <w:t>The act further defines the types of discrimination that employees and individuals can suffer, with the 6 types of discrimination that employers can directly cause individuals to suffer shown below (the 7</w:t>
      </w:r>
      <w:r w:rsidRPr="00E53E9A">
        <w:rPr>
          <w:rFonts w:ascii="Arial" w:hAnsi="Arial" w:cs="Arial"/>
          <w:sz w:val="22"/>
          <w:szCs w:val="22"/>
          <w:vertAlign w:val="superscript"/>
        </w:rPr>
        <w:t>th</w:t>
      </w:r>
      <w:r w:rsidRPr="00E53E9A">
        <w:rPr>
          <w:rFonts w:ascii="Arial" w:hAnsi="Arial" w:cs="Arial"/>
          <w:sz w:val="22"/>
          <w:szCs w:val="22"/>
        </w:rPr>
        <w:t xml:space="preserve"> is protecting employees from discrimination by other third parties):</w:t>
      </w:r>
    </w:p>
    <w:p w14:paraId="2935C71D" w14:textId="0D268FDF" w:rsidR="0095548E" w:rsidRPr="00420395" w:rsidRDefault="00040C09" w:rsidP="004A3D43">
      <w:pPr>
        <w:suppressAutoHyphens/>
        <w:autoSpaceDN w:val="0"/>
        <w:spacing w:line="480" w:lineRule="auto"/>
        <w:jc w:val="both"/>
        <w:rPr>
          <w:rFonts w:ascii="Arial" w:hAnsi="Arial" w:cs="Arial"/>
          <w:i/>
          <w:iCs/>
          <w:sz w:val="22"/>
          <w:szCs w:val="22"/>
        </w:rPr>
      </w:pPr>
      <w:r w:rsidRPr="00420395">
        <w:rPr>
          <w:rFonts w:ascii="Arial" w:hAnsi="Arial" w:cs="Arial"/>
          <w:i/>
          <w:iCs/>
          <w:noProof/>
          <w:sz w:val="22"/>
          <w:szCs w:val="22"/>
        </w:rPr>
        <w:drawing>
          <wp:anchor distT="0" distB="0" distL="114300" distR="114300" simplePos="0" relativeHeight="251665408" behindDoc="1" locked="0" layoutInCell="1" allowOverlap="1" wp14:anchorId="1E4275EB" wp14:editId="0BB9CE28">
            <wp:simplePos x="0" y="0"/>
            <wp:positionH relativeFrom="margin">
              <wp:align>left</wp:align>
            </wp:positionH>
            <wp:positionV relativeFrom="paragraph">
              <wp:posOffset>222885</wp:posOffset>
            </wp:positionV>
            <wp:extent cx="5684520" cy="2552700"/>
            <wp:effectExtent l="0" t="0" r="0" b="0"/>
            <wp:wrapTight wrapText="bothSides">
              <wp:wrapPolygon edited="0">
                <wp:start x="0" y="0"/>
                <wp:lineTo x="0" y="21439"/>
                <wp:lineTo x="21499" y="21439"/>
                <wp:lineTo x="21499" y="0"/>
                <wp:lineTo x="0" y="0"/>
              </wp:wrapPolygon>
            </wp:wrapTight>
            <wp:docPr id="359861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861388"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84520" cy="2552700"/>
                    </a:xfrm>
                    <a:prstGeom prst="rect">
                      <a:avLst/>
                    </a:prstGeom>
                  </pic:spPr>
                </pic:pic>
              </a:graphicData>
            </a:graphic>
            <wp14:sizeRelH relativeFrom="page">
              <wp14:pctWidth>0</wp14:pctWidth>
            </wp14:sizeRelH>
            <wp14:sizeRelV relativeFrom="page">
              <wp14:pctHeight>0</wp14:pctHeight>
            </wp14:sizeRelV>
          </wp:anchor>
        </w:drawing>
      </w:r>
      <w:r w:rsidR="0095548E" w:rsidRPr="00420395">
        <w:rPr>
          <w:rFonts w:ascii="Arial" w:hAnsi="Arial" w:cs="Arial"/>
          <w:i/>
          <w:iCs/>
          <w:sz w:val="22"/>
          <w:szCs w:val="22"/>
        </w:rPr>
        <w:t>Figure 1</w:t>
      </w:r>
      <w:r w:rsidR="00485CF8" w:rsidRPr="00420395">
        <w:rPr>
          <w:rFonts w:ascii="Arial" w:hAnsi="Arial" w:cs="Arial"/>
          <w:i/>
          <w:iCs/>
          <w:sz w:val="22"/>
          <w:szCs w:val="22"/>
        </w:rPr>
        <w:t xml:space="preserve"> -</w:t>
      </w:r>
      <w:r w:rsidR="0095548E" w:rsidRPr="00420395">
        <w:rPr>
          <w:rFonts w:ascii="Arial" w:hAnsi="Arial" w:cs="Arial"/>
          <w:i/>
          <w:iCs/>
          <w:sz w:val="22"/>
          <w:szCs w:val="22"/>
        </w:rPr>
        <w:t xml:space="preserve"> Types of Discrimination</w:t>
      </w:r>
    </w:p>
    <w:p w14:paraId="0FE605B0" w14:textId="1DDAD457" w:rsidR="00781D60" w:rsidRPr="00485CF8" w:rsidRDefault="00F1548C" w:rsidP="00485CF8">
      <w:pPr>
        <w:suppressAutoHyphens/>
        <w:autoSpaceDN w:val="0"/>
        <w:spacing w:line="480" w:lineRule="auto"/>
        <w:jc w:val="both"/>
        <w:rPr>
          <w:rFonts w:ascii="Arial" w:hAnsi="Arial" w:cs="Arial"/>
          <w:i/>
          <w:iCs/>
          <w:sz w:val="22"/>
          <w:szCs w:val="22"/>
        </w:rPr>
      </w:pPr>
      <w:sdt>
        <w:sdtPr>
          <w:rPr>
            <w:rFonts w:ascii="Arial" w:hAnsi="Arial" w:cs="Arial"/>
            <w:i/>
            <w:iCs/>
            <w:sz w:val="22"/>
            <w:szCs w:val="22"/>
          </w:rPr>
          <w:id w:val="-911995380"/>
          <w:citation/>
        </w:sdtPr>
        <w:sdtEndPr/>
        <w:sdtContent>
          <w:r w:rsidR="00781D60" w:rsidRPr="00485CF8">
            <w:rPr>
              <w:rFonts w:ascii="Arial" w:hAnsi="Arial" w:cs="Arial"/>
              <w:i/>
              <w:iCs/>
              <w:sz w:val="22"/>
              <w:szCs w:val="22"/>
            </w:rPr>
            <w:fldChar w:fldCharType="begin"/>
          </w:r>
          <w:r w:rsidR="00781D60" w:rsidRPr="00485CF8">
            <w:rPr>
              <w:rFonts w:ascii="Arial" w:hAnsi="Arial" w:cs="Arial"/>
              <w:i/>
              <w:iCs/>
              <w:sz w:val="22"/>
              <w:szCs w:val="22"/>
            </w:rPr>
            <w:instrText xml:space="preserve"> CITATION Div26 \l 2057 </w:instrText>
          </w:r>
          <w:r w:rsidR="00781D60" w:rsidRPr="00485CF8">
            <w:rPr>
              <w:rFonts w:ascii="Arial" w:hAnsi="Arial" w:cs="Arial"/>
              <w:i/>
              <w:iCs/>
              <w:sz w:val="22"/>
              <w:szCs w:val="22"/>
            </w:rPr>
            <w:fldChar w:fldCharType="separate"/>
          </w:r>
          <w:r w:rsidR="002F4842" w:rsidRPr="002F4842">
            <w:rPr>
              <w:rFonts w:ascii="Arial" w:hAnsi="Arial" w:cs="Arial"/>
              <w:noProof/>
              <w:sz w:val="22"/>
              <w:szCs w:val="22"/>
            </w:rPr>
            <w:t>(Diverse Cymru, 2026)</w:t>
          </w:r>
          <w:r w:rsidR="00781D60" w:rsidRPr="00485CF8">
            <w:rPr>
              <w:rFonts w:ascii="Arial" w:hAnsi="Arial" w:cs="Arial"/>
              <w:i/>
              <w:iCs/>
              <w:sz w:val="22"/>
              <w:szCs w:val="22"/>
            </w:rPr>
            <w:fldChar w:fldCharType="end"/>
          </w:r>
        </w:sdtContent>
      </w:sdt>
    </w:p>
    <w:p w14:paraId="6F30CB79" w14:textId="77777777" w:rsidR="004F0D98" w:rsidRDefault="004F0D98" w:rsidP="004A3D43">
      <w:pPr>
        <w:spacing w:line="480" w:lineRule="auto"/>
        <w:jc w:val="both"/>
        <w:rPr>
          <w:rFonts w:ascii="Arial" w:hAnsi="Arial" w:cs="Arial"/>
          <w:sz w:val="22"/>
          <w:szCs w:val="22"/>
        </w:rPr>
        <w:sectPr w:rsidR="004F0D98" w:rsidSect="00D7706E">
          <w:pgSz w:w="11906" w:h="16838"/>
          <w:pgMar w:top="1247" w:right="1440" w:bottom="1247" w:left="1440" w:header="709" w:footer="709" w:gutter="0"/>
          <w:cols w:space="708"/>
          <w:titlePg/>
          <w:docGrid w:linePitch="360"/>
        </w:sectPr>
      </w:pPr>
    </w:p>
    <w:p w14:paraId="7A9CDCD4" w14:textId="0FF807BE" w:rsidR="00A47F58" w:rsidRDefault="00781D60" w:rsidP="004A3D43">
      <w:pPr>
        <w:spacing w:line="480" w:lineRule="auto"/>
        <w:jc w:val="both"/>
        <w:rPr>
          <w:rFonts w:ascii="Arial" w:hAnsi="Arial" w:cs="Arial"/>
          <w:sz w:val="22"/>
          <w:szCs w:val="22"/>
        </w:rPr>
      </w:pPr>
      <w:r w:rsidRPr="00E53E9A">
        <w:rPr>
          <w:rFonts w:ascii="Arial" w:hAnsi="Arial" w:cs="Arial"/>
          <w:sz w:val="22"/>
          <w:szCs w:val="22"/>
        </w:rPr>
        <w:lastRenderedPageBreak/>
        <w:t xml:space="preserve">Despite the legal duty to eradicate discrimination and the commitment to do so, further research from the national police HeForShe report demonstrates significant under-representation of women at middle management and senior levels across all police forces in the UK and highlights that this is “the most obvious means of showing the imbalance of power between men and women” in these organisations </w:t>
      </w:r>
      <w:sdt>
        <w:sdtPr>
          <w:rPr>
            <w:rFonts w:ascii="Arial" w:hAnsi="Arial" w:cs="Arial"/>
            <w:sz w:val="22"/>
            <w:szCs w:val="22"/>
          </w:rPr>
          <w:id w:val="112396401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HeF19 \l 2057 </w:instrText>
          </w:r>
          <w:r w:rsidRPr="00E53E9A">
            <w:rPr>
              <w:rFonts w:ascii="Arial" w:hAnsi="Arial" w:cs="Arial"/>
              <w:sz w:val="22"/>
              <w:szCs w:val="22"/>
            </w:rPr>
            <w:fldChar w:fldCharType="separate"/>
          </w:r>
          <w:r w:rsidR="002F4842" w:rsidRPr="002F4842">
            <w:rPr>
              <w:rFonts w:ascii="Arial" w:hAnsi="Arial" w:cs="Arial"/>
              <w:noProof/>
              <w:sz w:val="22"/>
              <w:szCs w:val="22"/>
            </w:rPr>
            <w:t>(HeForShe, 2019)</w:t>
          </w:r>
          <w:r w:rsidRPr="00E53E9A">
            <w:rPr>
              <w:rFonts w:ascii="Arial" w:hAnsi="Arial" w:cs="Arial"/>
              <w:sz w:val="22"/>
              <w:szCs w:val="22"/>
            </w:rPr>
            <w:fldChar w:fldCharType="end"/>
          </w:r>
        </w:sdtContent>
      </w:sdt>
      <w:r w:rsidRPr="00E53E9A">
        <w:rPr>
          <w:rFonts w:ascii="Arial" w:hAnsi="Arial" w:cs="Arial"/>
          <w:sz w:val="22"/>
          <w:szCs w:val="22"/>
        </w:rPr>
        <w:t>.</w:t>
      </w:r>
      <w:r w:rsidR="00512AA0">
        <w:rPr>
          <w:rFonts w:ascii="Arial" w:hAnsi="Arial" w:cs="Arial"/>
          <w:sz w:val="22"/>
          <w:szCs w:val="22"/>
        </w:rPr>
        <w:t xml:space="preserve">  The existence of </w:t>
      </w:r>
      <w:r w:rsidR="00AE6B4C">
        <w:rPr>
          <w:rFonts w:ascii="Arial" w:hAnsi="Arial" w:cs="Arial"/>
          <w:sz w:val="22"/>
          <w:szCs w:val="22"/>
        </w:rPr>
        <w:t xml:space="preserve">legislation alone is not enough to embed gender equality </w:t>
      </w:r>
      <w:sdt>
        <w:sdtPr>
          <w:rPr>
            <w:rFonts w:ascii="Arial" w:hAnsi="Arial" w:cs="Arial"/>
            <w:sz w:val="22"/>
            <w:szCs w:val="22"/>
          </w:rPr>
          <w:id w:val="-851342113"/>
          <w:citation/>
        </w:sdtPr>
        <w:sdtEndPr/>
        <w:sdtContent>
          <w:r w:rsidR="00115098">
            <w:rPr>
              <w:rFonts w:ascii="Arial" w:hAnsi="Arial" w:cs="Arial"/>
              <w:sz w:val="22"/>
              <w:szCs w:val="22"/>
            </w:rPr>
            <w:fldChar w:fldCharType="begin"/>
          </w:r>
          <w:r w:rsidR="00115098">
            <w:rPr>
              <w:rFonts w:ascii="Arial" w:hAnsi="Arial" w:cs="Arial"/>
              <w:sz w:val="22"/>
              <w:szCs w:val="22"/>
              <w:lang w:val="en-US"/>
            </w:rPr>
            <w:instrText xml:space="preserve"> CITATION HMG19 \l 1033 </w:instrText>
          </w:r>
          <w:r w:rsidR="00115098">
            <w:rPr>
              <w:rFonts w:ascii="Arial" w:hAnsi="Arial" w:cs="Arial"/>
              <w:sz w:val="22"/>
              <w:szCs w:val="22"/>
            </w:rPr>
            <w:fldChar w:fldCharType="separate"/>
          </w:r>
          <w:r w:rsidR="002F4842" w:rsidRPr="002F4842">
            <w:rPr>
              <w:rFonts w:ascii="Arial" w:hAnsi="Arial" w:cs="Arial"/>
              <w:noProof/>
              <w:sz w:val="22"/>
              <w:szCs w:val="22"/>
              <w:lang w:val="en-US"/>
            </w:rPr>
            <w:t>(HM Government, 2019)</w:t>
          </w:r>
          <w:r w:rsidR="00115098">
            <w:rPr>
              <w:rFonts w:ascii="Arial" w:hAnsi="Arial" w:cs="Arial"/>
              <w:sz w:val="22"/>
              <w:szCs w:val="22"/>
            </w:rPr>
            <w:fldChar w:fldCharType="end"/>
          </w:r>
        </w:sdtContent>
      </w:sdt>
      <w:r w:rsidR="005960B9">
        <w:rPr>
          <w:rFonts w:ascii="Arial" w:hAnsi="Arial" w:cs="Arial"/>
          <w:sz w:val="22"/>
          <w:szCs w:val="22"/>
        </w:rPr>
        <w:t xml:space="preserve">, and this is evidenced by the gender disproportionality at more senior ranks in policing and within Devon and Cornwall </w:t>
      </w:r>
      <w:sdt>
        <w:sdtPr>
          <w:rPr>
            <w:rFonts w:ascii="Arial" w:hAnsi="Arial" w:cs="Arial"/>
            <w:sz w:val="22"/>
            <w:szCs w:val="22"/>
          </w:rPr>
          <w:id w:val="-957251076"/>
          <w:citation/>
        </w:sdtPr>
        <w:sdtEndPr/>
        <w:sdtContent>
          <w:r w:rsidR="00563161">
            <w:rPr>
              <w:rFonts w:ascii="Arial" w:hAnsi="Arial" w:cs="Arial"/>
              <w:sz w:val="22"/>
              <w:szCs w:val="22"/>
            </w:rPr>
            <w:fldChar w:fldCharType="begin"/>
          </w:r>
          <w:r w:rsidR="00563161">
            <w:rPr>
              <w:rFonts w:ascii="Arial" w:hAnsi="Arial" w:cs="Arial"/>
              <w:sz w:val="22"/>
              <w:szCs w:val="22"/>
              <w:lang w:val="en-US"/>
            </w:rPr>
            <w:instrText xml:space="preserve"> CITATION HeF251 \l 1033 </w:instrText>
          </w:r>
          <w:r w:rsidR="00563161">
            <w:rPr>
              <w:rFonts w:ascii="Arial" w:hAnsi="Arial" w:cs="Arial"/>
              <w:sz w:val="22"/>
              <w:szCs w:val="22"/>
            </w:rPr>
            <w:fldChar w:fldCharType="separate"/>
          </w:r>
          <w:r w:rsidR="002F4842" w:rsidRPr="002F4842">
            <w:rPr>
              <w:rFonts w:ascii="Arial" w:hAnsi="Arial" w:cs="Arial"/>
              <w:noProof/>
              <w:sz w:val="22"/>
              <w:szCs w:val="22"/>
              <w:lang w:val="en-US"/>
            </w:rPr>
            <w:t>(HeForShe, 2025)</w:t>
          </w:r>
          <w:r w:rsidR="00563161">
            <w:rPr>
              <w:rFonts w:ascii="Arial" w:hAnsi="Arial" w:cs="Arial"/>
              <w:sz w:val="22"/>
              <w:szCs w:val="22"/>
            </w:rPr>
            <w:fldChar w:fldCharType="end"/>
          </w:r>
        </w:sdtContent>
      </w:sdt>
      <w:r w:rsidR="00563161">
        <w:rPr>
          <w:rFonts w:ascii="Arial" w:hAnsi="Arial" w:cs="Arial"/>
          <w:sz w:val="22"/>
          <w:szCs w:val="22"/>
        </w:rPr>
        <w:t>.</w:t>
      </w:r>
      <w:r w:rsidR="00577C5B">
        <w:rPr>
          <w:rFonts w:ascii="Arial" w:hAnsi="Arial" w:cs="Arial"/>
          <w:sz w:val="22"/>
          <w:szCs w:val="22"/>
        </w:rPr>
        <w:t xml:space="preserve">  Critics argue that </w:t>
      </w:r>
      <w:r w:rsidR="00CA5BCB">
        <w:rPr>
          <w:rFonts w:ascii="Arial" w:hAnsi="Arial" w:cs="Arial"/>
          <w:sz w:val="22"/>
          <w:szCs w:val="22"/>
        </w:rPr>
        <w:t xml:space="preserve">legislation alone does not result in real </w:t>
      </w:r>
      <w:r w:rsidR="000C53BA">
        <w:rPr>
          <w:rFonts w:ascii="Arial" w:hAnsi="Arial" w:cs="Arial"/>
          <w:sz w:val="22"/>
          <w:szCs w:val="22"/>
        </w:rPr>
        <w:t xml:space="preserve">and </w:t>
      </w:r>
      <w:r w:rsidR="00CA5BCB">
        <w:rPr>
          <w:rFonts w:ascii="Arial" w:hAnsi="Arial" w:cs="Arial"/>
          <w:sz w:val="22"/>
          <w:szCs w:val="22"/>
        </w:rPr>
        <w:t xml:space="preserve">effective </w:t>
      </w:r>
      <w:r w:rsidR="000C53BA">
        <w:rPr>
          <w:rFonts w:ascii="Arial" w:hAnsi="Arial" w:cs="Arial"/>
          <w:sz w:val="22"/>
          <w:szCs w:val="22"/>
        </w:rPr>
        <w:t xml:space="preserve">gender equality </w:t>
      </w:r>
      <w:r w:rsidR="00CA5BCB">
        <w:rPr>
          <w:rFonts w:ascii="Arial" w:hAnsi="Arial" w:cs="Arial"/>
          <w:sz w:val="22"/>
          <w:szCs w:val="22"/>
        </w:rPr>
        <w:t>cha</w:t>
      </w:r>
      <w:r w:rsidR="00B84AF8">
        <w:rPr>
          <w:rFonts w:ascii="Arial" w:hAnsi="Arial" w:cs="Arial"/>
          <w:sz w:val="22"/>
          <w:szCs w:val="22"/>
        </w:rPr>
        <w:t>nge</w:t>
      </w:r>
      <w:r w:rsidR="00EF7812">
        <w:rPr>
          <w:rFonts w:ascii="Arial" w:hAnsi="Arial" w:cs="Arial"/>
          <w:sz w:val="22"/>
          <w:szCs w:val="22"/>
        </w:rPr>
        <w:t xml:space="preserve"> and that </w:t>
      </w:r>
      <w:r w:rsidR="009C4F34">
        <w:rPr>
          <w:rFonts w:ascii="Arial" w:hAnsi="Arial" w:cs="Arial"/>
          <w:sz w:val="22"/>
          <w:szCs w:val="22"/>
        </w:rPr>
        <w:t xml:space="preserve">social processes </w:t>
      </w:r>
      <w:r w:rsidR="00CB70A5">
        <w:rPr>
          <w:rFonts w:ascii="Arial" w:hAnsi="Arial" w:cs="Arial"/>
          <w:sz w:val="22"/>
          <w:szCs w:val="22"/>
        </w:rPr>
        <w:t xml:space="preserve">which </w:t>
      </w:r>
      <w:r w:rsidR="008F1861">
        <w:rPr>
          <w:rFonts w:ascii="Arial" w:hAnsi="Arial" w:cs="Arial"/>
          <w:sz w:val="22"/>
          <w:szCs w:val="22"/>
        </w:rPr>
        <w:t xml:space="preserve">effect understanding, processes and behaviours is required </w:t>
      </w:r>
      <w:sdt>
        <w:sdtPr>
          <w:rPr>
            <w:rFonts w:ascii="Arial" w:hAnsi="Arial" w:cs="Arial"/>
            <w:sz w:val="22"/>
            <w:szCs w:val="22"/>
          </w:rPr>
          <w:id w:val="907810835"/>
          <w:citation/>
        </w:sdtPr>
        <w:sdtEndPr/>
        <w:sdtContent>
          <w:r w:rsidR="008F1861">
            <w:rPr>
              <w:rFonts w:ascii="Arial" w:hAnsi="Arial" w:cs="Arial"/>
              <w:sz w:val="22"/>
              <w:szCs w:val="22"/>
            </w:rPr>
            <w:fldChar w:fldCharType="begin"/>
          </w:r>
          <w:r w:rsidR="008F1861">
            <w:rPr>
              <w:rFonts w:ascii="Arial" w:hAnsi="Arial" w:cs="Arial"/>
              <w:sz w:val="22"/>
              <w:szCs w:val="22"/>
              <w:lang w:val="en-US"/>
            </w:rPr>
            <w:instrText xml:space="preserve"> CITATION Amn24 \l 1033 </w:instrText>
          </w:r>
          <w:r w:rsidR="008F1861">
            <w:rPr>
              <w:rFonts w:ascii="Arial" w:hAnsi="Arial" w:cs="Arial"/>
              <w:sz w:val="22"/>
              <w:szCs w:val="22"/>
            </w:rPr>
            <w:fldChar w:fldCharType="separate"/>
          </w:r>
          <w:r w:rsidR="002F4842" w:rsidRPr="002F4842">
            <w:rPr>
              <w:rFonts w:ascii="Arial" w:hAnsi="Arial" w:cs="Arial"/>
              <w:noProof/>
              <w:sz w:val="22"/>
              <w:szCs w:val="22"/>
              <w:lang w:val="en-US"/>
            </w:rPr>
            <w:t>(Amnesty International, 2024)</w:t>
          </w:r>
          <w:r w:rsidR="008F1861">
            <w:rPr>
              <w:rFonts w:ascii="Arial" w:hAnsi="Arial" w:cs="Arial"/>
              <w:sz w:val="22"/>
              <w:szCs w:val="22"/>
            </w:rPr>
            <w:fldChar w:fldCharType="end"/>
          </w:r>
        </w:sdtContent>
      </w:sdt>
      <w:r w:rsidR="0059738E">
        <w:rPr>
          <w:rFonts w:ascii="Arial" w:hAnsi="Arial" w:cs="Arial"/>
          <w:sz w:val="22"/>
          <w:szCs w:val="22"/>
        </w:rPr>
        <w:t xml:space="preserve">.  Legislation and policy, therefore, is only </w:t>
      </w:r>
      <w:r w:rsidR="00527318">
        <w:rPr>
          <w:rFonts w:ascii="Arial" w:hAnsi="Arial" w:cs="Arial"/>
          <w:sz w:val="22"/>
          <w:szCs w:val="22"/>
        </w:rPr>
        <w:t xml:space="preserve">part of the solution and this dissertation will explore </w:t>
      </w:r>
      <w:r w:rsidR="003767CA">
        <w:rPr>
          <w:rFonts w:ascii="Arial" w:hAnsi="Arial" w:cs="Arial"/>
          <w:sz w:val="22"/>
          <w:szCs w:val="22"/>
        </w:rPr>
        <w:t>the cultural barriers that exist.</w:t>
      </w:r>
    </w:p>
    <w:p w14:paraId="74A54542" w14:textId="77777777" w:rsidR="004C3A0B" w:rsidRPr="00E53E9A" w:rsidRDefault="004C3A0B" w:rsidP="004A3D43">
      <w:pPr>
        <w:spacing w:line="480" w:lineRule="auto"/>
        <w:jc w:val="both"/>
        <w:rPr>
          <w:rFonts w:ascii="Arial" w:hAnsi="Arial" w:cs="Arial"/>
          <w:sz w:val="22"/>
          <w:szCs w:val="22"/>
        </w:rPr>
      </w:pPr>
    </w:p>
    <w:p w14:paraId="50C1EE3E" w14:textId="723D7753" w:rsidR="00781D60" w:rsidRPr="00C07E29" w:rsidRDefault="00B722CE" w:rsidP="0088178D">
      <w:pPr>
        <w:pStyle w:val="Subtitle"/>
        <w:jc w:val="left"/>
        <w:outlineLvl w:val="1"/>
        <w:rPr>
          <w:rFonts w:asciiTheme="majorHAnsi" w:hAnsiTheme="majorHAnsi" w:cs="Arial"/>
        </w:rPr>
      </w:pPr>
      <w:bookmarkStart w:id="7" w:name="_Toc233819092"/>
      <w:r w:rsidRPr="00C07E29">
        <w:rPr>
          <w:rFonts w:asciiTheme="majorHAnsi" w:hAnsiTheme="majorHAnsi" w:cs="Arial"/>
        </w:rPr>
        <w:t xml:space="preserve">1.3 </w:t>
      </w:r>
      <w:r w:rsidR="00781D60" w:rsidRPr="00C07E29">
        <w:rPr>
          <w:rFonts w:asciiTheme="majorHAnsi" w:hAnsiTheme="majorHAnsi" w:cs="Arial"/>
        </w:rPr>
        <w:t>Rationale for Research</w:t>
      </w:r>
      <w:bookmarkEnd w:id="7"/>
    </w:p>
    <w:p w14:paraId="3ADD981E" w14:textId="3467893A" w:rsidR="00781D60" w:rsidRPr="00E53E9A" w:rsidRDefault="00781D60" w:rsidP="004A3D43">
      <w:pPr>
        <w:spacing w:line="480" w:lineRule="auto"/>
        <w:jc w:val="both"/>
        <w:rPr>
          <w:rFonts w:ascii="Arial" w:hAnsi="Arial" w:cs="Arial"/>
          <w:sz w:val="22"/>
          <w:szCs w:val="22"/>
        </w:rPr>
      </w:pPr>
      <w:r w:rsidRPr="00E53E9A">
        <w:rPr>
          <w:rFonts w:ascii="Arial" w:hAnsi="Arial" w:cs="Arial"/>
          <w:sz w:val="22"/>
          <w:szCs w:val="22"/>
        </w:rPr>
        <w:t xml:space="preserve">Although policing organisations publicly commit to gender equality, critics argue that such commitments often lack meaningful implementation and change, resulting in persistent structural and cultural inequalities. The Baroness Casey report examined the role of culture within the Metropolitan Police and concluded that the organisation was institutionally misogynistic, highlighting a “boys club culture” which impeded the progression of women, particularly in specialist functions </w:t>
      </w:r>
      <w:sdt>
        <w:sdtPr>
          <w:rPr>
            <w:rFonts w:ascii="Arial" w:hAnsi="Arial" w:cs="Arial"/>
            <w:sz w:val="22"/>
            <w:szCs w:val="22"/>
          </w:rPr>
          <w:id w:val="-8462346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Bar23 \l 2057 </w:instrText>
          </w:r>
          <w:r w:rsidRPr="00E53E9A">
            <w:rPr>
              <w:rFonts w:ascii="Arial" w:hAnsi="Arial" w:cs="Arial"/>
              <w:sz w:val="22"/>
              <w:szCs w:val="22"/>
            </w:rPr>
            <w:fldChar w:fldCharType="separate"/>
          </w:r>
          <w:r w:rsidR="002F4842" w:rsidRPr="002F4842">
            <w:rPr>
              <w:rFonts w:ascii="Arial" w:hAnsi="Arial" w:cs="Arial"/>
              <w:noProof/>
              <w:sz w:val="22"/>
              <w:szCs w:val="22"/>
            </w:rPr>
            <w:t>(Casey, 2023)</w:t>
          </w:r>
          <w:r w:rsidRPr="00E53E9A">
            <w:rPr>
              <w:rFonts w:ascii="Arial" w:hAnsi="Arial" w:cs="Arial"/>
              <w:sz w:val="22"/>
              <w:szCs w:val="22"/>
            </w:rPr>
            <w:fldChar w:fldCharType="end"/>
          </w:r>
        </w:sdtContent>
      </w:sdt>
      <w:r w:rsidRPr="00E53E9A">
        <w:rPr>
          <w:rFonts w:ascii="Arial" w:hAnsi="Arial" w:cs="Arial"/>
          <w:sz w:val="22"/>
          <w:szCs w:val="22"/>
        </w:rPr>
        <w:t xml:space="preserve">.  Furthermore, a range of academic research supports the notion of prevailing gender inequality in UK policing </w:t>
      </w:r>
      <w:sdt>
        <w:sdtPr>
          <w:rPr>
            <w:rFonts w:ascii="Arial" w:hAnsi="Arial" w:cs="Arial"/>
            <w:sz w:val="22"/>
            <w:szCs w:val="22"/>
          </w:rPr>
          <w:id w:val="-195439587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Bro19 \l 2057 </w:instrText>
          </w:r>
          <w:r w:rsidRPr="00E53E9A">
            <w:rPr>
              <w:rFonts w:ascii="Arial" w:hAnsi="Arial" w:cs="Arial"/>
              <w:sz w:val="22"/>
              <w:szCs w:val="22"/>
            </w:rPr>
            <w:fldChar w:fldCharType="separate"/>
          </w:r>
          <w:r w:rsidR="002F4842" w:rsidRPr="002F4842">
            <w:rPr>
              <w:rFonts w:ascii="Arial" w:hAnsi="Arial" w:cs="Arial"/>
              <w:noProof/>
              <w:sz w:val="22"/>
              <w:szCs w:val="22"/>
            </w:rPr>
            <w:t>(Brown, et al., 2019)</w:t>
          </w:r>
          <w:r w:rsidRPr="00E53E9A">
            <w:rPr>
              <w:rFonts w:ascii="Arial" w:hAnsi="Arial" w:cs="Arial"/>
              <w:sz w:val="22"/>
              <w:szCs w:val="22"/>
            </w:rPr>
            <w:fldChar w:fldCharType="end"/>
          </w:r>
        </w:sdtContent>
      </w:sdt>
      <w:r w:rsidRPr="00E53E9A">
        <w:rPr>
          <w:rFonts w:ascii="Arial" w:hAnsi="Arial" w:cs="Arial"/>
          <w:sz w:val="22"/>
          <w:szCs w:val="22"/>
        </w:rPr>
        <w:t xml:space="preserve">, with international research supporting the fact that this appears to be a global issue in policing </w:t>
      </w:r>
      <w:sdt>
        <w:sdtPr>
          <w:rPr>
            <w:rFonts w:ascii="Arial" w:hAnsi="Arial" w:cs="Arial"/>
            <w:sz w:val="22"/>
            <w:szCs w:val="22"/>
          </w:rPr>
          <w:id w:val="1868794531"/>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Gar21 \l 2057 </w:instrText>
          </w:r>
          <w:r w:rsidRPr="00E53E9A">
            <w:rPr>
              <w:rFonts w:ascii="Arial" w:hAnsi="Arial" w:cs="Arial"/>
              <w:sz w:val="22"/>
              <w:szCs w:val="22"/>
            </w:rPr>
            <w:fldChar w:fldCharType="separate"/>
          </w:r>
          <w:r w:rsidR="002F4842" w:rsidRPr="002F4842">
            <w:rPr>
              <w:rFonts w:ascii="Arial" w:hAnsi="Arial" w:cs="Arial"/>
              <w:noProof/>
              <w:sz w:val="22"/>
              <w:szCs w:val="22"/>
            </w:rPr>
            <w:t>(Garcia, 2021)</w:t>
          </w:r>
          <w:r w:rsidRPr="00E53E9A">
            <w:rPr>
              <w:rFonts w:ascii="Arial" w:hAnsi="Arial" w:cs="Arial"/>
              <w:sz w:val="22"/>
              <w:szCs w:val="22"/>
            </w:rPr>
            <w:fldChar w:fldCharType="end"/>
          </w:r>
        </w:sdtContent>
      </w:sdt>
      <w:r w:rsidRPr="00E53E9A">
        <w:rPr>
          <w:rFonts w:ascii="Arial" w:hAnsi="Arial" w:cs="Arial"/>
          <w:sz w:val="22"/>
          <w:szCs w:val="22"/>
        </w:rPr>
        <w:t>.  The reasons are multi-</w:t>
      </w:r>
      <w:r w:rsidR="005C70E5" w:rsidRPr="00E53E9A">
        <w:rPr>
          <w:rFonts w:ascii="Arial" w:hAnsi="Arial" w:cs="Arial"/>
          <w:sz w:val="22"/>
          <w:szCs w:val="22"/>
        </w:rPr>
        <w:t>faceted,</w:t>
      </w:r>
      <w:r w:rsidRPr="00E53E9A">
        <w:rPr>
          <w:rFonts w:ascii="Arial" w:hAnsi="Arial" w:cs="Arial"/>
          <w:sz w:val="22"/>
          <w:szCs w:val="22"/>
        </w:rPr>
        <w:t xml:space="preserve"> and a range of impacting factors have been suggested by academics from the expectation of an archetypal masculine version of police leadership </w:t>
      </w:r>
      <w:sdt>
        <w:sdtPr>
          <w:rPr>
            <w:rFonts w:ascii="Arial" w:hAnsi="Arial" w:cs="Arial"/>
            <w:sz w:val="22"/>
            <w:szCs w:val="22"/>
          </w:rPr>
          <w:id w:val="-174125086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Lof09 \l 2057 </w:instrText>
          </w:r>
          <w:r w:rsidRPr="00E53E9A">
            <w:rPr>
              <w:rFonts w:ascii="Arial" w:hAnsi="Arial" w:cs="Arial"/>
              <w:sz w:val="22"/>
              <w:szCs w:val="22"/>
            </w:rPr>
            <w:fldChar w:fldCharType="separate"/>
          </w:r>
          <w:r w:rsidR="002F4842" w:rsidRPr="002F4842">
            <w:rPr>
              <w:rFonts w:ascii="Arial" w:hAnsi="Arial" w:cs="Arial"/>
              <w:noProof/>
              <w:sz w:val="22"/>
              <w:szCs w:val="22"/>
            </w:rPr>
            <w:t>(Loftus, 2009)</w:t>
          </w:r>
          <w:r w:rsidRPr="00E53E9A">
            <w:rPr>
              <w:rFonts w:ascii="Arial" w:hAnsi="Arial" w:cs="Arial"/>
              <w:sz w:val="22"/>
              <w:szCs w:val="22"/>
            </w:rPr>
            <w:fldChar w:fldCharType="end"/>
          </w:r>
        </w:sdtContent>
      </w:sdt>
      <w:r w:rsidRPr="00E53E9A">
        <w:rPr>
          <w:rFonts w:ascii="Arial" w:hAnsi="Arial" w:cs="Arial"/>
          <w:sz w:val="22"/>
          <w:szCs w:val="22"/>
        </w:rPr>
        <w:t xml:space="preserve"> to the societal expectation for women to be primary carers and the impact of balancing child caring with work and career progression </w:t>
      </w:r>
      <w:sdt>
        <w:sdtPr>
          <w:rPr>
            <w:rFonts w:ascii="Arial" w:hAnsi="Arial" w:cs="Arial"/>
            <w:sz w:val="22"/>
            <w:szCs w:val="22"/>
          </w:rPr>
          <w:id w:val="-82473819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Sil06 \l 2057 </w:instrText>
          </w:r>
          <w:r w:rsidRPr="00E53E9A">
            <w:rPr>
              <w:rFonts w:ascii="Arial" w:hAnsi="Arial" w:cs="Arial"/>
              <w:sz w:val="22"/>
              <w:szCs w:val="22"/>
            </w:rPr>
            <w:fldChar w:fldCharType="separate"/>
          </w:r>
          <w:r w:rsidR="002F4842" w:rsidRPr="002F4842">
            <w:rPr>
              <w:rFonts w:ascii="Arial" w:hAnsi="Arial" w:cs="Arial"/>
              <w:noProof/>
              <w:sz w:val="22"/>
              <w:szCs w:val="22"/>
            </w:rPr>
            <w:t>(Silvestri, 2006)</w:t>
          </w:r>
          <w:r w:rsidRPr="00E53E9A">
            <w:rPr>
              <w:rFonts w:ascii="Arial" w:hAnsi="Arial" w:cs="Arial"/>
              <w:sz w:val="22"/>
              <w:szCs w:val="22"/>
            </w:rPr>
            <w:fldChar w:fldCharType="end"/>
          </w:r>
        </w:sdtContent>
      </w:sdt>
      <w:r w:rsidRPr="00E53E9A">
        <w:rPr>
          <w:rFonts w:ascii="Arial" w:hAnsi="Arial" w:cs="Arial"/>
          <w:sz w:val="22"/>
          <w:szCs w:val="22"/>
        </w:rPr>
        <w:t xml:space="preserve">.  Alexander </w:t>
      </w:r>
      <w:r w:rsidRPr="00E53E9A">
        <w:rPr>
          <w:rFonts w:ascii="Arial" w:hAnsi="Arial" w:cs="Arial"/>
          <w:sz w:val="22"/>
          <w:szCs w:val="22"/>
        </w:rPr>
        <w:lastRenderedPageBreak/>
        <w:t xml:space="preserve">and Charman </w:t>
      </w:r>
      <w:sdt>
        <w:sdtPr>
          <w:rPr>
            <w:rFonts w:ascii="Arial" w:hAnsi="Arial" w:cs="Arial"/>
            <w:sz w:val="22"/>
            <w:szCs w:val="22"/>
          </w:rPr>
          <w:id w:val="-77131879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Ale24 \n  \t  \l 2057 </w:instrText>
          </w:r>
          <w:r w:rsidRPr="00E53E9A">
            <w:rPr>
              <w:rFonts w:ascii="Arial" w:hAnsi="Arial" w:cs="Arial"/>
              <w:sz w:val="22"/>
              <w:szCs w:val="22"/>
            </w:rPr>
            <w:fldChar w:fldCharType="separate"/>
          </w:r>
          <w:r w:rsidR="002F4842" w:rsidRPr="002F4842">
            <w:rPr>
              <w:rFonts w:ascii="Arial" w:hAnsi="Arial" w:cs="Arial"/>
              <w:noProof/>
              <w:sz w:val="22"/>
              <w:szCs w:val="22"/>
            </w:rPr>
            <w:t>(2024)</w:t>
          </w:r>
          <w:r w:rsidRPr="00E53E9A">
            <w:rPr>
              <w:rFonts w:ascii="Arial" w:hAnsi="Arial" w:cs="Arial"/>
              <w:sz w:val="22"/>
              <w:szCs w:val="22"/>
            </w:rPr>
            <w:fldChar w:fldCharType="end"/>
          </w:r>
        </w:sdtContent>
      </w:sdt>
      <w:r w:rsidRPr="00E53E9A">
        <w:rPr>
          <w:rFonts w:ascii="Arial" w:hAnsi="Arial" w:cs="Arial"/>
          <w:sz w:val="22"/>
          <w:szCs w:val="22"/>
        </w:rPr>
        <w:t xml:space="preserve"> respectively categorise these separately as cultural and structural barriers which both serve to inhibit the progression and opportunity for women.</w:t>
      </w:r>
    </w:p>
    <w:p w14:paraId="62217756" w14:textId="77777777" w:rsidR="00781D60" w:rsidRPr="00E53E9A" w:rsidRDefault="00781D60" w:rsidP="004A3D43">
      <w:pPr>
        <w:spacing w:line="480" w:lineRule="auto"/>
        <w:jc w:val="both"/>
        <w:rPr>
          <w:rFonts w:ascii="Arial" w:hAnsi="Arial" w:cs="Arial"/>
          <w:sz w:val="22"/>
          <w:szCs w:val="22"/>
        </w:rPr>
      </w:pPr>
    </w:p>
    <w:p w14:paraId="38EC002D" w14:textId="0C200EBF" w:rsidR="00781D60" w:rsidRPr="00E53E9A" w:rsidRDefault="00781D60" w:rsidP="004A3D43">
      <w:pPr>
        <w:spacing w:line="480" w:lineRule="auto"/>
        <w:jc w:val="both"/>
        <w:rPr>
          <w:rFonts w:ascii="Arial" w:hAnsi="Arial" w:cs="Arial"/>
          <w:sz w:val="22"/>
          <w:szCs w:val="22"/>
        </w:rPr>
      </w:pPr>
      <w:r w:rsidRPr="00E53E9A">
        <w:rPr>
          <w:rFonts w:ascii="Arial" w:hAnsi="Arial" w:cs="Arial"/>
          <w:sz w:val="22"/>
          <w:szCs w:val="22"/>
        </w:rPr>
        <w:t xml:space="preserve">When examining Devon and Cornwall police a gender imbalance in leadership roles continues to exist, with women making up 55.3% of the lowest paid quarter of roles – this is disproportionate to the fact that the proportion of women within the organisation is 35.9% </w:t>
      </w:r>
      <w:sdt>
        <w:sdtPr>
          <w:rPr>
            <w:rFonts w:ascii="Arial" w:hAnsi="Arial" w:cs="Arial"/>
            <w:sz w:val="22"/>
            <w:szCs w:val="22"/>
          </w:rPr>
          <w:id w:val="-100389799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Dev \l 2057 </w:instrText>
          </w:r>
          <w:r w:rsidRPr="00E53E9A">
            <w:rPr>
              <w:rFonts w:ascii="Arial" w:hAnsi="Arial" w:cs="Arial"/>
              <w:sz w:val="22"/>
              <w:szCs w:val="22"/>
            </w:rPr>
            <w:fldChar w:fldCharType="separate"/>
          </w:r>
          <w:r w:rsidR="002F4842" w:rsidRPr="002F4842">
            <w:rPr>
              <w:rFonts w:ascii="Arial" w:hAnsi="Arial" w:cs="Arial"/>
              <w:noProof/>
              <w:sz w:val="22"/>
              <w:szCs w:val="22"/>
            </w:rPr>
            <w:t>(Gender Pay Gap Service, 2024)</w:t>
          </w:r>
          <w:r w:rsidRPr="00E53E9A">
            <w:rPr>
              <w:rFonts w:ascii="Arial" w:hAnsi="Arial" w:cs="Arial"/>
              <w:sz w:val="22"/>
              <w:szCs w:val="22"/>
            </w:rPr>
            <w:fldChar w:fldCharType="end"/>
          </w:r>
        </w:sdtContent>
      </w:sdt>
      <w:r w:rsidRPr="00E53E9A">
        <w:rPr>
          <w:rFonts w:ascii="Arial" w:hAnsi="Arial" w:cs="Arial"/>
          <w:sz w:val="22"/>
          <w:szCs w:val="22"/>
        </w:rPr>
        <w:t xml:space="preserve">.  This report aims to critically examine the organisational, structural and cultural barriers that inhibit women’s progression to senior ranks or role speciality within Devon and Cornwall police.  Much has previously been academically researched in respect of the barriers that exist for women in their careers and specifically in policing.  This report, however, will look at the extent at which structural barriers exist specifically within Devon and Cornwall Police and the impact these have on preventing women from achieving equality.  Furthermore, the role of men in embedding gender quality is often overlooked with an Ipsos survey showing that 29% of British Men believing that feminism down more harm than good </w:t>
      </w:r>
      <w:sdt>
        <w:sdtPr>
          <w:rPr>
            <w:rFonts w:ascii="Arial" w:hAnsi="Arial" w:cs="Arial"/>
            <w:sz w:val="22"/>
            <w:szCs w:val="22"/>
          </w:rPr>
          <w:id w:val="7502004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Kel22 \l 2057 </w:instrText>
          </w:r>
          <w:r w:rsidRPr="00E53E9A">
            <w:rPr>
              <w:rFonts w:ascii="Arial" w:hAnsi="Arial" w:cs="Arial"/>
              <w:sz w:val="22"/>
              <w:szCs w:val="22"/>
            </w:rPr>
            <w:fldChar w:fldCharType="separate"/>
          </w:r>
          <w:r w:rsidR="002F4842" w:rsidRPr="002F4842">
            <w:rPr>
              <w:rFonts w:ascii="Arial" w:hAnsi="Arial" w:cs="Arial"/>
              <w:noProof/>
              <w:sz w:val="22"/>
              <w:szCs w:val="22"/>
            </w:rPr>
            <w:t>(Beaver, 2022)</w:t>
          </w:r>
          <w:r w:rsidRPr="00E53E9A">
            <w:rPr>
              <w:rFonts w:ascii="Arial" w:hAnsi="Arial" w:cs="Arial"/>
              <w:sz w:val="22"/>
              <w:szCs w:val="22"/>
            </w:rPr>
            <w:fldChar w:fldCharType="end"/>
          </w:r>
        </w:sdtContent>
      </w:sdt>
      <w:r w:rsidRPr="00E53E9A">
        <w:rPr>
          <w:rFonts w:ascii="Arial" w:hAnsi="Arial" w:cs="Arial"/>
          <w:sz w:val="22"/>
          <w:szCs w:val="22"/>
        </w:rPr>
        <w:t xml:space="preserve"> – this role will also examine the role that men play in not addressing gender inequality.  </w:t>
      </w:r>
    </w:p>
    <w:p w14:paraId="50CF8155" w14:textId="77777777" w:rsidR="00781D60" w:rsidRPr="00E53E9A" w:rsidRDefault="00781D60" w:rsidP="004A3D43">
      <w:pPr>
        <w:spacing w:line="480" w:lineRule="auto"/>
        <w:jc w:val="both"/>
        <w:rPr>
          <w:rFonts w:ascii="Arial" w:hAnsi="Arial" w:cs="Arial"/>
          <w:sz w:val="22"/>
          <w:szCs w:val="22"/>
        </w:rPr>
      </w:pPr>
    </w:p>
    <w:p w14:paraId="43A1828E" w14:textId="74D76068" w:rsidR="00781D60" w:rsidRPr="00C07E29" w:rsidRDefault="006F755D" w:rsidP="0088178D">
      <w:pPr>
        <w:pStyle w:val="Subtitle"/>
        <w:jc w:val="left"/>
        <w:outlineLvl w:val="1"/>
        <w:rPr>
          <w:rFonts w:asciiTheme="majorHAnsi" w:hAnsiTheme="majorHAnsi" w:cs="Arial"/>
        </w:rPr>
      </w:pPr>
      <w:bookmarkStart w:id="8" w:name="_Toc233819093"/>
      <w:r w:rsidRPr="00C07E29">
        <w:rPr>
          <w:rFonts w:asciiTheme="majorHAnsi" w:hAnsiTheme="majorHAnsi" w:cs="Arial"/>
        </w:rPr>
        <w:t xml:space="preserve">1.4 </w:t>
      </w:r>
      <w:r w:rsidR="00781D60" w:rsidRPr="00C07E29">
        <w:rPr>
          <w:rFonts w:asciiTheme="majorHAnsi" w:hAnsiTheme="majorHAnsi" w:cs="Arial"/>
        </w:rPr>
        <w:t>Aims and Objectives</w:t>
      </w:r>
      <w:bookmarkEnd w:id="8"/>
    </w:p>
    <w:p w14:paraId="261A51E9" w14:textId="77777777" w:rsidR="00781D60" w:rsidRPr="00E53E9A" w:rsidRDefault="00781D60" w:rsidP="004A3D43">
      <w:pPr>
        <w:spacing w:line="480" w:lineRule="auto"/>
        <w:jc w:val="both"/>
        <w:rPr>
          <w:rFonts w:ascii="Arial" w:hAnsi="Arial" w:cs="Arial"/>
          <w:sz w:val="22"/>
          <w:szCs w:val="22"/>
        </w:rPr>
      </w:pPr>
      <w:r w:rsidRPr="00E53E9A">
        <w:rPr>
          <w:rFonts w:ascii="Arial" w:hAnsi="Arial" w:cs="Arial"/>
          <w:sz w:val="22"/>
          <w:szCs w:val="22"/>
        </w:rPr>
        <w:t>This dissertation will explore and critically examine the organisational, structural and cultural barriers that inhibit women’s progression to senior ranks, as well as identifying strategies that promote gender equity and inclusive leadership across policing.  The following research objectives will be explored in detail in this dissertation:</w:t>
      </w:r>
    </w:p>
    <w:p w14:paraId="5AC526B1" w14:textId="77777777" w:rsidR="00781D60" w:rsidRPr="00E53E9A" w:rsidRDefault="00781D60" w:rsidP="004A3D43">
      <w:pPr>
        <w:spacing w:line="480" w:lineRule="auto"/>
        <w:jc w:val="both"/>
        <w:rPr>
          <w:rFonts w:ascii="Arial" w:eastAsia="Calibri" w:hAnsi="Arial" w:cs="Arial"/>
          <w:sz w:val="22"/>
          <w:szCs w:val="22"/>
        </w:rPr>
      </w:pPr>
      <w:r w:rsidRPr="00E53E9A">
        <w:rPr>
          <w:rFonts w:ascii="Arial" w:eastAsia="Calibri" w:hAnsi="Arial" w:cs="Arial"/>
          <w:sz w:val="22"/>
          <w:szCs w:val="22"/>
        </w:rPr>
        <w:t>1. To critically review existing literature on gender equality, leadership, and women’s progression within UK policing</w:t>
      </w:r>
    </w:p>
    <w:p w14:paraId="586A4657" w14:textId="77777777" w:rsidR="00781D60" w:rsidRPr="00E53E9A" w:rsidRDefault="00781D60" w:rsidP="004A3D43">
      <w:pPr>
        <w:spacing w:line="480" w:lineRule="auto"/>
        <w:jc w:val="both"/>
        <w:rPr>
          <w:rFonts w:ascii="Arial" w:eastAsia="Calibri" w:hAnsi="Arial" w:cs="Arial"/>
          <w:sz w:val="22"/>
          <w:szCs w:val="22"/>
        </w:rPr>
      </w:pPr>
      <w:r w:rsidRPr="00E53E9A">
        <w:rPr>
          <w:rFonts w:ascii="Arial" w:eastAsia="Calibri" w:hAnsi="Arial" w:cs="Arial"/>
          <w:sz w:val="22"/>
          <w:szCs w:val="22"/>
        </w:rPr>
        <w:lastRenderedPageBreak/>
        <w:t xml:space="preserve">2. To explore factors that influence the career progression and leadership opportunities for women within Devon and Cornwall, including cultural factors but with a particular focus on organisational and structural barriers </w:t>
      </w:r>
    </w:p>
    <w:p w14:paraId="001962FB" w14:textId="77777777" w:rsidR="00781D60" w:rsidRPr="00E53E9A" w:rsidRDefault="00781D60" w:rsidP="004A3D43">
      <w:pPr>
        <w:spacing w:line="480" w:lineRule="auto"/>
        <w:jc w:val="both"/>
        <w:rPr>
          <w:rFonts w:ascii="Arial" w:eastAsia="Calibri" w:hAnsi="Arial" w:cs="Arial"/>
          <w:sz w:val="22"/>
          <w:szCs w:val="22"/>
        </w:rPr>
      </w:pPr>
      <w:r w:rsidRPr="00E53E9A">
        <w:rPr>
          <w:rFonts w:ascii="Arial" w:eastAsia="Calibri" w:hAnsi="Arial" w:cs="Arial"/>
          <w:sz w:val="22"/>
          <w:szCs w:val="22"/>
        </w:rPr>
        <w:t>3. To assess the perceptions and lived experiences of women within Devon and Cornwall in relation to equality of opportunity, workplace culture, and organisational support mechanisms.</w:t>
      </w:r>
    </w:p>
    <w:p w14:paraId="68F6F5D2" w14:textId="77777777" w:rsidR="00781D60" w:rsidRPr="00E53E9A" w:rsidRDefault="00781D60" w:rsidP="004A3D43">
      <w:pPr>
        <w:spacing w:line="480" w:lineRule="auto"/>
        <w:jc w:val="both"/>
        <w:rPr>
          <w:rFonts w:ascii="Arial" w:eastAsia="Calibri" w:hAnsi="Arial" w:cs="Arial"/>
          <w:sz w:val="22"/>
          <w:szCs w:val="22"/>
        </w:rPr>
      </w:pPr>
      <w:r w:rsidRPr="00E53E9A">
        <w:rPr>
          <w:rFonts w:ascii="Arial" w:eastAsia="Calibri" w:hAnsi="Arial" w:cs="Arial"/>
          <w:sz w:val="22"/>
          <w:szCs w:val="22"/>
        </w:rPr>
        <w:t xml:space="preserve">4.  To identify and evaluate the effectiveness of existing policies and initiatives aimed at improving gender equality and women’s representation in senior roles </w:t>
      </w:r>
    </w:p>
    <w:p w14:paraId="654173CC" w14:textId="77777777" w:rsidR="00781D60" w:rsidRPr="00E53E9A" w:rsidRDefault="00781D60" w:rsidP="004A3D43">
      <w:pPr>
        <w:spacing w:line="480" w:lineRule="auto"/>
        <w:jc w:val="both"/>
        <w:rPr>
          <w:rFonts w:ascii="Arial" w:hAnsi="Arial" w:cs="Arial"/>
          <w:sz w:val="22"/>
          <w:szCs w:val="22"/>
        </w:rPr>
      </w:pPr>
    </w:p>
    <w:p w14:paraId="1B043FEA" w14:textId="03A8238A" w:rsidR="00781D60" w:rsidRPr="00B3458C" w:rsidRDefault="00026AAD" w:rsidP="0088178D">
      <w:pPr>
        <w:pStyle w:val="Subtitle"/>
        <w:jc w:val="left"/>
        <w:outlineLvl w:val="1"/>
        <w:rPr>
          <w:rFonts w:asciiTheme="majorHAnsi" w:hAnsiTheme="majorHAnsi" w:cs="Arial"/>
        </w:rPr>
      </w:pPr>
      <w:bookmarkStart w:id="9" w:name="_Toc233819094"/>
      <w:r w:rsidRPr="00B3458C">
        <w:rPr>
          <w:rFonts w:asciiTheme="majorHAnsi" w:hAnsiTheme="majorHAnsi" w:cs="Arial"/>
        </w:rPr>
        <w:t xml:space="preserve">1.5 </w:t>
      </w:r>
      <w:r w:rsidR="00781D60" w:rsidRPr="00B3458C">
        <w:rPr>
          <w:rFonts w:asciiTheme="majorHAnsi" w:hAnsiTheme="majorHAnsi" w:cs="Arial"/>
        </w:rPr>
        <w:t>Methodology</w:t>
      </w:r>
      <w:bookmarkEnd w:id="9"/>
    </w:p>
    <w:p w14:paraId="0D14AF94" w14:textId="77777777" w:rsidR="00781D60" w:rsidRPr="00E53E9A" w:rsidRDefault="00781D60" w:rsidP="004A3D43">
      <w:pPr>
        <w:spacing w:line="480" w:lineRule="auto"/>
        <w:jc w:val="both"/>
        <w:rPr>
          <w:rFonts w:ascii="Arial" w:hAnsi="Arial" w:cs="Arial"/>
          <w:sz w:val="22"/>
          <w:szCs w:val="22"/>
        </w:rPr>
      </w:pPr>
      <w:r w:rsidRPr="00E53E9A">
        <w:rPr>
          <w:rFonts w:ascii="Arial" w:hAnsi="Arial" w:cs="Arial"/>
          <w:sz w:val="22"/>
          <w:szCs w:val="22"/>
        </w:rPr>
        <w:t xml:space="preserve">This dissertation will involve a mixed methodology of research and will see data being collated from both primary and secondary sources.   A mixed methods approach for this dissertation will be effective as it will allow for official empirical data to be analysed alongside the up to date, lived experience from individuals in policing.  </w:t>
      </w:r>
    </w:p>
    <w:p w14:paraId="6DA083C0" w14:textId="77777777" w:rsidR="00781D60" w:rsidRPr="00E53E9A" w:rsidRDefault="00781D60" w:rsidP="004A3D43">
      <w:pPr>
        <w:spacing w:line="480" w:lineRule="auto"/>
        <w:jc w:val="both"/>
        <w:rPr>
          <w:rFonts w:ascii="Arial" w:hAnsi="Arial" w:cs="Arial"/>
          <w:sz w:val="22"/>
          <w:szCs w:val="22"/>
        </w:rPr>
      </w:pPr>
    </w:p>
    <w:p w14:paraId="41EB456D" w14:textId="60D4A855" w:rsidR="00781D60" w:rsidRPr="00E53E9A" w:rsidRDefault="00781D60" w:rsidP="004A3D43">
      <w:pPr>
        <w:spacing w:line="480" w:lineRule="auto"/>
        <w:jc w:val="both"/>
        <w:rPr>
          <w:rFonts w:ascii="Arial" w:hAnsi="Arial" w:cs="Arial"/>
          <w:sz w:val="22"/>
          <w:szCs w:val="22"/>
        </w:rPr>
      </w:pPr>
      <w:r w:rsidRPr="00E53E9A">
        <w:rPr>
          <w:rFonts w:ascii="Arial" w:hAnsi="Arial" w:cs="Arial"/>
          <w:sz w:val="22"/>
          <w:szCs w:val="22"/>
        </w:rPr>
        <w:t xml:space="preserve">The methodology of this dissertation will focus on two distinct phases: the first of these will be the literature review of existing literature (this is the secondary research methodology).  A literature review is appropriate for this dissertation and will assist in analysing current societal and academic thinking on the issue of gender equality and misogyny in policing, which is topical and features in ongoing political discourse </w:t>
      </w:r>
      <w:sdt>
        <w:sdtPr>
          <w:rPr>
            <w:rFonts w:ascii="Arial" w:hAnsi="Arial" w:cs="Arial"/>
            <w:sz w:val="22"/>
            <w:szCs w:val="22"/>
          </w:rPr>
          <w:id w:val="-147505773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BBC25 \l 2057 </w:instrText>
          </w:r>
          <w:r w:rsidRPr="00E53E9A">
            <w:rPr>
              <w:rFonts w:ascii="Arial" w:hAnsi="Arial" w:cs="Arial"/>
              <w:sz w:val="22"/>
              <w:szCs w:val="22"/>
            </w:rPr>
            <w:fldChar w:fldCharType="separate"/>
          </w:r>
          <w:r w:rsidR="002F4842" w:rsidRPr="002F4842">
            <w:rPr>
              <w:rFonts w:ascii="Arial" w:hAnsi="Arial" w:cs="Arial"/>
              <w:noProof/>
              <w:sz w:val="22"/>
              <w:szCs w:val="22"/>
            </w:rPr>
            <w:t>(BBC News, 2025)</w:t>
          </w:r>
          <w:r w:rsidRPr="00E53E9A">
            <w:rPr>
              <w:rFonts w:ascii="Arial" w:hAnsi="Arial" w:cs="Arial"/>
              <w:sz w:val="22"/>
              <w:szCs w:val="22"/>
            </w:rPr>
            <w:fldChar w:fldCharType="end"/>
          </w:r>
        </w:sdtContent>
      </w:sdt>
      <w:r w:rsidRPr="00E53E9A">
        <w:rPr>
          <w:rFonts w:ascii="Arial" w:hAnsi="Arial" w:cs="Arial"/>
          <w:sz w:val="22"/>
          <w:szCs w:val="22"/>
        </w:rPr>
        <w:t xml:space="preserve">.  </w:t>
      </w:r>
    </w:p>
    <w:p w14:paraId="79D336FE" w14:textId="77777777" w:rsidR="00781D60" w:rsidRPr="00E53E9A" w:rsidRDefault="00781D60" w:rsidP="004A3D43">
      <w:pPr>
        <w:spacing w:line="480" w:lineRule="auto"/>
        <w:jc w:val="both"/>
        <w:rPr>
          <w:rFonts w:ascii="Arial" w:hAnsi="Arial" w:cs="Arial"/>
          <w:sz w:val="22"/>
          <w:szCs w:val="22"/>
        </w:rPr>
      </w:pPr>
    </w:p>
    <w:p w14:paraId="1C173BC2" w14:textId="69B6554F" w:rsidR="001044AB" w:rsidRDefault="00781D60" w:rsidP="004A3D43">
      <w:pPr>
        <w:spacing w:line="480" w:lineRule="auto"/>
        <w:jc w:val="both"/>
        <w:rPr>
          <w:rFonts w:ascii="Arial" w:hAnsi="Arial" w:cs="Arial"/>
          <w:sz w:val="22"/>
          <w:szCs w:val="22"/>
        </w:rPr>
      </w:pPr>
      <w:r w:rsidRPr="00E53E9A">
        <w:rPr>
          <w:rFonts w:ascii="Arial" w:hAnsi="Arial" w:cs="Arial"/>
          <w:sz w:val="22"/>
          <w:szCs w:val="22"/>
        </w:rPr>
        <w:t xml:space="preserve">The second phase will be a primary research methodology which will allow for local, contextualised and first-hand perspectives to completement the body of academic research that already exists.  A mixed methodological approach will be used utilising existing information, alongside individual perspective.  A wealth of official resourcing data exists in police forces in the UK and Human Resourcing data will be used to understand the number of </w:t>
      </w:r>
      <w:r w:rsidRPr="00E53E9A">
        <w:rPr>
          <w:rFonts w:ascii="Arial" w:hAnsi="Arial" w:cs="Arial"/>
          <w:sz w:val="22"/>
          <w:szCs w:val="22"/>
        </w:rPr>
        <w:lastRenderedPageBreak/>
        <w:t>women in management roles within Devon and Cornwall Police – this the quantitative aspect of the mixed methodology.  A qualitative approach will also be used by means</w:t>
      </w:r>
      <w:r w:rsidR="003922AC">
        <w:rPr>
          <w:rFonts w:ascii="Arial" w:hAnsi="Arial" w:cs="Arial"/>
          <w:sz w:val="22"/>
          <w:szCs w:val="22"/>
        </w:rPr>
        <w:t xml:space="preserve"> of</w:t>
      </w:r>
      <w:r w:rsidRPr="00E53E9A">
        <w:rPr>
          <w:rFonts w:ascii="Arial" w:hAnsi="Arial" w:cs="Arial"/>
          <w:sz w:val="22"/>
          <w:szCs w:val="22"/>
        </w:rPr>
        <w:t xml:space="preserve"> an interpretive phenomenological approach</w:t>
      </w:r>
      <w:r w:rsidR="001044AB">
        <w:rPr>
          <w:rFonts w:ascii="Arial" w:hAnsi="Arial" w:cs="Arial"/>
          <w:sz w:val="22"/>
          <w:szCs w:val="22"/>
        </w:rPr>
        <w:t xml:space="preserve">.  </w:t>
      </w:r>
      <w:r w:rsidRPr="00E53E9A">
        <w:rPr>
          <w:rFonts w:ascii="Arial" w:hAnsi="Arial" w:cs="Arial"/>
          <w:sz w:val="22"/>
          <w:szCs w:val="22"/>
        </w:rPr>
        <w:t xml:space="preserve">This will be achieved through surveys with selected female officers, such as middle or senior managers, within Devon and Cornwall Police.  </w:t>
      </w:r>
    </w:p>
    <w:p w14:paraId="2577A780" w14:textId="77777777" w:rsidR="004C3A0B" w:rsidRPr="00E53E9A" w:rsidRDefault="004C3A0B" w:rsidP="004A3D43">
      <w:pPr>
        <w:spacing w:line="480" w:lineRule="auto"/>
        <w:jc w:val="both"/>
        <w:rPr>
          <w:rFonts w:ascii="Arial" w:hAnsi="Arial" w:cs="Arial"/>
          <w:sz w:val="22"/>
          <w:szCs w:val="22"/>
        </w:rPr>
      </w:pPr>
    </w:p>
    <w:p w14:paraId="7E65843C" w14:textId="10B5B01D" w:rsidR="00781D60" w:rsidRPr="00B3458C" w:rsidRDefault="00CA0041" w:rsidP="0088178D">
      <w:pPr>
        <w:pStyle w:val="Subtitle"/>
        <w:jc w:val="left"/>
        <w:outlineLvl w:val="1"/>
        <w:rPr>
          <w:rFonts w:asciiTheme="majorHAnsi" w:hAnsiTheme="majorHAnsi" w:cs="Arial"/>
        </w:rPr>
      </w:pPr>
      <w:bookmarkStart w:id="10" w:name="_Toc233819095"/>
      <w:r w:rsidRPr="00B3458C">
        <w:rPr>
          <w:rFonts w:asciiTheme="majorHAnsi" w:hAnsiTheme="majorHAnsi" w:cs="Arial"/>
        </w:rPr>
        <w:t xml:space="preserve">1.6 </w:t>
      </w:r>
      <w:r w:rsidR="00781D60" w:rsidRPr="00B3458C">
        <w:rPr>
          <w:rFonts w:asciiTheme="majorHAnsi" w:hAnsiTheme="majorHAnsi" w:cs="Arial"/>
        </w:rPr>
        <w:t>Structure</w:t>
      </w:r>
      <w:bookmarkEnd w:id="10"/>
    </w:p>
    <w:p w14:paraId="178EF9CB" w14:textId="53885D92" w:rsidR="00781D60" w:rsidRPr="00E53E9A" w:rsidRDefault="00781D60" w:rsidP="004A3D43">
      <w:pPr>
        <w:spacing w:line="480" w:lineRule="auto"/>
        <w:jc w:val="both"/>
        <w:rPr>
          <w:rFonts w:ascii="Arial" w:hAnsi="Arial" w:cs="Arial"/>
          <w:sz w:val="22"/>
          <w:szCs w:val="22"/>
        </w:rPr>
      </w:pPr>
      <w:r w:rsidRPr="00E53E9A">
        <w:rPr>
          <w:rFonts w:ascii="Arial" w:hAnsi="Arial" w:cs="Arial"/>
          <w:sz w:val="22"/>
          <w:szCs w:val="22"/>
        </w:rPr>
        <w:t>This dissertation will be divided into</w:t>
      </w:r>
      <w:r w:rsidR="00D2669D">
        <w:rPr>
          <w:rFonts w:ascii="Arial" w:hAnsi="Arial" w:cs="Arial"/>
          <w:sz w:val="22"/>
          <w:szCs w:val="22"/>
        </w:rPr>
        <w:t xml:space="preserve"> </w:t>
      </w:r>
      <w:r w:rsidR="000A59DB">
        <w:rPr>
          <w:rFonts w:ascii="Arial" w:hAnsi="Arial" w:cs="Arial"/>
          <w:sz w:val="22"/>
          <w:szCs w:val="22"/>
        </w:rPr>
        <w:t>five</w:t>
      </w:r>
      <w:r w:rsidR="00D2669D">
        <w:rPr>
          <w:rFonts w:ascii="Arial" w:hAnsi="Arial" w:cs="Arial"/>
          <w:sz w:val="22"/>
          <w:szCs w:val="22"/>
        </w:rPr>
        <w:t xml:space="preserve"> </w:t>
      </w:r>
      <w:r w:rsidRPr="00E53E9A">
        <w:rPr>
          <w:rFonts w:ascii="Arial" w:hAnsi="Arial" w:cs="Arial"/>
          <w:sz w:val="22"/>
          <w:szCs w:val="22"/>
        </w:rPr>
        <w:t>chapters, with the first chapter introducing the research question, aims and objectives of the research, along with a brief description of the methodology employed.</w:t>
      </w:r>
    </w:p>
    <w:p w14:paraId="6311AE4C" w14:textId="77777777" w:rsidR="00781D60" w:rsidRPr="00E53E9A" w:rsidRDefault="00781D60" w:rsidP="004A3D43">
      <w:pPr>
        <w:spacing w:line="480" w:lineRule="auto"/>
        <w:jc w:val="both"/>
        <w:rPr>
          <w:rFonts w:ascii="Arial" w:hAnsi="Arial" w:cs="Arial"/>
          <w:sz w:val="22"/>
          <w:szCs w:val="22"/>
        </w:rPr>
      </w:pPr>
    </w:p>
    <w:p w14:paraId="38587360" w14:textId="019E4537" w:rsidR="00781D60" w:rsidRPr="00E53E9A" w:rsidRDefault="00781D60" w:rsidP="004A3D43">
      <w:pPr>
        <w:spacing w:line="480" w:lineRule="auto"/>
        <w:jc w:val="both"/>
        <w:rPr>
          <w:rFonts w:ascii="Arial" w:hAnsi="Arial" w:cs="Arial"/>
          <w:sz w:val="22"/>
          <w:szCs w:val="22"/>
        </w:rPr>
      </w:pPr>
      <w:r w:rsidRPr="00E53E9A">
        <w:rPr>
          <w:rFonts w:ascii="Arial" w:hAnsi="Arial" w:cs="Arial"/>
          <w:sz w:val="22"/>
          <w:szCs w:val="22"/>
        </w:rPr>
        <w:t xml:space="preserve">Chapter </w:t>
      </w:r>
      <w:r w:rsidR="002F1E38" w:rsidRPr="00E53E9A">
        <w:rPr>
          <w:rFonts w:ascii="Arial" w:hAnsi="Arial" w:cs="Arial"/>
          <w:sz w:val="22"/>
          <w:szCs w:val="22"/>
        </w:rPr>
        <w:t>two</w:t>
      </w:r>
      <w:r w:rsidRPr="00E53E9A">
        <w:rPr>
          <w:rFonts w:ascii="Arial" w:hAnsi="Arial" w:cs="Arial"/>
          <w:sz w:val="22"/>
          <w:szCs w:val="22"/>
        </w:rPr>
        <w:t xml:space="preserve"> will concern the literature review and will see a critical analysis of existing literature, comment and research in respect of female representation within policing, with a particular focus on middle and senior management ranks.  This chapter will also </w:t>
      </w:r>
      <w:r w:rsidR="00A817D8" w:rsidRPr="00E53E9A">
        <w:rPr>
          <w:rFonts w:ascii="Arial" w:hAnsi="Arial" w:cs="Arial"/>
          <w:sz w:val="22"/>
          <w:szCs w:val="22"/>
        </w:rPr>
        <w:t>refer</w:t>
      </w:r>
      <w:r w:rsidRPr="00E53E9A">
        <w:rPr>
          <w:rFonts w:ascii="Arial" w:hAnsi="Arial" w:cs="Arial"/>
          <w:sz w:val="22"/>
          <w:szCs w:val="22"/>
        </w:rPr>
        <w:t xml:space="preserve"> to other UK police forces; the work and comment of other academics exploring this topic and the situation of women within wider society and policing internationally. </w:t>
      </w:r>
    </w:p>
    <w:p w14:paraId="344EF494" w14:textId="77777777" w:rsidR="00781D60" w:rsidRPr="00E53E9A" w:rsidRDefault="00781D60" w:rsidP="004A3D43">
      <w:pPr>
        <w:spacing w:line="480" w:lineRule="auto"/>
        <w:jc w:val="both"/>
        <w:rPr>
          <w:rFonts w:ascii="Arial" w:hAnsi="Arial" w:cs="Arial"/>
          <w:sz w:val="22"/>
          <w:szCs w:val="22"/>
        </w:rPr>
      </w:pPr>
    </w:p>
    <w:p w14:paraId="5409AF46" w14:textId="77777777" w:rsidR="00781D60" w:rsidRPr="00E53E9A" w:rsidRDefault="00781D60" w:rsidP="004A3D43">
      <w:pPr>
        <w:spacing w:line="480" w:lineRule="auto"/>
        <w:jc w:val="both"/>
        <w:rPr>
          <w:rFonts w:ascii="Arial" w:hAnsi="Arial" w:cs="Arial"/>
          <w:sz w:val="22"/>
          <w:szCs w:val="22"/>
        </w:rPr>
      </w:pPr>
      <w:r w:rsidRPr="00E53E9A">
        <w:rPr>
          <w:rFonts w:ascii="Arial" w:hAnsi="Arial" w:cs="Arial"/>
          <w:sz w:val="22"/>
          <w:szCs w:val="22"/>
        </w:rPr>
        <w:t>The third chapter will then focus on the methodology that will be used to obtain and then analyse primary data from within Devon and Cornwall Police.  This will focus on the approach used and the way in which this will complement the literature review and contribute to the overall aims and objectives of this dissertation.</w:t>
      </w:r>
    </w:p>
    <w:p w14:paraId="129604A6" w14:textId="77777777" w:rsidR="00781D60" w:rsidRPr="00E53E9A" w:rsidRDefault="00781D60" w:rsidP="004A3D43">
      <w:pPr>
        <w:spacing w:line="480" w:lineRule="auto"/>
        <w:jc w:val="both"/>
        <w:rPr>
          <w:rFonts w:ascii="Arial" w:hAnsi="Arial" w:cs="Arial"/>
          <w:sz w:val="22"/>
          <w:szCs w:val="22"/>
        </w:rPr>
      </w:pPr>
    </w:p>
    <w:p w14:paraId="203CFD38" w14:textId="3BA88605" w:rsidR="00781D60" w:rsidRPr="00E53E9A" w:rsidRDefault="00781D60" w:rsidP="004A3D43">
      <w:pPr>
        <w:spacing w:line="480" w:lineRule="auto"/>
        <w:jc w:val="both"/>
        <w:rPr>
          <w:rFonts w:ascii="Arial" w:hAnsi="Arial" w:cs="Arial"/>
          <w:sz w:val="22"/>
          <w:szCs w:val="22"/>
        </w:rPr>
      </w:pPr>
      <w:r w:rsidRPr="00E53E9A">
        <w:rPr>
          <w:rFonts w:ascii="Arial" w:hAnsi="Arial" w:cs="Arial"/>
          <w:sz w:val="22"/>
          <w:szCs w:val="22"/>
        </w:rPr>
        <w:t xml:space="preserve">Chapter </w:t>
      </w:r>
      <w:r w:rsidR="002F1E38" w:rsidRPr="00E53E9A">
        <w:rPr>
          <w:rFonts w:ascii="Arial" w:hAnsi="Arial" w:cs="Arial"/>
          <w:sz w:val="22"/>
          <w:szCs w:val="22"/>
        </w:rPr>
        <w:t>four</w:t>
      </w:r>
      <w:r w:rsidRPr="00E53E9A">
        <w:rPr>
          <w:rFonts w:ascii="Arial" w:hAnsi="Arial" w:cs="Arial"/>
          <w:sz w:val="22"/>
          <w:szCs w:val="22"/>
        </w:rPr>
        <w:t xml:space="preserve"> will then present the findings obtained from the primary research, identifying the common themes and trends and critically analysing these accordingly.  These findings will be reviewed in conjunction with the body of research that already exists and which was explored in the literature review of chapter </w:t>
      </w:r>
      <w:r w:rsidR="000A59DB">
        <w:rPr>
          <w:rFonts w:ascii="Arial" w:hAnsi="Arial" w:cs="Arial"/>
          <w:sz w:val="22"/>
          <w:szCs w:val="22"/>
        </w:rPr>
        <w:t>two</w:t>
      </w:r>
      <w:r w:rsidRPr="00E53E9A">
        <w:rPr>
          <w:rFonts w:ascii="Arial" w:hAnsi="Arial" w:cs="Arial"/>
          <w:sz w:val="22"/>
          <w:szCs w:val="22"/>
        </w:rPr>
        <w:t xml:space="preserve"> – in this way the results in Devon and Cornwall can be </w:t>
      </w:r>
      <w:r w:rsidRPr="00E53E9A">
        <w:rPr>
          <w:rFonts w:ascii="Arial" w:hAnsi="Arial" w:cs="Arial"/>
          <w:sz w:val="22"/>
          <w:szCs w:val="22"/>
        </w:rPr>
        <w:lastRenderedPageBreak/>
        <w:t>compared to the national, generalised findings explored in this part of the dissertation, with new findings contrasted and areas of commonality identified.</w:t>
      </w:r>
    </w:p>
    <w:p w14:paraId="5ECB0790" w14:textId="77777777" w:rsidR="00781D60" w:rsidRPr="00E53E9A" w:rsidRDefault="00781D60" w:rsidP="004A3D43">
      <w:pPr>
        <w:spacing w:line="480" w:lineRule="auto"/>
        <w:jc w:val="both"/>
        <w:rPr>
          <w:rFonts w:ascii="Arial" w:hAnsi="Arial" w:cs="Arial"/>
          <w:sz w:val="22"/>
          <w:szCs w:val="22"/>
        </w:rPr>
      </w:pPr>
    </w:p>
    <w:p w14:paraId="25679BE6" w14:textId="67ECF3A3" w:rsidR="00A22278" w:rsidRPr="00E53E9A" w:rsidRDefault="00781D60" w:rsidP="004A3D43">
      <w:pPr>
        <w:spacing w:line="480" w:lineRule="auto"/>
        <w:jc w:val="both"/>
        <w:rPr>
          <w:rFonts w:ascii="Arial" w:hAnsi="Arial" w:cs="Arial"/>
          <w:sz w:val="22"/>
          <w:szCs w:val="22"/>
        </w:rPr>
      </w:pPr>
      <w:r w:rsidRPr="00E53E9A">
        <w:rPr>
          <w:rFonts w:ascii="Arial" w:hAnsi="Arial" w:cs="Arial"/>
          <w:sz w:val="22"/>
          <w:szCs w:val="22"/>
        </w:rPr>
        <w:t xml:space="preserve">The </w:t>
      </w:r>
      <w:r w:rsidR="002F1E38" w:rsidRPr="00E53E9A">
        <w:rPr>
          <w:rFonts w:ascii="Arial" w:hAnsi="Arial" w:cs="Arial"/>
          <w:sz w:val="22"/>
          <w:szCs w:val="22"/>
        </w:rPr>
        <w:t>fifth</w:t>
      </w:r>
      <w:r w:rsidRPr="00E53E9A">
        <w:rPr>
          <w:rFonts w:ascii="Arial" w:hAnsi="Arial" w:cs="Arial"/>
          <w:sz w:val="22"/>
          <w:szCs w:val="22"/>
        </w:rPr>
        <w:t xml:space="preserve"> and final chapter will set to provide a coherent conclusion to this body of work by elucidating the findings and themes from both research approaches.  Areas of corroboration and difference will be </w:t>
      </w:r>
      <w:r w:rsidR="00A817D8" w:rsidRPr="00E53E9A">
        <w:rPr>
          <w:rFonts w:ascii="Arial" w:hAnsi="Arial" w:cs="Arial"/>
          <w:sz w:val="22"/>
          <w:szCs w:val="22"/>
        </w:rPr>
        <w:t>highlighted,</w:t>
      </w:r>
      <w:r w:rsidRPr="00E53E9A">
        <w:rPr>
          <w:rFonts w:ascii="Arial" w:hAnsi="Arial" w:cs="Arial"/>
          <w:sz w:val="22"/>
          <w:szCs w:val="22"/>
        </w:rPr>
        <w:t xml:space="preserve"> and </w:t>
      </w:r>
      <w:r w:rsidR="00A817D8" w:rsidRPr="00E53E9A">
        <w:rPr>
          <w:rFonts w:ascii="Arial" w:hAnsi="Arial" w:cs="Arial"/>
          <w:sz w:val="22"/>
          <w:szCs w:val="22"/>
        </w:rPr>
        <w:t>several</w:t>
      </w:r>
      <w:r w:rsidRPr="00E53E9A">
        <w:rPr>
          <w:rFonts w:ascii="Arial" w:hAnsi="Arial" w:cs="Arial"/>
          <w:sz w:val="22"/>
          <w:szCs w:val="22"/>
        </w:rPr>
        <w:t xml:space="preserve"> recommendations will be made in respect of the </w:t>
      </w:r>
      <w:proofErr w:type="gramStart"/>
      <w:r w:rsidRPr="00E53E9A">
        <w:rPr>
          <w:rFonts w:ascii="Arial" w:hAnsi="Arial" w:cs="Arial"/>
          <w:sz w:val="22"/>
          <w:szCs w:val="22"/>
        </w:rPr>
        <w:t>current status</w:t>
      </w:r>
      <w:proofErr w:type="gramEnd"/>
      <w:r w:rsidRPr="00E53E9A">
        <w:rPr>
          <w:rFonts w:ascii="Arial" w:hAnsi="Arial" w:cs="Arial"/>
          <w:sz w:val="22"/>
          <w:szCs w:val="22"/>
        </w:rPr>
        <w:t xml:space="preserve"> of gender equality within policing</w:t>
      </w:r>
      <w:r w:rsidR="00952CFE">
        <w:rPr>
          <w:rFonts w:ascii="Arial" w:hAnsi="Arial" w:cs="Arial"/>
          <w:sz w:val="22"/>
          <w:szCs w:val="22"/>
        </w:rPr>
        <w:t xml:space="preserve">, </w:t>
      </w:r>
      <w:r w:rsidRPr="00E53E9A">
        <w:rPr>
          <w:rFonts w:ascii="Arial" w:hAnsi="Arial" w:cs="Arial"/>
          <w:sz w:val="22"/>
          <w:szCs w:val="22"/>
        </w:rPr>
        <w:t xml:space="preserve">specifically </w:t>
      </w:r>
      <w:r w:rsidR="00952CFE">
        <w:rPr>
          <w:rFonts w:ascii="Arial" w:hAnsi="Arial" w:cs="Arial"/>
          <w:sz w:val="22"/>
          <w:szCs w:val="22"/>
        </w:rPr>
        <w:t xml:space="preserve">within </w:t>
      </w:r>
      <w:r w:rsidRPr="00E53E9A">
        <w:rPr>
          <w:rFonts w:ascii="Arial" w:hAnsi="Arial" w:cs="Arial"/>
          <w:sz w:val="22"/>
          <w:szCs w:val="22"/>
        </w:rPr>
        <w:t>Devon and Cornwall Police</w:t>
      </w:r>
      <w:r w:rsidR="00952CFE">
        <w:rPr>
          <w:rFonts w:ascii="Arial" w:hAnsi="Arial" w:cs="Arial"/>
          <w:sz w:val="22"/>
          <w:szCs w:val="22"/>
        </w:rPr>
        <w:t xml:space="preserve">, </w:t>
      </w:r>
      <w:r w:rsidRPr="00E53E9A">
        <w:rPr>
          <w:rFonts w:ascii="Arial" w:hAnsi="Arial" w:cs="Arial"/>
          <w:sz w:val="22"/>
          <w:szCs w:val="22"/>
        </w:rPr>
        <w:t xml:space="preserve">and future steps that can be taken to further the stated aims of HeForShe and make the organisation more gender equal.    It is anticipated that these recommendations will be of relevance and </w:t>
      </w:r>
      <w:r w:rsidR="00710CA4" w:rsidRPr="00E53E9A">
        <w:rPr>
          <w:rFonts w:ascii="Arial" w:hAnsi="Arial" w:cs="Arial"/>
          <w:sz w:val="22"/>
          <w:szCs w:val="22"/>
        </w:rPr>
        <w:t>used</w:t>
      </w:r>
      <w:r w:rsidRPr="00E53E9A">
        <w:rPr>
          <w:rFonts w:ascii="Arial" w:hAnsi="Arial" w:cs="Arial"/>
          <w:sz w:val="22"/>
          <w:szCs w:val="22"/>
        </w:rPr>
        <w:t xml:space="preserve"> by policy makers within Devon and Cornwall police, as well as within wider UK policing.</w:t>
      </w:r>
    </w:p>
    <w:p w14:paraId="5BDBFEA5" w14:textId="77777777" w:rsidR="00CA0041" w:rsidRDefault="00CA0041" w:rsidP="004A3D43">
      <w:pPr>
        <w:spacing w:line="480" w:lineRule="auto"/>
        <w:jc w:val="both"/>
        <w:rPr>
          <w:rFonts w:ascii="Arial" w:hAnsi="Arial" w:cs="Arial"/>
          <w:sz w:val="22"/>
          <w:szCs w:val="22"/>
        </w:rPr>
      </w:pPr>
    </w:p>
    <w:p w14:paraId="7808AA41" w14:textId="77777777" w:rsidR="00C26D1C" w:rsidRDefault="00C26D1C" w:rsidP="004A3D43">
      <w:pPr>
        <w:spacing w:line="480" w:lineRule="auto"/>
        <w:jc w:val="both"/>
        <w:rPr>
          <w:rFonts w:ascii="Arial" w:hAnsi="Arial" w:cs="Arial"/>
          <w:sz w:val="22"/>
          <w:szCs w:val="22"/>
        </w:rPr>
      </w:pPr>
    </w:p>
    <w:p w14:paraId="4CD4E65C" w14:textId="77777777" w:rsidR="00C26D1C" w:rsidRDefault="00C26D1C" w:rsidP="004A3D43">
      <w:pPr>
        <w:spacing w:line="480" w:lineRule="auto"/>
        <w:jc w:val="both"/>
        <w:rPr>
          <w:rFonts w:ascii="Arial" w:hAnsi="Arial" w:cs="Arial"/>
          <w:sz w:val="22"/>
          <w:szCs w:val="22"/>
        </w:rPr>
      </w:pPr>
    </w:p>
    <w:p w14:paraId="0DC03A1E" w14:textId="77777777" w:rsidR="00C26D1C" w:rsidRDefault="00C26D1C" w:rsidP="004A3D43">
      <w:pPr>
        <w:spacing w:line="480" w:lineRule="auto"/>
        <w:jc w:val="both"/>
        <w:rPr>
          <w:rFonts w:ascii="Arial" w:hAnsi="Arial" w:cs="Arial"/>
          <w:sz w:val="22"/>
          <w:szCs w:val="22"/>
        </w:rPr>
      </w:pPr>
    </w:p>
    <w:p w14:paraId="2FA722D0" w14:textId="77777777" w:rsidR="00C26D1C" w:rsidRDefault="00C26D1C" w:rsidP="004A3D43">
      <w:pPr>
        <w:spacing w:line="480" w:lineRule="auto"/>
        <w:jc w:val="both"/>
        <w:rPr>
          <w:rFonts w:ascii="Arial" w:hAnsi="Arial" w:cs="Arial"/>
          <w:sz w:val="22"/>
          <w:szCs w:val="22"/>
        </w:rPr>
      </w:pPr>
    </w:p>
    <w:p w14:paraId="79F4AF33" w14:textId="77777777" w:rsidR="00C26D1C" w:rsidRDefault="00C26D1C" w:rsidP="004A3D43">
      <w:pPr>
        <w:spacing w:line="480" w:lineRule="auto"/>
        <w:jc w:val="both"/>
        <w:rPr>
          <w:rFonts w:ascii="Arial" w:hAnsi="Arial" w:cs="Arial"/>
          <w:sz w:val="22"/>
          <w:szCs w:val="22"/>
        </w:rPr>
      </w:pPr>
    </w:p>
    <w:p w14:paraId="1725E80E" w14:textId="77777777" w:rsidR="00C26D1C" w:rsidRDefault="00C26D1C" w:rsidP="004A3D43">
      <w:pPr>
        <w:spacing w:line="480" w:lineRule="auto"/>
        <w:jc w:val="both"/>
        <w:rPr>
          <w:rFonts w:ascii="Arial" w:hAnsi="Arial" w:cs="Arial"/>
          <w:sz w:val="22"/>
          <w:szCs w:val="22"/>
        </w:rPr>
      </w:pPr>
    </w:p>
    <w:p w14:paraId="2F0C49C5" w14:textId="77777777" w:rsidR="00C26D1C" w:rsidRDefault="00C26D1C" w:rsidP="004A3D43">
      <w:pPr>
        <w:spacing w:line="480" w:lineRule="auto"/>
        <w:jc w:val="both"/>
        <w:rPr>
          <w:rFonts w:ascii="Arial" w:hAnsi="Arial" w:cs="Arial"/>
          <w:sz w:val="22"/>
          <w:szCs w:val="22"/>
        </w:rPr>
      </w:pPr>
    </w:p>
    <w:p w14:paraId="01D1323C" w14:textId="77777777" w:rsidR="00C26D1C" w:rsidRDefault="00C26D1C" w:rsidP="004A3D43">
      <w:pPr>
        <w:spacing w:line="480" w:lineRule="auto"/>
        <w:jc w:val="both"/>
        <w:rPr>
          <w:rFonts w:ascii="Arial" w:hAnsi="Arial" w:cs="Arial"/>
          <w:sz w:val="22"/>
          <w:szCs w:val="22"/>
        </w:rPr>
      </w:pPr>
    </w:p>
    <w:p w14:paraId="59BD10E8" w14:textId="77777777" w:rsidR="00952CFE" w:rsidRDefault="00952CFE" w:rsidP="004A3D43">
      <w:pPr>
        <w:spacing w:line="480" w:lineRule="auto"/>
        <w:jc w:val="both"/>
        <w:rPr>
          <w:rFonts w:ascii="Arial" w:hAnsi="Arial" w:cs="Arial"/>
          <w:sz w:val="22"/>
          <w:szCs w:val="22"/>
        </w:rPr>
      </w:pPr>
    </w:p>
    <w:p w14:paraId="0CEB532A" w14:textId="77777777" w:rsidR="004C3A0B" w:rsidRPr="00E53E9A" w:rsidRDefault="004C3A0B" w:rsidP="004A3D43">
      <w:pPr>
        <w:spacing w:line="480" w:lineRule="auto"/>
        <w:jc w:val="both"/>
        <w:rPr>
          <w:rFonts w:ascii="Arial" w:hAnsi="Arial" w:cs="Arial"/>
          <w:sz w:val="22"/>
          <w:szCs w:val="22"/>
        </w:rPr>
      </w:pPr>
    </w:p>
    <w:p w14:paraId="1471649B" w14:textId="6E1D7E0A" w:rsidR="004A3D43" w:rsidRPr="00B3458C" w:rsidRDefault="00CA0041" w:rsidP="00CA0041">
      <w:pPr>
        <w:pStyle w:val="Heading1"/>
        <w:jc w:val="left"/>
        <w:rPr>
          <w:rFonts w:cs="Arial"/>
        </w:rPr>
      </w:pPr>
      <w:bookmarkStart w:id="11" w:name="_Toc233819096"/>
      <w:r w:rsidRPr="00B3458C">
        <w:rPr>
          <w:rFonts w:cs="Arial"/>
        </w:rPr>
        <w:lastRenderedPageBreak/>
        <w:t xml:space="preserve">Chapter Two: </w:t>
      </w:r>
      <w:r w:rsidR="002F1E38" w:rsidRPr="00B3458C">
        <w:rPr>
          <w:rFonts w:cs="Arial"/>
        </w:rPr>
        <w:t>Literature Review</w:t>
      </w:r>
      <w:bookmarkEnd w:id="11"/>
      <w:r w:rsidR="002F1E38" w:rsidRPr="00B3458C">
        <w:rPr>
          <w:rFonts w:cs="Arial"/>
        </w:rPr>
        <w:t xml:space="preserve"> </w:t>
      </w:r>
    </w:p>
    <w:p w14:paraId="3A0A0DB0" w14:textId="77777777" w:rsidR="00CA0041" w:rsidRPr="00E53E9A" w:rsidRDefault="00CA0041" w:rsidP="00CA0041">
      <w:pPr>
        <w:rPr>
          <w:rFonts w:ascii="Arial" w:hAnsi="Arial" w:cs="Arial"/>
          <w:sz w:val="22"/>
          <w:szCs w:val="22"/>
        </w:rPr>
      </w:pPr>
    </w:p>
    <w:p w14:paraId="5D2D3EC9" w14:textId="61EE178D" w:rsidR="004A3D43" w:rsidRPr="00B3458C" w:rsidRDefault="00CA0041" w:rsidP="0088178D">
      <w:pPr>
        <w:pStyle w:val="Subtitle"/>
        <w:jc w:val="left"/>
        <w:outlineLvl w:val="1"/>
        <w:rPr>
          <w:rFonts w:asciiTheme="majorHAnsi" w:hAnsiTheme="majorHAnsi" w:cs="Arial"/>
        </w:rPr>
      </w:pPr>
      <w:bookmarkStart w:id="12" w:name="_Toc233819097"/>
      <w:r w:rsidRPr="00B3458C">
        <w:rPr>
          <w:rFonts w:asciiTheme="majorHAnsi" w:hAnsiTheme="majorHAnsi" w:cs="Arial"/>
        </w:rPr>
        <w:t xml:space="preserve">2.1 </w:t>
      </w:r>
      <w:r w:rsidR="004A3D43" w:rsidRPr="00B3458C">
        <w:rPr>
          <w:rFonts w:asciiTheme="majorHAnsi" w:hAnsiTheme="majorHAnsi" w:cs="Arial"/>
        </w:rPr>
        <w:t>Introduction</w:t>
      </w:r>
      <w:bookmarkEnd w:id="12"/>
    </w:p>
    <w:p w14:paraId="6E131977" w14:textId="77777777" w:rsidR="00C45535" w:rsidRDefault="004A3D43" w:rsidP="00CE2DDE">
      <w:pPr>
        <w:spacing w:line="480" w:lineRule="auto"/>
        <w:jc w:val="both"/>
        <w:rPr>
          <w:rFonts w:ascii="Arial" w:hAnsi="Arial" w:cs="Arial"/>
          <w:sz w:val="22"/>
          <w:szCs w:val="22"/>
        </w:rPr>
      </w:pPr>
      <w:r w:rsidRPr="00E53E9A">
        <w:rPr>
          <w:rFonts w:ascii="Arial" w:hAnsi="Arial" w:cs="Arial"/>
          <w:sz w:val="22"/>
          <w:szCs w:val="22"/>
        </w:rPr>
        <w:t xml:space="preserve">This chapter </w:t>
      </w:r>
      <w:r w:rsidR="00CE2DDE" w:rsidRPr="00CE2DDE">
        <w:rPr>
          <w:rFonts w:ascii="Arial" w:hAnsi="Arial" w:cs="Arial"/>
          <w:sz w:val="22"/>
          <w:szCs w:val="22"/>
        </w:rPr>
        <w:t xml:space="preserve">critically analyses the organisational, structural and cultural barriers that inhibit the development and progression of female officers to senior ranks throughout the totality of their career in </w:t>
      </w:r>
      <w:r w:rsidR="00866A73">
        <w:rPr>
          <w:rFonts w:ascii="Arial" w:hAnsi="Arial" w:cs="Arial"/>
          <w:sz w:val="22"/>
          <w:szCs w:val="22"/>
        </w:rPr>
        <w:t>policing</w:t>
      </w:r>
      <w:r w:rsidR="00CE2DDE" w:rsidRPr="00CE2DDE">
        <w:rPr>
          <w:rFonts w:ascii="Arial" w:hAnsi="Arial" w:cs="Arial"/>
          <w:sz w:val="22"/>
          <w:szCs w:val="22"/>
        </w:rPr>
        <w:t xml:space="preserve">.  </w:t>
      </w:r>
    </w:p>
    <w:p w14:paraId="34DB87A9" w14:textId="77777777" w:rsidR="00C45535" w:rsidRDefault="00C45535" w:rsidP="00CE2DDE">
      <w:pPr>
        <w:spacing w:line="480" w:lineRule="auto"/>
        <w:jc w:val="both"/>
        <w:rPr>
          <w:rFonts w:ascii="Arial" w:hAnsi="Arial" w:cs="Arial"/>
          <w:sz w:val="22"/>
          <w:szCs w:val="22"/>
        </w:rPr>
      </w:pPr>
    </w:p>
    <w:p w14:paraId="0E37023B" w14:textId="21FE010B" w:rsidR="00C45535" w:rsidRDefault="00C45535" w:rsidP="00C45535">
      <w:pPr>
        <w:spacing w:line="480" w:lineRule="auto"/>
        <w:jc w:val="both"/>
        <w:rPr>
          <w:rFonts w:ascii="Arial" w:hAnsi="Arial" w:cs="Arial"/>
          <w:sz w:val="22"/>
          <w:szCs w:val="22"/>
        </w:rPr>
      </w:pPr>
      <w:r w:rsidRPr="00CE2DDE">
        <w:rPr>
          <w:rFonts w:ascii="Arial" w:hAnsi="Arial" w:cs="Arial"/>
          <w:sz w:val="22"/>
          <w:szCs w:val="22"/>
        </w:rPr>
        <w:t xml:space="preserve">All UK police forces have publicly committed to greater gender equality, whether through legislation such as the Equality Act (2010) or strategic commitments like the UN HeForShe initiative.  Personnel data, however, shows that gender disproportionality in senior ranks and gender pay gaps persist.  Within Devon and Cornwall, </w:t>
      </w:r>
      <w:r>
        <w:rPr>
          <w:rFonts w:ascii="Arial" w:hAnsi="Arial" w:cs="Arial"/>
          <w:sz w:val="22"/>
          <w:szCs w:val="22"/>
        </w:rPr>
        <w:t xml:space="preserve">as an example, </w:t>
      </w:r>
      <w:r w:rsidRPr="00CE2DDE">
        <w:rPr>
          <w:rFonts w:ascii="Arial" w:hAnsi="Arial" w:cs="Arial"/>
          <w:sz w:val="22"/>
          <w:szCs w:val="22"/>
        </w:rPr>
        <w:t xml:space="preserve">a total of 37.2% of all officers are female, however, women remain significantly under-represented in middle and senior leadership positions.  </w:t>
      </w:r>
      <w:r w:rsidRPr="00E53E9A">
        <w:rPr>
          <w:rFonts w:ascii="Arial" w:hAnsi="Arial" w:cs="Arial"/>
          <w:sz w:val="22"/>
          <w:szCs w:val="22"/>
        </w:rPr>
        <w:t xml:space="preserve">This existing body of </w:t>
      </w:r>
      <w:r w:rsidR="00F43281">
        <w:rPr>
          <w:rFonts w:ascii="Arial" w:hAnsi="Arial" w:cs="Arial"/>
          <w:sz w:val="22"/>
          <w:szCs w:val="22"/>
        </w:rPr>
        <w:t>acad</w:t>
      </w:r>
      <w:r w:rsidR="00E621F7">
        <w:rPr>
          <w:rFonts w:ascii="Arial" w:hAnsi="Arial" w:cs="Arial"/>
          <w:sz w:val="22"/>
          <w:szCs w:val="22"/>
        </w:rPr>
        <w:t>emic research</w:t>
      </w:r>
      <w:r w:rsidRPr="00E53E9A">
        <w:rPr>
          <w:rFonts w:ascii="Arial" w:hAnsi="Arial" w:cs="Arial"/>
          <w:sz w:val="22"/>
          <w:szCs w:val="22"/>
        </w:rPr>
        <w:t xml:space="preserve"> predominately addresses wider concepts and issues in policing across the UK and internationally</w:t>
      </w:r>
      <w:r w:rsidR="00B860BA">
        <w:rPr>
          <w:rFonts w:ascii="Arial" w:hAnsi="Arial" w:cs="Arial"/>
          <w:sz w:val="22"/>
          <w:szCs w:val="22"/>
        </w:rPr>
        <w:t>.  Th</w:t>
      </w:r>
      <w:r w:rsidR="00324676" w:rsidRPr="00E53E9A">
        <w:rPr>
          <w:rFonts w:ascii="Arial" w:hAnsi="Arial" w:cs="Arial"/>
          <w:sz w:val="22"/>
          <w:szCs w:val="22"/>
        </w:rPr>
        <w:t xml:space="preserve">ere remains little, if any, academic research specifically on a locally contextualised basis within Devon and Cornwall about the issues affecting gender equality and female officer promotion.  </w:t>
      </w:r>
      <w:r w:rsidRPr="00E53E9A">
        <w:rPr>
          <w:rFonts w:ascii="Arial" w:hAnsi="Arial" w:cs="Arial"/>
          <w:sz w:val="22"/>
          <w:szCs w:val="22"/>
        </w:rPr>
        <w:t xml:space="preserve">This dissertation </w:t>
      </w:r>
      <w:r w:rsidR="00532AA2">
        <w:rPr>
          <w:rFonts w:ascii="Arial" w:hAnsi="Arial" w:cs="Arial"/>
          <w:sz w:val="22"/>
          <w:szCs w:val="22"/>
        </w:rPr>
        <w:t xml:space="preserve">therefore </w:t>
      </w:r>
      <w:r w:rsidRPr="00E53E9A">
        <w:rPr>
          <w:rFonts w:ascii="Arial" w:hAnsi="Arial" w:cs="Arial"/>
          <w:sz w:val="22"/>
          <w:szCs w:val="22"/>
        </w:rPr>
        <w:t xml:space="preserve">aims to explore the wider issues </w:t>
      </w:r>
      <w:r w:rsidR="00532AA2">
        <w:rPr>
          <w:rFonts w:ascii="Arial" w:hAnsi="Arial" w:cs="Arial"/>
          <w:sz w:val="22"/>
          <w:szCs w:val="22"/>
        </w:rPr>
        <w:t>by</w:t>
      </w:r>
      <w:r w:rsidRPr="00E53E9A">
        <w:rPr>
          <w:rFonts w:ascii="Arial" w:hAnsi="Arial" w:cs="Arial"/>
          <w:sz w:val="22"/>
          <w:szCs w:val="22"/>
        </w:rPr>
        <w:t xml:space="preserve"> </w:t>
      </w:r>
      <w:r w:rsidR="00B860BA">
        <w:rPr>
          <w:rFonts w:ascii="Arial" w:hAnsi="Arial" w:cs="Arial"/>
          <w:sz w:val="22"/>
          <w:szCs w:val="22"/>
        </w:rPr>
        <w:t>understand</w:t>
      </w:r>
      <w:r w:rsidR="00532AA2">
        <w:rPr>
          <w:rFonts w:ascii="Arial" w:hAnsi="Arial" w:cs="Arial"/>
          <w:sz w:val="22"/>
          <w:szCs w:val="22"/>
        </w:rPr>
        <w:t xml:space="preserve">ing </w:t>
      </w:r>
      <w:r w:rsidR="00B860BA">
        <w:rPr>
          <w:rFonts w:ascii="Arial" w:hAnsi="Arial" w:cs="Arial"/>
          <w:sz w:val="22"/>
          <w:szCs w:val="22"/>
        </w:rPr>
        <w:t xml:space="preserve">academic discourse before </w:t>
      </w:r>
      <w:r w:rsidRPr="00E53E9A">
        <w:rPr>
          <w:rFonts w:ascii="Arial" w:hAnsi="Arial" w:cs="Arial"/>
          <w:sz w:val="22"/>
          <w:szCs w:val="22"/>
        </w:rPr>
        <w:t xml:space="preserve">then </w:t>
      </w:r>
      <w:r w:rsidR="00B860BA">
        <w:rPr>
          <w:rFonts w:ascii="Arial" w:hAnsi="Arial" w:cs="Arial"/>
          <w:sz w:val="22"/>
          <w:szCs w:val="22"/>
        </w:rPr>
        <w:t>addressing</w:t>
      </w:r>
      <w:r w:rsidR="00E16077">
        <w:rPr>
          <w:rFonts w:ascii="Arial" w:hAnsi="Arial" w:cs="Arial"/>
          <w:sz w:val="22"/>
          <w:szCs w:val="22"/>
        </w:rPr>
        <w:t xml:space="preserve"> the research gap and</w:t>
      </w:r>
      <w:r w:rsidR="00B860BA">
        <w:rPr>
          <w:rFonts w:ascii="Arial" w:hAnsi="Arial" w:cs="Arial"/>
          <w:sz w:val="22"/>
          <w:szCs w:val="22"/>
        </w:rPr>
        <w:t xml:space="preserve"> </w:t>
      </w:r>
      <w:r w:rsidRPr="00E53E9A">
        <w:rPr>
          <w:rFonts w:ascii="Arial" w:hAnsi="Arial" w:cs="Arial"/>
          <w:sz w:val="22"/>
          <w:szCs w:val="22"/>
        </w:rPr>
        <w:t xml:space="preserve">answer </w:t>
      </w:r>
      <w:r w:rsidR="0055629D">
        <w:rPr>
          <w:rFonts w:ascii="Arial" w:hAnsi="Arial" w:cs="Arial"/>
          <w:sz w:val="22"/>
          <w:szCs w:val="22"/>
        </w:rPr>
        <w:t xml:space="preserve">in </w:t>
      </w:r>
      <w:r w:rsidR="0055629D" w:rsidRPr="00E53E9A">
        <w:rPr>
          <w:rFonts w:ascii="Arial" w:hAnsi="Arial" w:cs="Arial"/>
          <w:sz w:val="22"/>
          <w:szCs w:val="22"/>
        </w:rPr>
        <w:t>the</w:t>
      </w:r>
      <w:r w:rsidRPr="00E53E9A">
        <w:rPr>
          <w:rFonts w:ascii="Arial" w:hAnsi="Arial" w:cs="Arial"/>
          <w:sz w:val="22"/>
          <w:szCs w:val="22"/>
        </w:rPr>
        <w:t xml:space="preserve"> research question</w:t>
      </w:r>
      <w:r>
        <w:rPr>
          <w:rFonts w:ascii="Arial" w:hAnsi="Arial" w:cs="Arial"/>
          <w:sz w:val="22"/>
          <w:szCs w:val="22"/>
        </w:rPr>
        <w:t xml:space="preserve">.  </w:t>
      </w:r>
    </w:p>
    <w:p w14:paraId="6D6835F3" w14:textId="77777777" w:rsidR="00C45535" w:rsidRDefault="00C45535" w:rsidP="00CE2DDE">
      <w:pPr>
        <w:spacing w:line="480" w:lineRule="auto"/>
        <w:jc w:val="both"/>
        <w:rPr>
          <w:rFonts w:ascii="Arial" w:hAnsi="Arial" w:cs="Arial"/>
          <w:sz w:val="22"/>
          <w:szCs w:val="22"/>
        </w:rPr>
      </w:pPr>
    </w:p>
    <w:p w14:paraId="4C7A08EF" w14:textId="2019DF89" w:rsidR="005C0474" w:rsidRDefault="006741BC" w:rsidP="00CE2DDE">
      <w:pPr>
        <w:spacing w:line="480" w:lineRule="auto"/>
        <w:jc w:val="both"/>
        <w:rPr>
          <w:rFonts w:ascii="Arial" w:hAnsi="Arial" w:cs="Arial"/>
          <w:sz w:val="22"/>
          <w:szCs w:val="22"/>
        </w:rPr>
      </w:pPr>
      <w:r>
        <w:rPr>
          <w:rFonts w:ascii="Arial" w:hAnsi="Arial" w:cs="Arial"/>
          <w:sz w:val="22"/>
          <w:szCs w:val="22"/>
        </w:rPr>
        <w:t xml:space="preserve">The focus of review in this this chapter specifically addresses </w:t>
      </w:r>
      <w:r w:rsidR="00B40EC1">
        <w:rPr>
          <w:rFonts w:ascii="Arial" w:hAnsi="Arial" w:cs="Arial"/>
          <w:sz w:val="22"/>
          <w:szCs w:val="22"/>
        </w:rPr>
        <w:t>objective</w:t>
      </w:r>
      <w:r w:rsidR="002F45DB">
        <w:rPr>
          <w:rFonts w:ascii="Arial" w:hAnsi="Arial" w:cs="Arial"/>
          <w:sz w:val="22"/>
          <w:szCs w:val="22"/>
        </w:rPr>
        <w:t>s</w:t>
      </w:r>
      <w:r w:rsidR="00B40EC1">
        <w:rPr>
          <w:rFonts w:ascii="Arial" w:hAnsi="Arial" w:cs="Arial"/>
          <w:sz w:val="22"/>
          <w:szCs w:val="22"/>
        </w:rPr>
        <w:t xml:space="preserve"> 1 (the other objectives are met through </w:t>
      </w:r>
      <w:r w:rsidR="005C0474">
        <w:rPr>
          <w:rFonts w:ascii="Arial" w:hAnsi="Arial" w:cs="Arial"/>
          <w:sz w:val="22"/>
          <w:szCs w:val="22"/>
        </w:rPr>
        <w:t>empirical data gathering and analysis</w:t>
      </w:r>
      <w:r w:rsidR="002F45DB">
        <w:rPr>
          <w:rFonts w:ascii="Arial" w:hAnsi="Arial" w:cs="Arial"/>
          <w:sz w:val="22"/>
          <w:szCs w:val="22"/>
        </w:rPr>
        <w:t xml:space="preserve"> and are addressed in subsequent chapters</w:t>
      </w:r>
      <w:r w:rsidR="005C0474">
        <w:rPr>
          <w:rFonts w:ascii="Arial" w:hAnsi="Arial" w:cs="Arial"/>
          <w:sz w:val="22"/>
          <w:szCs w:val="22"/>
        </w:rPr>
        <w:t>):</w:t>
      </w:r>
    </w:p>
    <w:p w14:paraId="589E28DA" w14:textId="57CEDD75" w:rsidR="00810440" w:rsidRPr="00810440" w:rsidRDefault="00965759" w:rsidP="00810440">
      <w:pPr>
        <w:spacing w:line="480" w:lineRule="auto"/>
        <w:jc w:val="both"/>
        <w:rPr>
          <w:rFonts w:ascii="Arial" w:hAnsi="Arial" w:cs="Arial"/>
          <w:sz w:val="22"/>
          <w:szCs w:val="22"/>
        </w:rPr>
      </w:pPr>
      <w:r w:rsidRPr="00965759">
        <w:rPr>
          <w:rFonts w:ascii="Arial" w:hAnsi="Arial" w:cs="Arial"/>
          <w:sz w:val="22"/>
          <w:szCs w:val="22"/>
        </w:rPr>
        <w:t>1. To critically review existing literature on gender equality, leadership, and women’s progression within UK policing</w:t>
      </w:r>
    </w:p>
    <w:p w14:paraId="6CA0CA4B" w14:textId="77777777" w:rsidR="0067283C" w:rsidRDefault="0067283C" w:rsidP="00CE2DDE">
      <w:pPr>
        <w:spacing w:line="480" w:lineRule="auto"/>
        <w:jc w:val="both"/>
        <w:rPr>
          <w:rFonts w:ascii="Arial" w:hAnsi="Arial" w:cs="Arial"/>
          <w:sz w:val="22"/>
          <w:szCs w:val="22"/>
        </w:rPr>
      </w:pPr>
    </w:p>
    <w:p w14:paraId="39ACF03C" w14:textId="521E76EA" w:rsidR="00CE2DDE" w:rsidRPr="00CE2DDE" w:rsidRDefault="00827D0F" w:rsidP="00CE2DDE">
      <w:pPr>
        <w:spacing w:line="480" w:lineRule="auto"/>
        <w:jc w:val="both"/>
        <w:rPr>
          <w:rFonts w:ascii="Arial" w:hAnsi="Arial" w:cs="Arial"/>
          <w:sz w:val="22"/>
          <w:szCs w:val="22"/>
        </w:rPr>
      </w:pPr>
      <w:r>
        <w:rPr>
          <w:rFonts w:ascii="Arial" w:hAnsi="Arial" w:cs="Arial"/>
          <w:sz w:val="22"/>
          <w:szCs w:val="22"/>
        </w:rPr>
        <w:lastRenderedPageBreak/>
        <w:t xml:space="preserve">This literature review will explore the </w:t>
      </w:r>
      <w:r w:rsidR="008150E2">
        <w:rPr>
          <w:rFonts w:ascii="Arial" w:hAnsi="Arial" w:cs="Arial"/>
          <w:sz w:val="22"/>
          <w:szCs w:val="22"/>
        </w:rPr>
        <w:t xml:space="preserve">reasons why this gender disparity continues to exist </w:t>
      </w:r>
      <w:r w:rsidR="002A67EE">
        <w:rPr>
          <w:rFonts w:ascii="Arial" w:hAnsi="Arial" w:cs="Arial"/>
          <w:sz w:val="22"/>
          <w:szCs w:val="22"/>
        </w:rPr>
        <w:t xml:space="preserve">and the barriers that prevent women from advancing to more senior ranks </w:t>
      </w:r>
      <w:r w:rsidR="007E23BB">
        <w:rPr>
          <w:rFonts w:ascii="Arial" w:hAnsi="Arial" w:cs="Arial"/>
          <w:sz w:val="22"/>
          <w:szCs w:val="22"/>
        </w:rPr>
        <w:t>in equal measure to male police officers.</w:t>
      </w:r>
      <w:r w:rsidR="00973B69">
        <w:rPr>
          <w:rFonts w:ascii="Arial" w:hAnsi="Arial" w:cs="Arial"/>
          <w:sz w:val="22"/>
          <w:szCs w:val="22"/>
        </w:rPr>
        <w:t xml:space="preserve">  Topics </w:t>
      </w:r>
      <w:r w:rsidR="00BA0056">
        <w:rPr>
          <w:rFonts w:ascii="Arial" w:hAnsi="Arial" w:cs="Arial"/>
          <w:sz w:val="22"/>
          <w:szCs w:val="22"/>
        </w:rPr>
        <w:t>reviewed include policing culture</w:t>
      </w:r>
      <w:r w:rsidR="00534B33">
        <w:rPr>
          <w:rFonts w:ascii="Arial" w:hAnsi="Arial" w:cs="Arial"/>
          <w:sz w:val="22"/>
          <w:szCs w:val="22"/>
        </w:rPr>
        <w:t xml:space="preserve"> and the </w:t>
      </w:r>
      <w:r w:rsidR="00B24389">
        <w:rPr>
          <w:rFonts w:ascii="Arial" w:hAnsi="Arial" w:cs="Arial"/>
          <w:sz w:val="22"/>
          <w:szCs w:val="22"/>
        </w:rPr>
        <w:t>expectation for ‘macho’ male leadership; the conflict of</w:t>
      </w:r>
      <w:r w:rsidR="00BA0056">
        <w:rPr>
          <w:rFonts w:ascii="Arial" w:hAnsi="Arial" w:cs="Arial"/>
          <w:sz w:val="22"/>
          <w:szCs w:val="22"/>
        </w:rPr>
        <w:t xml:space="preserve"> caring responsibilities</w:t>
      </w:r>
      <w:r w:rsidR="00B24389">
        <w:rPr>
          <w:rFonts w:ascii="Arial" w:hAnsi="Arial" w:cs="Arial"/>
          <w:sz w:val="22"/>
          <w:szCs w:val="22"/>
        </w:rPr>
        <w:t xml:space="preserve"> in conjunction with career ambition; </w:t>
      </w:r>
      <w:r w:rsidR="006F72E9">
        <w:rPr>
          <w:rFonts w:ascii="Arial" w:hAnsi="Arial" w:cs="Arial"/>
          <w:sz w:val="22"/>
          <w:szCs w:val="22"/>
        </w:rPr>
        <w:t>male allyship</w:t>
      </w:r>
      <w:r w:rsidR="00BA0056">
        <w:rPr>
          <w:rFonts w:ascii="Arial" w:hAnsi="Arial" w:cs="Arial"/>
          <w:sz w:val="22"/>
          <w:szCs w:val="22"/>
        </w:rPr>
        <w:t xml:space="preserve"> and </w:t>
      </w:r>
      <w:r w:rsidR="00DA2519">
        <w:rPr>
          <w:rFonts w:ascii="Arial" w:hAnsi="Arial" w:cs="Arial"/>
          <w:sz w:val="22"/>
          <w:szCs w:val="22"/>
        </w:rPr>
        <w:t xml:space="preserve">promotion processes. </w:t>
      </w:r>
      <w:r w:rsidR="007E23BB">
        <w:rPr>
          <w:rFonts w:ascii="Arial" w:hAnsi="Arial" w:cs="Arial"/>
          <w:sz w:val="22"/>
          <w:szCs w:val="22"/>
        </w:rPr>
        <w:t xml:space="preserve"> </w:t>
      </w:r>
      <w:r w:rsidR="00592338">
        <w:rPr>
          <w:rFonts w:ascii="Arial" w:hAnsi="Arial" w:cs="Arial"/>
          <w:sz w:val="22"/>
          <w:szCs w:val="22"/>
        </w:rPr>
        <w:t xml:space="preserve">At the conclusion of this chapter, it is hoped that a deeper understanding of the key issues </w:t>
      </w:r>
      <w:r w:rsidR="005C4AA7">
        <w:rPr>
          <w:rFonts w:ascii="Arial" w:hAnsi="Arial" w:cs="Arial"/>
          <w:sz w:val="22"/>
          <w:szCs w:val="22"/>
        </w:rPr>
        <w:t>is</w:t>
      </w:r>
      <w:r w:rsidR="00592338">
        <w:rPr>
          <w:rFonts w:ascii="Arial" w:hAnsi="Arial" w:cs="Arial"/>
          <w:sz w:val="22"/>
          <w:szCs w:val="22"/>
        </w:rPr>
        <w:t xml:space="preserve"> understood and that this will help inf</w:t>
      </w:r>
      <w:r w:rsidR="00263468">
        <w:rPr>
          <w:rFonts w:ascii="Arial" w:hAnsi="Arial" w:cs="Arial"/>
          <w:sz w:val="22"/>
          <w:szCs w:val="22"/>
        </w:rPr>
        <w:t xml:space="preserve">orm and justify </w:t>
      </w:r>
      <w:r w:rsidR="00BB661D">
        <w:rPr>
          <w:rFonts w:ascii="Arial" w:hAnsi="Arial" w:cs="Arial"/>
          <w:sz w:val="22"/>
          <w:szCs w:val="22"/>
        </w:rPr>
        <w:t xml:space="preserve">the need for </w:t>
      </w:r>
      <w:r w:rsidR="00EB67FA">
        <w:rPr>
          <w:rFonts w:ascii="Arial" w:hAnsi="Arial" w:cs="Arial"/>
          <w:sz w:val="22"/>
          <w:szCs w:val="22"/>
        </w:rPr>
        <w:t xml:space="preserve">Devon and Cornwall police specific </w:t>
      </w:r>
      <w:r w:rsidR="00BB661D">
        <w:rPr>
          <w:rFonts w:ascii="Arial" w:hAnsi="Arial" w:cs="Arial"/>
          <w:sz w:val="22"/>
          <w:szCs w:val="22"/>
        </w:rPr>
        <w:t xml:space="preserve">empirical research in respect of gender </w:t>
      </w:r>
      <w:r w:rsidR="00582FDF">
        <w:rPr>
          <w:rFonts w:ascii="Arial" w:hAnsi="Arial" w:cs="Arial"/>
          <w:sz w:val="22"/>
          <w:szCs w:val="22"/>
        </w:rPr>
        <w:t>progression</w:t>
      </w:r>
      <w:r w:rsidR="00AD2293">
        <w:rPr>
          <w:rFonts w:ascii="Arial" w:hAnsi="Arial" w:cs="Arial"/>
          <w:sz w:val="22"/>
          <w:szCs w:val="22"/>
        </w:rPr>
        <w:t>.</w:t>
      </w:r>
    </w:p>
    <w:p w14:paraId="29418BC4" w14:textId="77777777" w:rsidR="001F50FB" w:rsidRPr="00E53E9A" w:rsidRDefault="001F50FB" w:rsidP="004A3D43">
      <w:pPr>
        <w:spacing w:line="480" w:lineRule="auto"/>
        <w:jc w:val="both"/>
        <w:rPr>
          <w:rFonts w:ascii="Arial" w:hAnsi="Arial" w:cs="Arial"/>
          <w:sz w:val="22"/>
          <w:szCs w:val="22"/>
        </w:rPr>
      </w:pPr>
    </w:p>
    <w:p w14:paraId="4C3503D4" w14:textId="7382AA2F" w:rsidR="004A3D43" w:rsidRPr="00B3458C" w:rsidRDefault="004E020E" w:rsidP="0088178D">
      <w:pPr>
        <w:pStyle w:val="Subtitle"/>
        <w:jc w:val="left"/>
        <w:outlineLvl w:val="1"/>
        <w:rPr>
          <w:rFonts w:asciiTheme="majorHAnsi" w:hAnsiTheme="majorHAnsi" w:cs="Arial"/>
        </w:rPr>
      </w:pPr>
      <w:bookmarkStart w:id="13" w:name="_Toc233819098"/>
      <w:r w:rsidRPr="00B3458C">
        <w:rPr>
          <w:rFonts w:asciiTheme="majorHAnsi" w:hAnsiTheme="majorHAnsi" w:cs="Arial"/>
        </w:rPr>
        <w:t xml:space="preserve">2.2 </w:t>
      </w:r>
      <w:r w:rsidR="004A3D43" w:rsidRPr="00B3458C">
        <w:rPr>
          <w:rFonts w:asciiTheme="majorHAnsi" w:hAnsiTheme="majorHAnsi" w:cs="Arial"/>
        </w:rPr>
        <w:t>Gender Equality Legislation in the United Kingdom</w:t>
      </w:r>
      <w:bookmarkEnd w:id="13"/>
    </w:p>
    <w:p w14:paraId="28E0BEB3" w14:textId="487603B5"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Within the UK there are </w:t>
      </w:r>
      <w:r w:rsidR="00710CA4" w:rsidRPr="00E53E9A">
        <w:rPr>
          <w:rFonts w:ascii="Arial" w:hAnsi="Arial" w:cs="Arial"/>
          <w:sz w:val="22"/>
          <w:szCs w:val="22"/>
        </w:rPr>
        <w:t>several</w:t>
      </w:r>
      <w:r w:rsidRPr="00E53E9A">
        <w:rPr>
          <w:rFonts w:ascii="Arial" w:hAnsi="Arial" w:cs="Arial"/>
          <w:sz w:val="22"/>
          <w:szCs w:val="22"/>
        </w:rPr>
        <w:t xml:space="preserve"> legislative obligations on individual police forces to ensure equality for those with ‘protected characteristics’ - age, disability, gender reassignment, marriage pregnancy, race, religion, sex and sexual orientation </w:t>
      </w:r>
      <w:sdt>
        <w:sdtPr>
          <w:rPr>
            <w:rFonts w:ascii="Arial" w:hAnsi="Arial" w:cs="Arial"/>
            <w:sz w:val="22"/>
            <w:szCs w:val="22"/>
          </w:rPr>
          <w:id w:val="-1192844246"/>
          <w:citation/>
        </w:sdtPr>
        <w:sdtEndPr/>
        <w:sdtContent>
          <w:r w:rsidRPr="00E53E9A">
            <w:rPr>
              <w:rFonts w:ascii="Arial" w:hAnsi="Arial" w:cs="Arial"/>
              <w:sz w:val="22"/>
              <w:szCs w:val="22"/>
            </w:rPr>
            <w:fldChar w:fldCharType="begin"/>
          </w:r>
          <w:r w:rsidRPr="00E53E9A">
            <w:rPr>
              <w:rFonts w:ascii="Arial" w:hAnsi="Arial" w:cs="Arial"/>
              <w:sz w:val="22"/>
              <w:szCs w:val="22"/>
              <w:lang w:val="en-US"/>
            </w:rPr>
            <w:instrText xml:space="preserve"> CITATION EHR21 \l 1033 </w:instrText>
          </w:r>
          <w:r w:rsidRPr="00E53E9A">
            <w:rPr>
              <w:rFonts w:ascii="Arial" w:hAnsi="Arial" w:cs="Arial"/>
              <w:sz w:val="22"/>
              <w:szCs w:val="22"/>
            </w:rPr>
            <w:fldChar w:fldCharType="separate"/>
          </w:r>
          <w:r w:rsidR="002F4842" w:rsidRPr="002F4842">
            <w:rPr>
              <w:rFonts w:ascii="Arial" w:hAnsi="Arial" w:cs="Arial"/>
              <w:noProof/>
              <w:sz w:val="22"/>
              <w:szCs w:val="22"/>
              <w:lang w:val="en-US"/>
            </w:rPr>
            <w:t>(EHRC, 2021)</w:t>
          </w:r>
          <w:r w:rsidRPr="00E53E9A">
            <w:rPr>
              <w:rFonts w:ascii="Arial" w:hAnsi="Arial" w:cs="Arial"/>
              <w:sz w:val="22"/>
              <w:szCs w:val="22"/>
            </w:rPr>
            <w:fldChar w:fldCharType="end"/>
          </w:r>
        </w:sdtContent>
      </w:sdt>
      <w:r w:rsidRPr="00E53E9A">
        <w:rPr>
          <w:rFonts w:ascii="Arial" w:hAnsi="Arial" w:cs="Arial"/>
          <w:sz w:val="22"/>
          <w:szCs w:val="22"/>
        </w:rPr>
        <w:t xml:space="preserve"> - as follows:</w:t>
      </w:r>
    </w:p>
    <w:p w14:paraId="510094F8" w14:textId="77777777" w:rsidR="004A3D43" w:rsidRPr="00E53E9A" w:rsidRDefault="004A3D43" w:rsidP="004A3D43">
      <w:pPr>
        <w:pStyle w:val="ListParagraph"/>
        <w:numPr>
          <w:ilvl w:val="0"/>
          <w:numId w:val="6"/>
        </w:numPr>
        <w:suppressAutoHyphens/>
        <w:autoSpaceDN w:val="0"/>
        <w:spacing w:line="480" w:lineRule="auto"/>
        <w:jc w:val="both"/>
        <w:rPr>
          <w:rFonts w:ascii="Arial" w:hAnsi="Arial" w:cs="Arial"/>
          <w:sz w:val="22"/>
          <w:szCs w:val="22"/>
        </w:rPr>
      </w:pPr>
      <w:r w:rsidRPr="00E53E9A">
        <w:rPr>
          <w:rFonts w:ascii="Arial" w:hAnsi="Arial" w:cs="Arial"/>
          <w:sz w:val="22"/>
          <w:szCs w:val="22"/>
        </w:rPr>
        <w:t>The Equality Act (2010) – this places a legal responsibility on employers to prevent direct and indirect discrimination, victimisation and harassment</w:t>
      </w:r>
    </w:p>
    <w:p w14:paraId="1E5FD3EC" w14:textId="77777777" w:rsidR="004A3D43" w:rsidRPr="00E53E9A" w:rsidRDefault="004A3D43" w:rsidP="004A3D43">
      <w:pPr>
        <w:pStyle w:val="ListParagraph"/>
        <w:numPr>
          <w:ilvl w:val="0"/>
          <w:numId w:val="6"/>
        </w:numPr>
        <w:suppressAutoHyphens/>
        <w:autoSpaceDN w:val="0"/>
        <w:spacing w:line="480" w:lineRule="auto"/>
        <w:jc w:val="both"/>
        <w:rPr>
          <w:rFonts w:ascii="Arial" w:hAnsi="Arial" w:cs="Arial"/>
          <w:sz w:val="22"/>
          <w:szCs w:val="22"/>
        </w:rPr>
      </w:pPr>
      <w:r w:rsidRPr="00E53E9A">
        <w:rPr>
          <w:rFonts w:ascii="Arial" w:hAnsi="Arial" w:cs="Arial"/>
          <w:sz w:val="22"/>
          <w:szCs w:val="22"/>
        </w:rPr>
        <w:t xml:space="preserve">The Public Sector Equality Duty – section 149 of the Equality Act places a specific statutory responsibility on public bodies to eliminate discrimination and advance equal opportunity </w:t>
      </w:r>
    </w:p>
    <w:p w14:paraId="5D51D8CD" w14:textId="77777777" w:rsidR="004A3D43" w:rsidRPr="00E53E9A" w:rsidRDefault="004A3D43" w:rsidP="004A3D43">
      <w:pPr>
        <w:pStyle w:val="ListParagraph"/>
        <w:numPr>
          <w:ilvl w:val="0"/>
          <w:numId w:val="6"/>
        </w:numPr>
        <w:suppressAutoHyphens/>
        <w:autoSpaceDN w:val="0"/>
        <w:spacing w:line="480" w:lineRule="auto"/>
        <w:jc w:val="both"/>
        <w:rPr>
          <w:rFonts w:ascii="Arial" w:hAnsi="Arial" w:cs="Arial"/>
          <w:sz w:val="22"/>
          <w:szCs w:val="22"/>
        </w:rPr>
      </w:pPr>
      <w:r w:rsidRPr="00E53E9A">
        <w:rPr>
          <w:rFonts w:ascii="Arial" w:hAnsi="Arial" w:cs="Arial"/>
          <w:sz w:val="22"/>
          <w:szCs w:val="22"/>
        </w:rPr>
        <w:t>The Worker Protection Act (2023) and Employment Rights Act (2025) – this places a proactive preventative duty requiring employers to prevent sexual harassment</w:t>
      </w:r>
    </w:p>
    <w:p w14:paraId="27F72909" w14:textId="360F326F" w:rsidR="004A3D43" w:rsidRPr="00E53E9A" w:rsidRDefault="004A3D43" w:rsidP="004A3D43">
      <w:pPr>
        <w:pStyle w:val="ListParagraph"/>
        <w:numPr>
          <w:ilvl w:val="0"/>
          <w:numId w:val="6"/>
        </w:numPr>
        <w:suppressAutoHyphens/>
        <w:autoSpaceDN w:val="0"/>
        <w:spacing w:line="480" w:lineRule="auto"/>
        <w:jc w:val="both"/>
        <w:rPr>
          <w:rFonts w:ascii="Arial" w:hAnsi="Arial" w:cs="Arial"/>
          <w:sz w:val="22"/>
          <w:szCs w:val="22"/>
        </w:rPr>
      </w:pPr>
      <w:r w:rsidRPr="00E53E9A">
        <w:rPr>
          <w:rFonts w:ascii="Arial" w:hAnsi="Arial" w:cs="Arial"/>
          <w:sz w:val="22"/>
          <w:szCs w:val="22"/>
        </w:rPr>
        <w:t xml:space="preserve">The Gender Pay Gap Regulations (2017) – this dictates that any organisation with over 250 employees must report on gender pay data annually </w:t>
      </w:r>
      <w:sdt>
        <w:sdtPr>
          <w:rPr>
            <w:rFonts w:ascii="Arial" w:hAnsi="Arial" w:cs="Arial"/>
            <w:sz w:val="22"/>
            <w:szCs w:val="22"/>
          </w:rPr>
          <w:id w:val="-344554888"/>
          <w:citation/>
        </w:sdtPr>
        <w:sdtEndPr/>
        <w:sdtContent>
          <w:r w:rsidRPr="00E53E9A">
            <w:rPr>
              <w:rFonts w:ascii="Arial" w:hAnsi="Arial" w:cs="Arial"/>
              <w:sz w:val="22"/>
              <w:szCs w:val="22"/>
            </w:rPr>
            <w:fldChar w:fldCharType="begin"/>
          </w:r>
          <w:r w:rsidRPr="00E53E9A">
            <w:rPr>
              <w:rFonts w:ascii="Arial" w:hAnsi="Arial" w:cs="Arial"/>
              <w:sz w:val="22"/>
              <w:szCs w:val="22"/>
              <w:lang w:val="en-US"/>
            </w:rPr>
            <w:instrText xml:space="preserve"> CITATION Col26 \l 1033 </w:instrText>
          </w:r>
          <w:r w:rsidRPr="00E53E9A">
            <w:rPr>
              <w:rFonts w:ascii="Arial" w:hAnsi="Arial" w:cs="Arial"/>
              <w:sz w:val="22"/>
              <w:szCs w:val="22"/>
            </w:rPr>
            <w:fldChar w:fldCharType="separate"/>
          </w:r>
          <w:r w:rsidR="002F4842" w:rsidRPr="002F4842">
            <w:rPr>
              <w:rFonts w:ascii="Arial" w:hAnsi="Arial" w:cs="Arial"/>
              <w:noProof/>
              <w:sz w:val="22"/>
              <w:szCs w:val="22"/>
              <w:lang w:val="en-US"/>
            </w:rPr>
            <w:t>(College of Policing, 2026)</w:t>
          </w:r>
          <w:r w:rsidRPr="00E53E9A">
            <w:rPr>
              <w:rFonts w:ascii="Arial" w:hAnsi="Arial" w:cs="Arial"/>
              <w:sz w:val="22"/>
              <w:szCs w:val="22"/>
            </w:rPr>
            <w:fldChar w:fldCharType="end"/>
          </w:r>
        </w:sdtContent>
      </w:sdt>
    </w:p>
    <w:p w14:paraId="4FEDFBB6" w14:textId="77777777" w:rsidR="004A3D43" w:rsidRPr="00E53E9A" w:rsidRDefault="004A3D43" w:rsidP="004A3D43">
      <w:pPr>
        <w:spacing w:line="480" w:lineRule="auto"/>
        <w:jc w:val="both"/>
        <w:rPr>
          <w:rFonts w:ascii="Arial" w:hAnsi="Arial" w:cs="Arial"/>
          <w:sz w:val="22"/>
          <w:szCs w:val="22"/>
        </w:rPr>
      </w:pPr>
    </w:p>
    <w:p w14:paraId="2637624C" w14:textId="5A5F90C5" w:rsidR="004A3D43"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Devon and Cornwall Police therefore have a legal, as well as a moral obligation, to ensure gender equality.   However, as referenced by internal Devon and Cornwall resourcing data </w:t>
      </w:r>
      <w:r w:rsidRPr="00E53E9A">
        <w:rPr>
          <w:rFonts w:ascii="Arial" w:hAnsi="Arial" w:cs="Arial"/>
          <w:sz w:val="22"/>
          <w:szCs w:val="22"/>
        </w:rPr>
        <w:lastRenderedPageBreak/>
        <w:t xml:space="preserve">and publicly available gender equality data, gender disproportionality still exists within the </w:t>
      </w:r>
      <w:r w:rsidR="003517F7">
        <w:rPr>
          <w:rFonts w:ascii="Arial" w:hAnsi="Arial" w:cs="Arial"/>
          <w:sz w:val="22"/>
          <w:szCs w:val="22"/>
        </w:rPr>
        <w:t>despite this legislation</w:t>
      </w:r>
      <w:r w:rsidR="001D0900">
        <w:rPr>
          <w:rFonts w:ascii="Arial" w:hAnsi="Arial" w:cs="Arial"/>
          <w:sz w:val="22"/>
          <w:szCs w:val="22"/>
        </w:rPr>
        <w:t>.</w:t>
      </w:r>
    </w:p>
    <w:p w14:paraId="0A71813E" w14:textId="77777777" w:rsidR="00066259" w:rsidRPr="00E53E9A" w:rsidRDefault="00066259" w:rsidP="004A3D43">
      <w:pPr>
        <w:spacing w:line="480" w:lineRule="auto"/>
        <w:jc w:val="both"/>
        <w:rPr>
          <w:rFonts w:ascii="Arial" w:hAnsi="Arial" w:cs="Arial"/>
          <w:sz w:val="22"/>
          <w:szCs w:val="22"/>
        </w:rPr>
      </w:pPr>
    </w:p>
    <w:p w14:paraId="35C2D773" w14:textId="3773B731" w:rsidR="004A3D43" w:rsidRPr="003247CD" w:rsidRDefault="004E020E" w:rsidP="00491F97">
      <w:pPr>
        <w:pStyle w:val="Subtitle"/>
        <w:jc w:val="left"/>
        <w:outlineLvl w:val="1"/>
        <w:rPr>
          <w:rFonts w:asciiTheme="majorHAnsi" w:hAnsiTheme="majorHAnsi" w:cs="Arial"/>
        </w:rPr>
      </w:pPr>
      <w:bookmarkStart w:id="14" w:name="_Toc233819099"/>
      <w:r w:rsidRPr="003247CD">
        <w:rPr>
          <w:rFonts w:asciiTheme="majorHAnsi" w:hAnsiTheme="majorHAnsi" w:cs="Arial"/>
        </w:rPr>
        <w:t xml:space="preserve">2.3 </w:t>
      </w:r>
      <w:r w:rsidR="004A3D43" w:rsidRPr="003247CD">
        <w:rPr>
          <w:rFonts w:asciiTheme="majorHAnsi" w:hAnsiTheme="majorHAnsi" w:cs="Arial"/>
        </w:rPr>
        <w:t xml:space="preserve">National </w:t>
      </w:r>
      <w:r w:rsidR="001D5ACB" w:rsidRPr="003247CD">
        <w:rPr>
          <w:rFonts w:asciiTheme="majorHAnsi" w:hAnsiTheme="majorHAnsi" w:cs="Arial"/>
        </w:rPr>
        <w:t>C</w:t>
      </w:r>
      <w:r w:rsidR="004A3D43" w:rsidRPr="003247CD">
        <w:rPr>
          <w:rFonts w:asciiTheme="majorHAnsi" w:hAnsiTheme="majorHAnsi" w:cs="Arial"/>
        </w:rPr>
        <w:t>ontext</w:t>
      </w:r>
      <w:bookmarkEnd w:id="14"/>
    </w:p>
    <w:p w14:paraId="0ED02874" w14:textId="66F4F088"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Gender disproportionality exists at senior ranks and a gender pay gap still exists – in the largest police force in the UK the mean difference in pay between men and women officers across the organisation is 4.86% </w:t>
      </w:r>
      <w:sdt>
        <w:sdtPr>
          <w:rPr>
            <w:rFonts w:ascii="Arial" w:hAnsi="Arial" w:cs="Arial"/>
            <w:sz w:val="22"/>
            <w:szCs w:val="22"/>
          </w:rPr>
          <w:id w:val="-177639683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Met25 \l 2057 </w:instrText>
          </w:r>
          <w:r w:rsidRPr="00E53E9A">
            <w:rPr>
              <w:rFonts w:ascii="Arial" w:hAnsi="Arial" w:cs="Arial"/>
              <w:sz w:val="22"/>
              <w:szCs w:val="22"/>
            </w:rPr>
            <w:fldChar w:fldCharType="separate"/>
          </w:r>
          <w:r w:rsidR="002F4842" w:rsidRPr="002F4842">
            <w:rPr>
              <w:rFonts w:ascii="Arial" w:hAnsi="Arial" w:cs="Arial"/>
              <w:noProof/>
              <w:sz w:val="22"/>
              <w:szCs w:val="22"/>
            </w:rPr>
            <w:t>(Metropolitan Police , 2025)</w:t>
          </w:r>
          <w:r w:rsidRPr="00E53E9A">
            <w:rPr>
              <w:rFonts w:ascii="Arial" w:hAnsi="Arial" w:cs="Arial"/>
              <w:sz w:val="22"/>
              <w:szCs w:val="22"/>
            </w:rPr>
            <w:fldChar w:fldCharType="end"/>
          </w:r>
        </w:sdtContent>
      </w:sdt>
      <w:r w:rsidRPr="00E53E9A">
        <w:rPr>
          <w:rFonts w:ascii="Arial" w:hAnsi="Arial" w:cs="Arial"/>
          <w:sz w:val="22"/>
          <w:szCs w:val="22"/>
        </w:rPr>
        <w:t xml:space="preserve">, meaning that male officers earn more than women officers (largely on account of the under-representation of women at senior, better paid ranks).  Further research from the police HeForShe report demonstrates significant under-representation of women at middle management and senior levels across all police forces in the UK and highlights that this is “the most obvious means of showing the imbalance of power between men and women” in these organisations </w:t>
      </w:r>
      <w:sdt>
        <w:sdtPr>
          <w:rPr>
            <w:rFonts w:ascii="Arial" w:hAnsi="Arial" w:cs="Arial"/>
            <w:sz w:val="22"/>
            <w:szCs w:val="22"/>
          </w:rPr>
          <w:id w:val="56670117"/>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HeF19 \l 2057 </w:instrText>
          </w:r>
          <w:r w:rsidRPr="00E53E9A">
            <w:rPr>
              <w:rFonts w:ascii="Arial" w:hAnsi="Arial" w:cs="Arial"/>
              <w:sz w:val="22"/>
              <w:szCs w:val="22"/>
            </w:rPr>
            <w:fldChar w:fldCharType="separate"/>
          </w:r>
          <w:r w:rsidR="002F4842" w:rsidRPr="002F4842">
            <w:rPr>
              <w:rFonts w:ascii="Arial" w:hAnsi="Arial" w:cs="Arial"/>
              <w:noProof/>
              <w:sz w:val="22"/>
              <w:szCs w:val="22"/>
            </w:rPr>
            <w:t>(HeForShe, 2019)</w:t>
          </w:r>
          <w:r w:rsidRPr="00E53E9A">
            <w:rPr>
              <w:rFonts w:ascii="Arial" w:hAnsi="Arial" w:cs="Arial"/>
              <w:sz w:val="22"/>
              <w:szCs w:val="22"/>
            </w:rPr>
            <w:fldChar w:fldCharType="end"/>
          </w:r>
        </w:sdtContent>
      </w:sdt>
      <w:r w:rsidRPr="00E53E9A">
        <w:rPr>
          <w:rFonts w:ascii="Arial" w:hAnsi="Arial" w:cs="Arial"/>
          <w:sz w:val="22"/>
          <w:szCs w:val="22"/>
        </w:rPr>
        <w:t xml:space="preserve">.  </w:t>
      </w:r>
    </w:p>
    <w:p w14:paraId="62AC9D2A" w14:textId="77777777" w:rsidR="004A3D43" w:rsidRPr="00E53E9A" w:rsidRDefault="004A3D43" w:rsidP="004A3D43">
      <w:pPr>
        <w:spacing w:line="480" w:lineRule="auto"/>
        <w:jc w:val="both"/>
        <w:rPr>
          <w:rFonts w:ascii="Arial" w:hAnsi="Arial" w:cs="Arial"/>
          <w:sz w:val="22"/>
          <w:szCs w:val="22"/>
        </w:rPr>
      </w:pPr>
    </w:p>
    <w:p w14:paraId="131648D9" w14:textId="4A288EBC" w:rsidR="004A3D43" w:rsidRPr="00066259" w:rsidRDefault="004E020E" w:rsidP="00491F97">
      <w:pPr>
        <w:pStyle w:val="Subtitle"/>
        <w:jc w:val="left"/>
        <w:outlineLvl w:val="1"/>
        <w:rPr>
          <w:rFonts w:asciiTheme="majorHAnsi" w:hAnsiTheme="majorHAnsi" w:cs="Arial"/>
        </w:rPr>
      </w:pPr>
      <w:bookmarkStart w:id="15" w:name="_Toc233819100"/>
      <w:r w:rsidRPr="00066259">
        <w:rPr>
          <w:rFonts w:asciiTheme="majorHAnsi" w:hAnsiTheme="majorHAnsi" w:cs="Arial"/>
        </w:rPr>
        <w:t xml:space="preserve">2.4 Context in </w:t>
      </w:r>
      <w:r w:rsidR="004A3D43" w:rsidRPr="00066259">
        <w:rPr>
          <w:rFonts w:asciiTheme="majorHAnsi" w:hAnsiTheme="majorHAnsi" w:cs="Arial"/>
        </w:rPr>
        <w:t>Devon and Cornwall</w:t>
      </w:r>
      <w:bookmarkEnd w:id="15"/>
      <w:r w:rsidR="004A3D43" w:rsidRPr="00066259">
        <w:rPr>
          <w:rFonts w:asciiTheme="majorHAnsi" w:hAnsiTheme="majorHAnsi" w:cs="Arial"/>
        </w:rPr>
        <w:t xml:space="preserve"> </w:t>
      </w:r>
    </w:p>
    <w:p w14:paraId="58F57895" w14:textId="15FC6A86"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To provide a local, Devon and Cornwall context to these considerations, a total of 37.2% of officers are female, which is in line with the national police average </w:t>
      </w:r>
      <w:sdt>
        <w:sdtPr>
          <w:rPr>
            <w:rFonts w:ascii="Arial" w:hAnsi="Arial" w:cs="Arial"/>
            <w:sz w:val="22"/>
            <w:szCs w:val="22"/>
          </w:rPr>
          <w:id w:val="-1589917467"/>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Dev26 \l 2057 </w:instrText>
          </w:r>
          <w:r w:rsidRPr="00E53E9A">
            <w:rPr>
              <w:rFonts w:ascii="Arial" w:hAnsi="Arial" w:cs="Arial"/>
              <w:sz w:val="22"/>
              <w:szCs w:val="22"/>
            </w:rPr>
            <w:fldChar w:fldCharType="separate"/>
          </w:r>
          <w:r w:rsidR="002F4842" w:rsidRPr="002F4842">
            <w:rPr>
              <w:rFonts w:ascii="Arial" w:hAnsi="Arial" w:cs="Arial"/>
              <w:noProof/>
              <w:sz w:val="22"/>
              <w:szCs w:val="22"/>
            </w:rPr>
            <w:t>(Devon and Cornwall Police, 2026)</w:t>
          </w:r>
          <w:r w:rsidRPr="00E53E9A">
            <w:rPr>
              <w:rFonts w:ascii="Arial" w:hAnsi="Arial" w:cs="Arial"/>
              <w:sz w:val="22"/>
              <w:szCs w:val="22"/>
            </w:rPr>
            <w:fldChar w:fldCharType="end"/>
          </w:r>
        </w:sdtContent>
      </w:sdt>
      <w:r w:rsidRPr="00E53E9A">
        <w:rPr>
          <w:rFonts w:ascii="Arial" w:hAnsi="Arial" w:cs="Arial"/>
          <w:sz w:val="22"/>
          <w:szCs w:val="22"/>
        </w:rPr>
        <w:t xml:space="preserve"> – this has increased from 35.9% from a comparable period 3 years ago, however, the reality is that this only equates to 7 extra female officers in this time.</w:t>
      </w:r>
    </w:p>
    <w:p w14:paraId="5C1FDE78" w14:textId="77777777" w:rsidR="004A3D43" w:rsidRPr="00E53E9A" w:rsidRDefault="004A3D43" w:rsidP="004A3D43">
      <w:pPr>
        <w:spacing w:line="480" w:lineRule="auto"/>
        <w:jc w:val="both"/>
        <w:rPr>
          <w:rFonts w:ascii="Arial" w:hAnsi="Arial" w:cs="Arial"/>
          <w:sz w:val="22"/>
          <w:szCs w:val="22"/>
        </w:rPr>
      </w:pPr>
    </w:p>
    <w:p w14:paraId="4DA6827A" w14:textId="3953D717" w:rsidR="004A3D43"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When looking at rank within Devon Cornwall Police, the below table demonstrates the gender split according to rank </w:t>
      </w:r>
      <w:sdt>
        <w:sdtPr>
          <w:rPr>
            <w:rFonts w:ascii="Arial" w:hAnsi="Arial" w:cs="Arial"/>
            <w:sz w:val="22"/>
            <w:szCs w:val="22"/>
          </w:rPr>
          <w:id w:val="-87954409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Dev26 \l 2057 </w:instrText>
          </w:r>
          <w:r w:rsidRPr="00E53E9A">
            <w:rPr>
              <w:rFonts w:ascii="Arial" w:hAnsi="Arial" w:cs="Arial"/>
              <w:sz w:val="22"/>
              <w:szCs w:val="22"/>
            </w:rPr>
            <w:fldChar w:fldCharType="separate"/>
          </w:r>
          <w:r w:rsidR="002F4842" w:rsidRPr="002F4842">
            <w:rPr>
              <w:rFonts w:ascii="Arial" w:hAnsi="Arial" w:cs="Arial"/>
              <w:noProof/>
              <w:sz w:val="22"/>
              <w:szCs w:val="22"/>
            </w:rPr>
            <w:t>(Devon and Cornwall Police, 2026)</w:t>
          </w:r>
          <w:r w:rsidRPr="00E53E9A">
            <w:rPr>
              <w:rFonts w:ascii="Arial" w:hAnsi="Arial" w:cs="Arial"/>
              <w:sz w:val="22"/>
              <w:szCs w:val="22"/>
            </w:rPr>
            <w:fldChar w:fldCharType="end"/>
          </w:r>
        </w:sdtContent>
      </w:sdt>
      <w:r w:rsidRPr="00E53E9A">
        <w:rPr>
          <w:rFonts w:ascii="Arial" w:hAnsi="Arial" w:cs="Arial"/>
          <w:sz w:val="22"/>
          <w:szCs w:val="22"/>
        </w:rPr>
        <w:t>:</w:t>
      </w:r>
    </w:p>
    <w:p w14:paraId="54DB3B0A" w14:textId="77777777" w:rsidR="00E27FDE" w:rsidRDefault="00E27FDE" w:rsidP="004A3D43">
      <w:pPr>
        <w:spacing w:line="480" w:lineRule="auto"/>
        <w:jc w:val="both"/>
        <w:rPr>
          <w:rFonts w:ascii="Arial" w:hAnsi="Arial" w:cs="Arial"/>
          <w:sz w:val="22"/>
          <w:szCs w:val="22"/>
        </w:rPr>
      </w:pPr>
    </w:p>
    <w:p w14:paraId="0EDFCB48" w14:textId="77777777" w:rsidR="00E27FDE" w:rsidRDefault="00E27FDE" w:rsidP="004A3D43">
      <w:pPr>
        <w:spacing w:line="480" w:lineRule="auto"/>
        <w:jc w:val="both"/>
        <w:rPr>
          <w:rFonts w:ascii="Arial" w:hAnsi="Arial" w:cs="Arial"/>
          <w:sz w:val="22"/>
          <w:szCs w:val="22"/>
        </w:rPr>
      </w:pPr>
    </w:p>
    <w:p w14:paraId="4ABFA54D" w14:textId="77777777" w:rsidR="00E27FDE" w:rsidRDefault="00E27FDE" w:rsidP="004A3D43">
      <w:pPr>
        <w:spacing w:line="480" w:lineRule="auto"/>
        <w:jc w:val="both"/>
        <w:rPr>
          <w:rFonts w:ascii="Arial" w:hAnsi="Arial" w:cs="Arial"/>
          <w:sz w:val="22"/>
          <w:szCs w:val="22"/>
        </w:rPr>
      </w:pPr>
    </w:p>
    <w:p w14:paraId="59691B73" w14:textId="06CA829B" w:rsidR="00944C73" w:rsidRPr="00944C73" w:rsidRDefault="00944C73" w:rsidP="004A3D43">
      <w:pPr>
        <w:spacing w:line="480" w:lineRule="auto"/>
        <w:jc w:val="both"/>
        <w:rPr>
          <w:rFonts w:ascii="Arial" w:hAnsi="Arial" w:cs="Arial"/>
          <w:i/>
          <w:iCs/>
          <w:sz w:val="22"/>
          <w:szCs w:val="22"/>
        </w:rPr>
      </w:pPr>
      <w:r>
        <w:rPr>
          <w:rFonts w:ascii="Arial" w:hAnsi="Arial" w:cs="Arial"/>
          <w:i/>
          <w:iCs/>
          <w:sz w:val="22"/>
          <w:szCs w:val="22"/>
        </w:rPr>
        <w:lastRenderedPageBreak/>
        <w:t>Table 1 – Proportion of females per rank, Devon and Cornwall Police</w:t>
      </w:r>
    </w:p>
    <w:tbl>
      <w:tblPr>
        <w:tblStyle w:val="TableGrid"/>
        <w:tblW w:w="0" w:type="auto"/>
        <w:tblLook w:val="04A0" w:firstRow="1" w:lastRow="0" w:firstColumn="1" w:lastColumn="0" w:noHBand="0" w:noVBand="1"/>
      </w:tblPr>
      <w:tblGrid>
        <w:gridCol w:w="2830"/>
        <w:gridCol w:w="2835"/>
      </w:tblGrid>
      <w:tr w:rsidR="004A3D43" w:rsidRPr="00E53E9A" w14:paraId="115ECFD5" w14:textId="77777777" w:rsidTr="00115F8F">
        <w:tc>
          <w:tcPr>
            <w:tcW w:w="2830" w:type="dxa"/>
          </w:tcPr>
          <w:p w14:paraId="07E856D8" w14:textId="77777777" w:rsidR="004A3D43" w:rsidRPr="00E53E9A" w:rsidRDefault="004A3D43" w:rsidP="004A3D43">
            <w:pPr>
              <w:spacing w:line="480" w:lineRule="auto"/>
              <w:jc w:val="both"/>
              <w:rPr>
                <w:rFonts w:ascii="Arial" w:hAnsi="Arial" w:cs="Arial"/>
                <w:b/>
                <w:bCs/>
                <w:sz w:val="22"/>
                <w:szCs w:val="22"/>
              </w:rPr>
            </w:pPr>
            <w:r w:rsidRPr="00E53E9A">
              <w:rPr>
                <w:rFonts w:ascii="Arial" w:hAnsi="Arial" w:cs="Arial"/>
                <w:b/>
                <w:bCs/>
                <w:sz w:val="22"/>
                <w:szCs w:val="22"/>
              </w:rPr>
              <w:t>Rank</w:t>
            </w:r>
          </w:p>
        </w:tc>
        <w:tc>
          <w:tcPr>
            <w:tcW w:w="2835" w:type="dxa"/>
          </w:tcPr>
          <w:p w14:paraId="77584BBF" w14:textId="77777777" w:rsidR="004A3D43" w:rsidRPr="00E53E9A" w:rsidRDefault="004A3D43" w:rsidP="004A3D43">
            <w:pPr>
              <w:spacing w:line="480" w:lineRule="auto"/>
              <w:jc w:val="both"/>
              <w:rPr>
                <w:rFonts w:ascii="Arial" w:hAnsi="Arial" w:cs="Arial"/>
                <w:b/>
                <w:bCs/>
                <w:sz w:val="22"/>
                <w:szCs w:val="22"/>
              </w:rPr>
            </w:pPr>
            <w:r w:rsidRPr="00E53E9A">
              <w:rPr>
                <w:rFonts w:ascii="Arial" w:hAnsi="Arial" w:cs="Arial"/>
                <w:b/>
                <w:bCs/>
                <w:sz w:val="22"/>
                <w:szCs w:val="22"/>
              </w:rPr>
              <w:t>Proportion of females</w:t>
            </w:r>
          </w:p>
        </w:tc>
      </w:tr>
      <w:tr w:rsidR="004A3D43" w:rsidRPr="00E53E9A" w14:paraId="2835A88A" w14:textId="77777777" w:rsidTr="00115F8F">
        <w:tc>
          <w:tcPr>
            <w:tcW w:w="2830" w:type="dxa"/>
          </w:tcPr>
          <w:p w14:paraId="7D57D227"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Constable</w:t>
            </w:r>
          </w:p>
        </w:tc>
        <w:tc>
          <w:tcPr>
            <w:tcW w:w="2835" w:type="dxa"/>
          </w:tcPr>
          <w:p w14:paraId="2D260FB7"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39.6%</w:t>
            </w:r>
          </w:p>
        </w:tc>
      </w:tr>
      <w:tr w:rsidR="004A3D43" w:rsidRPr="00E53E9A" w14:paraId="4BD1BCC8" w14:textId="77777777" w:rsidTr="00115F8F">
        <w:tc>
          <w:tcPr>
            <w:tcW w:w="2830" w:type="dxa"/>
          </w:tcPr>
          <w:p w14:paraId="2D8F6D6E"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Sergeant</w:t>
            </w:r>
          </w:p>
        </w:tc>
        <w:tc>
          <w:tcPr>
            <w:tcW w:w="2835" w:type="dxa"/>
          </w:tcPr>
          <w:p w14:paraId="7265F0BF"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29.7%</w:t>
            </w:r>
          </w:p>
        </w:tc>
      </w:tr>
      <w:tr w:rsidR="004A3D43" w:rsidRPr="00E53E9A" w14:paraId="2D169EA8" w14:textId="77777777" w:rsidTr="00115F8F">
        <w:tc>
          <w:tcPr>
            <w:tcW w:w="2830" w:type="dxa"/>
          </w:tcPr>
          <w:p w14:paraId="484425FD"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Inspector</w:t>
            </w:r>
          </w:p>
        </w:tc>
        <w:tc>
          <w:tcPr>
            <w:tcW w:w="2835" w:type="dxa"/>
          </w:tcPr>
          <w:p w14:paraId="797232DF"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29.7%</w:t>
            </w:r>
          </w:p>
        </w:tc>
      </w:tr>
      <w:tr w:rsidR="004A3D43" w:rsidRPr="00E53E9A" w14:paraId="7A5C011C" w14:textId="77777777" w:rsidTr="00115F8F">
        <w:tc>
          <w:tcPr>
            <w:tcW w:w="2830" w:type="dxa"/>
          </w:tcPr>
          <w:p w14:paraId="57D1606E"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Chief Inspector</w:t>
            </w:r>
          </w:p>
        </w:tc>
        <w:tc>
          <w:tcPr>
            <w:tcW w:w="2835" w:type="dxa"/>
          </w:tcPr>
          <w:p w14:paraId="166D4E28"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43.8%</w:t>
            </w:r>
          </w:p>
        </w:tc>
      </w:tr>
      <w:tr w:rsidR="004A3D43" w:rsidRPr="00E53E9A" w14:paraId="2279E0BA" w14:textId="77777777" w:rsidTr="00115F8F">
        <w:tc>
          <w:tcPr>
            <w:tcW w:w="2830" w:type="dxa"/>
          </w:tcPr>
          <w:p w14:paraId="36A3924C"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Superintendent ranks</w:t>
            </w:r>
          </w:p>
        </w:tc>
        <w:tc>
          <w:tcPr>
            <w:tcW w:w="2835" w:type="dxa"/>
          </w:tcPr>
          <w:p w14:paraId="3C3042A7"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28.9%</w:t>
            </w:r>
          </w:p>
        </w:tc>
      </w:tr>
      <w:tr w:rsidR="004A3D43" w:rsidRPr="00E53E9A" w14:paraId="782810F7" w14:textId="77777777" w:rsidTr="00115F8F">
        <w:tc>
          <w:tcPr>
            <w:tcW w:w="2830" w:type="dxa"/>
          </w:tcPr>
          <w:p w14:paraId="38AF142A"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Chief Officers</w:t>
            </w:r>
          </w:p>
        </w:tc>
        <w:tc>
          <w:tcPr>
            <w:tcW w:w="2835" w:type="dxa"/>
          </w:tcPr>
          <w:p w14:paraId="2FA56BDF"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20%</w:t>
            </w:r>
          </w:p>
        </w:tc>
      </w:tr>
    </w:tbl>
    <w:p w14:paraId="341FD475" w14:textId="77777777" w:rsidR="004A3D43" w:rsidRPr="00E53E9A" w:rsidRDefault="004A3D43" w:rsidP="004A3D43">
      <w:pPr>
        <w:spacing w:line="480" w:lineRule="auto"/>
        <w:jc w:val="both"/>
        <w:rPr>
          <w:rFonts w:ascii="Arial" w:hAnsi="Arial" w:cs="Arial"/>
          <w:sz w:val="22"/>
          <w:szCs w:val="22"/>
        </w:rPr>
      </w:pPr>
    </w:p>
    <w:p w14:paraId="442668BE"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The national trends in gender representation are also replicated in Devon and Cornwall – women are less likely to be progress to more senior ranks (</w:t>
      </w:r>
      <w:proofErr w:type="gramStart"/>
      <w:r w:rsidRPr="00E53E9A">
        <w:rPr>
          <w:rFonts w:ascii="Arial" w:hAnsi="Arial" w:cs="Arial"/>
          <w:sz w:val="22"/>
          <w:szCs w:val="22"/>
        </w:rPr>
        <w:t>with the exception of</w:t>
      </w:r>
      <w:proofErr w:type="gramEnd"/>
      <w:r w:rsidRPr="00E53E9A">
        <w:rPr>
          <w:rFonts w:ascii="Arial" w:hAnsi="Arial" w:cs="Arial"/>
          <w:sz w:val="22"/>
          <w:szCs w:val="22"/>
        </w:rPr>
        <w:t xml:space="preserve"> the Chief Inspecting rank, however, the smaller sample size means that small changes may result in big percentage changes).  The smaller number of women in lower-level supervising ranks at Sergeant and Inspector</w:t>
      </w:r>
      <w:proofErr w:type="gramStart"/>
      <w:r w:rsidRPr="00E53E9A">
        <w:rPr>
          <w:rFonts w:ascii="Arial" w:hAnsi="Arial" w:cs="Arial"/>
          <w:sz w:val="22"/>
          <w:szCs w:val="22"/>
        </w:rPr>
        <w:t>, in particular, means</w:t>
      </w:r>
      <w:proofErr w:type="gramEnd"/>
      <w:r w:rsidRPr="00E53E9A">
        <w:rPr>
          <w:rFonts w:ascii="Arial" w:hAnsi="Arial" w:cs="Arial"/>
          <w:sz w:val="22"/>
          <w:szCs w:val="22"/>
        </w:rPr>
        <w:t xml:space="preserve"> that there is a lack of a ‘pipeline’ for future progression within the organisation and an inhibitor to correcting the disproportionality.</w:t>
      </w:r>
    </w:p>
    <w:p w14:paraId="108D0B81" w14:textId="77777777" w:rsidR="004A3D43" w:rsidRPr="00E53E9A" w:rsidRDefault="004A3D43" w:rsidP="004A3D43">
      <w:pPr>
        <w:spacing w:line="480" w:lineRule="auto"/>
        <w:jc w:val="both"/>
        <w:rPr>
          <w:rFonts w:ascii="Arial" w:hAnsi="Arial" w:cs="Arial"/>
          <w:sz w:val="22"/>
          <w:szCs w:val="22"/>
        </w:rPr>
      </w:pPr>
    </w:p>
    <w:p w14:paraId="0DFF1C79" w14:textId="30552A49"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Furthermore, women make up 55.3% of the lowest paid quarter of roles - this is disproportionate when compared to the fact that the female headcount is 35.9% </w:t>
      </w:r>
      <w:sdt>
        <w:sdtPr>
          <w:rPr>
            <w:rFonts w:ascii="Arial" w:hAnsi="Arial" w:cs="Arial"/>
            <w:sz w:val="22"/>
            <w:szCs w:val="22"/>
          </w:rPr>
          <w:id w:val="-187500029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Dev \l 2057 </w:instrText>
          </w:r>
          <w:r w:rsidRPr="00E53E9A">
            <w:rPr>
              <w:rFonts w:ascii="Arial" w:hAnsi="Arial" w:cs="Arial"/>
              <w:sz w:val="22"/>
              <w:szCs w:val="22"/>
            </w:rPr>
            <w:fldChar w:fldCharType="separate"/>
          </w:r>
          <w:r w:rsidR="002F4842" w:rsidRPr="002F4842">
            <w:rPr>
              <w:rFonts w:ascii="Arial" w:hAnsi="Arial" w:cs="Arial"/>
              <w:noProof/>
              <w:sz w:val="22"/>
              <w:szCs w:val="22"/>
            </w:rPr>
            <w:t>(Gender Pay Gap Service, 2024)</w:t>
          </w:r>
          <w:r w:rsidRPr="00E53E9A">
            <w:rPr>
              <w:rFonts w:ascii="Arial" w:hAnsi="Arial" w:cs="Arial"/>
              <w:sz w:val="22"/>
              <w:szCs w:val="22"/>
            </w:rPr>
            <w:fldChar w:fldCharType="end"/>
          </w:r>
        </w:sdtContent>
      </w:sdt>
      <w:r w:rsidRPr="00E53E9A">
        <w:rPr>
          <w:rFonts w:ascii="Arial" w:hAnsi="Arial" w:cs="Arial"/>
          <w:sz w:val="22"/>
          <w:szCs w:val="22"/>
        </w:rPr>
        <w:t xml:space="preserve">.  </w:t>
      </w:r>
    </w:p>
    <w:p w14:paraId="0EF401D0" w14:textId="77777777" w:rsidR="004A3D43" w:rsidRPr="00E53E9A" w:rsidRDefault="004A3D43" w:rsidP="004A3D43">
      <w:pPr>
        <w:spacing w:line="480" w:lineRule="auto"/>
        <w:jc w:val="both"/>
        <w:rPr>
          <w:rFonts w:ascii="Arial" w:hAnsi="Arial" w:cs="Arial"/>
          <w:sz w:val="22"/>
          <w:szCs w:val="22"/>
        </w:rPr>
      </w:pPr>
    </w:p>
    <w:p w14:paraId="41F6305A" w14:textId="028DA461" w:rsidR="004A3D43"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Much has previously been academically researched in respect of the barriers that exist for women in their careers and specifically in </w:t>
      </w:r>
      <w:r w:rsidR="00C60C03" w:rsidRPr="00E53E9A">
        <w:rPr>
          <w:rFonts w:ascii="Arial" w:hAnsi="Arial" w:cs="Arial"/>
          <w:sz w:val="22"/>
          <w:szCs w:val="22"/>
        </w:rPr>
        <w:t>policing,</w:t>
      </w:r>
      <w:r w:rsidRPr="00E53E9A">
        <w:rPr>
          <w:rFonts w:ascii="Arial" w:hAnsi="Arial" w:cs="Arial"/>
          <w:sz w:val="22"/>
          <w:szCs w:val="22"/>
        </w:rPr>
        <w:t xml:space="preserve"> but this report aims to critically examine the organisational, structural and cultural barriers that inhibit women’s progression to senior ranks or speciality of role within Devon and Cornwall police.  </w:t>
      </w:r>
    </w:p>
    <w:p w14:paraId="4132E5FB" w14:textId="77777777" w:rsidR="00F23908" w:rsidRDefault="00F23908" w:rsidP="004A3D43">
      <w:pPr>
        <w:spacing w:line="480" w:lineRule="auto"/>
        <w:jc w:val="both"/>
        <w:rPr>
          <w:rFonts w:ascii="Arial" w:hAnsi="Arial" w:cs="Arial"/>
          <w:sz w:val="22"/>
          <w:szCs w:val="22"/>
        </w:rPr>
      </w:pPr>
    </w:p>
    <w:p w14:paraId="443DDA82" w14:textId="77777777" w:rsidR="00F23908" w:rsidRPr="00E53E9A" w:rsidRDefault="00F23908" w:rsidP="004A3D43">
      <w:pPr>
        <w:spacing w:line="480" w:lineRule="auto"/>
        <w:jc w:val="both"/>
        <w:rPr>
          <w:rFonts w:ascii="Arial" w:hAnsi="Arial" w:cs="Arial"/>
          <w:sz w:val="22"/>
          <w:szCs w:val="22"/>
        </w:rPr>
      </w:pPr>
    </w:p>
    <w:p w14:paraId="350A8BC8" w14:textId="5C2F811B" w:rsidR="004A3D43" w:rsidRPr="00066259" w:rsidRDefault="004E020E" w:rsidP="00491F97">
      <w:pPr>
        <w:pStyle w:val="Subtitle"/>
        <w:jc w:val="left"/>
        <w:outlineLvl w:val="1"/>
        <w:rPr>
          <w:rFonts w:asciiTheme="majorHAnsi" w:hAnsiTheme="majorHAnsi" w:cs="Arial"/>
        </w:rPr>
      </w:pPr>
      <w:bookmarkStart w:id="16" w:name="_Toc233819101"/>
      <w:r w:rsidRPr="00066259">
        <w:rPr>
          <w:rFonts w:asciiTheme="majorHAnsi" w:hAnsiTheme="majorHAnsi" w:cs="Arial"/>
        </w:rPr>
        <w:t xml:space="preserve">2.5 </w:t>
      </w:r>
      <w:r w:rsidR="004A3D43" w:rsidRPr="00066259">
        <w:rPr>
          <w:rFonts w:asciiTheme="majorHAnsi" w:hAnsiTheme="majorHAnsi" w:cs="Arial"/>
        </w:rPr>
        <w:t xml:space="preserve">Current </w:t>
      </w:r>
      <w:r w:rsidR="001D5ACB" w:rsidRPr="00066259">
        <w:rPr>
          <w:rFonts w:asciiTheme="majorHAnsi" w:hAnsiTheme="majorHAnsi" w:cs="Arial"/>
        </w:rPr>
        <w:t>P</w:t>
      </w:r>
      <w:r w:rsidR="004A3D43" w:rsidRPr="00066259">
        <w:rPr>
          <w:rFonts w:asciiTheme="majorHAnsi" w:hAnsiTheme="majorHAnsi" w:cs="Arial"/>
        </w:rPr>
        <w:t xml:space="preserve">olicing </w:t>
      </w:r>
      <w:r w:rsidR="001D5ACB" w:rsidRPr="00066259">
        <w:rPr>
          <w:rFonts w:asciiTheme="majorHAnsi" w:hAnsiTheme="majorHAnsi" w:cs="Arial"/>
        </w:rPr>
        <w:t>P</w:t>
      </w:r>
      <w:r w:rsidR="004A3D43" w:rsidRPr="00066259">
        <w:rPr>
          <w:rFonts w:asciiTheme="majorHAnsi" w:hAnsiTheme="majorHAnsi" w:cs="Arial"/>
        </w:rPr>
        <w:t>icture</w:t>
      </w:r>
      <w:bookmarkEnd w:id="16"/>
    </w:p>
    <w:p w14:paraId="70A15829" w14:textId="2CDE8C49"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Despite a national, coordinated strategic commitment to gender equality in policing on a it remains the case that only just over a third of officers are women </w:t>
      </w:r>
      <w:sdt>
        <w:sdtPr>
          <w:rPr>
            <w:rFonts w:ascii="Arial" w:hAnsi="Arial" w:cs="Arial"/>
            <w:sz w:val="22"/>
            <w:szCs w:val="22"/>
          </w:rPr>
          <w:id w:val="-1048917631"/>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Gav25 \l 2057 </w:instrText>
          </w:r>
          <w:r w:rsidRPr="00E53E9A">
            <w:rPr>
              <w:rFonts w:ascii="Arial" w:hAnsi="Arial" w:cs="Arial"/>
              <w:sz w:val="22"/>
              <w:szCs w:val="22"/>
            </w:rPr>
            <w:fldChar w:fldCharType="separate"/>
          </w:r>
          <w:r w:rsidR="002F4842" w:rsidRPr="002F4842">
            <w:rPr>
              <w:rFonts w:ascii="Arial" w:hAnsi="Arial" w:cs="Arial"/>
              <w:noProof/>
              <w:sz w:val="22"/>
              <w:szCs w:val="22"/>
            </w:rPr>
            <w:t>(Stephens, 2025)</w:t>
          </w:r>
          <w:r w:rsidRPr="00E53E9A">
            <w:rPr>
              <w:rFonts w:ascii="Arial" w:hAnsi="Arial" w:cs="Arial"/>
              <w:sz w:val="22"/>
              <w:szCs w:val="22"/>
            </w:rPr>
            <w:fldChar w:fldCharType="end"/>
          </w:r>
        </w:sdtContent>
      </w:sdt>
      <w:r w:rsidRPr="00E53E9A">
        <w:rPr>
          <w:rFonts w:ascii="Arial" w:hAnsi="Arial" w:cs="Arial"/>
          <w:sz w:val="22"/>
          <w:szCs w:val="22"/>
        </w:rPr>
        <w:t xml:space="preserve">.   The exact figure of female officers is 36.1% </w:t>
      </w:r>
      <w:sdt>
        <w:sdtPr>
          <w:rPr>
            <w:rFonts w:ascii="Arial" w:hAnsi="Arial" w:cs="Arial"/>
            <w:sz w:val="22"/>
            <w:szCs w:val="22"/>
          </w:rPr>
          <w:id w:val="-188370554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Hom25 \l 2057 </w:instrText>
          </w:r>
          <w:r w:rsidRPr="00E53E9A">
            <w:rPr>
              <w:rFonts w:ascii="Arial" w:hAnsi="Arial" w:cs="Arial"/>
              <w:sz w:val="22"/>
              <w:szCs w:val="22"/>
            </w:rPr>
            <w:fldChar w:fldCharType="separate"/>
          </w:r>
          <w:r w:rsidR="002F4842" w:rsidRPr="002F4842">
            <w:rPr>
              <w:rFonts w:ascii="Arial" w:hAnsi="Arial" w:cs="Arial"/>
              <w:noProof/>
              <w:sz w:val="22"/>
              <w:szCs w:val="22"/>
            </w:rPr>
            <w:t>(Home Office, 2025)</w:t>
          </w:r>
          <w:r w:rsidRPr="00E53E9A">
            <w:rPr>
              <w:rFonts w:ascii="Arial" w:hAnsi="Arial" w:cs="Arial"/>
              <w:sz w:val="22"/>
              <w:szCs w:val="22"/>
            </w:rPr>
            <w:fldChar w:fldCharType="end"/>
          </w:r>
        </w:sdtContent>
      </w:sdt>
      <w:r w:rsidRPr="00E53E9A">
        <w:rPr>
          <w:rFonts w:ascii="Arial" w:hAnsi="Arial" w:cs="Arial"/>
          <w:sz w:val="22"/>
          <w:szCs w:val="22"/>
        </w:rPr>
        <w:t xml:space="preserve"> and nationally, this is far less than the general population of the UK, which </w:t>
      </w:r>
      <w:r w:rsidR="00C60C03" w:rsidRPr="00E53E9A">
        <w:rPr>
          <w:rFonts w:ascii="Arial" w:hAnsi="Arial" w:cs="Arial"/>
          <w:sz w:val="22"/>
          <w:szCs w:val="22"/>
        </w:rPr>
        <w:t>is roughly</w:t>
      </w:r>
      <w:r w:rsidRPr="00E53E9A">
        <w:rPr>
          <w:rFonts w:ascii="Arial" w:hAnsi="Arial" w:cs="Arial"/>
          <w:sz w:val="22"/>
          <w:szCs w:val="22"/>
        </w:rPr>
        <w:t xml:space="preserve"> half female </w:t>
      </w:r>
      <w:sdt>
        <w:sdtPr>
          <w:rPr>
            <w:rFonts w:ascii="Arial" w:hAnsi="Arial" w:cs="Arial"/>
            <w:sz w:val="22"/>
            <w:szCs w:val="22"/>
          </w:rPr>
          <w:id w:val="127050704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ONS25 \l 2057 </w:instrText>
          </w:r>
          <w:r w:rsidRPr="00E53E9A">
            <w:rPr>
              <w:rFonts w:ascii="Arial" w:hAnsi="Arial" w:cs="Arial"/>
              <w:sz w:val="22"/>
              <w:szCs w:val="22"/>
            </w:rPr>
            <w:fldChar w:fldCharType="separate"/>
          </w:r>
          <w:r w:rsidR="002F4842" w:rsidRPr="002F4842">
            <w:rPr>
              <w:rFonts w:ascii="Arial" w:hAnsi="Arial" w:cs="Arial"/>
              <w:noProof/>
              <w:sz w:val="22"/>
              <w:szCs w:val="22"/>
            </w:rPr>
            <w:t>(ONS, 2025)</w:t>
          </w:r>
          <w:r w:rsidRPr="00E53E9A">
            <w:rPr>
              <w:rFonts w:ascii="Arial" w:hAnsi="Arial" w:cs="Arial"/>
              <w:sz w:val="22"/>
              <w:szCs w:val="22"/>
            </w:rPr>
            <w:fldChar w:fldCharType="end"/>
          </w:r>
        </w:sdtContent>
      </w:sdt>
      <w:r w:rsidRPr="00E53E9A">
        <w:rPr>
          <w:rFonts w:ascii="Arial" w:hAnsi="Arial" w:cs="Arial"/>
          <w:sz w:val="22"/>
          <w:szCs w:val="22"/>
        </w:rPr>
        <w:t xml:space="preserve">.  By way of comparison, females occupy 62.8% of police staff, which is more than the general population </w:t>
      </w:r>
      <w:sdt>
        <w:sdtPr>
          <w:rPr>
            <w:rFonts w:ascii="Arial" w:hAnsi="Arial" w:cs="Arial"/>
            <w:sz w:val="22"/>
            <w:szCs w:val="22"/>
          </w:rPr>
          <w:id w:val="-155060726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Hom25 \l 2057 </w:instrText>
          </w:r>
          <w:r w:rsidRPr="00E53E9A">
            <w:rPr>
              <w:rFonts w:ascii="Arial" w:hAnsi="Arial" w:cs="Arial"/>
              <w:sz w:val="22"/>
              <w:szCs w:val="22"/>
            </w:rPr>
            <w:fldChar w:fldCharType="separate"/>
          </w:r>
          <w:r w:rsidR="002F4842" w:rsidRPr="002F4842">
            <w:rPr>
              <w:rFonts w:ascii="Arial" w:hAnsi="Arial" w:cs="Arial"/>
              <w:noProof/>
              <w:sz w:val="22"/>
              <w:szCs w:val="22"/>
            </w:rPr>
            <w:t>(Home Office, 2025)</w:t>
          </w:r>
          <w:r w:rsidRPr="00E53E9A">
            <w:rPr>
              <w:rFonts w:ascii="Arial" w:hAnsi="Arial" w:cs="Arial"/>
              <w:sz w:val="22"/>
              <w:szCs w:val="22"/>
            </w:rPr>
            <w:fldChar w:fldCharType="end"/>
          </w:r>
        </w:sdtContent>
      </w:sdt>
      <w:r w:rsidRPr="00E53E9A">
        <w:rPr>
          <w:rFonts w:ascii="Arial" w:hAnsi="Arial" w:cs="Arial"/>
          <w:sz w:val="22"/>
          <w:szCs w:val="22"/>
        </w:rPr>
        <w:t xml:space="preserve">.  </w:t>
      </w:r>
      <w:r w:rsidR="00F94A34">
        <w:rPr>
          <w:rFonts w:ascii="Arial" w:hAnsi="Arial" w:cs="Arial"/>
          <w:sz w:val="22"/>
          <w:szCs w:val="22"/>
        </w:rPr>
        <w:t>A</w:t>
      </w:r>
      <w:r w:rsidRPr="00E53E9A">
        <w:rPr>
          <w:rFonts w:ascii="Arial" w:hAnsi="Arial" w:cs="Arial"/>
          <w:sz w:val="22"/>
          <w:szCs w:val="22"/>
        </w:rPr>
        <w:t xml:space="preserve"> disproportionality </w:t>
      </w:r>
      <w:r w:rsidR="00F94A34">
        <w:rPr>
          <w:rFonts w:ascii="Arial" w:hAnsi="Arial" w:cs="Arial"/>
          <w:sz w:val="22"/>
          <w:szCs w:val="22"/>
        </w:rPr>
        <w:t>does not</w:t>
      </w:r>
      <w:r w:rsidRPr="00E53E9A">
        <w:rPr>
          <w:rFonts w:ascii="Arial" w:hAnsi="Arial" w:cs="Arial"/>
          <w:sz w:val="22"/>
          <w:szCs w:val="22"/>
        </w:rPr>
        <w:t xml:space="preserve"> exist in police staff </w:t>
      </w:r>
      <w:r w:rsidR="007224AD" w:rsidRPr="00E53E9A">
        <w:rPr>
          <w:rFonts w:ascii="Arial" w:hAnsi="Arial" w:cs="Arial"/>
          <w:sz w:val="22"/>
          <w:szCs w:val="22"/>
        </w:rPr>
        <w:t>roles,</w:t>
      </w:r>
      <w:r w:rsidR="00F94A34">
        <w:rPr>
          <w:rFonts w:ascii="Arial" w:hAnsi="Arial" w:cs="Arial"/>
          <w:sz w:val="22"/>
          <w:szCs w:val="22"/>
        </w:rPr>
        <w:t xml:space="preserve"> however, </w:t>
      </w:r>
      <w:r w:rsidR="006512D2">
        <w:rPr>
          <w:rFonts w:ascii="Arial" w:hAnsi="Arial" w:cs="Arial"/>
          <w:sz w:val="22"/>
          <w:szCs w:val="22"/>
        </w:rPr>
        <w:t xml:space="preserve">and </w:t>
      </w:r>
      <w:r w:rsidRPr="00E53E9A">
        <w:rPr>
          <w:rFonts w:ascii="Arial" w:hAnsi="Arial" w:cs="Arial"/>
          <w:sz w:val="22"/>
          <w:szCs w:val="22"/>
        </w:rPr>
        <w:t xml:space="preserve">this could be indicative of women occupying comparatively lower paid positions and contributing </w:t>
      </w:r>
      <w:r w:rsidR="003065BE">
        <w:rPr>
          <w:rFonts w:ascii="Arial" w:hAnsi="Arial" w:cs="Arial"/>
          <w:sz w:val="22"/>
          <w:szCs w:val="22"/>
        </w:rPr>
        <w:t xml:space="preserve">to </w:t>
      </w:r>
      <w:r w:rsidRPr="00E53E9A">
        <w:rPr>
          <w:rFonts w:ascii="Arial" w:hAnsi="Arial" w:cs="Arial"/>
          <w:sz w:val="22"/>
          <w:szCs w:val="22"/>
        </w:rPr>
        <w:t xml:space="preserve">the observed gender pay gap.  For this </w:t>
      </w:r>
      <w:r w:rsidR="00655957" w:rsidRPr="00E53E9A">
        <w:rPr>
          <w:rFonts w:ascii="Arial" w:hAnsi="Arial" w:cs="Arial"/>
          <w:sz w:val="22"/>
          <w:szCs w:val="22"/>
        </w:rPr>
        <w:t>reason, this</w:t>
      </w:r>
      <w:r w:rsidRPr="00E53E9A">
        <w:rPr>
          <w:rFonts w:ascii="Arial" w:hAnsi="Arial" w:cs="Arial"/>
          <w:sz w:val="22"/>
          <w:szCs w:val="22"/>
        </w:rPr>
        <w:t xml:space="preserve"> study looks at the disproportionality in respect of gender for police officer roles – there is a need to understand this disproportionality in respect of gender when compared to the general population and this does not exist with police staff roles.</w:t>
      </w:r>
    </w:p>
    <w:p w14:paraId="78C01B4C" w14:textId="77777777" w:rsidR="004A3D43" w:rsidRPr="00E53E9A" w:rsidRDefault="004A3D43" w:rsidP="004A3D43">
      <w:pPr>
        <w:spacing w:line="480" w:lineRule="auto"/>
        <w:jc w:val="both"/>
        <w:rPr>
          <w:rFonts w:ascii="Arial" w:hAnsi="Arial" w:cs="Arial"/>
          <w:sz w:val="22"/>
          <w:szCs w:val="22"/>
        </w:rPr>
      </w:pPr>
    </w:p>
    <w:p w14:paraId="7CE41CEE" w14:textId="596AB568"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UK Policing and other law enforcement agencies have joined the UN backed HeForShe gender equality movement, which sees men equally address gender imbalance within policing and commit to improve the opportunity and representation of women at all levels </w:t>
      </w:r>
      <w:sdt>
        <w:sdtPr>
          <w:rPr>
            <w:rFonts w:ascii="Arial" w:hAnsi="Arial" w:cs="Arial"/>
            <w:sz w:val="22"/>
            <w:szCs w:val="22"/>
          </w:rPr>
          <w:id w:val="17530766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HeF25 \l 2057 </w:instrText>
          </w:r>
          <w:r w:rsidRPr="00E53E9A">
            <w:rPr>
              <w:rFonts w:ascii="Arial" w:hAnsi="Arial" w:cs="Arial"/>
              <w:sz w:val="22"/>
              <w:szCs w:val="22"/>
            </w:rPr>
            <w:fldChar w:fldCharType="separate"/>
          </w:r>
          <w:r w:rsidR="002F4842" w:rsidRPr="002F4842">
            <w:rPr>
              <w:rFonts w:ascii="Arial" w:hAnsi="Arial" w:cs="Arial"/>
              <w:noProof/>
              <w:sz w:val="22"/>
              <w:szCs w:val="22"/>
            </w:rPr>
            <w:t>(HeForShe, 2025)</w:t>
          </w:r>
          <w:r w:rsidRPr="00E53E9A">
            <w:rPr>
              <w:rFonts w:ascii="Arial" w:hAnsi="Arial" w:cs="Arial"/>
              <w:sz w:val="22"/>
              <w:szCs w:val="22"/>
            </w:rPr>
            <w:fldChar w:fldCharType="end"/>
          </w:r>
        </w:sdtContent>
      </w:sdt>
      <w:r w:rsidRPr="00E53E9A">
        <w:rPr>
          <w:rFonts w:ascii="Arial" w:hAnsi="Arial" w:cs="Arial"/>
          <w:sz w:val="22"/>
          <w:szCs w:val="22"/>
        </w:rPr>
        <w:t xml:space="preserve">.  The commitment to change is welcomed by advocates of gender equality but the translation into action is criticised.  A range of academic research supports the notion of prevailing gender inequality in UK policing (Brown, </w:t>
      </w:r>
      <w:r w:rsidRPr="00E53E9A">
        <w:rPr>
          <w:rFonts w:ascii="Arial" w:hAnsi="Arial" w:cs="Arial"/>
          <w:i/>
          <w:iCs/>
          <w:sz w:val="22"/>
          <w:szCs w:val="22"/>
        </w:rPr>
        <w:t>et al</w:t>
      </w:r>
      <w:r w:rsidRPr="00E53E9A">
        <w:rPr>
          <w:rFonts w:ascii="Arial" w:hAnsi="Arial" w:cs="Arial"/>
          <w:sz w:val="22"/>
          <w:szCs w:val="22"/>
        </w:rPr>
        <w:t xml:space="preserve"> </w:t>
      </w:r>
      <w:sdt>
        <w:sdtPr>
          <w:rPr>
            <w:rFonts w:ascii="Arial" w:hAnsi="Arial" w:cs="Arial"/>
            <w:sz w:val="22"/>
            <w:szCs w:val="22"/>
          </w:rPr>
          <w:id w:val="572327869"/>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Placeholder2 \n  \t  \l 2057 </w:instrText>
          </w:r>
          <w:r w:rsidRPr="00E53E9A">
            <w:rPr>
              <w:rFonts w:ascii="Arial" w:hAnsi="Arial" w:cs="Arial"/>
              <w:sz w:val="22"/>
              <w:szCs w:val="22"/>
            </w:rPr>
            <w:fldChar w:fldCharType="separate"/>
          </w:r>
          <w:r w:rsidR="002F4842" w:rsidRPr="002F4842">
            <w:rPr>
              <w:rFonts w:ascii="Arial" w:hAnsi="Arial" w:cs="Arial"/>
              <w:noProof/>
              <w:sz w:val="22"/>
              <w:szCs w:val="22"/>
            </w:rPr>
            <w:t>(2019)</w:t>
          </w:r>
          <w:r w:rsidRPr="00E53E9A">
            <w:rPr>
              <w:rFonts w:ascii="Arial" w:hAnsi="Arial" w:cs="Arial"/>
              <w:sz w:val="22"/>
              <w:szCs w:val="22"/>
            </w:rPr>
            <w:fldChar w:fldCharType="end"/>
          </w:r>
        </w:sdtContent>
      </w:sdt>
      <w:r w:rsidRPr="00E53E9A">
        <w:rPr>
          <w:rFonts w:ascii="Arial" w:hAnsi="Arial" w:cs="Arial"/>
          <w:sz w:val="22"/>
          <w:szCs w:val="22"/>
        </w:rPr>
        <w:t xml:space="preserve">, with international research supporting the fact that this appears to be a global issue in policing </w:t>
      </w:r>
      <w:sdt>
        <w:sdtPr>
          <w:rPr>
            <w:rFonts w:ascii="Arial" w:hAnsi="Arial" w:cs="Arial"/>
            <w:sz w:val="22"/>
            <w:szCs w:val="22"/>
          </w:rPr>
          <w:id w:val="41397288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Gar21 \l 2057 </w:instrText>
          </w:r>
          <w:r w:rsidRPr="00E53E9A">
            <w:rPr>
              <w:rFonts w:ascii="Arial" w:hAnsi="Arial" w:cs="Arial"/>
              <w:sz w:val="22"/>
              <w:szCs w:val="22"/>
            </w:rPr>
            <w:fldChar w:fldCharType="separate"/>
          </w:r>
          <w:r w:rsidR="002F4842" w:rsidRPr="002F4842">
            <w:rPr>
              <w:rFonts w:ascii="Arial" w:hAnsi="Arial" w:cs="Arial"/>
              <w:noProof/>
              <w:sz w:val="22"/>
              <w:szCs w:val="22"/>
            </w:rPr>
            <w:t>(Garcia, 2021)</w:t>
          </w:r>
          <w:r w:rsidRPr="00E53E9A">
            <w:rPr>
              <w:rFonts w:ascii="Arial" w:hAnsi="Arial" w:cs="Arial"/>
              <w:sz w:val="22"/>
              <w:szCs w:val="22"/>
            </w:rPr>
            <w:fldChar w:fldCharType="end"/>
          </w:r>
        </w:sdtContent>
      </w:sdt>
      <w:r w:rsidRPr="00E53E9A">
        <w:rPr>
          <w:rFonts w:ascii="Arial" w:hAnsi="Arial" w:cs="Arial"/>
          <w:sz w:val="22"/>
          <w:szCs w:val="22"/>
        </w:rPr>
        <w:t xml:space="preserve">.  A range of impacting factors have been suggested by academics, ranging from the expectation of an archetypal masculine version of police leadership </w:t>
      </w:r>
      <w:sdt>
        <w:sdtPr>
          <w:rPr>
            <w:rFonts w:ascii="Arial" w:hAnsi="Arial" w:cs="Arial"/>
            <w:sz w:val="22"/>
            <w:szCs w:val="22"/>
          </w:rPr>
          <w:id w:val="-161766985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Lof09 \t  \l 2057 </w:instrText>
          </w:r>
          <w:r w:rsidRPr="00E53E9A">
            <w:rPr>
              <w:rFonts w:ascii="Arial" w:hAnsi="Arial" w:cs="Arial"/>
              <w:sz w:val="22"/>
              <w:szCs w:val="22"/>
            </w:rPr>
            <w:fldChar w:fldCharType="separate"/>
          </w:r>
          <w:r w:rsidR="002F4842" w:rsidRPr="002F4842">
            <w:rPr>
              <w:rFonts w:ascii="Arial" w:hAnsi="Arial" w:cs="Arial"/>
              <w:noProof/>
              <w:sz w:val="22"/>
              <w:szCs w:val="22"/>
            </w:rPr>
            <w:t>(Loftus, 2009)</w:t>
          </w:r>
          <w:r w:rsidRPr="00E53E9A">
            <w:rPr>
              <w:rFonts w:ascii="Arial" w:hAnsi="Arial" w:cs="Arial"/>
              <w:sz w:val="22"/>
              <w:szCs w:val="22"/>
            </w:rPr>
            <w:fldChar w:fldCharType="end"/>
          </w:r>
        </w:sdtContent>
      </w:sdt>
      <w:r w:rsidRPr="00E53E9A">
        <w:rPr>
          <w:rFonts w:ascii="Arial" w:hAnsi="Arial" w:cs="Arial"/>
          <w:sz w:val="22"/>
          <w:szCs w:val="22"/>
        </w:rPr>
        <w:t xml:space="preserve">; the societal expectation for women to be primary carers and the impact of balancing child caring with work and career progression </w:t>
      </w:r>
      <w:sdt>
        <w:sdtPr>
          <w:rPr>
            <w:rFonts w:ascii="Arial" w:hAnsi="Arial" w:cs="Arial"/>
            <w:sz w:val="22"/>
            <w:szCs w:val="22"/>
          </w:rPr>
          <w:id w:val="-1591313037"/>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Sil06 \t  \l 2057 </w:instrText>
          </w:r>
          <w:r w:rsidRPr="00E53E9A">
            <w:rPr>
              <w:rFonts w:ascii="Arial" w:hAnsi="Arial" w:cs="Arial"/>
              <w:sz w:val="22"/>
              <w:szCs w:val="22"/>
            </w:rPr>
            <w:fldChar w:fldCharType="separate"/>
          </w:r>
          <w:r w:rsidR="002F4842" w:rsidRPr="002F4842">
            <w:rPr>
              <w:rFonts w:ascii="Arial" w:hAnsi="Arial" w:cs="Arial"/>
              <w:noProof/>
              <w:sz w:val="22"/>
              <w:szCs w:val="22"/>
            </w:rPr>
            <w:t>(Silvestri, 2006)</w:t>
          </w:r>
          <w:r w:rsidRPr="00E53E9A">
            <w:rPr>
              <w:rFonts w:ascii="Arial" w:hAnsi="Arial" w:cs="Arial"/>
              <w:sz w:val="22"/>
              <w:szCs w:val="22"/>
            </w:rPr>
            <w:fldChar w:fldCharType="end"/>
          </w:r>
        </w:sdtContent>
      </w:sdt>
      <w:r w:rsidRPr="00E53E9A">
        <w:rPr>
          <w:rFonts w:ascii="Arial" w:hAnsi="Arial" w:cs="Arial"/>
          <w:sz w:val="22"/>
          <w:szCs w:val="22"/>
        </w:rPr>
        <w:t xml:space="preserve">.  Alexander and Charman </w:t>
      </w:r>
      <w:sdt>
        <w:sdtPr>
          <w:rPr>
            <w:rFonts w:ascii="Arial" w:hAnsi="Arial" w:cs="Arial"/>
            <w:sz w:val="22"/>
            <w:szCs w:val="22"/>
          </w:rPr>
          <w:id w:val="-15692354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Ale24 \n  \t  \l 2057 </w:instrText>
          </w:r>
          <w:r w:rsidRPr="00E53E9A">
            <w:rPr>
              <w:rFonts w:ascii="Arial" w:hAnsi="Arial" w:cs="Arial"/>
              <w:sz w:val="22"/>
              <w:szCs w:val="22"/>
            </w:rPr>
            <w:fldChar w:fldCharType="separate"/>
          </w:r>
          <w:r w:rsidR="002F4842" w:rsidRPr="002F4842">
            <w:rPr>
              <w:rFonts w:ascii="Arial" w:hAnsi="Arial" w:cs="Arial"/>
              <w:noProof/>
              <w:sz w:val="22"/>
              <w:szCs w:val="22"/>
            </w:rPr>
            <w:t>(2024)</w:t>
          </w:r>
          <w:r w:rsidRPr="00E53E9A">
            <w:rPr>
              <w:rFonts w:ascii="Arial" w:hAnsi="Arial" w:cs="Arial"/>
              <w:sz w:val="22"/>
              <w:szCs w:val="22"/>
            </w:rPr>
            <w:fldChar w:fldCharType="end"/>
          </w:r>
        </w:sdtContent>
      </w:sdt>
      <w:r w:rsidRPr="00E53E9A">
        <w:rPr>
          <w:rFonts w:ascii="Arial" w:hAnsi="Arial" w:cs="Arial"/>
          <w:sz w:val="22"/>
          <w:szCs w:val="22"/>
        </w:rPr>
        <w:t xml:space="preserve"> respectively categorise these as cultural and structural barriers inhibiting the progression and opportunity for women.</w:t>
      </w:r>
    </w:p>
    <w:p w14:paraId="0F661A10" w14:textId="6F096BCA" w:rsidR="004A3D43" w:rsidRPr="00066259" w:rsidRDefault="009D1512" w:rsidP="00491F97">
      <w:pPr>
        <w:pStyle w:val="Subtitle"/>
        <w:jc w:val="left"/>
        <w:outlineLvl w:val="1"/>
        <w:rPr>
          <w:rFonts w:asciiTheme="majorHAnsi" w:hAnsiTheme="majorHAnsi" w:cs="Arial"/>
        </w:rPr>
      </w:pPr>
      <w:bookmarkStart w:id="17" w:name="_Toc233819102"/>
      <w:r w:rsidRPr="00066259">
        <w:rPr>
          <w:rFonts w:asciiTheme="majorHAnsi" w:hAnsiTheme="majorHAnsi" w:cs="Arial"/>
        </w:rPr>
        <w:lastRenderedPageBreak/>
        <w:t xml:space="preserve">2.6 </w:t>
      </w:r>
      <w:r w:rsidR="004A3D43" w:rsidRPr="00066259">
        <w:rPr>
          <w:rFonts w:asciiTheme="majorHAnsi" w:hAnsiTheme="majorHAnsi" w:cs="Arial"/>
        </w:rPr>
        <w:t>Female Officer Experience and Equality</w:t>
      </w:r>
      <w:bookmarkEnd w:id="17"/>
    </w:p>
    <w:p w14:paraId="5B028837" w14:textId="3450E3F6"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Much research has been conducted on the progression of women in large organisations, with the term ‘glass ceiling’ being a term popularised as far back as 1978 </w:t>
      </w:r>
      <w:sdt>
        <w:sdtPr>
          <w:rPr>
            <w:rFonts w:ascii="Arial" w:hAnsi="Arial" w:cs="Arial"/>
            <w:sz w:val="22"/>
            <w:szCs w:val="22"/>
          </w:rPr>
          <w:id w:val="200246962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Kag25 \l 2057 </w:instrText>
          </w:r>
          <w:r w:rsidRPr="00E53E9A">
            <w:rPr>
              <w:rFonts w:ascii="Arial" w:hAnsi="Arial" w:cs="Arial"/>
              <w:sz w:val="22"/>
              <w:szCs w:val="22"/>
            </w:rPr>
            <w:fldChar w:fldCharType="separate"/>
          </w:r>
          <w:r w:rsidR="002F4842" w:rsidRPr="002F4842">
            <w:rPr>
              <w:rFonts w:ascii="Arial" w:hAnsi="Arial" w:cs="Arial"/>
              <w:noProof/>
              <w:sz w:val="22"/>
              <w:szCs w:val="22"/>
            </w:rPr>
            <w:t>(Kagan, 2025)</w:t>
          </w:r>
          <w:r w:rsidRPr="00E53E9A">
            <w:rPr>
              <w:rFonts w:ascii="Arial" w:hAnsi="Arial" w:cs="Arial"/>
              <w:sz w:val="22"/>
              <w:szCs w:val="22"/>
            </w:rPr>
            <w:fldChar w:fldCharType="end"/>
          </w:r>
        </w:sdtContent>
      </w:sdt>
      <w:r w:rsidRPr="00E53E9A">
        <w:rPr>
          <w:rFonts w:ascii="Arial" w:hAnsi="Arial" w:cs="Arial"/>
          <w:sz w:val="22"/>
          <w:szCs w:val="22"/>
        </w:rPr>
        <w:t xml:space="preserve"> – this term refers to the invisible systemic barrier that exists in male dominated corporate hierarchies which prevent women from achieving senior positions.</w:t>
      </w:r>
      <w:r w:rsidR="0047763D">
        <w:rPr>
          <w:rFonts w:ascii="Arial" w:hAnsi="Arial" w:cs="Arial"/>
          <w:sz w:val="22"/>
          <w:szCs w:val="22"/>
        </w:rPr>
        <w:t xml:space="preserve">  </w:t>
      </w:r>
      <w:r w:rsidRPr="00E53E9A">
        <w:rPr>
          <w:rFonts w:ascii="Arial" w:hAnsi="Arial" w:cs="Arial"/>
          <w:sz w:val="22"/>
          <w:szCs w:val="22"/>
        </w:rPr>
        <w:t xml:space="preserve">Another academic and social description references the ‘sticky floor’ that women face to progression – this describes the obstacles that women face early on in their career whilst in relatively low grade/low paid roles (Christofides, </w:t>
      </w:r>
      <w:r w:rsidRPr="00E53E9A">
        <w:rPr>
          <w:rFonts w:ascii="Arial" w:hAnsi="Arial" w:cs="Arial"/>
          <w:i/>
          <w:iCs/>
          <w:sz w:val="22"/>
          <w:szCs w:val="22"/>
        </w:rPr>
        <w:t xml:space="preserve">et al </w:t>
      </w:r>
      <w:sdt>
        <w:sdtPr>
          <w:rPr>
            <w:rFonts w:ascii="Arial" w:hAnsi="Arial" w:cs="Arial"/>
            <w:sz w:val="22"/>
            <w:szCs w:val="22"/>
          </w:rPr>
          <w:id w:val="150255231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Chr131 \n  \t  \l 2057 </w:instrText>
          </w:r>
          <w:r w:rsidRPr="00E53E9A">
            <w:rPr>
              <w:rFonts w:ascii="Arial" w:hAnsi="Arial" w:cs="Arial"/>
              <w:sz w:val="22"/>
              <w:szCs w:val="22"/>
            </w:rPr>
            <w:fldChar w:fldCharType="separate"/>
          </w:r>
          <w:r w:rsidR="002F4842" w:rsidRPr="002F4842">
            <w:rPr>
              <w:rFonts w:ascii="Arial" w:hAnsi="Arial" w:cs="Arial"/>
              <w:noProof/>
              <w:sz w:val="22"/>
              <w:szCs w:val="22"/>
            </w:rPr>
            <w:t>(2013)</w:t>
          </w:r>
          <w:r w:rsidRPr="00E53E9A">
            <w:rPr>
              <w:rFonts w:ascii="Arial" w:hAnsi="Arial" w:cs="Arial"/>
              <w:sz w:val="22"/>
              <w:szCs w:val="22"/>
            </w:rPr>
            <w:fldChar w:fldCharType="end"/>
          </w:r>
        </w:sdtContent>
      </w:sdt>
      <w:r w:rsidRPr="00E53E9A">
        <w:rPr>
          <w:rFonts w:ascii="Arial" w:hAnsi="Arial" w:cs="Arial"/>
          <w:sz w:val="22"/>
          <w:szCs w:val="22"/>
        </w:rPr>
        <w:t xml:space="preserve">.  Carli and Eagly </w:t>
      </w:r>
      <w:sdt>
        <w:sdtPr>
          <w:rPr>
            <w:rFonts w:ascii="Arial" w:hAnsi="Arial" w:cs="Arial"/>
            <w:sz w:val="22"/>
            <w:szCs w:val="22"/>
          </w:rPr>
          <w:id w:val="196608279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Car16 \n  \t  \l 2057 </w:instrText>
          </w:r>
          <w:r w:rsidRPr="00E53E9A">
            <w:rPr>
              <w:rFonts w:ascii="Arial" w:hAnsi="Arial" w:cs="Arial"/>
              <w:sz w:val="22"/>
              <w:szCs w:val="22"/>
            </w:rPr>
            <w:fldChar w:fldCharType="separate"/>
          </w:r>
          <w:r w:rsidR="002F4842" w:rsidRPr="002F4842">
            <w:rPr>
              <w:rFonts w:ascii="Arial" w:hAnsi="Arial" w:cs="Arial"/>
              <w:noProof/>
              <w:sz w:val="22"/>
              <w:szCs w:val="22"/>
            </w:rPr>
            <w:t>(2016)</w:t>
          </w:r>
          <w:r w:rsidRPr="00E53E9A">
            <w:rPr>
              <w:rFonts w:ascii="Arial" w:hAnsi="Arial" w:cs="Arial"/>
              <w:sz w:val="22"/>
              <w:szCs w:val="22"/>
            </w:rPr>
            <w:fldChar w:fldCharType="end"/>
          </w:r>
        </w:sdtContent>
      </w:sdt>
      <w:r w:rsidRPr="00E53E9A">
        <w:rPr>
          <w:rFonts w:ascii="Arial" w:hAnsi="Arial" w:cs="Arial"/>
          <w:sz w:val="22"/>
          <w:szCs w:val="22"/>
        </w:rPr>
        <w:t xml:space="preserve">, however, argue that these </w:t>
      </w:r>
      <w:r w:rsidR="00C64C0B">
        <w:rPr>
          <w:rFonts w:ascii="Arial" w:hAnsi="Arial" w:cs="Arial"/>
          <w:sz w:val="22"/>
          <w:szCs w:val="22"/>
        </w:rPr>
        <w:t>theoretical frameworks</w:t>
      </w:r>
      <w:r w:rsidRPr="00E53E9A">
        <w:rPr>
          <w:rFonts w:ascii="Arial" w:hAnsi="Arial" w:cs="Arial"/>
          <w:sz w:val="22"/>
          <w:szCs w:val="22"/>
        </w:rPr>
        <w:t xml:space="preserve"> do not accurately describe the challenges that women face in a male dominated hierarchy:</w:t>
      </w:r>
    </w:p>
    <w:p w14:paraId="0B308CDC" w14:textId="4DB261E7" w:rsidR="004A3D43" w:rsidRPr="00E53E9A" w:rsidRDefault="004A3D43" w:rsidP="004A3D43">
      <w:pPr>
        <w:pStyle w:val="ListParagraph"/>
        <w:numPr>
          <w:ilvl w:val="0"/>
          <w:numId w:val="6"/>
        </w:numPr>
        <w:suppressAutoHyphens/>
        <w:autoSpaceDN w:val="0"/>
        <w:spacing w:line="480" w:lineRule="auto"/>
        <w:jc w:val="both"/>
        <w:rPr>
          <w:rFonts w:ascii="Arial" w:hAnsi="Arial" w:cs="Arial"/>
          <w:sz w:val="22"/>
          <w:szCs w:val="22"/>
        </w:rPr>
      </w:pPr>
      <w:r w:rsidRPr="00E53E9A">
        <w:rPr>
          <w:rFonts w:ascii="Arial" w:hAnsi="Arial" w:cs="Arial"/>
          <w:sz w:val="22"/>
          <w:szCs w:val="22"/>
        </w:rPr>
        <w:t xml:space="preserve">In respect of the ‘glass ceiling’ - few </w:t>
      </w:r>
      <w:r w:rsidR="002F568A" w:rsidRPr="00E53E9A">
        <w:rPr>
          <w:rFonts w:ascii="Arial" w:hAnsi="Arial" w:cs="Arial"/>
          <w:sz w:val="22"/>
          <w:szCs w:val="22"/>
        </w:rPr>
        <w:t>women</w:t>
      </w:r>
      <w:r w:rsidRPr="00E53E9A">
        <w:rPr>
          <w:rFonts w:ascii="Arial" w:hAnsi="Arial" w:cs="Arial"/>
          <w:sz w:val="22"/>
          <w:szCs w:val="22"/>
        </w:rPr>
        <w:t xml:space="preserve"> rise to the upper echelons of the organisation and, if they did, they theoretically would break the ceiling for other women to follow (a phenomenon not seen in </w:t>
      </w:r>
      <w:r w:rsidR="00274639" w:rsidRPr="00E53E9A">
        <w:rPr>
          <w:rFonts w:ascii="Arial" w:hAnsi="Arial" w:cs="Arial"/>
          <w:sz w:val="22"/>
          <w:szCs w:val="22"/>
        </w:rPr>
        <w:t>substantial numbers</w:t>
      </w:r>
      <w:r w:rsidRPr="00E53E9A">
        <w:rPr>
          <w:rFonts w:ascii="Arial" w:hAnsi="Arial" w:cs="Arial"/>
          <w:sz w:val="22"/>
          <w:szCs w:val="22"/>
        </w:rPr>
        <w:t xml:space="preserve"> or borne out by the data)</w:t>
      </w:r>
    </w:p>
    <w:p w14:paraId="60989675" w14:textId="77777777" w:rsidR="004A3D43" w:rsidRPr="00E53E9A" w:rsidRDefault="004A3D43" w:rsidP="004A3D43">
      <w:pPr>
        <w:pStyle w:val="ListParagraph"/>
        <w:numPr>
          <w:ilvl w:val="0"/>
          <w:numId w:val="6"/>
        </w:numPr>
        <w:suppressAutoHyphens/>
        <w:autoSpaceDN w:val="0"/>
        <w:spacing w:line="480" w:lineRule="auto"/>
        <w:jc w:val="both"/>
        <w:rPr>
          <w:rFonts w:ascii="Arial" w:hAnsi="Arial" w:cs="Arial"/>
          <w:sz w:val="22"/>
          <w:szCs w:val="22"/>
        </w:rPr>
      </w:pPr>
      <w:r w:rsidRPr="00E53E9A">
        <w:rPr>
          <w:rFonts w:ascii="Arial" w:hAnsi="Arial" w:cs="Arial"/>
          <w:sz w:val="22"/>
          <w:szCs w:val="22"/>
        </w:rPr>
        <w:t>In respect of the ‘sticky floor’ - this would indicate women can never rise above this and that if they do, they are free of organisational barriers once they rise above entry-level positions (which is not the case)</w:t>
      </w:r>
    </w:p>
    <w:p w14:paraId="58D0EBBB" w14:textId="77777777" w:rsidR="004A3D43" w:rsidRPr="00E53E9A" w:rsidRDefault="004A3D43" w:rsidP="004A3D43">
      <w:pPr>
        <w:spacing w:line="480" w:lineRule="auto"/>
        <w:ind w:left="360"/>
        <w:jc w:val="both"/>
        <w:rPr>
          <w:rFonts w:ascii="Arial" w:hAnsi="Arial" w:cs="Arial"/>
          <w:sz w:val="22"/>
          <w:szCs w:val="22"/>
        </w:rPr>
      </w:pPr>
    </w:p>
    <w:p w14:paraId="61F04DFB" w14:textId="2E9ABE54"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The gender representation data within Devon and Cornwall</w:t>
      </w:r>
      <w:r w:rsidR="00FB4B44">
        <w:rPr>
          <w:rFonts w:ascii="Arial" w:hAnsi="Arial" w:cs="Arial"/>
          <w:sz w:val="22"/>
          <w:szCs w:val="22"/>
        </w:rPr>
        <w:t xml:space="preserve"> </w:t>
      </w:r>
      <w:r w:rsidRPr="00E53E9A">
        <w:rPr>
          <w:rFonts w:ascii="Arial" w:hAnsi="Arial" w:cs="Arial"/>
          <w:sz w:val="22"/>
          <w:szCs w:val="22"/>
        </w:rPr>
        <w:t xml:space="preserve">do not support either description.  Eagly and Carli </w:t>
      </w:r>
      <w:sdt>
        <w:sdtPr>
          <w:rPr>
            <w:rFonts w:ascii="Arial" w:hAnsi="Arial" w:cs="Arial"/>
            <w:sz w:val="22"/>
            <w:szCs w:val="22"/>
          </w:rPr>
          <w:id w:val="1064919166"/>
          <w:citation/>
        </w:sdtPr>
        <w:sdtEndPr/>
        <w:sdtContent>
          <w:r w:rsidRPr="00E53E9A">
            <w:rPr>
              <w:rFonts w:ascii="Arial" w:hAnsi="Arial" w:cs="Arial"/>
              <w:sz w:val="22"/>
              <w:szCs w:val="22"/>
            </w:rPr>
            <w:fldChar w:fldCharType="begin"/>
          </w:r>
          <w:r w:rsidRPr="00E53E9A">
            <w:rPr>
              <w:rFonts w:ascii="Arial" w:hAnsi="Arial" w:cs="Arial"/>
              <w:sz w:val="22"/>
              <w:szCs w:val="22"/>
              <w:lang w:val="en-US"/>
            </w:rPr>
            <w:instrText xml:space="preserve">CITATION Eag07 \n  \t  \l 1033 </w:instrText>
          </w:r>
          <w:r w:rsidRPr="00E53E9A">
            <w:rPr>
              <w:rFonts w:ascii="Arial" w:hAnsi="Arial" w:cs="Arial"/>
              <w:sz w:val="22"/>
              <w:szCs w:val="22"/>
            </w:rPr>
            <w:fldChar w:fldCharType="separate"/>
          </w:r>
          <w:r w:rsidR="002F4842" w:rsidRPr="002F4842">
            <w:rPr>
              <w:rFonts w:ascii="Arial" w:hAnsi="Arial" w:cs="Arial"/>
              <w:noProof/>
              <w:sz w:val="22"/>
              <w:szCs w:val="22"/>
              <w:lang w:val="en-US"/>
            </w:rPr>
            <w:t>(2007)</w:t>
          </w:r>
          <w:r w:rsidRPr="00E53E9A">
            <w:rPr>
              <w:rFonts w:ascii="Arial" w:hAnsi="Arial" w:cs="Arial"/>
              <w:sz w:val="22"/>
              <w:szCs w:val="22"/>
            </w:rPr>
            <w:fldChar w:fldCharType="end"/>
          </w:r>
        </w:sdtContent>
      </w:sdt>
      <w:r w:rsidRPr="00E53E9A">
        <w:rPr>
          <w:rFonts w:ascii="Arial" w:hAnsi="Arial" w:cs="Arial"/>
          <w:sz w:val="22"/>
          <w:szCs w:val="22"/>
        </w:rPr>
        <w:t xml:space="preserve">, however, provide an alternative </w:t>
      </w:r>
      <w:r w:rsidR="000534A6">
        <w:rPr>
          <w:rFonts w:ascii="Arial" w:hAnsi="Arial" w:cs="Arial"/>
          <w:sz w:val="22"/>
          <w:szCs w:val="22"/>
        </w:rPr>
        <w:t>theoretical framework</w:t>
      </w:r>
      <w:r w:rsidRPr="00E53E9A">
        <w:rPr>
          <w:rFonts w:ascii="Arial" w:hAnsi="Arial" w:cs="Arial"/>
          <w:sz w:val="22"/>
          <w:szCs w:val="22"/>
        </w:rPr>
        <w:t xml:space="preserve"> which better describes the journey of women moving through a male dominated hierarchy as being more akin to a labyrinth: it is difficult but not impossible.  The metaphor describes that a woman’s route consists of multiple paths, some with dead ends, and that the route to leadership involves complications, obstacles and trial and error throughout their career, for example, not at the very start or end, as favoured by other metaphors.</w:t>
      </w:r>
    </w:p>
    <w:p w14:paraId="5AEC8959" w14:textId="77777777" w:rsidR="004A3D43" w:rsidRPr="00E53E9A" w:rsidRDefault="004A3D43" w:rsidP="004A3D43">
      <w:pPr>
        <w:spacing w:line="480" w:lineRule="auto"/>
        <w:jc w:val="both"/>
        <w:rPr>
          <w:rFonts w:ascii="Arial" w:hAnsi="Arial" w:cs="Arial"/>
          <w:sz w:val="22"/>
          <w:szCs w:val="22"/>
        </w:rPr>
      </w:pPr>
    </w:p>
    <w:p w14:paraId="3F5DFC24" w14:textId="1CDB01F6"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lastRenderedPageBreak/>
        <w:t xml:space="preserve">There are a multitude of barriers to women within organisations, all contributing to the labyrinth affecting women’s progression and ultimately resulting in fewer women in senior policing ranks.  A large body of research has been conducted in respect of these barriers in policing </w:t>
      </w:r>
      <w:sdt>
        <w:sdtPr>
          <w:rPr>
            <w:rFonts w:ascii="Arial" w:hAnsi="Arial" w:cs="Arial"/>
            <w:sz w:val="22"/>
            <w:szCs w:val="22"/>
          </w:rPr>
          <w:id w:val="131575847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ess24 \l 2057 </w:instrText>
          </w:r>
          <w:r w:rsidRPr="00E53E9A">
            <w:rPr>
              <w:rFonts w:ascii="Arial" w:hAnsi="Arial" w:cs="Arial"/>
              <w:sz w:val="22"/>
              <w:szCs w:val="22"/>
            </w:rPr>
            <w:fldChar w:fldCharType="separate"/>
          </w:r>
          <w:r w:rsidR="002F4842" w:rsidRPr="002F4842">
            <w:rPr>
              <w:rFonts w:ascii="Arial" w:hAnsi="Arial" w:cs="Arial"/>
              <w:noProof/>
              <w:sz w:val="22"/>
              <w:szCs w:val="22"/>
            </w:rPr>
            <w:t>(Huff, et al., 2024)</w:t>
          </w:r>
          <w:r w:rsidRPr="00E53E9A">
            <w:rPr>
              <w:rFonts w:ascii="Arial" w:hAnsi="Arial" w:cs="Arial"/>
              <w:sz w:val="22"/>
              <w:szCs w:val="22"/>
            </w:rPr>
            <w:fldChar w:fldCharType="end"/>
          </w:r>
        </w:sdtContent>
      </w:sdt>
      <w:r w:rsidRPr="00E53E9A">
        <w:rPr>
          <w:rFonts w:ascii="Arial" w:hAnsi="Arial" w:cs="Arial"/>
          <w:sz w:val="22"/>
          <w:szCs w:val="22"/>
        </w:rPr>
        <w:t xml:space="preserve">.  Collectively, this academic literature highlights that barriers to women’s progression in policing operate across the entire career lifecycle of an officer, from the lower number of women that apply and are recruited into the profession (Clinkinbeard, </w:t>
      </w:r>
      <w:r w:rsidRPr="00E53E9A">
        <w:rPr>
          <w:rFonts w:ascii="Arial" w:hAnsi="Arial" w:cs="Arial"/>
          <w:i/>
          <w:iCs/>
          <w:sz w:val="22"/>
          <w:szCs w:val="22"/>
        </w:rPr>
        <w:t xml:space="preserve">et al </w:t>
      </w:r>
      <w:sdt>
        <w:sdtPr>
          <w:rPr>
            <w:rFonts w:ascii="Arial" w:hAnsi="Arial" w:cs="Arial"/>
            <w:sz w:val="22"/>
            <w:szCs w:val="22"/>
          </w:rPr>
          <w:id w:val="-35734989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Cli20 \n  \t  \l 2057 </w:instrText>
          </w:r>
          <w:r w:rsidRPr="00E53E9A">
            <w:rPr>
              <w:rFonts w:ascii="Arial" w:hAnsi="Arial" w:cs="Arial"/>
              <w:sz w:val="22"/>
              <w:szCs w:val="22"/>
            </w:rPr>
            <w:fldChar w:fldCharType="separate"/>
          </w:r>
          <w:r w:rsidR="002F4842" w:rsidRPr="002F4842">
            <w:rPr>
              <w:rFonts w:ascii="Arial" w:hAnsi="Arial" w:cs="Arial"/>
              <w:noProof/>
              <w:sz w:val="22"/>
              <w:szCs w:val="22"/>
            </w:rPr>
            <w:t>(2020)</w:t>
          </w:r>
          <w:r w:rsidRPr="00E53E9A">
            <w:rPr>
              <w:rFonts w:ascii="Arial" w:hAnsi="Arial" w:cs="Arial"/>
              <w:sz w:val="22"/>
              <w:szCs w:val="22"/>
            </w:rPr>
            <w:fldChar w:fldCharType="end"/>
          </w:r>
        </w:sdtContent>
      </w:sdt>
      <w:r w:rsidRPr="00E53E9A">
        <w:rPr>
          <w:rFonts w:ascii="Arial" w:hAnsi="Arial" w:cs="Arial"/>
          <w:sz w:val="22"/>
          <w:szCs w:val="22"/>
        </w:rPr>
        <w:t xml:space="preserve"> through to promotion. Several studies focus primarily on entry</w:t>
      </w:r>
      <w:r w:rsidRPr="00E53E9A">
        <w:rPr>
          <w:rFonts w:ascii="Arial" w:hAnsi="Arial" w:cs="Arial"/>
          <w:sz w:val="22"/>
          <w:szCs w:val="22"/>
        </w:rPr>
        <w:noBreakHyphen/>
        <w:t xml:space="preserve">level psychological and physical barriers (Clinkinbeard, </w:t>
      </w:r>
      <w:r w:rsidRPr="00E53E9A">
        <w:rPr>
          <w:rFonts w:ascii="Arial" w:hAnsi="Arial" w:cs="Arial"/>
          <w:i/>
          <w:iCs/>
          <w:sz w:val="22"/>
          <w:szCs w:val="22"/>
        </w:rPr>
        <w:t>et al</w:t>
      </w:r>
      <w:r w:rsidRPr="00E53E9A">
        <w:rPr>
          <w:rFonts w:ascii="Arial" w:hAnsi="Arial" w:cs="Arial"/>
          <w:sz w:val="22"/>
          <w:szCs w:val="22"/>
        </w:rPr>
        <w:t xml:space="preserve"> </w:t>
      </w:r>
      <w:sdt>
        <w:sdtPr>
          <w:rPr>
            <w:rFonts w:ascii="Arial" w:hAnsi="Arial" w:cs="Arial"/>
            <w:sz w:val="22"/>
            <w:szCs w:val="22"/>
          </w:rPr>
          <w:id w:val="745693961"/>
          <w:citation/>
        </w:sdtPr>
        <w:sdtEndPr/>
        <w:sdtContent>
          <w:r w:rsidRPr="00E53E9A">
            <w:rPr>
              <w:rFonts w:ascii="Arial" w:hAnsi="Arial" w:cs="Arial"/>
              <w:sz w:val="22"/>
              <w:szCs w:val="22"/>
            </w:rPr>
            <w:fldChar w:fldCharType="begin"/>
          </w:r>
          <w:r w:rsidRPr="00E53E9A">
            <w:rPr>
              <w:rFonts w:ascii="Arial" w:hAnsi="Arial" w:cs="Arial"/>
              <w:sz w:val="22"/>
              <w:szCs w:val="22"/>
              <w:lang w:val="en-US"/>
            </w:rPr>
            <w:instrText xml:space="preserve">CITATION Cli21 \n  \t  \l 1033 </w:instrText>
          </w:r>
          <w:r w:rsidRPr="00E53E9A">
            <w:rPr>
              <w:rFonts w:ascii="Arial" w:hAnsi="Arial" w:cs="Arial"/>
              <w:sz w:val="22"/>
              <w:szCs w:val="22"/>
            </w:rPr>
            <w:fldChar w:fldCharType="separate"/>
          </w:r>
          <w:r w:rsidR="002F4842" w:rsidRPr="002F4842">
            <w:rPr>
              <w:rFonts w:ascii="Arial" w:hAnsi="Arial" w:cs="Arial"/>
              <w:noProof/>
              <w:sz w:val="22"/>
              <w:szCs w:val="22"/>
              <w:lang w:val="en-US"/>
            </w:rPr>
            <w:t>(2021)</w:t>
          </w:r>
          <w:r w:rsidRPr="00E53E9A">
            <w:rPr>
              <w:rFonts w:ascii="Arial" w:hAnsi="Arial" w:cs="Arial"/>
              <w:sz w:val="22"/>
              <w:szCs w:val="22"/>
            </w:rPr>
            <w:fldChar w:fldCharType="end"/>
          </w:r>
        </w:sdtContent>
      </w:sdt>
      <w:r w:rsidRPr="00E53E9A">
        <w:rPr>
          <w:rFonts w:ascii="Arial" w:hAnsi="Arial" w:cs="Arial"/>
          <w:sz w:val="22"/>
          <w:szCs w:val="22"/>
        </w:rPr>
        <w:t>;</w:t>
      </w:r>
      <w:sdt>
        <w:sdtPr>
          <w:rPr>
            <w:rFonts w:ascii="Arial" w:hAnsi="Arial" w:cs="Arial"/>
            <w:sz w:val="22"/>
            <w:szCs w:val="22"/>
          </w:rPr>
          <w:id w:val="-1334525448"/>
          <w:citation/>
        </w:sdtPr>
        <w:sdtEndPr/>
        <w:sdtContent>
          <w:r w:rsidRPr="00E53E9A">
            <w:rPr>
              <w:rFonts w:ascii="Arial" w:hAnsi="Arial" w:cs="Arial"/>
              <w:sz w:val="22"/>
              <w:szCs w:val="22"/>
            </w:rPr>
            <w:fldChar w:fldCharType="begin"/>
          </w:r>
          <w:r w:rsidRPr="00E53E9A">
            <w:rPr>
              <w:rFonts w:ascii="Arial" w:hAnsi="Arial" w:cs="Arial"/>
              <w:sz w:val="22"/>
              <w:szCs w:val="22"/>
              <w:lang w:val="en-US"/>
            </w:rPr>
            <w:instrText xml:space="preserve"> CITATION Shu12 \l 1033 </w:instrText>
          </w:r>
          <w:r w:rsidRPr="00E53E9A">
            <w:rPr>
              <w:rFonts w:ascii="Arial" w:hAnsi="Arial" w:cs="Arial"/>
              <w:sz w:val="22"/>
              <w:szCs w:val="22"/>
            </w:rPr>
            <w:fldChar w:fldCharType="separate"/>
          </w:r>
          <w:r w:rsidR="002F4842">
            <w:rPr>
              <w:rFonts w:ascii="Arial" w:hAnsi="Arial" w:cs="Arial"/>
              <w:noProof/>
              <w:sz w:val="22"/>
              <w:szCs w:val="22"/>
              <w:lang w:val="en-US"/>
            </w:rPr>
            <w:t xml:space="preserve"> </w:t>
          </w:r>
          <w:r w:rsidR="002F4842" w:rsidRPr="002F4842">
            <w:rPr>
              <w:rFonts w:ascii="Arial" w:hAnsi="Arial" w:cs="Arial"/>
              <w:noProof/>
              <w:sz w:val="22"/>
              <w:szCs w:val="22"/>
              <w:lang w:val="en-US"/>
            </w:rPr>
            <w:t>(Shulze, 2012)</w:t>
          </w:r>
          <w:r w:rsidRPr="00E53E9A">
            <w:rPr>
              <w:rFonts w:ascii="Arial" w:hAnsi="Arial" w:cs="Arial"/>
              <w:sz w:val="22"/>
              <w:szCs w:val="22"/>
            </w:rPr>
            <w:fldChar w:fldCharType="end"/>
          </w:r>
        </w:sdtContent>
      </w:sdt>
      <w:r w:rsidRPr="00E53E9A">
        <w:rPr>
          <w:rFonts w:ascii="Arial" w:hAnsi="Arial" w:cs="Arial"/>
          <w:sz w:val="22"/>
          <w:szCs w:val="22"/>
        </w:rPr>
        <w:t xml:space="preserve">; while </w:t>
      </w:r>
      <w:r w:rsidR="00C1421F">
        <w:rPr>
          <w:rFonts w:ascii="Arial" w:hAnsi="Arial" w:cs="Arial"/>
          <w:sz w:val="22"/>
          <w:szCs w:val="22"/>
        </w:rPr>
        <w:t xml:space="preserve">others argue that this </w:t>
      </w:r>
      <w:r w:rsidR="00F70768">
        <w:rPr>
          <w:rFonts w:ascii="Arial" w:hAnsi="Arial" w:cs="Arial"/>
          <w:sz w:val="22"/>
          <w:szCs w:val="22"/>
        </w:rPr>
        <w:t>only one part of the problem and highlight that o</w:t>
      </w:r>
      <w:r w:rsidRPr="00E53E9A">
        <w:rPr>
          <w:rFonts w:ascii="Arial" w:hAnsi="Arial" w:cs="Arial"/>
          <w:sz w:val="22"/>
          <w:szCs w:val="22"/>
        </w:rPr>
        <w:t xml:space="preserve">rganisational processes such as promotion frameworks and informal sponsorship networks show that this disadvantage for women continues well beyond initial recruitment </w:t>
      </w:r>
      <w:sdt>
        <w:sdtPr>
          <w:rPr>
            <w:rFonts w:ascii="Arial" w:hAnsi="Arial" w:cs="Arial"/>
            <w:sz w:val="22"/>
            <w:szCs w:val="22"/>
          </w:rPr>
          <w:id w:val="-203711113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Pol23 \l 2057 </w:instrText>
          </w:r>
          <w:r w:rsidRPr="00E53E9A">
            <w:rPr>
              <w:rFonts w:ascii="Arial" w:hAnsi="Arial" w:cs="Arial"/>
              <w:sz w:val="22"/>
              <w:szCs w:val="22"/>
            </w:rPr>
            <w:fldChar w:fldCharType="separate"/>
          </w:r>
          <w:r w:rsidR="002F4842" w:rsidRPr="002F4842">
            <w:rPr>
              <w:rFonts w:ascii="Arial" w:hAnsi="Arial" w:cs="Arial"/>
              <w:noProof/>
              <w:sz w:val="22"/>
              <w:szCs w:val="22"/>
            </w:rPr>
            <w:t>(Police Educational Research Forum, 2023)</w:t>
          </w:r>
          <w:r w:rsidRPr="00E53E9A">
            <w:rPr>
              <w:rFonts w:ascii="Arial" w:hAnsi="Arial" w:cs="Arial"/>
              <w:sz w:val="22"/>
              <w:szCs w:val="22"/>
            </w:rPr>
            <w:fldChar w:fldCharType="end"/>
          </w:r>
        </w:sdtContent>
      </w:sdt>
      <w:r w:rsidRPr="00E53E9A">
        <w:rPr>
          <w:rFonts w:ascii="Arial" w:hAnsi="Arial" w:cs="Arial"/>
          <w:sz w:val="22"/>
          <w:szCs w:val="22"/>
        </w:rPr>
        <w:t xml:space="preserve">. Furthermore, the experience of women within the organisation in respect of experiencing harassment </w:t>
      </w:r>
      <w:sdt>
        <w:sdtPr>
          <w:rPr>
            <w:rFonts w:ascii="Arial" w:hAnsi="Arial" w:cs="Arial"/>
            <w:sz w:val="22"/>
            <w:szCs w:val="22"/>
          </w:rPr>
          <w:id w:val="903716215"/>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Rie20 \l 2057 </w:instrText>
          </w:r>
          <w:r w:rsidRPr="00E53E9A">
            <w:rPr>
              <w:rFonts w:ascii="Arial" w:hAnsi="Arial" w:cs="Arial"/>
              <w:sz w:val="22"/>
              <w:szCs w:val="22"/>
            </w:rPr>
            <w:fldChar w:fldCharType="separate"/>
          </w:r>
          <w:r w:rsidR="002F4842" w:rsidRPr="002F4842">
            <w:rPr>
              <w:rFonts w:ascii="Arial" w:hAnsi="Arial" w:cs="Arial"/>
              <w:noProof/>
              <w:sz w:val="22"/>
              <w:szCs w:val="22"/>
            </w:rPr>
            <w:t>(Rief &amp; Clinkinbeard, 2020)</w:t>
          </w:r>
          <w:r w:rsidRPr="00E53E9A">
            <w:rPr>
              <w:rFonts w:ascii="Arial" w:hAnsi="Arial" w:cs="Arial"/>
              <w:sz w:val="22"/>
              <w:szCs w:val="22"/>
            </w:rPr>
            <w:fldChar w:fldCharType="end"/>
          </w:r>
        </w:sdtContent>
      </w:sdt>
      <w:r w:rsidRPr="00E53E9A">
        <w:rPr>
          <w:rFonts w:ascii="Arial" w:hAnsi="Arial" w:cs="Arial"/>
          <w:sz w:val="22"/>
          <w:szCs w:val="22"/>
        </w:rPr>
        <w:t xml:space="preserve"> and conflict with family caring responsibilities (</w:t>
      </w:r>
      <w:sdt>
        <w:sdtPr>
          <w:rPr>
            <w:rFonts w:ascii="Arial" w:hAnsi="Arial" w:cs="Arial"/>
            <w:sz w:val="22"/>
            <w:szCs w:val="22"/>
          </w:rPr>
          <w:id w:val="-546837691"/>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Sch11 \l 2057 </w:instrText>
          </w:r>
          <w:r w:rsidRPr="00E53E9A">
            <w:rPr>
              <w:rFonts w:ascii="Arial" w:hAnsi="Arial" w:cs="Arial"/>
              <w:sz w:val="22"/>
              <w:szCs w:val="22"/>
            </w:rPr>
            <w:fldChar w:fldCharType="separate"/>
          </w:r>
          <w:r w:rsidR="002F4842">
            <w:rPr>
              <w:rFonts w:ascii="Arial" w:hAnsi="Arial" w:cs="Arial"/>
              <w:noProof/>
              <w:sz w:val="22"/>
              <w:szCs w:val="22"/>
            </w:rPr>
            <w:t xml:space="preserve"> </w:t>
          </w:r>
          <w:r w:rsidR="002F4842" w:rsidRPr="002F4842">
            <w:rPr>
              <w:rFonts w:ascii="Arial" w:hAnsi="Arial" w:cs="Arial"/>
              <w:noProof/>
              <w:sz w:val="22"/>
              <w:szCs w:val="22"/>
            </w:rPr>
            <w:t>(Schulze, 2011)</w:t>
          </w:r>
          <w:r w:rsidRPr="00E53E9A">
            <w:rPr>
              <w:rFonts w:ascii="Arial" w:hAnsi="Arial" w:cs="Arial"/>
              <w:sz w:val="22"/>
              <w:szCs w:val="22"/>
            </w:rPr>
            <w:fldChar w:fldCharType="end"/>
          </w:r>
        </w:sdtContent>
      </w:sdt>
      <w:r w:rsidRPr="00E53E9A">
        <w:rPr>
          <w:rFonts w:ascii="Arial" w:hAnsi="Arial" w:cs="Arial"/>
          <w:sz w:val="22"/>
          <w:szCs w:val="22"/>
        </w:rPr>
        <w:t xml:space="preserve">; </w:t>
      </w:r>
      <w:sdt>
        <w:sdtPr>
          <w:rPr>
            <w:rFonts w:ascii="Arial" w:hAnsi="Arial" w:cs="Arial"/>
            <w:sz w:val="22"/>
            <w:szCs w:val="22"/>
          </w:rPr>
          <w:id w:val="110816213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YuH19 \l 2057 </w:instrText>
          </w:r>
          <w:r w:rsidRPr="00E53E9A">
            <w:rPr>
              <w:rFonts w:ascii="Arial" w:hAnsi="Arial" w:cs="Arial"/>
              <w:sz w:val="22"/>
              <w:szCs w:val="22"/>
            </w:rPr>
            <w:fldChar w:fldCharType="separate"/>
          </w:r>
          <w:r w:rsidR="002F4842" w:rsidRPr="002F4842">
            <w:rPr>
              <w:rFonts w:ascii="Arial" w:hAnsi="Arial" w:cs="Arial"/>
              <w:noProof/>
              <w:sz w:val="22"/>
              <w:szCs w:val="22"/>
            </w:rPr>
            <w:t>(Yu, 2019)</w:t>
          </w:r>
          <w:r w:rsidRPr="00E53E9A">
            <w:rPr>
              <w:rFonts w:ascii="Arial" w:hAnsi="Arial" w:cs="Arial"/>
              <w:sz w:val="22"/>
              <w:szCs w:val="22"/>
            </w:rPr>
            <w:fldChar w:fldCharType="end"/>
          </w:r>
        </w:sdtContent>
      </w:sdt>
      <w:r w:rsidRPr="00E53E9A">
        <w:rPr>
          <w:rFonts w:ascii="Arial" w:hAnsi="Arial" w:cs="Arial"/>
          <w:sz w:val="22"/>
          <w:szCs w:val="22"/>
        </w:rPr>
        <w:t>), means that women have greater barriers and obstacles than men even when not seek</w:t>
      </w:r>
      <w:r w:rsidR="000A187E">
        <w:rPr>
          <w:rFonts w:ascii="Arial" w:hAnsi="Arial" w:cs="Arial"/>
          <w:sz w:val="22"/>
          <w:szCs w:val="22"/>
        </w:rPr>
        <w:t>ing</w:t>
      </w:r>
      <w:r w:rsidRPr="00E53E9A">
        <w:rPr>
          <w:rFonts w:ascii="Arial" w:hAnsi="Arial" w:cs="Arial"/>
          <w:sz w:val="22"/>
          <w:szCs w:val="22"/>
        </w:rPr>
        <w:t xml:space="preserve"> advancement of their careers.  Th</w:t>
      </w:r>
      <w:r w:rsidR="00000316">
        <w:rPr>
          <w:rFonts w:ascii="Arial" w:hAnsi="Arial" w:cs="Arial"/>
          <w:sz w:val="22"/>
          <w:szCs w:val="22"/>
        </w:rPr>
        <w:t>e</w:t>
      </w:r>
      <w:r w:rsidRPr="00E53E9A">
        <w:rPr>
          <w:rFonts w:ascii="Arial" w:hAnsi="Arial" w:cs="Arial"/>
          <w:sz w:val="22"/>
          <w:szCs w:val="22"/>
        </w:rPr>
        <w:t>s</w:t>
      </w:r>
      <w:r w:rsidR="00000316">
        <w:rPr>
          <w:rFonts w:ascii="Arial" w:hAnsi="Arial" w:cs="Arial"/>
          <w:sz w:val="22"/>
          <w:szCs w:val="22"/>
        </w:rPr>
        <w:t>e</w:t>
      </w:r>
      <w:r w:rsidRPr="00E53E9A">
        <w:rPr>
          <w:rFonts w:ascii="Arial" w:hAnsi="Arial" w:cs="Arial"/>
          <w:sz w:val="22"/>
          <w:szCs w:val="22"/>
        </w:rPr>
        <w:t xml:space="preserve"> </w:t>
      </w:r>
      <w:r w:rsidR="00000316">
        <w:rPr>
          <w:rFonts w:ascii="Arial" w:hAnsi="Arial" w:cs="Arial"/>
          <w:sz w:val="22"/>
          <w:szCs w:val="22"/>
        </w:rPr>
        <w:t xml:space="preserve">studies </w:t>
      </w:r>
      <w:r w:rsidRPr="00E53E9A">
        <w:rPr>
          <w:rFonts w:ascii="Arial" w:hAnsi="Arial" w:cs="Arial"/>
          <w:sz w:val="22"/>
          <w:szCs w:val="22"/>
        </w:rPr>
        <w:t xml:space="preserve">suggest that gender inequality is not the result of isolated obstacles, but rather a cumulative effect of structural and cultural barriers that persist throughout women’s careers in policing.  Boyce and Heard </w:t>
      </w:r>
      <w:sdt>
        <w:sdtPr>
          <w:rPr>
            <w:rFonts w:ascii="Arial" w:hAnsi="Arial" w:cs="Arial"/>
            <w:sz w:val="22"/>
            <w:szCs w:val="22"/>
          </w:rPr>
          <w:id w:val="123605400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Boy03 \n  \t  \l 2057 </w:instrText>
          </w:r>
          <w:r w:rsidRPr="00E53E9A">
            <w:rPr>
              <w:rFonts w:ascii="Arial" w:hAnsi="Arial" w:cs="Arial"/>
              <w:sz w:val="22"/>
              <w:szCs w:val="22"/>
            </w:rPr>
            <w:fldChar w:fldCharType="separate"/>
          </w:r>
          <w:r w:rsidR="002F4842" w:rsidRPr="002F4842">
            <w:rPr>
              <w:rFonts w:ascii="Arial" w:hAnsi="Arial" w:cs="Arial"/>
              <w:noProof/>
              <w:sz w:val="22"/>
              <w:szCs w:val="22"/>
            </w:rPr>
            <w:t>(2003)</w:t>
          </w:r>
          <w:r w:rsidRPr="00E53E9A">
            <w:rPr>
              <w:rFonts w:ascii="Arial" w:hAnsi="Arial" w:cs="Arial"/>
              <w:sz w:val="22"/>
              <w:szCs w:val="22"/>
            </w:rPr>
            <w:fldChar w:fldCharType="end"/>
          </w:r>
        </w:sdtContent>
      </w:sdt>
      <w:r w:rsidRPr="00E53E9A">
        <w:rPr>
          <w:rFonts w:ascii="Arial" w:hAnsi="Arial" w:cs="Arial"/>
          <w:sz w:val="22"/>
          <w:szCs w:val="22"/>
        </w:rPr>
        <w:t xml:space="preserve"> observe that these barriers are further exacerbated in military or law enforcement agencies with a strong hierarchical structure, where the view of a ‘strong’ leader is synonymous with masculinity, machoism and being male.</w:t>
      </w:r>
    </w:p>
    <w:p w14:paraId="139EBEA2" w14:textId="77777777" w:rsidR="004A3D43" w:rsidRPr="00E53E9A" w:rsidRDefault="004A3D43" w:rsidP="004A3D43">
      <w:pPr>
        <w:spacing w:line="480" w:lineRule="auto"/>
        <w:jc w:val="both"/>
        <w:rPr>
          <w:rFonts w:ascii="Arial" w:hAnsi="Arial" w:cs="Arial"/>
          <w:sz w:val="22"/>
          <w:szCs w:val="22"/>
        </w:rPr>
      </w:pPr>
    </w:p>
    <w:p w14:paraId="4C040041" w14:textId="771B5EDA" w:rsidR="004A3D43" w:rsidRPr="00607AD6" w:rsidRDefault="009D1512" w:rsidP="00491F97">
      <w:pPr>
        <w:pStyle w:val="Subtitle"/>
        <w:jc w:val="left"/>
        <w:outlineLvl w:val="1"/>
        <w:rPr>
          <w:rFonts w:asciiTheme="majorHAnsi" w:hAnsiTheme="majorHAnsi" w:cs="Arial"/>
        </w:rPr>
      </w:pPr>
      <w:bookmarkStart w:id="18" w:name="_Toc233819103"/>
      <w:r w:rsidRPr="00607AD6">
        <w:rPr>
          <w:rFonts w:asciiTheme="majorHAnsi" w:hAnsiTheme="majorHAnsi" w:cs="Arial"/>
        </w:rPr>
        <w:t xml:space="preserve">2. 7 </w:t>
      </w:r>
      <w:r w:rsidR="004A3D43" w:rsidRPr="00607AD6">
        <w:rPr>
          <w:rFonts w:asciiTheme="majorHAnsi" w:hAnsiTheme="majorHAnsi" w:cs="Arial"/>
        </w:rPr>
        <w:t>Progression and cultural barriers</w:t>
      </w:r>
      <w:bookmarkEnd w:id="18"/>
    </w:p>
    <w:p w14:paraId="508A8851" w14:textId="2C7624EB" w:rsidR="004A3D43" w:rsidRPr="00E53E9A" w:rsidRDefault="004A3D43" w:rsidP="004A3D43">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Policing is regularly subject to public discourse owing to the unique nature and powers that are held by police officers.  </w:t>
      </w:r>
      <w:r w:rsidR="002F568A" w:rsidRPr="00E53E9A">
        <w:rPr>
          <w:rFonts w:ascii="Arial" w:hAnsi="Arial" w:cs="Arial"/>
          <w:color w:val="000000" w:themeColor="text1"/>
          <w:sz w:val="22"/>
          <w:szCs w:val="22"/>
        </w:rPr>
        <w:t>Several</w:t>
      </w:r>
      <w:r w:rsidRPr="00E53E9A">
        <w:rPr>
          <w:rFonts w:ascii="Arial" w:hAnsi="Arial" w:cs="Arial"/>
          <w:color w:val="000000" w:themeColor="text1"/>
          <w:sz w:val="22"/>
          <w:szCs w:val="22"/>
        </w:rPr>
        <w:t xml:space="preserve"> recent media reports and </w:t>
      </w:r>
      <w:r w:rsidR="009679A8" w:rsidRPr="00E53E9A">
        <w:rPr>
          <w:rFonts w:ascii="Arial" w:hAnsi="Arial" w:cs="Arial"/>
          <w:color w:val="000000" w:themeColor="text1"/>
          <w:sz w:val="22"/>
          <w:szCs w:val="22"/>
        </w:rPr>
        <w:t>high-profile</w:t>
      </w:r>
      <w:r w:rsidRPr="00E53E9A">
        <w:rPr>
          <w:rFonts w:ascii="Arial" w:hAnsi="Arial" w:cs="Arial"/>
          <w:color w:val="000000" w:themeColor="text1"/>
          <w:sz w:val="22"/>
          <w:szCs w:val="22"/>
        </w:rPr>
        <w:t xml:space="preserve"> investigations have shone a spotlight on negative internal police culture </w:t>
      </w:r>
      <w:sdt>
        <w:sdtPr>
          <w:rPr>
            <w:rFonts w:ascii="Arial" w:hAnsi="Arial" w:cs="Arial"/>
            <w:color w:val="000000" w:themeColor="text1"/>
            <w:sz w:val="22"/>
            <w:szCs w:val="22"/>
          </w:rPr>
          <w:id w:val="156588866"/>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 CITATION IOP26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(IOPC, 2026)</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in addition to perpetuating the cult of toxic masculinity and misogyny </w:t>
      </w:r>
      <w:sdt>
        <w:sdtPr>
          <w:rPr>
            <w:rFonts w:ascii="Arial" w:hAnsi="Arial" w:cs="Arial"/>
            <w:color w:val="000000" w:themeColor="text1"/>
            <w:sz w:val="22"/>
            <w:szCs w:val="22"/>
          </w:rPr>
          <w:id w:val="1256863698"/>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 CITATION Mat23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(The Guardian, 2023)</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This not only which impacts on the trust and confidence that the public have in the police, but it also means that a culture </w:t>
      </w:r>
      <w:r w:rsidRPr="00E53E9A">
        <w:rPr>
          <w:rFonts w:ascii="Arial" w:hAnsi="Arial" w:cs="Arial"/>
          <w:color w:val="000000" w:themeColor="text1"/>
          <w:sz w:val="22"/>
          <w:szCs w:val="22"/>
        </w:rPr>
        <w:lastRenderedPageBreak/>
        <w:t xml:space="preserve">exists which makes it difficult for women to progress.  This follows on from the Baroness Casey report </w:t>
      </w:r>
      <w:sdt>
        <w:sdtPr>
          <w:rPr>
            <w:rFonts w:ascii="Arial" w:hAnsi="Arial" w:cs="Arial"/>
            <w:color w:val="000000" w:themeColor="text1"/>
            <w:sz w:val="22"/>
            <w:szCs w:val="22"/>
          </w:rPr>
          <w:id w:val="1453514167"/>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 CITATION Cas23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(Casey, 2023)</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which labelled the Metropolitan Police as institutionally racist, homophobic and misogynistic following a serving police officer abducting, raping and killing a young woman and the force’s subsequent handling of ensuing protests.  Casey </w:t>
      </w:r>
      <w:sdt>
        <w:sdtPr>
          <w:rPr>
            <w:rFonts w:ascii="Arial" w:hAnsi="Arial" w:cs="Arial"/>
            <w:color w:val="000000" w:themeColor="text1"/>
            <w:sz w:val="22"/>
            <w:szCs w:val="22"/>
          </w:rPr>
          <w:id w:val="-1678490095"/>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lang w:val="en-US"/>
            </w:rPr>
            <w:instrText xml:space="preserve">CITATION Bar23 \n  \t  \l 1033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lang w:val="en-US"/>
            </w:rPr>
            <w:t>(2023)</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further identified that there existed </w:t>
      </w:r>
      <w:r w:rsidRPr="00E53E9A">
        <w:rPr>
          <w:rFonts w:ascii="Arial" w:hAnsi="Arial" w:cs="Arial"/>
          <w:sz w:val="22"/>
          <w:szCs w:val="22"/>
        </w:rPr>
        <w:t xml:space="preserve">a “boys club culture” which impeded the progression of women.  </w:t>
      </w:r>
      <w:r w:rsidRPr="00E53E9A">
        <w:rPr>
          <w:rFonts w:ascii="Arial" w:hAnsi="Arial" w:cs="Arial"/>
          <w:color w:val="000000" w:themeColor="text1"/>
          <w:sz w:val="22"/>
          <w:szCs w:val="22"/>
        </w:rPr>
        <w:t xml:space="preserve">Although these issues have predominately focussed on the Metropolitan Police the impact is felt across the country given the fact that this is the largest and most </w:t>
      </w:r>
      <w:r w:rsidR="000D7604" w:rsidRPr="00E53E9A">
        <w:rPr>
          <w:rFonts w:ascii="Arial" w:hAnsi="Arial" w:cs="Arial"/>
          <w:color w:val="000000" w:themeColor="text1"/>
          <w:sz w:val="22"/>
          <w:szCs w:val="22"/>
        </w:rPr>
        <w:t>high-profile</w:t>
      </w:r>
      <w:r w:rsidRPr="00E53E9A">
        <w:rPr>
          <w:rFonts w:ascii="Arial" w:hAnsi="Arial" w:cs="Arial"/>
          <w:color w:val="000000" w:themeColor="text1"/>
          <w:sz w:val="22"/>
          <w:szCs w:val="22"/>
        </w:rPr>
        <w:t xml:space="preserve"> force in the country.</w:t>
      </w:r>
    </w:p>
    <w:p w14:paraId="6D9C68EF" w14:textId="77777777" w:rsidR="004A3D43" w:rsidRPr="00E53E9A" w:rsidRDefault="004A3D43" w:rsidP="004A3D43">
      <w:pPr>
        <w:spacing w:line="480" w:lineRule="auto"/>
        <w:jc w:val="both"/>
        <w:rPr>
          <w:rFonts w:ascii="Arial" w:hAnsi="Arial" w:cs="Arial"/>
          <w:color w:val="000000" w:themeColor="text1"/>
          <w:sz w:val="22"/>
          <w:szCs w:val="22"/>
        </w:rPr>
      </w:pPr>
    </w:p>
    <w:p w14:paraId="24728D0A" w14:textId="33433024" w:rsidR="004A3D43" w:rsidRPr="00E53E9A" w:rsidRDefault="004A3D43" w:rsidP="004A3D43">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The impact of the presence and coverage of this culture is significant, not only for women in the organisation and progression within policing, but also on the effectiveness of tacking violence against women and girls, a key objective of the Government and a strategic policing requirement </w:t>
      </w:r>
      <w:sdt>
        <w:sdtPr>
          <w:rPr>
            <w:rFonts w:ascii="Arial" w:hAnsi="Arial" w:cs="Arial"/>
            <w:color w:val="000000" w:themeColor="text1"/>
            <w:sz w:val="22"/>
            <w:szCs w:val="22"/>
          </w:rPr>
          <w:id w:val="1982032990"/>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 CITATION Hom23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(Home Office, 2023)</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To further emphasise this point, a study of </w:t>
      </w:r>
      <w:r w:rsidR="00845E31" w:rsidRPr="00E53E9A">
        <w:rPr>
          <w:rFonts w:ascii="Arial" w:hAnsi="Arial" w:cs="Arial"/>
          <w:color w:val="000000" w:themeColor="text1"/>
          <w:sz w:val="22"/>
          <w:szCs w:val="22"/>
        </w:rPr>
        <w:t>front-line</w:t>
      </w:r>
      <w:r w:rsidRPr="00E53E9A">
        <w:rPr>
          <w:rFonts w:ascii="Arial" w:hAnsi="Arial" w:cs="Arial"/>
          <w:color w:val="000000" w:themeColor="text1"/>
          <w:sz w:val="22"/>
          <w:szCs w:val="22"/>
        </w:rPr>
        <w:t xml:space="preserve"> officers found an inability to empathise with female victims of crime and to understand the social context in which this offending took place, with Durose and Lowdnes </w:t>
      </w:r>
      <w:sdt>
        <w:sdtPr>
          <w:rPr>
            <w:rFonts w:ascii="Arial" w:hAnsi="Arial" w:cs="Arial"/>
            <w:color w:val="000000" w:themeColor="text1"/>
            <w:sz w:val="22"/>
            <w:szCs w:val="22"/>
          </w:rPr>
          <w:id w:val="-124310840"/>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CITATION Dru23 \n  \t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(2023)</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arguing that this was directly </w:t>
      </w:r>
      <w:r w:rsidR="00845E31" w:rsidRPr="00E53E9A">
        <w:rPr>
          <w:rFonts w:ascii="Arial" w:hAnsi="Arial" w:cs="Arial"/>
          <w:color w:val="000000" w:themeColor="text1"/>
          <w:sz w:val="22"/>
          <w:szCs w:val="22"/>
        </w:rPr>
        <w:t>because of</w:t>
      </w:r>
      <w:r w:rsidRPr="00E53E9A">
        <w:rPr>
          <w:rFonts w:ascii="Arial" w:hAnsi="Arial" w:cs="Arial"/>
          <w:color w:val="000000" w:themeColor="text1"/>
          <w:sz w:val="22"/>
          <w:szCs w:val="22"/>
        </w:rPr>
        <w:t xml:space="preserve"> internal culture.  A wealth of research shows strong correlations between institutional misogyny and decreased levels of trust and confidence in the legitimacy of the police </w:t>
      </w:r>
      <w:sdt>
        <w:sdtPr>
          <w:rPr>
            <w:rFonts w:ascii="Arial" w:hAnsi="Arial" w:cs="Arial"/>
            <w:color w:val="000000" w:themeColor="text1"/>
            <w:sz w:val="22"/>
            <w:szCs w:val="22"/>
          </w:rPr>
          <w:id w:val="-2026391274"/>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 CITATION Cun24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(Cunningham, 2024)</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and this was clearly demonstrated after the murder of Sarah Everard when trust and confidence in the Met police fell sharply by 10% </w:t>
      </w:r>
      <w:sdt>
        <w:sdtPr>
          <w:rPr>
            <w:rFonts w:ascii="Arial" w:hAnsi="Arial" w:cs="Arial"/>
            <w:color w:val="000000" w:themeColor="text1"/>
            <w:sz w:val="22"/>
            <w:szCs w:val="22"/>
          </w:rPr>
          <w:id w:val="-753586776"/>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 CITATION Mor23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(More in Common, 2023)</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w:t>
      </w:r>
      <w:r w:rsidR="0002579D">
        <w:rPr>
          <w:rFonts w:ascii="Arial" w:hAnsi="Arial" w:cs="Arial"/>
          <w:color w:val="000000" w:themeColor="text1"/>
          <w:sz w:val="22"/>
          <w:szCs w:val="22"/>
        </w:rPr>
        <w:t xml:space="preserve">Powerful social </w:t>
      </w:r>
      <w:r w:rsidR="00763000">
        <w:rPr>
          <w:rFonts w:ascii="Arial" w:hAnsi="Arial" w:cs="Arial"/>
          <w:color w:val="000000" w:themeColor="text1"/>
          <w:sz w:val="22"/>
          <w:szCs w:val="22"/>
        </w:rPr>
        <w:t xml:space="preserve">and media </w:t>
      </w:r>
      <w:r w:rsidR="005D2D0E">
        <w:rPr>
          <w:rFonts w:ascii="Arial" w:hAnsi="Arial" w:cs="Arial"/>
          <w:color w:val="000000" w:themeColor="text1"/>
          <w:sz w:val="22"/>
          <w:szCs w:val="22"/>
        </w:rPr>
        <w:t>voice</w:t>
      </w:r>
      <w:r w:rsidR="006C6CBE">
        <w:rPr>
          <w:rFonts w:ascii="Arial" w:hAnsi="Arial" w:cs="Arial"/>
          <w:color w:val="000000" w:themeColor="text1"/>
          <w:sz w:val="22"/>
          <w:szCs w:val="22"/>
        </w:rPr>
        <w:t xml:space="preserve">s suggest that </w:t>
      </w:r>
      <w:r w:rsidR="002507B1">
        <w:rPr>
          <w:rFonts w:ascii="Arial" w:hAnsi="Arial" w:cs="Arial"/>
          <w:color w:val="000000" w:themeColor="text1"/>
          <w:sz w:val="22"/>
          <w:szCs w:val="22"/>
        </w:rPr>
        <w:t>policing has ‘lost its way’ and is overly focussed on social and moral issues</w:t>
      </w:r>
      <w:r w:rsidR="00C96528">
        <w:rPr>
          <w:rFonts w:ascii="Arial" w:hAnsi="Arial" w:cs="Arial"/>
          <w:color w:val="000000" w:themeColor="text1"/>
          <w:sz w:val="22"/>
          <w:szCs w:val="22"/>
        </w:rPr>
        <w:t xml:space="preserve"> </w:t>
      </w:r>
      <w:r w:rsidR="004035EC">
        <w:rPr>
          <w:rFonts w:ascii="Arial" w:hAnsi="Arial" w:cs="Arial"/>
          <w:color w:val="000000" w:themeColor="text1"/>
          <w:sz w:val="22"/>
          <w:szCs w:val="22"/>
        </w:rPr>
        <w:t xml:space="preserve">to the detriment of </w:t>
      </w:r>
      <w:r w:rsidR="00CE2BD7">
        <w:rPr>
          <w:rFonts w:ascii="Arial" w:hAnsi="Arial" w:cs="Arial"/>
          <w:color w:val="000000" w:themeColor="text1"/>
          <w:sz w:val="22"/>
          <w:szCs w:val="22"/>
        </w:rPr>
        <w:t xml:space="preserve">core policing values </w:t>
      </w:r>
      <w:sdt>
        <w:sdtPr>
          <w:rPr>
            <w:rFonts w:ascii="Arial" w:hAnsi="Arial" w:cs="Arial"/>
            <w:color w:val="000000" w:themeColor="text1"/>
            <w:sz w:val="22"/>
            <w:szCs w:val="22"/>
          </w:rPr>
          <w:id w:val="1228345238"/>
          <w:citation/>
        </w:sdtPr>
        <w:sdtEndPr/>
        <w:sdtContent>
          <w:r w:rsidR="00763000">
            <w:rPr>
              <w:rFonts w:ascii="Arial" w:hAnsi="Arial" w:cs="Arial"/>
              <w:color w:val="000000" w:themeColor="text1"/>
              <w:sz w:val="22"/>
              <w:szCs w:val="22"/>
            </w:rPr>
            <w:fldChar w:fldCharType="begin"/>
          </w:r>
          <w:r w:rsidR="00763000">
            <w:rPr>
              <w:rFonts w:ascii="Arial" w:hAnsi="Arial" w:cs="Arial"/>
              <w:color w:val="000000" w:themeColor="text1"/>
              <w:sz w:val="22"/>
              <w:szCs w:val="22"/>
              <w:lang w:val="en-US"/>
            </w:rPr>
            <w:instrText xml:space="preserve"> CITATION Ash26 \l 1033 </w:instrText>
          </w:r>
          <w:r w:rsidR="00763000">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lang w:val="en-US"/>
            </w:rPr>
            <w:t>(Ashmore, 2026)</w:t>
          </w:r>
          <w:r w:rsidR="00763000">
            <w:rPr>
              <w:rFonts w:ascii="Arial" w:hAnsi="Arial" w:cs="Arial"/>
              <w:color w:val="000000" w:themeColor="text1"/>
              <w:sz w:val="22"/>
              <w:szCs w:val="22"/>
            </w:rPr>
            <w:fldChar w:fldCharType="end"/>
          </w:r>
        </w:sdtContent>
      </w:sdt>
      <w:r w:rsidR="004545D3">
        <w:rPr>
          <w:rFonts w:ascii="Arial" w:hAnsi="Arial" w:cs="Arial"/>
          <w:color w:val="000000" w:themeColor="text1"/>
          <w:sz w:val="22"/>
          <w:szCs w:val="22"/>
        </w:rPr>
        <w:t>, however, academi</w:t>
      </w:r>
      <w:r w:rsidR="00EC0E5D">
        <w:rPr>
          <w:rFonts w:ascii="Arial" w:hAnsi="Arial" w:cs="Arial"/>
          <w:color w:val="000000" w:themeColor="text1"/>
          <w:sz w:val="22"/>
          <w:szCs w:val="22"/>
        </w:rPr>
        <w:t xml:space="preserve">c researchers </w:t>
      </w:r>
      <w:r w:rsidR="004545D3">
        <w:rPr>
          <w:rFonts w:ascii="Arial" w:hAnsi="Arial" w:cs="Arial"/>
          <w:color w:val="000000" w:themeColor="text1"/>
          <w:sz w:val="22"/>
          <w:szCs w:val="22"/>
        </w:rPr>
        <w:t>strong</w:t>
      </w:r>
      <w:r w:rsidR="00EC0E5D">
        <w:rPr>
          <w:rFonts w:ascii="Arial" w:hAnsi="Arial" w:cs="Arial"/>
          <w:color w:val="000000" w:themeColor="text1"/>
          <w:sz w:val="22"/>
          <w:szCs w:val="22"/>
        </w:rPr>
        <w:t>ly argue that negative</w:t>
      </w:r>
      <w:r w:rsidRPr="00E53E9A">
        <w:rPr>
          <w:rFonts w:ascii="Arial" w:hAnsi="Arial" w:cs="Arial"/>
          <w:color w:val="000000" w:themeColor="text1"/>
          <w:sz w:val="22"/>
          <w:szCs w:val="22"/>
        </w:rPr>
        <w:t xml:space="preserve"> policing culture</w:t>
      </w:r>
      <w:r w:rsidR="00EC0E5D">
        <w:rPr>
          <w:rFonts w:ascii="Arial" w:hAnsi="Arial" w:cs="Arial"/>
          <w:color w:val="000000" w:themeColor="text1"/>
          <w:sz w:val="22"/>
          <w:szCs w:val="22"/>
        </w:rPr>
        <w:t xml:space="preserve"> </w:t>
      </w:r>
      <w:r w:rsidRPr="00E53E9A">
        <w:rPr>
          <w:rFonts w:ascii="Arial" w:hAnsi="Arial" w:cs="Arial"/>
          <w:color w:val="000000" w:themeColor="text1"/>
          <w:sz w:val="22"/>
          <w:szCs w:val="22"/>
        </w:rPr>
        <w:t>has a dual effect: on the confidence of the public in the police and the ability of women to progress</w:t>
      </w:r>
      <w:r w:rsidR="009346D9">
        <w:rPr>
          <w:rFonts w:ascii="Arial" w:hAnsi="Arial" w:cs="Arial"/>
          <w:color w:val="000000" w:themeColor="text1"/>
          <w:sz w:val="22"/>
          <w:szCs w:val="22"/>
        </w:rPr>
        <w:t xml:space="preserve"> </w:t>
      </w:r>
      <w:sdt>
        <w:sdtPr>
          <w:rPr>
            <w:rFonts w:ascii="Arial" w:hAnsi="Arial" w:cs="Arial"/>
            <w:color w:val="000000" w:themeColor="text1"/>
            <w:sz w:val="22"/>
            <w:szCs w:val="22"/>
          </w:rPr>
          <w:id w:val="-645664762"/>
          <w:citation/>
        </w:sdtPr>
        <w:sdtEndPr/>
        <w:sdtContent>
          <w:r w:rsidR="009346D9">
            <w:rPr>
              <w:rFonts w:ascii="Arial" w:hAnsi="Arial" w:cs="Arial"/>
              <w:color w:val="000000" w:themeColor="text1"/>
              <w:sz w:val="22"/>
              <w:szCs w:val="22"/>
            </w:rPr>
            <w:fldChar w:fldCharType="begin"/>
          </w:r>
          <w:r w:rsidR="009346D9">
            <w:rPr>
              <w:rFonts w:ascii="Arial" w:hAnsi="Arial" w:cs="Arial"/>
              <w:color w:val="000000" w:themeColor="text1"/>
              <w:sz w:val="22"/>
              <w:szCs w:val="22"/>
              <w:lang w:val="en-US"/>
            </w:rPr>
            <w:instrText xml:space="preserve"> CITATION Tur24 \l 1033 </w:instrText>
          </w:r>
          <w:r w:rsidR="009346D9">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lang w:val="en-US"/>
            </w:rPr>
            <w:t>(Turner, 2024)</w:t>
          </w:r>
          <w:r w:rsidR="009346D9">
            <w:rPr>
              <w:rFonts w:ascii="Arial" w:hAnsi="Arial" w:cs="Arial"/>
              <w:color w:val="000000" w:themeColor="text1"/>
              <w:sz w:val="22"/>
              <w:szCs w:val="22"/>
            </w:rPr>
            <w:fldChar w:fldCharType="end"/>
          </w:r>
        </w:sdtContent>
      </w:sdt>
      <w:r w:rsidR="009346D9">
        <w:rPr>
          <w:rFonts w:ascii="Arial" w:hAnsi="Arial" w:cs="Arial"/>
          <w:color w:val="000000" w:themeColor="text1"/>
          <w:sz w:val="22"/>
          <w:szCs w:val="22"/>
        </w:rPr>
        <w:t>.</w:t>
      </w:r>
    </w:p>
    <w:p w14:paraId="599987FB" w14:textId="77777777" w:rsidR="004A3D43" w:rsidRPr="00E53E9A" w:rsidRDefault="004A3D43" w:rsidP="004A3D43">
      <w:pPr>
        <w:spacing w:line="480" w:lineRule="auto"/>
        <w:jc w:val="both"/>
        <w:rPr>
          <w:rFonts w:ascii="Arial" w:hAnsi="Arial" w:cs="Arial"/>
          <w:color w:val="000000" w:themeColor="text1"/>
          <w:sz w:val="22"/>
          <w:szCs w:val="22"/>
        </w:rPr>
      </w:pPr>
    </w:p>
    <w:p w14:paraId="72028FBB" w14:textId="558638B5"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lastRenderedPageBreak/>
        <w:t xml:space="preserve">Police culture can be difficult to define – Loftus </w:t>
      </w:r>
      <w:sdt>
        <w:sdtPr>
          <w:rPr>
            <w:rFonts w:ascii="Arial" w:hAnsi="Arial" w:cs="Arial"/>
            <w:sz w:val="22"/>
            <w:szCs w:val="22"/>
          </w:rPr>
          <w:id w:val="-164542718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Lof08 \p 757 \n  \t  \l 2057 </w:instrText>
          </w:r>
          <w:r w:rsidRPr="00E53E9A">
            <w:rPr>
              <w:rFonts w:ascii="Arial" w:hAnsi="Arial" w:cs="Arial"/>
              <w:sz w:val="22"/>
              <w:szCs w:val="22"/>
            </w:rPr>
            <w:fldChar w:fldCharType="separate"/>
          </w:r>
          <w:r w:rsidR="002F4842" w:rsidRPr="002F4842">
            <w:rPr>
              <w:rFonts w:ascii="Arial" w:hAnsi="Arial" w:cs="Arial"/>
              <w:noProof/>
              <w:sz w:val="22"/>
              <w:szCs w:val="22"/>
            </w:rPr>
            <w:t>(2008, p. 757)</w:t>
          </w:r>
          <w:r w:rsidRPr="00E53E9A">
            <w:rPr>
              <w:rFonts w:ascii="Arial" w:hAnsi="Arial" w:cs="Arial"/>
              <w:sz w:val="22"/>
              <w:szCs w:val="22"/>
            </w:rPr>
            <w:fldChar w:fldCharType="end"/>
          </w:r>
        </w:sdtContent>
      </w:sdt>
      <w:r w:rsidRPr="00E53E9A">
        <w:rPr>
          <w:rFonts w:ascii="Arial" w:hAnsi="Arial" w:cs="Arial"/>
          <w:sz w:val="22"/>
          <w:szCs w:val="22"/>
        </w:rPr>
        <w:t xml:space="preserve"> defines this as  “a set of shared informal norms; beliefs and values that underpin and inform police outlooks and behaviour towards people” whereas Reiner </w:t>
      </w:r>
      <w:sdt>
        <w:sdtPr>
          <w:rPr>
            <w:rFonts w:ascii="Arial" w:hAnsi="Arial" w:cs="Arial"/>
            <w:sz w:val="22"/>
            <w:szCs w:val="22"/>
          </w:rPr>
          <w:id w:val="-41640419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Rei92 \p 109 \n  \t  \l 2057 </w:instrText>
          </w:r>
          <w:r w:rsidRPr="00E53E9A">
            <w:rPr>
              <w:rFonts w:ascii="Arial" w:hAnsi="Arial" w:cs="Arial"/>
              <w:sz w:val="22"/>
              <w:szCs w:val="22"/>
            </w:rPr>
            <w:fldChar w:fldCharType="separate"/>
          </w:r>
          <w:r w:rsidR="002F4842" w:rsidRPr="002F4842">
            <w:rPr>
              <w:rFonts w:ascii="Arial" w:hAnsi="Arial" w:cs="Arial"/>
              <w:noProof/>
              <w:sz w:val="22"/>
              <w:szCs w:val="22"/>
            </w:rPr>
            <w:t>(1992, p. 109)</w:t>
          </w:r>
          <w:r w:rsidRPr="00E53E9A">
            <w:rPr>
              <w:rFonts w:ascii="Arial" w:hAnsi="Arial" w:cs="Arial"/>
              <w:sz w:val="22"/>
              <w:szCs w:val="22"/>
            </w:rPr>
            <w:fldChar w:fldCharType="end"/>
          </w:r>
        </w:sdtContent>
      </w:sdt>
      <w:r w:rsidRPr="00E53E9A">
        <w:rPr>
          <w:rFonts w:ascii="Arial" w:hAnsi="Arial" w:cs="Arial"/>
          <w:sz w:val="22"/>
          <w:szCs w:val="22"/>
        </w:rPr>
        <w:t xml:space="preserve"> defines this culture as  “the values, norms, perspectives and craft rules that inform police conduct.”  The existence of a male ‘macho’’ culture results from a need for all officers to fit in and display a ‘hegemonic masculinity’ – this leaves many women with the choice of either inherently not fitting into this culture, which would affect their career opportunities, or having to adapt and be a non-authentic leader to fit in </w:t>
      </w:r>
      <w:sdt>
        <w:sdtPr>
          <w:rPr>
            <w:rFonts w:ascii="Arial" w:hAnsi="Arial" w:cs="Arial"/>
            <w:sz w:val="22"/>
            <w:szCs w:val="22"/>
          </w:rPr>
          <w:id w:val="-132349278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Tur24 \l 2057 </w:instrText>
          </w:r>
          <w:r w:rsidRPr="00E53E9A">
            <w:rPr>
              <w:rFonts w:ascii="Arial" w:hAnsi="Arial" w:cs="Arial"/>
              <w:sz w:val="22"/>
              <w:szCs w:val="22"/>
            </w:rPr>
            <w:fldChar w:fldCharType="separate"/>
          </w:r>
          <w:r w:rsidR="002F4842" w:rsidRPr="002F4842">
            <w:rPr>
              <w:rFonts w:ascii="Arial" w:hAnsi="Arial" w:cs="Arial"/>
              <w:noProof/>
              <w:sz w:val="22"/>
              <w:szCs w:val="22"/>
            </w:rPr>
            <w:t>(Turner, 2024)</w:t>
          </w:r>
          <w:r w:rsidRPr="00E53E9A">
            <w:rPr>
              <w:rFonts w:ascii="Arial" w:hAnsi="Arial" w:cs="Arial"/>
              <w:sz w:val="22"/>
              <w:szCs w:val="22"/>
            </w:rPr>
            <w:fldChar w:fldCharType="end"/>
          </w:r>
        </w:sdtContent>
      </w:sdt>
      <w:r w:rsidRPr="00E53E9A">
        <w:rPr>
          <w:rFonts w:ascii="Arial" w:hAnsi="Arial" w:cs="Arial"/>
          <w:sz w:val="22"/>
          <w:szCs w:val="22"/>
        </w:rPr>
        <w:t xml:space="preserve">.  Lila, </w:t>
      </w:r>
      <w:r w:rsidRPr="00E53E9A">
        <w:rPr>
          <w:rFonts w:ascii="Arial" w:hAnsi="Arial" w:cs="Arial"/>
          <w:i/>
          <w:iCs/>
          <w:sz w:val="22"/>
          <w:szCs w:val="22"/>
        </w:rPr>
        <w:t xml:space="preserve">et al </w:t>
      </w:r>
      <w:sdt>
        <w:sdtPr>
          <w:rPr>
            <w:rFonts w:ascii="Arial" w:hAnsi="Arial" w:cs="Arial"/>
            <w:sz w:val="22"/>
            <w:szCs w:val="22"/>
          </w:rPr>
          <w:id w:val="40735111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Lil13 \n  \t  \l 2057 </w:instrText>
          </w:r>
          <w:r w:rsidRPr="00E53E9A">
            <w:rPr>
              <w:rFonts w:ascii="Arial" w:hAnsi="Arial" w:cs="Arial"/>
              <w:sz w:val="22"/>
              <w:szCs w:val="22"/>
            </w:rPr>
            <w:fldChar w:fldCharType="separate"/>
          </w:r>
          <w:r w:rsidR="002F4842" w:rsidRPr="002F4842">
            <w:rPr>
              <w:rFonts w:ascii="Arial" w:hAnsi="Arial" w:cs="Arial"/>
              <w:noProof/>
              <w:sz w:val="22"/>
              <w:szCs w:val="22"/>
            </w:rPr>
            <w:t>(2013)</w:t>
          </w:r>
          <w:r w:rsidRPr="00E53E9A">
            <w:rPr>
              <w:rFonts w:ascii="Arial" w:hAnsi="Arial" w:cs="Arial"/>
              <w:sz w:val="22"/>
              <w:szCs w:val="22"/>
            </w:rPr>
            <w:fldChar w:fldCharType="end"/>
          </w:r>
        </w:sdtContent>
      </w:sdt>
      <w:r w:rsidRPr="00E53E9A">
        <w:rPr>
          <w:rFonts w:ascii="Arial" w:hAnsi="Arial" w:cs="Arial"/>
          <w:sz w:val="22"/>
          <w:szCs w:val="22"/>
        </w:rPr>
        <w:t xml:space="preserve"> argue that a prevailing male police culture embeds sexism and Charlesworth and Robinson </w:t>
      </w:r>
      <w:sdt>
        <w:sdtPr>
          <w:rPr>
            <w:rFonts w:ascii="Arial" w:hAnsi="Arial" w:cs="Arial"/>
            <w:sz w:val="22"/>
            <w:szCs w:val="22"/>
          </w:rPr>
          <w:id w:val="-175758409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Cha12 \n  \t  \l 2057 </w:instrText>
          </w:r>
          <w:r w:rsidRPr="00E53E9A">
            <w:rPr>
              <w:rFonts w:ascii="Arial" w:hAnsi="Arial" w:cs="Arial"/>
              <w:sz w:val="22"/>
              <w:szCs w:val="22"/>
            </w:rPr>
            <w:fldChar w:fldCharType="separate"/>
          </w:r>
          <w:r w:rsidR="002F4842" w:rsidRPr="002F4842">
            <w:rPr>
              <w:rFonts w:ascii="Arial" w:hAnsi="Arial" w:cs="Arial"/>
              <w:noProof/>
              <w:sz w:val="22"/>
              <w:szCs w:val="22"/>
            </w:rPr>
            <w:t>(2012)</w:t>
          </w:r>
          <w:r w:rsidRPr="00E53E9A">
            <w:rPr>
              <w:rFonts w:ascii="Arial" w:hAnsi="Arial" w:cs="Arial"/>
              <w:sz w:val="22"/>
              <w:szCs w:val="22"/>
            </w:rPr>
            <w:fldChar w:fldCharType="end"/>
          </w:r>
        </w:sdtContent>
      </w:sdt>
      <w:r w:rsidRPr="00E53E9A">
        <w:rPr>
          <w:rFonts w:ascii="Arial" w:hAnsi="Arial" w:cs="Arial"/>
          <w:sz w:val="22"/>
          <w:szCs w:val="22"/>
        </w:rPr>
        <w:t xml:space="preserve"> state that this sexism extends not only to the assumption that males are inherently better officers than females but also from women who seek flexible or part time working on account of disproportionally having caring responsibilities (a double penalty and barrier).   The academic consensus, therefore, is women do not naturally fit into the stereotypical view of police culture and are disadvantaged by family responsibilities, with negative effect on their ability to progress.</w:t>
      </w:r>
    </w:p>
    <w:p w14:paraId="6750FA2F" w14:textId="77777777" w:rsidR="004A3D43" w:rsidRPr="00E53E9A" w:rsidRDefault="004A3D43" w:rsidP="004A3D43">
      <w:pPr>
        <w:spacing w:line="480" w:lineRule="auto"/>
        <w:jc w:val="both"/>
        <w:rPr>
          <w:rFonts w:ascii="Arial" w:hAnsi="Arial" w:cs="Arial"/>
          <w:sz w:val="22"/>
          <w:szCs w:val="22"/>
        </w:rPr>
      </w:pPr>
    </w:p>
    <w:p w14:paraId="289AC3A7" w14:textId="19BBF248"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It is little wonder that the lived experience of women in policing therefore echoes these views</w:t>
      </w:r>
      <w:r w:rsidR="003C41E3">
        <w:rPr>
          <w:rFonts w:ascii="Arial" w:hAnsi="Arial" w:cs="Arial"/>
          <w:sz w:val="22"/>
          <w:szCs w:val="22"/>
        </w:rPr>
        <w:t xml:space="preserve">.  </w:t>
      </w:r>
      <w:r w:rsidRPr="00E53E9A">
        <w:rPr>
          <w:rFonts w:ascii="Arial" w:hAnsi="Arial" w:cs="Arial"/>
          <w:sz w:val="22"/>
          <w:szCs w:val="22"/>
        </w:rPr>
        <w:t xml:space="preserve"> Alexander </w:t>
      </w:r>
      <w:sdt>
        <w:sdtPr>
          <w:rPr>
            <w:rFonts w:ascii="Arial" w:hAnsi="Arial" w:cs="Arial"/>
            <w:sz w:val="22"/>
            <w:szCs w:val="22"/>
          </w:rPr>
          <w:id w:val="1656943351"/>
          <w:citation/>
        </w:sdtPr>
        <w:sdtEndPr/>
        <w:sdtContent>
          <w:r w:rsidRPr="00E53E9A">
            <w:rPr>
              <w:rFonts w:ascii="Arial" w:hAnsi="Arial" w:cs="Arial"/>
              <w:sz w:val="22"/>
              <w:szCs w:val="22"/>
            </w:rPr>
            <w:fldChar w:fldCharType="begin"/>
          </w:r>
          <w:r w:rsidRPr="00E53E9A">
            <w:rPr>
              <w:rFonts w:ascii="Arial" w:hAnsi="Arial" w:cs="Arial"/>
              <w:sz w:val="22"/>
              <w:szCs w:val="22"/>
              <w:lang w:val="en-US"/>
            </w:rPr>
            <w:instrText xml:space="preserve">CITATION Ale23 \n  \t  \l 1033 </w:instrText>
          </w:r>
          <w:r w:rsidRPr="00E53E9A">
            <w:rPr>
              <w:rFonts w:ascii="Arial" w:hAnsi="Arial" w:cs="Arial"/>
              <w:sz w:val="22"/>
              <w:szCs w:val="22"/>
            </w:rPr>
            <w:fldChar w:fldCharType="separate"/>
          </w:r>
          <w:r w:rsidR="002F4842" w:rsidRPr="002F4842">
            <w:rPr>
              <w:rFonts w:ascii="Arial" w:hAnsi="Arial" w:cs="Arial"/>
              <w:noProof/>
              <w:sz w:val="22"/>
              <w:szCs w:val="22"/>
              <w:lang w:val="en-US"/>
            </w:rPr>
            <w:t>(2023)</w:t>
          </w:r>
          <w:r w:rsidRPr="00E53E9A">
            <w:rPr>
              <w:rFonts w:ascii="Arial" w:hAnsi="Arial" w:cs="Arial"/>
              <w:sz w:val="22"/>
              <w:szCs w:val="22"/>
            </w:rPr>
            <w:fldChar w:fldCharType="end"/>
          </w:r>
        </w:sdtContent>
      </w:sdt>
      <w:r w:rsidRPr="00E53E9A">
        <w:rPr>
          <w:rFonts w:ascii="Arial" w:hAnsi="Arial" w:cs="Arial"/>
          <w:sz w:val="22"/>
          <w:szCs w:val="22"/>
        </w:rPr>
        <w:t xml:space="preserve"> found that women in policing felt the need to conform to a “macho culture” where physicality and fitting in to expected norms were required to progress.</w:t>
      </w:r>
      <w:r w:rsidR="0052502A">
        <w:rPr>
          <w:rFonts w:ascii="Arial" w:hAnsi="Arial" w:cs="Arial"/>
          <w:sz w:val="22"/>
          <w:szCs w:val="22"/>
        </w:rPr>
        <w:t xml:space="preserve">  These views are not universal, </w:t>
      </w:r>
      <w:r w:rsidR="00A03A8A">
        <w:rPr>
          <w:rFonts w:ascii="Arial" w:hAnsi="Arial" w:cs="Arial"/>
          <w:sz w:val="22"/>
          <w:szCs w:val="22"/>
        </w:rPr>
        <w:t>however</w:t>
      </w:r>
      <w:r w:rsidR="00136B8C">
        <w:rPr>
          <w:rFonts w:ascii="Arial" w:hAnsi="Arial" w:cs="Arial"/>
          <w:sz w:val="22"/>
          <w:szCs w:val="22"/>
        </w:rPr>
        <w:t xml:space="preserve">, with some senior police officers publicly stating that they do not feel being a woman is a barrier to a policing career </w:t>
      </w:r>
      <w:sdt>
        <w:sdtPr>
          <w:rPr>
            <w:rFonts w:ascii="Arial" w:hAnsi="Arial" w:cs="Arial"/>
            <w:sz w:val="22"/>
            <w:szCs w:val="22"/>
          </w:rPr>
          <w:id w:val="-1116750108"/>
          <w:citation/>
        </w:sdtPr>
        <w:sdtEndPr/>
        <w:sdtContent>
          <w:r w:rsidR="00136B8C">
            <w:rPr>
              <w:rFonts w:ascii="Arial" w:hAnsi="Arial" w:cs="Arial"/>
              <w:sz w:val="22"/>
              <w:szCs w:val="22"/>
            </w:rPr>
            <w:fldChar w:fldCharType="begin"/>
          </w:r>
          <w:r w:rsidR="002C4625">
            <w:rPr>
              <w:rFonts w:ascii="Arial" w:hAnsi="Arial" w:cs="Arial"/>
              <w:sz w:val="22"/>
              <w:szCs w:val="22"/>
              <w:lang w:val="en-US"/>
            </w:rPr>
            <w:instrText xml:space="preserve">CITATION BBC18 \l 1033 </w:instrText>
          </w:r>
          <w:r w:rsidR="00136B8C">
            <w:rPr>
              <w:rFonts w:ascii="Arial" w:hAnsi="Arial" w:cs="Arial"/>
              <w:sz w:val="22"/>
              <w:szCs w:val="22"/>
            </w:rPr>
            <w:fldChar w:fldCharType="separate"/>
          </w:r>
          <w:r w:rsidR="002F4842" w:rsidRPr="002F4842">
            <w:rPr>
              <w:rFonts w:ascii="Arial" w:hAnsi="Arial" w:cs="Arial"/>
              <w:noProof/>
              <w:sz w:val="22"/>
              <w:szCs w:val="22"/>
              <w:lang w:val="en-US"/>
            </w:rPr>
            <w:t>(BBC News, 2018)</w:t>
          </w:r>
          <w:r w:rsidR="00136B8C">
            <w:rPr>
              <w:rFonts w:ascii="Arial" w:hAnsi="Arial" w:cs="Arial"/>
              <w:sz w:val="22"/>
              <w:szCs w:val="22"/>
            </w:rPr>
            <w:fldChar w:fldCharType="end"/>
          </w:r>
        </w:sdtContent>
      </w:sdt>
      <w:r w:rsidR="00136B8C">
        <w:rPr>
          <w:rFonts w:ascii="Arial" w:hAnsi="Arial" w:cs="Arial"/>
          <w:sz w:val="22"/>
          <w:szCs w:val="22"/>
        </w:rPr>
        <w:t>.</w:t>
      </w:r>
    </w:p>
    <w:p w14:paraId="5450AAB1" w14:textId="77777777" w:rsidR="004A3D43" w:rsidRPr="00E53E9A" w:rsidRDefault="004A3D43" w:rsidP="004A3D43">
      <w:pPr>
        <w:spacing w:line="480" w:lineRule="auto"/>
        <w:jc w:val="both"/>
        <w:rPr>
          <w:rFonts w:ascii="Arial" w:hAnsi="Arial" w:cs="Arial"/>
          <w:b/>
          <w:bCs/>
          <w:sz w:val="22"/>
          <w:szCs w:val="22"/>
        </w:rPr>
      </w:pPr>
    </w:p>
    <w:p w14:paraId="35B13E04" w14:textId="5F27B14E"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Recent public discourse and political comment </w:t>
      </w:r>
      <w:r w:rsidR="00A5029D" w:rsidRPr="00E53E9A">
        <w:rPr>
          <w:rFonts w:ascii="Arial" w:hAnsi="Arial" w:cs="Arial"/>
          <w:sz w:val="22"/>
          <w:szCs w:val="22"/>
        </w:rPr>
        <w:t>have</w:t>
      </w:r>
      <w:r w:rsidRPr="00E53E9A">
        <w:rPr>
          <w:rFonts w:ascii="Arial" w:hAnsi="Arial" w:cs="Arial"/>
          <w:sz w:val="22"/>
          <w:szCs w:val="22"/>
        </w:rPr>
        <w:t xml:space="preserve"> focused on the police being too “woke” and pandering to political causes, including gender and sex </w:t>
      </w:r>
      <w:sdt>
        <w:sdtPr>
          <w:rPr>
            <w:rFonts w:ascii="Arial" w:hAnsi="Arial" w:cs="Arial"/>
            <w:sz w:val="22"/>
            <w:szCs w:val="22"/>
          </w:rPr>
          <w:id w:val="87582648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Wil22 \t  \l 2057 </w:instrText>
          </w:r>
          <w:r w:rsidRPr="00E53E9A">
            <w:rPr>
              <w:rFonts w:ascii="Arial" w:hAnsi="Arial" w:cs="Arial"/>
              <w:sz w:val="22"/>
              <w:szCs w:val="22"/>
            </w:rPr>
            <w:fldChar w:fldCharType="separate"/>
          </w:r>
          <w:r w:rsidR="002F4842" w:rsidRPr="002F4842">
            <w:rPr>
              <w:rFonts w:ascii="Arial" w:hAnsi="Arial" w:cs="Arial"/>
              <w:noProof/>
              <w:sz w:val="22"/>
              <w:szCs w:val="22"/>
            </w:rPr>
            <w:t>(Williams, 2022)</w:t>
          </w:r>
          <w:r w:rsidRPr="00E53E9A">
            <w:rPr>
              <w:rFonts w:ascii="Arial" w:hAnsi="Arial" w:cs="Arial"/>
              <w:sz w:val="22"/>
              <w:szCs w:val="22"/>
            </w:rPr>
            <w:fldChar w:fldCharType="end"/>
          </w:r>
        </w:sdtContent>
      </w:sdt>
      <w:r w:rsidRPr="00E53E9A">
        <w:rPr>
          <w:rFonts w:ascii="Arial" w:hAnsi="Arial" w:cs="Arial"/>
          <w:sz w:val="22"/>
          <w:szCs w:val="22"/>
        </w:rPr>
        <w:t xml:space="preserve">.  Critics, including serving Home Secretaries </w:t>
      </w:r>
      <w:sdt>
        <w:sdtPr>
          <w:rPr>
            <w:rFonts w:ascii="Arial" w:hAnsi="Arial" w:cs="Arial"/>
            <w:sz w:val="22"/>
            <w:szCs w:val="22"/>
          </w:rPr>
          <w:id w:val="156553490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Sky24 \l 2057 </w:instrText>
          </w:r>
          <w:r w:rsidRPr="00E53E9A">
            <w:rPr>
              <w:rFonts w:ascii="Arial" w:hAnsi="Arial" w:cs="Arial"/>
              <w:sz w:val="22"/>
              <w:szCs w:val="22"/>
            </w:rPr>
            <w:fldChar w:fldCharType="separate"/>
          </w:r>
          <w:r w:rsidR="002F4842" w:rsidRPr="002F4842">
            <w:rPr>
              <w:rFonts w:ascii="Arial" w:hAnsi="Arial" w:cs="Arial"/>
              <w:noProof/>
              <w:sz w:val="22"/>
              <w:szCs w:val="22"/>
            </w:rPr>
            <w:t>(Sky News, 2024)</w:t>
          </w:r>
          <w:r w:rsidRPr="00E53E9A">
            <w:rPr>
              <w:rFonts w:ascii="Arial" w:hAnsi="Arial" w:cs="Arial"/>
              <w:sz w:val="22"/>
              <w:szCs w:val="22"/>
            </w:rPr>
            <w:fldChar w:fldCharType="end"/>
          </w:r>
        </w:sdtContent>
      </w:sdt>
      <w:r w:rsidRPr="00E53E9A">
        <w:rPr>
          <w:rFonts w:ascii="Arial" w:hAnsi="Arial" w:cs="Arial"/>
          <w:sz w:val="22"/>
          <w:szCs w:val="22"/>
        </w:rPr>
        <w:t xml:space="preserve">, have added weight to this debate creating further public concern around the role of gender in policing – serving MP Sarah Pochin recently stated that female officers should be on patrol with a “great big strapping male”; that being female </w:t>
      </w:r>
      <w:r w:rsidRPr="00E53E9A">
        <w:rPr>
          <w:rFonts w:ascii="Arial" w:hAnsi="Arial" w:cs="Arial"/>
          <w:sz w:val="22"/>
          <w:szCs w:val="22"/>
        </w:rPr>
        <w:lastRenderedPageBreak/>
        <w:t xml:space="preserve">making them “look vulnerable” and that they should be deployed to “more sensitive situations” concerning domestic abuse and child safeguarding matters </w:t>
      </w:r>
      <w:sdt>
        <w:sdtPr>
          <w:rPr>
            <w:rFonts w:ascii="Arial" w:hAnsi="Arial" w:cs="Arial"/>
            <w:sz w:val="22"/>
            <w:szCs w:val="22"/>
          </w:rPr>
          <w:id w:val="-48786375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BBC251 \l 2057 </w:instrText>
          </w:r>
          <w:r w:rsidRPr="00E53E9A">
            <w:rPr>
              <w:rFonts w:ascii="Arial" w:hAnsi="Arial" w:cs="Arial"/>
              <w:sz w:val="22"/>
              <w:szCs w:val="22"/>
            </w:rPr>
            <w:fldChar w:fldCharType="separate"/>
          </w:r>
          <w:r w:rsidR="002F4842" w:rsidRPr="002F4842">
            <w:rPr>
              <w:rFonts w:ascii="Arial" w:hAnsi="Arial" w:cs="Arial"/>
              <w:noProof/>
              <w:sz w:val="22"/>
              <w:szCs w:val="22"/>
            </w:rPr>
            <w:t>(BBC news, 2025)</w:t>
          </w:r>
          <w:r w:rsidRPr="00E53E9A">
            <w:rPr>
              <w:rFonts w:ascii="Arial" w:hAnsi="Arial" w:cs="Arial"/>
              <w:sz w:val="22"/>
              <w:szCs w:val="22"/>
            </w:rPr>
            <w:fldChar w:fldCharType="end"/>
          </w:r>
        </w:sdtContent>
      </w:sdt>
      <w:r w:rsidRPr="00E53E9A">
        <w:rPr>
          <w:rFonts w:ascii="Arial" w:hAnsi="Arial" w:cs="Arial"/>
          <w:sz w:val="22"/>
          <w:szCs w:val="22"/>
        </w:rPr>
        <w:t>.  These views and opinions allude to the fact that there is clearly a public view in some parts of society that policing is a preserve of men.</w:t>
      </w:r>
    </w:p>
    <w:p w14:paraId="6BA4E0A3" w14:textId="77777777" w:rsidR="004A3D43" w:rsidRPr="00E53E9A" w:rsidRDefault="004A3D43" w:rsidP="004A3D43">
      <w:pPr>
        <w:spacing w:line="480" w:lineRule="auto"/>
        <w:jc w:val="both"/>
        <w:rPr>
          <w:rFonts w:ascii="Arial" w:hAnsi="Arial" w:cs="Arial"/>
          <w:sz w:val="22"/>
          <w:szCs w:val="22"/>
        </w:rPr>
      </w:pPr>
    </w:p>
    <w:p w14:paraId="2F4ACE78" w14:textId="01E53E73"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Clearly, there is a section of thought which does not see the lack of female progression in policing an issue – indeed, this view is that policing is and should be inherently male.   Beaton, </w:t>
      </w:r>
      <w:r w:rsidRPr="00E53E9A">
        <w:rPr>
          <w:rFonts w:ascii="Arial" w:hAnsi="Arial" w:cs="Arial"/>
          <w:i/>
          <w:iCs/>
          <w:sz w:val="22"/>
          <w:szCs w:val="22"/>
        </w:rPr>
        <w:t xml:space="preserve">et al </w:t>
      </w:r>
      <w:sdt>
        <w:sdtPr>
          <w:rPr>
            <w:rFonts w:ascii="Arial" w:hAnsi="Arial" w:cs="Arial"/>
            <w:sz w:val="22"/>
            <w:szCs w:val="22"/>
          </w:rPr>
          <w:id w:val="-33418805"/>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Bea22 \p 327 \n  \t  \l 2057 </w:instrText>
          </w:r>
          <w:r w:rsidRPr="00E53E9A">
            <w:rPr>
              <w:rFonts w:ascii="Arial" w:hAnsi="Arial" w:cs="Arial"/>
              <w:sz w:val="22"/>
              <w:szCs w:val="22"/>
            </w:rPr>
            <w:fldChar w:fldCharType="separate"/>
          </w:r>
          <w:r w:rsidR="002F4842" w:rsidRPr="002F4842">
            <w:rPr>
              <w:rFonts w:ascii="Arial" w:hAnsi="Arial" w:cs="Arial"/>
              <w:noProof/>
              <w:sz w:val="22"/>
              <w:szCs w:val="22"/>
            </w:rPr>
            <w:t>(2022, p. 327)</w:t>
          </w:r>
          <w:r w:rsidRPr="00E53E9A">
            <w:rPr>
              <w:rFonts w:ascii="Arial" w:hAnsi="Arial" w:cs="Arial"/>
              <w:sz w:val="22"/>
              <w:szCs w:val="22"/>
            </w:rPr>
            <w:fldChar w:fldCharType="end"/>
          </w:r>
        </w:sdtContent>
      </w:sdt>
      <w:r w:rsidRPr="00E53E9A">
        <w:rPr>
          <w:rFonts w:ascii="Arial" w:hAnsi="Arial" w:cs="Arial"/>
          <w:sz w:val="22"/>
          <w:szCs w:val="22"/>
        </w:rPr>
        <w:t xml:space="preserve"> argue, however, that women “improve the work environment, generate more innovative ideas, better decision making, and improve officer performance” by </w:t>
      </w:r>
      <w:r w:rsidR="00A5029D" w:rsidRPr="00E53E9A">
        <w:rPr>
          <w:rFonts w:ascii="Arial" w:hAnsi="Arial" w:cs="Arial"/>
          <w:sz w:val="22"/>
          <w:szCs w:val="22"/>
        </w:rPr>
        <w:t>contributing inherently</w:t>
      </w:r>
      <w:r w:rsidRPr="00E53E9A">
        <w:rPr>
          <w:rFonts w:ascii="Arial" w:hAnsi="Arial" w:cs="Arial"/>
          <w:sz w:val="22"/>
          <w:szCs w:val="22"/>
        </w:rPr>
        <w:t xml:space="preserve"> different leadership approaches and skills than men, such as a preference for communication and collective decision making.  Wolfe and Lawson </w:t>
      </w:r>
      <w:sdt>
        <w:sdtPr>
          <w:rPr>
            <w:rFonts w:ascii="Arial" w:hAnsi="Arial" w:cs="Arial"/>
            <w:sz w:val="22"/>
            <w:szCs w:val="22"/>
          </w:rPr>
          <w:id w:val="-141054263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Wol20 \n  \t  \l 2057 </w:instrText>
          </w:r>
          <w:r w:rsidRPr="00E53E9A">
            <w:rPr>
              <w:rFonts w:ascii="Arial" w:hAnsi="Arial" w:cs="Arial"/>
              <w:sz w:val="22"/>
              <w:szCs w:val="22"/>
            </w:rPr>
            <w:fldChar w:fldCharType="separate"/>
          </w:r>
          <w:r w:rsidR="002F4842" w:rsidRPr="002F4842">
            <w:rPr>
              <w:rFonts w:ascii="Arial" w:hAnsi="Arial" w:cs="Arial"/>
              <w:noProof/>
              <w:sz w:val="22"/>
              <w:szCs w:val="22"/>
            </w:rPr>
            <w:t>(2020)</w:t>
          </w:r>
          <w:r w:rsidRPr="00E53E9A">
            <w:rPr>
              <w:rFonts w:ascii="Arial" w:hAnsi="Arial" w:cs="Arial"/>
              <w:sz w:val="22"/>
              <w:szCs w:val="22"/>
            </w:rPr>
            <w:fldChar w:fldCharType="end"/>
          </w:r>
        </w:sdtContent>
      </w:sdt>
      <w:r w:rsidRPr="00E53E9A">
        <w:rPr>
          <w:rFonts w:ascii="Arial" w:hAnsi="Arial" w:cs="Arial"/>
          <w:sz w:val="22"/>
          <w:szCs w:val="22"/>
        </w:rPr>
        <w:t xml:space="preserve"> further argue that the behaviour of female police leaders is naturally more closely connected to strong organisational justice (that is, how fair front-line officers feel the organisation and supervisors treat them) which links to closer adherence to rules and higher productivity.  Academic research, therefore, is at odds with some section of public opinion. </w:t>
      </w:r>
    </w:p>
    <w:p w14:paraId="63DF91CE" w14:textId="77777777" w:rsidR="004A3D43" w:rsidRPr="00E53E9A" w:rsidRDefault="004A3D43" w:rsidP="004A3D43">
      <w:pPr>
        <w:spacing w:line="480" w:lineRule="auto"/>
        <w:jc w:val="both"/>
        <w:rPr>
          <w:rFonts w:ascii="Arial" w:hAnsi="Arial" w:cs="Arial"/>
          <w:sz w:val="22"/>
          <w:szCs w:val="22"/>
        </w:rPr>
      </w:pPr>
    </w:p>
    <w:p w14:paraId="12E97F3B" w14:textId="3C0BEFB8"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Despite the benefits that inherently arise from diversity of leadership and women in senior policing roles, </w:t>
      </w:r>
      <w:r w:rsidR="00CB46F1" w:rsidRPr="00E53E9A">
        <w:rPr>
          <w:rFonts w:ascii="Arial" w:hAnsi="Arial" w:cs="Arial"/>
          <w:sz w:val="22"/>
          <w:szCs w:val="22"/>
        </w:rPr>
        <w:t>a</w:t>
      </w:r>
      <w:r w:rsidRPr="00E53E9A">
        <w:rPr>
          <w:rFonts w:ascii="Arial" w:hAnsi="Arial" w:cs="Arial"/>
          <w:sz w:val="22"/>
          <w:szCs w:val="22"/>
        </w:rPr>
        <w:t xml:space="preserve"> ‘cult of masculinity’ persists </w:t>
      </w:r>
      <w:sdt>
        <w:sdtPr>
          <w:rPr>
            <w:rFonts w:ascii="Arial" w:hAnsi="Arial" w:cs="Arial"/>
            <w:sz w:val="22"/>
            <w:szCs w:val="22"/>
          </w:rPr>
          <w:id w:val="-754969225"/>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Sil03 \t  \l 2057 </w:instrText>
          </w:r>
          <w:r w:rsidRPr="00E53E9A">
            <w:rPr>
              <w:rFonts w:ascii="Arial" w:hAnsi="Arial" w:cs="Arial"/>
              <w:sz w:val="22"/>
              <w:szCs w:val="22"/>
            </w:rPr>
            <w:fldChar w:fldCharType="separate"/>
          </w:r>
          <w:r w:rsidR="002F4842" w:rsidRPr="002F4842">
            <w:rPr>
              <w:rFonts w:ascii="Arial" w:hAnsi="Arial" w:cs="Arial"/>
              <w:noProof/>
              <w:sz w:val="22"/>
              <w:szCs w:val="22"/>
            </w:rPr>
            <w:t>(Silvestri, 2003)</w:t>
          </w:r>
          <w:r w:rsidRPr="00E53E9A">
            <w:rPr>
              <w:rFonts w:ascii="Arial" w:hAnsi="Arial" w:cs="Arial"/>
              <w:sz w:val="22"/>
              <w:szCs w:val="22"/>
            </w:rPr>
            <w:fldChar w:fldCharType="end"/>
          </w:r>
        </w:sdtContent>
      </w:sdt>
      <w:r w:rsidRPr="00E53E9A">
        <w:rPr>
          <w:rFonts w:ascii="Arial" w:hAnsi="Arial" w:cs="Arial"/>
          <w:sz w:val="22"/>
          <w:szCs w:val="22"/>
        </w:rPr>
        <w:t>.  Research has shown that traditional masculine and transactional forms of leadership are closely associated with perceived ‘successful leadership</w:t>
      </w:r>
      <w:r w:rsidR="009E38D8" w:rsidRPr="00E53E9A">
        <w:rPr>
          <w:rFonts w:ascii="Arial" w:hAnsi="Arial" w:cs="Arial"/>
          <w:sz w:val="22"/>
          <w:szCs w:val="22"/>
        </w:rPr>
        <w:t>,’</w:t>
      </w:r>
      <w:r w:rsidRPr="00E53E9A">
        <w:rPr>
          <w:rFonts w:ascii="Arial" w:hAnsi="Arial" w:cs="Arial"/>
          <w:sz w:val="22"/>
          <w:szCs w:val="22"/>
        </w:rPr>
        <w:t xml:space="preserve"> both in and outside of law enforcement </w:t>
      </w:r>
      <w:sdt>
        <w:sdtPr>
          <w:rPr>
            <w:rFonts w:ascii="Arial" w:hAnsi="Arial" w:cs="Arial"/>
            <w:sz w:val="22"/>
            <w:szCs w:val="22"/>
          </w:rPr>
          <w:id w:val="22680832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Sai18 \l 2057 </w:instrText>
          </w:r>
          <w:r w:rsidRPr="00E53E9A">
            <w:rPr>
              <w:rFonts w:ascii="Arial" w:hAnsi="Arial" w:cs="Arial"/>
              <w:sz w:val="22"/>
              <w:szCs w:val="22"/>
            </w:rPr>
            <w:fldChar w:fldCharType="separate"/>
          </w:r>
          <w:r w:rsidR="002F4842" w:rsidRPr="002F4842">
            <w:rPr>
              <w:rFonts w:ascii="Arial" w:hAnsi="Arial" w:cs="Arial"/>
              <w:noProof/>
              <w:sz w:val="22"/>
              <w:szCs w:val="22"/>
            </w:rPr>
            <w:t>(Saint-Michel, 2018)</w:t>
          </w:r>
          <w:r w:rsidRPr="00E53E9A">
            <w:rPr>
              <w:rFonts w:ascii="Arial" w:hAnsi="Arial" w:cs="Arial"/>
              <w:sz w:val="22"/>
              <w:szCs w:val="22"/>
            </w:rPr>
            <w:fldChar w:fldCharType="end"/>
          </w:r>
        </w:sdtContent>
      </w:sdt>
      <w:r w:rsidRPr="00E53E9A">
        <w:rPr>
          <w:rFonts w:ascii="Arial" w:hAnsi="Arial" w:cs="Arial"/>
          <w:sz w:val="22"/>
          <w:szCs w:val="22"/>
        </w:rPr>
        <w:t xml:space="preserve">.  This viewpoint applies to both men and women within policing who share and ultimately perpetuate this view </w:t>
      </w:r>
      <w:sdt>
        <w:sdtPr>
          <w:rPr>
            <w:rFonts w:ascii="Arial" w:hAnsi="Arial" w:cs="Arial"/>
            <w:sz w:val="22"/>
            <w:szCs w:val="22"/>
          </w:rPr>
          <w:id w:val="62874894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Abr12 \l 2057 </w:instrText>
          </w:r>
          <w:r w:rsidRPr="00E53E9A">
            <w:rPr>
              <w:rFonts w:ascii="Arial" w:hAnsi="Arial" w:cs="Arial"/>
              <w:sz w:val="22"/>
              <w:szCs w:val="22"/>
            </w:rPr>
            <w:fldChar w:fldCharType="separate"/>
          </w:r>
          <w:r w:rsidR="002F4842" w:rsidRPr="002F4842">
            <w:rPr>
              <w:rFonts w:ascii="Arial" w:hAnsi="Arial" w:cs="Arial"/>
              <w:noProof/>
              <w:sz w:val="22"/>
              <w:szCs w:val="22"/>
            </w:rPr>
            <w:t>(Abrams, 2012)</w:t>
          </w:r>
          <w:r w:rsidRPr="00E53E9A">
            <w:rPr>
              <w:rFonts w:ascii="Arial" w:hAnsi="Arial" w:cs="Arial"/>
              <w:sz w:val="22"/>
              <w:szCs w:val="22"/>
            </w:rPr>
            <w:fldChar w:fldCharType="end"/>
          </w:r>
        </w:sdtContent>
      </w:sdt>
      <w:r w:rsidR="00012421">
        <w:rPr>
          <w:rFonts w:ascii="Arial" w:hAnsi="Arial" w:cs="Arial"/>
          <w:sz w:val="22"/>
          <w:szCs w:val="22"/>
        </w:rPr>
        <w:t xml:space="preserve">; </w:t>
      </w:r>
      <w:r w:rsidR="00CB46F1" w:rsidRPr="00E53E9A">
        <w:rPr>
          <w:rFonts w:ascii="Arial" w:hAnsi="Arial" w:cs="Arial"/>
          <w:sz w:val="22"/>
          <w:szCs w:val="22"/>
        </w:rPr>
        <w:t>the result</w:t>
      </w:r>
      <w:r w:rsidRPr="00E53E9A">
        <w:rPr>
          <w:rFonts w:ascii="Arial" w:hAnsi="Arial" w:cs="Arial"/>
          <w:sz w:val="22"/>
          <w:szCs w:val="22"/>
        </w:rPr>
        <w:t xml:space="preserve"> is that it is difficult for women to be authentically true to their natural identity and </w:t>
      </w:r>
      <w:r w:rsidR="00B538CD">
        <w:rPr>
          <w:rFonts w:ascii="Arial" w:hAnsi="Arial" w:cs="Arial"/>
          <w:sz w:val="22"/>
          <w:szCs w:val="22"/>
        </w:rPr>
        <w:t>they must</w:t>
      </w:r>
      <w:r w:rsidRPr="00E53E9A">
        <w:rPr>
          <w:rFonts w:ascii="Arial" w:hAnsi="Arial" w:cs="Arial"/>
          <w:sz w:val="22"/>
          <w:szCs w:val="22"/>
        </w:rPr>
        <w:t xml:space="preserve"> become inauthentic leaders to fit in with policing culture and achieve progression.  Rowe </w:t>
      </w:r>
      <w:sdt>
        <w:sdtPr>
          <w:rPr>
            <w:rFonts w:ascii="Arial" w:hAnsi="Arial" w:cs="Arial"/>
            <w:sz w:val="22"/>
            <w:szCs w:val="22"/>
          </w:rPr>
          <w:id w:val="-127007364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Row06 \n  \t  \l 2057 </w:instrText>
          </w:r>
          <w:r w:rsidRPr="00E53E9A">
            <w:rPr>
              <w:rFonts w:ascii="Arial" w:hAnsi="Arial" w:cs="Arial"/>
              <w:sz w:val="22"/>
              <w:szCs w:val="22"/>
            </w:rPr>
            <w:fldChar w:fldCharType="separate"/>
          </w:r>
          <w:r w:rsidR="002F4842" w:rsidRPr="002F4842">
            <w:rPr>
              <w:rFonts w:ascii="Arial" w:hAnsi="Arial" w:cs="Arial"/>
              <w:noProof/>
              <w:sz w:val="22"/>
              <w:szCs w:val="22"/>
            </w:rPr>
            <w:t>(2006)</w:t>
          </w:r>
          <w:r w:rsidRPr="00E53E9A">
            <w:rPr>
              <w:rFonts w:ascii="Arial" w:hAnsi="Arial" w:cs="Arial"/>
              <w:sz w:val="22"/>
              <w:szCs w:val="22"/>
            </w:rPr>
            <w:fldChar w:fldCharType="end"/>
          </w:r>
        </w:sdtContent>
      </w:sdt>
      <w:r w:rsidRPr="00E53E9A">
        <w:rPr>
          <w:rFonts w:ascii="Arial" w:hAnsi="Arial" w:cs="Arial"/>
          <w:sz w:val="22"/>
          <w:szCs w:val="22"/>
        </w:rPr>
        <w:t xml:space="preserve"> argues that this is the detriment of police service change and that crisis of leadership and the inability make lasting change results from the lack of truly embedding a transformational leadership style.  This is not merely self-fulfilling </w:t>
      </w:r>
      <w:r w:rsidRPr="00E53E9A">
        <w:rPr>
          <w:rFonts w:ascii="Arial" w:hAnsi="Arial" w:cs="Arial"/>
          <w:sz w:val="22"/>
          <w:szCs w:val="22"/>
        </w:rPr>
        <w:lastRenderedPageBreak/>
        <w:t xml:space="preserve">for </w:t>
      </w:r>
      <w:r w:rsidR="00B538CD" w:rsidRPr="00E53E9A">
        <w:rPr>
          <w:rFonts w:ascii="Arial" w:hAnsi="Arial" w:cs="Arial"/>
          <w:sz w:val="22"/>
          <w:szCs w:val="22"/>
        </w:rPr>
        <w:t>women but</w:t>
      </w:r>
      <w:r w:rsidRPr="00E53E9A">
        <w:rPr>
          <w:rFonts w:ascii="Arial" w:hAnsi="Arial" w:cs="Arial"/>
          <w:sz w:val="22"/>
          <w:szCs w:val="22"/>
        </w:rPr>
        <w:t xml:space="preserve"> </w:t>
      </w:r>
      <w:r w:rsidR="00B538CD" w:rsidRPr="00E53E9A">
        <w:rPr>
          <w:rFonts w:ascii="Arial" w:hAnsi="Arial" w:cs="Arial"/>
          <w:sz w:val="22"/>
          <w:szCs w:val="22"/>
        </w:rPr>
        <w:t>to help</w:t>
      </w:r>
      <w:r w:rsidRPr="00E53E9A">
        <w:rPr>
          <w:rFonts w:ascii="Arial" w:hAnsi="Arial" w:cs="Arial"/>
          <w:sz w:val="22"/>
          <w:szCs w:val="22"/>
        </w:rPr>
        <w:t xml:space="preserve"> achieve the need to transform public service at a time of high public scrutiny and concern; embed diversity of leadership and thought and for the overall wellbeing of all police officers </w:t>
      </w:r>
      <w:sdt>
        <w:sdtPr>
          <w:rPr>
            <w:rFonts w:ascii="Arial" w:hAnsi="Arial" w:cs="Arial"/>
            <w:sz w:val="22"/>
            <w:szCs w:val="22"/>
          </w:rPr>
          <w:id w:val="-156270239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Ale241 \t  \l 2057 </w:instrText>
          </w:r>
          <w:r w:rsidRPr="00E53E9A">
            <w:rPr>
              <w:rFonts w:ascii="Arial" w:hAnsi="Arial" w:cs="Arial"/>
              <w:sz w:val="22"/>
              <w:szCs w:val="22"/>
            </w:rPr>
            <w:fldChar w:fldCharType="separate"/>
          </w:r>
          <w:r w:rsidR="002F4842" w:rsidRPr="002F4842">
            <w:rPr>
              <w:rFonts w:ascii="Arial" w:hAnsi="Arial" w:cs="Arial"/>
              <w:noProof/>
              <w:sz w:val="22"/>
              <w:szCs w:val="22"/>
            </w:rPr>
            <w:t>(Alexander &amp; Charman, 2024)</w:t>
          </w:r>
          <w:r w:rsidRPr="00E53E9A">
            <w:rPr>
              <w:rFonts w:ascii="Arial" w:hAnsi="Arial" w:cs="Arial"/>
              <w:sz w:val="22"/>
              <w:szCs w:val="22"/>
            </w:rPr>
            <w:fldChar w:fldCharType="end"/>
          </w:r>
        </w:sdtContent>
      </w:sdt>
      <w:r w:rsidRPr="00E53E9A">
        <w:rPr>
          <w:rFonts w:ascii="Arial" w:hAnsi="Arial" w:cs="Arial"/>
          <w:sz w:val="22"/>
          <w:szCs w:val="22"/>
        </w:rPr>
        <w:t xml:space="preserve">.  Osterlind and Haake </w:t>
      </w:r>
      <w:sdt>
        <w:sdtPr>
          <w:rPr>
            <w:rFonts w:ascii="Arial" w:hAnsi="Arial" w:cs="Arial"/>
            <w:sz w:val="22"/>
            <w:szCs w:val="22"/>
          </w:rPr>
          <w:id w:val="2086953179"/>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Ost10 \n  \t  \l 2057 </w:instrText>
          </w:r>
          <w:r w:rsidRPr="00E53E9A">
            <w:rPr>
              <w:rFonts w:ascii="Arial" w:hAnsi="Arial" w:cs="Arial"/>
              <w:sz w:val="22"/>
              <w:szCs w:val="22"/>
            </w:rPr>
            <w:fldChar w:fldCharType="separate"/>
          </w:r>
          <w:r w:rsidR="002F4842" w:rsidRPr="002F4842">
            <w:rPr>
              <w:rFonts w:ascii="Arial" w:hAnsi="Arial" w:cs="Arial"/>
              <w:noProof/>
              <w:sz w:val="22"/>
              <w:szCs w:val="22"/>
            </w:rPr>
            <w:t>(2010)</w:t>
          </w:r>
          <w:r w:rsidRPr="00E53E9A">
            <w:rPr>
              <w:rFonts w:ascii="Arial" w:hAnsi="Arial" w:cs="Arial"/>
              <w:sz w:val="22"/>
              <w:szCs w:val="22"/>
            </w:rPr>
            <w:fldChar w:fldCharType="end"/>
          </w:r>
        </w:sdtContent>
      </w:sdt>
      <w:r w:rsidRPr="00E53E9A">
        <w:rPr>
          <w:rFonts w:ascii="Arial" w:hAnsi="Arial" w:cs="Arial"/>
          <w:sz w:val="22"/>
          <w:szCs w:val="22"/>
        </w:rPr>
        <w:t xml:space="preserve"> sound a note of caution – it is far too reductionist to simply assume that a female style of leadership is transformational whilst a men’s is transactional.  </w:t>
      </w:r>
      <w:r w:rsidR="00166459">
        <w:rPr>
          <w:rFonts w:ascii="Arial" w:hAnsi="Arial" w:cs="Arial"/>
          <w:sz w:val="22"/>
          <w:szCs w:val="22"/>
        </w:rPr>
        <w:t xml:space="preserve">Furthermore, Haake, </w:t>
      </w:r>
      <w:r w:rsidR="00166459">
        <w:rPr>
          <w:rFonts w:ascii="Arial" w:hAnsi="Arial" w:cs="Arial"/>
          <w:i/>
          <w:iCs/>
          <w:sz w:val="22"/>
          <w:szCs w:val="22"/>
        </w:rPr>
        <w:t>et al</w:t>
      </w:r>
      <w:r w:rsidR="00166459">
        <w:t xml:space="preserve"> </w:t>
      </w:r>
      <w:sdt>
        <w:sdtPr>
          <w:rPr>
            <w:rFonts w:ascii="Arial" w:hAnsi="Arial" w:cs="Arial"/>
            <w:sz w:val="22"/>
            <w:szCs w:val="22"/>
          </w:rPr>
          <w:id w:val="1264184277"/>
          <w:citation/>
        </w:sdtPr>
        <w:sdtEndPr/>
        <w:sdtContent>
          <w:r w:rsidR="00166459" w:rsidRPr="00166459">
            <w:rPr>
              <w:rFonts w:ascii="Arial" w:hAnsi="Arial" w:cs="Arial"/>
              <w:sz w:val="22"/>
              <w:szCs w:val="22"/>
            </w:rPr>
            <w:fldChar w:fldCharType="begin"/>
          </w:r>
          <w:r w:rsidR="00166459">
            <w:rPr>
              <w:rFonts w:ascii="Arial" w:hAnsi="Arial" w:cs="Arial"/>
              <w:sz w:val="22"/>
              <w:szCs w:val="22"/>
              <w:lang w:val="en-US"/>
            </w:rPr>
            <w:instrText xml:space="preserve">CITATION Haa15 \n  \t  \l 1033 </w:instrText>
          </w:r>
          <w:r w:rsidR="00166459" w:rsidRPr="00166459">
            <w:rPr>
              <w:rFonts w:ascii="Arial" w:hAnsi="Arial" w:cs="Arial"/>
              <w:sz w:val="22"/>
              <w:szCs w:val="22"/>
            </w:rPr>
            <w:fldChar w:fldCharType="separate"/>
          </w:r>
          <w:r w:rsidR="002F4842" w:rsidRPr="002F4842">
            <w:rPr>
              <w:rFonts w:ascii="Arial" w:hAnsi="Arial" w:cs="Arial"/>
              <w:noProof/>
              <w:sz w:val="22"/>
              <w:szCs w:val="22"/>
              <w:lang w:val="en-US"/>
            </w:rPr>
            <w:t>(2015)</w:t>
          </w:r>
          <w:r w:rsidR="00166459" w:rsidRPr="00166459">
            <w:rPr>
              <w:rFonts w:ascii="Arial" w:hAnsi="Arial" w:cs="Arial"/>
              <w:sz w:val="22"/>
              <w:szCs w:val="22"/>
            </w:rPr>
            <w:fldChar w:fldCharType="end"/>
          </w:r>
        </w:sdtContent>
      </w:sdt>
      <w:r w:rsidR="00166459">
        <w:rPr>
          <w:rFonts w:ascii="Arial" w:hAnsi="Arial" w:cs="Arial"/>
          <w:sz w:val="22"/>
          <w:szCs w:val="22"/>
        </w:rPr>
        <w:t xml:space="preserve"> </w:t>
      </w:r>
      <w:r w:rsidR="00450D00">
        <w:rPr>
          <w:rFonts w:ascii="Arial" w:hAnsi="Arial" w:cs="Arial"/>
          <w:sz w:val="22"/>
          <w:szCs w:val="22"/>
        </w:rPr>
        <w:t xml:space="preserve">identify research and argue that both male and female officers </w:t>
      </w:r>
      <w:r w:rsidR="00304AB5">
        <w:rPr>
          <w:rFonts w:ascii="Arial" w:hAnsi="Arial" w:cs="Arial"/>
          <w:sz w:val="22"/>
          <w:szCs w:val="22"/>
        </w:rPr>
        <w:t xml:space="preserve">express the importance of </w:t>
      </w:r>
      <w:r w:rsidR="00A37288">
        <w:rPr>
          <w:rFonts w:ascii="Arial" w:hAnsi="Arial" w:cs="Arial"/>
          <w:sz w:val="22"/>
          <w:szCs w:val="22"/>
        </w:rPr>
        <w:t xml:space="preserve">compassionate leadership.  </w:t>
      </w:r>
      <w:r w:rsidRPr="00E53E9A">
        <w:rPr>
          <w:rFonts w:ascii="Arial" w:hAnsi="Arial" w:cs="Arial"/>
          <w:sz w:val="22"/>
          <w:szCs w:val="22"/>
        </w:rPr>
        <w:t xml:space="preserve">The context of the organisation impacts on leadership </w:t>
      </w:r>
      <w:r w:rsidR="00DD1646" w:rsidRPr="00E53E9A">
        <w:rPr>
          <w:rFonts w:ascii="Arial" w:hAnsi="Arial" w:cs="Arial"/>
          <w:sz w:val="22"/>
          <w:szCs w:val="22"/>
        </w:rPr>
        <w:t>style,</w:t>
      </w:r>
      <w:r w:rsidRPr="00E53E9A">
        <w:rPr>
          <w:rFonts w:ascii="Arial" w:hAnsi="Arial" w:cs="Arial"/>
          <w:sz w:val="22"/>
          <w:szCs w:val="22"/>
        </w:rPr>
        <w:t xml:space="preserve"> and the actual leadership approach is more nuanced, but nonetheless traditional ‘masculine’ leadership (regardless of style) is traditionally seen as more effective.</w:t>
      </w:r>
    </w:p>
    <w:p w14:paraId="22C2A36C" w14:textId="77777777" w:rsidR="004A3D43" w:rsidRPr="00E53E9A" w:rsidRDefault="004A3D43" w:rsidP="004A3D43">
      <w:pPr>
        <w:spacing w:line="480" w:lineRule="auto"/>
        <w:jc w:val="both"/>
        <w:rPr>
          <w:rFonts w:ascii="Arial" w:hAnsi="Arial" w:cs="Arial"/>
          <w:sz w:val="22"/>
          <w:szCs w:val="22"/>
        </w:rPr>
      </w:pPr>
    </w:p>
    <w:p w14:paraId="2004276D" w14:textId="5033E291"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A study into the experiences of senior women in policing found that there remained an expectation that in a 24/7 organisation such as policing there was still the expectation that women officers had to choose between a family or a career (Bailey, </w:t>
      </w:r>
      <w:r w:rsidRPr="00E53E9A">
        <w:rPr>
          <w:rFonts w:ascii="Arial" w:hAnsi="Arial" w:cs="Arial"/>
          <w:i/>
          <w:iCs/>
          <w:sz w:val="22"/>
          <w:szCs w:val="22"/>
        </w:rPr>
        <w:t xml:space="preserve">et al </w:t>
      </w:r>
      <w:sdt>
        <w:sdtPr>
          <w:rPr>
            <w:rFonts w:ascii="Arial" w:hAnsi="Arial" w:cs="Arial"/>
            <w:sz w:val="22"/>
            <w:szCs w:val="22"/>
          </w:rPr>
          <w:id w:val="-197681756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Bai25 \n  \t  \l 2057 </w:instrText>
          </w:r>
          <w:r w:rsidRPr="00E53E9A">
            <w:rPr>
              <w:rFonts w:ascii="Arial" w:hAnsi="Arial" w:cs="Arial"/>
              <w:sz w:val="22"/>
              <w:szCs w:val="22"/>
            </w:rPr>
            <w:fldChar w:fldCharType="separate"/>
          </w:r>
          <w:r w:rsidR="002F4842" w:rsidRPr="002F4842">
            <w:rPr>
              <w:rFonts w:ascii="Arial" w:hAnsi="Arial" w:cs="Arial"/>
              <w:noProof/>
              <w:sz w:val="22"/>
              <w:szCs w:val="22"/>
            </w:rPr>
            <w:t>(2025)</w:t>
          </w:r>
          <w:r w:rsidRPr="00E53E9A">
            <w:rPr>
              <w:rFonts w:ascii="Arial" w:hAnsi="Arial" w:cs="Arial"/>
              <w:sz w:val="22"/>
              <w:szCs w:val="22"/>
            </w:rPr>
            <w:fldChar w:fldCharType="end"/>
          </w:r>
        </w:sdtContent>
      </w:sdt>
      <w:r w:rsidRPr="00E53E9A">
        <w:rPr>
          <w:rFonts w:ascii="Arial" w:hAnsi="Arial" w:cs="Arial"/>
          <w:sz w:val="22"/>
          <w:szCs w:val="22"/>
        </w:rPr>
        <w:t xml:space="preserve">.  The experience in UK policing largely replicates wider societal norms and the disproportionality of gender when it comes to child caring </w:t>
      </w:r>
      <w:sdt>
        <w:sdtPr>
          <w:rPr>
            <w:rFonts w:ascii="Arial" w:hAnsi="Arial" w:cs="Arial"/>
            <w:sz w:val="22"/>
            <w:szCs w:val="22"/>
          </w:rPr>
          <w:id w:val="-1976818879"/>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Pin21 \l 2057 </w:instrText>
          </w:r>
          <w:r w:rsidRPr="00E53E9A">
            <w:rPr>
              <w:rFonts w:ascii="Arial" w:hAnsi="Arial" w:cs="Arial"/>
              <w:sz w:val="22"/>
              <w:szCs w:val="22"/>
            </w:rPr>
            <w:fldChar w:fldCharType="separate"/>
          </w:r>
          <w:r w:rsidR="002F4842" w:rsidRPr="002F4842">
            <w:rPr>
              <w:rFonts w:ascii="Arial" w:hAnsi="Arial" w:cs="Arial"/>
              <w:noProof/>
              <w:sz w:val="22"/>
              <w:szCs w:val="22"/>
            </w:rPr>
            <w:t>(Pinho &amp; Gaunt, 2021)</w:t>
          </w:r>
          <w:r w:rsidRPr="00E53E9A">
            <w:rPr>
              <w:rFonts w:ascii="Arial" w:hAnsi="Arial" w:cs="Arial"/>
              <w:sz w:val="22"/>
              <w:szCs w:val="22"/>
            </w:rPr>
            <w:fldChar w:fldCharType="end"/>
          </w:r>
        </w:sdtContent>
      </w:sdt>
      <w:r w:rsidRPr="00E53E9A">
        <w:rPr>
          <w:rFonts w:ascii="Arial" w:hAnsi="Arial" w:cs="Arial"/>
          <w:sz w:val="22"/>
          <w:szCs w:val="22"/>
        </w:rPr>
        <w:t xml:space="preserve"> but is perhaps more acutely felt within policing given the prevailing macho culture and the ‘round the clock’ expectations and long hours.  Research by Todak </w:t>
      </w:r>
      <w:sdt>
        <w:sdtPr>
          <w:rPr>
            <w:rFonts w:ascii="Arial" w:hAnsi="Arial" w:cs="Arial"/>
            <w:sz w:val="22"/>
            <w:szCs w:val="22"/>
          </w:rPr>
          <w:id w:val="155133727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Tod23 \n  \t  \l 2057 </w:instrText>
          </w:r>
          <w:r w:rsidRPr="00E53E9A">
            <w:rPr>
              <w:rFonts w:ascii="Arial" w:hAnsi="Arial" w:cs="Arial"/>
              <w:sz w:val="22"/>
              <w:szCs w:val="22"/>
            </w:rPr>
            <w:fldChar w:fldCharType="separate"/>
          </w:r>
          <w:r w:rsidR="002F4842" w:rsidRPr="002F4842">
            <w:rPr>
              <w:rFonts w:ascii="Arial" w:hAnsi="Arial" w:cs="Arial"/>
              <w:noProof/>
              <w:sz w:val="22"/>
              <w:szCs w:val="22"/>
            </w:rPr>
            <w:t>(2023)</w:t>
          </w:r>
          <w:r w:rsidRPr="00E53E9A">
            <w:rPr>
              <w:rFonts w:ascii="Arial" w:hAnsi="Arial" w:cs="Arial"/>
              <w:sz w:val="22"/>
              <w:szCs w:val="22"/>
            </w:rPr>
            <w:fldChar w:fldCharType="end"/>
          </w:r>
        </w:sdtContent>
      </w:sdt>
      <w:r w:rsidRPr="00E53E9A">
        <w:rPr>
          <w:rFonts w:ascii="Arial" w:hAnsi="Arial" w:cs="Arial"/>
          <w:sz w:val="22"/>
          <w:szCs w:val="22"/>
        </w:rPr>
        <w:t xml:space="preserve"> concluded that the expectation of juggling work and family commitments led to significant sacrifices and ultimately, negatively impacted women’s opportunities and progressions across their entire career.  A disproportionate amount of child caring, including domestic responsibility, impacted on a female officer’s working life and their subsequent ability to progress to more senior leadership positions in the organisation – this may be particularly prevalent where the woman is in a relationship with a fellow officer as the career of the male will likely be prioritised (Bailey, </w:t>
      </w:r>
      <w:r w:rsidRPr="00E53E9A">
        <w:rPr>
          <w:rFonts w:ascii="Arial" w:hAnsi="Arial" w:cs="Arial"/>
          <w:i/>
          <w:iCs/>
          <w:sz w:val="22"/>
          <w:szCs w:val="22"/>
        </w:rPr>
        <w:t xml:space="preserve">et al </w:t>
      </w:r>
      <w:sdt>
        <w:sdtPr>
          <w:rPr>
            <w:rFonts w:ascii="Arial" w:hAnsi="Arial" w:cs="Arial"/>
            <w:sz w:val="22"/>
            <w:szCs w:val="22"/>
          </w:rPr>
          <w:id w:val="214322378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Bai25 \n  \t  \l 2057 </w:instrText>
          </w:r>
          <w:r w:rsidRPr="00E53E9A">
            <w:rPr>
              <w:rFonts w:ascii="Arial" w:hAnsi="Arial" w:cs="Arial"/>
              <w:sz w:val="22"/>
              <w:szCs w:val="22"/>
            </w:rPr>
            <w:fldChar w:fldCharType="separate"/>
          </w:r>
          <w:r w:rsidR="002F4842" w:rsidRPr="002F4842">
            <w:rPr>
              <w:rFonts w:ascii="Arial" w:hAnsi="Arial" w:cs="Arial"/>
              <w:noProof/>
              <w:sz w:val="22"/>
              <w:szCs w:val="22"/>
            </w:rPr>
            <w:t>(2025)</w:t>
          </w:r>
          <w:r w:rsidRPr="00E53E9A">
            <w:rPr>
              <w:rFonts w:ascii="Arial" w:hAnsi="Arial" w:cs="Arial"/>
              <w:sz w:val="22"/>
              <w:szCs w:val="22"/>
            </w:rPr>
            <w:fldChar w:fldCharType="end"/>
          </w:r>
        </w:sdtContent>
      </w:sdt>
      <w:r w:rsidRPr="00E53E9A">
        <w:rPr>
          <w:rFonts w:ascii="Arial" w:hAnsi="Arial" w:cs="Arial"/>
          <w:sz w:val="22"/>
          <w:szCs w:val="22"/>
        </w:rPr>
        <w:t xml:space="preserve">.  </w:t>
      </w:r>
    </w:p>
    <w:p w14:paraId="5A69351F" w14:textId="77777777" w:rsidR="004A3D43" w:rsidRPr="00E53E9A" w:rsidRDefault="004A3D43" w:rsidP="004A3D43">
      <w:pPr>
        <w:spacing w:line="480" w:lineRule="auto"/>
        <w:jc w:val="both"/>
        <w:rPr>
          <w:rFonts w:ascii="Arial" w:hAnsi="Arial" w:cs="Arial"/>
          <w:sz w:val="22"/>
          <w:szCs w:val="22"/>
        </w:rPr>
      </w:pPr>
    </w:p>
    <w:p w14:paraId="1127CCC4" w14:textId="77777777"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This body of research therefore points to inherent cultural barriers which exist for women when seeking promotion across the entire of their service.</w:t>
      </w:r>
    </w:p>
    <w:p w14:paraId="3EE74143" w14:textId="77777777" w:rsidR="004A3D43" w:rsidRPr="00E53E9A" w:rsidRDefault="004A3D43" w:rsidP="004A3D43">
      <w:pPr>
        <w:spacing w:line="480" w:lineRule="auto"/>
        <w:jc w:val="both"/>
        <w:rPr>
          <w:rFonts w:ascii="Arial" w:hAnsi="Arial" w:cs="Arial"/>
          <w:sz w:val="22"/>
          <w:szCs w:val="22"/>
        </w:rPr>
      </w:pPr>
    </w:p>
    <w:p w14:paraId="48BF7ACF" w14:textId="36BC392C" w:rsidR="004A3D43" w:rsidRPr="0022454A" w:rsidRDefault="009D1512" w:rsidP="00491F97">
      <w:pPr>
        <w:pStyle w:val="Subtitle"/>
        <w:jc w:val="left"/>
        <w:outlineLvl w:val="1"/>
        <w:rPr>
          <w:rFonts w:asciiTheme="majorHAnsi" w:hAnsiTheme="majorHAnsi" w:cs="Arial"/>
        </w:rPr>
      </w:pPr>
      <w:bookmarkStart w:id="19" w:name="_Toc233819104"/>
      <w:r w:rsidRPr="0022454A">
        <w:rPr>
          <w:rFonts w:asciiTheme="majorHAnsi" w:hAnsiTheme="majorHAnsi" w:cs="Arial"/>
        </w:rPr>
        <w:t xml:space="preserve">2. 8 </w:t>
      </w:r>
      <w:r w:rsidR="004A3D43" w:rsidRPr="0022454A">
        <w:rPr>
          <w:rFonts w:asciiTheme="majorHAnsi" w:hAnsiTheme="majorHAnsi" w:cs="Arial"/>
        </w:rPr>
        <w:t>Progression and structural barriers</w:t>
      </w:r>
      <w:bookmarkEnd w:id="19"/>
    </w:p>
    <w:p w14:paraId="74D73E5F" w14:textId="54E05C75"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The issues for women and career progression are not merely limited to cultural barriers – there are a real structural and organisational barriers which inhibit women’s career progression.  As an example, the only firearms range in Devon and Cornwall Police is based in Exeter – at the extreme end of the force boundary.  Armed firearms officers must undergo a rigorous </w:t>
      </w:r>
      <w:r w:rsidR="00092E0F">
        <w:rPr>
          <w:rFonts w:ascii="Arial" w:hAnsi="Arial" w:cs="Arial"/>
          <w:sz w:val="22"/>
          <w:szCs w:val="22"/>
        </w:rPr>
        <w:t>training</w:t>
      </w:r>
      <w:r w:rsidRPr="00E53E9A">
        <w:rPr>
          <w:rFonts w:ascii="Arial" w:hAnsi="Arial" w:cs="Arial"/>
          <w:sz w:val="22"/>
          <w:szCs w:val="22"/>
        </w:rPr>
        <w:t xml:space="preserve"> to become accredited and then undergo </w:t>
      </w:r>
      <w:r w:rsidR="00092E0F">
        <w:rPr>
          <w:rFonts w:ascii="Arial" w:hAnsi="Arial" w:cs="Arial"/>
          <w:sz w:val="22"/>
          <w:szCs w:val="22"/>
        </w:rPr>
        <w:t>frequent</w:t>
      </w:r>
      <w:r w:rsidRPr="00E53E9A">
        <w:rPr>
          <w:rFonts w:ascii="Arial" w:hAnsi="Arial" w:cs="Arial"/>
          <w:sz w:val="22"/>
          <w:szCs w:val="22"/>
        </w:rPr>
        <w:t xml:space="preserve"> week-long training.  </w:t>
      </w:r>
      <w:r w:rsidR="00092E0F">
        <w:rPr>
          <w:rFonts w:ascii="Arial" w:hAnsi="Arial" w:cs="Arial"/>
          <w:sz w:val="22"/>
          <w:szCs w:val="22"/>
        </w:rPr>
        <w:t>Those</w:t>
      </w:r>
      <w:r w:rsidRPr="00E53E9A">
        <w:rPr>
          <w:rFonts w:ascii="Arial" w:hAnsi="Arial" w:cs="Arial"/>
          <w:sz w:val="22"/>
          <w:szCs w:val="22"/>
        </w:rPr>
        <w:t xml:space="preserve"> with primary caring responsibilities would be unable to undergo this training and reaccreditation regime unless they lived near to the firearms range, which is 115 miles away from the most Western Cornish stations.  This has a direct impact on gender representation, with only 14 out of the 197 Devon and Cornwall </w:t>
      </w:r>
      <w:r w:rsidR="00CA4586" w:rsidRPr="00E53E9A">
        <w:rPr>
          <w:rFonts w:ascii="Arial" w:hAnsi="Arial" w:cs="Arial"/>
          <w:sz w:val="22"/>
          <w:szCs w:val="22"/>
        </w:rPr>
        <w:t xml:space="preserve">officers </w:t>
      </w:r>
      <w:r w:rsidR="00CA4586">
        <w:rPr>
          <w:rFonts w:ascii="Arial" w:hAnsi="Arial" w:cs="Arial"/>
          <w:sz w:val="22"/>
          <w:szCs w:val="22"/>
        </w:rPr>
        <w:t xml:space="preserve">in this department </w:t>
      </w:r>
      <w:r w:rsidRPr="00E53E9A">
        <w:rPr>
          <w:rFonts w:ascii="Arial" w:hAnsi="Arial" w:cs="Arial"/>
          <w:sz w:val="22"/>
          <w:szCs w:val="22"/>
        </w:rPr>
        <w:t xml:space="preserve">female </w:t>
      </w:r>
      <w:sdt>
        <w:sdtPr>
          <w:rPr>
            <w:rFonts w:ascii="Arial" w:hAnsi="Arial" w:cs="Arial"/>
            <w:sz w:val="22"/>
            <w:szCs w:val="22"/>
          </w:rPr>
          <w:id w:val="-71419256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Dev26 \l 2057 </w:instrText>
          </w:r>
          <w:r w:rsidRPr="00E53E9A">
            <w:rPr>
              <w:rFonts w:ascii="Arial" w:hAnsi="Arial" w:cs="Arial"/>
              <w:sz w:val="22"/>
              <w:szCs w:val="22"/>
            </w:rPr>
            <w:fldChar w:fldCharType="separate"/>
          </w:r>
          <w:r w:rsidR="002F4842" w:rsidRPr="002F4842">
            <w:rPr>
              <w:rFonts w:ascii="Arial" w:hAnsi="Arial" w:cs="Arial"/>
              <w:noProof/>
              <w:sz w:val="22"/>
              <w:szCs w:val="22"/>
            </w:rPr>
            <w:t>(Devon and Cornwall Police, 2026)</w:t>
          </w:r>
          <w:r w:rsidRPr="00E53E9A">
            <w:rPr>
              <w:rFonts w:ascii="Arial" w:hAnsi="Arial" w:cs="Arial"/>
              <w:sz w:val="22"/>
              <w:szCs w:val="22"/>
            </w:rPr>
            <w:fldChar w:fldCharType="end"/>
          </w:r>
        </w:sdtContent>
      </w:sdt>
      <w:r w:rsidRPr="00E53E9A">
        <w:rPr>
          <w:rFonts w:ascii="Arial" w:hAnsi="Arial" w:cs="Arial"/>
          <w:sz w:val="22"/>
          <w:szCs w:val="22"/>
        </w:rPr>
        <w:t>.  Although the scope of this research focuses on promotion, this example very clearly shows how structural organisation can unintentionally disadvantage wome</w:t>
      </w:r>
      <w:r w:rsidR="00FB4832">
        <w:rPr>
          <w:rFonts w:ascii="Arial" w:hAnsi="Arial" w:cs="Arial"/>
          <w:sz w:val="22"/>
          <w:szCs w:val="22"/>
        </w:rPr>
        <w:t>n</w:t>
      </w:r>
      <w:r w:rsidR="00B819FA">
        <w:rPr>
          <w:rFonts w:ascii="Arial" w:hAnsi="Arial" w:cs="Arial"/>
          <w:sz w:val="22"/>
          <w:szCs w:val="22"/>
        </w:rPr>
        <w:t xml:space="preserve">; the mere location of a building can have far ranging consequences on </w:t>
      </w:r>
      <w:r w:rsidR="00D02F63">
        <w:rPr>
          <w:rFonts w:ascii="Arial" w:hAnsi="Arial" w:cs="Arial"/>
          <w:sz w:val="22"/>
          <w:szCs w:val="22"/>
        </w:rPr>
        <w:t>equity of opportunity.</w:t>
      </w:r>
    </w:p>
    <w:p w14:paraId="0080C74A" w14:textId="77777777" w:rsidR="004A3D43" w:rsidRPr="00E53E9A" w:rsidRDefault="004A3D43" w:rsidP="004A3D43">
      <w:pPr>
        <w:spacing w:line="480" w:lineRule="auto"/>
        <w:jc w:val="both"/>
        <w:rPr>
          <w:rFonts w:ascii="Arial" w:hAnsi="Arial" w:cs="Arial"/>
          <w:sz w:val="22"/>
          <w:szCs w:val="22"/>
        </w:rPr>
      </w:pPr>
    </w:p>
    <w:p w14:paraId="676A1043" w14:textId="54247A59" w:rsidR="004A3D43" w:rsidRPr="0022454A" w:rsidRDefault="009D1512" w:rsidP="00491F97">
      <w:pPr>
        <w:pStyle w:val="Subtitle"/>
        <w:jc w:val="left"/>
        <w:outlineLvl w:val="1"/>
        <w:rPr>
          <w:rFonts w:asciiTheme="majorHAnsi" w:hAnsiTheme="majorHAnsi" w:cs="Arial"/>
        </w:rPr>
      </w:pPr>
      <w:bookmarkStart w:id="20" w:name="_Toc233819105"/>
      <w:r w:rsidRPr="0022454A">
        <w:rPr>
          <w:rFonts w:asciiTheme="majorHAnsi" w:hAnsiTheme="majorHAnsi" w:cs="Arial"/>
        </w:rPr>
        <w:t xml:space="preserve">2.9 </w:t>
      </w:r>
      <w:r w:rsidR="004A3D43" w:rsidRPr="0022454A">
        <w:rPr>
          <w:rFonts w:asciiTheme="majorHAnsi" w:hAnsiTheme="majorHAnsi" w:cs="Arial"/>
        </w:rPr>
        <w:t>Workloads and flexible working</w:t>
      </w:r>
      <w:bookmarkEnd w:id="20"/>
    </w:p>
    <w:p w14:paraId="6AFEC4E3" w14:textId="3330CD0B"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Policing is inherently unpredictable and can be subject to long hours.  An expectation to work overtime at short notice and to have to overwork to deal with heavy workloads was found to be incompatible with child caring responsibilities in a study with female officers (Bailey, </w:t>
      </w:r>
      <w:r w:rsidRPr="00E53E9A">
        <w:rPr>
          <w:rFonts w:ascii="Arial" w:hAnsi="Arial" w:cs="Arial"/>
          <w:i/>
          <w:iCs/>
          <w:sz w:val="22"/>
          <w:szCs w:val="22"/>
        </w:rPr>
        <w:t xml:space="preserve">et al </w:t>
      </w:r>
      <w:sdt>
        <w:sdtPr>
          <w:rPr>
            <w:rFonts w:ascii="Arial" w:hAnsi="Arial" w:cs="Arial"/>
            <w:sz w:val="22"/>
            <w:szCs w:val="22"/>
          </w:rPr>
          <w:id w:val="1650247499"/>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Bai25 \n  \t  \l 2057 </w:instrText>
          </w:r>
          <w:r w:rsidRPr="00E53E9A">
            <w:rPr>
              <w:rFonts w:ascii="Arial" w:hAnsi="Arial" w:cs="Arial"/>
              <w:sz w:val="22"/>
              <w:szCs w:val="22"/>
            </w:rPr>
            <w:fldChar w:fldCharType="separate"/>
          </w:r>
          <w:r w:rsidR="002F4842" w:rsidRPr="002F4842">
            <w:rPr>
              <w:rFonts w:ascii="Arial" w:hAnsi="Arial" w:cs="Arial"/>
              <w:noProof/>
              <w:sz w:val="22"/>
              <w:szCs w:val="22"/>
            </w:rPr>
            <w:t>(2025)</w:t>
          </w:r>
          <w:r w:rsidRPr="00E53E9A">
            <w:rPr>
              <w:rFonts w:ascii="Arial" w:hAnsi="Arial" w:cs="Arial"/>
              <w:sz w:val="22"/>
              <w:szCs w:val="22"/>
            </w:rPr>
            <w:fldChar w:fldCharType="end"/>
          </w:r>
        </w:sdtContent>
      </w:sdt>
      <w:r w:rsidRPr="00E53E9A">
        <w:rPr>
          <w:rFonts w:ascii="Arial" w:hAnsi="Arial" w:cs="Arial"/>
          <w:sz w:val="22"/>
          <w:szCs w:val="22"/>
        </w:rPr>
        <w:t xml:space="preserve">.   A further gendered expectation is placed on women leaders to be emotionally present and always attuned to the welfare needs of their teams, even when off duty – Charman and Tyson </w:t>
      </w:r>
      <w:sdt>
        <w:sdtPr>
          <w:rPr>
            <w:rFonts w:ascii="Arial" w:hAnsi="Arial" w:cs="Arial"/>
            <w:sz w:val="22"/>
            <w:szCs w:val="22"/>
          </w:rPr>
          <w:id w:val="-119376153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Cha23 \n  \t  \l 2057 </w:instrText>
          </w:r>
          <w:r w:rsidRPr="00E53E9A">
            <w:rPr>
              <w:rFonts w:ascii="Arial" w:hAnsi="Arial" w:cs="Arial"/>
              <w:sz w:val="22"/>
              <w:szCs w:val="22"/>
            </w:rPr>
            <w:fldChar w:fldCharType="separate"/>
          </w:r>
          <w:r w:rsidR="002F4842" w:rsidRPr="002F4842">
            <w:rPr>
              <w:rFonts w:ascii="Arial" w:hAnsi="Arial" w:cs="Arial"/>
              <w:noProof/>
              <w:sz w:val="22"/>
              <w:szCs w:val="22"/>
            </w:rPr>
            <w:t>(2023)</w:t>
          </w:r>
          <w:r w:rsidRPr="00E53E9A">
            <w:rPr>
              <w:rFonts w:ascii="Arial" w:hAnsi="Arial" w:cs="Arial"/>
              <w:sz w:val="22"/>
              <w:szCs w:val="22"/>
            </w:rPr>
            <w:fldChar w:fldCharType="end"/>
          </w:r>
        </w:sdtContent>
      </w:sdt>
      <w:r w:rsidRPr="00E53E9A">
        <w:rPr>
          <w:rFonts w:ascii="Arial" w:hAnsi="Arial" w:cs="Arial"/>
          <w:sz w:val="22"/>
          <w:szCs w:val="22"/>
        </w:rPr>
        <w:t xml:space="preserve"> postulate that this additional emotion toll and expectation may impact on the sustainability and ability for progression in a female officer’s career.</w:t>
      </w:r>
    </w:p>
    <w:p w14:paraId="4AD42902" w14:textId="77777777" w:rsidR="004A3D43" w:rsidRPr="00E53E9A" w:rsidRDefault="004A3D43" w:rsidP="004A3D43">
      <w:pPr>
        <w:spacing w:line="480" w:lineRule="auto"/>
        <w:jc w:val="both"/>
        <w:rPr>
          <w:rFonts w:ascii="Arial" w:hAnsi="Arial" w:cs="Arial"/>
          <w:sz w:val="22"/>
          <w:szCs w:val="22"/>
        </w:rPr>
      </w:pPr>
    </w:p>
    <w:p w14:paraId="483604F9" w14:textId="4EDDB1A1"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lastRenderedPageBreak/>
        <w:t>The same research by Bailey</w:t>
      </w:r>
      <w:r w:rsidRPr="00E53E9A">
        <w:rPr>
          <w:rFonts w:ascii="Arial" w:hAnsi="Arial" w:cs="Arial"/>
          <w:i/>
          <w:iCs/>
          <w:sz w:val="22"/>
          <w:szCs w:val="22"/>
        </w:rPr>
        <w:t>, et al</w:t>
      </w:r>
      <w:r w:rsidRPr="00E53E9A">
        <w:rPr>
          <w:rFonts w:ascii="Arial" w:hAnsi="Arial" w:cs="Arial"/>
          <w:sz w:val="22"/>
          <w:szCs w:val="22"/>
        </w:rPr>
        <w:t xml:space="preserve"> </w:t>
      </w:r>
      <w:sdt>
        <w:sdtPr>
          <w:rPr>
            <w:rFonts w:ascii="Arial" w:hAnsi="Arial" w:cs="Arial"/>
            <w:sz w:val="22"/>
            <w:szCs w:val="22"/>
          </w:rPr>
          <w:id w:val="136795406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Bai25 \n  \t  \l 2057 </w:instrText>
          </w:r>
          <w:r w:rsidRPr="00E53E9A">
            <w:rPr>
              <w:rFonts w:ascii="Arial" w:hAnsi="Arial" w:cs="Arial"/>
              <w:sz w:val="22"/>
              <w:szCs w:val="22"/>
            </w:rPr>
            <w:fldChar w:fldCharType="separate"/>
          </w:r>
          <w:r w:rsidR="002F4842" w:rsidRPr="002F4842">
            <w:rPr>
              <w:rFonts w:ascii="Arial" w:hAnsi="Arial" w:cs="Arial"/>
              <w:noProof/>
              <w:sz w:val="22"/>
              <w:szCs w:val="22"/>
            </w:rPr>
            <w:t>(2025)</w:t>
          </w:r>
          <w:r w:rsidRPr="00E53E9A">
            <w:rPr>
              <w:rFonts w:ascii="Arial" w:hAnsi="Arial" w:cs="Arial"/>
              <w:sz w:val="22"/>
              <w:szCs w:val="22"/>
            </w:rPr>
            <w:fldChar w:fldCharType="end"/>
          </w:r>
        </w:sdtContent>
      </w:sdt>
      <w:r w:rsidRPr="00E53E9A">
        <w:rPr>
          <w:rFonts w:ascii="Arial" w:hAnsi="Arial" w:cs="Arial"/>
          <w:sz w:val="22"/>
          <w:szCs w:val="22"/>
        </w:rPr>
        <w:t xml:space="preserve"> found similar unfairness in respect of flexible working practices.  Most police forces have policies to encourage the uptake of flexible </w:t>
      </w:r>
      <w:r w:rsidR="00984C83" w:rsidRPr="00E53E9A">
        <w:rPr>
          <w:rFonts w:ascii="Arial" w:hAnsi="Arial" w:cs="Arial"/>
          <w:sz w:val="22"/>
          <w:szCs w:val="22"/>
        </w:rPr>
        <w:t>working;</w:t>
      </w:r>
      <w:r w:rsidRPr="00E53E9A">
        <w:rPr>
          <w:rFonts w:ascii="Arial" w:hAnsi="Arial" w:cs="Arial"/>
          <w:sz w:val="22"/>
          <w:szCs w:val="22"/>
        </w:rPr>
        <w:t xml:space="preserve"> however, inherent bias arose as the applications had to be approved by line managers.  This represents a competing dynamic as those requesting flexible working are more likely to be women with childcare responsibilities, whereas those line managers approving these applications are more likely to be men who </w:t>
      </w:r>
      <w:r w:rsidR="009E38D8" w:rsidRPr="00E53E9A">
        <w:rPr>
          <w:rFonts w:ascii="Arial" w:hAnsi="Arial" w:cs="Arial"/>
          <w:sz w:val="22"/>
          <w:szCs w:val="22"/>
        </w:rPr>
        <w:t>will not</w:t>
      </w:r>
      <w:r w:rsidRPr="00E53E9A">
        <w:rPr>
          <w:rFonts w:ascii="Arial" w:hAnsi="Arial" w:cs="Arial"/>
          <w:sz w:val="22"/>
          <w:szCs w:val="22"/>
        </w:rPr>
        <w:t xml:space="preserve"> have had the lived experience of juggling home commitments to the same extent as women.  This study further found evidence that when women did work part time, they were treated unfairly as the expectation and pressure on them led to overwork and a long-hours culture beyond their agreed hours – a ‘double edged sword’ of working as hard as full time workers whilst being held in less regard for being perceived to be a ‘part time’ worker </w:t>
      </w:r>
      <w:sdt>
        <w:sdtPr>
          <w:rPr>
            <w:rFonts w:ascii="Arial" w:hAnsi="Arial" w:cs="Arial"/>
            <w:sz w:val="22"/>
            <w:szCs w:val="22"/>
          </w:rPr>
          <w:id w:val="-27433481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Sil18 \t  \l 2057 </w:instrText>
          </w:r>
          <w:r w:rsidRPr="00E53E9A">
            <w:rPr>
              <w:rFonts w:ascii="Arial" w:hAnsi="Arial" w:cs="Arial"/>
              <w:sz w:val="22"/>
              <w:szCs w:val="22"/>
            </w:rPr>
            <w:fldChar w:fldCharType="separate"/>
          </w:r>
          <w:r w:rsidR="002F4842" w:rsidRPr="002F4842">
            <w:rPr>
              <w:rFonts w:ascii="Arial" w:hAnsi="Arial" w:cs="Arial"/>
              <w:noProof/>
              <w:sz w:val="22"/>
              <w:szCs w:val="22"/>
            </w:rPr>
            <w:t>(Silvestri, 2018)</w:t>
          </w:r>
          <w:r w:rsidRPr="00E53E9A">
            <w:rPr>
              <w:rFonts w:ascii="Arial" w:hAnsi="Arial" w:cs="Arial"/>
              <w:sz w:val="22"/>
              <w:szCs w:val="22"/>
            </w:rPr>
            <w:fldChar w:fldCharType="end"/>
          </w:r>
        </w:sdtContent>
      </w:sdt>
      <w:r w:rsidRPr="00E53E9A">
        <w:rPr>
          <w:rFonts w:ascii="Arial" w:hAnsi="Arial" w:cs="Arial"/>
          <w:sz w:val="22"/>
          <w:szCs w:val="22"/>
        </w:rPr>
        <w:t>.</w:t>
      </w:r>
    </w:p>
    <w:p w14:paraId="5B6996BA" w14:textId="77777777" w:rsidR="004A3D43" w:rsidRPr="00E53E9A" w:rsidRDefault="004A3D43" w:rsidP="004A3D43">
      <w:pPr>
        <w:spacing w:line="480" w:lineRule="auto"/>
        <w:jc w:val="both"/>
        <w:rPr>
          <w:rFonts w:ascii="Arial" w:hAnsi="Arial" w:cs="Arial"/>
          <w:sz w:val="22"/>
          <w:szCs w:val="22"/>
        </w:rPr>
      </w:pPr>
    </w:p>
    <w:p w14:paraId="7CC84857" w14:textId="75E23210"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A range of barriers and obstacles exist to pregnant women and those returning from maternity leave, all of which resolve around high expectations for women and not taking into account their position as expecting/new mothers - fitness tests; lack of appropriate uniform for lactating mothers; appropriate workloads; flexible working adjustments and even cognition/sleep deprivation following birth (Bailey, </w:t>
      </w:r>
      <w:r w:rsidRPr="00E53E9A">
        <w:rPr>
          <w:rFonts w:ascii="Arial" w:hAnsi="Arial" w:cs="Arial"/>
          <w:i/>
          <w:iCs/>
          <w:sz w:val="22"/>
          <w:szCs w:val="22"/>
        </w:rPr>
        <w:t xml:space="preserve">et al </w:t>
      </w:r>
      <w:sdt>
        <w:sdtPr>
          <w:rPr>
            <w:rFonts w:ascii="Arial" w:hAnsi="Arial" w:cs="Arial"/>
            <w:sz w:val="22"/>
            <w:szCs w:val="22"/>
          </w:rPr>
          <w:id w:val="-5147107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Bai25 \n  \t  \l 2057 </w:instrText>
          </w:r>
          <w:r w:rsidRPr="00E53E9A">
            <w:rPr>
              <w:rFonts w:ascii="Arial" w:hAnsi="Arial" w:cs="Arial"/>
              <w:sz w:val="22"/>
              <w:szCs w:val="22"/>
            </w:rPr>
            <w:fldChar w:fldCharType="separate"/>
          </w:r>
          <w:r w:rsidR="002F4842" w:rsidRPr="002F4842">
            <w:rPr>
              <w:rFonts w:ascii="Arial" w:hAnsi="Arial" w:cs="Arial"/>
              <w:noProof/>
              <w:sz w:val="22"/>
              <w:szCs w:val="22"/>
            </w:rPr>
            <w:t>(2025)</w:t>
          </w:r>
          <w:r w:rsidRPr="00E53E9A">
            <w:rPr>
              <w:rFonts w:ascii="Arial" w:hAnsi="Arial" w:cs="Arial"/>
              <w:sz w:val="22"/>
              <w:szCs w:val="22"/>
            </w:rPr>
            <w:fldChar w:fldCharType="end"/>
          </w:r>
        </w:sdtContent>
      </w:sdt>
      <w:r w:rsidRPr="00E53E9A">
        <w:rPr>
          <w:rFonts w:ascii="Arial" w:hAnsi="Arial" w:cs="Arial"/>
          <w:sz w:val="22"/>
          <w:szCs w:val="22"/>
        </w:rPr>
        <w:t xml:space="preserve">.  The difficulty in returning to work after maternity leave is universal but the unique nature of policing; from the ‘round the clock’ requirements, to unpredictability, to the element of danger; means that women in policing face an even bigger confidence and identity crisis when returning to work (Duddin, </w:t>
      </w:r>
      <w:r w:rsidRPr="00E53E9A">
        <w:rPr>
          <w:rFonts w:ascii="Arial" w:hAnsi="Arial" w:cs="Arial"/>
          <w:i/>
          <w:iCs/>
          <w:sz w:val="22"/>
          <w:szCs w:val="22"/>
        </w:rPr>
        <w:t xml:space="preserve">et al </w:t>
      </w:r>
      <w:sdt>
        <w:sdtPr>
          <w:rPr>
            <w:rFonts w:ascii="Arial" w:hAnsi="Arial" w:cs="Arial"/>
            <w:sz w:val="22"/>
            <w:szCs w:val="22"/>
          </w:rPr>
          <w:id w:val="11734078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Dud23 \n  \t  \l 2057 </w:instrText>
          </w:r>
          <w:r w:rsidRPr="00E53E9A">
            <w:rPr>
              <w:rFonts w:ascii="Arial" w:hAnsi="Arial" w:cs="Arial"/>
              <w:sz w:val="22"/>
              <w:szCs w:val="22"/>
            </w:rPr>
            <w:fldChar w:fldCharType="separate"/>
          </w:r>
          <w:r w:rsidR="002F4842" w:rsidRPr="002F4842">
            <w:rPr>
              <w:rFonts w:ascii="Arial" w:hAnsi="Arial" w:cs="Arial"/>
              <w:noProof/>
              <w:sz w:val="22"/>
              <w:szCs w:val="22"/>
            </w:rPr>
            <w:t>(2023)</w:t>
          </w:r>
          <w:r w:rsidRPr="00E53E9A">
            <w:rPr>
              <w:rFonts w:ascii="Arial" w:hAnsi="Arial" w:cs="Arial"/>
              <w:sz w:val="22"/>
              <w:szCs w:val="22"/>
            </w:rPr>
            <w:fldChar w:fldCharType="end"/>
          </w:r>
        </w:sdtContent>
      </w:sdt>
      <w:r w:rsidRPr="00E53E9A">
        <w:rPr>
          <w:rFonts w:ascii="Arial" w:hAnsi="Arial" w:cs="Arial"/>
          <w:sz w:val="22"/>
          <w:szCs w:val="22"/>
        </w:rPr>
        <w:t>.</w:t>
      </w:r>
    </w:p>
    <w:p w14:paraId="2A8C2B97" w14:textId="77777777" w:rsidR="004A3D43" w:rsidRPr="00E53E9A" w:rsidRDefault="004A3D43" w:rsidP="004A3D43">
      <w:pPr>
        <w:spacing w:line="480" w:lineRule="auto"/>
        <w:jc w:val="both"/>
        <w:rPr>
          <w:rFonts w:ascii="Arial" w:hAnsi="Arial" w:cs="Arial"/>
          <w:sz w:val="22"/>
          <w:szCs w:val="22"/>
        </w:rPr>
      </w:pPr>
    </w:p>
    <w:p w14:paraId="5E710E9B" w14:textId="0134C6B1" w:rsidR="004A3D43" w:rsidRPr="0022454A" w:rsidRDefault="009D1512" w:rsidP="00491F97">
      <w:pPr>
        <w:pStyle w:val="Subtitle"/>
        <w:jc w:val="left"/>
        <w:outlineLvl w:val="1"/>
        <w:rPr>
          <w:rFonts w:asciiTheme="majorHAnsi" w:hAnsiTheme="majorHAnsi" w:cs="Arial"/>
        </w:rPr>
      </w:pPr>
      <w:bookmarkStart w:id="21" w:name="_Toc233819106"/>
      <w:r w:rsidRPr="0022454A">
        <w:rPr>
          <w:rFonts w:asciiTheme="majorHAnsi" w:hAnsiTheme="majorHAnsi" w:cs="Arial"/>
        </w:rPr>
        <w:t xml:space="preserve">2.10 </w:t>
      </w:r>
      <w:r w:rsidR="004A3D43" w:rsidRPr="0022454A">
        <w:rPr>
          <w:rFonts w:asciiTheme="majorHAnsi" w:hAnsiTheme="majorHAnsi" w:cs="Arial"/>
        </w:rPr>
        <w:t>Promotion</w:t>
      </w:r>
      <w:bookmarkEnd w:id="21"/>
    </w:p>
    <w:p w14:paraId="324A267A" w14:textId="208CEDDC" w:rsidR="004A3D43" w:rsidRPr="00E53E9A"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Informal networks exist across society and across all large organisations and the importance of informal relationships, sponsorship and support has been identified as beneficial within policing promotion </w:t>
      </w:r>
      <w:sdt>
        <w:sdtPr>
          <w:rPr>
            <w:rFonts w:ascii="Arial" w:hAnsi="Arial" w:cs="Arial"/>
            <w:sz w:val="22"/>
            <w:szCs w:val="22"/>
          </w:rPr>
          <w:id w:val="-63417346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Tod23 \l 2057 </w:instrText>
          </w:r>
          <w:r w:rsidRPr="00E53E9A">
            <w:rPr>
              <w:rFonts w:ascii="Arial" w:hAnsi="Arial" w:cs="Arial"/>
              <w:sz w:val="22"/>
              <w:szCs w:val="22"/>
            </w:rPr>
            <w:fldChar w:fldCharType="separate"/>
          </w:r>
          <w:r w:rsidR="002F4842" w:rsidRPr="002F4842">
            <w:rPr>
              <w:rFonts w:ascii="Arial" w:hAnsi="Arial" w:cs="Arial"/>
              <w:noProof/>
              <w:sz w:val="22"/>
              <w:szCs w:val="22"/>
            </w:rPr>
            <w:t>(Todak, 2023)</w:t>
          </w:r>
          <w:r w:rsidRPr="00E53E9A">
            <w:rPr>
              <w:rFonts w:ascii="Arial" w:hAnsi="Arial" w:cs="Arial"/>
              <w:sz w:val="22"/>
              <w:szCs w:val="22"/>
            </w:rPr>
            <w:fldChar w:fldCharType="end"/>
          </w:r>
        </w:sdtContent>
      </w:sdt>
      <w:r w:rsidRPr="00E53E9A">
        <w:rPr>
          <w:rFonts w:ascii="Arial" w:hAnsi="Arial" w:cs="Arial"/>
          <w:sz w:val="22"/>
          <w:szCs w:val="22"/>
        </w:rPr>
        <w:t xml:space="preserve">.  Further research completed by Clarke and Smith </w:t>
      </w:r>
      <w:sdt>
        <w:sdtPr>
          <w:rPr>
            <w:rFonts w:ascii="Arial" w:hAnsi="Arial" w:cs="Arial"/>
            <w:sz w:val="22"/>
            <w:szCs w:val="22"/>
          </w:rPr>
          <w:id w:val="-1864054947"/>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Cla24 \n  \t  \l 2057 </w:instrText>
          </w:r>
          <w:r w:rsidRPr="00E53E9A">
            <w:rPr>
              <w:rFonts w:ascii="Arial" w:hAnsi="Arial" w:cs="Arial"/>
              <w:sz w:val="22"/>
              <w:szCs w:val="22"/>
            </w:rPr>
            <w:fldChar w:fldCharType="separate"/>
          </w:r>
          <w:r w:rsidR="002F4842" w:rsidRPr="002F4842">
            <w:rPr>
              <w:rFonts w:ascii="Arial" w:hAnsi="Arial" w:cs="Arial"/>
              <w:noProof/>
              <w:sz w:val="22"/>
              <w:szCs w:val="22"/>
            </w:rPr>
            <w:t>(2024)</w:t>
          </w:r>
          <w:r w:rsidRPr="00E53E9A">
            <w:rPr>
              <w:rFonts w:ascii="Arial" w:hAnsi="Arial" w:cs="Arial"/>
              <w:sz w:val="22"/>
              <w:szCs w:val="22"/>
            </w:rPr>
            <w:fldChar w:fldCharType="end"/>
          </w:r>
        </w:sdtContent>
      </w:sdt>
      <w:r w:rsidRPr="00E53E9A">
        <w:rPr>
          <w:rFonts w:ascii="Arial" w:hAnsi="Arial" w:cs="Arial"/>
          <w:sz w:val="22"/>
          <w:szCs w:val="22"/>
        </w:rPr>
        <w:t xml:space="preserve"> revealed hidden social networks in the Met Police which supported officers who matched the </w:t>
      </w:r>
      <w:r w:rsidRPr="00E53E9A">
        <w:rPr>
          <w:rFonts w:ascii="Arial" w:hAnsi="Arial" w:cs="Arial"/>
          <w:sz w:val="22"/>
          <w:szCs w:val="22"/>
        </w:rPr>
        <w:lastRenderedPageBreak/>
        <w:t xml:space="preserve">social characteristics of current leaders.  The impact on woman who are statistically less likely to match these characteristics of male leaders naturally is obvious – support for promotion processes is inherently reliant on formal and informal support from managers.  Quite simply, the existence of an ‘old boys club’ results in perpetuating the status quo of leadership in policing and creates obstacles which block the opportunity and prevent the advancement of women </w:t>
      </w:r>
      <w:sdt>
        <w:sdtPr>
          <w:rPr>
            <w:rFonts w:ascii="Arial" w:hAnsi="Arial" w:cs="Arial"/>
            <w:sz w:val="22"/>
            <w:szCs w:val="22"/>
          </w:rPr>
          <w:id w:val="-201297670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Has18 \l 2057 </w:instrText>
          </w:r>
          <w:r w:rsidRPr="00E53E9A">
            <w:rPr>
              <w:rFonts w:ascii="Arial" w:hAnsi="Arial" w:cs="Arial"/>
              <w:sz w:val="22"/>
              <w:szCs w:val="22"/>
            </w:rPr>
            <w:fldChar w:fldCharType="separate"/>
          </w:r>
          <w:r w:rsidR="002F4842" w:rsidRPr="002F4842">
            <w:rPr>
              <w:rFonts w:ascii="Arial" w:hAnsi="Arial" w:cs="Arial"/>
              <w:noProof/>
              <w:sz w:val="22"/>
              <w:szCs w:val="22"/>
            </w:rPr>
            <w:t>(Hassan &amp; Hufnagel, 2018)</w:t>
          </w:r>
          <w:r w:rsidRPr="00E53E9A">
            <w:rPr>
              <w:rFonts w:ascii="Arial" w:hAnsi="Arial" w:cs="Arial"/>
              <w:sz w:val="22"/>
              <w:szCs w:val="22"/>
            </w:rPr>
            <w:fldChar w:fldCharType="end"/>
          </w:r>
        </w:sdtContent>
      </w:sdt>
      <w:r w:rsidRPr="00E53E9A">
        <w:rPr>
          <w:rFonts w:ascii="Arial" w:hAnsi="Arial" w:cs="Arial"/>
          <w:sz w:val="22"/>
          <w:szCs w:val="22"/>
        </w:rPr>
        <w:t>.</w:t>
      </w:r>
    </w:p>
    <w:p w14:paraId="61B2EBD0" w14:textId="77777777" w:rsidR="004A3D43" w:rsidRPr="00E53E9A" w:rsidRDefault="004A3D43" w:rsidP="004A3D43">
      <w:pPr>
        <w:spacing w:line="480" w:lineRule="auto"/>
        <w:jc w:val="both"/>
        <w:rPr>
          <w:rFonts w:ascii="Arial" w:hAnsi="Arial" w:cs="Arial"/>
          <w:sz w:val="22"/>
          <w:szCs w:val="22"/>
        </w:rPr>
      </w:pPr>
    </w:p>
    <w:p w14:paraId="5E6F80C6" w14:textId="23318AA9" w:rsidR="00FB69EC" w:rsidRDefault="004A3D43" w:rsidP="004A3D43">
      <w:pPr>
        <w:spacing w:line="480" w:lineRule="auto"/>
        <w:jc w:val="both"/>
        <w:rPr>
          <w:rFonts w:ascii="Arial" w:hAnsi="Arial" w:cs="Arial"/>
          <w:sz w:val="22"/>
          <w:szCs w:val="22"/>
        </w:rPr>
      </w:pPr>
      <w:r w:rsidRPr="00E53E9A">
        <w:rPr>
          <w:rFonts w:ascii="Arial" w:hAnsi="Arial" w:cs="Arial"/>
          <w:sz w:val="22"/>
          <w:szCs w:val="22"/>
        </w:rPr>
        <w:t xml:space="preserve">Collectively, this evidence demonstrates that police, procedure, expectation and structural can all have an impact on a woman’s ability to progress. </w:t>
      </w:r>
    </w:p>
    <w:p w14:paraId="494A91EE" w14:textId="77777777" w:rsidR="00D66248" w:rsidRPr="00E53E9A" w:rsidRDefault="00D66248" w:rsidP="004A3D43">
      <w:pPr>
        <w:spacing w:line="480" w:lineRule="auto"/>
        <w:jc w:val="both"/>
        <w:rPr>
          <w:rFonts w:ascii="Arial" w:hAnsi="Arial" w:cs="Arial"/>
          <w:sz w:val="22"/>
          <w:szCs w:val="22"/>
        </w:rPr>
      </w:pPr>
    </w:p>
    <w:p w14:paraId="28CCC8A4" w14:textId="0038979A" w:rsidR="004A3D43" w:rsidRPr="0022454A" w:rsidRDefault="009D1512" w:rsidP="00491F97">
      <w:pPr>
        <w:pStyle w:val="Subtitle"/>
        <w:jc w:val="left"/>
        <w:outlineLvl w:val="1"/>
        <w:rPr>
          <w:rFonts w:asciiTheme="majorHAnsi" w:hAnsiTheme="majorHAnsi" w:cs="Arial"/>
        </w:rPr>
      </w:pPr>
      <w:bookmarkStart w:id="22" w:name="_Toc233819107"/>
      <w:r w:rsidRPr="0022454A">
        <w:rPr>
          <w:rFonts w:asciiTheme="majorHAnsi" w:hAnsiTheme="majorHAnsi" w:cs="Arial"/>
        </w:rPr>
        <w:t xml:space="preserve">2.11 </w:t>
      </w:r>
      <w:r w:rsidR="004A3D43" w:rsidRPr="0022454A">
        <w:rPr>
          <w:rFonts w:asciiTheme="majorHAnsi" w:hAnsiTheme="majorHAnsi" w:cs="Arial"/>
        </w:rPr>
        <w:t>The Role of Men</w:t>
      </w:r>
      <w:bookmarkEnd w:id="22"/>
    </w:p>
    <w:p w14:paraId="533A13C5" w14:textId="6BF9BBF7" w:rsidR="004A3D43" w:rsidRPr="00E53E9A" w:rsidRDefault="004A3D43" w:rsidP="004A3D43">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A 2022 Ipsos survey showed that 29% of British men believed that feminism did more harm than good </w:t>
      </w:r>
      <w:sdt>
        <w:sdtPr>
          <w:rPr>
            <w:rFonts w:ascii="Arial" w:hAnsi="Arial" w:cs="Arial"/>
            <w:color w:val="000000" w:themeColor="text1"/>
            <w:sz w:val="22"/>
            <w:szCs w:val="22"/>
          </w:rPr>
          <w:id w:val="343211283"/>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 CITATION Kel22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(Beaver, 2022)</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and the role of men in embedding gender quality is often overlooked.  In 2019 all 43 Home Office Police Forces made a HeForShe commitment to progressing gender equality particularly at the middle management ranks.  This requires men take a role in also embedding this gender equality</w:t>
      </w:r>
      <w:r w:rsidR="006A5249">
        <w:rPr>
          <w:rFonts w:ascii="Arial" w:hAnsi="Arial" w:cs="Arial"/>
          <w:color w:val="000000" w:themeColor="text1"/>
          <w:sz w:val="22"/>
          <w:szCs w:val="22"/>
        </w:rPr>
        <w:t>.  W</w:t>
      </w:r>
      <w:r w:rsidRPr="00E53E9A">
        <w:rPr>
          <w:rFonts w:ascii="Arial" w:hAnsi="Arial" w:cs="Arial"/>
          <w:color w:val="000000" w:themeColor="text1"/>
          <w:sz w:val="22"/>
          <w:szCs w:val="22"/>
        </w:rPr>
        <w:t>hen there is a disproportionate number of male leaders in a gender unequal, hierarchical organisation – research show</w:t>
      </w:r>
      <w:r w:rsidR="006A5249">
        <w:rPr>
          <w:rFonts w:ascii="Arial" w:hAnsi="Arial" w:cs="Arial"/>
          <w:color w:val="000000" w:themeColor="text1"/>
          <w:sz w:val="22"/>
          <w:szCs w:val="22"/>
        </w:rPr>
        <w:t>s</w:t>
      </w:r>
      <w:r w:rsidRPr="00E53E9A">
        <w:rPr>
          <w:rFonts w:ascii="Arial" w:hAnsi="Arial" w:cs="Arial"/>
          <w:color w:val="000000" w:themeColor="text1"/>
          <w:sz w:val="22"/>
          <w:szCs w:val="22"/>
        </w:rPr>
        <w:t xml:space="preserve"> there is benefit in male allies also taking an active part in changing the status quo and addressing cultural issues</w:t>
      </w:r>
      <w:r w:rsidR="006A5249">
        <w:rPr>
          <w:rFonts w:ascii="Arial" w:hAnsi="Arial" w:cs="Arial"/>
          <w:color w:val="000000" w:themeColor="text1"/>
          <w:sz w:val="22"/>
          <w:szCs w:val="22"/>
        </w:rPr>
        <w:t xml:space="preserve"> </w:t>
      </w:r>
      <w:sdt>
        <w:sdtPr>
          <w:rPr>
            <w:rFonts w:ascii="Arial" w:hAnsi="Arial" w:cs="Arial"/>
            <w:color w:val="000000" w:themeColor="text1"/>
            <w:sz w:val="22"/>
            <w:szCs w:val="22"/>
          </w:rPr>
          <w:id w:val="1060829115"/>
          <w:citation/>
        </w:sdtPr>
        <w:sdtEndPr/>
        <w:sdtContent>
          <w:r w:rsidR="006A5249">
            <w:rPr>
              <w:rFonts w:ascii="Arial" w:hAnsi="Arial" w:cs="Arial"/>
              <w:color w:val="000000" w:themeColor="text1"/>
              <w:sz w:val="22"/>
              <w:szCs w:val="22"/>
            </w:rPr>
            <w:fldChar w:fldCharType="begin"/>
          </w:r>
          <w:r w:rsidR="006A5249">
            <w:rPr>
              <w:rFonts w:ascii="Arial" w:hAnsi="Arial" w:cs="Arial"/>
              <w:color w:val="000000" w:themeColor="text1"/>
              <w:sz w:val="22"/>
              <w:szCs w:val="22"/>
              <w:lang w:val="en-US"/>
            </w:rPr>
            <w:instrText xml:space="preserve"> CITATION SHA22 \l 1033 </w:instrText>
          </w:r>
          <w:r w:rsidR="006A5249">
            <w:rPr>
              <w:rFonts w:ascii="Arial" w:hAnsi="Arial" w:cs="Arial"/>
              <w:color w:val="000000" w:themeColor="text1"/>
              <w:sz w:val="22"/>
              <w:szCs w:val="22"/>
            </w:rPr>
            <w:fldChar w:fldCharType="separate"/>
          </w:r>
          <w:r w:rsidR="006A5249" w:rsidRPr="006A5249">
            <w:rPr>
              <w:rFonts w:ascii="Arial" w:hAnsi="Arial" w:cs="Arial"/>
              <w:noProof/>
              <w:color w:val="000000" w:themeColor="text1"/>
              <w:sz w:val="22"/>
              <w:szCs w:val="22"/>
              <w:lang w:val="en-US"/>
            </w:rPr>
            <w:t xml:space="preserve">(Shapiro, </w:t>
          </w:r>
          <w:r w:rsidR="006A5249" w:rsidRPr="006A5249">
            <w:rPr>
              <w:rFonts w:ascii="Arial" w:hAnsi="Arial" w:cs="Arial"/>
              <w:i/>
              <w:iCs/>
              <w:noProof/>
              <w:color w:val="000000" w:themeColor="text1"/>
              <w:sz w:val="22"/>
              <w:szCs w:val="22"/>
              <w:lang w:val="en-US"/>
            </w:rPr>
            <w:t>et a</w:t>
          </w:r>
          <w:r w:rsidR="006A5249" w:rsidRPr="006A5249">
            <w:rPr>
              <w:rFonts w:ascii="Arial" w:hAnsi="Arial" w:cs="Arial"/>
              <w:noProof/>
              <w:color w:val="000000" w:themeColor="text1"/>
              <w:sz w:val="22"/>
              <w:szCs w:val="22"/>
              <w:lang w:val="en-US"/>
            </w:rPr>
            <w:t>l., 2022)</w:t>
          </w:r>
          <w:r w:rsidR="006A5249">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Despite improvements in the spread of senior </w:t>
      </w:r>
      <w:r w:rsidR="00984C83" w:rsidRPr="00E53E9A">
        <w:rPr>
          <w:rFonts w:ascii="Arial" w:hAnsi="Arial" w:cs="Arial"/>
          <w:color w:val="000000" w:themeColor="text1"/>
          <w:sz w:val="22"/>
          <w:szCs w:val="22"/>
        </w:rPr>
        <w:t>women leaders,</w:t>
      </w:r>
      <w:r w:rsidRPr="00E53E9A">
        <w:rPr>
          <w:rFonts w:ascii="Arial" w:hAnsi="Arial" w:cs="Arial"/>
          <w:color w:val="000000" w:themeColor="text1"/>
          <w:sz w:val="22"/>
          <w:szCs w:val="22"/>
        </w:rPr>
        <w:t xml:space="preserve"> it remains gender unequal at middle management and senior ranks – only 29% of those in middle management police ranks are female </w:t>
      </w:r>
      <w:sdt>
        <w:sdtPr>
          <w:rPr>
            <w:rFonts w:ascii="Arial" w:hAnsi="Arial" w:cs="Arial"/>
            <w:color w:val="000000" w:themeColor="text1"/>
            <w:sz w:val="22"/>
            <w:szCs w:val="22"/>
          </w:rPr>
          <w:id w:val="-1098939833"/>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 CITATION HeF251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(HeForShe, 2025)</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w:t>
      </w:r>
    </w:p>
    <w:p w14:paraId="76153E63" w14:textId="77777777" w:rsidR="004A3D43" w:rsidRPr="00E53E9A" w:rsidRDefault="004A3D43" w:rsidP="004A3D43">
      <w:pPr>
        <w:spacing w:line="480" w:lineRule="auto"/>
        <w:jc w:val="both"/>
        <w:rPr>
          <w:rFonts w:ascii="Arial" w:hAnsi="Arial" w:cs="Arial"/>
          <w:color w:val="000000" w:themeColor="text1"/>
          <w:sz w:val="22"/>
          <w:szCs w:val="22"/>
        </w:rPr>
      </w:pPr>
    </w:p>
    <w:p w14:paraId="5FEF81B7" w14:textId="77777777" w:rsidR="00565D6D" w:rsidRDefault="004A3D43" w:rsidP="004A3D43">
      <w:pPr>
        <w:spacing w:line="480" w:lineRule="auto"/>
        <w:jc w:val="both"/>
        <w:rPr>
          <w:rFonts w:ascii="Arial" w:hAnsi="Arial" w:cs="Arial"/>
          <w:color w:val="000000" w:themeColor="text1"/>
          <w:sz w:val="22"/>
          <w:szCs w:val="22"/>
        </w:rPr>
        <w:sectPr w:rsidR="00565D6D" w:rsidSect="00D7706E">
          <w:pgSz w:w="11906" w:h="16838"/>
          <w:pgMar w:top="1440" w:right="1440" w:bottom="1440" w:left="1440" w:header="708" w:footer="708" w:gutter="0"/>
          <w:cols w:space="708"/>
          <w:titlePg/>
          <w:docGrid w:linePitch="360"/>
        </w:sectPr>
      </w:pPr>
      <w:r w:rsidRPr="00E53E9A">
        <w:rPr>
          <w:rFonts w:ascii="Arial" w:hAnsi="Arial" w:cs="Arial"/>
          <w:color w:val="000000" w:themeColor="text1"/>
          <w:sz w:val="22"/>
          <w:szCs w:val="22"/>
        </w:rPr>
        <w:t xml:space="preserve">A key commitment of the HeForShe movement is that men need to be allies to support the process of embedding gender equality and to “stand in solidarity with women to create a bold, visible and united force for gender equality </w:t>
      </w:r>
      <w:sdt>
        <w:sdtPr>
          <w:rPr>
            <w:rFonts w:ascii="Arial" w:hAnsi="Arial" w:cs="Arial"/>
            <w:color w:val="000000" w:themeColor="text1"/>
            <w:sz w:val="22"/>
            <w:szCs w:val="22"/>
          </w:rPr>
          <w:id w:val="281089015"/>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CITATION Sus26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(Sussex Police, 2026)</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w:t>
      </w:r>
      <w:r w:rsidR="00D552BA">
        <w:rPr>
          <w:rFonts w:ascii="Arial" w:hAnsi="Arial" w:cs="Arial"/>
          <w:color w:val="000000" w:themeColor="text1"/>
          <w:sz w:val="22"/>
          <w:szCs w:val="22"/>
        </w:rPr>
        <w:t>”</w:t>
      </w:r>
      <w:r w:rsidRPr="00E53E9A">
        <w:rPr>
          <w:rFonts w:ascii="Arial" w:hAnsi="Arial" w:cs="Arial"/>
          <w:color w:val="000000" w:themeColor="text1"/>
          <w:sz w:val="22"/>
          <w:szCs w:val="22"/>
        </w:rPr>
        <w:t xml:space="preserve">  </w:t>
      </w:r>
      <w:r w:rsidR="008F4112">
        <w:rPr>
          <w:rFonts w:ascii="Arial" w:hAnsi="Arial" w:cs="Arial"/>
          <w:color w:val="000000" w:themeColor="text1"/>
          <w:sz w:val="22"/>
          <w:szCs w:val="22"/>
        </w:rPr>
        <w:t xml:space="preserve">Some </w:t>
      </w:r>
      <w:r w:rsidR="007810A9">
        <w:rPr>
          <w:rFonts w:ascii="Arial" w:hAnsi="Arial" w:cs="Arial"/>
          <w:color w:val="000000" w:themeColor="text1"/>
          <w:sz w:val="22"/>
          <w:szCs w:val="22"/>
        </w:rPr>
        <w:t xml:space="preserve">researchers wholly </w:t>
      </w:r>
    </w:p>
    <w:p w14:paraId="2807434B" w14:textId="53A06331" w:rsidR="004A3D43" w:rsidRPr="00E53E9A" w:rsidRDefault="007810A9" w:rsidP="004A3D43">
      <w:pPr>
        <w:spacing w:line="480" w:lineRule="auto"/>
        <w:jc w:val="both"/>
        <w:rPr>
          <w:rFonts w:ascii="Arial" w:hAnsi="Arial" w:cs="Arial"/>
          <w:color w:val="000000" w:themeColor="text1"/>
          <w:sz w:val="22"/>
          <w:szCs w:val="22"/>
        </w:rPr>
      </w:pPr>
      <w:r>
        <w:rPr>
          <w:rFonts w:ascii="Arial" w:hAnsi="Arial" w:cs="Arial"/>
          <w:color w:val="000000" w:themeColor="text1"/>
          <w:sz w:val="22"/>
          <w:szCs w:val="22"/>
        </w:rPr>
        <w:lastRenderedPageBreak/>
        <w:t>support this concept, arguing</w:t>
      </w:r>
      <w:r w:rsidR="00032EDF">
        <w:rPr>
          <w:rFonts w:ascii="Arial" w:hAnsi="Arial" w:cs="Arial"/>
          <w:color w:val="000000" w:themeColor="text1"/>
          <w:sz w:val="22"/>
          <w:szCs w:val="22"/>
        </w:rPr>
        <w:t xml:space="preserve"> that</w:t>
      </w:r>
      <w:r>
        <w:rPr>
          <w:rFonts w:ascii="Arial" w:hAnsi="Arial" w:cs="Arial"/>
          <w:color w:val="000000" w:themeColor="text1"/>
          <w:sz w:val="22"/>
          <w:szCs w:val="22"/>
        </w:rPr>
        <w:t xml:space="preserve"> in male dominated societies</w:t>
      </w:r>
      <w:r w:rsidR="00FF3CCC">
        <w:rPr>
          <w:rFonts w:ascii="Arial" w:hAnsi="Arial" w:cs="Arial"/>
          <w:color w:val="000000" w:themeColor="text1"/>
          <w:sz w:val="22"/>
          <w:szCs w:val="22"/>
        </w:rPr>
        <w:t xml:space="preserve"> </w:t>
      </w:r>
      <w:r w:rsidR="00200C30">
        <w:rPr>
          <w:rFonts w:ascii="Arial" w:hAnsi="Arial" w:cs="Arial"/>
          <w:color w:val="000000" w:themeColor="text1"/>
          <w:sz w:val="22"/>
          <w:szCs w:val="22"/>
        </w:rPr>
        <w:t>m</w:t>
      </w:r>
      <w:r w:rsidR="00FF3CCC">
        <w:rPr>
          <w:rFonts w:ascii="Arial" w:hAnsi="Arial" w:cs="Arial"/>
          <w:color w:val="000000" w:themeColor="text1"/>
          <w:sz w:val="22"/>
          <w:szCs w:val="22"/>
        </w:rPr>
        <w:t>en</w:t>
      </w:r>
      <w:r w:rsidR="00200C30">
        <w:rPr>
          <w:rFonts w:ascii="Arial" w:hAnsi="Arial" w:cs="Arial"/>
          <w:color w:val="000000" w:themeColor="text1"/>
          <w:sz w:val="22"/>
          <w:szCs w:val="22"/>
        </w:rPr>
        <w:t xml:space="preserve"> </w:t>
      </w:r>
      <w:r w:rsidR="00032EDF">
        <w:rPr>
          <w:rFonts w:ascii="Arial" w:hAnsi="Arial" w:cs="Arial"/>
          <w:color w:val="000000" w:themeColor="text1"/>
          <w:sz w:val="22"/>
          <w:szCs w:val="22"/>
        </w:rPr>
        <w:t xml:space="preserve">being </w:t>
      </w:r>
      <w:r w:rsidR="00200C30">
        <w:rPr>
          <w:rFonts w:ascii="Arial" w:hAnsi="Arial" w:cs="Arial"/>
          <w:color w:val="000000" w:themeColor="text1"/>
          <w:sz w:val="22"/>
          <w:szCs w:val="22"/>
        </w:rPr>
        <w:t>engaged i</w:t>
      </w:r>
      <w:r w:rsidR="00FF3CCC">
        <w:rPr>
          <w:rFonts w:ascii="Arial" w:hAnsi="Arial" w:cs="Arial"/>
          <w:color w:val="000000" w:themeColor="text1"/>
          <w:sz w:val="22"/>
          <w:szCs w:val="22"/>
        </w:rPr>
        <w:t>n</w:t>
      </w:r>
      <w:r w:rsidR="00200C30">
        <w:rPr>
          <w:rFonts w:ascii="Arial" w:hAnsi="Arial" w:cs="Arial"/>
          <w:color w:val="000000" w:themeColor="text1"/>
          <w:sz w:val="22"/>
          <w:szCs w:val="22"/>
        </w:rPr>
        <w:t xml:space="preserve"> gender equality initiatives creates tangible opportunities for women </w:t>
      </w:r>
      <w:sdt>
        <w:sdtPr>
          <w:rPr>
            <w:rFonts w:ascii="Arial" w:hAnsi="Arial" w:cs="Arial"/>
            <w:color w:val="000000" w:themeColor="text1"/>
            <w:sz w:val="22"/>
            <w:szCs w:val="22"/>
          </w:rPr>
          <w:id w:val="-1973666609"/>
          <w:citation/>
        </w:sdtPr>
        <w:sdtEndPr/>
        <w:sdtContent>
          <w:r w:rsidR="00200C30">
            <w:rPr>
              <w:rFonts w:ascii="Arial" w:hAnsi="Arial" w:cs="Arial"/>
              <w:color w:val="000000" w:themeColor="text1"/>
              <w:sz w:val="22"/>
              <w:szCs w:val="22"/>
            </w:rPr>
            <w:fldChar w:fldCharType="begin"/>
          </w:r>
          <w:r w:rsidR="00200C30">
            <w:rPr>
              <w:rFonts w:ascii="Arial" w:hAnsi="Arial" w:cs="Arial"/>
              <w:color w:val="000000" w:themeColor="text1"/>
              <w:sz w:val="22"/>
              <w:szCs w:val="22"/>
              <w:lang w:val="en-US"/>
            </w:rPr>
            <w:instrText xml:space="preserve"> CITATION Cat23 \l 1033 </w:instrText>
          </w:r>
          <w:r w:rsidR="00200C30">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lang w:val="en-US"/>
            </w:rPr>
            <w:t>(Cathy May &amp; Ulunday, 2023)</w:t>
          </w:r>
          <w:r w:rsidR="00200C30">
            <w:rPr>
              <w:rFonts w:ascii="Arial" w:hAnsi="Arial" w:cs="Arial"/>
              <w:color w:val="000000" w:themeColor="text1"/>
              <w:sz w:val="22"/>
              <w:szCs w:val="22"/>
            </w:rPr>
            <w:fldChar w:fldCharType="end"/>
          </w:r>
        </w:sdtContent>
      </w:sdt>
      <w:r w:rsidR="00FF3CCC">
        <w:rPr>
          <w:rFonts w:ascii="Arial" w:hAnsi="Arial" w:cs="Arial"/>
          <w:color w:val="000000" w:themeColor="text1"/>
          <w:sz w:val="22"/>
          <w:szCs w:val="22"/>
        </w:rPr>
        <w:t xml:space="preserve">. </w:t>
      </w:r>
      <w:r w:rsidR="00FF1391">
        <w:rPr>
          <w:rFonts w:ascii="Arial" w:hAnsi="Arial" w:cs="Arial"/>
          <w:color w:val="000000" w:themeColor="text1"/>
          <w:sz w:val="22"/>
          <w:szCs w:val="22"/>
        </w:rPr>
        <w:t>Organisational</w:t>
      </w:r>
      <w:r w:rsidR="009138AC">
        <w:rPr>
          <w:rFonts w:ascii="Arial" w:hAnsi="Arial" w:cs="Arial"/>
          <w:color w:val="000000" w:themeColor="text1"/>
          <w:sz w:val="22"/>
          <w:szCs w:val="22"/>
        </w:rPr>
        <w:t xml:space="preserve"> </w:t>
      </w:r>
      <w:r w:rsidR="00FF1391">
        <w:rPr>
          <w:rFonts w:ascii="Arial" w:hAnsi="Arial" w:cs="Arial"/>
          <w:color w:val="000000" w:themeColor="text1"/>
          <w:sz w:val="22"/>
          <w:szCs w:val="22"/>
        </w:rPr>
        <w:t xml:space="preserve">aspirations can assist in changing the cultural fabric of an </w:t>
      </w:r>
      <w:r w:rsidR="007F508D">
        <w:rPr>
          <w:rFonts w:ascii="Arial" w:hAnsi="Arial" w:cs="Arial"/>
          <w:color w:val="000000" w:themeColor="text1"/>
          <w:sz w:val="22"/>
          <w:szCs w:val="22"/>
        </w:rPr>
        <w:t>organisation;</w:t>
      </w:r>
      <w:r w:rsidR="00FF1391">
        <w:rPr>
          <w:rFonts w:ascii="Arial" w:hAnsi="Arial" w:cs="Arial"/>
          <w:color w:val="000000" w:themeColor="text1"/>
          <w:sz w:val="22"/>
          <w:szCs w:val="22"/>
        </w:rPr>
        <w:t xml:space="preserve"> </w:t>
      </w:r>
      <w:r w:rsidR="009679A8">
        <w:rPr>
          <w:rFonts w:ascii="Arial" w:hAnsi="Arial" w:cs="Arial"/>
          <w:color w:val="000000" w:themeColor="text1"/>
          <w:sz w:val="22"/>
          <w:szCs w:val="22"/>
        </w:rPr>
        <w:t>however, some</w:t>
      </w:r>
      <w:r w:rsidR="00BD5417">
        <w:rPr>
          <w:rFonts w:ascii="Arial" w:hAnsi="Arial" w:cs="Arial"/>
          <w:color w:val="000000" w:themeColor="text1"/>
          <w:sz w:val="22"/>
          <w:szCs w:val="22"/>
        </w:rPr>
        <w:t xml:space="preserve"> international </w:t>
      </w:r>
      <w:r w:rsidR="00BA2F1E">
        <w:rPr>
          <w:rFonts w:ascii="Arial" w:hAnsi="Arial" w:cs="Arial"/>
          <w:color w:val="000000" w:themeColor="text1"/>
          <w:sz w:val="22"/>
          <w:szCs w:val="22"/>
        </w:rPr>
        <w:t>researchers are high</w:t>
      </w:r>
      <w:r w:rsidR="00EF08A9">
        <w:rPr>
          <w:rFonts w:ascii="Arial" w:hAnsi="Arial" w:cs="Arial"/>
          <w:color w:val="000000" w:themeColor="text1"/>
          <w:sz w:val="22"/>
          <w:szCs w:val="22"/>
        </w:rPr>
        <w:t>ly dubious and critical of thos</w:t>
      </w:r>
      <w:r w:rsidR="00FB172E">
        <w:rPr>
          <w:rFonts w:ascii="Arial" w:hAnsi="Arial" w:cs="Arial"/>
          <w:color w:val="000000" w:themeColor="text1"/>
          <w:sz w:val="22"/>
          <w:szCs w:val="22"/>
        </w:rPr>
        <w:t>e</w:t>
      </w:r>
      <w:r w:rsidR="00EF08A9">
        <w:rPr>
          <w:rFonts w:ascii="Arial" w:hAnsi="Arial" w:cs="Arial"/>
          <w:color w:val="000000" w:themeColor="text1"/>
          <w:sz w:val="22"/>
          <w:szCs w:val="22"/>
        </w:rPr>
        <w:t xml:space="preserve"> </w:t>
      </w:r>
      <w:r w:rsidR="00FB172E">
        <w:rPr>
          <w:rFonts w:ascii="Arial" w:hAnsi="Arial" w:cs="Arial"/>
          <w:color w:val="000000" w:themeColor="text1"/>
          <w:sz w:val="22"/>
          <w:szCs w:val="22"/>
        </w:rPr>
        <w:t>organisations</w:t>
      </w:r>
      <w:r w:rsidR="00EF08A9">
        <w:rPr>
          <w:rFonts w:ascii="Arial" w:hAnsi="Arial" w:cs="Arial"/>
          <w:color w:val="000000" w:themeColor="text1"/>
          <w:sz w:val="22"/>
          <w:szCs w:val="22"/>
        </w:rPr>
        <w:t xml:space="preserve"> that seek to proclaim </w:t>
      </w:r>
      <w:r w:rsidR="00FB172E">
        <w:rPr>
          <w:rFonts w:ascii="Arial" w:hAnsi="Arial" w:cs="Arial"/>
          <w:color w:val="000000" w:themeColor="text1"/>
          <w:sz w:val="22"/>
          <w:szCs w:val="22"/>
        </w:rPr>
        <w:t>gender quality as a corporate value</w:t>
      </w:r>
      <w:r w:rsidR="005C1623">
        <w:rPr>
          <w:rFonts w:ascii="Arial" w:hAnsi="Arial" w:cs="Arial"/>
          <w:color w:val="000000" w:themeColor="text1"/>
          <w:sz w:val="22"/>
          <w:szCs w:val="22"/>
        </w:rPr>
        <w:t xml:space="preserve">, </w:t>
      </w:r>
      <w:r w:rsidR="009138AC">
        <w:rPr>
          <w:rFonts w:ascii="Arial" w:hAnsi="Arial" w:cs="Arial"/>
          <w:color w:val="000000" w:themeColor="text1"/>
          <w:sz w:val="22"/>
          <w:szCs w:val="22"/>
        </w:rPr>
        <w:t>accusing</w:t>
      </w:r>
      <w:r w:rsidR="005C1623">
        <w:rPr>
          <w:rFonts w:ascii="Arial" w:hAnsi="Arial" w:cs="Arial"/>
          <w:color w:val="000000" w:themeColor="text1"/>
          <w:sz w:val="22"/>
          <w:szCs w:val="22"/>
        </w:rPr>
        <w:t xml:space="preserve"> the </w:t>
      </w:r>
      <w:r w:rsidR="00F15D87">
        <w:rPr>
          <w:rFonts w:ascii="Arial" w:hAnsi="Arial" w:cs="Arial"/>
          <w:color w:val="000000" w:themeColor="text1"/>
          <w:sz w:val="22"/>
          <w:szCs w:val="22"/>
        </w:rPr>
        <w:t xml:space="preserve">concept </w:t>
      </w:r>
      <w:r w:rsidR="005C1623">
        <w:rPr>
          <w:rFonts w:ascii="Arial" w:hAnsi="Arial" w:cs="Arial"/>
          <w:color w:val="000000" w:themeColor="text1"/>
          <w:sz w:val="22"/>
          <w:szCs w:val="22"/>
        </w:rPr>
        <w:t>of male allyship</w:t>
      </w:r>
      <w:r w:rsidR="009138AC">
        <w:rPr>
          <w:rFonts w:ascii="Arial" w:hAnsi="Arial" w:cs="Arial"/>
          <w:color w:val="000000" w:themeColor="text1"/>
          <w:sz w:val="22"/>
          <w:szCs w:val="22"/>
        </w:rPr>
        <w:t xml:space="preserve"> as being exaggerated</w:t>
      </w:r>
      <w:r w:rsidR="00F15D87">
        <w:rPr>
          <w:rFonts w:ascii="Arial" w:hAnsi="Arial" w:cs="Arial"/>
          <w:color w:val="000000" w:themeColor="text1"/>
          <w:sz w:val="22"/>
          <w:szCs w:val="22"/>
        </w:rPr>
        <w:t xml:space="preserve"> </w:t>
      </w:r>
      <w:sdt>
        <w:sdtPr>
          <w:rPr>
            <w:rFonts w:ascii="Arial" w:hAnsi="Arial" w:cs="Arial"/>
            <w:color w:val="000000" w:themeColor="text1"/>
            <w:sz w:val="22"/>
            <w:szCs w:val="22"/>
          </w:rPr>
          <w:id w:val="400254774"/>
          <w:citation/>
        </w:sdtPr>
        <w:sdtEndPr/>
        <w:sdtContent>
          <w:r w:rsidR="007F508D">
            <w:rPr>
              <w:rFonts w:ascii="Arial" w:hAnsi="Arial" w:cs="Arial"/>
              <w:color w:val="000000" w:themeColor="text1"/>
              <w:sz w:val="22"/>
              <w:szCs w:val="22"/>
            </w:rPr>
            <w:fldChar w:fldCharType="begin"/>
          </w:r>
          <w:r w:rsidR="007F508D">
            <w:rPr>
              <w:rFonts w:ascii="Arial" w:hAnsi="Arial" w:cs="Arial"/>
              <w:color w:val="000000" w:themeColor="text1"/>
              <w:sz w:val="22"/>
              <w:szCs w:val="22"/>
              <w:lang w:val="en-US"/>
            </w:rPr>
            <w:instrText xml:space="preserve"> CITATION Law21 \l 1033 </w:instrText>
          </w:r>
          <w:r w:rsidR="007F508D">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lang w:val="en-US"/>
            </w:rPr>
            <w:t>(Lawson, et al., 2021)</w:t>
          </w:r>
          <w:r w:rsidR="007F508D">
            <w:rPr>
              <w:rFonts w:ascii="Arial" w:hAnsi="Arial" w:cs="Arial"/>
              <w:color w:val="000000" w:themeColor="text1"/>
              <w:sz w:val="22"/>
              <w:szCs w:val="22"/>
            </w:rPr>
            <w:fldChar w:fldCharType="end"/>
          </w:r>
        </w:sdtContent>
      </w:sdt>
      <w:r w:rsidR="009138AC">
        <w:rPr>
          <w:rFonts w:ascii="Arial" w:hAnsi="Arial" w:cs="Arial"/>
          <w:color w:val="000000" w:themeColor="text1"/>
          <w:sz w:val="22"/>
          <w:szCs w:val="22"/>
        </w:rPr>
        <w:t xml:space="preserve">.  Furthermore, </w:t>
      </w:r>
      <w:r w:rsidR="00F15D87">
        <w:rPr>
          <w:rFonts w:ascii="Arial" w:hAnsi="Arial" w:cs="Arial"/>
          <w:color w:val="000000" w:themeColor="text1"/>
          <w:sz w:val="22"/>
          <w:szCs w:val="22"/>
        </w:rPr>
        <w:t>t</w:t>
      </w:r>
      <w:r w:rsidR="004A3D43" w:rsidRPr="00E53E9A">
        <w:rPr>
          <w:rFonts w:ascii="Arial" w:hAnsi="Arial" w:cs="Arial"/>
          <w:color w:val="000000" w:themeColor="text1"/>
          <w:sz w:val="22"/>
          <w:szCs w:val="22"/>
        </w:rPr>
        <w:t>here is a perverseness to male allyship with gender quality</w:t>
      </w:r>
      <w:r w:rsidR="00F15D87">
        <w:rPr>
          <w:rFonts w:ascii="Arial" w:hAnsi="Arial" w:cs="Arial"/>
          <w:color w:val="000000" w:themeColor="text1"/>
          <w:sz w:val="22"/>
          <w:szCs w:val="22"/>
        </w:rPr>
        <w:t xml:space="preserve"> </w:t>
      </w:r>
      <w:r w:rsidR="004A3D43" w:rsidRPr="00E53E9A">
        <w:rPr>
          <w:rFonts w:ascii="Arial" w:hAnsi="Arial" w:cs="Arial"/>
          <w:color w:val="000000" w:themeColor="text1"/>
          <w:sz w:val="22"/>
          <w:szCs w:val="22"/>
        </w:rPr>
        <w:t>– to what extent is a privileged group motivated to dismantle a system which they benefit from Dubow and Ashcraft (2016)</w:t>
      </w:r>
      <w:r w:rsidR="00F62807">
        <w:rPr>
          <w:rFonts w:ascii="Arial" w:hAnsi="Arial" w:cs="Arial"/>
          <w:color w:val="000000" w:themeColor="text1"/>
          <w:sz w:val="22"/>
          <w:szCs w:val="22"/>
        </w:rPr>
        <w:t>?</w:t>
      </w:r>
      <w:r w:rsidR="004A3D43" w:rsidRPr="00E53E9A">
        <w:rPr>
          <w:rFonts w:ascii="Arial" w:hAnsi="Arial" w:cs="Arial"/>
          <w:color w:val="000000" w:themeColor="text1"/>
          <w:sz w:val="22"/>
          <w:szCs w:val="22"/>
        </w:rPr>
        <w:t xml:space="preserve">  Shapiro, </w:t>
      </w:r>
      <w:r w:rsidR="004A3D43" w:rsidRPr="00E53E9A">
        <w:rPr>
          <w:rFonts w:ascii="Arial" w:hAnsi="Arial" w:cs="Arial"/>
          <w:i/>
          <w:iCs/>
          <w:color w:val="000000" w:themeColor="text1"/>
          <w:sz w:val="22"/>
          <w:szCs w:val="22"/>
        </w:rPr>
        <w:t>et al</w:t>
      </w:r>
      <w:r w:rsidR="004A3D43" w:rsidRPr="00E53E9A">
        <w:rPr>
          <w:rFonts w:ascii="Arial" w:hAnsi="Arial" w:cs="Arial"/>
          <w:color w:val="000000" w:themeColor="text1"/>
          <w:sz w:val="22"/>
          <w:szCs w:val="22"/>
        </w:rPr>
        <w:t xml:space="preserve"> </w:t>
      </w:r>
      <w:sdt>
        <w:sdtPr>
          <w:rPr>
            <w:rFonts w:ascii="Arial" w:hAnsi="Arial" w:cs="Arial"/>
            <w:color w:val="000000" w:themeColor="text1"/>
            <w:sz w:val="22"/>
            <w:szCs w:val="22"/>
          </w:rPr>
          <w:id w:val="1717079046"/>
          <w:citation/>
        </w:sdtPr>
        <w:sdtEndPr/>
        <w:sdtContent>
          <w:r w:rsidR="004A3D43" w:rsidRPr="00E53E9A">
            <w:rPr>
              <w:rFonts w:ascii="Arial" w:hAnsi="Arial" w:cs="Arial"/>
              <w:color w:val="000000" w:themeColor="text1"/>
              <w:sz w:val="22"/>
              <w:szCs w:val="22"/>
            </w:rPr>
            <w:fldChar w:fldCharType="begin"/>
          </w:r>
          <w:r w:rsidR="004A3D43" w:rsidRPr="00E53E9A">
            <w:rPr>
              <w:rFonts w:ascii="Arial" w:hAnsi="Arial" w:cs="Arial"/>
              <w:color w:val="000000" w:themeColor="text1"/>
              <w:sz w:val="22"/>
              <w:szCs w:val="22"/>
            </w:rPr>
            <w:instrText xml:space="preserve">CITATION SHA22 \n  \t  \l 2057 </w:instrText>
          </w:r>
          <w:r w:rsidR="004A3D43"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(2022)</w:t>
          </w:r>
          <w:r w:rsidR="004A3D43" w:rsidRPr="00E53E9A">
            <w:rPr>
              <w:rFonts w:ascii="Arial" w:hAnsi="Arial" w:cs="Arial"/>
              <w:color w:val="000000" w:themeColor="text1"/>
              <w:sz w:val="22"/>
              <w:szCs w:val="22"/>
            </w:rPr>
            <w:fldChar w:fldCharType="end"/>
          </w:r>
        </w:sdtContent>
      </w:sdt>
      <w:r w:rsidR="00656BF8">
        <w:rPr>
          <w:rFonts w:ascii="Arial" w:hAnsi="Arial" w:cs="Arial"/>
          <w:color w:val="000000" w:themeColor="text1"/>
          <w:sz w:val="22"/>
          <w:szCs w:val="22"/>
        </w:rPr>
        <w:t xml:space="preserve">, however, </w:t>
      </w:r>
      <w:r w:rsidR="00A22E6F">
        <w:rPr>
          <w:rFonts w:ascii="Arial" w:hAnsi="Arial" w:cs="Arial"/>
          <w:color w:val="000000" w:themeColor="text1"/>
          <w:sz w:val="22"/>
          <w:szCs w:val="22"/>
        </w:rPr>
        <w:t xml:space="preserve">sound a different note and </w:t>
      </w:r>
      <w:r w:rsidR="004A3D43" w:rsidRPr="00E53E9A">
        <w:rPr>
          <w:rFonts w:ascii="Arial" w:hAnsi="Arial" w:cs="Arial"/>
          <w:color w:val="000000" w:themeColor="text1"/>
          <w:sz w:val="22"/>
          <w:szCs w:val="22"/>
        </w:rPr>
        <w:t>argue that the key to changing gender inequality</w:t>
      </w:r>
      <w:r w:rsidR="00656BF8">
        <w:rPr>
          <w:rFonts w:ascii="Arial" w:hAnsi="Arial" w:cs="Arial"/>
          <w:color w:val="000000" w:themeColor="text1"/>
          <w:sz w:val="22"/>
          <w:szCs w:val="22"/>
        </w:rPr>
        <w:t xml:space="preserve"> specifically</w:t>
      </w:r>
      <w:r w:rsidR="004A3D43" w:rsidRPr="00E53E9A">
        <w:rPr>
          <w:rFonts w:ascii="Arial" w:hAnsi="Arial" w:cs="Arial"/>
          <w:color w:val="000000" w:themeColor="text1"/>
          <w:sz w:val="22"/>
          <w:szCs w:val="22"/>
        </w:rPr>
        <w:t xml:space="preserve"> in leadership roles </w:t>
      </w:r>
      <w:r w:rsidR="00293679" w:rsidRPr="00E53E9A">
        <w:rPr>
          <w:rFonts w:ascii="Arial" w:hAnsi="Arial" w:cs="Arial"/>
          <w:color w:val="000000" w:themeColor="text1"/>
          <w:sz w:val="22"/>
          <w:szCs w:val="22"/>
        </w:rPr>
        <w:t>with</w:t>
      </w:r>
      <w:r w:rsidR="004A3D43" w:rsidRPr="00E53E9A">
        <w:rPr>
          <w:rFonts w:ascii="Arial" w:hAnsi="Arial" w:cs="Arial"/>
          <w:color w:val="000000" w:themeColor="text1"/>
          <w:sz w:val="22"/>
          <w:szCs w:val="22"/>
        </w:rPr>
        <w:t xml:space="preserve"> men involves the use of male allies in a way that recognises the inherent advantages the</w:t>
      </w:r>
      <w:r w:rsidR="00B01AE2">
        <w:rPr>
          <w:rFonts w:ascii="Arial" w:hAnsi="Arial" w:cs="Arial"/>
          <w:color w:val="000000" w:themeColor="text1"/>
          <w:sz w:val="22"/>
          <w:szCs w:val="22"/>
        </w:rPr>
        <w:t>y</w:t>
      </w:r>
      <w:r w:rsidR="004A3D43" w:rsidRPr="00E53E9A">
        <w:rPr>
          <w:rFonts w:ascii="Arial" w:hAnsi="Arial" w:cs="Arial"/>
          <w:color w:val="000000" w:themeColor="text1"/>
          <w:sz w:val="22"/>
          <w:szCs w:val="22"/>
        </w:rPr>
        <w:t xml:space="preserve"> have</w:t>
      </w:r>
      <w:r w:rsidR="00E173C7">
        <w:rPr>
          <w:rFonts w:ascii="Arial" w:hAnsi="Arial" w:cs="Arial"/>
          <w:color w:val="000000" w:themeColor="text1"/>
          <w:sz w:val="22"/>
          <w:szCs w:val="22"/>
        </w:rPr>
        <w:t xml:space="preserve"> </w:t>
      </w:r>
      <w:r w:rsidR="004A3D43" w:rsidRPr="00E53E9A">
        <w:rPr>
          <w:rFonts w:ascii="Arial" w:hAnsi="Arial" w:cs="Arial"/>
          <w:color w:val="000000" w:themeColor="text1"/>
          <w:sz w:val="22"/>
          <w:szCs w:val="22"/>
        </w:rPr>
        <w:t>and work with women</w:t>
      </w:r>
      <w:r w:rsidR="00E173C7">
        <w:rPr>
          <w:rFonts w:ascii="Arial" w:hAnsi="Arial" w:cs="Arial"/>
          <w:color w:val="000000" w:themeColor="text1"/>
          <w:sz w:val="22"/>
          <w:szCs w:val="22"/>
        </w:rPr>
        <w:t>.  Th</w:t>
      </w:r>
      <w:r w:rsidR="00A22E6F">
        <w:rPr>
          <w:rFonts w:ascii="Arial" w:hAnsi="Arial" w:cs="Arial"/>
          <w:color w:val="000000" w:themeColor="text1"/>
          <w:sz w:val="22"/>
          <w:szCs w:val="22"/>
        </w:rPr>
        <w:t xml:space="preserve">is provides a </w:t>
      </w:r>
      <w:r w:rsidR="001C3CF2">
        <w:rPr>
          <w:rFonts w:ascii="Arial" w:hAnsi="Arial" w:cs="Arial"/>
          <w:color w:val="000000" w:themeColor="text1"/>
          <w:sz w:val="22"/>
          <w:szCs w:val="22"/>
        </w:rPr>
        <w:t xml:space="preserve">practical way in which to ensure gender allyship is effective: </w:t>
      </w:r>
      <w:r w:rsidR="005E6FEE">
        <w:rPr>
          <w:rFonts w:ascii="Arial" w:hAnsi="Arial" w:cs="Arial"/>
          <w:color w:val="000000" w:themeColor="text1"/>
          <w:sz w:val="22"/>
          <w:szCs w:val="22"/>
        </w:rPr>
        <w:t xml:space="preserve">by </w:t>
      </w:r>
      <w:r w:rsidR="00E173C7">
        <w:rPr>
          <w:rFonts w:ascii="Arial" w:hAnsi="Arial" w:cs="Arial"/>
          <w:color w:val="000000" w:themeColor="text1"/>
          <w:sz w:val="22"/>
          <w:szCs w:val="22"/>
        </w:rPr>
        <w:t>men approaching this</w:t>
      </w:r>
      <w:r w:rsidR="004A3D43" w:rsidRPr="00E53E9A">
        <w:rPr>
          <w:rFonts w:ascii="Arial" w:hAnsi="Arial" w:cs="Arial"/>
          <w:color w:val="000000" w:themeColor="text1"/>
          <w:sz w:val="22"/>
          <w:szCs w:val="22"/>
        </w:rPr>
        <w:t xml:space="preserve"> in a way </w:t>
      </w:r>
      <w:r w:rsidR="009F6726">
        <w:rPr>
          <w:rFonts w:ascii="Arial" w:hAnsi="Arial" w:cs="Arial"/>
          <w:color w:val="000000" w:themeColor="text1"/>
          <w:sz w:val="22"/>
          <w:szCs w:val="22"/>
        </w:rPr>
        <w:t xml:space="preserve">which doesn’t seek to be </w:t>
      </w:r>
      <w:r w:rsidR="005E6FEE">
        <w:rPr>
          <w:rFonts w:ascii="Arial" w:hAnsi="Arial" w:cs="Arial"/>
          <w:color w:val="000000" w:themeColor="text1"/>
          <w:sz w:val="22"/>
          <w:szCs w:val="22"/>
        </w:rPr>
        <w:t>a ‘knight in shining armou</w:t>
      </w:r>
      <w:r w:rsidR="00AE4D67">
        <w:rPr>
          <w:rFonts w:ascii="Arial" w:hAnsi="Arial" w:cs="Arial"/>
          <w:color w:val="000000" w:themeColor="text1"/>
          <w:sz w:val="22"/>
          <w:szCs w:val="22"/>
        </w:rPr>
        <w:t xml:space="preserve">r. This provides a model for policing aiming to embed gender inclusivity </w:t>
      </w:r>
      <w:r w:rsidR="00E173C7">
        <w:rPr>
          <w:rFonts w:ascii="Arial" w:hAnsi="Arial" w:cs="Arial"/>
          <w:color w:val="000000" w:themeColor="text1"/>
          <w:sz w:val="22"/>
          <w:szCs w:val="22"/>
        </w:rPr>
        <w:t>and th</w:t>
      </w:r>
      <w:r w:rsidR="004A3D43" w:rsidRPr="00E53E9A">
        <w:rPr>
          <w:rFonts w:ascii="Arial" w:hAnsi="Arial" w:cs="Arial"/>
          <w:color w:val="000000" w:themeColor="text1"/>
          <w:sz w:val="22"/>
          <w:szCs w:val="22"/>
        </w:rPr>
        <w:t>is particularly important in hierarchical organisations where leaders are disproportionately men.</w:t>
      </w:r>
      <w:r w:rsidR="00E173C7">
        <w:rPr>
          <w:rFonts w:ascii="Arial" w:hAnsi="Arial" w:cs="Arial"/>
          <w:color w:val="000000" w:themeColor="text1"/>
          <w:sz w:val="22"/>
          <w:szCs w:val="22"/>
        </w:rPr>
        <w:t xml:space="preserve">  </w:t>
      </w:r>
    </w:p>
    <w:p w14:paraId="39AD5A4E" w14:textId="77777777" w:rsidR="004A3D43" w:rsidRPr="00E53E9A" w:rsidRDefault="004A3D43" w:rsidP="004A3D43">
      <w:pPr>
        <w:spacing w:line="480" w:lineRule="auto"/>
        <w:jc w:val="both"/>
        <w:rPr>
          <w:rFonts w:ascii="Arial" w:hAnsi="Arial" w:cs="Arial"/>
          <w:b/>
          <w:bCs/>
          <w:sz w:val="22"/>
          <w:szCs w:val="22"/>
        </w:rPr>
      </w:pPr>
    </w:p>
    <w:p w14:paraId="4A6E35CE" w14:textId="1CBAAEE8" w:rsidR="004A3D43" w:rsidRPr="0022454A" w:rsidRDefault="009D1512" w:rsidP="00491F97">
      <w:pPr>
        <w:pStyle w:val="Subtitle"/>
        <w:jc w:val="left"/>
        <w:outlineLvl w:val="1"/>
        <w:rPr>
          <w:rFonts w:asciiTheme="majorHAnsi" w:hAnsiTheme="majorHAnsi" w:cs="Arial"/>
        </w:rPr>
      </w:pPr>
      <w:bookmarkStart w:id="23" w:name="_Toc233819108"/>
      <w:r w:rsidRPr="0022454A">
        <w:rPr>
          <w:rFonts w:asciiTheme="majorHAnsi" w:hAnsiTheme="majorHAnsi" w:cs="Arial"/>
        </w:rPr>
        <w:t xml:space="preserve">2.12 </w:t>
      </w:r>
      <w:r w:rsidR="004A3D43" w:rsidRPr="0022454A">
        <w:rPr>
          <w:rFonts w:asciiTheme="majorHAnsi" w:hAnsiTheme="majorHAnsi" w:cs="Arial"/>
        </w:rPr>
        <w:t>Conclusion</w:t>
      </w:r>
      <w:bookmarkEnd w:id="23"/>
    </w:p>
    <w:p w14:paraId="02504065" w14:textId="6DE2176A" w:rsidR="00565D6D" w:rsidRPr="00565D6D" w:rsidRDefault="004A3D43" w:rsidP="004A3D43">
      <w:pPr>
        <w:spacing w:line="480" w:lineRule="auto"/>
        <w:jc w:val="both"/>
        <w:rPr>
          <w:rFonts w:ascii="Arial" w:hAnsi="Arial" w:cs="Arial"/>
          <w:sz w:val="22"/>
          <w:szCs w:val="22"/>
        </w:rPr>
        <w:sectPr w:rsidR="00565D6D" w:rsidRPr="00565D6D" w:rsidSect="00565D6D">
          <w:pgSz w:w="11906" w:h="16838"/>
          <w:pgMar w:top="1134" w:right="1440" w:bottom="1134" w:left="1440" w:header="709" w:footer="709" w:gutter="0"/>
          <w:cols w:space="708"/>
          <w:titlePg/>
          <w:docGrid w:linePitch="360"/>
        </w:sectPr>
      </w:pPr>
      <w:r w:rsidRPr="00E53E9A">
        <w:rPr>
          <w:rFonts w:ascii="Arial" w:hAnsi="Arial" w:cs="Arial"/>
          <w:sz w:val="22"/>
          <w:szCs w:val="22"/>
        </w:rPr>
        <w:t>There is a gender inequality within leadership roles in UK police forces, including Devon and Cornwall Police.  Even when factoring the lower number of women recruited into policing, fewer women are progressing through policing.  The reasons for this are multi-faceted and Carli and Eagly</w:t>
      </w:r>
      <w:sdt>
        <w:sdtPr>
          <w:rPr>
            <w:rFonts w:ascii="Arial" w:hAnsi="Arial" w:cs="Arial"/>
            <w:sz w:val="22"/>
            <w:szCs w:val="22"/>
          </w:rPr>
          <w:id w:val="71791360"/>
          <w:citation/>
        </w:sdtPr>
        <w:sdtEndPr/>
        <w:sdtContent>
          <w:r w:rsidRPr="00E53E9A">
            <w:rPr>
              <w:rFonts w:ascii="Arial" w:hAnsi="Arial" w:cs="Arial"/>
              <w:sz w:val="22"/>
              <w:szCs w:val="22"/>
            </w:rPr>
            <w:fldChar w:fldCharType="begin"/>
          </w:r>
          <w:r w:rsidRPr="00E53E9A">
            <w:rPr>
              <w:rFonts w:ascii="Arial" w:hAnsi="Arial" w:cs="Arial"/>
              <w:sz w:val="22"/>
              <w:szCs w:val="22"/>
              <w:lang w:val="en-US"/>
            </w:rPr>
            <w:instrText xml:space="preserve">CITATION Car16 \n  \t  \l 1033 </w:instrText>
          </w:r>
          <w:r w:rsidRPr="00E53E9A">
            <w:rPr>
              <w:rFonts w:ascii="Arial" w:hAnsi="Arial" w:cs="Arial"/>
              <w:sz w:val="22"/>
              <w:szCs w:val="22"/>
            </w:rPr>
            <w:fldChar w:fldCharType="separate"/>
          </w:r>
          <w:r w:rsidR="002F4842">
            <w:rPr>
              <w:rFonts w:ascii="Arial" w:hAnsi="Arial" w:cs="Arial"/>
              <w:noProof/>
              <w:sz w:val="22"/>
              <w:szCs w:val="22"/>
              <w:lang w:val="en-US"/>
            </w:rPr>
            <w:t xml:space="preserve"> </w:t>
          </w:r>
          <w:r w:rsidR="002F4842" w:rsidRPr="002F4842">
            <w:rPr>
              <w:rFonts w:ascii="Arial" w:hAnsi="Arial" w:cs="Arial"/>
              <w:noProof/>
              <w:sz w:val="22"/>
              <w:szCs w:val="22"/>
              <w:lang w:val="en-US"/>
            </w:rPr>
            <w:t>(2016)</w:t>
          </w:r>
          <w:r w:rsidRPr="00E53E9A">
            <w:rPr>
              <w:rFonts w:ascii="Arial" w:hAnsi="Arial" w:cs="Arial"/>
              <w:sz w:val="22"/>
              <w:szCs w:val="22"/>
            </w:rPr>
            <w:fldChar w:fldCharType="end"/>
          </w:r>
        </w:sdtContent>
      </w:sdt>
      <w:r w:rsidRPr="00E53E9A">
        <w:rPr>
          <w:rFonts w:ascii="Arial" w:hAnsi="Arial" w:cs="Arial"/>
          <w:sz w:val="22"/>
          <w:szCs w:val="22"/>
        </w:rPr>
        <w:t xml:space="preserve"> describe the labyrinth that women must work through to progress.  A body of academic research within UK policing points to structural, organisational and cultural barriers which contribute to this </w:t>
      </w:r>
      <w:r w:rsidR="00984C83" w:rsidRPr="00E53E9A">
        <w:rPr>
          <w:rFonts w:ascii="Arial" w:hAnsi="Arial" w:cs="Arial"/>
          <w:sz w:val="22"/>
          <w:szCs w:val="22"/>
        </w:rPr>
        <w:t>labyrinth</w:t>
      </w:r>
      <w:r w:rsidRPr="00E53E9A">
        <w:rPr>
          <w:rFonts w:ascii="Arial" w:hAnsi="Arial" w:cs="Arial"/>
          <w:sz w:val="22"/>
          <w:szCs w:val="22"/>
        </w:rPr>
        <w:t xml:space="preserve"> – from sexism and a macho culture; to the disproportionality and impact of being primary care givers; to the existence of informal ‘old boys club </w:t>
      </w:r>
      <w:r w:rsidR="00CA6BC5" w:rsidRPr="00E53E9A">
        <w:rPr>
          <w:rFonts w:ascii="Arial" w:hAnsi="Arial" w:cs="Arial"/>
          <w:sz w:val="22"/>
          <w:szCs w:val="22"/>
        </w:rPr>
        <w:t>networks</w:t>
      </w:r>
      <w:r w:rsidRPr="00E53E9A">
        <w:rPr>
          <w:rFonts w:ascii="Arial" w:hAnsi="Arial" w:cs="Arial"/>
          <w:sz w:val="22"/>
          <w:szCs w:val="22"/>
        </w:rPr>
        <w:t xml:space="preserve"> and colleague punishment for working flexibly.  Commitment to increasing female representation at middle management ranks, such as through a network of male allies in the HeForShe network, is laudable but critics highlight has so far failed to change the status quo significantly.</w:t>
      </w:r>
    </w:p>
    <w:p w14:paraId="2F728663" w14:textId="77777777" w:rsidR="00A22278" w:rsidRPr="00E53E9A" w:rsidRDefault="00A22278" w:rsidP="004A3D43">
      <w:pPr>
        <w:spacing w:line="480" w:lineRule="auto"/>
        <w:jc w:val="both"/>
        <w:rPr>
          <w:rFonts w:ascii="Arial" w:hAnsi="Arial" w:cs="Arial"/>
          <w:sz w:val="22"/>
          <w:szCs w:val="22"/>
          <w:u w:val="single"/>
        </w:rPr>
      </w:pPr>
    </w:p>
    <w:p w14:paraId="1FA0450B" w14:textId="2FADE6E0" w:rsidR="002F1E38" w:rsidRPr="0022454A" w:rsidRDefault="009D1512" w:rsidP="009D1512">
      <w:pPr>
        <w:pStyle w:val="Heading1"/>
        <w:jc w:val="left"/>
        <w:rPr>
          <w:rFonts w:cs="Arial"/>
        </w:rPr>
      </w:pPr>
      <w:bookmarkStart w:id="24" w:name="_Toc233819109"/>
      <w:r w:rsidRPr="0022454A">
        <w:rPr>
          <w:rFonts w:cs="Arial"/>
        </w:rPr>
        <w:t xml:space="preserve">Chapter Three: </w:t>
      </w:r>
      <w:r w:rsidR="002F1E38" w:rsidRPr="0022454A">
        <w:rPr>
          <w:rFonts w:cs="Arial"/>
        </w:rPr>
        <w:t>Methodology</w:t>
      </w:r>
      <w:bookmarkEnd w:id="24"/>
      <w:r w:rsidR="002F1E38" w:rsidRPr="0022454A">
        <w:rPr>
          <w:rFonts w:cs="Arial"/>
        </w:rPr>
        <w:t xml:space="preserve"> </w:t>
      </w:r>
    </w:p>
    <w:p w14:paraId="2F1AADD8" w14:textId="77777777" w:rsidR="009D1512" w:rsidRPr="00E53E9A" w:rsidRDefault="009D1512" w:rsidP="009D1512">
      <w:pPr>
        <w:rPr>
          <w:rFonts w:ascii="Arial" w:hAnsi="Arial" w:cs="Arial"/>
          <w:sz w:val="22"/>
          <w:szCs w:val="22"/>
        </w:rPr>
      </w:pPr>
    </w:p>
    <w:p w14:paraId="6CCC6B8E" w14:textId="03BEE840" w:rsidR="009D1512" w:rsidRPr="0022454A" w:rsidRDefault="009D1512" w:rsidP="00491F97">
      <w:pPr>
        <w:pStyle w:val="Subtitle"/>
        <w:jc w:val="left"/>
        <w:outlineLvl w:val="1"/>
        <w:rPr>
          <w:rFonts w:asciiTheme="majorHAnsi" w:hAnsiTheme="majorHAnsi" w:cs="Arial"/>
        </w:rPr>
      </w:pPr>
      <w:bookmarkStart w:id="25" w:name="_Toc233819110"/>
      <w:r w:rsidRPr="0022454A">
        <w:rPr>
          <w:rFonts w:asciiTheme="majorHAnsi" w:hAnsiTheme="majorHAnsi" w:cs="Arial"/>
        </w:rPr>
        <w:t>3.1 Introduction</w:t>
      </w:r>
      <w:bookmarkEnd w:id="25"/>
    </w:p>
    <w:p w14:paraId="6D8A2705" w14:textId="5FA02F04" w:rsidR="001D1830" w:rsidRPr="00E53E9A" w:rsidRDefault="001D1830" w:rsidP="004A3D43">
      <w:pPr>
        <w:spacing w:line="480" w:lineRule="auto"/>
        <w:jc w:val="both"/>
        <w:rPr>
          <w:rFonts w:ascii="Arial" w:eastAsia="Calibri" w:hAnsi="Arial" w:cs="Arial"/>
          <w:color w:val="000000" w:themeColor="text1"/>
          <w:sz w:val="22"/>
          <w:szCs w:val="22"/>
        </w:rPr>
      </w:pPr>
      <w:r w:rsidRPr="00E53E9A">
        <w:rPr>
          <w:rFonts w:ascii="Arial" w:hAnsi="Arial" w:cs="Arial"/>
          <w:sz w:val="22"/>
          <w:szCs w:val="22"/>
        </w:rPr>
        <w:t xml:space="preserve">This chapter describes the overall methodology, data collection methods and analysis of data that will be </w:t>
      </w:r>
      <w:r w:rsidR="00293679" w:rsidRPr="00E53E9A">
        <w:rPr>
          <w:rFonts w:ascii="Arial" w:hAnsi="Arial" w:cs="Arial"/>
          <w:sz w:val="22"/>
          <w:szCs w:val="22"/>
        </w:rPr>
        <w:t>used</w:t>
      </w:r>
      <w:r w:rsidRPr="00E53E9A">
        <w:rPr>
          <w:rFonts w:ascii="Arial" w:hAnsi="Arial" w:cs="Arial"/>
          <w:sz w:val="22"/>
          <w:szCs w:val="22"/>
        </w:rPr>
        <w:t xml:space="preserve"> to determine the conclusions of this report in support of the overall research question and objectives.  The primary aim of this dissertation is to </w:t>
      </w:r>
      <w:r w:rsidRPr="00E53E9A">
        <w:rPr>
          <w:rFonts w:ascii="Arial" w:eastAsia="Calibri" w:hAnsi="Arial" w:cs="Arial"/>
          <w:color w:val="000000" w:themeColor="text1"/>
          <w:sz w:val="22"/>
          <w:szCs w:val="22"/>
        </w:rPr>
        <w:t>critically examine the organisational, structural and cultural barriers that inhibit women’s progression to senior ranks and to identify strategies that promote gender equity and inclusive leadership across policing.  The methodology employed therefore seeks to address these aims by building on existing academic research and data pertaining to gender inclusion in policing in general and applying a local context on that body within Devon and Cornwall Police.</w:t>
      </w:r>
    </w:p>
    <w:p w14:paraId="271614DC" w14:textId="77777777" w:rsidR="00A22278" w:rsidRPr="00E53E9A" w:rsidRDefault="00A22278" w:rsidP="004A3D43">
      <w:pPr>
        <w:spacing w:line="480" w:lineRule="auto"/>
        <w:jc w:val="both"/>
        <w:rPr>
          <w:rFonts w:ascii="Arial" w:eastAsia="Calibri" w:hAnsi="Arial" w:cs="Arial"/>
          <w:color w:val="000000" w:themeColor="text1"/>
          <w:sz w:val="22"/>
          <w:szCs w:val="22"/>
        </w:rPr>
      </w:pPr>
    </w:p>
    <w:p w14:paraId="6807E014" w14:textId="147649D1" w:rsidR="001D1830" w:rsidRPr="00E53E9A" w:rsidRDefault="001D1830" w:rsidP="004A3D43">
      <w:pPr>
        <w:spacing w:line="480" w:lineRule="auto"/>
        <w:jc w:val="both"/>
        <w:rPr>
          <w:rFonts w:ascii="Arial" w:eastAsia="Calibri" w:hAnsi="Arial" w:cs="Arial"/>
          <w:color w:val="000000" w:themeColor="text1"/>
          <w:sz w:val="22"/>
          <w:szCs w:val="22"/>
        </w:rPr>
      </w:pPr>
      <w:r w:rsidRPr="00E53E9A">
        <w:rPr>
          <w:rFonts w:ascii="Arial" w:eastAsia="Calibri" w:hAnsi="Arial" w:cs="Arial"/>
          <w:color w:val="000000" w:themeColor="text1"/>
          <w:sz w:val="22"/>
          <w:szCs w:val="22"/>
        </w:rPr>
        <w:t xml:space="preserve">This research attempts to address a knowledge gap that exists within Devon and Cornwall Police: it is understood that there is a disproportionality in terms of gender at all ranks, particularly in middle management ranks </w:t>
      </w:r>
      <w:sdt>
        <w:sdtPr>
          <w:rPr>
            <w:rFonts w:ascii="Arial" w:eastAsia="Calibri" w:hAnsi="Arial" w:cs="Arial"/>
            <w:color w:val="000000" w:themeColor="text1"/>
            <w:sz w:val="22"/>
            <w:szCs w:val="22"/>
          </w:rPr>
          <w:id w:val="-245650643"/>
          <w:citation/>
        </w:sdtPr>
        <w:sdtEndPr/>
        <w:sdtContent>
          <w:r w:rsidRPr="00E53E9A">
            <w:rPr>
              <w:rFonts w:ascii="Arial" w:eastAsia="Calibri" w:hAnsi="Arial" w:cs="Arial"/>
              <w:color w:val="000000" w:themeColor="text1"/>
              <w:sz w:val="22"/>
              <w:szCs w:val="22"/>
            </w:rPr>
            <w:fldChar w:fldCharType="begin"/>
          </w:r>
          <w:r w:rsidRPr="00E53E9A">
            <w:rPr>
              <w:rFonts w:ascii="Arial" w:eastAsia="Calibri" w:hAnsi="Arial" w:cs="Arial"/>
              <w:color w:val="000000" w:themeColor="text1"/>
              <w:sz w:val="22"/>
              <w:szCs w:val="22"/>
            </w:rPr>
            <w:instrText xml:space="preserve"> CITATION Dev24 \l 2057 </w:instrText>
          </w:r>
          <w:r w:rsidRPr="00E53E9A">
            <w:rPr>
              <w:rFonts w:ascii="Arial" w:eastAsia="Calibri" w:hAnsi="Arial" w:cs="Arial"/>
              <w:color w:val="000000" w:themeColor="text1"/>
              <w:sz w:val="22"/>
              <w:szCs w:val="22"/>
            </w:rPr>
            <w:fldChar w:fldCharType="separate"/>
          </w:r>
          <w:r w:rsidR="002F4842" w:rsidRPr="002F4842">
            <w:rPr>
              <w:rFonts w:ascii="Arial" w:eastAsia="Calibri" w:hAnsi="Arial" w:cs="Arial"/>
              <w:noProof/>
              <w:color w:val="000000" w:themeColor="text1"/>
              <w:sz w:val="22"/>
              <w:szCs w:val="22"/>
            </w:rPr>
            <w:t>(Devon and Cornwall Police, 2024)</w:t>
          </w:r>
          <w:r w:rsidRPr="00E53E9A">
            <w:rPr>
              <w:rFonts w:ascii="Arial" w:eastAsia="Calibri" w:hAnsi="Arial" w:cs="Arial"/>
              <w:color w:val="000000" w:themeColor="text1"/>
              <w:sz w:val="22"/>
              <w:szCs w:val="22"/>
            </w:rPr>
            <w:fldChar w:fldCharType="end"/>
          </w:r>
        </w:sdtContent>
      </w:sdt>
      <w:r w:rsidRPr="00E53E9A">
        <w:rPr>
          <w:rFonts w:ascii="Arial" w:eastAsia="Calibri" w:hAnsi="Arial" w:cs="Arial"/>
          <w:color w:val="000000" w:themeColor="text1"/>
          <w:sz w:val="22"/>
          <w:szCs w:val="22"/>
        </w:rPr>
        <w:t xml:space="preserve"> but what is less understood is what organisational barriers that perpetuate this disproportionality.</w:t>
      </w:r>
    </w:p>
    <w:p w14:paraId="112C4373" w14:textId="77777777" w:rsidR="001D1830" w:rsidRPr="00D9138C" w:rsidRDefault="001D1830" w:rsidP="004A3D43">
      <w:pPr>
        <w:spacing w:line="480" w:lineRule="auto"/>
        <w:jc w:val="both"/>
        <w:rPr>
          <w:rFonts w:asciiTheme="majorHAnsi" w:hAnsiTheme="majorHAnsi" w:cs="Arial"/>
          <w:sz w:val="28"/>
          <w:szCs w:val="28"/>
        </w:rPr>
      </w:pPr>
    </w:p>
    <w:p w14:paraId="6A2440A2" w14:textId="16A02975" w:rsidR="001D1830" w:rsidRPr="00D9138C" w:rsidRDefault="009D1512" w:rsidP="00491F97">
      <w:pPr>
        <w:pStyle w:val="Subtitle"/>
        <w:jc w:val="left"/>
        <w:outlineLvl w:val="1"/>
        <w:rPr>
          <w:rFonts w:asciiTheme="majorHAnsi" w:hAnsiTheme="majorHAnsi" w:cs="Arial"/>
        </w:rPr>
      </w:pPr>
      <w:bookmarkStart w:id="26" w:name="_Toc233819111"/>
      <w:r w:rsidRPr="00D9138C">
        <w:rPr>
          <w:rFonts w:asciiTheme="majorHAnsi" w:hAnsiTheme="majorHAnsi" w:cs="Arial"/>
        </w:rPr>
        <w:t xml:space="preserve">3.2 </w:t>
      </w:r>
      <w:r w:rsidR="001D1830" w:rsidRPr="00D9138C">
        <w:rPr>
          <w:rFonts w:asciiTheme="majorHAnsi" w:hAnsiTheme="majorHAnsi" w:cs="Arial"/>
        </w:rPr>
        <w:t>Research Strategy</w:t>
      </w:r>
      <w:bookmarkEnd w:id="26"/>
    </w:p>
    <w:p w14:paraId="0BD066FD" w14:textId="1D74A982"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Research is important to understand the issues affecting female officer opportunity and progression as it provides an empirical means of obtaining data to analyse.  Research can be described as “a systematic and methodical process of enquiry and investigation with a view to increasing knowledge” </w:t>
      </w:r>
      <w:sdt>
        <w:sdtPr>
          <w:rPr>
            <w:rFonts w:ascii="Arial" w:hAnsi="Arial" w:cs="Arial"/>
            <w:sz w:val="22"/>
            <w:szCs w:val="22"/>
          </w:rPr>
          <w:id w:val="109096600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Col09 \p 23 \l 2057 </w:instrText>
          </w:r>
          <w:r w:rsidRPr="00E53E9A">
            <w:rPr>
              <w:rFonts w:ascii="Arial" w:hAnsi="Arial" w:cs="Arial"/>
              <w:sz w:val="22"/>
              <w:szCs w:val="22"/>
            </w:rPr>
            <w:fldChar w:fldCharType="separate"/>
          </w:r>
          <w:r w:rsidR="002F4842" w:rsidRPr="002F4842">
            <w:rPr>
              <w:rFonts w:ascii="Arial" w:hAnsi="Arial" w:cs="Arial"/>
              <w:noProof/>
              <w:sz w:val="22"/>
              <w:szCs w:val="22"/>
            </w:rPr>
            <w:t>(Collis &amp; Hussey, 2021, p. 23)</w:t>
          </w:r>
          <w:r w:rsidRPr="00E53E9A">
            <w:rPr>
              <w:rFonts w:ascii="Arial" w:hAnsi="Arial" w:cs="Arial"/>
              <w:sz w:val="22"/>
              <w:szCs w:val="22"/>
            </w:rPr>
            <w:fldChar w:fldCharType="end"/>
          </w:r>
        </w:sdtContent>
      </w:sdt>
      <w:r w:rsidRPr="00E53E9A">
        <w:rPr>
          <w:rFonts w:ascii="Arial" w:hAnsi="Arial" w:cs="Arial"/>
          <w:sz w:val="22"/>
          <w:szCs w:val="22"/>
        </w:rPr>
        <w:t xml:space="preserve"> or, alternatively,  “a process that people undertake in a systematic way in order to find things out, thereby increasing their knowledge” </w:t>
      </w:r>
      <w:sdt>
        <w:sdtPr>
          <w:rPr>
            <w:rFonts w:ascii="Arial" w:hAnsi="Arial" w:cs="Arial"/>
            <w:sz w:val="22"/>
            <w:szCs w:val="22"/>
          </w:rPr>
          <w:id w:val="-1599023987"/>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Sau16 \p 5 \l 2057 </w:instrText>
          </w:r>
          <w:r w:rsidRPr="00E53E9A">
            <w:rPr>
              <w:rFonts w:ascii="Arial" w:hAnsi="Arial" w:cs="Arial"/>
              <w:sz w:val="22"/>
              <w:szCs w:val="22"/>
            </w:rPr>
            <w:fldChar w:fldCharType="separate"/>
          </w:r>
          <w:r w:rsidR="002F4842" w:rsidRPr="002F4842">
            <w:rPr>
              <w:rFonts w:ascii="Arial" w:hAnsi="Arial" w:cs="Arial"/>
              <w:noProof/>
              <w:sz w:val="22"/>
              <w:szCs w:val="22"/>
            </w:rPr>
            <w:t>(Saunders, et al., 2016, p. 5)</w:t>
          </w:r>
          <w:r w:rsidRPr="00E53E9A">
            <w:rPr>
              <w:rFonts w:ascii="Arial" w:hAnsi="Arial" w:cs="Arial"/>
              <w:sz w:val="22"/>
              <w:szCs w:val="22"/>
            </w:rPr>
            <w:fldChar w:fldCharType="end"/>
          </w:r>
        </w:sdtContent>
      </w:sdt>
      <w:r w:rsidRPr="00E53E9A">
        <w:rPr>
          <w:rFonts w:ascii="Arial" w:hAnsi="Arial" w:cs="Arial"/>
          <w:sz w:val="22"/>
          <w:szCs w:val="22"/>
        </w:rPr>
        <w:t xml:space="preserve">.  Both definitions </w:t>
      </w:r>
      <w:r w:rsidR="00D51F78" w:rsidRPr="00E53E9A">
        <w:rPr>
          <w:rFonts w:ascii="Arial" w:hAnsi="Arial" w:cs="Arial"/>
          <w:sz w:val="22"/>
          <w:szCs w:val="22"/>
        </w:rPr>
        <w:t>use</w:t>
      </w:r>
      <w:r w:rsidRPr="00E53E9A">
        <w:rPr>
          <w:rFonts w:ascii="Arial" w:hAnsi="Arial" w:cs="Arial"/>
          <w:sz w:val="22"/>
          <w:szCs w:val="22"/>
        </w:rPr>
        <w:t xml:space="preserve"> the term ‘systematic’ and this is crucial as this implies that </w:t>
      </w:r>
      <w:r w:rsidR="00CA6BC5" w:rsidRPr="00E53E9A">
        <w:rPr>
          <w:rFonts w:ascii="Arial" w:hAnsi="Arial" w:cs="Arial"/>
          <w:sz w:val="22"/>
          <w:szCs w:val="22"/>
        </w:rPr>
        <w:t>research must</w:t>
      </w:r>
      <w:r w:rsidRPr="00E53E9A">
        <w:rPr>
          <w:rFonts w:ascii="Arial" w:hAnsi="Arial" w:cs="Arial"/>
          <w:sz w:val="22"/>
          <w:szCs w:val="22"/>
        </w:rPr>
        <w:t xml:space="preserve"> be done in a structured and objective manner – Ghauri and Grønhaug </w:t>
      </w:r>
      <w:sdt>
        <w:sdtPr>
          <w:rPr>
            <w:rFonts w:ascii="Arial" w:hAnsi="Arial" w:cs="Arial"/>
            <w:sz w:val="22"/>
            <w:szCs w:val="22"/>
          </w:rPr>
          <w:id w:val="156114249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Gha10 \n  \t  \l 2057 </w:instrText>
          </w:r>
          <w:r w:rsidRPr="00E53E9A">
            <w:rPr>
              <w:rFonts w:ascii="Arial" w:hAnsi="Arial" w:cs="Arial"/>
              <w:sz w:val="22"/>
              <w:szCs w:val="22"/>
            </w:rPr>
            <w:fldChar w:fldCharType="separate"/>
          </w:r>
          <w:r w:rsidR="002F4842" w:rsidRPr="002F4842">
            <w:rPr>
              <w:rFonts w:ascii="Arial" w:hAnsi="Arial" w:cs="Arial"/>
              <w:noProof/>
              <w:sz w:val="22"/>
              <w:szCs w:val="22"/>
            </w:rPr>
            <w:t>(2010)</w:t>
          </w:r>
          <w:r w:rsidRPr="00E53E9A">
            <w:rPr>
              <w:rFonts w:ascii="Arial" w:hAnsi="Arial" w:cs="Arial"/>
              <w:sz w:val="22"/>
              <w:szCs w:val="22"/>
            </w:rPr>
            <w:fldChar w:fldCharType="end"/>
          </w:r>
        </w:sdtContent>
      </w:sdt>
      <w:r w:rsidRPr="00E53E9A">
        <w:rPr>
          <w:rFonts w:ascii="Arial" w:hAnsi="Arial" w:cs="Arial"/>
          <w:sz w:val="22"/>
          <w:szCs w:val="22"/>
        </w:rPr>
        <w:t xml:space="preserve"> describe the word ‘systematic’ as being based on logical relationships and not just beliefs.</w:t>
      </w:r>
      <w:r w:rsidR="00183C1A">
        <w:rPr>
          <w:rFonts w:ascii="Arial" w:hAnsi="Arial" w:cs="Arial"/>
          <w:sz w:val="22"/>
          <w:szCs w:val="22"/>
        </w:rPr>
        <w:t xml:space="preserve">  </w:t>
      </w:r>
      <w:r w:rsidR="00F20615">
        <w:rPr>
          <w:rFonts w:ascii="Arial" w:hAnsi="Arial" w:cs="Arial"/>
          <w:sz w:val="22"/>
          <w:szCs w:val="22"/>
        </w:rPr>
        <w:t xml:space="preserve">A systematic approach has been applied to this body of research to ensure that </w:t>
      </w:r>
      <w:r w:rsidR="00E6551B">
        <w:rPr>
          <w:rFonts w:ascii="Arial" w:hAnsi="Arial" w:cs="Arial"/>
          <w:sz w:val="22"/>
          <w:szCs w:val="22"/>
        </w:rPr>
        <w:t xml:space="preserve">data collection is structured, defensible and ultimately results in </w:t>
      </w:r>
      <w:r w:rsidR="006521D3">
        <w:rPr>
          <w:rFonts w:ascii="Arial" w:hAnsi="Arial" w:cs="Arial"/>
          <w:sz w:val="22"/>
          <w:szCs w:val="22"/>
        </w:rPr>
        <w:t>academically sound conclusions.</w:t>
      </w:r>
    </w:p>
    <w:p w14:paraId="550BAD1C" w14:textId="77777777" w:rsidR="001D1830" w:rsidRPr="00E53E9A" w:rsidRDefault="001D1830" w:rsidP="004A3D43">
      <w:pPr>
        <w:spacing w:line="480" w:lineRule="auto"/>
        <w:jc w:val="both"/>
        <w:rPr>
          <w:rFonts w:ascii="Arial" w:hAnsi="Arial" w:cs="Arial"/>
          <w:sz w:val="22"/>
          <w:szCs w:val="22"/>
        </w:rPr>
      </w:pPr>
    </w:p>
    <w:p w14:paraId="3BFCE3AA" w14:textId="17155A87"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A coherent strategy is required to systematically address the aims and objectives of the research topic.  A research strategy is an overarching, high-level approach to describe how a researcher will answer aims and objectives by </w:t>
      </w:r>
      <w:r w:rsidR="00D51F78" w:rsidRPr="00E53E9A">
        <w:rPr>
          <w:rFonts w:ascii="Arial" w:hAnsi="Arial" w:cs="Arial"/>
          <w:sz w:val="22"/>
          <w:szCs w:val="22"/>
        </w:rPr>
        <w:t>using</w:t>
      </w:r>
      <w:r w:rsidRPr="00E53E9A">
        <w:rPr>
          <w:rFonts w:ascii="Arial" w:hAnsi="Arial" w:cs="Arial"/>
          <w:sz w:val="22"/>
          <w:szCs w:val="22"/>
        </w:rPr>
        <w:t xml:space="preserve"> specific approaches to collect and analyse data, </w:t>
      </w:r>
      <w:r w:rsidR="00CA6BC5" w:rsidRPr="00E53E9A">
        <w:rPr>
          <w:rFonts w:ascii="Arial" w:hAnsi="Arial" w:cs="Arial"/>
          <w:sz w:val="22"/>
          <w:szCs w:val="22"/>
        </w:rPr>
        <w:t>considering</w:t>
      </w:r>
      <w:r w:rsidRPr="00E53E9A">
        <w:rPr>
          <w:rFonts w:ascii="Arial" w:hAnsi="Arial" w:cs="Arial"/>
          <w:sz w:val="22"/>
          <w:szCs w:val="22"/>
        </w:rPr>
        <w:t xml:space="preserve"> the philosophy of research </w:t>
      </w:r>
      <w:sdt>
        <w:sdtPr>
          <w:rPr>
            <w:rFonts w:ascii="Arial" w:hAnsi="Arial" w:cs="Arial"/>
            <w:sz w:val="22"/>
            <w:szCs w:val="22"/>
          </w:rPr>
          <w:id w:val="2152044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Isk24 \l 2057 </w:instrText>
          </w:r>
          <w:r w:rsidRPr="00E53E9A">
            <w:rPr>
              <w:rFonts w:ascii="Arial" w:hAnsi="Arial" w:cs="Arial"/>
              <w:sz w:val="22"/>
              <w:szCs w:val="22"/>
            </w:rPr>
            <w:fldChar w:fldCharType="separate"/>
          </w:r>
          <w:r w:rsidR="002F4842" w:rsidRPr="002F4842">
            <w:rPr>
              <w:rFonts w:ascii="Arial" w:hAnsi="Arial" w:cs="Arial"/>
              <w:noProof/>
              <w:sz w:val="22"/>
              <w:szCs w:val="22"/>
            </w:rPr>
            <w:t>(Siregar, 2024)</w:t>
          </w:r>
          <w:r w:rsidRPr="00E53E9A">
            <w:rPr>
              <w:rFonts w:ascii="Arial" w:hAnsi="Arial" w:cs="Arial"/>
              <w:sz w:val="22"/>
              <w:szCs w:val="22"/>
            </w:rPr>
            <w:fldChar w:fldCharType="end"/>
          </w:r>
        </w:sdtContent>
      </w:sdt>
      <w:r w:rsidRPr="00E53E9A">
        <w:rPr>
          <w:rFonts w:ascii="Arial" w:hAnsi="Arial" w:cs="Arial"/>
          <w:sz w:val="22"/>
          <w:szCs w:val="22"/>
        </w:rPr>
        <w:t>.  The benefits of a coherent strategy will mean that the researcher can maintain a systematic approach.</w:t>
      </w:r>
    </w:p>
    <w:p w14:paraId="6FB6B816" w14:textId="77777777" w:rsidR="001D1830" w:rsidRPr="00E53E9A" w:rsidRDefault="001D1830" w:rsidP="004A3D43">
      <w:pPr>
        <w:spacing w:line="480" w:lineRule="auto"/>
        <w:jc w:val="both"/>
        <w:rPr>
          <w:rFonts w:ascii="Arial" w:hAnsi="Arial" w:cs="Arial"/>
          <w:sz w:val="22"/>
          <w:szCs w:val="22"/>
        </w:rPr>
      </w:pPr>
    </w:p>
    <w:p w14:paraId="4FC12132" w14:textId="5BE8B84C"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Leavy </w:t>
      </w:r>
      <w:sdt>
        <w:sdtPr>
          <w:rPr>
            <w:rFonts w:ascii="Arial" w:hAnsi="Arial" w:cs="Arial"/>
            <w:sz w:val="22"/>
            <w:szCs w:val="22"/>
          </w:rPr>
          <w:id w:val="167545252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Pat20 \n  \t  \l 2057 </w:instrText>
          </w:r>
          <w:r w:rsidRPr="00E53E9A">
            <w:rPr>
              <w:rFonts w:ascii="Arial" w:hAnsi="Arial" w:cs="Arial"/>
              <w:sz w:val="22"/>
              <w:szCs w:val="22"/>
            </w:rPr>
            <w:fldChar w:fldCharType="separate"/>
          </w:r>
          <w:r w:rsidR="002F4842" w:rsidRPr="002F4842">
            <w:rPr>
              <w:rFonts w:ascii="Arial" w:hAnsi="Arial" w:cs="Arial"/>
              <w:noProof/>
              <w:sz w:val="22"/>
              <w:szCs w:val="22"/>
            </w:rPr>
            <w:t>(2020)</w:t>
          </w:r>
          <w:r w:rsidRPr="00E53E9A">
            <w:rPr>
              <w:rFonts w:ascii="Arial" w:hAnsi="Arial" w:cs="Arial"/>
              <w:sz w:val="22"/>
              <w:szCs w:val="22"/>
            </w:rPr>
            <w:fldChar w:fldCharType="end"/>
          </w:r>
        </w:sdtContent>
      </w:sdt>
      <w:r w:rsidRPr="00E53E9A">
        <w:rPr>
          <w:rFonts w:ascii="Arial" w:hAnsi="Arial" w:cs="Arial"/>
          <w:sz w:val="22"/>
          <w:szCs w:val="22"/>
        </w:rPr>
        <w:t xml:space="preserve"> further describes three important aspects which impact research strategy: philosophical; praxis and ethics.  It is important that the researcher maintains cognisance of these aspects when conducting research as they are the lens through which data is collected, analysed and viewed and are subject to the influence of the researcher’s own perspectives and life experiences.</w:t>
      </w:r>
    </w:p>
    <w:p w14:paraId="3F236916" w14:textId="77777777" w:rsidR="001D1830" w:rsidRPr="00E53E9A" w:rsidRDefault="001D1830" w:rsidP="004A3D43">
      <w:pPr>
        <w:spacing w:line="480" w:lineRule="auto"/>
        <w:jc w:val="both"/>
        <w:rPr>
          <w:rFonts w:ascii="Arial" w:hAnsi="Arial" w:cs="Arial"/>
          <w:sz w:val="22"/>
          <w:szCs w:val="22"/>
        </w:rPr>
      </w:pPr>
    </w:p>
    <w:p w14:paraId="4C833660" w14:textId="77777777"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Philosophical:</w:t>
      </w:r>
    </w:p>
    <w:p w14:paraId="60C9E25B" w14:textId="4E69FDD7"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Personal beliefs influence research – what can be collected; how it should be conducted and the process of how we come to know things </w:t>
      </w:r>
      <w:sdt>
        <w:sdtPr>
          <w:rPr>
            <w:rFonts w:ascii="Arial" w:hAnsi="Arial" w:cs="Arial"/>
            <w:sz w:val="22"/>
            <w:szCs w:val="22"/>
          </w:rPr>
          <w:id w:val="-208350791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Pat20 \l 2057 </w:instrText>
          </w:r>
          <w:r w:rsidRPr="00E53E9A">
            <w:rPr>
              <w:rFonts w:ascii="Arial" w:hAnsi="Arial" w:cs="Arial"/>
              <w:sz w:val="22"/>
              <w:szCs w:val="22"/>
            </w:rPr>
            <w:fldChar w:fldCharType="separate"/>
          </w:r>
          <w:r w:rsidR="002F4842" w:rsidRPr="002F4842">
            <w:rPr>
              <w:rFonts w:ascii="Arial" w:hAnsi="Arial" w:cs="Arial"/>
              <w:noProof/>
              <w:sz w:val="22"/>
              <w:szCs w:val="22"/>
            </w:rPr>
            <w:t>(Leavy, 2020)</w:t>
          </w:r>
          <w:r w:rsidRPr="00E53E9A">
            <w:rPr>
              <w:rFonts w:ascii="Arial" w:hAnsi="Arial" w:cs="Arial"/>
              <w:sz w:val="22"/>
              <w:szCs w:val="22"/>
            </w:rPr>
            <w:fldChar w:fldCharType="end"/>
          </w:r>
        </w:sdtContent>
      </w:sdt>
      <w:r w:rsidRPr="00E53E9A">
        <w:rPr>
          <w:rFonts w:ascii="Arial" w:hAnsi="Arial" w:cs="Arial"/>
          <w:sz w:val="22"/>
          <w:szCs w:val="22"/>
        </w:rPr>
        <w:t xml:space="preserve">.  A paradigm is, quite simply, the world view of the researcher through which knowledge and information is filtered – it is the overall filter through which all data flows </w:t>
      </w:r>
      <w:sdt>
        <w:sdtPr>
          <w:rPr>
            <w:rFonts w:ascii="Arial" w:hAnsi="Arial" w:cs="Arial"/>
            <w:sz w:val="22"/>
            <w:szCs w:val="22"/>
          </w:rPr>
          <w:id w:val="-171411645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TSK62 \l 2057 </w:instrText>
          </w:r>
          <w:r w:rsidRPr="00E53E9A">
            <w:rPr>
              <w:rFonts w:ascii="Arial" w:hAnsi="Arial" w:cs="Arial"/>
              <w:sz w:val="22"/>
              <w:szCs w:val="22"/>
            </w:rPr>
            <w:fldChar w:fldCharType="separate"/>
          </w:r>
          <w:r w:rsidR="002F4842" w:rsidRPr="002F4842">
            <w:rPr>
              <w:rFonts w:ascii="Arial" w:hAnsi="Arial" w:cs="Arial"/>
              <w:noProof/>
              <w:sz w:val="22"/>
              <w:szCs w:val="22"/>
            </w:rPr>
            <w:t>(Kuhn, 1962)</w:t>
          </w:r>
          <w:r w:rsidRPr="00E53E9A">
            <w:rPr>
              <w:rFonts w:ascii="Arial" w:hAnsi="Arial" w:cs="Arial"/>
              <w:sz w:val="22"/>
              <w:szCs w:val="22"/>
            </w:rPr>
            <w:fldChar w:fldCharType="end"/>
          </w:r>
        </w:sdtContent>
      </w:sdt>
      <w:r w:rsidRPr="00E53E9A">
        <w:rPr>
          <w:rFonts w:ascii="Arial" w:hAnsi="Arial" w:cs="Arial"/>
          <w:sz w:val="22"/>
          <w:szCs w:val="22"/>
        </w:rPr>
        <w:t xml:space="preserve">.  The research in this document is conducted by a serving police member and as such, may be influenced by internal police </w:t>
      </w:r>
      <w:r w:rsidRPr="00E53E9A">
        <w:rPr>
          <w:rFonts w:ascii="Arial" w:hAnsi="Arial" w:cs="Arial"/>
          <w:sz w:val="22"/>
          <w:szCs w:val="22"/>
        </w:rPr>
        <w:lastRenderedPageBreak/>
        <w:t>experience – it is important that this is considered and does not adversely influence the objectivity of findings.</w:t>
      </w:r>
    </w:p>
    <w:p w14:paraId="3BFDA2F6" w14:textId="77777777" w:rsidR="001D1830" w:rsidRPr="00E53E9A" w:rsidRDefault="001D1830" w:rsidP="004A3D43">
      <w:pPr>
        <w:spacing w:line="480" w:lineRule="auto"/>
        <w:jc w:val="both"/>
        <w:rPr>
          <w:rFonts w:ascii="Arial" w:hAnsi="Arial" w:cs="Arial"/>
          <w:sz w:val="22"/>
          <w:szCs w:val="22"/>
        </w:rPr>
      </w:pPr>
    </w:p>
    <w:p w14:paraId="0C619269" w14:textId="2F400D99"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Ontology is a philosophical belief system whereby the truth is not absolute, but rather, is interpreted by subjective researchers and based on context </w:t>
      </w:r>
      <w:sdt>
        <w:sdtPr>
          <w:rPr>
            <w:rFonts w:ascii="Arial" w:hAnsi="Arial" w:cs="Arial"/>
            <w:sz w:val="22"/>
            <w:szCs w:val="22"/>
          </w:rPr>
          <w:id w:val="-38826878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JSa11 \l 2057 </w:instrText>
          </w:r>
          <w:r w:rsidRPr="00E53E9A">
            <w:rPr>
              <w:rFonts w:ascii="Arial" w:hAnsi="Arial" w:cs="Arial"/>
              <w:sz w:val="22"/>
              <w:szCs w:val="22"/>
            </w:rPr>
            <w:fldChar w:fldCharType="separate"/>
          </w:r>
          <w:r w:rsidR="002F4842" w:rsidRPr="002F4842">
            <w:rPr>
              <w:rFonts w:ascii="Arial" w:hAnsi="Arial" w:cs="Arial"/>
              <w:noProof/>
              <w:sz w:val="22"/>
              <w:szCs w:val="22"/>
            </w:rPr>
            <w:t>(Saldana, 2011)</w:t>
          </w:r>
          <w:r w:rsidRPr="00E53E9A">
            <w:rPr>
              <w:rFonts w:ascii="Arial" w:hAnsi="Arial" w:cs="Arial"/>
              <w:sz w:val="22"/>
              <w:szCs w:val="22"/>
            </w:rPr>
            <w:fldChar w:fldCharType="end"/>
          </w:r>
        </w:sdtContent>
      </w:sdt>
      <w:r w:rsidRPr="00E53E9A">
        <w:rPr>
          <w:rFonts w:ascii="Arial" w:hAnsi="Arial" w:cs="Arial"/>
          <w:sz w:val="22"/>
          <w:szCs w:val="22"/>
        </w:rPr>
        <w:t xml:space="preserve">.  Objectivity can be achieved by accepting, and disclosing values and experience as opposed to being completely discounted as being unachievable </w:t>
      </w:r>
      <w:sdt>
        <w:sdtPr>
          <w:rPr>
            <w:rFonts w:ascii="Arial" w:hAnsi="Arial" w:cs="Arial"/>
            <w:sz w:val="22"/>
            <w:szCs w:val="22"/>
          </w:rPr>
          <w:id w:val="-1305311224"/>
          <w:citation/>
        </w:sdtPr>
        <w:sdtEndPr/>
        <w:sdtContent>
          <w:r w:rsidRPr="00E53E9A">
            <w:rPr>
              <w:rFonts w:ascii="Arial" w:hAnsi="Arial" w:cs="Arial"/>
              <w:sz w:val="22"/>
              <w:szCs w:val="22"/>
            </w:rPr>
            <w:fldChar w:fldCharType="begin"/>
          </w:r>
          <w:r w:rsidR="001C318B">
            <w:rPr>
              <w:rFonts w:ascii="Arial" w:hAnsi="Arial" w:cs="Arial"/>
              <w:sz w:val="22"/>
              <w:szCs w:val="22"/>
            </w:rPr>
            <w:instrText xml:space="preserve">CITATION Lea18 \t  \l 2057 </w:instrText>
          </w:r>
          <w:r w:rsidRPr="00E53E9A">
            <w:rPr>
              <w:rFonts w:ascii="Arial" w:hAnsi="Arial" w:cs="Arial"/>
              <w:sz w:val="22"/>
              <w:szCs w:val="22"/>
            </w:rPr>
            <w:fldChar w:fldCharType="separate"/>
          </w:r>
          <w:r w:rsidR="002F4842" w:rsidRPr="002F4842">
            <w:rPr>
              <w:rFonts w:ascii="Arial" w:hAnsi="Arial" w:cs="Arial"/>
              <w:noProof/>
              <w:sz w:val="22"/>
              <w:szCs w:val="22"/>
            </w:rPr>
            <w:t>(Leavy &amp; Harris, 2018)</w:t>
          </w:r>
          <w:r w:rsidRPr="00E53E9A">
            <w:rPr>
              <w:rFonts w:ascii="Arial" w:hAnsi="Arial" w:cs="Arial"/>
              <w:sz w:val="22"/>
              <w:szCs w:val="22"/>
            </w:rPr>
            <w:fldChar w:fldCharType="end"/>
          </w:r>
        </w:sdtContent>
      </w:sdt>
      <w:r w:rsidRPr="00E53E9A">
        <w:rPr>
          <w:rFonts w:ascii="Arial" w:hAnsi="Arial" w:cs="Arial"/>
          <w:sz w:val="22"/>
          <w:szCs w:val="22"/>
        </w:rPr>
        <w:t>.</w:t>
      </w:r>
    </w:p>
    <w:p w14:paraId="163A6DDC" w14:textId="77777777" w:rsidR="001D1830" w:rsidRPr="00E53E9A" w:rsidRDefault="001D1830" w:rsidP="004A3D43">
      <w:pPr>
        <w:spacing w:line="480" w:lineRule="auto"/>
        <w:jc w:val="both"/>
        <w:rPr>
          <w:rFonts w:ascii="Arial" w:hAnsi="Arial" w:cs="Arial"/>
          <w:sz w:val="22"/>
          <w:szCs w:val="22"/>
        </w:rPr>
      </w:pPr>
    </w:p>
    <w:p w14:paraId="5A954EBD" w14:textId="5FB264E0"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An epistemology is a philosophical belief about how research proceeds, with researchers viewed as an equal instrument of obtaining data – this view rejects a hierarchical view of the researcher to the participants and rather views subjects as knowledge as the co-creators of the research </w:t>
      </w:r>
      <w:sdt>
        <w:sdtPr>
          <w:rPr>
            <w:rFonts w:ascii="Arial" w:hAnsi="Arial" w:cs="Arial"/>
            <w:sz w:val="22"/>
            <w:szCs w:val="22"/>
          </w:rPr>
          <w:id w:val="67630636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Pat20 \l 2057 </w:instrText>
          </w:r>
          <w:r w:rsidRPr="00E53E9A">
            <w:rPr>
              <w:rFonts w:ascii="Arial" w:hAnsi="Arial" w:cs="Arial"/>
              <w:sz w:val="22"/>
              <w:szCs w:val="22"/>
            </w:rPr>
            <w:fldChar w:fldCharType="separate"/>
          </w:r>
          <w:r w:rsidR="002F4842" w:rsidRPr="002F4842">
            <w:rPr>
              <w:rFonts w:ascii="Arial" w:hAnsi="Arial" w:cs="Arial"/>
              <w:noProof/>
              <w:sz w:val="22"/>
              <w:szCs w:val="22"/>
            </w:rPr>
            <w:t>(Leavy, 2020)</w:t>
          </w:r>
          <w:r w:rsidRPr="00E53E9A">
            <w:rPr>
              <w:rFonts w:ascii="Arial" w:hAnsi="Arial" w:cs="Arial"/>
              <w:sz w:val="22"/>
              <w:szCs w:val="22"/>
            </w:rPr>
            <w:fldChar w:fldCharType="end"/>
          </w:r>
        </w:sdtContent>
      </w:sdt>
      <w:r w:rsidRPr="00E53E9A">
        <w:rPr>
          <w:rFonts w:ascii="Arial" w:hAnsi="Arial" w:cs="Arial"/>
          <w:sz w:val="22"/>
          <w:szCs w:val="22"/>
        </w:rPr>
        <w:t>.</w:t>
      </w:r>
    </w:p>
    <w:p w14:paraId="2CFA7CE2" w14:textId="77777777" w:rsidR="001D1830" w:rsidRPr="00E53E9A" w:rsidRDefault="001D1830" w:rsidP="004A3D43">
      <w:pPr>
        <w:spacing w:line="480" w:lineRule="auto"/>
        <w:jc w:val="both"/>
        <w:rPr>
          <w:rFonts w:ascii="Arial" w:hAnsi="Arial" w:cs="Arial"/>
          <w:sz w:val="22"/>
          <w:szCs w:val="22"/>
        </w:rPr>
      </w:pPr>
    </w:p>
    <w:p w14:paraId="6A263EBA" w14:textId="622687C7" w:rsidR="00621EC6"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An ontological and epistemological belief system guides research and serves as the underlying and underpinning philosophical basis through which research is conducted </w:t>
      </w:r>
      <w:sdt>
        <w:sdtPr>
          <w:rPr>
            <w:rFonts w:ascii="Arial" w:hAnsi="Arial" w:cs="Arial"/>
            <w:sz w:val="22"/>
            <w:szCs w:val="22"/>
          </w:rPr>
          <w:id w:val="-1489784583"/>
          <w:citation/>
        </w:sdtPr>
        <w:sdtEndPr/>
        <w:sdtContent>
          <w:r w:rsidRPr="00E53E9A">
            <w:rPr>
              <w:rFonts w:ascii="Arial" w:hAnsi="Arial" w:cs="Arial"/>
              <w:sz w:val="22"/>
              <w:szCs w:val="22"/>
            </w:rPr>
            <w:fldChar w:fldCharType="begin"/>
          </w:r>
          <w:r w:rsidR="004C2A60">
            <w:rPr>
              <w:rFonts w:ascii="Arial" w:hAnsi="Arial" w:cs="Arial"/>
              <w:sz w:val="22"/>
              <w:szCs w:val="22"/>
            </w:rPr>
            <w:instrText xml:space="preserve">CITATION PLe17 \t  \l 2057 </w:instrText>
          </w:r>
          <w:r w:rsidRPr="00E53E9A">
            <w:rPr>
              <w:rFonts w:ascii="Arial" w:hAnsi="Arial" w:cs="Arial"/>
              <w:sz w:val="22"/>
              <w:szCs w:val="22"/>
            </w:rPr>
            <w:fldChar w:fldCharType="separate"/>
          </w:r>
          <w:r w:rsidR="002F4842" w:rsidRPr="002F4842">
            <w:rPr>
              <w:rFonts w:ascii="Arial" w:hAnsi="Arial" w:cs="Arial"/>
              <w:noProof/>
              <w:sz w:val="22"/>
              <w:szCs w:val="22"/>
            </w:rPr>
            <w:t>(Leavy, 2017)</w:t>
          </w:r>
          <w:r w:rsidRPr="00E53E9A">
            <w:rPr>
              <w:rFonts w:ascii="Arial" w:hAnsi="Arial" w:cs="Arial"/>
              <w:sz w:val="22"/>
              <w:szCs w:val="22"/>
            </w:rPr>
            <w:fldChar w:fldCharType="end"/>
          </w:r>
        </w:sdtContent>
      </w:sdt>
      <w:r w:rsidRPr="00E53E9A">
        <w:rPr>
          <w:rFonts w:ascii="Arial" w:hAnsi="Arial" w:cs="Arial"/>
          <w:sz w:val="22"/>
          <w:szCs w:val="22"/>
        </w:rPr>
        <w:t>.</w:t>
      </w:r>
    </w:p>
    <w:p w14:paraId="5DFBC4D8" w14:textId="77777777" w:rsidR="00621EC6" w:rsidRDefault="00621EC6" w:rsidP="004A3D43">
      <w:pPr>
        <w:spacing w:line="480" w:lineRule="auto"/>
        <w:jc w:val="both"/>
        <w:rPr>
          <w:rFonts w:ascii="Arial" w:hAnsi="Arial" w:cs="Arial"/>
          <w:sz w:val="22"/>
          <w:szCs w:val="22"/>
        </w:rPr>
      </w:pPr>
    </w:p>
    <w:p w14:paraId="2095A3E0" w14:textId="71F8E459"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Acknowledgement of these systems enhances the objectivity of research</w:t>
      </w:r>
      <w:r w:rsidR="00AD4093">
        <w:rPr>
          <w:rFonts w:ascii="Arial" w:hAnsi="Arial" w:cs="Arial"/>
          <w:sz w:val="22"/>
          <w:szCs w:val="22"/>
        </w:rPr>
        <w:t xml:space="preserve"> and that is an approach that has been taken in this body</w:t>
      </w:r>
      <w:r w:rsidR="00604714">
        <w:rPr>
          <w:rFonts w:ascii="Arial" w:hAnsi="Arial" w:cs="Arial"/>
          <w:sz w:val="22"/>
          <w:szCs w:val="22"/>
        </w:rPr>
        <w:t xml:space="preserve"> of work.  The potential personal subjectivity of </w:t>
      </w:r>
      <w:r w:rsidR="00A1257B">
        <w:rPr>
          <w:rFonts w:ascii="Arial" w:hAnsi="Arial" w:cs="Arial"/>
          <w:sz w:val="22"/>
          <w:szCs w:val="22"/>
        </w:rPr>
        <w:t xml:space="preserve">the researcher has been mitigated by </w:t>
      </w:r>
      <w:r w:rsidR="009F4029">
        <w:rPr>
          <w:rFonts w:ascii="Arial" w:hAnsi="Arial" w:cs="Arial"/>
          <w:sz w:val="22"/>
          <w:szCs w:val="22"/>
        </w:rPr>
        <w:t xml:space="preserve">seeking the view of a group of participants of an entirely different gender and background to the researcher.  </w:t>
      </w:r>
      <w:r w:rsidR="00621EC6">
        <w:rPr>
          <w:rFonts w:ascii="Arial" w:hAnsi="Arial" w:cs="Arial"/>
          <w:sz w:val="22"/>
          <w:szCs w:val="22"/>
        </w:rPr>
        <w:t>Furthermore</w:t>
      </w:r>
      <w:r w:rsidR="001C318B">
        <w:rPr>
          <w:rFonts w:ascii="Arial" w:hAnsi="Arial" w:cs="Arial"/>
          <w:sz w:val="22"/>
          <w:szCs w:val="22"/>
        </w:rPr>
        <w:t xml:space="preserve">, the researchers are viewed as entirely </w:t>
      </w:r>
      <w:r w:rsidR="000004C2">
        <w:rPr>
          <w:rFonts w:ascii="Arial" w:hAnsi="Arial" w:cs="Arial"/>
          <w:sz w:val="22"/>
          <w:szCs w:val="22"/>
        </w:rPr>
        <w:t>crucial and of equal importance as their data has driven the insights into his research.</w:t>
      </w:r>
    </w:p>
    <w:p w14:paraId="27BC7D93" w14:textId="77777777" w:rsidR="001D1830" w:rsidRPr="00E53E9A" w:rsidRDefault="001D1830" w:rsidP="004A3D43">
      <w:pPr>
        <w:spacing w:line="480" w:lineRule="auto"/>
        <w:jc w:val="both"/>
        <w:rPr>
          <w:rFonts w:ascii="Arial" w:hAnsi="Arial" w:cs="Arial"/>
          <w:sz w:val="22"/>
          <w:szCs w:val="22"/>
        </w:rPr>
      </w:pPr>
    </w:p>
    <w:p w14:paraId="052A48E6" w14:textId="77777777"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lastRenderedPageBreak/>
        <w:t>Praxis:</w:t>
      </w:r>
    </w:p>
    <w:p w14:paraId="423B4086" w14:textId="6524C304"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The praxis of research is the actual doing – the coming together of the philosophy; strategy and methodology </w:t>
      </w:r>
      <w:sdt>
        <w:sdtPr>
          <w:rPr>
            <w:rFonts w:ascii="Arial" w:hAnsi="Arial" w:cs="Arial"/>
            <w:sz w:val="22"/>
            <w:szCs w:val="22"/>
          </w:rPr>
          <w:id w:val="-222679935"/>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Pat20 \l 2057 </w:instrText>
          </w:r>
          <w:r w:rsidRPr="00E53E9A">
            <w:rPr>
              <w:rFonts w:ascii="Arial" w:hAnsi="Arial" w:cs="Arial"/>
              <w:sz w:val="22"/>
              <w:szCs w:val="22"/>
            </w:rPr>
            <w:fldChar w:fldCharType="separate"/>
          </w:r>
          <w:r w:rsidR="002F4842" w:rsidRPr="002F4842">
            <w:rPr>
              <w:rFonts w:ascii="Arial" w:hAnsi="Arial" w:cs="Arial"/>
              <w:noProof/>
              <w:sz w:val="22"/>
              <w:szCs w:val="22"/>
            </w:rPr>
            <w:t>(Leavy, 2020)</w:t>
          </w:r>
          <w:r w:rsidRPr="00E53E9A">
            <w:rPr>
              <w:rFonts w:ascii="Arial" w:hAnsi="Arial" w:cs="Arial"/>
              <w:sz w:val="22"/>
              <w:szCs w:val="22"/>
            </w:rPr>
            <w:fldChar w:fldCharType="end"/>
          </w:r>
        </w:sdtContent>
      </w:sdt>
      <w:r w:rsidRPr="00E53E9A">
        <w:rPr>
          <w:rFonts w:ascii="Arial" w:hAnsi="Arial" w:cs="Arial"/>
          <w:sz w:val="22"/>
          <w:szCs w:val="22"/>
        </w:rPr>
        <w:t>.  Various methods are available to the researcher and must be chosen according to the needs of the topic and the objectives</w:t>
      </w:r>
      <w:r w:rsidR="004C2A60">
        <w:rPr>
          <w:rFonts w:ascii="Arial" w:hAnsi="Arial" w:cs="Arial"/>
          <w:sz w:val="22"/>
          <w:szCs w:val="22"/>
        </w:rPr>
        <w:t xml:space="preserve"> and the </w:t>
      </w:r>
      <w:r w:rsidR="00D51F78">
        <w:rPr>
          <w:rFonts w:ascii="Arial" w:hAnsi="Arial" w:cs="Arial"/>
          <w:sz w:val="22"/>
          <w:szCs w:val="22"/>
        </w:rPr>
        <w:t>‘doing’</w:t>
      </w:r>
      <w:r w:rsidR="004C2A60">
        <w:rPr>
          <w:rFonts w:ascii="Arial" w:hAnsi="Arial" w:cs="Arial"/>
          <w:sz w:val="22"/>
          <w:szCs w:val="22"/>
        </w:rPr>
        <w:t xml:space="preserve"> of the research is described in detail below.</w:t>
      </w:r>
    </w:p>
    <w:p w14:paraId="76272B85" w14:textId="77777777" w:rsidR="001D1830" w:rsidRPr="00E53E9A" w:rsidRDefault="001D1830" w:rsidP="004A3D43">
      <w:pPr>
        <w:spacing w:line="480" w:lineRule="auto"/>
        <w:jc w:val="both"/>
        <w:rPr>
          <w:rFonts w:ascii="Arial" w:hAnsi="Arial" w:cs="Arial"/>
          <w:sz w:val="22"/>
          <w:szCs w:val="22"/>
        </w:rPr>
      </w:pPr>
    </w:p>
    <w:p w14:paraId="57BD7B29" w14:textId="77777777"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Ethics:</w:t>
      </w:r>
    </w:p>
    <w:p w14:paraId="1B2AB8D3" w14:textId="6478F301"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Ethics must underpin all aspects of research and data collection to determine sound, believable and trustworthy results.  Research ethics are defined by Saunders et al </w:t>
      </w:r>
      <w:sdt>
        <w:sdtPr>
          <w:rPr>
            <w:rFonts w:ascii="Arial" w:hAnsi="Arial" w:cs="Arial"/>
            <w:sz w:val="22"/>
            <w:szCs w:val="22"/>
          </w:rPr>
          <w:id w:val="172286580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Sau16 \p 239 \n  \t  \l 1033 </w:instrText>
          </w:r>
          <w:r w:rsidRPr="00E53E9A">
            <w:rPr>
              <w:rFonts w:ascii="Arial" w:hAnsi="Arial" w:cs="Arial"/>
              <w:sz w:val="22"/>
              <w:szCs w:val="22"/>
            </w:rPr>
            <w:fldChar w:fldCharType="separate"/>
          </w:r>
          <w:r w:rsidR="002F4842" w:rsidRPr="002F4842">
            <w:rPr>
              <w:rFonts w:ascii="Arial" w:hAnsi="Arial" w:cs="Arial"/>
              <w:noProof/>
              <w:sz w:val="22"/>
              <w:szCs w:val="22"/>
            </w:rPr>
            <w:t>(2016, p. 239)</w:t>
          </w:r>
          <w:r w:rsidRPr="00E53E9A">
            <w:rPr>
              <w:rFonts w:ascii="Arial" w:hAnsi="Arial" w:cs="Arial"/>
              <w:sz w:val="22"/>
              <w:szCs w:val="22"/>
            </w:rPr>
            <w:fldChar w:fldCharType="end"/>
          </w:r>
        </w:sdtContent>
      </w:sdt>
      <w:r w:rsidRPr="00E53E9A">
        <w:rPr>
          <w:rFonts w:ascii="Arial" w:hAnsi="Arial" w:cs="Arial"/>
          <w:sz w:val="22"/>
          <w:szCs w:val="22"/>
        </w:rPr>
        <w:t xml:space="preserve"> as, “the standards of behaviour that guide conduct in relation to the rights of those who become the subject of your work or are affected by it.”  The ethics of research exists across the philosophical and praxis aspects of research – it is easy to see how a researcher’s personal perspectives could impact upon the ethics of research.  It is vital that a researcher and their sources of research closely monitor their relationship to ensure the highest levels of dignity and respect </w:t>
      </w:r>
      <w:r w:rsidR="00CA6BC5" w:rsidRPr="00E53E9A">
        <w:rPr>
          <w:rFonts w:ascii="Arial" w:hAnsi="Arial" w:cs="Arial"/>
          <w:sz w:val="22"/>
          <w:szCs w:val="22"/>
        </w:rPr>
        <w:t>and</w:t>
      </w:r>
      <w:r w:rsidRPr="00E53E9A">
        <w:rPr>
          <w:rFonts w:ascii="Arial" w:hAnsi="Arial" w:cs="Arial"/>
          <w:sz w:val="22"/>
          <w:szCs w:val="22"/>
        </w:rPr>
        <w:t xml:space="preserve"> to obtain as objective a view as possible </w:t>
      </w:r>
      <w:sdt>
        <w:sdtPr>
          <w:rPr>
            <w:rFonts w:ascii="Arial" w:hAnsi="Arial" w:cs="Arial"/>
            <w:sz w:val="22"/>
            <w:szCs w:val="22"/>
          </w:rPr>
          <w:id w:val="-167116597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Ada15 \l 2057 </w:instrText>
          </w:r>
          <w:r w:rsidRPr="00E53E9A">
            <w:rPr>
              <w:rFonts w:ascii="Arial" w:hAnsi="Arial" w:cs="Arial"/>
              <w:sz w:val="22"/>
              <w:szCs w:val="22"/>
            </w:rPr>
            <w:fldChar w:fldCharType="separate"/>
          </w:r>
          <w:r w:rsidR="002F4842" w:rsidRPr="002F4842">
            <w:rPr>
              <w:rFonts w:ascii="Arial" w:hAnsi="Arial" w:cs="Arial"/>
              <w:noProof/>
              <w:sz w:val="22"/>
              <w:szCs w:val="22"/>
            </w:rPr>
            <w:t>(Adams, et al., 2015)</w:t>
          </w:r>
          <w:r w:rsidRPr="00E53E9A">
            <w:rPr>
              <w:rFonts w:ascii="Arial" w:hAnsi="Arial" w:cs="Arial"/>
              <w:sz w:val="22"/>
              <w:szCs w:val="22"/>
            </w:rPr>
            <w:fldChar w:fldCharType="end"/>
          </w:r>
        </w:sdtContent>
      </w:sdt>
      <w:r w:rsidRPr="00E53E9A">
        <w:rPr>
          <w:rFonts w:ascii="Arial" w:hAnsi="Arial" w:cs="Arial"/>
          <w:sz w:val="22"/>
          <w:szCs w:val="22"/>
        </w:rPr>
        <w:t>.</w:t>
      </w:r>
    </w:p>
    <w:p w14:paraId="510143D4" w14:textId="77777777" w:rsidR="001D1830" w:rsidRPr="00E53E9A" w:rsidRDefault="001D1830" w:rsidP="004A3D43">
      <w:pPr>
        <w:spacing w:line="480" w:lineRule="auto"/>
        <w:jc w:val="both"/>
        <w:rPr>
          <w:rFonts w:ascii="Arial" w:hAnsi="Arial" w:cs="Arial"/>
          <w:sz w:val="22"/>
          <w:szCs w:val="22"/>
        </w:rPr>
      </w:pPr>
    </w:p>
    <w:p w14:paraId="3893F94D" w14:textId="54384A10" w:rsidR="001D1830" w:rsidRPr="00E53E9A" w:rsidRDefault="000004C2" w:rsidP="004A3D43">
      <w:pPr>
        <w:spacing w:line="480" w:lineRule="auto"/>
        <w:jc w:val="both"/>
        <w:rPr>
          <w:rFonts w:ascii="Arial" w:hAnsi="Arial" w:cs="Arial"/>
          <w:sz w:val="22"/>
          <w:szCs w:val="22"/>
        </w:rPr>
      </w:pPr>
      <w:r>
        <w:rPr>
          <w:rFonts w:ascii="Arial" w:hAnsi="Arial" w:cs="Arial"/>
          <w:sz w:val="22"/>
          <w:szCs w:val="22"/>
        </w:rPr>
        <w:t>The author is a serving police officer and bound by the highest standards of professionalism and ethics – these guiding principles have bee</w:t>
      </w:r>
      <w:r w:rsidR="007207B7">
        <w:rPr>
          <w:rFonts w:ascii="Arial" w:hAnsi="Arial" w:cs="Arial"/>
          <w:sz w:val="22"/>
          <w:szCs w:val="22"/>
        </w:rPr>
        <w:t>n</w:t>
      </w:r>
      <w:r>
        <w:rPr>
          <w:rFonts w:ascii="Arial" w:hAnsi="Arial" w:cs="Arial"/>
          <w:sz w:val="22"/>
          <w:szCs w:val="22"/>
        </w:rPr>
        <w:t xml:space="preserve"> </w:t>
      </w:r>
      <w:r w:rsidR="007207B7">
        <w:rPr>
          <w:rFonts w:ascii="Arial" w:hAnsi="Arial" w:cs="Arial"/>
          <w:sz w:val="22"/>
          <w:szCs w:val="22"/>
        </w:rPr>
        <w:t>applied</w:t>
      </w:r>
      <w:r>
        <w:rPr>
          <w:rFonts w:ascii="Arial" w:hAnsi="Arial" w:cs="Arial"/>
          <w:sz w:val="22"/>
          <w:szCs w:val="22"/>
        </w:rPr>
        <w:t xml:space="preserve"> </w:t>
      </w:r>
      <w:r w:rsidR="007207B7">
        <w:rPr>
          <w:rFonts w:ascii="Arial" w:hAnsi="Arial" w:cs="Arial"/>
          <w:sz w:val="22"/>
          <w:szCs w:val="22"/>
        </w:rPr>
        <w:t xml:space="preserve">to </w:t>
      </w:r>
      <w:r>
        <w:rPr>
          <w:rFonts w:ascii="Arial" w:hAnsi="Arial" w:cs="Arial"/>
          <w:sz w:val="22"/>
          <w:szCs w:val="22"/>
        </w:rPr>
        <w:t xml:space="preserve">the overall strategy and </w:t>
      </w:r>
      <w:r w:rsidR="007207B7">
        <w:rPr>
          <w:rFonts w:ascii="Arial" w:hAnsi="Arial" w:cs="Arial"/>
          <w:sz w:val="22"/>
          <w:szCs w:val="22"/>
        </w:rPr>
        <w:t>execution of this rese</w:t>
      </w:r>
      <w:r w:rsidR="00D75C79">
        <w:rPr>
          <w:rFonts w:ascii="Arial" w:hAnsi="Arial" w:cs="Arial"/>
          <w:sz w:val="22"/>
          <w:szCs w:val="22"/>
        </w:rPr>
        <w:t xml:space="preserve">arch.  In this dissertation, </w:t>
      </w:r>
      <w:r w:rsidR="007207B7" w:rsidRPr="00E53E9A">
        <w:rPr>
          <w:rFonts w:ascii="Arial" w:hAnsi="Arial" w:cs="Arial"/>
          <w:sz w:val="22"/>
          <w:szCs w:val="22"/>
        </w:rPr>
        <w:t>consent</w:t>
      </w:r>
      <w:r w:rsidR="001D1830" w:rsidRPr="00E53E9A">
        <w:rPr>
          <w:rFonts w:ascii="Arial" w:hAnsi="Arial" w:cs="Arial"/>
          <w:sz w:val="22"/>
          <w:szCs w:val="22"/>
        </w:rPr>
        <w:t xml:space="preserve"> was obtained from UWTSD and Devon and Cornwall Police.  Any personal data has been anonymised and cannot be attributed back to an individual or small cohort or people.  Personal demographic data obtained, such as age, has been grouped into bands so that individuals </w:t>
      </w:r>
      <w:r w:rsidR="00D51F78" w:rsidRPr="00E53E9A">
        <w:rPr>
          <w:rFonts w:ascii="Arial" w:hAnsi="Arial" w:cs="Arial"/>
          <w:sz w:val="22"/>
          <w:szCs w:val="22"/>
        </w:rPr>
        <w:t>are not</w:t>
      </w:r>
      <w:r w:rsidR="001D1830" w:rsidRPr="00E53E9A">
        <w:rPr>
          <w:rFonts w:ascii="Arial" w:hAnsi="Arial" w:cs="Arial"/>
          <w:sz w:val="22"/>
          <w:szCs w:val="22"/>
        </w:rPr>
        <w:t xml:space="preserve"> directly attributable.</w:t>
      </w:r>
    </w:p>
    <w:p w14:paraId="4A5C9223" w14:textId="77777777" w:rsidR="001D1830" w:rsidRDefault="001D1830" w:rsidP="004A3D43">
      <w:pPr>
        <w:spacing w:line="480" w:lineRule="auto"/>
        <w:jc w:val="both"/>
        <w:rPr>
          <w:rFonts w:ascii="Arial" w:hAnsi="Arial" w:cs="Arial"/>
          <w:sz w:val="22"/>
          <w:szCs w:val="22"/>
        </w:rPr>
      </w:pPr>
    </w:p>
    <w:p w14:paraId="17091EEA" w14:textId="77777777" w:rsidR="00887F1D" w:rsidRDefault="00887F1D" w:rsidP="004A3D43">
      <w:pPr>
        <w:spacing w:line="480" w:lineRule="auto"/>
        <w:jc w:val="both"/>
        <w:rPr>
          <w:rFonts w:ascii="Arial" w:hAnsi="Arial" w:cs="Arial"/>
          <w:sz w:val="22"/>
          <w:szCs w:val="22"/>
        </w:rPr>
      </w:pPr>
    </w:p>
    <w:p w14:paraId="45842CDB" w14:textId="77777777" w:rsidR="00887F1D" w:rsidRPr="00E53E9A" w:rsidRDefault="00887F1D" w:rsidP="004A3D43">
      <w:pPr>
        <w:spacing w:line="480" w:lineRule="auto"/>
        <w:jc w:val="both"/>
        <w:rPr>
          <w:rFonts w:ascii="Arial" w:hAnsi="Arial" w:cs="Arial"/>
          <w:sz w:val="22"/>
          <w:szCs w:val="22"/>
        </w:rPr>
      </w:pPr>
    </w:p>
    <w:p w14:paraId="1FCFDE49" w14:textId="3323DB5B" w:rsidR="001D1830" w:rsidRPr="00D9138C" w:rsidRDefault="00580881" w:rsidP="00491F97">
      <w:pPr>
        <w:pStyle w:val="Subtitle"/>
        <w:jc w:val="left"/>
        <w:outlineLvl w:val="1"/>
        <w:rPr>
          <w:rFonts w:asciiTheme="majorHAnsi" w:hAnsiTheme="majorHAnsi" w:cs="Arial"/>
        </w:rPr>
      </w:pPr>
      <w:bookmarkStart w:id="27" w:name="_Toc233819112"/>
      <w:r w:rsidRPr="00D9138C">
        <w:rPr>
          <w:rFonts w:asciiTheme="majorHAnsi" w:hAnsiTheme="majorHAnsi" w:cs="Arial"/>
        </w:rPr>
        <w:lastRenderedPageBreak/>
        <w:t xml:space="preserve">3.3 Research </w:t>
      </w:r>
      <w:r w:rsidR="001D1830" w:rsidRPr="00D9138C">
        <w:rPr>
          <w:rFonts w:asciiTheme="majorHAnsi" w:hAnsiTheme="majorHAnsi" w:cs="Arial"/>
        </w:rPr>
        <w:t>Methodology</w:t>
      </w:r>
      <w:bookmarkEnd w:id="27"/>
    </w:p>
    <w:p w14:paraId="048F4BCC" w14:textId="2599D86D"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The research strategy sets out the overall, high-end approach to collating data whereas the methodology explains what methods will be used to collate data and interpret them. Methodology is a “system of ways of doing, teaching or studying something” </w:t>
      </w:r>
      <w:sdt>
        <w:sdtPr>
          <w:rPr>
            <w:rFonts w:ascii="Arial" w:hAnsi="Arial" w:cs="Arial"/>
            <w:sz w:val="22"/>
            <w:szCs w:val="22"/>
          </w:rPr>
          <w:id w:val="-1164470269"/>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Cam26 \l 2057 </w:instrText>
          </w:r>
          <w:r w:rsidRPr="00E53E9A">
            <w:rPr>
              <w:rFonts w:ascii="Arial" w:hAnsi="Arial" w:cs="Arial"/>
              <w:sz w:val="22"/>
              <w:szCs w:val="22"/>
            </w:rPr>
            <w:fldChar w:fldCharType="separate"/>
          </w:r>
          <w:r w:rsidR="002F4842" w:rsidRPr="002F4842">
            <w:rPr>
              <w:rFonts w:ascii="Arial" w:hAnsi="Arial" w:cs="Arial"/>
              <w:noProof/>
              <w:sz w:val="22"/>
              <w:szCs w:val="22"/>
            </w:rPr>
            <w:t>(Cambridge Dictionary, 2026)</w:t>
          </w:r>
          <w:r w:rsidRPr="00E53E9A">
            <w:rPr>
              <w:rFonts w:ascii="Arial" w:hAnsi="Arial" w:cs="Arial"/>
              <w:sz w:val="22"/>
              <w:szCs w:val="22"/>
            </w:rPr>
            <w:fldChar w:fldCharType="end"/>
          </w:r>
        </w:sdtContent>
      </w:sdt>
      <w:r w:rsidRPr="00E53E9A">
        <w:rPr>
          <w:rFonts w:ascii="Arial" w:hAnsi="Arial" w:cs="Arial"/>
          <w:sz w:val="22"/>
          <w:szCs w:val="22"/>
        </w:rPr>
        <w:t xml:space="preserve"> or, more simply, “the plan for how the research will proceed” </w:t>
      </w:r>
      <w:sdt>
        <w:sdtPr>
          <w:rPr>
            <w:rFonts w:ascii="Arial" w:hAnsi="Arial" w:cs="Arial"/>
            <w:sz w:val="22"/>
            <w:szCs w:val="22"/>
          </w:rPr>
          <w:id w:val="-149656563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Pat20 \l 2057 </w:instrText>
          </w:r>
          <w:r w:rsidRPr="00E53E9A">
            <w:rPr>
              <w:rFonts w:ascii="Arial" w:hAnsi="Arial" w:cs="Arial"/>
              <w:sz w:val="22"/>
              <w:szCs w:val="22"/>
            </w:rPr>
            <w:fldChar w:fldCharType="separate"/>
          </w:r>
          <w:r w:rsidR="002F4842" w:rsidRPr="002F4842">
            <w:rPr>
              <w:rFonts w:ascii="Arial" w:hAnsi="Arial" w:cs="Arial"/>
              <w:noProof/>
              <w:sz w:val="22"/>
              <w:szCs w:val="22"/>
            </w:rPr>
            <w:t>(Leavy, 2020)</w:t>
          </w:r>
          <w:r w:rsidRPr="00E53E9A">
            <w:rPr>
              <w:rFonts w:ascii="Arial" w:hAnsi="Arial" w:cs="Arial"/>
              <w:sz w:val="22"/>
              <w:szCs w:val="22"/>
            </w:rPr>
            <w:fldChar w:fldCharType="end"/>
          </w:r>
        </w:sdtContent>
      </w:sdt>
      <w:r w:rsidRPr="00E53E9A">
        <w:rPr>
          <w:rFonts w:ascii="Arial" w:hAnsi="Arial" w:cs="Arial"/>
          <w:sz w:val="22"/>
          <w:szCs w:val="22"/>
        </w:rPr>
        <w:t xml:space="preserve">.  The latter author further explains how the methodology is informed by the philosophical approach of the researcher, along with their ethical considerations and choice of research ‘tools.’  </w:t>
      </w:r>
    </w:p>
    <w:p w14:paraId="085B8A35" w14:textId="77777777" w:rsidR="001D1830" w:rsidRPr="00E53E9A" w:rsidRDefault="001D1830" w:rsidP="004A3D43">
      <w:pPr>
        <w:spacing w:line="480" w:lineRule="auto"/>
        <w:jc w:val="both"/>
        <w:rPr>
          <w:rFonts w:ascii="Arial" w:hAnsi="Arial" w:cs="Arial"/>
          <w:sz w:val="22"/>
          <w:szCs w:val="22"/>
        </w:rPr>
      </w:pPr>
    </w:p>
    <w:p w14:paraId="3AD1D677" w14:textId="21BA5753"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Any dissertation must be based upon reliable research to ensure that it meets academic rigour and adds to the reliable existing body of research on the topic.  Research can be split into three types: </w:t>
      </w:r>
    </w:p>
    <w:p w14:paraId="1F1D6A73" w14:textId="77777777" w:rsidR="001D1830" w:rsidRPr="00E53E9A" w:rsidRDefault="001D1830" w:rsidP="004A3D43">
      <w:pPr>
        <w:pStyle w:val="ListParagraph"/>
        <w:numPr>
          <w:ilvl w:val="0"/>
          <w:numId w:val="3"/>
        </w:numPr>
        <w:spacing w:line="480" w:lineRule="auto"/>
        <w:jc w:val="both"/>
        <w:rPr>
          <w:rFonts w:ascii="Arial" w:hAnsi="Arial" w:cs="Arial"/>
          <w:sz w:val="22"/>
          <w:szCs w:val="22"/>
        </w:rPr>
      </w:pPr>
      <w:r w:rsidRPr="00E53E9A">
        <w:rPr>
          <w:rFonts w:ascii="Arial" w:hAnsi="Arial" w:cs="Arial"/>
          <w:sz w:val="22"/>
          <w:szCs w:val="22"/>
        </w:rPr>
        <w:t>Quantitative</w:t>
      </w:r>
    </w:p>
    <w:p w14:paraId="468981BD" w14:textId="77777777" w:rsidR="001D1830" w:rsidRPr="00E53E9A" w:rsidRDefault="001D1830" w:rsidP="004A3D43">
      <w:pPr>
        <w:pStyle w:val="ListParagraph"/>
        <w:numPr>
          <w:ilvl w:val="0"/>
          <w:numId w:val="3"/>
        </w:numPr>
        <w:spacing w:line="480" w:lineRule="auto"/>
        <w:jc w:val="both"/>
        <w:rPr>
          <w:rFonts w:ascii="Arial" w:hAnsi="Arial" w:cs="Arial"/>
          <w:sz w:val="22"/>
          <w:szCs w:val="22"/>
        </w:rPr>
      </w:pPr>
      <w:r w:rsidRPr="00E53E9A">
        <w:rPr>
          <w:rFonts w:ascii="Arial" w:hAnsi="Arial" w:cs="Arial"/>
          <w:sz w:val="22"/>
          <w:szCs w:val="22"/>
        </w:rPr>
        <w:t xml:space="preserve">Qualitative </w:t>
      </w:r>
    </w:p>
    <w:p w14:paraId="2442FFD6" w14:textId="77777777" w:rsidR="001D1830" w:rsidRPr="00E53E9A" w:rsidRDefault="001D1830" w:rsidP="004A3D43">
      <w:pPr>
        <w:pStyle w:val="ListParagraph"/>
        <w:numPr>
          <w:ilvl w:val="0"/>
          <w:numId w:val="3"/>
        </w:numPr>
        <w:spacing w:line="480" w:lineRule="auto"/>
        <w:jc w:val="both"/>
        <w:rPr>
          <w:rFonts w:ascii="Arial" w:hAnsi="Arial" w:cs="Arial"/>
          <w:sz w:val="22"/>
          <w:szCs w:val="22"/>
        </w:rPr>
      </w:pPr>
      <w:r w:rsidRPr="00E53E9A">
        <w:rPr>
          <w:rFonts w:ascii="Arial" w:hAnsi="Arial" w:cs="Arial"/>
          <w:sz w:val="22"/>
          <w:szCs w:val="22"/>
        </w:rPr>
        <w:t>Mixed method approach</w:t>
      </w:r>
    </w:p>
    <w:p w14:paraId="395D75DB" w14:textId="77777777" w:rsidR="001D1830" w:rsidRDefault="001D1830" w:rsidP="004A3D43">
      <w:pPr>
        <w:spacing w:line="480" w:lineRule="auto"/>
        <w:jc w:val="both"/>
        <w:rPr>
          <w:rFonts w:ascii="Arial" w:hAnsi="Arial" w:cs="Arial"/>
          <w:sz w:val="22"/>
          <w:szCs w:val="22"/>
        </w:rPr>
      </w:pPr>
    </w:p>
    <w:p w14:paraId="5880F7E9" w14:textId="77777777" w:rsidR="00FB69EC" w:rsidRDefault="00FB69EC" w:rsidP="004A3D43">
      <w:pPr>
        <w:spacing w:line="480" w:lineRule="auto"/>
        <w:jc w:val="both"/>
        <w:rPr>
          <w:rFonts w:ascii="Arial" w:hAnsi="Arial" w:cs="Arial"/>
          <w:sz w:val="22"/>
          <w:szCs w:val="22"/>
        </w:rPr>
      </w:pPr>
    </w:p>
    <w:p w14:paraId="46CC65B8" w14:textId="77777777" w:rsidR="00FB69EC" w:rsidRPr="00E53E9A" w:rsidRDefault="00FB69EC" w:rsidP="004A3D43">
      <w:pPr>
        <w:spacing w:line="480" w:lineRule="auto"/>
        <w:jc w:val="both"/>
        <w:rPr>
          <w:rFonts w:ascii="Arial" w:hAnsi="Arial" w:cs="Arial"/>
          <w:sz w:val="22"/>
          <w:szCs w:val="22"/>
        </w:rPr>
      </w:pPr>
    </w:p>
    <w:p w14:paraId="517F267A" w14:textId="77777777"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Quantitative research:</w:t>
      </w:r>
    </w:p>
    <w:p w14:paraId="20EEDBBD" w14:textId="383B8D45" w:rsidR="00DA484E"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Quantitative research has been defined as the collation of numerical data which is analysed mathematically to explore observed phenomena </w:t>
      </w:r>
      <w:sdt>
        <w:sdtPr>
          <w:rPr>
            <w:rFonts w:ascii="Arial" w:hAnsi="Arial" w:cs="Arial"/>
            <w:sz w:val="22"/>
            <w:szCs w:val="22"/>
          </w:rPr>
          <w:id w:val="-602883657"/>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Ali02 \l 2057 </w:instrText>
          </w:r>
          <w:r w:rsidRPr="00E53E9A">
            <w:rPr>
              <w:rFonts w:ascii="Arial" w:hAnsi="Arial" w:cs="Arial"/>
              <w:sz w:val="22"/>
              <w:szCs w:val="22"/>
            </w:rPr>
            <w:fldChar w:fldCharType="separate"/>
          </w:r>
          <w:r w:rsidR="002F4842" w:rsidRPr="002F4842">
            <w:rPr>
              <w:rFonts w:ascii="Arial" w:hAnsi="Arial" w:cs="Arial"/>
              <w:noProof/>
              <w:sz w:val="22"/>
              <w:szCs w:val="22"/>
            </w:rPr>
            <w:t>(Aliaga &amp; Gunderson, 2002)</w:t>
          </w:r>
          <w:r w:rsidRPr="00E53E9A">
            <w:rPr>
              <w:rFonts w:ascii="Arial" w:hAnsi="Arial" w:cs="Arial"/>
              <w:sz w:val="22"/>
              <w:szCs w:val="22"/>
            </w:rPr>
            <w:fldChar w:fldCharType="end"/>
          </w:r>
        </w:sdtContent>
      </w:sdt>
      <w:r w:rsidRPr="00E53E9A">
        <w:rPr>
          <w:rFonts w:ascii="Arial" w:hAnsi="Arial" w:cs="Arial"/>
          <w:sz w:val="22"/>
          <w:szCs w:val="22"/>
        </w:rPr>
        <w:t xml:space="preserve">.  In its simplest term, this sees the researcher mathematically analysing data to gain an insight into the topic.  Typically, this involves remotely analysis data sets or findings and is best applied to testing or confirming hypotheses or theories – it has the advantage of being potentially slightly easier to elucidate findings and allows for a larger scale of respondents to take part, decreasing the </w:t>
      </w:r>
      <w:r w:rsidRPr="00E53E9A">
        <w:rPr>
          <w:rFonts w:ascii="Arial" w:hAnsi="Arial" w:cs="Arial"/>
          <w:sz w:val="22"/>
          <w:szCs w:val="22"/>
        </w:rPr>
        <w:lastRenderedPageBreak/>
        <w:t xml:space="preserve">chance that individual outlier findings may skew results </w:t>
      </w:r>
      <w:sdt>
        <w:sdtPr>
          <w:rPr>
            <w:rFonts w:ascii="Arial" w:hAnsi="Arial" w:cs="Arial"/>
            <w:sz w:val="22"/>
            <w:szCs w:val="22"/>
          </w:rPr>
          <w:id w:val="-140313804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Str23 \l 2057 </w:instrText>
          </w:r>
          <w:r w:rsidRPr="00E53E9A">
            <w:rPr>
              <w:rFonts w:ascii="Arial" w:hAnsi="Arial" w:cs="Arial"/>
              <w:sz w:val="22"/>
              <w:szCs w:val="22"/>
            </w:rPr>
            <w:fldChar w:fldCharType="separate"/>
          </w:r>
          <w:r w:rsidR="002F4842" w:rsidRPr="002F4842">
            <w:rPr>
              <w:rFonts w:ascii="Arial" w:hAnsi="Arial" w:cs="Arial"/>
              <w:noProof/>
              <w:sz w:val="22"/>
              <w:szCs w:val="22"/>
            </w:rPr>
            <w:t>(Streefkerk, 2023)</w:t>
          </w:r>
          <w:r w:rsidRPr="00E53E9A">
            <w:rPr>
              <w:rFonts w:ascii="Arial" w:hAnsi="Arial" w:cs="Arial"/>
              <w:sz w:val="22"/>
              <w:szCs w:val="22"/>
            </w:rPr>
            <w:fldChar w:fldCharType="end"/>
          </w:r>
        </w:sdtContent>
      </w:sdt>
      <w:r w:rsidRPr="00E53E9A">
        <w:rPr>
          <w:rFonts w:ascii="Arial" w:hAnsi="Arial" w:cs="Arial"/>
          <w:sz w:val="22"/>
          <w:szCs w:val="22"/>
        </w:rPr>
        <w:t xml:space="preserve">.  A deductive approach is typically used in quantitative research, that is, applying known theories and facts to specific observations </w:t>
      </w:r>
      <w:sdt>
        <w:sdtPr>
          <w:rPr>
            <w:rFonts w:ascii="Arial" w:hAnsi="Arial" w:cs="Arial"/>
            <w:sz w:val="22"/>
            <w:szCs w:val="22"/>
          </w:rPr>
          <w:id w:val="1376893551"/>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Tas10 \l 2057 </w:instrText>
          </w:r>
          <w:r w:rsidRPr="00E53E9A">
            <w:rPr>
              <w:rFonts w:ascii="Arial" w:hAnsi="Arial" w:cs="Arial"/>
              <w:sz w:val="22"/>
              <w:szCs w:val="22"/>
            </w:rPr>
            <w:fldChar w:fldCharType="separate"/>
          </w:r>
          <w:r w:rsidR="002F4842" w:rsidRPr="002F4842">
            <w:rPr>
              <w:rFonts w:ascii="Arial" w:hAnsi="Arial" w:cs="Arial"/>
              <w:noProof/>
              <w:sz w:val="22"/>
              <w:szCs w:val="22"/>
            </w:rPr>
            <w:t>(Tashakkori &amp; Teddlie, 2010)</w:t>
          </w:r>
          <w:r w:rsidRPr="00E53E9A">
            <w:rPr>
              <w:rFonts w:ascii="Arial" w:hAnsi="Arial" w:cs="Arial"/>
              <w:sz w:val="22"/>
              <w:szCs w:val="22"/>
            </w:rPr>
            <w:fldChar w:fldCharType="end"/>
          </w:r>
        </w:sdtContent>
      </w:sdt>
      <w:r w:rsidRPr="00E53E9A">
        <w:rPr>
          <w:rFonts w:ascii="Arial" w:hAnsi="Arial" w:cs="Arial"/>
          <w:sz w:val="22"/>
          <w:szCs w:val="22"/>
        </w:rPr>
        <w:t xml:space="preserve">.  </w:t>
      </w:r>
    </w:p>
    <w:p w14:paraId="082B0456" w14:textId="77777777" w:rsidR="000B3D1E" w:rsidRDefault="000B3D1E" w:rsidP="004A3D43">
      <w:pPr>
        <w:spacing w:line="480" w:lineRule="auto"/>
        <w:jc w:val="both"/>
        <w:rPr>
          <w:rFonts w:ascii="Arial" w:hAnsi="Arial" w:cs="Arial"/>
          <w:sz w:val="22"/>
          <w:szCs w:val="22"/>
        </w:rPr>
      </w:pPr>
    </w:p>
    <w:p w14:paraId="28F0A78F" w14:textId="392219D9" w:rsidR="00DA484E" w:rsidRDefault="000B3D1E" w:rsidP="004A3D43">
      <w:pPr>
        <w:spacing w:line="480" w:lineRule="auto"/>
        <w:jc w:val="both"/>
        <w:rPr>
          <w:rFonts w:ascii="Arial" w:hAnsi="Arial" w:cs="Arial"/>
          <w:sz w:val="22"/>
          <w:szCs w:val="22"/>
        </w:rPr>
      </w:pPr>
      <w:r w:rsidRPr="00E53E9A">
        <w:rPr>
          <w:rFonts w:ascii="Arial" w:hAnsi="Arial" w:cs="Arial"/>
          <w:sz w:val="22"/>
          <w:szCs w:val="22"/>
        </w:rPr>
        <w:t>Examples of quantitative research would include surveys with closed or multiple-choice questions or experiments whereby tight variables are controlled to determine the cause and effect of changing the variables.</w:t>
      </w:r>
    </w:p>
    <w:p w14:paraId="529CA0B8" w14:textId="77777777" w:rsidR="00FB69EC" w:rsidRDefault="00FB69EC" w:rsidP="004A3D43">
      <w:pPr>
        <w:spacing w:line="480" w:lineRule="auto"/>
        <w:jc w:val="both"/>
        <w:rPr>
          <w:rFonts w:ascii="Arial" w:hAnsi="Arial" w:cs="Arial"/>
          <w:sz w:val="22"/>
          <w:szCs w:val="22"/>
        </w:rPr>
      </w:pPr>
    </w:p>
    <w:p w14:paraId="15F400F2" w14:textId="0839D0BF" w:rsidR="001D1830" w:rsidRPr="00E53E9A" w:rsidRDefault="00DA484E" w:rsidP="004A3D43">
      <w:pPr>
        <w:spacing w:line="480" w:lineRule="auto"/>
        <w:jc w:val="both"/>
        <w:rPr>
          <w:rFonts w:ascii="Arial" w:hAnsi="Arial" w:cs="Arial"/>
          <w:sz w:val="22"/>
          <w:szCs w:val="22"/>
        </w:rPr>
      </w:pPr>
      <w:r>
        <w:rPr>
          <w:rFonts w:ascii="Arial" w:hAnsi="Arial" w:cs="Arial"/>
          <w:sz w:val="22"/>
          <w:szCs w:val="22"/>
        </w:rPr>
        <w:t>Some quantit</w:t>
      </w:r>
      <w:r w:rsidR="006F781B">
        <w:rPr>
          <w:rFonts w:ascii="Arial" w:hAnsi="Arial" w:cs="Arial"/>
          <w:sz w:val="22"/>
          <w:szCs w:val="22"/>
        </w:rPr>
        <w:t xml:space="preserve">ative research has been conducted in this body of work </w:t>
      </w:r>
      <w:r w:rsidR="00953B83">
        <w:rPr>
          <w:rFonts w:ascii="Arial" w:hAnsi="Arial" w:cs="Arial"/>
          <w:sz w:val="22"/>
          <w:szCs w:val="22"/>
        </w:rPr>
        <w:t>because</w:t>
      </w:r>
      <w:r w:rsidR="006F781B">
        <w:rPr>
          <w:rFonts w:ascii="Arial" w:hAnsi="Arial" w:cs="Arial"/>
          <w:sz w:val="22"/>
          <w:szCs w:val="22"/>
        </w:rPr>
        <w:t xml:space="preserve"> it</w:t>
      </w:r>
      <w:r w:rsidR="001D1830" w:rsidRPr="00E53E9A">
        <w:rPr>
          <w:rFonts w:ascii="Arial" w:hAnsi="Arial" w:cs="Arial"/>
          <w:sz w:val="22"/>
          <w:szCs w:val="22"/>
        </w:rPr>
        <w:t xml:space="preserve"> is easier to conduct remotely</w:t>
      </w:r>
      <w:r w:rsidR="006F781B">
        <w:rPr>
          <w:rFonts w:ascii="Arial" w:hAnsi="Arial" w:cs="Arial"/>
          <w:sz w:val="22"/>
          <w:szCs w:val="22"/>
        </w:rPr>
        <w:t xml:space="preserve">, which allows for a </w:t>
      </w:r>
      <w:r w:rsidR="00953B83">
        <w:rPr>
          <w:rFonts w:ascii="Arial" w:hAnsi="Arial" w:cs="Arial"/>
          <w:sz w:val="22"/>
          <w:szCs w:val="22"/>
        </w:rPr>
        <w:t>wider and more representative sample across a large geographical force</w:t>
      </w:r>
      <w:r w:rsidR="001D1830" w:rsidRPr="00E53E9A">
        <w:rPr>
          <w:rFonts w:ascii="Arial" w:hAnsi="Arial" w:cs="Arial"/>
          <w:sz w:val="22"/>
          <w:szCs w:val="22"/>
        </w:rPr>
        <w:t xml:space="preserve">; is faster </w:t>
      </w:r>
      <w:r w:rsidR="00953B83">
        <w:rPr>
          <w:rFonts w:ascii="Arial" w:hAnsi="Arial" w:cs="Arial"/>
          <w:sz w:val="22"/>
          <w:szCs w:val="22"/>
        </w:rPr>
        <w:t xml:space="preserve">and logistically easier to organise </w:t>
      </w:r>
      <w:r w:rsidR="001D1830" w:rsidRPr="00E53E9A">
        <w:rPr>
          <w:rFonts w:ascii="Arial" w:hAnsi="Arial" w:cs="Arial"/>
          <w:sz w:val="22"/>
          <w:szCs w:val="22"/>
        </w:rPr>
        <w:t xml:space="preserve">and can be </w:t>
      </w:r>
      <w:r w:rsidR="00953B83">
        <w:rPr>
          <w:rFonts w:ascii="Arial" w:hAnsi="Arial" w:cs="Arial"/>
          <w:sz w:val="22"/>
          <w:szCs w:val="22"/>
        </w:rPr>
        <w:t>completed</w:t>
      </w:r>
      <w:r w:rsidR="001D1830" w:rsidRPr="00E53E9A">
        <w:rPr>
          <w:rFonts w:ascii="Arial" w:hAnsi="Arial" w:cs="Arial"/>
          <w:sz w:val="22"/>
          <w:szCs w:val="22"/>
        </w:rPr>
        <w:t xml:space="preserve"> anonymously</w:t>
      </w:r>
      <w:r w:rsidR="00953B83">
        <w:rPr>
          <w:rFonts w:ascii="Arial" w:hAnsi="Arial" w:cs="Arial"/>
          <w:sz w:val="22"/>
          <w:szCs w:val="22"/>
        </w:rPr>
        <w:t>, thereby gaining th</w:t>
      </w:r>
      <w:r w:rsidR="00E95051">
        <w:rPr>
          <w:rFonts w:ascii="Arial" w:hAnsi="Arial" w:cs="Arial"/>
          <w:sz w:val="22"/>
          <w:szCs w:val="22"/>
        </w:rPr>
        <w:t>e trust and honesty of participants in researching a sensitive subject</w:t>
      </w:r>
      <w:r w:rsidR="001D1830" w:rsidRPr="00E53E9A">
        <w:rPr>
          <w:rFonts w:ascii="Arial" w:hAnsi="Arial" w:cs="Arial"/>
          <w:sz w:val="22"/>
          <w:szCs w:val="22"/>
        </w:rPr>
        <w:t xml:space="preserve">.  </w:t>
      </w:r>
      <w:r w:rsidR="00E95051">
        <w:rPr>
          <w:rFonts w:ascii="Arial" w:hAnsi="Arial" w:cs="Arial"/>
          <w:sz w:val="22"/>
          <w:szCs w:val="22"/>
        </w:rPr>
        <w:t>The author understands</w:t>
      </w:r>
      <w:r w:rsidR="001D1830" w:rsidRPr="00E53E9A">
        <w:rPr>
          <w:rFonts w:ascii="Arial" w:hAnsi="Arial" w:cs="Arial"/>
          <w:sz w:val="22"/>
          <w:szCs w:val="22"/>
        </w:rPr>
        <w:t xml:space="preserve">, </w:t>
      </w:r>
      <w:r w:rsidR="007B1525" w:rsidRPr="00E53E9A">
        <w:rPr>
          <w:rFonts w:ascii="Arial" w:hAnsi="Arial" w:cs="Arial"/>
          <w:sz w:val="22"/>
          <w:szCs w:val="22"/>
        </w:rPr>
        <w:t>however,</w:t>
      </w:r>
      <w:r w:rsidR="001D1830" w:rsidRPr="00E53E9A">
        <w:rPr>
          <w:rFonts w:ascii="Arial" w:hAnsi="Arial" w:cs="Arial"/>
          <w:sz w:val="22"/>
          <w:szCs w:val="22"/>
        </w:rPr>
        <w:t xml:space="preserve"> </w:t>
      </w:r>
      <w:r w:rsidR="00E95051">
        <w:rPr>
          <w:rFonts w:ascii="Arial" w:hAnsi="Arial" w:cs="Arial"/>
          <w:sz w:val="22"/>
          <w:szCs w:val="22"/>
        </w:rPr>
        <w:t xml:space="preserve">that there are </w:t>
      </w:r>
      <w:r w:rsidR="002B7FEB">
        <w:rPr>
          <w:rFonts w:ascii="Arial" w:hAnsi="Arial" w:cs="Arial"/>
          <w:sz w:val="22"/>
          <w:szCs w:val="22"/>
        </w:rPr>
        <w:t>limitations.  T</w:t>
      </w:r>
      <w:r w:rsidR="00E95051">
        <w:rPr>
          <w:rFonts w:ascii="Arial" w:hAnsi="Arial" w:cs="Arial"/>
          <w:sz w:val="22"/>
          <w:szCs w:val="22"/>
        </w:rPr>
        <w:t xml:space="preserve">he </w:t>
      </w:r>
      <w:r w:rsidR="001D1830" w:rsidRPr="00E53E9A">
        <w:rPr>
          <w:rFonts w:ascii="Arial" w:hAnsi="Arial" w:cs="Arial"/>
          <w:sz w:val="22"/>
          <w:szCs w:val="22"/>
        </w:rPr>
        <w:t xml:space="preserve">detail </w:t>
      </w:r>
      <w:r w:rsidR="002B7FEB">
        <w:rPr>
          <w:rFonts w:ascii="Arial" w:hAnsi="Arial" w:cs="Arial"/>
          <w:sz w:val="22"/>
          <w:szCs w:val="22"/>
        </w:rPr>
        <w:t xml:space="preserve">in </w:t>
      </w:r>
      <w:r w:rsidR="001D1830" w:rsidRPr="00E53E9A">
        <w:rPr>
          <w:rFonts w:ascii="Arial" w:hAnsi="Arial" w:cs="Arial"/>
          <w:sz w:val="22"/>
          <w:szCs w:val="22"/>
        </w:rPr>
        <w:t xml:space="preserve">the lived experiences of research participants can be open to interpretation, either from the results themselves or from the way that questions are phrased </w:t>
      </w:r>
      <w:sdt>
        <w:sdtPr>
          <w:rPr>
            <w:rFonts w:ascii="Arial" w:hAnsi="Arial" w:cs="Arial"/>
            <w:sz w:val="22"/>
            <w:szCs w:val="22"/>
          </w:rPr>
          <w:id w:val="135065615"/>
          <w:citation/>
        </w:sdtPr>
        <w:sdtEndPr/>
        <w:sdtContent>
          <w:r w:rsidR="001D1830" w:rsidRPr="00E53E9A">
            <w:rPr>
              <w:rFonts w:ascii="Arial" w:hAnsi="Arial" w:cs="Arial"/>
              <w:sz w:val="22"/>
              <w:szCs w:val="22"/>
            </w:rPr>
            <w:fldChar w:fldCharType="begin"/>
          </w:r>
          <w:r w:rsidR="001D1830" w:rsidRPr="00E53E9A">
            <w:rPr>
              <w:rFonts w:ascii="Arial" w:hAnsi="Arial" w:cs="Arial"/>
              <w:sz w:val="22"/>
              <w:szCs w:val="22"/>
            </w:rPr>
            <w:instrText xml:space="preserve"> CITATION RAd24 \l 2057 </w:instrText>
          </w:r>
          <w:r w:rsidR="001D1830" w:rsidRPr="00E53E9A">
            <w:rPr>
              <w:rFonts w:ascii="Arial" w:hAnsi="Arial" w:cs="Arial"/>
              <w:sz w:val="22"/>
              <w:szCs w:val="22"/>
            </w:rPr>
            <w:fldChar w:fldCharType="separate"/>
          </w:r>
          <w:r w:rsidR="002F4842" w:rsidRPr="002F4842">
            <w:rPr>
              <w:rFonts w:ascii="Arial" w:hAnsi="Arial" w:cs="Arial"/>
              <w:noProof/>
              <w:sz w:val="22"/>
              <w:szCs w:val="22"/>
            </w:rPr>
            <w:t>(Adam, 2024)</w:t>
          </w:r>
          <w:r w:rsidR="001D1830" w:rsidRPr="00E53E9A">
            <w:rPr>
              <w:rFonts w:ascii="Arial" w:hAnsi="Arial" w:cs="Arial"/>
              <w:sz w:val="22"/>
              <w:szCs w:val="22"/>
            </w:rPr>
            <w:fldChar w:fldCharType="end"/>
          </w:r>
        </w:sdtContent>
      </w:sdt>
      <w:r w:rsidR="001D1830" w:rsidRPr="00E53E9A">
        <w:rPr>
          <w:rFonts w:ascii="Arial" w:hAnsi="Arial" w:cs="Arial"/>
          <w:sz w:val="22"/>
          <w:szCs w:val="22"/>
        </w:rPr>
        <w:t xml:space="preserve">.  </w:t>
      </w:r>
    </w:p>
    <w:p w14:paraId="4CD50999" w14:textId="77777777" w:rsidR="001D1830" w:rsidRPr="00E53E9A" w:rsidRDefault="001D1830" w:rsidP="004A3D43">
      <w:pPr>
        <w:spacing w:line="480" w:lineRule="auto"/>
        <w:jc w:val="both"/>
        <w:rPr>
          <w:rFonts w:ascii="Arial" w:hAnsi="Arial" w:cs="Arial"/>
          <w:sz w:val="22"/>
          <w:szCs w:val="22"/>
        </w:rPr>
      </w:pPr>
    </w:p>
    <w:p w14:paraId="23DE0993" w14:textId="77777777"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Qualitative research:</w:t>
      </w:r>
    </w:p>
    <w:p w14:paraId="182221D3" w14:textId="3F92E5D6"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On the contrary, qualitative research is concerned with understanding on a more in-depth level individual participants – there are traditionally fewer subjects than with quantitative research, but there is a deeper understanding through utilising methods such as </w:t>
      </w:r>
      <w:r w:rsidR="007B1525" w:rsidRPr="00E53E9A">
        <w:rPr>
          <w:rFonts w:ascii="Arial" w:hAnsi="Arial" w:cs="Arial"/>
          <w:sz w:val="22"/>
          <w:szCs w:val="22"/>
        </w:rPr>
        <w:t>open-ended</w:t>
      </w:r>
      <w:r w:rsidRPr="00E53E9A">
        <w:rPr>
          <w:rFonts w:ascii="Arial" w:hAnsi="Arial" w:cs="Arial"/>
          <w:sz w:val="22"/>
          <w:szCs w:val="22"/>
        </w:rPr>
        <w:t xml:space="preserve"> question during in-depth interviews </w:t>
      </w:r>
      <w:sdt>
        <w:sdtPr>
          <w:rPr>
            <w:rFonts w:ascii="Arial" w:hAnsi="Arial" w:cs="Arial"/>
            <w:sz w:val="22"/>
            <w:szCs w:val="22"/>
          </w:rPr>
          <w:id w:val="-1735539475"/>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Str23 \l 2057 </w:instrText>
          </w:r>
          <w:r w:rsidRPr="00E53E9A">
            <w:rPr>
              <w:rFonts w:ascii="Arial" w:hAnsi="Arial" w:cs="Arial"/>
              <w:sz w:val="22"/>
              <w:szCs w:val="22"/>
            </w:rPr>
            <w:fldChar w:fldCharType="separate"/>
          </w:r>
          <w:r w:rsidR="002F4842" w:rsidRPr="002F4842">
            <w:rPr>
              <w:rFonts w:ascii="Arial" w:hAnsi="Arial" w:cs="Arial"/>
              <w:noProof/>
              <w:sz w:val="22"/>
              <w:szCs w:val="22"/>
            </w:rPr>
            <w:t>(Streefkerk, 2023)</w:t>
          </w:r>
          <w:r w:rsidRPr="00E53E9A">
            <w:rPr>
              <w:rFonts w:ascii="Arial" w:hAnsi="Arial" w:cs="Arial"/>
              <w:sz w:val="22"/>
              <w:szCs w:val="22"/>
            </w:rPr>
            <w:fldChar w:fldCharType="end"/>
          </w:r>
        </w:sdtContent>
      </w:sdt>
      <w:r w:rsidRPr="00E53E9A">
        <w:rPr>
          <w:rFonts w:ascii="Arial" w:hAnsi="Arial" w:cs="Arial"/>
          <w:sz w:val="22"/>
          <w:szCs w:val="22"/>
        </w:rPr>
        <w:t>.  Qualitative research seeks to understand the individual by obtaining rich detail and information from a relatively small group and differs from quantitative in that it involves inductive reasoning</w:t>
      </w:r>
      <w:r w:rsidR="007826AE">
        <w:rPr>
          <w:rFonts w:ascii="Arial" w:hAnsi="Arial" w:cs="Arial"/>
          <w:sz w:val="22"/>
          <w:szCs w:val="22"/>
        </w:rPr>
        <w:t xml:space="preserve">, that is, </w:t>
      </w:r>
      <w:r w:rsidRPr="00E53E9A">
        <w:rPr>
          <w:rFonts w:ascii="Arial" w:hAnsi="Arial" w:cs="Arial"/>
          <w:sz w:val="22"/>
          <w:szCs w:val="22"/>
        </w:rPr>
        <w:t xml:space="preserve">making broad assumptions from specific data, as opposed to a deductive approach of testing general premises and ending up in specific conclusions </w:t>
      </w:r>
      <w:sdt>
        <w:sdtPr>
          <w:rPr>
            <w:rFonts w:ascii="Arial" w:hAnsi="Arial" w:cs="Arial"/>
            <w:sz w:val="22"/>
            <w:szCs w:val="22"/>
          </w:rPr>
          <w:id w:val="161371291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Lan24 \l 2057 </w:instrText>
          </w:r>
          <w:r w:rsidRPr="00E53E9A">
            <w:rPr>
              <w:rFonts w:ascii="Arial" w:hAnsi="Arial" w:cs="Arial"/>
              <w:sz w:val="22"/>
              <w:szCs w:val="22"/>
            </w:rPr>
            <w:fldChar w:fldCharType="separate"/>
          </w:r>
          <w:r w:rsidR="002F4842" w:rsidRPr="002F4842">
            <w:rPr>
              <w:rFonts w:ascii="Arial" w:hAnsi="Arial" w:cs="Arial"/>
              <w:noProof/>
              <w:sz w:val="22"/>
              <w:szCs w:val="22"/>
            </w:rPr>
            <w:t>(Lanese, et al., 2024)</w:t>
          </w:r>
          <w:r w:rsidRPr="00E53E9A">
            <w:rPr>
              <w:rFonts w:ascii="Arial" w:hAnsi="Arial" w:cs="Arial"/>
              <w:sz w:val="22"/>
              <w:szCs w:val="22"/>
            </w:rPr>
            <w:fldChar w:fldCharType="end"/>
          </w:r>
        </w:sdtContent>
      </w:sdt>
      <w:r w:rsidRPr="00E53E9A">
        <w:rPr>
          <w:rFonts w:ascii="Arial" w:hAnsi="Arial" w:cs="Arial"/>
          <w:sz w:val="22"/>
          <w:szCs w:val="22"/>
        </w:rPr>
        <w:t xml:space="preserve">.  The merit in qualitative research arises because </w:t>
      </w:r>
      <w:r w:rsidRPr="00E53E9A">
        <w:rPr>
          <w:rFonts w:ascii="Arial" w:hAnsi="Arial" w:cs="Arial"/>
          <w:sz w:val="22"/>
          <w:szCs w:val="22"/>
        </w:rPr>
        <w:lastRenderedPageBreak/>
        <w:t xml:space="preserve">it can gain information about feelings, emotions, behaviours and motivations from asking the ‘how, what and the why’ </w:t>
      </w:r>
      <w:sdt>
        <w:sdtPr>
          <w:rPr>
            <w:rFonts w:ascii="Arial" w:hAnsi="Arial" w:cs="Arial"/>
            <w:sz w:val="22"/>
            <w:szCs w:val="22"/>
          </w:rPr>
          <w:id w:val="-41247064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Cre10 \l 2057 </w:instrText>
          </w:r>
          <w:r w:rsidRPr="00E53E9A">
            <w:rPr>
              <w:rFonts w:ascii="Arial" w:hAnsi="Arial" w:cs="Arial"/>
              <w:sz w:val="22"/>
              <w:szCs w:val="22"/>
            </w:rPr>
            <w:fldChar w:fldCharType="separate"/>
          </w:r>
          <w:r w:rsidR="002F4842" w:rsidRPr="002F4842">
            <w:rPr>
              <w:rFonts w:ascii="Arial" w:hAnsi="Arial" w:cs="Arial"/>
              <w:noProof/>
              <w:sz w:val="22"/>
              <w:szCs w:val="22"/>
            </w:rPr>
            <w:t>(Cresswell, et al., 2010)</w:t>
          </w:r>
          <w:r w:rsidRPr="00E53E9A">
            <w:rPr>
              <w:rFonts w:ascii="Arial" w:hAnsi="Arial" w:cs="Arial"/>
              <w:sz w:val="22"/>
              <w:szCs w:val="22"/>
            </w:rPr>
            <w:fldChar w:fldCharType="end"/>
          </w:r>
        </w:sdtContent>
      </w:sdt>
      <w:r w:rsidRPr="00E53E9A">
        <w:rPr>
          <w:rFonts w:ascii="Arial" w:hAnsi="Arial" w:cs="Arial"/>
          <w:sz w:val="22"/>
          <w:szCs w:val="22"/>
        </w:rPr>
        <w:t xml:space="preserve">.  Given the fact that this is rich research based on a comparatively small number of individuals, qualitative research cannot be generalised more broadly into wider conclusions </w:t>
      </w:r>
      <w:sdt>
        <w:sdtPr>
          <w:rPr>
            <w:rFonts w:ascii="Arial" w:hAnsi="Arial" w:cs="Arial"/>
            <w:sz w:val="22"/>
            <w:szCs w:val="22"/>
          </w:rPr>
          <w:id w:val="-3444349"/>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Gla67 \l 2057 </w:instrText>
          </w:r>
          <w:r w:rsidRPr="00E53E9A">
            <w:rPr>
              <w:rFonts w:ascii="Arial" w:hAnsi="Arial" w:cs="Arial"/>
              <w:sz w:val="22"/>
              <w:szCs w:val="22"/>
            </w:rPr>
            <w:fldChar w:fldCharType="separate"/>
          </w:r>
          <w:r w:rsidR="002F4842" w:rsidRPr="002F4842">
            <w:rPr>
              <w:rFonts w:ascii="Arial" w:hAnsi="Arial" w:cs="Arial"/>
              <w:noProof/>
              <w:sz w:val="22"/>
              <w:szCs w:val="22"/>
            </w:rPr>
            <w:t>(Glaser &amp; Straus, 1967)</w:t>
          </w:r>
          <w:r w:rsidRPr="00E53E9A">
            <w:rPr>
              <w:rFonts w:ascii="Arial" w:hAnsi="Arial" w:cs="Arial"/>
              <w:sz w:val="22"/>
              <w:szCs w:val="22"/>
            </w:rPr>
            <w:fldChar w:fldCharType="end"/>
          </w:r>
        </w:sdtContent>
      </w:sdt>
      <w:r w:rsidRPr="00E53E9A">
        <w:rPr>
          <w:rFonts w:ascii="Arial" w:hAnsi="Arial" w:cs="Arial"/>
          <w:sz w:val="22"/>
          <w:szCs w:val="22"/>
        </w:rPr>
        <w:t>.</w:t>
      </w:r>
    </w:p>
    <w:p w14:paraId="707851D3" w14:textId="77777777" w:rsidR="001D1830" w:rsidRPr="00E53E9A" w:rsidRDefault="001D1830" w:rsidP="004A3D43">
      <w:pPr>
        <w:spacing w:line="480" w:lineRule="auto"/>
        <w:jc w:val="both"/>
        <w:rPr>
          <w:rFonts w:ascii="Arial" w:hAnsi="Arial" w:cs="Arial"/>
          <w:sz w:val="22"/>
          <w:szCs w:val="22"/>
        </w:rPr>
      </w:pPr>
    </w:p>
    <w:p w14:paraId="52E7F201" w14:textId="58BAA0B4"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The advantage of qualitative research is that the researcher can gain understanding of the participants experiences as well as their feelings and motivations for their perceptions</w:t>
      </w:r>
      <w:r w:rsidR="00F6309E">
        <w:rPr>
          <w:rFonts w:ascii="Arial" w:hAnsi="Arial" w:cs="Arial"/>
          <w:sz w:val="22"/>
          <w:szCs w:val="22"/>
        </w:rPr>
        <w:t xml:space="preserve"> and it is for this reason that some qualitative approaches have been adopted in this body of work</w:t>
      </w:r>
      <w:r w:rsidRPr="00E53E9A">
        <w:rPr>
          <w:rFonts w:ascii="Arial" w:hAnsi="Arial" w:cs="Arial"/>
          <w:sz w:val="22"/>
          <w:szCs w:val="22"/>
        </w:rPr>
        <w:t xml:space="preserve">.  </w:t>
      </w:r>
      <w:r w:rsidR="005B3903">
        <w:rPr>
          <w:rFonts w:ascii="Arial" w:hAnsi="Arial" w:cs="Arial"/>
          <w:sz w:val="22"/>
          <w:szCs w:val="22"/>
        </w:rPr>
        <w:t>This approach</w:t>
      </w:r>
      <w:r w:rsidRPr="00E53E9A">
        <w:rPr>
          <w:rFonts w:ascii="Arial" w:hAnsi="Arial" w:cs="Arial"/>
          <w:sz w:val="22"/>
          <w:szCs w:val="22"/>
        </w:rPr>
        <w:t xml:space="preserve"> uses strategic selection of participants for their </w:t>
      </w:r>
      <w:r w:rsidR="000B3D1E" w:rsidRPr="00E53E9A">
        <w:rPr>
          <w:rFonts w:ascii="Arial" w:hAnsi="Arial" w:cs="Arial"/>
          <w:sz w:val="22"/>
          <w:szCs w:val="22"/>
        </w:rPr>
        <w:t>experiences</w:t>
      </w:r>
      <w:r w:rsidRPr="00E53E9A">
        <w:rPr>
          <w:rFonts w:ascii="Arial" w:hAnsi="Arial" w:cs="Arial"/>
          <w:sz w:val="22"/>
          <w:szCs w:val="22"/>
        </w:rPr>
        <w:t xml:space="preserve"> and in-depth views, as opposed to a broader approach with higher numbers of participants in quantitative research </w:t>
      </w:r>
      <w:sdt>
        <w:sdtPr>
          <w:rPr>
            <w:rFonts w:ascii="Arial" w:hAnsi="Arial" w:cs="Arial"/>
            <w:sz w:val="22"/>
            <w:szCs w:val="22"/>
          </w:rPr>
          <w:id w:val="-92063985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Baz21 \l 2057 </w:instrText>
          </w:r>
          <w:r w:rsidRPr="00E53E9A">
            <w:rPr>
              <w:rFonts w:ascii="Arial" w:hAnsi="Arial" w:cs="Arial"/>
              <w:sz w:val="22"/>
              <w:szCs w:val="22"/>
            </w:rPr>
            <w:fldChar w:fldCharType="separate"/>
          </w:r>
          <w:r w:rsidR="002F4842" w:rsidRPr="002F4842">
            <w:rPr>
              <w:rFonts w:ascii="Arial" w:hAnsi="Arial" w:cs="Arial"/>
              <w:noProof/>
              <w:sz w:val="22"/>
              <w:szCs w:val="22"/>
            </w:rPr>
            <w:t>(Bazen, et al., 2021)</w:t>
          </w:r>
          <w:r w:rsidRPr="00E53E9A">
            <w:rPr>
              <w:rFonts w:ascii="Arial" w:hAnsi="Arial" w:cs="Arial"/>
              <w:sz w:val="22"/>
              <w:szCs w:val="22"/>
            </w:rPr>
            <w:fldChar w:fldCharType="end"/>
          </w:r>
        </w:sdtContent>
      </w:sdt>
      <w:r w:rsidRPr="00E53E9A">
        <w:rPr>
          <w:rFonts w:ascii="Arial" w:hAnsi="Arial" w:cs="Arial"/>
          <w:sz w:val="22"/>
          <w:szCs w:val="22"/>
        </w:rPr>
        <w:t>.  The philosophy of the researcher can impact upon the objectivity of selecting qualitative research subjects and therefore the overall findings and results.</w:t>
      </w:r>
    </w:p>
    <w:p w14:paraId="273BEF00" w14:textId="77777777" w:rsidR="001D1830" w:rsidRPr="00E53E9A" w:rsidRDefault="001D1830" w:rsidP="004A3D43">
      <w:pPr>
        <w:spacing w:line="480" w:lineRule="auto"/>
        <w:jc w:val="both"/>
        <w:rPr>
          <w:rFonts w:ascii="Arial" w:hAnsi="Arial" w:cs="Arial"/>
          <w:sz w:val="22"/>
          <w:szCs w:val="22"/>
        </w:rPr>
      </w:pPr>
    </w:p>
    <w:p w14:paraId="0ADCC518" w14:textId="203E0BBB" w:rsidR="00671CD9"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As described, qualitative research involves using a chosen methodology to collate or analyse non-numerical data to understand exploratory research questions.  There are 5 traditional qualitative approaches that can be used for research: case study; ethnographic; grounded theory; narrative and phenomenological </w:t>
      </w:r>
      <w:sdt>
        <w:sdtPr>
          <w:rPr>
            <w:rFonts w:ascii="Arial" w:hAnsi="Arial" w:cs="Arial"/>
            <w:sz w:val="22"/>
            <w:szCs w:val="22"/>
          </w:rPr>
          <w:id w:val="229430615"/>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Cre13 \l 2057 </w:instrText>
          </w:r>
          <w:r w:rsidRPr="00E53E9A">
            <w:rPr>
              <w:rFonts w:ascii="Arial" w:hAnsi="Arial" w:cs="Arial"/>
              <w:sz w:val="22"/>
              <w:szCs w:val="22"/>
            </w:rPr>
            <w:fldChar w:fldCharType="separate"/>
          </w:r>
          <w:r w:rsidR="002F4842" w:rsidRPr="002F4842">
            <w:rPr>
              <w:rFonts w:ascii="Arial" w:hAnsi="Arial" w:cs="Arial"/>
              <w:noProof/>
              <w:sz w:val="22"/>
              <w:szCs w:val="22"/>
            </w:rPr>
            <w:t>(Cresswell, 2013)</w:t>
          </w:r>
          <w:r w:rsidRPr="00E53E9A">
            <w:rPr>
              <w:rFonts w:ascii="Arial" w:hAnsi="Arial" w:cs="Arial"/>
              <w:sz w:val="22"/>
              <w:szCs w:val="22"/>
            </w:rPr>
            <w:fldChar w:fldCharType="end"/>
          </w:r>
        </w:sdtContent>
      </w:sdt>
      <w:r w:rsidRPr="00E53E9A">
        <w:rPr>
          <w:rFonts w:ascii="Arial" w:hAnsi="Arial" w:cs="Arial"/>
          <w:sz w:val="22"/>
          <w:szCs w:val="22"/>
        </w:rPr>
        <w:t xml:space="preserve">.  The </w:t>
      </w:r>
      <w:proofErr w:type="gramStart"/>
      <w:r w:rsidRPr="00E53E9A">
        <w:rPr>
          <w:rFonts w:ascii="Arial" w:hAnsi="Arial" w:cs="Arial"/>
          <w:sz w:val="22"/>
          <w:szCs w:val="22"/>
        </w:rPr>
        <w:t>particular characteristics</w:t>
      </w:r>
      <w:proofErr w:type="gramEnd"/>
      <w:r w:rsidRPr="00E53E9A">
        <w:rPr>
          <w:rFonts w:ascii="Arial" w:hAnsi="Arial" w:cs="Arial"/>
          <w:sz w:val="22"/>
          <w:szCs w:val="22"/>
        </w:rPr>
        <w:t xml:space="preserve"> of these approaches, and the type of research they best apply to, are demonstrated in the table below:</w:t>
      </w:r>
    </w:p>
    <w:p w14:paraId="79574513" w14:textId="77777777" w:rsidR="00F05935" w:rsidRDefault="00F05935" w:rsidP="004A3D43">
      <w:pPr>
        <w:spacing w:line="480" w:lineRule="auto"/>
        <w:jc w:val="both"/>
        <w:rPr>
          <w:rFonts w:ascii="Arial" w:hAnsi="Arial" w:cs="Arial"/>
          <w:sz w:val="22"/>
          <w:szCs w:val="22"/>
        </w:rPr>
      </w:pPr>
    </w:p>
    <w:p w14:paraId="135507AA" w14:textId="77777777" w:rsidR="00F05935" w:rsidRDefault="00F05935" w:rsidP="004A3D43">
      <w:pPr>
        <w:spacing w:line="480" w:lineRule="auto"/>
        <w:jc w:val="both"/>
        <w:rPr>
          <w:rFonts w:ascii="Arial" w:hAnsi="Arial" w:cs="Arial"/>
          <w:sz w:val="22"/>
          <w:szCs w:val="22"/>
        </w:rPr>
      </w:pPr>
    </w:p>
    <w:p w14:paraId="4F4D8A71" w14:textId="77777777" w:rsidR="00F05935" w:rsidRDefault="00F05935" w:rsidP="004A3D43">
      <w:pPr>
        <w:spacing w:line="480" w:lineRule="auto"/>
        <w:jc w:val="both"/>
        <w:rPr>
          <w:rFonts w:ascii="Arial" w:hAnsi="Arial" w:cs="Arial"/>
          <w:sz w:val="22"/>
          <w:szCs w:val="22"/>
        </w:rPr>
      </w:pPr>
    </w:p>
    <w:p w14:paraId="5C17801B" w14:textId="77777777" w:rsidR="00F05935" w:rsidRDefault="00F05935" w:rsidP="004A3D43">
      <w:pPr>
        <w:spacing w:line="480" w:lineRule="auto"/>
        <w:jc w:val="both"/>
        <w:rPr>
          <w:rFonts w:ascii="Arial" w:hAnsi="Arial" w:cs="Arial"/>
          <w:sz w:val="22"/>
          <w:szCs w:val="22"/>
        </w:rPr>
      </w:pPr>
    </w:p>
    <w:p w14:paraId="1E847194" w14:textId="77777777" w:rsidR="00F05935" w:rsidRDefault="00F05935" w:rsidP="004A3D43">
      <w:pPr>
        <w:spacing w:line="480" w:lineRule="auto"/>
        <w:jc w:val="both"/>
        <w:rPr>
          <w:rFonts w:ascii="Arial" w:hAnsi="Arial" w:cs="Arial"/>
          <w:sz w:val="22"/>
          <w:szCs w:val="22"/>
        </w:rPr>
      </w:pPr>
    </w:p>
    <w:p w14:paraId="4B0E4D17" w14:textId="3DBBE061" w:rsidR="00057984" w:rsidRPr="00057984" w:rsidRDefault="00057984" w:rsidP="004A3D43">
      <w:pPr>
        <w:spacing w:line="480" w:lineRule="auto"/>
        <w:jc w:val="both"/>
        <w:rPr>
          <w:rFonts w:ascii="Arial" w:hAnsi="Arial" w:cs="Arial"/>
          <w:i/>
          <w:iCs/>
          <w:sz w:val="22"/>
          <w:szCs w:val="22"/>
        </w:rPr>
      </w:pPr>
      <w:r>
        <w:rPr>
          <w:rFonts w:ascii="Arial" w:hAnsi="Arial" w:cs="Arial"/>
          <w:i/>
          <w:iCs/>
          <w:sz w:val="22"/>
          <w:szCs w:val="22"/>
        </w:rPr>
        <w:lastRenderedPageBreak/>
        <w:t xml:space="preserve">Table 2 – The 5 </w:t>
      </w:r>
      <w:r w:rsidR="0023299A">
        <w:rPr>
          <w:rFonts w:ascii="Arial" w:hAnsi="Arial" w:cs="Arial"/>
          <w:i/>
          <w:iCs/>
          <w:sz w:val="22"/>
          <w:szCs w:val="22"/>
        </w:rPr>
        <w:t>traditional qualitative approaches</w:t>
      </w:r>
    </w:p>
    <w:p w14:paraId="35417B98" w14:textId="52FF304C" w:rsidR="001D1830" w:rsidRPr="0023299A" w:rsidRDefault="001D1830" w:rsidP="004A3D43">
      <w:pPr>
        <w:spacing w:line="480" w:lineRule="auto"/>
        <w:jc w:val="both"/>
        <w:rPr>
          <w:rFonts w:ascii="Arial" w:hAnsi="Arial" w:cs="Arial"/>
          <w:sz w:val="22"/>
          <w:szCs w:val="22"/>
        </w:rPr>
      </w:pPr>
      <w:r w:rsidRPr="00E53E9A">
        <w:rPr>
          <w:rFonts w:ascii="Arial" w:hAnsi="Arial" w:cs="Arial"/>
          <w:noProof/>
          <w:sz w:val="22"/>
          <w:szCs w:val="22"/>
        </w:rPr>
        <w:drawing>
          <wp:anchor distT="0" distB="0" distL="114300" distR="114300" simplePos="0" relativeHeight="251666432" behindDoc="1" locked="0" layoutInCell="1" allowOverlap="1" wp14:anchorId="61094975" wp14:editId="339EC5F7">
            <wp:simplePos x="0" y="0"/>
            <wp:positionH relativeFrom="margin">
              <wp:align>left</wp:align>
            </wp:positionH>
            <wp:positionV relativeFrom="paragraph">
              <wp:posOffset>0</wp:posOffset>
            </wp:positionV>
            <wp:extent cx="5599430" cy="4145280"/>
            <wp:effectExtent l="0" t="0" r="1270" b="7620"/>
            <wp:wrapTight wrapText="bothSides">
              <wp:wrapPolygon edited="0">
                <wp:start x="0" y="0"/>
                <wp:lineTo x="0" y="21540"/>
                <wp:lineTo x="21531" y="21540"/>
                <wp:lineTo x="21531" y="0"/>
                <wp:lineTo x="0" y="0"/>
              </wp:wrapPolygon>
            </wp:wrapTight>
            <wp:docPr id="1966913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13441" name=""/>
                    <pic:cNvPicPr/>
                  </pic:nvPicPr>
                  <pic:blipFill>
                    <a:blip r:embed="rId15">
                      <a:extLst>
                        <a:ext uri="{28A0092B-C50C-407E-A947-70E740481C1C}">
                          <a14:useLocalDpi xmlns:a14="http://schemas.microsoft.com/office/drawing/2010/main" val="0"/>
                        </a:ext>
                      </a:extLst>
                    </a:blip>
                    <a:stretch>
                      <a:fillRect/>
                    </a:stretch>
                  </pic:blipFill>
                  <pic:spPr>
                    <a:xfrm>
                      <a:off x="0" y="0"/>
                      <a:ext cx="5599430" cy="4145280"/>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i/>
            <w:iCs/>
            <w:sz w:val="22"/>
            <w:szCs w:val="22"/>
          </w:rPr>
          <w:id w:val="815453075"/>
          <w:citation/>
        </w:sdtPr>
        <w:sdtEndPr/>
        <w:sdtContent>
          <w:r w:rsidRPr="0023299A">
            <w:rPr>
              <w:rFonts w:ascii="Arial" w:hAnsi="Arial" w:cs="Arial"/>
              <w:i/>
              <w:iCs/>
              <w:sz w:val="22"/>
              <w:szCs w:val="22"/>
            </w:rPr>
            <w:fldChar w:fldCharType="begin"/>
          </w:r>
          <w:r w:rsidRPr="0023299A">
            <w:rPr>
              <w:rFonts w:ascii="Arial" w:hAnsi="Arial" w:cs="Arial"/>
              <w:i/>
              <w:iCs/>
              <w:sz w:val="22"/>
              <w:szCs w:val="22"/>
            </w:rPr>
            <w:instrText xml:space="preserve">CITATION Cha \l 2057 </w:instrText>
          </w:r>
          <w:r w:rsidRPr="0023299A">
            <w:rPr>
              <w:rFonts w:ascii="Arial" w:hAnsi="Arial" w:cs="Arial"/>
              <w:i/>
              <w:iCs/>
              <w:sz w:val="22"/>
              <w:szCs w:val="22"/>
            </w:rPr>
            <w:fldChar w:fldCharType="separate"/>
          </w:r>
          <w:r w:rsidR="002F4842">
            <w:rPr>
              <w:rFonts w:ascii="Arial" w:hAnsi="Arial" w:cs="Arial"/>
              <w:i/>
              <w:iCs/>
              <w:noProof/>
              <w:sz w:val="22"/>
              <w:szCs w:val="22"/>
            </w:rPr>
            <w:t xml:space="preserve"> </w:t>
          </w:r>
          <w:r w:rsidR="002F4842" w:rsidRPr="002F4842">
            <w:rPr>
              <w:rFonts w:ascii="Arial" w:hAnsi="Arial" w:cs="Arial"/>
              <w:noProof/>
              <w:sz w:val="22"/>
              <w:szCs w:val="22"/>
            </w:rPr>
            <w:t>(Chanza &amp; de Wit, 2013)</w:t>
          </w:r>
          <w:r w:rsidRPr="0023299A">
            <w:rPr>
              <w:rFonts w:ascii="Arial" w:hAnsi="Arial" w:cs="Arial"/>
              <w:i/>
              <w:iCs/>
              <w:sz w:val="22"/>
              <w:szCs w:val="22"/>
            </w:rPr>
            <w:fldChar w:fldCharType="end"/>
          </w:r>
        </w:sdtContent>
      </w:sdt>
    </w:p>
    <w:p w14:paraId="26B2FBF0" w14:textId="77777777" w:rsidR="00FB69EC" w:rsidRPr="00E53E9A" w:rsidRDefault="00FB69EC" w:rsidP="004A3D43">
      <w:pPr>
        <w:spacing w:line="480" w:lineRule="auto"/>
        <w:jc w:val="both"/>
        <w:rPr>
          <w:rFonts w:ascii="Arial" w:hAnsi="Arial" w:cs="Arial"/>
          <w:sz w:val="22"/>
          <w:szCs w:val="22"/>
        </w:rPr>
      </w:pPr>
    </w:p>
    <w:p w14:paraId="2CBAB129" w14:textId="77777777"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Mixed Method:</w:t>
      </w:r>
    </w:p>
    <w:p w14:paraId="482759F5" w14:textId="02CBF430" w:rsidR="00E13DD3"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Mixed Method is a combination of quantitative and qualitative approaches, analysing both sets of data to answer the purpose of the dissertation </w:t>
      </w:r>
      <w:sdt>
        <w:sdtPr>
          <w:rPr>
            <w:rFonts w:ascii="Arial" w:hAnsi="Arial" w:cs="Arial"/>
            <w:sz w:val="22"/>
            <w:szCs w:val="22"/>
          </w:rPr>
          <w:id w:val="-99387493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Cre18 \l 2057 </w:instrText>
          </w:r>
          <w:r w:rsidRPr="00E53E9A">
            <w:rPr>
              <w:rFonts w:ascii="Arial" w:hAnsi="Arial" w:cs="Arial"/>
              <w:sz w:val="22"/>
              <w:szCs w:val="22"/>
            </w:rPr>
            <w:fldChar w:fldCharType="separate"/>
          </w:r>
          <w:r w:rsidR="002F4842" w:rsidRPr="002F4842">
            <w:rPr>
              <w:rFonts w:ascii="Arial" w:hAnsi="Arial" w:cs="Arial"/>
              <w:noProof/>
              <w:sz w:val="22"/>
              <w:szCs w:val="22"/>
            </w:rPr>
            <w:t>(Cresswell &amp; Cresswell, 2018)</w:t>
          </w:r>
          <w:r w:rsidRPr="00E53E9A">
            <w:rPr>
              <w:rFonts w:ascii="Arial" w:hAnsi="Arial" w:cs="Arial"/>
              <w:sz w:val="22"/>
              <w:szCs w:val="22"/>
            </w:rPr>
            <w:fldChar w:fldCharType="end"/>
          </w:r>
        </w:sdtContent>
      </w:sdt>
      <w:r w:rsidRPr="00E53E9A">
        <w:rPr>
          <w:rFonts w:ascii="Arial" w:hAnsi="Arial" w:cs="Arial"/>
          <w:sz w:val="22"/>
          <w:szCs w:val="22"/>
        </w:rPr>
        <w:t xml:space="preserve">.  This approach draws upon the advantages of each individual approach </w:t>
      </w:r>
      <w:r w:rsidR="005B3903">
        <w:rPr>
          <w:rFonts w:ascii="Arial" w:hAnsi="Arial" w:cs="Arial"/>
          <w:sz w:val="22"/>
          <w:szCs w:val="22"/>
        </w:rPr>
        <w:t xml:space="preserve">and </w:t>
      </w:r>
      <w:r w:rsidRPr="00E53E9A">
        <w:rPr>
          <w:rFonts w:ascii="Arial" w:hAnsi="Arial" w:cs="Arial"/>
          <w:sz w:val="22"/>
          <w:szCs w:val="22"/>
        </w:rPr>
        <w:t xml:space="preserve">assists in answering questions that neither quantitative nor qualitative could answer alone.  It utilises the understanding, connections and findings from research in each method, leading to a more accurate knowledge </w:t>
      </w:r>
      <w:sdt>
        <w:sdtPr>
          <w:rPr>
            <w:rFonts w:ascii="Arial" w:hAnsi="Arial" w:cs="Arial"/>
            <w:sz w:val="22"/>
            <w:szCs w:val="22"/>
          </w:rPr>
          <w:id w:val="197810895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Sho17 \l 2057 </w:instrText>
          </w:r>
          <w:r w:rsidRPr="00E53E9A">
            <w:rPr>
              <w:rFonts w:ascii="Arial" w:hAnsi="Arial" w:cs="Arial"/>
              <w:sz w:val="22"/>
              <w:szCs w:val="22"/>
            </w:rPr>
            <w:fldChar w:fldCharType="separate"/>
          </w:r>
          <w:r w:rsidR="002F4842" w:rsidRPr="002F4842">
            <w:rPr>
              <w:rFonts w:ascii="Arial" w:hAnsi="Arial" w:cs="Arial"/>
              <w:noProof/>
              <w:sz w:val="22"/>
              <w:szCs w:val="22"/>
            </w:rPr>
            <w:t>(Shorten &amp; Smith, 2017)</w:t>
          </w:r>
          <w:r w:rsidRPr="00E53E9A">
            <w:rPr>
              <w:rFonts w:ascii="Arial" w:hAnsi="Arial" w:cs="Arial"/>
              <w:sz w:val="22"/>
              <w:szCs w:val="22"/>
            </w:rPr>
            <w:fldChar w:fldCharType="end"/>
          </w:r>
        </w:sdtContent>
      </w:sdt>
      <w:r w:rsidRPr="00E53E9A">
        <w:rPr>
          <w:rFonts w:ascii="Arial" w:hAnsi="Arial" w:cs="Arial"/>
          <w:sz w:val="22"/>
          <w:szCs w:val="22"/>
        </w:rPr>
        <w:t xml:space="preserve">.  </w:t>
      </w:r>
      <w:r w:rsidR="00DB0F1F">
        <w:rPr>
          <w:rFonts w:ascii="Arial" w:hAnsi="Arial" w:cs="Arial"/>
          <w:sz w:val="22"/>
          <w:szCs w:val="22"/>
        </w:rPr>
        <w:t xml:space="preserve">This has been employed to enhance the academic rigour and credibility of this dissertation.  </w:t>
      </w:r>
      <w:r w:rsidRPr="00E53E9A">
        <w:rPr>
          <w:rFonts w:ascii="Arial" w:hAnsi="Arial" w:cs="Arial"/>
          <w:sz w:val="22"/>
          <w:szCs w:val="22"/>
        </w:rPr>
        <w:t xml:space="preserve">Potential pitfalls </w:t>
      </w:r>
      <w:r w:rsidR="00DB0F1F">
        <w:rPr>
          <w:rFonts w:ascii="Arial" w:hAnsi="Arial" w:cs="Arial"/>
          <w:sz w:val="22"/>
          <w:szCs w:val="22"/>
        </w:rPr>
        <w:t>can arise</w:t>
      </w:r>
      <w:r w:rsidRPr="00E53E9A">
        <w:rPr>
          <w:rFonts w:ascii="Arial" w:hAnsi="Arial" w:cs="Arial"/>
          <w:sz w:val="22"/>
          <w:szCs w:val="22"/>
        </w:rPr>
        <w:t xml:space="preserve"> as mixed methods can add to the complexity of the data collection and research</w:t>
      </w:r>
      <w:r w:rsidR="00DB0F1F">
        <w:rPr>
          <w:rFonts w:ascii="Arial" w:hAnsi="Arial" w:cs="Arial"/>
          <w:sz w:val="22"/>
          <w:szCs w:val="22"/>
        </w:rPr>
        <w:t xml:space="preserve">, however, the author has been mindful of these and </w:t>
      </w:r>
      <w:r w:rsidR="00DB617F">
        <w:rPr>
          <w:rFonts w:ascii="Arial" w:hAnsi="Arial" w:cs="Arial"/>
          <w:sz w:val="22"/>
          <w:szCs w:val="22"/>
        </w:rPr>
        <w:t>used methods to simplify this process, as described below.</w:t>
      </w:r>
      <w:r w:rsidR="008524FA">
        <w:rPr>
          <w:rFonts w:ascii="Arial" w:hAnsi="Arial" w:cs="Arial"/>
          <w:sz w:val="22"/>
          <w:szCs w:val="22"/>
        </w:rPr>
        <w:t xml:space="preserve"> </w:t>
      </w:r>
    </w:p>
    <w:p w14:paraId="77A2622F" w14:textId="0DB4CB4C" w:rsidR="001D1830" w:rsidRPr="00D9138C" w:rsidRDefault="00580881" w:rsidP="00491F97">
      <w:pPr>
        <w:pStyle w:val="Subtitle"/>
        <w:jc w:val="left"/>
        <w:outlineLvl w:val="1"/>
        <w:rPr>
          <w:rFonts w:asciiTheme="majorHAnsi" w:hAnsiTheme="majorHAnsi" w:cs="Arial"/>
        </w:rPr>
      </w:pPr>
      <w:bookmarkStart w:id="28" w:name="_Toc233819113"/>
      <w:r w:rsidRPr="00D9138C">
        <w:rPr>
          <w:rFonts w:asciiTheme="majorHAnsi" w:hAnsiTheme="majorHAnsi" w:cs="Arial"/>
        </w:rPr>
        <w:lastRenderedPageBreak/>
        <w:t xml:space="preserve">3.4 </w:t>
      </w:r>
      <w:r w:rsidR="00AF2D64" w:rsidRPr="00D9138C">
        <w:rPr>
          <w:rFonts w:asciiTheme="majorHAnsi" w:hAnsiTheme="majorHAnsi" w:cs="Arial"/>
        </w:rPr>
        <w:t>Approach undertaken</w:t>
      </w:r>
      <w:bookmarkEnd w:id="28"/>
      <w:r w:rsidR="00AF2D64" w:rsidRPr="00D9138C">
        <w:rPr>
          <w:rFonts w:asciiTheme="majorHAnsi" w:hAnsiTheme="majorHAnsi" w:cs="Arial"/>
        </w:rPr>
        <w:t xml:space="preserve"> </w:t>
      </w:r>
    </w:p>
    <w:p w14:paraId="2B9DAE7F" w14:textId="77777777"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A mixed methods approach has been undertaken with this research as it allows for triangulation of data and results from different methods – this sees the advantages of taking the strengths from both approaches.  </w:t>
      </w:r>
    </w:p>
    <w:p w14:paraId="5B3BF6B5" w14:textId="77777777" w:rsidR="001D1830" w:rsidRPr="00E53E9A" w:rsidRDefault="001D1830" w:rsidP="004A3D43">
      <w:pPr>
        <w:spacing w:line="480" w:lineRule="auto"/>
        <w:jc w:val="both"/>
        <w:rPr>
          <w:rFonts w:ascii="Arial" w:hAnsi="Arial" w:cs="Arial"/>
          <w:sz w:val="22"/>
          <w:szCs w:val="22"/>
        </w:rPr>
      </w:pPr>
    </w:p>
    <w:p w14:paraId="26745CEA" w14:textId="4367394C"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Prior to data collection, an extensive literature review was undertaken to identify key issues and inform the methodological choices of the study, however, this review did not form part of this study’s data collection. The purpose of a literature review is multi-faceted but includes: setting out the context of relevant research that has already been conducted on the topic; providing an in-depth critical evaluation of the research that is already in existence; identifying pertinent and relevant issues and citing a number of further reading/other sources in a well referenced manner </w:t>
      </w:r>
      <w:sdt>
        <w:sdtPr>
          <w:rPr>
            <w:rFonts w:ascii="Arial" w:hAnsi="Arial" w:cs="Arial"/>
            <w:sz w:val="22"/>
            <w:szCs w:val="22"/>
          </w:rPr>
          <w:id w:val="10061847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Big14 \l 2057 </w:instrText>
          </w:r>
          <w:r w:rsidRPr="00E53E9A">
            <w:rPr>
              <w:rFonts w:ascii="Arial" w:hAnsi="Arial" w:cs="Arial"/>
              <w:sz w:val="22"/>
              <w:szCs w:val="22"/>
            </w:rPr>
            <w:fldChar w:fldCharType="separate"/>
          </w:r>
          <w:r w:rsidR="002F4842" w:rsidRPr="002F4842">
            <w:rPr>
              <w:rFonts w:ascii="Arial" w:hAnsi="Arial" w:cs="Arial"/>
              <w:noProof/>
              <w:sz w:val="22"/>
              <w:szCs w:val="22"/>
            </w:rPr>
            <w:t>(Biggam, 2014)</w:t>
          </w:r>
          <w:r w:rsidRPr="00E53E9A">
            <w:rPr>
              <w:rFonts w:ascii="Arial" w:hAnsi="Arial" w:cs="Arial"/>
              <w:sz w:val="22"/>
              <w:szCs w:val="22"/>
            </w:rPr>
            <w:fldChar w:fldCharType="end"/>
          </w:r>
        </w:sdtContent>
      </w:sdt>
      <w:r w:rsidRPr="00E53E9A">
        <w:rPr>
          <w:rFonts w:ascii="Arial" w:hAnsi="Arial" w:cs="Arial"/>
          <w:sz w:val="22"/>
          <w:szCs w:val="22"/>
        </w:rPr>
        <w:t xml:space="preserve">.  This approach is advantageous and is appropriate for this dissertation as the issue of gender equality and misogyny in policing is one which is both academically and socially topical </w:t>
      </w:r>
      <w:sdt>
        <w:sdtPr>
          <w:rPr>
            <w:rFonts w:ascii="Arial" w:hAnsi="Arial" w:cs="Arial"/>
            <w:sz w:val="22"/>
            <w:szCs w:val="22"/>
          </w:rPr>
          <w:id w:val="1627204347"/>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BBC25 \l 2057 </w:instrText>
          </w:r>
          <w:r w:rsidRPr="00E53E9A">
            <w:rPr>
              <w:rFonts w:ascii="Arial" w:hAnsi="Arial" w:cs="Arial"/>
              <w:sz w:val="22"/>
              <w:szCs w:val="22"/>
            </w:rPr>
            <w:fldChar w:fldCharType="separate"/>
          </w:r>
          <w:r w:rsidR="002F4842" w:rsidRPr="002F4842">
            <w:rPr>
              <w:rFonts w:ascii="Arial" w:hAnsi="Arial" w:cs="Arial"/>
              <w:noProof/>
              <w:sz w:val="22"/>
              <w:szCs w:val="22"/>
            </w:rPr>
            <w:t>(BBC News, 2025)</w:t>
          </w:r>
          <w:r w:rsidRPr="00E53E9A">
            <w:rPr>
              <w:rFonts w:ascii="Arial" w:hAnsi="Arial" w:cs="Arial"/>
              <w:sz w:val="22"/>
              <w:szCs w:val="22"/>
            </w:rPr>
            <w:fldChar w:fldCharType="end"/>
          </w:r>
        </w:sdtContent>
      </w:sdt>
      <w:r w:rsidRPr="00E53E9A">
        <w:rPr>
          <w:rFonts w:ascii="Arial" w:hAnsi="Arial" w:cs="Arial"/>
          <w:sz w:val="22"/>
          <w:szCs w:val="22"/>
        </w:rPr>
        <w:t xml:space="preserve">.  This means that the public and academics provide comment and discourse around the topic – and this dissertation therefore </w:t>
      </w:r>
      <w:r w:rsidR="007B1525" w:rsidRPr="00E53E9A">
        <w:rPr>
          <w:rFonts w:ascii="Arial" w:hAnsi="Arial" w:cs="Arial"/>
          <w:sz w:val="22"/>
          <w:szCs w:val="22"/>
        </w:rPr>
        <w:t>considers</w:t>
      </w:r>
      <w:r w:rsidRPr="00E53E9A">
        <w:rPr>
          <w:rFonts w:ascii="Arial" w:hAnsi="Arial" w:cs="Arial"/>
          <w:sz w:val="22"/>
          <w:szCs w:val="22"/>
        </w:rPr>
        <w:t xml:space="preserve"> modern thinking and already established academic thoughts and ideas.</w:t>
      </w:r>
    </w:p>
    <w:p w14:paraId="591D4AB5" w14:textId="77777777" w:rsidR="001D1830" w:rsidRPr="00E53E9A" w:rsidRDefault="001D1830" w:rsidP="004A3D43">
      <w:pPr>
        <w:spacing w:line="480" w:lineRule="auto"/>
        <w:jc w:val="both"/>
        <w:rPr>
          <w:rFonts w:ascii="Arial" w:hAnsi="Arial" w:cs="Arial"/>
          <w:sz w:val="22"/>
          <w:szCs w:val="22"/>
        </w:rPr>
      </w:pPr>
    </w:p>
    <w:p w14:paraId="53C7E974" w14:textId="0DFBF758"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A wealth of official resourcing data exists in police forces in the UK and within Devon and Cornwall Police.  This readily available information will be used to understand the number of women in management – this the quantitative aspect of the mixed methodology.  Qualitative research will also be completed by using an interpretive phenomenological approach – this is a process to “describe, explore, understand or examine the experience of participants” </w:t>
      </w:r>
      <w:sdt>
        <w:sdtPr>
          <w:rPr>
            <w:rFonts w:ascii="Arial" w:hAnsi="Arial" w:cs="Arial"/>
            <w:sz w:val="22"/>
            <w:szCs w:val="22"/>
          </w:rPr>
          <w:id w:val="955680064"/>
          <w:citation/>
        </w:sdtPr>
        <w:sdtEndPr/>
        <w:sdtContent>
          <w:r w:rsidRPr="00E53E9A">
            <w:rPr>
              <w:rFonts w:ascii="Arial" w:hAnsi="Arial" w:cs="Arial"/>
              <w:sz w:val="22"/>
              <w:szCs w:val="22"/>
            </w:rPr>
            <w:fldChar w:fldCharType="begin"/>
          </w:r>
          <w:r w:rsidR="000B3D1E">
            <w:rPr>
              <w:rFonts w:ascii="Arial" w:hAnsi="Arial" w:cs="Arial"/>
              <w:sz w:val="22"/>
              <w:szCs w:val="22"/>
            </w:rPr>
            <w:instrText xml:space="preserve">CITATION Placeholder1 \p 64 \t  \l 2057 </w:instrText>
          </w:r>
          <w:r w:rsidRPr="00E53E9A">
            <w:rPr>
              <w:rFonts w:ascii="Arial" w:hAnsi="Arial" w:cs="Arial"/>
              <w:sz w:val="22"/>
              <w:szCs w:val="22"/>
            </w:rPr>
            <w:fldChar w:fldCharType="separate"/>
          </w:r>
          <w:r w:rsidR="002F4842" w:rsidRPr="002F4842">
            <w:rPr>
              <w:rFonts w:ascii="Arial" w:hAnsi="Arial" w:cs="Arial"/>
              <w:noProof/>
              <w:sz w:val="22"/>
              <w:szCs w:val="22"/>
            </w:rPr>
            <w:t>(Adu &amp; Miles, 2023, p. 64)</w:t>
          </w:r>
          <w:r w:rsidRPr="00E53E9A">
            <w:rPr>
              <w:rFonts w:ascii="Arial" w:hAnsi="Arial" w:cs="Arial"/>
              <w:sz w:val="22"/>
              <w:szCs w:val="22"/>
            </w:rPr>
            <w:fldChar w:fldCharType="end"/>
          </w:r>
        </w:sdtContent>
      </w:sdt>
      <w:r w:rsidRPr="00E53E9A">
        <w:rPr>
          <w:rFonts w:ascii="Arial" w:hAnsi="Arial" w:cs="Arial"/>
          <w:sz w:val="22"/>
          <w:szCs w:val="22"/>
        </w:rPr>
        <w:t xml:space="preserve">.  This will be conducted by conducting surveys with selected female officers, such as middle or senior managers, within Devon and Cornwall Police.  This will allow for those within the organisation to detail their lived experience whilst obtaining data from a </w:t>
      </w:r>
      <w:r w:rsidRPr="00E53E9A">
        <w:rPr>
          <w:rFonts w:ascii="Arial" w:hAnsi="Arial" w:cs="Arial"/>
          <w:sz w:val="22"/>
          <w:szCs w:val="22"/>
        </w:rPr>
        <w:lastRenderedPageBreak/>
        <w:t>relevant subsection of the organisation which is directly affected by the issues this dissertation aims to explore.</w:t>
      </w:r>
    </w:p>
    <w:p w14:paraId="3753EFF7" w14:textId="77777777" w:rsidR="001D1830" w:rsidRPr="00E53E9A" w:rsidRDefault="001D1830" w:rsidP="004A3D43">
      <w:pPr>
        <w:spacing w:line="480" w:lineRule="auto"/>
        <w:jc w:val="both"/>
        <w:rPr>
          <w:rFonts w:ascii="Arial" w:hAnsi="Arial" w:cs="Arial"/>
          <w:sz w:val="22"/>
          <w:szCs w:val="22"/>
        </w:rPr>
      </w:pPr>
    </w:p>
    <w:p w14:paraId="2A29B4FE" w14:textId="7E4128F9" w:rsidR="001D1830" w:rsidRPr="008C10E6" w:rsidRDefault="00AF2D64" w:rsidP="00491F97">
      <w:pPr>
        <w:pStyle w:val="Subtitle"/>
        <w:jc w:val="left"/>
        <w:outlineLvl w:val="1"/>
        <w:rPr>
          <w:rFonts w:asciiTheme="majorHAnsi" w:hAnsiTheme="majorHAnsi" w:cs="Arial"/>
        </w:rPr>
      </w:pPr>
      <w:bookmarkStart w:id="29" w:name="_Toc233819114"/>
      <w:r w:rsidRPr="008C10E6">
        <w:rPr>
          <w:rFonts w:asciiTheme="majorHAnsi" w:hAnsiTheme="majorHAnsi" w:cs="Arial"/>
        </w:rPr>
        <w:t xml:space="preserve">3.5 </w:t>
      </w:r>
      <w:r w:rsidR="001D1830" w:rsidRPr="008C10E6">
        <w:rPr>
          <w:rFonts w:asciiTheme="majorHAnsi" w:hAnsiTheme="majorHAnsi" w:cs="Arial"/>
        </w:rPr>
        <w:t>Data Collection</w:t>
      </w:r>
      <w:bookmarkEnd w:id="29"/>
    </w:p>
    <w:p w14:paraId="1D113B15" w14:textId="6FA115EA"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There are two main ways in which to collect the data which is then used in a quantitative; qualitative or mixed method approach: primary and secondary.  The latter refers to the research of data that has already been obtained which will be further analysed, whereas primary research relates to data which is collected specifically for the research project and this dissertation </w:t>
      </w:r>
      <w:sdt>
        <w:sdtPr>
          <w:rPr>
            <w:rFonts w:ascii="Arial" w:hAnsi="Arial" w:cs="Arial"/>
            <w:sz w:val="22"/>
            <w:szCs w:val="22"/>
          </w:rPr>
          <w:id w:val="1332719"/>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Sau23 \l 2057 </w:instrText>
          </w:r>
          <w:r w:rsidRPr="00E53E9A">
            <w:rPr>
              <w:rFonts w:ascii="Arial" w:hAnsi="Arial" w:cs="Arial"/>
              <w:sz w:val="22"/>
              <w:szCs w:val="22"/>
            </w:rPr>
            <w:fldChar w:fldCharType="separate"/>
          </w:r>
          <w:r w:rsidR="002F4842" w:rsidRPr="002F4842">
            <w:rPr>
              <w:rFonts w:ascii="Arial" w:hAnsi="Arial" w:cs="Arial"/>
              <w:noProof/>
              <w:sz w:val="22"/>
              <w:szCs w:val="22"/>
            </w:rPr>
            <w:t>(Saunders, et al., 2023)</w:t>
          </w:r>
          <w:r w:rsidRPr="00E53E9A">
            <w:rPr>
              <w:rFonts w:ascii="Arial" w:hAnsi="Arial" w:cs="Arial"/>
              <w:sz w:val="22"/>
              <w:szCs w:val="22"/>
            </w:rPr>
            <w:fldChar w:fldCharType="end"/>
          </w:r>
        </w:sdtContent>
      </w:sdt>
      <w:r w:rsidRPr="00E53E9A">
        <w:rPr>
          <w:rFonts w:ascii="Arial" w:hAnsi="Arial" w:cs="Arial"/>
          <w:sz w:val="22"/>
          <w:szCs w:val="22"/>
        </w:rPr>
        <w:t xml:space="preserve">.   </w:t>
      </w:r>
    </w:p>
    <w:p w14:paraId="3914610E" w14:textId="77777777" w:rsidR="001D1830" w:rsidRPr="00E53E9A" w:rsidRDefault="001D1830" w:rsidP="004A3D43">
      <w:pPr>
        <w:spacing w:line="480" w:lineRule="auto"/>
        <w:jc w:val="both"/>
        <w:rPr>
          <w:rFonts w:ascii="Arial" w:hAnsi="Arial" w:cs="Arial"/>
          <w:sz w:val="22"/>
          <w:szCs w:val="22"/>
        </w:rPr>
      </w:pPr>
    </w:p>
    <w:p w14:paraId="5DDC3A6A" w14:textId="2994F17C"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The first step will be the review of existing data, such as that held by resourcing – this is a secondary data collection process which is </w:t>
      </w:r>
      <w:r w:rsidR="00866C41">
        <w:rPr>
          <w:rFonts w:ascii="Arial" w:hAnsi="Arial" w:cs="Arial"/>
          <w:sz w:val="22"/>
          <w:szCs w:val="22"/>
        </w:rPr>
        <w:t>quantit</w:t>
      </w:r>
      <w:r w:rsidR="009A75ED">
        <w:rPr>
          <w:rFonts w:ascii="Arial" w:hAnsi="Arial" w:cs="Arial"/>
          <w:sz w:val="22"/>
          <w:szCs w:val="22"/>
        </w:rPr>
        <w:t>at</w:t>
      </w:r>
      <w:r w:rsidR="00866C41">
        <w:rPr>
          <w:rFonts w:ascii="Arial" w:hAnsi="Arial" w:cs="Arial"/>
          <w:sz w:val="22"/>
          <w:szCs w:val="22"/>
        </w:rPr>
        <w:t>ive</w:t>
      </w:r>
      <w:r w:rsidRPr="00E53E9A">
        <w:rPr>
          <w:rFonts w:ascii="Arial" w:hAnsi="Arial" w:cs="Arial"/>
          <w:sz w:val="22"/>
          <w:szCs w:val="22"/>
        </w:rPr>
        <w:t xml:space="preserve"> in nature.  The second step has seen the information obtained from this stage to help inform a survey of female police officers and their experiences of promotion and culture within the organisation </w:t>
      </w:r>
      <w:r w:rsidR="00060E98">
        <w:rPr>
          <w:rFonts w:ascii="Arial" w:hAnsi="Arial" w:cs="Arial"/>
          <w:sz w:val="22"/>
          <w:szCs w:val="22"/>
        </w:rPr>
        <w:t>–</w:t>
      </w:r>
      <w:r w:rsidRPr="00E53E9A">
        <w:rPr>
          <w:rFonts w:ascii="Arial" w:hAnsi="Arial" w:cs="Arial"/>
          <w:sz w:val="22"/>
          <w:szCs w:val="22"/>
        </w:rPr>
        <w:t xml:space="preserve"> this is a primary methodology.  This survey will include limited option answers to questions which help meet the objectives of the dissertation and will be predominately data driven in nature</w:t>
      </w:r>
      <w:r w:rsidR="00216B19">
        <w:rPr>
          <w:rFonts w:ascii="Arial" w:hAnsi="Arial" w:cs="Arial"/>
          <w:sz w:val="22"/>
          <w:szCs w:val="22"/>
        </w:rPr>
        <w:t xml:space="preserve">, which is </w:t>
      </w:r>
      <w:r w:rsidRPr="00E53E9A">
        <w:rPr>
          <w:rFonts w:ascii="Arial" w:hAnsi="Arial" w:cs="Arial"/>
          <w:sz w:val="22"/>
          <w:szCs w:val="22"/>
        </w:rPr>
        <w:t xml:space="preserve">a </w:t>
      </w:r>
      <w:r w:rsidR="0088317D" w:rsidRPr="00E53E9A">
        <w:rPr>
          <w:rFonts w:ascii="Arial" w:hAnsi="Arial" w:cs="Arial"/>
          <w:sz w:val="22"/>
          <w:szCs w:val="22"/>
        </w:rPr>
        <w:t>quantitative data</w:t>
      </w:r>
      <w:r w:rsidRPr="00E53E9A">
        <w:rPr>
          <w:rFonts w:ascii="Arial" w:hAnsi="Arial" w:cs="Arial"/>
          <w:sz w:val="22"/>
          <w:szCs w:val="22"/>
        </w:rPr>
        <w:t xml:space="preserve"> source.</w:t>
      </w:r>
      <w:r w:rsidR="00216B19">
        <w:rPr>
          <w:rFonts w:ascii="Arial" w:hAnsi="Arial" w:cs="Arial"/>
          <w:sz w:val="22"/>
          <w:szCs w:val="22"/>
        </w:rPr>
        <w:t xml:space="preserve">  There will be a small number of ‘free text’ response questions meaning that the overall survey will also be </w:t>
      </w:r>
      <w:r w:rsidR="00613E1D">
        <w:rPr>
          <w:rFonts w:ascii="Arial" w:hAnsi="Arial" w:cs="Arial"/>
          <w:sz w:val="22"/>
          <w:szCs w:val="22"/>
        </w:rPr>
        <w:t xml:space="preserve">qualitative in nature, albeit to a lesser extent.  </w:t>
      </w:r>
      <w:r w:rsidRPr="00E53E9A">
        <w:rPr>
          <w:rFonts w:ascii="Arial" w:hAnsi="Arial" w:cs="Arial"/>
          <w:sz w:val="22"/>
          <w:szCs w:val="22"/>
        </w:rPr>
        <w:t xml:space="preserve">Finally, to augment this understanding of the force, Devon and Cornwall demographic data will be </w:t>
      </w:r>
      <w:r w:rsidR="00D51F78" w:rsidRPr="00E53E9A">
        <w:rPr>
          <w:rFonts w:ascii="Arial" w:hAnsi="Arial" w:cs="Arial"/>
          <w:sz w:val="22"/>
          <w:szCs w:val="22"/>
        </w:rPr>
        <w:t>used</w:t>
      </w:r>
      <w:r w:rsidRPr="00E53E9A">
        <w:rPr>
          <w:rFonts w:ascii="Arial" w:hAnsi="Arial" w:cs="Arial"/>
          <w:sz w:val="22"/>
          <w:szCs w:val="22"/>
        </w:rPr>
        <w:t>.</w:t>
      </w:r>
    </w:p>
    <w:p w14:paraId="64B9D6A9" w14:textId="77777777" w:rsidR="001D1830" w:rsidRPr="00E53E9A" w:rsidRDefault="001D1830" w:rsidP="004A3D43">
      <w:pPr>
        <w:spacing w:line="480" w:lineRule="auto"/>
        <w:jc w:val="both"/>
        <w:rPr>
          <w:rFonts w:ascii="Arial" w:hAnsi="Arial" w:cs="Arial"/>
          <w:sz w:val="22"/>
          <w:szCs w:val="22"/>
        </w:rPr>
      </w:pPr>
    </w:p>
    <w:p w14:paraId="486D0FA6" w14:textId="77777777"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A mixed methods approach for this dissertation will be effective as it will allow for official empirical data to be analysed alongside the current, lived experience from individuals in policing.  </w:t>
      </w:r>
    </w:p>
    <w:p w14:paraId="213E4B32" w14:textId="77777777" w:rsidR="00E13DD3" w:rsidRPr="00E53E9A" w:rsidRDefault="00E13DD3" w:rsidP="004A3D43">
      <w:pPr>
        <w:spacing w:line="480" w:lineRule="auto"/>
        <w:jc w:val="both"/>
        <w:rPr>
          <w:rFonts w:ascii="Arial" w:hAnsi="Arial" w:cs="Arial"/>
          <w:sz w:val="22"/>
          <w:szCs w:val="22"/>
        </w:rPr>
      </w:pPr>
    </w:p>
    <w:p w14:paraId="247591D9" w14:textId="77777777"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lastRenderedPageBreak/>
        <w:t>Survey:</w:t>
      </w:r>
    </w:p>
    <w:p w14:paraId="4D68F651" w14:textId="28AF9DD0"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Saunders et al </w:t>
      </w:r>
      <w:sdt>
        <w:sdtPr>
          <w:rPr>
            <w:rFonts w:ascii="Arial" w:hAnsi="Arial" w:cs="Arial"/>
            <w:sz w:val="22"/>
            <w:szCs w:val="22"/>
          </w:rPr>
          <w:id w:val="79086171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Sau16 \n  \t  \l 2057 </w:instrText>
          </w:r>
          <w:r w:rsidRPr="00E53E9A">
            <w:rPr>
              <w:rFonts w:ascii="Arial" w:hAnsi="Arial" w:cs="Arial"/>
              <w:sz w:val="22"/>
              <w:szCs w:val="22"/>
            </w:rPr>
            <w:fldChar w:fldCharType="separate"/>
          </w:r>
          <w:r w:rsidR="002F4842" w:rsidRPr="002F4842">
            <w:rPr>
              <w:rFonts w:ascii="Arial" w:hAnsi="Arial" w:cs="Arial"/>
              <w:noProof/>
              <w:sz w:val="22"/>
              <w:szCs w:val="22"/>
            </w:rPr>
            <w:t>(2016)</w:t>
          </w:r>
          <w:r w:rsidRPr="00E53E9A">
            <w:rPr>
              <w:rFonts w:ascii="Arial" w:hAnsi="Arial" w:cs="Arial"/>
              <w:sz w:val="22"/>
              <w:szCs w:val="22"/>
            </w:rPr>
            <w:fldChar w:fldCharType="end"/>
          </w:r>
        </w:sdtContent>
      </w:sdt>
      <w:r w:rsidRPr="00E53E9A">
        <w:rPr>
          <w:rFonts w:ascii="Arial" w:hAnsi="Arial" w:cs="Arial"/>
          <w:sz w:val="22"/>
          <w:szCs w:val="22"/>
        </w:rPr>
        <w:t xml:space="preserve"> identify 7 different methods to collect data: survey, case study, experiment, grounded theory, ethnography, action research and archival research.  As with any primary method careful consideration must be given to the creation of this approach – not only must it meet the objectives of the research but the impact of about the potential for personal bias and experience on the research and findings.  </w:t>
      </w:r>
    </w:p>
    <w:p w14:paraId="4EBE5C03" w14:textId="77777777" w:rsidR="001D1830" w:rsidRPr="00E53E9A" w:rsidRDefault="001D1830" w:rsidP="004A3D43">
      <w:pPr>
        <w:spacing w:line="480" w:lineRule="auto"/>
        <w:jc w:val="both"/>
        <w:rPr>
          <w:rFonts w:ascii="Arial" w:hAnsi="Arial" w:cs="Arial"/>
          <w:sz w:val="22"/>
          <w:szCs w:val="22"/>
        </w:rPr>
      </w:pPr>
    </w:p>
    <w:p w14:paraId="77DCD014" w14:textId="47B0AAEC"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A survey was chosen and undertaken as it is relatively simple to administer and understand – the researcher </w:t>
      </w:r>
      <w:r w:rsidR="0088317D" w:rsidRPr="00E53E9A">
        <w:rPr>
          <w:rFonts w:ascii="Arial" w:hAnsi="Arial" w:cs="Arial"/>
          <w:sz w:val="22"/>
          <w:szCs w:val="22"/>
        </w:rPr>
        <w:t>can</w:t>
      </w:r>
      <w:r w:rsidRPr="00E53E9A">
        <w:rPr>
          <w:rFonts w:ascii="Arial" w:hAnsi="Arial" w:cs="Arial"/>
          <w:sz w:val="22"/>
          <w:szCs w:val="22"/>
        </w:rPr>
        <w:t xml:space="preserve"> control responses and relatively </w:t>
      </w:r>
      <w:r w:rsidR="00D041DC" w:rsidRPr="00E53E9A">
        <w:rPr>
          <w:rFonts w:ascii="Arial" w:hAnsi="Arial" w:cs="Arial"/>
          <w:sz w:val="22"/>
          <w:szCs w:val="22"/>
        </w:rPr>
        <w:t>substantial amounts</w:t>
      </w:r>
      <w:r w:rsidRPr="00E53E9A">
        <w:rPr>
          <w:rFonts w:ascii="Arial" w:hAnsi="Arial" w:cs="Arial"/>
          <w:sz w:val="22"/>
          <w:szCs w:val="22"/>
        </w:rPr>
        <w:t xml:space="preserve"> of data can be obtained over a short period of time.  The fact that the research is easy to complete means that it is more likely to be completed by participants - the higher number the participants the more accurate the research (as exceptional results are taken into consideration with other results which are not outliers).  Interviews and case studies were discounted on account of the lower population size and effort in conducting </w:t>
      </w:r>
      <w:r w:rsidR="00D041DC" w:rsidRPr="00E53E9A">
        <w:rPr>
          <w:rFonts w:ascii="Arial" w:hAnsi="Arial" w:cs="Arial"/>
          <w:sz w:val="22"/>
          <w:szCs w:val="22"/>
        </w:rPr>
        <w:t>these,</w:t>
      </w:r>
      <w:r w:rsidRPr="00E53E9A">
        <w:rPr>
          <w:rFonts w:ascii="Arial" w:hAnsi="Arial" w:cs="Arial"/>
          <w:sz w:val="22"/>
          <w:szCs w:val="22"/>
        </w:rPr>
        <w:t xml:space="preserve"> along with impact and availability of subjects.  The data collected will be from predominantly closed questions using a Likert scale, this will allow for numerical data to be analysed in a statistical manner and allow for the participant to easily understand and respond </w:t>
      </w:r>
      <w:sdt>
        <w:sdtPr>
          <w:rPr>
            <w:rFonts w:ascii="Arial" w:hAnsi="Arial" w:cs="Arial"/>
            <w:sz w:val="22"/>
            <w:szCs w:val="22"/>
          </w:rPr>
          <w:id w:val="-1732682385"/>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Col09 \l 2057 </w:instrText>
          </w:r>
          <w:r w:rsidRPr="00E53E9A">
            <w:rPr>
              <w:rFonts w:ascii="Arial" w:hAnsi="Arial" w:cs="Arial"/>
              <w:sz w:val="22"/>
              <w:szCs w:val="22"/>
            </w:rPr>
            <w:fldChar w:fldCharType="separate"/>
          </w:r>
          <w:r w:rsidR="002F4842" w:rsidRPr="002F4842">
            <w:rPr>
              <w:rFonts w:ascii="Arial" w:hAnsi="Arial" w:cs="Arial"/>
              <w:noProof/>
              <w:sz w:val="22"/>
              <w:szCs w:val="22"/>
            </w:rPr>
            <w:t>(Collis &amp; Hussey, 2021)</w:t>
          </w:r>
          <w:r w:rsidRPr="00E53E9A">
            <w:rPr>
              <w:rFonts w:ascii="Arial" w:hAnsi="Arial" w:cs="Arial"/>
              <w:sz w:val="22"/>
              <w:szCs w:val="22"/>
            </w:rPr>
            <w:fldChar w:fldCharType="end"/>
          </w:r>
        </w:sdtContent>
      </w:sdt>
      <w:r w:rsidRPr="00E53E9A">
        <w:rPr>
          <w:rFonts w:ascii="Arial" w:hAnsi="Arial" w:cs="Arial"/>
          <w:sz w:val="22"/>
          <w:szCs w:val="22"/>
        </w:rPr>
        <w:t>.  A small number of open-ended questions were included to help inform future recommendations.</w:t>
      </w:r>
    </w:p>
    <w:p w14:paraId="6D278C2B" w14:textId="77777777" w:rsidR="001D1830" w:rsidRPr="00E53E9A" w:rsidRDefault="001D1830" w:rsidP="004A3D43">
      <w:pPr>
        <w:spacing w:line="480" w:lineRule="auto"/>
        <w:jc w:val="both"/>
        <w:rPr>
          <w:rFonts w:ascii="Arial" w:hAnsi="Arial" w:cs="Arial"/>
          <w:sz w:val="22"/>
          <w:szCs w:val="22"/>
        </w:rPr>
      </w:pPr>
    </w:p>
    <w:p w14:paraId="21394608" w14:textId="4F100949" w:rsidR="001D1830"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The survey will be conducted using Microsoft Forms – this allows for ease of use by participant and uniformity of data collection and analysis.  It will also for the complete anonymisation of responses so that the identities could not be determined by the researcher, thereby encouraging openness from participants.  Pilot forms were shared with colleagues for feedback, grammar; technological ease and from a logic perspective – the order of some of the questions were changed on this feedback.  A copy of this survey is </w:t>
      </w:r>
      <w:r w:rsidR="00E13DD3">
        <w:rPr>
          <w:rFonts w:ascii="Arial" w:hAnsi="Arial" w:cs="Arial"/>
          <w:sz w:val="22"/>
          <w:szCs w:val="22"/>
        </w:rPr>
        <w:t>included in Appendix A.</w:t>
      </w:r>
    </w:p>
    <w:p w14:paraId="2C707DD3" w14:textId="77777777" w:rsidR="008C10E6" w:rsidRPr="00E53E9A" w:rsidRDefault="008C10E6" w:rsidP="004A3D43">
      <w:pPr>
        <w:spacing w:line="480" w:lineRule="auto"/>
        <w:jc w:val="both"/>
        <w:rPr>
          <w:rFonts w:ascii="Arial" w:hAnsi="Arial" w:cs="Arial"/>
          <w:sz w:val="22"/>
          <w:szCs w:val="22"/>
        </w:rPr>
      </w:pPr>
    </w:p>
    <w:p w14:paraId="1D1C49C9" w14:textId="1F5C8E02"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The survey collected the data and lived experience of women officers in the organisation.  The Women in Policing committee, a group that exists to promote the experience of women in the organisation, was utilised to share the survey with members – this </w:t>
      </w:r>
      <w:r w:rsidR="00B07C83">
        <w:rPr>
          <w:rFonts w:ascii="Arial" w:hAnsi="Arial" w:cs="Arial"/>
          <w:sz w:val="22"/>
          <w:szCs w:val="22"/>
        </w:rPr>
        <w:t>committee was</w:t>
      </w:r>
      <w:r w:rsidRPr="00E53E9A">
        <w:rPr>
          <w:rFonts w:ascii="Arial" w:hAnsi="Arial" w:cs="Arial"/>
          <w:sz w:val="22"/>
          <w:szCs w:val="22"/>
        </w:rPr>
        <w:t xml:space="preserve"> chosen to identify those that would be ready and willing to participate and on account </w:t>
      </w:r>
      <w:r w:rsidR="00B07C83">
        <w:rPr>
          <w:rFonts w:ascii="Arial" w:hAnsi="Arial" w:cs="Arial"/>
          <w:sz w:val="22"/>
          <w:szCs w:val="22"/>
        </w:rPr>
        <w:t xml:space="preserve">of the fact </w:t>
      </w:r>
      <w:r w:rsidRPr="00E53E9A">
        <w:rPr>
          <w:rFonts w:ascii="Arial" w:hAnsi="Arial" w:cs="Arial"/>
          <w:sz w:val="22"/>
          <w:szCs w:val="22"/>
        </w:rPr>
        <w:t xml:space="preserve">that their members were likely to have experienced some of the issues addressed.  </w:t>
      </w:r>
    </w:p>
    <w:p w14:paraId="61476D86" w14:textId="77777777" w:rsidR="001D1830" w:rsidRPr="00E53E9A" w:rsidRDefault="001D1830" w:rsidP="004A3D43">
      <w:pPr>
        <w:spacing w:line="480" w:lineRule="auto"/>
        <w:jc w:val="both"/>
        <w:rPr>
          <w:rFonts w:ascii="Arial" w:hAnsi="Arial" w:cs="Arial"/>
          <w:sz w:val="22"/>
          <w:szCs w:val="22"/>
        </w:rPr>
      </w:pPr>
    </w:p>
    <w:p w14:paraId="0C418ECA" w14:textId="3657790D" w:rsidR="001D1830" w:rsidRPr="00A1710E" w:rsidRDefault="00AF2D64" w:rsidP="00491F97">
      <w:pPr>
        <w:pStyle w:val="Subtitle"/>
        <w:jc w:val="left"/>
        <w:outlineLvl w:val="1"/>
        <w:rPr>
          <w:rFonts w:asciiTheme="majorHAnsi" w:hAnsiTheme="majorHAnsi" w:cs="Arial"/>
        </w:rPr>
      </w:pPr>
      <w:bookmarkStart w:id="30" w:name="_Toc233819115"/>
      <w:r w:rsidRPr="00A1710E">
        <w:rPr>
          <w:rFonts w:asciiTheme="majorHAnsi" w:hAnsiTheme="majorHAnsi" w:cs="Arial"/>
        </w:rPr>
        <w:t xml:space="preserve">3.6 </w:t>
      </w:r>
      <w:r w:rsidR="001D1830" w:rsidRPr="00A1710E">
        <w:rPr>
          <w:rFonts w:asciiTheme="majorHAnsi" w:hAnsiTheme="majorHAnsi" w:cs="Arial"/>
        </w:rPr>
        <w:t>Limitations and Potential Hurdles</w:t>
      </w:r>
      <w:bookmarkEnd w:id="30"/>
    </w:p>
    <w:p w14:paraId="4A0F9E71" w14:textId="77777777"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As with any form of research there is a potential for the reliability to be affected as follows:</w:t>
      </w:r>
    </w:p>
    <w:p w14:paraId="543E44B1" w14:textId="30FCB8DB" w:rsidR="001D1830" w:rsidRPr="00E53E9A" w:rsidRDefault="001D1830" w:rsidP="004A3D43">
      <w:pPr>
        <w:pStyle w:val="ListParagraph"/>
        <w:numPr>
          <w:ilvl w:val="0"/>
          <w:numId w:val="2"/>
        </w:numPr>
        <w:spacing w:line="480" w:lineRule="auto"/>
        <w:jc w:val="both"/>
        <w:rPr>
          <w:rFonts w:ascii="Arial" w:hAnsi="Arial" w:cs="Arial"/>
          <w:sz w:val="22"/>
          <w:szCs w:val="22"/>
        </w:rPr>
      </w:pPr>
      <w:r w:rsidRPr="00E53E9A">
        <w:rPr>
          <w:rFonts w:ascii="Arial" w:hAnsi="Arial" w:cs="Arial"/>
          <w:sz w:val="22"/>
          <w:szCs w:val="22"/>
        </w:rPr>
        <w:t xml:space="preserve">Limitations – this research only represents a small amount of available literature in existence and as such cannot represent the totality of academic and social comment in relation to the subject.  Furthermore, the survey cannot address all topics affecting the overall research aim as there are </w:t>
      </w:r>
      <w:r w:rsidR="0088317D" w:rsidRPr="00E53E9A">
        <w:rPr>
          <w:rFonts w:ascii="Arial" w:hAnsi="Arial" w:cs="Arial"/>
          <w:sz w:val="22"/>
          <w:szCs w:val="22"/>
        </w:rPr>
        <w:t>several</w:t>
      </w:r>
      <w:r w:rsidRPr="00E53E9A">
        <w:rPr>
          <w:rFonts w:ascii="Arial" w:hAnsi="Arial" w:cs="Arial"/>
          <w:sz w:val="22"/>
          <w:szCs w:val="22"/>
        </w:rPr>
        <w:t xml:space="preserve"> interdependences affect</w:t>
      </w:r>
      <w:r w:rsidR="003C246B">
        <w:rPr>
          <w:rFonts w:ascii="Arial" w:hAnsi="Arial" w:cs="Arial"/>
          <w:sz w:val="22"/>
          <w:szCs w:val="22"/>
        </w:rPr>
        <w:t>ing</w:t>
      </w:r>
      <w:r w:rsidRPr="00E53E9A">
        <w:rPr>
          <w:rFonts w:ascii="Arial" w:hAnsi="Arial" w:cs="Arial"/>
          <w:sz w:val="22"/>
          <w:szCs w:val="22"/>
        </w:rPr>
        <w:t xml:space="preserve"> gender – such as access to support; intersectionality of characteristics, caring responsibilities; </w:t>
      </w:r>
      <w:r w:rsidR="003C246B">
        <w:rPr>
          <w:rFonts w:ascii="Arial" w:hAnsi="Arial" w:cs="Arial"/>
          <w:sz w:val="22"/>
          <w:szCs w:val="22"/>
        </w:rPr>
        <w:t>to name a few.</w:t>
      </w:r>
      <w:r w:rsidRPr="00E53E9A">
        <w:rPr>
          <w:rFonts w:ascii="Arial" w:hAnsi="Arial" w:cs="Arial"/>
          <w:sz w:val="22"/>
          <w:szCs w:val="22"/>
        </w:rPr>
        <w:t xml:space="preserve">  It will also only be able to cover a sub-section of female officers – not all those within the organisation will want to participate, and too many will mean that it is overwhelming to analyse.  These are largely outside the control of the researcher.</w:t>
      </w:r>
    </w:p>
    <w:p w14:paraId="73DE2CDD" w14:textId="77777777" w:rsidR="001D1830" w:rsidRPr="00E53E9A" w:rsidRDefault="001D1830" w:rsidP="004A3D43">
      <w:pPr>
        <w:pStyle w:val="ListParagraph"/>
        <w:numPr>
          <w:ilvl w:val="0"/>
          <w:numId w:val="2"/>
        </w:numPr>
        <w:spacing w:line="480" w:lineRule="auto"/>
        <w:jc w:val="both"/>
        <w:rPr>
          <w:rFonts w:ascii="Arial" w:hAnsi="Arial" w:cs="Arial"/>
          <w:sz w:val="22"/>
          <w:szCs w:val="22"/>
        </w:rPr>
      </w:pPr>
      <w:r w:rsidRPr="00E53E9A">
        <w:rPr>
          <w:rFonts w:ascii="Arial" w:hAnsi="Arial" w:cs="Arial"/>
          <w:sz w:val="22"/>
          <w:szCs w:val="22"/>
        </w:rPr>
        <w:t xml:space="preserve">Participant bias – by promoting the survey though a </w:t>
      </w:r>
      <w:proofErr w:type="gramStart"/>
      <w:r w:rsidRPr="00E53E9A">
        <w:rPr>
          <w:rFonts w:ascii="Arial" w:hAnsi="Arial" w:cs="Arial"/>
          <w:sz w:val="22"/>
          <w:szCs w:val="22"/>
        </w:rPr>
        <w:t>women</w:t>
      </w:r>
      <w:proofErr w:type="gramEnd"/>
      <w:r w:rsidRPr="00E53E9A">
        <w:rPr>
          <w:rFonts w:ascii="Arial" w:hAnsi="Arial" w:cs="Arial"/>
          <w:sz w:val="22"/>
          <w:szCs w:val="22"/>
        </w:rPr>
        <w:t xml:space="preserve"> in policing committee it will ensure that engaged and passionate participants are identified and increase validity by increasing the number of participants.  However, there could be a potential bias that only those that join the Women in policing network do so as they have had a negative gender experience.  This is mitigated by sending out the survey also to other named senior leaders for dissemination, so that the sample is not just this network, and to anonymise the results so that the participants can speak freely.</w:t>
      </w:r>
    </w:p>
    <w:p w14:paraId="2D6C1013" w14:textId="77777777" w:rsidR="001D1830" w:rsidRPr="00E53E9A" w:rsidRDefault="001D1830" w:rsidP="004A3D43">
      <w:pPr>
        <w:pStyle w:val="ListParagraph"/>
        <w:numPr>
          <w:ilvl w:val="0"/>
          <w:numId w:val="2"/>
        </w:numPr>
        <w:spacing w:line="480" w:lineRule="auto"/>
        <w:jc w:val="both"/>
        <w:rPr>
          <w:rFonts w:ascii="Arial" w:hAnsi="Arial" w:cs="Arial"/>
          <w:sz w:val="22"/>
          <w:szCs w:val="22"/>
        </w:rPr>
      </w:pPr>
      <w:r w:rsidRPr="00E53E9A">
        <w:rPr>
          <w:rFonts w:ascii="Arial" w:hAnsi="Arial" w:cs="Arial"/>
          <w:sz w:val="22"/>
          <w:szCs w:val="22"/>
        </w:rPr>
        <w:t xml:space="preserve">Participant and researcher error – the survey was tested by peer review prior to sending to avoid the form from being confusing and to prevent subjects inadvertently </w:t>
      </w:r>
      <w:r w:rsidRPr="00E53E9A">
        <w:rPr>
          <w:rFonts w:ascii="Arial" w:hAnsi="Arial" w:cs="Arial"/>
          <w:sz w:val="22"/>
          <w:szCs w:val="22"/>
        </w:rPr>
        <w:lastRenderedPageBreak/>
        <w:t xml:space="preserve">completing the incorrect answer.  Questions are largely closed and using a Likert scale to avoid misinterpretation. </w:t>
      </w:r>
    </w:p>
    <w:p w14:paraId="25B1710F" w14:textId="5D91BCAC" w:rsidR="001D1830" w:rsidRPr="00E53E9A" w:rsidRDefault="001D1830" w:rsidP="004A3D43">
      <w:pPr>
        <w:pStyle w:val="ListParagraph"/>
        <w:numPr>
          <w:ilvl w:val="0"/>
          <w:numId w:val="2"/>
        </w:numPr>
        <w:spacing w:line="480" w:lineRule="auto"/>
        <w:jc w:val="both"/>
        <w:rPr>
          <w:rFonts w:ascii="Arial" w:hAnsi="Arial" w:cs="Arial"/>
          <w:sz w:val="22"/>
          <w:szCs w:val="22"/>
        </w:rPr>
      </w:pPr>
      <w:r w:rsidRPr="00E53E9A">
        <w:rPr>
          <w:rFonts w:ascii="Arial" w:hAnsi="Arial" w:cs="Arial"/>
          <w:sz w:val="22"/>
          <w:szCs w:val="22"/>
        </w:rPr>
        <w:t xml:space="preserve">Observer bias – as previously discussed, personal bias can affect interpretation and analysis of results.  Specific closed questions </w:t>
      </w:r>
      <w:r w:rsidR="0088317D" w:rsidRPr="00E53E9A">
        <w:rPr>
          <w:rFonts w:ascii="Arial" w:hAnsi="Arial" w:cs="Arial"/>
          <w:sz w:val="22"/>
          <w:szCs w:val="22"/>
        </w:rPr>
        <w:t>reduce</w:t>
      </w:r>
      <w:r w:rsidRPr="00E53E9A">
        <w:rPr>
          <w:rFonts w:ascii="Arial" w:hAnsi="Arial" w:cs="Arial"/>
          <w:sz w:val="22"/>
          <w:szCs w:val="22"/>
        </w:rPr>
        <w:t xml:space="preserve"> the impact of this.</w:t>
      </w:r>
    </w:p>
    <w:p w14:paraId="234B2338" w14:textId="77777777" w:rsidR="001D1830" w:rsidRPr="00E53E9A" w:rsidRDefault="001D1830" w:rsidP="004A3D43">
      <w:pPr>
        <w:spacing w:line="480" w:lineRule="auto"/>
        <w:jc w:val="both"/>
        <w:rPr>
          <w:rFonts w:ascii="Arial" w:hAnsi="Arial" w:cs="Arial"/>
          <w:b/>
          <w:bCs/>
          <w:sz w:val="22"/>
          <w:szCs w:val="22"/>
        </w:rPr>
      </w:pPr>
    </w:p>
    <w:p w14:paraId="1492DBDC" w14:textId="337DC3CC" w:rsidR="001D1830" w:rsidRPr="00E53E9A" w:rsidRDefault="001D1830" w:rsidP="004A3D43">
      <w:pPr>
        <w:spacing w:line="480" w:lineRule="auto"/>
        <w:jc w:val="both"/>
        <w:rPr>
          <w:rFonts w:ascii="Arial" w:hAnsi="Arial" w:cs="Arial"/>
          <w:sz w:val="22"/>
          <w:szCs w:val="22"/>
        </w:rPr>
      </w:pPr>
      <w:r w:rsidRPr="00E53E9A">
        <w:rPr>
          <w:rFonts w:ascii="Arial" w:hAnsi="Arial" w:cs="Arial"/>
          <w:sz w:val="22"/>
          <w:szCs w:val="22"/>
        </w:rPr>
        <w:t xml:space="preserve">The researcher was alive to these limitations and the effect that the ontology of a philosophical belief system can have on results.  This ensures and assists in making this research valid and that the data collected and analysis of this reflect the actual experience of the organisation and those affected </w:t>
      </w:r>
      <w:sdt>
        <w:sdtPr>
          <w:rPr>
            <w:rFonts w:ascii="Arial" w:hAnsi="Arial" w:cs="Arial"/>
            <w:sz w:val="22"/>
            <w:szCs w:val="22"/>
          </w:rPr>
          <w:id w:val="214009303"/>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Har10 \l 2057 </w:instrText>
          </w:r>
          <w:r w:rsidRPr="00E53E9A">
            <w:rPr>
              <w:rFonts w:ascii="Arial" w:hAnsi="Arial" w:cs="Arial"/>
              <w:sz w:val="22"/>
              <w:szCs w:val="22"/>
            </w:rPr>
            <w:fldChar w:fldCharType="separate"/>
          </w:r>
          <w:r w:rsidR="002F4842" w:rsidRPr="002F4842">
            <w:rPr>
              <w:rFonts w:ascii="Arial" w:hAnsi="Arial" w:cs="Arial"/>
              <w:noProof/>
              <w:sz w:val="22"/>
              <w:szCs w:val="22"/>
            </w:rPr>
            <w:t>(Hartas, 2010)</w:t>
          </w:r>
          <w:r w:rsidRPr="00E53E9A">
            <w:rPr>
              <w:rFonts w:ascii="Arial" w:hAnsi="Arial" w:cs="Arial"/>
              <w:sz w:val="22"/>
              <w:szCs w:val="22"/>
            </w:rPr>
            <w:fldChar w:fldCharType="end"/>
          </w:r>
        </w:sdtContent>
      </w:sdt>
      <w:r w:rsidRPr="00E53E9A">
        <w:rPr>
          <w:rFonts w:ascii="Arial" w:hAnsi="Arial" w:cs="Arial"/>
          <w:sz w:val="22"/>
          <w:szCs w:val="22"/>
        </w:rPr>
        <w:t>.  The approach taken will maximize the possibility of valid and academically rigorous findings which meet the research question, aims and objectives.</w:t>
      </w:r>
    </w:p>
    <w:p w14:paraId="2D2909F6" w14:textId="77777777" w:rsidR="00C874C1" w:rsidRPr="00E53E9A" w:rsidRDefault="00C874C1" w:rsidP="004A3D43">
      <w:pPr>
        <w:spacing w:line="480" w:lineRule="auto"/>
        <w:jc w:val="both"/>
        <w:rPr>
          <w:rFonts w:ascii="Arial" w:hAnsi="Arial" w:cs="Arial"/>
          <w:sz w:val="22"/>
          <w:szCs w:val="22"/>
        </w:rPr>
      </w:pPr>
    </w:p>
    <w:p w14:paraId="54CF5310" w14:textId="77777777" w:rsidR="00C874C1" w:rsidRPr="00E53E9A" w:rsidRDefault="00C874C1" w:rsidP="004A3D43">
      <w:pPr>
        <w:spacing w:line="480" w:lineRule="auto"/>
        <w:jc w:val="both"/>
        <w:rPr>
          <w:rFonts w:ascii="Arial" w:hAnsi="Arial" w:cs="Arial"/>
          <w:sz w:val="22"/>
          <w:szCs w:val="22"/>
        </w:rPr>
      </w:pPr>
    </w:p>
    <w:p w14:paraId="498B8A26" w14:textId="77777777" w:rsidR="00C874C1" w:rsidRPr="00E53E9A" w:rsidRDefault="00C874C1" w:rsidP="004A3D43">
      <w:pPr>
        <w:spacing w:line="480" w:lineRule="auto"/>
        <w:jc w:val="both"/>
        <w:rPr>
          <w:rFonts w:ascii="Arial" w:hAnsi="Arial" w:cs="Arial"/>
          <w:sz w:val="22"/>
          <w:szCs w:val="22"/>
        </w:rPr>
      </w:pPr>
    </w:p>
    <w:p w14:paraId="687D0110" w14:textId="77777777" w:rsidR="00C874C1" w:rsidRPr="00E53E9A" w:rsidRDefault="00C874C1" w:rsidP="004A3D43">
      <w:pPr>
        <w:spacing w:line="480" w:lineRule="auto"/>
        <w:jc w:val="both"/>
        <w:rPr>
          <w:rFonts w:ascii="Arial" w:hAnsi="Arial" w:cs="Arial"/>
          <w:sz w:val="22"/>
          <w:szCs w:val="22"/>
        </w:rPr>
      </w:pPr>
    </w:p>
    <w:p w14:paraId="497E9B37" w14:textId="77777777" w:rsidR="00C874C1" w:rsidRPr="00E53E9A" w:rsidRDefault="00C874C1" w:rsidP="004A3D43">
      <w:pPr>
        <w:spacing w:line="480" w:lineRule="auto"/>
        <w:jc w:val="both"/>
        <w:rPr>
          <w:rFonts w:ascii="Arial" w:hAnsi="Arial" w:cs="Arial"/>
          <w:sz w:val="22"/>
          <w:szCs w:val="22"/>
        </w:rPr>
      </w:pPr>
    </w:p>
    <w:p w14:paraId="64196357" w14:textId="77777777" w:rsidR="00C874C1" w:rsidRPr="00E53E9A" w:rsidRDefault="00C874C1" w:rsidP="004A3D43">
      <w:pPr>
        <w:spacing w:line="480" w:lineRule="auto"/>
        <w:jc w:val="both"/>
        <w:rPr>
          <w:rFonts w:ascii="Arial" w:hAnsi="Arial" w:cs="Arial"/>
          <w:sz w:val="22"/>
          <w:szCs w:val="22"/>
        </w:rPr>
      </w:pPr>
    </w:p>
    <w:p w14:paraId="00C6BBDD" w14:textId="77777777" w:rsidR="00C874C1" w:rsidRPr="00E53E9A" w:rsidRDefault="00C874C1" w:rsidP="004A3D43">
      <w:pPr>
        <w:spacing w:line="480" w:lineRule="auto"/>
        <w:jc w:val="both"/>
        <w:rPr>
          <w:rFonts w:ascii="Arial" w:hAnsi="Arial" w:cs="Arial"/>
          <w:sz w:val="22"/>
          <w:szCs w:val="22"/>
        </w:rPr>
      </w:pPr>
    </w:p>
    <w:p w14:paraId="2F9290D7" w14:textId="77777777" w:rsidR="00AF2D64" w:rsidRPr="00E53E9A" w:rsidRDefault="00AF2D64" w:rsidP="008E4EAB">
      <w:pPr>
        <w:spacing w:line="480" w:lineRule="auto"/>
        <w:jc w:val="both"/>
        <w:rPr>
          <w:rFonts w:ascii="Arial" w:hAnsi="Arial" w:cs="Arial"/>
          <w:sz w:val="22"/>
          <w:szCs w:val="22"/>
          <w:u w:val="single"/>
        </w:rPr>
      </w:pPr>
    </w:p>
    <w:p w14:paraId="2634D839" w14:textId="77777777" w:rsidR="00AF2D64" w:rsidRPr="00E53E9A" w:rsidRDefault="00AF2D64" w:rsidP="008E4EAB">
      <w:pPr>
        <w:spacing w:line="480" w:lineRule="auto"/>
        <w:jc w:val="both"/>
        <w:rPr>
          <w:rFonts w:ascii="Arial" w:hAnsi="Arial" w:cs="Arial"/>
          <w:sz w:val="22"/>
          <w:szCs w:val="22"/>
          <w:u w:val="single"/>
        </w:rPr>
      </w:pPr>
    </w:p>
    <w:p w14:paraId="45620A52" w14:textId="77777777" w:rsidR="00AF2D64" w:rsidRPr="00E53E9A" w:rsidRDefault="00AF2D64" w:rsidP="008E4EAB">
      <w:pPr>
        <w:spacing w:line="480" w:lineRule="auto"/>
        <w:jc w:val="both"/>
        <w:rPr>
          <w:rFonts w:ascii="Arial" w:hAnsi="Arial" w:cs="Arial"/>
          <w:sz w:val="22"/>
          <w:szCs w:val="22"/>
          <w:u w:val="single"/>
        </w:rPr>
      </w:pPr>
    </w:p>
    <w:p w14:paraId="01D14C46" w14:textId="77777777" w:rsidR="00AF2D64" w:rsidRDefault="00AF2D64" w:rsidP="008E4EAB">
      <w:pPr>
        <w:spacing w:line="480" w:lineRule="auto"/>
        <w:jc w:val="both"/>
        <w:rPr>
          <w:rFonts w:ascii="Arial" w:hAnsi="Arial" w:cs="Arial"/>
          <w:sz w:val="22"/>
          <w:szCs w:val="22"/>
          <w:u w:val="single"/>
        </w:rPr>
      </w:pPr>
    </w:p>
    <w:p w14:paraId="38EA5A15" w14:textId="77777777" w:rsidR="00FB69EC" w:rsidRPr="00E53E9A" w:rsidRDefault="00FB69EC" w:rsidP="008E4EAB">
      <w:pPr>
        <w:spacing w:line="480" w:lineRule="auto"/>
        <w:jc w:val="both"/>
        <w:rPr>
          <w:rFonts w:ascii="Arial" w:hAnsi="Arial" w:cs="Arial"/>
          <w:sz w:val="22"/>
          <w:szCs w:val="22"/>
          <w:u w:val="single"/>
        </w:rPr>
      </w:pPr>
    </w:p>
    <w:p w14:paraId="37A770A0" w14:textId="2FC3FA78" w:rsidR="008E4EAB" w:rsidRPr="00A1710E" w:rsidRDefault="0085371E" w:rsidP="00BB1679">
      <w:pPr>
        <w:pStyle w:val="Heading1"/>
        <w:jc w:val="left"/>
        <w:rPr>
          <w:rFonts w:cs="Arial"/>
        </w:rPr>
      </w:pPr>
      <w:bookmarkStart w:id="31" w:name="_Toc233819116"/>
      <w:r w:rsidRPr="00A1710E">
        <w:rPr>
          <w:rFonts w:cs="Arial"/>
        </w:rPr>
        <w:lastRenderedPageBreak/>
        <w:t>Chapter Four</w:t>
      </w:r>
      <w:r w:rsidR="00BB1679" w:rsidRPr="00A1710E">
        <w:rPr>
          <w:rFonts w:cs="Arial"/>
        </w:rPr>
        <w:t xml:space="preserve">: </w:t>
      </w:r>
      <w:r w:rsidR="00973992" w:rsidRPr="00A1710E">
        <w:rPr>
          <w:rFonts w:cs="Arial"/>
        </w:rPr>
        <w:t>Analysis</w:t>
      </w:r>
      <w:bookmarkEnd w:id="31"/>
      <w:r w:rsidR="00973992" w:rsidRPr="00A1710E">
        <w:rPr>
          <w:rFonts w:cs="Arial"/>
        </w:rPr>
        <w:t xml:space="preserve"> </w:t>
      </w:r>
    </w:p>
    <w:p w14:paraId="3B9D2A52" w14:textId="77777777" w:rsidR="00BB1679" w:rsidRPr="00E53E9A" w:rsidRDefault="00BB1679" w:rsidP="00BB1679">
      <w:pPr>
        <w:rPr>
          <w:rFonts w:ascii="Arial" w:hAnsi="Arial" w:cs="Arial"/>
          <w:sz w:val="22"/>
          <w:szCs w:val="22"/>
        </w:rPr>
      </w:pPr>
    </w:p>
    <w:p w14:paraId="2D988B75" w14:textId="6788ED1B" w:rsidR="008E4EAB" w:rsidRPr="00A1710E" w:rsidRDefault="00BB1679" w:rsidP="0043379A">
      <w:pPr>
        <w:pStyle w:val="Subtitle"/>
        <w:jc w:val="left"/>
        <w:outlineLvl w:val="1"/>
        <w:rPr>
          <w:rFonts w:asciiTheme="majorHAnsi" w:hAnsiTheme="majorHAnsi" w:cs="Arial"/>
        </w:rPr>
      </w:pPr>
      <w:bookmarkStart w:id="32" w:name="_Toc233819117"/>
      <w:r w:rsidRPr="00A1710E">
        <w:rPr>
          <w:rFonts w:asciiTheme="majorHAnsi" w:hAnsiTheme="majorHAnsi" w:cs="Arial"/>
        </w:rPr>
        <w:t xml:space="preserve">4.1 </w:t>
      </w:r>
      <w:r w:rsidR="008E4EAB" w:rsidRPr="00A1710E">
        <w:rPr>
          <w:rFonts w:asciiTheme="majorHAnsi" w:hAnsiTheme="majorHAnsi" w:cs="Arial"/>
        </w:rPr>
        <w:t>Introduction</w:t>
      </w:r>
      <w:bookmarkEnd w:id="32"/>
    </w:p>
    <w:p w14:paraId="502ADF78" w14:textId="5FBCBFA5"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This chapter describes, analyses and synthesises the results of the questionnaire as described in Chapter</w:t>
      </w:r>
      <w:r w:rsidR="00E13DD3">
        <w:rPr>
          <w:rFonts w:ascii="Arial" w:hAnsi="Arial" w:cs="Arial"/>
          <w:sz w:val="22"/>
          <w:szCs w:val="22"/>
        </w:rPr>
        <w:t xml:space="preserve"> 3,</w:t>
      </w:r>
      <w:r w:rsidRPr="00E53E9A">
        <w:rPr>
          <w:rFonts w:ascii="Arial" w:hAnsi="Arial" w:cs="Arial"/>
          <w:sz w:val="22"/>
          <w:szCs w:val="22"/>
        </w:rPr>
        <w:t xml:space="preserve"> Methodology.  The questionnaire focuses on the experiences of female officers in Devon and Cornwall Police across a broad spectrum of professional experience and a range of different personal demographics.  The findings are grouped according to overall dissertation objectives, as below:</w:t>
      </w:r>
    </w:p>
    <w:p w14:paraId="17CBE1E0"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2. What organisational, structural, and cultural factors affect women’s career progression in policing?</w:t>
      </w:r>
    </w:p>
    <w:p w14:paraId="03A51BB4"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3. How do women in policing perceive and experience equality of opportunity and workplace culture?</w:t>
      </w:r>
    </w:p>
    <w:p w14:paraId="70248D3F"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4. How effective are current policies and initiatives in promoting gender equality within policing?</w:t>
      </w:r>
    </w:p>
    <w:p w14:paraId="454BA751" w14:textId="77777777" w:rsidR="008E4EAB" w:rsidRPr="00E53E9A" w:rsidRDefault="008E4EAB" w:rsidP="008E4EAB">
      <w:pPr>
        <w:spacing w:line="480" w:lineRule="auto"/>
        <w:jc w:val="both"/>
        <w:rPr>
          <w:rFonts w:ascii="Arial" w:hAnsi="Arial" w:cs="Arial"/>
          <w:sz w:val="22"/>
          <w:szCs w:val="22"/>
        </w:rPr>
      </w:pPr>
    </w:p>
    <w:p w14:paraId="025EAAF7" w14:textId="5F558885"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The gathering of this empirical data is then augmented by analysis of the findings, which is described as “the act of studying or examining of something in detail” </w:t>
      </w:r>
      <w:sdt>
        <w:sdtPr>
          <w:rPr>
            <w:rFonts w:ascii="Arial" w:hAnsi="Arial" w:cs="Arial"/>
            <w:sz w:val="22"/>
            <w:szCs w:val="22"/>
          </w:rPr>
          <w:id w:val="55659918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Cam261 \l 2057 </w:instrText>
          </w:r>
          <w:r w:rsidRPr="00E53E9A">
            <w:rPr>
              <w:rFonts w:ascii="Arial" w:hAnsi="Arial" w:cs="Arial"/>
              <w:sz w:val="22"/>
              <w:szCs w:val="22"/>
            </w:rPr>
            <w:fldChar w:fldCharType="separate"/>
          </w:r>
          <w:r w:rsidR="002F4842" w:rsidRPr="002F4842">
            <w:rPr>
              <w:rFonts w:ascii="Arial" w:hAnsi="Arial" w:cs="Arial"/>
              <w:noProof/>
              <w:sz w:val="22"/>
              <w:szCs w:val="22"/>
            </w:rPr>
            <w:t>(Cambridge Dictionary, 2026)</w:t>
          </w:r>
          <w:r w:rsidRPr="00E53E9A">
            <w:rPr>
              <w:rFonts w:ascii="Arial" w:hAnsi="Arial" w:cs="Arial"/>
              <w:sz w:val="22"/>
              <w:szCs w:val="22"/>
            </w:rPr>
            <w:fldChar w:fldCharType="end"/>
          </w:r>
        </w:sdtContent>
      </w:sdt>
      <w:r w:rsidRPr="00E53E9A">
        <w:rPr>
          <w:rFonts w:ascii="Arial" w:hAnsi="Arial" w:cs="Arial"/>
          <w:sz w:val="22"/>
          <w:szCs w:val="22"/>
        </w:rPr>
        <w:t>.  This is then synthesised with the body of research pertaining to this topic, as set out in Chapter</w:t>
      </w:r>
      <w:r w:rsidR="00AE4715">
        <w:rPr>
          <w:rFonts w:ascii="Arial" w:hAnsi="Arial" w:cs="Arial"/>
          <w:sz w:val="22"/>
          <w:szCs w:val="22"/>
        </w:rPr>
        <w:t xml:space="preserve"> 2</w:t>
      </w:r>
      <w:r w:rsidRPr="00E53E9A">
        <w:rPr>
          <w:rFonts w:ascii="Arial" w:hAnsi="Arial" w:cs="Arial"/>
          <w:sz w:val="22"/>
          <w:szCs w:val="22"/>
        </w:rPr>
        <w:t>, the Literature Review.</w:t>
      </w:r>
    </w:p>
    <w:p w14:paraId="04D185B9" w14:textId="77777777" w:rsidR="008E4EAB" w:rsidRPr="00E53E9A" w:rsidRDefault="008E4EAB" w:rsidP="008E4EAB">
      <w:pPr>
        <w:spacing w:line="480" w:lineRule="auto"/>
        <w:jc w:val="both"/>
        <w:rPr>
          <w:rFonts w:ascii="Arial" w:hAnsi="Arial" w:cs="Arial"/>
          <w:sz w:val="22"/>
          <w:szCs w:val="22"/>
        </w:rPr>
      </w:pPr>
    </w:p>
    <w:p w14:paraId="7503C254" w14:textId="471E897D" w:rsidR="008E4EAB" w:rsidRPr="00A1710E" w:rsidRDefault="00BB1679" w:rsidP="0043379A">
      <w:pPr>
        <w:pStyle w:val="Subtitle"/>
        <w:jc w:val="left"/>
        <w:outlineLvl w:val="1"/>
        <w:rPr>
          <w:rFonts w:asciiTheme="majorHAnsi" w:hAnsiTheme="majorHAnsi" w:cs="Arial"/>
        </w:rPr>
      </w:pPr>
      <w:bookmarkStart w:id="33" w:name="_Toc233819118"/>
      <w:r w:rsidRPr="00A1710E">
        <w:rPr>
          <w:rFonts w:asciiTheme="majorHAnsi" w:hAnsiTheme="majorHAnsi" w:cs="Arial"/>
        </w:rPr>
        <w:t xml:space="preserve">4.2 </w:t>
      </w:r>
      <w:r w:rsidR="008E4EAB" w:rsidRPr="00A1710E">
        <w:rPr>
          <w:rFonts w:asciiTheme="majorHAnsi" w:hAnsiTheme="majorHAnsi" w:cs="Arial"/>
        </w:rPr>
        <w:t>Background of Respondents</w:t>
      </w:r>
      <w:bookmarkEnd w:id="33"/>
    </w:p>
    <w:p w14:paraId="5465380F" w14:textId="43918073" w:rsidR="00AE4715"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A total of 35 respondents took part, with the vast majority at the first or second level management rank (Constable, Sergeant, Inspector) – this means that within this group 75% have been experience of a promotion process between 0 – 2 times.  </w:t>
      </w:r>
      <w:r w:rsidRPr="00E53E9A">
        <w:rPr>
          <w:rFonts w:ascii="Arial" w:hAnsi="Arial" w:cs="Arial"/>
          <w:color w:val="212121"/>
          <w:sz w:val="22"/>
          <w:szCs w:val="22"/>
        </w:rPr>
        <w:t xml:space="preserve">A total of 68% of respondents were planning </w:t>
      </w:r>
      <w:r w:rsidR="00C4490C">
        <w:rPr>
          <w:rFonts w:ascii="Arial" w:hAnsi="Arial" w:cs="Arial"/>
          <w:color w:val="212121"/>
          <w:sz w:val="22"/>
          <w:szCs w:val="22"/>
        </w:rPr>
        <w:t>to apply</w:t>
      </w:r>
      <w:r w:rsidRPr="00E53E9A">
        <w:rPr>
          <w:rFonts w:ascii="Arial" w:hAnsi="Arial" w:cs="Arial"/>
          <w:color w:val="212121"/>
          <w:sz w:val="22"/>
          <w:szCs w:val="22"/>
        </w:rPr>
        <w:t xml:space="preserve"> for promotion in the next 3 years and as such, this is a </w:t>
      </w:r>
      <w:r w:rsidRPr="00E53E9A">
        <w:rPr>
          <w:rFonts w:ascii="Arial" w:hAnsi="Arial" w:cs="Arial"/>
          <w:color w:val="212121"/>
          <w:sz w:val="22"/>
          <w:szCs w:val="22"/>
        </w:rPr>
        <w:lastRenderedPageBreak/>
        <w:t xml:space="preserve">group with an interest on promotion processes.  </w:t>
      </w:r>
      <w:r w:rsidRPr="00E53E9A">
        <w:rPr>
          <w:rFonts w:ascii="Arial" w:hAnsi="Arial" w:cs="Arial"/>
          <w:sz w:val="22"/>
          <w:szCs w:val="22"/>
        </w:rPr>
        <w:t>The breakdown of the substantive rank of the respondents is displayed below:</w:t>
      </w:r>
    </w:p>
    <w:p w14:paraId="710FAD90" w14:textId="77777777" w:rsidR="007A1F63" w:rsidRDefault="007A1F63" w:rsidP="008E4EAB">
      <w:pPr>
        <w:spacing w:line="480" w:lineRule="auto"/>
        <w:jc w:val="both"/>
        <w:rPr>
          <w:rFonts w:ascii="Arial" w:hAnsi="Arial" w:cs="Arial"/>
          <w:sz w:val="22"/>
          <w:szCs w:val="22"/>
        </w:rPr>
      </w:pPr>
    </w:p>
    <w:p w14:paraId="5D398622" w14:textId="0B2DFDB9" w:rsidR="00083D98" w:rsidRPr="00083D98" w:rsidRDefault="00083D98" w:rsidP="008E4EAB">
      <w:pPr>
        <w:spacing w:line="480" w:lineRule="auto"/>
        <w:jc w:val="both"/>
        <w:rPr>
          <w:rFonts w:ascii="Arial" w:hAnsi="Arial" w:cs="Arial"/>
          <w:i/>
          <w:iCs/>
          <w:color w:val="212121"/>
          <w:sz w:val="22"/>
          <w:szCs w:val="22"/>
        </w:rPr>
      </w:pPr>
      <w:r w:rsidRPr="00083D98">
        <w:rPr>
          <w:rFonts w:ascii="Arial" w:hAnsi="Arial" w:cs="Arial"/>
          <w:i/>
          <w:iCs/>
          <w:sz w:val="22"/>
          <w:szCs w:val="22"/>
        </w:rPr>
        <w:t>Figure 2 – Substantive respondent rank</w:t>
      </w:r>
    </w:p>
    <w:p w14:paraId="21DF6FDC"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noProof/>
          <w:sz w:val="22"/>
          <w:szCs w:val="22"/>
        </w:rPr>
        <w:drawing>
          <wp:inline distT="0" distB="0" distL="0" distR="0" wp14:anchorId="0D6C40F4" wp14:editId="0D0484B8">
            <wp:extent cx="5731510" cy="2990215"/>
            <wp:effectExtent l="0" t="0" r="2540" b="635"/>
            <wp:docPr id="1917257490" name="Chart 1">
              <a:extLst xmlns:a="http://schemas.openxmlformats.org/drawingml/2006/main">
                <a:ext uri="{FF2B5EF4-FFF2-40B4-BE49-F238E27FC236}">
                  <a16:creationId xmlns:a16="http://schemas.microsoft.com/office/drawing/2014/main" id="{699A0BE0-37B7-FD92-938E-301BE38ABD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3D30FB6" w14:textId="77777777" w:rsidR="008E4EAB" w:rsidRPr="00E53E9A" w:rsidRDefault="008E4EAB" w:rsidP="008E4EAB">
      <w:pPr>
        <w:spacing w:line="480" w:lineRule="auto"/>
        <w:jc w:val="both"/>
        <w:rPr>
          <w:rFonts w:ascii="Arial" w:hAnsi="Arial" w:cs="Arial"/>
          <w:sz w:val="22"/>
          <w:szCs w:val="22"/>
        </w:rPr>
      </w:pPr>
    </w:p>
    <w:p w14:paraId="2CC38A9A" w14:textId="79CF0ED5" w:rsidR="002B33F3" w:rsidRDefault="008E4EAB" w:rsidP="008E4EAB">
      <w:pPr>
        <w:spacing w:line="480" w:lineRule="auto"/>
        <w:jc w:val="both"/>
        <w:rPr>
          <w:rFonts w:ascii="Arial" w:hAnsi="Arial" w:cs="Arial"/>
          <w:sz w:val="22"/>
          <w:szCs w:val="22"/>
        </w:rPr>
      </w:pPr>
      <w:r w:rsidRPr="00E53E9A">
        <w:rPr>
          <w:rFonts w:ascii="Arial" w:hAnsi="Arial" w:cs="Arial"/>
          <w:noProof/>
          <w:sz w:val="22"/>
          <w:szCs w:val="22"/>
        </w:rPr>
        <mc:AlternateContent>
          <mc:Choice Requires="wpi">
            <w:drawing>
              <wp:anchor distT="0" distB="0" distL="114300" distR="114300" simplePos="0" relativeHeight="251664384" behindDoc="0" locked="0" layoutInCell="1" allowOverlap="1" wp14:anchorId="0164438A" wp14:editId="7E7FBD8D">
                <wp:simplePos x="0" y="0"/>
                <wp:positionH relativeFrom="column">
                  <wp:posOffset>1695300</wp:posOffset>
                </wp:positionH>
                <wp:positionV relativeFrom="paragraph">
                  <wp:posOffset>567570</wp:posOffset>
                </wp:positionV>
                <wp:extent cx="360" cy="1800"/>
                <wp:effectExtent l="38100" t="38100" r="38100" b="36830"/>
                <wp:wrapNone/>
                <wp:docPr id="934155227" name="Ink 10"/>
                <wp:cNvGraphicFramePr/>
                <a:graphic xmlns:a="http://schemas.openxmlformats.org/drawingml/2006/main">
                  <a:graphicData uri="http://schemas.microsoft.com/office/word/2010/wordprocessingInk">
                    <w14:contentPart bwMode="auto" r:id="rId17">
                      <w14:nvContentPartPr>
                        <w14:cNvContentPartPr/>
                      </w14:nvContentPartPr>
                      <w14:xfrm>
                        <a:off x="0" y="0"/>
                        <a:ext cx="360" cy="1800"/>
                      </w14:xfrm>
                    </w14:contentPart>
                  </a:graphicData>
                </a:graphic>
              </wp:anchor>
            </w:drawing>
          </mc:Choice>
          <mc:Fallback>
            <w:pict>
              <v:shapetype w14:anchorId="6272DCA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33pt;margin-top:44.3pt;width:1.05pt;height: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">
                <v:imagedata r:id="rId18" o:title=""/>
              </v:shape>
            </w:pict>
          </mc:Fallback>
        </mc:AlternateContent>
      </w:r>
      <w:r w:rsidRPr="00E53E9A">
        <w:rPr>
          <w:rFonts w:ascii="Arial" w:hAnsi="Arial" w:cs="Arial"/>
          <w:noProof/>
          <w:sz w:val="22"/>
          <w:szCs w:val="22"/>
        </w:rPr>
        <mc:AlternateContent>
          <mc:Choice Requires="wpi">
            <w:drawing>
              <wp:anchor distT="0" distB="0" distL="114300" distR="114300" simplePos="0" relativeHeight="251662336" behindDoc="0" locked="0" layoutInCell="1" allowOverlap="1" wp14:anchorId="0597C1D0" wp14:editId="29F303AF">
                <wp:simplePos x="0" y="0"/>
                <wp:positionH relativeFrom="column">
                  <wp:posOffset>2800500</wp:posOffset>
                </wp:positionH>
                <wp:positionV relativeFrom="paragraph">
                  <wp:posOffset>1082010</wp:posOffset>
                </wp:positionV>
                <wp:extent cx="360" cy="360"/>
                <wp:effectExtent l="38100" t="38100" r="38100" b="38100"/>
                <wp:wrapNone/>
                <wp:docPr id="98928323" name="Ink 8"/>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1888372A" id="Ink 8" o:spid="_x0000_s1026" type="#_x0000_t75" style="position:absolute;margin-left:220pt;margin-top:84.7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">
                <v:imagedata r:id="rId18" o:title=""/>
              </v:shape>
            </w:pict>
          </mc:Fallback>
        </mc:AlternateContent>
      </w:r>
      <w:r w:rsidRPr="00E53E9A">
        <w:rPr>
          <w:rFonts w:ascii="Arial" w:hAnsi="Arial" w:cs="Arial"/>
          <w:sz w:val="22"/>
          <w:szCs w:val="22"/>
        </w:rPr>
        <w:t xml:space="preserve">When looking at the experience of the respondents in another way, namely experience by time within policing as opposed to experience of rank, 74% are over halfway through their careers (16 years plus).  This further adds confidence that the group has </w:t>
      </w:r>
      <w:r w:rsidR="00C4490C" w:rsidRPr="00E53E9A">
        <w:rPr>
          <w:rFonts w:ascii="Arial" w:hAnsi="Arial" w:cs="Arial"/>
          <w:sz w:val="22"/>
          <w:szCs w:val="22"/>
        </w:rPr>
        <w:t>considerable experience</w:t>
      </w:r>
      <w:r w:rsidRPr="00E53E9A">
        <w:rPr>
          <w:rFonts w:ascii="Arial" w:hAnsi="Arial" w:cs="Arial"/>
          <w:sz w:val="22"/>
          <w:szCs w:val="22"/>
        </w:rPr>
        <w:t xml:space="preserve"> within police and an organisational knowledge of Devon and Cornwall’s culture and structures:</w:t>
      </w:r>
    </w:p>
    <w:p w14:paraId="14C64AEA" w14:textId="77777777" w:rsidR="007A1F63" w:rsidRDefault="007A1F63" w:rsidP="008E4EAB">
      <w:pPr>
        <w:spacing w:line="480" w:lineRule="auto"/>
        <w:jc w:val="both"/>
        <w:rPr>
          <w:rFonts w:ascii="Arial" w:hAnsi="Arial" w:cs="Arial"/>
          <w:sz w:val="22"/>
          <w:szCs w:val="22"/>
        </w:rPr>
      </w:pPr>
    </w:p>
    <w:p w14:paraId="0005B0A4" w14:textId="77777777" w:rsidR="007A1F63" w:rsidRDefault="007A1F63" w:rsidP="008E4EAB">
      <w:pPr>
        <w:spacing w:line="480" w:lineRule="auto"/>
        <w:jc w:val="both"/>
        <w:rPr>
          <w:rFonts w:ascii="Arial" w:hAnsi="Arial" w:cs="Arial"/>
          <w:sz w:val="22"/>
          <w:szCs w:val="22"/>
        </w:rPr>
      </w:pPr>
    </w:p>
    <w:p w14:paraId="07A4C499" w14:textId="77777777" w:rsidR="007A1F63" w:rsidRDefault="007A1F63" w:rsidP="008E4EAB">
      <w:pPr>
        <w:spacing w:line="480" w:lineRule="auto"/>
        <w:jc w:val="both"/>
        <w:rPr>
          <w:rFonts w:ascii="Arial" w:hAnsi="Arial" w:cs="Arial"/>
          <w:sz w:val="22"/>
          <w:szCs w:val="22"/>
        </w:rPr>
      </w:pPr>
    </w:p>
    <w:p w14:paraId="242BD8C6" w14:textId="77777777" w:rsidR="007A1F63" w:rsidRDefault="007A1F63" w:rsidP="008E4EAB">
      <w:pPr>
        <w:spacing w:line="480" w:lineRule="auto"/>
        <w:jc w:val="both"/>
        <w:rPr>
          <w:rFonts w:ascii="Arial" w:hAnsi="Arial" w:cs="Arial"/>
          <w:sz w:val="22"/>
          <w:szCs w:val="22"/>
        </w:rPr>
      </w:pPr>
    </w:p>
    <w:p w14:paraId="35DD84A3" w14:textId="77777777" w:rsidR="007A1F63" w:rsidRDefault="007A1F63" w:rsidP="008E4EAB">
      <w:pPr>
        <w:spacing w:line="480" w:lineRule="auto"/>
        <w:jc w:val="both"/>
        <w:rPr>
          <w:rFonts w:ascii="Arial" w:hAnsi="Arial" w:cs="Arial"/>
          <w:sz w:val="22"/>
          <w:szCs w:val="22"/>
        </w:rPr>
      </w:pPr>
    </w:p>
    <w:p w14:paraId="4F73718E" w14:textId="77777777" w:rsidR="007A1F63" w:rsidRDefault="007A1F63" w:rsidP="008E4EAB">
      <w:pPr>
        <w:spacing w:line="480" w:lineRule="auto"/>
        <w:jc w:val="both"/>
        <w:rPr>
          <w:rFonts w:ascii="Arial" w:hAnsi="Arial" w:cs="Arial"/>
          <w:sz w:val="22"/>
          <w:szCs w:val="22"/>
        </w:rPr>
      </w:pPr>
    </w:p>
    <w:p w14:paraId="08963633" w14:textId="0F6FEBF5" w:rsidR="009D0792" w:rsidRPr="009D0792" w:rsidRDefault="009D0792" w:rsidP="008E4EAB">
      <w:pPr>
        <w:spacing w:line="480" w:lineRule="auto"/>
        <w:jc w:val="both"/>
        <w:rPr>
          <w:rFonts w:ascii="Arial" w:hAnsi="Arial" w:cs="Arial"/>
          <w:i/>
          <w:iCs/>
          <w:sz w:val="22"/>
          <w:szCs w:val="22"/>
        </w:rPr>
      </w:pPr>
      <w:r>
        <w:rPr>
          <w:rFonts w:ascii="Arial" w:hAnsi="Arial" w:cs="Arial"/>
          <w:i/>
          <w:iCs/>
          <w:sz w:val="22"/>
          <w:szCs w:val="22"/>
        </w:rPr>
        <w:t xml:space="preserve">Figure 3 – Respondent experience </w:t>
      </w:r>
    </w:p>
    <w:p w14:paraId="79F325B3" w14:textId="471DAB77" w:rsidR="008E4EAB" w:rsidRPr="00E53E9A" w:rsidRDefault="000902A9" w:rsidP="008E4EAB">
      <w:pPr>
        <w:spacing w:line="48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7456" behindDoc="0" locked="0" layoutInCell="1" allowOverlap="1" wp14:anchorId="5847CAEC" wp14:editId="47A2562B">
                <wp:simplePos x="0" y="0"/>
                <wp:positionH relativeFrom="column">
                  <wp:posOffset>2248260</wp:posOffset>
                </wp:positionH>
                <wp:positionV relativeFrom="paragraph">
                  <wp:posOffset>41275</wp:posOffset>
                </wp:positionV>
                <wp:extent cx="426360" cy="205740"/>
                <wp:effectExtent l="0" t="0" r="0" b="3810"/>
                <wp:wrapNone/>
                <wp:docPr id="1227380879" name="Rectangle 4"/>
                <wp:cNvGraphicFramePr/>
                <a:graphic xmlns:a="http://schemas.openxmlformats.org/drawingml/2006/main">
                  <a:graphicData uri="http://schemas.microsoft.com/office/word/2010/wordprocessingShape">
                    <wps:wsp>
                      <wps:cNvSpPr/>
                      <wps:spPr>
                        <a:xfrm>
                          <a:off x="0" y="0"/>
                          <a:ext cx="426360" cy="20574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CB0AA" id="Rectangle 4" o:spid="_x0000_s1026" style="position:absolute;margin-left:177.05pt;margin-top:3.25pt;width:33.55pt;height:16.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" fillcolor="white [3212]" stroked="f" strokeweight="1.5pt"/>
            </w:pict>
          </mc:Fallback>
        </mc:AlternateContent>
      </w:r>
      <w:r w:rsidR="008E4EAB" w:rsidRPr="00E53E9A">
        <w:rPr>
          <w:rFonts w:ascii="Arial" w:hAnsi="Arial" w:cs="Arial"/>
          <w:noProof/>
          <w:sz w:val="22"/>
          <w:szCs w:val="22"/>
        </w:rPr>
        <mc:AlternateContent>
          <mc:Choice Requires="wpi">
            <w:drawing>
              <wp:anchor distT="0" distB="0" distL="114300" distR="114300" simplePos="0" relativeHeight="251663360" behindDoc="0" locked="0" layoutInCell="1" allowOverlap="1" wp14:anchorId="6AE1101C" wp14:editId="2EABBBE6">
                <wp:simplePos x="0" y="0"/>
                <wp:positionH relativeFrom="column">
                  <wp:posOffset>2247900</wp:posOffset>
                </wp:positionH>
                <wp:positionV relativeFrom="paragraph">
                  <wp:posOffset>2490155</wp:posOffset>
                </wp:positionV>
                <wp:extent cx="360" cy="360"/>
                <wp:effectExtent l="38100" t="38100" r="38100" b="38100"/>
                <wp:wrapNone/>
                <wp:docPr id="1141182862" name="Ink 9"/>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6252B328" id="Ink 9" o:spid="_x0000_s1026" type="#_x0000_t75" style="position:absolute;margin-left:176.5pt;margin-top:195.6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">
                <v:imagedata r:id="rId18" o:title=""/>
              </v:shape>
            </w:pict>
          </mc:Fallback>
        </mc:AlternateContent>
      </w:r>
      <w:r w:rsidR="008E4EAB" w:rsidRPr="00E53E9A">
        <w:rPr>
          <w:rFonts w:ascii="Arial" w:hAnsi="Arial" w:cs="Arial"/>
          <w:noProof/>
          <w:sz w:val="22"/>
          <w:szCs w:val="22"/>
        </w:rPr>
        <w:drawing>
          <wp:inline distT="0" distB="0" distL="0" distR="0" wp14:anchorId="0179EC8F" wp14:editId="3D74C85F">
            <wp:extent cx="5731510" cy="2363470"/>
            <wp:effectExtent l="0" t="0" r="2540" b="0"/>
            <wp:docPr id="1950799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99370" name=""/>
                    <pic:cNvPicPr/>
                  </pic:nvPicPr>
                  <pic:blipFill>
                    <a:blip r:embed="rId21"/>
                    <a:stretch>
                      <a:fillRect/>
                    </a:stretch>
                  </pic:blipFill>
                  <pic:spPr>
                    <a:xfrm>
                      <a:off x="0" y="0"/>
                      <a:ext cx="5731510" cy="2363470"/>
                    </a:xfrm>
                    <a:prstGeom prst="rect">
                      <a:avLst/>
                    </a:prstGeom>
                  </pic:spPr>
                </pic:pic>
              </a:graphicData>
            </a:graphic>
          </wp:inline>
        </w:drawing>
      </w:r>
    </w:p>
    <w:p w14:paraId="7FFA426E" w14:textId="1F3F5603" w:rsidR="008E4EAB" w:rsidRPr="00E53E9A" w:rsidRDefault="008E4EAB" w:rsidP="008E4EAB">
      <w:pPr>
        <w:spacing w:line="480" w:lineRule="auto"/>
        <w:jc w:val="both"/>
        <w:rPr>
          <w:rFonts w:ascii="Arial" w:hAnsi="Arial" w:cs="Arial"/>
          <w:color w:val="212121"/>
          <w:sz w:val="22"/>
          <w:szCs w:val="22"/>
        </w:rPr>
      </w:pPr>
      <w:r w:rsidRPr="00E53E9A">
        <w:rPr>
          <w:rFonts w:ascii="Arial" w:hAnsi="Arial" w:cs="Arial"/>
          <w:sz w:val="22"/>
          <w:szCs w:val="22"/>
        </w:rPr>
        <w:t>The amount of caring responsibilities that applicants had was nearly evenly split at 50%, yet only 17% had part time or flexible working arrangements in place</w:t>
      </w:r>
      <w:r w:rsidR="00A13C80">
        <w:rPr>
          <w:rFonts w:ascii="Arial" w:hAnsi="Arial" w:cs="Arial"/>
          <w:color w:val="000000" w:themeColor="text1"/>
          <w:sz w:val="22"/>
          <w:szCs w:val="22"/>
        </w:rPr>
        <w:t>. T</w:t>
      </w:r>
      <w:r w:rsidRPr="00E53E9A">
        <w:rPr>
          <w:rFonts w:ascii="Arial" w:hAnsi="Arial" w:cs="Arial"/>
          <w:color w:val="000000" w:themeColor="text1"/>
          <w:sz w:val="22"/>
          <w:szCs w:val="22"/>
        </w:rPr>
        <w:t>his perhaps reflects the literature review which demonstrated</w:t>
      </w:r>
      <w:r w:rsidRPr="00E53E9A">
        <w:rPr>
          <w:rFonts w:ascii="Arial" w:hAnsi="Arial" w:cs="Arial"/>
          <w:color w:val="212121"/>
          <w:sz w:val="22"/>
          <w:szCs w:val="22"/>
        </w:rPr>
        <w:t xml:space="preserve"> that women are expected to work as hard as their male colleagues despite additional caring responsibilities</w:t>
      </w:r>
      <w:r w:rsidR="00A13C80">
        <w:rPr>
          <w:rFonts w:ascii="Arial" w:hAnsi="Arial" w:cs="Arial"/>
          <w:color w:val="212121"/>
          <w:sz w:val="22"/>
          <w:szCs w:val="22"/>
        </w:rPr>
        <w:t>, a</w:t>
      </w:r>
      <w:r w:rsidRPr="00E53E9A">
        <w:rPr>
          <w:rFonts w:ascii="Arial" w:hAnsi="Arial" w:cs="Arial"/>
          <w:color w:val="212121"/>
          <w:sz w:val="22"/>
          <w:szCs w:val="22"/>
        </w:rPr>
        <w:t xml:space="preserve"> phenomenon identified as a double penalty and barrier by </w:t>
      </w:r>
      <w:r w:rsidRPr="00E53E9A">
        <w:rPr>
          <w:rFonts w:ascii="Arial" w:hAnsi="Arial" w:cs="Arial"/>
          <w:sz w:val="22"/>
          <w:szCs w:val="22"/>
        </w:rPr>
        <w:t xml:space="preserve">Charlesworth and Robinson </w:t>
      </w:r>
      <w:sdt>
        <w:sdtPr>
          <w:rPr>
            <w:rFonts w:ascii="Arial" w:hAnsi="Arial" w:cs="Arial"/>
            <w:sz w:val="22"/>
            <w:szCs w:val="22"/>
          </w:rPr>
          <w:id w:val="181467185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Cha12 \n  \t  \l 2057 </w:instrText>
          </w:r>
          <w:r w:rsidRPr="00E53E9A">
            <w:rPr>
              <w:rFonts w:ascii="Arial" w:hAnsi="Arial" w:cs="Arial"/>
              <w:sz w:val="22"/>
              <w:szCs w:val="22"/>
            </w:rPr>
            <w:fldChar w:fldCharType="separate"/>
          </w:r>
          <w:r w:rsidR="002F4842" w:rsidRPr="002F4842">
            <w:rPr>
              <w:rFonts w:ascii="Arial" w:hAnsi="Arial" w:cs="Arial"/>
              <w:noProof/>
              <w:sz w:val="22"/>
              <w:szCs w:val="22"/>
            </w:rPr>
            <w:t>(2012)</w:t>
          </w:r>
          <w:r w:rsidRPr="00E53E9A">
            <w:rPr>
              <w:rFonts w:ascii="Arial" w:hAnsi="Arial" w:cs="Arial"/>
              <w:sz w:val="22"/>
              <w:szCs w:val="22"/>
            </w:rPr>
            <w:fldChar w:fldCharType="end"/>
          </w:r>
        </w:sdtContent>
      </w:sdt>
      <w:r w:rsidRPr="00E53E9A">
        <w:rPr>
          <w:rFonts w:ascii="Arial" w:hAnsi="Arial" w:cs="Arial"/>
          <w:sz w:val="22"/>
          <w:szCs w:val="22"/>
        </w:rPr>
        <w:t>.</w:t>
      </w:r>
    </w:p>
    <w:p w14:paraId="3ED36049" w14:textId="77777777" w:rsidR="008E4EAB" w:rsidRPr="00E53E9A" w:rsidRDefault="008E4EAB" w:rsidP="008E4EAB">
      <w:pPr>
        <w:spacing w:line="480" w:lineRule="auto"/>
        <w:jc w:val="both"/>
        <w:rPr>
          <w:rFonts w:ascii="Arial" w:hAnsi="Arial" w:cs="Arial"/>
          <w:color w:val="212121"/>
          <w:sz w:val="22"/>
          <w:szCs w:val="22"/>
        </w:rPr>
      </w:pPr>
    </w:p>
    <w:p w14:paraId="4E21A0C4" w14:textId="62ED6C7D" w:rsidR="008E4EAB" w:rsidRPr="008F226F" w:rsidRDefault="00BB1679" w:rsidP="0043379A">
      <w:pPr>
        <w:pStyle w:val="Subtitle"/>
        <w:jc w:val="left"/>
        <w:outlineLvl w:val="1"/>
        <w:rPr>
          <w:rFonts w:asciiTheme="majorHAnsi" w:hAnsiTheme="majorHAnsi" w:cs="Arial"/>
        </w:rPr>
      </w:pPr>
      <w:bookmarkStart w:id="34" w:name="_Toc233819119"/>
      <w:r w:rsidRPr="008F226F">
        <w:rPr>
          <w:rFonts w:asciiTheme="majorHAnsi" w:hAnsiTheme="majorHAnsi" w:cs="Arial"/>
        </w:rPr>
        <w:t xml:space="preserve">4.3 </w:t>
      </w:r>
      <w:r w:rsidR="008E4EAB" w:rsidRPr="008F226F">
        <w:rPr>
          <w:rFonts w:asciiTheme="majorHAnsi" w:hAnsiTheme="majorHAnsi" w:cs="Arial"/>
        </w:rPr>
        <w:t>Organisational, Structural and Cultural barriers to progression</w:t>
      </w:r>
      <w:bookmarkEnd w:id="34"/>
    </w:p>
    <w:p w14:paraId="7B216DA5" w14:textId="254B567D"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Within this section questions 1 - 6 are considered. These all relate to the promotion systems that exist within Devon and </w:t>
      </w:r>
      <w:r w:rsidR="009C56D9" w:rsidRPr="00E53E9A">
        <w:rPr>
          <w:rFonts w:ascii="Arial" w:hAnsi="Arial" w:cs="Arial"/>
          <w:sz w:val="22"/>
          <w:szCs w:val="22"/>
        </w:rPr>
        <w:t>Cornwall,</w:t>
      </w:r>
      <w:r w:rsidRPr="00E53E9A">
        <w:rPr>
          <w:rFonts w:ascii="Arial" w:hAnsi="Arial" w:cs="Arial"/>
          <w:sz w:val="22"/>
          <w:szCs w:val="22"/>
        </w:rPr>
        <w:t xml:space="preserve"> and the experiences faced by women whilst undertaking development and promotion. </w:t>
      </w:r>
    </w:p>
    <w:p w14:paraId="4C78491A" w14:textId="77777777" w:rsidR="008E4EAB" w:rsidRPr="00E53E9A" w:rsidRDefault="008E4EAB" w:rsidP="008E4EAB">
      <w:pPr>
        <w:spacing w:line="480" w:lineRule="auto"/>
        <w:jc w:val="both"/>
        <w:rPr>
          <w:rFonts w:ascii="Arial" w:hAnsi="Arial" w:cs="Arial"/>
          <w:sz w:val="22"/>
          <w:szCs w:val="22"/>
        </w:rPr>
      </w:pPr>
    </w:p>
    <w:p w14:paraId="3D995585"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Promotion processes:</w:t>
      </w:r>
    </w:p>
    <w:p w14:paraId="3E729872" w14:textId="458594D5"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sz w:val="22"/>
          <w:szCs w:val="22"/>
        </w:rPr>
        <w:t xml:space="preserve">In relation to perceptions of promotion processes, 29% of respondents felt that these were fair and transparent, compared to 52% </w:t>
      </w:r>
      <w:r w:rsidR="00D60F31">
        <w:rPr>
          <w:rFonts w:ascii="Arial" w:hAnsi="Arial" w:cs="Arial"/>
          <w:sz w:val="22"/>
          <w:szCs w:val="22"/>
        </w:rPr>
        <w:t>perceiving</w:t>
      </w:r>
      <w:r w:rsidRPr="00E53E9A">
        <w:rPr>
          <w:rFonts w:ascii="Arial" w:hAnsi="Arial" w:cs="Arial"/>
          <w:sz w:val="22"/>
          <w:szCs w:val="22"/>
        </w:rPr>
        <w:t xml:space="preserve"> they were not</w:t>
      </w:r>
      <w:r w:rsidR="009354E8" w:rsidRPr="00E53E9A">
        <w:rPr>
          <w:rFonts w:ascii="Arial" w:hAnsi="Arial" w:cs="Arial"/>
          <w:sz w:val="22"/>
          <w:szCs w:val="22"/>
        </w:rPr>
        <w:t xml:space="preserve">. </w:t>
      </w:r>
      <w:r w:rsidRPr="00E53E9A">
        <w:rPr>
          <w:rFonts w:ascii="Arial" w:hAnsi="Arial" w:cs="Arial"/>
          <w:sz w:val="22"/>
          <w:szCs w:val="22"/>
        </w:rPr>
        <w:t xml:space="preserve">When viewed in conjunction with </w:t>
      </w:r>
      <w:r w:rsidR="00D60F31">
        <w:rPr>
          <w:rFonts w:ascii="Arial" w:hAnsi="Arial" w:cs="Arial"/>
          <w:sz w:val="22"/>
          <w:szCs w:val="22"/>
        </w:rPr>
        <w:t xml:space="preserve">46% </w:t>
      </w:r>
      <w:r w:rsidRPr="00E53E9A">
        <w:rPr>
          <w:rFonts w:ascii="Arial" w:hAnsi="Arial" w:cs="Arial"/>
          <w:sz w:val="22"/>
          <w:szCs w:val="22"/>
        </w:rPr>
        <w:t>understanding what is required to get promoted</w:t>
      </w:r>
      <w:r w:rsidR="00D45E82">
        <w:rPr>
          <w:rFonts w:ascii="Arial" w:hAnsi="Arial" w:cs="Arial"/>
          <w:sz w:val="22"/>
          <w:szCs w:val="22"/>
        </w:rPr>
        <w:t xml:space="preserve">, </w:t>
      </w:r>
      <w:r w:rsidRPr="00E53E9A">
        <w:rPr>
          <w:rFonts w:ascii="Arial" w:hAnsi="Arial" w:cs="Arial"/>
          <w:sz w:val="22"/>
          <w:szCs w:val="22"/>
        </w:rPr>
        <w:t xml:space="preserve">this indicates that women within the </w:t>
      </w:r>
      <w:r w:rsidRPr="00E53E9A">
        <w:rPr>
          <w:rFonts w:ascii="Arial" w:hAnsi="Arial" w:cs="Arial"/>
          <w:sz w:val="22"/>
          <w:szCs w:val="22"/>
        </w:rPr>
        <w:lastRenderedPageBreak/>
        <w:t xml:space="preserve">organisation feel that they know to a greater extent what is required to get promoted than they </w:t>
      </w:r>
      <w:r w:rsidR="00D45E82">
        <w:rPr>
          <w:rFonts w:ascii="Arial" w:hAnsi="Arial" w:cs="Arial"/>
          <w:sz w:val="22"/>
          <w:szCs w:val="22"/>
        </w:rPr>
        <w:t>have</w:t>
      </w:r>
      <w:r w:rsidRPr="00E53E9A">
        <w:rPr>
          <w:rFonts w:ascii="Arial" w:hAnsi="Arial" w:cs="Arial"/>
          <w:sz w:val="22"/>
          <w:szCs w:val="22"/>
        </w:rPr>
        <w:t xml:space="preserve"> trust and confidence in the system being fair (a disparity of 17%).   </w:t>
      </w:r>
      <w:r w:rsidRPr="00E53E9A">
        <w:rPr>
          <w:rFonts w:ascii="Arial" w:hAnsi="Arial" w:cs="Arial"/>
          <w:color w:val="000000" w:themeColor="text1"/>
          <w:sz w:val="22"/>
          <w:szCs w:val="22"/>
        </w:rPr>
        <w:t>When it came to women being disadvantaged in promotion processes, 57% of respondents at all ranks felt that they were disadvantaged on account of their gender, compared to only 25.8% who felt that they were not disadvantaged.</w:t>
      </w:r>
      <w:r w:rsidR="008D4517">
        <w:rPr>
          <w:rFonts w:ascii="Arial" w:hAnsi="Arial" w:cs="Arial"/>
          <w:color w:val="000000" w:themeColor="text1"/>
          <w:sz w:val="22"/>
          <w:szCs w:val="22"/>
        </w:rPr>
        <w:t xml:space="preserve">  </w:t>
      </w:r>
      <w:r w:rsidRPr="00E53E9A">
        <w:rPr>
          <w:rFonts w:ascii="Arial" w:hAnsi="Arial" w:cs="Arial"/>
          <w:color w:val="000000" w:themeColor="text1"/>
          <w:sz w:val="22"/>
          <w:szCs w:val="22"/>
        </w:rPr>
        <w:t xml:space="preserve">And furthermore, only 2.9% of respondents strongly disagreed that they were not disadvantaged.   Some individual quotes from respondents provided further detail on this perception: </w:t>
      </w:r>
    </w:p>
    <w:p w14:paraId="4D4F320B" w14:textId="77777777" w:rsidR="008E4EAB" w:rsidRPr="00E53E9A" w:rsidRDefault="008E4EAB" w:rsidP="00B22EFD">
      <w:pPr>
        <w:pStyle w:val="ListParagraph"/>
        <w:numPr>
          <w:ilvl w:val="0"/>
          <w:numId w:val="10"/>
        </w:numPr>
        <w:spacing w:line="240" w:lineRule="auto"/>
        <w:ind w:left="714" w:hanging="357"/>
        <w:jc w:val="both"/>
        <w:rPr>
          <w:rFonts w:ascii="Arial" w:hAnsi="Arial" w:cs="Arial"/>
          <w:i/>
          <w:iCs/>
          <w:color w:val="000000" w:themeColor="text1"/>
          <w:sz w:val="22"/>
          <w:szCs w:val="22"/>
        </w:rPr>
      </w:pPr>
      <w:r w:rsidRPr="00E53E9A">
        <w:rPr>
          <w:rFonts w:ascii="Arial" w:hAnsi="Arial" w:cs="Arial"/>
          <w:i/>
          <w:iCs/>
          <w:color w:val="000000" w:themeColor="text1"/>
          <w:sz w:val="22"/>
          <w:szCs w:val="22"/>
        </w:rPr>
        <w:t xml:space="preserve">“The process is geared towards men. The operational briefing is required to be delivered in a way that women don't behave” </w:t>
      </w:r>
    </w:p>
    <w:p w14:paraId="723FA7A9" w14:textId="2276174C" w:rsidR="008E4EAB" w:rsidRPr="00E53E9A" w:rsidRDefault="008E4EAB" w:rsidP="00B22EFD">
      <w:pPr>
        <w:pStyle w:val="ListParagraph"/>
        <w:numPr>
          <w:ilvl w:val="0"/>
          <w:numId w:val="10"/>
        </w:numPr>
        <w:spacing w:line="240" w:lineRule="auto"/>
        <w:ind w:left="714" w:hanging="357"/>
        <w:jc w:val="both"/>
        <w:rPr>
          <w:rFonts w:ascii="Arial" w:hAnsi="Arial" w:cs="Arial"/>
          <w:color w:val="000000" w:themeColor="text1"/>
          <w:sz w:val="22"/>
          <w:szCs w:val="22"/>
        </w:rPr>
      </w:pPr>
      <w:r w:rsidRPr="00E53E9A">
        <w:rPr>
          <w:rFonts w:ascii="Arial" w:hAnsi="Arial" w:cs="Arial"/>
          <w:i/>
          <w:iCs/>
          <w:color w:val="000000" w:themeColor="text1"/>
          <w:sz w:val="22"/>
          <w:szCs w:val="22"/>
        </w:rPr>
        <w:t>“Expecting everyone to have experience/be good at operational roles”</w:t>
      </w:r>
    </w:p>
    <w:p w14:paraId="0F0FEC2B" w14:textId="77777777" w:rsidR="008E4EAB" w:rsidRPr="00E53E9A" w:rsidRDefault="008E4EAB" w:rsidP="008E4EAB">
      <w:pPr>
        <w:spacing w:line="480" w:lineRule="auto"/>
        <w:jc w:val="both"/>
        <w:rPr>
          <w:rFonts w:ascii="Arial" w:hAnsi="Arial" w:cs="Arial"/>
          <w:color w:val="000000" w:themeColor="text1"/>
          <w:sz w:val="22"/>
          <w:szCs w:val="22"/>
        </w:rPr>
      </w:pPr>
    </w:p>
    <w:p w14:paraId="70E3E524" w14:textId="44848245"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These detailed thoughts provide useful insight into the views of the promotion processes within Devon and Cornwall – when viewed with the quantitative results the conclusion </w:t>
      </w:r>
      <w:r w:rsidR="00834C96">
        <w:rPr>
          <w:rFonts w:ascii="Arial" w:hAnsi="Arial" w:cs="Arial"/>
          <w:color w:val="000000" w:themeColor="text1"/>
          <w:sz w:val="22"/>
          <w:szCs w:val="22"/>
        </w:rPr>
        <w:t>suggests</w:t>
      </w:r>
      <w:r w:rsidRPr="00E53E9A">
        <w:rPr>
          <w:rFonts w:ascii="Arial" w:hAnsi="Arial" w:cs="Arial"/>
          <w:color w:val="000000" w:themeColor="text1"/>
          <w:sz w:val="22"/>
          <w:szCs w:val="22"/>
        </w:rPr>
        <w:t xml:space="preserve"> that women understand what is required to get promoted more than they have confidence in the fairness of the process.  The full reasons that women believe these processes are not fair is not completely understood but the qualitative answers suggest that the fairness may not be purely in respect of the actual mechanisms of the process itself, such as the application form and interview, but may actually relate to applying for the process in the first place as well. </w:t>
      </w:r>
    </w:p>
    <w:p w14:paraId="71DA86C4" w14:textId="77777777" w:rsidR="008E4EAB" w:rsidRPr="00E53E9A" w:rsidRDefault="008E4EAB" w:rsidP="008E4EAB">
      <w:pPr>
        <w:spacing w:line="480" w:lineRule="auto"/>
        <w:jc w:val="both"/>
        <w:rPr>
          <w:rFonts w:ascii="Arial" w:hAnsi="Arial" w:cs="Arial"/>
          <w:color w:val="000000" w:themeColor="text1"/>
          <w:sz w:val="22"/>
          <w:szCs w:val="22"/>
        </w:rPr>
      </w:pPr>
    </w:p>
    <w:p w14:paraId="67711499" w14:textId="1ECC283B"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As highlighted in the Police Educational Research Forum </w:t>
      </w:r>
      <w:sdt>
        <w:sdtPr>
          <w:rPr>
            <w:rFonts w:ascii="Arial" w:hAnsi="Arial" w:cs="Arial"/>
            <w:color w:val="000000" w:themeColor="text1"/>
            <w:sz w:val="22"/>
            <w:szCs w:val="22"/>
          </w:rPr>
          <w:id w:val="-1547377187"/>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CITATION Pol23 \n  \t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(2023)</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these promotion processes are often designed by men and do not consider the additional barriers that women face – as a result, these processes can have an unconscious gender bias resulting in an unintentionally unfair process.  This has serious implications for those seeking promotion and </w:t>
      </w:r>
      <w:r w:rsidR="003F7FCE">
        <w:rPr>
          <w:rFonts w:ascii="Arial" w:hAnsi="Arial" w:cs="Arial"/>
          <w:color w:val="000000" w:themeColor="text1"/>
          <w:sz w:val="22"/>
          <w:szCs w:val="22"/>
        </w:rPr>
        <w:t xml:space="preserve">may </w:t>
      </w:r>
      <w:r w:rsidRPr="00E53E9A">
        <w:rPr>
          <w:rFonts w:ascii="Arial" w:hAnsi="Arial" w:cs="Arial"/>
          <w:color w:val="000000" w:themeColor="text1"/>
          <w:sz w:val="22"/>
          <w:szCs w:val="22"/>
        </w:rPr>
        <w:t xml:space="preserve">hinder a </w:t>
      </w:r>
      <w:r w:rsidR="003F7FCE">
        <w:rPr>
          <w:rFonts w:ascii="Arial" w:hAnsi="Arial" w:cs="Arial"/>
          <w:color w:val="000000" w:themeColor="text1"/>
          <w:sz w:val="22"/>
          <w:szCs w:val="22"/>
        </w:rPr>
        <w:t>substantial</w:t>
      </w:r>
      <w:r w:rsidRPr="00E53E9A">
        <w:rPr>
          <w:rFonts w:ascii="Arial" w:hAnsi="Arial" w:cs="Arial"/>
          <w:color w:val="000000" w:themeColor="text1"/>
          <w:sz w:val="22"/>
          <w:szCs w:val="22"/>
        </w:rPr>
        <w:t xml:space="preserve"> proportion of women from promotion if they feel that they are inherently disadvantaged.  This would have a long-term impact on future female officer progression and the stated aim of Devon and Cornwall Police to make the organisation more gender </w:t>
      </w:r>
      <w:r w:rsidR="00837078" w:rsidRPr="00E53E9A">
        <w:rPr>
          <w:rFonts w:ascii="Arial" w:hAnsi="Arial" w:cs="Arial"/>
          <w:color w:val="000000" w:themeColor="text1"/>
          <w:sz w:val="22"/>
          <w:szCs w:val="22"/>
        </w:rPr>
        <w:t>equal.</w:t>
      </w:r>
      <w:r w:rsidRPr="00E53E9A">
        <w:rPr>
          <w:rFonts w:ascii="Arial" w:hAnsi="Arial" w:cs="Arial"/>
          <w:color w:val="000000" w:themeColor="text1"/>
          <w:sz w:val="22"/>
          <w:szCs w:val="22"/>
        </w:rPr>
        <w:t xml:space="preserve"> </w:t>
      </w:r>
    </w:p>
    <w:p w14:paraId="7830141C" w14:textId="77777777" w:rsidR="008E4EAB" w:rsidRPr="00E53E9A" w:rsidRDefault="008E4EAB" w:rsidP="008E4EAB">
      <w:pPr>
        <w:spacing w:line="480" w:lineRule="auto"/>
        <w:jc w:val="both"/>
        <w:rPr>
          <w:rFonts w:ascii="Arial" w:hAnsi="Arial" w:cs="Arial"/>
          <w:color w:val="000000" w:themeColor="text1"/>
          <w:sz w:val="22"/>
          <w:szCs w:val="22"/>
        </w:rPr>
      </w:pPr>
    </w:p>
    <w:p w14:paraId="678070E7" w14:textId="77777777"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lastRenderedPageBreak/>
        <w:t>Confidence and Culture:</w:t>
      </w:r>
    </w:p>
    <w:p w14:paraId="45783C23" w14:textId="77777777"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Unsurprisingly, going together with this perception of being disadvantaged, 54% of respondents felt a culture exists within the organisation that does not support women being in leadership roles.  A free-text question also asked respondents what the biggest barrier to promotion was – a total of 37% of all respondents felt that confidence was the biggest issue, as described by one participant below:</w:t>
      </w:r>
    </w:p>
    <w:p w14:paraId="30A7EBF9" w14:textId="7EB17EA8" w:rsidR="008E4EAB" w:rsidRPr="00E53E9A" w:rsidRDefault="008E4EAB" w:rsidP="00EB6D3E">
      <w:pPr>
        <w:pStyle w:val="ListParagraph"/>
        <w:numPr>
          <w:ilvl w:val="0"/>
          <w:numId w:val="15"/>
        </w:numPr>
        <w:spacing w:line="240" w:lineRule="auto"/>
        <w:ind w:left="714" w:hanging="357"/>
        <w:jc w:val="both"/>
        <w:rPr>
          <w:rFonts w:ascii="Arial" w:hAnsi="Arial" w:cs="Arial"/>
          <w:i/>
          <w:iCs/>
          <w:color w:val="000000" w:themeColor="text1"/>
          <w:sz w:val="22"/>
          <w:szCs w:val="22"/>
        </w:rPr>
      </w:pPr>
      <w:r w:rsidRPr="00E53E9A">
        <w:rPr>
          <w:rFonts w:ascii="Arial" w:hAnsi="Arial" w:cs="Arial"/>
          <w:i/>
          <w:iCs/>
          <w:color w:val="000000" w:themeColor="text1"/>
          <w:sz w:val="22"/>
          <w:szCs w:val="22"/>
        </w:rPr>
        <w:t xml:space="preserve">“Operational roles are known to be male </w:t>
      </w:r>
      <w:r w:rsidR="007C0427" w:rsidRPr="00E53E9A">
        <w:rPr>
          <w:rFonts w:ascii="Arial" w:hAnsi="Arial" w:cs="Arial"/>
          <w:i/>
          <w:iCs/>
          <w:color w:val="000000" w:themeColor="text1"/>
          <w:sz w:val="22"/>
          <w:szCs w:val="22"/>
        </w:rPr>
        <w:t>dominated,</w:t>
      </w:r>
      <w:r w:rsidRPr="00E53E9A">
        <w:rPr>
          <w:rFonts w:ascii="Arial" w:hAnsi="Arial" w:cs="Arial"/>
          <w:i/>
          <w:iCs/>
          <w:color w:val="000000" w:themeColor="text1"/>
          <w:sz w:val="22"/>
          <w:szCs w:val="22"/>
        </w:rPr>
        <w:t xml:space="preserve"> and I believe men tend to be more confident to 'have a go' whereas women want to feel accomplished.”</w:t>
      </w:r>
    </w:p>
    <w:p w14:paraId="35148075" w14:textId="77777777" w:rsidR="008E4EAB" w:rsidRPr="00E53E9A" w:rsidRDefault="008E4EAB" w:rsidP="008E4EAB">
      <w:pPr>
        <w:spacing w:line="480" w:lineRule="auto"/>
        <w:jc w:val="both"/>
        <w:rPr>
          <w:rFonts w:ascii="Arial" w:hAnsi="Arial" w:cs="Arial"/>
          <w:color w:val="000000" w:themeColor="text1"/>
          <w:sz w:val="22"/>
          <w:szCs w:val="22"/>
        </w:rPr>
      </w:pPr>
    </w:p>
    <w:p w14:paraId="6E90C98A" w14:textId="61422A2F"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Similar findings have also been identified in other forces, with Baroness Casey </w:t>
      </w:r>
      <w:sdt>
        <w:sdtPr>
          <w:rPr>
            <w:rFonts w:ascii="Arial" w:hAnsi="Arial" w:cs="Arial"/>
            <w:color w:val="000000" w:themeColor="text1"/>
            <w:sz w:val="22"/>
            <w:szCs w:val="22"/>
          </w:rPr>
          <w:id w:val="284782726"/>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lang w:val="en-US"/>
            </w:rPr>
            <w:instrText xml:space="preserve">CITATION Placeholder3 \n  \t  \l 1033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lang w:val="en-US"/>
            </w:rPr>
            <w:t>(2023)</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labelling the Metropolitan police as organisationally misogynist, with a ‘boys club’ culture which inherently stifles confidence and prevents the progression of female officers.</w:t>
      </w:r>
    </w:p>
    <w:p w14:paraId="1F4E523C" w14:textId="77777777" w:rsidR="008E4EAB" w:rsidRPr="00E53E9A" w:rsidRDefault="008E4EAB" w:rsidP="008E4EAB">
      <w:pPr>
        <w:spacing w:line="480" w:lineRule="auto"/>
        <w:jc w:val="both"/>
        <w:rPr>
          <w:rFonts w:ascii="Arial" w:hAnsi="Arial" w:cs="Arial"/>
          <w:color w:val="000000" w:themeColor="text1"/>
          <w:sz w:val="22"/>
          <w:szCs w:val="22"/>
        </w:rPr>
      </w:pPr>
    </w:p>
    <w:p w14:paraId="1AB59414" w14:textId="1CCBC655"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This is not solely a unique barrier to women in police and exists within numerous other organisations – but research shows that this is issue is particularly acute in policing, likely for all manner of factors including: the fact that women are more likely to face discrimination and harassment </w:t>
      </w:r>
      <w:sdt>
        <w:sdtPr>
          <w:rPr>
            <w:rFonts w:ascii="Arial" w:hAnsi="Arial" w:cs="Arial"/>
            <w:sz w:val="22"/>
            <w:szCs w:val="22"/>
          </w:rPr>
          <w:id w:val="-64111817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Rie20 \l 2057 </w:instrText>
          </w:r>
          <w:r w:rsidRPr="00E53E9A">
            <w:rPr>
              <w:rFonts w:ascii="Arial" w:hAnsi="Arial" w:cs="Arial"/>
              <w:sz w:val="22"/>
              <w:szCs w:val="22"/>
            </w:rPr>
            <w:fldChar w:fldCharType="separate"/>
          </w:r>
          <w:r w:rsidR="002F4842" w:rsidRPr="002F4842">
            <w:rPr>
              <w:rFonts w:ascii="Arial" w:hAnsi="Arial" w:cs="Arial"/>
              <w:noProof/>
              <w:sz w:val="22"/>
              <w:szCs w:val="22"/>
            </w:rPr>
            <w:t>(Rief &amp; Clinkinbeard, 2020)</w:t>
          </w:r>
          <w:r w:rsidRPr="00E53E9A">
            <w:rPr>
              <w:rFonts w:ascii="Arial" w:hAnsi="Arial" w:cs="Arial"/>
              <w:sz w:val="22"/>
              <w:szCs w:val="22"/>
            </w:rPr>
            <w:fldChar w:fldCharType="end"/>
          </w:r>
        </w:sdtContent>
      </w:sdt>
      <w:r w:rsidRPr="00E53E9A">
        <w:rPr>
          <w:rFonts w:ascii="Arial" w:hAnsi="Arial" w:cs="Arial"/>
          <w:sz w:val="22"/>
          <w:szCs w:val="22"/>
        </w:rPr>
        <w:t xml:space="preserve">; the greater burden of caring responsibilities </w:t>
      </w:r>
      <w:sdt>
        <w:sdtPr>
          <w:rPr>
            <w:rFonts w:ascii="Arial" w:hAnsi="Arial" w:cs="Arial"/>
            <w:sz w:val="22"/>
            <w:szCs w:val="22"/>
          </w:rPr>
          <w:id w:val="890924139"/>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YuH19 \l 2057 </w:instrText>
          </w:r>
          <w:r w:rsidRPr="00E53E9A">
            <w:rPr>
              <w:rFonts w:ascii="Arial" w:hAnsi="Arial" w:cs="Arial"/>
              <w:sz w:val="22"/>
              <w:szCs w:val="22"/>
            </w:rPr>
            <w:fldChar w:fldCharType="separate"/>
          </w:r>
          <w:r w:rsidR="002F4842" w:rsidRPr="002F4842">
            <w:rPr>
              <w:rFonts w:ascii="Arial" w:hAnsi="Arial" w:cs="Arial"/>
              <w:noProof/>
              <w:sz w:val="22"/>
              <w:szCs w:val="22"/>
            </w:rPr>
            <w:t>(Yu, 2019)</w:t>
          </w:r>
          <w:r w:rsidRPr="00E53E9A">
            <w:rPr>
              <w:rFonts w:ascii="Arial" w:hAnsi="Arial" w:cs="Arial"/>
              <w:sz w:val="22"/>
              <w:szCs w:val="22"/>
            </w:rPr>
            <w:fldChar w:fldCharType="end"/>
          </w:r>
        </w:sdtContent>
      </w:sdt>
      <w:r w:rsidRPr="00E53E9A">
        <w:rPr>
          <w:rFonts w:ascii="Arial" w:hAnsi="Arial" w:cs="Arial"/>
          <w:sz w:val="22"/>
          <w:szCs w:val="22"/>
        </w:rPr>
        <w:t>; penalisation associated for seeking family friendly flexibility</w:t>
      </w:r>
      <w:sdt>
        <w:sdtPr>
          <w:rPr>
            <w:rFonts w:ascii="Arial" w:hAnsi="Arial" w:cs="Arial"/>
            <w:sz w:val="22"/>
            <w:szCs w:val="22"/>
          </w:rPr>
          <w:id w:val="104225587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Sch11 \l 2057 </w:instrText>
          </w:r>
          <w:r w:rsidRPr="00E53E9A">
            <w:rPr>
              <w:rFonts w:ascii="Arial" w:hAnsi="Arial" w:cs="Arial"/>
              <w:sz w:val="22"/>
              <w:szCs w:val="22"/>
            </w:rPr>
            <w:fldChar w:fldCharType="separate"/>
          </w:r>
          <w:r w:rsidR="002F4842">
            <w:rPr>
              <w:rFonts w:ascii="Arial" w:hAnsi="Arial" w:cs="Arial"/>
              <w:noProof/>
              <w:sz w:val="22"/>
              <w:szCs w:val="22"/>
            </w:rPr>
            <w:t xml:space="preserve"> </w:t>
          </w:r>
          <w:r w:rsidR="002F4842" w:rsidRPr="002F4842">
            <w:rPr>
              <w:rFonts w:ascii="Arial" w:hAnsi="Arial" w:cs="Arial"/>
              <w:noProof/>
              <w:sz w:val="22"/>
              <w:szCs w:val="22"/>
            </w:rPr>
            <w:t>(Schulze, 2011)</w:t>
          </w:r>
          <w:r w:rsidRPr="00E53E9A">
            <w:rPr>
              <w:rFonts w:ascii="Arial" w:hAnsi="Arial" w:cs="Arial"/>
              <w:sz w:val="22"/>
              <w:szCs w:val="22"/>
            </w:rPr>
            <w:fldChar w:fldCharType="end"/>
          </w:r>
        </w:sdtContent>
      </w:sdt>
      <w:r w:rsidRPr="00E53E9A">
        <w:rPr>
          <w:rFonts w:ascii="Arial" w:hAnsi="Arial" w:cs="Arial"/>
          <w:sz w:val="22"/>
          <w:szCs w:val="22"/>
        </w:rPr>
        <w:t xml:space="preserve"> and the expectation to fit into a ‘macho’ culture </w:t>
      </w:r>
      <w:sdt>
        <w:sdtPr>
          <w:rPr>
            <w:rFonts w:ascii="Arial" w:hAnsi="Arial" w:cs="Arial"/>
            <w:sz w:val="22"/>
            <w:szCs w:val="22"/>
          </w:rPr>
          <w:id w:val="1290852569"/>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Placeholder4 \t  \l 2057 </w:instrText>
          </w:r>
          <w:r w:rsidRPr="00E53E9A">
            <w:rPr>
              <w:rFonts w:ascii="Arial" w:hAnsi="Arial" w:cs="Arial"/>
              <w:sz w:val="22"/>
              <w:szCs w:val="22"/>
            </w:rPr>
            <w:fldChar w:fldCharType="separate"/>
          </w:r>
          <w:r w:rsidR="002F4842" w:rsidRPr="002F4842">
            <w:rPr>
              <w:rFonts w:ascii="Arial" w:hAnsi="Arial" w:cs="Arial"/>
              <w:noProof/>
              <w:sz w:val="22"/>
              <w:szCs w:val="22"/>
            </w:rPr>
            <w:t>(Alexander, 2023)</w:t>
          </w:r>
          <w:r w:rsidRPr="00E53E9A">
            <w:rPr>
              <w:rFonts w:ascii="Arial" w:hAnsi="Arial" w:cs="Arial"/>
              <w:sz w:val="22"/>
              <w:szCs w:val="22"/>
            </w:rPr>
            <w:fldChar w:fldCharType="end"/>
          </w:r>
        </w:sdtContent>
      </w:sdt>
      <w:r w:rsidRPr="00E53E9A">
        <w:rPr>
          <w:rFonts w:ascii="Arial" w:hAnsi="Arial" w:cs="Arial"/>
          <w:sz w:val="22"/>
          <w:szCs w:val="22"/>
        </w:rPr>
        <w:t>.  There is no evidence, based on national academic findings</w:t>
      </w:r>
      <w:r w:rsidR="00C94433">
        <w:rPr>
          <w:rFonts w:ascii="Arial" w:hAnsi="Arial" w:cs="Arial"/>
          <w:sz w:val="22"/>
          <w:szCs w:val="22"/>
        </w:rPr>
        <w:t>,</w:t>
      </w:r>
      <w:r w:rsidRPr="00E53E9A">
        <w:rPr>
          <w:rFonts w:ascii="Arial" w:hAnsi="Arial" w:cs="Arial"/>
          <w:sz w:val="22"/>
          <w:szCs w:val="22"/>
        </w:rPr>
        <w:t xml:space="preserve"> to believe that the reasons are any different for Devon and Cornwall police.</w:t>
      </w:r>
    </w:p>
    <w:p w14:paraId="42FE734B" w14:textId="77777777" w:rsidR="008E4EAB" w:rsidRPr="00E53E9A" w:rsidRDefault="008E4EAB" w:rsidP="008E4EAB">
      <w:pPr>
        <w:spacing w:line="480" w:lineRule="auto"/>
        <w:jc w:val="both"/>
        <w:rPr>
          <w:rFonts w:ascii="Arial" w:hAnsi="Arial" w:cs="Arial"/>
          <w:color w:val="000000" w:themeColor="text1"/>
          <w:sz w:val="22"/>
          <w:szCs w:val="22"/>
        </w:rPr>
      </w:pPr>
    </w:p>
    <w:p w14:paraId="3699EEA5" w14:textId="77777777"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Postings following promotion:</w:t>
      </w:r>
    </w:p>
    <w:p w14:paraId="4A650715" w14:textId="77777777" w:rsidR="008E4EAB" w:rsidRPr="00E53E9A" w:rsidRDefault="008E4EAB" w:rsidP="008E4EAB">
      <w:pPr>
        <w:spacing w:line="480" w:lineRule="auto"/>
        <w:jc w:val="both"/>
        <w:rPr>
          <w:rFonts w:ascii="Arial" w:hAnsi="Arial" w:cs="Arial"/>
          <w:color w:val="000000" w:themeColor="text1"/>
          <w:sz w:val="22"/>
          <w:szCs w:val="22"/>
        </w:rPr>
      </w:pPr>
      <w:proofErr w:type="gramStart"/>
      <w:r w:rsidRPr="00E53E9A">
        <w:rPr>
          <w:rFonts w:ascii="Arial" w:hAnsi="Arial" w:cs="Arial"/>
          <w:color w:val="000000" w:themeColor="text1"/>
          <w:sz w:val="22"/>
          <w:szCs w:val="22"/>
        </w:rPr>
        <w:t>A number of</w:t>
      </w:r>
      <w:proofErr w:type="gramEnd"/>
      <w:r w:rsidRPr="00E53E9A">
        <w:rPr>
          <w:rFonts w:ascii="Arial" w:hAnsi="Arial" w:cs="Arial"/>
          <w:color w:val="000000" w:themeColor="text1"/>
          <w:sz w:val="22"/>
          <w:szCs w:val="22"/>
        </w:rPr>
        <w:t xml:space="preserve"> respondents specifically described the uncertainty of postings following promotion and how applicants could not guarantee their work position or working pattern if </w:t>
      </w:r>
      <w:r w:rsidRPr="00E53E9A">
        <w:rPr>
          <w:rFonts w:ascii="Arial" w:hAnsi="Arial" w:cs="Arial"/>
          <w:color w:val="000000" w:themeColor="text1"/>
          <w:sz w:val="22"/>
          <w:szCs w:val="22"/>
        </w:rPr>
        <w:lastRenderedPageBreak/>
        <w:t>they decided to go for promotion. This had a negative impact on women seeking promotion in the first instance, as put by one respondent below:</w:t>
      </w:r>
    </w:p>
    <w:p w14:paraId="20CD93FC" w14:textId="77777777" w:rsidR="008E4EAB" w:rsidRPr="00E53E9A" w:rsidRDefault="008E4EAB" w:rsidP="00EB6D3E">
      <w:pPr>
        <w:pStyle w:val="ListParagraph"/>
        <w:numPr>
          <w:ilvl w:val="0"/>
          <w:numId w:val="14"/>
        </w:numPr>
        <w:spacing w:line="240" w:lineRule="auto"/>
        <w:ind w:left="714" w:hanging="357"/>
        <w:jc w:val="both"/>
        <w:rPr>
          <w:rFonts w:ascii="Arial" w:hAnsi="Arial" w:cs="Arial"/>
          <w:i/>
          <w:iCs/>
          <w:color w:val="000000" w:themeColor="text1"/>
          <w:sz w:val="22"/>
          <w:szCs w:val="22"/>
        </w:rPr>
      </w:pPr>
      <w:r w:rsidRPr="00E53E9A">
        <w:rPr>
          <w:rFonts w:ascii="Arial" w:hAnsi="Arial" w:cs="Arial"/>
          <w:i/>
          <w:iCs/>
          <w:color w:val="000000" w:themeColor="text1"/>
          <w:sz w:val="22"/>
          <w:szCs w:val="22"/>
        </w:rPr>
        <w:t>“On promotion - you do not get to pick a posting and therefore you are applying blind as to what you would be able to work. There are some workstreams whereby flexible working is less desired due to a need to deploy last minute etc. This means women are less likely to apply for promotion - through fear of the expectation on them to work long hours / unknown location / childcare commitments etc.”</w:t>
      </w:r>
    </w:p>
    <w:p w14:paraId="09B2FED8" w14:textId="77777777" w:rsidR="008E4EAB" w:rsidRPr="00E53E9A" w:rsidRDefault="008E4EAB" w:rsidP="00EB6D3E">
      <w:pPr>
        <w:pStyle w:val="ListParagraph"/>
        <w:numPr>
          <w:ilvl w:val="0"/>
          <w:numId w:val="14"/>
        </w:numPr>
        <w:spacing w:line="240" w:lineRule="auto"/>
        <w:ind w:left="714" w:hanging="357"/>
        <w:jc w:val="both"/>
        <w:rPr>
          <w:rFonts w:ascii="Arial" w:hAnsi="Arial" w:cs="Arial"/>
          <w:i/>
          <w:iCs/>
          <w:sz w:val="22"/>
          <w:szCs w:val="22"/>
        </w:rPr>
      </w:pPr>
      <w:r w:rsidRPr="00E53E9A">
        <w:rPr>
          <w:rFonts w:ascii="Arial" w:hAnsi="Arial" w:cs="Arial"/>
          <w:i/>
          <w:iCs/>
          <w:sz w:val="22"/>
          <w:szCs w:val="22"/>
        </w:rPr>
        <w:t>“Not knowing what role you may get once you have children prevents application and particularly single mothers who could only do certain roles”</w:t>
      </w:r>
    </w:p>
    <w:p w14:paraId="32E76535" w14:textId="77777777" w:rsidR="008E4EAB" w:rsidRPr="00E53E9A" w:rsidRDefault="008E4EAB" w:rsidP="008E4EAB">
      <w:pPr>
        <w:spacing w:line="480" w:lineRule="auto"/>
        <w:jc w:val="both"/>
        <w:rPr>
          <w:rFonts w:ascii="Arial" w:hAnsi="Arial" w:cs="Arial"/>
          <w:color w:val="000000" w:themeColor="text1"/>
          <w:sz w:val="22"/>
          <w:szCs w:val="22"/>
        </w:rPr>
      </w:pPr>
    </w:p>
    <w:p w14:paraId="722279B1" w14:textId="3089467E"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As highlighted above the lack of clarity around where an officer may be posted on promotion means that those requiring certainty of working hours may be less likely to even apply in the first place and given the fact that women disproportionately have caring responsibilities, this unfairness is inherently biased towards women in the organisation.  This lack of clarity, and conflict with caring responsibilities, perhaps alludes to the labyrinth that women face to progress in policing as described by </w:t>
      </w:r>
      <w:sdt>
        <w:sdtPr>
          <w:rPr>
            <w:rFonts w:ascii="Arial" w:hAnsi="Arial" w:cs="Arial"/>
            <w:sz w:val="22"/>
            <w:szCs w:val="22"/>
          </w:rPr>
          <w:id w:val="5721000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Eag07 \l 2057 </w:instrText>
          </w:r>
          <w:r w:rsidRPr="00E53E9A">
            <w:rPr>
              <w:rFonts w:ascii="Arial" w:hAnsi="Arial" w:cs="Arial"/>
              <w:sz w:val="22"/>
              <w:szCs w:val="22"/>
            </w:rPr>
            <w:fldChar w:fldCharType="separate"/>
          </w:r>
          <w:r w:rsidR="002F4842" w:rsidRPr="002F4842">
            <w:rPr>
              <w:rFonts w:ascii="Arial" w:hAnsi="Arial" w:cs="Arial"/>
              <w:noProof/>
              <w:sz w:val="22"/>
              <w:szCs w:val="22"/>
            </w:rPr>
            <w:t>(Eagly &amp; Carli, 2007)</w:t>
          </w:r>
          <w:r w:rsidRPr="00E53E9A">
            <w:rPr>
              <w:rFonts w:ascii="Arial" w:hAnsi="Arial" w:cs="Arial"/>
              <w:sz w:val="22"/>
              <w:szCs w:val="22"/>
            </w:rPr>
            <w:fldChar w:fldCharType="end"/>
          </w:r>
        </w:sdtContent>
      </w:sdt>
      <w:r w:rsidRPr="00E53E9A">
        <w:rPr>
          <w:rFonts w:ascii="Arial" w:hAnsi="Arial" w:cs="Arial"/>
          <w:sz w:val="22"/>
          <w:szCs w:val="22"/>
        </w:rPr>
        <w:t xml:space="preserve"> – this being a further complication for women on their route upwards in the organisation.</w:t>
      </w:r>
    </w:p>
    <w:p w14:paraId="2FA37A88" w14:textId="77777777" w:rsidR="008E4EAB" w:rsidRPr="00E53E9A" w:rsidRDefault="008E4EAB" w:rsidP="008E4EAB">
      <w:pPr>
        <w:spacing w:line="480" w:lineRule="auto"/>
        <w:jc w:val="both"/>
        <w:rPr>
          <w:rFonts w:ascii="Arial" w:hAnsi="Arial" w:cs="Arial"/>
          <w:color w:val="000000" w:themeColor="text1"/>
          <w:sz w:val="22"/>
          <w:szCs w:val="22"/>
        </w:rPr>
      </w:pPr>
    </w:p>
    <w:p w14:paraId="2DA0775E" w14:textId="77777777"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It is unlikely that Devon and Cornwall are unique in this respect, but this is not a theme that was identified in the academic literature research.  Although it is possible that research has been completed specifically on the impact of posting uncertainty on female officer willingness to apply for promotion, this is an area that would benefit from future exploration.    </w:t>
      </w:r>
    </w:p>
    <w:p w14:paraId="00102153" w14:textId="77777777" w:rsidR="008E4EAB" w:rsidRPr="00E53E9A" w:rsidRDefault="008E4EAB" w:rsidP="008E4EAB">
      <w:pPr>
        <w:spacing w:line="480" w:lineRule="auto"/>
        <w:jc w:val="both"/>
        <w:rPr>
          <w:rFonts w:ascii="Arial" w:hAnsi="Arial" w:cs="Arial"/>
          <w:color w:val="000000" w:themeColor="text1"/>
          <w:sz w:val="22"/>
          <w:szCs w:val="22"/>
        </w:rPr>
      </w:pPr>
    </w:p>
    <w:p w14:paraId="05DB2E45" w14:textId="77777777"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Informal networks:</w:t>
      </w:r>
    </w:p>
    <w:p w14:paraId="448ABAA0" w14:textId="77777777" w:rsidR="008E4EAB" w:rsidRDefault="008E4EAB" w:rsidP="008E4EAB">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When it came to the existence of informal networks respondents felt strongly that these did exist, with a total of 74.3% believing that these networks existed and assisted with being successful in promotion processes:</w:t>
      </w:r>
    </w:p>
    <w:p w14:paraId="6AA57F5D" w14:textId="77777777" w:rsidR="000D34BA" w:rsidRDefault="000D34BA" w:rsidP="008E4EAB">
      <w:pPr>
        <w:spacing w:line="480" w:lineRule="auto"/>
        <w:jc w:val="both"/>
        <w:rPr>
          <w:rFonts w:ascii="Arial" w:hAnsi="Arial" w:cs="Arial"/>
          <w:color w:val="000000" w:themeColor="text1"/>
          <w:sz w:val="22"/>
          <w:szCs w:val="22"/>
        </w:rPr>
      </w:pPr>
    </w:p>
    <w:p w14:paraId="597370D6" w14:textId="36F7CC9D" w:rsidR="0013511E" w:rsidRPr="0010556D" w:rsidRDefault="0010556D" w:rsidP="008E4EAB">
      <w:pPr>
        <w:spacing w:line="480" w:lineRule="auto"/>
        <w:jc w:val="both"/>
        <w:rPr>
          <w:rFonts w:ascii="Arial" w:hAnsi="Arial" w:cs="Arial"/>
          <w:i/>
          <w:iCs/>
          <w:color w:val="000000" w:themeColor="text1"/>
          <w:sz w:val="22"/>
          <w:szCs w:val="22"/>
        </w:rPr>
      </w:pPr>
      <w:r>
        <w:rPr>
          <w:rFonts w:ascii="Arial" w:hAnsi="Arial" w:cs="Arial"/>
          <w:i/>
          <w:iCs/>
          <w:color w:val="000000" w:themeColor="text1"/>
          <w:sz w:val="22"/>
          <w:szCs w:val="22"/>
        </w:rPr>
        <w:lastRenderedPageBreak/>
        <w:t>Figure 4 – Existence of informal networks</w:t>
      </w:r>
    </w:p>
    <w:p w14:paraId="19265E0B" w14:textId="77777777"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noProof/>
          <w:sz w:val="22"/>
          <w:szCs w:val="22"/>
        </w:rPr>
        <w:drawing>
          <wp:anchor distT="0" distB="0" distL="114300" distR="114300" simplePos="0" relativeHeight="251661312" behindDoc="1" locked="0" layoutInCell="1" allowOverlap="1" wp14:anchorId="4437B49C" wp14:editId="2818B0A5">
            <wp:simplePos x="0" y="0"/>
            <wp:positionH relativeFrom="column">
              <wp:posOffset>1038225</wp:posOffset>
            </wp:positionH>
            <wp:positionV relativeFrom="paragraph">
              <wp:posOffset>285750</wp:posOffset>
            </wp:positionV>
            <wp:extent cx="3048000" cy="571500"/>
            <wp:effectExtent l="0" t="0" r="0" b="0"/>
            <wp:wrapTight wrapText="bothSides">
              <wp:wrapPolygon edited="0">
                <wp:start x="810" y="0"/>
                <wp:lineTo x="810" y="11520"/>
                <wp:lineTo x="0" y="15840"/>
                <wp:lineTo x="0" y="20160"/>
                <wp:lineTo x="21465" y="20160"/>
                <wp:lineTo x="21465" y="16560"/>
                <wp:lineTo x="21195" y="14400"/>
                <wp:lineTo x="20655" y="11520"/>
                <wp:lineTo x="20655" y="0"/>
                <wp:lineTo x="810" y="0"/>
              </wp:wrapPolygon>
            </wp:wrapTight>
            <wp:docPr id="9862673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8000" cy="571500"/>
                    </a:xfrm>
                    <a:prstGeom prst="rect">
                      <a:avLst/>
                    </a:prstGeom>
                    <a:noFill/>
                    <a:ln>
                      <a:noFill/>
                    </a:ln>
                  </pic:spPr>
                </pic:pic>
              </a:graphicData>
            </a:graphic>
          </wp:anchor>
        </w:drawing>
      </w:r>
      <w:r w:rsidRPr="00E53E9A">
        <w:rPr>
          <w:rFonts w:ascii="Arial" w:hAnsi="Arial" w:cs="Arial"/>
          <w:noProof/>
          <w:color w:val="000000" w:themeColor="text1"/>
          <w:sz w:val="22"/>
          <w:szCs w:val="22"/>
        </w:rPr>
        <w:drawing>
          <wp:inline distT="0" distB="0" distL="0" distR="0" wp14:anchorId="563D79F7" wp14:editId="0F7CD246">
            <wp:extent cx="5086350" cy="219075"/>
            <wp:effectExtent l="0" t="0" r="0" b="9525"/>
            <wp:docPr id="143523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23732" name=""/>
                    <pic:cNvPicPr/>
                  </pic:nvPicPr>
                  <pic:blipFill>
                    <a:blip r:embed="rId23"/>
                    <a:stretch>
                      <a:fillRect/>
                    </a:stretch>
                  </pic:blipFill>
                  <pic:spPr>
                    <a:xfrm>
                      <a:off x="0" y="0"/>
                      <a:ext cx="5086350" cy="219075"/>
                    </a:xfrm>
                    <a:prstGeom prst="rect">
                      <a:avLst/>
                    </a:prstGeom>
                  </pic:spPr>
                </pic:pic>
              </a:graphicData>
            </a:graphic>
          </wp:inline>
        </w:drawing>
      </w:r>
    </w:p>
    <w:p w14:paraId="6FF28C0F" w14:textId="77777777" w:rsidR="008E4EAB" w:rsidRPr="00E53E9A" w:rsidRDefault="008E4EAB" w:rsidP="008E4EAB">
      <w:pPr>
        <w:spacing w:line="480" w:lineRule="auto"/>
        <w:jc w:val="both"/>
        <w:rPr>
          <w:rFonts w:ascii="Arial" w:hAnsi="Arial" w:cs="Arial"/>
          <w:color w:val="000000" w:themeColor="text1"/>
          <w:sz w:val="22"/>
          <w:szCs w:val="22"/>
        </w:rPr>
      </w:pPr>
    </w:p>
    <w:p w14:paraId="46F400E7" w14:textId="77777777" w:rsidR="008E4EAB" w:rsidRPr="00E53E9A" w:rsidRDefault="008E4EAB" w:rsidP="008E4EAB">
      <w:pPr>
        <w:spacing w:line="480" w:lineRule="auto"/>
        <w:jc w:val="both"/>
        <w:rPr>
          <w:rFonts w:ascii="Arial" w:hAnsi="Arial" w:cs="Arial"/>
          <w:color w:val="000000" w:themeColor="text1"/>
          <w:sz w:val="22"/>
          <w:szCs w:val="22"/>
        </w:rPr>
      </w:pPr>
    </w:p>
    <w:p w14:paraId="19D375A9" w14:textId="737EBEE4"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Only 11.3% of participants felt that there was not an informal network that existed to support those seeking promotion, a disproportionately small number.  Furthermore, only one third of participants believed that they received equal development opportunities when compared to men, with 55.9% not feeling that they did not.  Although development opportunities are not entirely synonymous with an informal network, there </w:t>
      </w:r>
      <w:r w:rsidR="00837078">
        <w:rPr>
          <w:rFonts w:ascii="Arial" w:hAnsi="Arial" w:cs="Arial"/>
          <w:sz w:val="22"/>
          <w:szCs w:val="22"/>
        </w:rPr>
        <w:t xml:space="preserve">results suggest </w:t>
      </w:r>
      <w:r w:rsidRPr="00E53E9A">
        <w:rPr>
          <w:rFonts w:ascii="Arial" w:hAnsi="Arial" w:cs="Arial"/>
          <w:sz w:val="22"/>
          <w:szCs w:val="22"/>
        </w:rPr>
        <w:t xml:space="preserve">that respondents felt that an informal network existed and was beneficial to promotion (74.3%) but that these, along with other development opportunities, were not equally offered to women (33.3%).  The conclusion </w:t>
      </w:r>
      <w:r w:rsidR="001D602E">
        <w:rPr>
          <w:rFonts w:ascii="Arial" w:hAnsi="Arial" w:cs="Arial"/>
          <w:sz w:val="22"/>
          <w:szCs w:val="22"/>
        </w:rPr>
        <w:t>suggests</w:t>
      </w:r>
      <w:r w:rsidRPr="00E53E9A">
        <w:rPr>
          <w:rFonts w:ascii="Arial" w:hAnsi="Arial" w:cs="Arial"/>
          <w:sz w:val="22"/>
          <w:szCs w:val="22"/>
        </w:rPr>
        <w:t xml:space="preserve"> that there is an informal network that exists that provides a boost to men attempting to get promoted.  </w:t>
      </w:r>
    </w:p>
    <w:p w14:paraId="6055A2C5" w14:textId="77777777" w:rsidR="008E4EAB" w:rsidRPr="00E53E9A" w:rsidRDefault="008E4EAB" w:rsidP="008E4EAB">
      <w:pPr>
        <w:spacing w:line="480" w:lineRule="auto"/>
        <w:jc w:val="both"/>
        <w:rPr>
          <w:rFonts w:ascii="Arial" w:hAnsi="Arial" w:cs="Arial"/>
          <w:sz w:val="22"/>
          <w:szCs w:val="22"/>
        </w:rPr>
      </w:pPr>
    </w:p>
    <w:p w14:paraId="50523941" w14:textId="11EF9683"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sz w:val="22"/>
          <w:szCs w:val="22"/>
        </w:rPr>
        <w:t xml:space="preserve">The existence of informal networks isn’t unique to Devon and Cornwall: as described by Todak </w:t>
      </w:r>
      <w:sdt>
        <w:sdtPr>
          <w:rPr>
            <w:rFonts w:ascii="Arial" w:hAnsi="Arial" w:cs="Arial"/>
            <w:sz w:val="22"/>
            <w:szCs w:val="22"/>
          </w:rPr>
          <w:id w:val="1460070181"/>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Tod23 \n  \t  \l 2057 </w:instrText>
          </w:r>
          <w:r w:rsidRPr="00E53E9A">
            <w:rPr>
              <w:rFonts w:ascii="Arial" w:hAnsi="Arial" w:cs="Arial"/>
              <w:sz w:val="22"/>
              <w:szCs w:val="22"/>
            </w:rPr>
            <w:fldChar w:fldCharType="separate"/>
          </w:r>
          <w:r w:rsidR="002F4842" w:rsidRPr="002F4842">
            <w:rPr>
              <w:rFonts w:ascii="Arial" w:hAnsi="Arial" w:cs="Arial"/>
              <w:noProof/>
              <w:sz w:val="22"/>
              <w:szCs w:val="22"/>
            </w:rPr>
            <w:t>(2023)</w:t>
          </w:r>
          <w:r w:rsidRPr="00E53E9A">
            <w:rPr>
              <w:rFonts w:ascii="Arial" w:hAnsi="Arial" w:cs="Arial"/>
              <w:sz w:val="22"/>
              <w:szCs w:val="22"/>
            </w:rPr>
            <w:fldChar w:fldCharType="end"/>
          </w:r>
        </w:sdtContent>
      </w:sdt>
      <w:r w:rsidRPr="00E53E9A">
        <w:rPr>
          <w:rFonts w:ascii="Arial" w:hAnsi="Arial" w:cs="Arial"/>
          <w:sz w:val="22"/>
          <w:szCs w:val="22"/>
        </w:rPr>
        <w:t xml:space="preserve">, these informal networks exist widely across society and large organisations.  Clarke and Smith </w:t>
      </w:r>
      <w:sdt>
        <w:sdtPr>
          <w:rPr>
            <w:rFonts w:ascii="Arial" w:hAnsi="Arial" w:cs="Arial"/>
            <w:sz w:val="22"/>
            <w:szCs w:val="22"/>
          </w:rPr>
          <w:id w:val="-36537562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Cla24 \n  \t  \l 2057 </w:instrText>
          </w:r>
          <w:r w:rsidRPr="00E53E9A">
            <w:rPr>
              <w:rFonts w:ascii="Arial" w:hAnsi="Arial" w:cs="Arial"/>
              <w:sz w:val="22"/>
              <w:szCs w:val="22"/>
            </w:rPr>
            <w:fldChar w:fldCharType="separate"/>
          </w:r>
          <w:r w:rsidR="002F4842" w:rsidRPr="002F4842">
            <w:rPr>
              <w:rFonts w:ascii="Arial" w:hAnsi="Arial" w:cs="Arial"/>
              <w:noProof/>
              <w:sz w:val="22"/>
              <w:szCs w:val="22"/>
            </w:rPr>
            <w:t>(2024)</w:t>
          </w:r>
          <w:r w:rsidRPr="00E53E9A">
            <w:rPr>
              <w:rFonts w:ascii="Arial" w:hAnsi="Arial" w:cs="Arial"/>
              <w:sz w:val="22"/>
              <w:szCs w:val="22"/>
            </w:rPr>
            <w:fldChar w:fldCharType="end"/>
          </w:r>
        </w:sdtContent>
      </w:sdt>
      <w:r w:rsidRPr="00E53E9A">
        <w:rPr>
          <w:rFonts w:ascii="Arial" w:hAnsi="Arial" w:cs="Arial"/>
          <w:sz w:val="22"/>
          <w:szCs w:val="22"/>
        </w:rPr>
        <w:t xml:space="preserve"> identified that hidden social networks exist in policing whereby officers that match the social characteristics of current leaders are informally supported are informally supported through these networks.  In policing, where strong leadership is seen as being synonymous with being male </w:t>
      </w:r>
      <w:sdt>
        <w:sdtPr>
          <w:rPr>
            <w:rFonts w:ascii="Arial" w:hAnsi="Arial" w:cs="Arial"/>
            <w:sz w:val="22"/>
            <w:szCs w:val="22"/>
          </w:rPr>
          <w:id w:val="119673167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Boy03 \l 2057 </w:instrText>
          </w:r>
          <w:r w:rsidRPr="00E53E9A">
            <w:rPr>
              <w:rFonts w:ascii="Arial" w:hAnsi="Arial" w:cs="Arial"/>
              <w:sz w:val="22"/>
              <w:szCs w:val="22"/>
            </w:rPr>
            <w:fldChar w:fldCharType="separate"/>
          </w:r>
          <w:r w:rsidR="002F4842" w:rsidRPr="002F4842">
            <w:rPr>
              <w:rFonts w:ascii="Arial" w:hAnsi="Arial" w:cs="Arial"/>
              <w:noProof/>
              <w:sz w:val="22"/>
              <w:szCs w:val="22"/>
            </w:rPr>
            <w:t>(Boyce &amp; Herd, 2003)</w:t>
          </w:r>
          <w:r w:rsidRPr="00E53E9A">
            <w:rPr>
              <w:rFonts w:ascii="Arial" w:hAnsi="Arial" w:cs="Arial"/>
              <w:sz w:val="22"/>
              <w:szCs w:val="22"/>
            </w:rPr>
            <w:fldChar w:fldCharType="end"/>
          </w:r>
        </w:sdtContent>
      </w:sdt>
      <w:r w:rsidRPr="00E53E9A">
        <w:rPr>
          <w:rFonts w:ascii="Arial" w:hAnsi="Arial" w:cs="Arial"/>
          <w:sz w:val="22"/>
          <w:szCs w:val="22"/>
        </w:rPr>
        <w:t xml:space="preserve">, this would tend to disproportionality result in male leaders supporting male officers seeking promotion.  The perception of this taking place in Devon and Cornwall </w:t>
      </w:r>
      <w:r w:rsidR="00122EDF">
        <w:rPr>
          <w:rFonts w:ascii="Arial" w:hAnsi="Arial" w:cs="Arial"/>
          <w:sz w:val="22"/>
          <w:szCs w:val="22"/>
        </w:rPr>
        <w:t xml:space="preserve">was felt strongly amongst the participants and </w:t>
      </w:r>
      <w:r w:rsidRPr="00E53E9A">
        <w:rPr>
          <w:rFonts w:ascii="Arial" w:hAnsi="Arial" w:cs="Arial"/>
          <w:sz w:val="22"/>
          <w:szCs w:val="22"/>
        </w:rPr>
        <w:t xml:space="preserve">is supported by the fact that the demographic data showing that a disproportionate number of men occupy leadership positions.  </w:t>
      </w:r>
      <w:r w:rsidRPr="00E53E9A">
        <w:rPr>
          <w:rFonts w:ascii="Arial" w:hAnsi="Arial" w:cs="Arial"/>
          <w:color w:val="000000" w:themeColor="text1"/>
          <w:sz w:val="22"/>
          <w:szCs w:val="22"/>
        </w:rPr>
        <w:t xml:space="preserve">The informal support network was epitomised eloquently by one respondent: </w:t>
      </w:r>
    </w:p>
    <w:p w14:paraId="7D6B5CB5" w14:textId="77777777" w:rsidR="008E4EAB" w:rsidRPr="00E53E9A" w:rsidRDefault="008E4EAB" w:rsidP="00230730">
      <w:pPr>
        <w:pStyle w:val="ListParagraph"/>
        <w:numPr>
          <w:ilvl w:val="0"/>
          <w:numId w:val="13"/>
        </w:numPr>
        <w:spacing w:line="240" w:lineRule="auto"/>
        <w:ind w:left="714" w:hanging="357"/>
        <w:jc w:val="both"/>
        <w:rPr>
          <w:rFonts w:ascii="Arial" w:hAnsi="Arial" w:cs="Arial"/>
          <w:color w:val="000000" w:themeColor="text1"/>
          <w:sz w:val="22"/>
          <w:szCs w:val="22"/>
        </w:rPr>
      </w:pPr>
      <w:r w:rsidRPr="00E53E9A">
        <w:rPr>
          <w:rFonts w:ascii="Arial" w:hAnsi="Arial" w:cs="Arial"/>
          <w:i/>
          <w:iCs/>
          <w:color w:val="000000" w:themeColor="text1"/>
          <w:sz w:val="22"/>
          <w:szCs w:val="22"/>
        </w:rPr>
        <w:lastRenderedPageBreak/>
        <w:t>“A lot of support happens in the hallways, informally which often feels difficult for women to achieve.”</w:t>
      </w:r>
    </w:p>
    <w:p w14:paraId="1AD093C0" w14:textId="77777777" w:rsidR="008E4EAB" w:rsidRPr="00E53E9A" w:rsidRDefault="008E4EAB" w:rsidP="008E4EAB">
      <w:pPr>
        <w:spacing w:line="480" w:lineRule="auto"/>
        <w:jc w:val="both"/>
        <w:rPr>
          <w:rFonts w:ascii="Arial" w:hAnsi="Arial" w:cs="Arial"/>
          <w:color w:val="000000" w:themeColor="text1"/>
          <w:sz w:val="22"/>
          <w:szCs w:val="22"/>
        </w:rPr>
      </w:pPr>
    </w:p>
    <w:p w14:paraId="4EC0FA4D" w14:textId="0CDE7158"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Further context within Devon and Corn</w:t>
      </w:r>
      <w:r w:rsidR="00122EDF">
        <w:rPr>
          <w:rFonts w:ascii="Arial" w:hAnsi="Arial" w:cs="Arial"/>
          <w:color w:val="000000" w:themeColor="text1"/>
          <w:sz w:val="22"/>
          <w:szCs w:val="22"/>
        </w:rPr>
        <w:t>w</w:t>
      </w:r>
      <w:r w:rsidRPr="00E53E9A">
        <w:rPr>
          <w:rFonts w:ascii="Arial" w:hAnsi="Arial" w:cs="Arial"/>
          <w:color w:val="000000" w:themeColor="text1"/>
          <w:sz w:val="22"/>
          <w:szCs w:val="22"/>
        </w:rPr>
        <w:t xml:space="preserve">all shows that only </w:t>
      </w:r>
      <w:r w:rsidR="00845262">
        <w:rPr>
          <w:rFonts w:ascii="Arial" w:hAnsi="Arial" w:cs="Arial"/>
          <w:color w:val="000000" w:themeColor="text1"/>
          <w:sz w:val="22"/>
          <w:szCs w:val="22"/>
        </w:rPr>
        <w:t>one</w:t>
      </w:r>
      <w:r w:rsidRPr="00E53E9A">
        <w:rPr>
          <w:rFonts w:ascii="Arial" w:hAnsi="Arial" w:cs="Arial"/>
          <w:color w:val="000000" w:themeColor="text1"/>
          <w:sz w:val="22"/>
          <w:szCs w:val="22"/>
        </w:rPr>
        <w:t xml:space="preserve"> out of the highest ranking 14 officers (Chief Superintendent and above) is female  </w:t>
      </w:r>
      <w:sdt>
        <w:sdtPr>
          <w:rPr>
            <w:rFonts w:ascii="Arial" w:hAnsi="Arial" w:cs="Arial"/>
            <w:color w:val="000000" w:themeColor="text1"/>
            <w:sz w:val="22"/>
            <w:szCs w:val="22"/>
          </w:rPr>
          <w:id w:val="1343436024"/>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 CITATION Dev261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(Devon and Cornwall Police, 2026)</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The relative lack of visible female role models to provide informal network support could have a prohibitive effect in inspiring those younger in service to progress in the organisation, albeit further research is required. </w:t>
      </w:r>
    </w:p>
    <w:p w14:paraId="65CD5E5D" w14:textId="77777777" w:rsidR="008E4EAB" w:rsidRPr="00E53E9A" w:rsidRDefault="008E4EAB" w:rsidP="008E4EAB">
      <w:pPr>
        <w:spacing w:line="480" w:lineRule="auto"/>
        <w:jc w:val="both"/>
        <w:rPr>
          <w:rFonts w:ascii="Arial" w:hAnsi="Arial" w:cs="Arial"/>
          <w:color w:val="000000" w:themeColor="text1"/>
          <w:sz w:val="22"/>
          <w:szCs w:val="22"/>
        </w:rPr>
      </w:pPr>
    </w:p>
    <w:p w14:paraId="12A9F34C" w14:textId="36D2EBE2" w:rsidR="008E4EAB" w:rsidRPr="008F226F" w:rsidRDefault="00BB1679" w:rsidP="0043379A">
      <w:pPr>
        <w:pStyle w:val="Subtitle"/>
        <w:jc w:val="left"/>
        <w:outlineLvl w:val="1"/>
        <w:rPr>
          <w:rFonts w:asciiTheme="majorHAnsi" w:hAnsiTheme="majorHAnsi" w:cs="Arial"/>
        </w:rPr>
      </w:pPr>
      <w:bookmarkStart w:id="35" w:name="_Toc233819120"/>
      <w:r w:rsidRPr="008F226F">
        <w:rPr>
          <w:rFonts w:asciiTheme="majorHAnsi" w:hAnsiTheme="majorHAnsi" w:cs="Arial"/>
        </w:rPr>
        <w:t xml:space="preserve">4.4 </w:t>
      </w:r>
      <w:r w:rsidR="008E4EAB" w:rsidRPr="008F226F">
        <w:rPr>
          <w:rFonts w:asciiTheme="majorHAnsi" w:hAnsiTheme="majorHAnsi" w:cs="Arial"/>
        </w:rPr>
        <w:t>Lived Experience of Women in the Organisation and Perceptions of Equality of Opportunity, Workplace Culture and Support Mechanisms</w:t>
      </w:r>
      <w:bookmarkEnd w:id="35"/>
    </w:p>
    <w:p w14:paraId="41955E20" w14:textId="26E68307" w:rsidR="00FB69EC" w:rsidRDefault="008E4EAB" w:rsidP="008E4EAB">
      <w:pPr>
        <w:spacing w:line="480" w:lineRule="auto"/>
        <w:jc w:val="both"/>
        <w:rPr>
          <w:rFonts w:ascii="Arial" w:hAnsi="Arial" w:cs="Arial"/>
          <w:sz w:val="22"/>
          <w:szCs w:val="22"/>
        </w:rPr>
      </w:pPr>
      <w:r w:rsidRPr="00E53E9A">
        <w:rPr>
          <w:rFonts w:ascii="Arial" w:hAnsi="Arial" w:cs="Arial"/>
          <w:sz w:val="22"/>
          <w:szCs w:val="22"/>
        </w:rPr>
        <w:t>Within this section questions 20 and 7 – 16 are considered. These all relate to the actual experiences of female officers in Devon and Cornwall and their perceptions of organisational opportunity, workplace culture and support mechanisms.</w:t>
      </w:r>
    </w:p>
    <w:p w14:paraId="754232CE" w14:textId="77777777" w:rsidR="00845262" w:rsidRPr="00E53E9A" w:rsidRDefault="00845262" w:rsidP="008E4EAB">
      <w:pPr>
        <w:spacing w:line="480" w:lineRule="auto"/>
        <w:jc w:val="both"/>
        <w:rPr>
          <w:rFonts w:ascii="Arial" w:hAnsi="Arial" w:cs="Arial"/>
          <w:sz w:val="22"/>
          <w:szCs w:val="22"/>
        </w:rPr>
      </w:pPr>
    </w:p>
    <w:p w14:paraId="192F43AA"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Development:</w:t>
      </w:r>
    </w:p>
    <w:p w14:paraId="4543897B" w14:textId="14AD20EC"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 A more positive response was received in respect of having effective access to coaching, mentoring and sponsorship, when compared to the findings in relation to informal networks: 45.7% of respondents did believe they had access, where only 28.6% believing they did not.  There may be several reasons for this, including the existence of the force’s Positive Action Team, which seeks “to create a workforce that is representative…through a range of initiatives and measures to support people from under-represented groups” </w:t>
      </w:r>
      <w:sdt>
        <w:sdtPr>
          <w:rPr>
            <w:rFonts w:ascii="Arial" w:hAnsi="Arial" w:cs="Arial"/>
            <w:sz w:val="22"/>
            <w:szCs w:val="22"/>
          </w:rPr>
          <w:id w:val="-56841876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Dev262 \l 2057 </w:instrText>
          </w:r>
          <w:r w:rsidRPr="00E53E9A">
            <w:rPr>
              <w:rFonts w:ascii="Arial" w:hAnsi="Arial" w:cs="Arial"/>
              <w:sz w:val="22"/>
              <w:szCs w:val="22"/>
            </w:rPr>
            <w:fldChar w:fldCharType="separate"/>
          </w:r>
          <w:r w:rsidR="002F4842" w:rsidRPr="002F4842">
            <w:rPr>
              <w:rFonts w:ascii="Arial" w:hAnsi="Arial" w:cs="Arial"/>
              <w:noProof/>
              <w:sz w:val="22"/>
              <w:szCs w:val="22"/>
            </w:rPr>
            <w:t>(Devon and Cornwall Positive Action Team, 2026)</w:t>
          </w:r>
          <w:r w:rsidRPr="00E53E9A">
            <w:rPr>
              <w:rFonts w:ascii="Arial" w:hAnsi="Arial" w:cs="Arial"/>
              <w:sz w:val="22"/>
              <w:szCs w:val="22"/>
            </w:rPr>
            <w:fldChar w:fldCharType="end"/>
          </w:r>
        </w:sdtContent>
      </w:sdt>
      <w:r w:rsidRPr="00E53E9A">
        <w:rPr>
          <w:rFonts w:ascii="Arial" w:hAnsi="Arial" w:cs="Arial"/>
          <w:sz w:val="22"/>
          <w:szCs w:val="22"/>
        </w:rPr>
        <w:t xml:space="preserve">.  One practical way in which this is achieved is by providing access to senior officers and staff who </w:t>
      </w:r>
      <w:r w:rsidR="00770EFA">
        <w:rPr>
          <w:rFonts w:ascii="Arial" w:hAnsi="Arial" w:cs="Arial"/>
          <w:sz w:val="22"/>
          <w:szCs w:val="22"/>
        </w:rPr>
        <w:t>provide support</w:t>
      </w:r>
      <w:r w:rsidRPr="00E53E9A">
        <w:rPr>
          <w:rFonts w:ascii="Arial" w:hAnsi="Arial" w:cs="Arial"/>
          <w:sz w:val="22"/>
          <w:szCs w:val="22"/>
        </w:rPr>
        <w:t xml:space="preserve"> as coaches and mentors.  </w:t>
      </w:r>
    </w:p>
    <w:p w14:paraId="4AFDFA6A" w14:textId="77777777" w:rsidR="008E4EAB" w:rsidRPr="00E53E9A" w:rsidRDefault="008E4EAB" w:rsidP="008E4EAB">
      <w:pPr>
        <w:spacing w:line="480" w:lineRule="auto"/>
        <w:jc w:val="both"/>
        <w:rPr>
          <w:rFonts w:ascii="Arial" w:hAnsi="Arial" w:cs="Arial"/>
          <w:sz w:val="22"/>
          <w:szCs w:val="22"/>
        </w:rPr>
      </w:pPr>
    </w:p>
    <w:p w14:paraId="0C7CA055"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lastRenderedPageBreak/>
        <w:t>Further detail can be elucidated when comparing to the previous findings in respect of development opportunities – where 55.9% of respondents felt they did not have the same opportunities as men – to these findings, whereby only 28.6% of respondents felt they did not have access to formal coaching, mentoring and sponsorship.  The perceived unfairness must therefore lie outside of formal coaching aspect.  As previously referenced, 74.3% felt they did not have access to informal support networks, which could explain some of this disparity, and further detail is provided by some individual free-text responses:</w:t>
      </w:r>
    </w:p>
    <w:p w14:paraId="241F9EF8" w14:textId="77777777" w:rsidR="008E4EAB" w:rsidRPr="00E53E9A" w:rsidRDefault="008E4EAB" w:rsidP="00230730">
      <w:pPr>
        <w:pStyle w:val="ListParagraph"/>
        <w:numPr>
          <w:ilvl w:val="0"/>
          <w:numId w:val="12"/>
        </w:numPr>
        <w:spacing w:line="240" w:lineRule="auto"/>
        <w:ind w:left="714" w:hanging="357"/>
        <w:jc w:val="both"/>
        <w:rPr>
          <w:rFonts w:ascii="Arial" w:hAnsi="Arial" w:cs="Arial"/>
          <w:i/>
          <w:iCs/>
          <w:sz w:val="22"/>
          <w:szCs w:val="22"/>
        </w:rPr>
      </w:pPr>
      <w:r w:rsidRPr="00E53E9A">
        <w:rPr>
          <w:rFonts w:ascii="Arial" w:hAnsi="Arial" w:cs="Arial"/>
          <w:i/>
          <w:iCs/>
          <w:sz w:val="22"/>
          <w:szCs w:val="22"/>
        </w:rPr>
        <w:t>“Acting and temporary posts given to senior officers preferred people without sticking to approved timeframes and in absence of any clear [fair] process”</w:t>
      </w:r>
    </w:p>
    <w:p w14:paraId="6C224B82" w14:textId="77777777" w:rsidR="008E4EAB" w:rsidRPr="00E53E9A" w:rsidRDefault="008E4EAB" w:rsidP="008E4EAB">
      <w:pPr>
        <w:spacing w:line="480" w:lineRule="auto"/>
        <w:jc w:val="both"/>
        <w:rPr>
          <w:rFonts w:ascii="Arial" w:hAnsi="Arial" w:cs="Arial"/>
          <w:sz w:val="22"/>
          <w:szCs w:val="22"/>
        </w:rPr>
      </w:pPr>
    </w:p>
    <w:p w14:paraId="7AB7BC00"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Gender bias:</w:t>
      </w:r>
    </w:p>
    <w:p w14:paraId="1D4AAF9F" w14:textId="53B4DFAF" w:rsidR="000D34BA" w:rsidRDefault="008E4EAB" w:rsidP="008E4EAB">
      <w:pPr>
        <w:spacing w:line="480" w:lineRule="auto"/>
        <w:jc w:val="both"/>
        <w:rPr>
          <w:rFonts w:ascii="Arial" w:hAnsi="Arial" w:cs="Arial"/>
          <w:sz w:val="22"/>
          <w:szCs w:val="22"/>
        </w:rPr>
      </w:pPr>
      <w:r w:rsidRPr="00E53E9A">
        <w:rPr>
          <w:rFonts w:ascii="Arial" w:hAnsi="Arial" w:cs="Arial"/>
          <w:sz w:val="22"/>
          <w:szCs w:val="22"/>
        </w:rPr>
        <w:t>The results from this survey show that 88.6% of women experienced gender bias in work.  An even larger proportion had witnessed it: 94.2%.  This is by far the strongest overall response to any set of questions within the survey and</w:t>
      </w:r>
      <w:r w:rsidR="005D2B66">
        <w:rPr>
          <w:rFonts w:ascii="Arial" w:hAnsi="Arial" w:cs="Arial"/>
          <w:sz w:val="22"/>
          <w:szCs w:val="22"/>
        </w:rPr>
        <w:t xml:space="preserve"> these perceptions suggest</w:t>
      </w:r>
      <w:r w:rsidRPr="00E53E9A">
        <w:rPr>
          <w:rFonts w:ascii="Arial" w:hAnsi="Arial" w:cs="Arial"/>
          <w:sz w:val="22"/>
          <w:szCs w:val="22"/>
        </w:rPr>
        <w:t xml:space="preserve"> the existence of gender bias within Devon and Cornwall.  Looking at the responses in respect of policy, </w:t>
      </w:r>
      <w:proofErr w:type="gramStart"/>
      <w:r w:rsidRPr="00E53E9A">
        <w:rPr>
          <w:rFonts w:ascii="Arial" w:hAnsi="Arial" w:cs="Arial"/>
          <w:sz w:val="22"/>
          <w:szCs w:val="22"/>
        </w:rPr>
        <w:t>it would appear that this</w:t>
      </w:r>
      <w:proofErr w:type="gramEnd"/>
      <w:r w:rsidRPr="00E53E9A">
        <w:rPr>
          <w:rFonts w:ascii="Arial" w:hAnsi="Arial" w:cs="Arial"/>
          <w:sz w:val="22"/>
          <w:szCs w:val="22"/>
        </w:rPr>
        <w:t xml:space="preserve"> issue around gender bias is not predominately </w:t>
      </w:r>
      <w:r w:rsidR="006D3345" w:rsidRPr="00E53E9A">
        <w:rPr>
          <w:rFonts w:ascii="Arial" w:hAnsi="Arial" w:cs="Arial"/>
          <w:sz w:val="22"/>
          <w:szCs w:val="22"/>
        </w:rPr>
        <w:t>because of</w:t>
      </w:r>
      <w:r w:rsidRPr="00E53E9A">
        <w:rPr>
          <w:rFonts w:ascii="Arial" w:hAnsi="Arial" w:cs="Arial"/>
          <w:sz w:val="22"/>
          <w:szCs w:val="22"/>
        </w:rPr>
        <w:t xml:space="preserve"> gender unequal policies: only 17.4% of respondents felt that the force did not have effective policies to support gender equality.  The issue, therefore, is likely to exist within implementation of this policy and workplace culture.  In relation to the latter, only 20% felt that there was an active culture of embedding gender equality across the organisation.   As previously referenced, academic research has shown that gender bias can exist consciously or unconsciously – the implementation of flexible working reviews Bailey et al </w:t>
      </w:r>
      <w:sdt>
        <w:sdtPr>
          <w:rPr>
            <w:rFonts w:ascii="Arial" w:hAnsi="Arial" w:cs="Arial"/>
            <w:sz w:val="22"/>
            <w:szCs w:val="22"/>
          </w:rPr>
          <w:id w:val="-200057567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Bai25 \n  \t  \l 2057 </w:instrText>
          </w:r>
          <w:r w:rsidRPr="00E53E9A">
            <w:rPr>
              <w:rFonts w:ascii="Arial" w:hAnsi="Arial" w:cs="Arial"/>
              <w:sz w:val="22"/>
              <w:szCs w:val="22"/>
            </w:rPr>
            <w:fldChar w:fldCharType="separate"/>
          </w:r>
          <w:r w:rsidR="002F4842" w:rsidRPr="002F4842">
            <w:rPr>
              <w:rFonts w:ascii="Arial" w:hAnsi="Arial" w:cs="Arial"/>
              <w:noProof/>
              <w:sz w:val="22"/>
              <w:szCs w:val="22"/>
            </w:rPr>
            <w:t>(2025)</w:t>
          </w:r>
          <w:r w:rsidRPr="00E53E9A">
            <w:rPr>
              <w:rFonts w:ascii="Arial" w:hAnsi="Arial" w:cs="Arial"/>
              <w:sz w:val="22"/>
              <w:szCs w:val="22"/>
            </w:rPr>
            <w:fldChar w:fldCharType="end"/>
          </w:r>
        </w:sdtContent>
      </w:sdt>
      <w:r w:rsidRPr="00E53E9A">
        <w:rPr>
          <w:rFonts w:ascii="Arial" w:hAnsi="Arial" w:cs="Arial"/>
          <w:sz w:val="22"/>
          <w:szCs w:val="22"/>
        </w:rPr>
        <w:t xml:space="preserve"> or the design of development pathways </w:t>
      </w:r>
      <w:sdt>
        <w:sdtPr>
          <w:rPr>
            <w:rFonts w:ascii="Arial" w:hAnsi="Arial" w:cs="Arial"/>
            <w:sz w:val="22"/>
            <w:szCs w:val="22"/>
          </w:rPr>
          <w:id w:val="-24434792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Pol23 \l 2057 </w:instrText>
          </w:r>
          <w:r w:rsidRPr="00E53E9A">
            <w:rPr>
              <w:rFonts w:ascii="Arial" w:hAnsi="Arial" w:cs="Arial"/>
              <w:sz w:val="22"/>
              <w:szCs w:val="22"/>
            </w:rPr>
            <w:fldChar w:fldCharType="separate"/>
          </w:r>
          <w:r w:rsidR="002F4842" w:rsidRPr="002F4842">
            <w:rPr>
              <w:rFonts w:ascii="Arial" w:hAnsi="Arial" w:cs="Arial"/>
              <w:noProof/>
              <w:sz w:val="22"/>
              <w:szCs w:val="22"/>
            </w:rPr>
            <w:t>(Police Educational Research Forum, 2023)</w:t>
          </w:r>
          <w:r w:rsidRPr="00E53E9A">
            <w:rPr>
              <w:rFonts w:ascii="Arial" w:hAnsi="Arial" w:cs="Arial"/>
              <w:sz w:val="22"/>
              <w:szCs w:val="22"/>
            </w:rPr>
            <w:fldChar w:fldCharType="end"/>
          </w:r>
        </w:sdtContent>
      </w:sdt>
      <w:r w:rsidRPr="00E53E9A">
        <w:rPr>
          <w:rFonts w:ascii="Arial" w:hAnsi="Arial" w:cs="Arial"/>
          <w:sz w:val="22"/>
          <w:szCs w:val="22"/>
        </w:rPr>
        <w:t xml:space="preserve"> as examples.  This </w:t>
      </w:r>
      <w:r w:rsidR="00770EFA">
        <w:rPr>
          <w:rFonts w:ascii="Arial" w:hAnsi="Arial" w:cs="Arial"/>
          <w:sz w:val="22"/>
          <w:szCs w:val="22"/>
        </w:rPr>
        <w:t>suggests</w:t>
      </w:r>
      <w:r w:rsidRPr="00E53E9A">
        <w:rPr>
          <w:rFonts w:ascii="Arial" w:hAnsi="Arial" w:cs="Arial"/>
          <w:sz w:val="22"/>
          <w:szCs w:val="22"/>
        </w:rPr>
        <w:t xml:space="preserve"> culture and the implementation of policy and procedure as a driving factor behind gender bias in Devon and Cornwall.</w:t>
      </w:r>
    </w:p>
    <w:p w14:paraId="3AD01CE9" w14:textId="77777777" w:rsidR="00FB69EC" w:rsidRDefault="00FB69EC" w:rsidP="008E4EAB">
      <w:pPr>
        <w:spacing w:line="480" w:lineRule="auto"/>
        <w:jc w:val="both"/>
        <w:rPr>
          <w:rFonts w:ascii="Arial" w:hAnsi="Arial" w:cs="Arial"/>
          <w:sz w:val="22"/>
          <w:szCs w:val="22"/>
        </w:rPr>
      </w:pPr>
    </w:p>
    <w:p w14:paraId="3F1F3B03" w14:textId="77777777" w:rsidR="00D8636F" w:rsidRPr="00E53E9A" w:rsidRDefault="00D8636F" w:rsidP="008E4EAB">
      <w:pPr>
        <w:spacing w:line="480" w:lineRule="auto"/>
        <w:jc w:val="both"/>
        <w:rPr>
          <w:rFonts w:ascii="Arial" w:hAnsi="Arial" w:cs="Arial"/>
          <w:sz w:val="22"/>
          <w:szCs w:val="22"/>
        </w:rPr>
      </w:pPr>
    </w:p>
    <w:p w14:paraId="5B5943F3"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lastRenderedPageBreak/>
        <w:t>Misogyny and workplace culture:</w:t>
      </w:r>
    </w:p>
    <w:p w14:paraId="0A90B904" w14:textId="11202B50"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Many free text responses referred to the existence of a male culture within the organisation.  These are real examples and experiences of female officers within Devon and </w:t>
      </w:r>
      <w:r w:rsidR="006F6AAF" w:rsidRPr="00E53E9A">
        <w:rPr>
          <w:rFonts w:ascii="Arial" w:hAnsi="Arial" w:cs="Arial"/>
          <w:sz w:val="22"/>
          <w:szCs w:val="22"/>
        </w:rPr>
        <w:t>Cornwall,</w:t>
      </w:r>
      <w:r w:rsidRPr="00E53E9A">
        <w:rPr>
          <w:rFonts w:ascii="Arial" w:hAnsi="Arial" w:cs="Arial"/>
          <w:sz w:val="22"/>
          <w:szCs w:val="22"/>
        </w:rPr>
        <w:t xml:space="preserve"> and some responses have been included in verbatim below:</w:t>
      </w:r>
    </w:p>
    <w:p w14:paraId="6D168BF8" w14:textId="6CBB5699" w:rsidR="008E4EAB" w:rsidRPr="00E53E9A" w:rsidRDefault="008E4EAB" w:rsidP="00230730">
      <w:pPr>
        <w:pStyle w:val="ListParagraph"/>
        <w:numPr>
          <w:ilvl w:val="0"/>
          <w:numId w:val="11"/>
        </w:numPr>
        <w:spacing w:line="240" w:lineRule="auto"/>
        <w:ind w:left="714" w:hanging="357"/>
        <w:jc w:val="both"/>
        <w:rPr>
          <w:rFonts w:ascii="Arial" w:hAnsi="Arial" w:cs="Arial"/>
          <w:i/>
          <w:iCs/>
          <w:sz w:val="22"/>
          <w:szCs w:val="22"/>
        </w:rPr>
      </w:pPr>
      <w:r w:rsidRPr="00E53E9A">
        <w:rPr>
          <w:rFonts w:ascii="Arial" w:hAnsi="Arial" w:cs="Arial"/>
          <w:i/>
          <w:iCs/>
          <w:sz w:val="22"/>
          <w:szCs w:val="22"/>
        </w:rPr>
        <w:t xml:space="preserve">“Male dominance, physically, verbally is accepted but female attributes are still viewed as aggressive or unlikable. If I disagree with a male colleague (not all but a large percentage) they will often stand up or over me, move a little closer, speak louder to make their point…I do not believe it is </w:t>
      </w:r>
      <w:r w:rsidR="006F6AAF" w:rsidRPr="00E53E9A">
        <w:rPr>
          <w:rFonts w:ascii="Arial" w:hAnsi="Arial" w:cs="Arial"/>
          <w:i/>
          <w:iCs/>
          <w:sz w:val="22"/>
          <w:szCs w:val="22"/>
        </w:rPr>
        <w:t>intentional,</w:t>
      </w:r>
      <w:r w:rsidRPr="00E53E9A">
        <w:rPr>
          <w:rFonts w:ascii="Arial" w:hAnsi="Arial" w:cs="Arial"/>
          <w:i/>
          <w:iCs/>
          <w:sz w:val="22"/>
          <w:szCs w:val="22"/>
        </w:rPr>
        <w:t xml:space="preserve"> but it is cultural. This knocks confidence over time preventing women from progressing.”</w:t>
      </w:r>
    </w:p>
    <w:p w14:paraId="150487CE" w14:textId="77777777" w:rsidR="008E4EAB" w:rsidRPr="00E53E9A" w:rsidRDefault="008E4EAB" w:rsidP="00230730">
      <w:pPr>
        <w:pStyle w:val="ListParagraph"/>
        <w:numPr>
          <w:ilvl w:val="0"/>
          <w:numId w:val="11"/>
        </w:numPr>
        <w:spacing w:line="240" w:lineRule="auto"/>
        <w:ind w:left="714" w:hanging="357"/>
        <w:jc w:val="both"/>
        <w:rPr>
          <w:rFonts w:ascii="Arial" w:hAnsi="Arial" w:cs="Arial"/>
          <w:i/>
          <w:iCs/>
          <w:sz w:val="22"/>
          <w:szCs w:val="22"/>
        </w:rPr>
      </w:pPr>
      <w:r w:rsidRPr="00E53E9A">
        <w:rPr>
          <w:rFonts w:ascii="Arial" w:hAnsi="Arial" w:cs="Arial"/>
          <w:i/>
          <w:iCs/>
          <w:sz w:val="22"/>
          <w:szCs w:val="22"/>
        </w:rPr>
        <w:t>“People automatically deferring to the men in the room, erodes confidence as women still have to work harder to be heard or considered.”</w:t>
      </w:r>
    </w:p>
    <w:p w14:paraId="69DAB416" w14:textId="77777777" w:rsidR="008E4EAB" w:rsidRDefault="008E4EAB" w:rsidP="00230730">
      <w:pPr>
        <w:pStyle w:val="ListParagraph"/>
        <w:numPr>
          <w:ilvl w:val="0"/>
          <w:numId w:val="11"/>
        </w:numPr>
        <w:spacing w:line="240" w:lineRule="auto"/>
        <w:ind w:left="714" w:hanging="357"/>
        <w:jc w:val="both"/>
        <w:rPr>
          <w:rFonts w:ascii="Arial" w:hAnsi="Arial" w:cs="Arial"/>
          <w:i/>
          <w:iCs/>
          <w:sz w:val="22"/>
          <w:szCs w:val="22"/>
        </w:rPr>
      </w:pPr>
      <w:r w:rsidRPr="00E53E9A">
        <w:rPr>
          <w:rFonts w:ascii="Arial" w:hAnsi="Arial" w:cs="Arial"/>
          <w:i/>
          <w:iCs/>
          <w:sz w:val="22"/>
          <w:szCs w:val="22"/>
        </w:rPr>
        <w:t>“Misogyny still exists in small pockets of the organisation sadly and this needs to be addressed for full equality to be achieved.”</w:t>
      </w:r>
    </w:p>
    <w:p w14:paraId="792F685B" w14:textId="77777777" w:rsidR="004C1986" w:rsidRPr="00E53E9A" w:rsidRDefault="004C1986" w:rsidP="004C1986">
      <w:pPr>
        <w:pStyle w:val="ListParagraph"/>
        <w:spacing w:line="240" w:lineRule="auto"/>
        <w:ind w:left="714"/>
        <w:jc w:val="both"/>
        <w:rPr>
          <w:rFonts w:ascii="Arial" w:hAnsi="Arial" w:cs="Arial"/>
          <w:i/>
          <w:iCs/>
          <w:sz w:val="22"/>
          <w:szCs w:val="22"/>
        </w:rPr>
      </w:pPr>
    </w:p>
    <w:p w14:paraId="063BB06C" w14:textId="4B601474" w:rsidR="008E4EAB" w:rsidRPr="00E53E9A" w:rsidRDefault="004C1986" w:rsidP="008E4EAB">
      <w:pPr>
        <w:spacing w:line="480" w:lineRule="auto"/>
        <w:jc w:val="both"/>
        <w:rPr>
          <w:rFonts w:ascii="Arial" w:hAnsi="Arial" w:cs="Arial"/>
          <w:sz w:val="22"/>
          <w:szCs w:val="22"/>
        </w:rPr>
      </w:pPr>
      <w:r>
        <w:rPr>
          <w:rFonts w:ascii="Arial" w:hAnsi="Arial" w:cs="Arial"/>
          <w:sz w:val="22"/>
          <w:szCs w:val="22"/>
        </w:rPr>
        <w:t>A</w:t>
      </w:r>
      <w:r w:rsidR="008E4EAB" w:rsidRPr="00E53E9A">
        <w:rPr>
          <w:rFonts w:ascii="Arial" w:hAnsi="Arial" w:cs="Arial"/>
          <w:sz w:val="22"/>
          <w:szCs w:val="22"/>
        </w:rPr>
        <w:t xml:space="preserve">s one respondent put it succinctly: </w:t>
      </w:r>
    </w:p>
    <w:p w14:paraId="3AEBDF73" w14:textId="77777777" w:rsidR="008E4EAB" w:rsidRPr="00E53E9A" w:rsidRDefault="008E4EAB" w:rsidP="008E4EAB">
      <w:pPr>
        <w:pStyle w:val="ListParagraph"/>
        <w:numPr>
          <w:ilvl w:val="0"/>
          <w:numId w:val="11"/>
        </w:numPr>
        <w:spacing w:line="480" w:lineRule="auto"/>
        <w:jc w:val="both"/>
        <w:rPr>
          <w:rFonts w:ascii="Arial" w:hAnsi="Arial" w:cs="Arial"/>
          <w:sz w:val="22"/>
          <w:szCs w:val="22"/>
        </w:rPr>
      </w:pPr>
      <w:r w:rsidRPr="00E53E9A">
        <w:rPr>
          <w:rFonts w:ascii="Arial" w:hAnsi="Arial" w:cs="Arial"/>
          <w:i/>
          <w:iCs/>
          <w:sz w:val="22"/>
          <w:szCs w:val="22"/>
        </w:rPr>
        <w:t>“There is still very much a boys club culture in D&amp;C.”</w:t>
      </w:r>
    </w:p>
    <w:p w14:paraId="05E80BCF" w14:textId="77777777" w:rsidR="008E4EAB" w:rsidRPr="00E53E9A" w:rsidRDefault="008E4EAB" w:rsidP="008E4EAB">
      <w:pPr>
        <w:spacing w:line="480" w:lineRule="auto"/>
        <w:jc w:val="both"/>
        <w:rPr>
          <w:rFonts w:ascii="Arial" w:hAnsi="Arial" w:cs="Arial"/>
          <w:sz w:val="22"/>
          <w:szCs w:val="22"/>
        </w:rPr>
      </w:pPr>
    </w:p>
    <w:p w14:paraId="3219AD30" w14:textId="049725AC"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This is useful detail in respect of male dominated culture within the organisation, and it is largely indicative of wider views seen across policing in the UK and indeed internationally – it describes what Silvestri </w:t>
      </w:r>
      <w:sdt>
        <w:sdtPr>
          <w:rPr>
            <w:rFonts w:ascii="Arial" w:hAnsi="Arial" w:cs="Arial"/>
            <w:sz w:val="22"/>
            <w:szCs w:val="22"/>
          </w:rPr>
          <w:id w:val="-723443845"/>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Sil03 \n  \t  \l 2057 </w:instrText>
          </w:r>
          <w:r w:rsidRPr="00E53E9A">
            <w:rPr>
              <w:rFonts w:ascii="Arial" w:hAnsi="Arial" w:cs="Arial"/>
              <w:sz w:val="22"/>
              <w:szCs w:val="22"/>
            </w:rPr>
            <w:fldChar w:fldCharType="separate"/>
          </w:r>
          <w:r w:rsidR="002F4842" w:rsidRPr="002F4842">
            <w:rPr>
              <w:rFonts w:ascii="Arial" w:hAnsi="Arial" w:cs="Arial"/>
              <w:noProof/>
              <w:sz w:val="22"/>
              <w:szCs w:val="22"/>
            </w:rPr>
            <w:t>(2003)</w:t>
          </w:r>
          <w:r w:rsidRPr="00E53E9A">
            <w:rPr>
              <w:rFonts w:ascii="Arial" w:hAnsi="Arial" w:cs="Arial"/>
              <w:sz w:val="22"/>
              <w:szCs w:val="22"/>
            </w:rPr>
            <w:fldChar w:fldCharType="end"/>
          </w:r>
        </w:sdtContent>
      </w:sdt>
      <w:r w:rsidRPr="00E53E9A">
        <w:rPr>
          <w:rFonts w:ascii="Arial" w:hAnsi="Arial" w:cs="Arial"/>
          <w:sz w:val="22"/>
          <w:szCs w:val="22"/>
        </w:rPr>
        <w:t xml:space="preserve"> coins this as a ‘cult of masculinity.’    The findings are therefore not unique but nonetheless have a potentially significant negative impact on Devon and Cornwall Police.   A culture which perpetuates gender bias means that women </w:t>
      </w:r>
      <w:r w:rsidR="006D3345" w:rsidRPr="00E53E9A">
        <w:rPr>
          <w:rFonts w:ascii="Arial" w:hAnsi="Arial" w:cs="Arial"/>
          <w:sz w:val="22"/>
          <w:szCs w:val="22"/>
        </w:rPr>
        <w:t>must</w:t>
      </w:r>
      <w:r w:rsidRPr="00E53E9A">
        <w:rPr>
          <w:rFonts w:ascii="Arial" w:hAnsi="Arial" w:cs="Arial"/>
          <w:sz w:val="22"/>
          <w:szCs w:val="22"/>
        </w:rPr>
        <w:t xml:space="preserve"> adapt and conform to the cultural normality within the organisation – this results in women having to behave in a non-authentic way </w:t>
      </w:r>
      <w:sdt>
        <w:sdtPr>
          <w:rPr>
            <w:rFonts w:ascii="Arial" w:hAnsi="Arial" w:cs="Arial"/>
            <w:sz w:val="22"/>
            <w:szCs w:val="22"/>
          </w:rPr>
          <w:id w:val="14996119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Abr12 \l 2057 </w:instrText>
          </w:r>
          <w:r w:rsidRPr="00E53E9A">
            <w:rPr>
              <w:rFonts w:ascii="Arial" w:hAnsi="Arial" w:cs="Arial"/>
              <w:sz w:val="22"/>
              <w:szCs w:val="22"/>
            </w:rPr>
            <w:fldChar w:fldCharType="separate"/>
          </w:r>
          <w:r w:rsidR="002F4842" w:rsidRPr="002F4842">
            <w:rPr>
              <w:rFonts w:ascii="Arial" w:hAnsi="Arial" w:cs="Arial"/>
              <w:noProof/>
              <w:sz w:val="22"/>
              <w:szCs w:val="22"/>
            </w:rPr>
            <w:t>(Abrams, 2012)</w:t>
          </w:r>
          <w:r w:rsidRPr="00E53E9A">
            <w:rPr>
              <w:rFonts w:ascii="Arial" w:hAnsi="Arial" w:cs="Arial"/>
              <w:sz w:val="22"/>
              <w:szCs w:val="22"/>
            </w:rPr>
            <w:fldChar w:fldCharType="end"/>
          </w:r>
        </w:sdtContent>
      </w:sdt>
      <w:r w:rsidRPr="00E53E9A">
        <w:rPr>
          <w:rFonts w:ascii="Arial" w:hAnsi="Arial" w:cs="Arial"/>
          <w:sz w:val="22"/>
          <w:szCs w:val="22"/>
        </w:rPr>
        <w:t xml:space="preserve">.  As argued by Rowe </w:t>
      </w:r>
      <w:sdt>
        <w:sdtPr>
          <w:rPr>
            <w:rFonts w:ascii="Arial" w:hAnsi="Arial" w:cs="Arial"/>
            <w:sz w:val="22"/>
            <w:szCs w:val="22"/>
          </w:rPr>
          <w:id w:val="61410348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Row06 \n  \t  \l 2057 </w:instrText>
          </w:r>
          <w:r w:rsidRPr="00E53E9A">
            <w:rPr>
              <w:rFonts w:ascii="Arial" w:hAnsi="Arial" w:cs="Arial"/>
              <w:sz w:val="22"/>
              <w:szCs w:val="22"/>
            </w:rPr>
            <w:fldChar w:fldCharType="separate"/>
          </w:r>
          <w:r w:rsidR="002F4842" w:rsidRPr="002F4842">
            <w:rPr>
              <w:rFonts w:ascii="Arial" w:hAnsi="Arial" w:cs="Arial"/>
              <w:noProof/>
              <w:sz w:val="22"/>
              <w:szCs w:val="22"/>
            </w:rPr>
            <w:t>(2006)</w:t>
          </w:r>
          <w:r w:rsidRPr="00E53E9A">
            <w:rPr>
              <w:rFonts w:ascii="Arial" w:hAnsi="Arial" w:cs="Arial"/>
              <w:sz w:val="22"/>
              <w:szCs w:val="22"/>
            </w:rPr>
            <w:fldChar w:fldCharType="end"/>
          </w:r>
        </w:sdtContent>
      </w:sdt>
      <w:r w:rsidRPr="00E53E9A">
        <w:rPr>
          <w:rFonts w:ascii="Arial" w:hAnsi="Arial" w:cs="Arial"/>
          <w:sz w:val="22"/>
          <w:szCs w:val="22"/>
        </w:rPr>
        <w:t xml:space="preserve">, inauthentic leadership results in a lack of diversity of thought and the inability to embed a transformational leadership approach, which may be more natural to women (Beaton, </w:t>
      </w:r>
      <w:r w:rsidRPr="00E53E9A">
        <w:rPr>
          <w:rFonts w:ascii="Arial" w:hAnsi="Arial" w:cs="Arial"/>
          <w:i/>
          <w:iCs/>
          <w:sz w:val="22"/>
          <w:szCs w:val="22"/>
        </w:rPr>
        <w:t xml:space="preserve">et al </w:t>
      </w:r>
      <w:sdt>
        <w:sdtPr>
          <w:rPr>
            <w:rFonts w:ascii="Arial" w:hAnsi="Arial" w:cs="Arial"/>
            <w:sz w:val="22"/>
            <w:szCs w:val="22"/>
          </w:rPr>
          <w:id w:val="1989274199"/>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Bea22 \n  \t  \l 2057 </w:instrText>
          </w:r>
          <w:r w:rsidRPr="00E53E9A">
            <w:rPr>
              <w:rFonts w:ascii="Arial" w:hAnsi="Arial" w:cs="Arial"/>
              <w:sz w:val="22"/>
              <w:szCs w:val="22"/>
            </w:rPr>
            <w:fldChar w:fldCharType="separate"/>
          </w:r>
          <w:r w:rsidR="002F4842" w:rsidRPr="002F4842">
            <w:rPr>
              <w:rFonts w:ascii="Arial" w:hAnsi="Arial" w:cs="Arial"/>
              <w:noProof/>
              <w:sz w:val="22"/>
              <w:szCs w:val="22"/>
            </w:rPr>
            <w:t>(2022)</w:t>
          </w:r>
          <w:r w:rsidRPr="00E53E9A">
            <w:rPr>
              <w:rFonts w:ascii="Arial" w:hAnsi="Arial" w:cs="Arial"/>
              <w:sz w:val="22"/>
              <w:szCs w:val="22"/>
            </w:rPr>
            <w:fldChar w:fldCharType="end"/>
          </w:r>
        </w:sdtContent>
      </w:sdt>
      <w:r w:rsidRPr="00E53E9A">
        <w:rPr>
          <w:rFonts w:ascii="Arial" w:hAnsi="Arial" w:cs="Arial"/>
          <w:sz w:val="22"/>
          <w:szCs w:val="22"/>
        </w:rPr>
        <w:t xml:space="preserve">.  Without a transformational leadership approach Devon and Cornwall </w:t>
      </w:r>
      <w:r w:rsidR="003C645B">
        <w:rPr>
          <w:rFonts w:ascii="Arial" w:hAnsi="Arial" w:cs="Arial"/>
          <w:sz w:val="22"/>
          <w:szCs w:val="22"/>
        </w:rPr>
        <w:t>may</w:t>
      </w:r>
      <w:r w:rsidRPr="00E53E9A">
        <w:rPr>
          <w:rFonts w:ascii="Arial" w:hAnsi="Arial" w:cs="Arial"/>
          <w:sz w:val="22"/>
          <w:szCs w:val="22"/>
        </w:rPr>
        <w:t xml:space="preserve"> not have the ability to keep pace with the changing nature of society and law enforcement.  This is particularly important with the proliferation of Artificial Intelligence and as result of several years of critical inspection reports from His Majesties Inspectorate of Constabulary and Fire and Rescue Services, </w:t>
      </w:r>
      <w:r w:rsidRPr="00E53E9A">
        <w:rPr>
          <w:rFonts w:ascii="Arial" w:hAnsi="Arial" w:cs="Arial"/>
          <w:sz w:val="22"/>
          <w:szCs w:val="22"/>
        </w:rPr>
        <w:lastRenderedPageBreak/>
        <w:t xml:space="preserve">including its most recent assessment of the force which found that Devon and Cornwall ‘required improvement’ in respect of Leadership </w:t>
      </w:r>
      <w:sdt>
        <w:sdtPr>
          <w:rPr>
            <w:rFonts w:ascii="Arial" w:hAnsi="Arial" w:cs="Arial"/>
            <w:sz w:val="22"/>
            <w:szCs w:val="22"/>
          </w:rPr>
          <w:id w:val="-32644678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HMI24 \l 2057 </w:instrText>
          </w:r>
          <w:r w:rsidRPr="00E53E9A">
            <w:rPr>
              <w:rFonts w:ascii="Arial" w:hAnsi="Arial" w:cs="Arial"/>
              <w:sz w:val="22"/>
              <w:szCs w:val="22"/>
            </w:rPr>
            <w:fldChar w:fldCharType="separate"/>
          </w:r>
          <w:r w:rsidR="002F4842" w:rsidRPr="002F4842">
            <w:rPr>
              <w:rFonts w:ascii="Arial" w:hAnsi="Arial" w:cs="Arial"/>
              <w:noProof/>
              <w:sz w:val="22"/>
              <w:szCs w:val="22"/>
            </w:rPr>
            <w:t>(HMICFRS, 2026)</w:t>
          </w:r>
          <w:r w:rsidRPr="00E53E9A">
            <w:rPr>
              <w:rFonts w:ascii="Arial" w:hAnsi="Arial" w:cs="Arial"/>
              <w:sz w:val="22"/>
              <w:szCs w:val="22"/>
            </w:rPr>
            <w:fldChar w:fldCharType="end"/>
          </w:r>
        </w:sdtContent>
      </w:sdt>
      <w:r w:rsidRPr="00E53E9A">
        <w:rPr>
          <w:rFonts w:ascii="Arial" w:hAnsi="Arial" w:cs="Arial"/>
          <w:sz w:val="22"/>
          <w:szCs w:val="22"/>
        </w:rPr>
        <w:t>.</w:t>
      </w:r>
    </w:p>
    <w:p w14:paraId="1E15CBA1" w14:textId="77777777" w:rsidR="008E4EAB" w:rsidRPr="00E53E9A" w:rsidRDefault="008E4EAB" w:rsidP="008E4EAB">
      <w:pPr>
        <w:spacing w:line="480" w:lineRule="auto"/>
        <w:jc w:val="both"/>
        <w:rPr>
          <w:rFonts w:ascii="Arial" w:hAnsi="Arial" w:cs="Arial"/>
          <w:sz w:val="22"/>
          <w:szCs w:val="22"/>
        </w:rPr>
      </w:pPr>
    </w:p>
    <w:p w14:paraId="45319403"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Leadership:</w:t>
      </w:r>
    </w:p>
    <w:p w14:paraId="1A081D98" w14:textId="7D96F78A" w:rsidR="008E4EAB" w:rsidRPr="00E53E9A" w:rsidRDefault="008E4EAB" w:rsidP="008E4EAB">
      <w:pPr>
        <w:spacing w:line="480" w:lineRule="auto"/>
        <w:jc w:val="both"/>
        <w:rPr>
          <w:rFonts w:ascii="Arial" w:hAnsi="Arial" w:cs="Arial"/>
          <w:color w:val="000000" w:themeColor="text1"/>
          <w:sz w:val="22"/>
          <w:szCs w:val="22"/>
        </w:rPr>
      </w:pPr>
      <w:r w:rsidRPr="00E53E9A">
        <w:rPr>
          <w:rFonts w:ascii="Arial" w:hAnsi="Arial" w:cs="Arial"/>
          <w:sz w:val="22"/>
          <w:szCs w:val="22"/>
        </w:rPr>
        <w:t xml:space="preserve">A high proportion of respondents also felt that a perception existed across the organisation that men were better suited to leadership roles, with 66.9% of respondents believing this perception existed.  This fits into the findings of Lila et al </w:t>
      </w:r>
      <w:sdt>
        <w:sdtPr>
          <w:rPr>
            <w:rFonts w:ascii="Arial" w:hAnsi="Arial" w:cs="Arial"/>
            <w:sz w:val="22"/>
            <w:szCs w:val="22"/>
          </w:rPr>
          <w:id w:val="191905206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Lil13 \n  \t  \l 2057 </w:instrText>
          </w:r>
          <w:r w:rsidRPr="00E53E9A">
            <w:rPr>
              <w:rFonts w:ascii="Arial" w:hAnsi="Arial" w:cs="Arial"/>
              <w:sz w:val="22"/>
              <w:szCs w:val="22"/>
            </w:rPr>
            <w:fldChar w:fldCharType="separate"/>
          </w:r>
          <w:r w:rsidR="002F4842" w:rsidRPr="002F4842">
            <w:rPr>
              <w:rFonts w:ascii="Arial" w:hAnsi="Arial" w:cs="Arial"/>
              <w:noProof/>
              <w:sz w:val="22"/>
              <w:szCs w:val="22"/>
            </w:rPr>
            <w:t>(2013)</w:t>
          </w:r>
          <w:r w:rsidRPr="00E53E9A">
            <w:rPr>
              <w:rFonts w:ascii="Arial" w:hAnsi="Arial" w:cs="Arial"/>
              <w:sz w:val="22"/>
              <w:szCs w:val="22"/>
            </w:rPr>
            <w:fldChar w:fldCharType="end"/>
          </w:r>
        </w:sdtContent>
      </w:sdt>
      <w:r w:rsidRPr="00E53E9A">
        <w:rPr>
          <w:rFonts w:ascii="Arial" w:hAnsi="Arial" w:cs="Arial"/>
          <w:sz w:val="22"/>
          <w:szCs w:val="22"/>
        </w:rPr>
        <w:t xml:space="preserve"> who found that the prevailing and enduring male police culture seeks to perpetuate the issue.  </w:t>
      </w:r>
      <w:r w:rsidRPr="00E53E9A">
        <w:rPr>
          <w:rFonts w:ascii="Arial" w:hAnsi="Arial" w:cs="Arial"/>
          <w:color w:val="000000" w:themeColor="text1"/>
          <w:sz w:val="22"/>
          <w:szCs w:val="22"/>
        </w:rPr>
        <w:t>Perhaps to better fit into this perception, 60% of respondents felt that they had to be different from their authentic self when in work to fit into this, an aspect touched upon in previously.</w:t>
      </w:r>
    </w:p>
    <w:p w14:paraId="44641647" w14:textId="77777777" w:rsidR="008E4EAB" w:rsidRPr="00E53E9A" w:rsidRDefault="008E4EAB" w:rsidP="008E4EAB">
      <w:pPr>
        <w:spacing w:line="480" w:lineRule="auto"/>
        <w:jc w:val="both"/>
        <w:rPr>
          <w:rFonts w:ascii="Arial" w:hAnsi="Arial" w:cs="Arial"/>
          <w:color w:val="000000" w:themeColor="text1"/>
          <w:sz w:val="22"/>
          <w:szCs w:val="22"/>
        </w:rPr>
      </w:pPr>
    </w:p>
    <w:p w14:paraId="4EB77543"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Free text responses highlighting the gendered image of leadership within the force are below:</w:t>
      </w:r>
    </w:p>
    <w:p w14:paraId="6F1A7283" w14:textId="2686479F" w:rsidR="008E4EAB" w:rsidRPr="00E53E9A" w:rsidRDefault="008E4EAB" w:rsidP="00230730">
      <w:pPr>
        <w:pStyle w:val="ListParagraph"/>
        <w:numPr>
          <w:ilvl w:val="0"/>
          <w:numId w:val="11"/>
        </w:numPr>
        <w:spacing w:line="240" w:lineRule="auto"/>
        <w:ind w:left="714" w:hanging="357"/>
        <w:jc w:val="both"/>
        <w:rPr>
          <w:rFonts w:ascii="Arial" w:hAnsi="Arial" w:cs="Arial"/>
          <w:i/>
          <w:iCs/>
          <w:sz w:val="22"/>
          <w:szCs w:val="22"/>
        </w:rPr>
      </w:pPr>
      <w:r w:rsidRPr="00E53E9A">
        <w:rPr>
          <w:rFonts w:ascii="Arial" w:hAnsi="Arial" w:cs="Arial"/>
          <w:i/>
          <w:iCs/>
          <w:sz w:val="22"/>
          <w:szCs w:val="22"/>
        </w:rPr>
        <w:t>“It starts in COG</w:t>
      </w:r>
      <w:r w:rsidR="00230730" w:rsidRPr="00E53E9A">
        <w:rPr>
          <w:rFonts w:ascii="Arial" w:hAnsi="Arial" w:cs="Arial"/>
          <w:i/>
          <w:iCs/>
          <w:sz w:val="22"/>
          <w:szCs w:val="22"/>
        </w:rPr>
        <w:t xml:space="preserve"> [Chief Officer Group]</w:t>
      </w:r>
      <w:r w:rsidRPr="00E53E9A">
        <w:rPr>
          <w:rFonts w:ascii="Arial" w:hAnsi="Arial" w:cs="Arial"/>
          <w:i/>
          <w:iCs/>
          <w:sz w:val="22"/>
          <w:szCs w:val="22"/>
        </w:rPr>
        <w:t>. There is a very prescribed acceptable leader that is a mirror image of other COG members, and this filters down the ranks. Senior leaders don't see the benefit of others that hold a different view point to them and only wants 'yes' leaders.”</w:t>
      </w:r>
    </w:p>
    <w:p w14:paraId="64A8105C" w14:textId="77777777" w:rsidR="008E4EAB" w:rsidRPr="00E53E9A" w:rsidRDefault="008E4EAB" w:rsidP="00230730">
      <w:pPr>
        <w:pStyle w:val="ListParagraph"/>
        <w:numPr>
          <w:ilvl w:val="0"/>
          <w:numId w:val="11"/>
        </w:numPr>
        <w:spacing w:line="240" w:lineRule="auto"/>
        <w:ind w:left="714" w:hanging="357"/>
        <w:jc w:val="both"/>
        <w:rPr>
          <w:rFonts w:ascii="Arial" w:eastAsia="Times New Roman" w:hAnsi="Arial" w:cs="Arial"/>
          <w:i/>
          <w:iCs/>
          <w:color w:val="212121"/>
          <w:sz w:val="22"/>
          <w:szCs w:val="22"/>
          <w:lang w:eastAsia="en-GB"/>
        </w:rPr>
      </w:pPr>
      <w:r w:rsidRPr="00E53E9A">
        <w:rPr>
          <w:rFonts w:ascii="Arial" w:hAnsi="Arial" w:cs="Arial"/>
          <w:i/>
          <w:iCs/>
          <w:sz w:val="22"/>
          <w:szCs w:val="22"/>
        </w:rPr>
        <w:t>“</w:t>
      </w:r>
      <w:r w:rsidRPr="00E53E9A">
        <w:rPr>
          <w:rFonts w:ascii="Arial" w:eastAsia="Times New Roman" w:hAnsi="Arial" w:cs="Arial"/>
          <w:i/>
          <w:iCs/>
          <w:color w:val="212121"/>
          <w:sz w:val="22"/>
          <w:szCs w:val="22"/>
          <w:lang w:eastAsia="en-GB"/>
        </w:rPr>
        <w:t xml:space="preserve">Make sure women </w:t>
      </w:r>
      <w:proofErr w:type="gramStart"/>
      <w:r w:rsidRPr="00E53E9A">
        <w:rPr>
          <w:rFonts w:ascii="Arial" w:eastAsia="Times New Roman" w:hAnsi="Arial" w:cs="Arial"/>
          <w:i/>
          <w:iCs/>
          <w:color w:val="212121"/>
          <w:sz w:val="22"/>
          <w:szCs w:val="22"/>
          <w:lang w:eastAsia="en-GB"/>
        </w:rPr>
        <w:t>are able to</w:t>
      </w:r>
      <w:proofErr w:type="gramEnd"/>
      <w:r w:rsidRPr="00E53E9A">
        <w:rPr>
          <w:rFonts w:ascii="Arial" w:eastAsia="Times New Roman" w:hAnsi="Arial" w:cs="Arial"/>
          <w:i/>
          <w:iCs/>
          <w:color w:val="212121"/>
          <w:sz w:val="22"/>
          <w:szCs w:val="22"/>
          <w:lang w:eastAsia="en-GB"/>
        </w:rPr>
        <w:t xml:space="preserve"> deliver in a natural way instead of still gearing things up to a traditionally male way of behaving. Make sure women </w:t>
      </w:r>
      <w:proofErr w:type="gramStart"/>
      <w:r w:rsidRPr="00E53E9A">
        <w:rPr>
          <w:rFonts w:ascii="Arial" w:eastAsia="Times New Roman" w:hAnsi="Arial" w:cs="Arial"/>
          <w:i/>
          <w:iCs/>
          <w:color w:val="212121"/>
          <w:sz w:val="22"/>
          <w:szCs w:val="22"/>
          <w:lang w:eastAsia="en-GB"/>
        </w:rPr>
        <w:t>are able to</w:t>
      </w:r>
      <w:proofErr w:type="gramEnd"/>
      <w:r w:rsidRPr="00E53E9A">
        <w:rPr>
          <w:rFonts w:ascii="Arial" w:eastAsia="Times New Roman" w:hAnsi="Arial" w:cs="Arial"/>
          <w:i/>
          <w:iCs/>
          <w:color w:val="212121"/>
          <w:sz w:val="22"/>
          <w:szCs w:val="22"/>
          <w:lang w:eastAsia="en-GB"/>
        </w:rPr>
        <w:t xml:space="preserve"> speak without having to fight, interrupt or shout to be heard.”</w:t>
      </w:r>
    </w:p>
    <w:p w14:paraId="1E889488" w14:textId="77777777" w:rsidR="008E4EAB" w:rsidRPr="00E53E9A" w:rsidRDefault="008E4EAB" w:rsidP="008E4EAB">
      <w:pPr>
        <w:spacing w:line="480" w:lineRule="auto"/>
        <w:jc w:val="both"/>
        <w:rPr>
          <w:rFonts w:ascii="Arial" w:hAnsi="Arial" w:cs="Arial"/>
          <w:sz w:val="22"/>
          <w:szCs w:val="22"/>
        </w:rPr>
      </w:pPr>
    </w:p>
    <w:p w14:paraId="78B6E996" w14:textId="77777777" w:rsidR="008E4EAB" w:rsidRPr="00E53E9A" w:rsidRDefault="008E4EAB" w:rsidP="008E4EAB">
      <w:pPr>
        <w:spacing w:line="480" w:lineRule="auto"/>
        <w:jc w:val="both"/>
        <w:rPr>
          <w:rFonts w:ascii="Arial" w:hAnsi="Arial" w:cs="Arial"/>
          <w:sz w:val="22"/>
          <w:szCs w:val="22"/>
        </w:rPr>
      </w:pPr>
      <w:proofErr w:type="gramStart"/>
      <w:r w:rsidRPr="00E53E9A">
        <w:rPr>
          <w:rFonts w:ascii="Arial" w:hAnsi="Arial" w:cs="Arial"/>
          <w:sz w:val="22"/>
          <w:szCs w:val="22"/>
        </w:rPr>
        <w:t>A majority of</w:t>
      </w:r>
      <w:proofErr w:type="gramEnd"/>
      <w:r w:rsidRPr="00E53E9A">
        <w:rPr>
          <w:rFonts w:ascii="Arial" w:hAnsi="Arial" w:cs="Arial"/>
          <w:sz w:val="22"/>
          <w:szCs w:val="22"/>
        </w:rPr>
        <w:t xml:space="preserve"> respondents had a positive female role model in the organisation, with 68.6% responding that they did.  This represents an area of strength for the organisation but as previously described, has limited impact in a hierarchical organisation whereby there are a disproportionate number of male leaders.</w:t>
      </w:r>
    </w:p>
    <w:p w14:paraId="1C2C2AF0" w14:textId="77777777" w:rsidR="008E4EAB" w:rsidRPr="00E53E9A" w:rsidRDefault="008E4EAB" w:rsidP="008E4EAB">
      <w:pPr>
        <w:spacing w:line="480" w:lineRule="auto"/>
        <w:jc w:val="both"/>
        <w:rPr>
          <w:rFonts w:ascii="Arial" w:hAnsi="Arial" w:cs="Arial"/>
          <w:sz w:val="22"/>
          <w:szCs w:val="22"/>
        </w:rPr>
      </w:pPr>
    </w:p>
    <w:p w14:paraId="6577EE03"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Male Allies:</w:t>
      </w:r>
    </w:p>
    <w:p w14:paraId="44F2C51A" w14:textId="476782C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The scenario is different when it comes to the question of senior men advancing the career of women: only 5.7% of respondents felt this was the case; with 51.4% feeling that men did not </w:t>
      </w:r>
      <w:r w:rsidRPr="00E53E9A">
        <w:rPr>
          <w:rFonts w:ascii="Arial" w:hAnsi="Arial" w:cs="Arial"/>
          <w:sz w:val="22"/>
          <w:szCs w:val="22"/>
        </w:rPr>
        <w:lastRenderedPageBreak/>
        <w:t xml:space="preserve">actively seek to advance the career of women in the organisation (42.9% were uncertain.  Only 20% of participates felt that their careers were actively supported to the same extent as men by senior leaders.  Given the fact that 64% of senior officer ranks (Chief Inspector and above) are male </w:t>
      </w:r>
      <w:sdt>
        <w:sdtPr>
          <w:rPr>
            <w:rFonts w:ascii="Arial" w:hAnsi="Arial" w:cs="Arial"/>
            <w:sz w:val="22"/>
            <w:szCs w:val="22"/>
          </w:rPr>
          <w:id w:val="1307040945"/>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Dev262 \l 2057 </w:instrText>
          </w:r>
          <w:r w:rsidRPr="00E53E9A">
            <w:rPr>
              <w:rFonts w:ascii="Arial" w:hAnsi="Arial" w:cs="Arial"/>
              <w:sz w:val="22"/>
              <w:szCs w:val="22"/>
            </w:rPr>
            <w:fldChar w:fldCharType="separate"/>
          </w:r>
          <w:r w:rsidR="002F4842" w:rsidRPr="002F4842">
            <w:rPr>
              <w:rFonts w:ascii="Arial" w:hAnsi="Arial" w:cs="Arial"/>
              <w:noProof/>
              <w:sz w:val="22"/>
              <w:szCs w:val="22"/>
            </w:rPr>
            <w:t>(Devon and Cornwall Positive Action Team, 2026)</w:t>
          </w:r>
          <w:r w:rsidRPr="00E53E9A">
            <w:rPr>
              <w:rFonts w:ascii="Arial" w:hAnsi="Arial" w:cs="Arial"/>
              <w:sz w:val="22"/>
              <w:szCs w:val="22"/>
            </w:rPr>
            <w:fldChar w:fldCharType="end"/>
          </w:r>
        </w:sdtContent>
      </w:sdt>
      <w:r w:rsidRPr="00E53E9A">
        <w:rPr>
          <w:rFonts w:ascii="Arial" w:hAnsi="Arial" w:cs="Arial"/>
          <w:sz w:val="22"/>
          <w:szCs w:val="22"/>
        </w:rPr>
        <w:t>, th</w:t>
      </w:r>
      <w:r w:rsidR="00882E51">
        <w:rPr>
          <w:rFonts w:ascii="Arial" w:hAnsi="Arial" w:cs="Arial"/>
          <w:sz w:val="22"/>
          <w:szCs w:val="22"/>
        </w:rPr>
        <w:t>ese findings suggest</w:t>
      </w:r>
      <w:r w:rsidRPr="00E53E9A">
        <w:rPr>
          <w:rFonts w:ascii="Arial" w:hAnsi="Arial" w:cs="Arial"/>
          <w:sz w:val="22"/>
          <w:szCs w:val="22"/>
        </w:rPr>
        <w:t xml:space="preserve"> that not enough male officers are seeking to develop women in the organisation through promotion.  One female respondent specifically suggested this type of change when suggesting what single change would improve gender equality: </w:t>
      </w:r>
    </w:p>
    <w:p w14:paraId="30805262" w14:textId="77777777" w:rsidR="008E4EAB" w:rsidRPr="00E53E9A" w:rsidRDefault="008E4EAB" w:rsidP="00230730">
      <w:pPr>
        <w:pStyle w:val="ListParagraph"/>
        <w:numPr>
          <w:ilvl w:val="0"/>
          <w:numId w:val="16"/>
        </w:numPr>
        <w:spacing w:line="240" w:lineRule="auto"/>
        <w:ind w:left="714" w:hanging="357"/>
        <w:jc w:val="both"/>
        <w:rPr>
          <w:rFonts w:ascii="Arial" w:hAnsi="Arial" w:cs="Arial"/>
          <w:i/>
          <w:iCs/>
          <w:sz w:val="22"/>
          <w:szCs w:val="22"/>
        </w:rPr>
      </w:pPr>
      <w:r w:rsidRPr="00E53E9A">
        <w:rPr>
          <w:rFonts w:ascii="Arial" w:hAnsi="Arial" w:cs="Arial"/>
          <w:i/>
          <w:iCs/>
          <w:sz w:val="22"/>
          <w:szCs w:val="22"/>
        </w:rPr>
        <w:t>“More male senior leaders becoming willing mentors for females working towards to promotion.”</w:t>
      </w:r>
    </w:p>
    <w:p w14:paraId="45E54E92" w14:textId="77777777" w:rsidR="008E4EAB" w:rsidRPr="00E53E9A" w:rsidRDefault="008E4EAB" w:rsidP="008E4EAB">
      <w:pPr>
        <w:spacing w:line="480" w:lineRule="auto"/>
        <w:jc w:val="both"/>
        <w:rPr>
          <w:rFonts w:ascii="Arial" w:hAnsi="Arial" w:cs="Arial"/>
          <w:sz w:val="22"/>
          <w:szCs w:val="22"/>
        </w:rPr>
      </w:pPr>
    </w:p>
    <w:p w14:paraId="09041022" w14:textId="40C1AF1D"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These findings are at direct odds to the commitment that Devon and Cornwall made to the HeForShe commitment, namely that men should </w:t>
      </w:r>
      <w:r w:rsidRPr="00E53E9A">
        <w:rPr>
          <w:rFonts w:ascii="Arial" w:hAnsi="Arial" w:cs="Arial"/>
          <w:color w:val="000000" w:themeColor="text1"/>
          <w:sz w:val="22"/>
          <w:szCs w:val="22"/>
        </w:rPr>
        <w:t xml:space="preserve">“stand in solidarity with women to create a bold, visible and united force for gender equality” </w:t>
      </w:r>
      <w:sdt>
        <w:sdtPr>
          <w:rPr>
            <w:rFonts w:ascii="Arial" w:hAnsi="Arial" w:cs="Arial"/>
            <w:color w:val="000000" w:themeColor="text1"/>
            <w:sz w:val="22"/>
            <w:szCs w:val="22"/>
          </w:rPr>
          <w:id w:val="1264264109"/>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CITATION Sus26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(Sussex Police, 2026)</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xml:space="preserve">.  As highlighted by Shapiro, </w:t>
      </w:r>
      <w:r w:rsidRPr="00E53E9A">
        <w:rPr>
          <w:rFonts w:ascii="Arial" w:hAnsi="Arial" w:cs="Arial"/>
          <w:i/>
          <w:iCs/>
          <w:color w:val="000000" w:themeColor="text1"/>
          <w:sz w:val="22"/>
          <w:szCs w:val="22"/>
        </w:rPr>
        <w:t>et al</w:t>
      </w:r>
      <w:r w:rsidRPr="00E53E9A">
        <w:rPr>
          <w:rFonts w:ascii="Arial" w:hAnsi="Arial" w:cs="Arial"/>
          <w:color w:val="000000" w:themeColor="text1"/>
          <w:sz w:val="22"/>
          <w:szCs w:val="22"/>
        </w:rPr>
        <w:t xml:space="preserve"> </w:t>
      </w:r>
      <w:sdt>
        <w:sdtPr>
          <w:rPr>
            <w:rFonts w:ascii="Arial" w:hAnsi="Arial" w:cs="Arial"/>
            <w:color w:val="000000" w:themeColor="text1"/>
            <w:sz w:val="22"/>
            <w:szCs w:val="22"/>
          </w:rPr>
          <w:id w:val="-123923721"/>
          <w:citation/>
        </w:sdtPr>
        <w:sdtEndPr/>
        <w:sdtContent>
          <w:r w:rsidRPr="00E53E9A">
            <w:rPr>
              <w:rFonts w:ascii="Arial" w:hAnsi="Arial" w:cs="Arial"/>
              <w:color w:val="000000" w:themeColor="text1"/>
              <w:sz w:val="22"/>
              <w:szCs w:val="22"/>
            </w:rPr>
            <w:fldChar w:fldCharType="begin"/>
          </w:r>
          <w:r w:rsidRPr="00E53E9A">
            <w:rPr>
              <w:rFonts w:ascii="Arial" w:hAnsi="Arial" w:cs="Arial"/>
              <w:color w:val="000000" w:themeColor="text1"/>
              <w:sz w:val="22"/>
              <w:szCs w:val="22"/>
            </w:rPr>
            <w:instrText xml:space="preserve">CITATION SHA22 \n  \t  \l 2057 </w:instrText>
          </w:r>
          <w:r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(2022)</w:t>
          </w:r>
          <w:r w:rsidRPr="00E53E9A">
            <w:rPr>
              <w:rFonts w:ascii="Arial" w:hAnsi="Arial" w:cs="Arial"/>
              <w:color w:val="000000" w:themeColor="text1"/>
              <w:sz w:val="22"/>
              <w:szCs w:val="22"/>
            </w:rPr>
            <w:fldChar w:fldCharType="end"/>
          </w:r>
        </w:sdtContent>
      </w:sdt>
      <w:r w:rsidRPr="00E53E9A">
        <w:rPr>
          <w:rFonts w:ascii="Arial" w:hAnsi="Arial" w:cs="Arial"/>
          <w:color w:val="000000" w:themeColor="text1"/>
          <w:sz w:val="22"/>
          <w:szCs w:val="22"/>
        </w:rPr>
        <w:t>, and equally by this research, male gender allyship in policing is necessary to ensure fairness of opportunity for current and future female leaders.</w:t>
      </w:r>
    </w:p>
    <w:p w14:paraId="7BEB9AB3" w14:textId="77777777" w:rsidR="008E4EAB" w:rsidRPr="00E53E9A" w:rsidRDefault="008E4EAB" w:rsidP="008E4EAB">
      <w:pPr>
        <w:spacing w:line="480" w:lineRule="auto"/>
        <w:jc w:val="both"/>
        <w:rPr>
          <w:rFonts w:ascii="Arial" w:hAnsi="Arial" w:cs="Arial"/>
          <w:b/>
          <w:bCs/>
          <w:sz w:val="22"/>
          <w:szCs w:val="22"/>
        </w:rPr>
      </w:pPr>
    </w:p>
    <w:p w14:paraId="189AC7A1" w14:textId="7479A5A4" w:rsidR="008E4EAB" w:rsidRPr="00973800" w:rsidRDefault="00BB1679" w:rsidP="0043379A">
      <w:pPr>
        <w:pStyle w:val="Subtitle"/>
        <w:jc w:val="left"/>
        <w:outlineLvl w:val="1"/>
        <w:rPr>
          <w:rFonts w:asciiTheme="majorHAnsi" w:hAnsiTheme="majorHAnsi" w:cs="Arial"/>
        </w:rPr>
      </w:pPr>
      <w:bookmarkStart w:id="36" w:name="_Toc233819121"/>
      <w:r w:rsidRPr="00973800">
        <w:rPr>
          <w:rFonts w:asciiTheme="majorHAnsi" w:hAnsiTheme="majorHAnsi" w:cs="Arial"/>
        </w:rPr>
        <w:t xml:space="preserve">4. 5 </w:t>
      </w:r>
      <w:r w:rsidR="008E4EAB" w:rsidRPr="00973800">
        <w:rPr>
          <w:rFonts w:asciiTheme="majorHAnsi" w:hAnsiTheme="majorHAnsi" w:cs="Arial"/>
        </w:rPr>
        <w:t>Policy &amp; initiative effectiveness</w:t>
      </w:r>
      <w:bookmarkEnd w:id="36"/>
    </w:p>
    <w:p w14:paraId="04E9360C"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Within this section questions 17 - 19 are considered.  These questions concern the processes and initiatives within Devon and Cornwall for promotion and development.</w:t>
      </w:r>
    </w:p>
    <w:p w14:paraId="01CB1393" w14:textId="77777777" w:rsidR="008E4EAB" w:rsidRPr="00E53E9A" w:rsidRDefault="008E4EAB" w:rsidP="008E4EAB">
      <w:pPr>
        <w:spacing w:line="480" w:lineRule="auto"/>
        <w:jc w:val="both"/>
        <w:rPr>
          <w:rFonts w:ascii="Arial" w:hAnsi="Arial" w:cs="Arial"/>
          <w:sz w:val="22"/>
          <w:szCs w:val="22"/>
        </w:rPr>
      </w:pPr>
    </w:p>
    <w:p w14:paraId="37FCB8A8" w14:textId="428AB48D" w:rsidR="000D34B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There is a perception within the force that the organisational commitment and action to embed gender equality does not translate into promotion outcomes – only 14.3% felt that that these did result in gender equal promotion outcomes, whilst 57.2% felt that did not: </w:t>
      </w:r>
    </w:p>
    <w:p w14:paraId="5A836FA9" w14:textId="77777777" w:rsidR="0062014E" w:rsidRDefault="0062014E" w:rsidP="008E4EAB">
      <w:pPr>
        <w:spacing w:line="480" w:lineRule="auto"/>
        <w:jc w:val="both"/>
        <w:rPr>
          <w:rFonts w:ascii="Arial" w:hAnsi="Arial" w:cs="Arial"/>
          <w:sz w:val="22"/>
          <w:szCs w:val="22"/>
        </w:rPr>
      </w:pPr>
    </w:p>
    <w:p w14:paraId="0F345F0C" w14:textId="77777777" w:rsidR="0062014E" w:rsidRDefault="0062014E" w:rsidP="008E4EAB">
      <w:pPr>
        <w:spacing w:line="480" w:lineRule="auto"/>
        <w:jc w:val="both"/>
        <w:rPr>
          <w:rFonts w:ascii="Arial" w:hAnsi="Arial" w:cs="Arial"/>
          <w:sz w:val="22"/>
          <w:szCs w:val="22"/>
        </w:rPr>
      </w:pPr>
    </w:p>
    <w:p w14:paraId="5F7819B3" w14:textId="48CFCA08" w:rsidR="00F6091B" w:rsidRPr="00F6091B" w:rsidRDefault="00F6091B" w:rsidP="008E4EAB">
      <w:pPr>
        <w:spacing w:line="480" w:lineRule="auto"/>
        <w:jc w:val="both"/>
        <w:rPr>
          <w:rFonts w:ascii="Arial" w:hAnsi="Arial" w:cs="Arial"/>
          <w:i/>
          <w:iCs/>
          <w:sz w:val="22"/>
          <w:szCs w:val="22"/>
        </w:rPr>
      </w:pPr>
      <w:r>
        <w:rPr>
          <w:rFonts w:ascii="Arial" w:hAnsi="Arial" w:cs="Arial"/>
          <w:i/>
          <w:iCs/>
          <w:sz w:val="22"/>
          <w:szCs w:val="22"/>
        </w:rPr>
        <w:lastRenderedPageBreak/>
        <w:t>Figure 5 – Gender equality in promotion outcomes</w:t>
      </w:r>
    </w:p>
    <w:p w14:paraId="20514CE2" w14:textId="4BF2027A" w:rsidR="008E4EAB" w:rsidRPr="00E53E9A" w:rsidRDefault="00F6091B" w:rsidP="008E4EAB">
      <w:pPr>
        <w:spacing w:line="48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8480" behindDoc="0" locked="0" layoutInCell="1" allowOverlap="1" wp14:anchorId="1E55D305" wp14:editId="75DD70CD">
                <wp:simplePos x="0" y="0"/>
                <wp:positionH relativeFrom="column">
                  <wp:posOffset>4229100</wp:posOffset>
                </wp:positionH>
                <wp:positionV relativeFrom="paragraph">
                  <wp:posOffset>137160</wp:posOffset>
                </wp:positionV>
                <wp:extent cx="365760" cy="121920"/>
                <wp:effectExtent l="0" t="0" r="0" b="0"/>
                <wp:wrapNone/>
                <wp:docPr id="1398713429" name="Rectangle 5"/>
                <wp:cNvGraphicFramePr/>
                <a:graphic xmlns:a="http://schemas.openxmlformats.org/drawingml/2006/main">
                  <a:graphicData uri="http://schemas.microsoft.com/office/word/2010/wordprocessingShape">
                    <wps:wsp>
                      <wps:cNvSpPr/>
                      <wps:spPr>
                        <a:xfrm>
                          <a:off x="0" y="0"/>
                          <a:ext cx="365760" cy="12192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7CFC2" id="Rectangle 5" o:spid="_x0000_s1026" style="position:absolute;margin-left:333pt;margin-top:10.8pt;width:28.8pt;height:9.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" fillcolor="white [3212]" stroked="f" strokeweight="1.5pt"/>
            </w:pict>
          </mc:Fallback>
        </mc:AlternateContent>
      </w:r>
      <w:r w:rsidR="008E4EAB" w:rsidRPr="00E53E9A">
        <w:rPr>
          <w:rFonts w:ascii="Arial" w:hAnsi="Arial" w:cs="Arial"/>
          <w:noProof/>
          <w:sz w:val="22"/>
          <w:szCs w:val="22"/>
        </w:rPr>
        <w:drawing>
          <wp:inline distT="0" distB="0" distL="0" distR="0" wp14:anchorId="429B7D3A" wp14:editId="5BC96ADD">
            <wp:extent cx="5158740" cy="1303655"/>
            <wp:effectExtent l="0" t="0" r="3810" b="0"/>
            <wp:docPr id="1584674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674473" name=""/>
                    <pic:cNvPicPr/>
                  </pic:nvPicPr>
                  <pic:blipFill rotWithShape="1">
                    <a:blip r:embed="rId24"/>
                    <a:srcRect r="10301"/>
                    <a:stretch>
                      <a:fillRect/>
                    </a:stretch>
                  </pic:blipFill>
                  <pic:spPr bwMode="auto">
                    <a:xfrm>
                      <a:off x="0" y="0"/>
                      <a:ext cx="5175403" cy="1307866"/>
                    </a:xfrm>
                    <a:prstGeom prst="rect">
                      <a:avLst/>
                    </a:prstGeom>
                    <a:ln>
                      <a:noFill/>
                    </a:ln>
                    <a:extLst>
                      <a:ext uri="{53640926-AAD7-44D8-BBD7-CCE9431645EC}">
                        <a14:shadowObscured xmlns:a14="http://schemas.microsoft.com/office/drawing/2010/main"/>
                      </a:ext>
                    </a:extLst>
                  </pic:spPr>
                </pic:pic>
              </a:graphicData>
            </a:graphic>
          </wp:inline>
        </w:drawing>
      </w:r>
    </w:p>
    <w:p w14:paraId="77E9CDA4" w14:textId="77777777" w:rsidR="00B9782A" w:rsidRPr="00E53E9A" w:rsidRDefault="008E4EAB" w:rsidP="00B9782A">
      <w:pPr>
        <w:spacing w:line="480" w:lineRule="auto"/>
        <w:ind w:left="360"/>
        <w:jc w:val="both"/>
        <w:rPr>
          <w:rFonts w:ascii="Arial" w:hAnsi="Arial" w:cs="Arial"/>
          <w:sz w:val="22"/>
          <w:szCs w:val="22"/>
        </w:rPr>
      </w:pPr>
      <w:r w:rsidRPr="00E53E9A">
        <w:rPr>
          <w:rFonts w:ascii="Arial" w:hAnsi="Arial" w:cs="Arial"/>
          <w:sz w:val="22"/>
          <w:szCs w:val="22"/>
        </w:rPr>
        <w:t xml:space="preserve">One respondent noted that although systems exist, access to them can be an issue: </w:t>
      </w:r>
    </w:p>
    <w:p w14:paraId="69FF2C00" w14:textId="4D455564" w:rsidR="008E4EAB" w:rsidRPr="00E53E9A" w:rsidRDefault="008E4EAB" w:rsidP="00B9782A">
      <w:pPr>
        <w:pStyle w:val="ListParagraph"/>
        <w:numPr>
          <w:ilvl w:val="0"/>
          <w:numId w:val="20"/>
        </w:numPr>
        <w:spacing w:line="240" w:lineRule="auto"/>
        <w:ind w:left="1077" w:hanging="357"/>
        <w:jc w:val="both"/>
        <w:rPr>
          <w:rFonts w:ascii="Arial" w:hAnsi="Arial" w:cs="Arial"/>
          <w:sz w:val="22"/>
          <w:szCs w:val="22"/>
        </w:rPr>
      </w:pPr>
      <w:r w:rsidRPr="00E53E9A">
        <w:rPr>
          <w:rFonts w:ascii="Arial" w:hAnsi="Arial" w:cs="Arial"/>
          <w:i/>
          <w:iCs/>
          <w:sz w:val="22"/>
          <w:szCs w:val="22"/>
        </w:rPr>
        <w:t>“Confidence and access to supportive programmes like Springboard - being blocked by other resourcing commitments.”</w:t>
      </w:r>
    </w:p>
    <w:p w14:paraId="7D47FB26" w14:textId="77777777" w:rsidR="008E4EAB" w:rsidRPr="00E53E9A" w:rsidRDefault="008E4EAB" w:rsidP="008E4EAB">
      <w:pPr>
        <w:spacing w:line="480" w:lineRule="auto"/>
        <w:jc w:val="both"/>
        <w:rPr>
          <w:rFonts w:ascii="Arial" w:hAnsi="Arial" w:cs="Arial"/>
          <w:sz w:val="22"/>
          <w:szCs w:val="22"/>
        </w:rPr>
      </w:pPr>
    </w:p>
    <w:p w14:paraId="4D7AEA5F" w14:textId="6A4B54E6"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Closely linked to this is the fact that only 22.9% of respondents felt that the initiatives and polices that do exist to support women are effective - this again links to the embedding and implementing of policies as opposed to purely having them in place.  This is wider than just purely development programmes, however, and equally relates to flexible working and family-friendly policies. Bailey, </w:t>
      </w:r>
      <w:r w:rsidRPr="00E53E9A">
        <w:rPr>
          <w:rFonts w:ascii="Arial" w:hAnsi="Arial" w:cs="Arial"/>
          <w:i/>
          <w:iCs/>
          <w:sz w:val="22"/>
          <w:szCs w:val="22"/>
        </w:rPr>
        <w:t xml:space="preserve">et al </w:t>
      </w:r>
      <w:sdt>
        <w:sdtPr>
          <w:rPr>
            <w:rFonts w:ascii="Arial" w:hAnsi="Arial" w:cs="Arial"/>
            <w:i/>
            <w:iCs/>
            <w:sz w:val="22"/>
            <w:szCs w:val="22"/>
          </w:rPr>
          <w:id w:val="-1264367963"/>
          <w:citation/>
        </w:sdtPr>
        <w:sdtEndPr/>
        <w:sdtContent>
          <w:r w:rsidRPr="00E53E9A">
            <w:rPr>
              <w:rFonts w:ascii="Arial" w:hAnsi="Arial" w:cs="Arial"/>
              <w:i/>
              <w:iCs/>
              <w:sz w:val="22"/>
              <w:szCs w:val="22"/>
            </w:rPr>
            <w:fldChar w:fldCharType="begin"/>
          </w:r>
          <w:r w:rsidRPr="00E53E9A">
            <w:rPr>
              <w:rFonts w:ascii="Arial" w:hAnsi="Arial" w:cs="Arial"/>
              <w:sz w:val="22"/>
              <w:szCs w:val="22"/>
              <w:lang w:val="en-US"/>
            </w:rPr>
            <w:instrText xml:space="preserve">CITATION Bai25 \n  \t  \l 1033 </w:instrText>
          </w:r>
          <w:r w:rsidRPr="00E53E9A">
            <w:rPr>
              <w:rFonts w:ascii="Arial" w:hAnsi="Arial" w:cs="Arial"/>
              <w:i/>
              <w:iCs/>
              <w:sz w:val="22"/>
              <w:szCs w:val="22"/>
            </w:rPr>
            <w:fldChar w:fldCharType="separate"/>
          </w:r>
          <w:r w:rsidR="002F4842" w:rsidRPr="002F4842">
            <w:rPr>
              <w:rFonts w:ascii="Arial" w:hAnsi="Arial" w:cs="Arial"/>
              <w:noProof/>
              <w:sz w:val="22"/>
              <w:szCs w:val="22"/>
              <w:lang w:val="en-US"/>
            </w:rPr>
            <w:t>(2025)</w:t>
          </w:r>
          <w:r w:rsidRPr="00E53E9A">
            <w:rPr>
              <w:rFonts w:ascii="Arial" w:hAnsi="Arial" w:cs="Arial"/>
              <w:i/>
              <w:iCs/>
              <w:sz w:val="22"/>
              <w:szCs w:val="22"/>
            </w:rPr>
            <w:fldChar w:fldCharType="end"/>
          </w:r>
        </w:sdtContent>
      </w:sdt>
      <w:r w:rsidRPr="00E53E9A">
        <w:rPr>
          <w:rFonts w:ascii="Arial" w:hAnsi="Arial" w:cs="Arial"/>
          <w:sz w:val="22"/>
          <w:szCs w:val="22"/>
        </w:rPr>
        <w:t xml:space="preserve"> and Silvestri </w:t>
      </w:r>
      <w:sdt>
        <w:sdtPr>
          <w:rPr>
            <w:rFonts w:ascii="Arial" w:hAnsi="Arial" w:cs="Arial"/>
            <w:sz w:val="22"/>
            <w:szCs w:val="22"/>
          </w:rPr>
          <w:id w:val="1860303037"/>
          <w:citation/>
        </w:sdtPr>
        <w:sdtEndPr/>
        <w:sdtContent>
          <w:r w:rsidRPr="00E53E9A">
            <w:rPr>
              <w:rFonts w:ascii="Arial" w:hAnsi="Arial" w:cs="Arial"/>
              <w:sz w:val="22"/>
              <w:szCs w:val="22"/>
            </w:rPr>
            <w:fldChar w:fldCharType="begin"/>
          </w:r>
          <w:r w:rsidRPr="00E53E9A">
            <w:rPr>
              <w:rFonts w:ascii="Arial" w:hAnsi="Arial" w:cs="Arial"/>
              <w:sz w:val="22"/>
              <w:szCs w:val="22"/>
              <w:lang w:val="en-US"/>
            </w:rPr>
            <w:instrText xml:space="preserve">CITATION Sil03 \n  \t  \l 1033 </w:instrText>
          </w:r>
          <w:r w:rsidRPr="00E53E9A">
            <w:rPr>
              <w:rFonts w:ascii="Arial" w:hAnsi="Arial" w:cs="Arial"/>
              <w:sz w:val="22"/>
              <w:szCs w:val="22"/>
            </w:rPr>
            <w:fldChar w:fldCharType="separate"/>
          </w:r>
          <w:r w:rsidR="002F4842" w:rsidRPr="002F4842">
            <w:rPr>
              <w:rFonts w:ascii="Arial" w:hAnsi="Arial" w:cs="Arial"/>
              <w:noProof/>
              <w:sz w:val="22"/>
              <w:szCs w:val="22"/>
              <w:lang w:val="en-US"/>
            </w:rPr>
            <w:t>(2003)</w:t>
          </w:r>
          <w:r w:rsidRPr="00E53E9A">
            <w:rPr>
              <w:rFonts w:ascii="Arial" w:hAnsi="Arial" w:cs="Arial"/>
              <w:sz w:val="22"/>
              <w:szCs w:val="22"/>
            </w:rPr>
            <w:fldChar w:fldCharType="end"/>
          </w:r>
        </w:sdtContent>
      </w:sdt>
      <w:r w:rsidRPr="00E53E9A">
        <w:rPr>
          <w:rFonts w:ascii="Arial" w:hAnsi="Arial" w:cs="Arial"/>
          <w:sz w:val="22"/>
          <w:szCs w:val="22"/>
        </w:rPr>
        <w:t xml:space="preserve"> described the unfairness that flexible working patterns are considered (often by male managers for female subordinates) and the fact that female officers face being held in lower regard for being a part time or flexible worker, whilst still expecting to complete a full time workload.</w:t>
      </w:r>
    </w:p>
    <w:p w14:paraId="7F7E2B3B" w14:textId="77777777" w:rsidR="008E4EAB" w:rsidRPr="00E53E9A" w:rsidRDefault="008E4EAB" w:rsidP="008E4EAB">
      <w:pPr>
        <w:spacing w:line="480" w:lineRule="auto"/>
        <w:jc w:val="both"/>
        <w:rPr>
          <w:rFonts w:ascii="Arial" w:hAnsi="Arial" w:cs="Arial"/>
          <w:sz w:val="22"/>
          <w:szCs w:val="22"/>
        </w:rPr>
      </w:pPr>
    </w:p>
    <w:p w14:paraId="264D65C7" w14:textId="38F595E9"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When one respondent was asked about the biggest barrier to female officer promotion they talked about the expectation of women be the partner that undertook flexible working (often </w:t>
      </w:r>
      <w:r w:rsidR="006D3345" w:rsidRPr="00E53E9A">
        <w:rPr>
          <w:rFonts w:ascii="Arial" w:hAnsi="Arial" w:cs="Arial"/>
          <w:sz w:val="22"/>
          <w:szCs w:val="22"/>
        </w:rPr>
        <w:t>because of</w:t>
      </w:r>
      <w:r w:rsidRPr="00E53E9A">
        <w:rPr>
          <w:rFonts w:ascii="Arial" w:hAnsi="Arial" w:cs="Arial"/>
          <w:sz w:val="22"/>
          <w:szCs w:val="22"/>
        </w:rPr>
        <w:t xml:space="preserve"> financial reasons, which gender pay gap data demonstrates results female officers collectively earning less):</w:t>
      </w:r>
    </w:p>
    <w:p w14:paraId="02465A24" w14:textId="1FFE1D9B" w:rsidR="008E4EAB" w:rsidRPr="00E53E9A" w:rsidRDefault="008E4EAB" w:rsidP="00B9782A">
      <w:pPr>
        <w:pStyle w:val="ListParagraph"/>
        <w:numPr>
          <w:ilvl w:val="0"/>
          <w:numId w:val="16"/>
        </w:numPr>
        <w:spacing w:line="240" w:lineRule="auto"/>
        <w:ind w:left="714" w:hanging="357"/>
        <w:jc w:val="both"/>
        <w:rPr>
          <w:rFonts w:ascii="Arial" w:hAnsi="Arial" w:cs="Arial"/>
          <w:i/>
          <w:iCs/>
          <w:sz w:val="22"/>
          <w:szCs w:val="22"/>
        </w:rPr>
      </w:pPr>
      <w:r w:rsidRPr="00E53E9A">
        <w:rPr>
          <w:rFonts w:ascii="Arial" w:hAnsi="Arial" w:cs="Arial"/>
          <w:i/>
          <w:iCs/>
          <w:sz w:val="22"/>
          <w:szCs w:val="22"/>
        </w:rPr>
        <w:t xml:space="preserve">“Expectation - a large proportion of women in policing at some point during their careers will become caregivers. This means </w:t>
      </w:r>
      <w:proofErr w:type="gramStart"/>
      <w:r w:rsidRPr="00E53E9A">
        <w:rPr>
          <w:rFonts w:ascii="Arial" w:hAnsi="Arial" w:cs="Arial"/>
          <w:i/>
          <w:iCs/>
          <w:sz w:val="22"/>
          <w:szCs w:val="22"/>
        </w:rPr>
        <w:t>a period of time</w:t>
      </w:r>
      <w:proofErr w:type="gramEnd"/>
      <w:r w:rsidRPr="00E53E9A">
        <w:rPr>
          <w:rFonts w:ascii="Arial" w:hAnsi="Arial" w:cs="Arial"/>
          <w:i/>
          <w:iCs/>
          <w:sz w:val="22"/>
          <w:szCs w:val="22"/>
        </w:rPr>
        <w:t xml:space="preserve"> off work, a period of adjustment back into the workplace, in most cases a flexible working agreement. When you look statistically at the number of FWP [flexible working patterns] for women against that of men – I would imagine there is a significant difference. This could be due to personal preference - however it could be due to a partner earning more </w:t>
      </w:r>
      <w:r w:rsidRPr="00E53E9A">
        <w:rPr>
          <w:rFonts w:ascii="Arial" w:hAnsi="Arial" w:cs="Arial"/>
          <w:i/>
          <w:iCs/>
          <w:sz w:val="22"/>
          <w:szCs w:val="22"/>
        </w:rPr>
        <w:lastRenderedPageBreak/>
        <w:t xml:space="preserve">therefore making financial sense for the female to reduce hours for childcare. childcare provision </w:t>
      </w:r>
      <w:r w:rsidR="006F6AAF" w:rsidRPr="00E53E9A">
        <w:rPr>
          <w:rFonts w:ascii="Arial" w:hAnsi="Arial" w:cs="Arial"/>
          <w:i/>
          <w:iCs/>
          <w:sz w:val="22"/>
          <w:szCs w:val="22"/>
        </w:rPr>
        <w:t>(mainstream</w:t>
      </w:r>
      <w:r w:rsidRPr="00E53E9A">
        <w:rPr>
          <w:rFonts w:ascii="Arial" w:hAnsi="Arial" w:cs="Arial"/>
          <w:i/>
          <w:iCs/>
          <w:sz w:val="22"/>
          <w:szCs w:val="22"/>
        </w:rPr>
        <w:t>) is normally 7.30 to 17.30 therefore does not allow for a person to do a 10 hour shift therefore financially disadvantaging them.”</w:t>
      </w:r>
    </w:p>
    <w:p w14:paraId="5FFCB832" w14:textId="77777777" w:rsidR="008E4EAB" w:rsidRPr="00E53E9A" w:rsidRDefault="008E4EAB" w:rsidP="008E4EAB">
      <w:pPr>
        <w:spacing w:line="480" w:lineRule="auto"/>
        <w:jc w:val="both"/>
        <w:rPr>
          <w:rFonts w:ascii="Arial" w:hAnsi="Arial" w:cs="Arial"/>
          <w:sz w:val="22"/>
          <w:szCs w:val="22"/>
        </w:rPr>
      </w:pPr>
    </w:p>
    <w:p w14:paraId="7D333AF1"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Other respondents referenced the fact that although there were policies which existed for flexible working, the way that this policy was enacted was not appropriate: </w:t>
      </w:r>
    </w:p>
    <w:p w14:paraId="31692C28" w14:textId="328144E1" w:rsidR="008E4EAB" w:rsidRPr="00E53E9A" w:rsidRDefault="008E4EAB" w:rsidP="00B9782A">
      <w:pPr>
        <w:pStyle w:val="ListParagraph"/>
        <w:numPr>
          <w:ilvl w:val="0"/>
          <w:numId w:val="16"/>
        </w:numPr>
        <w:spacing w:line="240" w:lineRule="auto"/>
        <w:ind w:left="714" w:hanging="357"/>
        <w:jc w:val="both"/>
        <w:rPr>
          <w:rFonts w:ascii="Arial" w:hAnsi="Arial" w:cs="Arial"/>
          <w:i/>
          <w:iCs/>
          <w:sz w:val="22"/>
          <w:szCs w:val="22"/>
        </w:rPr>
      </w:pPr>
      <w:r w:rsidRPr="00E53E9A">
        <w:rPr>
          <w:rFonts w:ascii="Arial" w:hAnsi="Arial" w:cs="Arial"/>
          <w:i/>
          <w:iCs/>
          <w:sz w:val="22"/>
          <w:szCs w:val="22"/>
        </w:rPr>
        <w:t xml:space="preserve">“Fake flexibility. I need flexible working to manage my family but unless you go to a very back-office department, every single minute is squeezed from you when applying for flexible working. The organisation 'promotes' </w:t>
      </w:r>
      <w:r w:rsidR="006F6AAF" w:rsidRPr="00E53E9A">
        <w:rPr>
          <w:rFonts w:ascii="Arial" w:hAnsi="Arial" w:cs="Arial"/>
          <w:i/>
          <w:iCs/>
          <w:sz w:val="22"/>
          <w:szCs w:val="22"/>
        </w:rPr>
        <w:t>it,</w:t>
      </w:r>
      <w:r w:rsidRPr="00E53E9A">
        <w:rPr>
          <w:rFonts w:ascii="Arial" w:hAnsi="Arial" w:cs="Arial"/>
          <w:i/>
          <w:iCs/>
          <w:sz w:val="22"/>
          <w:szCs w:val="22"/>
        </w:rPr>
        <w:t xml:space="preserve"> but it isn’t real. I’ve had managers try to tell what childcare to use…”</w:t>
      </w:r>
    </w:p>
    <w:p w14:paraId="2ACFD712" w14:textId="77777777" w:rsidR="008E4EAB" w:rsidRPr="00E53E9A" w:rsidRDefault="008E4EAB" w:rsidP="00B9782A">
      <w:pPr>
        <w:pStyle w:val="ListParagraph"/>
        <w:numPr>
          <w:ilvl w:val="0"/>
          <w:numId w:val="16"/>
        </w:numPr>
        <w:spacing w:line="240" w:lineRule="auto"/>
        <w:ind w:left="714" w:hanging="357"/>
        <w:jc w:val="both"/>
        <w:rPr>
          <w:rFonts w:ascii="Arial" w:hAnsi="Arial" w:cs="Arial"/>
          <w:sz w:val="22"/>
          <w:szCs w:val="22"/>
        </w:rPr>
      </w:pPr>
      <w:r w:rsidRPr="00E53E9A">
        <w:rPr>
          <w:rFonts w:ascii="Arial" w:hAnsi="Arial" w:cs="Arial"/>
          <w:i/>
          <w:iCs/>
          <w:sz w:val="22"/>
          <w:szCs w:val="22"/>
        </w:rPr>
        <w:t>“My hardest barrier was when I was a DC seeking to be a DS and I was working part-time. I didn't feel I was being taken seriously, but then I did start work at 9am after doing the school drop off. I felt like I had missed all the morning management meetings.”</w:t>
      </w:r>
    </w:p>
    <w:p w14:paraId="027A8D88" w14:textId="77777777" w:rsidR="008E4EAB" w:rsidRPr="00E53E9A" w:rsidRDefault="008E4EAB" w:rsidP="008E4EAB">
      <w:pPr>
        <w:spacing w:line="480" w:lineRule="auto"/>
        <w:jc w:val="both"/>
        <w:rPr>
          <w:rFonts w:ascii="Arial" w:hAnsi="Arial" w:cs="Arial"/>
          <w:sz w:val="22"/>
          <w:szCs w:val="22"/>
        </w:rPr>
      </w:pPr>
    </w:p>
    <w:p w14:paraId="32945287" w14:textId="66815B4F"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These responses therefore suggest that an issue within Devon and Cornwall doesn’t lie with the existence of these policies but rather, the implementation of these.  As Schulze </w:t>
      </w:r>
      <w:sdt>
        <w:sdtPr>
          <w:rPr>
            <w:rFonts w:ascii="Arial" w:hAnsi="Arial" w:cs="Arial"/>
            <w:sz w:val="22"/>
            <w:szCs w:val="22"/>
          </w:rPr>
          <w:id w:val="1226796905"/>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Sch11 \n  \t  \l 2057 </w:instrText>
          </w:r>
          <w:r w:rsidRPr="00E53E9A">
            <w:rPr>
              <w:rFonts w:ascii="Arial" w:hAnsi="Arial" w:cs="Arial"/>
              <w:sz w:val="22"/>
              <w:szCs w:val="22"/>
            </w:rPr>
            <w:fldChar w:fldCharType="separate"/>
          </w:r>
          <w:r w:rsidR="002F4842" w:rsidRPr="002F4842">
            <w:rPr>
              <w:rFonts w:ascii="Arial" w:hAnsi="Arial" w:cs="Arial"/>
              <w:noProof/>
              <w:sz w:val="22"/>
              <w:szCs w:val="22"/>
            </w:rPr>
            <w:t>(2011)</w:t>
          </w:r>
          <w:r w:rsidRPr="00E53E9A">
            <w:rPr>
              <w:rFonts w:ascii="Arial" w:hAnsi="Arial" w:cs="Arial"/>
              <w:sz w:val="22"/>
              <w:szCs w:val="22"/>
            </w:rPr>
            <w:fldChar w:fldCharType="end"/>
          </w:r>
        </w:sdtContent>
      </w:sdt>
      <w:r w:rsidRPr="00E53E9A">
        <w:rPr>
          <w:rFonts w:ascii="Arial" w:hAnsi="Arial" w:cs="Arial"/>
          <w:sz w:val="22"/>
          <w:szCs w:val="22"/>
        </w:rPr>
        <w:t xml:space="preserve"> highlighted, it is not just the disadvantage of balancing caring responsibilities with career, but the mere utilisation of flexible working policies </w:t>
      </w:r>
      <w:r w:rsidR="00F6237A" w:rsidRPr="00E53E9A">
        <w:rPr>
          <w:rFonts w:ascii="Arial" w:hAnsi="Arial" w:cs="Arial"/>
          <w:sz w:val="22"/>
          <w:szCs w:val="22"/>
        </w:rPr>
        <w:t>means</w:t>
      </w:r>
      <w:r w:rsidRPr="00E53E9A">
        <w:rPr>
          <w:rFonts w:ascii="Arial" w:hAnsi="Arial" w:cs="Arial"/>
          <w:sz w:val="22"/>
          <w:szCs w:val="22"/>
        </w:rPr>
        <w:t xml:space="preserve"> that women are less likely to be viewed favourably within the organisation.  The extent that this is relevant in Devon and Cornwall is not clear from this questionnaire and research </w:t>
      </w:r>
      <w:r w:rsidR="00D50DCE" w:rsidRPr="00E53E9A">
        <w:rPr>
          <w:rFonts w:ascii="Arial" w:hAnsi="Arial" w:cs="Arial"/>
          <w:sz w:val="22"/>
          <w:szCs w:val="22"/>
        </w:rPr>
        <w:t>alone,</w:t>
      </w:r>
      <w:r w:rsidRPr="00E53E9A">
        <w:rPr>
          <w:rFonts w:ascii="Arial" w:hAnsi="Arial" w:cs="Arial"/>
          <w:sz w:val="22"/>
          <w:szCs w:val="22"/>
        </w:rPr>
        <w:t xml:space="preserve"> but overall fairness of policy application is an issue.</w:t>
      </w:r>
    </w:p>
    <w:p w14:paraId="7F2EE0C1" w14:textId="77777777" w:rsidR="008E4EAB" w:rsidRPr="00E53E9A" w:rsidRDefault="008E4EAB" w:rsidP="008E4EAB">
      <w:pPr>
        <w:spacing w:line="480" w:lineRule="auto"/>
        <w:jc w:val="both"/>
        <w:rPr>
          <w:rFonts w:ascii="Arial" w:hAnsi="Arial" w:cs="Arial"/>
          <w:i/>
          <w:iCs/>
          <w:sz w:val="22"/>
          <w:szCs w:val="22"/>
        </w:rPr>
      </w:pPr>
    </w:p>
    <w:p w14:paraId="4471498B" w14:textId="0F85D892"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Policing, by </w:t>
      </w:r>
      <w:r w:rsidR="00F6237A" w:rsidRPr="00E53E9A">
        <w:rPr>
          <w:rFonts w:ascii="Arial" w:hAnsi="Arial" w:cs="Arial"/>
          <w:sz w:val="22"/>
          <w:szCs w:val="22"/>
        </w:rPr>
        <w:t>its</w:t>
      </w:r>
      <w:r w:rsidRPr="00E53E9A">
        <w:rPr>
          <w:rFonts w:ascii="Arial" w:hAnsi="Arial" w:cs="Arial"/>
          <w:sz w:val="22"/>
          <w:szCs w:val="22"/>
        </w:rPr>
        <w:t xml:space="preserve"> very nature, is 24/7 in nature and is not always compatible with family life – as a result, Bailey</w:t>
      </w:r>
      <w:r w:rsidRPr="00E53E9A">
        <w:rPr>
          <w:rFonts w:ascii="Arial" w:hAnsi="Arial" w:cs="Arial"/>
          <w:i/>
          <w:iCs/>
          <w:sz w:val="22"/>
          <w:szCs w:val="22"/>
        </w:rPr>
        <w:t>, et al</w:t>
      </w:r>
      <w:r w:rsidRPr="00E53E9A">
        <w:rPr>
          <w:rFonts w:ascii="Arial" w:hAnsi="Arial" w:cs="Arial"/>
          <w:sz w:val="22"/>
          <w:szCs w:val="22"/>
        </w:rPr>
        <w:t xml:space="preserve"> </w:t>
      </w:r>
      <w:sdt>
        <w:sdtPr>
          <w:rPr>
            <w:rFonts w:ascii="Arial" w:hAnsi="Arial" w:cs="Arial"/>
            <w:sz w:val="22"/>
            <w:szCs w:val="22"/>
          </w:rPr>
          <w:id w:val="-603568886"/>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Bai25 \n  \t  \l 2057 </w:instrText>
          </w:r>
          <w:r w:rsidRPr="00E53E9A">
            <w:rPr>
              <w:rFonts w:ascii="Arial" w:hAnsi="Arial" w:cs="Arial"/>
              <w:sz w:val="22"/>
              <w:szCs w:val="22"/>
            </w:rPr>
            <w:fldChar w:fldCharType="separate"/>
          </w:r>
          <w:r w:rsidR="002F4842" w:rsidRPr="002F4842">
            <w:rPr>
              <w:rFonts w:ascii="Arial" w:hAnsi="Arial" w:cs="Arial"/>
              <w:noProof/>
              <w:sz w:val="22"/>
              <w:szCs w:val="22"/>
            </w:rPr>
            <w:t>(2025)</w:t>
          </w:r>
          <w:r w:rsidRPr="00E53E9A">
            <w:rPr>
              <w:rFonts w:ascii="Arial" w:hAnsi="Arial" w:cs="Arial"/>
              <w:sz w:val="22"/>
              <w:szCs w:val="22"/>
            </w:rPr>
            <w:fldChar w:fldCharType="end"/>
          </w:r>
        </w:sdtContent>
      </w:sdt>
      <w:r w:rsidRPr="00E53E9A">
        <w:rPr>
          <w:rFonts w:ascii="Arial" w:hAnsi="Arial" w:cs="Arial"/>
          <w:sz w:val="22"/>
          <w:szCs w:val="22"/>
        </w:rPr>
        <w:t>, found that women are still very much expected to choose between family or a career (a choice that is not required of men to the same extent).  Not only are the hours not always compatible with caring responsibilities, the unpredictable nature of front-line policing, and in particularly the expectation to work overtime at short notice, is a barrier to those with caring responsibilities.</w:t>
      </w:r>
    </w:p>
    <w:p w14:paraId="491F3608" w14:textId="77777777" w:rsidR="008E4EAB" w:rsidRPr="00E53E9A" w:rsidRDefault="008E4EAB" w:rsidP="008E4EAB">
      <w:pPr>
        <w:spacing w:line="480" w:lineRule="auto"/>
        <w:jc w:val="both"/>
        <w:rPr>
          <w:rFonts w:ascii="Arial" w:hAnsi="Arial" w:cs="Arial"/>
          <w:sz w:val="22"/>
          <w:szCs w:val="22"/>
        </w:rPr>
      </w:pPr>
    </w:p>
    <w:p w14:paraId="4D68B742" w14:textId="45ADB189" w:rsidR="008E4EAB" w:rsidRDefault="008E4EAB" w:rsidP="008E4EAB">
      <w:pPr>
        <w:spacing w:line="480" w:lineRule="auto"/>
        <w:jc w:val="both"/>
        <w:rPr>
          <w:rFonts w:ascii="Arial" w:hAnsi="Arial" w:cs="Arial"/>
          <w:sz w:val="22"/>
          <w:szCs w:val="22"/>
        </w:rPr>
      </w:pPr>
      <w:r w:rsidRPr="00E53E9A">
        <w:rPr>
          <w:rFonts w:ascii="Arial" w:hAnsi="Arial" w:cs="Arial"/>
          <w:sz w:val="22"/>
          <w:szCs w:val="22"/>
        </w:rPr>
        <w:lastRenderedPageBreak/>
        <w:t xml:space="preserve">Finally, the concluding question which best represented </w:t>
      </w:r>
      <w:r w:rsidR="00F6237A" w:rsidRPr="00E53E9A">
        <w:rPr>
          <w:rFonts w:ascii="Arial" w:hAnsi="Arial" w:cs="Arial"/>
          <w:sz w:val="22"/>
          <w:szCs w:val="22"/>
        </w:rPr>
        <w:t>all</w:t>
      </w:r>
      <w:r w:rsidRPr="00E53E9A">
        <w:rPr>
          <w:rFonts w:ascii="Arial" w:hAnsi="Arial" w:cs="Arial"/>
          <w:sz w:val="22"/>
          <w:szCs w:val="22"/>
        </w:rPr>
        <w:t xml:space="preserve"> the experiences and views of respondents was encapsulated in the view as to whether women and equal opportunity to progress to senior ranks as men.  This is a litmus test as to whether all of the stated intent and policy that Devon and Cornwall aims for is translated into results – the end result of all initiatives, policies, processes and culture is that 60% of respondents felt they did not have equal opportunity to progress as men and only 20% felt that they did:</w:t>
      </w:r>
    </w:p>
    <w:p w14:paraId="4903E93E" w14:textId="77777777" w:rsidR="001D70A2" w:rsidRDefault="001D70A2" w:rsidP="008E4EAB">
      <w:pPr>
        <w:spacing w:line="480" w:lineRule="auto"/>
        <w:jc w:val="both"/>
        <w:rPr>
          <w:rFonts w:ascii="Arial" w:hAnsi="Arial" w:cs="Arial"/>
          <w:sz w:val="22"/>
          <w:szCs w:val="22"/>
        </w:rPr>
      </w:pPr>
    </w:p>
    <w:p w14:paraId="62E6F406" w14:textId="5794F632" w:rsidR="005B7B5D" w:rsidRPr="005B7B5D" w:rsidRDefault="005B7B5D" w:rsidP="008E4EAB">
      <w:pPr>
        <w:spacing w:line="480" w:lineRule="auto"/>
        <w:jc w:val="both"/>
        <w:rPr>
          <w:rFonts w:ascii="Arial" w:hAnsi="Arial" w:cs="Arial"/>
          <w:i/>
          <w:iCs/>
          <w:sz w:val="22"/>
          <w:szCs w:val="22"/>
        </w:rPr>
      </w:pPr>
      <w:r>
        <w:rPr>
          <w:rFonts w:ascii="Arial" w:hAnsi="Arial" w:cs="Arial"/>
          <w:i/>
          <w:iCs/>
          <w:sz w:val="22"/>
          <w:szCs w:val="22"/>
        </w:rPr>
        <w:t xml:space="preserve">Figure 6 </w:t>
      </w:r>
      <w:r w:rsidR="009713C7">
        <w:rPr>
          <w:rFonts w:ascii="Arial" w:hAnsi="Arial" w:cs="Arial"/>
          <w:i/>
          <w:iCs/>
          <w:sz w:val="22"/>
          <w:szCs w:val="22"/>
        </w:rPr>
        <w:t>–</w:t>
      </w:r>
      <w:r>
        <w:rPr>
          <w:rFonts w:ascii="Arial" w:hAnsi="Arial" w:cs="Arial"/>
          <w:i/>
          <w:iCs/>
          <w:sz w:val="22"/>
          <w:szCs w:val="22"/>
        </w:rPr>
        <w:t xml:space="preserve"> </w:t>
      </w:r>
      <w:r w:rsidR="009713C7">
        <w:rPr>
          <w:rFonts w:ascii="Arial" w:hAnsi="Arial" w:cs="Arial"/>
          <w:i/>
          <w:iCs/>
          <w:sz w:val="22"/>
          <w:szCs w:val="22"/>
        </w:rPr>
        <w:t>Opportunity to progress in comparison to men</w:t>
      </w:r>
    </w:p>
    <w:p w14:paraId="454B3D76"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noProof/>
          <w:sz w:val="22"/>
          <w:szCs w:val="22"/>
        </w:rPr>
        <w:drawing>
          <wp:inline distT="0" distB="0" distL="0" distR="0" wp14:anchorId="014427A5" wp14:editId="2EB1986B">
            <wp:extent cx="6269101" cy="3200400"/>
            <wp:effectExtent l="0" t="0" r="17780" b="0"/>
            <wp:docPr id="15359679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281B394" w14:textId="77777777" w:rsidR="008E4EAB" w:rsidRPr="00E53E9A" w:rsidRDefault="008E4EAB" w:rsidP="008E4EAB">
      <w:pPr>
        <w:spacing w:line="480" w:lineRule="auto"/>
        <w:jc w:val="both"/>
        <w:rPr>
          <w:rFonts w:ascii="Arial" w:hAnsi="Arial" w:cs="Arial"/>
          <w:sz w:val="22"/>
          <w:szCs w:val="22"/>
        </w:rPr>
      </w:pPr>
    </w:p>
    <w:p w14:paraId="74D31B31" w14:textId="3B344DEC"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This response </w:t>
      </w:r>
      <w:r w:rsidR="007F2D25">
        <w:rPr>
          <w:rFonts w:ascii="Arial" w:hAnsi="Arial" w:cs="Arial"/>
          <w:sz w:val="22"/>
          <w:szCs w:val="22"/>
        </w:rPr>
        <w:t xml:space="preserve">indicates </w:t>
      </w:r>
      <w:r w:rsidRPr="00E53E9A">
        <w:rPr>
          <w:rFonts w:ascii="Arial" w:hAnsi="Arial" w:cs="Arial"/>
          <w:sz w:val="22"/>
          <w:szCs w:val="22"/>
        </w:rPr>
        <w:t>that despite the HeForShe stated aims; the commitments of the force to gender equality; commitment to closing the gender pay gap and the statutory responsibilities under the Equality Act, that</w:t>
      </w:r>
      <w:r w:rsidR="007F2D25">
        <w:rPr>
          <w:rFonts w:ascii="Arial" w:hAnsi="Arial" w:cs="Arial"/>
          <w:sz w:val="22"/>
          <w:szCs w:val="22"/>
        </w:rPr>
        <w:t xml:space="preserve"> the</w:t>
      </w:r>
      <w:r w:rsidR="00786EDB">
        <w:rPr>
          <w:rFonts w:ascii="Arial" w:hAnsi="Arial" w:cs="Arial"/>
          <w:sz w:val="22"/>
          <w:szCs w:val="22"/>
        </w:rPr>
        <w:t>re is</w:t>
      </w:r>
      <w:r w:rsidR="007F2D25">
        <w:rPr>
          <w:rFonts w:ascii="Arial" w:hAnsi="Arial" w:cs="Arial"/>
          <w:sz w:val="22"/>
          <w:szCs w:val="22"/>
        </w:rPr>
        <w:t xml:space="preserve"> perception</w:t>
      </w:r>
      <w:r w:rsidRPr="00E53E9A">
        <w:rPr>
          <w:rFonts w:ascii="Arial" w:hAnsi="Arial" w:cs="Arial"/>
          <w:sz w:val="22"/>
          <w:szCs w:val="22"/>
        </w:rPr>
        <w:t xml:space="preserve"> </w:t>
      </w:r>
      <w:r w:rsidR="00786EDB">
        <w:rPr>
          <w:rFonts w:ascii="Arial" w:hAnsi="Arial" w:cs="Arial"/>
          <w:sz w:val="22"/>
          <w:szCs w:val="22"/>
        </w:rPr>
        <w:t xml:space="preserve">amongst some </w:t>
      </w:r>
      <w:r w:rsidRPr="00E53E9A">
        <w:rPr>
          <w:rFonts w:ascii="Arial" w:hAnsi="Arial" w:cs="Arial"/>
          <w:sz w:val="22"/>
          <w:szCs w:val="22"/>
        </w:rPr>
        <w:t xml:space="preserve">Devon and Cornwall have not created a culture or </w:t>
      </w:r>
      <w:r w:rsidR="00786EDB" w:rsidRPr="00E53E9A">
        <w:rPr>
          <w:rFonts w:ascii="Arial" w:hAnsi="Arial" w:cs="Arial"/>
          <w:sz w:val="22"/>
          <w:szCs w:val="22"/>
        </w:rPr>
        <w:t>environments whereby</w:t>
      </w:r>
      <w:r w:rsidRPr="00E53E9A">
        <w:rPr>
          <w:rFonts w:ascii="Arial" w:hAnsi="Arial" w:cs="Arial"/>
          <w:sz w:val="22"/>
          <w:szCs w:val="22"/>
        </w:rPr>
        <w:t xml:space="preserve"> women feel they have equal opportunity as men to progress to more senior ranks.</w:t>
      </w:r>
    </w:p>
    <w:p w14:paraId="61C70C54" w14:textId="77777777" w:rsidR="008E4EAB" w:rsidRPr="00E53E9A" w:rsidRDefault="008E4EAB" w:rsidP="008E4EAB">
      <w:pPr>
        <w:spacing w:line="480" w:lineRule="auto"/>
        <w:jc w:val="both"/>
        <w:rPr>
          <w:rFonts w:ascii="Arial" w:hAnsi="Arial" w:cs="Arial"/>
          <w:sz w:val="22"/>
          <w:szCs w:val="22"/>
        </w:rPr>
      </w:pPr>
    </w:p>
    <w:p w14:paraId="2C30D127" w14:textId="650ECF1F" w:rsidR="008E4EAB" w:rsidRPr="00973800" w:rsidRDefault="00BB1679" w:rsidP="0043379A">
      <w:pPr>
        <w:pStyle w:val="Subtitle"/>
        <w:jc w:val="left"/>
        <w:outlineLvl w:val="1"/>
        <w:rPr>
          <w:rFonts w:asciiTheme="majorHAnsi" w:hAnsiTheme="majorHAnsi" w:cs="Arial"/>
        </w:rPr>
      </w:pPr>
      <w:bookmarkStart w:id="37" w:name="_Toc233819122"/>
      <w:r w:rsidRPr="00973800">
        <w:rPr>
          <w:rFonts w:asciiTheme="majorHAnsi" w:hAnsiTheme="majorHAnsi" w:cs="Arial"/>
        </w:rPr>
        <w:lastRenderedPageBreak/>
        <w:t xml:space="preserve">4.6 </w:t>
      </w:r>
      <w:r w:rsidR="008E4EAB" w:rsidRPr="00973800">
        <w:rPr>
          <w:rFonts w:asciiTheme="majorHAnsi" w:hAnsiTheme="majorHAnsi" w:cs="Arial"/>
        </w:rPr>
        <w:t>Cross cutting issues</w:t>
      </w:r>
      <w:bookmarkEnd w:id="37"/>
    </w:p>
    <w:p w14:paraId="67D48874" w14:textId="69923588" w:rsidR="008E4EAB" w:rsidRPr="00E53E9A" w:rsidRDefault="00F6237A" w:rsidP="008E4EAB">
      <w:pPr>
        <w:spacing w:line="480" w:lineRule="auto"/>
        <w:jc w:val="both"/>
        <w:rPr>
          <w:rFonts w:ascii="Arial" w:hAnsi="Arial" w:cs="Arial"/>
          <w:sz w:val="22"/>
          <w:szCs w:val="22"/>
        </w:rPr>
      </w:pPr>
      <w:r w:rsidRPr="00E53E9A">
        <w:rPr>
          <w:rFonts w:ascii="Arial" w:hAnsi="Arial" w:cs="Arial"/>
          <w:sz w:val="22"/>
          <w:szCs w:val="22"/>
        </w:rPr>
        <w:t>Several</w:t>
      </w:r>
      <w:r w:rsidR="008E4EAB" w:rsidRPr="00E53E9A">
        <w:rPr>
          <w:rFonts w:ascii="Arial" w:hAnsi="Arial" w:cs="Arial"/>
          <w:sz w:val="22"/>
          <w:szCs w:val="22"/>
        </w:rPr>
        <w:t xml:space="preserve"> themes regularly cut across the questions and appeared in the free text responses.  These can be categorised into the following themes:</w:t>
      </w:r>
    </w:p>
    <w:p w14:paraId="5F83A853" w14:textId="77777777" w:rsidR="008E4EAB" w:rsidRPr="00E53E9A" w:rsidRDefault="008E4EAB" w:rsidP="008E4EAB">
      <w:pPr>
        <w:numPr>
          <w:ilvl w:val="0"/>
          <w:numId w:val="9"/>
        </w:numPr>
        <w:spacing w:line="480" w:lineRule="auto"/>
        <w:jc w:val="both"/>
        <w:rPr>
          <w:rFonts w:ascii="Arial" w:hAnsi="Arial" w:cs="Arial"/>
          <w:sz w:val="22"/>
          <w:szCs w:val="22"/>
        </w:rPr>
      </w:pPr>
      <w:r w:rsidRPr="00E53E9A">
        <w:rPr>
          <w:rFonts w:ascii="Arial" w:hAnsi="Arial" w:cs="Arial"/>
          <w:sz w:val="22"/>
          <w:szCs w:val="22"/>
        </w:rPr>
        <w:t xml:space="preserve">Confidence to apply for promotion processes or undertake further leadership roles - 37% of respondents </w:t>
      </w:r>
    </w:p>
    <w:p w14:paraId="58DD5E5A" w14:textId="77777777" w:rsidR="008E4EAB" w:rsidRPr="00E53E9A" w:rsidRDefault="008E4EAB" w:rsidP="008E4EAB">
      <w:pPr>
        <w:numPr>
          <w:ilvl w:val="0"/>
          <w:numId w:val="9"/>
        </w:numPr>
        <w:spacing w:line="480" w:lineRule="auto"/>
        <w:jc w:val="both"/>
        <w:rPr>
          <w:rFonts w:ascii="Arial" w:hAnsi="Arial" w:cs="Arial"/>
          <w:sz w:val="22"/>
          <w:szCs w:val="22"/>
        </w:rPr>
      </w:pPr>
      <w:r w:rsidRPr="00E53E9A">
        <w:rPr>
          <w:rFonts w:ascii="Arial" w:hAnsi="Arial" w:cs="Arial"/>
          <w:sz w:val="22"/>
          <w:szCs w:val="22"/>
        </w:rPr>
        <w:t>Impact of caring responsibilities – 20%</w:t>
      </w:r>
    </w:p>
    <w:p w14:paraId="3F79999B" w14:textId="77777777" w:rsidR="008E4EAB" w:rsidRPr="00E53E9A" w:rsidRDefault="008E4EAB" w:rsidP="008E4EAB">
      <w:pPr>
        <w:numPr>
          <w:ilvl w:val="0"/>
          <w:numId w:val="9"/>
        </w:numPr>
        <w:spacing w:line="480" w:lineRule="auto"/>
        <w:jc w:val="both"/>
        <w:rPr>
          <w:rFonts w:ascii="Arial" w:hAnsi="Arial" w:cs="Arial"/>
          <w:sz w:val="22"/>
          <w:szCs w:val="22"/>
        </w:rPr>
      </w:pPr>
      <w:r w:rsidRPr="00E53E9A">
        <w:rPr>
          <w:rFonts w:ascii="Arial" w:hAnsi="Arial" w:cs="Arial"/>
          <w:sz w:val="22"/>
          <w:szCs w:val="22"/>
        </w:rPr>
        <w:t>Fairness of assessment of promotion processes and lack of certainty around shift location/patterns following promotion – 18%</w:t>
      </w:r>
    </w:p>
    <w:p w14:paraId="3706B344" w14:textId="77777777" w:rsidR="008E4EAB" w:rsidRPr="00E53E9A" w:rsidRDefault="008E4EAB" w:rsidP="008E4EAB">
      <w:pPr>
        <w:spacing w:line="480" w:lineRule="auto"/>
        <w:ind w:left="720"/>
        <w:jc w:val="both"/>
        <w:rPr>
          <w:rFonts w:ascii="Arial" w:hAnsi="Arial" w:cs="Arial"/>
          <w:sz w:val="22"/>
          <w:szCs w:val="22"/>
        </w:rPr>
      </w:pPr>
    </w:p>
    <w:p w14:paraId="1717F705" w14:textId="77777777" w:rsidR="008E4EAB" w:rsidRPr="00E53E9A" w:rsidRDefault="008E4EAB" w:rsidP="008E4EAB">
      <w:pPr>
        <w:spacing w:line="480" w:lineRule="auto"/>
        <w:jc w:val="both"/>
        <w:rPr>
          <w:rFonts w:ascii="Arial" w:hAnsi="Arial" w:cs="Arial"/>
          <w:sz w:val="22"/>
          <w:szCs w:val="22"/>
        </w:rPr>
      </w:pPr>
      <w:r w:rsidRPr="00E53E9A">
        <w:rPr>
          <w:rFonts w:ascii="Arial" w:hAnsi="Arial" w:cs="Arial"/>
          <w:sz w:val="22"/>
          <w:szCs w:val="22"/>
        </w:rPr>
        <w:t xml:space="preserve">These themes are </w:t>
      </w:r>
      <w:proofErr w:type="gramStart"/>
      <w:r w:rsidRPr="00E53E9A">
        <w:rPr>
          <w:rFonts w:ascii="Arial" w:hAnsi="Arial" w:cs="Arial"/>
          <w:sz w:val="22"/>
          <w:szCs w:val="22"/>
        </w:rPr>
        <w:t>similar to</w:t>
      </w:r>
      <w:proofErr w:type="gramEnd"/>
      <w:r w:rsidRPr="00E53E9A">
        <w:rPr>
          <w:rFonts w:ascii="Arial" w:hAnsi="Arial" w:cs="Arial"/>
          <w:sz w:val="22"/>
          <w:szCs w:val="22"/>
        </w:rPr>
        <w:t xml:space="preserve"> those that are persistent in national academic research on </w:t>
      </w:r>
      <w:proofErr w:type="gramStart"/>
      <w:r w:rsidRPr="00E53E9A">
        <w:rPr>
          <w:rFonts w:ascii="Arial" w:hAnsi="Arial" w:cs="Arial"/>
          <w:sz w:val="22"/>
          <w:szCs w:val="22"/>
        </w:rPr>
        <w:t>policing</w:t>
      </w:r>
      <w:proofErr w:type="gramEnd"/>
      <w:r w:rsidRPr="00E53E9A">
        <w:rPr>
          <w:rFonts w:ascii="Arial" w:hAnsi="Arial" w:cs="Arial"/>
          <w:sz w:val="22"/>
          <w:szCs w:val="22"/>
        </w:rPr>
        <w:t xml:space="preserve"> and which were described in the Literature Review Chapter.   Although not unique, these findings, along with the academic background, provide a solid evidence base for Devon and Cornwall to develop initiatives, policies and action to create a more gender equal organisation and evidence widespread perceptions of gender unfairness of gender bias.</w:t>
      </w:r>
    </w:p>
    <w:p w14:paraId="5375F611" w14:textId="77777777" w:rsidR="00855DB0" w:rsidRPr="00E53E9A" w:rsidRDefault="00855DB0" w:rsidP="008E4EAB">
      <w:pPr>
        <w:spacing w:line="480" w:lineRule="auto"/>
        <w:jc w:val="both"/>
        <w:rPr>
          <w:rFonts w:ascii="Arial" w:hAnsi="Arial" w:cs="Arial"/>
          <w:sz w:val="22"/>
          <w:szCs w:val="22"/>
        </w:rPr>
      </w:pPr>
    </w:p>
    <w:p w14:paraId="6036A86F" w14:textId="77777777" w:rsidR="00855DB0" w:rsidRPr="00E53E9A" w:rsidRDefault="00855DB0" w:rsidP="008E4EAB">
      <w:pPr>
        <w:spacing w:line="480" w:lineRule="auto"/>
        <w:jc w:val="both"/>
        <w:rPr>
          <w:rFonts w:ascii="Arial" w:hAnsi="Arial" w:cs="Arial"/>
          <w:sz w:val="22"/>
          <w:szCs w:val="22"/>
        </w:rPr>
      </w:pPr>
    </w:p>
    <w:p w14:paraId="165060D3" w14:textId="77777777" w:rsidR="00855DB0" w:rsidRDefault="00855DB0" w:rsidP="008E4EAB">
      <w:pPr>
        <w:spacing w:line="480" w:lineRule="auto"/>
        <w:jc w:val="both"/>
        <w:rPr>
          <w:rFonts w:ascii="Arial" w:hAnsi="Arial" w:cs="Arial"/>
          <w:sz w:val="22"/>
          <w:szCs w:val="22"/>
        </w:rPr>
      </w:pPr>
    </w:p>
    <w:p w14:paraId="494CE9B1" w14:textId="77777777" w:rsidR="001D70A2" w:rsidRDefault="001D70A2" w:rsidP="008E4EAB">
      <w:pPr>
        <w:spacing w:line="480" w:lineRule="auto"/>
        <w:jc w:val="both"/>
        <w:rPr>
          <w:rFonts w:ascii="Arial" w:hAnsi="Arial" w:cs="Arial"/>
          <w:sz w:val="22"/>
          <w:szCs w:val="22"/>
        </w:rPr>
      </w:pPr>
    </w:p>
    <w:p w14:paraId="7B27FD58" w14:textId="77777777" w:rsidR="001D70A2" w:rsidRDefault="001D70A2" w:rsidP="008E4EAB">
      <w:pPr>
        <w:spacing w:line="480" w:lineRule="auto"/>
        <w:jc w:val="both"/>
        <w:rPr>
          <w:rFonts w:ascii="Arial" w:hAnsi="Arial" w:cs="Arial"/>
          <w:sz w:val="22"/>
          <w:szCs w:val="22"/>
        </w:rPr>
      </w:pPr>
    </w:p>
    <w:p w14:paraId="704F4012" w14:textId="77777777" w:rsidR="001D70A2" w:rsidRDefault="001D70A2" w:rsidP="008E4EAB">
      <w:pPr>
        <w:spacing w:line="480" w:lineRule="auto"/>
        <w:jc w:val="both"/>
        <w:rPr>
          <w:rFonts w:ascii="Arial" w:hAnsi="Arial" w:cs="Arial"/>
          <w:sz w:val="22"/>
          <w:szCs w:val="22"/>
        </w:rPr>
      </w:pPr>
    </w:p>
    <w:p w14:paraId="34302F0A" w14:textId="77777777" w:rsidR="001D70A2" w:rsidRDefault="001D70A2" w:rsidP="008E4EAB">
      <w:pPr>
        <w:spacing w:line="480" w:lineRule="auto"/>
        <w:jc w:val="both"/>
        <w:rPr>
          <w:rFonts w:ascii="Arial" w:hAnsi="Arial" w:cs="Arial"/>
          <w:sz w:val="22"/>
          <w:szCs w:val="22"/>
        </w:rPr>
      </w:pPr>
    </w:p>
    <w:p w14:paraId="62A00554" w14:textId="77777777" w:rsidR="001D70A2" w:rsidRPr="00E53E9A" w:rsidRDefault="001D70A2" w:rsidP="008E4EAB">
      <w:pPr>
        <w:spacing w:line="480" w:lineRule="auto"/>
        <w:jc w:val="both"/>
        <w:rPr>
          <w:rFonts w:ascii="Arial" w:hAnsi="Arial" w:cs="Arial"/>
          <w:sz w:val="22"/>
          <w:szCs w:val="22"/>
        </w:rPr>
      </w:pPr>
    </w:p>
    <w:p w14:paraId="75A82122" w14:textId="77777777" w:rsidR="00FB69EC" w:rsidRDefault="00FB69EC" w:rsidP="00BB1679">
      <w:pPr>
        <w:pStyle w:val="Heading1"/>
        <w:jc w:val="left"/>
        <w:rPr>
          <w:rFonts w:cs="Arial"/>
        </w:rPr>
      </w:pPr>
    </w:p>
    <w:p w14:paraId="0A7B2BDA" w14:textId="5E3D6DBF" w:rsidR="00855DB0" w:rsidRPr="00973800" w:rsidRDefault="00BB1679" w:rsidP="00BB1679">
      <w:pPr>
        <w:pStyle w:val="Heading1"/>
        <w:jc w:val="left"/>
        <w:rPr>
          <w:rFonts w:cs="Arial"/>
        </w:rPr>
      </w:pPr>
      <w:bookmarkStart w:id="38" w:name="_Toc233819123"/>
      <w:r w:rsidRPr="00973800">
        <w:rPr>
          <w:rFonts w:cs="Arial"/>
        </w:rPr>
        <w:t xml:space="preserve">Chapter Five: </w:t>
      </w:r>
      <w:r w:rsidR="00855DB0" w:rsidRPr="00973800">
        <w:rPr>
          <w:rFonts w:cs="Arial"/>
        </w:rPr>
        <w:t>Conclusion</w:t>
      </w:r>
      <w:bookmarkEnd w:id="38"/>
    </w:p>
    <w:p w14:paraId="2ABA5C2D" w14:textId="77777777" w:rsidR="00855DB0" w:rsidRPr="00E53E9A" w:rsidRDefault="00855DB0" w:rsidP="00855DB0">
      <w:pPr>
        <w:spacing w:line="480" w:lineRule="auto"/>
        <w:jc w:val="both"/>
        <w:rPr>
          <w:rFonts w:ascii="Arial" w:hAnsi="Arial" w:cs="Arial"/>
          <w:sz w:val="22"/>
          <w:szCs w:val="22"/>
        </w:rPr>
      </w:pPr>
    </w:p>
    <w:p w14:paraId="558CEF77" w14:textId="108A80B8" w:rsidR="00855DB0" w:rsidRPr="00973800" w:rsidRDefault="00BB1679" w:rsidP="0043379A">
      <w:pPr>
        <w:pStyle w:val="Subtitle"/>
        <w:jc w:val="left"/>
        <w:outlineLvl w:val="1"/>
        <w:rPr>
          <w:rFonts w:asciiTheme="majorHAnsi" w:hAnsiTheme="majorHAnsi" w:cs="Arial"/>
        </w:rPr>
      </w:pPr>
      <w:bookmarkStart w:id="39" w:name="_Toc233819124"/>
      <w:r w:rsidRPr="00973800">
        <w:rPr>
          <w:rFonts w:asciiTheme="majorHAnsi" w:hAnsiTheme="majorHAnsi" w:cs="Arial"/>
        </w:rPr>
        <w:t xml:space="preserve">5.1 </w:t>
      </w:r>
      <w:r w:rsidR="00855DB0" w:rsidRPr="00973800">
        <w:rPr>
          <w:rFonts w:asciiTheme="majorHAnsi" w:hAnsiTheme="majorHAnsi" w:cs="Arial"/>
        </w:rPr>
        <w:t>Introduction</w:t>
      </w:r>
      <w:bookmarkEnd w:id="39"/>
    </w:p>
    <w:p w14:paraId="1ACB8FA2" w14:textId="77777777" w:rsidR="00855DB0" w:rsidRPr="00E53E9A" w:rsidRDefault="00855DB0" w:rsidP="00855DB0">
      <w:pPr>
        <w:spacing w:line="480" w:lineRule="auto"/>
        <w:jc w:val="both"/>
        <w:rPr>
          <w:rFonts w:ascii="Arial" w:eastAsia="Calibri" w:hAnsi="Arial" w:cs="Arial"/>
          <w:color w:val="000000" w:themeColor="text1"/>
          <w:sz w:val="22"/>
          <w:szCs w:val="22"/>
        </w:rPr>
      </w:pPr>
      <w:r w:rsidRPr="00E53E9A">
        <w:rPr>
          <w:rFonts w:ascii="Arial" w:hAnsi="Arial" w:cs="Arial"/>
          <w:sz w:val="22"/>
          <w:szCs w:val="22"/>
        </w:rPr>
        <w:t>This dissertation critically analysed the structural, cultural and organisational barriers to the progression of women to senior officer ranks within Devon and Cornwall Police. The background to this study was a large body of academic research which demonstrated the barriers that women face within large organisations and policing, both within the UK and internationally.</w:t>
      </w:r>
    </w:p>
    <w:p w14:paraId="0E5206CE" w14:textId="77777777" w:rsidR="00855DB0" w:rsidRPr="00E53E9A" w:rsidRDefault="00855DB0" w:rsidP="00855DB0">
      <w:pPr>
        <w:spacing w:line="480" w:lineRule="auto"/>
        <w:jc w:val="both"/>
        <w:rPr>
          <w:rFonts w:ascii="Arial" w:hAnsi="Arial" w:cs="Arial"/>
          <w:color w:val="000000" w:themeColor="text1"/>
          <w:sz w:val="22"/>
          <w:szCs w:val="22"/>
        </w:rPr>
      </w:pPr>
    </w:p>
    <w:p w14:paraId="7BDBD537" w14:textId="77777777" w:rsidR="00855DB0" w:rsidRPr="00E53E9A" w:rsidRDefault="00855DB0" w:rsidP="00855DB0">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The views of women within Devon and Cornwall were obtained by way of a primary data collection methodology and these were analysed to determine findings, themes and trends across the organisation.</w:t>
      </w:r>
    </w:p>
    <w:p w14:paraId="3B8F8AA7" w14:textId="77777777" w:rsidR="00855DB0" w:rsidRPr="00E53E9A" w:rsidRDefault="00855DB0" w:rsidP="00855DB0">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  </w:t>
      </w:r>
    </w:p>
    <w:p w14:paraId="0CC70342" w14:textId="056C4B5B" w:rsidR="00855DB0" w:rsidRPr="00E53E9A" w:rsidRDefault="00855DB0" w:rsidP="00855DB0">
      <w:pPr>
        <w:spacing w:line="480" w:lineRule="auto"/>
        <w:jc w:val="both"/>
        <w:rPr>
          <w:rFonts w:ascii="Arial" w:hAnsi="Arial" w:cs="Arial"/>
          <w:color w:val="000000" w:themeColor="text1"/>
          <w:sz w:val="22"/>
          <w:szCs w:val="22"/>
        </w:rPr>
      </w:pPr>
      <w:r w:rsidRPr="00E53E9A">
        <w:rPr>
          <w:rFonts w:ascii="Arial" w:hAnsi="Arial" w:cs="Arial"/>
          <w:color w:val="000000" w:themeColor="text1"/>
          <w:sz w:val="22"/>
          <w:szCs w:val="22"/>
        </w:rPr>
        <w:t xml:space="preserve">This chapter </w:t>
      </w:r>
      <w:r w:rsidR="00751428" w:rsidRPr="00E53E9A">
        <w:rPr>
          <w:rFonts w:ascii="Arial" w:hAnsi="Arial" w:cs="Arial"/>
          <w:color w:val="000000" w:themeColor="text1"/>
          <w:sz w:val="22"/>
          <w:szCs w:val="22"/>
        </w:rPr>
        <w:t>uses</w:t>
      </w:r>
      <w:r w:rsidRPr="00E53E9A">
        <w:rPr>
          <w:rFonts w:ascii="Arial" w:hAnsi="Arial" w:cs="Arial"/>
          <w:color w:val="000000" w:themeColor="text1"/>
          <w:sz w:val="22"/>
          <w:szCs w:val="22"/>
        </w:rPr>
        <w:t xml:space="preserve"> that analysis to determine key conclusions and recommendations.  These should be </w:t>
      </w:r>
      <w:r w:rsidR="00751428" w:rsidRPr="00E53E9A">
        <w:rPr>
          <w:rFonts w:ascii="Arial" w:hAnsi="Arial" w:cs="Arial"/>
          <w:color w:val="000000" w:themeColor="text1"/>
          <w:sz w:val="22"/>
          <w:szCs w:val="22"/>
        </w:rPr>
        <w:t>used</w:t>
      </w:r>
      <w:r w:rsidRPr="00E53E9A">
        <w:rPr>
          <w:rFonts w:ascii="Arial" w:hAnsi="Arial" w:cs="Arial"/>
          <w:color w:val="000000" w:themeColor="text1"/>
          <w:sz w:val="22"/>
          <w:szCs w:val="22"/>
        </w:rPr>
        <w:t xml:space="preserve"> by senior leaders with the organisation to ensure that gender equality is further embedded within Devon and Cornwall and that there exists equity of opportunity for all officers, regardless of gender.    </w:t>
      </w:r>
    </w:p>
    <w:p w14:paraId="49D4C59B" w14:textId="77777777" w:rsidR="00855DB0" w:rsidRPr="00E53E9A" w:rsidRDefault="00855DB0" w:rsidP="00855DB0">
      <w:pPr>
        <w:spacing w:line="480" w:lineRule="auto"/>
        <w:jc w:val="both"/>
        <w:rPr>
          <w:rFonts w:ascii="Arial" w:hAnsi="Arial" w:cs="Arial"/>
          <w:color w:val="FF0000"/>
          <w:sz w:val="22"/>
          <w:szCs w:val="22"/>
        </w:rPr>
      </w:pPr>
    </w:p>
    <w:p w14:paraId="02ADA1DB" w14:textId="66E5DD0D" w:rsidR="00855DB0" w:rsidRPr="00973800" w:rsidRDefault="00BB1679" w:rsidP="0043379A">
      <w:pPr>
        <w:pStyle w:val="Subtitle"/>
        <w:jc w:val="left"/>
        <w:outlineLvl w:val="1"/>
        <w:rPr>
          <w:rFonts w:ascii="Arial" w:hAnsi="Arial" w:cs="Arial"/>
        </w:rPr>
      </w:pPr>
      <w:bookmarkStart w:id="40" w:name="_Toc233819125"/>
      <w:r w:rsidRPr="00973800">
        <w:rPr>
          <w:rFonts w:ascii="Arial" w:hAnsi="Arial" w:cs="Arial"/>
        </w:rPr>
        <w:t xml:space="preserve">5.2 </w:t>
      </w:r>
      <w:r w:rsidR="00855DB0" w:rsidRPr="00973800">
        <w:rPr>
          <w:rFonts w:ascii="Arial" w:hAnsi="Arial" w:cs="Arial"/>
        </w:rPr>
        <w:t>Culture</w:t>
      </w:r>
      <w:bookmarkEnd w:id="40"/>
    </w:p>
    <w:p w14:paraId="5A26FA2A" w14:textId="3490F03A" w:rsidR="00855DB0" w:rsidRPr="00E53E9A" w:rsidRDefault="00855DB0" w:rsidP="00855DB0">
      <w:pPr>
        <w:spacing w:line="480" w:lineRule="auto"/>
        <w:jc w:val="both"/>
        <w:rPr>
          <w:rFonts w:ascii="Arial" w:hAnsi="Arial" w:cs="Arial"/>
          <w:sz w:val="22"/>
          <w:szCs w:val="22"/>
        </w:rPr>
      </w:pPr>
      <w:r w:rsidRPr="00E53E9A">
        <w:rPr>
          <w:rFonts w:ascii="Arial" w:hAnsi="Arial" w:cs="Arial"/>
          <w:sz w:val="22"/>
          <w:szCs w:val="22"/>
        </w:rPr>
        <w:t xml:space="preserve">The findings </w:t>
      </w:r>
      <w:r w:rsidR="003216BA">
        <w:rPr>
          <w:rFonts w:ascii="Arial" w:hAnsi="Arial" w:cs="Arial"/>
          <w:sz w:val="22"/>
          <w:szCs w:val="22"/>
        </w:rPr>
        <w:t>suggest</w:t>
      </w:r>
      <w:r w:rsidRPr="00E53E9A">
        <w:rPr>
          <w:rFonts w:ascii="Arial" w:hAnsi="Arial" w:cs="Arial"/>
          <w:sz w:val="22"/>
          <w:szCs w:val="22"/>
        </w:rPr>
        <w:t xml:space="preserve"> the existence of a culture within Devon and Cornwall which </w:t>
      </w:r>
      <w:r w:rsidR="00B50691">
        <w:rPr>
          <w:rFonts w:ascii="Arial" w:hAnsi="Arial" w:cs="Arial"/>
          <w:sz w:val="22"/>
          <w:szCs w:val="22"/>
        </w:rPr>
        <w:t>part</w:t>
      </w:r>
      <w:r w:rsidR="00AC746A">
        <w:rPr>
          <w:rFonts w:ascii="Arial" w:hAnsi="Arial" w:cs="Arial"/>
          <w:sz w:val="22"/>
          <w:szCs w:val="22"/>
        </w:rPr>
        <w:t xml:space="preserve">icipants felt </w:t>
      </w:r>
      <w:r w:rsidRPr="00E53E9A">
        <w:rPr>
          <w:rFonts w:ascii="Arial" w:hAnsi="Arial" w:cs="Arial"/>
          <w:sz w:val="22"/>
          <w:szCs w:val="22"/>
        </w:rPr>
        <w:t xml:space="preserve">does not develop or promote women into more senior ranks within the force.  An overwhelming number of respondents referenced the fact that they had experienced or witnessed gender bias in the workplace, alongside other barriers such as the juggling of family </w:t>
      </w:r>
      <w:r w:rsidRPr="00E53E9A">
        <w:rPr>
          <w:rFonts w:ascii="Arial" w:hAnsi="Arial" w:cs="Arial"/>
          <w:sz w:val="22"/>
          <w:szCs w:val="22"/>
        </w:rPr>
        <w:lastRenderedPageBreak/>
        <w:t xml:space="preserve">commitments with work; the negative perception of flexible working and the misogyny and male culture that exists within the organisation.  Alexander </w:t>
      </w:r>
      <w:sdt>
        <w:sdtPr>
          <w:rPr>
            <w:rFonts w:ascii="Arial" w:hAnsi="Arial" w:cs="Arial"/>
            <w:sz w:val="22"/>
            <w:szCs w:val="22"/>
          </w:rPr>
          <w:id w:val="-975989844"/>
          <w:citation/>
        </w:sdtPr>
        <w:sdtEndPr/>
        <w:sdtContent>
          <w:r w:rsidRPr="00E53E9A">
            <w:rPr>
              <w:rFonts w:ascii="Arial" w:hAnsi="Arial" w:cs="Arial"/>
              <w:sz w:val="22"/>
              <w:szCs w:val="22"/>
            </w:rPr>
            <w:fldChar w:fldCharType="begin"/>
          </w:r>
          <w:r w:rsidRPr="00E53E9A">
            <w:rPr>
              <w:rFonts w:ascii="Arial" w:hAnsi="Arial" w:cs="Arial"/>
              <w:sz w:val="22"/>
              <w:szCs w:val="22"/>
              <w:lang w:val="en-US"/>
            </w:rPr>
            <w:instrText xml:space="preserve">CITATION Ale23 \n  \t  \l 1033 </w:instrText>
          </w:r>
          <w:r w:rsidRPr="00E53E9A">
            <w:rPr>
              <w:rFonts w:ascii="Arial" w:hAnsi="Arial" w:cs="Arial"/>
              <w:sz w:val="22"/>
              <w:szCs w:val="22"/>
            </w:rPr>
            <w:fldChar w:fldCharType="separate"/>
          </w:r>
          <w:r w:rsidR="002F4842" w:rsidRPr="002F4842">
            <w:rPr>
              <w:rFonts w:ascii="Arial" w:hAnsi="Arial" w:cs="Arial"/>
              <w:noProof/>
              <w:sz w:val="22"/>
              <w:szCs w:val="22"/>
              <w:lang w:val="en-US"/>
            </w:rPr>
            <w:t>(2023)</w:t>
          </w:r>
          <w:r w:rsidRPr="00E53E9A">
            <w:rPr>
              <w:rFonts w:ascii="Arial" w:hAnsi="Arial" w:cs="Arial"/>
              <w:sz w:val="22"/>
              <w:szCs w:val="22"/>
            </w:rPr>
            <w:fldChar w:fldCharType="end"/>
          </w:r>
        </w:sdtContent>
      </w:sdt>
      <w:r w:rsidRPr="00E53E9A">
        <w:rPr>
          <w:rFonts w:ascii="Arial" w:hAnsi="Arial" w:cs="Arial"/>
          <w:sz w:val="22"/>
          <w:szCs w:val="22"/>
        </w:rPr>
        <w:t xml:space="preserve"> and Rowe </w:t>
      </w:r>
      <w:sdt>
        <w:sdtPr>
          <w:rPr>
            <w:rFonts w:ascii="Arial" w:hAnsi="Arial" w:cs="Arial"/>
            <w:sz w:val="22"/>
            <w:szCs w:val="22"/>
          </w:rPr>
          <w:id w:val="-1848785748"/>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Row06 \n  \t  \l 2057 </w:instrText>
          </w:r>
          <w:r w:rsidRPr="00E53E9A">
            <w:rPr>
              <w:rFonts w:ascii="Arial" w:hAnsi="Arial" w:cs="Arial"/>
              <w:sz w:val="22"/>
              <w:szCs w:val="22"/>
            </w:rPr>
            <w:fldChar w:fldCharType="separate"/>
          </w:r>
          <w:r w:rsidR="002F4842" w:rsidRPr="002F4842">
            <w:rPr>
              <w:rFonts w:ascii="Arial" w:hAnsi="Arial" w:cs="Arial"/>
              <w:noProof/>
              <w:sz w:val="22"/>
              <w:szCs w:val="22"/>
            </w:rPr>
            <w:t>(2006)</w:t>
          </w:r>
          <w:r w:rsidRPr="00E53E9A">
            <w:rPr>
              <w:rFonts w:ascii="Arial" w:hAnsi="Arial" w:cs="Arial"/>
              <w:sz w:val="22"/>
              <w:szCs w:val="22"/>
            </w:rPr>
            <w:fldChar w:fldCharType="end"/>
          </w:r>
        </w:sdtContent>
      </w:sdt>
      <w:r w:rsidRPr="00E53E9A">
        <w:rPr>
          <w:rFonts w:ascii="Arial" w:hAnsi="Arial" w:cs="Arial"/>
          <w:sz w:val="22"/>
          <w:szCs w:val="22"/>
        </w:rPr>
        <w:t xml:space="preserve"> argue this phenomenon in </w:t>
      </w:r>
      <w:r w:rsidR="000F08D3" w:rsidRPr="00E53E9A">
        <w:rPr>
          <w:rFonts w:ascii="Arial" w:hAnsi="Arial" w:cs="Arial"/>
          <w:sz w:val="22"/>
          <w:szCs w:val="22"/>
        </w:rPr>
        <w:t>policing leads</w:t>
      </w:r>
      <w:r w:rsidRPr="00E53E9A">
        <w:rPr>
          <w:rFonts w:ascii="Arial" w:hAnsi="Arial" w:cs="Arial"/>
          <w:sz w:val="22"/>
          <w:szCs w:val="22"/>
        </w:rPr>
        <w:t xml:space="preserve"> to poorer organisational leadership.  Women within Devon and Cornwall are </w:t>
      </w:r>
      <w:r w:rsidR="00C14DA1">
        <w:rPr>
          <w:rFonts w:ascii="Arial" w:hAnsi="Arial" w:cs="Arial"/>
          <w:sz w:val="22"/>
          <w:szCs w:val="22"/>
        </w:rPr>
        <w:t xml:space="preserve">potentially </w:t>
      </w:r>
      <w:r w:rsidRPr="00E53E9A">
        <w:rPr>
          <w:rFonts w:ascii="Arial" w:hAnsi="Arial" w:cs="Arial"/>
          <w:sz w:val="22"/>
          <w:szCs w:val="22"/>
        </w:rPr>
        <w:t xml:space="preserve">left with a difficult choice: to be excluded from existing leadership groups or adapt the true version of themselves to be a non-authentic leader.  The latter option is sub optimal on both a personal and organisational basis: Rowe </w:t>
      </w:r>
      <w:sdt>
        <w:sdtPr>
          <w:rPr>
            <w:rFonts w:ascii="Arial" w:hAnsi="Arial" w:cs="Arial"/>
            <w:sz w:val="22"/>
            <w:szCs w:val="22"/>
          </w:rPr>
          <w:id w:val="1700669831"/>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Row06 \n  \t  \l 2057 </w:instrText>
          </w:r>
          <w:r w:rsidRPr="00E53E9A">
            <w:rPr>
              <w:rFonts w:ascii="Arial" w:hAnsi="Arial" w:cs="Arial"/>
              <w:sz w:val="22"/>
              <w:szCs w:val="22"/>
            </w:rPr>
            <w:fldChar w:fldCharType="separate"/>
          </w:r>
          <w:r w:rsidR="002F4842" w:rsidRPr="002F4842">
            <w:rPr>
              <w:rFonts w:ascii="Arial" w:hAnsi="Arial" w:cs="Arial"/>
              <w:noProof/>
              <w:sz w:val="22"/>
              <w:szCs w:val="22"/>
            </w:rPr>
            <w:t>(2006)</w:t>
          </w:r>
          <w:r w:rsidRPr="00E53E9A">
            <w:rPr>
              <w:rFonts w:ascii="Arial" w:hAnsi="Arial" w:cs="Arial"/>
              <w:sz w:val="22"/>
              <w:szCs w:val="22"/>
            </w:rPr>
            <w:fldChar w:fldCharType="end"/>
          </w:r>
        </w:sdtContent>
      </w:sdt>
      <w:r w:rsidRPr="00E53E9A">
        <w:rPr>
          <w:rFonts w:ascii="Arial" w:hAnsi="Arial" w:cs="Arial"/>
          <w:sz w:val="22"/>
          <w:szCs w:val="22"/>
        </w:rPr>
        <w:t xml:space="preserve"> argues that women trend to have a more natural transactional leadership style and changing this to ‘fit in’ decreases the ability of an organisation to evolve and deal with future issues.    </w:t>
      </w:r>
    </w:p>
    <w:p w14:paraId="24581286" w14:textId="77777777" w:rsidR="00855DB0" w:rsidRPr="00E53E9A" w:rsidRDefault="00855DB0" w:rsidP="00855DB0">
      <w:pPr>
        <w:spacing w:line="480" w:lineRule="auto"/>
        <w:jc w:val="both"/>
        <w:rPr>
          <w:rFonts w:ascii="Arial" w:hAnsi="Arial" w:cs="Arial"/>
          <w:sz w:val="22"/>
          <w:szCs w:val="22"/>
        </w:rPr>
      </w:pPr>
    </w:p>
    <w:p w14:paraId="61CB736C" w14:textId="1C719F50" w:rsidR="00855DB0" w:rsidRPr="00E53E9A" w:rsidRDefault="00855DB0" w:rsidP="00855DB0">
      <w:pPr>
        <w:spacing w:line="480" w:lineRule="auto"/>
        <w:jc w:val="both"/>
        <w:rPr>
          <w:rFonts w:ascii="Arial" w:hAnsi="Arial" w:cs="Arial"/>
          <w:sz w:val="22"/>
          <w:szCs w:val="22"/>
        </w:rPr>
      </w:pPr>
      <w:r w:rsidRPr="00E53E9A">
        <w:rPr>
          <w:rFonts w:ascii="Arial" w:hAnsi="Arial" w:cs="Arial"/>
          <w:sz w:val="22"/>
          <w:szCs w:val="22"/>
        </w:rPr>
        <w:t xml:space="preserve">The </w:t>
      </w:r>
      <w:r w:rsidR="00FE1052">
        <w:rPr>
          <w:rFonts w:ascii="Arial" w:hAnsi="Arial" w:cs="Arial"/>
          <w:sz w:val="22"/>
          <w:szCs w:val="22"/>
        </w:rPr>
        <w:t>perception</w:t>
      </w:r>
      <w:r w:rsidRPr="00E53E9A">
        <w:rPr>
          <w:rFonts w:ascii="Arial" w:hAnsi="Arial" w:cs="Arial"/>
          <w:sz w:val="22"/>
          <w:szCs w:val="22"/>
        </w:rPr>
        <w:t xml:space="preserve"> of an inhibitive policing culture within Devon and Cornwall </w:t>
      </w:r>
      <w:r w:rsidR="008043E1">
        <w:rPr>
          <w:rFonts w:ascii="Arial" w:hAnsi="Arial" w:cs="Arial"/>
          <w:sz w:val="22"/>
          <w:szCs w:val="22"/>
        </w:rPr>
        <w:t>could suggest</w:t>
      </w:r>
      <w:r w:rsidRPr="00E53E9A">
        <w:rPr>
          <w:rFonts w:ascii="Arial" w:hAnsi="Arial" w:cs="Arial"/>
          <w:sz w:val="22"/>
          <w:szCs w:val="22"/>
        </w:rPr>
        <w:t xml:space="preserve"> women not feeling confident in the workplace, inferior to their male colleagues and less likely to apply for promotion.  Data was not obtained in respect of the percentage of eligible officers that sought promotion at each rank by gender and further research would be advisable in this area to highlight the proportion of applicants by gender, providing a stronger evidence base for exploration of possible motivations and barriers. </w:t>
      </w:r>
    </w:p>
    <w:p w14:paraId="5517E0C8" w14:textId="77777777" w:rsidR="00855DB0" w:rsidRPr="00E53E9A" w:rsidRDefault="00855DB0" w:rsidP="00855DB0">
      <w:pPr>
        <w:spacing w:line="480" w:lineRule="auto"/>
        <w:jc w:val="both"/>
        <w:rPr>
          <w:rFonts w:ascii="Arial" w:hAnsi="Arial" w:cs="Arial"/>
          <w:b/>
          <w:bCs/>
          <w:sz w:val="22"/>
          <w:szCs w:val="22"/>
        </w:rPr>
      </w:pPr>
    </w:p>
    <w:p w14:paraId="10173DBD" w14:textId="305C299F" w:rsidR="00855DB0" w:rsidRPr="00973800" w:rsidRDefault="00BB1679" w:rsidP="0043379A">
      <w:pPr>
        <w:pStyle w:val="Subtitle"/>
        <w:jc w:val="left"/>
        <w:outlineLvl w:val="1"/>
        <w:rPr>
          <w:rFonts w:ascii="Arial" w:hAnsi="Arial" w:cs="Arial"/>
        </w:rPr>
      </w:pPr>
      <w:bookmarkStart w:id="41" w:name="_Toc233819126"/>
      <w:r w:rsidRPr="00973800">
        <w:rPr>
          <w:rFonts w:ascii="Arial" w:hAnsi="Arial" w:cs="Arial"/>
        </w:rPr>
        <w:t xml:space="preserve">5.3 </w:t>
      </w:r>
      <w:r w:rsidR="00855DB0" w:rsidRPr="00973800">
        <w:rPr>
          <w:rFonts w:ascii="Arial" w:hAnsi="Arial" w:cs="Arial"/>
        </w:rPr>
        <w:t>Policy</w:t>
      </w:r>
      <w:bookmarkEnd w:id="41"/>
    </w:p>
    <w:p w14:paraId="66A83068" w14:textId="29C9F0D3" w:rsidR="00855DB0" w:rsidRPr="00E53E9A" w:rsidRDefault="00FE1052" w:rsidP="00855DB0">
      <w:pPr>
        <w:spacing w:line="480" w:lineRule="auto"/>
        <w:jc w:val="both"/>
        <w:rPr>
          <w:rFonts w:ascii="Arial" w:hAnsi="Arial" w:cs="Arial"/>
          <w:sz w:val="22"/>
          <w:szCs w:val="22"/>
        </w:rPr>
      </w:pPr>
      <w:r>
        <w:rPr>
          <w:rFonts w:ascii="Arial" w:hAnsi="Arial" w:cs="Arial"/>
          <w:sz w:val="22"/>
          <w:szCs w:val="22"/>
        </w:rPr>
        <w:t xml:space="preserve">There is a perception that </w:t>
      </w:r>
      <w:r w:rsidR="00855DB0" w:rsidRPr="00E53E9A">
        <w:rPr>
          <w:rFonts w:ascii="Arial" w:hAnsi="Arial" w:cs="Arial"/>
          <w:sz w:val="22"/>
          <w:szCs w:val="22"/>
        </w:rPr>
        <w:t>Devon and Cornwall have largely fair policies and procedures which seek to support women in the workplace and reduce gender inequality, whilst fulfilling equality legislation obligations.  Respondents were able to reference flexible working policies, as an example, which supported women to manage work and family responsibilities.  Bailey</w:t>
      </w:r>
      <w:r w:rsidR="00855DB0" w:rsidRPr="00E53E9A">
        <w:rPr>
          <w:rFonts w:ascii="Arial" w:hAnsi="Arial" w:cs="Arial"/>
          <w:i/>
          <w:iCs/>
          <w:sz w:val="22"/>
          <w:szCs w:val="22"/>
        </w:rPr>
        <w:t>, et al</w:t>
      </w:r>
      <w:r w:rsidR="00855DB0" w:rsidRPr="00E53E9A">
        <w:rPr>
          <w:rFonts w:ascii="Arial" w:hAnsi="Arial" w:cs="Arial"/>
          <w:sz w:val="22"/>
          <w:szCs w:val="22"/>
        </w:rPr>
        <w:t xml:space="preserve"> </w:t>
      </w:r>
      <w:sdt>
        <w:sdtPr>
          <w:rPr>
            <w:rFonts w:ascii="Arial" w:hAnsi="Arial" w:cs="Arial"/>
            <w:sz w:val="22"/>
            <w:szCs w:val="22"/>
          </w:rPr>
          <w:id w:val="1660875570"/>
          <w:citation/>
        </w:sdtPr>
        <w:sdtEndPr/>
        <w:sdtContent>
          <w:r w:rsidR="00855DB0" w:rsidRPr="00E53E9A">
            <w:rPr>
              <w:rFonts w:ascii="Arial" w:hAnsi="Arial" w:cs="Arial"/>
              <w:sz w:val="22"/>
              <w:szCs w:val="22"/>
            </w:rPr>
            <w:fldChar w:fldCharType="begin"/>
          </w:r>
          <w:r w:rsidR="00855DB0" w:rsidRPr="00E53E9A">
            <w:rPr>
              <w:rFonts w:ascii="Arial" w:hAnsi="Arial" w:cs="Arial"/>
              <w:sz w:val="22"/>
              <w:szCs w:val="22"/>
            </w:rPr>
            <w:instrText xml:space="preserve">CITATION Bai25 \n  \t  \l 2057 </w:instrText>
          </w:r>
          <w:r w:rsidR="00855DB0" w:rsidRPr="00E53E9A">
            <w:rPr>
              <w:rFonts w:ascii="Arial" w:hAnsi="Arial" w:cs="Arial"/>
              <w:sz w:val="22"/>
              <w:szCs w:val="22"/>
            </w:rPr>
            <w:fldChar w:fldCharType="separate"/>
          </w:r>
          <w:r w:rsidR="002F4842" w:rsidRPr="002F4842">
            <w:rPr>
              <w:rFonts w:ascii="Arial" w:hAnsi="Arial" w:cs="Arial"/>
              <w:noProof/>
              <w:sz w:val="22"/>
              <w:szCs w:val="22"/>
            </w:rPr>
            <w:t>(2025)</w:t>
          </w:r>
          <w:r w:rsidR="00855DB0" w:rsidRPr="00E53E9A">
            <w:rPr>
              <w:rFonts w:ascii="Arial" w:hAnsi="Arial" w:cs="Arial"/>
              <w:sz w:val="22"/>
              <w:szCs w:val="22"/>
            </w:rPr>
            <w:fldChar w:fldCharType="end"/>
          </w:r>
        </w:sdtContent>
      </w:sdt>
      <w:r w:rsidR="00855DB0" w:rsidRPr="00E53E9A">
        <w:rPr>
          <w:rFonts w:ascii="Arial" w:hAnsi="Arial" w:cs="Arial"/>
          <w:sz w:val="22"/>
          <w:szCs w:val="22"/>
        </w:rPr>
        <w:t xml:space="preserve"> describe the perception that </w:t>
      </w:r>
      <w:r w:rsidR="000F08D3" w:rsidRPr="00E53E9A">
        <w:rPr>
          <w:rFonts w:ascii="Arial" w:hAnsi="Arial" w:cs="Arial"/>
          <w:sz w:val="22"/>
          <w:szCs w:val="22"/>
        </w:rPr>
        <w:t>many</w:t>
      </w:r>
      <w:r w:rsidR="00855DB0" w:rsidRPr="00E53E9A">
        <w:rPr>
          <w:rFonts w:ascii="Arial" w:hAnsi="Arial" w:cs="Arial"/>
          <w:sz w:val="22"/>
          <w:szCs w:val="22"/>
        </w:rPr>
        <w:t xml:space="preserve"> women do not feel that the 24/7 nature of policing is compatible for family life and that women disproportionately do a greater share of caring responsibilities. There was little </w:t>
      </w:r>
      <w:r w:rsidR="00125EF1">
        <w:rPr>
          <w:rFonts w:ascii="Arial" w:hAnsi="Arial" w:cs="Arial"/>
          <w:sz w:val="22"/>
          <w:szCs w:val="22"/>
        </w:rPr>
        <w:t>perception</w:t>
      </w:r>
      <w:r w:rsidR="00855DB0" w:rsidRPr="00E53E9A">
        <w:rPr>
          <w:rFonts w:ascii="Arial" w:hAnsi="Arial" w:cs="Arial"/>
          <w:sz w:val="22"/>
          <w:szCs w:val="22"/>
        </w:rPr>
        <w:t xml:space="preserve">, however, of these policies being </w:t>
      </w:r>
      <w:proofErr w:type="gramStart"/>
      <w:r w:rsidR="00855DB0" w:rsidRPr="00E53E9A">
        <w:rPr>
          <w:rFonts w:ascii="Arial" w:hAnsi="Arial" w:cs="Arial"/>
          <w:sz w:val="22"/>
          <w:szCs w:val="22"/>
        </w:rPr>
        <w:t>fairly enacted</w:t>
      </w:r>
      <w:proofErr w:type="gramEnd"/>
      <w:r w:rsidR="00855DB0" w:rsidRPr="00E53E9A">
        <w:rPr>
          <w:rFonts w:ascii="Arial" w:hAnsi="Arial" w:cs="Arial"/>
          <w:sz w:val="22"/>
          <w:szCs w:val="22"/>
        </w:rPr>
        <w:t xml:space="preserve"> – this results in women feeling guilty for being flexible workers or having work as hard as full time counterparts, who are more likely to be male.  Although not unique to Devon and </w:t>
      </w:r>
      <w:r w:rsidR="00855DB0" w:rsidRPr="00E53E9A">
        <w:rPr>
          <w:rFonts w:ascii="Arial" w:hAnsi="Arial" w:cs="Arial"/>
          <w:sz w:val="22"/>
          <w:szCs w:val="22"/>
        </w:rPr>
        <w:lastRenderedPageBreak/>
        <w:t>Cornwall, as highlighted by</w:t>
      </w:r>
      <w:sdt>
        <w:sdtPr>
          <w:rPr>
            <w:rFonts w:ascii="Arial" w:hAnsi="Arial" w:cs="Arial"/>
            <w:sz w:val="22"/>
            <w:szCs w:val="22"/>
          </w:rPr>
          <w:id w:val="1098453181"/>
          <w:citation/>
        </w:sdtPr>
        <w:sdtEndPr/>
        <w:sdtContent>
          <w:r w:rsidR="00855DB0" w:rsidRPr="00E53E9A">
            <w:rPr>
              <w:rFonts w:ascii="Arial" w:hAnsi="Arial" w:cs="Arial"/>
              <w:sz w:val="22"/>
              <w:szCs w:val="22"/>
            </w:rPr>
            <w:fldChar w:fldCharType="begin"/>
          </w:r>
          <w:r w:rsidR="00855DB0" w:rsidRPr="00E53E9A">
            <w:rPr>
              <w:rFonts w:ascii="Arial" w:hAnsi="Arial" w:cs="Arial"/>
              <w:sz w:val="22"/>
              <w:szCs w:val="22"/>
            </w:rPr>
            <w:instrText xml:space="preserve"> CITATION Sch11 \l 2057 </w:instrText>
          </w:r>
          <w:r w:rsidR="00855DB0" w:rsidRPr="00E53E9A">
            <w:rPr>
              <w:rFonts w:ascii="Arial" w:hAnsi="Arial" w:cs="Arial"/>
              <w:sz w:val="22"/>
              <w:szCs w:val="22"/>
            </w:rPr>
            <w:fldChar w:fldCharType="separate"/>
          </w:r>
          <w:r w:rsidR="002F4842">
            <w:rPr>
              <w:rFonts w:ascii="Arial" w:hAnsi="Arial" w:cs="Arial"/>
              <w:noProof/>
              <w:sz w:val="22"/>
              <w:szCs w:val="22"/>
            </w:rPr>
            <w:t xml:space="preserve"> </w:t>
          </w:r>
          <w:r w:rsidR="002F4842" w:rsidRPr="002F4842">
            <w:rPr>
              <w:rFonts w:ascii="Arial" w:hAnsi="Arial" w:cs="Arial"/>
              <w:noProof/>
              <w:sz w:val="22"/>
              <w:szCs w:val="22"/>
            </w:rPr>
            <w:t>(Schulze, 2011)</w:t>
          </w:r>
          <w:r w:rsidR="00855DB0" w:rsidRPr="00E53E9A">
            <w:rPr>
              <w:rFonts w:ascii="Arial" w:hAnsi="Arial" w:cs="Arial"/>
              <w:sz w:val="22"/>
              <w:szCs w:val="22"/>
            </w:rPr>
            <w:fldChar w:fldCharType="end"/>
          </w:r>
        </w:sdtContent>
      </w:sdt>
      <w:r w:rsidR="00855DB0" w:rsidRPr="00E53E9A">
        <w:rPr>
          <w:rFonts w:ascii="Arial" w:hAnsi="Arial" w:cs="Arial"/>
          <w:sz w:val="22"/>
          <w:szCs w:val="22"/>
        </w:rPr>
        <w:t>, this contributes to subtle barriers to women seeking promotion and mean fewer females are likely to progress within the organisation.</w:t>
      </w:r>
    </w:p>
    <w:p w14:paraId="5D560130" w14:textId="77777777" w:rsidR="00855DB0" w:rsidRPr="00E53E9A" w:rsidRDefault="00855DB0" w:rsidP="00855DB0">
      <w:pPr>
        <w:spacing w:line="480" w:lineRule="auto"/>
        <w:jc w:val="both"/>
        <w:rPr>
          <w:rFonts w:ascii="Arial" w:hAnsi="Arial" w:cs="Arial"/>
          <w:sz w:val="22"/>
          <w:szCs w:val="22"/>
        </w:rPr>
      </w:pPr>
    </w:p>
    <w:p w14:paraId="47786E7F" w14:textId="06FC3246" w:rsidR="00855DB0" w:rsidRPr="00973800" w:rsidRDefault="00BB1679" w:rsidP="0043379A">
      <w:pPr>
        <w:pStyle w:val="Subtitle"/>
        <w:jc w:val="left"/>
        <w:outlineLvl w:val="1"/>
        <w:rPr>
          <w:rFonts w:ascii="Arial" w:hAnsi="Arial" w:cs="Arial"/>
        </w:rPr>
      </w:pPr>
      <w:bookmarkStart w:id="42" w:name="_Toc233819127"/>
      <w:r w:rsidRPr="00973800">
        <w:rPr>
          <w:rFonts w:ascii="Arial" w:hAnsi="Arial" w:cs="Arial"/>
        </w:rPr>
        <w:t xml:space="preserve">5.4 </w:t>
      </w:r>
      <w:r w:rsidR="00855DB0" w:rsidRPr="00973800">
        <w:rPr>
          <w:rFonts w:ascii="Arial" w:hAnsi="Arial" w:cs="Arial"/>
        </w:rPr>
        <w:t>Promotion Processes</w:t>
      </w:r>
      <w:bookmarkEnd w:id="42"/>
    </w:p>
    <w:p w14:paraId="7233D2BA" w14:textId="43FE9173" w:rsidR="00855DB0" w:rsidRPr="00E53E9A" w:rsidRDefault="00855DB0" w:rsidP="00855DB0">
      <w:pPr>
        <w:spacing w:line="480" w:lineRule="auto"/>
        <w:jc w:val="both"/>
        <w:rPr>
          <w:rFonts w:ascii="Arial" w:hAnsi="Arial" w:cs="Arial"/>
          <w:sz w:val="22"/>
          <w:szCs w:val="22"/>
        </w:rPr>
      </w:pPr>
      <w:r w:rsidRPr="00E53E9A">
        <w:rPr>
          <w:rFonts w:ascii="Arial" w:hAnsi="Arial" w:cs="Arial"/>
          <w:sz w:val="22"/>
          <w:szCs w:val="22"/>
        </w:rPr>
        <w:t xml:space="preserve">Female </w:t>
      </w:r>
      <w:r w:rsidR="00917D92">
        <w:rPr>
          <w:rFonts w:ascii="Arial" w:hAnsi="Arial" w:cs="Arial"/>
          <w:sz w:val="22"/>
          <w:szCs w:val="22"/>
        </w:rPr>
        <w:t>respondents had</w:t>
      </w:r>
      <w:r w:rsidRPr="00E53E9A">
        <w:rPr>
          <w:rFonts w:ascii="Arial" w:hAnsi="Arial" w:cs="Arial"/>
          <w:sz w:val="22"/>
          <w:szCs w:val="22"/>
        </w:rPr>
        <w:t xml:space="preserve"> greater understanding in what is entailed to get promoted than trust in the overall processes being fair, with some respondents pointing to the fact that the skillset required in these processes more naturally fit male experience and leadership style.  This study has not been able to conclude of the reasons behind these perceptions and would benefit from further research to determine to what extent the support for promotion is unfair compared to the actual process is deemed to be unfair.  </w:t>
      </w:r>
    </w:p>
    <w:p w14:paraId="49282C8B" w14:textId="77777777" w:rsidR="00855DB0" w:rsidRPr="00E53E9A" w:rsidRDefault="00855DB0" w:rsidP="00855DB0">
      <w:pPr>
        <w:spacing w:line="480" w:lineRule="auto"/>
        <w:jc w:val="both"/>
        <w:rPr>
          <w:rFonts w:ascii="Arial" w:hAnsi="Arial" w:cs="Arial"/>
          <w:sz w:val="22"/>
          <w:szCs w:val="22"/>
        </w:rPr>
      </w:pPr>
    </w:p>
    <w:p w14:paraId="661BD54A" w14:textId="5CE30AF9" w:rsidR="00855DB0" w:rsidRDefault="00855DB0" w:rsidP="00855DB0">
      <w:pPr>
        <w:spacing w:line="480" w:lineRule="auto"/>
        <w:jc w:val="both"/>
        <w:rPr>
          <w:rFonts w:ascii="Arial" w:hAnsi="Arial" w:cs="Arial"/>
          <w:sz w:val="22"/>
          <w:szCs w:val="22"/>
        </w:rPr>
      </w:pPr>
      <w:r w:rsidRPr="00E53E9A">
        <w:rPr>
          <w:rFonts w:ascii="Arial" w:hAnsi="Arial" w:cs="Arial"/>
          <w:sz w:val="22"/>
          <w:szCs w:val="22"/>
        </w:rPr>
        <w:t>A high proportion of</w:t>
      </w:r>
      <w:r w:rsidR="00262236">
        <w:rPr>
          <w:rFonts w:ascii="Arial" w:hAnsi="Arial" w:cs="Arial"/>
          <w:sz w:val="22"/>
          <w:szCs w:val="22"/>
        </w:rPr>
        <w:t xml:space="preserve"> participants reported being</w:t>
      </w:r>
      <w:r w:rsidRPr="00E53E9A">
        <w:rPr>
          <w:rFonts w:ascii="Arial" w:hAnsi="Arial" w:cs="Arial"/>
          <w:sz w:val="22"/>
          <w:szCs w:val="22"/>
        </w:rPr>
        <w:t xml:space="preserve"> unintentionally discouraged from applying for promotion on account of competing family caring demands and work: a lack of clear reassurance about the type, hours and flexibility of roles  and as a result of a lack of confidence (which is likely to directly stem from workplace culture and gender bias).  These support and replicate existing academic research by Duddin, </w:t>
      </w:r>
      <w:r w:rsidRPr="00E53E9A">
        <w:rPr>
          <w:rFonts w:ascii="Arial" w:hAnsi="Arial" w:cs="Arial"/>
          <w:i/>
          <w:iCs/>
          <w:sz w:val="22"/>
          <w:szCs w:val="22"/>
        </w:rPr>
        <w:t xml:space="preserve">et al </w:t>
      </w:r>
      <w:sdt>
        <w:sdtPr>
          <w:rPr>
            <w:rFonts w:ascii="Arial" w:hAnsi="Arial" w:cs="Arial"/>
            <w:sz w:val="22"/>
            <w:szCs w:val="22"/>
          </w:rPr>
          <w:id w:val="175724828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Dud23 \n  \t  \l 2057 </w:instrText>
          </w:r>
          <w:r w:rsidRPr="00E53E9A">
            <w:rPr>
              <w:rFonts w:ascii="Arial" w:hAnsi="Arial" w:cs="Arial"/>
              <w:sz w:val="22"/>
              <w:szCs w:val="22"/>
            </w:rPr>
            <w:fldChar w:fldCharType="separate"/>
          </w:r>
          <w:r w:rsidR="002F4842" w:rsidRPr="002F4842">
            <w:rPr>
              <w:rFonts w:ascii="Arial" w:hAnsi="Arial" w:cs="Arial"/>
              <w:noProof/>
              <w:sz w:val="22"/>
              <w:szCs w:val="22"/>
            </w:rPr>
            <w:t>(2023)</w:t>
          </w:r>
          <w:r w:rsidRPr="00E53E9A">
            <w:rPr>
              <w:rFonts w:ascii="Arial" w:hAnsi="Arial" w:cs="Arial"/>
              <w:sz w:val="22"/>
              <w:szCs w:val="22"/>
            </w:rPr>
            <w:fldChar w:fldCharType="end"/>
          </w:r>
        </w:sdtContent>
      </w:sdt>
      <w:r w:rsidRPr="00E53E9A">
        <w:rPr>
          <w:rFonts w:ascii="Arial" w:hAnsi="Arial" w:cs="Arial"/>
          <w:sz w:val="22"/>
          <w:szCs w:val="22"/>
        </w:rPr>
        <w:t xml:space="preserve"> who describe female officers as facing a ‘crisis of identity and confidence’.</w:t>
      </w:r>
    </w:p>
    <w:p w14:paraId="4041FEBB" w14:textId="77777777" w:rsidR="00FB69EC" w:rsidRPr="00E53E9A" w:rsidRDefault="00FB69EC" w:rsidP="00855DB0">
      <w:pPr>
        <w:spacing w:line="480" w:lineRule="auto"/>
        <w:jc w:val="both"/>
        <w:rPr>
          <w:rFonts w:ascii="Arial" w:hAnsi="Arial" w:cs="Arial"/>
          <w:sz w:val="22"/>
          <w:szCs w:val="22"/>
        </w:rPr>
      </w:pPr>
    </w:p>
    <w:p w14:paraId="54D253F8" w14:textId="4C96428A" w:rsidR="00855DB0" w:rsidRPr="008461D8" w:rsidRDefault="00BB1679" w:rsidP="0043379A">
      <w:pPr>
        <w:pStyle w:val="Subtitle"/>
        <w:jc w:val="left"/>
        <w:outlineLvl w:val="1"/>
        <w:rPr>
          <w:rFonts w:asciiTheme="majorHAnsi" w:hAnsiTheme="majorHAnsi" w:cs="Arial"/>
        </w:rPr>
      </w:pPr>
      <w:bookmarkStart w:id="43" w:name="_Toc233819128"/>
      <w:r w:rsidRPr="008461D8">
        <w:rPr>
          <w:rFonts w:asciiTheme="majorHAnsi" w:hAnsiTheme="majorHAnsi" w:cs="Arial"/>
        </w:rPr>
        <w:t xml:space="preserve">5.5 </w:t>
      </w:r>
      <w:r w:rsidR="00855DB0" w:rsidRPr="008461D8">
        <w:rPr>
          <w:rFonts w:asciiTheme="majorHAnsi" w:hAnsiTheme="majorHAnsi" w:cs="Arial"/>
        </w:rPr>
        <w:t>Development Support</w:t>
      </w:r>
      <w:bookmarkEnd w:id="43"/>
    </w:p>
    <w:p w14:paraId="23EC3400" w14:textId="74D6891C" w:rsidR="00855DB0" w:rsidRPr="007A370D" w:rsidRDefault="00855DB0" w:rsidP="00855DB0">
      <w:pPr>
        <w:spacing w:line="480" w:lineRule="auto"/>
        <w:jc w:val="both"/>
        <w:rPr>
          <w:rFonts w:ascii="Arial" w:hAnsi="Arial" w:cs="Arial"/>
          <w:sz w:val="22"/>
          <w:szCs w:val="22"/>
        </w:rPr>
      </w:pPr>
      <w:r w:rsidRPr="00E53E9A">
        <w:rPr>
          <w:rFonts w:ascii="Arial" w:hAnsi="Arial" w:cs="Arial"/>
          <w:sz w:val="22"/>
          <w:szCs w:val="22"/>
        </w:rPr>
        <w:t xml:space="preserve">Female respondents within the force did not feel as though they received equal development opportunities as men, whilst simultaneously feeling more positive around having access to coaching and mentoring.  The reasons for this interesting dichotomy largely mirror that of the policy considerations: formal coaching and mentoring exists for women in equal measure as </w:t>
      </w:r>
      <w:r w:rsidR="000F08D3" w:rsidRPr="00E53E9A">
        <w:rPr>
          <w:rFonts w:ascii="Arial" w:hAnsi="Arial" w:cs="Arial"/>
          <w:sz w:val="22"/>
          <w:szCs w:val="22"/>
        </w:rPr>
        <w:t>men;</w:t>
      </w:r>
      <w:r w:rsidRPr="00E53E9A">
        <w:rPr>
          <w:rFonts w:ascii="Arial" w:hAnsi="Arial" w:cs="Arial"/>
          <w:sz w:val="22"/>
          <w:szCs w:val="22"/>
        </w:rPr>
        <w:t xml:space="preserve"> however, the implementation of this support differs based on gender.  The existence of informal networks, identified </w:t>
      </w:r>
      <w:r w:rsidR="000F08D3" w:rsidRPr="00E53E9A">
        <w:rPr>
          <w:rFonts w:ascii="Arial" w:hAnsi="Arial" w:cs="Arial"/>
          <w:sz w:val="22"/>
          <w:szCs w:val="22"/>
        </w:rPr>
        <w:t>extensively by</w:t>
      </w:r>
      <w:r w:rsidRPr="00E53E9A">
        <w:rPr>
          <w:rFonts w:ascii="Arial" w:hAnsi="Arial" w:cs="Arial"/>
          <w:sz w:val="22"/>
          <w:szCs w:val="22"/>
        </w:rPr>
        <w:t xml:space="preserve"> </w:t>
      </w:r>
      <w:sdt>
        <w:sdtPr>
          <w:rPr>
            <w:rFonts w:ascii="Arial" w:hAnsi="Arial" w:cs="Arial"/>
            <w:sz w:val="22"/>
            <w:szCs w:val="22"/>
          </w:rPr>
          <w:id w:val="119465278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Tod23 \l 2057 </w:instrText>
          </w:r>
          <w:r w:rsidRPr="00E53E9A">
            <w:rPr>
              <w:rFonts w:ascii="Arial" w:hAnsi="Arial" w:cs="Arial"/>
              <w:sz w:val="22"/>
              <w:szCs w:val="22"/>
            </w:rPr>
            <w:fldChar w:fldCharType="separate"/>
          </w:r>
          <w:r w:rsidR="002F4842" w:rsidRPr="002F4842">
            <w:rPr>
              <w:rFonts w:ascii="Arial" w:hAnsi="Arial" w:cs="Arial"/>
              <w:noProof/>
              <w:sz w:val="22"/>
              <w:szCs w:val="22"/>
            </w:rPr>
            <w:t>(Todak, 2023)</w:t>
          </w:r>
          <w:r w:rsidRPr="00E53E9A">
            <w:rPr>
              <w:rFonts w:ascii="Arial" w:hAnsi="Arial" w:cs="Arial"/>
              <w:sz w:val="22"/>
              <w:szCs w:val="22"/>
            </w:rPr>
            <w:fldChar w:fldCharType="end"/>
          </w:r>
        </w:sdtContent>
      </w:sdt>
      <w:r w:rsidRPr="00E53E9A">
        <w:rPr>
          <w:rFonts w:ascii="Arial" w:hAnsi="Arial" w:cs="Arial"/>
          <w:sz w:val="22"/>
          <w:szCs w:val="22"/>
        </w:rPr>
        <w:t xml:space="preserve"> and </w:t>
      </w:r>
      <w:sdt>
        <w:sdtPr>
          <w:rPr>
            <w:rFonts w:ascii="Arial" w:hAnsi="Arial" w:cs="Arial"/>
            <w:sz w:val="22"/>
            <w:szCs w:val="22"/>
          </w:rPr>
          <w:id w:val="92515555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 CITATION Has18 \l 2057 </w:instrText>
          </w:r>
          <w:r w:rsidRPr="00E53E9A">
            <w:rPr>
              <w:rFonts w:ascii="Arial" w:hAnsi="Arial" w:cs="Arial"/>
              <w:sz w:val="22"/>
              <w:szCs w:val="22"/>
            </w:rPr>
            <w:fldChar w:fldCharType="separate"/>
          </w:r>
          <w:r w:rsidR="002F4842" w:rsidRPr="002F4842">
            <w:rPr>
              <w:rFonts w:ascii="Arial" w:hAnsi="Arial" w:cs="Arial"/>
              <w:noProof/>
              <w:sz w:val="22"/>
              <w:szCs w:val="22"/>
            </w:rPr>
            <w:t>(Hassan &amp; Hufnagel, 2018)</w:t>
          </w:r>
          <w:r w:rsidRPr="00E53E9A">
            <w:rPr>
              <w:rFonts w:ascii="Arial" w:hAnsi="Arial" w:cs="Arial"/>
              <w:sz w:val="22"/>
              <w:szCs w:val="22"/>
            </w:rPr>
            <w:fldChar w:fldCharType="end"/>
          </w:r>
        </w:sdtContent>
      </w:sdt>
      <w:r w:rsidRPr="00E53E9A">
        <w:rPr>
          <w:rFonts w:ascii="Arial" w:hAnsi="Arial" w:cs="Arial"/>
          <w:sz w:val="22"/>
          <w:szCs w:val="22"/>
        </w:rPr>
        <w:t xml:space="preserve">, </w:t>
      </w:r>
      <w:r w:rsidRPr="00E53E9A">
        <w:rPr>
          <w:rFonts w:ascii="Arial" w:hAnsi="Arial" w:cs="Arial"/>
          <w:sz w:val="22"/>
          <w:szCs w:val="22"/>
        </w:rPr>
        <w:lastRenderedPageBreak/>
        <w:t xml:space="preserve">tend to see leaders providing informal support to those with similar characteristics as themselves and this is especially true in a </w:t>
      </w:r>
      <w:r w:rsidR="007E2FA8" w:rsidRPr="00E53E9A">
        <w:rPr>
          <w:rFonts w:ascii="Arial" w:hAnsi="Arial" w:cs="Arial"/>
          <w:sz w:val="22"/>
          <w:szCs w:val="22"/>
        </w:rPr>
        <w:t>hierarchal organisation</w:t>
      </w:r>
      <w:r w:rsidRPr="00E53E9A">
        <w:rPr>
          <w:rFonts w:ascii="Arial" w:hAnsi="Arial" w:cs="Arial"/>
          <w:sz w:val="22"/>
          <w:szCs w:val="22"/>
        </w:rPr>
        <w:t>.  T</w:t>
      </w:r>
      <w:r w:rsidR="0077631F">
        <w:rPr>
          <w:rFonts w:ascii="Arial" w:hAnsi="Arial" w:cs="Arial"/>
          <w:sz w:val="22"/>
          <w:szCs w:val="22"/>
        </w:rPr>
        <w:t xml:space="preserve">aken together this suggests </w:t>
      </w:r>
      <w:r w:rsidR="007A370D">
        <w:rPr>
          <w:rFonts w:ascii="Arial" w:hAnsi="Arial" w:cs="Arial"/>
          <w:sz w:val="22"/>
          <w:szCs w:val="22"/>
        </w:rPr>
        <w:t>that</w:t>
      </w:r>
      <w:r w:rsidRPr="00E53E9A">
        <w:rPr>
          <w:rFonts w:ascii="Arial" w:hAnsi="Arial" w:cs="Arial"/>
          <w:sz w:val="22"/>
          <w:szCs w:val="22"/>
        </w:rPr>
        <w:t xml:space="preserve"> senior leaders within Devon and Cornwall are likely to be men </w:t>
      </w:r>
      <w:sdt>
        <w:sdtPr>
          <w:rPr>
            <w:rFonts w:ascii="Arial" w:hAnsi="Arial" w:cs="Arial"/>
            <w:sz w:val="22"/>
            <w:szCs w:val="22"/>
          </w:rPr>
          <w:id w:val="252720422"/>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Dev262 \l 2057 </w:instrText>
          </w:r>
          <w:r w:rsidRPr="00E53E9A">
            <w:rPr>
              <w:rFonts w:ascii="Arial" w:hAnsi="Arial" w:cs="Arial"/>
              <w:sz w:val="22"/>
              <w:szCs w:val="22"/>
            </w:rPr>
            <w:fldChar w:fldCharType="separate"/>
          </w:r>
          <w:r w:rsidR="002F4842" w:rsidRPr="002F4842">
            <w:rPr>
              <w:rFonts w:ascii="Arial" w:hAnsi="Arial" w:cs="Arial"/>
              <w:noProof/>
              <w:sz w:val="22"/>
              <w:szCs w:val="22"/>
            </w:rPr>
            <w:t>(Devon and Cornwall Positive Action Team, 2026)</w:t>
          </w:r>
          <w:r w:rsidRPr="00E53E9A">
            <w:rPr>
              <w:rFonts w:ascii="Arial" w:hAnsi="Arial" w:cs="Arial"/>
              <w:sz w:val="22"/>
              <w:szCs w:val="22"/>
            </w:rPr>
            <w:fldChar w:fldCharType="end"/>
          </w:r>
        </w:sdtContent>
      </w:sdt>
      <w:r w:rsidRPr="00E53E9A">
        <w:rPr>
          <w:rFonts w:ascii="Arial" w:hAnsi="Arial" w:cs="Arial"/>
          <w:sz w:val="22"/>
          <w:szCs w:val="22"/>
        </w:rPr>
        <w:t xml:space="preserve"> and they are naturally more likely to support those with similar leadership characteristics as themselves, that is, </w:t>
      </w:r>
      <w:r w:rsidR="00DE3151">
        <w:rPr>
          <w:rFonts w:ascii="Arial" w:hAnsi="Arial" w:cs="Arial"/>
          <w:sz w:val="22"/>
          <w:szCs w:val="22"/>
        </w:rPr>
        <w:t xml:space="preserve">other </w:t>
      </w:r>
      <w:r w:rsidRPr="00E53E9A">
        <w:rPr>
          <w:rFonts w:ascii="Arial" w:hAnsi="Arial" w:cs="Arial"/>
          <w:sz w:val="22"/>
          <w:szCs w:val="22"/>
        </w:rPr>
        <w:t xml:space="preserve">men.  This </w:t>
      </w:r>
      <w:r w:rsidR="007A370D">
        <w:rPr>
          <w:rFonts w:ascii="Arial" w:hAnsi="Arial" w:cs="Arial"/>
          <w:sz w:val="22"/>
          <w:szCs w:val="22"/>
        </w:rPr>
        <w:t xml:space="preserve">could </w:t>
      </w:r>
      <w:r w:rsidRPr="00E53E9A">
        <w:rPr>
          <w:rFonts w:ascii="Arial" w:hAnsi="Arial" w:cs="Arial"/>
          <w:sz w:val="22"/>
          <w:szCs w:val="22"/>
        </w:rPr>
        <w:t>explain, therefore, why women within the organisation feel that formal coaching and mentoring support exists but that they are still not supported as much in practice as male colleagues, leading to fewer women in higher ranks.  As one respondent put it: “</w:t>
      </w:r>
      <w:r w:rsidRPr="00E53E9A">
        <w:rPr>
          <w:rFonts w:ascii="Arial" w:hAnsi="Arial" w:cs="Arial"/>
          <w:i/>
          <w:iCs/>
          <w:sz w:val="22"/>
          <w:szCs w:val="22"/>
        </w:rPr>
        <w:t>There is still very much a boys club culture in D&amp;C.”</w:t>
      </w:r>
    </w:p>
    <w:p w14:paraId="3793B4D9" w14:textId="77777777" w:rsidR="00855DB0" w:rsidRPr="00E53E9A" w:rsidRDefault="00855DB0" w:rsidP="00855DB0">
      <w:pPr>
        <w:spacing w:line="480" w:lineRule="auto"/>
        <w:jc w:val="both"/>
        <w:rPr>
          <w:rFonts w:ascii="Arial" w:hAnsi="Arial" w:cs="Arial"/>
          <w:sz w:val="22"/>
          <w:szCs w:val="22"/>
        </w:rPr>
      </w:pPr>
    </w:p>
    <w:p w14:paraId="388DC24C" w14:textId="5172C75E" w:rsidR="00855DB0" w:rsidRPr="00E53E9A" w:rsidRDefault="00855DB0" w:rsidP="00855DB0">
      <w:pPr>
        <w:spacing w:line="480" w:lineRule="auto"/>
        <w:jc w:val="both"/>
        <w:rPr>
          <w:rFonts w:ascii="Arial" w:hAnsi="Arial" w:cs="Arial"/>
          <w:color w:val="000000" w:themeColor="text1"/>
          <w:sz w:val="22"/>
          <w:szCs w:val="22"/>
        </w:rPr>
      </w:pPr>
      <w:r w:rsidRPr="00E53E9A">
        <w:rPr>
          <w:rFonts w:ascii="Arial" w:hAnsi="Arial" w:cs="Arial"/>
          <w:sz w:val="22"/>
          <w:szCs w:val="22"/>
        </w:rPr>
        <w:t>In addition to an informal support network of senior leaders, a</w:t>
      </w:r>
      <w:r w:rsidRPr="00E53E9A">
        <w:rPr>
          <w:rFonts w:ascii="Arial" w:hAnsi="Arial" w:cs="Arial"/>
          <w:color w:val="000000" w:themeColor="text1"/>
          <w:sz w:val="22"/>
          <w:szCs w:val="22"/>
        </w:rPr>
        <w:t xml:space="preserve"> key development opportunity within policing arises from ‘acting’ and ‘temporary’ roles:  these are given to individuals to operate at a higher rank on a non-permanent basis, often at short notice and filling short term gaps.  The benefits of these are three-fold: it allows the individual to experience a higher rank; allows them to develop skills at this higher level </w:t>
      </w:r>
      <w:r w:rsidR="00D97012" w:rsidRPr="00E53E9A">
        <w:rPr>
          <w:rFonts w:ascii="Arial" w:hAnsi="Arial" w:cs="Arial"/>
          <w:color w:val="000000" w:themeColor="text1"/>
          <w:sz w:val="22"/>
          <w:szCs w:val="22"/>
        </w:rPr>
        <w:t>and</w:t>
      </w:r>
      <w:r w:rsidRPr="00E53E9A">
        <w:rPr>
          <w:rFonts w:ascii="Arial" w:hAnsi="Arial" w:cs="Arial"/>
          <w:color w:val="000000" w:themeColor="text1"/>
          <w:sz w:val="22"/>
          <w:szCs w:val="22"/>
        </w:rPr>
        <w:t xml:space="preserve"> allows them to showcase their talents.  These roles are often seen as ‘stepping stones’ to promotion.  Some respondents referenced the fact that these were not offered in an equal </w:t>
      </w:r>
      <w:r w:rsidR="00454F2D" w:rsidRPr="00E53E9A">
        <w:rPr>
          <w:rFonts w:ascii="Arial" w:hAnsi="Arial" w:cs="Arial"/>
          <w:color w:val="000000" w:themeColor="text1"/>
          <w:sz w:val="22"/>
          <w:szCs w:val="22"/>
        </w:rPr>
        <w:t>manner,</w:t>
      </w:r>
      <w:r w:rsidRPr="00E53E9A">
        <w:rPr>
          <w:rFonts w:ascii="Arial" w:hAnsi="Arial" w:cs="Arial"/>
          <w:color w:val="000000" w:themeColor="text1"/>
          <w:sz w:val="22"/>
          <w:szCs w:val="22"/>
        </w:rPr>
        <w:t xml:space="preserve"> and this could explain why women feel they don’t have the same development support as men.  This is a research gap, both nationally and within Devon and Cornwall, and the gender breakdown of temporary ‘acting’ and ‘temporary’ opportunities should be explored further.</w:t>
      </w:r>
    </w:p>
    <w:p w14:paraId="3163B2CE" w14:textId="77777777" w:rsidR="00855DB0" w:rsidRPr="00E53E9A" w:rsidRDefault="00855DB0" w:rsidP="00855DB0">
      <w:pPr>
        <w:spacing w:line="480" w:lineRule="auto"/>
        <w:jc w:val="both"/>
        <w:rPr>
          <w:rFonts w:ascii="Arial" w:hAnsi="Arial" w:cs="Arial"/>
          <w:sz w:val="22"/>
          <w:szCs w:val="22"/>
        </w:rPr>
      </w:pPr>
    </w:p>
    <w:p w14:paraId="58CF5077" w14:textId="46FA7879" w:rsidR="00855DB0" w:rsidRPr="008461D8" w:rsidRDefault="00BB1679" w:rsidP="0043379A">
      <w:pPr>
        <w:pStyle w:val="Subtitle"/>
        <w:jc w:val="left"/>
        <w:outlineLvl w:val="1"/>
        <w:rPr>
          <w:rFonts w:asciiTheme="majorHAnsi" w:hAnsiTheme="majorHAnsi" w:cs="Arial"/>
        </w:rPr>
      </w:pPr>
      <w:bookmarkStart w:id="44" w:name="_Toc233819129"/>
      <w:r w:rsidRPr="008461D8">
        <w:rPr>
          <w:rFonts w:asciiTheme="majorHAnsi" w:hAnsiTheme="majorHAnsi" w:cs="Arial"/>
        </w:rPr>
        <w:t xml:space="preserve">5.6 </w:t>
      </w:r>
      <w:r w:rsidR="00855DB0" w:rsidRPr="008461D8">
        <w:rPr>
          <w:rFonts w:asciiTheme="majorHAnsi" w:hAnsiTheme="majorHAnsi" w:cs="Arial"/>
        </w:rPr>
        <w:t>The Role of Men</w:t>
      </w:r>
      <w:bookmarkEnd w:id="44"/>
    </w:p>
    <w:p w14:paraId="244ED7F3" w14:textId="0574DB84" w:rsidR="00855DB0" w:rsidRPr="00E53E9A" w:rsidRDefault="003B6CEB" w:rsidP="00855DB0">
      <w:pPr>
        <w:spacing w:line="480" w:lineRule="auto"/>
        <w:jc w:val="both"/>
        <w:rPr>
          <w:rFonts w:ascii="Arial" w:hAnsi="Arial" w:cs="Arial"/>
          <w:sz w:val="22"/>
          <w:szCs w:val="22"/>
        </w:rPr>
      </w:pPr>
      <w:r>
        <w:rPr>
          <w:rFonts w:ascii="Arial" w:hAnsi="Arial" w:cs="Arial"/>
          <w:sz w:val="22"/>
          <w:szCs w:val="22"/>
        </w:rPr>
        <w:t xml:space="preserve">The perceptions of </w:t>
      </w:r>
      <w:r w:rsidR="001946D0">
        <w:rPr>
          <w:rFonts w:ascii="Arial" w:hAnsi="Arial" w:cs="Arial"/>
          <w:sz w:val="22"/>
          <w:szCs w:val="22"/>
        </w:rPr>
        <w:t>respondents</w:t>
      </w:r>
      <w:r w:rsidR="00855DB0" w:rsidRPr="00E53E9A">
        <w:rPr>
          <w:rFonts w:ascii="Arial" w:hAnsi="Arial" w:cs="Arial"/>
          <w:sz w:val="22"/>
          <w:szCs w:val="22"/>
        </w:rPr>
        <w:t xml:space="preserve"> suggest that women receive limited support from male colleagues, with only 5.7% of respondents reporting that men actively supported their career progression.  The role of men in assisting with embedding gender equality in Devon and Cornwall, whereby </w:t>
      </w:r>
      <w:r w:rsidR="00A35526" w:rsidRPr="00E53E9A">
        <w:rPr>
          <w:rFonts w:ascii="Arial" w:hAnsi="Arial" w:cs="Arial"/>
          <w:sz w:val="22"/>
          <w:szCs w:val="22"/>
        </w:rPr>
        <w:t>most</w:t>
      </w:r>
      <w:r w:rsidR="00855DB0" w:rsidRPr="00E53E9A">
        <w:rPr>
          <w:rFonts w:ascii="Arial" w:hAnsi="Arial" w:cs="Arial"/>
          <w:sz w:val="22"/>
          <w:szCs w:val="22"/>
        </w:rPr>
        <w:t xml:space="preserve"> senior leaders are male in a hierarchical organisation, is crucial and </w:t>
      </w:r>
      <w:r w:rsidR="00855DB0" w:rsidRPr="00E53E9A">
        <w:rPr>
          <w:rFonts w:ascii="Arial" w:hAnsi="Arial" w:cs="Arial"/>
          <w:sz w:val="22"/>
          <w:szCs w:val="22"/>
        </w:rPr>
        <w:lastRenderedPageBreak/>
        <w:t xml:space="preserve">well researched.  </w:t>
      </w:r>
      <w:r w:rsidR="00855DB0" w:rsidRPr="00E53E9A">
        <w:rPr>
          <w:rFonts w:ascii="Arial" w:hAnsi="Arial" w:cs="Arial"/>
          <w:color w:val="000000" w:themeColor="text1"/>
          <w:sz w:val="22"/>
          <w:szCs w:val="22"/>
        </w:rPr>
        <w:t xml:space="preserve">Shapiro, </w:t>
      </w:r>
      <w:r w:rsidR="00855DB0" w:rsidRPr="00E53E9A">
        <w:rPr>
          <w:rFonts w:ascii="Arial" w:hAnsi="Arial" w:cs="Arial"/>
          <w:i/>
          <w:iCs/>
          <w:color w:val="000000" w:themeColor="text1"/>
          <w:sz w:val="22"/>
          <w:szCs w:val="22"/>
        </w:rPr>
        <w:t>et al</w:t>
      </w:r>
      <w:r w:rsidR="00855DB0" w:rsidRPr="00E53E9A">
        <w:rPr>
          <w:rFonts w:ascii="Arial" w:hAnsi="Arial" w:cs="Arial"/>
          <w:color w:val="000000" w:themeColor="text1"/>
          <w:sz w:val="22"/>
          <w:szCs w:val="22"/>
        </w:rPr>
        <w:t xml:space="preserve"> </w:t>
      </w:r>
      <w:sdt>
        <w:sdtPr>
          <w:rPr>
            <w:rFonts w:ascii="Arial" w:hAnsi="Arial" w:cs="Arial"/>
            <w:color w:val="000000" w:themeColor="text1"/>
            <w:sz w:val="22"/>
            <w:szCs w:val="22"/>
          </w:rPr>
          <w:id w:val="981119661"/>
          <w:citation/>
        </w:sdtPr>
        <w:sdtEndPr/>
        <w:sdtContent>
          <w:r w:rsidR="00855DB0" w:rsidRPr="00E53E9A">
            <w:rPr>
              <w:rFonts w:ascii="Arial" w:hAnsi="Arial" w:cs="Arial"/>
              <w:color w:val="000000" w:themeColor="text1"/>
              <w:sz w:val="22"/>
              <w:szCs w:val="22"/>
            </w:rPr>
            <w:fldChar w:fldCharType="begin"/>
          </w:r>
          <w:r w:rsidR="00855DB0" w:rsidRPr="00E53E9A">
            <w:rPr>
              <w:rFonts w:ascii="Arial" w:hAnsi="Arial" w:cs="Arial"/>
              <w:color w:val="000000" w:themeColor="text1"/>
              <w:sz w:val="22"/>
              <w:szCs w:val="22"/>
            </w:rPr>
            <w:instrText xml:space="preserve">CITATION SHA22 \n  \t  \l 2057 </w:instrText>
          </w:r>
          <w:r w:rsidR="00855DB0" w:rsidRPr="00E53E9A">
            <w:rPr>
              <w:rFonts w:ascii="Arial" w:hAnsi="Arial" w:cs="Arial"/>
              <w:color w:val="000000" w:themeColor="text1"/>
              <w:sz w:val="22"/>
              <w:szCs w:val="22"/>
            </w:rPr>
            <w:fldChar w:fldCharType="separate"/>
          </w:r>
          <w:r w:rsidR="002F4842" w:rsidRPr="002F4842">
            <w:rPr>
              <w:rFonts w:ascii="Arial" w:hAnsi="Arial" w:cs="Arial"/>
              <w:noProof/>
              <w:color w:val="000000" w:themeColor="text1"/>
              <w:sz w:val="22"/>
              <w:szCs w:val="22"/>
            </w:rPr>
            <w:t>(2022)</w:t>
          </w:r>
          <w:r w:rsidR="00855DB0" w:rsidRPr="00E53E9A">
            <w:rPr>
              <w:rFonts w:ascii="Arial" w:hAnsi="Arial" w:cs="Arial"/>
              <w:color w:val="000000" w:themeColor="text1"/>
              <w:sz w:val="22"/>
              <w:szCs w:val="22"/>
            </w:rPr>
            <w:fldChar w:fldCharType="end"/>
          </w:r>
        </w:sdtContent>
      </w:sdt>
      <w:r w:rsidR="00855DB0" w:rsidRPr="00E53E9A">
        <w:rPr>
          <w:rFonts w:ascii="Arial" w:hAnsi="Arial" w:cs="Arial"/>
          <w:color w:val="000000" w:themeColor="text1"/>
          <w:sz w:val="22"/>
          <w:szCs w:val="22"/>
        </w:rPr>
        <w:t xml:space="preserve"> argue that male gender allyship in policing is necessary to ensure fairness of opportunity for current and future female leaders.  Furthermore, Devon and Cornwall made a HeForShe commitment to engage men to assist with embedding gender equality, however, this research </w:t>
      </w:r>
      <w:r w:rsidR="00CF7691">
        <w:rPr>
          <w:rFonts w:ascii="Arial" w:hAnsi="Arial" w:cs="Arial"/>
          <w:color w:val="000000" w:themeColor="text1"/>
          <w:sz w:val="22"/>
          <w:szCs w:val="22"/>
        </w:rPr>
        <w:t>suggests</w:t>
      </w:r>
      <w:r w:rsidR="00855DB0" w:rsidRPr="00E53E9A">
        <w:rPr>
          <w:rFonts w:ascii="Arial" w:hAnsi="Arial" w:cs="Arial"/>
          <w:color w:val="000000" w:themeColor="text1"/>
          <w:sz w:val="22"/>
          <w:szCs w:val="22"/>
        </w:rPr>
        <w:t xml:space="preserve"> that the force </w:t>
      </w:r>
      <w:r w:rsidR="00CF7691">
        <w:rPr>
          <w:rFonts w:ascii="Arial" w:hAnsi="Arial" w:cs="Arial"/>
          <w:color w:val="000000" w:themeColor="text1"/>
          <w:sz w:val="22"/>
          <w:szCs w:val="22"/>
        </w:rPr>
        <w:t>could be</w:t>
      </w:r>
      <w:r w:rsidR="00855DB0" w:rsidRPr="00E53E9A">
        <w:rPr>
          <w:rFonts w:ascii="Arial" w:hAnsi="Arial" w:cs="Arial"/>
          <w:color w:val="000000" w:themeColor="text1"/>
          <w:sz w:val="22"/>
          <w:szCs w:val="22"/>
        </w:rPr>
        <w:t xml:space="preserve"> failing in this respect.  </w:t>
      </w:r>
    </w:p>
    <w:p w14:paraId="7FBF3C45" w14:textId="77777777" w:rsidR="00855DB0" w:rsidRPr="00E53E9A" w:rsidRDefault="00855DB0" w:rsidP="00855DB0">
      <w:pPr>
        <w:spacing w:line="480" w:lineRule="auto"/>
        <w:jc w:val="both"/>
        <w:rPr>
          <w:rFonts w:ascii="Arial" w:hAnsi="Arial" w:cs="Arial"/>
          <w:sz w:val="22"/>
          <w:szCs w:val="22"/>
        </w:rPr>
      </w:pPr>
    </w:p>
    <w:p w14:paraId="66782FB4" w14:textId="0A790B09" w:rsidR="00855DB0" w:rsidRPr="008461D8" w:rsidRDefault="00BB1679" w:rsidP="0043379A">
      <w:pPr>
        <w:pStyle w:val="Subtitle"/>
        <w:jc w:val="left"/>
        <w:outlineLvl w:val="1"/>
        <w:rPr>
          <w:rFonts w:asciiTheme="majorHAnsi" w:hAnsiTheme="majorHAnsi" w:cs="Arial"/>
        </w:rPr>
      </w:pPr>
      <w:bookmarkStart w:id="45" w:name="_Toc233819130"/>
      <w:r w:rsidRPr="008461D8">
        <w:rPr>
          <w:rFonts w:asciiTheme="majorHAnsi" w:hAnsiTheme="majorHAnsi" w:cs="Arial"/>
        </w:rPr>
        <w:t xml:space="preserve">5.7 </w:t>
      </w:r>
      <w:r w:rsidR="00855DB0" w:rsidRPr="008461D8">
        <w:rPr>
          <w:rFonts w:asciiTheme="majorHAnsi" w:hAnsiTheme="majorHAnsi" w:cs="Arial"/>
        </w:rPr>
        <w:t>Overall Impact</w:t>
      </w:r>
      <w:bookmarkEnd w:id="45"/>
    </w:p>
    <w:p w14:paraId="2BCB0A59" w14:textId="3152D22A" w:rsidR="00855DB0" w:rsidRPr="00E53E9A" w:rsidRDefault="00855DB0" w:rsidP="00855DB0">
      <w:pPr>
        <w:spacing w:line="480" w:lineRule="auto"/>
        <w:jc w:val="both"/>
        <w:rPr>
          <w:rFonts w:ascii="Arial" w:hAnsi="Arial" w:cs="Arial"/>
          <w:sz w:val="22"/>
          <w:szCs w:val="22"/>
        </w:rPr>
      </w:pPr>
      <w:r w:rsidRPr="00E53E9A">
        <w:rPr>
          <w:rFonts w:ascii="Arial" w:hAnsi="Arial" w:cs="Arial"/>
          <w:sz w:val="22"/>
          <w:szCs w:val="22"/>
        </w:rPr>
        <w:t xml:space="preserve">All of these contribute to the ‘labyrinth’ of barriers (Carli and Eagly </w:t>
      </w:r>
      <w:sdt>
        <w:sdtPr>
          <w:rPr>
            <w:rFonts w:ascii="Arial" w:hAnsi="Arial" w:cs="Arial"/>
            <w:sz w:val="22"/>
            <w:szCs w:val="22"/>
          </w:rPr>
          <w:id w:val="-27240246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Car16 \n  \t  \l 2057 </w:instrText>
          </w:r>
          <w:r w:rsidRPr="00E53E9A">
            <w:rPr>
              <w:rFonts w:ascii="Arial" w:hAnsi="Arial" w:cs="Arial"/>
              <w:sz w:val="22"/>
              <w:szCs w:val="22"/>
            </w:rPr>
            <w:fldChar w:fldCharType="separate"/>
          </w:r>
          <w:r w:rsidR="002F4842" w:rsidRPr="002F4842">
            <w:rPr>
              <w:rFonts w:ascii="Arial" w:hAnsi="Arial" w:cs="Arial"/>
              <w:noProof/>
              <w:sz w:val="22"/>
              <w:szCs w:val="22"/>
            </w:rPr>
            <w:t>(2016)</w:t>
          </w:r>
          <w:r w:rsidRPr="00E53E9A">
            <w:rPr>
              <w:rFonts w:ascii="Arial" w:hAnsi="Arial" w:cs="Arial"/>
              <w:sz w:val="22"/>
              <w:szCs w:val="22"/>
            </w:rPr>
            <w:fldChar w:fldCharType="end"/>
          </w:r>
        </w:sdtContent>
      </w:sdt>
      <w:r w:rsidRPr="00E53E9A">
        <w:rPr>
          <w:rFonts w:ascii="Arial" w:hAnsi="Arial" w:cs="Arial"/>
          <w:sz w:val="22"/>
          <w:szCs w:val="22"/>
        </w:rPr>
        <w:t xml:space="preserve">) that women face when seeking development and promotion in Devon and Cornwall throughout their entire career.  A majority of respondents </w:t>
      </w:r>
      <w:r w:rsidR="0055062B">
        <w:rPr>
          <w:rFonts w:ascii="Arial" w:hAnsi="Arial" w:cs="Arial"/>
          <w:sz w:val="22"/>
          <w:szCs w:val="22"/>
        </w:rPr>
        <w:t>felt</w:t>
      </w:r>
      <w:r w:rsidRPr="00E53E9A">
        <w:rPr>
          <w:rFonts w:ascii="Arial" w:hAnsi="Arial" w:cs="Arial"/>
          <w:sz w:val="22"/>
          <w:szCs w:val="22"/>
        </w:rPr>
        <w:t xml:space="preserve"> they do not have as equal opportunity as men to progress and research has demonstrated that this is as a result of a gendered disproportionality to informal support networks; a male dominated culture which perpetuates gender bias, inhibits women’s confidence and enforces inauthentic leadership; a lack of support from men, who are more likely to occupy leadership positions; lack of recognition and support for the disproportionate caring responsibilities that women undertake outside of work and unfair promotion processes.</w:t>
      </w:r>
    </w:p>
    <w:p w14:paraId="2758B8C6" w14:textId="77777777" w:rsidR="00855DB0" w:rsidRPr="00E53E9A" w:rsidRDefault="00855DB0" w:rsidP="00855DB0">
      <w:pPr>
        <w:spacing w:line="480" w:lineRule="auto"/>
        <w:jc w:val="both"/>
        <w:rPr>
          <w:rFonts w:ascii="Arial" w:hAnsi="Arial" w:cs="Arial"/>
          <w:sz w:val="22"/>
          <w:szCs w:val="22"/>
        </w:rPr>
      </w:pPr>
    </w:p>
    <w:p w14:paraId="30EA669B" w14:textId="089405E7" w:rsidR="00855DB0" w:rsidRPr="00E53E9A" w:rsidRDefault="00855DB0" w:rsidP="00855DB0">
      <w:pPr>
        <w:spacing w:line="480" w:lineRule="auto"/>
        <w:jc w:val="both"/>
        <w:rPr>
          <w:rFonts w:ascii="Arial" w:hAnsi="Arial" w:cs="Arial"/>
          <w:sz w:val="22"/>
          <w:szCs w:val="22"/>
        </w:rPr>
      </w:pPr>
      <w:r w:rsidRPr="00E53E9A">
        <w:rPr>
          <w:rFonts w:ascii="Arial" w:hAnsi="Arial" w:cs="Arial"/>
          <w:sz w:val="22"/>
          <w:szCs w:val="22"/>
        </w:rPr>
        <w:t xml:space="preserve">The result is that fewer women are promoted into leadership positions in Devon and Cornwall and this creates a cyclical problem in that a lack of visible female role models does not inspire future female leaders.    Devon and Cornwall have been rated as ‘inadequate’ in several areas by HMICFRS </w:t>
      </w:r>
      <w:sdt>
        <w:sdtPr>
          <w:rPr>
            <w:rFonts w:ascii="Arial" w:hAnsi="Arial" w:cs="Arial"/>
            <w:sz w:val="22"/>
            <w:szCs w:val="22"/>
          </w:rPr>
          <w:id w:val="-1049378460"/>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HMI24 \n  \t  \l 2057 </w:instrText>
          </w:r>
          <w:r w:rsidRPr="00E53E9A">
            <w:rPr>
              <w:rFonts w:ascii="Arial" w:hAnsi="Arial" w:cs="Arial"/>
              <w:sz w:val="22"/>
              <w:szCs w:val="22"/>
            </w:rPr>
            <w:fldChar w:fldCharType="separate"/>
          </w:r>
          <w:r w:rsidR="002F4842" w:rsidRPr="002F4842">
            <w:rPr>
              <w:rFonts w:ascii="Arial" w:hAnsi="Arial" w:cs="Arial"/>
              <w:noProof/>
              <w:sz w:val="22"/>
              <w:szCs w:val="22"/>
            </w:rPr>
            <w:t>(2026)</w:t>
          </w:r>
          <w:r w:rsidRPr="00E53E9A">
            <w:rPr>
              <w:rFonts w:ascii="Arial" w:hAnsi="Arial" w:cs="Arial"/>
              <w:sz w:val="22"/>
              <w:szCs w:val="22"/>
            </w:rPr>
            <w:fldChar w:fldCharType="end"/>
          </w:r>
        </w:sdtContent>
      </w:sdt>
      <w:r w:rsidRPr="00E53E9A">
        <w:rPr>
          <w:rFonts w:ascii="Arial" w:hAnsi="Arial" w:cs="Arial"/>
          <w:sz w:val="22"/>
          <w:szCs w:val="22"/>
        </w:rPr>
        <w:t xml:space="preserve"> and concern have been raised in relation to the quality of leadership.  Devon and Cornwall will need strong leadership and diversity of thought to address these performance concerns and the changing nature of the policing landscape - barriers which prevent women from advancing and demonstrating their leadership qualities </w:t>
      </w:r>
      <w:sdt>
        <w:sdtPr>
          <w:rPr>
            <w:rFonts w:ascii="Arial" w:hAnsi="Arial" w:cs="Arial"/>
            <w:sz w:val="22"/>
            <w:szCs w:val="22"/>
          </w:rPr>
          <w:id w:val="-2146267964"/>
          <w:citation/>
        </w:sdtPr>
        <w:sdtEndPr/>
        <w:sdtContent>
          <w:r w:rsidRPr="00E53E9A">
            <w:rPr>
              <w:rFonts w:ascii="Arial" w:hAnsi="Arial" w:cs="Arial"/>
              <w:sz w:val="22"/>
              <w:szCs w:val="22"/>
            </w:rPr>
            <w:fldChar w:fldCharType="begin"/>
          </w:r>
          <w:r w:rsidRPr="00E53E9A">
            <w:rPr>
              <w:rFonts w:ascii="Arial" w:hAnsi="Arial" w:cs="Arial"/>
              <w:sz w:val="22"/>
              <w:szCs w:val="22"/>
            </w:rPr>
            <w:instrText xml:space="preserve">CITATION Ale241 \t  \l 2057 </w:instrText>
          </w:r>
          <w:r w:rsidRPr="00E53E9A">
            <w:rPr>
              <w:rFonts w:ascii="Arial" w:hAnsi="Arial" w:cs="Arial"/>
              <w:sz w:val="22"/>
              <w:szCs w:val="22"/>
            </w:rPr>
            <w:fldChar w:fldCharType="separate"/>
          </w:r>
          <w:r w:rsidR="002F4842" w:rsidRPr="002F4842">
            <w:rPr>
              <w:rFonts w:ascii="Arial" w:hAnsi="Arial" w:cs="Arial"/>
              <w:noProof/>
              <w:sz w:val="22"/>
              <w:szCs w:val="22"/>
            </w:rPr>
            <w:t>(Alexander &amp; Charman, 2024)</w:t>
          </w:r>
          <w:r w:rsidRPr="00E53E9A">
            <w:rPr>
              <w:rFonts w:ascii="Arial" w:hAnsi="Arial" w:cs="Arial"/>
              <w:sz w:val="22"/>
              <w:szCs w:val="22"/>
            </w:rPr>
            <w:fldChar w:fldCharType="end"/>
          </w:r>
        </w:sdtContent>
      </w:sdt>
      <w:r w:rsidRPr="00E53E9A">
        <w:rPr>
          <w:rFonts w:ascii="Arial" w:hAnsi="Arial" w:cs="Arial"/>
          <w:sz w:val="22"/>
          <w:szCs w:val="22"/>
        </w:rPr>
        <w:t xml:space="preserve"> will inhibit the future performance of the force. </w:t>
      </w:r>
    </w:p>
    <w:p w14:paraId="57AA87C8" w14:textId="77777777" w:rsidR="00855DB0" w:rsidRDefault="00855DB0" w:rsidP="00855DB0">
      <w:pPr>
        <w:spacing w:line="480" w:lineRule="auto"/>
        <w:jc w:val="both"/>
        <w:rPr>
          <w:rFonts w:ascii="Arial" w:hAnsi="Arial" w:cs="Arial"/>
          <w:sz w:val="22"/>
          <w:szCs w:val="22"/>
        </w:rPr>
      </w:pPr>
    </w:p>
    <w:p w14:paraId="005B4865" w14:textId="77777777" w:rsidR="008461D8" w:rsidRPr="00E53E9A" w:rsidRDefault="008461D8" w:rsidP="00855DB0">
      <w:pPr>
        <w:spacing w:line="480" w:lineRule="auto"/>
        <w:jc w:val="both"/>
        <w:rPr>
          <w:rFonts w:ascii="Arial" w:hAnsi="Arial" w:cs="Arial"/>
          <w:sz w:val="22"/>
          <w:szCs w:val="22"/>
        </w:rPr>
      </w:pPr>
    </w:p>
    <w:p w14:paraId="2B6F1E67" w14:textId="045FEF28" w:rsidR="00855DB0" w:rsidRPr="008461D8" w:rsidRDefault="00BB1679" w:rsidP="0043379A">
      <w:pPr>
        <w:pStyle w:val="Subtitle"/>
        <w:jc w:val="left"/>
        <w:outlineLvl w:val="1"/>
        <w:rPr>
          <w:rFonts w:asciiTheme="majorHAnsi" w:hAnsiTheme="majorHAnsi" w:cs="Arial"/>
        </w:rPr>
      </w:pPr>
      <w:bookmarkStart w:id="46" w:name="_Toc233819131"/>
      <w:r w:rsidRPr="008461D8">
        <w:rPr>
          <w:rFonts w:asciiTheme="majorHAnsi" w:hAnsiTheme="majorHAnsi" w:cs="Arial"/>
        </w:rPr>
        <w:t xml:space="preserve">5.8 </w:t>
      </w:r>
      <w:r w:rsidR="00855DB0" w:rsidRPr="008461D8">
        <w:rPr>
          <w:rFonts w:asciiTheme="majorHAnsi" w:hAnsiTheme="majorHAnsi" w:cs="Arial"/>
        </w:rPr>
        <w:t>Recommendations</w:t>
      </w:r>
      <w:bookmarkEnd w:id="46"/>
    </w:p>
    <w:p w14:paraId="60EE23F1" w14:textId="77777777" w:rsidR="00855DB0" w:rsidRPr="00E53E9A" w:rsidRDefault="00855DB0" w:rsidP="00855DB0">
      <w:pPr>
        <w:pStyle w:val="ListParagraph"/>
        <w:numPr>
          <w:ilvl w:val="0"/>
          <w:numId w:val="17"/>
        </w:numPr>
        <w:spacing w:line="480" w:lineRule="auto"/>
        <w:rPr>
          <w:rFonts w:ascii="Arial" w:hAnsi="Arial" w:cs="Arial"/>
          <w:sz w:val="22"/>
          <w:szCs w:val="22"/>
        </w:rPr>
      </w:pPr>
      <w:r w:rsidRPr="00E53E9A">
        <w:rPr>
          <w:rFonts w:ascii="Arial" w:hAnsi="Arial" w:cs="Arial"/>
          <w:sz w:val="22"/>
          <w:szCs w:val="22"/>
        </w:rPr>
        <w:t>Devon and Cornwall Police should seek to understand the gendered proportion of applicants for promotion processes.  The organisation should ensure that women feel more confident to apply for promotion by understanding the barriers that impact on confidence.</w:t>
      </w:r>
    </w:p>
    <w:p w14:paraId="2AE5BC2E" w14:textId="02FA8275" w:rsidR="00855DB0" w:rsidRPr="00E53E9A" w:rsidRDefault="00855DB0" w:rsidP="00855DB0">
      <w:pPr>
        <w:pStyle w:val="ListParagraph"/>
        <w:numPr>
          <w:ilvl w:val="0"/>
          <w:numId w:val="17"/>
        </w:numPr>
        <w:spacing w:line="480" w:lineRule="auto"/>
        <w:rPr>
          <w:rFonts w:ascii="Arial" w:hAnsi="Arial" w:cs="Arial"/>
          <w:sz w:val="22"/>
          <w:szCs w:val="22"/>
        </w:rPr>
      </w:pPr>
      <w:r w:rsidRPr="00E53E9A">
        <w:rPr>
          <w:rFonts w:ascii="Arial" w:hAnsi="Arial" w:cs="Arial"/>
          <w:sz w:val="22"/>
          <w:szCs w:val="22"/>
        </w:rPr>
        <w:t xml:space="preserve">The force should understand the qualities that are being </w:t>
      </w:r>
      <w:r w:rsidR="001946D0" w:rsidRPr="00E53E9A">
        <w:rPr>
          <w:rFonts w:ascii="Arial" w:hAnsi="Arial" w:cs="Arial"/>
          <w:sz w:val="22"/>
          <w:szCs w:val="22"/>
        </w:rPr>
        <w:t>assessed</w:t>
      </w:r>
      <w:r w:rsidRPr="00E53E9A">
        <w:rPr>
          <w:rFonts w:ascii="Arial" w:hAnsi="Arial" w:cs="Arial"/>
          <w:sz w:val="22"/>
          <w:szCs w:val="22"/>
        </w:rPr>
        <w:t xml:space="preserve"> for in promotion processes and whether there is a gendered impact of these.  Devon and Cornwall should commit to further enhancing the transparency of future promotions processes.</w:t>
      </w:r>
    </w:p>
    <w:p w14:paraId="4A70EC34" w14:textId="77777777" w:rsidR="00855DB0" w:rsidRPr="00E53E9A" w:rsidRDefault="00855DB0" w:rsidP="00855DB0">
      <w:pPr>
        <w:pStyle w:val="ListParagraph"/>
        <w:numPr>
          <w:ilvl w:val="0"/>
          <w:numId w:val="17"/>
        </w:numPr>
        <w:spacing w:line="480" w:lineRule="auto"/>
        <w:rPr>
          <w:rFonts w:ascii="Arial" w:hAnsi="Arial" w:cs="Arial"/>
          <w:sz w:val="22"/>
          <w:szCs w:val="22"/>
        </w:rPr>
      </w:pPr>
      <w:r w:rsidRPr="00E53E9A">
        <w:rPr>
          <w:rFonts w:ascii="Arial" w:hAnsi="Arial" w:cs="Arial"/>
          <w:sz w:val="22"/>
          <w:szCs w:val="22"/>
        </w:rPr>
        <w:t>Devon and Cornwall should seek to understand the existence of informal support networks with the organisation and the impact that gender has on accessing these.  Development support should be offered according to evidence-based and evaluated practice.</w:t>
      </w:r>
    </w:p>
    <w:p w14:paraId="69226945" w14:textId="77777777" w:rsidR="00855DB0" w:rsidRPr="00E53E9A" w:rsidRDefault="00855DB0" w:rsidP="00855DB0">
      <w:pPr>
        <w:pStyle w:val="ListParagraph"/>
        <w:numPr>
          <w:ilvl w:val="0"/>
          <w:numId w:val="17"/>
        </w:numPr>
        <w:spacing w:line="480" w:lineRule="auto"/>
        <w:rPr>
          <w:rFonts w:ascii="Arial" w:hAnsi="Arial" w:cs="Arial"/>
          <w:sz w:val="22"/>
          <w:szCs w:val="22"/>
        </w:rPr>
      </w:pPr>
      <w:r w:rsidRPr="00E53E9A">
        <w:rPr>
          <w:rFonts w:ascii="Arial" w:hAnsi="Arial" w:cs="Arial"/>
          <w:sz w:val="22"/>
          <w:szCs w:val="22"/>
        </w:rPr>
        <w:t>The force should understand how and to whom informal ‘acting’ and ‘temporary’ promotion positions are offered to individuals and whether the there is a gendered disproportionality to this.</w:t>
      </w:r>
    </w:p>
    <w:p w14:paraId="682D68DC" w14:textId="195651E2" w:rsidR="00855DB0" w:rsidRPr="00E53E9A" w:rsidRDefault="00855DB0" w:rsidP="00855DB0">
      <w:pPr>
        <w:pStyle w:val="ListParagraph"/>
        <w:numPr>
          <w:ilvl w:val="0"/>
          <w:numId w:val="17"/>
        </w:numPr>
        <w:spacing w:line="480" w:lineRule="auto"/>
        <w:rPr>
          <w:rFonts w:ascii="Arial" w:hAnsi="Arial" w:cs="Arial"/>
          <w:sz w:val="22"/>
          <w:szCs w:val="22"/>
        </w:rPr>
      </w:pPr>
      <w:r w:rsidRPr="00E53E9A">
        <w:rPr>
          <w:rFonts w:ascii="Arial" w:hAnsi="Arial" w:cs="Arial"/>
          <w:sz w:val="22"/>
          <w:szCs w:val="22"/>
        </w:rPr>
        <w:t xml:space="preserve">Devon and Cornwall should understand the uncertainty of position or working pattern has on women applying for </w:t>
      </w:r>
      <w:r w:rsidR="00CA15B5">
        <w:rPr>
          <w:rFonts w:ascii="Arial" w:hAnsi="Arial" w:cs="Arial"/>
          <w:sz w:val="22"/>
          <w:szCs w:val="22"/>
        </w:rPr>
        <w:t>promotion</w:t>
      </w:r>
      <w:r w:rsidRPr="00E53E9A">
        <w:rPr>
          <w:rFonts w:ascii="Arial" w:hAnsi="Arial" w:cs="Arial"/>
          <w:sz w:val="22"/>
          <w:szCs w:val="22"/>
        </w:rPr>
        <w:t xml:space="preserve"> and should explore options to reduce this. </w:t>
      </w:r>
    </w:p>
    <w:p w14:paraId="311CB63C" w14:textId="77777777" w:rsidR="00855DB0" w:rsidRPr="00E53E9A" w:rsidRDefault="00855DB0" w:rsidP="00855DB0">
      <w:pPr>
        <w:pStyle w:val="ListParagraph"/>
        <w:numPr>
          <w:ilvl w:val="0"/>
          <w:numId w:val="17"/>
        </w:numPr>
        <w:spacing w:line="480" w:lineRule="auto"/>
        <w:jc w:val="both"/>
        <w:rPr>
          <w:rFonts w:ascii="Arial" w:hAnsi="Arial" w:cs="Arial"/>
          <w:sz w:val="22"/>
          <w:szCs w:val="22"/>
        </w:rPr>
      </w:pPr>
      <w:r w:rsidRPr="00E53E9A">
        <w:rPr>
          <w:rFonts w:ascii="Arial" w:hAnsi="Arial" w:cs="Arial"/>
          <w:sz w:val="22"/>
          <w:szCs w:val="22"/>
        </w:rPr>
        <w:t xml:space="preserve">Devon and Cornwall Police should seek to ensure that men play a more active role in the embedding of gender equality within the organisation.  </w:t>
      </w:r>
    </w:p>
    <w:p w14:paraId="3587EE5E" w14:textId="77777777" w:rsidR="00855DB0" w:rsidRPr="00E53E9A" w:rsidRDefault="00855DB0" w:rsidP="00855DB0">
      <w:pPr>
        <w:spacing w:line="480" w:lineRule="auto"/>
        <w:jc w:val="both"/>
        <w:rPr>
          <w:rFonts w:ascii="Arial" w:hAnsi="Arial" w:cs="Arial"/>
          <w:sz w:val="22"/>
          <w:szCs w:val="22"/>
        </w:rPr>
      </w:pPr>
    </w:p>
    <w:p w14:paraId="3AD06C6F" w14:textId="59B264C8" w:rsidR="00855DB0" w:rsidRPr="008461D8" w:rsidRDefault="00BB1679" w:rsidP="0043379A">
      <w:pPr>
        <w:pStyle w:val="Subtitle"/>
        <w:jc w:val="left"/>
        <w:outlineLvl w:val="1"/>
        <w:rPr>
          <w:rFonts w:asciiTheme="majorHAnsi" w:hAnsiTheme="majorHAnsi" w:cs="Arial"/>
        </w:rPr>
      </w:pPr>
      <w:bookmarkStart w:id="47" w:name="_Toc233819132"/>
      <w:r w:rsidRPr="008461D8">
        <w:rPr>
          <w:rFonts w:asciiTheme="majorHAnsi" w:hAnsiTheme="majorHAnsi" w:cs="Arial"/>
        </w:rPr>
        <w:t xml:space="preserve">5.9 </w:t>
      </w:r>
      <w:r w:rsidR="00855DB0" w:rsidRPr="008461D8">
        <w:rPr>
          <w:rFonts w:asciiTheme="majorHAnsi" w:hAnsiTheme="majorHAnsi" w:cs="Arial"/>
        </w:rPr>
        <w:t>Contribution to Knowledge and Policing Practice</w:t>
      </w:r>
      <w:bookmarkEnd w:id="47"/>
    </w:p>
    <w:p w14:paraId="68DCA175" w14:textId="212C247D" w:rsidR="00855DB0" w:rsidRPr="00E53E9A" w:rsidRDefault="00855DB0" w:rsidP="00E53E9A">
      <w:pPr>
        <w:spacing w:line="480" w:lineRule="auto"/>
        <w:jc w:val="both"/>
        <w:rPr>
          <w:rFonts w:ascii="Arial" w:hAnsi="Arial" w:cs="Arial"/>
          <w:sz w:val="22"/>
          <w:szCs w:val="22"/>
        </w:rPr>
      </w:pPr>
      <w:r w:rsidRPr="00E53E9A">
        <w:rPr>
          <w:rFonts w:ascii="Arial" w:hAnsi="Arial" w:cs="Arial"/>
          <w:sz w:val="22"/>
          <w:szCs w:val="22"/>
        </w:rPr>
        <w:t xml:space="preserve">This dissertation contributes to the existing academic body of research that relates to female officer promotion in policing by further understanding the organisational, structural and cultural barriers that exist within policing.  This study adds first-hand female officer perspective and lived experience to the existing knowledge base and add a depth of understanding to the </w:t>
      </w:r>
      <w:r w:rsidRPr="00E53E9A">
        <w:rPr>
          <w:rFonts w:ascii="Arial" w:hAnsi="Arial" w:cs="Arial"/>
          <w:sz w:val="22"/>
          <w:szCs w:val="22"/>
        </w:rPr>
        <w:lastRenderedPageBreak/>
        <w:t>barriers that exist throughout the entire service of a female officer.  The</w:t>
      </w:r>
      <w:r w:rsidR="005979A1">
        <w:rPr>
          <w:rFonts w:ascii="Arial" w:hAnsi="Arial" w:cs="Arial"/>
          <w:sz w:val="22"/>
          <w:szCs w:val="22"/>
        </w:rPr>
        <w:t xml:space="preserve"> suggestion of an</w:t>
      </w:r>
      <w:r w:rsidRPr="00E53E9A">
        <w:rPr>
          <w:rFonts w:ascii="Arial" w:hAnsi="Arial" w:cs="Arial"/>
          <w:sz w:val="22"/>
          <w:szCs w:val="22"/>
        </w:rPr>
        <w:t xml:space="preserve"> existence of a male dominated culture; a lack of equal development opportunities and unfair implementation of policies and procedures all contribute to gender disproportionality at higher ranks in policing.  This research demonstrates that police bodies are failing to meet their formal commitments to embedding gender equality and diversity, to the detriment of organisation performance and leadership. </w:t>
      </w:r>
    </w:p>
    <w:p w14:paraId="732AFC1D" w14:textId="77777777" w:rsidR="00855DB0" w:rsidRPr="00E53E9A" w:rsidRDefault="00855DB0" w:rsidP="00855DB0">
      <w:pPr>
        <w:spacing w:line="480" w:lineRule="auto"/>
        <w:jc w:val="both"/>
        <w:rPr>
          <w:rFonts w:ascii="Arial" w:hAnsi="Arial" w:cs="Arial"/>
          <w:sz w:val="22"/>
          <w:szCs w:val="22"/>
        </w:rPr>
      </w:pPr>
    </w:p>
    <w:p w14:paraId="5316D2FB" w14:textId="3B03F40E" w:rsidR="00855DB0" w:rsidRPr="00E53E9A" w:rsidRDefault="00855DB0" w:rsidP="00855DB0">
      <w:pPr>
        <w:spacing w:line="480" w:lineRule="auto"/>
        <w:jc w:val="both"/>
        <w:rPr>
          <w:rFonts w:ascii="Arial" w:hAnsi="Arial" w:cs="Arial"/>
          <w:sz w:val="22"/>
          <w:szCs w:val="22"/>
        </w:rPr>
      </w:pPr>
      <w:r w:rsidRPr="00E53E9A">
        <w:rPr>
          <w:rFonts w:ascii="Arial" w:hAnsi="Arial" w:cs="Arial"/>
          <w:sz w:val="22"/>
          <w:szCs w:val="22"/>
        </w:rPr>
        <w:t xml:space="preserve">This study addresses a particular gap in understanding the subtle barriers that prevent women from developing specifically with Devon and Cornwall.  The findings </w:t>
      </w:r>
      <w:r w:rsidR="00C82764">
        <w:rPr>
          <w:rFonts w:ascii="Arial" w:hAnsi="Arial" w:cs="Arial"/>
          <w:sz w:val="22"/>
          <w:szCs w:val="22"/>
        </w:rPr>
        <w:t>suggest</w:t>
      </w:r>
      <w:r w:rsidRPr="00E53E9A">
        <w:rPr>
          <w:rFonts w:ascii="Arial" w:hAnsi="Arial" w:cs="Arial"/>
          <w:sz w:val="22"/>
          <w:szCs w:val="22"/>
        </w:rPr>
        <w:t xml:space="preserve"> the importance of a positive workplace culture in promoting diversity of thought and more inclusive leadership styles.  The findings in this report provides evidence</w:t>
      </w:r>
      <w:r w:rsidR="00C82764">
        <w:rPr>
          <w:rFonts w:ascii="Arial" w:hAnsi="Arial" w:cs="Arial"/>
          <w:sz w:val="22"/>
          <w:szCs w:val="22"/>
        </w:rPr>
        <w:t xml:space="preserve"> </w:t>
      </w:r>
      <w:r w:rsidRPr="00E53E9A">
        <w:rPr>
          <w:rFonts w:ascii="Arial" w:hAnsi="Arial" w:cs="Arial"/>
          <w:sz w:val="22"/>
          <w:szCs w:val="22"/>
        </w:rPr>
        <w:t xml:space="preserve">to inform future senior leader decision making to improve the development and progression of women within policing. The conclusions are likely to be applicable to all enforcement bodies across the UK, and </w:t>
      </w:r>
      <w:r w:rsidR="001946D0" w:rsidRPr="00E53E9A">
        <w:rPr>
          <w:rFonts w:ascii="Arial" w:hAnsi="Arial" w:cs="Arial"/>
          <w:sz w:val="22"/>
          <w:szCs w:val="22"/>
        </w:rPr>
        <w:t>even</w:t>
      </w:r>
      <w:r w:rsidRPr="00E53E9A">
        <w:rPr>
          <w:rFonts w:ascii="Arial" w:hAnsi="Arial" w:cs="Arial"/>
          <w:sz w:val="22"/>
          <w:szCs w:val="22"/>
        </w:rPr>
        <w:t xml:space="preserve"> internationally. </w:t>
      </w:r>
    </w:p>
    <w:p w14:paraId="2DA8B722" w14:textId="77777777" w:rsidR="00855DB0" w:rsidRPr="00E53E9A" w:rsidRDefault="00855DB0" w:rsidP="00855DB0">
      <w:pPr>
        <w:spacing w:line="480" w:lineRule="auto"/>
        <w:jc w:val="both"/>
        <w:rPr>
          <w:rFonts w:ascii="Arial" w:hAnsi="Arial" w:cs="Arial"/>
          <w:sz w:val="22"/>
          <w:szCs w:val="22"/>
        </w:rPr>
      </w:pPr>
    </w:p>
    <w:p w14:paraId="3C8665EC" w14:textId="77777777" w:rsidR="00855DB0" w:rsidRPr="00E53E9A" w:rsidRDefault="00855DB0" w:rsidP="00855DB0">
      <w:pPr>
        <w:spacing w:line="480" w:lineRule="auto"/>
        <w:jc w:val="both"/>
        <w:rPr>
          <w:rFonts w:ascii="Arial" w:hAnsi="Arial" w:cs="Arial"/>
          <w:sz w:val="22"/>
          <w:szCs w:val="22"/>
        </w:rPr>
      </w:pPr>
      <w:r w:rsidRPr="00E53E9A">
        <w:rPr>
          <w:rFonts w:ascii="Arial" w:hAnsi="Arial" w:cs="Arial"/>
          <w:sz w:val="22"/>
          <w:szCs w:val="22"/>
        </w:rPr>
        <w:t xml:space="preserve">In conclusion, this study advances academic understanding of barriers that exist for women in policing and provides evidenced based recommendations to support greater senior officer gender equality, thereby strengthening operational performance and enhancing public trust and confidence in policing.  </w:t>
      </w:r>
    </w:p>
    <w:p w14:paraId="64A8B55F" w14:textId="77777777" w:rsidR="005B5372" w:rsidRPr="00E53E9A" w:rsidRDefault="005B5372" w:rsidP="00855DB0">
      <w:pPr>
        <w:spacing w:line="480" w:lineRule="auto"/>
        <w:jc w:val="both"/>
        <w:rPr>
          <w:rFonts w:ascii="Arial" w:hAnsi="Arial" w:cs="Arial"/>
          <w:sz w:val="22"/>
          <w:szCs w:val="22"/>
        </w:rPr>
      </w:pPr>
    </w:p>
    <w:p w14:paraId="1E6E39C7" w14:textId="77777777" w:rsidR="005B5372" w:rsidRPr="00E53E9A" w:rsidRDefault="005B5372" w:rsidP="00855DB0">
      <w:pPr>
        <w:spacing w:line="480" w:lineRule="auto"/>
        <w:jc w:val="both"/>
        <w:rPr>
          <w:rFonts w:ascii="Arial" w:hAnsi="Arial" w:cs="Arial"/>
          <w:sz w:val="22"/>
          <w:szCs w:val="22"/>
        </w:rPr>
      </w:pPr>
    </w:p>
    <w:p w14:paraId="179B0AFB" w14:textId="77777777" w:rsidR="005B5372" w:rsidRPr="00E53E9A" w:rsidRDefault="005B5372" w:rsidP="00855DB0">
      <w:pPr>
        <w:spacing w:line="480" w:lineRule="auto"/>
        <w:jc w:val="both"/>
        <w:rPr>
          <w:rFonts w:ascii="Arial" w:hAnsi="Arial" w:cs="Arial"/>
          <w:sz w:val="22"/>
          <w:szCs w:val="22"/>
        </w:rPr>
      </w:pPr>
    </w:p>
    <w:p w14:paraId="688F98E5" w14:textId="77777777" w:rsidR="005B5372" w:rsidRPr="00E53E9A" w:rsidRDefault="005B5372" w:rsidP="00855DB0">
      <w:pPr>
        <w:spacing w:line="480" w:lineRule="auto"/>
        <w:jc w:val="both"/>
        <w:rPr>
          <w:rFonts w:ascii="Arial" w:hAnsi="Arial" w:cs="Arial"/>
          <w:sz w:val="22"/>
          <w:szCs w:val="22"/>
        </w:rPr>
      </w:pPr>
    </w:p>
    <w:p w14:paraId="3EAC9828" w14:textId="77777777" w:rsidR="00FB69EC" w:rsidRDefault="00FB69EC" w:rsidP="00855DB0">
      <w:pPr>
        <w:spacing w:line="480" w:lineRule="auto"/>
        <w:jc w:val="both"/>
        <w:rPr>
          <w:rFonts w:ascii="Arial" w:hAnsi="Arial" w:cs="Arial"/>
          <w:sz w:val="22"/>
          <w:szCs w:val="22"/>
        </w:rPr>
      </w:pPr>
    </w:p>
    <w:bookmarkStart w:id="48" w:name="_Toc233819133" w:displacedByCustomXml="next"/>
    <w:bookmarkStart w:id="49" w:name="_Toc233379835" w:displacedByCustomXml="next"/>
    <w:bookmarkStart w:id="50" w:name="_Toc233379689" w:displacedByCustomXml="next"/>
    <w:sdt>
      <w:sdtPr>
        <w:rPr>
          <w:rFonts w:ascii="Arial" w:eastAsiaTheme="minorEastAsia" w:hAnsi="Arial" w:cs="Arial"/>
          <w:color w:val="auto"/>
          <w:sz w:val="22"/>
          <w:szCs w:val="22"/>
        </w:rPr>
        <w:id w:val="-974900386"/>
        <w:docPartObj>
          <w:docPartGallery w:val="Bibliographies"/>
          <w:docPartUnique/>
        </w:docPartObj>
      </w:sdtPr>
      <w:sdtEndPr/>
      <w:sdtContent>
        <w:p w14:paraId="5F0D2237" w14:textId="3C249848" w:rsidR="00945AC0" w:rsidRPr="001D70A2" w:rsidRDefault="00945AC0" w:rsidP="00EA0F80">
          <w:pPr>
            <w:pStyle w:val="Heading1"/>
            <w:jc w:val="left"/>
            <w:rPr>
              <w:rFonts w:cs="Arial"/>
            </w:rPr>
          </w:pPr>
          <w:r w:rsidRPr="001D70A2">
            <w:rPr>
              <w:rFonts w:cs="Arial"/>
            </w:rPr>
            <w:t>References</w:t>
          </w:r>
          <w:bookmarkEnd w:id="50"/>
          <w:bookmarkEnd w:id="49"/>
          <w:bookmarkEnd w:id="48"/>
        </w:p>
        <w:sdt>
          <w:sdtPr>
            <w:rPr>
              <w:rFonts w:ascii="Arial" w:eastAsiaTheme="minorEastAsia" w:hAnsi="Arial" w:cs="Arial"/>
              <w:kern w:val="0"/>
              <w:sz w:val="22"/>
              <w:szCs w:val="22"/>
            </w:rPr>
            <w:id w:val="-573587230"/>
            <w:bibliography/>
          </w:sdtPr>
          <w:sdtEndPr/>
          <w:sdtContent>
            <w:p w14:paraId="31DF0B4C" w14:textId="77777777" w:rsidR="002F4842" w:rsidRDefault="00945AC0" w:rsidP="002F4842">
              <w:pPr>
                <w:pStyle w:val="Bibliography"/>
                <w:rPr>
                  <w:noProof/>
                  <w:kern w:val="0"/>
                </w:rPr>
              </w:pPr>
              <w:r w:rsidRPr="00E53E9A">
                <w:rPr>
                  <w:rFonts w:ascii="Arial" w:hAnsi="Arial" w:cs="Arial"/>
                  <w:sz w:val="22"/>
                  <w:szCs w:val="22"/>
                </w:rPr>
                <w:fldChar w:fldCharType="begin"/>
              </w:r>
              <w:r w:rsidRPr="00E53E9A">
                <w:rPr>
                  <w:rFonts w:ascii="Arial" w:hAnsi="Arial" w:cs="Arial"/>
                  <w:sz w:val="22"/>
                  <w:szCs w:val="22"/>
                </w:rPr>
                <w:instrText xml:space="preserve"> BIBLIOGRAPHY </w:instrText>
              </w:r>
              <w:r w:rsidRPr="00E53E9A">
                <w:rPr>
                  <w:rFonts w:ascii="Arial" w:hAnsi="Arial" w:cs="Arial"/>
                  <w:sz w:val="22"/>
                  <w:szCs w:val="22"/>
                </w:rPr>
                <w:fldChar w:fldCharType="separate"/>
              </w:r>
              <w:r w:rsidR="002F4842">
                <w:rPr>
                  <w:noProof/>
                </w:rPr>
                <w:t xml:space="preserve">Abrams, J. R., 2012. Enforcing masculinities at the borders.. </w:t>
              </w:r>
              <w:r w:rsidR="002F4842">
                <w:rPr>
                  <w:i/>
                  <w:iCs/>
                  <w:noProof/>
                </w:rPr>
                <w:t xml:space="preserve">Nevada Law Journal, </w:t>
              </w:r>
              <w:r w:rsidR="002F4842">
                <w:rPr>
                  <w:noProof/>
                </w:rPr>
                <w:t>13(1), pp. 564-583.</w:t>
              </w:r>
            </w:p>
            <w:p w14:paraId="54C11DBA" w14:textId="77777777" w:rsidR="002F4842" w:rsidRDefault="002F4842" w:rsidP="002F4842">
              <w:pPr>
                <w:pStyle w:val="Bibliography"/>
                <w:rPr>
                  <w:noProof/>
                </w:rPr>
              </w:pPr>
              <w:r>
                <w:rPr>
                  <w:noProof/>
                </w:rPr>
                <w:t xml:space="preserve">Adam, R., 2024. </w:t>
              </w:r>
              <w:r>
                <w:rPr>
                  <w:i/>
                  <w:iCs/>
                  <w:noProof/>
                </w:rPr>
                <w:t xml:space="preserve">10 Advantages &amp; Disadvantages of Quantitative Research. </w:t>
              </w:r>
              <w:r>
                <w:rPr>
                  <w:noProof/>
                </w:rPr>
                <w:t xml:space="preserve">[Online] </w:t>
              </w:r>
              <w:r>
                <w:rPr>
                  <w:noProof/>
                </w:rPr>
                <w:br/>
                <w:t xml:space="preserve">Available at: </w:t>
              </w:r>
              <w:r>
                <w:rPr>
                  <w:noProof/>
                  <w:u w:val="single"/>
                </w:rPr>
                <w:t>https://helpfull.com/blog/10-advantages-disadvantages-of-quantitative-research</w:t>
              </w:r>
              <w:r>
                <w:rPr>
                  <w:noProof/>
                </w:rPr>
                <w:br/>
                <w:t>[Accessed 16 March 2026].</w:t>
              </w:r>
            </w:p>
            <w:p w14:paraId="0F9E4E7A" w14:textId="77777777" w:rsidR="002F4842" w:rsidRDefault="002F4842" w:rsidP="002F4842">
              <w:pPr>
                <w:pStyle w:val="Bibliography"/>
                <w:rPr>
                  <w:noProof/>
                </w:rPr>
              </w:pPr>
              <w:r>
                <w:rPr>
                  <w:noProof/>
                </w:rPr>
                <w:t xml:space="preserve">Adams, T., Holman Jones, S. &amp; Ellis C, 2015. </w:t>
              </w:r>
              <w:r>
                <w:rPr>
                  <w:i/>
                  <w:iCs/>
                  <w:noProof/>
                </w:rPr>
                <w:t xml:space="preserve">Autoethnography: Understanding qualitative research. </w:t>
              </w:r>
              <w:r>
                <w:rPr>
                  <w:noProof/>
                </w:rPr>
                <w:t>New York: Oxford University Press.</w:t>
              </w:r>
            </w:p>
            <w:p w14:paraId="473552FF" w14:textId="77777777" w:rsidR="002F4842" w:rsidRDefault="002F4842" w:rsidP="002F4842">
              <w:pPr>
                <w:pStyle w:val="Bibliography"/>
                <w:rPr>
                  <w:noProof/>
                </w:rPr>
              </w:pPr>
              <w:r>
                <w:rPr>
                  <w:noProof/>
                </w:rPr>
                <w:t xml:space="preserve">Adu, P. &amp; Miles, D. A., 2023. </w:t>
              </w:r>
              <w:r>
                <w:rPr>
                  <w:i/>
                  <w:iCs/>
                  <w:noProof/>
                </w:rPr>
                <w:t xml:space="preserve">Dissertation Research Methods: A Step-by-Step Guide to Writing Up Your Research in the Social Sciences. </w:t>
              </w:r>
              <w:r>
                <w:rPr>
                  <w:noProof/>
                </w:rPr>
                <w:t>1st ed. London: Routledge.</w:t>
              </w:r>
            </w:p>
            <w:p w14:paraId="03B0004D" w14:textId="76BE04FB" w:rsidR="002F4842" w:rsidRDefault="002F4842" w:rsidP="002F4842">
              <w:pPr>
                <w:pStyle w:val="Bibliography"/>
                <w:rPr>
                  <w:noProof/>
                </w:rPr>
              </w:pPr>
              <w:r>
                <w:rPr>
                  <w:noProof/>
                </w:rPr>
                <w:t xml:space="preserve">Advisory, Conciliation and Arbitration Service (ACAS), 2025. </w:t>
              </w:r>
              <w:r>
                <w:rPr>
                  <w:i/>
                  <w:iCs/>
                  <w:noProof/>
                </w:rPr>
                <w:t xml:space="preserve">Discrimination at work - Discrimination and the Equality Act 2010. </w:t>
              </w:r>
              <w:r>
                <w:rPr>
                  <w:noProof/>
                </w:rPr>
                <w:t xml:space="preserve">[Online] </w:t>
              </w:r>
              <w:r>
                <w:rPr>
                  <w:noProof/>
                </w:rPr>
                <w:br/>
                <w:t xml:space="preserve">Available at: </w:t>
              </w:r>
              <w:r>
                <w:rPr>
                  <w:noProof/>
                  <w:u w:val="single"/>
                </w:rPr>
                <w:t>https://www.acas.org.uk/discrimination-and-the-law</w:t>
              </w:r>
              <w:r>
                <w:rPr>
                  <w:noProof/>
                </w:rPr>
                <w:br/>
                <w:t>[Accessed 4 February 202</w:t>
              </w:r>
              <w:r w:rsidR="00883ED6">
                <w:rPr>
                  <w:noProof/>
                </w:rPr>
                <w:t>6</w:t>
              </w:r>
              <w:r>
                <w:rPr>
                  <w:noProof/>
                </w:rPr>
                <w:t>].</w:t>
              </w:r>
            </w:p>
            <w:p w14:paraId="6052A026" w14:textId="77777777" w:rsidR="002F4842" w:rsidRDefault="002F4842" w:rsidP="002F4842">
              <w:pPr>
                <w:pStyle w:val="Bibliography"/>
                <w:rPr>
                  <w:noProof/>
                </w:rPr>
              </w:pPr>
              <w:r>
                <w:rPr>
                  <w:noProof/>
                </w:rPr>
                <w:t xml:space="preserve">Alexander, J., 2023. </w:t>
              </w:r>
              <w:r>
                <w:rPr>
                  <w:i/>
                  <w:iCs/>
                  <w:noProof/>
                </w:rPr>
                <w:t xml:space="preserve">Under representation of women in policing: Study reveals persistent barriers and gender differences in career advancement. </w:t>
              </w:r>
              <w:r>
                <w:rPr>
                  <w:noProof/>
                </w:rPr>
                <w:t xml:space="preserve">[Online] </w:t>
              </w:r>
              <w:r>
                <w:rPr>
                  <w:noProof/>
                </w:rPr>
                <w:br/>
                <w:t xml:space="preserve">Available at: </w:t>
              </w:r>
              <w:r>
                <w:rPr>
                  <w:noProof/>
                  <w:u w:val="single"/>
                </w:rPr>
                <w:t>https://www.port.ac.uk/news-events-and-blogs/news/under-representation-of-women-in-policing-study-reveals-persistent-barriers-and-gender-differences-in-career-advancement</w:t>
              </w:r>
              <w:r>
                <w:rPr>
                  <w:noProof/>
                </w:rPr>
                <w:br/>
                <w:t>[Accessed 2026 June 2026].</w:t>
              </w:r>
            </w:p>
            <w:p w14:paraId="5CD6AD5E" w14:textId="77777777" w:rsidR="002F4842" w:rsidRDefault="002F4842" w:rsidP="002F4842">
              <w:pPr>
                <w:pStyle w:val="Bibliography"/>
                <w:rPr>
                  <w:noProof/>
                </w:rPr>
              </w:pPr>
              <w:r>
                <w:rPr>
                  <w:noProof/>
                </w:rPr>
                <w:t xml:space="preserve">Alexander, J. &amp; Charman, S., 2024. Parallel lines? The homogeneous and gendered career patterns of senior leaders in policing in England and Wales. </w:t>
              </w:r>
              <w:r>
                <w:rPr>
                  <w:i/>
                  <w:iCs/>
                  <w:noProof/>
                </w:rPr>
                <w:t xml:space="preserve">Police Practice and Research, </w:t>
              </w:r>
              <w:r>
                <w:rPr>
                  <w:noProof/>
                </w:rPr>
                <w:t>25(3), pp. 286-307.</w:t>
              </w:r>
            </w:p>
            <w:p w14:paraId="6888A5E8" w14:textId="4E282D22" w:rsidR="002F4842" w:rsidRDefault="002F4842" w:rsidP="002F4842">
              <w:pPr>
                <w:pStyle w:val="Bibliography"/>
                <w:rPr>
                  <w:noProof/>
                </w:rPr>
              </w:pPr>
              <w:r>
                <w:rPr>
                  <w:noProof/>
                </w:rPr>
                <w:t xml:space="preserve">Aliaga, M. &amp; Gunderson, B., 2002. </w:t>
              </w:r>
              <w:r>
                <w:rPr>
                  <w:i/>
                  <w:iCs/>
                  <w:noProof/>
                </w:rPr>
                <w:t>Interact</w:t>
              </w:r>
              <w:r w:rsidR="001F16F5">
                <w:rPr>
                  <w:i/>
                  <w:iCs/>
                  <w:noProof/>
                </w:rPr>
                <w:t>i</w:t>
              </w:r>
              <w:r>
                <w:rPr>
                  <w:i/>
                  <w:iCs/>
                  <w:noProof/>
                </w:rPr>
                <w:t xml:space="preserve">ve Statistics. </w:t>
              </w:r>
              <w:r>
                <w:rPr>
                  <w:noProof/>
                </w:rPr>
                <w:t>Thousand Oaks: Sage.</w:t>
              </w:r>
            </w:p>
            <w:p w14:paraId="5D51B27C" w14:textId="77777777" w:rsidR="002F4842" w:rsidRDefault="002F4842" w:rsidP="002F4842">
              <w:pPr>
                <w:pStyle w:val="Bibliography"/>
                <w:rPr>
                  <w:noProof/>
                </w:rPr>
              </w:pPr>
              <w:r>
                <w:rPr>
                  <w:noProof/>
                </w:rPr>
                <w:t xml:space="preserve">Amnesty International, 2024. </w:t>
              </w:r>
              <w:r>
                <w:rPr>
                  <w:i/>
                  <w:iCs/>
                  <w:noProof/>
                </w:rPr>
                <w:t xml:space="preserve">We need Gender Justice to close the inequality gap here in the UK. </w:t>
              </w:r>
              <w:r>
                <w:rPr>
                  <w:noProof/>
                </w:rPr>
                <w:t xml:space="preserve">[Online] </w:t>
              </w:r>
              <w:r>
                <w:rPr>
                  <w:noProof/>
                </w:rPr>
                <w:br/>
                <w:t xml:space="preserve">Available at: </w:t>
              </w:r>
              <w:r>
                <w:rPr>
                  <w:noProof/>
                  <w:u w:val="single"/>
                </w:rPr>
                <w:t>https://www.amnesty.org.uk/get-involved/join-the-movement/join-a-group-or-network/amnesty-feminists/blog/we-need-gender-justice-close-inequality-gap-here-uk/</w:t>
              </w:r>
              <w:r>
                <w:rPr>
                  <w:noProof/>
                </w:rPr>
                <w:br/>
                <w:t>[Accessed 30 June 2026].</w:t>
              </w:r>
            </w:p>
            <w:p w14:paraId="22392CE5" w14:textId="77777777" w:rsidR="002F4842" w:rsidRDefault="002F4842" w:rsidP="002F4842">
              <w:pPr>
                <w:pStyle w:val="Bibliography"/>
                <w:rPr>
                  <w:noProof/>
                </w:rPr>
              </w:pPr>
              <w:r>
                <w:rPr>
                  <w:noProof/>
                </w:rPr>
                <w:t xml:space="preserve">Ashmore, R., 2026. </w:t>
              </w:r>
              <w:r>
                <w:rPr>
                  <w:i/>
                  <w:iCs/>
                  <w:noProof/>
                </w:rPr>
                <w:t xml:space="preserve">'Woke Mind Virus' sparks fury as former cop accuses Met Police of new low. </w:t>
              </w:r>
              <w:r>
                <w:rPr>
                  <w:noProof/>
                </w:rPr>
                <w:t xml:space="preserve">[Online] </w:t>
              </w:r>
              <w:r>
                <w:rPr>
                  <w:noProof/>
                </w:rPr>
                <w:br/>
                <w:t xml:space="preserve">Available at: </w:t>
              </w:r>
              <w:r>
                <w:rPr>
                  <w:noProof/>
                  <w:u w:val="single"/>
                </w:rPr>
                <w:t>https://www.express.co.uk/news/uk/2214328/met-police-woke-mind-virus-fury</w:t>
              </w:r>
              <w:r>
                <w:rPr>
                  <w:noProof/>
                </w:rPr>
                <w:br/>
                <w:t>[Accessed 30 June 2026].</w:t>
              </w:r>
            </w:p>
            <w:p w14:paraId="067C0B9C" w14:textId="77777777" w:rsidR="002F4842" w:rsidRDefault="002F4842" w:rsidP="002F4842">
              <w:pPr>
                <w:pStyle w:val="Bibliography"/>
                <w:rPr>
                  <w:noProof/>
                </w:rPr>
              </w:pPr>
              <w:r>
                <w:rPr>
                  <w:noProof/>
                </w:rPr>
                <w:lastRenderedPageBreak/>
                <w:t xml:space="preserve">Bailey, L., Birdsall, N., Hulley, J. &amp; Kingston, S., 2025. The ‘police progression paradox’? Why are women under-represented across the middle ranks of the police?. </w:t>
              </w:r>
              <w:r>
                <w:rPr>
                  <w:i/>
                  <w:iCs/>
                  <w:noProof/>
                </w:rPr>
                <w:t xml:space="preserve">Policing and Society: An International Journal of Research and Policy, </w:t>
              </w:r>
              <w:r>
                <w:rPr>
                  <w:noProof/>
                </w:rPr>
                <w:t>35(10), pp. 1294-1315.</w:t>
              </w:r>
            </w:p>
            <w:p w14:paraId="5FD61EE9" w14:textId="77777777" w:rsidR="002F4842" w:rsidRDefault="002F4842" w:rsidP="002F4842">
              <w:pPr>
                <w:pStyle w:val="Bibliography"/>
                <w:rPr>
                  <w:noProof/>
                </w:rPr>
              </w:pPr>
              <w:r>
                <w:rPr>
                  <w:noProof/>
                </w:rPr>
                <w:t xml:space="preserve">Bazen, A., Barg, F. &amp; Takeshita, J., 2021. Research Techniques Made Simple: An Introduction to Qualitative Research. </w:t>
              </w:r>
              <w:r>
                <w:rPr>
                  <w:i/>
                  <w:iCs/>
                  <w:noProof/>
                </w:rPr>
                <w:t xml:space="preserve">Journal of Investigative Dermatology, </w:t>
              </w:r>
              <w:r>
                <w:rPr>
                  <w:noProof/>
                </w:rPr>
                <w:t>141(2), pp. 241-271.</w:t>
              </w:r>
            </w:p>
            <w:p w14:paraId="346CB62C" w14:textId="77777777" w:rsidR="002F4842" w:rsidRDefault="002F4842" w:rsidP="002F4842">
              <w:pPr>
                <w:pStyle w:val="Bibliography"/>
                <w:rPr>
                  <w:noProof/>
                </w:rPr>
              </w:pPr>
              <w:r>
                <w:rPr>
                  <w:noProof/>
                </w:rPr>
                <w:t xml:space="preserve">BBC News, 2018. </w:t>
              </w:r>
              <w:r>
                <w:rPr>
                  <w:i/>
                  <w:iCs/>
                  <w:noProof/>
                </w:rPr>
                <w:t xml:space="preserve">Being a woman 'no barrier to police career'. </w:t>
              </w:r>
              <w:r>
                <w:rPr>
                  <w:noProof/>
                </w:rPr>
                <w:t xml:space="preserve">[Online] </w:t>
              </w:r>
              <w:r>
                <w:rPr>
                  <w:noProof/>
                </w:rPr>
                <w:br/>
                <w:t xml:space="preserve">Available at: </w:t>
              </w:r>
              <w:r>
                <w:rPr>
                  <w:noProof/>
                  <w:u w:val="single"/>
                </w:rPr>
                <w:t>https://www.bbc.co.uk/news/uk-northern-ireland-foyle-west-46602975</w:t>
              </w:r>
              <w:r>
                <w:rPr>
                  <w:noProof/>
                </w:rPr>
                <w:br/>
                <w:t>[Accessed 30 June 2026].</w:t>
              </w:r>
            </w:p>
            <w:p w14:paraId="4995948B" w14:textId="77777777" w:rsidR="002F4842" w:rsidRDefault="002F4842" w:rsidP="002F4842">
              <w:pPr>
                <w:pStyle w:val="Bibliography"/>
                <w:rPr>
                  <w:noProof/>
                </w:rPr>
              </w:pPr>
              <w:r>
                <w:rPr>
                  <w:noProof/>
                </w:rPr>
                <w:t xml:space="preserve">BBC news, 2025. </w:t>
              </w:r>
              <w:r>
                <w:rPr>
                  <w:i/>
                  <w:iCs/>
                  <w:noProof/>
                </w:rPr>
                <w:t xml:space="preserve">MP's comments about female police 'out of touch'. </w:t>
              </w:r>
              <w:r>
                <w:rPr>
                  <w:noProof/>
                </w:rPr>
                <w:t xml:space="preserve">[Online] </w:t>
              </w:r>
              <w:r>
                <w:rPr>
                  <w:noProof/>
                </w:rPr>
                <w:br/>
                <w:t xml:space="preserve">Available at: </w:t>
              </w:r>
              <w:r>
                <w:rPr>
                  <w:noProof/>
                  <w:u w:val="single"/>
                </w:rPr>
                <w:t>https://www.bbc.co.uk/news/articles/ce8z9dlypg8o</w:t>
              </w:r>
              <w:r>
                <w:rPr>
                  <w:noProof/>
                </w:rPr>
                <w:br/>
                <w:t>[Accessed 16 April 2026].</w:t>
              </w:r>
            </w:p>
            <w:p w14:paraId="0A707B2E" w14:textId="77777777" w:rsidR="002F4842" w:rsidRDefault="002F4842" w:rsidP="002F4842">
              <w:pPr>
                <w:pStyle w:val="Bibliography"/>
                <w:rPr>
                  <w:noProof/>
                </w:rPr>
              </w:pPr>
              <w:r>
                <w:rPr>
                  <w:noProof/>
                </w:rPr>
                <w:t xml:space="preserve">BBC News, 2025. </w:t>
              </w:r>
              <w:r>
                <w:rPr>
                  <w:i/>
                  <w:iCs/>
                  <w:noProof/>
                </w:rPr>
                <w:t xml:space="preserve">Unmasked: Secret BBC filming exposes hidden culture of misogyny and racism inside Met Police. </w:t>
              </w:r>
              <w:r>
                <w:rPr>
                  <w:noProof/>
                </w:rPr>
                <w:t xml:space="preserve">[Online] </w:t>
              </w:r>
              <w:r>
                <w:rPr>
                  <w:noProof/>
                </w:rPr>
                <w:br/>
                <w:t xml:space="preserve">Available at: </w:t>
              </w:r>
              <w:r>
                <w:rPr>
                  <w:noProof/>
                  <w:u w:val="single"/>
                </w:rPr>
                <w:t>https://www.bbc.co.uk/news/articles/cvgq06d44jyo</w:t>
              </w:r>
              <w:r>
                <w:rPr>
                  <w:noProof/>
                </w:rPr>
                <w:br/>
                <w:t>[Accessed 28 November 2025].</w:t>
              </w:r>
            </w:p>
            <w:p w14:paraId="18324FA8" w14:textId="77777777" w:rsidR="002F4842" w:rsidRDefault="002F4842" w:rsidP="002F4842">
              <w:pPr>
                <w:pStyle w:val="Bibliography"/>
                <w:rPr>
                  <w:noProof/>
                </w:rPr>
              </w:pPr>
              <w:r>
                <w:rPr>
                  <w:noProof/>
                </w:rPr>
                <w:t xml:space="preserve">Beaton, B., Todak, N. &amp; Shjarback, J., 2022. The Benefits and Supervisory Styles of Women Police Leaders. </w:t>
              </w:r>
              <w:r>
                <w:rPr>
                  <w:i/>
                  <w:iCs/>
                  <w:noProof/>
                </w:rPr>
                <w:t xml:space="preserve">Feminist Criminology, </w:t>
              </w:r>
              <w:r>
                <w:rPr>
                  <w:noProof/>
                </w:rPr>
                <w:t>17(5), pp. 619-640.</w:t>
              </w:r>
            </w:p>
            <w:p w14:paraId="5D269F7E" w14:textId="77777777" w:rsidR="002F4842" w:rsidRDefault="002F4842" w:rsidP="002F4842">
              <w:pPr>
                <w:pStyle w:val="Bibliography"/>
                <w:rPr>
                  <w:noProof/>
                </w:rPr>
              </w:pPr>
              <w:r>
                <w:rPr>
                  <w:noProof/>
                </w:rPr>
                <w:t xml:space="preserve">Beaver, K., 2022. </w:t>
              </w:r>
              <w:r>
                <w:rPr>
                  <w:i/>
                  <w:iCs/>
                  <w:noProof/>
                </w:rPr>
                <w:t xml:space="preserve">Inequality between women and men ‘doesn’t really exist’, say one in seven Britons. </w:t>
              </w:r>
              <w:r>
                <w:rPr>
                  <w:noProof/>
                </w:rPr>
                <w:t xml:space="preserve">[Online] </w:t>
              </w:r>
              <w:r>
                <w:rPr>
                  <w:noProof/>
                </w:rPr>
                <w:br/>
                <w:t xml:space="preserve">Available at: </w:t>
              </w:r>
              <w:r>
                <w:rPr>
                  <w:noProof/>
                  <w:u w:val="single"/>
                </w:rPr>
                <w:t>https://www.ipsos.com/en-uk/inequality-between-women-and-men-doesnt-really-exist-say-one-seven-britons</w:t>
              </w:r>
              <w:r>
                <w:rPr>
                  <w:noProof/>
                </w:rPr>
                <w:br/>
                <w:t>[Accessed 27 November 2025].</w:t>
              </w:r>
            </w:p>
            <w:p w14:paraId="2DC19F35" w14:textId="77777777" w:rsidR="002F4842" w:rsidRDefault="002F4842" w:rsidP="002F4842">
              <w:pPr>
                <w:pStyle w:val="Bibliography"/>
                <w:rPr>
                  <w:noProof/>
                </w:rPr>
              </w:pPr>
              <w:r>
                <w:rPr>
                  <w:noProof/>
                </w:rPr>
                <w:t xml:space="preserve">Biggam, J., 2014. </w:t>
              </w:r>
              <w:r>
                <w:rPr>
                  <w:i/>
                  <w:iCs/>
                  <w:noProof/>
                </w:rPr>
                <w:t xml:space="preserve">Succeeding with Your Master's Dissertation. </w:t>
              </w:r>
              <w:r>
                <w:rPr>
                  <w:noProof/>
                </w:rPr>
                <w:t>4th ed. London: Open University Press.</w:t>
              </w:r>
            </w:p>
            <w:p w14:paraId="78058672" w14:textId="77777777" w:rsidR="002F4842" w:rsidRDefault="002F4842" w:rsidP="002F4842">
              <w:pPr>
                <w:pStyle w:val="Bibliography"/>
                <w:rPr>
                  <w:noProof/>
                </w:rPr>
              </w:pPr>
              <w:r>
                <w:rPr>
                  <w:noProof/>
                </w:rPr>
                <w:t xml:space="preserve">Boyce, L. &amp; Herd, A., 2003. The Relationship Between Gender Role Stereotypes and Requisite Military Leadership Characteristics. </w:t>
              </w:r>
              <w:r>
                <w:rPr>
                  <w:i/>
                  <w:iCs/>
                  <w:noProof/>
                </w:rPr>
                <w:t xml:space="preserve">Sex Roles: A Journal of Research, </w:t>
              </w:r>
              <w:r>
                <w:rPr>
                  <w:noProof/>
                </w:rPr>
                <w:t>Volume 49, pp. 365-378.</w:t>
              </w:r>
            </w:p>
            <w:p w14:paraId="0703CD96" w14:textId="77777777" w:rsidR="002F4842" w:rsidRDefault="002F4842" w:rsidP="002F4842">
              <w:pPr>
                <w:pStyle w:val="Bibliography"/>
                <w:rPr>
                  <w:noProof/>
                </w:rPr>
              </w:pPr>
              <w:r>
                <w:rPr>
                  <w:noProof/>
                </w:rPr>
                <w:t xml:space="preserve">Brown, J. et al., 2019. Implications of police occupational culture in discriminatory experiences of senior women in police forces in England and Wales. </w:t>
              </w:r>
              <w:r>
                <w:rPr>
                  <w:i/>
                  <w:iCs/>
                  <w:noProof/>
                </w:rPr>
                <w:t xml:space="preserve">Policing and Society, </w:t>
              </w:r>
              <w:r>
                <w:rPr>
                  <w:noProof/>
                </w:rPr>
                <w:t>29(2), pp. 121-136.</w:t>
              </w:r>
            </w:p>
            <w:p w14:paraId="72ABCD62" w14:textId="77777777" w:rsidR="002F4842" w:rsidRDefault="002F4842" w:rsidP="002F4842">
              <w:pPr>
                <w:pStyle w:val="Bibliography"/>
                <w:rPr>
                  <w:noProof/>
                </w:rPr>
              </w:pPr>
              <w:r>
                <w:rPr>
                  <w:noProof/>
                </w:rPr>
                <w:t xml:space="preserve">Cambridge Dictionary, 2026. </w:t>
              </w:r>
              <w:r>
                <w:rPr>
                  <w:i/>
                  <w:iCs/>
                  <w:noProof/>
                </w:rPr>
                <w:t xml:space="preserve">Meaning of Analysis in English. </w:t>
              </w:r>
              <w:r>
                <w:rPr>
                  <w:noProof/>
                </w:rPr>
                <w:t xml:space="preserve">[Online] </w:t>
              </w:r>
              <w:r>
                <w:rPr>
                  <w:noProof/>
                </w:rPr>
                <w:br/>
                <w:t xml:space="preserve">Available at: </w:t>
              </w:r>
              <w:r>
                <w:rPr>
                  <w:noProof/>
                  <w:u w:val="single"/>
                </w:rPr>
                <w:t>https://dictionary.cambridge.org/dictionary/english/analysis</w:t>
              </w:r>
              <w:r>
                <w:rPr>
                  <w:noProof/>
                </w:rPr>
                <w:br/>
                <w:t>[Accessed 7 May 2026].</w:t>
              </w:r>
            </w:p>
            <w:p w14:paraId="43F328A7" w14:textId="77777777" w:rsidR="002F4842" w:rsidRDefault="002F4842" w:rsidP="002F4842">
              <w:pPr>
                <w:pStyle w:val="Bibliography"/>
                <w:rPr>
                  <w:noProof/>
                </w:rPr>
              </w:pPr>
              <w:r>
                <w:rPr>
                  <w:noProof/>
                </w:rPr>
                <w:t xml:space="preserve">Cambridge Dictionary, 2026. </w:t>
              </w:r>
              <w:r>
                <w:rPr>
                  <w:i/>
                  <w:iCs/>
                  <w:noProof/>
                </w:rPr>
                <w:t xml:space="preserve">Meaning of methodology in English. </w:t>
              </w:r>
              <w:r>
                <w:rPr>
                  <w:noProof/>
                </w:rPr>
                <w:t xml:space="preserve">[Online] </w:t>
              </w:r>
              <w:r>
                <w:rPr>
                  <w:noProof/>
                </w:rPr>
                <w:br/>
                <w:t xml:space="preserve">Available at: </w:t>
              </w:r>
              <w:r>
                <w:rPr>
                  <w:noProof/>
                  <w:u w:val="single"/>
                </w:rPr>
                <w:lastRenderedPageBreak/>
                <w:t>https://dictionary.cambridge.org/dictionary/english/methodology#google_vignette</w:t>
              </w:r>
              <w:r>
                <w:rPr>
                  <w:noProof/>
                </w:rPr>
                <w:br/>
                <w:t>[Accessed 16 March 2026].</w:t>
              </w:r>
            </w:p>
            <w:p w14:paraId="626B78D7" w14:textId="77777777" w:rsidR="002F4842" w:rsidRDefault="002F4842" w:rsidP="002F4842">
              <w:pPr>
                <w:pStyle w:val="Bibliography"/>
                <w:rPr>
                  <w:noProof/>
                </w:rPr>
              </w:pPr>
              <w:r>
                <w:rPr>
                  <w:noProof/>
                </w:rPr>
                <w:t xml:space="preserve">Carli, L. &amp; Eagly, A. H., 2016. Women face a labyrinth: an examination of metaphors for women leaders. </w:t>
              </w:r>
              <w:r>
                <w:rPr>
                  <w:i/>
                  <w:iCs/>
                  <w:noProof/>
                </w:rPr>
                <w:t xml:space="preserve">Gender in Management, </w:t>
              </w:r>
              <w:r>
                <w:rPr>
                  <w:noProof/>
                </w:rPr>
                <w:t>pp. 514-527.</w:t>
              </w:r>
            </w:p>
            <w:p w14:paraId="5007B8B4" w14:textId="77777777" w:rsidR="002F4842" w:rsidRDefault="002F4842" w:rsidP="002F4842">
              <w:pPr>
                <w:pStyle w:val="Bibliography"/>
                <w:rPr>
                  <w:noProof/>
                </w:rPr>
              </w:pPr>
              <w:r>
                <w:rPr>
                  <w:noProof/>
                </w:rPr>
                <w:t xml:space="preserve">Casey, 2023. </w:t>
              </w:r>
              <w:r>
                <w:rPr>
                  <w:i/>
                  <w:iCs/>
                  <w:noProof/>
                </w:rPr>
                <w:t xml:space="preserve">An independent review into the standards of behaviour and internal culture of the Metropolitan Police Service, </w:t>
              </w:r>
              <w:r>
                <w:rPr>
                  <w:noProof/>
                </w:rPr>
                <w:t>London: Metropolitan Police Service.</w:t>
              </w:r>
            </w:p>
            <w:p w14:paraId="57485545" w14:textId="77777777" w:rsidR="002F4842" w:rsidRDefault="002F4842" w:rsidP="002F4842">
              <w:pPr>
                <w:pStyle w:val="Bibliography"/>
                <w:rPr>
                  <w:noProof/>
                </w:rPr>
              </w:pPr>
              <w:r>
                <w:rPr>
                  <w:noProof/>
                </w:rPr>
                <w:t xml:space="preserve">Cathy May, D. &amp; Ulunday, D., 2023. HeforShe: A Feminism Lens for Societal Transformation through Men’s Engagement.. </w:t>
              </w:r>
              <w:r>
                <w:rPr>
                  <w:i/>
                  <w:iCs/>
                  <w:noProof/>
                </w:rPr>
                <w:t xml:space="preserve">The International Journal of Interdisciplinary Civic and Political Studies, </w:t>
              </w:r>
              <w:r>
                <w:rPr>
                  <w:noProof/>
                </w:rPr>
                <w:t>18(1), pp. 119-134.</w:t>
              </w:r>
            </w:p>
            <w:p w14:paraId="0CFC26F7" w14:textId="77777777" w:rsidR="002F4842" w:rsidRDefault="002F4842" w:rsidP="002F4842">
              <w:pPr>
                <w:pStyle w:val="Bibliography"/>
                <w:rPr>
                  <w:noProof/>
                </w:rPr>
              </w:pPr>
              <w:r>
                <w:rPr>
                  <w:noProof/>
                </w:rPr>
                <w:t xml:space="preserve">Chanza, N. &amp; de Wit, A., 2013. EPISTEMOLOGICAL AND METHODOLOGICAL FRAMEWORK FOR INDIGENOUS KNOWLEDGE IN CLIMATE SCIENCE. </w:t>
              </w:r>
              <w:r>
                <w:rPr>
                  <w:i/>
                  <w:iCs/>
                  <w:noProof/>
                </w:rPr>
                <w:t xml:space="preserve">Indilnga - African Journal of Indigenous Knowledge Systems, </w:t>
              </w:r>
              <w:r>
                <w:rPr>
                  <w:noProof/>
                </w:rPr>
                <w:t>12(2), p. 208.</w:t>
              </w:r>
            </w:p>
            <w:p w14:paraId="406F7E9D" w14:textId="77777777" w:rsidR="002F4842" w:rsidRDefault="002F4842" w:rsidP="002F4842">
              <w:pPr>
                <w:pStyle w:val="Bibliography"/>
                <w:rPr>
                  <w:noProof/>
                </w:rPr>
              </w:pPr>
              <w:r>
                <w:rPr>
                  <w:noProof/>
                </w:rPr>
                <w:t xml:space="preserve">Charlesworth, S. &amp; Robertson, D., 2012. Policing, gender, and working time: an Australian case study.. </w:t>
              </w:r>
              <w:r>
                <w:rPr>
                  <w:i/>
                  <w:iCs/>
                  <w:noProof/>
                </w:rPr>
                <w:t xml:space="preserve">Police Practice and Research, </w:t>
              </w:r>
              <w:r>
                <w:rPr>
                  <w:noProof/>
                </w:rPr>
                <w:t>13(3), pp. 241-253.</w:t>
              </w:r>
            </w:p>
            <w:p w14:paraId="10591F4F" w14:textId="77777777" w:rsidR="002F4842" w:rsidRDefault="002F4842" w:rsidP="002F4842">
              <w:pPr>
                <w:pStyle w:val="Bibliography"/>
                <w:rPr>
                  <w:noProof/>
                </w:rPr>
              </w:pPr>
              <w:r>
                <w:rPr>
                  <w:noProof/>
                </w:rPr>
                <w:t xml:space="preserve">Charman, S. &amp; Tyson, J., 2023. Over and out: the damaged and conflicting identities of officers voluntarily resigning from the police service. </w:t>
              </w:r>
              <w:r>
                <w:rPr>
                  <w:i/>
                  <w:iCs/>
                  <w:noProof/>
                </w:rPr>
                <w:t xml:space="preserve">Policing and society, </w:t>
              </w:r>
              <w:r>
                <w:rPr>
                  <w:noProof/>
                </w:rPr>
                <w:t>33(7), pp. 767-783.</w:t>
              </w:r>
            </w:p>
            <w:p w14:paraId="4612DE1C" w14:textId="77777777" w:rsidR="002F4842" w:rsidRDefault="002F4842" w:rsidP="002F4842">
              <w:pPr>
                <w:pStyle w:val="Bibliography"/>
                <w:rPr>
                  <w:noProof/>
                </w:rPr>
              </w:pPr>
              <w:r>
                <w:rPr>
                  <w:noProof/>
                </w:rPr>
                <w:t xml:space="preserve">Christofides, L. N., Polycarpou, A. &amp; Vrachimis, K., 2013. Gender wage gaps, ‘sticky floors’ and ‘glass ceilings’ in Europe. </w:t>
              </w:r>
              <w:r>
                <w:rPr>
                  <w:i/>
                  <w:iCs/>
                  <w:noProof/>
                </w:rPr>
                <w:t xml:space="preserve">Labour Economics, </w:t>
              </w:r>
              <w:r>
                <w:rPr>
                  <w:noProof/>
                </w:rPr>
                <w:t>21(1), pp. 86-102.</w:t>
              </w:r>
            </w:p>
            <w:p w14:paraId="5CDFABCA" w14:textId="77777777" w:rsidR="002F4842" w:rsidRDefault="002F4842" w:rsidP="002F4842">
              <w:pPr>
                <w:pStyle w:val="Bibliography"/>
                <w:rPr>
                  <w:noProof/>
                </w:rPr>
              </w:pPr>
              <w:r>
                <w:rPr>
                  <w:noProof/>
                </w:rPr>
                <w:t xml:space="preserve">Clarke, A. &amp; Smith, C., 2024. Reproducing a white elite: The chief officers’ ‘club’ in the London metropolitan police service. </w:t>
              </w:r>
              <w:r>
                <w:rPr>
                  <w:i/>
                  <w:iCs/>
                  <w:noProof/>
                </w:rPr>
                <w:t xml:space="preserve">Work, employment and society,, </w:t>
              </w:r>
              <w:r>
                <w:rPr>
                  <w:noProof/>
                </w:rPr>
                <w:t>38(4), pp. 911-929.</w:t>
              </w:r>
            </w:p>
            <w:p w14:paraId="0BCE5980" w14:textId="77777777" w:rsidR="002F4842" w:rsidRDefault="002F4842" w:rsidP="002F4842">
              <w:pPr>
                <w:pStyle w:val="Bibliography"/>
                <w:rPr>
                  <w:noProof/>
                </w:rPr>
              </w:pPr>
              <w:r>
                <w:rPr>
                  <w:noProof/>
                </w:rPr>
                <w:t xml:space="preserve">Clinkinbeard, S., Solomon, S. &amp; Rief , R., 2020. Who Dreams of Badges? Gendered Self-concept and Policing Career Aspirations. </w:t>
              </w:r>
              <w:r>
                <w:rPr>
                  <w:i/>
                  <w:iCs/>
                  <w:noProof/>
                </w:rPr>
                <w:t xml:space="preserve">Feminist Criminology, </w:t>
              </w:r>
              <w:r>
                <w:rPr>
                  <w:noProof/>
                </w:rPr>
                <w:t>15(5), pp. 567-592.</w:t>
              </w:r>
            </w:p>
            <w:p w14:paraId="064C334F" w14:textId="77777777" w:rsidR="002F4842" w:rsidRDefault="002F4842" w:rsidP="002F4842">
              <w:pPr>
                <w:pStyle w:val="Bibliography"/>
                <w:rPr>
                  <w:noProof/>
                </w:rPr>
              </w:pPr>
              <w:r>
                <w:rPr>
                  <w:noProof/>
                </w:rPr>
                <w:t xml:space="preserve">Clinkinbeard, S., Solomon, S. &amp; Rief, R., 2021. Why Did You Become a Police Officer? Entry-related Motives and Concerns of Women and Men in Policing.. </w:t>
              </w:r>
              <w:r>
                <w:rPr>
                  <w:i/>
                  <w:iCs/>
                  <w:noProof/>
                </w:rPr>
                <w:t xml:space="preserve">Criminal Justice and Behavior, </w:t>
              </w:r>
              <w:r>
                <w:rPr>
                  <w:noProof/>
                </w:rPr>
                <w:t>48(6), pp. 715-733.</w:t>
              </w:r>
            </w:p>
            <w:p w14:paraId="34590CD5" w14:textId="77777777" w:rsidR="002F4842" w:rsidRDefault="002F4842" w:rsidP="002F4842">
              <w:pPr>
                <w:pStyle w:val="Bibliography"/>
                <w:rPr>
                  <w:noProof/>
                </w:rPr>
              </w:pPr>
              <w:r>
                <w:rPr>
                  <w:noProof/>
                </w:rPr>
                <w:t xml:space="preserve">College of Policing, 2026. </w:t>
              </w:r>
              <w:r>
                <w:rPr>
                  <w:i/>
                  <w:iCs/>
                  <w:noProof/>
                </w:rPr>
                <w:t xml:space="preserve">Equality and Diversity. </w:t>
              </w:r>
              <w:r>
                <w:rPr>
                  <w:noProof/>
                </w:rPr>
                <w:t xml:space="preserve">[Online] </w:t>
              </w:r>
              <w:r>
                <w:rPr>
                  <w:noProof/>
                </w:rPr>
                <w:br/>
                <w:t xml:space="preserve">Available at: </w:t>
              </w:r>
              <w:r>
                <w:rPr>
                  <w:noProof/>
                  <w:u w:val="single"/>
                </w:rPr>
                <w:t>https://www.college.police.uk/about/equality-and-diversity</w:t>
              </w:r>
              <w:r>
                <w:rPr>
                  <w:noProof/>
                </w:rPr>
                <w:br/>
                <w:t>[Accessed 25 June 2026].</w:t>
              </w:r>
            </w:p>
            <w:p w14:paraId="574E0485" w14:textId="77777777" w:rsidR="002F4842" w:rsidRDefault="002F4842" w:rsidP="002F4842">
              <w:pPr>
                <w:pStyle w:val="Bibliography"/>
                <w:rPr>
                  <w:noProof/>
                </w:rPr>
              </w:pPr>
              <w:r>
                <w:rPr>
                  <w:noProof/>
                </w:rPr>
                <w:t xml:space="preserve">Collis, J. &amp; Hussey, R., 2021. </w:t>
              </w:r>
              <w:r>
                <w:rPr>
                  <w:i/>
                  <w:iCs/>
                  <w:noProof/>
                </w:rPr>
                <w:t xml:space="preserve">Business Research: A Practical Guide for Students. </w:t>
              </w:r>
              <w:r>
                <w:rPr>
                  <w:noProof/>
                </w:rPr>
                <w:t>3rd ed. London: Red Globe Press.</w:t>
              </w:r>
            </w:p>
            <w:p w14:paraId="6710448C" w14:textId="77777777" w:rsidR="002F4842" w:rsidRDefault="002F4842" w:rsidP="002F4842">
              <w:pPr>
                <w:pStyle w:val="Bibliography"/>
                <w:rPr>
                  <w:noProof/>
                </w:rPr>
              </w:pPr>
              <w:r>
                <w:rPr>
                  <w:noProof/>
                </w:rPr>
                <w:t xml:space="preserve">Cresswell, J., Klassen, A. &amp; Plano, V., 2010. </w:t>
              </w:r>
              <w:r>
                <w:rPr>
                  <w:i/>
                  <w:iCs/>
                  <w:noProof/>
                </w:rPr>
                <w:t xml:space="preserve">Best Practices for Mixed Methods Research in the Health Sciences. </w:t>
              </w:r>
              <w:r>
                <w:rPr>
                  <w:noProof/>
                </w:rPr>
                <w:t xml:space="preserve">[Online] </w:t>
              </w:r>
              <w:r>
                <w:rPr>
                  <w:noProof/>
                </w:rPr>
                <w:br/>
                <w:t xml:space="preserve">Available at: </w:t>
              </w:r>
              <w:r>
                <w:rPr>
                  <w:noProof/>
                  <w:u w:val="single"/>
                </w:rPr>
                <w:t>https://www.imprs-</w:t>
              </w:r>
              <w:r>
                <w:rPr>
                  <w:noProof/>
                  <w:u w:val="single"/>
                </w:rPr>
                <w:lastRenderedPageBreak/>
                <w:t>life.mpg.de/318150/2_Creswell_best_practices_for_mixed_methods_research.pdf</w:t>
              </w:r>
              <w:r>
                <w:rPr>
                  <w:noProof/>
                </w:rPr>
                <w:br/>
                <w:t>[Accessed 16 March 2026].</w:t>
              </w:r>
            </w:p>
            <w:p w14:paraId="76228DB7" w14:textId="77777777" w:rsidR="002F4842" w:rsidRDefault="002F4842" w:rsidP="002F4842">
              <w:pPr>
                <w:pStyle w:val="Bibliography"/>
                <w:rPr>
                  <w:noProof/>
                </w:rPr>
              </w:pPr>
              <w:r>
                <w:rPr>
                  <w:noProof/>
                </w:rPr>
                <w:t xml:space="preserve">Cresswell, J. W., 2013. </w:t>
              </w:r>
              <w:r>
                <w:rPr>
                  <w:i/>
                  <w:iCs/>
                  <w:noProof/>
                </w:rPr>
                <w:t xml:space="preserve">Qualitative inquiry and research design: Choosing among five approaches. </w:t>
              </w:r>
              <w:r>
                <w:rPr>
                  <w:noProof/>
                </w:rPr>
                <w:t>3rd ed. Thousand Oaks: Sage.</w:t>
              </w:r>
            </w:p>
            <w:p w14:paraId="26A3A409" w14:textId="77777777" w:rsidR="002F4842" w:rsidRDefault="002F4842" w:rsidP="002F4842">
              <w:pPr>
                <w:pStyle w:val="Bibliography"/>
                <w:rPr>
                  <w:noProof/>
                </w:rPr>
              </w:pPr>
              <w:r>
                <w:rPr>
                  <w:noProof/>
                </w:rPr>
                <w:t xml:space="preserve">Cresswell, J. W. &amp; Cresswell, J. D., 2018. </w:t>
              </w:r>
              <w:r>
                <w:rPr>
                  <w:i/>
                  <w:iCs/>
                  <w:noProof/>
                </w:rPr>
                <w:t xml:space="preserve">Research design: Qualitative, quantitative, and mixed methods approaches. </w:t>
              </w:r>
              <w:r>
                <w:rPr>
                  <w:noProof/>
                </w:rPr>
                <w:t>Thousand Oaks: Sage.</w:t>
              </w:r>
            </w:p>
            <w:p w14:paraId="6ED8BF2A" w14:textId="77777777" w:rsidR="002F4842" w:rsidRDefault="002F4842" w:rsidP="002F4842">
              <w:pPr>
                <w:pStyle w:val="Bibliography"/>
                <w:rPr>
                  <w:noProof/>
                </w:rPr>
              </w:pPr>
              <w:r>
                <w:rPr>
                  <w:noProof/>
                </w:rPr>
                <w:t xml:space="preserve">Cunningham, E., 2024. Three criminals in police uniform: Reflections on radical feminist insight to challenge misogyny in policing. </w:t>
              </w:r>
              <w:r>
                <w:rPr>
                  <w:i/>
                  <w:iCs/>
                  <w:noProof/>
                </w:rPr>
                <w:t xml:space="preserve">Journal of Legal, Ethical and Regulatory Issues, </w:t>
              </w:r>
              <w:r>
                <w:rPr>
                  <w:noProof/>
                </w:rPr>
                <w:t>27(2), pp. 1-13.</w:t>
              </w:r>
            </w:p>
            <w:p w14:paraId="0C2A9C8E" w14:textId="77777777" w:rsidR="002F4842" w:rsidRDefault="002F4842" w:rsidP="002F4842">
              <w:pPr>
                <w:pStyle w:val="Bibliography"/>
                <w:rPr>
                  <w:noProof/>
                </w:rPr>
              </w:pPr>
              <w:r>
                <w:rPr>
                  <w:noProof/>
                </w:rPr>
                <w:t xml:space="preserve">Devon and Cornwall Police, 2024. </w:t>
              </w:r>
              <w:r>
                <w:rPr>
                  <w:i/>
                  <w:iCs/>
                  <w:noProof/>
                </w:rPr>
                <w:t xml:space="preserve">Annual Equality Report 2024. </w:t>
              </w:r>
              <w:r>
                <w:rPr>
                  <w:noProof/>
                </w:rPr>
                <w:t xml:space="preserve">[Online] </w:t>
              </w:r>
              <w:r>
                <w:rPr>
                  <w:noProof/>
                </w:rPr>
                <w:br/>
                <w:t xml:space="preserve">Available at: </w:t>
              </w:r>
              <w:r>
                <w:rPr>
                  <w:noProof/>
                  <w:u w:val="single"/>
                </w:rPr>
                <w:t>https://www.devon-cornwall.police.uk/police-forces/devon-cornwall-police/areas/about-us/about-us/our-equality-policy/annual-equality-report-2024/executive-foreword/</w:t>
              </w:r>
              <w:r>
                <w:rPr>
                  <w:noProof/>
                </w:rPr>
                <w:br/>
                <w:t>[Accessed 5 March 2026].</w:t>
              </w:r>
            </w:p>
            <w:p w14:paraId="6A71C9A7" w14:textId="3834F099" w:rsidR="002F4842" w:rsidRDefault="002F4842" w:rsidP="002F4842">
              <w:pPr>
                <w:pStyle w:val="Bibliography"/>
                <w:rPr>
                  <w:noProof/>
                </w:rPr>
              </w:pPr>
              <w:r>
                <w:rPr>
                  <w:noProof/>
                </w:rPr>
                <w:t xml:space="preserve">Devon and Cornwall Police, 2026. </w:t>
              </w:r>
              <w:r>
                <w:rPr>
                  <w:i/>
                  <w:iCs/>
                  <w:noProof/>
                </w:rPr>
                <w:t xml:space="preserve">2025 - 2026 Q 3 Positive Action Quarterly Dataset, </w:t>
              </w:r>
              <w:r>
                <w:rPr>
                  <w:noProof/>
                </w:rPr>
                <w:t>Exeter: Devon and Cornwall Police..</w:t>
              </w:r>
            </w:p>
            <w:p w14:paraId="2A51F372" w14:textId="77777777" w:rsidR="002F4842" w:rsidRDefault="002F4842" w:rsidP="002F4842">
              <w:pPr>
                <w:pStyle w:val="Bibliography"/>
                <w:rPr>
                  <w:noProof/>
                </w:rPr>
              </w:pPr>
              <w:r>
                <w:rPr>
                  <w:noProof/>
                </w:rPr>
                <w:t xml:space="preserve">Devon and Cornwall Positive Action Team, 2026. </w:t>
              </w:r>
              <w:r>
                <w:rPr>
                  <w:i/>
                  <w:iCs/>
                  <w:noProof/>
                </w:rPr>
                <w:t xml:space="preserve">What is Positive Action?. </w:t>
              </w:r>
              <w:r>
                <w:rPr>
                  <w:noProof/>
                </w:rPr>
                <w:t xml:space="preserve">[Online] </w:t>
              </w:r>
              <w:r>
                <w:rPr>
                  <w:noProof/>
                </w:rPr>
                <w:br/>
                <w:t xml:space="preserve">Available at: </w:t>
              </w:r>
              <w:r>
                <w:rPr>
                  <w:noProof/>
                  <w:u w:val="single"/>
                </w:rPr>
                <w:t>https://swishpnn.sharepoint.com/sites/AlliancePositiveAction/SitePages/What-is-Positive-Action-.aspx</w:t>
              </w:r>
              <w:r>
                <w:rPr>
                  <w:noProof/>
                </w:rPr>
                <w:br/>
                <w:t>[Accessed 13 May 2026].</w:t>
              </w:r>
            </w:p>
            <w:p w14:paraId="24F525D9" w14:textId="77777777" w:rsidR="002F4842" w:rsidRDefault="002F4842" w:rsidP="002F4842">
              <w:pPr>
                <w:pStyle w:val="Bibliography"/>
                <w:rPr>
                  <w:noProof/>
                </w:rPr>
              </w:pPr>
              <w:r>
                <w:rPr>
                  <w:noProof/>
                </w:rPr>
                <w:t xml:space="preserve">Diverse Cymru, 2026. </w:t>
              </w:r>
              <w:r>
                <w:rPr>
                  <w:i/>
                  <w:iCs/>
                  <w:noProof/>
                </w:rPr>
                <w:t xml:space="preserve">Types of Discrimination. </w:t>
              </w:r>
              <w:r>
                <w:rPr>
                  <w:noProof/>
                </w:rPr>
                <w:t xml:space="preserve">[Online] </w:t>
              </w:r>
              <w:r>
                <w:rPr>
                  <w:noProof/>
                </w:rPr>
                <w:br/>
                <w:t xml:space="preserve">Available at: </w:t>
              </w:r>
              <w:r>
                <w:rPr>
                  <w:noProof/>
                  <w:u w:val="single"/>
                </w:rPr>
                <w:t>https://diversecymru.org.uk/wp-content/uploads/2021/09/What-is-Discrimination.pdf</w:t>
              </w:r>
              <w:r>
                <w:rPr>
                  <w:noProof/>
                </w:rPr>
                <w:br/>
                <w:t>[Accessed 4 February 2026].</w:t>
              </w:r>
            </w:p>
            <w:p w14:paraId="6BB9A99B" w14:textId="77777777" w:rsidR="002F4842" w:rsidRDefault="002F4842" w:rsidP="002F4842">
              <w:pPr>
                <w:pStyle w:val="Bibliography"/>
                <w:rPr>
                  <w:noProof/>
                </w:rPr>
              </w:pPr>
              <w:r>
                <w:rPr>
                  <w:noProof/>
                </w:rPr>
                <w:t xml:space="preserve">Drurose, C. &amp; Lowdnes, V., 2023. </w:t>
              </w:r>
              <w:r>
                <w:rPr>
                  <w:i/>
                  <w:iCs/>
                  <w:noProof/>
                </w:rPr>
                <w:t xml:space="preserve">What is institutional misogyny in policing? Our research shows what it looks like – and why it matters. </w:t>
              </w:r>
              <w:r>
                <w:rPr>
                  <w:noProof/>
                </w:rPr>
                <w:t xml:space="preserve">[Online] </w:t>
              </w:r>
              <w:r>
                <w:rPr>
                  <w:noProof/>
                </w:rPr>
                <w:br/>
                <w:t xml:space="preserve">Available at: </w:t>
              </w:r>
              <w:r>
                <w:rPr>
                  <w:noProof/>
                  <w:u w:val="single"/>
                </w:rPr>
                <w:t>https://news.liverpool.ac.uk/2023/09/04/what-is-institutional-misogyny-in-policing-and-why-does-it-matter/</w:t>
              </w:r>
              <w:r>
                <w:rPr>
                  <w:noProof/>
                </w:rPr>
                <w:br/>
                <w:t>[Accessed 8 July 2024].</w:t>
              </w:r>
            </w:p>
            <w:p w14:paraId="4CAC8CDA" w14:textId="77777777" w:rsidR="002F4842" w:rsidRDefault="002F4842" w:rsidP="002F4842">
              <w:pPr>
                <w:pStyle w:val="Bibliography"/>
                <w:rPr>
                  <w:noProof/>
                </w:rPr>
              </w:pPr>
              <w:r>
                <w:rPr>
                  <w:noProof/>
                </w:rPr>
                <w:t xml:space="preserve">Duddin, K., Wright, K., Bell, S. &amp; Wright, F., 2023. </w:t>
              </w:r>
              <w:r>
                <w:rPr>
                  <w:i/>
                  <w:iCs/>
                  <w:noProof/>
                </w:rPr>
                <w:t xml:space="preserve">Are police forces past their due date? Examining the impact of pregnancy, maternity leave and returning to work on women in policing. </w:t>
              </w:r>
              <w:r>
                <w:rPr>
                  <w:noProof/>
                </w:rPr>
                <w:t xml:space="preserve">[Online] </w:t>
              </w:r>
              <w:r>
                <w:rPr>
                  <w:noProof/>
                </w:rPr>
                <w:br/>
                <w:t xml:space="preserve">Available at: </w:t>
              </w:r>
              <w:r>
                <w:rPr>
                  <w:noProof/>
                  <w:u w:val="single"/>
                </w:rPr>
                <w:t>https://oro.open.ac.uk/93869/</w:t>
              </w:r>
              <w:r>
                <w:rPr>
                  <w:noProof/>
                </w:rPr>
                <w:br/>
                <w:t>[Accessed 17 April 2026].</w:t>
              </w:r>
            </w:p>
            <w:p w14:paraId="12A4769E" w14:textId="77777777" w:rsidR="002F4842" w:rsidRDefault="002F4842" w:rsidP="002F4842">
              <w:pPr>
                <w:pStyle w:val="Bibliography"/>
                <w:rPr>
                  <w:noProof/>
                </w:rPr>
              </w:pPr>
              <w:r>
                <w:rPr>
                  <w:noProof/>
                </w:rPr>
                <w:lastRenderedPageBreak/>
                <w:t xml:space="preserve">Eagly, A. H. &amp; Carli, L., 2007. </w:t>
              </w:r>
              <w:r>
                <w:rPr>
                  <w:i/>
                  <w:iCs/>
                  <w:noProof/>
                </w:rPr>
                <w:t xml:space="preserve">Through the Labyrinth: the Truth about how Women Become Leaders. </w:t>
              </w:r>
              <w:r>
                <w:rPr>
                  <w:noProof/>
                </w:rPr>
                <w:t>Boston: Harvard Business Press.</w:t>
              </w:r>
            </w:p>
            <w:p w14:paraId="4A6742B2" w14:textId="77777777" w:rsidR="002F4842" w:rsidRDefault="002F4842" w:rsidP="002F4842">
              <w:pPr>
                <w:pStyle w:val="Bibliography"/>
                <w:rPr>
                  <w:noProof/>
                </w:rPr>
              </w:pPr>
              <w:r>
                <w:rPr>
                  <w:noProof/>
                </w:rPr>
                <w:t xml:space="preserve">EHRC, 2021. </w:t>
              </w:r>
              <w:r>
                <w:rPr>
                  <w:i/>
                  <w:iCs/>
                  <w:noProof/>
                </w:rPr>
                <w:t xml:space="preserve">Equality and Human Rights Commission. </w:t>
              </w:r>
              <w:r>
                <w:rPr>
                  <w:noProof/>
                </w:rPr>
                <w:t xml:space="preserve">[Online] </w:t>
              </w:r>
              <w:r>
                <w:rPr>
                  <w:noProof/>
                </w:rPr>
                <w:br/>
                <w:t xml:space="preserve">Available at: </w:t>
              </w:r>
              <w:r>
                <w:rPr>
                  <w:noProof/>
                  <w:u w:val="single"/>
                </w:rPr>
                <w:t>https://www.equalityhumanrights.com/equality/equality-act-2010/protected-characteristics</w:t>
              </w:r>
              <w:r>
                <w:rPr>
                  <w:noProof/>
                </w:rPr>
                <w:br/>
                <w:t>[Accessed 25 June 2026].</w:t>
              </w:r>
            </w:p>
            <w:p w14:paraId="76768273" w14:textId="77777777" w:rsidR="002F4842" w:rsidRDefault="002F4842" w:rsidP="002F4842">
              <w:pPr>
                <w:pStyle w:val="Bibliography"/>
                <w:rPr>
                  <w:noProof/>
                </w:rPr>
              </w:pPr>
              <w:r>
                <w:rPr>
                  <w:noProof/>
                </w:rPr>
                <w:t xml:space="preserve">Garcia, V., 2021. </w:t>
              </w:r>
              <w:r>
                <w:rPr>
                  <w:i/>
                  <w:iCs/>
                  <w:noProof/>
                </w:rPr>
                <w:t xml:space="preserve">Women in Policing Around the World: Doing Gender and Policing in a Gendered Organization. </w:t>
              </w:r>
              <w:r>
                <w:rPr>
                  <w:noProof/>
                </w:rPr>
                <w:t>1st ed. Abingdon: Routledge.</w:t>
              </w:r>
            </w:p>
            <w:p w14:paraId="3B77632C" w14:textId="77777777" w:rsidR="002F4842" w:rsidRDefault="002F4842" w:rsidP="002F4842">
              <w:pPr>
                <w:pStyle w:val="Bibliography"/>
                <w:rPr>
                  <w:noProof/>
                </w:rPr>
              </w:pPr>
              <w:r>
                <w:rPr>
                  <w:noProof/>
                </w:rPr>
                <w:t xml:space="preserve">Gender Pay Gap Service, 2024. </w:t>
              </w:r>
              <w:r>
                <w:rPr>
                  <w:i/>
                  <w:iCs/>
                  <w:noProof/>
                </w:rPr>
                <w:t xml:space="preserve">Devon &amp; Cornwall Police. </w:t>
              </w:r>
              <w:r>
                <w:rPr>
                  <w:noProof/>
                </w:rPr>
                <w:t xml:space="preserve">[Online] </w:t>
              </w:r>
              <w:r>
                <w:rPr>
                  <w:noProof/>
                </w:rPr>
                <w:br/>
                <w:t xml:space="preserve">Available at: </w:t>
              </w:r>
              <w:r>
                <w:rPr>
                  <w:noProof/>
                  <w:u w:val="single"/>
                </w:rPr>
                <w:t>https://gender-pay-gap.service.gov.uk/employers/9904/reporting-year-2024#:~:text=Main%20gender%20pay%20gap%20figures,compared%20with%2054.7%25%20of%20men</w:t>
              </w:r>
              <w:r>
                <w:rPr>
                  <w:noProof/>
                </w:rPr>
                <w:br/>
                <w:t>[Accessed 27 November 2025].</w:t>
              </w:r>
            </w:p>
            <w:p w14:paraId="6E247050" w14:textId="77777777" w:rsidR="002F4842" w:rsidRDefault="002F4842" w:rsidP="002F4842">
              <w:pPr>
                <w:pStyle w:val="Bibliography"/>
                <w:rPr>
                  <w:noProof/>
                </w:rPr>
              </w:pPr>
              <w:r>
                <w:rPr>
                  <w:noProof/>
                </w:rPr>
                <w:t xml:space="preserve">Ghauri, P. &amp; Gronhaug, K., 2010. </w:t>
              </w:r>
              <w:r>
                <w:rPr>
                  <w:i/>
                  <w:iCs/>
                  <w:noProof/>
                </w:rPr>
                <w:t xml:space="preserve">Research Methods in Business Studies: A Practical Guide. </w:t>
              </w:r>
              <w:r>
                <w:rPr>
                  <w:noProof/>
                </w:rPr>
                <w:t>4th ed. Harlow: Financial Times Prentice Hall.</w:t>
              </w:r>
            </w:p>
            <w:p w14:paraId="06F5AB65" w14:textId="77777777" w:rsidR="002F4842" w:rsidRDefault="002F4842" w:rsidP="002F4842">
              <w:pPr>
                <w:pStyle w:val="Bibliography"/>
                <w:rPr>
                  <w:noProof/>
                </w:rPr>
              </w:pPr>
              <w:r>
                <w:rPr>
                  <w:noProof/>
                </w:rPr>
                <w:t xml:space="preserve">Glaser, B. &amp; Straus, A., 1967. </w:t>
              </w:r>
              <w:r>
                <w:rPr>
                  <w:i/>
                  <w:iCs/>
                  <w:noProof/>
                </w:rPr>
                <w:t xml:space="preserve">The discovery of grounded theory: strategies for qualitative research. </w:t>
              </w:r>
              <w:r>
                <w:rPr>
                  <w:noProof/>
                </w:rPr>
                <w:t>Chicago: Adline.</w:t>
              </w:r>
            </w:p>
            <w:p w14:paraId="19BCFEC3" w14:textId="77777777" w:rsidR="002F4842" w:rsidRDefault="002F4842" w:rsidP="002F4842">
              <w:pPr>
                <w:pStyle w:val="Bibliography"/>
                <w:rPr>
                  <w:noProof/>
                </w:rPr>
              </w:pPr>
              <w:r>
                <w:rPr>
                  <w:noProof/>
                </w:rPr>
                <w:t xml:space="preserve">Haake, U., Rantatalo, O. &amp; Lindberg, O., 2015. Police leaders make poor change agents: leadership practice in the face of a major organisational reform. </w:t>
              </w:r>
              <w:r>
                <w:rPr>
                  <w:i/>
                  <w:iCs/>
                  <w:noProof/>
                </w:rPr>
                <w:t xml:space="preserve">Policing &amp; Society., </w:t>
              </w:r>
              <w:r>
                <w:rPr>
                  <w:noProof/>
                </w:rPr>
                <w:t>27(7), pp. 764-788.</w:t>
              </w:r>
            </w:p>
            <w:p w14:paraId="028633BE" w14:textId="77777777" w:rsidR="002F4842" w:rsidRDefault="002F4842" w:rsidP="002F4842">
              <w:pPr>
                <w:pStyle w:val="Bibliography"/>
                <w:rPr>
                  <w:noProof/>
                </w:rPr>
              </w:pPr>
              <w:r>
                <w:rPr>
                  <w:noProof/>
                </w:rPr>
                <w:t xml:space="preserve">Hartas, D., 2010. </w:t>
              </w:r>
              <w:r>
                <w:rPr>
                  <w:i/>
                  <w:iCs/>
                  <w:noProof/>
                </w:rPr>
                <w:t xml:space="preserve">Educational Research and Inquiry: Qualitative and Quantitative Approaches. </w:t>
              </w:r>
              <w:r>
                <w:rPr>
                  <w:noProof/>
                </w:rPr>
                <w:t>London: Continuum Publishign Group.</w:t>
              </w:r>
            </w:p>
            <w:p w14:paraId="717BBCA3" w14:textId="77777777" w:rsidR="002F4842" w:rsidRDefault="002F4842" w:rsidP="002F4842">
              <w:pPr>
                <w:pStyle w:val="Bibliography"/>
                <w:rPr>
                  <w:noProof/>
                </w:rPr>
              </w:pPr>
              <w:r>
                <w:rPr>
                  <w:noProof/>
                </w:rPr>
                <w:t xml:space="preserve">Hassan, M. &amp; Hufnagel, S., 2018. Women in international policing: replacing an “old boys club”?. </w:t>
              </w:r>
              <w:r>
                <w:rPr>
                  <w:i/>
                  <w:iCs/>
                  <w:noProof/>
                </w:rPr>
                <w:t xml:space="preserve">Salus Journal, </w:t>
              </w:r>
              <w:r>
                <w:rPr>
                  <w:noProof/>
                </w:rPr>
                <w:t>6(1), pp. 63-79.</w:t>
              </w:r>
            </w:p>
            <w:p w14:paraId="3300B766" w14:textId="77777777" w:rsidR="002F4842" w:rsidRDefault="002F4842" w:rsidP="002F4842">
              <w:pPr>
                <w:pStyle w:val="Bibliography"/>
                <w:rPr>
                  <w:noProof/>
                </w:rPr>
              </w:pPr>
              <w:r>
                <w:rPr>
                  <w:noProof/>
                </w:rPr>
                <w:t xml:space="preserve">HeForShe, 2019. </w:t>
              </w:r>
              <w:r>
                <w:rPr>
                  <w:i/>
                  <w:iCs/>
                  <w:noProof/>
                </w:rPr>
                <w:t xml:space="preserve">Gender Equality in UK Policing, </w:t>
              </w:r>
              <w:r>
                <w:rPr>
                  <w:noProof/>
                </w:rPr>
                <w:t>s.l.: HeForShe.</w:t>
              </w:r>
            </w:p>
            <w:p w14:paraId="3D888A1D" w14:textId="77777777" w:rsidR="002F4842" w:rsidRDefault="002F4842" w:rsidP="002F4842">
              <w:pPr>
                <w:pStyle w:val="Bibliography"/>
                <w:rPr>
                  <w:noProof/>
                </w:rPr>
              </w:pPr>
              <w:r>
                <w:rPr>
                  <w:noProof/>
                </w:rPr>
                <w:t xml:space="preserve">HeForShe, 2020. </w:t>
              </w:r>
              <w:r>
                <w:rPr>
                  <w:i/>
                  <w:iCs/>
                  <w:noProof/>
                </w:rPr>
                <w:t xml:space="preserve">Achieving Gender Equality in Policing. </w:t>
              </w:r>
              <w:r>
                <w:rPr>
                  <w:noProof/>
                </w:rPr>
                <w:t xml:space="preserve">[Online] </w:t>
              </w:r>
              <w:r>
                <w:rPr>
                  <w:noProof/>
                </w:rPr>
                <w:br/>
                <w:t xml:space="preserve">Available at: </w:t>
              </w:r>
              <w:r>
                <w:rPr>
                  <w:noProof/>
                  <w:u w:val="single"/>
                </w:rPr>
                <w:t>https://www.heforshe.org/sites/default/files/2021-05/hfs_proven_solutions_uk_policing.pdf</w:t>
              </w:r>
              <w:r>
                <w:rPr>
                  <w:noProof/>
                </w:rPr>
                <w:br/>
                <w:t>[Accessed 4 February 2026].</w:t>
              </w:r>
            </w:p>
            <w:p w14:paraId="3A274E02" w14:textId="77777777" w:rsidR="002F4842" w:rsidRDefault="002F4842" w:rsidP="002F4842">
              <w:pPr>
                <w:pStyle w:val="Bibliography"/>
                <w:rPr>
                  <w:noProof/>
                </w:rPr>
              </w:pPr>
              <w:r>
                <w:rPr>
                  <w:noProof/>
                </w:rPr>
                <w:t xml:space="preserve">HeForShe, 2024. </w:t>
              </w:r>
              <w:r>
                <w:rPr>
                  <w:i/>
                  <w:iCs/>
                  <w:noProof/>
                </w:rPr>
                <w:t xml:space="preserve">Gender Equality in UK Policing - Sixth Annual Report, </w:t>
              </w:r>
              <w:r>
                <w:rPr>
                  <w:noProof/>
                </w:rPr>
                <w:t>s.l.: HeForShe.</w:t>
              </w:r>
            </w:p>
            <w:p w14:paraId="10E8638B" w14:textId="77777777" w:rsidR="002F4842" w:rsidRDefault="002F4842" w:rsidP="002F4842">
              <w:pPr>
                <w:pStyle w:val="Bibliography"/>
                <w:rPr>
                  <w:noProof/>
                </w:rPr>
              </w:pPr>
              <w:r>
                <w:rPr>
                  <w:noProof/>
                </w:rPr>
                <w:t xml:space="preserve">HeForShe, 2025. </w:t>
              </w:r>
              <w:r>
                <w:rPr>
                  <w:i/>
                  <w:iCs/>
                  <w:noProof/>
                </w:rPr>
                <w:t xml:space="preserve">Gender Equality in UK Policing - Seventh Annual Report. </w:t>
              </w:r>
              <w:r>
                <w:rPr>
                  <w:noProof/>
                </w:rPr>
                <w:t xml:space="preserve">[Online] </w:t>
              </w:r>
              <w:r>
                <w:rPr>
                  <w:noProof/>
                </w:rPr>
                <w:br/>
                <w:t xml:space="preserve">Available at: </w:t>
              </w:r>
              <w:r>
                <w:rPr>
                  <w:noProof/>
                  <w:u w:val="single"/>
                </w:rPr>
                <w:t>https://www.heforshe.org/sites/default/files/2025-12/HeForShe%20Annual%20Report%202025.pdf</w:t>
              </w:r>
              <w:r>
                <w:rPr>
                  <w:noProof/>
                </w:rPr>
                <w:br/>
                <w:t>[Accessed 17 April 2026].</w:t>
              </w:r>
            </w:p>
            <w:p w14:paraId="3E3F838B" w14:textId="77777777" w:rsidR="002F4842" w:rsidRDefault="002F4842" w:rsidP="002F4842">
              <w:pPr>
                <w:pStyle w:val="Bibliography"/>
                <w:rPr>
                  <w:noProof/>
                </w:rPr>
              </w:pPr>
              <w:r>
                <w:rPr>
                  <w:noProof/>
                </w:rPr>
                <w:lastRenderedPageBreak/>
                <w:t xml:space="preserve">HeForShe, 2025. </w:t>
              </w:r>
              <w:r>
                <w:rPr>
                  <w:i/>
                  <w:iCs/>
                  <w:noProof/>
                </w:rPr>
                <w:t xml:space="preserve">UK Policing Launches Seventh Annual HeForShe Gender Equality Report. </w:t>
              </w:r>
              <w:r>
                <w:rPr>
                  <w:noProof/>
                </w:rPr>
                <w:t xml:space="preserve">[Online] </w:t>
              </w:r>
              <w:r>
                <w:rPr>
                  <w:noProof/>
                </w:rPr>
                <w:br/>
                <w:t xml:space="preserve">Available at: </w:t>
              </w:r>
              <w:r>
                <w:rPr>
                  <w:noProof/>
                  <w:u w:val="single"/>
                </w:rPr>
                <w:t xml:space="preserve">https://www.heforshe.org/en/uk-policing-launches-seventh-annual-heforshe-gender-equality-report </w:t>
              </w:r>
            </w:p>
            <w:p w14:paraId="25A6403E" w14:textId="77777777" w:rsidR="002F4842" w:rsidRDefault="002F4842" w:rsidP="002F4842">
              <w:pPr>
                <w:pStyle w:val="Bibliography"/>
                <w:rPr>
                  <w:noProof/>
                </w:rPr>
              </w:pPr>
              <w:r>
                <w:rPr>
                  <w:noProof/>
                </w:rPr>
                <w:t xml:space="preserve">HM Government, 2019. </w:t>
              </w:r>
              <w:r>
                <w:rPr>
                  <w:i/>
                  <w:iCs/>
                  <w:noProof/>
                </w:rPr>
                <w:t xml:space="preserve">Gender equality at every stage: a roadmap for change. </w:t>
              </w:r>
              <w:r>
                <w:rPr>
                  <w:noProof/>
                </w:rPr>
                <w:t xml:space="preserve">[Online] </w:t>
              </w:r>
              <w:r>
                <w:rPr>
                  <w:noProof/>
                </w:rPr>
                <w:br/>
                <w:t xml:space="preserve">Available at: </w:t>
              </w:r>
              <w:r>
                <w:rPr>
                  <w:noProof/>
                  <w:u w:val="single"/>
                </w:rPr>
                <w:t>https://assets.publishing.service.gov.uk/media/5d401dd640f0b60aa2af4267/GEO_GEEE_Strategy_Gender_Equality_Roadmap_Rev_1__1_.pdf</w:t>
              </w:r>
              <w:r>
                <w:rPr>
                  <w:noProof/>
                </w:rPr>
                <w:br/>
                <w:t>[Accessed 30 June 2026].</w:t>
              </w:r>
            </w:p>
            <w:p w14:paraId="75FB4EB5" w14:textId="77777777" w:rsidR="002F4842" w:rsidRDefault="002F4842" w:rsidP="002F4842">
              <w:pPr>
                <w:pStyle w:val="Bibliography"/>
                <w:rPr>
                  <w:noProof/>
                </w:rPr>
              </w:pPr>
              <w:r>
                <w:rPr>
                  <w:noProof/>
                </w:rPr>
                <w:t xml:space="preserve">HMICFRS, 2026. </w:t>
              </w:r>
              <w:r>
                <w:rPr>
                  <w:i/>
                  <w:iCs/>
                  <w:noProof/>
                </w:rPr>
                <w:t xml:space="preserve">PEEL 2023–2025: An inspection of Devon and Cornwall Police. </w:t>
              </w:r>
              <w:r>
                <w:rPr>
                  <w:noProof/>
                </w:rPr>
                <w:t xml:space="preserve">[Online] </w:t>
              </w:r>
              <w:r>
                <w:rPr>
                  <w:noProof/>
                </w:rPr>
                <w:br/>
                <w:t xml:space="preserve">Available at: </w:t>
              </w:r>
              <w:r>
                <w:rPr>
                  <w:noProof/>
                  <w:u w:val="single"/>
                </w:rPr>
                <w:t>https://hmicfrs.justiceinspectorates.gov.uk/publications/peel-assessment-2023-25-devon-and-cornwall/</w:t>
              </w:r>
              <w:r>
                <w:rPr>
                  <w:noProof/>
                </w:rPr>
                <w:br/>
                <w:t>[Accessed 25 June 2026].</w:t>
              </w:r>
            </w:p>
            <w:p w14:paraId="45075AD5" w14:textId="77777777" w:rsidR="002F4842" w:rsidRDefault="002F4842" w:rsidP="002F4842">
              <w:pPr>
                <w:pStyle w:val="Bibliography"/>
                <w:rPr>
                  <w:noProof/>
                </w:rPr>
              </w:pPr>
              <w:r>
                <w:rPr>
                  <w:noProof/>
                </w:rPr>
                <w:t xml:space="preserve">Home Office, 2023. </w:t>
              </w:r>
              <w:r>
                <w:rPr>
                  <w:i/>
                  <w:iCs/>
                  <w:noProof/>
                </w:rPr>
                <w:t xml:space="preserve">Strategic Policing Requirement 2023. </w:t>
              </w:r>
              <w:r>
                <w:rPr>
                  <w:noProof/>
                </w:rPr>
                <w:t xml:space="preserve">[Online] </w:t>
              </w:r>
              <w:r>
                <w:rPr>
                  <w:noProof/>
                </w:rPr>
                <w:br/>
                <w:t xml:space="preserve">Available at: </w:t>
              </w:r>
              <w:r>
                <w:rPr>
                  <w:noProof/>
                  <w:u w:val="single"/>
                </w:rPr>
                <w:t>https://www.gov.uk/government/publications/strategic-policing-requirement-2023</w:t>
              </w:r>
            </w:p>
            <w:p w14:paraId="46347891" w14:textId="77777777" w:rsidR="002F4842" w:rsidRPr="00906360" w:rsidRDefault="002F4842" w:rsidP="002F4842">
              <w:pPr>
                <w:pStyle w:val="Bibliography"/>
                <w:rPr>
                  <w:rFonts w:ascii="Arial" w:hAnsi="Arial" w:cs="Arial"/>
                  <w:noProof/>
                  <w:sz w:val="22"/>
                  <w:szCs w:val="22"/>
                  <w:u w:val="single"/>
                </w:rPr>
              </w:pPr>
              <w:r>
                <w:rPr>
                  <w:noProof/>
                </w:rPr>
                <w:t xml:space="preserve">Home Office, 2025. </w:t>
              </w:r>
              <w:r>
                <w:rPr>
                  <w:i/>
                  <w:iCs/>
                  <w:noProof/>
                </w:rPr>
                <w:t xml:space="preserve">Gov.uk. </w:t>
              </w:r>
              <w:r>
                <w:rPr>
                  <w:noProof/>
                </w:rPr>
                <w:t xml:space="preserve">[Online] </w:t>
              </w:r>
              <w:r>
                <w:rPr>
                  <w:noProof/>
                </w:rPr>
                <w:br/>
                <w:t xml:space="preserve">Available at: </w:t>
              </w:r>
              <w:r>
                <w:rPr>
                  <w:noProof/>
                  <w:u w:val="single"/>
                </w:rPr>
                <w:t>https://www.gov.uk/government/statistics/police-workforce-england-and-wales-31-march-2025/police-workforce-england-and-wales-31-march-</w:t>
              </w:r>
              <w:r w:rsidRPr="00906360">
                <w:rPr>
                  <w:rFonts w:ascii="Arial" w:hAnsi="Arial" w:cs="Arial"/>
                  <w:noProof/>
                  <w:sz w:val="22"/>
                  <w:szCs w:val="22"/>
                  <w:u w:val="single"/>
                </w:rPr>
                <w:t>2025#introduction-1</w:t>
              </w:r>
            </w:p>
            <w:p w14:paraId="59272AF9" w14:textId="5F92B8A5" w:rsidR="00906360" w:rsidRPr="00906360" w:rsidRDefault="00906360" w:rsidP="00906360">
              <w:pPr>
                <w:rPr>
                  <w:rFonts w:ascii="Arial" w:hAnsi="Arial" w:cs="Arial"/>
                  <w:sz w:val="22"/>
                  <w:szCs w:val="22"/>
                </w:rPr>
              </w:pPr>
              <w:r w:rsidRPr="00906360">
                <w:rPr>
                  <w:rFonts w:ascii="Arial" w:hAnsi="Arial" w:cs="Arial"/>
                  <w:noProof/>
                  <w:sz w:val="22"/>
                  <w:szCs w:val="22"/>
                </w:rPr>
                <w:t xml:space="preserve">[Accessed 25 </w:t>
              </w:r>
              <w:r w:rsidR="00117393">
                <w:rPr>
                  <w:rFonts w:ascii="Arial" w:hAnsi="Arial" w:cs="Arial"/>
                  <w:noProof/>
                  <w:sz w:val="22"/>
                  <w:szCs w:val="22"/>
                </w:rPr>
                <w:t>March</w:t>
              </w:r>
              <w:r w:rsidRPr="00906360">
                <w:rPr>
                  <w:rFonts w:ascii="Arial" w:hAnsi="Arial" w:cs="Arial"/>
                  <w:noProof/>
                  <w:sz w:val="22"/>
                  <w:szCs w:val="22"/>
                </w:rPr>
                <w:t xml:space="preserve"> 2026].</w:t>
              </w:r>
            </w:p>
            <w:p w14:paraId="66022EB0" w14:textId="77777777" w:rsidR="002F4842" w:rsidRDefault="002F4842" w:rsidP="002F4842">
              <w:pPr>
                <w:pStyle w:val="Bibliography"/>
                <w:rPr>
                  <w:noProof/>
                </w:rPr>
              </w:pPr>
              <w:r>
                <w:rPr>
                  <w:noProof/>
                </w:rPr>
                <w:t xml:space="preserve">Huff, J. et al., 2024. Recruiting, retaining, and advancing women in policing: Lessons learned from the IAWP Gender-Responsive Policing Summit. </w:t>
              </w:r>
              <w:r>
                <w:rPr>
                  <w:i/>
                  <w:iCs/>
                  <w:noProof/>
                </w:rPr>
                <w:t xml:space="preserve">Policing, </w:t>
              </w:r>
              <w:r>
                <w:rPr>
                  <w:noProof/>
                </w:rPr>
                <w:t>Volume 18, pp. 0 -13.</w:t>
              </w:r>
            </w:p>
            <w:p w14:paraId="7CC5F1DF" w14:textId="77777777" w:rsidR="002F4842" w:rsidRDefault="002F4842" w:rsidP="002F4842">
              <w:pPr>
                <w:pStyle w:val="Bibliography"/>
                <w:rPr>
                  <w:noProof/>
                </w:rPr>
              </w:pPr>
              <w:r>
                <w:rPr>
                  <w:noProof/>
                </w:rPr>
                <w:t xml:space="preserve">IOPC, 2026. </w:t>
              </w:r>
              <w:r>
                <w:rPr>
                  <w:i/>
                  <w:iCs/>
                  <w:noProof/>
                </w:rPr>
                <w:t xml:space="preserve">Charing Cross investigation update – gross misconduct findings for nine officers, further investigations into officers' behaviour under way. </w:t>
              </w:r>
              <w:r>
                <w:rPr>
                  <w:noProof/>
                </w:rPr>
                <w:t xml:space="preserve">[Online] </w:t>
              </w:r>
              <w:r>
                <w:rPr>
                  <w:noProof/>
                </w:rPr>
                <w:br/>
                <w:t xml:space="preserve">Available at: </w:t>
              </w:r>
              <w:r>
                <w:rPr>
                  <w:noProof/>
                  <w:u w:val="single"/>
                </w:rPr>
                <w:t>https://www.policeconduct.gov.uk/news/charing-cross-investigation-update-gross-misconduct-findings-nine-officers-further</w:t>
              </w:r>
            </w:p>
            <w:p w14:paraId="50DCF358" w14:textId="77777777" w:rsidR="002F4842" w:rsidRDefault="002F4842" w:rsidP="002F4842">
              <w:pPr>
                <w:pStyle w:val="Bibliography"/>
                <w:rPr>
                  <w:noProof/>
                </w:rPr>
              </w:pPr>
              <w:r>
                <w:rPr>
                  <w:noProof/>
                </w:rPr>
                <w:t xml:space="preserve">Kagan, J., 2025. </w:t>
              </w:r>
              <w:r>
                <w:rPr>
                  <w:i/>
                  <w:iCs/>
                  <w:noProof/>
                </w:rPr>
                <w:t xml:space="preserve">The Glass Ceiling: Definition, History, Effects, and Examples. </w:t>
              </w:r>
              <w:r>
                <w:rPr>
                  <w:noProof/>
                </w:rPr>
                <w:t xml:space="preserve">[Online] </w:t>
              </w:r>
              <w:r>
                <w:rPr>
                  <w:noProof/>
                </w:rPr>
                <w:br/>
                <w:t xml:space="preserve">Available at: </w:t>
              </w:r>
              <w:r>
                <w:rPr>
                  <w:noProof/>
                  <w:u w:val="single"/>
                </w:rPr>
                <w:t>https://www.investopedia.com/terms/g/glass-ceiling.asp</w:t>
              </w:r>
            </w:p>
            <w:p w14:paraId="47705035" w14:textId="77777777" w:rsidR="002F4842" w:rsidRDefault="002F4842" w:rsidP="002F4842">
              <w:pPr>
                <w:pStyle w:val="Bibliography"/>
                <w:rPr>
                  <w:noProof/>
                </w:rPr>
              </w:pPr>
              <w:r>
                <w:rPr>
                  <w:noProof/>
                </w:rPr>
                <w:t xml:space="preserve">Kuhn, T., 1962. </w:t>
              </w:r>
              <w:r>
                <w:rPr>
                  <w:i/>
                  <w:iCs/>
                  <w:noProof/>
                </w:rPr>
                <w:t xml:space="preserve">The structure of scientific revolutions. </w:t>
              </w:r>
              <w:r>
                <w:rPr>
                  <w:noProof/>
                </w:rPr>
                <w:t>Chicago: Chicago University Press.</w:t>
              </w:r>
            </w:p>
            <w:p w14:paraId="3AC1E7E8" w14:textId="77777777" w:rsidR="002F4842" w:rsidRDefault="002F4842" w:rsidP="002F4842">
              <w:pPr>
                <w:pStyle w:val="Bibliography"/>
                <w:rPr>
                  <w:noProof/>
                </w:rPr>
              </w:pPr>
              <w:r>
                <w:rPr>
                  <w:noProof/>
                </w:rPr>
                <w:t xml:space="preserve">Lanese, N., Weisberger, M. &amp; Bradford, A., 2024. </w:t>
              </w:r>
              <w:r>
                <w:rPr>
                  <w:i/>
                  <w:iCs/>
                  <w:noProof/>
                </w:rPr>
                <w:t xml:space="preserve">What's the difference between deductive reasoning and inductive reasoning?. </w:t>
              </w:r>
              <w:r>
                <w:rPr>
                  <w:noProof/>
                </w:rPr>
                <w:t xml:space="preserve">[Online] </w:t>
              </w:r>
              <w:r>
                <w:rPr>
                  <w:noProof/>
                </w:rPr>
                <w:br/>
                <w:t xml:space="preserve">Available at: </w:t>
              </w:r>
              <w:r>
                <w:rPr>
                  <w:noProof/>
                  <w:u w:val="single"/>
                </w:rPr>
                <w:t>https://www.livescience.com/21569-deduction-vs-induction.html</w:t>
              </w:r>
              <w:r>
                <w:rPr>
                  <w:noProof/>
                </w:rPr>
                <w:br/>
                <w:t>[Accessed 2026 16 March ].</w:t>
              </w:r>
            </w:p>
            <w:p w14:paraId="3BEA8347" w14:textId="77777777" w:rsidR="002F4842" w:rsidRDefault="002F4842" w:rsidP="002F4842">
              <w:pPr>
                <w:pStyle w:val="Bibliography"/>
                <w:rPr>
                  <w:noProof/>
                </w:rPr>
              </w:pPr>
              <w:r>
                <w:rPr>
                  <w:noProof/>
                </w:rPr>
                <w:lastRenderedPageBreak/>
                <w:t xml:space="preserve">Lawson, D. et al., 2021. He for she? Variation and exaggeration in men's support for women's empowerment in northern Tanzania. </w:t>
              </w:r>
              <w:r>
                <w:rPr>
                  <w:i/>
                  <w:iCs/>
                  <w:noProof/>
                </w:rPr>
                <w:t xml:space="preserve">Evolutionary Human Sciences, </w:t>
              </w:r>
              <w:r>
                <w:rPr>
                  <w:noProof/>
                </w:rPr>
                <w:t>e27(3).</w:t>
              </w:r>
            </w:p>
            <w:p w14:paraId="2EBB0606" w14:textId="77777777" w:rsidR="002F4842" w:rsidRDefault="002F4842" w:rsidP="002F4842">
              <w:pPr>
                <w:pStyle w:val="Bibliography"/>
                <w:rPr>
                  <w:noProof/>
                </w:rPr>
              </w:pPr>
              <w:r>
                <w:rPr>
                  <w:noProof/>
                </w:rPr>
                <w:t xml:space="preserve">Leavy, P., 2017. </w:t>
              </w:r>
              <w:r>
                <w:rPr>
                  <w:i/>
                  <w:iCs/>
                  <w:noProof/>
                </w:rPr>
                <w:t xml:space="preserve">Research design: Quantitative, qualitative, mixed methods, arts-based, and community-based participatory research approaches.. </w:t>
              </w:r>
              <w:r>
                <w:rPr>
                  <w:noProof/>
                </w:rPr>
                <w:t>New York: Guildford Press.</w:t>
              </w:r>
            </w:p>
            <w:p w14:paraId="57E2D5BE" w14:textId="77777777" w:rsidR="002F4842" w:rsidRDefault="002F4842" w:rsidP="002F4842">
              <w:pPr>
                <w:pStyle w:val="Bibliography"/>
                <w:rPr>
                  <w:noProof/>
                </w:rPr>
              </w:pPr>
              <w:r>
                <w:rPr>
                  <w:noProof/>
                </w:rPr>
                <w:t xml:space="preserve">Leavy, P., 2020. </w:t>
              </w:r>
              <w:r>
                <w:rPr>
                  <w:i/>
                  <w:iCs/>
                  <w:noProof/>
                </w:rPr>
                <w:t xml:space="preserve">The Oxford Handbook of Qualitative Research. </w:t>
              </w:r>
              <w:r>
                <w:rPr>
                  <w:noProof/>
                </w:rPr>
                <w:t>Second Edition ed. Oxford: Oxford University Press.</w:t>
              </w:r>
            </w:p>
            <w:p w14:paraId="342EB164" w14:textId="77777777" w:rsidR="002F4842" w:rsidRDefault="002F4842" w:rsidP="002F4842">
              <w:pPr>
                <w:pStyle w:val="Bibliography"/>
                <w:rPr>
                  <w:noProof/>
                </w:rPr>
              </w:pPr>
              <w:r>
                <w:rPr>
                  <w:noProof/>
                </w:rPr>
                <w:t xml:space="preserve">Leavy, P. &amp; Harris, A., 2018. </w:t>
              </w:r>
              <w:r>
                <w:rPr>
                  <w:i/>
                  <w:iCs/>
                  <w:noProof/>
                </w:rPr>
                <w:t xml:space="preserve">Contemporary feminist research from theory to practice. </w:t>
              </w:r>
              <w:r>
                <w:rPr>
                  <w:noProof/>
                </w:rPr>
                <w:t>New York: Guildford Press.</w:t>
              </w:r>
            </w:p>
            <w:p w14:paraId="7E581B39" w14:textId="1AC279DF" w:rsidR="002F4842" w:rsidRDefault="002F4842" w:rsidP="002F4842">
              <w:pPr>
                <w:pStyle w:val="Bibliography"/>
                <w:rPr>
                  <w:noProof/>
                </w:rPr>
              </w:pPr>
              <w:r>
                <w:rPr>
                  <w:noProof/>
                </w:rPr>
                <w:t xml:space="preserve">Legislation.gov.uk, 2026. </w:t>
              </w:r>
              <w:r>
                <w:rPr>
                  <w:i/>
                  <w:iCs/>
                  <w:noProof/>
                </w:rPr>
                <w:t xml:space="preserve">Equality Act 2010. </w:t>
              </w:r>
              <w:r>
                <w:rPr>
                  <w:noProof/>
                </w:rPr>
                <w:t xml:space="preserve">[Online] </w:t>
              </w:r>
              <w:r>
                <w:rPr>
                  <w:noProof/>
                </w:rPr>
                <w:br/>
                <w:t xml:space="preserve">Available at: </w:t>
              </w:r>
              <w:r>
                <w:rPr>
                  <w:noProof/>
                  <w:u w:val="single"/>
                </w:rPr>
                <w:t>https://www.legislation.gov.uk/ukpga/2010/15/contents</w:t>
              </w:r>
              <w:r>
                <w:rPr>
                  <w:noProof/>
                </w:rPr>
                <w:br/>
                <w:t>[Accessed 17 June 2026].</w:t>
              </w:r>
            </w:p>
            <w:p w14:paraId="15194801" w14:textId="77777777" w:rsidR="002F4842" w:rsidRDefault="002F4842" w:rsidP="002F4842">
              <w:pPr>
                <w:pStyle w:val="Bibliography"/>
                <w:rPr>
                  <w:noProof/>
                </w:rPr>
              </w:pPr>
              <w:r>
                <w:rPr>
                  <w:noProof/>
                </w:rPr>
                <w:t xml:space="preserve">Lila, M., Gracia, E. &amp; Garcia, F., 2013. Ambivalent sexism, empathy and law enforcement attitudes towards partner violence against women among male police officers.. </w:t>
              </w:r>
              <w:r>
                <w:rPr>
                  <w:i/>
                  <w:iCs/>
                  <w:noProof/>
                </w:rPr>
                <w:t xml:space="preserve">Psychology, Crime &amp; Law, </w:t>
              </w:r>
              <w:r>
                <w:rPr>
                  <w:noProof/>
                </w:rPr>
                <w:t>19(10), pp. 907-919.</w:t>
              </w:r>
            </w:p>
            <w:p w14:paraId="05EC103B" w14:textId="77777777" w:rsidR="002F4842" w:rsidRDefault="002F4842" w:rsidP="002F4842">
              <w:pPr>
                <w:pStyle w:val="Bibliography"/>
                <w:rPr>
                  <w:noProof/>
                </w:rPr>
              </w:pPr>
              <w:r>
                <w:rPr>
                  <w:noProof/>
                </w:rPr>
                <w:t xml:space="preserve">Loftus, B., 2008. Dominant culture interrupted: recognition, resentment and the politics of change in an English police force.. </w:t>
              </w:r>
              <w:r>
                <w:rPr>
                  <w:i/>
                  <w:iCs/>
                  <w:noProof/>
                </w:rPr>
                <w:t xml:space="preserve">The British Journal of Criminology, </w:t>
              </w:r>
              <w:r>
                <w:rPr>
                  <w:noProof/>
                </w:rPr>
                <w:t>48(6), pp. 756-777.</w:t>
              </w:r>
            </w:p>
            <w:p w14:paraId="4C374DF2" w14:textId="77777777" w:rsidR="002F4842" w:rsidRDefault="002F4842" w:rsidP="002F4842">
              <w:pPr>
                <w:pStyle w:val="Bibliography"/>
                <w:rPr>
                  <w:noProof/>
                </w:rPr>
              </w:pPr>
              <w:r>
                <w:rPr>
                  <w:noProof/>
                </w:rPr>
                <w:t xml:space="preserve">Loftus, B., 2009. </w:t>
              </w:r>
              <w:r>
                <w:rPr>
                  <w:i/>
                  <w:iCs/>
                  <w:noProof/>
                </w:rPr>
                <w:t xml:space="preserve">Police Culture in a Changing World. </w:t>
              </w:r>
              <w:r>
                <w:rPr>
                  <w:noProof/>
                </w:rPr>
                <w:t>1st ed. Oxford: Oxford University Press.</w:t>
              </w:r>
            </w:p>
            <w:p w14:paraId="00B624B2" w14:textId="77777777" w:rsidR="002F4842" w:rsidRDefault="002F4842" w:rsidP="002F4842">
              <w:pPr>
                <w:pStyle w:val="Bibliography"/>
                <w:rPr>
                  <w:noProof/>
                </w:rPr>
              </w:pPr>
              <w:r>
                <w:rPr>
                  <w:noProof/>
                </w:rPr>
                <w:t xml:space="preserve">Metropolitan Police , 2025. </w:t>
              </w:r>
              <w:r>
                <w:rPr>
                  <w:i/>
                  <w:iCs/>
                  <w:noProof/>
                </w:rPr>
                <w:t xml:space="preserve">Metropolitan Police Service Pay Gap Report 2025, </w:t>
              </w:r>
              <w:r>
                <w:rPr>
                  <w:noProof/>
                </w:rPr>
                <w:t>London: Metropolitan Police.</w:t>
              </w:r>
            </w:p>
            <w:p w14:paraId="66AA63BA" w14:textId="77777777" w:rsidR="002F4842" w:rsidRDefault="002F4842" w:rsidP="002F4842">
              <w:pPr>
                <w:pStyle w:val="Bibliography"/>
                <w:rPr>
                  <w:noProof/>
                </w:rPr>
              </w:pPr>
              <w:r>
                <w:rPr>
                  <w:noProof/>
                </w:rPr>
                <w:t xml:space="preserve">Metropolitan Police, 2018. </w:t>
              </w:r>
              <w:r>
                <w:rPr>
                  <w:i/>
                  <w:iCs/>
                  <w:noProof/>
                </w:rPr>
                <w:t xml:space="preserve">Celebrating 100 years of women policing in London. </w:t>
              </w:r>
              <w:r>
                <w:rPr>
                  <w:noProof/>
                </w:rPr>
                <w:t xml:space="preserve">[Online] </w:t>
              </w:r>
              <w:r>
                <w:rPr>
                  <w:noProof/>
                </w:rPr>
                <w:br/>
                <w:t xml:space="preserve">Available at: </w:t>
              </w:r>
              <w:r>
                <w:rPr>
                  <w:noProof/>
                  <w:u w:val="single"/>
                </w:rPr>
                <w:t>https://www.met.police.uk/police-forces/metropolitan-police/areas/campaigns/2018/celebrating-100-years-of-women-policing-in-london/</w:t>
              </w:r>
              <w:r>
                <w:rPr>
                  <w:noProof/>
                </w:rPr>
                <w:br/>
                <w:t>[Accessed 27 November 2025].</w:t>
              </w:r>
            </w:p>
            <w:p w14:paraId="433A48B9" w14:textId="77777777" w:rsidR="00970003" w:rsidRDefault="002F4842" w:rsidP="002F4842">
              <w:pPr>
                <w:pStyle w:val="Bibliography"/>
                <w:rPr>
                  <w:noProof/>
                  <w:u w:val="single"/>
                </w:rPr>
              </w:pPr>
              <w:r>
                <w:rPr>
                  <w:noProof/>
                </w:rPr>
                <w:t xml:space="preserve">More in Common, 2023. </w:t>
              </w:r>
              <w:r>
                <w:rPr>
                  <w:i/>
                  <w:iCs/>
                  <w:noProof/>
                </w:rPr>
                <w:t xml:space="preserve">Where are the Police? Britons' attitudes to anti-social behaviour and the police. </w:t>
              </w:r>
              <w:r>
                <w:rPr>
                  <w:noProof/>
                </w:rPr>
                <w:t xml:space="preserve">[Online] </w:t>
              </w:r>
              <w:r>
                <w:rPr>
                  <w:noProof/>
                </w:rPr>
                <w:br/>
                <w:t xml:space="preserve">Available at: </w:t>
              </w:r>
              <w:r>
                <w:rPr>
                  <w:noProof/>
                  <w:u w:val="single"/>
                </w:rPr>
                <w:t>https://www.moreincommon.org.uk/media/fumb1zjz/where-are-the-police-january-2023.pdf</w:t>
              </w:r>
            </w:p>
            <w:p w14:paraId="31C0D713" w14:textId="3EBF12A0" w:rsidR="002F4842" w:rsidRDefault="00970003" w:rsidP="002F4842">
              <w:pPr>
                <w:pStyle w:val="Bibliography"/>
                <w:rPr>
                  <w:noProof/>
                </w:rPr>
              </w:pPr>
              <w:r>
                <w:rPr>
                  <w:noProof/>
                </w:rPr>
                <w:t>[Accessed 27 November 2025].</w:t>
              </w:r>
            </w:p>
            <w:p w14:paraId="4E07C68C" w14:textId="77777777" w:rsidR="002F4842" w:rsidRPr="0092255D" w:rsidRDefault="002F4842" w:rsidP="002F4842">
              <w:pPr>
                <w:pStyle w:val="Bibliography"/>
                <w:rPr>
                  <w:rFonts w:ascii="Arial" w:hAnsi="Arial" w:cs="Arial"/>
                  <w:noProof/>
                  <w:sz w:val="22"/>
                  <w:szCs w:val="22"/>
                  <w:u w:val="single"/>
                </w:rPr>
              </w:pPr>
              <w:r>
                <w:rPr>
                  <w:noProof/>
                </w:rPr>
                <w:t xml:space="preserve">ONS, 2025. </w:t>
              </w:r>
              <w:r>
                <w:rPr>
                  <w:i/>
                  <w:iCs/>
                  <w:noProof/>
                </w:rPr>
                <w:t xml:space="preserve">www.ONS.gov.uk. </w:t>
              </w:r>
              <w:r>
                <w:rPr>
                  <w:noProof/>
                </w:rPr>
                <w:t xml:space="preserve">[Online] </w:t>
              </w:r>
              <w:r>
                <w:rPr>
                  <w:noProof/>
                </w:rPr>
                <w:br/>
                <w:t xml:space="preserve">Available at: </w:t>
              </w:r>
              <w:r>
                <w:rPr>
                  <w:noProof/>
                  <w:u w:val="single"/>
                </w:rPr>
                <w:t>https://www.ons.gov.uk/peoplepopulationandcommunity/populationandmigration/popul</w:t>
              </w:r>
              <w:r w:rsidRPr="0092255D">
                <w:rPr>
                  <w:rFonts w:ascii="Arial" w:hAnsi="Arial" w:cs="Arial"/>
                  <w:noProof/>
                  <w:sz w:val="22"/>
                  <w:szCs w:val="22"/>
                  <w:u w:val="single"/>
                </w:rPr>
                <w:t>ationestimates/bulletins/annualmidyearpopulationestimates/mid2024</w:t>
              </w:r>
            </w:p>
            <w:p w14:paraId="5F18D746" w14:textId="57078320" w:rsidR="0092255D" w:rsidRPr="0092255D" w:rsidRDefault="0092255D" w:rsidP="0092255D">
              <w:pPr>
                <w:rPr>
                  <w:rFonts w:ascii="Arial" w:hAnsi="Arial" w:cs="Arial"/>
                  <w:sz w:val="22"/>
                  <w:szCs w:val="22"/>
                </w:rPr>
              </w:pPr>
              <w:r w:rsidRPr="0092255D">
                <w:rPr>
                  <w:rFonts w:ascii="Arial" w:hAnsi="Arial" w:cs="Arial"/>
                  <w:noProof/>
                  <w:sz w:val="22"/>
                  <w:szCs w:val="22"/>
                </w:rPr>
                <w:t>[Accessed 15 April 2026].</w:t>
              </w:r>
            </w:p>
            <w:p w14:paraId="1B58D01D" w14:textId="77777777" w:rsidR="002F4842" w:rsidRDefault="002F4842" w:rsidP="002F4842">
              <w:pPr>
                <w:pStyle w:val="Bibliography"/>
                <w:rPr>
                  <w:noProof/>
                </w:rPr>
              </w:pPr>
              <w:r>
                <w:rPr>
                  <w:noProof/>
                </w:rPr>
                <w:lastRenderedPageBreak/>
                <w:t xml:space="preserve">Osterlind, M. &amp; Haake, U., 2010. The leadership discourse amongst female police leaders in Sweden. </w:t>
              </w:r>
              <w:r>
                <w:rPr>
                  <w:i/>
                  <w:iCs/>
                  <w:noProof/>
                </w:rPr>
                <w:t xml:space="preserve">Advancing Women in Leadership, </w:t>
              </w:r>
              <w:r>
                <w:rPr>
                  <w:noProof/>
                </w:rPr>
                <w:t>30(16), pp. 1-24.</w:t>
              </w:r>
            </w:p>
            <w:p w14:paraId="3934A78D" w14:textId="77777777" w:rsidR="002F4842" w:rsidRDefault="002F4842" w:rsidP="002F4842">
              <w:pPr>
                <w:pStyle w:val="Bibliography"/>
                <w:rPr>
                  <w:noProof/>
                </w:rPr>
              </w:pPr>
              <w:r>
                <w:rPr>
                  <w:noProof/>
                </w:rPr>
                <w:t xml:space="preserve">Pinho, M. &amp; Gaunt, R., 2021. Biological essentialism, gender ideologies, and the division of housework and childcare: comparing male carer/female breadwinner and traditional families. </w:t>
              </w:r>
              <w:r>
                <w:rPr>
                  <w:i/>
                  <w:iCs/>
                  <w:noProof/>
                </w:rPr>
                <w:t xml:space="preserve">The journal of social psychology, </w:t>
              </w:r>
              <w:r>
                <w:rPr>
                  <w:noProof/>
                </w:rPr>
                <w:t>164(1), pp. 1-17.</w:t>
              </w:r>
            </w:p>
            <w:p w14:paraId="340C9CD9" w14:textId="77777777" w:rsidR="002F4842" w:rsidRDefault="002F4842" w:rsidP="002F4842">
              <w:pPr>
                <w:pStyle w:val="Bibliography"/>
                <w:rPr>
                  <w:noProof/>
                </w:rPr>
              </w:pPr>
              <w:r>
                <w:rPr>
                  <w:noProof/>
                </w:rPr>
                <w:t xml:space="preserve">Police Educational Research Forum, 2023. </w:t>
              </w:r>
              <w:r>
                <w:rPr>
                  <w:i/>
                  <w:iCs/>
                  <w:noProof/>
                </w:rPr>
                <w:t xml:space="preserve">Women in Police Leadership: 10 Action Items for Advancing Women and Strengthening Policing. </w:t>
              </w:r>
              <w:r>
                <w:rPr>
                  <w:noProof/>
                </w:rPr>
                <w:t xml:space="preserve">[Online] </w:t>
              </w:r>
              <w:r>
                <w:rPr>
                  <w:noProof/>
                </w:rPr>
                <w:br/>
                <w:t xml:space="preserve">Available at: </w:t>
              </w:r>
              <w:r>
                <w:rPr>
                  <w:noProof/>
                  <w:u w:val="single"/>
                </w:rPr>
                <w:t>https://www.policeforum.org/assets/WomenPoliceLeadership.pdf</w:t>
              </w:r>
              <w:r>
                <w:rPr>
                  <w:noProof/>
                </w:rPr>
                <w:br/>
                <w:t>[Accessed 15 April 2026].</w:t>
              </w:r>
            </w:p>
            <w:p w14:paraId="62E9F564" w14:textId="77777777" w:rsidR="002F4842" w:rsidRDefault="002F4842" w:rsidP="002F4842">
              <w:pPr>
                <w:pStyle w:val="Bibliography"/>
                <w:rPr>
                  <w:noProof/>
                </w:rPr>
              </w:pPr>
              <w:r>
                <w:rPr>
                  <w:noProof/>
                </w:rPr>
                <w:t xml:space="preserve">Reiner, R., 1992. </w:t>
              </w:r>
              <w:r>
                <w:rPr>
                  <w:i/>
                  <w:iCs/>
                  <w:noProof/>
                </w:rPr>
                <w:t xml:space="preserve">Politics of the Police. </w:t>
              </w:r>
              <w:r>
                <w:rPr>
                  <w:noProof/>
                </w:rPr>
                <w:t>Hemel Hempstead: Harvester Wheatsheaf.</w:t>
              </w:r>
            </w:p>
            <w:p w14:paraId="4477DEE3" w14:textId="77777777" w:rsidR="002F4842" w:rsidRDefault="002F4842" w:rsidP="002F4842">
              <w:pPr>
                <w:pStyle w:val="Bibliography"/>
                <w:rPr>
                  <w:noProof/>
                </w:rPr>
              </w:pPr>
              <w:r>
                <w:rPr>
                  <w:noProof/>
                </w:rPr>
                <w:t xml:space="preserve">Rief , R. &amp; Clinkinbeard, S., 2020. Exploring Gendered Environments in Policing: Workplace Incivilities and Fit Perceptions in Men and Women Officers. </w:t>
              </w:r>
              <w:r>
                <w:rPr>
                  <w:i/>
                  <w:iCs/>
                  <w:noProof/>
                </w:rPr>
                <w:t xml:space="preserve">Police Quarterly, </w:t>
              </w:r>
              <w:r>
                <w:rPr>
                  <w:noProof/>
                </w:rPr>
                <w:t>Volume 23, pp. 427-450.</w:t>
              </w:r>
            </w:p>
            <w:p w14:paraId="45AE70F9" w14:textId="77777777" w:rsidR="002F4842" w:rsidRDefault="002F4842" w:rsidP="002F4842">
              <w:pPr>
                <w:pStyle w:val="Bibliography"/>
                <w:rPr>
                  <w:noProof/>
                </w:rPr>
              </w:pPr>
              <w:r>
                <w:rPr>
                  <w:noProof/>
                </w:rPr>
                <w:t xml:space="preserve">Rowe, M., 2006. Front-line narratives on police leadership. </w:t>
              </w:r>
              <w:r>
                <w:rPr>
                  <w:i/>
                  <w:iCs/>
                  <w:noProof/>
                </w:rPr>
                <w:t xml:space="preserve">Policing: An International Journal of Police Strategies &amp; Management,, </w:t>
              </w:r>
              <w:r>
                <w:rPr>
                  <w:noProof/>
                </w:rPr>
                <w:t>Volume 4, pp. 757-767.</w:t>
              </w:r>
            </w:p>
            <w:p w14:paraId="5030D760" w14:textId="77777777" w:rsidR="002F4842" w:rsidRDefault="002F4842" w:rsidP="002F4842">
              <w:pPr>
                <w:pStyle w:val="Bibliography"/>
                <w:rPr>
                  <w:noProof/>
                </w:rPr>
              </w:pPr>
              <w:r>
                <w:rPr>
                  <w:noProof/>
                </w:rPr>
                <w:t xml:space="preserve">Saint-Michel, S. E., 2018. Leader gender stereotypes and transformational leadership: Does leader sex make the difference?. </w:t>
              </w:r>
              <w:r>
                <w:rPr>
                  <w:i/>
                  <w:iCs/>
                  <w:noProof/>
                </w:rPr>
                <w:t xml:space="preserve">Management, </w:t>
              </w:r>
              <w:r>
                <w:rPr>
                  <w:noProof/>
                </w:rPr>
                <w:t>21(3), pp. 944-966.</w:t>
              </w:r>
            </w:p>
            <w:p w14:paraId="7CC34C52" w14:textId="77777777" w:rsidR="002F4842" w:rsidRDefault="002F4842" w:rsidP="002F4842">
              <w:pPr>
                <w:pStyle w:val="Bibliography"/>
                <w:rPr>
                  <w:noProof/>
                </w:rPr>
              </w:pPr>
              <w:r>
                <w:rPr>
                  <w:noProof/>
                </w:rPr>
                <w:t xml:space="preserve">Saldana, J., 2011. </w:t>
              </w:r>
              <w:r>
                <w:rPr>
                  <w:i/>
                  <w:iCs/>
                  <w:noProof/>
                </w:rPr>
                <w:t xml:space="preserve">The fundamentals of qualitative research: Understanding qualitative research.. </w:t>
              </w:r>
              <w:r>
                <w:rPr>
                  <w:noProof/>
                </w:rPr>
                <w:t>New York: Oxford University Press.</w:t>
              </w:r>
            </w:p>
            <w:p w14:paraId="6B53ECCF" w14:textId="77777777" w:rsidR="002F4842" w:rsidRDefault="002F4842" w:rsidP="002F4842">
              <w:pPr>
                <w:pStyle w:val="Bibliography"/>
                <w:rPr>
                  <w:noProof/>
                </w:rPr>
              </w:pPr>
              <w:r>
                <w:rPr>
                  <w:noProof/>
                </w:rPr>
                <w:t xml:space="preserve">Saunders, M., Lewis, P. &amp; Thornhill, A., 2016. </w:t>
              </w:r>
              <w:r>
                <w:rPr>
                  <w:i/>
                  <w:iCs/>
                  <w:noProof/>
                </w:rPr>
                <w:t xml:space="preserve">Research methods for business students. </w:t>
              </w:r>
              <w:r>
                <w:rPr>
                  <w:noProof/>
                </w:rPr>
                <w:t>7th ed. London: Pearson Education.</w:t>
              </w:r>
            </w:p>
            <w:p w14:paraId="0DB0A754" w14:textId="77777777" w:rsidR="002F4842" w:rsidRDefault="002F4842" w:rsidP="002F4842">
              <w:pPr>
                <w:pStyle w:val="Bibliography"/>
                <w:rPr>
                  <w:noProof/>
                </w:rPr>
              </w:pPr>
              <w:r>
                <w:rPr>
                  <w:noProof/>
                </w:rPr>
                <w:t xml:space="preserve">Saunders, M. N., Lewis, P. &amp; Thornhill, A., 2023. Obtaining and Evaluating Secondary Data. In: </w:t>
              </w:r>
              <w:r>
                <w:rPr>
                  <w:i/>
                  <w:iCs/>
                  <w:noProof/>
                </w:rPr>
                <w:t xml:space="preserve">Resarch Methods for Business Students. </w:t>
              </w:r>
              <w:r>
                <w:rPr>
                  <w:noProof/>
                </w:rPr>
                <w:t>Harlow: Pearson Education Limited, p. 342.</w:t>
              </w:r>
            </w:p>
            <w:p w14:paraId="4D100B2B" w14:textId="77777777" w:rsidR="002F4842" w:rsidRDefault="002F4842" w:rsidP="002F4842">
              <w:pPr>
                <w:pStyle w:val="Bibliography"/>
                <w:rPr>
                  <w:noProof/>
                </w:rPr>
              </w:pPr>
              <w:r>
                <w:rPr>
                  <w:noProof/>
                </w:rPr>
                <w:t xml:space="preserve">Schulze, C., 2011. Family Leave and Law Enforcement: A Survey of Parents in US Police Departments. </w:t>
              </w:r>
              <w:r>
                <w:rPr>
                  <w:i/>
                  <w:iCs/>
                  <w:noProof/>
                </w:rPr>
                <w:t xml:space="preserve">Critical Criminology, </w:t>
              </w:r>
              <w:r>
                <w:rPr>
                  <w:noProof/>
                </w:rPr>
                <w:t>Issue 19, pp. 137-153.</w:t>
              </w:r>
            </w:p>
            <w:p w14:paraId="7B895FA9" w14:textId="77777777" w:rsidR="002F4842" w:rsidRDefault="002F4842" w:rsidP="002F4842">
              <w:pPr>
                <w:pStyle w:val="Bibliography"/>
                <w:rPr>
                  <w:noProof/>
                </w:rPr>
              </w:pPr>
              <w:r>
                <w:rPr>
                  <w:noProof/>
                </w:rPr>
                <w:t xml:space="preserve">Shapiro, M. et al., 2022. What's power got to do with it? Seeking gender-equity in organizations through male ally initiatives. </w:t>
              </w:r>
              <w:r>
                <w:rPr>
                  <w:i/>
                  <w:iCs/>
                  <w:noProof/>
                </w:rPr>
                <w:t xml:space="preserve">Advancing Women in Leadership, </w:t>
              </w:r>
              <w:r>
                <w:rPr>
                  <w:noProof/>
                </w:rPr>
                <w:t>41(1).</w:t>
              </w:r>
            </w:p>
            <w:p w14:paraId="6027DDF0" w14:textId="77777777" w:rsidR="002F4842" w:rsidRDefault="002F4842" w:rsidP="002F4842">
              <w:pPr>
                <w:pStyle w:val="Bibliography"/>
                <w:rPr>
                  <w:noProof/>
                </w:rPr>
              </w:pPr>
              <w:r>
                <w:rPr>
                  <w:noProof/>
                </w:rPr>
                <w:t xml:space="preserve">Shorten, A. &amp; Smith, J., 2017. Mixed methods research: expanding the evidence base. </w:t>
              </w:r>
              <w:r>
                <w:rPr>
                  <w:i/>
                  <w:iCs/>
                  <w:noProof/>
                </w:rPr>
                <w:t xml:space="preserve">BMJ Journals, </w:t>
              </w:r>
              <w:r>
                <w:rPr>
                  <w:noProof/>
                </w:rPr>
                <w:t>20(3).</w:t>
              </w:r>
            </w:p>
            <w:p w14:paraId="747A30A7" w14:textId="77777777" w:rsidR="002F4842" w:rsidRDefault="002F4842" w:rsidP="002F4842">
              <w:pPr>
                <w:pStyle w:val="Bibliography"/>
                <w:rPr>
                  <w:noProof/>
                </w:rPr>
              </w:pPr>
              <w:r>
                <w:rPr>
                  <w:noProof/>
                </w:rPr>
                <w:t xml:space="preserve">Shulze, C., 2012. The Masculine Yardstick of Physical Competence: U.S. Police Academy Fitness Tests. </w:t>
              </w:r>
              <w:r>
                <w:rPr>
                  <w:i/>
                  <w:iCs/>
                  <w:noProof/>
                </w:rPr>
                <w:t xml:space="preserve">Women &amp; Criminal Justice, </w:t>
              </w:r>
              <w:r>
                <w:rPr>
                  <w:noProof/>
                </w:rPr>
                <w:t>22(2), pp. 89-107.</w:t>
              </w:r>
            </w:p>
            <w:p w14:paraId="0EA96929" w14:textId="77777777" w:rsidR="002F4842" w:rsidRDefault="002F4842" w:rsidP="002F4842">
              <w:pPr>
                <w:pStyle w:val="Bibliography"/>
                <w:rPr>
                  <w:noProof/>
                </w:rPr>
              </w:pPr>
              <w:r>
                <w:rPr>
                  <w:noProof/>
                </w:rPr>
                <w:t xml:space="preserve">Silvestri, M., 2003. </w:t>
              </w:r>
              <w:r>
                <w:rPr>
                  <w:i/>
                  <w:iCs/>
                  <w:noProof/>
                </w:rPr>
                <w:t xml:space="preserve">Women in charge: Policing, gender and leadership. </w:t>
              </w:r>
              <w:r>
                <w:rPr>
                  <w:noProof/>
                </w:rPr>
                <w:t>Uffculme: Willan.</w:t>
              </w:r>
            </w:p>
            <w:p w14:paraId="1434125A" w14:textId="77777777" w:rsidR="002F4842" w:rsidRDefault="002F4842" w:rsidP="002F4842">
              <w:pPr>
                <w:pStyle w:val="Bibliography"/>
                <w:rPr>
                  <w:noProof/>
                </w:rPr>
              </w:pPr>
              <w:r>
                <w:rPr>
                  <w:noProof/>
                </w:rPr>
                <w:lastRenderedPageBreak/>
                <w:t xml:space="preserve">Silvestri, M., 2006. ‘Doing time’: Becoming a police leader. </w:t>
              </w:r>
              <w:r>
                <w:rPr>
                  <w:i/>
                  <w:iCs/>
                  <w:noProof/>
                </w:rPr>
                <w:t xml:space="preserve">International Journal of Police Science &amp; Management, </w:t>
              </w:r>
              <w:r>
                <w:rPr>
                  <w:noProof/>
                </w:rPr>
                <w:t>8(4), pp. 266-281.</w:t>
              </w:r>
            </w:p>
            <w:p w14:paraId="2CB0D2F9" w14:textId="77777777" w:rsidR="002F4842" w:rsidRDefault="002F4842" w:rsidP="002F4842">
              <w:pPr>
                <w:pStyle w:val="Bibliography"/>
                <w:rPr>
                  <w:noProof/>
                </w:rPr>
              </w:pPr>
              <w:r>
                <w:rPr>
                  <w:noProof/>
                </w:rPr>
                <w:t xml:space="preserve">Silvestri, M., 2018. Disrupting the “heroic” male within policing: a case of direct entry. </w:t>
              </w:r>
              <w:r>
                <w:rPr>
                  <w:i/>
                  <w:iCs/>
                  <w:noProof/>
                </w:rPr>
                <w:t xml:space="preserve">Feminist criminology,, </w:t>
              </w:r>
              <w:r>
                <w:rPr>
                  <w:noProof/>
                </w:rPr>
                <w:t>13(3), pp. 309-328.</w:t>
              </w:r>
            </w:p>
            <w:p w14:paraId="169A70DA" w14:textId="77777777" w:rsidR="002F4842" w:rsidRDefault="002F4842" w:rsidP="002F4842">
              <w:pPr>
                <w:pStyle w:val="Bibliography"/>
                <w:rPr>
                  <w:noProof/>
                </w:rPr>
              </w:pPr>
              <w:r>
                <w:rPr>
                  <w:noProof/>
                </w:rPr>
                <w:t xml:space="preserve">Siregar, I., 2024. </w:t>
              </w:r>
              <w:r>
                <w:rPr>
                  <w:i/>
                  <w:iCs/>
                  <w:noProof/>
                </w:rPr>
                <w:t xml:space="preserve">Research Methodolgy: A Comprehensive and Holistic Viewpoint. </w:t>
              </w:r>
              <w:r>
                <w:rPr>
                  <w:noProof/>
                </w:rPr>
                <w:t>1 ed. Jakarta: National university press.</w:t>
              </w:r>
            </w:p>
            <w:p w14:paraId="3DE81F3B" w14:textId="77777777" w:rsidR="002F4842" w:rsidRDefault="002F4842" w:rsidP="002F4842">
              <w:pPr>
                <w:pStyle w:val="Bibliography"/>
                <w:rPr>
                  <w:noProof/>
                </w:rPr>
              </w:pPr>
              <w:r>
                <w:rPr>
                  <w:noProof/>
                </w:rPr>
                <w:t xml:space="preserve">Sky News, 2024. </w:t>
              </w:r>
              <w:r>
                <w:rPr>
                  <w:i/>
                  <w:iCs/>
                  <w:noProof/>
                </w:rPr>
                <w:t xml:space="preserve">Suella Braverman criticised by her own review into 'woke' policing. </w:t>
              </w:r>
              <w:r>
                <w:rPr>
                  <w:noProof/>
                </w:rPr>
                <w:t xml:space="preserve">[Online] </w:t>
              </w:r>
              <w:r>
                <w:rPr>
                  <w:noProof/>
                </w:rPr>
                <w:br/>
                <w:t xml:space="preserve">Available at: </w:t>
              </w:r>
              <w:r>
                <w:rPr>
                  <w:noProof/>
                  <w:u w:val="single"/>
                </w:rPr>
                <w:t>https://news.sky.com/story/police-chiefs-accuse-significant-political-figures-of-improper-interference-13045485</w:t>
              </w:r>
              <w:r>
                <w:rPr>
                  <w:noProof/>
                </w:rPr>
                <w:br/>
                <w:t>[Accessed 16 April 2026].</w:t>
              </w:r>
            </w:p>
            <w:p w14:paraId="0D02F194" w14:textId="77777777" w:rsidR="002F4842" w:rsidRDefault="002F4842" w:rsidP="002F4842">
              <w:pPr>
                <w:pStyle w:val="Bibliography"/>
                <w:rPr>
                  <w:noProof/>
                </w:rPr>
              </w:pPr>
              <w:r>
                <w:rPr>
                  <w:noProof/>
                </w:rPr>
                <w:t xml:space="preserve">Stephens, G., 2025. </w:t>
              </w:r>
              <w:r>
                <w:rPr>
                  <w:i/>
                  <w:iCs/>
                  <w:noProof/>
                </w:rPr>
                <w:t xml:space="preserve">NPCC celebrates role of women in policing. </w:t>
              </w:r>
              <w:r>
                <w:rPr>
                  <w:noProof/>
                </w:rPr>
                <w:t xml:space="preserve">[Online] </w:t>
              </w:r>
              <w:r>
                <w:rPr>
                  <w:noProof/>
                </w:rPr>
                <w:br/>
                <w:t xml:space="preserve">Available at: </w:t>
              </w:r>
              <w:r>
                <w:rPr>
                  <w:noProof/>
                  <w:u w:val="single"/>
                </w:rPr>
                <w:t>https://news.npcc.police.uk/releases/npcc-celebrates-role-of-women-in-policing</w:t>
              </w:r>
            </w:p>
            <w:p w14:paraId="44FA77C2" w14:textId="77777777" w:rsidR="002F4842" w:rsidRDefault="002F4842" w:rsidP="002F4842">
              <w:pPr>
                <w:pStyle w:val="Bibliography"/>
                <w:rPr>
                  <w:noProof/>
                </w:rPr>
              </w:pPr>
              <w:r>
                <w:rPr>
                  <w:noProof/>
                </w:rPr>
                <w:t xml:space="preserve">Streefkerk, 2023. </w:t>
              </w:r>
              <w:r>
                <w:rPr>
                  <w:i/>
                  <w:iCs/>
                  <w:noProof/>
                </w:rPr>
                <w:t xml:space="preserve">Qualitative vs. Quantitative Research | Differences, Examples &amp; Methods. </w:t>
              </w:r>
              <w:r>
                <w:rPr>
                  <w:noProof/>
                </w:rPr>
                <w:t xml:space="preserve">[Online] </w:t>
              </w:r>
              <w:r>
                <w:rPr>
                  <w:noProof/>
                </w:rPr>
                <w:br/>
                <w:t xml:space="preserve">Available at: </w:t>
              </w:r>
              <w:r>
                <w:rPr>
                  <w:noProof/>
                  <w:u w:val="single"/>
                </w:rPr>
                <w:t>https://www.scribbr.com/methodology/qualitative-quantitative-research/</w:t>
              </w:r>
              <w:r>
                <w:rPr>
                  <w:noProof/>
                </w:rPr>
                <w:br/>
                <w:t>[Accessed 16 March 2026].</w:t>
              </w:r>
            </w:p>
            <w:p w14:paraId="57D121C5" w14:textId="77777777" w:rsidR="002F4842" w:rsidRDefault="002F4842" w:rsidP="002F4842">
              <w:pPr>
                <w:pStyle w:val="Bibliography"/>
                <w:rPr>
                  <w:noProof/>
                </w:rPr>
              </w:pPr>
              <w:r>
                <w:rPr>
                  <w:noProof/>
                </w:rPr>
                <w:t xml:space="preserve">Sussex Police, 2026. </w:t>
              </w:r>
              <w:r>
                <w:rPr>
                  <w:i/>
                  <w:iCs/>
                  <w:noProof/>
                </w:rPr>
                <w:t xml:space="preserve">HeForShe movement for gender equality. </w:t>
              </w:r>
              <w:r>
                <w:rPr>
                  <w:noProof/>
                </w:rPr>
                <w:t xml:space="preserve">[Online] </w:t>
              </w:r>
              <w:r>
                <w:rPr>
                  <w:noProof/>
                </w:rPr>
                <w:br/>
                <w:t xml:space="preserve">Available at: </w:t>
              </w:r>
              <w:r>
                <w:rPr>
                  <w:noProof/>
                  <w:u w:val="single"/>
                </w:rPr>
                <w:t>https://www.sussex.police.uk/police-forces/sussex-police/areas/au/about-us/governance-and-processes/equality-diversity-inclusion/sex-and-gender/heforshe-movement-for-gender-equality/</w:t>
              </w:r>
              <w:r>
                <w:rPr>
                  <w:noProof/>
                </w:rPr>
                <w:br/>
                <w:t>[Accessed 17 April 2026].</w:t>
              </w:r>
            </w:p>
            <w:p w14:paraId="0D0969AC" w14:textId="77777777" w:rsidR="002F4842" w:rsidRDefault="002F4842" w:rsidP="002F4842">
              <w:pPr>
                <w:pStyle w:val="Bibliography"/>
                <w:rPr>
                  <w:noProof/>
                </w:rPr>
              </w:pPr>
              <w:r>
                <w:rPr>
                  <w:noProof/>
                </w:rPr>
                <w:t xml:space="preserve">Tashakkori, A. &amp; Teddlie, C., 2010. </w:t>
              </w:r>
              <w:r>
                <w:rPr>
                  <w:i/>
                  <w:iCs/>
                  <w:noProof/>
                </w:rPr>
                <w:t xml:space="preserve">SAGE handbook of mixed methods in social &amp; behavioral research. </w:t>
              </w:r>
              <w:r>
                <w:rPr>
                  <w:noProof/>
                </w:rPr>
                <w:t>2nd ed. Thousand Oaks: SAGE Publications.</w:t>
              </w:r>
            </w:p>
            <w:p w14:paraId="3D279C90" w14:textId="77777777" w:rsidR="002F4842" w:rsidRDefault="002F4842" w:rsidP="002F4842">
              <w:pPr>
                <w:pStyle w:val="Bibliography"/>
                <w:rPr>
                  <w:noProof/>
                </w:rPr>
              </w:pPr>
              <w:r>
                <w:rPr>
                  <w:noProof/>
                </w:rPr>
                <w:t xml:space="preserve">The Guardian, 2023. </w:t>
              </w:r>
              <w:r>
                <w:rPr>
                  <w:i/>
                  <w:iCs/>
                  <w:noProof/>
                </w:rPr>
                <w:t xml:space="preserve">‘The sexism was so blatant, as if officers felt irreproachable’: my year on the streets with the Met police. </w:t>
              </w:r>
              <w:r>
                <w:rPr>
                  <w:noProof/>
                </w:rPr>
                <w:t xml:space="preserve">[Online] </w:t>
              </w:r>
              <w:r>
                <w:rPr>
                  <w:noProof/>
                </w:rPr>
                <w:br/>
                <w:t xml:space="preserve">Available at: </w:t>
              </w:r>
              <w:r>
                <w:rPr>
                  <w:noProof/>
                  <w:u w:val="single"/>
                </w:rPr>
                <w:t>https://www.theguardian.com/uk-news/2023/may/06/metropolitan-police-sexism-misogyny-year-special-constable</w:t>
              </w:r>
              <w:r>
                <w:rPr>
                  <w:noProof/>
                </w:rPr>
                <w:br/>
                <w:t>[Accessed 12 July 2024].</w:t>
              </w:r>
            </w:p>
            <w:p w14:paraId="33AE192E" w14:textId="77777777" w:rsidR="002F4842" w:rsidRDefault="002F4842" w:rsidP="002F4842">
              <w:pPr>
                <w:pStyle w:val="Bibliography"/>
                <w:rPr>
                  <w:noProof/>
                </w:rPr>
              </w:pPr>
              <w:r>
                <w:rPr>
                  <w:noProof/>
                </w:rPr>
                <w:t xml:space="preserve">Todak, N., 2023. A panel of good ol’ boys”: women navigating the police promotions process.. </w:t>
              </w:r>
              <w:r>
                <w:rPr>
                  <w:i/>
                  <w:iCs/>
                  <w:noProof/>
                </w:rPr>
                <w:t xml:space="preserve">American Journal of Criminal Justice, </w:t>
              </w:r>
              <w:r>
                <w:rPr>
                  <w:noProof/>
                </w:rPr>
                <w:t>48(4), pp. 967-983.</w:t>
              </w:r>
            </w:p>
            <w:p w14:paraId="3908BD86" w14:textId="77777777" w:rsidR="002F4842" w:rsidRDefault="002F4842" w:rsidP="002F4842">
              <w:pPr>
                <w:pStyle w:val="Bibliography"/>
                <w:rPr>
                  <w:noProof/>
                </w:rPr>
              </w:pPr>
              <w:r>
                <w:rPr>
                  <w:noProof/>
                </w:rPr>
                <w:t xml:space="preserve">Turner, A., 2024. Sexism and misogyny as traits of police culture: Problems, red flags and solutions. </w:t>
              </w:r>
              <w:r>
                <w:rPr>
                  <w:i/>
                  <w:iCs/>
                  <w:noProof/>
                </w:rPr>
                <w:t xml:space="preserve">International Journal of Police Science &amp; Management, </w:t>
              </w:r>
              <w:r>
                <w:rPr>
                  <w:noProof/>
                </w:rPr>
                <w:t>Volume 2.</w:t>
              </w:r>
            </w:p>
            <w:p w14:paraId="1F5B7FEB" w14:textId="77777777" w:rsidR="002F4842" w:rsidRDefault="002F4842" w:rsidP="002F4842">
              <w:pPr>
                <w:pStyle w:val="Bibliography"/>
                <w:rPr>
                  <w:noProof/>
                </w:rPr>
              </w:pPr>
              <w:r>
                <w:rPr>
                  <w:noProof/>
                </w:rPr>
                <w:t xml:space="preserve">Williams, J., 2022. </w:t>
              </w:r>
              <w:r>
                <w:rPr>
                  <w:i/>
                  <w:iCs/>
                  <w:noProof/>
                </w:rPr>
                <w:t xml:space="preserve">'A woke police force is the last thing we need'. </w:t>
              </w:r>
              <w:r>
                <w:rPr>
                  <w:noProof/>
                </w:rPr>
                <w:t xml:space="preserve">[Online] </w:t>
              </w:r>
              <w:r>
                <w:rPr>
                  <w:noProof/>
                </w:rPr>
                <w:br/>
                <w:t xml:space="preserve">Available at: </w:t>
              </w:r>
              <w:r>
                <w:rPr>
                  <w:noProof/>
                  <w:u w:val="single"/>
                </w:rPr>
                <w:t>https://www.spiked-online.com/2022/05/31/a-woke-police-force-is-the-</w:t>
              </w:r>
              <w:r>
                <w:rPr>
                  <w:noProof/>
                  <w:u w:val="single"/>
                </w:rPr>
                <w:lastRenderedPageBreak/>
                <w:t>last-thing-we-need/#:~:text=It%20is%20not%20hard%20to,spiked</w:t>
              </w:r>
              <w:r>
                <w:rPr>
                  <w:noProof/>
                </w:rPr>
                <w:br/>
                <w:t>[Accessed 16 April 2026].</w:t>
              </w:r>
            </w:p>
            <w:p w14:paraId="144723BB" w14:textId="77777777" w:rsidR="002F4842" w:rsidRDefault="002F4842" w:rsidP="002F4842">
              <w:pPr>
                <w:pStyle w:val="Bibliography"/>
                <w:rPr>
                  <w:noProof/>
                </w:rPr>
              </w:pPr>
              <w:r>
                <w:rPr>
                  <w:noProof/>
                </w:rPr>
                <w:t xml:space="preserve">Wolfe, S. E., 2020. The organizational justice effect among criminal justice employees: A meta-analysis. </w:t>
              </w:r>
              <w:r>
                <w:rPr>
                  <w:i/>
                  <w:iCs/>
                  <w:noProof/>
                </w:rPr>
                <w:t xml:space="preserve">Criminology, </w:t>
              </w:r>
              <w:r>
                <w:rPr>
                  <w:noProof/>
                </w:rPr>
                <w:t>58(4), pp. 619-644.</w:t>
              </w:r>
            </w:p>
            <w:p w14:paraId="083269BF" w14:textId="77777777" w:rsidR="002F4842" w:rsidRDefault="002F4842" w:rsidP="002F4842">
              <w:pPr>
                <w:pStyle w:val="Bibliography"/>
                <w:rPr>
                  <w:noProof/>
                </w:rPr>
              </w:pPr>
              <w:r>
                <w:rPr>
                  <w:noProof/>
                </w:rPr>
                <w:t xml:space="preserve">Yu, H. H., 2019. Work-Life Balance: An Exploratory Analysis of Family-Friendly Policies for Reducing Turnover Intentions Among Women in U.S. Federal Law Enforcement. </w:t>
              </w:r>
              <w:r>
                <w:rPr>
                  <w:i/>
                  <w:iCs/>
                  <w:noProof/>
                </w:rPr>
                <w:t xml:space="preserve">International Journal of Public Administration, </w:t>
              </w:r>
              <w:r>
                <w:rPr>
                  <w:noProof/>
                </w:rPr>
                <w:t>42(4), pp. 345 - 357.</w:t>
              </w:r>
            </w:p>
            <w:p w14:paraId="15E68647" w14:textId="22B2B05D" w:rsidR="00945AC0" w:rsidRPr="00E53E9A" w:rsidRDefault="00945AC0" w:rsidP="002F4842">
              <w:pPr>
                <w:rPr>
                  <w:rFonts w:ascii="Arial" w:hAnsi="Arial" w:cs="Arial"/>
                  <w:sz w:val="22"/>
                  <w:szCs w:val="22"/>
                </w:rPr>
              </w:pPr>
              <w:r w:rsidRPr="00E53E9A">
                <w:rPr>
                  <w:rFonts w:ascii="Arial" w:hAnsi="Arial" w:cs="Arial"/>
                  <w:b/>
                  <w:bCs/>
                  <w:noProof/>
                  <w:sz w:val="22"/>
                  <w:szCs w:val="22"/>
                </w:rPr>
                <w:fldChar w:fldCharType="end"/>
              </w:r>
            </w:p>
          </w:sdtContent>
        </w:sdt>
      </w:sdtContent>
    </w:sdt>
    <w:p w14:paraId="33F2DA93" w14:textId="77777777" w:rsidR="005B5372" w:rsidRPr="00E53E9A" w:rsidRDefault="005B5372" w:rsidP="00855DB0">
      <w:pPr>
        <w:spacing w:line="480" w:lineRule="auto"/>
        <w:jc w:val="both"/>
        <w:rPr>
          <w:rFonts w:ascii="Arial" w:hAnsi="Arial" w:cs="Arial"/>
          <w:sz w:val="22"/>
          <w:szCs w:val="22"/>
        </w:rPr>
      </w:pPr>
    </w:p>
    <w:p w14:paraId="1DE12F8E" w14:textId="77777777" w:rsidR="00855DB0" w:rsidRPr="00E53E9A" w:rsidRDefault="00855DB0" w:rsidP="008E4EAB">
      <w:pPr>
        <w:spacing w:line="480" w:lineRule="auto"/>
        <w:jc w:val="both"/>
        <w:rPr>
          <w:rFonts w:ascii="Arial" w:hAnsi="Arial" w:cs="Arial"/>
          <w:sz w:val="22"/>
          <w:szCs w:val="22"/>
        </w:rPr>
      </w:pPr>
    </w:p>
    <w:p w14:paraId="1BCB9E71" w14:textId="77777777" w:rsidR="001D1830" w:rsidRDefault="001D1830" w:rsidP="00AB1CE2">
      <w:pPr>
        <w:spacing w:line="480" w:lineRule="auto"/>
        <w:rPr>
          <w:rFonts w:ascii="Arial" w:hAnsi="Arial" w:cs="Arial"/>
          <w:sz w:val="22"/>
          <w:szCs w:val="22"/>
          <w:u w:val="single"/>
        </w:rPr>
      </w:pPr>
    </w:p>
    <w:p w14:paraId="5BED3554" w14:textId="77777777" w:rsidR="00651D39" w:rsidRDefault="00651D39" w:rsidP="00AB1CE2">
      <w:pPr>
        <w:spacing w:line="480" w:lineRule="auto"/>
        <w:rPr>
          <w:rFonts w:ascii="Arial" w:hAnsi="Arial" w:cs="Arial"/>
          <w:sz w:val="22"/>
          <w:szCs w:val="22"/>
          <w:u w:val="single"/>
        </w:rPr>
      </w:pPr>
    </w:p>
    <w:p w14:paraId="12ED3B02" w14:textId="77777777" w:rsidR="00651D39" w:rsidRDefault="00651D39" w:rsidP="00AB1CE2">
      <w:pPr>
        <w:spacing w:line="480" w:lineRule="auto"/>
        <w:rPr>
          <w:rFonts w:ascii="Arial" w:hAnsi="Arial" w:cs="Arial"/>
          <w:sz w:val="22"/>
          <w:szCs w:val="22"/>
          <w:u w:val="single"/>
        </w:rPr>
      </w:pPr>
    </w:p>
    <w:p w14:paraId="64F014EB" w14:textId="77777777" w:rsidR="00651D39" w:rsidRDefault="00651D39" w:rsidP="00AB1CE2">
      <w:pPr>
        <w:spacing w:line="480" w:lineRule="auto"/>
        <w:rPr>
          <w:rFonts w:ascii="Arial" w:hAnsi="Arial" w:cs="Arial"/>
          <w:sz w:val="22"/>
          <w:szCs w:val="22"/>
          <w:u w:val="single"/>
        </w:rPr>
      </w:pPr>
    </w:p>
    <w:p w14:paraId="0E459164" w14:textId="77777777" w:rsidR="00651D39" w:rsidRDefault="00651D39" w:rsidP="00AB1CE2">
      <w:pPr>
        <w:spacing w:line="480" w:lineRule="auto"/>
        <w:rPr>
          <w:rFonts w:ascii="Arial" w:hAnsi="Arial" w:cs="Arial"/>
          <w:sz w:val="22"/>
          <w:szCs w:val="22"/>
          <w:u w:val="single"/>
        </w:rPr>
      </w:pPr>
    </w:p>
    <w:p w14:paraId="4E47EEDF" w14:textId="77777777" w:rsidR="00651D39" w:rsidRDefault="00651D39" w:rsidP="00AB1CE2">
      <w:pPr>
        <w:spacing w:line="480" w:lineRule="auto"/>
        <w:rPr>
          <w:rFonts w:ascii="Arial" w:hAnsi="Arial" w:cs="Arial"/>
          <w:sz w:val="22"/>
          <w:szCs w:val="22"/>
          <w:u w:val="single"/>
        </w:rPr>
      </w:pPr>
    </w:p>
    <w:p w14:paraId="7DA87ED4" w14:textId="77777777" w:rsidR="00651D39" w:rsidRDefault="00651D39" w:rsidP="00AB1CE2">
      <w:pPr>
        <w:spacing w:line="480" w:lineRule="auto"/>
        <w:rPr>
          <w:rFonts w:ascii="Arial" w:hAnsi="Arial" w:cs="Arial"/>
          <w:sz w:val="22"/>
          <w:szCs w:val="22"/>
          <w:u w:val="single"/>
        </w:rPr>
      </w:pPr>
    </w:p>
    <w:p w14:paraId="2DFF0B14" w14:textId="77777777" w:rsidR="00651D39" w:rsidRDefault="00651D39" w:rsidP="00AB1CE2">
      <w:pPr>
        <w:spacing w:line="480" w:lineRule="auto"/>
        <w:rPr>
          <w:rFonts w:ascii="Arial" w:hAnsi="Arial" w:cs="Arial"/>
          <w:sz w:val="22"/>
          <w:szCs w:val="22"/>
          <w:u w:val="single"/>
        </w:rPr>
      </w:pPr>
    </w:p>
    <w:p w14:paraId="6C7B1D60" w14:textId="53D22AC4" w:rsidR="00C368D6" w:rsidRDefault="00C368D6" w:rsidP="001D70A2">
      <w:pPr>
        <w:spacing w:after="737" w:line="259" w:lineRule="auto"/>
        <w:ind w:right="-799"/>
        <w:rPr>
          <w:rFonts w:ascii="Arial" w:hAnsi="Arial" w:cs="Arial"/>
          <w:sz w:val="22"/>
          <w:szCs w:val="22"/>
          <w:u w:val="single"/>
        </w:rPr>
      </w:pPr>
    </w:p>
    <w:p w14:paraId="2488012F" w14:textId="77777777" w:rsidR="00EC02F5" w:rsidRDefault="00EC02F5" w:rsidP="001D70A2">
      <w:pPr>
        <w:spacing w:after="737" w:line="259" w:lineRule="auto"/>
        <w:ind w:right="-799"/>
        <w:rPr>
          <w:rFonts w:ascii="Arial" w:hAnsi="Arial" w:cs="Arial"/>
          <w:sz w:val="22"/>
          <w:szCs w:val="22"/>
          <w:u w:val="single"/>
        </w:rPr>
      </w:pPr>
    </w:p>
    <w:p w14:paraId="398E5949" w14:textId="77777777" w:rsidR="00EC02F5" w:rsidRDefault="00EC02F5" w:rsidP="001D70A2">
      <w:pPr>
        <w:spacing w:after="737" w:line="259" w:lineRule="auto"/>
        <w:ind w:right="-799"/>
        <w:rPr>
          <w:rFonts w:ascii="Arial" w:hAnsi="Arial" w:cs="Arial"/>
          <w:sz w:val="22"/>
          <w:szCs w:val="22"/>
          <w:u w:val="single"/>
        </w:rPr>
      </w:pPr>
    </w:p>
    <w:p w14:paraId="0B09B35B" w14:textId="77777777" w:rsidR="00EC02F5" w:rsidRDefault="00EC02F5" w:rsidP="001D70A2">
      <w:pPr>
        <w:spacing w:after="737" w:line="259" w:lineRule="auto"/>
        <w:ind w:right="-799"/>
        <w:rPr>
          <w:rFonts w:ascii="Arial" w:hAnsi="Arial" w:cs="Arial"/>
          <w:sz w:val="22"/>
          <w:szCs w:val="22"/>
          <w:u w:val="single"/>
        </w:rPr>
      </w:pPr>
    </w:p>
    <w:p w14:paraId="4A22E735" w14:textId="66307E29" w:rsidR="00C368D6" w:rsidRPr="00251B76" w:rsidRDefault="00251B76" w:rsidP="000545D9">
      <w:pPr>
        <w:pStyle w:val="Heading1"/>
        <w:jc w:val="left"/>
      </w:pPr>
      <w:bookmarkStart w:id="51" w:name="_Toc233819134"/>
      <w:r>
        <w:lastRenderedPageBreak/>
        <w:t xml:space="preserve">Appendix A - </w:t>
      </w:r>
      <w:r w:rsidR="00A35526" w:rsidRPr="00251B76">
        <w:t xml:space="preserve">Female </w:t>
      </w:r>
      <w:r w:rsidR="00A35526">
        <w:t>Officer</w:t>
      </w:r>
      <w:r w:rsidRPr="00251B76">
        <w:t xml:space="preserve"> Promotion Questionnaire</w:t>
      </w:r>
      <w:bookmarkEnd w:id="51"/>
      <w:r w:rsidRPr="00251B76">
        <w:t xml:space="preserve"> </w:t>
      </w:r>
    </w:p>
    <w:p w14:paraId="380CB57F" w14:textId="77777777" w:rsidR="00C368D6" w:rsidRDefault="00C368D6">
      <w:pPr>
        <w:spacing w:after="126"/>
      </w:pPr>
      <w:r>
        <w:t>1. Promotion processes within Devon and Cornwall are fair and transparent</w:t>
      </w:r>
    </w:p>
    <w:tbl>
      <w:tblPr>
        <w:tblStyle w:val="TableGrid0"/>
        <w:tblW w:w="5930" w:type="dxa"/>
        <w:tblInd w:w="1481" w:type="dxa"/>
        <w:tblLook w:val="04A0" w:firstRow="1" w:lastRow="0" w:firstColumn="1" w:lastColumn="0" w:noHBand="0" w:noVBand="1"/>
      </w:tblPr>
      <w:tblGrid>
        <w:gridCol w:w="1503"/>
        <w:gridCol w:w="988"/>
        <w:gridCol w:w="1570"/>
        <w:gridCol w:w="971"/>
        <w:gridCol w:w="898"/>
      </w:tblGrid>
      <w:tr w:rsidR="00C368D6" w14:paraId="5AD92F39" w14:textId="77777777">
        <w:trPr>
          <w:trHeight w:val="297"/>
        </w:trPr>
        <w:tc>
          <w:tcPr>
            <w:tcW w:w="1503" w:type="dxa"/>
            <w:tcBorders>
              <w:top w:val="nil"/>
              <w:left w:val="nil"/>
              <w:bottom w:val="nil"/>
              <w:right w:val="nil"/>
            </w:tcBorders>
          </w:tcPr>
          <w:p w14:paraId="5A9B896D" w14:textId="77777777" w:rsidR="00C368D6" w:rsidRDefault="00C368D6">
            <w:pPr>
              <w:spacing w:line="259" w:lineRule="auto"/>
            </w:pPr>
            <w:r>
              <w:rPr>
                <w:sz w:val="14"/>
              </w:rPr>
              <w:t>Strongly disagree</w:t>
            </w:r>
          </w:p>
        </w:tc>
        <w:tc>
          <w:tcPr>
            <w:tcW w:w="988" w:type="dxa"/>
            <w:tcBorders>
              <w:top w:val="nil"/>
              <w:left w:val="nil"/>
              <w:bottom w:val="nil"/>
              <w:right w:val="nil"/>
            </w:tcBorders>
          </w:tcPr>
          <w:p w14:paraId="1BF3EE98" w14:textId="77777777" w:rsidR="00C368D6" w:rsidRDefault="00C368D6">
            <w:pPr>
              <w:spacing w:line="259" w:lineRule="auto"/>
            </w:pPr>
            <w:r>
              <w:rPr>
                <w:sz w:val="14"/>
              </w:rPr>
              <w:t>Disagree</w:t>
            </w:r>
          </w:p>
        </w:tc>
        <w:tc>
          <w:tcPr>
            <w:tcW w:w="1570" w:type="dxa"/>
            <w:tcBorders>
              <w:top w:val="nil"/>
              <w:left w:val="nil"/>
              <w:bottom w:val="nil"/>
              <w:right w:val="nil"/>
            </w:tcBorders>
          </w:tcPr>
          <w:p w14:paraId="78150872" w14:textId="77777777" w:rsidR="00C368D6" w:rsidRDefault="00C368D6">
            <w:pPr>
              <w:spacing w:line="259" w:lineRule="auto"/>
              <w:ind w:left="248" w:hanging="248"/>
            </w:pPr>
            <w:r>
              <w:rPr>
                <w:sz w:val="14"/>
              </w:rPr>
              <w:t>Neither Agree or Disagree</w:t>
            </w:r>
          </w:p>
        </w:tc>
        <w:tc>
          <w:tcPr>
            <w:tcW w:w="971" w:type="dxa"/>
            <w:tcBorders>
              <w:top w:val="nil"/>
              <w:left w:val="nil"/>
              <w:bottom w:val="nil"/>
              <w:right w:val="nil"/>
            </w:tcBorders>
          </w:tcPr>
          <w:p w14:paraId="59F1E557" w14:textId="77777777" w:rsidR="00C368D6" w:rsidRDefault="00C368D6">
            <w:pPr>
              <w:spacing w:line="259" w:lineRule="auto"/>
            </w:pPr>
            <w:r>
              <w:rPr>
                <w:sz w:val="14"/>
              </w:rPr>
              <w:t>Agree</w:t>
            </w:r>
          </w:p>
        </w:tc>
        <w:tc>
          <w:tcPr>
            <w:tcW w:w="898" w:type="dxa"/>
            <w:tcBorders>
              <w:top w:val="nil"/>
              <w:left w:val="nil"/>
              <w:bottom w:val="nil"/>
              <w:right w:val="nil"/>
            </w:tcBorders>
          </w:tcPr>
          <w:p w14:paraId="2FF8120C" w14:textId="77777777" w:rsidR="00C368D6" w:rsidRDefault="00C368D6">
            <w:pPr>
              <w:spacing w:line="259" w:lineRule="auto"/>
              <w:jc w:val="both"/>
            </w:pPr>
            <w:r>
              <w:rPr>
                <w:sz w:val="14"/>
              </w:rPr>
              <w:t>Strongly agree</w:t>
            </w:r>
          </w:p>
        </w:tc>
      </w:tr>
    </w:tbl>
    <w:p w14:paraId="58F587E1"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22213248" wp14:editId="6E92BB7C">
                <wp:extent cx="3257549" cy="120650"/>
                <wp:effectExtent l="0" t="0" r="0" b="0"/>
                <wp:docPr id="6390" name="Group 6390"/>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64" name="Shape 64"/>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9" name="Shape 69"/>
                        <wps:cNvSpPr/>
                        <wps:spPr>
                          <a:xfrm>
                            <a:off x="7810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4" name="Shape 74"/>
                        <wps:cNvSpPr/>
                        <wps:spPr>
                          <a:xfrm>
                            <a:off x="15684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9" name="Shape 79"/>
                        <wps:cNvSpPr/>
                        <wps:spPr>
                          <a:xfrm>
                            <a:off x="23558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4" name="Shape 84"/>
                        <wps:cNvSpPr/>
                        <wps:spPr>
                          <a:xfrm>
                            <a:off x="313689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0DB2F7C2" id="Group 6390"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">
                <v:shape id="Shape 64"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3c90546,7966,87070,6108,83410,4592,79751,3076,75979,1932,72094,1159,68209,386,64286,,60325,,56364,,52441,386,48556,1159,44671,1932,40899,3076,37240,4592,33580,6108,30104,7966,26810,10166v-3293,2201,-6340,4702,-9141,7503c14868,20469,12367,23516,10167,26810,7966,30104,6108,33580,4592,37240,3076,40899,1932,44671,1159,48556,386,52441,,56364,,60325v,3961,386,7884,1159,11769c1932,75978,3076,79751,4592,83410v1516,3660,3374,7136,5575,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69"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3c90546,7966,87070,6108,83410,4592,79751,3076,75979,1932,72094,1159,68209,386,64286,,60325,,56364,,52441,386,48556,1159,44671,1932,40899,3076,37240,4592,33580,6108,30104,7966,26810,10166v-3293,2201,-6340,4702,-9141,7503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74"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3c90546,7966,87070,6108,83410,4592,79751,3076,75979,1932,72094,1159,68209,386,64286,,60325,,56364,,52441,386,48556,1159,44671,1932,40899,3076,37240,4592,33580,6108,30104,7966,26810,10166v-3293,2201,-6340,4702,-9141,7503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79"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3c90546,7966,87070,6108,83410,4592,79751,3076,75979,1932,72094,1159,68209,386,64286,,60325,,56364,,52441,386,48556,1159,44671,1932,40899,3076,37240,4592,33580,6108,30104,7966,26810,10166v-3293,2201,-6340,4702,-9141,7503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84"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3c90546,7966,87070,6108,83410,4592,79751,3076,75979,1932,72094,1159,68209,386,64286,,60325,,56364,,52441,386,48556,1159,44671,1932,40899,3076,37240,4592,33580,6108,30104,7966,26810,10166v-3293,2201,-6340,4702,-9141,7503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w10:anchorlock/>
              </v:group>
            </w:pict>
          </mc:Fallback>
        </mc:AlternateContent>
      </w:r>
    </w:p>
    <w:tbl>
      <w:tblPr>
        <w:tblStyle w:val="TableGrid0"/>
        <w:tblW w:w="7319" w:type="dxa"/>
        <w:tblInd w:w="92" w:type="dxa"/>
        <w:tblCellMar>
          <w:bottom w:w="45" w:type="dxa"/>
        </w:tblCellMar>
        <w:tblLook w:val="04A0" w:firstRow="1" w:lastRow="0" w:firstColumn="1" w:lastColumn="0" w:noHBand="0" w:noVBand="1"/>
      </w:tblPr>
      <w:tblGrid>
        <w:gridCol w:w="5450"/>
        <w:gridCol w:w="971"/>
        <w:gridCol w:w="898"/>
      </w:tblGrid>
      <w:tr w:rsidR="00C368D6" w14:paraId="004BA271" w14:textId="77777777">
        <w:trPr>
          <w:trHeight w:val="354"/>
        </w:trPr>
        <w:tc>
          <w:tcPr>
            <w:tcW w:w="5450" w:type="dxa"/>
            <w:tcBorders>
              <w:top w:val="nil"/>
              <w:left w:val="nil"/>
              <w:bottom w:val="nil"/>
              <w:right w:val="nil"/>
            </w:tcBorders>
          </w:tcPr>
          <w:p w14:paraId="5E6AAB56" w14:textId="77777777" w:rsidR="00C368D6" w:rsidRDefault="00C368D6">
            <w:pPr>
              <w:spacing w:line="259" w:lineRule="auto"/>
            </w:pPr>
            <w:r>
              <w:t>2. I understand what is required to progress to senior ranks</w:t>
            </w:r>
          </w:p>
        </w:tc>
        <w:tc>
          <w:tcPr>
            <w:tcW w:w="971" w:type="dxa"/>
            <w:tcBorders>
              <w:top w:val="nil"/>
              <w:left w:val="nil"/>
              <w:bottom w:val="nil"/>
              <w:right w:val="nil"/>
            </w:tcBorders>
          </w:tcPr>
          <w:p w14:paraId="3D3BF1F6" w14:textId="77777777" w:rsidR="00C368D6" w:rsidRDefault="00C368D6">
            <w:pPr>
              <w:spacing w:after="160" w:line="259" w:lineRule="auto"/>
            </w:pPr>
          </w:p>
        </w:tc>
        <w:tc>
          <w:tcPr>
            <w:tcW w:w="898" w:type="dxa"/>
            <w:tcBorders>
              <w:top w:val="nil"/>
              <w:left w:val="nil"/>
              <w:bottom w:val="nil"/>
              <w:right w:val="nil"/>
            </w:tcBorders>
          </w:tcPr>
          <w:p w14:paraId="3FBE3D8A" w14:textId="77777777" w:rsidR="00C368D6" w:rsidRDefault="00C368D6">
            <w:pPr>
              <w:spacing w:after="160" w:line="259" w:lineRule="auto"/>
            </w:pPr>
          </w:p>
        </w:tc>
      </w:tr>
      <w:tr w:rsidR="00C368D6" w14:paraId="013AC894" w14:textId="77777777">
        <w:trPr>
          <w:trHeight w:val="485"/>
        </w:trPr>
        <w:tc>
          <w:tcPr>
            <w:tcW w:w="5450" w:type="dxa"/>
            <w:tcBorders>
              <w:top w:val="nil"/>
              <w:left w:val="nil"/>
              <w:bottom w:val="nil"/>
              <w:right w:val="nil"/>
            </w:tcBorders>
            <w:vAlign w:val="bottom"/>
          </w:tcPr>
          <w:p w14:paraId="70A36B37" w14:textId="77777777" w:rsidR="00C368D6" w:rsidRDefault="00C368D6">
            <w:pPr>
              <w:spacing w:line="259" w:lineRule="auto"/>
              <w:ind w:right="534"/>
              <w:jc w:val="right"/>
            </w:pPr>
            <w:r>
              <w:rPr>
                <w:sz w:val="14"/>
              </w:rPr>
              <w:t>Neither Agree or</w:t>
            </w:r>
          </w:p>
          <w:p w14:paraId="48551697" w14:textId="77777777" w:rsidR="00C368D6" w:rsidRDefault="00C368D6">
            <w:pPr>
              <w:tabs>
                <w:tab w:val="center" w:pos="1926"/>
                <w:tab w:val="center" w:pos="3162"/>
                <w:tab w:val="center" w:pos="4398"/>
              </w:tabs>
              <w:spacing w:line="259" w:lineRule="auto"/>
            </w:pPr>
            <w:r>
              <w:rPr>
                <w:rFonts w:ascii="Calibri" w:eastAsia="Calibri" w:hAnsi="Calibri" w:cs="Calibri"/>
                <w:color w:val="000000"/>
                <w:sz w:val="22"/>
              </w:rPr>
              <w:tab/>
            </w:r>
            <w:r>
              <w:rPr>
                <w:sz w:val="14"/>
              </w:rPr>
              <w:t>Strongly disagree</w:t>
            </w:r>
            <w:r>
              <w:rPr>
                <w:sz w:val="14"/>
              </w:rPr>
              <w:tab/>
              <w:t>Disagree</w:t>
            </w:r>
            <w:r>
              <w:rPr>
                <w:sz w:val="14"/>
              </w:rPr>
              <w:tab/>
              <w:t>Disagree</w:t>
            </w:r>
          </w:p>
        </w:tc>
        <w:tc>
          <w:tcPr>
            <w:tcW w:w="971" w:type="dxa"/>
            <w:tcBorders>
              <w:top w:val="nil"/>
              <w:left w:val="nil"/>
              <w:bottom w:val="nil"/>
              <w:right w:val="nil"/>
            </w:tcBorders>
            <w:vAlign w:val="bottom"/>
          </w:tcPr>
          <w:p w14:paraId="03507F98" w14:textId="77777777" w:rsidR="00C368D6" w:rsidRDefault="00C368D6">
            <w:pPr>
              <w:spacing w:line="259" w:lineRule="auto"/>
            </w:pPr>
            <w:r>
              <w:rPr>
                <w:sz w:val="14"/>
              </w:rPr>
              <w:t>Agree</w:t>
            </w:r>
          </w:p>
        </w:tc>
        <w:tc>
          <w:tcPr>
            <w:tcW w:w="898" w:type="dxa"/>
            <w:tcBorders>
              <w:top w:val="nil"/>
              <w:left w:val="nil"/>
              <w:bottom w:val="nil"/>
              <w:right w:val="nil"/>
            </w:tcBorders>
            <w:vAlign w:val="bottom"/>
          </w:tcPr>
          <w:p w14:paraId="423B8A70" w14:textId="77777777" w:rsidR="00C368D6" w:rsidRDefault="00C368D6">
            <w:pPr>
              <w:spacing w:line="259" w:lineRule="auto"/>
              <w:jc w:val="both"/>
            </w:pPr>
            <w:r>
              <w:rPr>
                <w:sz w:val="14"/>
              </w:rPr>
              <w:t>Strongly agree</w:t>
            </w:r>
          </w:p>
        </w:tc>
      </w:tr>
    </w:tbl>
    <w:p w14:paraId="472D90BC"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0E2F8141" wp14:editId="4F7E622B">
                <wp:extent cx="3257549" cy="120651"/>
                <wp:effectExtent l="0" t="0" r="0" b="0"/>
                <wp:docPr id="6393" name="Group 6393"/>
                <wp:cNvGraphicFramePr/>
                <a:graphic xmlns:a="http://schemas.openxmlformats.org/drawingml/2006/main">
                  <a:graphicData uri="http://schemas.microsoft.com/office/word/2010/wordprocessingGroup">
                    <wpg:wgp>
                      <wpg:cNvGrpSpPr/>
                      <wpg:grpSpPr>
                        <a:xfrm>
                          <a:off x="0" y="0"/>
                          <a:ext cx="3257549" cy="120651"/>
                          <a:chOff x="0" y="0"/>
                          <a:chExt cx="3257549" cy="120651"/>
                        </a:xfrm>
                      </wpg:grpSpPr>
                      <wps:wsp>
                        <wps:cNvPr id="118" name="Shape 118"/>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3" name="Shape 123"/>
                        <wps:cNvSpPr/>
                        <wps:spPr>
                          <a:xfrm>
                            <a:off x="7810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8" name="Shape 128"/>
                        <wps:cNvSpPr/>
                        <wps:spPr>
                          <a:xfrm>
                            <a:off x="15684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3" name="Shape 133"/>
                        <wps:cNvSpPr/>
                        <wps:spPr>
                          <a:xfrm>
                            <a:off x="23558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8" name="Shape 138"/>
                        <wps:cNvSpPr/>
                        <wps:spPr>
                          <a:xfrm>
                            <a:off x="3136899" y="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044466E8" id="Group 6393"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">
                <v:shape id="Shape 118"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123"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128"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133"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138"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w10:anchorlock/>
              </v:group>
            </w:pict>
          </mc:Fallback>
        </mc:AlternateContent>
      </w:r>
    </w:p>
    <w:p w14:paraId="3A165444" w14:textId="77777777" w:rsidR="00C368D6" w:rsidRDefault="00C368D6" w:rsidP="00C368D6">
      <w:pPr>
        <w:numPr>
          <w:ilvl w:val="0"/>
          <w:numId w:val="21"/>
        </w:numPr>
        <w:spacing w:after="270" w:line="265" w:lineRule="auto"/>
        <w:ind w:left="281" w:hanging="189"/>
      </w:pPr>
      <w:r>
        <w:t>As a woman, I receive equal development opportunities as men within the organisation</w:t>
      </w:r>
    </w:p>
    <w:p w14:paraId="05AB7D16" w14:textId="77777777" w:rsidR="00C368D6" w:rsidRDefault="00C368D6">
      <w:pPr>
        <w:spacing w:after="0" w:line="259" w:lineRule="auto"/>
        <w:ind w:left="1579"/>
        <w:jc w:val="center"/>
      </w:pPr>
      <w:r>
        <w:rPr>
          <w:sz w:val="14"/>
        </w:rPr>
        <w:t>Neither Agree or</w:t>
      </w:r>
    </w:p>
    <w:p w14:paraId="1EEA7A4E" w14:textId="77777777" w:rsidR="00C368D6" w:rsidRDefault="00C368D6">
      <w:pPr>
        <w:tabs>
          <w:tab w:val="center" w:pos="2018"/>
          <w:tab w:val="center" w:pos="3254"/>
          <w:tab w:val="center" w:pos="4490"/>
          <w:tab w:val="center" w:pos="5726"/>
          <w:tab w:val="right" w:pos="7411"/>
        </w:tabs>
        <w:spacing w:after="125"/>
        <w:ind w:right="-15"/>
      </w:pPr>
      <w:r>
        <w:rPr>
          <w:rFonts w:ascii="Calibri" w:eastAsia="Calibri" w:hAnsi="Calibri" w:cs="Calibri"/>
          <w:color w:val="000000"/>
          <w:sz w:val="22"/>
        </w:rPr>
        <w:tab/>
      </w:r>
      <w:r>
        <w:rPr>
          <w:sz w:val="14"/>
        </w:rPr>
        <w:t>Strongly disagree</w:t>
      </w:r>
      <w:r>
        <w:rPr>
          <w:sz w:val="14"/>
        </w:rPr>
        <w:tab/>
        <w:t>Disagree</w:t>
      </w:r>
      <w:r>
        <w:rPr>
          <w:sz w:val="14"/>
        </w:rPr>
        <w:tab/>
        <w:t>Disagree</w:t>
      </w:r>
      <w:r>
        <w:rPr>
          <w:sz w:val="14"/>
        </w:rPr>
        <w:tab/>
        <w:t>Agree</w:t>
      </w:r>
      <w:r>
        <w:rPr>
          <w:sz w:val="14"/>
        </w:rPr>
        <w:tab/>
        <w:t>Strongly agree</w:t>
      </w:r>
    </w:p>
    <w:p w14:paraId="2462B67D" w14:textId="77777777" w:rsidR="00C368D6" w:rsidRDefault="00C368D6">
      <w:pPr>
        <w:spacing w:after="0" w:line="259" w:lineRule="auto"/>
        <w:ind w:left="1925"/>
      </w:pPr>
      <w:r>
        <w:rPr>
          <w:rFonts w:ascii="Calibri" w:eastAsia="Calibri" w:hAnsi="Calibri" w:cs="Calibri"/>
          <w:noProof/>
          <w:color w:val="000000"/>
          <w:sz w:val="22"/>
        </w:rPr>
        <mc:AlternateContent>
          <mc:Choice Requires="wpg">
            <w:drawing>
              <wp:inline distT="0" distB="0" distL="0" distR="0" wp14:anchorId="3E88F75E" wp14:editId="2786B2A2">
                <wp:extent cx="3257549" cy="120650"/>
                <wp:effectExtent l="0" t="0" r="0" b="0"/>
                <wp:docPr id="6396" name="Group 6396"/>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172" name="Shape 172"/>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77" name="Shape 177"/>
                        <wps:cNvSpPr/>
                        <wps:spPr>
                          <a:xfrm>
                            <a:off x="7810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82" name="Shape 182"/>
                        <wps:cNvSpPr/>
                        <wps:spPr>
                          <a:xfrm>
                            <a:off x="15684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87" name="Shape 187"/>
                        <wps:cNvSpPr/>
                        <wps:spPr>
                          <a:xfrm>
                            <a:off x="23558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92" name="Shape 192"/>
                        <wps:cNvSpPr/>
                        <wps:spPr>
                          <a:xfrm>
                            <a:off x="313689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080B6C67" id="Group 6396"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">
                <v:shape id="Shape 172"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177"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182"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187"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192"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w10:anchorlock/>
              </v:group>
            </w:pict>
          </mc:Fallback>
        </mc:AlternateContent>
      </w:r>
    </w:p>
    <w:p w14:paraId="79FF9D11" w14:textId="77777777" w:rsidR="00C368D6" w:rsidRDefault="00C368D6" w:rsidP="00C368D6">
      <w:pPr>
        <w:numPr>
          <w:ilvl w:val="0"/>
          <w:numId w:val="21"/>
        </w:numPr>
        <w:spacing w:after="270" w:line="265" w:lineRule="auto"/>
        <w:ind w:left="281" w:hanging="189"/>
      </w:pPr>
      <w:r>
        <w:t>An informal network assists when it comes to promotion processes.</w:t>
      </w:r>
    </w:p>
    <w:p w14:paraId="5E399633" w14:textId="77777777" w:rsidR="00C368D6" w:rsidRDefault="00C368D6">
      <w:pPr>
        <w:spacing w:after="0" w:line="259" w:lineRule="auto"/>
        <w:ind w:left="1579"/>
        <w:jc w:val="center"/>
      </w:pPr>
      <w:r>
        <w:rPr>
          <w:sz w:val="14"/>
        </w:rPr>
        <w:t>Neither Agree or</w:t>
      </w:r>
    </w:p>
    <w:p w14:paraId="62441AA3" w14:textId="77777777" w:rsidR="00C368D6" w:rsidRDefault="00C368D6">
      <w:pPr>
        <w:tabs>
          <w:tab w:val="center" w:pos="2018"/>
          <w:tab w:val="center" w:pos="3254"/>
          <w:tab w:val="center" w:pos="4490"/>
        </w:tabs>
        <w:spacing w:after="119"/>
      </w:pPr>
      <w:r>
        <w:rPr>
          <w:rFonts w:ascii="Calibri" w:eastAsia="Calibri" w:hAnsi="Calibri" w:cs="Calibri"/>
          <w:color w:val="000000"/>
          <w:sz w:val="22"/>
        </w:rPr>
        <w:tab/>
      </w:r>
      <w:r>
        <w:rPr>
          <w:sz w:val="14"/>
        </w:rPr>
        <w:t>Strongly disagree</w:t>
      </w:r>
      <w:r>
        <w:rPr>
          <w:sz w:val="14"/>
        </w:rPr>
        <w:tab/>
        <w:t>Disagree</w:t>
      </w:r>
      <w:r>
        <w:rPr>
          <w:sz w:val="14"/>
        </w:rPr>
        <w:tab/>
        <w:t>Disagree</w:t>
      </w:r>
    </w:p>
    <w:p w14:paraId="69BEBF92"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757FB063" wp14:editId="3E9EC75E">
                <wp:extent cx="3257549" cy="120650"/>
                <wp:effectExtent l="0" t="0" r="0" b="0"/>
                <wp:docPr id="6399" name="Group 6399"/>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241" name="Shape 241"/>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46" name="Shape 246"/>
                        <wps:cNvSpPr/>
                        <wps:spPr>
                          <a:xfrm>
                            <a:off x="7810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51" name="Shape 251"/>
                        <wps:cNvSpPr/>
                        <wps:spPr>
                          <a:xfrm>
                            <a:off x="15684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56" name="Shape 256"/>
                        <wps:cNvSpPr/>
                        <wps:spPr>
                          <a:xfrm>
                            <a:off x="23558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61" name="Shape 261"/>
                        <wps:cNvSpPr/>
                        <wps:spPr>
                          <a:xfrm>
                            <a:off x="313689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19EC81E5" id="Group 6399"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">
                <v:shape id="Shape 24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246"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251"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256"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261"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p>
    <w:p w14:paraId="55C83481" w14:textId="77777777" w:rsidR="00C368D6" w:rsidRDefault="00C368D6" w:rsidP="00C368D6">
      <w:pPr>
        <w:numPr>
          <w:ilvl w:val="0"/>
          <w:numId w:val="21"/>
        </w:numPr>
        <w:spacing w:after="126" w:line="265" w:lineRule="auto"/>
        <w:ind w:left="281" w:hanging="189"/>
      </w:pPr>
      <w:r>
        <w:t xml:space="preserve">Women are more disadvantaged then men in promotion processes </w:t>
      </w:r>
    </w:p>
    <w:tbl>
      <w:tblPr>
        <w:tblStyle w:val="TableGrid0"/>
        <w:tblW w:w="5930" w:type="dxa"/>
        <w:tblInd w:w="1481" w:type="dxa"/>
        <w:tblLook w:val="04A0" w:firstRow="1" w:lastRow="0" w:firstColumn="1" w:lastColumn="0" w:noHBand="0" w:noVBand="1"/>
      </w:tblPr>
      <w:tblGrid>
        <w:gridCol w:w="1503"/>
        <w:gridCol w:w="988"/>
        <w:gridCol w:w="1570"/>
        <w:gridCol w:w="971"/>
        <w:gridCol w:w="898"/>
      </w:tblGrid>
      <w:tr w:rsidR="00C368D6" w14:paraId="2C5681CF" w14:textId="77777777">
        <w:trPr>
          <w:trHeight w:val="297"/>
        </w:trPr>
        <w:tc>
          <w:tcPr>
            <w:tcW w:w="1503" w:type="dxa"/>
            <w:tcBorders>
              <w:top w:val="nil"/>
              <w:left w:val="nil"/>
              <w:bottom w:val="nil"/>
              <w:right w:val="nil"/>
            </w:tcBorders>
          </w:tcPr>
          <w:p w14:paraId="7C932B5A" w14:textId="77777777" w:rsidR="00C368D6" w:rsidRDefault="00C368D6">
            <w:pPr>
              <w:spacing w:line="259" w:lineRule="auto"/>
            </w:pPr>
            <w:r>
              <w:rPr>
                <w:sz w:val="14"/>
              </w:rPr>
              <w:t>Strongly disagree</w:t>
            </w:r>
          </w:p>
        </w:tc>
        <w:tc>
          <w:tcPr>
            <w:tcW w:w="988" w:type="dxa"/>
            <w:tcBorders>
              <w:top w:val="nil"/>
              <w:left w:val="nil"/>
              <w:bottom w:val="nil"/>
              <w:right w:val="nil"/>
            </w:tcBorders>
          </w:tcPr>
          <w:p w14:paraId="34F30A84" w14:textId="77777777" w:rsidR="00C368D6" w:rsidRDefault="00C368D6">
            <w:pPr>
              <w:spacing w:line="259" w:lineRule="auto"/>
            </w:pPr>
            <w:r>
              <w:rPr>
                <w:sz w:val="14"/>
              </w:rPr>
              <w:t>Disagree</w:t>
            </w:r>
          </w:p>
        </w:tc>
        <w:tc>
          <w:tcPr>
            <w:tcW w:w="1570" w:type="dxa"/>
            <w:tcBorders>
              <w:top w:val="nil"/>
              <w:left w:val="nil"/>
              <w:bottom w:val="nil"/>
              <w:right w:val="nil"/>
            </w:tcBorders>
          </w:tcPr>
          <w:p w14:paraId="6AE7364E" w14:textId="77777777" w:rsidR="00C368D6" w:rsidRDefault="00C368D6">
            <w:pPr>
              <w:spacing w:line="259" w:lineRule="auto"/>
              <w:ind w:left="248" w:hanging="248"/>
            </w:pPr>
            <w:r>
              <w:rPr>
                <w:sz w:val="14"/>
              </w:rPr>
              <w:t>Neither Agree or Disagree</w:t>
            </w:r>
          </w:p>
        </w:tc>
        <w:tc>
          <w:tcPr>
            <w:tcW w:w="971" w:type="dxa"/>
            <w:tcBorders>
              <w:top w:val="nil"/>
              <w:left w:val="nil"/>
              <w:bottom w:val="nil"/>
              <w:right w:val="nil"/>
            </w:tcBorders>
          </w:tcPr>
          <w:p w14:paraId="431B2BB2" w14:textId="77777777" w:rsidR="00C368D6" w:rsidRDefault="00C368D6">
            <w:pPr>
              <w:spacing w:line="259" w:lineRule="auto"/>
            </w:pPr>
            <w:r>
              <w:rPr>
                <w:sz w:val="14"/>
              </w:rPr>
              <w:t>Agree</w:t>
            </w:r>
          </w:p>
        </w:tc>
        <w:tc>
          <w:tcPr>
            <w:tcW w:w="898" w:type="dxa"/>
            <w:tcBorders>
              <w:top w:val="nil"/>
              <w:left w:val="nil"/>
              <w:bottom w:val="nil"/>
              <w:right w:val="nil"/>
            </w:tcBorders>
          </w:tcPr>
          <w:p w14:paraId="04683218" w14:textId="77777777" w:rsidR="00C368D6" w:rsidRDefault="00C368D6">
            <w:pPr>
              <w:spacing w:line="259" w:lineRule="auto"/>
              <w:jc w:val="both"/>
            </w:pPr>
            <w:r>
              <w:rPr>
                <w:sz w:val="14"/>
              </w:rPr>
              <w:t>Strongly agree</w:t>
            </w:r>
          </w:p>
        </w:tc>
      </w:tr>
    </w:tbl>
    <w:p w14:paraId="0DBEB9CB"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6C532F4C" wp14:editId="4E4A61C2">
                <wp:extent cx="3257549" cy="120650"/>
                <wp:effectExtent l="0" t="0" r="0" b="0"/>
                <wp:docPr id="6402" name="Group 6402"/>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295" name="Shape 29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00" name="Shape 300"/>
                        <wps:cNvSpPr/>
                        <wps:spPr>
                          <a:xfrm>
                            <a:off x="7810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05" name="Shape 305"/>
                        <wps:cNvSpPr/>
                        <wps:spPr>
                          <a:xfrm>
                            <a:off x="15684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10" name="Shape 310"/>
                        <wps:cNvSpPr/>
                        <wps:spPr>
                          <a:xfrm>
                            <a:off x="23558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15" name="Shape 315"/>
                        <wps:cNvSpPr/>
                        <wps:spPr>
                          <a:xfrm>
                            <a:off x="313689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5B7E60DD" id="Group 6402"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">
                <v:shape id="Shape 29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300"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305"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310"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315"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p>
    <w:tbl>
      <w:tblPr>
        <w:tblStyle w:val="TableGrid0"/>
        <w:tblW w:w="7319" w:type="dxa"/>
        <w:tblInd w:w="92" w:type="dxa"/>
        <w:tblCellMar>
          <w:bottom w:w="47" w:type="dxa"/>
        </w:tblCellMar>
        <w:tblLook w:val="04A0" w:firstRow="1" w:lastRow="0" w:firstColumn="1" w:lastColumn="0" w:noHBand="0" w:noVBand="1"/>
      </w:tblPr>
      <w:tblGrid>
        <w:gridCol w:w="6421"/>
        <w:gridCol w:w="898"/>
      </w:tblGrid>
      <w:tr w:rsidR="00C368D6" w14:paraId="2F1B51B7" w14:textId="77777777">
        <w:trPr>
          <w:trHeight w:val="354"/>
        </w:trPr>
        <w:tc>
          <w:tcPr>
            <w:tcW w:w="6421" w:type="dxa"/>
            <w:tcBorders>
              <w:top w:val="nil"/>
              <w:left w:val="nil"/>
              <w:bottom w:val="nil"/>
              <w:right w:val="nil"/>
            </w:tcBorders>
          </w:tcPr>
          <w:p w14:paraId="68EA612F" w14:textId="77777777" w:rsidR="00C368D6" w:rsidRDefault="00C368D6">
            <w:pPr>
              <w:spacing w:line="259" w:lineRule="auto"/>
            </w:pPr>
            <w:r>
              <w:t>6. The culture within Devon and Cornwall supports women in leadership roles</w:t>
            </w:r>
          </w:p>
        </w:tc>
        <w:tc>
          <w:tcPr>
            <w:tcW w:w="898" w:type="dxa"/>
            <w:tcBorders>
              <w:top w:val="nil"/>
              <w:left w:val="nil"/>
              <w:bottom w:val="nil"/>
              <w:right w:val="nil"/>
            </w:tcBorders>
          </w:tcPr>
          <w:p w14:paraId="029F2A02" w14:textId="77777777" w:rsidR="00C368D6" w:rsidRDefault="00C368D6">
            <w:pPr>
              <w:spacing w:after="160" w:line="259" w:lineRule="auto"/>
            </w:pPr>
          </w:p>
        </w:tc>
      </w:tr>
      <w:tr w:rsidR="00C368D6" w14:paraId="683768F7" w14:textId="77777777">
        <w:trPr>
          <w:trHeight w:val="485"/>
        </w:trPr>
        <w:tc>
          <w:tcPr>
            <w:tcW w:w="6421" w:type="dxa"/>
            <w:tcBorders>
              <w:top w:val="nil"/>
              <w:left w:val="nil"/>
              <w:bottom w:val="nil"/>
              <w:right w:val="nil"/>
            </w:tcBorders>
            <w:vAlign w:val="bottom"/>
          </w:tcPr>
          <w:p w14:paraId="461A9BCB" w14:textId="77777777" w:rsidR="00C368D6" w:rsidRDefault="00C368D6">
            <w:pPr>
              <w:spacing w:line="259" w:lineRule="auto"/>
              <w:ind w:left="2376"/>
              <w:jc w:val="center"/>
            </w:pPr>
            <w:r>
              <w:rPr>
                <w:sz w:val="14"/>
              </w:rPr>
              <w:t>Neither Agree or</w:t>
            </w:r>
          </w:p>
          <w:p w14:paraId="05D7A213" w14:textId="77777777" w:rsidR="00C368D6" w:rsidRDefault="00C368D6">
            <w:pPr>
              <w:tabs>
                <w:tab w:val="center" w:pos="1926"/>
                <w:tab w:val="center" w:pos="3162"/>
                <w:tab w:val="center" w:pos="4398"/>
                <w:tab w:val="center" w:pos="5634"/>
              </w:tabs>
              <w:spacing w:line="259" w:lineRule="auto"/>
            </w:pPr>
            <w:r>
              <w:rPr>
                <w:rFonts w:ascii="Calibri" w:eastAsia="Calibri" w:hAnsi="Calibri" w:cs="Calibri"/>
                <w:color w:val="000000"/>
                <w:sz w:val="22"/>
              </w:rPr>
              <w:tab/>
            </w:r>
            <w:r>
              <w:rPr>
                <w:sz w:val="14"/>
              </w:rPr>
              <w:t>Strongly disagree</w:t>
            </w:r>
            <w:r>
              <w:rPr>
                <w:sz w:val="14"/>
              </w:rPr>
              <w:tab/>
              <w:t>Disagree</w:t>
            </w:r>
            <w:r>
              <w:rPr>
                <w:sz w:val="14"/>
              </w:rPr>
              <w:tab/>
              <w:t>Disagree</w:t>
            </w:r>
            <w:r>
              <w:rPr>
                <w:sz w:val="14"/>
              </w:rPr>
              <w:tab/>
              <w:t>Agree</w:t>
            </w:r>
          </w:p>
        </w:tc>
        <w:tc>
          <w:tcPr>
            <w:tcW w:w="898" w:type="dxa"/>
            <w:tcBorders>
              <w:top w:val="nil"/>
              <w:left w:val="nil"/>
              <w:bottom w:val="nil"/>
              <w:right w:val="nil"/>
            </w:tcBorders>
            <w:vAlign w:val="bottom"/>
          </w:tcPr>
          <w:p w14:paraId="3C7178E3" w14:textId="77777777" w:rsidR="00C368D6" w:rsidRDefault="00C368D6">
            <w:pPr>
              <w:spacing w:line="259" w:lineRule="auto"/>
              <w:jc w:val="both"/>
            </w:pPr>
            <w:r>
              <w:rPr>
                <w:sz w:val="14"/>
              </w:rPr>
              <w:t>Strongly agree</w:t>
            </w:r>
          </w:p>
        </w:tc>
      </w:tr>
    </w:tbl>
    <w:p w14:paraId="30C2B707"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16951FBA" wp14:editId="71EEEAA6">
                <wp:extent cx="3257549" cy="120650"/>
                <wp:effectExtent l="0" t="0" r="0" b="0"/>
                <wp:docPr id="6405" name="Group 6405"/>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349" name="Shape 34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54" name="Shape 354"/>
                        <wps:cNvSpPr/>
                        <wps:spPr>
                          <a:xfrm>
                            <a:off x="7810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59" name="Shape 359"/>
                        <wps:cNvSpPr/>
                        <wps:spPr>
                          <a:xfrm>
                            <a:off x="15684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64" name="Shape 364"/>
                        <wps:cNvSpPr/>
                        <wps:spPr>
                          <a:xfrm>
                            <a:off x="23558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369" name="Shape 369"/>
                        <wps:cNvSpPr/>
                        <wps:spPr>
                          <a:xfrm>
                            <a:off x="313689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48FB4282" id="Group 6405"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">
                <v:shape id="Shape 349"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354"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359"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364"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369"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p>
    <w:tbl>
      <w:tblPr>
        <w:tblStyle w:val="TableGrid0"/>
        <w:tblW w:w="7319" w:type="dxa"/>
        <w:tblInd w:w="92" w:type="dxa"/>
        <w:tblCellMar>
          <w:bottom w:w="45" w:type="dxa"/>
        </w:tblCellMar>
        <w:tblLook w:val="04A0" w:firstRow="1" w:lastRow="0" w:firstColumn="1" w:lastColumn="0" w:noHBand="0" w:noVBand="1"/>
      </w:tblPr>
      <w:tblGrid>
        <w:gridCol w:w="5450"/>
        <w:gridCol w:w="971"/>
        <w:gridCol w:w="898"/>
      </w:tblGrid>
      <w:tr w:rsidR="00C368D6" w14:paraId="737F3DDE" w14:textId="77777777">
        <w:trPr>
          <w:trHeight w:val="354"/>
        </w:trPr>
        <w:tc>
          <w:tcPr>
            <w:tcW w:w="5450" w:type="dxa"/>
            <w:tcBorders>
              <w:top w:val="nil"/>
              <w:left w:val="nil"/>
              <w:bottom w:val="nil"/>
              <w:right w:val="nil"/>
            </w:tcBorders>
          </w:tcPr>
          <w:p w14:paraId="38F46594" w14:textId="77777777" w:rsidR="00C368D6" w:rsidRDefault="00C368D6">
            <w:pPr>
              <w:spacing w:line="259" w:lineRule="auto"/>
            </w:pPr>
            <w:r>
              <w:t>7. There is a perception that men are better suited to leadership roles</w:t>
            </w:r>
          </w:p>
        </w:tc>
        <w:tc>
          <w:tcPr>
            <w:tcW w:w="971" w:type="dxa"/>
            <w:tcBorders>
              <w:top w:val="nil"/>
              <w:left w:val="nil"/>
              <w:bottom w:val="nil"/>
              <w:right w:val="nil"/>
            </w:tcBorders>
          </w:tcPr>
          <w:p w14:paraId="12E9B709" w14:textId="77777777" w:rsidR="00C368D6" w:rsidRDefault="00C368D6">
            <w:pPr>
              <w:spacing w:after="160" w:line="259" w:lineRule="auto"/>
            </w:pPr>
          </w:p>
        </w:tc>
        <w:tc>
          <w:tcPr>
            <w:tcW w:w="898" w:type="dxa"/>
            <w:tcBorders>
              <w:top w:val="nil"/>
              <w:left w:val="nil"/>
              <w:bottom w:val="nil"/>
              <w:right w:val="nil"/>
            </w:tcBorders>
          </w:tcPr>
          <w:p w14:paraId="2B1F86B3" w14:textId="77777777" w:rsidR="00C368D6" w:rsidRDefault="00C368D6">
            <w:pPr>
              <w:spacing w:after="160" w:line="259" w:lineRule="auto"/>
            </w:pPr>
          </w:p>
        </w:tc>
      </w:tr>
      <w:tr w:rsidR="00C368D6" w14:paraId="70E091B2" w14:textId="77777777">
        <w:trPr>
          <w:trHeight w:val="485"/>
        </w:trPr>
        <w:tc>
          <w:tcPr>
            <w:tcW w:w="5450" w:type="dxa"/>
            <w:tcBorders>
              <w:top w:val="nil"/>
              <w:left w:val="nil"/>
              <w:bottom w:val="nil"/>
              <w:right w:val="nil"/>
            </w:tcBorders>
            <w:vAlign w:val="bottom"/>
          </w:tcPr>
          <w:p w14:paraId="73755A5E" w14:textId="77777777" w:rsidR="00C368D6" w:rsidRDefault="00C368D6">
            <w:pPr>
              <w:spacing w:line="259" w:lineRule="auto"/>
              <w:ind w:right="534"/>
              <w:jc w:val="right"/>
            </w:pPr>
            <w:r>
              <w:rPr>
                <w:sz w:val="14"/>
              </w:rPr>
              <w:lastRenderedPageBreak/>
              <w:t>Neither Agree or</w:t>
            </w:r>
          </w:p>
          <w:p w14:paraId="7818B790" w14:textId="77777777" w:rsidR="00C368D6" w:rsidRDefault="00C368D6">
            <w:pPr>
              <w:tabs>
                <w:tab w:val="center" w:pos="1926"/>
                <w:tab w:val="center" w:pos="3162"/>
                <w:tab w:val="center" w:pos="4398"/>
              </w:tabs>
              <w:spacing w:line="259" w:lineRule="auto"/>
            </w:pPr>
            <w:r>
              <w:rPr>
                <w:rFonts w:ascii="Calibri" w:eastAsia="Calibri" w:hAnsi="Calibri" w:cs="Calibri"/>
                <w:color w:val="000000"/>
                <w:sz w:val="22"/>
              </w:rPr>
              <w:tab/>
            </w:r>
            <w:r>
              <w:rPr>
                <w:sz w:val="14"/>
              </w:rPr>
              <w:t>Strongly disagree</w:t>
            </w:r>
            <w:r>
              <w:rPr>
                <w:sz w:val="14"/>
              </w:rPr>
              <w:tab/>
              <w:t>Disagree</w:t>
            </w:r>
            <w:r>
              <w:rPr>
                <w:sz w:val="14"/>
              </w:rPr>
              <w:tab/>
              <w:t>Disagree</w:t>
            </w:r>
          </w:p>
        </w:tc>
        <w:tc>
          <w:tcPr>
            <w:tcW w:w="971" w:type="dxa"/>
            <w:tcBorders>
              <w:top w:val="nil"/>
              <w:left w:val="nil"/>
              <w:bottom w:val="nil"/>
              <w:right w:val="nil"/>
            </w:tcBorders>
            <w:vAlign w:val="bottom"/>
          </w:tcPr>
          <w:p w14:paraId="67471369" w14:textId="77777777" w:rsidR="00C368D6" w:rsidRDefault="00C368D6">
            <w:pPr>
              <w:spacing w:line="259" w:lineRule="auto"/>
            </w:pPr>
            <w:r>
              <w:rPr>
                <w:sz w:val="14"/>
              </w:rPr>
              <w:t>Agree</w:t>
            </w:r>
          </w:p>
        </w:tc>
        <w:tc>
          <w:tcPr>
            <w:tcW w:w="898" w:type="dxa"/>
            <w:tcBorders>
              <w:top w:val="nil"/>
              <w:left w:val="nil"/>
              <w:bottom w:val="nil"/>
              <w:right w:val="nil"/>
            </w:tcBorders>
            <w:vAlign w:val="bottom"/>
          </w:tcPr>
          <w:p w14:paraId="2CC085FA" w14:textId="77777777" w:rsidR="00C368D6" w:rsidRDefault="00C368D6">
            <w:pPr>
              <w:spacing w:line="259" w:lineRule="auto"/>
              <w:jc w:val="both"/>
            </w:pPr>
            <w:r>
              <w:rPr>
                <w:sz w:val="14"/>
              </w:rPr>
              <w:t>Strongly agree</w:t>
            </w:r>
          </w:p>
        </w:tc>
      </w:tr>
    </w:tbl>
    <w:p w14:paraId="72425D9C"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75ACD877" wp14:editId="02F9384F">
                <wp:extent cx="3257549" cy="120650"/>
                <wp:effectExtent l="0" t="0" r="0" b="0"/>
                <wp:docPr id="6408" name="Group 6408"/>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403" name="Shape 403"/>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08" name="Shape 408"/>
                        <wps:cNvSpPr/>
                        <wps:spPr>
                          <a:xfrm>
                            <a:off x="7810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13" name="Shape 413"/>
                        <wps:cNvSpPr/>
                        <wps:spPr>
                          <a:xfrm>
                            <a:off x="15684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18" name="Shape 418"/>
                        <wps:cNvSpPr/>
                        <wps:spPr>
                          <a:xfrm>
                            <a:off x="23558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23" name="Shape 423"/>
                        <wps:cNvSpPr/>
                        <wps:spPr>
                          <a:xfrm>
                            <a:off x="313689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17372C8B" id="Group 6408"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">
                <v:shape id="Shape 40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408"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413"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418"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423"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p>
    <w:tbl>
      <w:tblPr>
        <w:tblStyle w:val="TableGrid0"/>
        <w:tblW w:w="7319" w:type="dxa"/>
        <w:tblInd w:w="92" w:type="dxa"/>
        <w:tblLook w:val="04A0" w:firstRow="1" w:lastRow="0" w:firstColumn="1" w:lastColumn="0" w:noHBand="0" w:noVBand="1"/>
      </w:tblPr>
      <w:tblGrid>
        <w:gridCol w:w="3880"/>
        <w:gridCol w:w="1570"/>
        <w:gridCol w:w="971"/>
        <w:gridCol w:w="898"/>
      </w:tblGrid>
      <w:tr w:rsidR="00C368D6" w14:paraId="6DDBB241" w14:textId="77777777">
        <w:trPr>
          <w:trHeight w:val="354"/>
        </w:trPr>
        <w:tc>
          <w:tcPr>
            <w:tcW w:w="3880" w:type="dxa"/>
            <w:tcBorders>
              <w:top w:val="nil"/>
              <w:left w:val="nil"/>
              <w:bottom w:val="nil"/>
              <w:right w:val="nil"/>
            </w:tcBorders>
          </w:tcPr>
          <w:p w14:paraId="770E24ED" w14:textId="77777777" w:rsidR="00C368D6" w:rsidRDefault="00C368D6">
            <w:pPr>
              <w:spacing w:line="259" w:lineRule="auto"/>
            </w:pPr>
            <w:r>
              <w:t>8. I have experienced gender bias in work</w:t>
            </w:r>
          </w:p>
        </w:tc>
        <w:tc>
          <w:tcPr>
            <w:tcW w:w="1570" w:type="dxa"/>
            <w:tcBorders>
              <w:top w:val="nil"/>
              <w:left w:val="nil"/>
              <w:bottom w:val="nil"/>
              <w:right w:val="nil"/>
            </w:tcBorders>
          </w:tcPr>
          <w:p w14:paraId="74AB90A8" w14:textId="77777777" w:rsidR="00C368D6" w:rsidRDefault="00C368D6">
            <w:pPr>
              <w:spacing w:after="160" w:line="259" w:lineRule="auto"/>
            </w:pPr>
          </w:p>
        </w:tc>
        <w:tc>
          <w:tcPr>
            <w:tcW w:w="971" w:type="dxa"/>
            <w:tcBorders>
              <w:top w:val="nil"/>
              <w:left w:val="nil"/>
              <w:bottom w:val="nil"/>
              <w:right w:val="nil"/>
            </w:tcBorders>
          </w:tcPr>
          <w:p w14:paraId="74D960E8" w14:textId="77777777" w:rsidR="00C368D6" w:rsidRDefault="00C368D6">
            <w:pPr>
              <w:spacing w:after="160" w:line="259" w:lineRule="auto"/>
            </w:pPr>
          </w:p>
        </w:tc>
        <w:tc>
          <w:tcPr>
            <w:tcW w:w="898" w:type="dxa"/>
            <w:tcBorders>
              <w:top w:val="nil"/>
              <w:left w:val="nil"/>
              <w:bottom w:val="nil"/>
              <w:right w:val="nil"/>
            </w:tcBorders>
          </w:tcPr>
          <w:p w14:paraId="5267A96E" w14:textId="77777777" w:rsidR="00C368D6" w:rsidRDefault="00C368D6">
            <w:pPr>
              <w:spacing w:after="160" w:line="259" w:lineRule="auto"/>
            </w:pPr>
          </w:p>
        </w:tc>
      </w:tr>
      <w:tr w:rsidR="00C368D6" w14:paraId="35C2A575" w14:textId="77777777">
        <w:trPr>
          <w:trHeight w:val="485"/>
        </w:trPr>
        <w:tc>
          <w:tcPr>
            <w:tcW w:w="3880" w:type="dxa"/>
            <w:tcBorders>
              <w:top w:val="nil"/>
              <w:left w:val="nil"/>
              <w:bottom w:val="nil"/>
              <w:right w:val="nil"/>
            </w:tcBorders>
            <w:vAlign w:val="bottom"/>
          </w:tcPr>
          <w:p w14:paraId="20526AE4" w14:textId="77777777" w:rsidR="00C368D6" w:rsidRDefault="00C368D6">
            <w:pPr>
              <w:tabs>
                <w:tab w:val="center" w:pos="1926"/>
                <w:tab w:val="center" w:pos="3162"/>
              </w:tabs>
              <w:spacing w:line="259" w:lineRule="auto"/>
            </w:pPr>
            <w:r>
              <w:rPr>
                <w:rFonts w:ascii="Calibri" w:eastAsia="Calibri" w:hAnsi="Calibri" w:cs="Calibri"/>
                <w:color w:val="000000"/>
                <w:sz w:val="22"/>
              </w:rPr>
              <w:tab/>
            </w:r>
            <w:r>
              <w:rPr>
                <w:sz w:val="14"/>
              </w:rPr>
              <w:t>Strongly disagree</w:t>
            </w:r>
            <w:r>
              <w:rPr>
                <w:sz w:val="14"/>
              </w:rPr>
              <w:tab/>
              <w:t>Disagree</w:t>
            </w:r>
          </w:p>
        </w:tc>
        <w:tc>
          <w:tcPr>
            <w:tcW w:w="1570" w:type="dxa"/>
            <w:tcBorders>
              <w:top w:val="nil"/>
              <w:left w:val="nil"/>
              <w:bottom w:val="nil"/>
              <w:right w:val="nil"/>
            </w:tcBorders>
            <w:vAlign w:val="bottom"/>
          </w:tcPr>
          <w:p w14:paraId="14DB694C" w14:textId="77777777" w:rsidR="00C368D6" w:rsidRDefault="00C368D6">
            <w:pPr>
              <w:spacing w:line="259" w:lineRule="auto"/>
              <w:ind w:left="248" w:hanging="248"/>
            </w:pPr>
            <w:r>
              <w:rPr>
                <w:sz w:val="14"/>
              </w:rPr>
              <w:t>Neither Agree or Disagree</w:t>
            </w:r>
          </w:p>
        </w:tc>
        <w:tc>
          <w:tcPr>
            <w:tcW w:w="971" w:type="dxa"/>
            <w:tcBorders>
              <w:top w:val="nil"/>
              <w:left w:val="nil"/>
              <w:bottom w:val="nil"/>
              <w:right w:val="nil"/>
            </w:tcBorders>
            <w:vAlign w:val="bottom"/>
          </w:tcPr>
          <w:p w14:paraId="4063527D" w14:textId="77777777" w:rsidR="00C368D6" w:rsidRDefault="00C368D6">
            <w:pPr>
              <w:spacing w:line="259" w:lineRule="auto"/>
            </w:pPr>
            <w:r>
              <w:rPr>
                <w:sz w:val="14"/>
              </w:rPr>
              <w:t>Agree</w:t>
            </w:r>
          </w:p>
        </w:tc>
        <w:tc>
          <w:tcPr>
            <w:tcW w:w="898" w:type="dxa"/>
            <w:tcBorders>
              <w:top w:val="nil"/>
              <w:left w:val="nil"/>
              <w:bottom w:val="nil"/>
              <w:right w:val="nil"/>
            </w:tcBorders>
            <w:vAlign w:val="bottom"/>
          </w:tcPr>
          <w:p w14:paraId="3D6062FF" w14:textId="77777777" w:rsidR="00C368D6" w:rsidRDefault="00C368D6">
            <w:pPr>
              <w:spacing w:line="259" w:lineRule="auto"/>
              <w:jc w:val="both"/>
            </w:pPr>
            <w:r>
              <w:rPr>
                <w:sz w:val="14"/>
              </w:rPr>
              <w:t>Strongly agree</w:t>
            </w:r>
          </w:p>
        </w:tc>
      </w:tr>
    </w:tbl>
    <w:p w14:paraId="075244A9"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2DF1D18B" wp14:editId="310086BC">
                <wp:extent cx="3257549" cy="120650"/>
                <wp:effectExtent l="0" t="0" r="0" b="0"/>
                <wp:docPr id="6411" name="Group 6411"/>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457" name="Shape 457"/>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62" name="Shape 462"/>
                        <wps:cNvSpPr/>
                        <wps:spPr>
                          <a:xfrm>
                            <a:off x="7810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67" name="Shape 467"/>
                        <wps:cNvSpPr/>
                        <wps:spPr>
                          <a:xfrm>
                            <a:off x="15684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72" name="Shape 472"/>
                        <wps:cNvSpPr/>
                        <wps:spPr>
                          <a:xfrm>
                            <a:off x="23558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77" name="Shape 477"/>
                        <wps:cNvSpPr/>
                        <wps:spPr>
                          <a:xfrm>
                            <a:off x="313689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2743BC8" id="Group 6411"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">
                <v:shape id="Shape 457"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462"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467"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472"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477"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w10:anchorlock/>
              </v:group>
            </w:pict>
          </mc:Fallback>
        </mc:AlternateContent>
      </w:r>
    </w:p>
    <w:tbl>
      <w:tblPr>
        <w:tblStyle w:val="TableGrid0"/>
        <w:tblW w:w="7319" w:type="dxa"/>
        <w:tblInd w:w="92" w:type="dxa"/>
        <w:tblLook w:val="04A0" w:firstRow="1" w:lastRow="0" w:firstColumn="1" w:lastColumn="0" w:noHBand="0" w:noVBand="1"/>
      </w:tblPr>
      <w:tblGrid>
        <w:gridCol w:w="3880"/>
        <w:gridCol w:w="1570"/>
        <w:gridCol w:w="971"/>
        <w:gridCol w:w="898"/>
      </w:tblGrid>
      <w:tr w:rsidR="00C368D6" w14:paraId="1792EDB4" w14:textId="77777777">
        <w:trPr>
          <w:trHeight w:val="354"/>
        </w:trPr>
        <w:tc>
          <w:tcPr>
            <w:tcW w:w="3880" w:type="dxa"/>
            <w:tcBorders>
              <w:top w:val="nil"/>
              <w:left w:val="nil"/>
              <w:bottom w:val="nil"/>
              <w:right w:val="nil"/>
            </w:tcBorders>
          </w:tcPr>
          <w:p w14:paraId="7A20C1FC" w14:textId="77777777" w:rsidR="00C368D6" w:rsidRDefault="00C368D6">
            <w:pPr>
              <w:spacing w:line="259" w:lineRule="auto"/>
            </w:pPr>
            <w:r>
              <w:t>9. I have observed gender bias in work</w:t>
            </w:r>
          </w:p>
        </w:tc>
        <w:tc>
          <w:tcPr>
            <w:tcW w:w="1570" w:type="dxa"/>
            <w:tcBorders>
              <w:top w:val="nil"/>
              <w:left w:val="nil"/>
              <w:bottom w:val="nil"/>
              <w:right w:val="nil"/>
            </w:tcBorders>
          </w:tcPr>
          <w:p w14:paraId="55BEE266" w14:textId="77777777" w:rsidR="00C368D6" w:rsidRDefault="00C368D6">
            <w:pPr>
              <w:spacing w:after="160" w:line="259" w:lineRule="auto"/>
            </w:pPr>
          </w:p>
        </w:tc>
        <w:tc>
          <w:tcPr>
            <w:tcW w:w="971" w:type="dxa"/>
            <w:tcBorders>
              <w:top w:val="nil"/>
              <w:left w:val="nil"/>
              <w:bottom w:val="nil"/>
              <w:right w:val="nil"/>
            </w:tcBorders>
          </w:tcPr>
          <w:p w14:paraId="170034A8" w14:textId="77777777" w:rsidR="00C368D6" w:rsidRDefault="00C368D6">
            <w:pPr>
              <w:spacing w:after="160" w:line="259" w:lineRule="auto"/>
            </w:pPr>
          </w:p>
        </w:tc>
        <w:tc>
          <w:tcPr>
            <w:tcW w:w="898" w:type="dxa"/>
            <w:tcBorders>
              <w:top w:val="nil"/>
              <w:left w:val="nil"/>
              <w:bottom w:val="nil"/>
              <w:right w:val="nil"/>
            </w:tcBorders>
          </w:tcPr>
          <w:p w14:paraId="7DF0BD16" w14:textId="77777777" w:rsidR="00C368D6" w:rsidRDefault="00C368D6">
            <w:pPr>
              <w:spacing w:after="160" w:line="259" w:lineRule="auto"/>
            </w:pPr>
          </w:p>
        </w:tc>
      </w:tr>
      <w:tr w:rsidR="00C368D6" w14:paraId="11B134CE" w14:textId="77777777">
        <w:trPr>
          <w:trHeight w:val="485"/>
        </w:trPr>
        <w:tc>
          <w:tcPr>
            <w:tcW w:w="3880" w:type="dxa"/>
            <w:tcBorders>
              <w:top w:val="nil"/>
              <w:left w:val="nil"/>
              <w:bottom w:val="nil"/>
              <w:right w:val="nil"/>
            </w:tcBorders>
            <w:vAlign w:val="bottom"/>
          </w:tcPr>
          <w:p w14:paraId="7AB5DDD7" w14:textId="77777777" w:rsidR="00C368D6" w:rsidRDefault="00C368D6">
            <w:pPr>
              <w:tabs>
                <w:tab w:val="center" w:pos="1926"/>
                <w:tab w:val="center" w:pos="3162"/>
              </w:tabs>
              <w:spacing w:line="259" w:lineRule="auto"/>
            </w:pPr>
            <w:r>
              <w:rPr>
                <w:rFonts w:ascii="Calibri" w:eastAsia="Calibri" w:hAnsi="Calibri" w:cs="Calibri"/>
                <w:color w:val="000000"/>
                <w:sz w:val="22"/>
              </w:rPr>
              <w:tab/>
            </w:r>
            <w:r>
              <w:rPr>
                <w:sz w:val="14"/>
              </w:rPr>
              <w:t>Strongly disagree</w:t>
            </w:r>
            <w:r>
              <w:rPr>
                <w:sz w:val="14"/>
              </w:rPr>
              <w:tab/>
              <w:t>Disagree</w:t>
            </w:r>
          </w:p>
        </w:tc>
        <w:tc>
          <w:tcPr>
            <w:tcW w:w="1570" w:type="dxa"/>
            <w:tcBorders>
              <w:top w:val="nil"/>
              <w:left w:val="nil"/>
              <w:bottom w:val="nil"/>
              <w:right w:val="nil"/>
            </w:tcBorders>
            <w:vAlign w:val="bottom"/>
          </w:tcPr>
          <w:p w14:paraId="2E0C7DF0" w14:textId="77777777" w:rsidR="00C368D6" w:rsidRDefault="00C368D6">
            <w:pPr>
              <w:spacing w:line="259" w:lineRule="auto"/>
              <w:ind w:left="248" w:hanging="248"/>
            </w:pPr>
            <w:r>
              <w:rPr>
                <w:sz w:val="14"/>
              </w:rPr>
              <w:t>Neither Agree or Disagree</w:t>
            </w:r>
          </w:p>
        </w:tc>
        <w:tc>
          <w:tcPr>
            <w:tcW w:w="971" w:type="dxa"/>
            <w:tcBorders>
              <w:top w:val="nil"/>
              <w:left w:val="nil"/>
              <w:bottom w:val="nil"/>
              <w:right w:val="nil"/>
            </w:tcBorders>
            <w:vAlign w:val="bottom"/>
          </w:tcPr>
          <w:p w14:paraId="30482B58" w14:textId="77777777" w:rsidR="00C368D6" w:rsidRDefault="00C368D6">
            <w:pPr>
              <w:spacing w:line="259" w:lineRule="auto"/>
            </w:pPr>
            <w:r>
              <w:rPr>
                <w:sz w:val="14"/>
              </w:rPr>
              <w:t>Agree</w:t>
            </w:r>
          </w:p>
        </w:tc>
        <w:tc>
          <w:tcPr>
            <w:tcW w:w="898" w:type="dxa"/>
            <w:tcBorders>
              <w:top w:val="nil"/>
              <w:left w:val="nil"/>
              <w:bottom w:val="nil"/>
              <w:right w:val="nil"/>
            </w:tcBorders>
            <w:vAlign w:val="bottom"/>
          </w:tcPr>
          <w:p w14:paraId="5BB38990" w14:textId="77777777" w:rsidR="00C368D6" w:rsidRDefault="00C368D6">
            <w:pPr>
              <w:spacing w:line="259" w:lineRule="auto"/>
              <w:jc w:val="both"/>
            </w:pPr>
            <w:r>
              <w:rPr>
                <w:sz w:val="14"/>
              </w:rPr>
              <w:t>Strongly agree</w:t>
            </w:r>
          </w:p>
        </w:tc>
      </w:tr>
    </w:tbl>
    <w:p w14:paraId="56436DFE"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7C3D9E7A" wp14:editId="62F5B9C3">
                <wp:extent cx="3257549" cy="120651"/>
                <wp:effectExtent l="0" t="0" r="0" b="0"/>
                <wp:docPr id="6414" name="Group 6414"/>
                <wp:cNvGraphicFramePr/>
                <a:graphic xmlns:a="http://schemas.openxmlformats.org/drawingml/2006/main">
                  <a:graphicData uri="http://schemas.microsoft.com/office/word/2010/wordprocessingGroup">
                    <wpg:wgp>
                      <wpg:cNvGrpSpPr/>
                      <wpg:grpSpPr>
                        <a:xfrm>
                          <a:off x="0" y="0"/>
                          <a:ext cx="3257549" cy="120651"/>
                          <a:chOff x="0" y="0"/>
                          <a:chExt cx="3257549" cy="120651"/>
                        </a:xfrm>
                      </wpg:grpSpPr>
                      <wps:wsp>
                        <wps:cNvPr id="511" name="Shape 511"/>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16" name="Shape 516"/>
                        <wps:cNvSpPr/>
                        <wps:spPr>
                          <a:xfrm>
                            <a:off x="7810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21" name="Shape 521"/>
                        <wps:cNvSpPr/>
                        <wps:spPr>
                          <a:xfrm>
                            <a:off x="15684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26" name="Shape 526"/>
                        <wps:cNvSpPr/>
                        <wps:spPr>
                          <a:xfrm>
                            <a:off x="23558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31" name="Shape 531"/>
                        <wps:cNvSpPr/>
                        <wps:spPr>
                          <a:xfrm>
                            <a:off x="3136899" y="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1B50B095" id="Group 6414"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">
                <v:shape id="Shape 51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516"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521"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526"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531"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w10:anchorlock/>
              </v:group>
            </w:pict>
          </mc:Fallback>
        </mc:AlternateContent>
      </w:r>
    </w:p>
    <w:tbl>
      <w:tblPr>
        <w:tblStyle w:val="TableGrid0"/>
        <w:tblW w:w="7411" w:type="dxa"/>
        <w:tblInd w:w="0" w:type="dxa"/>
        <w:tblCellMar>
          <w:bottom w:w="45" w:type="dxa"/>
        </w:tblCellMar>
        <w:tblLook w:val="04A0" w:firstRow="1" w:lastRow="0" w:firstColumn="1" w:lastColumn="0" w:noHBand="0" w:noVBand="1"/>
      </w:tblPr>
      <w:tblGrid>
        <w:gridCol w:w="5542"/>
        <w:gridCol w:w="971"/>
        <w:gridCol w:w="898"/>
      </w:tblGrid>
      <w:tr w:rsidR="00C368D6" w14:paraId="444A73CB" w14:textId="77777777">
        <w:trPr>
          <w:trHeight w:val="354"/>
        </w:trPr>
        <w:tc>
          <w:tcPr>
            <w:tcW w:w="5542" w:type="dxa"/>
            <w:tcBorders>
              <w:top w:val="nil"/>
              <w:left w:val="nil"/>
              <w:bottom w:val="nil"/>
              <w:right w:val="nil"/>
            </w:tcBorders>
          </w:tcPr>
          <w:p w14:paraId="73DF9B16" w14:textId="77777777" w:rsidR="00C368D6" w:rsidRDefault="00C368D6">
            <w:pPr>
              <w:spacing w:line="259" w:lineRule="auto"/>
            </w:pPr>
            <w:r>
              <w:t xml:space="preserve">10. I feel I </w:t>
            </w:r>
            <w:proofErr w:type="gramStart"/>
            <w:r>
              <w:t>have to</w:t>
            </w:r>
            <w:proofErr w:type="gramEnd"/>
            <w:r>
              <w:t xml:space="preserve"> be someone different from my authentic self in work</w:t>
            </w:r>
          </w:p>
        </w:tc>
        <w:tc>
          <w:tcPr>
            <w:tcW w:w="971" w:type="dxa"/>
            <w:tcBorders>
              <w:top w:val="nil"/>
              <w:left w:val="nil"/>
              <w:bottom w:val="nil"/>
              <w:right w:val="nil"/>
            </w:tcBorders>
          </w:tcPr>
          <w:p w14:paraId="644D97D2" w14:textId="77777777" w:rsidR="00C368D6" w:rsidRDefault="00C368D6">
            <w:pPr>
              <w:spacing w:after="160" w:line="259" w:lineRule="auto"/>
            </w:pPr>
          </w:p>
        </w:tc>
        <w:tc>
          <w:tcPr>
            <w:tcW w:w="898" w:type="dxa"/>
            <w:tcBorders>
              <w:top w:val="nil"/>
              <w:left w:val="nil"/>
              <w:bottom w:val="nil"/>
              <w:right w:val="nil"/>
            </w:tcBorders>
          </w:tcPr>
          <w:p w14:paraId="0FC644CF" w14:textId="77777777" w:rsidR="00C368D6" w:rsidRDefault="00C368D6">
            <w:pPr>
              <w:spacing w:after="160" w:line="259" w:lineRule="auto"/>
            </w:pPr>
          </w:p>
        </w:tc>
      </w:tr>
      <w:tr w:rsidR="00C368D6" w14:paraId="669A7146" w14:textId="77777777">
        <w:trPr>
          <w:trHeight w:val="485"/>
        </w:trPr>
        <w:tc>
          <w:tcPr>
            <w:tcW w:w="5542" w:type="dxa"/>
            <w:tcBorders>
              <w:top w:val="nil"/>
              <w:left w:val="nil"/>
              <w:bottom w:val="nil"/>
              <w:right w:val="nil"/>
            </w:tcBorders>
            <w:vAlign w:val="bottom"/>
          </w:tcPr>
          <w:p w14:paraId="77490E3B" w14:textId="77777777" w:rsidR="00C368D6" w:rsidRDefault="00C368D6">
            <w:pPr>
              <w:spacing w:line="259" w:lineRule="auto"/>
              <w:ind w:right="534"/>
              <w:jc w:val="right"/>
            </w:pPr>
            <w:r>
              <w:rPr>
                <w:sz w:val="14"/>
              </w:rPr>
              <w:t>Neither Agree or</w:t>
            </w:r>
          </w:p>
          <w:p w14:paraId="48B3E552" w14:textId="77777777" w:rsidR="00C368D6" w:rsidRDefault="00C368D6">
            <w:pPr>
              <w:tabs>
                <w:tab w:val="center" w:pos="2018"/>
                <w:tab w:val="center" w:pos="3254"/>
                <w:tab w:val="center" w:pos="4490"/>
              </w:tabs>
              <w:spacing w:line="259" w:lineRule="auto"/>
            </w:pPr>
            <w:r>
              <w:rPr>
                <w:rFonts w:ascii="Calibri" w:eastAsia="Calibri" w:hAnsi="Calibri" w:cs="Calibri"/>
                <w:color w:val="000000"/>
                <w:sz w:val="22"/>
              </w:rPr>
              <w:tab/>
            </w:r>
            <w:r>
              <w:rPr>
                <w:sz w:val="14"/>
              </w:rPr>
              <w:t>Strongly disagree</w:t>
            </w:r>
            <w:r>
              <w:rPr>
                <w:sz w:val="14"/>
              </w:rPr>
              <w:tab/>
              <w:t>Disagree</w:t>
            </w:r>
            <w:r>
              <w:rPr>
                <w:sz w:val="14"/>
              </w:rPr>
              <w:tab/>
              <w:t>Disagree</w:t>
            </w:r>
          </w:p>
        </w:tc>
        <w:tc>
          <w:tcPr>
            <w:tcW w:w="971" w:type="dxa"/>
            <w:tcBorders>
              <w:top w:val="nil"/>
              <w:left w:val="nil"/>
              <w:bottom w:val="nil"/>
              <w:right w:val="nil"/>
            </w:tcBorders>
            <w:vAlign w:val="bottom"/>
          </w:tcPr>
          <w:p w14:paraId="3871463E" w14:textId="77777777" w:rsidR="00C368D6" w:rsidRDefault="00C368D6">
            <w:pPr>
              <w:spacing w:line="259" w:lineRule="auto"/>
            </w:pPr>
            <w:r>
              <w:rPr>
                <w:sz w:val="14"/>
              </w:rPr>
              <w:t>Agree</w:t>
            </w:r>
          </w:p>
        </w:tc>
        <w:tc>
          <w:tcPr>
            <w:tcW w:w="898" w:type="dxa"/>
            <w:tcBorders>
              <w:top w:val="nil"/>
              <w:left w:val="nil"/>
              <w:bottom w:val="nil"/>
              <w:right w:val="nil"/>
            </w:tcBorders>
            <w:vAlign w:val="bottom"/>
          </w:tcPr>
          <w:p w14:paraId="6CA08EFD" w14:textId="77777777" w:rsidR="00C368D6" w:rsidRDefault="00C368D6">
            <w:pPr>
              <w:spacing w:line="259" w:lineRule="auto"/>
              <w:jc w:val="both"/>
            </w:pPr>
            <w:r>
              <w:rPr>
                <w:sz w:val="14"/>
              </w:rPr>
              <w:t>Strongly agree</w:t>
            </w:r>
          </w:p>
        </w:tc>
      </w:tr>
    </w:tbl>
    <w:p w14:paraId="4DF883E3" w14:textId="77777777" w:rsidR="00C368D6" w:rsidRDefault="00C368D6">
      <w:pPr>
        <w:spacing w:after="0" w:line="259" w:lineRule="auto"/>
        <w:ind w:left="1925"/>
      </w:pPr>
      <w:r>
        <w:rPr>
          <w:rFonts w:ascii="Calibri" w:eastAsia="Calibri" w:hAnsi="Calibri" w:cs="Calibri"/>
          <w:noProof/>
          <w:color w:val="000000"/>
          <w:sz w:val="22"/>
        </w:rPr>
        <mc:AlternateContent>
          <mc:Choice Requires="wpg">
            <w:drawing>
              <wp:inline distT="0" distB="0" distL="0" distR="0" wp14:anchorId="07E44908" wp14:editId="5BD26D8E">
                <wp:extent cx="3257549" cy="120650"/>
                <wp:effectExtent l="0" t="0" r="0" b="0"/>
                <wp:docPr id="6417" name="Group 6417"/>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565" name="Shape 565"/>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70" name="Shape 570"/>
                        <wps:cNvSpPr/>
                        <wps:spPr>
                          <a:xfrm>
                            <a:off x="7810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75" name="Shape 575"/>
                        <wps:cNvSpPr/>
                        <wps:spPr>
                          <a:xfrm>
                            <a:off x="15684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80" name="Shape 580"/>
                        <wps:cNvSpPr/>
                        <wps:spPr>
                          <a:xfrm>
                            <a:off x="23558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585" name="Shape 585"/>
                        <wps:cNvSpPr/>
                        <wps:spPr>
                          <a:xfrm>
                            <a:off x="313689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4D33CCFE" id="Group 6417"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">
                <v:shape id="Shape 56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570"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575"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580"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585"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w10:anchorlock/>
              </v:group>
            </w:pict>
          </mc:Fallback>
        </mc:AlternateContent>
      </w:r>
    </w:p>
    <w:p w14:paraId="51E88629" w14:textId="77777777" w:rsidR="00C368D6" w:rsidRDefault="00C368D6" w:rsidP="00C368D6">
      <w:pPr>
        <w:numPr>
          <w:ilvl w:val="0"/>
          <w:numId w:val="22"/>
        </w:numPr>
        <w:spacing w:after="270" w:line="265" w:lineRule="auto"/>
        <w:ind w:hanging="280"/>
      </w:pPr>
      <w:r>
        <w:t>I have access to effective coaching, mentorship or sponsorship</w:t>
      </w:r>
    </w:p>
    <w:p w14:paraId="606FC5E8" w14:textId="77777777" w:rsidR="00C368D6" w:rsidRDefault="00C368D6">
      <w:pPr>
        <w:spacing w:after="0" w:line="259" w:lineRule="auto"/>
        <w:ind w:left="1579"/>
        <w:jc w:val="center"/>
      </w:pPr>
      <w:r>
        <w:rPr>
          <w:sz w:val="14"/>
        </w:rPr>
        <w:t>Neither Agree or</w:t>
      </w:r>
    </w:p>
    <w:p w14:paraId="3B084E84" w14:textId="77777777" w:rsidR="00C368D6" w:rsidRDefault="00C368D6">
      <w:pPr>
        <w:tabs>
          <w:tab w:val="center" w:pos="2018"/>
          <w:tab w:val="center" w:pos="3254"/>
          <w:tab w:val="center" w:pos="4490"/>
        </w:tabs>
        <w:spacing w:after="119"/>
      </w:pPr>
      <w:r>
        <w:rPr>
          <w:rFonts w:ascii="Calibri" w:eastAsia="Calibri" w:hAnsi="Calibri" w:cs="Calibri"/>
          <w:color w:val="000000"/>
          <w:sz w:val="22"/>
        </w:rPr>
        <w:tab/>
      </w:r>
      <w:r>
        <w:rPr>
          <w:sz w:val="14"/>
        </w:rPr>
        <w:t>Strongly disagree</w:t>
      </w:r>
      <w:r>
        <w:rPr>
          <w:sz w:val="14"/>
        </w:rPr>
        <w:tab/>
        <w:t>Disagree</w:t>
      </w:r>
      <w:r>
        <w:rPr>
          <w:sz w:val="14"/>
        </w:rPr>
        <w:tab/>
        <w:t>Disagree</w:t>
      </w:r>
    </w:p>
    <w:p w14:paraId="48B8F3BF"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32C1BC86" wp14:editId="4D6A35A6">
                <wp:extent cx="3257549" cy="120650"/>
                <wp:effectExtent l="0" t="0" r="0" b="0"/>
                <wp:docPr id="6420" name="Group 6420"/>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643" name="Shape 643"/>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48" name="Shape 648"/>
                        <wps:cNvSpPr/>
                        <wps:spPr>
                          <a:xfrm>
                            <a:off x="7810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53" name="Shape 653"/>
                        <wps:cNvSpPr/>
                        <wps:spPr>
                          <a:xfrm>
                            <a:off x="15684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58" name="Shape 658"/>
                        <wps:cNvSpPr/>
                        <wps:spPr>
                          <a:xfrm>
                            <a:off x="23558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63" name="Shape 663"/>
                        <wps:cNvSpPr/>
                        <wps:spPr>
                          <a:xfrm>
                            <a:off x="313689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F72D8AD" id="Group 6420"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">
                <v:shape id="Shape 643"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648"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653"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658"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663"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p>
    <w:p w14:paraId="7A6BBF66" w14:textId="77777777" w:rsidR="00C368D6" w:rsidRDefault="00C368D6" w:rsidP="00C368D6">
      <w:pPr>
        <w:numPr>
          <w:ilvl w:val="0"/>
          <w:numId w:val="22"/>
        </w:numPr>
        <w:spacing w:after="126" w:line="265" w:lineRule="auto"/>
        <w:ind w:hanging="280"/>
      </w:pPr>
      <w:r>
        <w:t>Senior leaders actively support men and women’s career development equally</w:t>
      </w:r>
    </w:p>
    <w:tbl>
      <w:tblPr>
        <w:tblStyle w:val="TableGrid0"/>
        <w:tblW w:w="5930" w:type="dxa"/>
        <w:tblInd w:w="1481" w:type="dxa"/>
        <w:tblLook w:val="04A0" w:firstRow="1" w:lastRow="0" w:firstColumn="1" w:lastColumn="0" w:noHBand="0" w:noVBand="1"/>
      </w:tblPr>
      <w:tblGrid>
        <w:gridCol w:w="1503"/>
        <w:gridCol w:w="988"/>
        <w:gridCol w:w="1570"/>
        <w:gridCol w:w="971"/>
        <w:gridCol w:w="898"/>
      </w:tblGrid>
      <w:tr w:rsidR="00C368D6" w14:paraId="7F696372" w14:textId="77777777">
        <w:trPr>
          <w:trHeight w:val="297"/>
        </w:trPr>
        <w:tc>
          <w:tcPr>
            <w:tcW w:w="1503" w:type="dxa"/>
            <w:tcBorders>
              <w:top w:val="nil"/>
              <w:left w:val="nil"/>
              <w:bottom w:val="nil"/>
              <w:right w:val="nil"/>
            </w:tcBorders>
          </w:tcPr>
          <w:p w14:paraId="129AA42B" w14:textId="77777777" w:rsidR="00C368D6" w:rsidRDefault="00C368D6">
            <w:pPr>
              <w:spacing w:line="259" w:lineRule="auto"/>
            </w:pPr>
            <w:r>
              <w:rPr>
                <w:sz w:val="14"/>
              </w:rPr>
              <w:t>Strongly disagree</w:t>
            </w:r>
          </w:p>
        </w:tc>
        <w:tc>
          <w:tcPr>
            <w:tcW w:w="988" w:type="dxa"/>
            <w:tcBorders>
              <w:top w:val="nil"/>
              <w:left w:val="nil"/>
              <w:bottom w:val="nil"/>
              <w:right w:val="nil"/>
            </w:tcBorders>
          </w:tcPr>
          <w:p w14:paraId="5198BFB1" w14:textId="77777777" w:rsidR="00C368D6" w:rsidRDefault="00C368D6">
            <w:pPr>
              <w:spacing w:line="259" w:lineRule="auto"/>
            </w:pPr>
            <w:r>
              <w:rPr>
                <w:sz w:val="14"/>
              </w:rPr>
              <w:t>Disagree</w:t>
            </w:r>
          </w:p>
        </w:tc>
        <w:tc>
          <w:tcPr>
            <w:tcW w:w="1570" w:type="dxa"/>
            <w:tcBorders>
              <w:top w:val="nil"/>
              <w:left w:val="nil"/>
              <w:bottom w:val="nil"/>
              <w:right w:val="nil"/>
            </w:tcBorders>
          </w:tcPr>
          <w:p w14:paraId="6BFEBA5F" w14:textId="77777777" w:rsidR="00C368D6" w:rsidRDefault="00C368D6">
            <w:pPr>
              <w:spacing w:line="259" w:lineRule="auto"/>
              <w:ind w:left="248" w:hanging="248"/>
            </w:pPr>
            <w:r>
              <w:rPr>
                <w:sz w:val="14"/>
              </w:rPr>
              <w:t>Neither Agree or Disagree</w:t>
            </w:r>
          </w:p>
        </w:tc>
        <w:tc>
          <w:tcPr>
            <w:tcW w:w="971" w:type="dxa"/>
            <w:tcBorders>
              <w:top w:val="nil"/>
              <w:left w:val="nil"/>
              <w:bottom w:val="nil"/>
              <w:right w:val="nil"/>
            </w:tcBorders>
          </w:tcPr>
          <w:p w14:paraId="2640BCE2" w14:textId="77777777" w:rsidR="00C368D6" w:rsidRDefault="00C368D6">
            <w:pPr>
              <w:spacing w:line="259" w:lineRule="auto"/>
            </w:pPr>
            <w:r>
              <w:rPr>
                <w:sz w:val="14"/>
              </w:rPr>
              <w:t>Agree</w:t>
            </w:r>
          </w:p>
        </w:tc>
        <w:tc>
          <w:tcPr>
            <w:tcW w:w="898" w:type="dxa"/>
            <w:tcBorders>
              <w:top w:val="nil"/>
              <w:left w:val="nil"/>
              <w:bottom w:val="nil"/>
              <w:right w:val="nil"/>
            </w:tcBorders>
          </w:tcPr>
          <w:p w14:paraId="1C9AF302" w14:textId="77777777" w:rsidR="00C368D6" w:rsidRDefault="00C368D6">
            <w:pPr>
              <w:spacing w:line="259" w:lineRule="auto"/>
              <w:jc w:val="both"/>
            </w:pPr>
            <w:r>
              <w:rPr>
                <w:sz w:val="14"/>
              </w:rPr>
              <w:t>Strongly agree</w:t>
            </w:r>
          </w:p>
        </w:tc>
      </w:tr>
    </w:tbl>
    <w:p w14:paraId="091916CF"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7E98FA64" wp14:editId="4DCACD68">
                <wp:extent cx="3257549" cy="120650"/>
                <wp:effectExtent l="0" t="0" r="0" b="0"/>
                <wp:docPr id="6423" name="Group 6423"/>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697" name="Shape 69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02" name="Shape 702"/>
                        <wps:cNvSpPr/>
                        <wps:spPr>
                          <a:xfrm>
                            <a:off x="7810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07" name="Shape 707"/>
                        <wps:cNvSpPr/>
                        <wps:spPr>
                          <a:xfrm>
                            <a:off x="15684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12" name="Shape 712"/>
                        <wps:cNvSpPr/>
                        <wps:spPr>
                          <a:xfrm>
                            <a:off x="23558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17" name="Shape 717"/>
                        <wps:cNvSpPr/>
                        <wps:spPr>
                          <a:xfrm>
                            <a:off x="313689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C1A1F1F" id="Group 6423"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">
                <v:shape id="Shape 697"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702"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707"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712"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717"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p>
    <w:tbl>
      <w:tblPr>
        <w:tblStyle w:val="TableGrid0"/>
        <w:tblW w:w="7411" w:type="dxa"/>
        <w:tblInd w:w="0" w:type="dxa"/>
        <w:tblCellMar>
          <w:bottom w:w="45" w:type="dxa"/>
        </w:tblCellMar>
        <w:tblLook w:val="04A0" w:firstRow="1" w:lastRow="0" w:firstColumn="1" w:lastColumn="0" w:noHBand="0" w:noVBand="1"/>
      </w:tblPr>
      <w:tblGrid>
        <w:gridCol w:w="5542"/>
        <w:gridCol w:w="971"/>
        <w:gridCol w:w="898"/>
      </w:tblGrid>
      <w:tr w:rsidR="00C368D6" w14:paraId="5D59E813" w14:textId="77777777">
        <w:trPr>
          <w:trHeight w:val="354"/>
        </w:trPr>
        <w:tc>
          <w:tcPr>
            <w:tcW w:w="5542" w:type="dxa"/>
            <w:tcBorders>
              <w:top w:val="nil"/>
              <w:left w:val="nil"/>
              <w:bottom w:val="nil"/>
              <w:right w:val="nil"/>
            </w:tcBorders>
          </w:tcPr>
          <w:p w14:paraId="228CC98F" w14:textId="77777777" w:rsidR="00C368D6" w:rsidRDefault="00C368D6">
            <w:pPr>
              <w:spacing w:line="259" w:lineRule="auto"/>
            </w:pPr>
            <w:r>
              <w:t xml:space="preserve">13. I have positive female role models in the organisation </w:t>
            </w:r>
          </w:p>
        </w:tc>
        <w:tc>
          <w:tcPr>
            <w:tcW w:w="971" w:type="dxa"/>
            <w:tcBorders>
              <w:top w:val="nil"/>
              <w:left w:val="nil"/>
              <w:bottom w:val="nil"/>
              <w:right w:val="nil"/>
            </w:tcBorders>
          </w:tcPr>
          <w:p w14:paraId="0E1D3BEF" w14:textId="77777777" w:rsidR="00C368D6" w:rsidRDefault="00C368D6">
            <w:pPr>
              <w:spacing w:after="160" w:line="259" w:lineRule="auto"/>
            </w:pPr>
          </w:p>
        </w:tc>
        <w:tc>
          <w:tcPr>
            <w:tcW w:w="898" w:type="dxa"/>
            <w:tcBorders>
              <w:top w:val="nil"/>
              <w:left w:val="nil"/>
              <w:bottom w:val="nil"/>
              <w:right w:val="nil"/>
            </w:tcBorders>
          </w:tcPr>
          <w:p w14:paraId="1290F028" w14:textId="77777777" w:rsidR="00C368D6" w:rsidRDefault="00C368D6">
            <w:pPr>
              <w:spacing w:after="160" w:line="259" w:lineRule="auto"/>
            </w:pPr>
          </w:p>
        </w:tc>
      </w:tr>
      <w:tr w:rsidR="00C368D6" w14:paraId="5342D447" w14:textId="77777777">
        <w:trPr>
          <w:trHeight w:val="485"/>
        </w:trPr>
        <w:tc>
          <w:tcPr>
            <w:tcW w:w="5542" w:type="dxa"/>
            <w:tcBorders>
              <w:top w:val="nil"/>
              <w:left w:val="nil"/>
              <w:bottom w:val="nil"/>
              <w:right w:val="nil"/>
            </w:tcBorders>
            <w:vAlign w:val="bottom"/>
          </w:tcPr>
          <w:p w14:paraId="5D290DEC" w14:textId="77777777" w:rsidR="00C368D6" w:rsidRDefault="00C368D6">
            <w:pPr>
              <w:spacing w:line="259" w:lineRule="auto"/>
              <w:ind w:right="534"/>
              <w:jc w:val="right"/>
            </w:pPr>
            <w:r>
              <w:rPr>
                <w:sz w:val="14"/>
              </w:rPr>
              <w:t>Neither Agree or</w:t>
            </w:r>
          </w:p>
          <w:p w14:paraId="0B07FB97" w14:textId="77777777" w:rsidR="00C368D6" w:rsidRDefault="00C368D6">
            <w:pPr>
              <w:tabs>
                <w:tab w:val="center" w:pos="2018"/>
                <w:tab w:val="center" w:pos="3254"/>
                <w:tab w:val="center" w:pos="4490"/>
              </w:tabs>
              <w:spacing w:line="259" w:lineRule="auto"/>
            </w:pPr>
            <w:r>
              <w:rPr>
                <w:rFonts w:ascii="Calibri" w:eastAsia="Calibri" w:hAnsi="Calibri" w:cs="Calibri"/>
                <w:color w:val="000000"/>
                <w:sz w:val="22"/>
              </w:rPr>
              <w:tab/>
            </w:r>
            <w:r>
              <w:rPr>
                <w:sz w:val="14"/>
              </w:rPr>
              <w:t>Strongly disagree</w:t>
            </w:r>
            <w:r>
              <w:rPr>
                <w:sz w:val="14"/>
              </w:rPr>
              <w:tab/>
              <w:t>Disagree</w:t>
            </w:r>
            <w:r>
              <w:rPr>
                <w:sz w:val="14"/>
              </w:rPr>
              <w:tab/>
              <w:t>Disagree</w:t>
            </w:r>
          </w:p>
        </w:tc>
        <w:tc>
          <w:tcPr>
            <w:tcW w:w="971" w:type="dxa"/>
            <w:tcBorders>
              <w:top w:val="nil"/>
              <w:left w:val="nil"/>
              <w:bottom w:val="nil"/>
              <w:right w:val="nil"/>
            </w:tcBorders>
            <w:vAlign w:val="bottom"/>
          </w:tcPr>
          <w:p w14:paraId="4C4B9610" w14:textId="77777777" w:rsidR="00C368D6" w:rsidRDefault="00C368D6">
            <w:pPr>
              <w:spacing w:line="259" w:lineRule="auto"/>
            </w:pPr>
            <w:r>
              <w:rPr>
                <w:sz w:val="14"/>
              </w:rPr>
              <w:t>Agree</w:t>
            </w:r>
          </w:p>
        </w:tc>
        <w:tc>
          <w:tcPr>
            <w:tcW w:w="898" w:type="dxa"/>
            <w:tcBorders>
              <w:top w:val="nil"/>
              <w:left w:val="nil"/>
              <w:bottom w:val="nil"/>
              <w:right w:val="nil"/>
            </w:tcBorders>
            <w:vAlign w:val="bottom"/>
          </w:tcPr>
          <w:p w14:paraId="0AC8C539" w14:textId="77777777" w:rsidR="00C368D6" w:rsidRDefault="00C368D6">
            <w:pPr>
              <w:spacing w:line="259" w:lineRule="auto"/>
              <w:jc w:val="both"/>
            </w:pPr>
            <w:r>
              <w:rPr>
                <w:sz w:val="14"/>
              </w:rPr>
              <w:t>Strongly agree</w:t>
            </w:r>
          </w:p>
        </w:tc>
      </w:tr>
    </w:tbl>
    <w:p w14:paraId="45D686F4"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7836EB04" wp14:editId="6DE2E94B">
                <wp:extent cx="3257549" cy="120650"/>
                <wp:effectExtent l="0" t="0" r="0" b="0"/>
                <wp:docPr id="6426" name="Group 6426"/>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751" name="Shape 751"/>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56" name="Shape 756"/>
                        <wps:cNvSpPr/>
                        <wps:spPr>
                          <a:xfrm>
                            <a:off x="7810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61" name="Shape 761"/>
                        <wps:cNvSpPr/>
                        <wps:spPr>
                          <a:xfrm>
                            <a:off x="15684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66" name="Shape 766"/>
                        <wps:cNvSpPr/>
                        <wps:spPr>
                          <a:xfrm>
                            <a:off x="23558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71" name="Shape 771"/>
                        <wps:cNvSpPr/>
                        <wps:spPr>
                          <a:xfrm>
                            <a:off x="313689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06C23CBF" id="Group 6426"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">
                <v:shape id="Shape 75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756"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761"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766"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771"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p>
    <w:p w14:paraId="52040C57" w14:textId="77777777" w:rsidR="00C368D6" w:rsidRDefault="00C368D6">
      <w:pPr>
        <w:spacing w:after="126"/>
        <w:ind w:left="265" w:hanging="280"/>
      </w:pPr>
      <w:r>
        <w:rPr>
          <w:rFonts w:ascii="Calibri" w:eastAsia="Calibri" w:hAnsi="Calibri" w:cs="Calibri"/>
          <w:noProof/>
          <w:color w:val="000000"/>
          <w:sz w:val="22"/>
        </w:rPr>
        <w:lastRenderedPageBreak/>
        <mc:AlternateContent>
          <mc:Choice Requires="wpg">
            <w:drawing>
              <wp:anchor distT="0" distB="0" distL="114300" distR="114300" simplePos="0" relativeHeight="251670528" behindDoc="0" locked="0" layoutInCell="1" allowOverlap="1" wp14:anchorId="351CD15E" wp14:editId="2D98C503">
                <wp:simplePos x="0" y="0"/>
                <wp:positionH relativeFrom="page">
                  <wp:posOffset>2581274</wp:posOffset>
                </wp:positionH>
                <wp:positionV relativeFrom="page">
                  <wp:posOffset>9921873</wp:posOffset>
                </wp:positionV>
                <wp:extent cx="120650" cy="120650"/>
                <wp:effectExtent l="0" t="0" r="0" b="0"/>
                <wp:wrapTopAndBottom/>
                <wp:docPr id="4865" name="Group 4865"/>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971" name="Shape 971"/>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9E92B25" id="Group 4865" o:spid="_x0000_s1026" style="position:absolute;margin-left:203.25pt;margin-top:781.25pt;width:9.5pt;height:9.5pt;z-index:251670528;mso-position-horizontal-relative:page;mso-position-vertical-relative:pag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">
                <v:shape id="Shape 971"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w10:wrap type="topAndBottom" anchorx="page" anchory="page"/>
              </v:group>
            </w:pict>
          </mc:Fallback>
        </mc:AlternateContent>
      </w:r>
      <w:r>
        <w:rPr>
          <w:rFonts w:ascii="Calibri" w:eastAsia="Calibri" w:hAnsi="Calibri" w:cs="Calibri"/>
          <w:noProof/>
          <w:color w:val="000000"/>
          <w:sz w:val="22"/>
        </w:rPr>
        <mc:AlternateContent>
          <mc:Choice Requires="wpg">
            <w:drawing>
              <wp:anchor distT="0" distB="0" distL="114300" distR="114300" simplePos="0" relativeHeight="251671552" behindDoc="0" locked="0" layoutInCell="1" allowOverlap="1" wp14:anchorId="58CAD0F7" wp14:editId="77BF7B81">
                <wp:simplePos x="0" y="0"/>
                <wp:positionH relativeFrom="page">
                  <wp:posOffset>3362324</wp:posOffset>
                </wp:positionH>
                <wp:positionV relativeFrom="page">
                  <wp:posOffset>9921873</wp:posOffset>
                </wp:positionV>
                <wp:extent cx="120650" cy="120650"/>
                <wp:effectExtent l="0" t="0" r="0" b="0"/>
                <wp:wrapTopAndBottom/>
                <wp:docPr id="4866" name="Group 4866"/>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976" name="Shape 976"/>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7A7BCC56" id="Group 4866" o:spid="_x0000_s1026" style="position:absolute;margin-left:264.75pt;margin-top:781.25pt;width:9.5pt;height:9.5pt;z-index:251671552;mso-position-horizontal-relative:page;mso-position-vertical-relative:pag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">
                <v:shape id="Shape 976"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w10:wrap type="topAndBottom" anchorx="page" anchory="page"/>
              </v:group>
            </w:pict>
          </mc:Fallback>
        </mc:AlternateContent>
      </w:r>
      <w:r>
        <w:rPr>
          <w:rFonts w:ascii="Calibri" w:eastAsia="Calibri" w:hAnsi="Calibri" w:cs="Calibri"/>
          <w:noProof/>
          <w:color w:val="000000"/>
          <w:sz w:val="22"/>
        </w:rPr>
        <mc:AlternateContent>
          <mc:Choice Requires="wpg">
            <w:drawing>
              <wp:anchor distT="0" distB="0" distL="114300" distR="114300" simplePos="0" relativeHeight="251672576" behindDoc="0" locked="0" layoutInCell="1" allowOverlap="1" wp14:anchorId="07F1F3A9" wp14:editId="681D4E2B">
                <wp:simplePos x="0" y="0"/>
                <wp:positionH relativeFrom="page">
                  <wp:posOffset>4149723</wp:posOffset>
                </wp:positionH>
                <wp:positionV relativeFrom="page">
                  <wp:posOffset>9921873</wp:posOffset>
                </wp:positionV>
                <wp:extent cx="120650" cy="120650"/>
                <wp:effectExtent l="0" t="0" r="0" b="0"/>
                <wp:wrapTopAndBottom/>
                <wp:docPr id="4867" name="Group 4867"/>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981" name="Shape 981"/>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44FCD72" id="Group 4867" o:spid="_x0000_s1026" style="position:absolute;margin-left:326.75pt;margin-top:781.25pt;width:9.5pt;height:9.5pt;z-index:251672576;mso-position-horizontal-relative:page;mso-position-vertical-relative:pag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">
                <v:shape id="Shape 981"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w10:wrap type="topAndBottom" anchorx="page" anchory="page"/>
              </v:group>
            </w:pict>
          </mc:Fallback>
        </mc:AlternateContent>
      </w:r>
      <w:r>
        <w:rPr>
          <w:rFonts w:ascii="Calibri" w:eastAsia="Calibri" w:hAnsi="Calibri" w:cs="Calibri"/>
          <w:noProof/>
          <w:color w:val="000000"/>
          <w:sz w:val="22"/>
        </w:rPr>
        <mc:AlternateContent>
          <mc:Choice Requires="wpg">
            <w:drawing>
              <wp:anchor distT="0" distB="0" distL="114300" distR="114300" simplePos="0" relativeHeight="251673600" behindDoc="0" locked="0" layoutInCell="1" allowOverlap="1" wp14:anchorId="474CB52B" wp14:editId="64CEFB86">
                <wp:simplePos x="0" y="0"/>
                <wp:positionH relativeFrom="page">
                  <wp:posOffset>4937124</wp:posOffset>
                </wp:positionH>
                <wp:positionV relativeFrom="page">
                  <wp:posOffset>9921873</wp:posOffset>
                </wp:positionV>
                <wp:extent cx="120650" cy="120650"/>
                <wp:effectExtent l="0" t="0" r="0" b="0"/>
                <wp:wrapTopAndBottom/>
                <wp:docPr id="4868" name="Group 4868"/>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986" name="Shape 986"/>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A9E892F" id="Group 4868" o:spid="_x0000_s1026" style="position:absolute;margin-left:388.75pt;margin-top:781.25pt;width:9.5pt;height:9.5pt;z-index:251673600;mso-position-horizontal-relative:page;mso-position-vertical-relative:pag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">
                <v:shape id="Shape 986"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w10:wrap type="topAndBottom" anchorx="page" anchory="page"/>
              </v:group>
            </w:pict>
          </mc:Fallback>
        </mc:AlternateContent>
      </w:r>
      <w:r>
        <w:rPr>
          <w:rFonts w:ascii="Calibri" w:eastAsia="Calibri" w:hAnsi="Calibri" w:cs="Calibri"/>
          <w:noProof/>
          <w:color w:val="000000"/>
          <w:sz w:val="22"/>
        </w:rPr>
        <mc:AlternateContent>
          <mc:Choice Requires="wpg">
            <w:drawing>
              <wp:anchor distT="0" distB="0" distL="114300" distR="114300" simplePos="0" relativeHeight="251674624" behindDoc="0" locked="0" layoutInCell="1" allowOverlap="1" wp14:anchorId="739439C4" wp14:editId="1878F83C">
                <wp:simplePos x="0" y="0"/>
                <wp:positionH relativeFrom="page">
                  <wp:posOffset>5718174</wp:posOffset>
                </wp:positionH>
                <wp:positionV relativeFrom="page">
                  <wp:posOffset>9921873</wp:posOffset>
                </wp:positionV>
                <wp:extent cx="120650" cy="120650"/>
                <wp:effectExtent l="0" t="0" r="0" b="0"/>
                <wp:wrapTopAndBottom/>
                <wp:docPr id="4869" name="Group 4869"/>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991" name="Shape 991"/>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267DC42C" id="Group 4869" o:spid="_x0000_s1026" style="position:absolute;margin-left:450.25pt;margin-top:781.25pt;width:9.5pt;height:9.5pt;z-index:251674624;mso-position-horizontal-relative:page;mso-position-vertical-relative:pag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">
                <v:shape id="Shape 991"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w10:wrap type="topAndBottom" anchorx="page" anchory="page"/>
              </v:group>
            </w:pict>
          </mc:Fallback>
        </mc:AlternateContent>
      </w:r>
      <w:r>
        <w:t>14. Senior men in the organisation actively seek to advance the career of women in the organisation</w:t>
      </w:r>
    </w:p>
    <w:tbl>
      <w:tblPr>
        <w:tblStyle w:val="TableGrid0"/>
        <w:tblW w:w="5930" w:type="dxa"/>
        <w:tblInd w:w="1481" w:type="dxa"/>
        <w:tblLook w:val="04A0" w:firstRow="1" w:lastRow="0" w:firstColumn="1" w:lastColumn="0" w:noHBand="0" w:noVBand="1"/>
      </w:tblPr>
      <w:tblGrid>
        <w:gridCol w:w="1503"/>
        <w:gridCol w:w="988"/>
        <w:gridCol w:w="1570"/>
        <w:gridCol w:w="971"/>
        <w:gridCol w:w="898"/>
      </w:tblGrid>
      <w:tr w:rsidR="00C368D6" w14:paraId="0FB50E1E" w14:textId="77777777">
        <w:trPr>
          <w:trHeight w:val="297"/>
        </w:trPr>
        <w:tc>
          <w:tcPr>
            <w:tcW w:w="1503" w:type="dxa"/>
            <w:tcBorders>
              <w:top w:val="nil"/>
              <w:left w:val="nil"/>
              <w:bottom w:val="nil"/>
              <w:right w:val="nil"/>
            </w:tcBorders>
          </w:tcPr>
          <w:p w14:paraId="005A4D4F" w14:textId="77777777" w:rsidR="00C368D6" w:rsidRDefault="00C368D6">
            <w:pPr>
              <w:spacing w:line="259" w:lineRule="auto"/>
            </w:pPr>
            <w:r>
              <w:rPr>
                <w:sz w:val="14"/>
              </w:rPr>
              <w:t>Strongly disagree</w:t>
            </w:r>
          </w:p>
        </w:tc>
        <w:tc>
          <w:tcPr>
            <w:tcW w:w="988" w:type="dxa"/>
            <w:tcBorders>
              <w:top w:val="nil"/>
              <w:left w:val="nil"/>
              <w:bottom w:val="nil"/>
              <w:right w:val="nil"/>
            </w:tcBorders>
          </w:tcPr>
          <w:p w14:paraId="2354922A" w14:textId="77777777" w:rsidR="00C368D6" w:rsidRDefault="00C368D6">
            <w:pPr>
              <w:spacing w:line="259" w:lineRule="auto"/>
            </w:pPr>
            <w:r>
              <w:rPr>
                <w:sz w:val="14"/>
              </w:rPr>
              <w:t>Disagree</w:t>
            </w:r>
          </w:p>
        </w:tc>
        <w:tc>
          <w:tcPr>
            <w:tcW w:w="1570" w:type="dxa"/>
            <w:tcBorders>
              <w:top w:val="nil"/>
              <w:left w:val="nil"/>
              <w:bottom w:val="nil"/>
              <w:right w:val="nil"/>
            </w:tcBorders>
          </w:tcPr>
          <w:p w14:paraId="7E780D27" w14:textId="77777777" w:rsidR="00C368D6" w:rsidRDefault="00C368D6">
            <w:pPr>
              <w:spacing w:line="259" w:lineRule="auto"/>
              <w:ind w:left="248" w:hanging="248"/>
            </w:pPr>
            <w:r>
              <w:rPr>
                <w:sz w:val="14"/>
              </w:rPr>
              <w:t>Neither Agree or Disagree</w:t>
            </w:r>
          </w:p>
        </w:tc>
        <w:tc>
          <w:tcPr>
            <w:tcW w:w="971" w:type="dxa"/>
            <w:tcBorders>
              <w:top w:val="nil"/>
              <w:left w:val="nil"/>
              <w:bottom w:val="nil"/>
              <w:right w:val="nil"/>
            </w:tcBorders>
          </w:tcPr>
          <w:p w14:paraId="5E9D8CB9" w14:textId="77777777" w:rsidR="00C368D6" w:rsidRDefault="00C368D6">
            <w:pPr>
              <w:spacing w:line="259" w:lineRule="auto"/>
            </w:pPr>
            <w:r>
              <w:rPr>
                <w:sz w:val="14"/>
              </w:rPr>
              <w:t>Agree</w:t>
            </w:r>
          </w:p>
        </w:tc>
        <w:tc>
          <w:tcPr>
            <w:tcW w:w="898" w:type="dxa"/>
            <w:tcBorders>
              <w:top w:val="nil"/>
              <w:left w:val="nil"/>
              <w:bottom w:val="nil"/>
              <w:right w:val="nil"/>
            </w:tcBorders>
          </w:tcPr>
          <w:p w14:paraId="5D2C8346" w14:textId="77777777" w:rsidR="00C368D6" w:rsidRDefault="00C368D6">
            <w:pPr>
              <w:spacing w:line="259" w:lineRule="auto"/>
              <w:jc w:val="both"/>
            </w:pPr>
            <w:r>
              <w:rPr>
                <w:sz w:val="14"/>
              </w:rPr>
              <w:t>Strongly agree</w:t>
            </w:r>
          </w:p>
        </w:tc>
      </w:tr>
    </w:tbl>
    <w:p w14:paraId="2FEB47C7"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73D7DC27" wp14:editId="3B25B383">
                <wp:extent cx="3257549" cy="120650"/>
                <wp:effectExtent l="0" t="0" r="0" b="0"/>
                <wp:docPr id="6429" name="Group 6429"/>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807" name="Shape 80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12" name="Shape 812"/>
                        <wps:cNvSpPr/>
                        <wps:spPr>
                          <a:xfrm>
                            <a:off x="7810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17" name="Shape 817"/>
                        <wps:cNvSpPr/>
                        <wps:spPr>
                          <a:xfrm>
                            <a:off x="15684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22" name="Shape 822"/>
                        <wps:cNvSpPr/>
                        <wps:spPr>
                          <a:xfrm>
                            <a:off x="23558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27" name="Shape 827"/>
                        <wps:cNvSpPr/>
                        <wps:spPr>
                          <a:xfrm>
                            <a:off x="313689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7826F4B" id="Group 6429"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">
                <v:shape id="Shape 807"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812"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817"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822"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827"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p>
    <w:tbl>
      <w:tblPr>
        <w:tblStyle w:val="TableGrid0"/>
        <w:tblW w:w="7411" w:type="dxa"/>
        <w:tblInd w:w="0" w:type="dxa"/>
        <w:tblCellMar>
          <w:bottom w:w="47" w:type="dxa"/>
        </w:tblCellMar>
        <w:tblLook w:val="04A0" w:firstRow="1" w:lastRow="0" w:firstColumn="1" w:lastColumn="0" w:noHBand="0" w:noVBand="1"/>
      </w:tblPr>
      <w:tblGrid>
        <w:gridCol w:w="6513"/>
        <w:gridCol w:w="898"/>
      </w:tblGrid>
      <w:tr w:rsidR="00C368D6" w14:paraId="230E23EE" w14:textId="77777777">
        <w:trPr>
          <w:trHeight w:val="354"/>
        </w:trPr>
        <w:tc>
          <w:tcPr>
            <w:tcW w:w="6512" w:type="dxa"/>
            <w:tcBorders>
              <w:top w:val="nil"/>
              <w:left w:val="nil"/>
              <w:bottom w:val="nil"/>
              <w:right w:val="nil"/>
            </w:tcBorders>
          </w:tcPr>
          <w:p w14:paraId="702D5D94" w14:textId="77777777" w:rsidR="00C368D6" w:rsidRDefault="00C368D6">
            <w:pPr>
              <w:spacing w:line="259" w:lineRule="auto"/>
            </w:pPr>
            <w:r>
              <w:t>15. Devon and Cornwall has effective policies to support gender equality</w:t>
            </w:r>
          </w:p>
        </w:tc>
        <w:tc>
          <w:tcPr>
            <w:tcW w:w="898" w:type="dxa"/>
            <w:tcBorders>
              <w:top w:val="nil"/>
              <w:left w:val="nil"/>
              <w:bottom w:val="nil"/>
              <w:right w:val="nil"/>
            </w:tcBorders>
          </w:tcPr>
          <w:p w14:paraId="176BF120" w14:textId="77777777" w:rsidR="00C368D6" w:rsidRDefault="00C368D6">
            <w:pPr>
              <w:spacing w:after="160" w:line="259" w:lineRule="auto"/>
            </w:pPr>
          </w:p>
        </w:tc>
      </w:tr>
      <w:tr w:rsidR="00C368D6" w14:paraId="21B90D23" w14:textId="77777777">
        <w:trPr>
          <w:trHeight w:val="485"/>
        </w:trPr>
        <w:tc>
          <w:tcPr>
            <w:tcW w:w="6512" w:type="dxa"/>
            <w:tcBorders>
              <w:top w:val="nil"/>
              <w:left w:val="nil"/>
              <w:bottom w:val="nil"/>
              <w:right w:val="nil"/>
            </w:tcBorders>
            <w:vAlign w:val="bottom"/>
          </w:tcPr>
          <w:p w14:paraId="708529FD" w14:textId="77777777" w:rsidR="00C368D6" w:rsidRDefault="00C368D6">
            <w:pPr>
              <w:spacing w:line="259" w:lineRule="auto"/>
              <w:ind w:left="2467"/>
              <w:jc w:val="center"/>
            </w:pPr>
            <w:r>
              <w:rPr>
                <w:sz w:val="14"/>
              </w:rPr>
              <w:t>Neither Agree or</w:t>
            </w:r>
          </w:p>
          <w:p w14:paraId="3FA8C885" w14:textId="77777777" w:rsidR="00C368D6" w:rsidRDefault="00C368D6">
            <w:pPr>
              <w:tabs>
                <w:tab w:val="center" w:pos="2018"/>
                <w:tab w:val="center" w:pos="3254"/>
                <w:tab w:val="center" w:pos="4490"/>
                <w:tab w:val="center" w:pos="5726"/>
              </w:tabs>
              <w:spacing w:line="259" w:lineRule="auto"/>
            </w:pPr>
            <w:r>
              <w:rPr>
                <w:rFonts w:ascii="Calibri" w:eastAsia="Calibri" w:hAnsi="Calibri" w:cs="Calibri"/>
                <w:color w:val="000000"/>
                <w:sz w:val="22"/>
              </w:rPr>
              <w:tab/>
            </w:r>
            <w:r>
              <w:rPr>
                <w:sz w:val="14"/>
              </w:rPr>
              <w:t>Strongly disagree</w:t>
            </w:r>
            <w:r>
              <w:rPr>
                <w:sz w:val="14"/>
              </w:rPr>
              <w:tab/>
              <w:t>Disagree</w:t>
            </w:r>
            <w:r>
              <w:rPr>
                <w:sz w:val="14"/>
              </w:rPr>
              <w:tab/>
              <w:t>Disagree</w:t>
            </w:r>
            <w:r>
              <w:rPr>
                <w:sz w:val="14"/>
              </w:rPr>
              <w:tab/>
              <w:t>Agree</w:t>
            </w:r>
          </w:p>
        </w:tc>
        <w:tc>
          <w:tcPr>
            <w:tcW w:w="898" w:type="dxa"/>
            <w:tcBorders>
              <w:top w:val="nil"/>
              <w:left w:val="nil"/>
              <w:bottom w:val="nil"/>
              <w:right w:val="nil"/>
            </w:tcBorders>
            <w:vAlign w:val="bottom"/>
          </w:tcPr>
          <w:p w14:paraId="492168AA" w14:textId="77777777" w:rsidR="00C368D6" w:rsidRDefault="00C368D6">
            <w:pPr>
              <w:spacing w:line="259" w:lineRule="auto"/>
              <w:jc w:val="both"/>
            </w:pPr>
            <w:r>
              <w:rPr>
                <w:sz w:val="14"/>
              </w:rPr>
              <w:t>Strongly agree</w:t>
            </w:r>
          </w:p>
        </w:tc>
      </w:tr>
    </w:tbl>
    <w:p w14:paraId="5339C737"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30647F6F" wp14:editId="1A798CCF">
                <wp:extent cx="3257549" cy="120651"/>
                <wp:effectExtent l="0" t="0" r="0" b="0"/>
                <wp:docPr id="6432" name="Group 6432"/>
                <wp:cNvGraphicFramePr/>
                <a:graphic xmlns:a="http://schemas.openxmlformats.org/drawingml/2006/main">
                  <a:graphicData uri="http://schemas.microsoft.com/office/word/2010/wordprocessingGroup">
                    <wpg:wgp>
                      <wpg:cNvGrpSpPr/>
                      <wpg:grpSpPr>
                        <a:xfrm>
                          <a:off x="0" y="0"/>
                          <a:ext cx="3257549" cy="120651"/>
                          <a:chOff x="0" y="0"/>
                          <a:chExt cx="3257549" cy="120651"/>
                        </a:xfrm>
                      </wpg:grpSpPr>
                      <wps:wsp>
                        <wps:cNvPr id="861" name="Shape 861"/>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66" name="Shape 866"/>
                        <wps:cNvSpPr/>
                        <wps:spPr>
                          <a:xfrm>
                            <a:off x="7810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71" name="Shape 871"/>
                        <wps:cNvSpPr/>
                        <wps:spPr>
                          <a:xfrm>
                            <a:off x="15684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76" name="Shape 876"/>
                        <wps:cNvSpPr/>
                        <wps:spPr>
                          <a:xfrm>
                            <a:off x="23558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81" name="Shape 881"/>
                        <wps:cNvSpPr/>
                        <wps:spPr>
                          <a:xfrm>
                            <a:off x="3136899" y="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40A63332" id="Group 6432"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">
                <v:shape id="Shape 86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866"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871"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876"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881"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w10:anchorlock/>
              </v:group>
            </w:pict>
          </mc:Fallback>
        </mc:AlternateContent>
      </w:r>
    </w:p>
    <w:tbl>
      <w:tblPr>
        <w:tblStyle w:val="TableGrid0"/>
        <w:tblW w:w="7411" w:type="dxa"/>
        <w:tblInd w:w="0" w:type="dxa"/>
        <w:tblCellMar>
          <w:bottom w:w="47" w:type="dxa"/>
        </w:tblCellMar>
        <w:tblLook w:val="04A0" w:firstRow="1" w:lastRow="0" w:firstColumn="1" w:lastColumn="0" w:noHBand="0" w:noVBand="1"/>
      </w:tblPr>
      <w:tblGrid>
        <w:gridCol w:w="6513"/>
        <w:gridCol w:w="898"/>
      </w:tblGrid>
      <w:tr w:rsidR="00C368D6" w14:paraId="3AEC0764" w14:textId="77777777">
        <w:trPr>
          <w:trHeight w:val="354"/>
        </w:trPr>
        <w:tc>
          <w:tcPr>
            <w:tcW w:w="6512" w:type="dxa"/>
            <w:tcBorders>
              <w:top w:val="nil"/>
              <w:left w:val="nil"/>
              <w:bottom w:val="nil"/>
              <w:right w:val="nil"/>
            </w:tcBorders>
          </w:tcPr>
          <w:p w14:paraId="6A9C581A" w14:textId="77777777" w:rsidR="00C368D6" w:rsidRDefault="00C368D6">
            <w:pPr>
              <w:spacing w:line="259" w:lineRule="auto"/>
            </w:pPr>
            <w:r>
              <w:t>16. There exists a culture of embedding gender equality in Devon and Cornwall</w:t>
            </w:r>
          </w:p>
        </w:tc>
        <w:tc>
          <w:tcPr>
            <w:tcW w:w="898" w:type="dxa"/>
            <w:tcBorders>
              <w:top w:val="nil"/>
              <w:left w:val="nil"/>
              <w:bottom w:val="nil"/>
              <w:right w:val="nil"/>
            </w:tcBorders>
          </w:tcPr>
          <w:p w14:paraId="0AECD675" w14:textId="77777777" w:rsidR="00C368D6" w:rsidRDefault="00C368D6">
            <w:pPr>
              <w:spacing w:after="160" w:line="259" w:lineRule="auto"/>
            </w:pPr>
          </w:p>
        </w:tc>
      </w:tr>
      <w:tr w:rsidR="00C368D6" w14:paraId="13E5F8AB" w14:textId="77777777">
        <w:trPr>
          <w:trHeight w:val="485"/>
        </w:trPr>
        <w:tc>
          <w:tcPr>
            <w:tcW w:w="6512" w:type="dxa"/>
            <w:tcBorders>
              <w:top w:val="nil"/>
              <w:left w:val="nil"/>
              <w:bottom w:val="nil"/>
              <w:right w:val="nil"/>
            </w:tcBorders>
            <w:vAlign w:val="bottom"/>
          </w:tcPr>
          <w:p w14:paraId="0BE46CB6" w14:textId="77777777" w:rsidR="00C368D6" w:rsidRDefault="00C368D6">
            <w:pPr>
              <w:spacing w:line="259" w:lineRule="auto"/>
              <w:ind w:left="2467"/>
              <w:jc w:val="center"/>
            </w:pPr>
            <w:r>
              <w:rPr>
                <w:sz w:val="14"/>
              </w:rPr>
              <w:t>Neither Agree or</w:t>
            </w:r>
          </w:p>
          <w:p w14:paraId="552B2C60" w14:textId="77777777" w:rsidR="00C368D6" w:rsidRDefault="00C368D6">
            <w:pPr>
              <w:tabs>
                <w:tab w:val="center" w:pos="2018"/>
                <w:tab w:val="center" w:pos="3254"/>
                <w:tab w:val="center" w:pos="4490"/>
                <w:tab w:val="center" w:pos="5726"/>
              </w:tabs>
              <w:spacing w:line="259" w:lineRule="auto"/>
            </w:pPr>
            <w:r>
              <w:rPr>
                <w:rFonts w:ascii="Calibri" w:eastAsia="Calibri" w:hAnsi="Calibri" w:cs="Calibri"/>
                <w:color w:val="000000"/>
                <w:sz w:val="22"/>
              </w:rPr>
              <w:tab/>
            </w:r>
            <w:r>
              <w:rPr>
                <w:sz w:val="14"/>
              </w:rPr>
              <w:t>Strongly disagree</w:t>
            </w:r>
            <w:r>
              <w:rPr>
                <w:sz w:val="14"/>
              </w:rPr>
              <w:tab/>
              <w:t>Disagree</w:t>
            </w:r>
            <w:r>
              <w:rPr>
                <w:sz w:val="14"/>
              </w:rPr>
              <w:tab/>
              <w:t>Disagree</w:t>
            </w:r>
            <w:r>
              <w:rPr>
                <w:sz w:val="14"/>
              </w:rPr>
              <w:tab/>
              <w:t>Agree</w:t>
            </w:r>
          </w:p>
        </w:tc>
        <w:tc>
          <w:tcPr>
            <w:tcW w:w="898" w:type="dxa"/>
            <w:tcBorders>
              <w:top w:val="nil"/>
              <w:left w:val="nil"/>
              <w:bottom w:val="nil"/>
              <w:right w:val="nil"/>
            </w:tcBorders>
            <w:vAlign w:val="bottom"/>
          </w:tcPr>
          <w:p w14:paraId="745249CB" w14:textId="77777777" w:rsidR="00C368D6" w:rsidRDefault="00C368D6">
            <w:pPr>
              <w:spacing w:line="259" w:lineRule="auto"/>
              <w:jc w:val="both"/>
            </w:pPr>
            <w:r>
              <w:rPr>
                <w:sz w:val="14"/>
              </w:rPr>
              <w:t>Strongly agree</w:t>
            </w:r>
          </w:p>
        </w:tc>
      </w:tr>
    </w:tbl>
    <w:p w14:paraId="78817EC6"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441B9F9D" wp14:editId="72C72FA3">
                <wp:extent cx="3257549" cy="120650"/>
                <wp:effectExtent l="0" t="0" r="0" b="0"/>
                <wp:docPr id="6435" name="Group 6435"/>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915" name="Shape 915"/>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20" name="Shape 920"/>
                        <wps:cNvSpPr/>
                        <wps:spPr>
                          <a:xfrm>
                            <a:off x="7810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25" name="Shape 925"/>
                        <wps:cNvSpPr/>
                        <wps:spPr>
                          <a:xfrm>
                            <a:off x="15684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30" name="Shape 930"/>
                        <wps:cNvSpPr/>
                        <wps:spPr>
                          <a:xfrm>
                            <a:off x="235584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935" name="Shape 935"/>
                        <wps:cNvSpPr/>
                        <wps:spPr>
                          <a:xfrm>
                            <a:off x="3136899"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9257F36" id="Group 6435"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">
                <v:shape id="Shape 91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920"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925"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930"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v:shape id="Shape 935"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" path="m60325,120650v3961,,7884,-387,11769,-1159c75979,118718,79751,117573,83410,116058v3660,-1516,7136,-3374,10430,-5575c97133,108283,100180,105782,102981,102981v2801,-2801,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6,26810,7966,30104,6108,33580,4592,37240,3076,40899,1932,44671,1159,48556,386,52441,,56364,,60325v,3961,386,7884,1159,11769c1932,75978,3076,79751,4592,83410v1516,3660,3374,7136,5574,10430c12367,97133,14868,100180,17669,102981v2801,2801,5848,5302,9141,7502c30104,112684,33580,114542,37240,116058v3659,1515,7431,2660,11316,3433c52441,120263,56364,120650,60325,120650e" filled="f" strokecolor="#616161" strokeweight=".5pt">
                  <v:stroke miterlimit="1" joinstyle="miter"/>
                  <v:path arrowok="t" textboxrect="0,0,120650,120650"/>
                </v:shape>
                <w10:anchorlock/>
              </v:group>
            </w:pict>
          </mc:Fallback>
        </mc:AlternateContent>
      </w:r>
    </w:p>
    <w:p w14:paraId="1AE97D26" w14:textId="77777777" w:rsidR="00C368D6" w:rsidRDefault="00C368D6" w:rsidP="00C368D6">
      <w:pPr>
        <w:numPr>
          <w:ilvl w:val="0"/>
          <w:numId w:val="23"/>
        </w:numPr>
        <w:spacing w:after="277" w:line="265" w:lineRule="auto"/>
        <w:ind w:hanging="280"/>
      </w:pPr>
      <w:r>
        <w:t xml:space="preserve">The commitment organisationally to embed gender equality is reflected in promotion outcomes </w:t>
      </w:r>
    </w:p>
    <w:p w14:paraId="0A72E12A" w14:textId="77777777" w:rsidR="00C368D6" w:rsidRDefault="00C368D6">
      <w:pPr>
        <w:spacing w:after="0" w:line="259" w:lineRule="auto"/>
        <w:ind w:left="1579"/>
        <w:jc w:val="center"/>
      </w:pPr>
      <w:r>
        <w:rPr>
          <w:sz w:val="14"/>
        </w:rPr>
        <w:t>Neither Agree or</w:t>
      </w:r>
    </w:p>
    <w:p w14:paraId="7434D13C" w14:textId="77777777" w:rsidR="00C368D6" w:rsidRDefault="00C368D6">
      <w:pPr>
        <w:tabs>
          <w:tab w:val="center" w:pos="2018"/>
          <w:tab w:val="center" w:pos="3254"/>
          <w:tab w:val="center" w:pos="4490"/>
          <w:tab w:val="center" w:pos="5726"/>
          <w:tab w:val="right" w:pos="7411"/>
        </w:tabs>
        <w:spacing w:after="125"/>
        <w:ind w:right="-15"/>
      </w:pPr>
      <w:r>
        <w:rPr>
          <w:rFonts w:ascii="Calibri" w:eastAsia="Calibri" w:hAnsi="Calibri" w:cs="Calibri"/>
          <w:color w:val="000000"/>
          <w:sz w:val="22"/>
        </w:rPr>
        <w:tab/>
      </w:r>
      <w:r>
        <w:rPr>
          <w:sz w:val="14"/>
        </w:rPr>
        <w:t>Strongly disagree</w:t>
      </w:r>
      <w:r>
        <w:rPr>
          <w:sz w:val="14"/>
        </w:rPr>
        <w:tab/>
        <w:t>Disagree</w:t>
      </w:r>
      <w:r>
        <w:rPr>
          <w:sz w:val="14"/>
        </w:rPr>
        <w:tab/>
        <w:t>Disagree</w:t>
      </w:r>
      <w:r>
        <w:rPr>
          <w:sz w:val="14"/>
        </w:rPr>
        <w:tab/>
        <w:t>Agree</w:t>
      </w:r>
      <w:r>
        <w:rPr>
          <w:sz w:val="14"/>
        </w:rPr>
        <w:tab/>
        <w:t>Strongly agree</w:t>
      </w:r>
    </w:p>
    <w:p w14:paraId="294BE7DB" w14:textId="77777777" w:rsidR="00C368D6" w:rsidRDefault="00C368D6" w:rsidP="00C368D6">
      <w:pPr>
        <w:numPr>
          <w:ilvl w:val="0"/>
          <w:numId w:val="23"/>
        </w:numPr>
        <w:spacing w:after="270" w:line="265" w:lineRule="auto"/>
        <w:ind w:hanging="280"/>
      </w:pPr>
      <w:r>
        <w:t xml:space="preserve">Initiatives  that exist to support women are effective </w:t>
      </w:r>
    </w:p>
    <w:p w14:paraId="600A762D" w14:textId="77777777" w:rsidR="00C368D6" w:rsidRDefault="00C368D6">
      <w:pPr>
        <w:spacing w:after="0" w:line="259" w:lineRule="auto"/>
        <w:ind w:left="1579"/>
        <w:jc w:val="center"/>
      </w:pPr>
      <w:r>
        <w:rPr>
          <w:sz w:val="14"/>
        </w:rPr>
        <w:t>Neither Agree or</w:t>
      </w:r>
    </w:p>
    <w:p w14:paraId="0C649057" w14:textId="77777777" w:rsidR="00C368D6" w:rsidRDefault="00C368D6">
      <w:pPr>
        <w:tabs>
          <w:tab w:val="center" w:pos="2018"/>
          <w:tab w:val="center" w:pos="3254"/>
          <w:tab w:val="center" w:pos="4490"/>
        </w:tabs>
        <w:spacing w:after="119"/>
      </w:pPr>
      <w:r>
        <w:rPr>
          <w:rFonts w:ascii="Calibri" w:eastAsia="Calibri" w:hAnsi="Calibri" w:cs="Calibri"/>
          <w:color w:val="000000"/>
          <w:sz w:val="22"/>
        </w:rPr>
        <w:tab/>
      </w:r>
      <w:r>
        <w:rPr>
          <w:sz w:val="14"/>
        </w:rPr>
        <w:t>Strongly disagree</w:t>
      </w:r>
      <w:r>
        <w:rPr>
          <w:sz w:val="14"/>
        </w:rPr>
        <w:tab/>
        <w:t>Disagree</w:t>
      </w:r>
      <w:r>
        <w:rPr>
          <w:sz w:val="14"/>
        </w:rPr>
        <w:tab/>
        <w:t>Disagree</w:t>
      </w:r>
    </w:p>
    <w:p w14:paraId="090213FA"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5E7B65BE" wp14:editId="3EFB08A9">
                <wp:extent cx="3257549" cy="120650"/>
                <wp:effectExtent l="0" t="0" r="0" b="0"/>
                <wp:docPr id="6438" name="Group 6438"/>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1051" name="Shape 1051"/>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56" name="Shape 1056"/>
                        <wps:cNvSpPr/>
                        <wps:spPr>
                          <a:xfrm>
                            <a:off x="7810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61" name="Shape 1061"/>
                        <wps:cNvSpPr/>
                        <wps:spPr>
                          <a:xfrm>
                            <a:off x="15684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66" name="Shape 1066"/>
                        <wps:cNvSpPr/>
                        <wps:spPr>
                          <a:xfrm>
                            <a:off x="23558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71" name="Shape 1071"/>
                        <wps:cNvSpPr/>
                        <wps:spPr>
                          <a:xfrm>
                            <a:off x="313689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13CD0084" id="Group 6438"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">
                <v:shape id="Shape 105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056"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061"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066"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071"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p>
    <w:p w14:paraId="2FC52467" w14:textId="77777777" w:rsidR="00C368D6" w:rsidRDefault="00C368D6" w:rsidP="00C368D6">
      <w:pPr>
        <w:numPr>
          <w:ilvl w:val="0"/>
          <w:numId w:val="23"/>
        </w:numPr>
        <w:spacing w:after="270" w:line="265" w:lineRule="auto"/>
        <w:ind w:hanging="280"/>
      </w:pPr>
      <w:r>
        <w:t xml:space="preserve">Overall, I believe I have equal opportunity as men to progress to senior </w:t>
      </w:r>
      <w:proofErr w:type="gramStart"/>
      <w:r>
        <w:t>ranks ,if</w:t>
      </w:r>
      <w:proofErr w:type="gramEnd"/>
      <w:r>
        <w:t xml:space="preserve"> I wish</w:t>
      </w:r>
    </w:p>
    <w:p w14:paraId="3912614E" w14:textId="77777777" w:rsidR="00C368D6" w:rsidRDefault="00C368D6">
      <w:pPr>
        <w:spacing w:after="0" w:line="259" w:lineRule="auto"/>
        <w:ind w:left="1579"/>
        <w:jc w:val="center"/>
      </w:pPr>
      <w:r>
        <w:rPr>
          <w:sz w:val="14"/>
        </w:rPr>
        <w:t>Neither Agree or</w:t>
      </w:r>
    </w:p>
    <w:p w14:paraId="112BB7AB" w14:textId="77777777" w:rsidR="00C368D6" w:rsidRDefault="00C368D6">
      <w:pPr>
        <w:tabs>
          <w:tab w:val="center" w:pos="2018"/>
          <w:tab w:val="center" w:pos="3254"/>
          <w:tab w:val="center" w:pos="4490"/>
          <w:tab w:val="center" w:pos="5726"/>
          <w:tab w:val="right" w:pos="7411"/>
        </w:tabs>
        <w:spacing w:after="125"/>
        <w:ind w:right="-15"/>
      </w:pPr>
      <w:r>
        <w:rPr>
          <w:rFonts w:ascii="Calibri" w:eastAsia="Calibri" w:hAnsi="Calibri" w:cs="Calibri"/>
          <w:color w:val="000000"/>
          <w:sz w:val="22"/>
        </w:rPr>
        <w:tab/>
      </w:r>
      <w:r>
        <w:rPr>
          <w:sz w:val="14"/>
        </w:rPr>
        <w:t>Strongly disagree</w:t>
      </w:r>
      <w:r>
        <w:rPr>
          <w:sz w:val="14"/>
        </w:rPr>
        <w:tab/>
        <w:t>Disagree</w:t>
      </w:r>
      <w:r>
        <w:rPr>
          <w:sz w:val="14"/>
        </w:rPr>
        <w:tab/>
        <w:t>Disagree</w:t>
      </w:r>
      <w:r>
        <w:rPr>
          <w:sz w:val="14"/>
        </w:rPr>
        <w:tab/>
        <w:t>Agree</w:t>
      </w:r>
      <w:r>
        <w:rPr>
          <w:sz w:val="14"/>
        </w:rPr>
        <w:tab/>
        <w:t>Strongly agree</w:t>
      </w:r>
    </w:p>
    <w:p w14:paraId="5531D5CA" w14:textId="77777777" w:rsidR="00C368D6" w:rsidRDefault="00C368D6">
      <w:pPr>
        <w:spacing w:after="861" w:line="259" w:lineRule="auto"/>
        <w:ind w:left="1925"/>
      </w:pPr>
      <w:r>
        <w:rPr>
          <w:rFonts w:ascii="Calibri" w:eastAsia="Calibri" w:hAnsi="Calibri" w:cs="Calibri"/>
          <w:noProof/>
          <w:color w:val="000000"/>
          <w:sz w:val="22"/>
        </w:rPr>
        <mc:AlternateContent>
          <mc:Choice Requires="wpg">
            <w:drawing>
              <wp:inline distT="0" distB="0" distL="0" distR="0" wp14:anchorId="3F87FEAE" wp14:editId="5F423765">
                <wp:extent cx="3257549" cy="120650"/>
                <wp:effectExtent l="0" t="0" r="0" b="0"/>
                <wp:docPr id="6441" name="Group 6441"/>
                <wp:cNvGraphicFramePr/>
                <a:graphic xmlns:a="http://schemas.openxmlformats.org/drawingml/2006/main">
                  <a:graphicData uri="http://schemas.microsoft.com/office/word/2010/wordprocessingGroup">
                    <wpg:wgp>
                      <wpg:cNvGrpSpPr/>
                      <wpg:grpSpPr>
                        <a:xfrm>
                          <a:off x="0" y="0"/>
                          <a:ext cx="3257549" cy="120650"/>
                          <a:chOff x="0" y="0"/>
                          <a:chExt cx="3257549" cy="120650"/>
                        </a:xfrm>
                      </wpg:grpSpPr>
                      <wps:wsp>
                        <wps:cNvPr id="1105" name="Shape 110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110" name="Shape 1110"/>
                        <wps:cNvSpPr/>
                        <wps:spPr>
                          <a:xfrm>
                            <a:off x="7810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115" name="Shape 1115"/>
                        <wps:cNvSpPr/>
                        <wps:spPr>
                          <a:xfrm>
                            <a:off x="15684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120" name="Shape 1120"/>
                        <wps:cNvSpPr/>
                        <wps:spPr>
                          <a:xfrm>
                            <a:off x="235584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125" name="Shape 1125"/>
                        <wps:cNvSpPr/>
                        <wps:spPr>
                          <a:xfrm>
                            <a:off x="3136899"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6EF4D11" id="Group 6441" o:spid="_x0000_s1026" style="width:256.5pt;height:9.5pt;mso-position-horizontal-relative:char;mso-position-vertical-relative:line" coordsize="32575,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">
                <v:shape id="Shape 110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110" o:spid="_x0000_s1028" style="position:absolute;left:781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115" o:spid="_x0000_s1029" style="position:absolute;left:15684;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120" o:spid="_x0000_s1030" style="position:absolute;left:23558;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125" o:spid="_x0000_s1031" style="position:absolute;left:31368;width:1207;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p>
    <w:p w14:paraId="73E388D6" w14:textId="77777777" w:rsidR="00C368D6" w:rsidRDefault="00C368D6" w:rsidP="00C368D6">
      <w:pPr>
        <w:numPr>
          <w:ilvl w:val="0"/>
          <w:numId w:val="23"/>
        </w:numPr>
        <w:spacing w:after="0" w:line="265" w:lineRule="auto"/>
        <w:ind w:hanging="280"/>
      </w:pPr>
      <w:r>
        <w:t>What is the single biggest barrier to female officer promotion?</w:t>
      </w:r>
    </w:p>
    <w:p w14:paraId="7B056D81" w14:textId="77777777" w:rsidR="00C368D6" w:rsidRDefault="00C368D6">
      <w:pPr>
        <w:spacing w:after="651" w:line="259" w:lineRule="auto"/>
        <w:ind w:left="295" w:right="-124"/>
      </w:pPr>
      <w:r>
        <w:rPr>
          <w:rFonts w:ascii="Calibri" w:eastAsia="Calibri" w:hAnsi="Calibri" w:cs="Calibri"/>
          <w:noProof/>
          <w:color w:val="000000"/>
          <w:sz w:val="22"/>
        </w:rPr>
        <mc:AlternateContent>
          <mc:Choice Requires="wpg">
            <w:drawing>
              <wp:inline distT="0" distB="0" distL="0" distR="0" wp14:anchorId="0A5403E6" wp14:editId="542638BD">
                <wp:extent cx="4597399" cy="247650"/>
                <wp:effectExtent l="0" t="0" r="0" b="0"/>
                <wp:docPr id="4562" name="Group 4562"/>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1132" name="Shape 1132"/>
                        <wps:cNvSpPr/>
                        <wps:spPr>
                          <a:xfrm>
                            <a:off x="0" y="0"/>
                            <a:ext cx="4597399" cy="247650"/>
                          </a:xfrm>
                          <a:custGeom>
                            <a:avLst/>
                            <a:gdLst/>
                            <a:ahLst/>
                            <a:cxnLst/>
                            <a:rect l="0" t="0" r="0" b="0"/>
                            <a:pathLst>
                              <a:path w="4597399" h="247650">
                                <a:moveTo>
                                  <a:pt x="0" y="225425"/>
                                </a:moveTo>
                                <a:lnTo>
                                  <a:pt x="0" y="22225"/>
                                </a:lnTo>
                                <a:cubicBezTo>
                                  <a:pt x="0" y="19276"/>
                                  <a:pt x="564" y="16439"/>
                                  <a:pt x="1692" y="13717"/>
                                </a:cubicBezTo>
                                <a:cubicBezTo>
                                  <a:pt x="2820" y="10995"/>
                                  <a:pt x="4426" y="8592"/>
                                  <a:pt x="6509" y="6508"/>
                                </a:cubicBezTo>
                                <a:cubicBezTo>
                                  <a:pt x="8593" y="4421"/>
                                  <a:pt x="10997" y="2815"/>
                                  <a:pt x="13720" y="1687"/>
                                </a:cubicBezTo>
                                <a:cubicBezTo>
                                  <a:pt x="16443" y="561"/>
                                  <a:pt x="19278" y="0"/>
                                  <a:pt x="22225" y="0"/>
                                </a:cubicBezTo>
                                <a:lnTo>
                                  <a:pt x="4575174" y="0"/>
                                </a:lnTo>
                                <a:cubicBezTo>
                                  <a:pt x="4578122" y="0"/>
                                  <a:pt x="4580956" y="561"/>
                                  <a:pt x="4583679" y="1687"/>
                                </a:cubicBezTo>
                                <a:cubicBezTo>
                                  <a:pt x="4586402" y="2815"/>
                                  <a:pt x="4588805" y="4421"/>
                                  <a:pt x="4590890" y="6508"/>
                                </a:cubicBezTo>
                                <a:cubicBezTo>
                                  <a:pt x="4592974" y="8592"/>
                                  <a:pt x="4594579" y="10995"/>
                                  <a:pt x="4595707" y="13717"/>
                                </a:cubicBezTo>
                                <a:cubicBezTo>
                                  <a:pt x="4596835" y="16439"/>
                                  <a:pt x="4597399" y="19276"/>
                                  <a:pt x="4597399" y="22225"/>
                                </a:cubicBezTo>
                                <a:lnTo>
                                  <a:pt x="4597399" y="225425"/>
                                </a:lnTo>
                                <a:cubicBezTo>
                                  <a:pt x="4597399" y="228371"/>
                                  <a:pt x="4596835" y="231205"/>
                                  <a:pt x="4595707" y="233927"/>
                                </a:cubicBezTo>
                                <a:cubicBezTo>
                                  <a:pt x="4594579" y="236649"/>
                                  <a:pt x="4592974" y="239052"/>
                                  <a:pt x="4590890" y="241139"/>
                                </a:cubicBezTo>
                                <a:cubicBezTo>
                                  <a:pt x="4588805" y="243219"/>
                                  <a:pt x="4586402" y="244825"/>
                                  <a:pt x="4583679" y="245957"/>
                                </a:cubicBezTo>
                                <a:cubicBezTo>
                                  <a:pt x="4580956" y="247083"/>
                                  <a:pt x="4578122" y="247647"/>
                                  <a:pt x="4575174" y="247650"/>
                                </a:cubicBezTo>
                                <a:lnTo>
                                  <a:pt x="22225" y="247650"/>
                                </a:lnTo>
                                <a:cubicBezTo>
                                  <a:pt x="19278" y="247647"/>
                                  <a:pt x="16443" y="247083"/>
                                  <a:pt x="13720" y="245957"/>
                                </a:cubicBezTo>
                                <a:cubicBezTo>
                                  <a:pt x="10997" y="244825"/>
                                  <a:pt x="8593" y="243219"/>
                                  <a:pt x="6509" y="241139"/>
                                </a:cubicBezTo>
                                <a:cubicBezTo>
                                  <a:pt x="4426" y="239052"/>
                                  <a:pt x="2820" y="236649"/>
                                  <a:pt x="1692" y="233927"/>
                                </a:cubicBezTo>
                                <a:cubicBezTo>
                                  <a:pt x="564" y="231205"/>
                                  <a:pt x="0" y="228371"/>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s:wsp>
                        <wps:cNvPr id="1133" name="Rectangle 1133"/>
                        <wps:cNvSpPr/>
                        <wps:spPr>
                          <a:xfrm>
                            <a:off x="3175" y="97203"/>
                            <a:ext cx="902209" cy="115754"/>
                          </a:xfrm>
                          <a:prstGeom prst="rect">
                            <a:avLst/>
                          </a:prstGeom>
                          <a:ln>
                            <a:noFill/>
                          </a:ln>
                        </wps:spPr>
                        <wps:txbx>
                          <w:txbxContent>
                            <w:p w14:paraId="671B7F62" w14:textId="77777777" w:rsidR="00C368D6" w:rsidRDefault="00C368D6">
                              <w:pPr>
                                <w:spacing w:line="259" w:lineRule="auto"/>
                              </w:pPr>
                              <w:r>
                                <w:rPr>
                                  <w:color w:val="000000"/>
                                  <w:sz w:val="14"/>
                                </w:rPr>
                                <w:t>Enter your answer</w:t>
                              </w:r>
                            </w:p>
                          </w:txbxContent>
                        </wps:txbx>
                        <wps:bodyPr horzOverflow="overflow" vert="horz" lIns="0" tIns="0" rIns="0" bIns="0" rtlCol="0">
                          <a:noAutofit/>
                        </wps:bodyPr>
                      </wps:wsp>
                    </wpg:wgp>
                  </a:graphicData>
                </a:graphic>
              </wp:inline>
            </w:drawing>
          </mc:Choice>
          <mc:Fallback>
            <w:pict>
              <v:group w14:anchorId="0A5403E6" id="Group 4562" o:spid="_x0000_s1026" style="width:362pt;height:19.5pt;mso-position-horizontal-relative:char;mso-position-vertical-relative:lin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">
                <v:shape id="Shape 1132" o:spid="_x0000_s1027"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" path="m,225425l,22225c,19276,564,16439,1692,13717,2820,10995,4426,8592,6509,6508,8593,4421,10997,2815,13720,1687,16443,561,19278,,22225,l4575174,v2948,,5782,561,8505,1687c4586402,2815,4588805,4421,4590890,6508v2084,2084,3689,4487,4817,7209c4596835,16439,4597399,19276,4597399,22225r,203200c4597399,228371,4596835,231205,4595707,233927v-1128,2722,-2733,5125,-4817,7212c4588805,243219,4586402,244825,4583679,245957v-2723,1126,-5557,1690,-8505,1693l22225,247650v-2947,-3,-5782,-567,-8505,-1693c10997,244825,8593,243219,6509,241139,4426,239052,2820,236649,1692,233927,564,231205,,228371,,225425xe" filled="f" strokecolor="#c8c8c8" strokeweight=".5pt">
                  <v:stroke miterlimit="1" joinstyle="miter"/>
                  <v:path arrowok="t" textboxrect="0,0,4597399,247650"/>
                </v:shape>
                <v:rect id="Rectangle 1133" o:spid="_x0000_s1028" style="position:absolute;left:31;top:972;width:9022;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" filled="f" stroked="f">
                  <v:textbox inset="0,0,0,0">
                    <w:txbxContent>
                      <w:p w14:paraId="671B7F62" w14:textId="77777777" w:rsidR="00C368D6" w:rsidRDefault="00C368D6">
                        <w:pPr>
                          <w:spacing w:line="259" w:lineRule="auto"/>
                        </w:pPr>
                        <w:r>
                          <w:rPr>
                            <w:color w:val="000000"/>
                            <w:sz w:val="14"/>
                          </w:rPr>
                          <w:t>Enter your answer</w:t>
                        </w:r>
                      </w:p>
                    </w:txbxContent>
                  </v:textbox>
                </v:rect>
                <w10:anchorlock/>
              </v:group>
            </w:pict>
          </mc:Fallback>
        </mc:AlternateContent>
      </w:r>
    </w:p>
    <w:p w14:paraId="1A46E022" w14:textId="77777777" w:rsidR="00C368D6" w:rsidRDefault="00C368D6" w:rsidP="00C368D6">
      <w:pPr>
        <w:numPr>
          <w:ilvl w:val="0"/>
          <w:numId w:val="23"/>
        </w:numPr>
        <w:spacing w:after="0" w:line="265" w:lineRule="auto"/>
        <w:ind w:hanging="280"/>
      </w:pPr>
      <w:r>
        <w:t>What single change would improve gender equality in leadership in policing</w:t>
      </w:r>
    </w:p>
    <w:p w14:paraId="2C112BFB" w14:textId="77777777" w:rsidR="00C368D6" w:rsidRDefault="00C368D6">
      <w:pPr>
        <w:spacing w:after="0" w:line="259" w:lineRule="auto"/>
        <w:ind w:left="295" w:right="-124"/>
      </w:pPr>
      <w:r>
        <w:rPr>
          <w:rFonts w:ascii="Calibri" w:eastAsia="Calibri" w:hAnsi="Calibri" w:cs="Calibri"/>
          <w:noProof/>
          <w:color w:val="000000"/>
          <w:sz w:val="22"/>
        </w:rPr>
        <w:lastRenderedPageBreak/>
        <mc:AlternateContent>
          <mc:Choice Requires="wpg">
            <w:drawing>
              <wp:inline distT="0" distB="0" distL="0" distR="0" wp14:anchorId="595B8E9D" wp14:editId="287B02B7">
                <wp:extent cx="4597399" cy="247650"/>
                <wp:effectExtent l="0" t="0" r="0" b="0"/>
                <wp:docPr id="4564" name="Group 4564"/>
                <wp:cNvGraphicFramePr/>
                <a:graphic xmlns:a="http://schemas.openxmlformats.org/drawingml/2006/main">
                  <a:graphicData uri="http://schemas.microsoft.com/office/word/2010/wordprocessingGroup">
                    <wpg:wgp>
                      <wpg:cNvGrpSpPr/>
                      <wpg:grpSpPr>
                        <a:xfrm>
                          <a:off x="0" y="0"/>
                          <a:ext cx="4597399" cy="247650"/>
                          <a:chOff x="0" y="0"/>
                          <a:chExt cx="4597399" cy="247650"/>
                        </a:xfrm>
                      </wpg:grpSpPr>
                      <wps:wsp>
                        <wps:cNvPr id="1139" name="Shape 1139"/>
                        <wps:cNvSpPr/>
                        <wps:spPr>
                          <a:xfrm>
                            <a:off x="0" y="0"/>
                            <a:ext cx="4597399" cy="247650"/>
                          </a:xfrm>
                          <a:custGeom>
                            <a:avLst/>
                            <a:gdLst/>
                            <a:ahLst/>
                            <a:cxnLst/>
                            <a:rect l="0" t="0" r="0" b="0"/>
                            <a:pathLst>
                              <a:path w="4597399" h="247650">
                                <a:moveTo>
                                  <a:pt x="0" y="225425"/>
                                </a:moveTo>
                                <a:lnTo>
                                  <a:pt x="0" y="22225"/>
                                </a:lnTo>
                                <a:cubicBezTo>
                                  <a:pt x="0" y="19276"/>
                                  <a:pt x="564" y="16439"/>
                                  <a:pt x="1692" y="13714"/>
                                </a:cubicBezTo>
                                <a:cubicBezTo>
                                  <a:pt x="2820" y="10992"/>
                                  <a:pt x="4426" y="8589"/>
                                  <a:pt x="6509" y="6508"/>
                                </a:cubicBezTo>
                                <a:cubicBezTo>
                                  <a:pt x="8593" y="4425"/>
                                  <a:pt x="10997" y="2818"/>
                                  <a:pt x="13720" y="1690"/>
                                </a:cubicBezTo>
                                <a:cubicBezTo>
                                  <a:pt x="16443" y="564"/>
                                  <a:pt x="19278" y="0"/>
                                  <a:pt x="22225" y="0"/>
                                </a:cubicBezTo>
                                <a:lnTo>
                                  <a:pt x="4575174" y="0"/>
                                </a:lnTo>
                                <a:cubicBezTo>
                                  <a:pt x="4578122" y="0"/>
                                  <a:pt x="4580956" y="564"/>
                                  <a:pt x="4583679" y="1690"/>
                                </a:cubicBezTo>
                                <a:cubicBezTo>
                                  <a:pt x="4586402" y="2818"/>
                                  <a:pt x="4588805" y="4425"/>
                                  <a:pt x="4590890" y="6508"/>
                                </a:cubicBezTo>
                                <a:cubicBezTo>
                                  <a:pt x="4592974" y="8589"/>
                                  <a:pt x="4594579" y="10992"/>
                                  <a:pt x="4595707" y="13714"/>
                                </a:cubicBezTo>
                                <a:cubicBezTo>
                                  <a:pt x="4596835" y="16439"/>
                                  <a:pt x="4597399" y="19276"/>
                                  <a:pt x="4597399" y="22225"/>
                                </a:cubicBezTo>
                                <a:lnTo>
                                  <a:pt x="4597399" y="225425"/>
                                </a:lnTo>
                                <a:cubicBezTo>
                                  <a:pt x="4597399" y="228367"/>
                                  <a:pt x="4596835" y="231205"/>
                                  <a:pt x="4595707" y="233930"/>
                                </a:cubicBezTo>
                                <a:cubicBezTo>
                                  <a:pt x="4594579" y="236649"/>
                                  <a:pt x="4592974" y="239052"/>
                                  <a:pt x="4590890" y="241139"/>
                                </a:cubicBezTo>
                                <a:cubicBezTo>
                                  <a:pt x="4588805" y="243219"/>
                                  <a:pt x="4586402" y="244825"/>
                                  <a:pt x="4583679" y="245954"/>
                                </a:cubicBezTo>
                                <a:cubicBezTo>
                                  <a:pt x="4580956" y="247083"/>
                                  <a:pt x="4578122" y="247647"/>
                                  <a:pt x="4575174" y="247650"/>
                                </a:cubicBezTo>
                                <a:lnTo>
                                  <a:pt x="22225" y="247650"/>
                                </a:lnTo>
                                <a:cubicBezTo>
                                  <a:pt x="19278" y="247647"/>
                                  <a:pt x="16443" y="247083"/>
                                  <a:pt x="13720" y="245954"/>
                                </a:cubicBezTo>
                                <a:cubicBezTo>
                                  <a:pt x="10997" y="244825"/>
                                  <a:pt x="8593" y="243219"/>
                                  <a:pt x="6509" y="241139"/>
                                </a:cubicBezTo>
                                <a:cubicBezTo>
                                  <a:pt x="4426" y="239052"/>
                                  <a:pt x="2820" y="236649"/>
                                  <a:pt x="1692" y="233930"/>
                                </a:cubicBezTo>
                                <a:cubicBezTo>
                                  <a:pt x="564" y="231205"/>
                                  <a:pt x="0" y="228367"/>
                                  <a:pt x="0" y="225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s:wsp>
                        <wps:cNvPr id="1140" name="Rectangle 1140"/>
                        <wps:cNvSpPr/>
                        <wps:spPr>
                          <a:xfrm>
                            <a:off x="3175" y="97203"/>
                            <a:ext cx="902209" cy="115754"/>
                          </a:xfrm>
                          <a:prstGeom prst="rect">
                            <a:avLst/>
                          </a:prstGeom>
                          <a:ln>
                            <a:noFill/>
                          </a:ln>
                        </wps:spPr>
                        <wps:txbx>
                          <w:txbxContent>
                            <w:p w14:paraId="11602817" w14:textId="77777777" w:rsidR="00C368D6" w:rsidRDefault="00C368D6">
                              <w:pPr>
                                <w:spacing w:line="259" w:lineRule="auto"/>
                              </w:pPr>
                              <w:r>
                                <w:rPr>
                                  <w:color w:val="000000"/>
                                  <w:sz w:val="14"/>
                                </w:rPr>
                                <w:t>Enter your answer</w:t>
                              </w:r>
                            </w:p>
                          </w:txbxContent>
                        </wps:txbx>
                        <wps:bodyPr horzOverflow="overflow" vert="horz" lIns="0" tIns="0" rIns="0" bIns="0" rtlCol="0">
                          <a:noAutofit/>
                        </wps:bodyPr>
                      </wps:wsp>
                    </wpg:wgp>
                  </a:graphicData>
                </a:graphic>
              </wp:inline>
            </w:drawing>
          </mc:Choice>
          <mc:Fallback>
            <w:pict>
              <v:group w14:anchorId="595B8E9D" id="Group 4564" o:spid="_x0000_s1029" style="width:362pt;height:19.5pt;mso-position-horizontal-relative:char;mso-position-vertical-relative:line" coordsize="45973,2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">
                <v:shape id="Shape 1139" o:spid="_x0000_s1030" style="position:absolute;width:45973;height:2476;visibility:visible;mso-wrap-style:square;v-text-anchor:top" coordsize="4597399,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" path="m,225425l,22225c,19276,564,16439,1692,13714,2820,10992,4426,8589,6509,6508,8593,4425,10997,2818,13720,1690,16443,564,19278,,22225,l4575174,v2948,,5782,564,8505,1690c4586402,2818,4588805,4425,4590890,6508v2084,2081,3689,4484,4817,7206c4596835,16439,4597399,19276,4597399,22225r,203200c4597399,228367,4596835,231205,4595707,233930v-1128,2719,-2733,5122,-4817,7209c4588805,243219,4586402,244825,4583679,245954v-2723,1129,-5557,1693,-8505,1696l22225,247650v-2947,-3,-5782,-567,-8505,-1696c10997,244825,8593,243219,6509,241139,4426,239052,2820,236649,1692,233930,564,231205,,228367,,225425xe" filled="f" strokecolor="#c8c8c8" strokeweight=".5pt">
                  <v:stroke miterlimit="1" joinstyle="miter"/>
                  <v:path arrowok="t" textboxrect="0,0,4597399,247650"/>
                </v:shape>
                <v:rect id="Rectangle 1140" o:spid="_x0000_s1031" style="position:absolute;left:31;top:972;width:9022;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" filled="f" stroked="f">
                  <v:textbox inset="0,0,0,0">
                    <w:txbxContent>
                      <w:p w14:paraId="11602817" w14:textId="77777777" w:rsidR="00C368D6" w:rsidRDefault="00C368D6">
                        <w:pPr>
                          <w:spacing w:line="259" w:lineRule="auto"/>
                        </w:pPr>
                        <w:r>
                          <w:rPr>
                            <w:color w:val="000000"/>
                            <w:sz w:val="14"/>
                          </w:rPr>
                          <w:t>Enter your answer</w:t>
                        </w:r>
                      </w:p>
                    </w:txbxContent>
                  </v:textbox>
                </v:rect>
                <w10:anchorlock/>
              </v:group>
            </w:pict>
          </mc:Fallback>
        </mc:AlternateContent>
      </w:r>
    </w:p>
    <w:p w14:paraId="29D0F56E" w14:textId="77777777" w:rsidR="00C368D6" w:rsidRDefault="00C368D6">
      <w:pPr>
        <w:sectPr w:rsidR="00C368D6" w:rsidSect="00D7706E">
          <w:pgSz w:w="11906" w:h="16838"/>
          <w:pgMar w:top="1440" w:right="1440" w:bottom="1440" w:left="1440" w:header="708" w:footer="708" w:gutter="0"/>
          <w:cols w:space="708"/>
          <w:titlePg/>
          <w:docGrid w:linePitch="360"/>
        </w:sectPr>
      </w:pPr>
    </w:p>
    <w:p w14:paraId="33155726" w14:textId="6E9BFF94" w:rsidR="00C368D6" w:rsidRDefault="00C368D6" w:rsidP="00642DF9">
      <w:pPr>
        <w:pStyle w:val="ListParagraph"/>
        <w:numPr>
          <w:ilvl w:val="0"/>
          <w:numId w:val="23"/>
        </w:numPr>
        <w:spacing w:after="220" w:line="265" w:lineRule="auto"/>
      </w:pPr>
      <w:r>
        <w:lastRenderedPageBreak/>
        <w:t>What is your age range?</w:t>
      </w:r>
    </w:p>
    <w:p w14:paraId="54BD1183" w14:textId="77777777" w:rsidR="00C368D6" w:rsidRDefault="00C368D6">
      <w:pPr>
        <w:spacing w:after="294"/>
        <w:ind w:left="315"/>
      </w:pPr>
      <w:r>
        <w:rPr>
          <w:rFonts w:ascii="Calibri" w:eastAsia="Calibri" w:hAnsi="Calibri" w:cs="Calibri"/>
          <w:noProof/>
          <w:color w:val="000000"/>
          <w:sz w:val="22"/>
        </w:rPr>
        <mc:AlternateContent>
          <mc:Choice Requires="wpg">
            <w:drawing>
              <wp:anchor distT="0" distB="0" distL="114300" distR="114300" simplePos="0" relativeHeight="251675648" behindDoc="0" locked="0" layoutInCell="1" allowOverlap="1" wp14:anchorId="1223EC9E" wp14:editId="07391D7A">
                <wp:simplePos x="0" y="0"/>
                <wp:positionH relativeFrom="column">
                  <wp:posOffset>193774</wp:posOffset>
                </wp:positionH>
                <wp:positionV relativeFrom="paragraph">
                  <wp:posOffset>-27354</wp:posOffset>
                </wp:positionV>
                <wp:extent cx="120650" cy="1708149"/>
                <wp:effectExtent l="0" t="0" r="0" b="0"/>
                <wp:wrapSquare wrapText="bothSides"/>
                <wp:docPr id="4886" name="Group 4886"/>
                <wp:cNvGraphicFramePr/>
                <a:graphic xmlns:a="http://schemas.openxmlformats.org/drawingml/2006/main">
                  <a:graphicData uri="http://schemas.microsoft.com/office/word/2010/wordprocessingGroup">
                    <wpg:wgp>
                      <wpg:cNvGrpSpPr/>
                      <wpg:grpSpPr>
                        <a:xfrm>
                          <a:off x="0" y="0"/>
                          <a:ext cx="120650" cy="1708149"/>
                          <a:chOff x="0" y="0"/>
                          <a:chExt cx="120650" cy="1708149"/>
                        </a:xfrm>
                      </wpg:grpSpPr>
                      <wps:wsp>
                        <wps:cNvPr id="1160" name="Shape 116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165" name="Shape 1165"/>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170" name="Shape 1170"/>
                        <wps:cNvSpPr/>
                        <wps:spPr>
                          <a:xfrm>
                            <a:off x="0" y="6349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175" name="Shape 1175"/>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180" name="Shape 1180"/>
                        <wps:cNvSpPr/>
                        <wps:spPr>
                          <a:xfrm>
                            <a:off x="0" y="1269998"/>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185" name="Shape 1185"/>
                        <wps:cNvSpPr/>
                        <wps:spPr>
                          <a:xfrm>
                            <a:off x="0" y="15874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1CED4A5" id="Group 4886" o:spid="_x0000_s1026" style="position:absolute;margin-left:15.25pt;margin-top:-2.15pt;width:9.5pt;height:134.5pt;z-index:251675648" coordsize="1206,17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">
                <v:shape id="Shape 1160"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165"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170"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175"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180"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" path="m60325,120650v3961,,7884,-387,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3,56364,120650,60325,120650e" filled="f" strokecolor="#616161" strokeweight=".5pt">
                  <v:stroke miterlimit="1" joinstyle="miter"/>
                  <v:path arrowok="t" textboxrect="0,0,120650,120650"/>
                </v:shape>
                <v:shape id="Shape 1185"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wrap type="square"/>
              </v:group>
            </w:pict>
          </mc:Fallback>
        </mc:AlternateContent>
      </w:r>
      <w:r>
        <w:rPr>
          <w:sz w:val="14"/>
        </w:rPr>
        <w:t>18 - 29</w:t>
      </w:r>
    </w:p>
    <w:p w14:paraId="7455BE15" w14:textId="77777777" w:rsidR="00C368D6" w:rsidRDefault="00C368D6" w:rsidP="00642DF9">
      <w:pPr>
        <w:numPr>
          <w:ilvl w:val="1"/>
          <w:numId w:val="23"/>
        </w:numPr>
        <w:spacing w:after="294" w:line="265" w:lineRule="auto"/>
        <w:ind w:hanging="189"/>
      </w:pPr>
      <w:r>
        <w:rPr>
          <w:sz w:val="14"/>
        </w:rPr>
        <w:t>- 39</w:t>
      </w:r>
    </w:p>
    <w:p w14:paraId="186A1043" w14:textId="77777777" w:rsidR="00C368D6" w:rsidRDefault="00C368D6">
      <w:pPr>
        <w:spacing w:after="294"/>
        <w:ind w:left="315"/>
      </w:pPr>
      <w:r>
        <w:rPr>
          <w:sz w:val="14"/>
        </w:rPr>
        <w:t>40 - 49</w:t>
      </w:r>
    </w:p>
    <w:p w14:paraId="37FE8BB8" w14:textId="77777777" w:rsidR="00C368D6" w:rsidRDefault="00C368D6">
      <w:pPr>
        <w:spacing w:after="294"/>
        <w:ind w:left="315"/>
      </w:pPr>
      <w:r>
        <w:rPr>
          <w:sz w:val="14"/>
        </w:rPr>
        <w:t>50 - 59</w:t>
      </w:r>
    </w:p>
    <w:p w14:paraId="3B42E038" w14:textId="77777777" w:rsidR="00C368D6" w:rsidRDefault="00C368D6">
      <w:pPr>
        <w:spacing w:after="294"/>
        <w:ind w:left="315"/>
      </w:pPr>
      <w:r>
        <w:rPr>
          <w:sz w:val="14"/>
        </w:rPr>
        <w:t>60 - 69</w:t>
      </w:r>
    </w:p>
    <w:p w14:paraId="0FA09E09" w14:textId="77777777" w:rsidR="00C368D6" w:rsidRDefault="00C368D6">
      <w:pPr>
        <w:spacing w:after="849"/>
        <w:ind w:left="315"/>
      </w:pPr>
      <w:r>
        <w:rPr>
          <w:sz w:val="14"/>
        </w:rPr>
        <w:t>70 plus</w:t>
      </w:r>
    </w:p>
    <w:p w14:paraId="1FDB8302" w14:textId="77777777" w:rsidR="00C368D6" w:rsidRDefault="00C368D6" w:rsidP="00642DF9">
      <w:pPr>
        <w:numPr>
          <w:ilvl w:val="0"/>
          <w:numId w:val="23"/>
        </w:numPr>
        <w:spacing w:after="220" w:line="265" w:lineRule="auto"/>
        <w:ind w:hanging="280"/>
      </w:pPr>
      <w:r>
        <w:t>What is your current substantive rank?</w:t>
      </w:r>
    </w:p>
    <w:p w14:paraId="433D9EFF" w14:textId="77777777" w:rsidR="00C368D6" w:rsidRDefault="00C368D6">
      <w:pPr>
        <w:spacing w:after="294"/>
        <w:ind w:left="315"/>
      </w:pPr>
      <w:r>
        <w:rPr>
          <w:rFonts w:ascii="Calibri" w:eastAsia="Calibri" w:hAnsi="Calibri" w:cs="Calibri"/>
          <w:noProof/>
          <w:color w:val="000000"/>
          <w:sz w:val="22"/>
        </w:rPr>
        <mc:AlternateContent>
          <mc:Choice Requires="wpg">
            <w:drawing>
              <wp:anchor distT="0" distB="0" distL="114300" distR="114300" simplePos="0" relativeHeight="251676672" behindDoc="0" locked="0" layoutInCell="1" allowOverlap="1" wp14:anchorId="352C8E03" wp14:editId="0950E7E1">
                <wp:simplePos x="0" y="0"/>
                <wp:positionH relativeFrom="column">
                  <wp:posOffset>193774</wp:posOffset>
                </wp:positionH>
                <wp:positionV relativeFrom="paragraph">
                  <wp:posOffset>-27353</wp:posOffset>
                </wp:positionV>
                <wp:extent cx="120650" cy="2025652"/>
                <wp:effectExtent l="0" t="0" r="0" b="0"/>
                <wp:wrapSquare wrapText="bothSides"/>
                <wp:docPr id="4887" name="Group 4887"/>
                <wp:cNvGraphicFramePr/>
                <a:graphic xmlns:a="http://schemas.openxmlformats.org/drawingml/2006/main">
                  <a:graphicData uri="http://schemas.microsoft.com/office/word/2010/wordprocessingGroup">
                    <wpg:wgp>
                      <wpg:cNvGrpSpPr/>
                      <wpg:grpSpPr>
                        <a:xfrm>
                          <a:off x="0" y="0"/>
                          <a:ext cx="120650" cy="2025652"/>
                          <a:chOff x="0" y="0"/>
                          <a:chExt cx="120650" cy="2025652"/>
                        </a:xfrm>
                      </wpg:grpSpPr>
                      <wps:wsp>
                        <wps:cNvPr id="1195" name="Shape 119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00" name="Shape 1200"/>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05" name="Shape 1205"/>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10" name="Shape 1210"/>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15" name="Shape 1215"/>
                        <wps:cNvSpPr/>
                        <wps:spPr>
                          <a:xfrm>
                            <a:off x="0" y="12700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20" name="Shape 1220"/>
                        <wps:cNvSpPr/>
                        <wps:spPr>
                          <a:xfrm>
                            <a:off x="0" y="15875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25" name="Shape 1225"/>
                        <wps:cNvSpPr/>
                        <wps:spPr>
                          <a:xfrm>
                            <a:off x="0" y="190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6661A46" id="Group 4887" o:spid="_x0000_s1026" style="position:absolute;margin-left:15.25pt;margin-top:-2.15pt;width:9.5pt;height:159.5pt;z-index:251676672" coordsize="1206,20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">
                <v:shape id="Shape 119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200"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205"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210"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215"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220"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225" o:spid="_x0000_s1033" style="position:absolute;top:190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wrap type="square"/>
              </v:group>
            </w:pict>
          </mc:Fallback>
        </mc:AlternateContent>
      </w:r>
      <w:r>
        <w:rPr>
          <w:sz w:val="14"/>
        </w:rPr>
        <w:t>Constable</w:t>
      </w:r>
    </w:p>
    <w:p w14:paraId="2E096A1D" w14:textId="77777777" w:rsidR="00C368D6" w:rsidRDefault="00C368D6">
      <w:pPr>
        <w:spacing w:after="294"/>
        <w:ind w:left="315"/>
      </w:pPr>
      <w:r>
        <w:rPr>
          <w:sz w:val="14"/>
        </w:rPr>
        <w:t>Sergeant</w:t>
      </w:r>
    </w:p>
    <w:p w14:paraId="3A38AD55" w14:textId="77777777" w:rsidR="00C368D6" w:rsidRDefault="00C368D6">
      <w:pPr>
        <w:spacing w:after="294"/>
        <w:ind w:left="315"/>
      </w:pPr>
      <w:r>
        <w:rPr>
          <w:sz w:val="14"/>
        </w:rPr>
        <w:t>Inspector</w:t>
      </w:r>
    </w:p>
    <w:p w14:paraId="2B5E64B4" w14:textId="77777777" w:rsidR="00C368D6" w:rsidRDefault="00C368D6">
      <w:pPr>
        <w:spacing w:after="294"/>
        <w:ind w:left="315"/>
      </w:pPr>
      <w:r>
        <w:rPr>
          <w:sz w:val="14"/>
        </w:rPr>
        <w:t>Chief Inspector</w:t>
      </w:r>
    </w:p>
    <w:p w14:paraId="5F4A2A86" w14:textId="77777777" w:rsidR="00C368D6" w:rsidRDefault="00C368D6">
      <w:pPr>
        <w:spacing w:after="294"/>
        <w:ind w:left="315"/>
      </w:pPr>
      <w:r>
        <w:rPr>
          <w:sz w:val="14"/>
        </w:rPr>
        <w:t>Superintendent</w:t>
      </w:r>
    </w:p>
    <w:p w14:paraId="3B4E4E6A" w14:textId="77777777" w:rsidR="00C368D6" w:rsidRDefault="00C368D6">
      <w:pPr>
        <w:spacing w:after="294"/>
        <w:ind w:left="315"/>
      </w:pPr>
      <w:r>
        <w:rPr>
          <w:sz w:val="14"/>
        </w:rPr>
        <w:t>Chief Superintendent</w:t>
      </w:r>
    </w:p>
    <w:p w14:paraId="46231C63" w14:textId="77777777" w:rsidR="00C368D6" w:rsidRDefault="00C368D6">
      <w:pPr>
        <w:spacing w:after="849"/>
        <w:ind w:left="315"/>
      </w:pPr>
      <w:r>
        <w:rPr>
          <w:sz w:val="14"/>
        </w:rPr>
        <w:t>Executive (ACC or above)</w:t>
      </w:r>
    </w:p>
    <w:p w14:paraId="4C04E0AC" w14:textId="77777777" w:rsidR="00C368D6" w:rsidRDefault="00C368D6" w:rsidP="00642DF9">
      <w:pPr>
        <w:numPr>
          <w:ilvl w:val="0"/>
          <w:numId w:val="23"/>
        </w:numPr>
        <w:spacing w:after="220" w:line="265" w:lineRule="auto"/>
        <w:ind w:hanging="280"/>
      </w:pPr>
      <w:r>
        <w:t>How many years experience do you have?</w:t>
      </w:r>
    </w:p>
    <w:p w14:paraId="722C1719" w14:textId="77777777" w:rsidR="00C368D6" w:rsidRDefault="00C368D6">
      <w:pPr>
        <w:spacing w:after="294"/>
        <w:ind w:left="315"/>
      </w:pPr>
      <w:r>
        <w:rPr>
          <w:rFonts w:ascii="Calibri" w:eastAsia="Calibri" w:hAnsi="Calibri" w:cs="Calibri"/>
          <w:noProof/>
          <w:color w:val="000000"/>
          <w:sz w:val="22"/>
        </w:rPr>
        <mc:AlternateContent>
          <mc:Choice Requires="wpg">
            <w:drawing>
              <wp:anchor distT="0" distB="0" distL="114300" distR="114300" simplePos="0" relativeHeight="251677696" behindDoc="0" locked="0" layoutInCell="1" allowOverlap="1" wp14:anchorId="7FDC4D98" wp14:editId="4199BC86">
                <wp:simplePos x="0" y="0"/>
                <wp:positionH relativeFrom="column">
                  <wp:posOffset>193774</wp:posOffset>
                </wp:positionH>
                <wp:positionV relativeFrom="paragraph">
                  <wp:posOffset>-27352</wp:posOffset>
                </wp:positionV>
                <wp:extent cx="120650" cy="2025649"/>
                <wp:effectExtent l="0" t="0" r="0" b="0"/>
                <wp:wrapSquare wrapText="bothSides"/>
                <wp:docPr id="4888" name="Group 4888"/>
                <wp:cNvGraphicFramePr/>
                <a:graphic xmlns:a="http://schemas.openxmlformats.org/drawingml/2006/main">
                  <a:graphicData uri="http://schemas.microsoft.com/office/word/2010/wordprocessingGroup">
                    <wpg:wgp>
                      <wpg:cNvGrpSpPr/>
                      <wpg:grpSpPr>
                        <a:xfrm>
                          <a:off x="0" y="0"/>
                          <a:ext cx="120650" cy="2025649"/>
                          <a:chOff x="0" y="0"/>
                          <a:chExt cx="120650" cy="2025649"/>
                        </a:xfrm>
                      </wpg:grpSpPr>
                      <wps:wsp>
                        <wps:cNvPr id="1235" name="Shape 1235"/>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40" name="Shape 1240"/>
                        <wps:cNvSpPr/>
                        <wps:spPr>
                          <a:xfrm>
                            <a:off x="0" y="31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45" name="Shape 1245"/>
                        <wps:cNvSpPr/>
                        <wps:spPr>
                          <a:xfrm>
                            <a:off x="0" y="634998"/>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50" name="Shape 1250"/>
                        <wps:cNvSpPr/>
                        <wps:spPr>
                          <a:xfrm>
                            <a:off x="0" y="9524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55" name="Shape 1255"/>
                        <wps:cNvSpPr/>
                        <wps:spPr>
                          <a:xfrm>
                            <a:off x="0" y="12700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60" name="Shape 1260"/>
                        <wps:cNvSpPr/>
                        <wps:spPr>
                          <a:xfrm>
                            <a:off x="0" y="15874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65" name="Shape 1265"/>
                        <wps:cNvSpPr/>
                        <wps:spPr>
                          <a:xfrm>
                            <a:off x="0" y="19049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CD1D5AE" id="Group 4888" o:spid="_x0000_s1026" style="position:absolute;margin-left:15.25pt;margin-top:-2.15pt;width:9.5pt;height:159.5pt;z-index:251677696" coordsize="1206,20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">
                <v:shape id="Shape 123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v:shape id="Shape 1240"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v:shape id="Shape 1245"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v:shape id="Shape 1250" o:spid="_x0000_s1030" style="position:absolute;top:952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v:shape id="Shape 1255"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v:shape id="Shape 1260" o:spid="_x0000_s1032" style="position:absolute;top:158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v:shape id="Shape 1265" o:spid="_x0000_s1033" style="position:absolute;top:190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w10:wrap type="square"/>
              </v:group>
            </w:pict>
          </mc:Fallback>
        </mc:AlternateContent>
      </w:r>
      <w:r>
        <w:rPr>
          <w:sz w:val="14"/>
        </w:rPr>
        <w:t>0 - 5</w:t>
      </w:r>
    </w:p>
    <w:p w14:paraId="207F1A83" w14:textId="77777777" w:rsidR="00C368D6" w:rsidRDefault="00C368D6">
      <w:pPr>
        <w:spacing w:after="294"/>
        <w:ind w:left="315"/>
      </w:pPr>
      <w:r>
        <w:rPr>
          <w:sz w:val="14"/>
        </w:rPr>
        <w:t>6 - 10</w:t>
      </w:r>
    </w:p>
    <w:p w14:paraId="4728D3F4" w14:textId="77777777" w:rsidR="00C368D6" w:rsidRDefault="00C368D6">
      <w:pPr>
        <w:spacing w:after="294"/>
        <w:ind w:left="315"/>
      </w:pPr>
      <w:r>
        <w:rPr>
          <w:sz w:val="14"/>
        </w:rPr>
        <w:t>11- 15</w:t>
      </w:r>
    </w:p>
    <w:p w14:paraId="0458129C" w14:textId="77777777" w:rsidR="00C368D6" w:rsidRDefault="00C368D6">
      <w:pPr>
        <w:spacing w:after="294"/>
        <w:ind w:left="315"/>
      </w:pPr>
      <w:r>
        <w:rPr>
          <w:sz w:val="14"/>
        </w:rPr>
        <w:t>16 - 20</w:t>
      </w:r>
    </w:p>
    <w:p w14:paraId="41CE8B6A" w14:textId="77777777" w:rsidR="00C368D6" w:rsidRDefault="00C368D6">
      <w:pPr>
        <w:spacing w:after="294"/>
        <w:ind w:left="315"/>
      </w:pPr>
      <w:r>
        <w:rPr>
          <w:sz w:val="14"/>
        </w:rPr>
        <w:t>21 - 25</w:t>
      </w:r>
    </w:p>
    <w:p w14:paraId="2BC749CF" w14:textId="77777777" w:rsidR="00C368D6" w:rsidRDefault="00C368D6">
      <w:pPr>
        <w:spacing w:after="294"/>
        <w:ind w:left="315"/>
      </w:pPr>
      <w:r>
        <w:rPr>
          <w:sz w:val="14"/>
        </w:rPr>
        <w:t>26 - 30</w:t>
      </w:r>
    </w:p>
    <w:p w14:paraId="17675E0C" w14:textId="77777777" w:rsidR="00C368D6" w:rsidRDefault="00C368D6" w:rsidP="00642DF9">
      <w:pPr>
        <w:numPr>
          <w:ilvl w:val="1"/>
          <w:numId w:val="23"/>
        </w:numPr>
        <w:spacing w:after="294" w:line="265" w:lineRule="auto"/>
        <w:ind w:hanging="189"/>
      </w:pPr>
      <w:r>
        <w:rPr>
          <w:sz w:val="14"/>
        </w:rPr>
        <w:t>plus</w:t>
      </w:r>
    </w:p>
    <w:p w14:paraId="738FAFA6" w14:textId="77777777" w:rsidR="00C368D6" w:rsidRDefault="00C368D6" w:rsidP="00642DF9">
      <w:pPr>
        <w:numPr>
          <w:ilvl w:val="0"/>
          <w:numId w:val="23"/>
        </w:numPr>
        <w:spacing w:after="220" w:line="265" w:lineRule="auto"/>
        <w:ind w:hanging="280"/>
      </w:pPr>
      <w:r>
        <w:t>What is your working arrangement?</w:t>
      </w:r>
    </w:p>
    <w:p w14:paraId="6A526378" w14:textId="77777777" w:rsidR="00C368D6" w:rsidRDefault="00C368D6">
      <w:pPr>
        <w:spacing w:after="294"/>
        <w:ind w:left="315"/>
      </w:pPr>
      <w:r>
        <w:rPr>
          <w:rFonts w:ascii="Calibri" w:eastAsia="Calibri" w:hAnsi="Calibri" w:cs="Calibri"/>
          <w:noProof/>
          <w:color w:val="000000"/>
          <w:sz w:val="22"/>
        </w:rPr>
        <w:lastRenderedPageBreak/>
        <mc:AlternateContent>
          <mc:Choice Requires="wpg">
            <w:drawing>
              <wp:anchor distT="0" distB="0" distL="114300" distR="114300" simplePos="0" relativeHeight="251678720" behindDoc="0" locked="0" layoutInCell="1" allowOverlap="1" wp14:anchorId="41E247B5" wp14:editId="20E5BB3B">
                <wp:simplePos x="0" y="0"/>
                <wp:positionH relativeFrom="column">
                  <wp:posOffset>193774</wp:posOffset>
                </wp:positionH>
                <wp:positionV relativeFrom="paragraph">
                  <wp:posOffset>-27350</wp:posOffset>
                </wp:positionV>
                <wp:extent cx="120650" cy="438154"/>
                <wp:effectExtent l="0" t="0" r="0" b="0"/>
                <wp:wrapSquare wrapText="bothSides"/>
                <wp:docPr id="4489" name="Group 4489"/>
                <wp:cNvGraphicFramePr/>
                <a:graphic xmlns:a="http://schemas.openxmlformats.org/drawingml/2006/main">
                  <a:graphicData uri="http://schemas.microsoft.com/office/word/2010/wordprocessingGroup">
                    <wpg:wgp>
                      <wpg:cNvGrpSpPr/>
                      <wpg:grpSpPr>
                        <a:xfrm>
                          <a:off x="0" y="0"/>
                          <a:ext cx="120650" cy="438154"/>
                          <a:chOff x="0" y="0"/>
                          <a:chExt cx="120650" cy="438154"/>
                        </a:xfrm>
                      </wpg:grpSpPr>
                      <wps:wsp>
                        <wps:cNvPr id="1319" name="Shape 131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24" name="Shape 1324"/>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07B650D" id="Group 4489" o:spid="_x0000_s1026" style="position:absolute;margin-left:15.25pt;margin-top:-2.15pt;width:9.5pt;height:34.5pt;z-index:251678720" coordsize="120650,438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">
                <v:shape id="Shape 131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324" o:spid="_x0000_s1028" style="position:absolute;top:317504;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wrap type="square"/>
              </v:group>
            </w:pict>
          </mc:Fallback>
        </mc:AlternateContent>
      </w:r>
      <w:r>
        <w:rPr>
          <w:sz w:val="14"/>
        </w:rPr>
        <w:t>Full time</w:t>
      </w:r>
    </w:p>
    <w:p w14:paraId="75BEEFA5" w14:textId="77777777" w:rsidR="00C368D6" w:rsidRDefault="00C368D6">
      <w:pPr>
        <w:spacing w:after="849"/>
        <w:ind w:left="315"/>
      </w:pPr>
      <w:r>
        <w:rPr>
          <w:sz w:val="14"/>
        </w:rPr>
        <w:t>Part time / Flexible</w:t>
      </w:r>
    </w:p>
    <w:p w14:paraId="38FC9337" w14:textId="77777777" w:rsidR="00C368D6" w:rsidRDefault="00C368D6" w:rsidP="00642DF9">
      <w:pPr>
        <w:numPr>
          <w:ilvl w:val="0"/>
          <w:numId w:val="23"/>
        </w:numPr>
        <w:spacing w:after="220" w:line="265" w:lineRule="auto"/>
        <w:ind w:hanging="280"/>
      </w:pPr>
      <w:r>
        <w:t>Do you have caring responsibilities?</w:t>
      </w:r>
    </w:p>
    <w:p w14:paraId="4CA86BA3" w14:textId="77777777" w:rsidR="00C368D6" w:rsidRDefault="00C368D6">
      <w:pPr>
        <w:spacing w:after="294"/>
        <w:ind w:left="315"/>
      </w:pPr>
      <w:r>
        <w:rPr>
          <w:rFonts w:ascii="Calibri" w:eastAsia="Calibri" w:hAnsi="Calibri" w:cs="Calibri"/>
          <w:noProof/>
          <w:color w:val="000000"/>
          <w:sz w:val="22"/>
        </w:rPr>
        <mc:AlternateContent>
          <mc:Choice Requires="wpg">
            <w:drawing>
              <wp:anchor distT="0" distB="0" distL="114300" distR="114300" simplePos="0" relativeHeight="251679744" behindDoc="0" locked="0" layoutInCell="1" allowOverlap="1" wp14:anchorId="284C7D0F" wp14:editId="19666BE3">
                <wp:simplePos x="0" y="0"/>
                <wp:positionH relativeFrom="column">
                  <wp:posOffset>193774</wp:posOffset>
                </wp:positionH>
                <wp:positionV relativeFrom="paragraph">
                  <wp:posOffset>-27350</wp:posOffset>
                </wp:positionV>
                <wp:extent cx="120650" cy="438154"/>
                <wp:effectExtent l="0" t="0" r="0" b="0"/>
                <wp:wrapSquare wrapText="bothSides"/>
                <wp:docPr id="4490" name="Group 4490"/>
                <wp:cNvGraphicFramePr/>
                <a:graphic xmlns:a="http://schemas.openxmlformats.org/drawingml/2006/main">
                  <a:graphicData uri="http://schemas.microsoft.com/office/word/2010/wordprocessingGroup">
                    <wpg:wgp>
                      <wpg:cNvGrpSpPr/>
                      <wpg:grpSpPr>
                        <a:xfrm>
                          <a:off x="0" y="0"/>
                          <a:ext cx="120650" cy="438154"/>
                          <a:chOff x="0" y="0"/>
                          <a:chExt cx="120650" cy="438154"/>
                        </a:xfrm>
                      </wpg:grpSpPr>
                      <wps:wsp>
                        <wps:cNvPr id="1334" name="Shape 133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39" name="Shape 1339"/>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7F45B04D" id="Group 4490" o:spid="_x0000_s1026" style="position:absolute;margin-left:15.25pt;margin-top:-2.15pt;width:9.5pt;height:34.5pt;z-index:251679744" coordsize="120650,438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">
                <v:shape id="Shape 133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339" o:spid="_x0000_s1028" style="position:absolute;top:317504;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wrap type="square"/>
              </v:group>
            </w:pict>
          </mc:Fallback>
        </mc:AlternateContent>
      </w:r>
      <w:r>
        <w:rPr>
          <w:sz w:val="14"/>
        </w:rPr>
        <w:t>Yes</w:t>
      </w:r>
    </w:p>
    <w:p w14:paraId="74363111" w14:textId="77777777" w:rsidR="00C368D6" w:rsidRDefault="00C368D6">
      <w:pPr>
        <w:spacing w:after="849"/>
        <w:ind w:left="315"/>
      </w:pPr>
      <w:r>
        <w:rPr>
          <w:sz w:val="14"/>
        </w:rPr>
        <w:t>No</w:t>
      </w:r>
    </w:p>
    <w:p w14:paraId="5E0545BF" w14:textId="77777777" w:rsidR="00C368D6" w:rsidRDefault="00C368D6" w:rsidP="00642DF9">
      <w:pPr>
        <w:numPr>
          <w:ilvl w:val="0"/>
          <w:numId w:val="23"/>
        </w:numPr>
        <w:spacing w:after="220" w:line="265" w:lineRule="auto"/>
        <w:ind w:hanging="280"/>
      </w:pPr>
      <w:r>
        <w:t>Have you applied for promotion in the past 3 years?</w:t>
      </w:r>
    </w:p>
    <w:p w14:paraId="0B5191DF" w14:textId="77777777" w:rsidR="00C368D6" w:rsidRDefault="00C368D6">
      <w:pPr>
        <w:spacing w:after="294"/>
        <w:ind w:left="315"/>
      </w:pPr>
      <w:r>
        <w:rPr>
          <w:rFonts w:ascii="Calibri" w:eastAsia="Calibri" w:hAnsi="Calibri" w:cs="Calibri"/>
          <w:noProof/>
          <w:color w:val="000000"/>
          <w:sz w:val="22"/>
        </w:rPr>
        <mc:AlternateContent>
          <mc:Choice Requires="wpg">
            <w:drawing>
              <wp:anchor distT="0" distB="0" distL="114300" distR="114300" simplePos="0" relativeHeight="251680768" behindDoc="0" locked="0" layoutInCell="1" allowOverlap="1" wp14:anchorId="0945A93A" wp14:editId="5079CDAB">
                <wp:simplePos x="0" y="0"/>
                <wp:positionH relativeFrom="column">
                  <wp:posOffset>193774</wp:posOffset>
                </wp:positionH>
                <wp:positionV relativeFrom="paragraph">
                  <wp:posOffset>-27344</wp:posOffset>
                </wp:positionV>
                <wp:extent cx="120650" cy="438154"/>
                <wp:effectExtent l="0" t="0" r="0" b="0"/>
                <wp:wrapSquare wrapText="bothSides"/>
                <wp:docPr id="4491" name="Group 4491"/>
                <wp:cNvGraphicFramePr/>
                <a:graphic xmlns:a="http://schemas.openxmlformats.org/drawingml/2006/main">
                  <a:graphicData uri="http://schemas.microsoft.com/office/word/2010/wordprocessingGroup">
                    <wpg:wgp>
                      <wpg:cNvGrpSpPr/>
                      <wpg:grpSpPr>
                        <a:xfrm>
                          <a:off x="0" y="0"/>
                          <a:ext cx="120650" cy="438154"/>
                          <a:chOff x="0" y="0"/>
                          <a:chExt cx="120650" cy="438154"/>
                        </a:xfrm>
                      </wpg:grpSpPr>
                      <wps:wsp>
                        <wps:cNvPr id="1349" name="Shape 134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54" name="Shape 1354"/>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B26D6BD" id="Group 4491" o:spid="_x0000_s1026" style="position:absolute;margin-left:15.25pt;margin-top:-2.15pt;width:9.5pt;height:34.5pt;z-index:251680768" coordsize="120650,438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">
                <v:shape id="Shape 134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354" o:spid="_x0000_s1028" style="position:absolute;top:317504;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wrap type="square"/>
              </v:group>
            </w:pict>
          </mc:Fallback>
        </mc:AlternateContent>
      </w:r>
      <w:r>
        <w:rPr>
          <w:sz w:val="14"/>
        </w:rPr>
        <w:t>Yes</w:t>
      </w:r>
    </w:p>
    <w:p w14:paraId="5355D78D" w14:textId="77777777" w:rsidR="00C368D6" w:rsidRDefault="00C368D6">
      <w:pPr>
        <w:spacing w:after="849"/>
        <w:ind w:left="315"/>
      </w:pPr>
      <w:r>
        <w:rPr>
          <w:sz w:val="14"/>
        </w:rPr>
        <w:t>No</w:t>
      </w:r>
    </w:p>
    <w:p w14:paraId="1F3B1743" w14:textId="77777777" w:rsidR="00C368D6" w:rsidRDefault="00C368D6" w:rsidP="00642DF9">
      <w:pPr>
        <w:numPr>
          <w:ilvl w:val="0"/>
          <w:numId w:val="23"/>
        </w:numPr>
        <w:spacing w:after="220" w:line="265" w:lineRule="auto"/>
        <w:ind w:hanging="280"/>
      </w:pPr>
      <w:r>
        <w:t>Do you intend to apply for promotion in the next 3 years?</w:t>
      </w:r>
    </w:p>
    <w:p w14:paraId="38F8336A" w14:textId="77777777" w:rsidR="00C368D6" w:rsidRDefault="00C368D6">
      <w:pPr>
        <w:spacing w:after="294"/>
        <w:ind w:left="315"/>
      </w:pPr>
      <w:r>
        <w:rPr>
          <w:rFonts w:ascii="Calibri" w:eastAsia="Calibri" w:hAnsi="Calibri" w:cs="Calibri"/>
          <w:noProof/>
          <w:color w:val="000000"/>
          <w:sz w:val="22"/>
        </w:rPr>
        <mc:AlternateContent>
          <mc:Choice Requires="wpg">
            <w:drawing>
              <wp:anchor distT="0" distB="0" distL="114300" distR="114300" simplePos="0" relativeHeight="251681792" behindDoc="0" locked="0" layoutInCell="1" allowOverlap="1" wp14:anchorId="6BD3EA6A" wp14:editId="3BD4E7C8">
                <wp:simplePos x="0" y="0"/>
                <wp:positionH relativeFrom="column">
                  <wp:posOffset>193774</wp:posOffset>
                </wp:positionH>
                <wp:positionV relativeFrom="paragraph">
                  <wp:posOffset>-27345</wp:posOffset>
                </wp:positionV>
                <wp:extent cx="120650" cy="438154"/>
                <wp:effectExtent l="0" t="0" r="0" b="0"/>
                <wp:wrapSquare wrapText="bothSides"/>
                <wp:docPr id="4492" name="Group 4492"/>
                <wp:cNvGraphicFramePr/>
                <a:graphic xmlns:a="http://schemas.openxmlformats.org/drawingml/2006/main">
                  <a:graphicData uri="http://schemas.microsoft.com/office/word/2010/wordprocessingGroup">
                    <wpg:wgp>
                      <wpg:cNvGrpSpPr/>
                      <wpg:grpSpPr>
                        <a:xfrm>
                          <a:off x="0" y="0"/>
                          <a:ext cx="120650" cy="438154"/>
                          <a:chOff x="0" y="0"/>
                          <a:chExt cx="120650" cy="438154"/>
                        </a:xfrm>
                      </wpg:grpSpPr>
                      <wps:wsp>
                        <wps:cNvPr id="1364" name="Shape 136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69" name="Shape 1369"/>
                        <wps:cNvSpPr/>
                        <wps:spPr>
                          <a:xfrm>
                            <a:off x="0" y="317504"/>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76DF990B" id="Group 4492" o:spid="_x0000_s1026" style="position:absolute;margin-left:15.25pt;margin-top:-2.15pt;width:9.5pt;height:34.5pt;z-index:251681792" coordsize="120650,438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">
                <v:shape id="Shape 136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369" o:spid="_x0000_s1028" style="position:absolute;top:317504;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wrap type="square"/>
              </v:group>
            </w:pict>
          </mc:Fallback>
        </mc:AlternateContent>
      </w:r>
      <w:r>
        <w:rPr>
          <w:sz w:val="14"/>
        </w:rPr>
        <w:t>Yes</w:t>
      </w:r>
    </w:p>
    <w:p w14:paraId="24D94DB0" w14:textId="77777777" w:rsidR="00C368D6" w:rsidRDefault="00C368D6">
      <w:pPr>
        <w:spacing w:after="699"/>
        <w:ind w:left="315"/>
      </w:pPr>
      <w:r>
        <w:rPr>
          <w:sz w:val="14"/>
        </w:rPr>
        <w:t>No</w:t>
      </w:r>
    </w:p>
    <w:p w14:paraId="3F862D28" w14:textId="77777777" w:rsidR="00C368D6" w:rsidRDefault="00C368D6">
      <w:pPr>
        <w:spacing w:after="0" w:line="259" w:lineRule="auto"/>
        <w:ind w:left="-570" w:right="-3605"/>
      </w:pPr>
      <w:r>
        <w:rPr>
          <w:rFonts w:ascii="Calibri" w:eastAsia="Calibri" w:hAnsi="Calibri" w:cs="Calibri"/>
          <w:noProof/>
          <w:color w:val="000000"/>
          <w:sz w:val="22"/>
        </w:rPr>
        <mc:AlternateContent>
          <mc:Choice Requires="wpg">
            <w:drawing>
              <wp:inline distT="0" distB="0" distL="0" distR="0" wp14:anchorId="71CCC67C" wp14:editId="57E7734A">
                <wp:extent cx="5575299" cy="393703"/>
                <wp:effectExtent l="0" t="0" r="0" b="0"/>
                <wp:docPr id="4488" name="Group 4488"/>
                <wp:cNvGraphicFramePr/>
                <a:graphic xmlns:a="http://schemas.openxmlformats.org/drawingml/2006/main">
                  <a:graphicData uri="http://schemas.microsoft.com/office/word/2010/wordprocessingGroup">
                    <wpg:wgp>
                      <wpg:cNvGrpSpPr/>
                      <wpg:grpSpPr>
                        <a:xfrm>
                          <a:off x="0" y="0"/>
                          <a:ext cx="5575299" cy="393703"/>
                          <a:chOff x="0" y="0"/>
                          <a:chExt cx="5575299" cy="393703"/>
                        </a:xfrm>
                      </wpg:grpSpPr>
                      <wps:wsp>
                        <wps:cNvPr id="7124" name="Shape 7124"/>
                        <wps:cNvSpPr/>
                        <wps:spPr>
                          <a:xfrm>
                            <a:off x="0" y="0"/>
                            <a:ext cx="5575299" cy="12700"/>
                          </a:xfrm>
                          <a:custGeom>
                            <a:avLst/>
                            <a:gdLst/>
                            <a:ahLst/>
                            <a:cxnLst/>
                            <a:rect l="0" t="0" r="0" b="0"/>
                            <a:pathLst>
                              <a:path w="5575299" h="12700">
                                <a:moveTo>
                                  <a:pt x="0" y="0"/>
                                </a:moveTo>
                                <a:lnTo>
                                  <a:pt x="5575299" y="0"/>
                                </a:lnTo>
                                <a:lnTo>
                                  <a:pt x="5575299" y="12700"/>
                                </a:lnTo>
                                <a:lnTo>
                                  <a:pt x="0" y="12700"/>
                                </a:lnTo>
                                <a:lnTo>
                                  <a:pt x="0" y="0"/>
                                </a:lnTo>
                              </a:path>
                            </a:pathLst>
                          </a:custGeom>
                          <a:ln w="0" cap="flat">
                            <a:miter lim="127000"/>
                          </a:ln>
                        </wps:spPr>
                        <wps:style>
                          <a:lnRef idx="0">
                            <a:srgbClr val="000000">
                              <a:alpha val="0"/>
                            </a:srgbClr>
                          </a:lnRef>
                          <a:fillRef idx="1">
                            <a:srgbClr val="D1D1D1"/>
                          </a:fillRef>
                          <a:effectRef idx="0">
                            <a:scrgbClr r="0" g="0" b="0"/>
                          </a:effectRef>
                          <a:fontRef idx="none"/>
                        </wps:style>
                        <wps:bodyPr/>
                      </wps:wsp>
                      <wps:wsp>
                        <wps:cNvPr id="1311" name="Rectangle 1311"/>
                        <wps:cNvSpPr/>
                        <wps:spPr>
                          <a:xfrm>
                            <a:off x="627856" y="106728"/>
                            <a:ext cx="5744943" cy="115754"/>
                          </a:xfrm>
                          <a:prstGeom prst="rect">
                            <a:avLst/>
                          </a:prstGeom>
                          <a:ln>
                            <a:noFill/>
                          </a:ln>
                        </wps:spPr>
                        <wps:txbx>
                          <w:txbxContent>
                            <w:p w14:paraId="51196455" w14:textId="77777777" w:rsidR="00C368D6" w:rsidRDefault="00C368D6">
                              <w:pPr>
                                <w:spacing w:line="259" w:lineRule="auto"/>
                              </w:pPr>
                              <w:r>
                                <w:rPr>
                                  <w:color w:val="212121"/>
                                  <w:sz w:val="14"/>
                                </w:rPr>
                                <w:t>This content is neither created nor endorsed by Microsoft. The data you submit will be sent to the form owner.</w:t>
                              </w:r>
                            </w:p>
                          </w:txbxContent>
                        </wps:txbx>
                        <wps:bodyPr horzOverflow="overflow" vert="horz" lIns="0" tIns="0" rIns="0" bIns="0" rtlCol="0">
                          <a:noAutofit/>
                        </wps:bodyPr>
                      </wps:wsp>
                      <pic:pic xmlns:pic="http://schemas.openxmlformats.org/drawingml/2006/picture">
                        <pic:nvPicPr>
                          <pic:cNvPr id="1313" name="Picture 1313"/>
                          <pic:cNvPicPr/>
                        </pic:nvPicPr>
                        <pic:blipFill>
                          <a:blip r:embed="rId26"/>
                          <a:stretch>
                            <a:fillRect/>
                          </a:stretch>
                        </pic:blipFill>
                        <pic:spPr>
                          <a:xfrm>
                            <a:off x="2374899" y="266703"/>
                            <a:ext cx="127000" cy="127000"/>
                          </a:xfrm>
                          <a:prstGeom prst="rect">
                            <a:avLst/>
                          </a:prstGeom>
                        </pic:spPr>
                      </pic:pic>
                      <wps:wsp>
                        <wps:cNvPr id="1314" name="Rectangle 1314"/>
                        <wps:cNvSpPr/>
                        <wps:spPr>
                          <a:xfrm>
                            <a:off x="2563713" y="297228"/>
                            <a:ext cx="848847" cy="115754"/>
                          </a:xfrm>
                          <a:prstGeom prst="rect">
                            <a:avLst/>
                          </a:prstGeom>
                          <a:ln>
                            <a:noFill/>
                          </a:ln>
                        </wps:spPr>
                        <wps:txbx>
                          <w:txbxContent>
                            <w:p w14:paraId="490AF48A" w14:textId="77777777" w:rsidR="00C368D6" w:rsidRDefault="00C368D6">
                              <w:pPr>
                                <w:spacing w:line="259" w:lineRule="auto"/>
                              </w:pPr>
                              <w:r>
                                <w:rPr>
                                  <w:color w:val="212121"/>
                                  <w:sz w:val="14"/>
                                </w:rPr>
                                <w:t>Microsoft Forms</w:t>
                              </w:r>
                            </w:p>
                          </w:txbxContent>
                        </wps:txbx>
                        <wps:bodyPr horzOverflow="overflow" vert="horz" lIns="0" tIns="0" rIns="0" bIns="0" rtlCol="0">
                          <a:noAutofit/>
                        </wps:bodyPr>
                      </wps:wsp>
                    </wpg:wgp>
                  </a:graphicData>
                </a:graphic>
              </wp:inline>
            </w:drawing>
          </mc:Choice>
          <mc:Fallback>
            <w:pict>
              <v:group w14:anchorId="71CCC67C" id="Group 4488" o:spid="_x0000_s1032" style="width:439pt;height:31pt;mso-position-horizontal-relative:char;mso-position-vertical-relative:line" coordsize="55752,39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">
                <v:shape id="Shape 7124" o:spid="_x0000_s1033" style="position:absolute;width:55752;height:127;visibility:visible;mso-wrap-style:square;v-text-anchor:top" coordsize="557529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" path="m,l5575299,r,12700l,12700,,e" fillcolor="#d1d1d1" stroked="f" strokeweight="0">
                  <v:stroke miterlimit="83231f" joinstyle="miter"/>
                  <v:path arrowok="t" textboxrect="0,0,5575299,12700"/>
                </v:shape>
                <v:rect id="Rectangle 1311" o:spid="_x0000_s1034" style="position:absolute;left:6278;top:1067;width:57449;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" filled="f" stroked="f">
                  <v:textbox inset="0,0,0,0">
                    <w:txbxContent>
                      <w:p w14:paraId="51196455" w14:textId="77777777" w:rsidR="00C368D6" w:rsidRDefault="00C368D6">
                        <w:pPr>
                          <w:spacing w:line="259" w:lineRule="auto"/>
                        </w:pPr>
                        <w:r>
                          <w:rPr>
                            <w:color w:val="212121"/>
                            <w:sz w:val="14"/>
                          </w:rPr>
                          <w:t>This content is neither created nor endorsed by Microsoft. The data you submit will be sent to the form owner.</w:t>
                        </w:r>
                      </w:p>
                    </w:txbxContent>
                  </v:textbox>
                </v:rect>
                <v:shape id="Picture 1313" o:spid="_x0000_s1035" type="#_x0000_t75" style="position:absolute;left:23748;top:2667;width:1270;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">
                  <v:imagedata r:id="rId27" o:title=""/>
                </v:shape>
                <v:rect id="Rectangle 1314" o:spid="_x0000_s1036" style="position:absolute;left:25637;top:2972;width:848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" filled="f" stroked="f">
                  <v:textbox inset="0,0,0,0">
                    <w:txbxContent>
                      <w:p w14:paraId="490AF48A" w14:textId="77777777" w:rsidR="00C368D6" w:rsidRDefault="00C368D6">
                        <w:pPr>
                          <w:spacing w:line="259" w:lineRule="auto"/>
                        </w:pPr>
                        <w:r>
                          <w:rPr>
                            <w:color w:val="212121"/>
                            <w:sz w:val="14"/>
                          </w:rPr>
                          <w:t>Microsoft Forms</w:t>
                        </w:r>
                      </w:p>
                    </w:txbxContent>
                  </v:textbox>
                </v:rect>
                <w10:anchorlock/>
              </v:group>
            </w:pict>
          </mc:Fallback>
        </mc:AlternateContent>
      </w:r>
    </w:p>
    <w:p w14:paraId="6FC13B1A" w14:textId="77777777" w:rsidR="00651D39" w:rsidRPr="00C54FD9" w:rsidRDefault="00651D39" w:rsidP="00AB1CE2">
      <w:pPr>
        <w:spacing w:line="480" w:lineRule="auto"/>
        <w:rPr>
          <w:rFonts w:ascii="Arial" w:hAnsi="Arial" w:cs="Arial"/>
          <w:sz w:val="22"/>
          <w:szCs w:val="22"/>
        </w:rPr>
      </w:pPr>
    </w:p>
    <w:sectPr w:rsidR="00651D39" w:rsidRPr="00C54FD9" w:rsidSect="003E494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85B05" w14:textId="77777777" w:rsidR="00F1548C" w:rsidRDefault="00F1548C" w:rsidP="00424048">
      <w:pPr>
        <w:spacing w:after="0" w:line="240" w:lineRule="auto"/>
      </w:pPr>
      <w:r>
        <w:separator/>
      </w:r>
    </w:p>
  </w:endnote>
  <w:endnote w:type="continuationSeparator" w:id="0">
    <w:p w14:paraId="5965B2DC" w14:textId="77777777" w:rsidR="00F1548C" w:rsidRDefault="00F1548C" w:rsidP="00424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6837410"/>
      <w:docPartObj>
        <w:docPartGallery w:val="Page Numbers (Bottom of Page)"/>
        <w:docPartUnique/>
      </w:docPartObj>
    </w:sdtPr>
    <w:sdtEndPr>
      <w:rPr>
        <w:noProof/>
      </w:rPr>
    </w:sdtEndPr>
    <w:sdtContent>
      <w:p w14:paraId="6D4CE97A" w14:textId="0DA2EF7B" w:rsidR="00102172" w:rsidRDefault="001021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985B41" w14:textId="77777777" w:rsidR="006E7E5B" w:rsidRDefault="006E7E5B" w:rsidP="009C193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37531"/>
      <w:docPartObj>
        <w:docPartGallery w:val="Page Numbers (Bottom of Page)"/>
        <w:docPartUnique/>
      </w:docPartObj>
    </w:sdtPr>
    <w:sdtEndPr>
      <w:rPr>
        <w:noProof/>
      </w:rPr>
    </w:sdtEndPr>
    <w:sdtContent>
      <w:p w14:paraId="5C0E4544" w14:textId="46A9CB66" w:rsidR="00102172" w:rsidRDefault="001021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411C31" w14:textId="77777777" w:rsidR="006E7E5B" w:rsidRDefault="006E7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DFFF4" w14:textId="77777777" w:rsidR="00F1548C" w:rsidRDefault="00F1548C" w:rsidP="00424048">
      <w:pPr>
        <w:spacing w:after="0" w:line="240" w:lineRule="auto"/>
      </w:pPr>
      <w:r>
        <w:separator/>
      </w:r>
    </w:p>
  </w:footnote>
  <w:footnote w:type="continuationSeparator" w:id="0">
    <w:p w14:paraId="3A924B34" w14:textId="77777777" w:rsidR="00F1548C" w:rsidRDefault="00F1548C" w:rsidP="004240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EBB9E" w14:textId="77777777" w:rsidR="00C368D6" w:rsidRDefault="00C368D6">
    <w:pPr>
      <w:tabs>
        <w:tab w:val="center" w:pos="5726"/>
        <w:tab w:val="right" w:pos="7411"/>
      </w:tabs>
      <w:spacing w:after="0" w:line="259" w:lineRule="auto"/>
    </w:pPr>
    <w:r>
      <w:rPr>
        <w:rFonts w:ascii="Calibri" w:eastAsia="Calibri" w:hAnsi="Calibri" w:cs="Calibri"/>
        <w:color w:val="000000"/>
        <w:sz w:val="22"/>
      </w:rPr>
      <w:tab/>
    </w:r>
    <w:r>
      <w:rPr>
        <w:sz w:val="14"/>
      </w:rPr>
      <w:t>Agree</w:t>
    </w:r>
    <w:r>
      <w:rPr>
        <w:sz w:val="14"/>
      </w:rPr>
      <w:tab/>
      <w:t>Strongly agree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AE471" w14:textId="5C6BF5DA" w:rsidR="00C368D6" w:rsidRDefault="00C368D6">
    <w:pPr>
      <w:tabs>
        <w:tab w:val="center" w:pos="5726"/>
        <w:tab w:val="right" w:pos="7411"/>
      </w:tabs>
      <w:spacing w:after="0" w:line="259" w:lineRule="auto"/>
    </w:pPr>
    <w:r>
      <w:rPr>
        <w:rFonts w:ascii="Calibri" w:eastAsia="Calibri" w:hAnsi="Calibri" w:cs="Calibri"/>
        <w:color w:val="000000"/>
        <w:sz w:val="22"/>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F7AED" w14:textId="77777777" w:rsidR="00C368D6" w:rsidRDefault="00C368D6">
    <w:pPr>
      <w:spacing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B0240"/>
    <w:multiLevelType w:val="hybridMultilevel"/>
    <w:tmpl w:val="18E21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5B055E"/>
    <w:multiLevelType w:val="hybridMultilevel"/>
    <w:tmpl w:val="2BD0415A"/>
    <w:lvl w:ilvl="0" w:tplc="16645D08">
      <w:start w:val="4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B547E"/>
    <w:multiLevelType w:val="hybridMultilevel"/>
    <w:tmpl w:val="55AC0248"/>
    <w:lvl w:ilvl="0" w:tplc="16645D08">
      <w:start w:val="4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17343"/>
    <w:multiLevelType w:val="multilevel"/>
    <w:tmpl w:val="22546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A2B87"/>
    <w:multiLevelType w:val="hybridMultilevel"/>
    <w:tmpl w:val="C888A166"/>
    <w:lvl w:ilvl="0" w:tplc="16645D08">
      <w:start w:val="4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F7072"/>
    <w:multiLevelType w:val="hybridMultilevel"/>
    <w:tmpl w:val="1F22A134"/>
    <w:lvl w:ilvl="0" w:tplc="2ED6464C">
      <w:numFmt w:val="bullet"/>
      <w:lvlText w:val=""/>
      <w:lvlJc w:val="left"/>
      <w:pPr>
        <w:ind w:left="720" w:hanging="360"/>
      </w:pPr>
      <w:rPr>
        <w:rFonts w:ascii="Symbol" w:eastAsia="Aptos"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0E5BE5"/>
    <w:multiLevelType w:val="hybridMultilevel"/>
    <w:tmpl w:val="BCD865D0"/>
    <w:lvl w:ilvl="0" w:tplc="491E8848">
      <w:start w:val="2"/>
      <w:numFmt w:val="bullet"/>
      <w:lvlText w:val=""/>
      <w:lvlJc w:val="left"/>
      <w:pPr>
        <w:ind w:left="720" w:hanging="360"/>
      </w:pPr>
      <w:rPr>
        <w:rFonts w:ascii="Symbol" w:eastAsia="Aptos"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35852"/>
    <w:multiLevelType w:val="hybridMultilevel"/>
    <w:tmpl w:val="4D344AA8"/>
    <w:lvl w:ilvl="0" w:tplc="E49CEFE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121216"/>
    <w:multiLevelType w:val="hybridMultilevel"/>
    <w:tmpl w:val="00DC32EA"/>
    <w:lvl w:ilvl="0" w:tplc="88AEE9A8">
      <w:start w:val="17"/>
      <w:numFmt w:val="decimal"/>
      <w:lvlText w:val="%1."/>
      <w:lvlJc w:val="left"/>
      <w:pPr>
        <w:ind w:left="2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6CD0D012">
      <w:start w:val="1"/>
      <w:numFmt w:val="lowerLetter"/>
      <w:lvlText w:val="%2"/>
      <w:lvlJc w:val="left"/>
      <w:pPr>
        <w:ind w:left="10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D4EA9152">
      <w:start w:val="1"/>
      <w:numFmt w:val="lowerRoman"/>
      <w:lvlText w:val="%3"/>
      <w:lvlJc w:val="left"/>
      <w:pPr>
        <w:ind w:left="18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9A6A4E0C">
      <w:start w:val="1"/>
      <w:numFmt w:val="decimal"/>
      <w:lvlText w:val="%4"/>
      <w:lvlJc w:val="left"/>
      <w:pPr>
        <w:ind w:left="25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B7C490FA">
      <w:start w:val="1"/>
      <w:numFmt w:val="lowerLetter"/>
      <w:lvlText w:val="%5"/>
      <w:lvlJc w:val="left"/>
      <w:pPr>
        <w:ind w:left="324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43FECD06">
      <w:start w:val="1"/>
      <w:numFmt w:val="lowerRoman"/>
      <w:lvlText w:val="%6"/>
      <w:lvlJc w:val="left"/>
      <w:pPr>
        <w:ind w:left="396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0B2862DE">
      <w:start w:val="1"/>
      <w:numFmt w:val="decimal"/>
      <w:lvlText w:val="%7"/>
      <w:lvlJc w:val="left"/>
      <w:pPr>
        <w:ind w:left="46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56905640">
      <w:start w:val="1"/>
      <w:numFmt w:val="lowerLetter"/>
      <w:lvlText w:val="%8"/>
      <w:lvlJc w:val="left"/>
      <w:pPr>
        <w:ind w:left="54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5468933E">
      <w:start w:val="1"/>
      <w:numFmt w:val="lowerRoman"/>
      <w:lvlText w:val="%9"/>
      <w:lvlJc w:val="left"/>
      <w:pPr>
        <w:ind w:left="61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9" w15:restartNumberingAfterBreak="0">
    <w:nsid w:val="275D453E"/>
    <w:multiLevelType w:val="multilevel"/>
    <w:tmpl w:val="5CD2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A313A7"/>
    <w:multiLevelType w:val="hybridMultilevel"/>
    <w:tmpl w:val="33BE6458"/>
    <w:lvl w:ilvl="0" w:tplc="1840B5C0">
      <w:start w:val="11"/>
      <w:numFmt w:val="decimal"/>
      <w:lvlText w:val="%1."/>
      <w:lvlJc w:val="left"/>
      <w:pPr>
        <w:ind w:left="2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01F0A86A">
      <w:start w:val="1"/>
      <w:numFmt w:val="lowerLetter"/>
      <w:lvlText w:val="%2"/>
      <w:lvlJc w:val="left"/>
      <w:pPr>
        <w:ind w:left="10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6A247512">
      <w:start w:val="1"/>
      <w:numFmt w:val="lowerRoman"/>
      <w:lvlText w:val="%3"/>
      <w:lvlJc w:val="left"/>
      <w:pPr>
        <w:ind w:left="18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D22A1D00">
      <w:start w:val="1"/>
      <w:numFmt w:val="decimal"/>
      <w:lvlText w:val="%4"/>
      <w:lvlJc w:val="left"/>
      <w:pPr>
        <w:ind w:left="25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EA0E9D8E">
      <w:start w:val="1"/>
      <w:numFmt w:val="lowerLetter"/>
      <w:lvlText w:val="%5"/>
      <w:lvlJc w:val="left"/>
      <w:pPr>
        <w:ind w:left="324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D3389104">
      <w:start w:val="1"/>
      <w:numFmt w:val="lowerRoman"/>
      <w:lvlText w:val="%6"/>
      <w:lvlJc w:val="left"/>
      <w:pPr>
        <w:ind w:left="396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DA5A3A60">
      <w:start w:val="1"/>
      <w:numFmt w:val="decimal"/>
      <w:lvlText w:val="%7"/>
      <w:lvlJc w:val="left"/>
      <w:pPr>
        <w:ind w:left="46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C8BC585C">
      <w:start w:val="1"/>
      <w:numFmt w:val="lowerLetter"/>
      <w:lvlText w:val="%8"/>
      <w:lvlJc w:val="left"/>
      <w:pPr>
        <w:ind w:left="54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47867436">
      <w:start w:val="1"/>
      <w:numFmt w:val="lowerRoman"/>
      <w:lvlText w:val="%9"/>
      <w:lvlJc w:val="left"/>
      <w:pPr>
        <w:ind w:left="61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11" w15:restartNumberingAfterBreak="0">
    <w:nsid w:val="30B26C2B"/>
    <w:multiLevelType w:val="hybridMultilevel"/>
    <w:tmpl w:val="DCAEA89C"/>
    <w:lvl w:ilvl="0" w:tplc="F4CA8DE4">
      <w:start w:val="22"/>
      <w:numFmt w:val="decimal"/>
      <w:lvlText w:val="%1."/>
      <w:lvlJc w:val="left"/>
      <w:pPr>
        <w:ind w:left="2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06ECE9C8">
      <w:start w:val="30"/>
      <w:numFmt w:val="decimal"/>
      <w:lvlText w:val="%2"/>
      <w:lvlJc w:val="left"/>
      <w:pPr>
        <w:ind w:left="494"/>
      </w:pPr>
      <w:rPr>
        <w:rFonts w:ascii="Segoe UI" w:eastAsia="Segoe UI" w:hAnsi="Segoe UI" w:cs="Segoe UI"/>
        <w:b w:val="0"/>
        <w:i w:val="0"/>
        <w:strike w:val="0"/>
        <w:dstrike w:val="0"/>
        <w:color w:val="242424"/>
        <w:sz w:val="14"/>
        <w:szCs w:val="14"/>
        <w:u w:val="none" w:color="000000"/>
        <w:bdr w:val="none" w:sz="0" w:space="0" w:color="auto"/>
        <w:shd w:val="clear" w:color="auto" w:fill="auto"/>
        <w:vertAlign w:val="baseline"/>
      </w:rPr>
    </w:lvl>
    <w:lvl w:ilvl="2" w:tplc="3B98B06E">
      <w:start w:val="1"/>
      <w:numFmt w:val="lowerRoman"/>
      <w:lvlText w:val="%3"/>
      <w:lvlJc w:val="left"/>
      <w:pPr>
        <w:ind w:left="1720"/>
      </w:pPr>
      <w:rPr>
        <w:rFonts w:ascii="Segoe UI" w:eastAsia="Segoe UI" w:hAnsi="Segoe UI" w:cs="Segoe UI"/>
        <w:b w:val="0"/>
        <w:i w:val="0"/>
        <w:strike w:val="0"/>
        <w:dstrike w:val="0"/>
        <w:color w:val="242424"/>
        <w:sz w:val="14"/>
        <w:szCs w:val="14"/>
        <w:u w:val="none" w:color="000000"/>
        <w:bdr w:val="none" w:sz="0" w:space="0" w:color="auto"/>
        <w:shd w:val="clear" w:color="auto" w:fill="auto"/>
        <w:vertAlign w:val="baseline"/>
      </w:rPr>
    </w:lvl>
    <w:lvl w:ilvl="3" w:tplc="1EE4866A">
      <w:start w:val="1"/>
      <w:numFmt w:val="decimal"/>
      <w:lvlText w:val="%4"/>
      <w:lvlJc w:val="left"/>
      <w:pPr>
        <w:ind w:left="2440"/>
      </w:pPr>
      <w:rPr>
        <w:rFonts w:ascii="Segoe UI" w:eastAsia="Segoe UI" w:hAnsi="Segoe UI" w:cs="Segoe UI"/>
        <w:b w:val="0"/>
        <w:i w:val="0"/>
        <w:strike w:val="0"/>
        <w:dstrike w:val="0"/>
        <w:color w:val="242424"/>
        <w:sz w:val="14"/>
        <w:szCs w:val="14"/>
        <w:u w:val="none" w:color="000000"/>
        <w:bdr w:val="none" w:sz="0" w:space="0" w:color="auto"/>
        <w:shd w:val="clear" w:color="auto" w:fill="auto"/>
        <w:vertAlign w:val="baseline"/>
      </w:rPr>
    </w:lvl>
    <w:lvl w:ilvl="4" w:tplc="1B8047F2">
      <w:start w:val="1"/>
      <w:numFmt w:val="lowerLetter"/>
      <w:lvlText w:val="%5"/>
      <w:lvlJc w:val="left"/>
      <w:pPr>
        <w:ind w:left="3160"/>
      </w:pPr>
      <w:rPr>
        <w:rFonts w:ascii="Segoe UI" w:eastAsia="Segoe UI" w:hAnsi="Segoe UI" w:cs="Segoe UI"/>
        <w:b w:val="0"/>
        <w:i w:val="0"/>
        <w:strike w:val="0"/>
        <w:dstrike w:val="0"/>
        <w:color w:val="242424"/>
        <w:sz w:val="14"/>
        <w:szCs w:val="14"/>
        <w:u w:val="none" w:color="000000"/>
        <w:bdr w:val="none" w:sz="0" w:space="0" w:color="auto"/>
        <w:shd w:val="clear" w:color="auto" w:fill="auto"/>
        <w:vertAlign w:val="baseline"/>
      </w:rPr>
    </w:lvl>
    <w:lvl w:ilvl="5" w:tplc="9A8EB850">
      <w:start w:val="1"/>
      <w:numFmt w:val="lowerRoman"/>
      <w:lvlText w:val="%6"/>
      <w:lvlJc w:val="left"/>
      <w:pPr>
        <w:ind w:left="3880"/>
      </w:pPr>
      <w:rPr>
        <w:rFonts w:ascii="Segoe UI" w:eastAsia="Segoe UI" w:hAnsi="Segoe UI" w:cs="Segoe UI"/>
        <w:b w:val="0"/>
        <w:i w:val="0"/>
        <w:strike w:val="0"/>
        <w:dstrike w:val="0"/>
        <w:color w:val="242424"/>
        <w:sz w:val="14"/>
        <w:szCs w:val="14"/>
        <w:u w:val="none" w:color="000000"/>
        <w:bdr w:val="none" w:sz="0" w:space="0" w:color="auto"/>
        <w:shd w:val="clear" w:color="auto" w:fill="auto"/>
        <w:vertAlign w:val="baseline"/>
      </w:rPr>
    </w:lvl>
    <w:lvl w:ilvl="6" w:tplc="78F834D2">
      <w:start w:val="1"/>
      <w:numFmt w:val="decimal"/>
      <w:lvlText w:val="%7"/>
      <w:lvlJc w:val="left"/>
      <w:pPr>
        <w:ind w:left="4600"/>
      </w:pPr>
      <w:rPr>
        <w:rFonts w:ascii="Segoe UI" w:eastAsia="Segoe UI" w:hAnsi="Segoe UI" w:cs="Segoe UI"/>
        <w:b w:val="0"/>
        <w:i w:val="0"/>
        <w:strike w:val="0"/>
        <w:dstrike w:val="0"/>
        <w:color w:val="242424"/>
        <w:sz w:val="14"/>
        <w:szCs w:val="14"/>
        <w:u w:val="none" w:color="000000"/>
        <w:bdr w:val="none" w:sz="0" w:space="0" w:color="auto"/>
        <w:shd w:val="clear" w:color="auto" w:fill="auto"/>
        <w:vertAlign w:val="baseline"/>
      </w:rPr>
    </w:lvl>
    <w:lvl w:ilvl="7" w:tplc="B980FA36">
      <w:start w:val="1"/>
      <w:numFmt w:val="lowerLetter"/>
      <w:lvlText w:val="%8"/>
      <w:lvlJc w:val="left"/>
      <w:pPr>
        <w:ind w:left="5320"/>
      </w:pPr>
      <w:rPr>
        <w:rFonts w:ascii="Segoe UI" w:eastAsia="Segoe UI" w:hAnsi="Segoe UI" w:cs="Segoe UI"/>
        <w:b w:val="0"/>
        <w:i w:val="0"/>
        <w:strike w:val="0"/>
        <w:dstrike w:val="0"/>
        <w:color w:val="242424"/>
        <w:sz w:val="14"/>
        <w:szCs w:val="14"/>
        <w:u w:val="none" w:color="000000"/>
        <w:bdr w:val="none" w:sz="0" w:space="0" w:color="auto"/>
        <w:shd w:val="clear" w:color="auto" w:fill="auto"/>
        <w:vertAlign w:val="baseline"/>
      </w:rPr>
    </w:lvl>
    <w:lvl w:ilvl="8" w:tplc="6B0C4222">
      <w:start w:val="1"/>
      <w:numFmt w:val="lowerRoman"/>
      <w:lvlText w:val="%9"/>
      <w:lvlJc w:val="left"/>
      <w:pPr>
        <w:ind w:left="6040"/>
      </w:pPr>
      <w:rPr>
        <w:rFonts w:ascii="Segoe UI" w:eastAsia="Segoe UI" w:hAnsi="Segoe UI" w:cs="Segoe UI"/>
        <w:b w:val="0"/>
        <w:i w:val="0"/>
        <w:strike w:val="0"/>
        <w:dstrike w:val="0"/>
        <w:color w:val="242424"/>
        <w:sz w:val="14"/>
        <w:szCs w:val="14"/>
        <w:u w:val="none" w:color="000000"/>
        <w:bdr w:val="none" w:sz="0" w:space="0" w:color="auto"/>
        <w:shd w:val="clear" w:color="auto" w:fill="auto"/>
        <w:vertAlign w:val="baseline"/>
      </w:rPr>
    </w:lvl>
  </w:abstractNum>
  <w:abstractNum w:abstractNumId="12" w15:restartNumberingAfterBreak="0">
    <w:nsid w:val="3593065E"/>
    <w:multiLevelType w:val="hybridMultilevel"/>
    <w:tmpl w:val="F384AC5E"/>
    <w:lvl w:ilvl="0" w:tplc="27E2677A">
      <w:start w:val="3"/>
      <w:numFmt w:val="decimal"/>
      <w:lvlText w:val="%1."/>
      <w:lvlJc w:val="left"/>
      <w:pPr>
        <w:ind w:left="2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4D02C7E8">
      <w:start w:val="1"/>
      <w:numFmt w:val="lowerLetter"/>
      <w:lvlText w:val="%2"/>
      <w:lvlJc w:val="left"/>
      <w:pPr>
        <w:ind w:left="1141"/>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8996D280">
      <w:start w:val="1"/>
      <w:numFmt w:val="lowerRoman"/>
      <w:lvlText w:val="%3"/>
      <w:lvlJc w:val="left"/>
      <w:pPr>
        <w:ind w:left="1861"/>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2818A11E">
      <w:start w:val="1"/>
      <w:numFmt w:val="decimal"/>
      <w:lvlText w:val="%4"/>
      <w:lvlJc w:val="left"/>
      <w:pPr>
        <w:ind w:left="2581"/>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6AA471E6">
      <w:start w:val="1"/>
      <w:numFmt w:val="lowerLetter"/>
      <w:lvlText w:val="%5"/>
      <w:lvlJc w:val="left"/>
      <w:pPr>
        <w:ind w:left="3301"/>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F7066230">
      <w:start w:val="1"/>
      <w:numFmt w:val="lowerRoman"/>
      <w:lvlText w:val="%6"/>
      <w:lvlJc w:val="left"/>
      <w:pPr>
        <w:ind w:left="4021"/>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4C20CCC4">
      <w:start w:val="1"/>
      <w:numFmt w:val="decimal"/>
      <w:lvlText w:val="%7"/>
      <w:lvlJc w:val="left"/>
      <w:pPr>
        <w:ind w:left="4741"/>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22A447C6">
      <w:start w:val="1"/>
      <w:numFmt w:val="lowerLetter"/>
      <w:lvlText w:val="%8"/>
      <w:lvlJc w:val="left"/>
      <w:pPr>
        <w:ind w:left="5461"/>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D636559A">
      <w:start w:val="1"/>
      <w:numFmt w:val="lowerRoman"/>
      <w:lvlText w:val="%9"/>
      <w:lvlJc w:val="left"/>
      <w:pPr>
        <w:ind w:left="6181"/>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13" w15:restartNumberingAfterBreak="0">
    <w:nsid w:val="37324060"/>
    <w:multiLevelType w:val="hybridMultilevel"/>
    <w:tmpl w:val="339AE370"/>
    <w:lvl w:ilvl="0" w:tplc="16645D08">
      <w:start w:val="4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0011B2"/>
    <w:multiLevelType w:val="hybridMultilevel"/>
    <w:tmpl w:val="3C063C0A"/>
    <w:lvl w:ilvl="0" w:tplc="95625EEC">
      <w:start w:val="1"/>
      <w:numFmt w:val="bullet"/>
      <w:lvlText w:val=""/>
      <w:lvlJc w:val="left"/>
      <w:pPr>
        <w:ind w:left="1080" w:hanging="360"/>
      </w:pPr>
      <w:rPr>
        <w:rFonts w:ascii="Symbol" w:hAnsi="Symbol"/>
      </w:rPr>
    </w:lvl>
    <w:lvl w:ilvl="1" w:tplc="19BCA89A">
      <w:start w:val="1"/>
      <w:numFmt w:val="bullet"/>
      <w:lvlText w:val=""/>
      <w:lvlJc w:val="left"/>
      <w:pPr>
        <w:ind w:left="1080" w:hanging="360"/>
      </w:pPr>
      <w:rPr>
        <w:rFonts w:ascii="Symbol" w:hAnsi="Symbol"/>
      </w:rPr>
    </w:lvl>
    <w:lvl w:ilvl="2" w:tplc="AB4C11D2">
      <w:start w:val="1"/>
      <w:numFmt w:val="bullet"/>
      <w:lvlText w:val=""/>
      <w:lvlJc w:val="left"/>
      <w:pPr>
        <w:ind w:left="1080" w:hanging="360"/>
      </w:pPr>
      <w:rPr>
        <w:rFonts w:ascii="Symbol" w:hAnsi="Symbol"/>
      </w:rPr>
    </w:lvl>
    <w:lvl w:ilvl="3" w:tplc="1BA885B6">
      <w:start w:val="1"/>
      <w:numFmt w:val="bullet"/>
      <w:lvlText w:val=""/>
      <w:lvlJc w:val="left"/>
      <w:pPr>
        <w:ind w:left="1080" w:hanging="360"/>
      </w:pPr>
      <w:rPr>
        <w:rFonts w:ascii="Symbol" w:hAnsi="Symbol"/>
      </w:rPr>
    </w:lvl>
    <w:lvl w:ilvl="4" w:tplc="3C168B26">
      <w:start w:val="1"/>
      <w:numFmt w:val="bullet"/>
      <w:lvlText w:val=""/>
      <w:lvlJc w:val="left"/>
      <w:pPr>
        <w:ind w:left="1080" w:hanging="360"/>
      </w:pPr>
      <w:rPr>
        <w:rFonts w:ascii="Symbol" w:hAnsi="Symbol"/>
      </w:rPr>
    </w:lvl>
    <w:lvl w:ilvl="5" w:tplc="BE58C1CA">
      <w:start w:val="1"/>
      <w:numFmt w:val="bullet"/>
      <w:lvlText w:val=""/>
      <w:lvlJc w:val="left"/>
      <w:pPr>
        <w:ind w:left="1080" w:hanging="360"/>
      </w:pPr>
      <w:rPr>
        <w:rFonts w:ascii="Symbol" w:hAnsi="Symbol"/>
      </w:rPr>
    </w:lvl>
    <w:lvl w:ilvl="6" w:tplc="12D8275E">
      <w:start w:val="1"/>
      <w:numFmt w:val="bullet"/>
      <w:lvlText w:val=""/>
      <w:lvlJc w:val="left"/>
      <w:pPr>
        <w:ind w:left="1080" w:hanging="360"/>
      </w:pPr>
      <w:rPr>
        <w:rFonts w:ascii="Symbol" w:hAnsi="Symbol"/>
      </w:rPr>
    </w:lvl>
    <w:lvl w:ilvl="7" w:tplc="BA7823F8">
      <w:start w:val="1"/>
      <w:numFmt w:val="bullet"/>
      <w:lvlText w:val=""/>
      <w:lvlJc w:val="left"/>
      <w:pPr>
        <w:ind w:left="1080" w:hanging="360"/>
      </w:pPr>
      <w:rPr>
        <w:rFonts w:ascii="Symbol" w:hAnsi="Symbol"/>
      </w:rPr>
    </w:lvl>
    <w:lvl w:ilvl="8" w:tplc="4F74AD96">
      <w:start w:val="1"/>
      <w:numFmt w:val="bullet"/>
      <w:lvlText w:val=""/>
      <w:lvlJc w:val="left"/>
      <w:pPr>
        <w:ind w:left="1080" w:hanging="360"/>
      </w:pPr>
      <w:rPr>
        <w:rFonts w:ascii="Symbol" w:hAnsi="Symbol"/>
      </w:rPr>
    </w:lvl>
  </w:abstractNum>
  <w:abstractNum w:abstractNumId="15" w15:restartNumberingAfterBreak="0">
    <w:nsid w:val="4BDB5B92"/>
    <w:multiLevelType w:val="hybridMultilevel"/>
    <w:tmpl w:val="5756E468"/>
    <w:lvl w:ilvl="0" w:tplc="16645D08">
      <w:start w:val="4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D9407A"/>
    <w:multiLevelType w:val="multilevel"/>
    <w:tmpl w:val="9DA67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2D3647"/>
    <w:multiLevelType w:val="hybridMultilevel"/>
    <w:tmpl w:val="FBEAFC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3C55776"/>
    <w:multiLevelType w:val="hybridMultilevel"/>
    <w:tmpl w:val="1F9CF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AD2991"/>
    <w:multiLevelType w:val="hybridMultilevel"/>
    <w:tmpl w:val="E21CDD0A"/>
    <w:lvl w:ilvl="0" w:tplc="4CDCF79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1C166E"/>
    <w:multiLevelType w:val="hybridMultilevel"/>
    <w:tmpl w:val="C35892D8"/>
    <w:lvl w:ilvl="0" w:tplc="308CB78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9C156E"/>
    <w:multiLevelType w:val="hybridMultilevel"/>
    <w:tmpl w:val="B7A6DE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4C32C2F"/>
    <w:multiLevelType w:val="hybridMultilevel"/>
    <w:tmpl w:val="768A2876"/>
    <w:lvl w:ilvl="0" w:tplc="16645D08">
      <w:start w:val="4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4D5B0A"/>
    <w:multiLevelType w:val="hybridMultilevel"/>
    <w:tmpl w:val="8DDEFFCE"/>
    <w:lvl w:ilvl="0" w:tplc="16645D08">
      <w:start w:val="4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7417647">
    <w:abstractNumId w:val="5"/>
  </w:num>
  <w:num w:numId="2" w16cid:durableId="1908370813">
    <w:abstractNumId w:val="19"/>
  </w:num>
  <w:num w:numId="3" w16cid:durableId="1756588965">
    <w:abstractNumId w:val="7"/>
  </w:num>
  <w:num w:numId="4" w16cid:durableId="1468625154">
    <w:abstractNumId w:val="6"/>
  </w:num>
  <w:num w:numId="5" w16cid:durableId="1803035259">
    <w:abstractNumId w:val="14"/>
  </w:num>
  <w:num w:numId="6" w16cid:durableId="2122141173">
    <w:abstractNumId w:val="18"/>
  </w:num>
  <w:num w:numId="7" w16cid:durableId="1018001389">
    <w:abstractNumId w:val="9"/>
  </w:num>
  <w:num w:numId="8" w16cid:durableId="2013727165">
    <w:abstractNumId w:val="3"/>
  </w:num>
  <w:num w:numId="9" w16cid:durableId="808672506">
    <w:abstractNumId w:val="16"/>
  </w:num>
  <w:num w:numId="10" w16cid:durableId="1215312338">
    <w:abstractNumId w:val="2"/>
  </w:num>
  <w:num w:numId="11" w16cid:durableId="1267542076">
    <w:abstractNumId w:val="13"/>
  </w:num>
  <w:num w:numId="12" w16cid:durableId="863402187">
    <w:abstractNumId w:val="15"/>
  </w:num>
  <w:num w:numId="13" w16cid:durableId="815412761">
    <w:abstractNumId w:val="1"/>
  </w:num>
  <w:num w:numId="14" w16cid:durableId="1409232104">
    <w:abstractNumId w:val="22"/>
  </w:num>
  <w:num w:numId="15" w16cid:durableId="991055926">
    <w:abstractNumId w:val="23"/>
  </w:num>
  <w:num w:numId="16" w16cid:durableId="320163034">
    <w:abstractNumId w:val="4"/>
  </w:num>
  <w:num w:numId="17" w16cid:durableId="2141150010">
    <w:abstractNumId w:val="0"/>
  </w:num>
  <w:num w:numId="18" w16cid:durableId="2083066314">
    <w:abstractNumId w:val="20"/>
  </w:num>
  <w:num w:numId="19" w16cid:durableId="1908152286">
    <w:abstractNumId w:val="17"/>
  </w:num>
  <w:num w:numId="20" w16cid:durableId="1248423949">
    <w:abstractNumId w:val="21"/>
  </w:num>
  <w:num w:numId="21" w16cid:durableId="440686122">
    <w:abstractNumId w:val="12"/>
  </w:num>
  <w:num w:numId="22" w16cid:durableId="1302080683">
    <w:abstractNumId w:val="10"/>
  </w:num>
  <w:num w:numId="23" w16cid:durableId="1812403666">
    <w:abstractNumId w:val="8"/>
  </w:num>
  <w:num w:numId="24" w16cid:durableId="15087913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048"/>
    <w:rsid w:val="00000316"/>
    <w:rsid w:val="000004C2"/>
    <w:rsid w:val="00012421"/>
    <w:rsid w:val="00022F2C"/>
    <w:rsid w:val="0002579D"/>
    <w:rsid w:val="00026AAD"/>
    <w:rsid w:val="0003112C"/>
    <w:rsid w:val="0003176A"/>
    <w:rsid w:val="00032EDF"/>
    <w:rsid w:val="00040C09"/>
    <w:rsid w:val="0004739C"/>
    <w:rsid w:val="000534A6"/>
    <w:rsid w:val="000545D9"/>
    <w:rsid w:val="00057984"/>
    <w:rsid w:val="00060E98"/>
    <w:rsid w:val="000631D6"/>
    <w:rsid w:val="00066259"/>
    <w:rsid w:val="00075A67"/>
    <w:rsid w:val="00083D98"/>
    <w:rsid w:val="000865A7"/>
    <w:rsid w:val="000902A9"/>
    <w:rsid w:val="00092E0F"/>
    <w:rsid w:val="00097A0F"/>
    <w:rsid w:val="000A187E"/>
    <w:rsid w:val="000A59DB"/>
    <w:rsid w:val="000B3D1E"/>
    <w:rsid w:val="000B613F"/>
    <w:rsid w:val="000C41F4"/>
    <w:rsid w:val="000C53BA"/>
    <w:rsid w:val="000D34BA"/>
    <w:rsid w:val="000D7604"/>
    <w:rsid w:val="000F08D3"/>
    <w:rsid w:val="000F1F68"/>
    <w:rsid w:val="00102172"/>
    <w:rsid w:val="001021F8"/>
    <w:rsid w:val="001044AB"/>
    <w:rsid w:val="0010556D"/>
    <w:rsid w:val="00115098"/>
    <w:rsid w:val="00117393"/>
    <w:rsid w:val="00122EDF"/>
    <w:rsid w:val="00125EF1"/>
    <w:rsid w:val="00130CCD"/>
    <w:rsid w:val="00131525"/>
    <w:rsid w:val="00134B93"/>
    <w:rsid w:val="0013511E"/>
    <w:rsid w:val="00136B8C"/>
    <w:rsid w:val="00147382"/>
    <w:rsid w:val="00153ED5"/>
    <w:rsid w:val="00163CC8"/>
    <w:rsid w:val="00166459"/>
    <w:rsid w:val="001778A7"/>
    <w:rsid w:val="00183C1A"/>
    <w:rsid w:val="00191091"/>
    <w:rsid w:val="00191EB9"/>
    <w:rsid w:val="001946D0"/>
    <w:rsid w:val="001B1FAD"/>
    <w:rsid w:val="001B432D"/>
    <w:rsid w:val="001B6360"/>
    <w:rsid w:val="001C159C"/>
    <w:rsid w:val="001C318B"/>
    <w:rsid w:val="001C3859"/>
    <w:rsid w:val="001C3CF2"/>
    <w:rsid w:val="001C52A3"/>
    <w:rsid w:val="001C7505"/>
    <w:rsid w:val="001D0900"/>
    <w:rsid w:val="001D1830"/>
    <w:rsid w:val="001D52C6"/>
    <w:rsid w:val="001D5ACB"/>
    <w:rsid w:val="001D602E"/>
    <w:rsid w:val="001D70A2"/>
    <w:rsid w:val="001F16F5"/>
    <w:rsid w:val="001F50FB"/>
    <w:rsid w:val="001F614D"/>
    <w:rsid w:val="00200C30"/>
    <w:rsid w:val="00216B19"/>
    <w:rsid w:val="00221756"/>
    <w:rsid w:val="0022454A"/>
    <w:rsid w:val="002279CA"/>
    <w:rsid w:val="00230730"/>
    <w:rsid w:val="0023299A"/>
    <w:rsid w:val="00232C69"/>
    <w:rsid w:val="0024113D"/>
    <w:rsid w:val="00241EBB"/>
    <w:rsid w:val="002507B1"/>
    <w:rsid w:val="00251B76"/>
    <w:rsid w:val="00262236"/>
    <w:rsid w:val="00263468"/>
    <w:rsid w:val="00266EF8"/>
    <w:rsid w:val="00272F5F"/>
    <w:rsid w:val="00274639"/>
    <w:rsid w:val="002752F7"/>
    <w:rsid w:val="0029014B"/>
    <w:rsid w:val="00292D38"/>
    <w:rsid w:val="00293679"/>
    <w:rsid w:val="002A67EE"/>
    <w:rsid w:val="002B33F3"/>
    <w:rsid w:val="002B442F"/>
    <w:rsid w:val="002B46CC"/>
    <w:rsid w:val="002B7FEB"/>
    <w:rsid w:val="002C1077"/>
    <w:rsid w:val="002C4625"/>
    <w:rsid w:val="002C7B75"/>
    <w:rsid w:val="002E17E9"/>
    <w:rsid w:val="002F1E38"/>
    <w:rsid w:val="002F24F2"/>
    <w:rsid w:val="002F2ACC"/>
    <w:rsid w:val="002F45DB"/>
    <w:rsid w:val="002F4842"/>
    <w:rsid w:val="002F568A"/>
    <w:rsid w:val="002F7678"/>
    <w:rsid w:val="00304AB5"/>
    <w:rsid w:val="003065BE"/>
    <w:rsid w:val="0031594C"/>
    <w:rsid w:val="003216BA"/>
    <w:rsid w:val="0032246E"/>
    <w:rsid w:val="0032310B"/>
    <w:rsid w:val="00324676"/>
    <w:rsid w:val="003247CD"/>
    <w:rsid w:val="0032581D"/>
    <w:rsid w:val="00332536"/>
    <w:rsid w:val="00346E69"/>
    <w:rsid w:val="0035071D"/>
    <w:rsid w:val="003517F7"/>
    <w:rsid w:val="003764A7"/>
    <w:rsid w:val="003767CA"/>
    <w:rsid w:val="003821AF"/>
    <w:rsid w:val="003922AC"/>
    <w:rsid w:val="003A4638"/>
    <w:rsid w:val="003B5904"/>
    <w:rsid w:val="003B6CEB"/>
    <w:rsid w:val="003B7453"/>
    <w:rsid w:val="003C1F0D"/>
    <w:rsid w:val="003C246B"/>
    <w:rsid w:val="003C38B8"/>
    <w:rsid w:val="003C41E3"/>
    <w:rsid w:val="003C645B"/>
    <w:rsid w:val="003E4948"/>
    <w:rsid w:val="003E4D42"/>
    <w:rsid w:val="003F28B9"/>
    <w:rsid w:val="003F7FCE"/>
    <w:rsid w:val="004035EC"/>
    <w:rsid w:val="004106DD"/>
    <w:rsid w:val="00410F7E"/>
    <w:rsid w:val="0041692F"/>
    <w:rsid w:val="00417901"/>
    <w:rsid w:val="00420395"/>
    <w:rsid w:val="00421D53"/>
    <w:rsid w:val="00424048"/>
    <w:rsid w:val="00431539"/>
    <w:rsid w:val="0043379A"/>
    <w:rsid w:val="004500D5"/>
    <w:rsid w:val="00450D00"/>
    <w:rsid w:val="0045117A"/>
    <w:rsid w:val="004545D3"/>
    <w:rsid w:val="00454F2D"/>
    <w:rsid w:val="00463187"/>
    <w:rsid w:val="0047763D"/>
    <w:rsid w:val="00477712"/>
    <w:rsid w:val="00485CF8"/>
    <w:rsid w:val="00491F97"/>
    <w:rsid w:val="00495595"/>
    <w:rsid w:val="004957C7"/>
    <w:rsid w:val="004A3D43"/>
    <w:rsid w:val="004B061E"/>
    <w:rsid w:val="004C1986"/>
    <w:rsid w:val="004C2A60"/>
    <w:rsid w:val="004C3A0B"/>
    <w:rsid w:val="004D225A"/>
    <w:rsid w:val="004D3EFD"/>
    <w:rsid w:val="004E020E"/>
    <w:rsid w:val="004F0D98"/>
    <w:rsid w:val="00512AA0"/>
    <w:rsid w:val="0052502A"/>
    <w:rsid w:val="00527318"/>
    <w:rsid w:val="00532AA2"/>
    <w:rsid w:val="00534B33"/>
    <w:rsid w:val="005430DB"/>
    <w:rsid w:val="0055062B"/>
    <w:rsid w:val="00553245"/>
    <w:rsid w:val="0055629D"/>
    <w:rsid w:val="00563161"/>
    <w:rsid w:val="00565D6D"/>
    <w:rsid w:val="00565EA8"/>
    <w:rsid w:val="00577C5B"/>
    <w:rsid w:val="00580881"/>
    <w:rsid w:val="00581F76"/>
    <w:rsid w:val="00582FDF"/>
    <w:rsid w:val="00592338"/>
    <w:rsid w:val="005960B9"/>
    <w:rsid w:val="0059738E"/>
    <w:rsid w:val="005979A1"/>
    <w:rsid w:val="005A29E1"/>
    <w:rsid w:val="005A470F"/>
    <w:rsid w:val="005B2160"/>
    <w:rsid w:val="005B3903"/>
    <w:rsid w:val="005B5372"/>
    <w:rsid w:val="005B7B5D"/>
    <w:rsid w:val="005C0474"/>
    <w:rsid w:val="005C1623"/>
    <w:rsid w:val="005C206F"/>
    <w:rsid w:val="005C48A4"/>
    <w:rsid w:val="005C4AA7"/>
    <w:rsid w:val="005C70E5"/>
    <w:rsid w:val="005D2B66"/>
    <w:rsid w:val="005D2D0E"/>
    <w:rsid w:val="005D3226"/>
    <w:rsid w:val="005E1D74"/>
    <w:rsid w:val="005E6FEE"/>
    <w:rsid w:val="00604714"/>
    <w:rsid w:val="00607AD6"/>
    <w:rsid w:val="00613E1D"/>
    <w:rsid w:val="0062014E"/>
    <w:rsid w:val="00621EC6"/>
    <w:rsid w:val="00622887"/>
    <w:rsid w:val="006256DC"/>
    <w:rsid w:val="00634256"/>
    <w:rsid w:val="00642DF9"/>
    <w:rsid w:val="00644AD6"/>
    <w:rsid w:val="006512D2"/>
    <w:rsid w:val="00651D39"/>
    <w:rsid w:val="006521D3"/>
    <w:rsid w:val="00655957"/>
    <w:rsid w:val="00656BF8"/>
    <w:rsid w:val="0066065E"/>
    <w:rsid w:val="00670E29"/>
    <w:rsid w:val="00670E6C"/>
    <w:rsid w:val="00671CD9"/>
    <w:rsid w:val="0067283C"/>
    <w:rsid w:val="006741BC"/>
    <w:rsid w:val="00677DD0"/>
    <w:rsid w:val="00683E05"/>
    <w:rsid w:val="006A5249"/>
    <w:rsid w:val="006C51D4"/>
    <w:rsid w:val="006C5AE1"/>
    <w:rsid w:val="006C6CBE"/>
    <w:rsid w:val="006D3345"/>
    <w:rsid w:val="006D5EBB"/>
    <w:rsid w:val="006E7E5B"/>
    <w:rsid w:val="006F6AAF"/>
    <w:rsid w:val="006F72E9"/>
    <w:rsid w:val="006F755D"/>
    <w:rsid w:val="006F76CB"/>
    <w:rsid w:val="006F781B"/>
    <w:rsid w:val="00704300"/>
    <w:rsid w:val="00710CA4"/>
    <w:rsid w:val="007207B7"/>
    <w:rsid w:val="007224AD"/>
    <w:rsid w:val="0073503D"/>
    <w:rsid w:val="00741501"/>
    <w:rsid w:val="00745D39"/>
    <w:rsid w:val="00747190"/>
    <w:rsid w:val="00751428"/>
    <w:rsid w:val="007615BE"/>
    <w:rsid w:val="00763000"/>
    <w:rsid w:val="00770EFA"/>
    <w:rsid w:val="0077631F"/>
    <w:rsid w:val="007810A9"/>
    <w:rsid w:val="00781D60"/>
    <w:rsid w:val="007826AE"/>
    <w:rsid w:val="00786EDB"/>
    <w:rsid w:val="0079104D"/>
    <w:rsid w:val="007A1E8A"/>
    <w:rsid w:val="007A1F63"/>
    <w:rsid w:val="007A370D"/>
    <w:rsid w:val="007B1525"/>
    <w:rsid w:val="007B59C6"/>
    <w:rsid w:val="007C0427"/>
    <w:rsid w:val="007D2C92"/>
    <w:rsid w:val="007E22FF"/>
    <w:rsid w:val="007E23BB"/>
    <w:rsid w:val="007E2FA8"/>
    <w:rsid w:val="007F2D25"/>
    <w:rsid w:val="007F508D"/>
    <w:rsid w:val="008043E1"/>
    <w:rsid w:val="00810440"/>
    <w:rsid w:val="008150E2"/>
    <w:rsid w:val="00827D0F"/>
    <w:rsid w:val="0083340B"/>
    <w:rsid w:val="00834C96"/>
    <w:rsid w:val="00837078"/>
    <w:rsid w:val="00845262"/>
    <w:rsid w:val="00845E31"/>
    <w:rsid w:val="008461D8"/>
    <w:rsid w:val="00847337"/>
    <w:rsid w:val="008524FA"/>
    <w:rsid w:val="0085371E"/>
    <w:rsid w:val="00855DB0"/>
    <w:rsid w:val="00866A73"/>
    <w:rsid w:val="00866C41"/>
    <w:rsid w:val="00871CB9"/>
    <w:rsid w:val="0088178D"/>
    <w:rsid w:val="0088194D"/>
    <w:rsid w:val="00882E51"/>
    <w:rsid w:val="0088317D"/>
    <w:rsid w:val="00883ED6"/>
    <w:rsid w:val="00887F1D"/>
    <w:rsid w:val="008A27A2"/>
    <w:rsid w:val="008A7F11"/>
    <w:rsid w:val="008C10E6"/>
    <w:rsid w:val="008D1320"/>
    <w:rsid w:val="008D4517"/>
    <w:rsid w:val="008E4EAB"/>
    <w:rsid w:val="008E677A"/>
    <w:rsid w:val="008F1861"/>
    <w:rsid w:val="008F226F"/>
    <w:rsid w:val="008F4112"/>
    <w:rsid w:val="009051AB"/>
    <w:rsid w:val="00906360"/>
    <w:rsid w:val="0091294C"/>
    <w:rsid w:val="009138AC"/>
    <w:rsid w:val="00917D92"/>
    <w:rsid w:val="0092255D"/>
    <w:rsid w:val="00924D05"/>
    <w:rsid w:val="009346D9"/>
    <w:rsid w:val="009354E8"/>
    <w:rsid w:val="00940E1D"/>
    <w:rsid w:val="00944C73"/>
    <w:rsid w:val="00945AC0"/>
    <w:rsid w:val="00950181"/>
    <w:rsid w:val="009502B7"/>
    <w:rsid w:val="00952CFE"/>
    <w:rsid w:val="00953B83"/>
    <w:rsid w:val="0095548E"/>
    <w:rsid w:val="00956613"/>
    <w:rsid w:val="00956EA2"/>
    <w:rsid w:val="00965329"/>
    <w:rsid w:val="00965759"/>
    <w:rsid w:val="009679A8"/>
    <w:rsid w:val="00970003"/>
    <w:rsid w:val="009713C7"/>
    <w:rsid w:val="00973800"/>
    <w:rsid w:val="00973992"/>
    <w:rsid w:val="00973B69"/>
    <w:rsid w:val="009840F8"/>
    <w:rsid w:val="00984C83"/>
    <w:rsid w:val="00984CB1"/>
    <w:rsid w:val="009A0B09"/>
    <w:rsid w:val="009A75ED"/>
    <w:rsid w:val="009B7ACB"/>
    <w:rsid w:val="009C193E"/>
    <w:rsid w:val="009C4F34"/>
    <w:rsid w:val="009C56D9"/>
    <w:rsid w:val="009C666E"/>
    <w:rsid w:val="009D0792"/>
    <w:rsid w:val="009D0918"/>
    <w:rsid w:val="009D1042"/>
    <w:rsid w:val="009D1512"/>
    <w:rsid w:val="009E38D8"/>
    <w:rsid w:val="009F4029"/>
    <w:rsid w:val="009F6726"/>
    <w:rsid w:val="009F7A74"/>
    <w:rsid w:val="00A03A8A"/>
    <w:rsid w:val="00A1257B"/>
    <w:rsid w:val="00A1390B"/>
    <w:rsid w:val="00A13C80"/>
    <w:rsid w:val="00A141DB"/>
    <w:rsid w:val="00A14872"/>
    <w:rsid w:val="00A1710E"/>
    <w:rsid w:val="00A22278"/>
    <w:rsid w:val="00A22E6F"/>
    <w:rsid w:val="00A30359"/>
    <w:rsid w:val="00A35526"/>
    <w:rsid w:val="00A37288"/>
    <w:rsid w:val="00A43F64"/>
    <w:rsid w:val="00A47F58"/>
    <w:rsid w:val="00A5029D"/>
    <w:rsid w:val="00A673B6"/>
    <w:rsid w:val="00A817D8"/>
    <w:rsid w:val="00A924CA"/>
    <w:rsid w:val="00A932FB"/>
    <w:rsid w:val="00AB1CE2"/>
    <w:rsid w:val="00AC746A"/>
    <w:rsid w:val="00AC7DED"/>
    <w:rsid w:val="00AD2293"/>
    <w:rsid w:val="00AD4093"/>
    <w:rsid w:val="00AE1113"/>
    <w:rsid w:val="00AE4715"/>
    <w:rsid w:val="00AE4D67"/>
    <w:rsid w:val="00AE6B4C"/>
    <w:rsid w:val="00AF2D64"/>
    <w:rsid w:val="00AF3F35"/>
    <w:rsid w:val="00AF4F14"/>
    <w:rsid w:val="00B001F2"/>
    <w:rsid w:val="00B01AE2"/>
    <w:rsid w:val="00B07C83"/>
    <w:rsid w:val="00B22EFD"/>
    <w:rsid w:val="00B24389"/>
    <w:rsid w:val="00B3458C"/>
    <w:rsid w:val="00B40EC1"/>
    <w:rsid w:val="00B4443E"/>
    <w:rsid w:val="00B46858"/>
    <w:rsid w:val="00B50691"/>
    <w:rsid w:val="00B538CD"/>
    <w:rsid w:val="00B70C16"/>
    <w:rsid w:val="00B722CE"/>
    <w:rsid w:val="00B819FA"/>
    <w:rsid w:val="00B846F4"/>
    <w:rsid w:val="00B84AF8"/>
    <w:rsid w:val="00B84D73"/>
    <w:rsid w:val="00B860BA"/>
    <w:rsid w:val="00B93F0B"/>
    <w:rsid w:val="00B9782A"/>
    <w:rsid w:val="00BA0056"/>
    <w:rsid w:val="00BA2F1E"/>
    <w:rsid w:val="00BB1679"/>
    <w:rsid w:val="00BB661D"/>
    <w:rsid w:val="00BD33B4"/>
    <w:rsid w:val="00BD5417"/>
    <w:rsid w:val="00BE0AD3"/>
    <w:rsid w:val="00C07E29"/>
    <w:rsid w:val="00C1421F"/>
    <w:rsid w:val="00C14DA1"/>
    <w:rsid w:val="00C26D1C"/>
    <w:rsid w:val="00C368D6"/>
    <w:rsid w:val="00C42ACF"/>
    <w:rsid w:val="00C4490C"/>
    <w:rsid w:val="00C45535"/>
    <w:rsid w:val="00C475C0"/>
    <w:rsid w:val="00C54FD9"/>
    <w:rsid w:val="00C57431"/>
    <w:rsid w:val="00C60C03"/>
    <w:rsid w:val="00C64C0B"/>
    <w:rsid w:val="00C7702E"/>
    <w:rsid w:val="00C82764"/>
    <w:rsid w:val="00C874C1"/>
    <w:rsid w:val="00C94433"/>
    <w:rsid w:val="00C96528"/>
    <w:rsid w:val="00CA0041"/>
    <w:rsid w:val="00CA15B5"/>
    <w:rsid w:val="00CA4586"/>
    <w:rsid w:val="00CA5BCB"/>
    <w:rsid w:val="00CA6BC5"/>
    <w:rsid w:val="00CB20FB"/>
    <w:rsid w:val="00CB3F4F"/>
    <w:rsid w:val="00CB46F1"/>
    <w:rsid w:val="00CB70A5"/>
    <w:rsid w:val="00CB7511"/>
    <w:rsid w:val="00CB7F25"/>
    <w:rsid w:val="00CC7684"/>
    <w:rsid w:val="00CD05F2"/>
    <w:rsid w:val="00CE2BD7"/>
    <w:rsid w:val="00CE2DDE"/>
    <w:rsid w:val="00CE7179"/>
    <w:rsid w:val="00CF7691"/>
    <w:rsid w:val="00D00445"/>
    <w:rsid w:val="00D01448"/>
    <w:rsid w:val="00D02F63"/>
    <w:rsid w:val="00D041DC"/>
    <w:rsid w:val="00D11F90"/>
    <w:rsid w:val="00D16768"/>
    <w:rsid w:val="00D2669D"/>
    <w:rsid w:val="00D30D8D"/>
    <w:rsid w:val="00D3393B"/>
    <w:rsid w:val="00D40747"/>
    <w:rsid w:val="00D40CC5"/>
    <w:rsid w:val="00D445CB"/>
    <w:rsid w:val="00D45E82"/>
    <w:rsid w:val="00D50DCE"/>
    <w:rsid w:val="00D51F78"/>
    <w:rsid w:val="00D552BA"/>
    <w:rsid w:val="00D60F31"/>
    <w:rsid w:val="00D66248"/>
    <w:rsid w:val="00D75C79"/>
    <w:rsid w:val="00D7706E"/>
    <w:rsid w:val="00D8636F"/>
    <w:rsid w:val="00D9138C"/>
    <w:rsid w:val="00D97012"/>
    <w:rsid w:val="00DA2519"/>
    <w:rsid w:val="00DA33AA"/>
    <w:rsid w:val="00DA484E"/>
    <w:rsid w:val="00DB0F1F"/>
    <w:rsid w:val="00DB617F"/>
    <w:rsid w:val="00DD0770"/>
    <w:rsid w:val="00DD1646"/>
    <w:rsid w:val="00DE209E"/>
    <w:rsid w:val="00DE3151"/>
    <w:rsid w:val="00DE79D8"/>
    <w:rsid w:val="00DE7ED3"/>
    <w:rsid w:val="00DF71B3"/>
    <w:rsid w:val="00E007BC"/>
    <w:rsid w:val="00E01AD1"/>
    <w:rsid w:val="00E13DD3"/>
    <w:rsid w:val="00E16077"/>
    <w:rsid w:val="00E173C7"/>
    <w:rsid w:val="00E23BAB"/>
    <w:rsid w:val="00E27FDE"/>
    <w:rsid w:val="00E537C5"/>
    <w:rsid w:val="00E53E9A"/>
    <w:rsid w:val="00E621F7"/>
    <w:rsid w:val="00E6551B"/>
    <w:rsid w:val="00E82266"/>
    <w:rsid w:val="00E90D5B"/>
    <w:rsid w:val="00E949D5"/>
    <w:rsid w:val="00E95051"/>
    <w:rsid w:val="00E969C7"/>
    <w:rsid w:val="00EA0F80"/>
    <w:rsid w:val="00EB67FA"/>
    <w:rsid w:val="00EB6D3E"/>
    <w:rsid w:val="00EC02F5"/>
    <w:rsid w:val="00EC0E5D"/>
    <w:rsid w:val="00ED0096"/>
    <w:rsid w:val="00ED2DB9"/>
    <w:rsid w:val="00ED4813"/>
    <w:rsid w:val="00EF08A9"/>
    <w:rsid w:val="00EF4221"/>
    <w:rsid w:val="00EF7812"/>
    <w:rsid w:val="00F00C80"/>
    <w:rsid w:val="00F0202B"/>
    <w:rsid w:val="00F037C9"/>
    <w:rsid w:val="00F05935"/>
    <w:rsid w:val="00F1365B"/>
    <w:rsid w:val="00F1548C"/>
    <w:rsid w:val="00F15D87"/>
    <w:rsid w:val="00F20615"/>
    <w:rsid w:val="00F21F65"/>
    <w:rsid w:val="00F23908"/>
    <w:rsid w:val="00F43281"/>
    <w:rsid w:val="00F54B98"/>
    <w:rsid w:val="00F6091B"/>
    <w:rsid w:val="00F6237A"/>
    <w:rsid w:val="00F62807"/>
    <w:rsid w:val="00F6309E"/>
    <w:rsid w:val="00F65147"/>
    <w:rsid w:val="00F70768"/>
    <w:rsid w:val="00F85AD7"/>
    <w:rsid w:val="00F94A34"/>
    <w:rsid w:val="00F95A92"/>
    <w:rsid w:val="00FA16DB"/>
    <w:rsid w:val="00FA2073"/>
    <w:rsid w:val="00FB172E"/>
    <w:rsid w:val="00FB4832"/>
    <w:rsid w:val="00FB4B44"/>
    <w:rsid w:val="00FB69EC"/>
    <w:rsid w:val="00FC2A03"/>
    <w:rsid w:val="00FC7FEA"/>
    <w:rsid w:val="00FE074D"/>
    <w:rsid w:val="00FE0AB5"/>
    <w:rsid w:val="00FE1052"/>
    <w:rsid w:val="00FE4D43"/>
    <w:rsid w:val="00FF1391"/>
    <w:rsid w:val="00FF18B0"/>
    <w:rsid w:val="00FF3CCC"/>
    <w:rsid w:val="00FF5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CEA02C"/>
  <w15:chartTrackingRefBased/>
  <w15:docId w15:val="{503477EB-A586-4399-B0BD-3E12B179D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AD6"/>
  </w:style>
  <w:style w:type="paragraph" w:styleId="Heading1">
    <w:name w:val="heading 1"/>
    <w:basedOn w:val="Normal"/>
    <w:next w:val="Normal"/>
    <w:link w:val="Heading1Char"/>
    <w:uiPriority w:val="9"/>
    <w:qFormat/>
    <w:rsid w:val="0041692F"/>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692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1692F"/>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1692F"/>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1692F"/>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1692F"/>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unhideWhenUsed/>
    <w:qFormat/>
    <w:rsid w:val="0041692F"/>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unhideWhenUsed/>
    <w:qFormat/>
    <w:rsid w:val="0041692F"/>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unhideWhenUsed/>
    <w:qFormat/>
    <w:rsid w:val="0041692F"/>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169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692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41692F"/>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41692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rsid w:val="0041692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rsid w:val="0041692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rsid w:val="0041692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rsid w:val="0041692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rsid w:val="0041692F"/>
    <w:rPr>
      <w:b/>
      <w:bCs/>
      <w:i/>
      <w:iCs/>
    </w:rPr>
  </w:style>
  <w:style w:type="paragraph" w:styleId="Title">
    <w:name w:val="Title"/>
    <w:basedOn w:val="Normal"/>
    <w:next w:val="Normal"/>
    <w:link w:val="TitleChar"/>
    <w:uiPriority w:val="10"/>
    <w:qFormat/>
    <w:rsid w:val="0041692F"/>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41692F"/>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41692F"/>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41692F"/>
    <w:rPr>
      <w:color w:val="0E2841" w:themeColor="text2"/>
      <w:sz w:val="28"/>
      <w:szCs w:val="28"/>
    </w:rPr>
  </w:style>
  <w:style w:type="paragraph" w:styleId="Quote">
    <w:name w:val="Quote"/>
    <w:basedOn w:val="Normal"/>
    <w:next w:val="Normal"/>
    <w:link w:val="QuoteChar"/>
    <w:uiPriority w:val="29"/>
    <w:qFormat/>
    <w:rsid w:val="0041692F"/>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41692F"/>
    <w:rPr>
      <w:i/>
      <w:iCs/>
      <w:color w:val="124F1A" w:themeColor="accent3" w:themeShade="BF"/>
      <w:sz w:val="24"/>
      <w:szCs w:val="24"/>
    </w:rPr>
  </w:style>
  <w:style w:type="paragraph" w:styleId="ListParagraph">
    <w:name w:val="List Paragraph"/>
    <w:basedOn w:val="Normal"/>
    <w:uiPriority w:val="34"/>
    <w:qFormat/>
    <w:rsid w:val="00424048"/>
    <w:pPr>
      <w:ind w:left="720"/>
      <w:contextualSpacing/>
    </w:pPr>
  </w:style>
  <w:style w:type="character" w:styleId="IntenseEmphasis">
    <w:name w:val="Intense Emphasis"/>
    <w:basedOn w:val="DefaultParagraphFont"/>
    <w:uiPriority w:val="21"/>
    <w:qFormat/>
    <w:rsid w:val="0041692F"/>
    <w:rPr>
      <w:b/>
      <w:bCs/>
      <w:i/>
      <w:iCs/>
      <w:color w:val="auto"/>
    </w:rPr>
  </w:style>
  <w:style w:type="paragraph" w:styleId="IntenseQuote">
    <w:name w:val="Intense Quote"/>
    <w:basedOn w:val="Normal"/>
    <w:next w:val="Normal"/>
    <w:link w:val="IntenseQuoteChar"/>
    <w:uiPriority w:val="30"/>
    <w:qFormat/>
    <w:rsid w:val="0041692F"/>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41692F"/>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41692F"/>
    <w:rPr>
      <w:b/>
      <w:bCs/>
      <w:caps w:val="0"/>
      <w:smallCaps/>
      <w:color w:val="auto"/>
      <w:spacing w:val="0"/>
      <w:u w:val="single"/>
    </w:rPr>
  </w:style>
  <w:style w:type="paragraph" w:styleId="Header">
    <w:name w:val="header"/>
    <w:basedOn w:val="Normal"/>
    <w:link w:val="HeaderChar"/>
    <w:uiPriority w:val="99"/>
    <w:unhideWhenUsed/>
    <w:rsid w:val="00424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048"/>
  </w:style>
  <w:style w:type="paragraph" w:styleId="Footer">
    <w:name w:val="footer"/>
    <w:basedOn w:val="Normal"/>
    <w:link w:val="FooterChar"/>
    <w:uiPriority w:val="99"/>
    <w:unhideWhenUsed/>
    <w:rsid w:val="00424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048"/>
  </w:style>
  <w:style w:type="paragraph" w:styleId="Caption">
    <w:name w:val="caption"/>
    <w:basedOn w:val="Normal"/>
    <w:next w:val="Normal"/>
    <w:uiPriority w:val="35"/>
    <w:semiHidden/>
    <w:unhideWhenUsed/>
    <w:qFormat/>
    <w:rsid w:val="0041692F"/>
    <w:pPr>
      <w:spacing w:line="240" w:lineRule="auto"/>
    </w:pPr>
    <w:rPr>
      <w:b/>
      <w:bCs/>
      <w:color w:val="404040" w:themeColor="text1" w:themeTint="BF"/>
      <w:sz w:val="16"/>
      <w:szCs w:val="16"/>
    </w:rPr>
  </w:style>
  <w:style w:type="character" w:styleId="Strong">
    <w:name w:val="Strong"/>
    <w:basedOn w:val="DefaultParagraphFont"/>
    <w:uiPriority w:val="22"/>
    <w:qFormat/>
    <w:rsid w:val="0041692F"/>
    <w:rPr>
      <w:b/>
      <w:bCs/>
    </w:rPr>
  </w:style>
  <w:style w:type="character" w:styleId="Emphasis">
    <w:name w:val="Emphasis"/>
    <w:basedOn w:val="DefaultParagraphFont"/>
    <w:uiPriority w:val="20"/>
    <w:qFormat/>
    <w:rsid w:val="0041692F"/>
    <w:rPr>
      <w:i/>
      <w:iCs/>
      <w:color w:val="000000" w:themeColor="text1"/>
    </w:rPr>
  </w:style>
  <w:style w:type="paragraph" w:styleId="NoSpacing">
    <w:name w:val="No Spacing"/>
    <w:uiPriority w:val="1"/>
    <w:qFormat/>
    <w:rsid w:val="0041692F"/>
    <w:pPr>
      <w:spacing w:after="0" w:line="240" w:lineRule="auto"/>
    </w:pPr>
  </w:style>
  <w:style w:type="character" w:styleId="SubtleEmphasis">
    <w:name w:val="Subtle Emphasis"/>
    <w:basedOn w:val="DefaultParagraphFont"/>
    <w:uiPriority w:val="19"/>
    <w:qFormat/>
    <w:rsid w:val="0041692F"/>
    <w:rPr>
      <w:i/>
      <w:iCs/>
      <w:color w:val="595959" w:themeColor="text1" w:themeTint="A6"/>
    </w:rPr>
  </w:style>
  <w:style w:type="character" w:styleId="SubtleReference">
    <w:name w:val="Subtle Reference"/>
    <w:basedOn w:val="DefaultParagraphFont"/>
    <w:uiPriority w:val="31"/>
    <w:qFormat/>
    <w:rsid w:val="0041692F"/>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41692F"/>
    <w:rPr>
      <w:b/>
      <w:bCs/>
      <w:caps w:val="0"/>
      <w:smallCaps/>
      <w:spacing w:val="0"/>
    </w:rPr>
  </w:style>
  <w:style w:type="paragraph" w:styleId="TOCHeading">
    <w:name w:val="TOC Heading"/>
    <w:basedOn w:val="Heading1"/>
    <w:next w:val="Normal"/>
    <w:uiPriority w:val="39"/>
    <w:unhideWhenUsed/>
    <w:qFormat/>
    <w:rsid w:val="0041692F"/>
    <w:pPr>
      <w:outlineLvl w:val="9"/>
    </w:pPr>
  </w:style>
  <w:style w:type="table" w:styleId="TableGrid">
    <w:name w:val="Table Grid"/>
    <w:basedOn w:val="TableNormal"/>
    <w:uiPriority w:val="39"/>
    <w:rsid w:val="00B70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3D43"/>
    <w:rPr>
      <w:color w:val="467886" w:themeColor="hyperlink"/>
      <w:u w:val="single"/>
    </w:rPr>
  </w:style>
  <w:style w:type="character" w:styleId="UnresolvedMention">
    <w:name w:val="Unresolved Mention"/>
    <w:basedOn w:val="DefaultParagraphFont"/>
    <w:uiPriority w:val="99"/>
    <w:semiHidden/>
    <w:unhideWhenUsed/>
    <w:rsid w:val="004A3D43"/>
    <w:rPr>
      <w:color w:val="605E5C"/>
      <w:shd w:val="clear" w:color="auto" w:fill="E1DFDD"/>
    </w:rPr>
  </w:style>
  <w:style w:type="character" w:styleId="FollowedHyperlink">
    <w:name w:val="FollowedHyperlink"/>
    <w:basedOn w:val="DefaultParagraphFont"/>
    <w:uiPriority w:val="99"/>
    <w:semiHidden/>
    <w:unhideWhenUsed/>
    <w:rsid w:val="004A3D43"/>
    <w:rPr>
      <w:color w:val="96607D" w:themeColor="followedHyperlink"/>
      <w:u w:val="single"/>
    </w:rPr>
  </w:style>
  <w:style w:type="paragraph" w:styleId="Bibliography">
    <w:name w:val="Bibliography"/>
    <w:basedOn w:val="Normal"/>
    <w:next w:val="Normal"/>
    <w:uiPriority w:val="37"/>
    <w:unhideWhenUsed/>
    <w:rsid w:val="004A3D43"/>
    <w:pPr>
      <w:suppressAutoHyphens/>
      <w:autoSpaceDN w:val="0"/>
      <w:spacing w:line="276" w:lineRule="auto"/>
    </w:pPr>
    <w:rPr>
      <w:rFonts w:ascii="Aptos" w:eastAsia="Aptos" w:hAnsi="Aptos" w:cs="Times New Roman"/>
      <w:kern w:val="3"/>
      <w:sz w:val="24"/>
      <w:szCs w:val="24"/>
    </w:rPr>
  </w:style>
  <w:style w:type="character" w:styleId="CommentReference">
    <w:name w:val="annotation reference"/>
    <w:basedOn w:val="DefaultParagraphFont"/>
    <w:uiPriority w:val="99"/>
    <w:semiHidden/>
    <w:unhideWhenUsed/>
    <w:rsid w:val="004A3D43"/>
    <w:rPr>
      <w:sz w:val="16"/>
      <w:szCs w:val="16"/>
    </w:rPr>
  </w:style>
  <w:style w:type="paragraph" w:styleId="CommentText">
    <w:name w:val="annotation text"/>
    <w:basedOn w:val="Normal"/>
    <w:link w:val="CommentTextChar"/>
    <w:uiPriority w:val="99"/>
    <w:unhideWhenUsed/>
    <w:rsid w:val="004A3D43"/>
    <w:pPr>
      <w:suppressAutoHyphens/>
      <w:autoSpaceDN w:val="0"/>
      <w:spacing w:line="240" w:lineRule="auto"/>
    </w:pPr>
    <w:rPr>
      <w:rFonts w:ascii="Aptos" w:eastAsia="Aptos" w:hAnsi="Aptos" w:cs="Times New Roman"/>
      <w:kern w:val="3"/>
      <w:sz w:val="20"/>
      <w:szCs w:val="20"/>
    </w:rPr>
  </w:style>
  <w:style w:type="character" w:customStyle="1" w:styleId="CommentTextChar">
    <w:name w:val="Comment Text Char"/>
    <w:basedOn w:val="DefaultParagraphFont"/>
    <w:link w:val="CommentText"/>
    <w:uiPriority w:val="99"/>
    <w:rsid w:val="004A3D43"/>
    <w:rPr>
      <w:rFonts w:ascii="Aptos" w:eastAsia="Aptos" w:hAnsi="Aptos" w:cs="Times New Roman"/>
      <w:kern w:val="3"/>
      <w:sz w:val="20"/>
      <w:szCs w:val="20"/>
    </w:rPr>
  </w:style>
  <w:style w:type="paragraph" w:styleId="CommentSubject">
    <w:name w:val="annotation subject"/>
    <w:basedOn w:val="CommentText"/>
    <w:next w:val="CommentText"/>
    <w:link w:val="CommentSubjectChar"/>
    <w:uiPriority w:val="99"/>
    <w:semiHidden/>
    <w:unhideWhenUsed/>
    <w:rsid w:val="004A3D43"/>
    <w:rPr>
      <w:b/>
      <w:bCs/>
    </w:rPr>
  </w:style>
  <w:style w:type="character" w:customStyle="1" w:styleId="CommentSubjectChar">
    <w:name w:val="Comment Subject Char"/>
    <w:basedOn w:val="CommentTextChar"/>
    <w:link w:val="CommentSubject"/>
    <w:uiPriority w:val="99"/>
    <w:semiHidden/>
    <w:rsid w:val="004A3D43"/>
    <w:rPr>
      <w:rFonts w:ascii="Aptos" w:eastAsia="Aptos" w:hAnsi="Aptos" w:cs="Times New Roman"/>
      <w:b/>
      <w:bCs/>
      <w:kern w:val="3"/>
      <w:sz w:val="20"/>
      <w:szCs w:val="20"/>
    </w:rPr>
  </w:style>
  <w:style w:type="character" w:customStyle="1" w:styleId="--vo-836">
    <w:name w:val="--vo-836"/>
    <w:basedOn w:val="DefaultParagraphFont"/>
    <w:rsid w:val="008E4EAB"/>
  </w:style>
  <w:style w:type="paragraph" w:styleId="TOC1">
    <w:name w:val="toc 1"/>
    <w:basedOn w:val="Normal"/>
    <w:next w:val="Normal"/>
    <w:autoRedefine/>
    <w:uiPriority w:val="39"/>
    <w:unhideWhenUsed/>
    <w:rsid w:val="001D52C6"/>
    <w:pPr>
      <w:spacing w:after="100"/>
    </w:pPr>
  </w:style>
  <w:style w:type="paragraph" w:styleId="TOC2">
    <w:name w:val="toc 2"/>
    <w:basedOn w:val="Normal"/>
    <w:next w:val="Normal"/>
    <w:autoRedefine/>
    <w:uiPriority w:val="39"/>
    <w:unhideWhenUsed/>
    <w:rsid w:val="001C159C"/>
    <w:pPr>
      <w:spacing w:after="100" w:line="259" w:lineRule="auto"/>
      <w:ind w:left="220"/>
    </w:pPr>
    <w:rPr>
      <w:rFonts w:cs="Times New Roman"/>
      <w:sz w:val="22"/>
      <w:szCs w:val="22"/>
      <w:lang w:val="en-US"/>
    </w:rPr>
  </w:style>
  <w:style w:type="paragraph" w:styleId="TOC3">
    <w:name w:val="toc 3"/>
    <w:basedOn w:val="Normal"/>
    <w:next w:val="Normal"/>
    <w:autoRedefine/>
    <w:uiPriority w:val="39"/>
    <w:unhideWhenUsed/>
    <w:rsid w:val="001C159C"/>
    <w:pPr>
      <w:spacing w:after="100" w:line="259" w:lineRule="auto"/>
      <w:ind w:left="440"/>
    </w:pPr>
    <w:rPr>
      <w:rFonts w:cs="Times New Roman"/>
      <w:sz w:val="22"/>
      <w:szCs w:val="22"/>
      <w:lang w:val="en-US"/>
    </w:rPr>
  </w:style>
  <w:style w:type="table" w:customStyle="1" w:styleId="TableGrid0">
    <w:name w:val="TableGrid"/>
    <w:rsid w:val="00C368D6"/>
    <w:pPr>
      <w:spacing w:after="0" w:line="240" w:lineRule="auto"/>
    </w:pPr>
    <w:rPr>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03">
      <w:bodyDiv w:val="1"/>
      <w:marLeft w:val="0"/>
      <w:marRight w:val="0"/>
      <w:marTop w:val="0"/>
      <w:marBottom w:val="0"/>
      <w:divBdr>
        <w:top w:val="none" w:sz="0" w:space="0" w:color="auto"/>
        <w:left w:val="none" w:sz="0" w:space="0" w:color="auto"/>
        <w:bottom w:val="none" w:sz="0" w:space="0" w:color="auto"/>
        <w:right w:val="none" w:sz="0" w:space="0" w:color="auto"/>
      </w:divBdr>
    </w:div>
    <w:div w:id="1131436">
      <w:bodyDiv w:val="1"/>
      <w:marLeft w:val="0"/>
      <w:marRight w:val="0"/>
      <w:marTop w:val="0"/>
      <w:marBottom w:val="0"/>
      <w:divBdr>
        <w:top w:val="none" w:sz="0" w:space="0" w:color="auto"/>
        <w:left w:val="none" w:sz="0" w:space="0" w:color="auto"/>
        <w:bottom w:val="none" w:sz="0" w:space="0" w:color="auto"/>
        <w:right w:val="none" w:sz="0" w:space="0" w:color="auto"/>
      </w:divBdr>
    </w:div>
    <w:div w:id="3359934">
      <w:bodyDiv w:val="1"/>
      <w:marLeft w:val="0"/>
      <w:marRight w:val="0"/>
      <w:marTop w:val="0"/>
      <w:marBottom w:val="0"/>
      <w:divBdr>
        <w:top w:val="none" w:sz="0" w:space="0" w:color="auto"/>
        <w:left w:val="none" w:sz="0" w:space="0" w:color="auto"/>
        <w:bottom w:val="none" w:sz="0" w:space="0" w:color="auto"/>
        <w:right w:val="none" w:sz="0" w:space="0" w:color="auto"/>
      </w:divBdr>
    </w:div>
    <w:div w:id="3409359">
      <w:bodyDiv w:val="1"/>
      <w:marLeft w:val="0"/>
      <w:marRight w:val="0"/>
      <w:marTop w:val="0"/>
      <w:marBottom w:val="0"/>
      <w:divBdr>
        <w:top w:val="none" w:sz="0" w:space="0" w:color="auto"/>
        <w:left w:val="none" w:sz="0" w:space="0" w:color="auto"/>
        <w:bottom w:val="none" w:sz="0" w:space="0" w:color="auto"/>
        <w:right w:val="none" w:sz="0" w:space="0" w:color="auto"/>
      </w:divBdr>
    </w:div>
    <w:div w:id="3675244">
      <w:bodyDiv w:val="1"/>
      <w:marLeft w:val="0"/>
      <w:marRight w:val="0"/>
      <w:marTop w:val="0"/>
      <w:marBottom w:val="0"/>
      <w:divBdr>
        <w:top w:val="none" w:sz="0" w:space="0" w:color="auto"/>
        <w:left w:val="none" w:sz="0" w:space="0" w:color="auto"/>
        <w:bottom w:val="none" w:sz="0" w:space="0" w:color="auto"/>
        <w:right w:val="none" w:sz="0" w:space="0" w:color="auto"/>
      </w:divBdr>
    </w:div>
    <w:div w:id="4602443">
      <w:bodyDiv w:val="1"/>
      <w:marLeft w:val="0"/>
      <w:marRight w:val="0"/>
      <w:marTop w:val="0"/>
      <w:marBottom w:val="0"/>
      <w:divBdr>
        <w:top w:val="none" w:sz="0" w:space="0" w:color="auto"/>
        <w:left w:val="none" w:sz="0" w:space="0" w:color="auto"/>
        <w:bottom w:val="none" w:sz="0" w:space="0" w:color="auto"/>
        <w:right w:val="none" w:sz="0" w:space="0" w:color="auto"/>
      </w:divBdr>
    </w:div>
    <w:div w:id="4796881">
      <w:bodyDiv w:val="1"/>
      <w:marLeft w:val="0"/>
      <w:marRight w:val="0"/>
      <w:marTop w:val="0"/>
      <w:marBottom w:val="0"/>
      <w:divBdr>
        <w:top w:val="none" w:sz="0" w:space="0" w:color="auto"/>
        <w:left w:val="none" w:sz="0" w:space="0" w:color="auto"/>
        <w:bottom w:val="none" w:sz="0" w:space="0" w:color="auto"/>
        <w:right w:val="none" w:sz="0" w:space="0" w:color="auto"/>
      </w:divBdr>
    </w:div>
    <w:div w:id="5253358">
      <w:bodyDiv w:val="1"/>
      <w:marLeft w:val="0"/>
      <w:marRight w:val="0"/>
      <w:marTop w:val="0"/>
      <w:marBottom w:val="0"/>
      <w:divBdr>
        <w:top w:val="none" w:sz="0" w:space="0" w:color="auto"/>
        <w:left w:val="none" w:sz="0" w:space="0" w:color="auto"/>
        <w:bottom w:val="none" w:sz="0" w:space="0" w:color="auto"/>
        <w:right w:val="none" w:sz="0" w:space="0" w:color="auto"/>
      </w:divBdr>
    </w:div>
    <w:div w:id="7948235">
      <w:bodyDiv w:val="1"/>
      <w:marLeft w:val="0"/>
      <w:marRight w:val="0"/>
      <w:marTop w:val="0"/>
      <w:marBottom w:val="0"/>
      <w:divBdr>
        <w:top w:val="none" w:sz="0" w:space="0" w:color="auto"/>
        <w:left w:val="none" w:sz="0" w:space="0" w:color="auto"/>
        <w:bottom w:val="none" w:sz="0" w:space="0" w:color="auto"/>
        <w:right w:val="none" w:sz="0" w:space="0" w:color="auto"/>
      </w:divBdr>
    </w:div>
    <w:div w:id="9066543">
      <w:bodyDiv w:val="1"/>
      <w:marLeft w:val="0"/>
      <w:marRight w:val="0"/>
      <w:marTop w:val="0"/>
      <w:marBottom w:val="0"/>
      <w:divBdr>
        <w:top w:val="none" w:sz="0" w:space="0" w:color="auto"/>
        <w:left w:val="none" w:sz="0" w:space="0" w:color="auto"/>
        <w:bottom w:val="none" w:sz="0" w:space="0" w:color="auto"/>
        <w:right w:val="none" w:sz="0" w:space="0" w:color="auto"/>
      </w:divBdr>
    </w:div>
    <w:div w:id="10030964">
      <w:bodyDiv w:val="1"/>
      <w:marLeft w:val="0"/>
      <w:marRight w:val="0"/>
      <w:marTop w:val="0"/>
      <w:marBottom w:val="0"/>
      <w:divBdr>
        <w:top w:val="none" w:sz="0" w:space="0" w:color="auto"/>
        <w:left w:val="none" w:sz="0" w:space="0" w:color="auto"/>
        <w:bottom w:val="none" w:sz="0" w:space="0" w:color="auto"/>
        <w:right w:val="none" w:sz="0" w:space="0" w:color="auto"/>
      </w:divBdr>
    </w:div>
    <w:div w:id="11615705">
      <w:bodyDiv w:val="1"/>
      <w:marLeft w:val="0"/>
      <w:marRight w:val="0"/>
      <w:marTop w:val="0"/>
      <w:marBottom w:val="0"/>
      <w:divBdr>
        <w:top w:val="none" w:sz="0" w:space="0" w:color="auto"/>
        <w:left w:val="none" w:sz="0" w:space="0" w:color="auto"/>
        <w:bottom w:val="none" w:sz="0" w:space="0" w:color="auto"/>
        <w:right w:val="none" w:sz="0" w:space="0" w:color="auto"/>
      </w:divBdr>
    </w:div>
    <w:div w:id="13268043">
      <w:bodyDiv w:val="1"/>
      <w:marLeft w:val="0"/>
      <w:marRight w:val="0"/>
      <w:marTop w:val="0"/>
      <w:marBottom w:val="0"/>
      <w:divBdr>
        <w:top w:val="none" w:sz="0" w:space="0" w:color="auto"/>
        <w:left w:val="none" w:sz="0" w:space="0" w:color="auto"/>
        <w:bottom w:val="none" w:sz="0" w:space="0" w:color="auto"/>
        <w:right w:val="none" w:sz="0" w:space="0" w:color="auto"/>
      </w:divBdr>
    </w:div>
    <w:div w:id="15426856">
      <w:bodyDiv w:val="1"/>
      <w:marLeft w:val="0"/>
      <w:marRight w:val="0"/>
      <w:marTop w:val="0"/>
      <w:marBottom w:val="0"/>
      <w:divBdr>
        <w:top w:val="none" w:sz="0" w:space="0" w:color="auto"/>
        <w:left w:val="none" w:sz="0" w:space="0" w:color="auto"/>
        <w:bottom w:val="none" w:sz="0" w:space="0" w:color="auto"/>
        <w:right w:val="none" w:sz="0" w:space="0" w:color="auto"/>
      </w:divBdr>
    </w:div>
    <w:div w:id="15890938">
      <w:bodyDiv w:val="1"/>
      <w:marLeft w:val="0"/>
      <w:marRight w:val="0"/>
      <w:marTop w:val="0"/>
      <w:marBottom w:val="0"/>
      <w:divBdr>
        <w:top w:val="none" w:sz="0" w:space="0" w:color="auto"/>
        <w:left w:val="none" w:sz="0" w:space="0" w:color="auto"/>
        <w:bottom w:val="none" w:sz="0" w:space="0" w:color="auto"/>
        <w:right w:val="none" w:sz="0" w:space="0" w:color="auto"/>
      </w:divBdr>
    </w:div>
    <w:div w:id="16851899">
      <w:bodyDiv w:val="1"/>
      <w:marLeft w:val="0"/>
      <w:marRight w:val="0"/>
      <w:marTop w:val="0"/>
      <w:marBottom w:val="0"/>
      <w:divBdr>
        <w:top w:val="none" w:sz="0" w:space="0" w:color="auto"/>
        <w:left w:val="none" w:sz="0" w:space="0" w:color="auto"/>
        <w:bottom w:val="none" w:sz="0" w:space="0" w:color="auto"/>
        <w:right w:val="none" w:sz="0" w:space="0" w:color="auto"/>
      </w:divBdr>
    </w:div>
    <w:div w:id="18505683">
      <w:bodyDiv w:val="1"/>
      <w:marLeft w:val="0"/>
      <w:marRight w:val="0"/>
      <w:marTop w:val="0"/>
      <w:marBottom w:val="0"/>
      <w:divBdr>
        <w:top w:val="none" w:sz="0" w:space="0" w:color="auto"/>
        <w:left w:val="none" w:sz="0" w:space="0" w:color="auto"/>
        <w:bottom w:val="none" w:sz="0" w:space="0" w:color="auto"/>
        <w:right w:val="none" w:sz="0" w:space="0" w:color="auto"/>
      </w:divBdr>
    </w:div>
    <w:div w:id="19207979">
      <w:bodyDiv w:val="1"/>
      <w:marLeft w:val="0"/>
      <w:marRight w:val="0"/>
      <w:marTop w:val="0"/>
      <w:marBottom w:val="0"/>
      <w:divBdr>
        <w:top w:val="none" w:sz="0" w:space="0" w:color="auto"/>
        <w:left w:val="none" w:sz="0" w:space="0" w:color="auto"/>
        <w:bottom w:val="none" w:sz="0" w:space="0" w:color="auto"/>
        <w:right w:val="none" w:sz="0" w:space="0" w:color="auto"/>
      </w:divBdr>
    </w:div>
    <w:div w:id="24141668">
      <w:bodyDiv w:val="1"/>
      <w:marLeft w:val="0"/>
      <w:marRight w:val="0"/>
      <w:marTop w:val="0"/>
      <w:marBottom w:val="0"/>
      <w:divBdr>
        <w:top w:val="none" w:sz="0" w:space="0" w:color="auto"/>
        <w:left w:val="none" w:sz="0" w:space="0" w:color="auto"/>
        <w:bottom w:val="none" w:sz="0" w:space="0" w:color="auto"/>
        <w:right w:val="none" w:sz="0" w:space="0" w:color="auto"/>
      </w:divBdr>
    </w:div>
    <w:div w:id="25102162">
      <w:bodyDiv w:val="1"/>
      <w:marLeft w:val="0"/>
      <w:marRight w:val="0"/>
      <w:marTop w:val="0"/>
      <w:marBottom w:val="0"/>
      <w:divBdr>
        <w:top w:val="none" w:sz="0" w:space="0" w:color="auto"/>
        <w:left w:val="none" w:sz="0" w:space="0" w:color="auto"/>
        <w:bottom w:val="none" w:sz="0" w:space="0" w:color="auto"/>
        <w:right w:val="none" w:sz="0" w:space="0" w:color="auto"/>
      </w:divBdr>
    </w:div>
    <w:div w:id="25376326">
      <w:bodyDiv w:val="1"/>
      <w:marLeft w:val="0"/>
      <w:marRight w:val="0"/>
      <w:marTop w:val="0"/>
      <w:marBottom w:val="0"/>
      <w:divBdr>
        <w:top w:val="none" w:sz="0" w:space="0" w:color="auto"/>
        <w:left w:val="none" w:sz="0" w:space="0" w:color="auto"/>
        <w:bottom w:val="none" w:sz="0" w:space="0" w:color="auto"/>
        <w:right w:val="none" w:sz="0" w:space="0" w:color="auto"/>
      </w:divBdr>
    </w:div>
    <w:div w:id="26761376">
      <w:bodyDiv w:val="1"/>
      <w:marLeft w:val="0"/>
      <w:marRight w:val="0"/>
      <w:marTop w:val="0"/>
      <w:marBottom w:val="0"/>
      <w:divBdr>
        <w:top w:val="none" w:sz="0" w:space="0" w:color="auto"/>
        <w:left w:val="none" w:sz="0" w:space="0" w:color="auto"/>
        <w:bottom w:val="none" w:sz="0" w:space="0" w:color="auto"/>
        <w:right w:val="none" w:sz="0" w:space="0" w:color="auto"/>
      </w:divBdr>
    </w:div>
    <w:div w:id="29890161">
      <w:bodyDiv w:val="1"/>
      <w:marLeft w:val="0"/>
      <w:marRight w:val="0"/>
      <w:marTop w:val="0"/>
      <w:marBottom w:val="0"/>
      <w:divBdr>
        <w:top w:val="none" w:sz="0" w:space="0" w:color="auto"/>
        <w:left w:val="none" w:sz="0" w:space="0" w:color="auto"/>
        <w:bottom w:val="none" w:sz="0" w:space="0" w:color="auto"/>
        <w:right w:val="none" w:sz="0" w:space="0" w:color="auto"/>
      </w:divBdr>
    </w:div>
    <w:div w:id="30690154">
      <w:bodyDiv w:val="1"/>
      <w:marLeft w:val="0"/>
      <w:marRight w:val="0"/>
      <w:marTop w:val="0"/>
      <w:marBottom w:val="0"/>
      <w:divBdr>
        <w:top w:val="none" w:sz="0" w:space="0" w:color="auto"/>
        <w:left w:val="none" w:sz="0" w:space="0" w:color="auto"/>
        <w:bottom w:val="none" w:sz="0" w:space="0" w:color="auto"/>
        <w:right w:val="none" w:sz="0" w:space="0" w:color="auto"/>
      </w:divBdr>
    </w:div>
    <w:div w:id="30958818">
      <w:bodyDiv w:val="1"/>
      <w:marLeft w:val="0"/>
      <w:marRight w:val="0"/>
      <w:marTop w:val="0"/>
      <w:marBottom w:val="0"/>
      <w:divBdr>
        <w:top w:val="none" w:sz="0" w:space="0" w:color="auto"/>
        <w:left w:val="none" w:sz="0" w:space="0" w:color="auto"/>
        <w:bottom w:val="none" w:sz="0" w:space="0" w:color="auto"/>
        <w:right w:val="none" w:sz="0" w:space="0" w:color="auto"/>
      </w:divBdr>
    </w:div>
    <w:div w:id="33847715">
      <w:bodyDiv w:val="1"/>
      <w:marLeft w:val="0"/>
      <w:marRight w:val="0"/>
      <w:marTop w:val="0"/>
      <w:marBottom w:val="0"/>
      <w:divBdr>
        <w:top w:val="none" w:sz="0" w:space="0" w:color="auto"/>
        <w:left w:val="none" w:sz="0" w:space="0" w:color="auto"/>
        <w:bottom w:val="none" w:sz="0" w:space="0" w:color="auto"/>
        <w:right w:val="none" w:sz="0" w:space="0" w:color="auto"/>
      </w:divBdr>
    </w:div>
    <w:div w:id="35551643">
      <w:bodyDiv w:val="1"/>
      <w:marLeft w:val="0"/>
      <w:marRight w:val="0"/>
      <w:marTop w:val="0"/>
      <w:marBottom w:val="0"/>
      <w:divBdr>
        <w:top w:val="none" w:sz="0" w:space="0" w:color="auto"/>
        <w:left w:val="none" w:sz="0" w:space="0" w:color="auto"/>
        <w:bottom w:val="none" w:sz="0" w:space="0" w:color="auto"/>
        <w:right w:val="none" w:sz="0" w:space="0" w:color="auto"/>
      </w:divBdr>
    </w:div>
    <w:div w:id="35660910">
      <w:bodyDiv w:val="1"/>
      <w:marLeft w:val="0"/>
      <w:marRight w:val="0"/>
      <w:marTop w:val="0"/>
      <w:marBottom w:val="0"/>
      <w:divBdr>
        <w:top w:val="none" w:sz="0" w:space="0" w:color="auto"/>
        <w:left w:val="none" w:sz="0" w:space="0" w:color="auto"/>
        <w:bottom w:val="none" w:sz="0" w:space="0" w:color="auto"/>
        <w:right w:val="none" w:sz="0" w:space="0" w:color="auto"/>
      </w:divBdr>
    </w:div>
    <w:div w:id="37555500">
      <w:bodyDiv w:val="1"/>
      <w:marLeft w:val="0"/>
      <w:marRight w:val="0"/>
      <w:marTop w:val="0"/>
      <w:marBottom w:val="0"/>
      <w:divBdr>
        <w:top w:val="none" w:sz="0" w:space="0" w:color="auto"/>
        <w:left w:val="none" w:sz="0" w:space="0" w:color="auto"/>
        <w:bottom w:val="none" w:sz="0" w:space="0" w:color="auto"/>
        <w:right w:val="none" w:sz="0" w:space="0" w:color="auto"/>
      </w:divBdr>
    </w:div>
    <w:div w:id="40134837">
      <w:bodyDiv w:val="1"/>
      <w:marLeft w:val="0"/>
      <w:marRight w:val="0"/>
      <w:marTop w:val="0"/>
      <w:marBottom w:val="0"/>
      <w:divBdr>
        <w:top w:val="none" w:sz="0" w:space="0" w:color="auto"/>
        <w:left w:val="none" w:sz="0" w:space="0" w:color="auto"/>
        <w:bottom w:val="none" w:sz="0" w:space="0" w:color="auto"/>
        <w:right w:val="none" w:sz="0" w:space="0" w:color="auto"/>
      </w:divBdr>
    </w:div>
    <w:div w:id="44839690">
      <w:bodyDiv w:val="1"/>
      <w:marLeft w:val="0"/>
      <w:marRight w:val="0"/>
      <w:marTop w:val="0"/>
      <w:marBottom w:val="0"/>
      <w:divBdr>
        <w:top w:val="none" w:sz="0" w:space="0" w:color="auto"/>
        <w:left w:val="none" w:sz="0" w:space="0" w:color="auto"/>
        <w:bottom w:val="none" w:sz="0" w:space="0" w:color="auto"/>
        <w:right w:val="none" w:sz="0" w:space="0" w:color="auto"/>
      </w:divBdr>
    </w:div>
    <w:div w:id="49310573">
      <w:bodyDiv w:val="1"/>
      <w:marLeft w:val="0"/>
      <w:marRight w:val="0"/>
      <w:marTop w:val="0"/>
      <w:marBottom w:val="0"/>
      <w:divBdr>
        <w:top w:val="none" w:sz="0" w:space="0" w:color="auto"/>
        <w:left w:val="none" w:sz="0" w:space="0" w:color="auto"/>
        <w:bottom w:val="none" w:sz="0" w:space="0" w:color="auto"/>
        <w:right w:val="none" w:sz="0" w:space="0" w:color="auto"/>
      </w:divBdr>
    </w:div>
    <w:div w:id="49812927">
      <w:bodyDiv w:val="1"/>
      <w:marLeft w:val="0"/>
      <w:marRight w:val="0"/>
      <w:marTop w:val="0"/>
      <w:marBottom w:val="0"/>
      <w:divBdr>
        <w:top w:val="none" w:sz="0" w:space="0" w:color="auto"/>
        <w:left w:val="none" w:sz="0" w:space="0" w:color="auto"/>
        <w:bottom w:val="none" w:sz="0" w:space="0" w:color="auto"/>
        <w:right w:val="none" w:sz="0" w:space="0" w:color="auto"/>
      </w:divBdr>
    </w:div>
    <w:div w:id="49815926">
      <w:bodyDiv w:val="1"/>
      <w:marLeft w:val="0"/>
      <w:marRight w:val="0"/>
      <w:marTop w:val="0"/>
      <w:marBottom w:val="0"/>
      <w:divBdr>
        <w:top w:val="none" w:sz="0" w:space="0" w:color="auto"/>
        <w:left w:val="none" w:sz="0" w:space="0" w:color="auto"/>
        <w:bottom w:val="none" w:sz="0" w:space="0" w:color="auto"/>
        <w:right w:val="none" w:sz="0" w:space="0" w:color="auto"/>
      </w:divBdr>
    </w:div>
    <w:div w:id="50152407">
      <w:bodyDiv w:val="1"/>
      <w:marLeft w:val="0"/>
      <w:marRight w:val="0"/>
      <w:marTop w:val="0"/>
      <w:marBottom w:val="0"/>
      <w:divBdr>
        <w:top w:val="none" w:sz="0" w:space="0" w:color="auto"/>
        <w:left w:val="none" w:sz="0" w:space="0" w:color="auto"/>
        <w:bottom w:val="none" w:sz="0" w:space="0" w:color="auto"/>
        <w:right w:val="none" w:sz="0" w:space="0" w:color="auto"/>
      </w:divBdr>
    </w:div>
    <w:div w:id="52043775">
      <w:bodyDiv w:val="1"/>
      <w:marLeft w:val="0"/>
      <w:marRight w:val="0"/>
      <w:marTop w:val="0"/>
      <w:marBottom w:val="0"/>
      <w:divBdr>
        <w:top w:val="none" w:sz="0" w:space="0" w:color="auto"/>
        <w:left w:val="none" w:sz="0" w:space="0" w:color="auto"/>
        <w:bottom w:val="none" w:sz="0" w:space="0" w:color="auto"/>
        <w:right w:val="none" w:sz="0" w:space="0" w:color="auto"/>
      </w:divBdr>
    </w:div>
    <w:div w:id="54550561">
      <w:bodyDiv w:val="1"/>
      <w:marLeft w:val="0"/>
      <w:marRight w:val="0"/>
      <w:marTop w:val="0"/>
      <w:marBottom w:val="0"/>
      <w:divBdr>
        <w:top w:val="none" w:sz="0" w:space="0" w:color="auto"/>
        <w:left w:val="none" w:sz="0" w:space="0" w:color="auto"/>
        <w:bottom w:val="none" w:sz="0" w:space="0" w:color="auto"/>
        <w:right w:val="none" w:sz="0" w:space="0" w:color="auto"/>
      </w:divBdr>
    </w:div>
    <w:div w:id="55325903">
      <w:bodyDiv w:val="1"/>
      <w:marLeft w:val="0"/>
      <w:marRight w:val="0"/>
      <w:marTop w:val="0"/>
      <w:marBottom w:val="0"/>
      <w:divBdr>
        <w:top w:val="none" w:sz="0" w:space="0" w:color="auto"/>
        <w:left w:val="none" w:sz="0" w:space="0" w:color="auto"/>
        <w:bottom w:val="none" w:sz="0" w:space="0" w:color="auto"/>
        <w:right w:val="none" w:sz="0" w:space="0" w:color="auto"/>
      </w:divBdr>
    </w:div>
    <w:div w:id="57098365">
      <w:bodyDiv w:val="1"/>
      <w:marLeft w:val="0"/>
      <w:marRight w:val="0"/>
      <w:marTop w:val="0"/>
      <w:marBottom w:val="0"/>
      <w:divBdr>
        <w:top w:val="none" w:sz="0" w:space="0" w:color="auto"/>
        <w:left w:val="none" w:sz="0" w:space="0" w:color="auto"/>
        <w:bottom w:val="none" w:sz="0" w:space="0" w:color="auto"/>
        <w:right w:val="none" w:sz="0" w:space="0" w:color="auto"/>
      </w:divBdr>
    </w:div>
    <w:div w:id="59252474">
      <w:bodyDiv w:val="1"/>
      <w:marLeft w:val="0"/>
      <w:marRight w:val="0"/>
      <w:marTop w:val="0"/>
      <w:marBottom w:val="0"/>
      <w:divBdr>
        <w:top w:val="none" w:sz="0" w:space="0" w:color="auto"/>
        <w:left w:val="none" w:sz="0" w:space="0" w:color="auto"/>
        <w:bottom w:val="none" w:sz="0" w:space="0" w:color="auto"/>
        <w:right w:val="none" w:sz="0" w:space="0" w:color="auto"/>
      </w:divBdr>
    </w:div>
    <w:div w:id="61296307">
      <w:bodyDiv w:val="1"/>
      <w:marLeft w:val="0"/>
      <w:marRight w:val="0"/>
      <w:marTop w:val="0"/>
      <w:marBottom w:val="0"/>
      <w:divBdr>
        <w:top w:val="none" w:sz="0" w:space="0" w:color="auto"/>
        <w:left w:val="none" w:sz="0" w:space="0" w:color="auto"/>
        <w:bottom w:val="none" w:sz="0" w:space="0" w:color="auto"/>
        <w:right w:val="none" w:sz="0" w:space="0" w:color="auto"/>
      </w:divBdr>
    </w:div>
    <w:div w:id="62529851">
      <w:bodyDiv w:val="1"/>
      <w:marLeft w:val="0"/>
      <w:marRight w:val="0"/>
      <w:marTop w:val="0"/>
      <w:marBottom w:val="0"/>
      <w:divBdr>
        <w:top w:val="none" w:sz="0" w:space="0" w:color="auto"/>
        <w:left w:val="none" w:sz="0" w:space="0" w:color="auto"/>
        <w:bottom w:val="none" w:sz="0" w:space="0" w:color="auto"/>
        <w:right w:val="none" w:sz="0" w:space="0" w:color="auto"/>
      </w:divBdr>
    </w:div>
    <w:div w:id="62532653">
      <w:bodyDiv w:val="1"/>
      <w:marLeft w:val="0"/>
      <w:marRight w:val="0"/>
      <w:marTop w:val="0"/>
      <w:marBottom w:val="0"/>
      <w:divBdr>
        <w:top w:val="none" w:sz="0" w:space="0" w:color="auto"/>
        <w:left w:val="none" w:sz="0" w:space="0" w:color="auto"/>
        <w:bottom w:val="none" w:sz="0" w:space="0" w:color="auto"/>
        <w:right w:val="none" w:sz="0" w:space="0" w:color="auto"/>
      </w:divBdr>
    </w:div>
    <w:div w:id="63644285">
      <w:bodyDiv w:val="1"/>
      <w:marLeft w:val="0"/>
      <w:marRight w:val="0"/>
      <w:marTop w:val="0"/>
      <w:marBottom w:val="0"/>
      <w:divBdr>
        <w:top w:val="none" w:sz="0" w:space="0" w:color="auto"/>
        <w:left w:val="none" w:sz="0" w:space="0" w:color="auto"/>
        <w:bottom w:val="none" w:sz="0" w:space="0" w:color="auto"/>
        <w:right w:val="none" w:sz="0" w:space="0" w:color="auto"/>
      </w:divBdr>
    </w:div>
    <w:div w:id="65229107">
      <w:bodyDiv w:val="1"/>
      <w:marLeft w:val="0"/>
      <w:marRight w:val="0"/>
      <w:marTop w:val="0"/>
      <w:marBottom w:val="0"/>
      <w:divBdr>
        <w:top w:val="none" w:sz="0" w:space="0" w:color="auto"/>
        <w:left w:val="none" w:sz="0" w:space="0" w:color="auto"/>
        <w:bottom w:val="none" w:sz="0" w:space="0" w:color="auto"/>
        <w:right w:val="none" w:sz="0" w:space="0" w:color="auto"/>
      </w:divBdr>
    </w:div>
    <w:div w:id="65536274">
      <w:bodyDiv w:val="1"/>
      <w:marLeft w:val="0"/>
      <w:marRight w:val="0"/>
      <w:marTop w:val="0"/>
      <w:marBottom w:val="0"/>
      <w:divBdr>
        <w:top w:val="none" w:sz="0" w:space="0" w:color="auto"/>
        <w:left w:val="none" w:sz="0" w:space="0" w:color="auto"/>
        <w:bottom w:val="none" w:sz="0" w:space="0" w:color="auto"/>
        <w:right w:val="none" w:sz="0" w:space="0" w:color="auto"/>
      </w:divBdr>
    </w:div>
    <w:div w:id="65960261">
      <w:bodyDiv w:val="1"/>
      <w:marLeft w:val="0"/>
      <w:marRight w:val="0"/>
      <w:marTop w:val="0"/>
      <w:marBottom w:val="0"/>
      <w:divBdr>
        <w:top w:val="none" w:sz="0" w:space="0" w:color="auto"/>
        <w:left w:val="none" w:sz="0" w:space="0" w:color="auto"/>
        <w:bottom w:val="none" w:sz="0" w:space="0" w:color="auto"/>
        <w:right w:val="none" w:sz="0" w:space="0" w:color="auto"/>
      </w:divBdr>
    </w:div>
    <w:div w:id="66998113">
      <w:bodyDiv w:val="1"/>
      <w:marLeft w:val="0"/>
      <w:marRight w:val="0"/>
      <w:marTop w:val="0"/>
      <w:marBottom w:val="0"/>
      <w:divBdr>
        <w:top w:val="none" w:sz="0" w:space="0" w:color="auto"/>
        <w:left w:val="none" w:sz="0" w:space="0" w:color="auto"/>
        <w:bottom w:val="none" w:sz="0" w:space="0" w:color="auto"/>
        <w:right w:val="none" w:sz="0" w:space="0" w:color="auto"/>
      </w:divBdr>
    </w:div>
    <w:div w:id="67462861">
      <w:bodyDiv w:val="1"/>
      <w:marLeft w:val="0"/>
      <w:marRight w:val="0"/>
      <w:marTop w:val="0"/>
      <w:marBottom w:val="0"/>
      <w:divBdr>
        <w:top w:val="none" w:sz="0" w:space="0" w:color="auto"/>
        <w:left w:val="none" w:sz="0" w:space="0" w:color="auto"/>
        <w:bottom w:val="none" w:sz="0" w:space="0" w:color="auto"/>
        <w:right w:val="none" w:sz="0" w:space="0" w:color="auto"/>
      </w:divBdr>
    </w:div>
    <w:div w:id="68044909">
      <w:bodyDiv w:val="1"/>
      <w:marLeft w:val="0"/>
      <w:marRight w:val="0"/>
      <w:marTop w:val="0"/>
      <w:marBottom w:val="0"/>
      <w:divBdr>
        <w:top w:val="none" w:sz="0" w:space="0" w:color="auto"/>
        <w:left w:val="none" w:sz="0" w:space="0" w:color="auto"/>
        <w:bottom w:val="none" w:sz="0" w:space="0" w:color="auto"/>
        <w:right w:val="none" w:sz="0" w:space="0" w:color="auto"/>
      </w:divBdr>
    </w:div>
    <w:div w:id="69618910">
      <w:bodyDiv w:val="1"/>
      <w:marLeft w:val="0"/>
      <w:marRight w:val="0"/>
      <w:marTop w:val="0"/>
      <w:marBottom w:val="0"/>
      <w:divBdr>
        <w:top w:val="none" w:sz="0" w:space="0" w:color="auto"/>
        <w:left w:val="none" w:sz="0" w:space="0" w:color="auto"/>
        <w:bottom w:val="none" w:sz="0" w:space="0" w:color="auto"/>
        <w:right w:val="none" w:sz="0" w:space="0" w:color="auto"/>
      </w:divBdr>
    </w:div>
    <w:div w:id="71704584">
      <w:bodyDiv w:val="1"/>
      <w:marLeft w:val="0"/>
      <w:marRight w:val="0"/>
      <w:marTop w:val="0"/>
      <w:marBottom w:val="0"/>
      <w:divBdr>
        <w:top w:val="none" w:sz="0" w:space="0" w:color="auto"/>
        <w:left w:val="none" w:sz="0" w:space="0" w:color="auto"/>
        <w:bottom w:val="none" w:sz="0" w:space="0" w:color="auto"/>
        <w:right w:val="none" w:sz="0" w:space="0" w:color="auto"/>
      </w:divBdr>
    </w:div>
    <w:div w:id="72163929">
      <w:bodyDiv w:val="1"/>
      <w:marLeft w:val="0"/>
      <w:marRight w:val="0"/>
      <w:marTop w:val="0"/>
      <w:marBottom w:val="0"/>
      <w:divBdr>
        <w:top w:val="none" w:sz="0" w:space="0" w:color="auto"/>
        <w:left w:val="none" w:sz="0" w:space="0" w:color="auto"/>
        <w:bottom w:val="none" w:sz="0" w:space="0" w:color="auto"/>
        <w:right w:val="none" w:sz="0" w:space="0" w:color="auto"/>
      </w:divBdr>
    </w:div>
    <w:div w:id="72508822">
      <w:bodyDiv w:val="1"/>
      <w:marLeft w:val="0"/>
      <w:marRight w:val="0"/>
      <w:marTop w:val="0"/>
      <w:marBottom w:val="0"/>
      <w:divBdr>
        <w:top w:val="none" w:sz="0" w:space="0" w:color="auto"/>
        <w:left w:val="none" w:sz="0" w:space="0" w:color="auto"/>
        <w:bottom w:val="none" w:sz="0" w:space="0" w:color="auto"/>
        <w:right w:val="none" w:sz="0" w:space="0" w:color="auto"/>
      </w:divBdr>
    </w:div>
    <w:div w:id="73015622">
      <w:bodyDiv w:val="1"/>
      <w:marLeft w:val="0"/>
      <w:marRight w:val="0"/>
      <w:marTop w:val="0"/>
      <w:marBottom w:val="0"/>
      <w:divBdr>
        <w:top w:val="none" w:sz="0" w:space="0" w:color="auto"/>
        <w:left w:val="none" w:sz="0" w:space="0" w:color="auto"/>
        <w:bottom w:val="none" w:sz="0" w:space="0" w:color="auto"/>
        <w:right w:val="none" w:sz="0" w:space="0" w:color="auto"/>
      </w:divBdr>
    </w:div>
    <w:div w:id="74740874">
      <w:bodyDiv w:val="1"/>
      <w:marLeft w:val="0"/>
      <w:marRight w:val="0"/>
      <w:marTop w:val="0"/>
      <w:marBottom w:val="0"/>
      <w:divBdr>
        <w:top w:val="none" w:sz="0" w:space="0" w:color="auto"/>
        <w:left w:val="none" w:sz="0" w:space="0" w:color="auto"/>
        <w:bottom w:val="none" w:sz="0" w:space="0" w:color="auto"/>
        <w:right w:val="none" w:sz="0" w:space="0" w:color="auto"/>
      </w:divBdr>
    </w:div>
    <w:div w:id="74976897">
      <w:bodyDiv w:val="1"/>
      <w:marLeft w:val="0"/>
      <w:marRight w:val="0"/>
      <w:marTop w:val="0"/>
      <w:marBottom w:val="0"/>
      <w:divBdr>
        <w:top w:val="none" w:sz="0" w:space="0" w:color="auto"/>
        <w:left w:val="none" w:sz="0" w:space="0" w:color="auto"/>
        <w:bottom w:val="none" w:sz="0" w:space="0" w:color="auto"/>
        <w:right w:val="none" w:sz="0" w:space="0" w:color="auto"/>
      </w:divBdr>
    </w:div>
    <w:div w:id="77294825">
      <w:bodyDiv w:val="1"/>
      <w:marLeft w:val="0"/>
      <w:marRight w:val="0"/>
      <w:marTop w:val="0"/>
      <w:marBottom w:val="0"/>
      <w:divBdr>
        <w:top w:val="none" w:sz="0" w:space="0" w:color="auto"/>
        <w:left w:val="none" w:sz="0" w:space="0" w:color="auto"/>
        <w:bottom w:val="none" w:sz="0" w:space="0" w:color="auto"/>
        <w:right w:val="none" w:sz="0" w:space="0" w:color="auto"/>
      </w:divBdr>
    </w:div>
    <w:div w:id="81024474">
      <w:bodyDiv w:val="1"/>
      <w:marLeft w:val="0"/>
      <w:marRight w:val="0"/>
      <w:marTop w:val="0"/>
      <w:marBottom w:val="0"/>
      <w:divBdr>
        <w:top w:val="none" w:sz="0" w:space="0" w:color="auto"/>
        <w:left w:val="none" w:sz="0" w:space="0" w:color="auto"/>
        <w:bottom w:val="none" w:sz="0" w:space="0" w:color="auto"/>
        <w:right w:val="none" w:sz="0" w:space="0" w:color="auto"/>
      </w:divBdr>
    </w:div>
    <w:div w:id="82576496">
      <w:bodyDiv w:val="1"/>
      <w:marLeft w:val="0"/>
      <w:marRight w:val="0"/>
      <w:marTop w:val="0"/>
      <w:marBottom w:val="0"/>
      <w:divBdr>
        <w:top w:val="none" w:sz="0" w:space="0" w:color="auto"/>
        <w:left w:val="none" w:sz="0" w:space="0" w:color="auto"/>
        <w:bottom w:val="none" w:sz="0" w:space="0" w:color="auto"/>
        <w:right w:val="none" w:sz="0" w:space="0" w:color="auto"/>
      </w:divBdr>
    </w:div>
    <w:div w:id="83115966">
      <w:bodyDiv w:val="1"/>
      <w:marLeft w:val="0"/>
      <w:marRight w:val="0"/>
      <w:marTop w:val="0"/>
      <w:marBottom w:val="0"/>
      <w:divBdr>
        <w:top w:val="none" w:sz="0" w:space="0" w:color="auto"/>
        <w:left w:val="none" w:sz="0" w:space="0" w:color="auto"/>
        <w:bottom w:val="none" w:sz="0" w:space="0" w:color="auto"/>
        <w:right w:val="none" w:sz="0" w:space="0" w:color="auto"/>
      </w:divBdr>
    </w:div>
    <w:div w:id="83452476">
      <w:bodyDiv w:val="1"/>
      <w:marLeft w:val="0"/>
      <w:marRight w:val="0"/>
      <w:marTop w:val="0"/>
      <w:marBottom w:val="0"/>
      <w:divBdr>
        <w:top w:val="none" w:sz="0" w:space="0" w:color="auto"/>
        <w:left w:val="none" w:sz="0" w:space="0" w:color="auto"/>
        <w:bottom w:val="none" w:sz="0" w:space="0" w:color="auto"/>
        <w:right w:val="none" w:sz="0" w:space="0" w:color="auto"/>
      </w:divBdr>
    </w:div>
    <w:div w:id="83457514">
      <w:bodyDiv w:val="1"/>
      <w:marLeft w:val="0"/>
      <w:marRight w:val="0"/>
      <w:marTop w:val="0"/>
      <w:marBottom w:val="0"/>
      <w:divBdr>
        <w:top w:val="none" w:sz="0" w:space="0" w:color="auto"/>
        <w:left w:val="none" w:sz="0" w:space="0" w:color="auto"/>
        <w:bottom w:val="none" w:sz="0" w:space="0" w:color="auto"/>
        <w:right w:val="none" w:sz="0" w:space="0" w:color="auto"/>
      </w:divBdr>
    </w:div>
    <w:div w:id="84425635">
      <w:bodyDiv w:val="1"/>
      <w:marLeft w:val="0"/>
      <w:marRight w:val="0"/>
      <w:marTop w:val="0"/>
      <w:marBottom w:val="0"/>
      <w:divBdr>
        <w:top w:val="none" w:sz="0" w:space="0" w:color="auto"/>
        <w:left w:val="none" w:sz="0" w:space="0" w:color="auto"/>
        <w:bottom w:val="none" w:sz="0" w:space="0" w:color="auto"/>
        <w:right w:val="none" w:sz="0" w:space="0" w:color="auto"/>
      </w:divBdr>
    </w:div>
    <w:div w:id="89081803">
      <w:bodyDiv w:val="1"/>
      <w:marLeft w:val="0"/>
      <w:marRight w:val="0"/>
      <w:marTop w:val="0"/>
      <w:marBottom w:val="0"/>
      <w:divBdr>
        <w:top w:val="none" w:sz="0" w:space="0" w:color="auto"/>
        <w:left w:val="none" w:sz="0" w:space="0" w:color="auto"/>
        <w:bottom w:val="none" w:sz="0" w:space="0" w:color="auto"/>
        <w:right w:val="none" w:sz="0" w:space="0" w:color="auto"/>
      </w:divBdr>
    </w:div>
    <w:div w:id="89400094">
      <w:bodyDiv w:val="1"/>
      <w:marLeft w:val="0"/>
      <w:marRight w:val="0"/>
      <w:marTop w:val="0"/>
      <w:marBottom w:val="0"/>
      <w:divBdr>
        <w:top w:val="none" w:sz="0" w:space="0" w:color="auto"/>
        <w:left w:val="none" w:sz="0" w:space="0" w:color="auto"/>
        <w:bottom w:val="none" w:sz="0" w:space="0" w:color="auto"/>
        <w:right w:val="none" w:sz="0" w:space="0" w:color="auto"/>
      </w:divBdr>
    </w:div>
    <w:div w:id="91048463">
      <w:bodyDiv w:val="1"/>
      <w:marLeft w:val="0"/>
      <w:marRight w:val="0"/>
      <w:marTop w:val="0"/>
      <w:marBottom w:val="0"/>
      <w:divBdr>
        <w:top w:val="none" w:sz="0" w:space="0" w:color="auto"/>
        <w:left w:val="none" w:sz="0" w:space="0" w:color="auto"/>
        <w:bottom w:val="none" w:sz="0" w:space="0" w:color="auto"/>
        <w:right w:val="none" w:sz="0" w:space="0" w:color="auto"/>
      </w:divBdr>
    </w:div>
    <w:div w:id="91170730">
      <w:bodyDiv w:val="1"/>
      <w:marLeft w:val="0"/>
      <w:marRight w:val="0"/>
      <w:marTop w:val="0"/>
      <w:marBottom w:val="0"/>
      <w:divBdr>
        <w:top w:val="none" w:sz="0" w:space="0" w:color="auto"/>
        <w:left w:val="none" w:sz="0" w:space="0" w:color="auto"/>
        <w:bottom w:val="none" w:sz="0" w:space="0" w:color="auto"/>
        <w:right w:val="none" w:sz="0" w:space="0" w:color="auto"/>
      </w:divBdr>
    </w:div>
    <w:div w:id="99381714">
      <w:bodyDiv w:val="1"/>
      <w:marLeft w:val="0"/>
      <w:marRight w:val="0"/>
      <w:marTop w:val="0"/>
      <w:marBottom w:val="0"/>
      <w:divBdr>
        <w:top w:val="none" w:sz="0" w:space="0" w:color="auto"/>
        <w:left w:val="none" w:sz="0" w:space="0" w:color="auto"/>
        <w:bottom w:val="none" w:sz="0" w:space="0" w:color="auto"/>
        <w:right w:val="none" w:sz="0" w:space="0" w:color="auto"/>
      </w:divBdr>
    </w:div>
    <w:div w:id="101606634">
      <w:bodyDiv w:val="1"/>
      <w:marLeft w:val="0"/>
      <w:marRight w:val="0"/>
      <w:marTop w:val="0"/>
      <w:marBottom w:val="0"/>
      <w:divBdr>
        <w:top w:val="none" w:sz="0" w:space="0" w:color="auto"/>
        <w:left w:val="none" w:sz="0" w:space="0" w:color="auto"/>
        <w:bottom w:val="none" w:sz="0" w:space="0" w:color="auto"/>
        <w:right w:val="none" w:sz="0" w:space="0" w:color="auto"/>
      </w:divBdr>
    </w:div>
    <w:div w:id="102770796">
      <w:bodyDiv w:val="1"/>
      <w:marLeft w:val="0"/>
      <w:marRight w:val="0"/>
      <w:marTop w:val="0"/>
      <w:marBottom w:val="0"/>
      <w:divBdr>
        <w:top w:val="none" w:sz="0" w:space="0" w:color="auto"/>
        <w:left w:val="none" w:sz="0" w:space="0" w:color="auto"/>
        <w:bottom w:val="none" w:sz="0" w:space="0" w:color="auto"/>
        <w:right w:val="none" w:sz="0" w:space="0" w:color="auto"/>
      </w:divBdr>
    </w:div>
    <w:div w:id="103232882">
      <w:bodyDiv w:val="1"/>
      <w:marLeft w:val="0"/>
      <w:marRight w:val="0"/>
      <w:marTop w:val="0"/>
      <w:marBottom w:val="0"/>
      <w:divBdr>
        <w:top w:val="none" w:sz="0" w:space="0" w:color="auto"/>
        <w:left w:val="none" w:sz="0" w:space="0" w:color="auto"/>
        <w:bottom w:val="none" w:sz="0" w:space="0" w:color="auto"/>
        <w:right w:val="none" w:sz="0" w:space="0" w:color="auto"/>
      </w:divBdr>
    </w:div>
    <w:div w:id="104661026">
      <w:bodyDiv w:val="1"/>
      <w:marLeft w:val="0"/>
      <w:marRight w:val="0"/>
      <w:marTop w:val="0"/>
      <w:marBottom w:val="0"/>
      <w:divBdr>
        <w:top w:val="none" w:sz="0" w:space="0" w:color="auto"/>
        <w:left w:val="none" w:sz="0" w:space="0" w:color="auto"/>
        <w:bottom w:val="none" w:sz="0" w:space="0" w:color="auto"/>
        <w:right w:val="none" w:sz="0" w:space="0" w:color="auto"/>
      </w:divBdr>
    </w:div>
    <w:div w:id="105273104">
      <w:bodyDiv w:val="1"/>
      <w:marLeft w:val="0"/>
      <w:marRight w:val="0"/>
      <w:marTop w:val="0"/>
      <w:marBottom w:val="0"/>
      <w:divBdr>
        <w:top w:val="none" w:sz="0" w:space="0" w:color="auto"/>
        <w:left w:val="none" w:sz="0" w:space="0" w:color="auto"/>
        <w:bottom w:val="none" w:sz="0" w:space="0" w:color="auto"/>
        <w:right w:val="none" w:sz="0" w:space="0" w:color="auto"/>
      </w:divBdr>
    </w:div>
    <w:div w:id="107093426">
      <w:bodyDiv w:val="1"/>
      <w:marLeft w:val="0"/>
      <w:marRight w:val="0"/>
      <w:marTop w:val="0"/>
      <w:marBottom w:val="0"/>
      <w:divBdr>
        <w:top w:val="none" w:sz="0" w:space="0" w:color="auto"/>
        <w:left w:val="none" w:sz="0" w:space="0" w:color="auto"/>
        <w:bottom w:val="none" w:sz="0" w:space="0" w:color="auto"/>
        <w:right w:val="none" w:sz="0" w:space="0" w:color="auto"/>
      </w:divBdr>
    </w:div>
    <w:div w:id="107892368">
      <w:bodyDiv w:val="1"/>
      <w:marLeft w:val="0"/>
      <w:marRight w:val="0"/>
      <w:marTop w:val="0"/>
      <w:marBottom w:val="0"/>
      <w:divBdr>
        <w:top w:val="none" w:sz="0" w:space="0" w:color="auto"/>
        <w:left w:val="none" w:sz="0" w:space="0" w:color="auto"/>
        <w:bottom w:val="none" w:sz="0" w:space="0" w:color="auto"/>
        <w:right w:val="none" w:sz="0" w:space="0" w:color="auto"/>
      </w:divBdr>
    </w:div>
    <w:div w:id="113796258">
      <w:bodyDiv w:val="1"/>
      <w:marLeft w:val="0"/>
      <w:marRight w:val="0"/>
      <w:marTop w:val="0"/>
      <w:marBottom w:val="0"/>
      <w:divBdr>
        <w:top w:val="none" w:sz="0" w:space="0" w:color="auto"/>
        <w:left w:val="none" w:sz="0" w:space="0" w:color="auto"/>
        <w:bottom w:val="none" w:sz="0" w:space="0" w:color="auto"/>
        <w:right w:val="none" w:sz="0" w:space="0" w:color="auto"/>
      </w:divBdr>
    </w:div>
    <w:div w:id="114325923">
      <w:bodyDiv w:val="1"/>
      <w:marLeft w:val="0"/>
      <w:marRight w:val="0"/>
      <w:marTop w:val="0"/>
      <w:marBottom w:val="0"/>
      <w:divBdr>
        <w:top w:val="none" w:sz="0" w:space="0" w:color="auto"/>
        <w:left w:val="none" w:sz="0" w:space="0" w:color="auto"/>
        <w:bottom w:val="none" w:sz="0" w:space="0" w:color="auto"/>
        <w:right w:val="none" w:sz="0" w:space="0" w:color="auto"/>
      </w:divBdr>
    </w:div>
    <w:div w:id="114370261">
      <w:bodyDiv w:val="1"/>
      <w:marLeft w:val="0"/>
      <w:marRight w:val="0"/>
      <w:marTop w:val="0"/>
      <w:marBottom w:val="0"/>
      <w:divBdr>
        <w:top w:val="none" w:sz="0" w:space="0" w:color="auto"/>
        <w:left w:val="none" w:sz="0" w:space="0" w:color="auto"/>
        <w:bottom w:val="none" w:sz="0" w:space="0" w:color="auto"/>
        <w:right w:val="none" w:sz="0" w:space="0" w:color="auto"/>
      </w:divBdr>
    </w:div>
    <w:div w:id="115216582">
      <w:bodyDiv w:val="1"/>
      <w:marLeft w:val="0"/>
      <w:marRight w:val="0"/>
      <w:marTop w:val="0"/>
      <w:marBottom w:val="0"/>
      <w:divBdr>
        <w:top w:val="none" w:sz="0" w:space="0" w:color="auto"/>
        <w:left w:val="none" w:sz="0" w:space="0" w:color="auto"/>
        <w:bottom w:val="none" w:sz="0" w:space="0" w:color="auto"/>
        <w:right w:val="none" w:sz="0" w:space="0" w:color="auto"/>
      </w:divBdr>
    </w:div>
    <w:div w:id="116682002">
      <w:bodyDiv w:val="1"/>
      <w:marLeft w:val="0"/>
      <w:marRight w:val="0"/>
      <w:marTop w:val="0"/>
      <w:marBottom w:val="0"/>
      <w:divBdr>
        <w:top w:val="none" w:sz="0" w:space="0" w:color="auto"/>
        <w:left w:val="none" w:sz="0" w:space="0" w:color="auto"/>
        <w:bottom w:val="none" w:sz="0" w:space="0" w:color="auto"/>
        <w:right w:val="none" w:sz="0" w:space="0" w:color="auto"/>
      </w:divBdr>
    </w:div>
    <w:div w:id="118960965">
      <w:bodyDiv w:val="1"/>
      <w:marLeft w:val="0"/>
      <w:marRight w:val="0"/>
      <w:marTop w:val="0"/>
      <w:marBottom w:val="0"/>
      <w:divBdr>
        <w:top w:val="none" w:sz="0" w:space="0" w:color="auto"/>
        <w:left w:val="none" w:sz="0" w:space="0" w:color="auto"/>
        <w:bottom w:val="none" w:sz="0" w:space="0" w:color="auto"/>
        <w:right w:val="none" w:sz="0" w:space="0" w:color="auto"/>
      </w:divBdr>
    </w:div>
    <w:div w:id="119686546">
      <w:bodyDiv w:val="1"/>
      <w:marLeft w:val="0"/>
      <w:marRight w:val="0"/>
      <w:marTop w:val="0"/>
      <w:marBottom w:val="0"/>
      <w:divBdr>
        <w:top w:val="none" w:sz="0" w:space="0" w:color="auto"/>
        <w:left w:val="none" w:sz="0" w:space="0" w:color="auto"/>
        <w:bottom w:val="none" w:sz="0" w:space="0" w:color="auto"/>
        <w:right w:val="none" w:sz="0" w:space="0" w:color="auto"/>
      </w:divBdr>
    </w:div>
    <w:div w:id="124739943">
      <w:bodyDiv w:val="1"/>
      <w:marLeft w:val="0"/>
      <w:marRight w:val="0"/>
      <w:marTop w:val="0"/>
      <w:marBottom w:val="0"/>
      <w:divBdr>
        <w:top w:val="none" w:sz="0" w:space="0" w:color="auto"/>
        <w:left w:val="none" w:sz="0" w:space="0" w:color="auto"/>
        <w:bottom w:val="none" w:sz="0" w:space="0" w:color="auto"/>
        <w:right w:val="none" w:sz="0" w:space="0" w:color="auto"/>
      </w:divBdr>
    </w:div>
    <w:div w:id="125393905">
      <w:bodyDiv w:val="1"/>
      <w:marLeft w:val="0"/>
      <w:marRight w:val="0"/>
      <w:marTop w:val="0"/>
      <w:marBottom w:val="0"/>
      <w:divBdr>
        <w:top w:val="none" w:sz="0" w:space="0" w:color="auto"/>
        <w:left w:val="none" w:sz="0" w:space="0" w:color="auto"/>
        <w:bottom w:val="none" w:sz="0" w:space="0" w:color="auto"/>
        <w:right w:val="none" w:sz="0" w:space="0" w:color="auto"/>
      </w:divBdr>
    </w:div>
    <w:div w:id="127626592">
      <w:bodyDiv w:val="1"/>
      <w:marLeft w:val="0"/>
      <w:marRight w:val="0"/>
      <w:marTop w:val="0"/>
      <w:marBottom w:val="0"/>
      <w:divBdr>
        <w:top w:val="none" w:sz="0" w:space="0" w:color="auto"/>
        <w:left w:val="none" w:sz="0" w:space="0" w:color="auto"/>
        <w:bottom w:val="none" w:sz="0" w:space="0" w:color="auto"/>
        <w:right w:val="none" w:sz="0" w:space="0" w:color="auto"/>
      </w:divBdr>
    </w:div>
    <w:div w:id="128594812">
      <w:bodyDiv w:val="1"/>
      <w:marLeft w:val="0"/>
      <w:marRight w:val="0"/>
      <w:marTop w:val="0"/>
      <w:marBottom w:val="0"/>
      <w:divBdr>
        <w:top w:val="none" w:sz="0" w:space="0" w:color="auto"/>
        <w:left w:val="none" w:sz="0" w:space="0" w:color="auto"/>
        <w:bottom w:val="none" w:sz="0" w:space="0" w:color="auto"/>
        <w:right w:val="none" w:sz="0" w:space="0" w:color="auto"/>
      </w:divBdr>
    </w:div>
    <w:div w:id="130096941">
      <w:bodyDiv w:val="1"/>
      <w:marLeft w:val="0"/>
      <w:marRight w:val="0"/>
      <w:marTop w:val="0"/>
      <w:marBottom w:val="0"/>
      <w:divBdr>
        <w:top w:val="none" w:sz="0" w:space="0" w:color="auto"/>
        <w:left w:val="none" w:sz="0" w:space="0" w:color="auto"/>
        <w:bottom w:val="none" w:sz="0" w:space="0" w:color="auto"/>
        <w:right w:val="none" w:sz="0" w:space="0" w:color="auto"/>
      </w:divBdr>
    </w:div>
    <w:div w:id="131406283">
      <w:bodyDiv w:val="1"/>
      <w:marLeft w:val="0"/>
      <w:marRight w:val="0"/>
      <w:marTop w:val="0"/>
      <w:marBottom w:val="0"/>
      <w:divBdr>
        <w:top w:val="none" w:sz="0" w:space="0" w:color="auto"/>
        <w:left w:val="none" w:sz="0" w:space="0" w:color="auto"/>
        <w:bottom w:val="none" w:sz="0" w:space="0" w:color="auto"/>
        <w:right w:val="none" w:sz="0" w:space="0" w:color="auto"/>
      </w:divBdr>
    </w:div>
    <w:div w:id="131991755">
      <w:bodyDiv w:val="1"/>
      <w:marLeft w:val="0"/>
      <w:marRight w:val="0"/>
      <w:marTop w:val="0"/>
      <w:marBottom w:val="0"/>
      <w:divBdr>
        <w:top w:val="none" w:sz="0" w:space="0" w:color="auto"/>
        <w:left w:val="none" w:sz="0" w:space="0" w:color="auto"/>
        <w:bottom w:val="none" w:sz="0" w:space="0" w:color="auto"/>
        <w:right w:val="none" w:sz="0" w:space="0" w:color="auto"/>
      </w:divBdr>
    </w:div>
    <w:div w:id="132673046">
      <w:bodyDiv w:val="1"/>
      <w:marLeft w:val="0"/>
      <w:marRight w:val="0"/>
      <w:marTop w:val="0"/>
      <w:marBottom w:val="0"/>
      <w:divBdr>
        <w:top w:val="none" w:sz="0" w:space="0" w:color="auto"/>
        <w:left w:val="none" w:sz="0" w:space="0" w:color="auto"/>
        <w:bottom w:val="none" w:sz="0" w:space="0" w:color="auto"/>
        <w:right w:val="none" w:sz="0" w:space="0" w:color="auto"/>
      </w:divBdr>
    </w:div>
    <w:div w:id="132724608">
      <w:bodyDiv w:val="1"/>
      <w:marLeft w:val="0"/>
      <w:marRight w:val="0"/>
      <w:marTop w:val="0"/>
      <w:marBottom w:val="0"/>
      <w:divBdr>
        <w:top w:val="none" w:sz="0" w:space="0" w:color="auto"/>
        <w:left w:val="none" w:sz="0" w:space="0" w:color="auto"/>
        <w:bottom w:val="none" w:sz="0" w:space="0" w:color="auto"/>
        <w:right w:val="none" w:sz="0" w:space="0" w:color="auto"/>
      </w:divBdr>
    </w:div>
    <w:div w:id="136529193">
      <w:bodyDiv w:val="1"/>
      <w:marLeft w:val="0"/>
      <w:marRight w:val="0"/>
      <w:marTop w:val="0"/>
      <w:marBottom w:val="0"/>
      <w:divBdr>
        <w:top w:val="none" w:sz="0" w:space="0" w:color="auto"/>
        <w:left w:val="none" w:sz="0" w:space="0" w:color="auto"/>
        <w:bottom w:val="none" w:sz="0" w:space="0" w:color="auto"/>
        <w:right w:val="none" w:sz="0" w:space="0" w:color="auto"/>
      </w:divBdr>
    </w:div>
    <w:div w:id="136728790">
      <w:bodyDiv w:val="1"/>
      <w:marLeft w:val="0"/>
      <w:marRight w:val="0"/>
      <w:marTop w:val="0"/>
      <w:marBottom w:val="0"/>
      <w:divBdr>
        <w:top w:val="none" w:sz="0" w:space="0" w:color="auto"/>
        <w:left w:val="none" w:sz="0" w:space="0" w:color="auto"/>
        <w:bottom w:val="none" w:sz="0" w:space="0" w:color="auto"/>
        <w:right w:val="none" w:sz="0" w:space="0" w:color="auto"/>
      </w:divBdr>
    </w:div>
    <w:div w:id="136774451">
      <w:bodyDiv w:val="1"/>
      <w:marLeft w:val="0"/>
      <w:marRight w:val="0"/>
      <w:marTop w:val="0"/>
      <w:marBottom w:val="0"/>
      <w:divBdr>
        <w:top w:val="none" w:sz="0" w:space="0" w:color="auto"/>
        <w:left w:val="none" w:sz="0" w:space="0" w:color="auto"/>
        <w:bottom w:val="none" w:sz="0" w:space="0" w:color="auto"/>
        <w:right w:val="none" w:sz="0" w:space="0" w:color="auto"/>
      </w:divBdr>
    </w:div>
    <w:div w:id="137648406">
      <w:bodyDiv w:val="1"/>
      <w:marLeft w:val="0"/>
      <w:marRight w:val="0"/>
      <w:marTop w:val="0"/>
      <w:marBottom w:val="0"/>
      <w:divBdr>
        <w:top w:val="none" w:sz="0" w:space="0" w:color="auto"/>
        <w:left w:val="none" w:sz="0" w:space="0" w:color="auto"/>
        <w:bottom w:val="none" w:sz="0" w:space="0" w:color="auto"/>
        <w:right w:val="none" w:sz="0" w:space="0" w:color="auto"/>
      </w:divBdr>
    </w:div>
    <w:div w:id="138496295">
      <w:bodyDiv w:val="1"/>
      <w:marLeft w:val="0"/>
      <w:marRight w:val="0"/>
      <w:marTop w:val="0"/>
      <w:marBottom w:val="0"/>
      <w:divBdr>
        <w:top w:val="none" w:sz="0" w:space="0" w:color="auto"/>
        <w:left w:val="none" w:sz="0" w:space="0" w:color="auto"/>
        <w:bottom w:val="none" w:sz="0" w:space="0" w:color="auto"/>
        <w:right w:val="none" w:sz="0" w:space="0" w:color="auto"/>
      </w:divBdr>
    </w:div>
    <w:div w:id="139275442">
      <w:bodyDiv w:val="1"/>
      <w:marLeft w:val="0"/>
      <w:marRight w:val="0"/>
      <w:marTop w:val="0"/>
      <w:marBottom w:val="0"/>
      <w:divBdr>
        <w:top w:val="none" w:sz="0" w:space="0" w:color="auto"/>
        <w:left w:val="none" w:sz="0" w:space="0" w:color="auto"/>
        <w:bottom w:val="none" w:sz="0" w:space="0" w:color="auto"/>
        <w:right w:val="none" w:sz="0" w:space="0" w:color="auto"/>
      </w:divBdr>
    </w:div>
    <w:div w:id="139814091">
      <w:bodyDiv w:val="1"/>
      <w:marLeft w:val="0"/>
      <w:marRight w:val="0"/>
      <w:marTop w:val="0"/>
      <w:marBottom w:val="0"/>
      <w:divBdr>
        <w:top w:val="none" w:sz="0" w:space="0" w:color="auto"/>
        <w:left w:val="none" w:sz="0" w:space="0" w:color="auto"/>
        <w:bottom w:val="none" w:sz="0" w:space="0" w:color="auto"/>
        <w:right w:val="none" w:sz="0" w:space="0" w:color="auto"/>
      </w:divBdr>
    </w:div>
    <w:div w:id="140271124">
      <w:bodyDiv w:val="1"/>
      <w:marLeft w:val="0"/>
      <w:marRight w:val="0"/>
      <w:marTop w:val="0"/>
      <w:marBottom w:val="0"/>
      <w:divBdr>
        <w:top w:val="none" w:sz="0" w:space="0" w:color="auto"/>
        <w:left w:val="none" w:sz="0" w:space="0" w:color="auto"/>
        <w:bottom w:val="none" w:sz="0" w:space="0" w:color="auto"/>
        <w:right w:val="none" w:sz="0" w:space="0" w:color="auto"/>
      </w:divBdr>
    </w:div>
    <w:div w:id="144393393">
      <w:bodyDiv w:val="1"/>
      <w:marLeft w:val="0"/>
      <w:marRight w:val="0"/>
      <w:marTop w:val="0"/>
      <w:marBottom w:val="0"/>
      <w:divBdr>
        <w:top w:val="none" w:sz="0" w:space="0" w:color="auto"/>
        <w:left w:val="none" w:sz="0" w:space="0" w:color="auto"/>
        <w:bottom w:val="none" w:sz="0" w:space="0" w:color="auto"/>
        <w:right w:val="none" w:sz="0" w:space="0" w:color="auto"/>
      </w:divBdr>
    </w:div>
    <w:div w:id="146633476">
      <w:bodyDiv w:val="1"/>
      <w:marLeft w:val="0"/>
      <w:marRight w:val="0"/>
      <w:marTop w:val="0"/>
      <w:marBottom w:val="0"/>
      <w:divBdr>
        <w:top w:val="none" w:sz="0" w:space="0" w:color="auto"/>
        <w:left w:val="none" w:sz="0" w:space="0" w:color="auto"/>
        <w:bottom w:val="none" w:sz="0" w:space="0" w:color="auto"/>
        <w:right w:val="none" w:sz="0" w:space="0" w:color="auto"/>
      </w:divBdr>
    </w:div>
    <w:div w:id="147327028">
      <w:bodyDiv w:val="1"/>
      <w:marLeft w:val="0"/>
      <w:marRight w:val="0"/>
      <w:marTop w:val="0"/>
      <w:marBottom w:val="0"/>
      <w:divBdr>
        <w:top w:val="none" w:sz="0" w:space="0" w:color="auto"/>
        <w:left w:val="none" w:sz="0" w:space="0" w:color="auto"/>
        <w:bottom w:val="none" w:sz="0" w:space="0" w:color="auto"/>
        <w:right w:val="none" w:sz="0" w:space="0" w:color="auto"/>
      </w:divBdr>
    </w:div>
    <w:div w:id="147526436">
      <w:bodyDiv w:val="1"/>
      <w:marLeft w:val="0"/>
      <w:marRight w:val="0"/>
      <w:marTop w:val="0"/>
      <w:marBottom w:val="0"/>
      <w:divBdr>
        <w:top w:val="none" w:sz="0" w:space="0" w:color="auto"/>
        <w:left w:val="none" w:sz="0" w:space="0" w:color="auto"/>
        <w:bottom w:val="none" w:sz="0" w:space="0" w:color="auto"/>
        <w:right w:val="none" w:sz="0" w:space="0" w:color="auto"/>
      </w:divBdr>
    </w:div>
    <w:div w:id="149710888">
      <w:bodyDiv w:val="1"/>
      <w:marLeft w:val="0"/>
      <w:marRight w:val="0"/>
      <w:marTop w:val="0"/>
      <w:marBottom w:val="0"/>
      <w:divBdr>
        <w:top w:val="none" w:sz="0" w:space="0" w:color="auto"/>
        <w:left w:val="none" w:sz="0" w:space="0" w:color="auto"/>
        <w:bottom w:val="none" w:sz="0" w:space="0" w:color="auto"/>
        <w:right w:val="none" w:sz="0" w:space="0" w:color="auto"/>
      </w:divBdr>
    </w:div>
    <w:div w:id="150415858">
      <w:bodyDiv w:val="1"/>
      <w:marLeft w:val="0"/>
      <w:marRight w:val="0"/>
      <w:marTop w:val="0"/>
      <w:marBottom w:val="0"/>
      <w:divBdr>
        <w:top w:val="none" w:sz="0" w:space="0" w:color="auto"/>
        <w:left w:val="none" w:sz="0" w:space="0" w:color="auto"/>
        <w:bottom w:val="none" w:sz="0" w:space="0" w:color="auto"/>
        <w:right w:val="none" w:sz="0" w:space="0" w:color="auto"/>
      </w:divBdr>
    </w:div>
    <w:div w:id="150561231">
      <w:bodyDiv w:val="1"/>
      <w:marLeft w:val="0"/>
      <w:marRight w:val="0"/>
      <w:marTop w:val="0"/>
      <w:marBottom w:val="0"/>
      <w:divBdr>
        <w:top w:val="none" w:sz="0" w:space="0" w:color="auto"/>
        <w:left w:val="none" w:sz="0" w:space="0" w:color="auto"/>
        <w:bottom w:val="none" w:sz="0" w:space="0" w:color="auto"/>
        <w:right w:val="none" w:sz="0" w:space="0" w:color="auto"/>
      </w:divBdr>
    </w:div>
    <w:div w:id="154807896">
      <w:bodyDiv w:val="1"/>
      <w:marLeft w:val="0"/>
      <w:marRight w:val="0"/>
      <w:marTop w:val="0"/>
      <w:marBottom w:val="0"/>
      <w:divBdr>
        <w:top w:val="none" w:sz="0" w:space="0" w:color="auto"/>
        <w:left w:val="none" w:sz="0" w:space="0" w:color="auto"/>
        <w:bottom w:val="none" w:sz="0" w:space="0" w:color="auto"/>
        <w:right w:val="none" w:sz="0" w:space="0" w:color="auto"/>
      </w:divBdr>
    </w:div>
    <w:div w:id="157237407">
      <w:bodyDiv w:val="1"/>
      <w:marLeft w:val="0"/>
      <w:marRight w:val="0"/>
      <w:marTop w:val="0"/>
      <w:marBottom w:val="0"/>
      <w:divBdr>
        <w:top w:val="none" w:sz="0" w:space="0" w:color="auto"/>
        <w:left w:val="none" w:sz="0" w:space="0" w:color="auto"/>
        <w:bottom w:val="none" w:sz="0" w:space="0" w:color="auto"/>
        <w:right w:val="none" w:sz="0" w:space="0" w:color="auto"/>
      </w:divBdr>
    </w:div>
    <w:div w:id="157353755">
      <w:bodyDiv w:val="1"/>
      <w:marLeft w:val="0"/>
      <w:marRight w:val="0"/>
      <w:marTop w:val="0"/>
      <w:marBottom w:val="0"/>
      <w:divBdr>
        <w:top w:val="none" w:sz="0" w:space="0" w:color="auto"/>
        <w:left w:val="none" w:sz="0" w:space="0" w:color="auto"/>
        <w:bottom w:val="none" w:sz="0" w:space="0" w:color="auto"/>
        <w:right w:val="none" w:sz="0" w:space="0" w:color="auto"/>
      </w:divBdr>
    </w:div>
    <w:div w:id="158085482">
      <w:bodyDiv w:val="1"/>
      <w:marLeft w:val="0"/>
      <w:marRight w:val="0"/>
      <w:marTop w:val="0"/>
      <w:marBottom w:val="0"/>
      <w:divBdr>
        <w:top w:val="none" w:sz="0" w:space="0" w:color="auto"/>
        <w:left w:val="none" w:sz="0" w:space="0" w:color="auto"/>
        <w:bottom w:val="none" w:sz="0" w:space="0" w:color="auto"/>
        <w:right w:val="none" w:sz="0" w:space="0" w:color="auto"/>
      </w:divBdr>
    </w:div>
    <w:div w:id="158351599">
      <w:bodyDiv w:val="1"/>
      <w:marLeft w:val="0"/>
      <w:marRight w:val="0"/>
      <w:marTop w:val="0"/>
      <w:marBottom w:val="0"/>
      <w:divBdr>
        <w:top w:val="none" w:sz="0" w:space="0" w:color="auto"/>
        <w:left w:val="none" w:sz="0" w:space="0" w:color="auto"/>
        <w:bottom w:val="none" w:sz="0" w:space="0" w:color="auto"/>
        <w:right w:val="none" w:sz="0" w:space="0" w:color="auto"/>
      </w:divBdr>
    </w:div>
    <w:div w:id="159273403">
      <w:bodyDiv w:val="1"/>
      <w:marLeft w:val="0"/>
      <w:marRight w:val="0"/>
      <w:marTop w:val="0"/>
      <w:marBottom w:val="0"/>
      <w:divBdr>
        <w:top w:val="none" w:sz="0" w:space="0" w:color="auto"/>
        <w:left w:val="none" w:sz="0" w:space="0" w:color="auto"/>
        <w:bottom w:val="none" w:sz="0" w:space="0" w:color="auto"/>
        <w:right w:val="none" w:sz="0" w:space="0" w:color="auto"/>
      </w:divBdr>
    </w:div>
    <w:div w:id="159581716">
      <w:bodyDiv w:val="1"/>
      <w:marLeft w:val="0"/>
      <w:marRight w:val="0"/>
      <w:marTop w:val="0"/>
      <w:marBottom w:val="0"/>
      <w:divBdr>
        <w:top w:val="none" w:sz="0" w:space="0" w:color="auto"/>
        <w:left w:val="none" w:sz="0" w:space="0" w:color="auto"/>
        <w:bottom w:val="none" w:sz="0" w:space="0" w:color="auto"/>
        <w:right w:val="none" w:sz="0" w:space="0" w:color="auto"/>
      </w:divBdr>
    </w:div>
    <w:div w:id="159975461">
      <w:bodyDiv w:val="1"/>
      <w:marLeft w:val="0"/>
      <w:marRight w:val="0"/>
      <w:marTop w:val="0"/>
      <w:marBottom w:val="0"/>
      <w:divBdr>
        <w:top w:val="none" w:sz="0" w:space="0" w:color="auto"/>
        <w:left w:val="none" w:sz="0" w:space="0" w:color="auto"/>
        <w:bottom w:val="none" w:sz="0" w:space="0" w:color="auto"/>
        <w:right w:val="none" w:sz="0" w:space="0" w:color="auto"/>
      </w:divBdr>
    </w:div>
    <w:div w:id="162011239">
      <w:bodyDiv w:val="1"/>
      <w:marLeft w:val="0"/>
      <w:marRight w:val="0"/>
      <w:marTop w:val="0"/>
      <w:marBottom w:val="0"/>
      <w:divBdr>
        <w:top w:val="none" w:sz="0" w:space="0" w:color="auto"/>
        <w:left w:val="none" w:sz="0" w:space="0" w:color="auto"/>
        <w:bottom w:val="none" w:sz="0" w:space="0" w:color="auto"/>
        <w:right w:val="none" w:sz="0" w:space="0" w:color="auto"/>
      </w:divBdr>
    </w:div>
    <w:div w:id="162208461">
      <w:bodyDiv w:val="1"/>
      <w:marLeft w:val="0"/>
      <w:marRight w:val="0"/>
      <w:marTop w:val="0"/>
      <w:marBottom w:val="0"/>
      <w:divBdr>
        <w:top w:val="none" w:sz="0" w:space="0" w:color="auto"/>
        <w:left w:val="none" w:sz="0" w:space="0" w:color="auto"/>
        <w:bottom w:val="none" w:sz="0" w:space="0" w:color="auto"/>
        <w:right w:val="none" w:sz="0" w:space="0" w:color="auto"/>
      </w:divBdr>
    </w:div>
    <w:div w:id="163710642">
      <w:bodyDiv w:val="1"/>
      <w:marLeft w:val="0"/>
      <w:marRight w:val="0"/>
      <w:marTop w:val="0"/>
      <w:marBottom w:val="0"/>
      <w:divBdr>
        <w:top w:val="none" w:sz="0" w:space="0" w:color="auto"/>
        <w:left w:val="none" w:sz="0" w:space="0" w:color="auto"/>
        <w:bottom w:val="none" w:sz="0" w:space="0" w:color="auto"/>
        <w:right w:val="none" w:sz="0" w:space="0" w:color="auto"/>
      </w:divBdr>
    </w:div>
    <w:div w:id="169485810">
      <w:bodyDiv w:val="1"/>
      <w:marLeft w:val="0"/>
      <w:marRight w:val="0"/>
      <w:marTop w:val="0"/>
      <w:marBottom w:val="0"/>
      <w:divBdr>
        <w:top w:val="none" w:sz="0" w:space="0" w:color="auto"/>
        <w:left w:val="none" w:sz="0" w:space="0" w:color="auto"/>
        <w:bottom w:val="none" w:sz="0" w:space="0" w:color="auto"/>
        <w:right w:val="none" w:sz="0" w:space="0" w:color="auto"/>
      </w:divBdr>
    </w:div>
    <w:div w:id="173112391">
      <w:bodyDiv w:val="1"/>
      <w:marLeft w:val="0"/>
      <w:marRight w:val="0"/>
      <w:marTop w:val="0"/>
      <w:marBottom w:val="0"/>
      <w:divBdr>
        <w:top w:val="none" w:sz="0" w:space="0" w:color="auto"/>
        <w:left w:val="none" w:sz="0" w:space="0" w:color="auto"/>
        <w:bottom w:val="none" w:sz="0" w:space="0" w:color="auto"/>
        <w:right w:val="none" w:sz="0" w:space="0" w:color="auto"/>
      </w:divBdr>
    </w:div>
    <w:div w:id="173344616">
      <w:bodyDiv w:val="1"/>
      <w:marLeft w:val="0"/>
      <w:marRight w:val="0"/>
      <w:marTop w:val="0"/>
      <w:marBottom w:val="0"/>
      <w:divBdr>
        <w:top w:val="none" w:sz="0" w:space="0" w:color="auto"/>
        <w:left w:val="none" w:sz="0" w:space="0" w:color="auto"/>
        <w:bottom w:val="none" w:sz="0" w:space="0" w:color="auto"/>
        <w:right w:val="none" w:sz="0" w:space="0" w:color="auto"/>
      </w:divBdr>
    </w:div>
    <w:div w:id="174541371">
      <w:bodyDiv w:val="1"/>
      <w:marLeft w:val="0"/>
      <w:marRight w:val="0"/>
      <w:marTop w:val="0"/>
      <w:marBottom w:val="0"/>
      <w:divBdr>
        <w:top w:val="none" w:sz="0" w:space="0" w:color="auto"/>
        <w:left w:val="none" w:sz="0" w:space="0" w:color="auto"/>
        <w:bottom w:val="none" w:sz="0" w:space="0" w:color="auto"/>
        <w:right w:val="none" w:sz="0" w:space="0" w:color="auto"/>
      </w:divBdr>
    </w:div>
    <w:div w:id="174733631">
      <w:bodyDiv w:val="1"/>
      <w:marLeft w:val="0"/>
      <w:marRight w:val="0"/>
      <w:marTop w:val="0"/>
      <w:marBottom w:val="0"/>
      <w:divBdr>
        <w:top w:val="none" w:sz="0" w:space="0" w:color="auto"/>
        <w:left w:val="none" w:sz="0" w:space="0" w:color="auto"/>
        <w:bottom w:val="none" w:sz="0" w:space="0" w:color="auto"/>
        <w:right w:val="none" w:sz="0" w:space="0" w:color="auto"/>
      </w:divBdr>
    </w:div>
    <w:div w:id="176896285">
      <w:bodyDiv w:val="1"/>
      <w:marLeft w:val="0"/>
      <w:marRight w:val="0"/>
      <w:marTop w:val="0"/>
      <w:marBottom w:val="0"/>
      <w:divBdr>
        <w:top w:val="none" w:sz="0" w:space="0" w:color="auto"/>
        <w:left w:val="none" w:sz="0" w:space="0" w:color="auto"/>
        <w:bottom w:val="none" w:sz="0" w:space="0" w:color="auto"/>
        <w:right w:val="none" w:sz="0" w:space="0" w:color="auto"/>
      </w:divBdr>
    </w:div>
    <w:div w:id="178396143">
      <w:bodyDiv w:val="1"/>
      <w:marLeft w:val="0"/>
      <w:marRight w:val="0"/>
      <w:marTop w:val="0"/>
      <w:marBottom w:val="0"/>
      <w:divBdr>
        <w:top w:val="none" w:sz="0" w:space="0" w:color="auto"/>
        <w:left w:val="none" w:sz="0" w:space="0" w:color="auto"/>
        <w:bottom w:val="none" w:sz="0" w:space="0" w:color="auto"/>
        <w:right w:val="none" w:sz="0" w:space="0" w:color="auto"/>
      </w:divBdr>
    </w:div>
    <w:div w:id="183253437">
      <w:bodyDiv w:val="1"/>
      <w:marLeft w:val="0"/>
      <w:marRight w:val="0"/>
      <w:marTop w:val="0"/>
      <w:marBottom w:val="0"/>
      <w:divBdr>
        <w:top w:val="none" w:sz="0" w:space="0" w:color="auto"/>
        <w:left w:val="none" w:sz="0" w:space="0" w:color="auto"/>
        <w:bottom w:val="none" w:sz="0" w:space="0" w:color="auto"/>
        <w:right w:val="none" w:sz="0" w:space="0" w:color="auto"/>
      </w:divBdr>
    </w:div>
    <w:div w:id="183331189">
      <w:bodyDiv w:val="1"/>
      <w:marLeft w:val="0"/>
      <w:marRight w:val="0"/>
      <w:marTop w:val="0"/>
      <w:marBottom w:val="0"/>
      <w:divBdr>
        <w:top w:val="none" w:sz="0" w:space="0" w:color="auto"/>
        <w:left w:val="none" w:sz="0" w:space="0" w:color="auto"/>
        <w:bottom w:val="none" w:sz="0" w:space="0" w:color="auto"/>
        <w:right w:val="none" w:sz="0" w:space="0" w:color="auto"/>
      </w:divBdr>
    </w:div>
    <w:div w:id="185484502">
      <w:bodyDiv w:val="1"/>
      <w:marLeft w:val="0"/>
      <w:marRight w:val="0"/>
      <w:marTop w:val="0"/>
      <w:marBottom w:val="0"/>
      <w:divBdr>
        <w:top w:val="none" w:sz="0" w:space="0" w:color="auto"/>
        <w:left w:val="none" w:sz="0" w:space="0" w:color="auto"/>
        <w:bottom w:val="none" w:sz="0" w:space="0" w:color="auto"/>
        <w:right w:val="none" w:sz="0" w:space="0" w:color="auto"/>
      </w:divBdr>
    </w:div>
    <w:div w:id="186450562">
      <w:bodyDiv w:val="1"/>
      <w:marLeft w:val="0"/>
      <w:marRight w:val="0"/>
      <w:marTop w:val="0"/>
      <w:marBottom w:val="0"/>
      <w:divBdr>
        <w:top w:val="none" w:sz="0" w:space="0" w:color="auto"/>
        <w:left w:val="none" w:sz="0" w:space="0" w:color="auto"/>
        <w:bottom w:val="none" w:sz="0" w:space="0" w:color="auto"/>
        <w:right w:val="none" w:sz="0" w:space="0" w:color="auto"/>
      </w:divBdr>
    </w:div>
    <w:div w:id="187525450">
      <w:bodyDiv w:val="1"/>
      <w:marLeft w:val="0"/>
      <w:marRight w:val="0"/>
      <w:marTop w:val="0"/>
      <w:marBottom w:val="0"/>
      <w:divBdr>
        <w:top w:val="none" w:sz="0" w:space="0" w:color="auto"/>
        <w:left w:val="none" w:sz="0" w:space="0" w:color="auto"/>
        <w:bottom w:val="none" w:sz="0" w:space="0" w:color="auto"/>
        <w:right w:val="none" w:sz="0" w:space="0" w:color="auto"/>
      </w:divBdr>
    </w:div>
    <w:div w:id="188028783">
      <w:bodyDiv w:val="1"/>
      <w:marLeft w:val="0"/>
      <w:marRight w:val="0"/>
      <w:marTop w:val="0"/>
      <w:marBottom w:val="0"/>
      <w:divBdr>
        <w:top w:val="none" w:sz="0" w:space="0" w:color="auto"/>
        <w:left w:val="none" w:sz="0" w:space="0" w:color="auto"/>
        <w:bottom w:val="none" w:sz="0" w:space="0" w:color="auto"/>
        <w:right w:val="none" w:sz="0" w:space="0" w:color="auto"/>
      </w:divBdr>
    </w:div>
    <w:div w:id="189342339">
      <w:bodyDiv w:val="1"/>
      <w:marLeft w:val="0"/>
      <w:marRight w:val="0"/>
      <w:marTop w:val="0"/>
      <w:marBottom w:val="0"/>
      <w:divBdr>
        <w:top w:val="none" w:sz="0" w:space="0" w:color="auto"/>
        <w:left w:val="none" w:sz="0" w:space="0" w:color="auto"/>
        <w:bottom w:val="none" w:sz="0" w:space="0" w:color="auto"/>
        <w:right w:val="none" w:sz="0" w:space="0" w:color="auto"/>
      </w:divBdr>
    </w:div>
    <w:div w:id="191652155">
      <w:bodyDiv w:val="1"/>
      <w:marLeft w:val="0"/>
      <w:marRight w:val="0"/>
      <w:marTop w:val="0"/>
      <w:marBottom w:val="0"/>
      <w:divBdr>
        <w:top w:val="none" w:sz="0" w:space="0" w:color="auto"/>
        <w:left w:val="none" w:sz="0" w:space="0" w:color="auto"/>
        <w:bottom w:val="none" w:sz="0" w:space="0" w:color="auto"/>
        <w:right w:val="none" w:sz="0" w:space="0" w:color="auto"/>
      </w:divBdr>
    </w:div>
    <w:div w:id="191696215">
      <w:bodyDiv w:val="1"/>
      <w:marLeft w:val="0"/>
      <w:marRight w:val="0"/>
      <w:marTop w:val="0"/>
      <w:marBottom w:val="0"/>
      <w:divBdr>
        <w:top w:val="none" w:sz="0" w:space="0" w:color="auto"/>
        <w:left w:val="none" w:sz="0" w:space="0" w:color="auto"/>
        <w:bottom w:val="none" w:sz="0" w:space="0" w:color="auto"/>
        <w:right w:val="none" w:sz="0" w:space="0" w:color="auto"/>
      </w:divBdr>
    </w:div>
    <w:div w:id="193229612">
      <w:bodyDiv w:val="1"/>
      <w:marLeft w:val="0"/>
      <w:marRight w:val="0"/>
      <w:marTop w:val="0"/>
      <w:marBottom w:val="0"/>
      <w:divBdr>
        <w:top w:val="none" w:sz="0" w:space="0" w:color="auto"/>
        <w:left w:val="none" w:sz="0" w:space="0" w:color="auto"/>
        <w:bottom w:val="none" w:sz="0" w:space="0" w:color="auto"/>
        <w:right w:val="none" w:sz="0" w:space="0" w:color="auto"/>
      </w:divBdr>
    </w:div>
    <w:div w:id="193856525">
      <w:bodyDiv w:val="1"/>
      <w:marLeft w:val="0"/>
      <w:marRight w:val="0"/>
      <w:marTop w:val="0"/>
      <w:marBottom w:val="0"/>
      <w:divBdr>
        <w:top w:val="none" w:sz="0" w:space="0" w:color="auto"/>
        <w:left w:val="none" w:sz="0" w:space="0" w:color="auto"/>
        <w:bottom w:val="none" w:sz="0" w:space="0" w:color="auto"/>
        <w:right w:val="none" w:sz="0" w:space="0" w:color="auto"/>
      </w:divBdr>
    </w:div>
    <w:div w:id="194973762">
      <w:bodyDiv w:val="1"/>
      <w:marLeft w:val="0"/>
      <w:marRight w:val="0"/>
      <w:marTop w:val="0"/>
      <w:marBottom w:val="0"/>
      <w:divBdr>
        <w:top w:val="none" w:sz="0" w:space="0" w:color="auto"/>
        <w:left w:val="none" w:sz="0" w:space="0" w:color="auto"/>
        <w:bottom w:val="none" w:sz="0" w:space="0" w:color="auto"/>
        <w:right w:val="none" w:sz="0" w:space="0" w:color="auto"/>
      </w:divBdr>
    </w:div>
    <w:div w:id="195049771">
      <w:bodyDiv w:val="1"/>
      <w:marLeft w:val="0"/>
      <w:marRight w:val="0"/>
      <w:marTop w:val="0"/>
      <w:marBottom w:val="0"/>
      <w:divBdr>
        <w:top w:val="none" w:sz="0" w:space="0" w:color="auto"/>
        <w:left w:val="none" w:sz="0" w:space="0" w:color="auto"/>
        <w:bottom w:val="none" w:sz="0" w:space="0" w:color="auto"/>
        <w:right w:val="none" w:sz="0" w:space="0" w:color="auto"/>
      </w:divBdr>
    </w:div>
    <w:div w:id="196160824">
      <w:bodyDiv w:val="1"/>
      <w:marLeft w:val="0"/>
      <w:marRight w:val="0"/>
      <w:marTop w:val="0"/>
      <w:marBottom w:val="0"/>
      <w:divBdr>
        <w:top w:val="none" w:sz="0" w:space="0" w:color="auto"/>
        <w:left w:val="none" w:sz="0" w:space="0" w:color="auto"/>
        <w:bottom w:val="none" w:sz="0" w:space="0" w:color="auto"/>
        <w:right w:val="none" w:sz="0" w:space="0" w:color="auto"/>
      </w:divBdr>
    </w:div>
    <w:div w:id="197016536">
      <w:bodyDiv w:val="1"/>
      <w:marLeft w:val="0"/>
      <w:marRight w:val="0"/>
      <w:marTop w:val="0"/>
      <w:marBottom w:val="0"/>
      <w:divBdr>
        <w:top w:val="none" w:sz="0" w:space="0" w:color="auto"/>
        <w:left w:val="none" w:sz="0" w:space="0" w:color="auto"/>
        <w:bottom w:val="none" w:sz="0" w:space="0" w:color="auto"/>
        <w:right w:val="none" w:sz="0" w:space="0" w:color="auto"/>
      </w:divBdr>
    </w:div>
    <w:div w:id="197355942">
      <w:bodyDiv w:val="1"/>
      <w:marLeft w:val="0"/>
      <w:marRight w:val="0"/>
      <w:marTop w:val="0"/>
      <w:marBottom w:val="0"/>
      <w:divBdr>
        <w:top w:val="none" w:sz="0" w:space="0" w:color="auto"/>
        <w:left w:val="none" w:sz="0" w:space="0" w:color="auto"/>
        <w:bottom w:val="none" w:sz="0" w:space="0" w:color="auto"/>
        <w:right w:val="none" w:sz="0" w:space="0" w:color="auto"/>
      </w:divBdr>
    </w:div>
    <w:div w:id="198973893">
      <w:bodyDiv w:val="1"/>
      <w:marLeft w:val="0"/>
      <w:marRight w:val="0"/>
      <w:marTop w:val="0"/>
      <w:marBottom w:val="0"/>
      <w:divBdr>
        <w:top w:val="none" w:sz="0" w:space="0" w:color="auto"/>
        <w:left w:val="none" w:sz="0" w:space="0" w:color="auto"/>
        <w:bottom w:val="none" w:sz="0" w:space="0" w:color="auto"/>
        <w:right w:val="none" w:sz="0" w:space="0" w:color="auto"/>
      </w:divBdr>
    </w:div>
    <w:div w:id="199779738">
      <w:bodyDiv w:val="1"/>
      <w:marLeft w:val="0"/>
      <w:marRight w:val="0"/>
      <w:marTop w:val="0"/>
      <w:marBottom w:val="0"/>
      <w:divBdr>
        <w:top w:val="none" w:sz="0" w:space="0" w:color="auto"/>
        <w:left w:val="none" w:sz="0" w:space="0" w:color="auto"/>
        <w:bottom w:val="none" w:sz="0" w:space="0" w:color="auto"/>
        <w:right w:val="none" w:sz="0" w:space="0" w:color="auto"/>
      </w:divBdr>
    </w:div>
    <w:div w:id="200241987">
      <w:bodyDiv w:val="1"/>
      <w:marLeft w:val="0"/>
      <w:marRight w:val="0"/>
      <w:marTop w:val="0"/>
      <w:marBottom w:val="0"/>
      <w:divBdr>
        <w:top w:val="none" w:sz="0" w:space="0" w:color="auto"/>
        <w:left w:val="none" w:sz="0" w:space="0" w:color="auto"/>
        <w:bottom w:val="none" w:sz="0" w:space="0" w:color="auto"/>
        <w:right w:val="none" w:sz="0" w:space="0" w:color="auto"/>
      </w:divBdr>
    </w:div>
    <w:div w:id="200632234">
      <w:bodyDiv w:val="1"/>
      <w:marLeft w:val="0"/>
      <w:marRight w:val="0"/>
      <w:marTop w:val="0"/>
      <w:marBottom w:val="0"/>
      <w:divBdr>
        <w:top w:val="none" w:sz="0" w:space="0" w:color="auto"/>
        <w:left w:val="none" w:sz="0" w:space="0" w:color="auto"/>
        <w:bottom w:val="none" w:sz="0" w:space="0" w:color="auto"/>
        <w:right w:val="none" w:sz="0" w:space="0" w:color="auto"/>
      </w:divBdr>
    </w:div>
    <w:div w:id="201795834">
      <w:bodyDiv w:val="1"/>
      <w:marLeft w:val="0"/>
      <w:marRight w:val="0"/>
      <w:marTop w:val="0"/>
      <w:marBottom w:val="0"/>
      <w:divBdr>
        <w:top w:val="none" w:sz="0" w:space="0" w:color="auto"/>
        <w:left w:val="none" w:sz="0" w:space="0" w:color="auto"/>
        <w:bottom w:val="none" w:sz="0" w:space="0" w:color="auto"/>
        <w:right w:val="none" w:sz="0" w:space="0" w:color="auto"/>
      </w:divBdr>
    </w:div>
    <w:div w:id="202252153">
      <w:bodyDiv w:val="1"/>
      <w:marLeft w:val="0"/>
      <w:marRight w:val="0"/>
      <w:marTop w:val="0"/>
      <w:marBottom w:val="0"/>
      <w:divBdr>
        <w:top w:val="none" w:sz="0" w:space="0" w:color="auto"/>
        <w:left w:val="none" w:sz="0" w:space="0" w:color="auto"/>
        <w:bottom w:val="none" w:sz="0" w:space="0" w:color="auto"/>
        <w:right w:val="none" w:sz="0" w:space="0" w:color="auto"/>
      </w:divBdr>
    </w:div>
    <w:div w:id="203059254">
      <w:bodyDiv w:val="1"/>
      <w:marLeft w:val="0"/>
      <w:marRight w:val="0"/>
      <w:marTop w:val="0"/>
      <w:marBottom w:val="0"/>
      <w:divBdr>
        <w:top w:val="none" w:sz="0" w:space="0" w:color="auto"/>
        <w:left w:val="none" w:sz="0" w:space="0" w:color="auto"/>
        <w:bottom w:val="none" w:sz="0" w:space="0" w:color="auto"/>
        <w:right w:val="none" w:sz="0" w:space="0" w:color="auto"/>
      </w:divBdr>
    </w:div>
    <w:div w:id="203759211">
      <w:bodyDiv w:val="1"/>
      <w:marLeft w:val="0"/>
      <w:marRight w:val="0"/>
      <w:marTop w:val="0"/>
      <w:marBottom w:val="0"/>
      <w:divBdr>
        <w:top w:val="none" w:sz="0" w:space="0" w:color="auto"/>
        <w:left w:val="none" w:sz="0" w:space="0" w:color="auto"/>
        <w:bottom w:val="none" w:sz="0" w:space="0" w:color="auto"/>
        <w:right w:val="none" w:sz="0" w:space="0" w:color="auto"/>
      </w:divBdr>
    </w:div>
    <w:div w:id="204097894">
      <w:bodyDiv w:val="1"/>
      <w:marLeft w:val="0"/>
      <w:marRight w:val="0"/>
      <w:marTop w:val="0"/>
      <w:marBottom w:val="0"/>
      <w:divBdr>
        <w:top w:val="none" w:sz="0" w:space="0" w:color="auto"/>
        <w:left w:val="none" w:sz="0" w:space="0" w:color="auto"/>
        <w:bottom w:val="none" w:sz="0" w:space="0" w:color="auto"/>
        <w:right w:val="none" w:sz="0" w:space="0" w:color="auto"/>
      </w:divBdr>
    </w:div>
    <w:div w:id="204341846">
      <w:bodyDiv w:val="1"/>
      <w:marLeft w:val="0"/>
      <w:marRight w:val="0"/>
      <w:marTop w:val="0"/>
      <w:marBottom w:val="0"/>
      <w:divBdr>
        <w:top w:val="none" w:sz="0" w:space="0" w:color="auto"/>
        <w:left w:val="none" w:sz="0" w:space="0" w:color="auto"/>
        <w:bottom w:val="none" w:sz="0" w:space="0" w:color="auto"/>
        <w:right w:val="none" w:sz="0" w:space="0" w:color="auto"/>
      </w:divBdr>
    </w:div>
    <w:div w:id="207375992">
      <w:bodyDiv w:val="1"/>
      <w:marLeft w:val="0"/>
      <w:marRight w:val="0"/>
      <w:marTop w:val="0"/>
      <w:marBottom w:val="0"/>
      <w:divBdr>
        <w:top w:val="none" w:sz="0" w:space="0" w:color="auto"/>
        <w:left w:val="none" w:sz="0" w:space="0" w:color="auto"/>
        <w:bottom w:val="none" w:sz="0" w:space="0" w:color="auto"/>
        <w:right w:val="none" w:sz="0" w:space="0" w:color="auto"/>
      </w:divBdr>
    </w:div>
    <w:div w:id="208498455">
      <w:bodyDiv w:val="1"/>
      <w:marLeft w:val="0"/>
      <w:marRight w:val="0"/>
      <w:marTop w:val="0"/>
      <w:marBottom w:val="0"/>
      <w:divBdr>
        <w:top w:val="none" w:sz="0" w:space="0" w:color="auto"/>
        <w:left w:val="none" w:sz="0" w:space="0" w:color="auto"/>
        <w:bottom w:val="none" w:sz="0" w:space="0" w:color="auto"/>
        <w:right w:val="none" w:sz="0" w:space="0" w:color="auto"/>
      </w:divBdr>
    </w:div>
    <w:div w:id="214244016">
      <w:bodyDiv w:val="1"/>
      <w:marLeft w:val="0"/>
      <w:marRight w:val="0"/>
      <w:marTop w:val="0"/>
      <w:marBottom w:val="0"/>
      <w:divBdr>
        <w:top w:val="none" w:sz="0" w:space="0" w:color="auto"/>
        <w:left w:val="none" w:sz="0" w:space="0" w:color="auto"/>
        <w:bottom w:val="none" w:sz="0" w:space="0" w:color="auto"/>
        <w:right w:val="none" w:sz="0" w:space="0" w:color="auto"/>
      </w:divBdr>
    </w:div>
    <w:div w:id="214506653">
      <w:bodyDiv w:val="1"/>
      <w:marLeft w:val="0"/>
      <w:marRight w:val="0"/>
      <w:marTop w:val="0"/>
      <w:marBottom w:val="0"/>
      <w:divBdr>
        <w:top w:val="none" w:sz="0" w:space="0" w:color="auto"/>
        <w:left w:val="none" w:sz="0" w:space="0" w:color="auto"/>
        <w:bottom w:val="none" w:sz="0" w:space="0" w:color="auto"/>
        <w:right w:val="none" w:sz="0" w:space="0" w:color="auto"/>
      </w:divBdr>
    </w:div>
    <w:div w:id="214850837">
      <w:bodyDiv w:val="1"/>
      <w:marLeft w:val="0"/>
      <w:marRight w:val="0"/>
      <w:marTop w:val="0"/>
      <w:marBottom w:val="0"/>
      <w:divBdr>
        <w:top w:val="none" w:sz="0" w:space="0" w:color="auto"/>
        <w:left w:val="none" w:sz="0" w:space="0" w:color="auto"/>
        <w:bottom w:val="none" w:sz="0" w:space="0" w:color="auto"/>
        <w:right w:val="none" w:sz="0" w:space="0" w:color="auto"/>
      </w:divBdr>
    </w:div>
    <w:div w:id="215508205">
      <w:bodyDiv w:val="1"/>
      <w:marLeft w:val="0"/>
      <w:marRight w:val="0"/>
      <w:marTop w:val="0"/>
      <w:marBottom w:val="0"/>
      <w:divBdr>
        <w:top w:val="none" w:sz="0" w:space="0" w:color="auto"/>
        <w:left w:val="none" w:sz="0" w:space="0" w:color="auto"/>
        <w:bottom w:val="none" w:sz="0" w:space="0" w:color="auto"/>
        <w:right w:val="none" w:sz="0" w:space="0" w:color="auto"/>
      </w:divBdr>
    </w:div>
    <w:div w:id="216478617">
      <w:bodyDiv w:val="1"/>
      <w:marLeft w:val="0"/>
      <w:marRight w:val="0"/>
      <w:marTop w:val="0"/>
      <w:marBottom w:val="0"/>
      <w:divBdr>
        <w:top w:val="none" w:sz="0" w:space="0" w:color="auto"/>
        <w:left w:val="none" w:sz="0" w:space="0" w:color="auto"/>
        <w:bottom w:val="none" w:sz="0" w:space="0" w:color="auto"/>
        <w:right w:val="none" w:sz="0" w:space="0" w:color="auto"/>
      </w:divBdr>
    </w:div>
    <w:div w:id="216866676">
      <w:bodyDiv w:val="1"/>
      <w:marLeft w:val="0"/>
      <w:marRight w:val="0"/>
      <w:marTop w:val="0"/>
      <w:marBottom w:val="0"/>
      <w:divBdr>
        <w:top w:val="none" w:sz="0" w:space="0" w:color="auto"/>
        <w:left w:val="none" w:sz="0" w:space="0" w:color="auto"/>
        <w:bottom w:val="none" w:sz="0" w:space="0" w:color="auto"/>
        <w:right w:val="none" w:sz="0" w:space="0" w:color="auto"/>
      </w:divBdr>
    </w:div>
    <w:div w:id="218437835">
      <w:bodyDiv w:val="1"/>
      <w:marLeft w:val="0"/>
      <w:marRight w:val="0"/>
      <w:marTop w:val="0"/>
      <w:marBottom w:val="0"/>
      <w:divBdr>
        <w:top w:val="none" w:sz="0" w:space="0" w:color="auto"/>
        <w:left w:val="none" w:sz="0" w:space="0" w:color="auto"/>
        <w:bottom w:val="none" w:sz="0" w:space="0" w:color="auto"/>
        <w:right w:val="none" w:sz="0" w:space="0" w:color="auto"/>
      </w:divBdr>
    </w:div>
    <w:div w:id="218904680">
      <w:bodyDiv w:val="1"/>
      <w:marLeft w:val="0"/>
      <w:marRight w:val="0"/>
      <w:marTop w:val="0"/>
      <w:marBottom w:val="0"/>
      <w:divBdr>
        <w:top w:val="none" w:sz="0" w:space="0" w:color="auto"/>
        <w:left w:val="none" w:sz="0" w:space="0" w:color="auto"/>
        <w:bottom w:val="none" w:sz="0" w:space="0" w:color="auto"/>
        <w:right w:val="none" w:sz="0" w:space="0" w:color="auto"/>
      </w:divBdr>
    </w:div>
    <w:div w:id="223106747">
      <w:bodyDiv w:val="1"/>
      <w:marLeft w:val="0"/>
      <w:marRight w:val="0"/>
      <w:marTop w:val="0"/>
      <w:marBottom w:val="0"/>
      <w:divBdr>
        <w:top w:val="none" w:sz="0" w:space="0" w:color="auto"/>
        <w:left w:val="none" w:sz="0" w:space="0" w:color="auto"/>
        <w:bottom w:val="none" w:sz="0" w:space="0" w:color="auto"/>
        <w:right w:val="none" w:sz="0" w:space="0" w:color="auto"/>
      </w:divBdr>
    </w:div>
    <w:div w:id="223949103">
      <w:bodyDiv w:val="1"/>
      <w:marLeft w:val="0"/>
      <w:marRight w:val="0"/>
      <w:marTop w:val="0"/>
      <w:marBottom w:val="0"/>
      <w:divBdr>
        <w:top w:val="none" w:sz="0" w:space="0" w:color="auto"/>
        <w:left w:val="none" w:sz="0" w:space="0" w:color="auto"/>
        <w:bottom w:val="none" w:sz="0" w:space="0" w:color="auto"/>
        <w:right w:val="none" w:sz="0" w:space="0" w:color="auto"/>
      </w:divBdr>
    </w:div>
    <w:div w:id="224874748">
      <w:bodyDiv w:val="1"/>
      <w:marLeft w:val="0"/>
      <w:marRight w:val="0"/>
      <w:marTop w:val="0"/>
      <w:marBottom w:val="0"/>
      <w:divBdr>
        <w:top w:val="none" w:sz="0" w:space="0" w:color="auto"/>
        <w:left w:val="none" w:sz="0" w:space="0" w:color="auto"/>
        <w:bottom w:val="none" w:sz="0" w:space="0" w:color="auto"/>
        <w:right w:val="none" w:sz="0" w:space="0" w:color="auto"/>
      </w:divBdr>
    </w:div>
    <w:div w:id="226770579">
      <w:bodyDiv w:val="1"/>
      <w:marLeft w:val="0"/>
      <w:marRight w:val="0"/>
      <w:marTop w:val="0"/>
      <w:marBottom w:val="0"/>
      <w:divBdr>
        <w:top w:val="none" w:sz="0" w:space="0" w:color="auto"/>
        <w:left w:val="none" w:sz="0" w:space="0" w:color="auto"/>
        <w:bottom w:val="none" w:sz="0" w:space="0" w:color="auto"/>
        <w:right w:val="none" w:sz="0" w:space="0" w:color="auto"/>
      </w:divBdr>
    </w:div>
    <w:div w:id="227082974">
      <w:bodyDiv w:val="1"/>
      <w:marLeft w:val="0"/>
      <w:marRight w:val="0"/>
      <w:marTop w:val="0"/>
      <w:marBottom w:val="0"/>
      <w:divBdr>
        <w:top w:val="none" w:sz="0" w:space="0" w:color="auto"/>
        <w:left w:val="none" w:sz="0" w:space="0" w:color="auto"/>
        <w:bottom w:val="none" w:sz="0" w:space="0" w:color="auto"/>
        <w:right w:val="none" w:sz="0" w:space="0" w:color="auto"/>
      </w:divBdr>
    </w:div>
    <w:div w:id="228275942">
      <w:bodyDiv w:val="1"/>
      <w:marLeft w:val="0"/>
      <w:marRight w:val="0"/>
      <w:marTop w:val="0"/>
      <w:marBottom w:val="0"/>
      <w:divBdr>
        <w:top w:val="none" w:sz="0" w:space="0" w:color="auto"/>
        <w:left w:val="none" w:sz="0" w:space="0" w:color="auto"/>
        <w:bottom w:val="none" w:sz="0" w:space="0" w:color="auto"/>
        <w:right w:val="none" w:sz="0" w:space="0" w:color="auto"/>
      </w:divBdr>
    </w:div>
    <w:div w:id="229115937">
      <w:bodyDiv w:val="1"/>
      <w:marLeft w:val="0"/>
      <w:marRight w:val="0"/>
      <w:marTop w:val="0"/>
      <w:marBottom w:val="0"/>
      <w:divBdr>
        <w:top w:val="none" w:sz="0" w:space="0" w:color="auto"/>
        <w:left w:val="none" w:sz="0" w:space="0" w:color="auto"/>
        <w:bottom w:val="none" w:sz="0" w:space="0" w:color="auto"/>
        <w:right w:val="none" w:sz="0" w:space="0" w:color="auto"/>
      </w:divBdr>
    </w:div>
    <w:div w:id="233321053">
      <w:bodyDiv w:val="1"/>
      <w:marLeft w:val="0"/>
      <w:marRight w:val="0"/>
      <w:marTop w:val="0"/>
      <w:marBottom w:val="0"/>
      <w:divBdr>
        <w:top w:val="none" w:sz="0" w:space="0" w:color="auto"/>
        <w:left w:val="none" w:sz="0" w:space="0" w:color="auto"/>
        <w:bottom w:val="none" w:sz="0" w:space="0" w:color="auto"/>
        <w:right w:val="none" w:sz="0" w:space="0" w:color="auto"/>
      </w:divBdr>
    </w:div>
    <w:div w:id="233585293">
      <w:bodyDiv w:val="1"/>
      <w:marLeft w:val="0"/>
      <w:marRight w:val="0"/>
      <w:marTop w:val="0"/>
      <w:marBottom w:val="0"/>
      <w:divBdr>
        <w:top w:val="none" w:sz="0" w:space="0" w:color="auto"/>
        <w:left w:val="none" w:sz="0" w:space="0" w:color="auto"/>
        <w:bottom w:val="none" w:sz="0" w:space="0" w:color="auto"/>
        <w:right w:val="none" w:sz="0" w:space="0" w:color="auto"/>
      </w:divBdr>
    </w:div>
    <w:div w:id="233902532">
      <w:bodyDiv w:val="1"/>
      <w:marLeft w:val="0"/>
      <w:marRight w:val="0"/>
      <w:marTop w:val="0"/>
      <w:marBottom w:val="0"/>
      <w:divBdr>
        <w:top w:val="none" w:sz="0" w:space="0" w:color="auto"/>
        <w:left w:val="none" w:sz="0" w:space="0" w:color="auto"/>
        <w:bottom w:val="none" w:sz="0" w:space="0" w:color="auto"/>
        <w:right w:val="none" w:sz="0" w:space="0" w:color="auto"/>
      </w:divBdr>
    </w:div>
    <w:div w:id="234123255">
      <w:bodyDiv w:val="1"/>
      <w:marLeft w:val="0"/>
      <w:marRight w:val="0"/>
      <w:marTop w:val="0"/>
      <w:marBottom w:val="0"/>
      <w:divBdr>
        <w:top w:val="none" w:sz="0" w:space="0" w:color="auto"/>
        <w:left w:val="none" w:sz="0" w:space="0" w:color="auto"/>
        <w:bottom w:val="none" w:sz="0" w:space="0" w:color="auto"/>
        <w:right w:val="none" w:sz="0" w:space="0" w:color="auto"/>
      </w:divBdr>
    </w:div>
    <w:div w:id="234709372">
      <w:bodyDiv w:val="1"/>
      <w:marLeft w:val="0"/>
      <w:marRight w:val="0"/>
      <w:marTop w:val="0"/>
      <w:marBottom w:val="0"/>
      <w:divBdr>
        <w:top w:val="none" w:sz="0" w:space="0" w:color="auto"/>
        <w:left w:val="none" w:sz="0" w:space="0" w:color="auto"/>
        <w:bottom w:val="none" w:sz="0" w:space="0" w:color="auto"/>
        <w:right w:val="none" w:sz="0" w:space="0" w:color="auto"/>
      </w:divBdr>
    </w:div>
    <w:div w:id="235408011">
      <w:bodyDiv w:val="1"/>
      <w:marLeft w:val="0"/>
      <w:marRight w:val="0"/>
      <w:marTop w:val="0"/>
      <w:marBottom w:val="0"/>
      <w:divBdr>
        <w:top w:val="none" w:sz="0" w:space="0" w:color="auto"/>
        <w:left w:val="none" w:sz="0" w:space="0" w:color="auto"/>
        <w:bottom w:val="none" w:sz="0" w:space="0" w:color="auto"/>
        <w:right w:val="none" w:sz="0" w:space="0" w:color="auto"/>
      </w:divBdr>
    </w:div>
    <w:div w:id="236403106">
      <w:bodyDiv w:val="1"/>
      <w:marLeft w:val="0"/>
      <w:marRight w:val="0"/>
      <w:marTop w:val="0"/>
      <w:marBottom w:val="0"/>
      <w:divBdr>
        <w:top w:val="none" w:sz="0" w:space="0" w:color="auto"/>
        <w:left w:val="none" w:sz="0" w:space="0" w:color="auto"/>
        <w:bottom w:val="none" w:sz="0" w:space="0" w:color="auto"/>
        <w:right w:val="none" w:sz="0" w:space="0" w:color="auto"/>
      </w:divBdr>
    </w:div>
    <w:div w:id="237131721">
      <w:bodyDiv w:val="1"/>
      <w:marLeft w:val="0"/>
      <w:marRight w:val="0"/>
      <w:marTop w:val="0"/>
      <w:marBottom w:val="0"/>
      <w:divBdr>
        <w:top w:val="none" w:sz="0" w:space="0" w:color="auto"/>
        <w:left w:val="none" w:sz="0" w:space="0" w:color="auto"/>
        <w:bottom w:val="none" w:sz="0" w:space="0" w:color="auto"/>
        <w:right w:val="none" w:sz="0" w:space="0" w:color="auto"/>
      </w:divBdr>
    </w:div>
    <w:div w:id="242418681">
      <w:bodyDiv w:val="1"/>
      <w:marLeft w:val="0"/>
      <w:marRight w:val="0"/>
      <w:marTop w:val="0"/>
      <w:marBottom w:val="0"/>
      <w:divBdr>
        <w:top w:val="none" w:sz="0" w:space="0" w:color="auto"/>
        <w:left w:val="none" w:sz="0" w:space="0" w:color="auto"/>
        <w:bottom w:val="none" w:sz="0" w:space="0" w:color="auto"/>
        <w:right w:val="none" w:sz="0" w:space="0" w:color="auto"/>
      </w:divBdr>
    </w:div>
    <w:div w:id="242953401">
      <w:bodyDiv w:val="1"/>
      <w:marLeft w:val="0"/>
      <w:marRight w:val="0"/>
      <w:marTop w:val="0"/>
      <w:marBottom w:val="0"/>
      <w:divBdr>
        <w:top w:val="none" w:sz="0" w:space="0" w:color="auto"/>
        <w:left w:val="none" w:sz="0" w:space="0" w:color="auto"/>
        <w:bottom w:val="none" w:sz="0" w:space="0" w:color="auto"/>
        <w:right w:val="none" w:sz="0" w:space="0" w:color="auto"/>
      </w:divBdr>
    </w:div>
    <w:div w:id="243691172">
      <w:bodyDiv w:val="1"/>
      <w:marLeft w:val="0"/>
      <w:marRight w:val="0"/>
      <w:marTop w:val="0"/>
      <w:marBottom w:val="0"/>
      <w:divBdr>
        <w:top w:val="none" w:sz="0" w:space="0" w:color="auto"/>
        <w:left w:val="none" w:sz="0" w:space="0" w:color="auto"/>
        <w:bottom w:val="none" w:sz="0" w:space="0" w:color="auto"/>
        <w:right w:val="none" w:sz="0" w:space="0" w:color="auto"/>
      </w:divBdr>
    </w:div>
    <w:div w:id="244070476">
      <w:bodyDiv w:val="1"/>
      <w:marLeft w:val="0"/>
      <w:marRight w:val="0"/>
      <w:marTop w:val="0"/>
      <w:marBottom w:val="0"/>
      <w:divBdr>
        <w:top w:val="none" w:sz="0" w:space="0" w:color="auto"/>
        <w:left w:val="none" w:sz="0" w:space="0" w:color="auto"/>
        <w:bottom w:val="none" w:sz="0" w:space="0" w:color="auto"/>
        <w:right w:val="none" w:sz="0" w:space="0" w:color="auto"/>
      </w:divBdr>
    </w:div>
    <w:div w:id="244612153">
      <w:bodyDiv w:val="1"/>
      <w:marLeft w:val="0"/>
      <w:marRight w:val="0"/>
      <w:marTop w:val="0"/>
      <w:marBottom w:val="0"/>
      <w:divBdr>
        <w:top w:val="none" w:sz="0" w:space="0" w:color="auto"/>
        <w:left w:val="none" w:sz="0" w:space="0" w:color="auto"/>
        <w:bottom w:val="none" w:sz="0" w:space="0" w:color="auto"/>
        <w:right w:val="none" w:sz="0" w:space="0" w:color="auto"/>
      </w:divBdr>
    </w:div>
    <w:div w:id="246302999">
      <w:bodyDiv w:val="1"/>
      <w:marLeft w:val="0"/>
      <w:marRight w:val="0"/>
      <w:marTop w:val="0"/>
      <w:marBottom w:val="0"/>
      <w:divBdr>
        <w:top w:val="none" w:sz="0" w:space="0" w:color="auto"/>
        <w:left w:val="none" w:sz="0" w:space="0" w:color="auto"/>
        <w:bottom w:val="none" w:sz="0" w:space="0" w:color="auto"/>
        <w:right w:val="none" w:sz="0" w:space="0" w:color="auto"/>
      </w:divBdr>
    </w:div>
    <w:div w:id="246311032">
      <w:bodyDiv w:val="1"/>
      <w:marLeft w:val="0"/>
      <w:marRight w:val="0"/>
      <w:marTop w:val="0"/>
      <w:marBottom w:val="0"/>
      <w:divBdr>
        <w:top w:val="none" w:sz="0" w:space="0" w:color="auto"/>
        <w:left w:val="none" w:sz="0" w:space="0" w:color="auto"/>
        <w:bottom w:val="none" w:sz="0" w:space="0" w:color="auto"/>
        <w:right w:val="none" w:sz="0" w:space="0" w:color="auto"/>
      </w:divBdr>
    </w:div>
    <w:div w:id="248274647">
      <w:bodyDiv w:val="1"/>
      <w:marLeft w:val="0"/>
      <w:marRight w:val="0"/>
      <w:marTop w:val="0"/>
      <w:marBottom w:val="0"/>
      <w:divBdr>
        <w:top w:val="none" w:sz="0" w:space="0" w:color="auto"/>
        <w:left w:val="none" w:sz="0" w:space="0" w:color="auto"/>
        <w:bottom w:val="none" w:sz="0" w:space="0" w:color="auto"/>
        <w:right w:val="none" w:sz="0" w:space="0" w:color="auto"/>
      </w:divBdr>
    </w:div>
    <w:div w:id="249195705">
      <w:bodyDiv w:val="1"/>
      <w:marLeft w:val="0"/>
      <w:marRight w:val="0"/>
      <w:marTop w:val="0"/>
      <w:marBottom w:val="0"/>
      <w:divBdr>
        <w:top w:val="none" w:sz="0" w:space="0" w:color="auto"/>
        <w:left w:val="none" w:sz="0" w:space="0" w:color="auto"/>
        <w:bottom w:val="none" w:sz="0" w:space="0" w:color="auto"/>
        <w:right w:val="none" w:sz="0" w:space="0" w:color="auto"/>
      </w:divBdr>
    </w:div>
    <w:div w:id="251015879">
      <w:bodyDiv w:val="1"/>
      <w:marLeft w:val="0"/>
      <w:marRight w:val="0"/>
      <w:marTop w:val="0"/>
      <w:marBottom w:val="0"/>
      <w:divBdr>
        <w:top w:val="none" w:sz="0" w:space="0" w:color="auto"/>
        <w:left w:val="none" w:sz="0" w:space="0" w:color="auto"/>
        <w:bottom w:val="none" w:sz="0" w:space="0" w:color="auto"/>
        <w:right w:val="none" w:sz="0" w:space="0" w:color="auto"/>
      </w:divBdr>
    </w:div>
    <w:div w:id="253636942">
      <w:bodyDiv w:val="1"/>
      <w:marLeft w:val="0"/>
      <w:marRight w:val="0"/>
      <w:marTop w:val="0"/>
      <w:marBottom w:val="0"/>
      <w:divBdr>
        <w:top w:val="none" w:sz="0" w:space="0" w:color="auto"/>
        <w:left w:val="none" w:sz="0" w:space="0" w:color="auto"/>
        <w:bottom w:val="none" w:sz="0" w:space="0" w:color="auto"/>
        <w:right w:val="none" w:sz="0" w:space="0" w:color="auto"/>
      </w:divBdr>
    </w:div>
    <w:div w:id="258678260">
      <w:bodyDiv w:val="1"/>
      <w:marLeft w:val="0"/>
      <w:marRight w:val="0"/>
      <w:marTop w:val="0"/>
      <w:marBottom w:val="0"/>
      <w:divBdr>
        <w:top w:val="none" w:sz="0" w:space="0" w:color="auto"/>
        <w:left w:val="none" w:sz="0" w:space="0" w:color="auto"/>
        <w:bottom w:val="none" w:sz="0" w:space="0" w:color="auto"/>
        <w:right w:val="none" w:sz="0" w:space="0" w:color="auto"/>
      </w:divBdr>
    </w:div>
    <w:div w:id="260071559">
      <w:bodyDiv w:val="1"/>
      <w:marLeft w:val="0"/>
      <w:marRight w:val="0"/>
      <w:marTop w:val="0"/>
      <w:marBottom w:val="0"/>
      <w:divBdr>
        <w:top w:val="none" w:sz="0" w:space="0" w:color="auto"/>
        <w:left w:val="none" w:sz="0" w:space="0" w:color="auto"/>
        <w:bottom w:val="none" w:sz="0" w:space="0" w:color="auto"/>
        <w:right w:val="none" w:sz="0" w:space="0" w:color="auto"/>
      </w:divBdr>
    </w:div>
    <w:div w:id="261691592">
      <w:bodyDiv w:val="1"/>
      <w:marLeft w:val="0"/>
      <w:marRight w:val="0"/>
      <w:marTop w:val="0"/>
      <w:marBottom w:val="0"/>
      <w:divBdr>
        <w:top w:val="none" w:sz="0" w:space="0" w:color="auto"/>
        <w:left w:val="none" w:sz="0" w:space="0" w:color="auto"/>
        <w:bottom w:val="none" w:sz="0" w:space="0" w:color="auto"/>
        <w:right w:val="none" w:sz="0" w:space="0" w:color="auto"/>
      </w:divBdr>
    </w:div>
    <w:div w:id="263155804">
      <w:bodyDiv w:val="1"/>
      <w:marLeft w:val="0"/>
      <w:marRight w:val="0"/>
      <w:marTop w:val="0"/>
      <w:marBottom w:val="0"/>
      <w:divBdr>
        <w:top w:val="none" w:sz="0" w:space="0" w:color="auto"/>
        <w:left w:val="none" w:sz="0" w:space="0" w:color="auto"/>
        <w:bottom w:val="none" w:sz="0" w:space="0" w:color="auto"/>
        <w:right w:val="none" w:sz="0" w:space="0" w:color="auto"/>
      </w:divBdr>
    </w:div>
    <w:div w:id="264385741">
      <w:bodyDiv w:val="1"/>
      <w:marLeft w:val="0"/>
      <w:marRight w:val="0"/>
      <w:marTop w:val="0"/>
      <w:marBottom w:val="0"/>
      <w:divBdr>
        <w:top w:val="none" w:sz="0" w:space="0" w:color="auto"/>
        <w:left w:val="none" w:sz="0" w:space="0" w:color="auto"/>
        <w:bottom w:val="none" w:sz="0" w:space="0" w:color="auto"/>
        <w:right w:val="none" w:sz="0" w:space="0" w:color="auto"/>
      </w:divBdr>
    </w:div>
    <w:div w:id="266041412">
      <w:bodyDiv w:val="1"/>
      <w:marLeft w:val="0"/>
      <w:marRight w:val="0"/>
      <w:marTop w:val="0"/>
      <w:marBottom w:val="0"/>
      <w:divBdr>
        <w:top w:val="none" w:sz="0" w:space="0" w:color="auto"/>
        <w:left w:val="none" w:sz="0" w:space="0" w:color="auto"/>
        <w:bottom w:val="none" w:sz="0" w:space="0" w:color="auto"/>
        <w:right w:val="none" w:sz="0" w:space="0" w:color="auto"/>
      </w:divBdr>
    </w:div>
    <w:div w:id="267125161">
      <w:bodyDiv w:val="1"/>
      <w:marLeft w:val="0"/>
      <w:marRight w:val="0"/>
      <w:marTop w:val="0"/>
      <w:marBottom w:val="0"/>
      <w:divBdr>
        <w:top w:val="none" w:sz="0" w:space="0" w:color="auto"/>
        <w:left w:val="none" w:sz="0" w:space="0" w:color="auto"/>
        <w:bottom w:val="none" w:sz="0" w:space="0" w:color="auto"/>
        <w:right w:val="none" w:sz="0" w:space="0" w:color="auto"/>
      </w:divBdr>
    </w:div>
    <w:div w:id="269699654">
      <w:bodyDiv w:val="1"/>
      <w:marLeft w:val="0"/>
      <w:marRight w:val="0"/>
      <w:marTop w:val="0"/>
      <w:marBottom w:val="0"/>
      <w:divBdr>
        <w:top w:val="none" w:sz="0" w:space="0" w:color="auto"/>
        <w:left w:val="none" w:sz="0" w:space="0" w:color="auto"/>
        <w:bottom w:val="none" w:sz="0" w:space="0" w:color="auto"/>
        <w:right w:val="none" w:sz="0" w:space="0" w:color="auto"/>
      </w:divBdr>
    </w:div>
    <w:div w:id="274413528">
      <w:bodyDiv w:val="1"/>
      <w:marLeft w:val="0"/>
      <w:marRight w:val="0"/>
      <w:marTop w:val="0"/>
      <w:marBottom w:val="0"/>
      <w:divBdr>
        <w:top w:val="none" w:sz="0" w:space="0" w:color="auto"/>
        <w:left w:val="none" w:sz="0" w:space="0" w:color="auto"/>
        <w:bottom w:val="none" w:sz="0" w:space="0" w:color="auto"/>
        <w:right w:val="none" w:sz="0" w:space="0" w:color="auto"/>
      </w:divBdr>
    </w:div>
    <w:div w:id="276914053">
      <w:bodyDiv w:val="1"/>
      <w:marLeft w:val="0"/>
      <w:marRight w:val="0"/>
      <w:marTop w:val="0"/>
      <w:marBottom w:val="0"/>
      <w:divBdr>
        <w:top w:val="none" w:sz="0" w:space="0" w:color="auto"/>
        <w:left w:val="none" w:sz="0" w:space="0" w:color="auto"/>
        <w:bottom w:val="none" w:sz="0" w:space="0" w:color="auto"/>
        <w:right w:val="none" w:sz="0" w:space="0" w:color="auto"/>
      </w:divBdr>
    </w:div>
    <w:div w:id="277300430">
      <w:bodyDiv w:val="1"/>
      <w:marLeft w:val="0"/>
      <w:marRight w:val="0"/>
      <w:marTop w:val="0"/>
      <w:marBottom w:val="0"/>
      <w:divBdr>
        <w:top w:val="none" w:sz="0" w:space="0" w:color="auto"/>
        <w:left w:val="none" w:sz="0" w:space="0" w:color="auto"/>
        <w:bottom w:val="none" w:sz="0" w:space="0" w:color="auto"/>
        <w:right w:val="none" w:sz="0" w:space="0" w:color="auto"/>
      </w:divBdr>
    </w:div>
    <w:div w:id="278532845">
      <w:bodyDiv w:val="1"/>
      <w:marLeft w:val="0"/>
      <w:marRight w:val="0"/>
      <w:marTop w:val="0"/>
      <w:marBottom w:val="0"/>
      <w:divBdr>
        <w:top w:val="none" w:sz="0" w:space="0" w:color="auto"/>
        <w:left w:val="none" w:sz="0" w:space="0" w:color="auto"/>
        <w:bottom w:val="none" w:sz="0" w:space="0" w:color="auto"/>
        <w:right w:val="none" w:sz="0" w:space="0" w:color="auto"/>
      </w:divBdr>
    </w:div>
    <w:div w:id="279147452">
      <w:bodyDiv w:val="1"/>
      <w:marLeft w:val="0"/>
      <w:marRight w:val="0"/>
      <w:marTop w:val="0"/>
      <w:marBottom w:val="0"/>
      <w:divBdr>
        <w:top w:val="none" w:sz="0" w:space="0" w:color="auto"/>
        <w:left w:val="none" w:sz="0" w:space="0" w:color="auto"/>
        <w:bottom w:val="none" w:sz="0" w:space="0" w:color="auto"/>
        <w:right w:val="none" w:sz="0" w:space="0" w:color="auto"/>
      </w:divBdr>
    </w:div>
    <w:div w:id="279263053">
      <w:bodyDiv w:val="1"/>
      <w:marLeft w:val="0"/>
      <w:marRight w:val="0"/>
      <w:marTop w:val="0"/>
      <w:marBottom w:val="0"/>
      <w:divBdr>
        <w:top w:val="none" w:sz="0" w:space="0" w:color="auto"/>
        <w:left w:val="none" w:sz="0" w:space="0" w:color="auto"/>
        <w:bottom w:val="none" w:sz="0" w:space="0" w:color="auto"/>
        <w:right w:val="none" w:sz="0" w:space="0" w:color="auto"/>
      </w:divBdr>
    </w:div>
    <w:div w:id="279721722">
      <w:bodyDiv w:val="1"/>
      <w:marLeft w:val="0"/>
      <w:marRight w:val="0"/>
      <w:marTop w:val="0"/>
      <w:marBottom w:val="0"/>
      <w:divBdr>
        <w:top w:val="none" w:sz="0" w:space="0" w:color="auto"/>
        <w:left w:val="none" w:sz="0" w:space="0" w:color="auto"/>
        <w:bottom w:val="none" w:sz="0" w:space="0" w:color="auto"/>
        <w:right w:val="none" w:sz="0" w:space="0" w:color="auto"/>
      </w:divBdr>
    </w:div>
    <w:div w:id="290333538">
      <w:bodyDiv w:val="1"/>
      <w:marLeft w:val="0"/>
      <w:marRight w:val="0"/>
      <w:marTop w:val="0"/>
      <w:marBottom w:val="0"/>
      <w:divBdr>
        <w:top w:val="none" w:sz="0" w:space="0" w:color="auto"/>
        <w:left w:val="none" w:sz="0" w:space="0" w:color="auto"/>
        <w:bottom w:val="none" w:sz="0" w:space="0" w:color="auto"/>
        <w:right w:val="none" w:sz="0" w:space="0" w:color="auto"/>
      </w:divBdr>
    </w:div>
    <w:div w:id="291055198">
      <w:bodyDiv w:val="1"/>
      <w:marLeft w:val="0"/>
      <w:marRight w:val="0"/>
      <w:marTop w:val="0"/>
      <w:marBottom w:val="0"/>
      <w:divBdr>
        <w:top w:val="none" w:sz="0" w:space="0" w:color="auto"/>
        <w:left w:val="none" w:sz="0" w:space="0" w:color="auto"/>
        <w:bottom w:val="none" w:sz="0" w:space="0" w:color="auto"/>
        <w:right w:val="none" w:sz="0" w:space="0" w:color="auto"/>
      </w:divBdr>
    </w:div>
    <w:div w:id="292256027">
      <w:bodyDiv w:val="1"/>
      <w:marLeft w:val="0"/>
      <w:marRight w:val="0"/>
      <w:marTop w:val="0"/>
      <w:marBottom w:val="0"/>
      <w:divBdr>
        <w:top w:val="none" w:sz="0" w:space="0" w:color="auto"/>
        <w:left w:val="none" w:sz="0" w:space="0" w:color="auto"/>
        <w:bottom w:val="none" w:sz="0" w:space="0" w:color="auto"/>
        <w:right w:val="none" w:sz="0" w:space="0" w:color="auto"/>
      </w:divBdr>
    </w:div>
    <w:div w:id="295641427">
      <w:bodyDiv w:val="1"/>
      <w:marLeft w:val="0"/>
      <w:marRight w:val="0"/>
      <w:marTop w:val="0"/>
      <w:marBottom w:val="0"/>
      <w:divBdr>
        <w:top w:val="none" w:sz="0" w:space="0" w:color="auto"/>
        <w:left w:val="none" w:sz="0" w:space="0" w:color="auto"/>
        <w:bottom w:val="none" w:sz="0" w:space="0" w:color="auto"/>
        <w:right w:val="none" w:sz="0" w:space="0" w:color="auto"/>
      </w:divBdr>
    </w:div>
    <w:div w:id="299502600">
      <w:bodyDiv w:val="1"/>
      <w:marLeft w:val="0"/>
      <w:marRight w:val="0"/>
      <w:marTop w:val="0"/>
      <w:marBottom w:val="0"/>
      <w:divBdr>
        <w:top w:val="none" w:sz="0" w:space="0" w:color="auto"/>
        <w:left w:val="none" w:sz="0" w:space="0" w:color="auto"/>
        <w:bottom w:val="none" w:sz="0" w:space="0" w:color="auto"/>
        <w:right w:val="none" w:sz="0" w:space="0" w:color="auto"/>
      </w:divBdr>
    </w:div>
    <w:div w:id="300693407">
      <w:bodyDiv w:val="1"/>
      <w:marLeft w:val="0"/>
      <w:marRight w:val="0"/>
      <w:marTop w:val="0"/>
      <w:marBottom w:val="0"/>
      <w:divBdr>
        <w:top w:val="none" w:sz="0" w:space="0" w:color="auto"/>
        <w:left w:val="none" w:sz="0" w:space="0" w:color="auto"/>
        <w:bottom w:val="none" w:sz="0" w:space="0" w:color="auto"/>
        <w:right w:val="none" w:sz="0" w:space="0" w:color="auto"/>
      </w:divBdr>
    </w:div>
    <w:div w:id="300698852">
      <w:bodyDiv w:val="1"/>
      <w:marLeft w:val="0"/>
      <w:marRight w:val="0"/>
      <w:marTop w:val="0"/>
      <w:marBottom w:val="0"/>
      <w:divBdr>
        <w:top w:val="none" w:sz="0" w:space="0" w:color="auto"/>
        <w:left w:val="none" w:sz="0" w:space="0" w:color="auto"/>
        <w:bottom w:val="none" w:sz="0" w:space="0" w:color="auto"/>
        <w:right w:val="none" w:sz="0" w:space="0" w:color="auto"/>
      </w:divBdr>
    </w:div>
    <w:div w:id="300775174">
      <w:bodyDiv w:val="1"/>
      <w:marLeft w:val="0"/>
      <w:marRight w:val="0"/>
      <w:marTop w:val="0"/>
      <w:marBottom w:val="0"/>
      <w:divBdr>
        <w:top w:val="none" w:sz="0" w:space="0" w:color="auto"/>
        <w:left w:val="none" w:sz="0" w:space="0" w:color="auto"/>
        <w:bottom w:val="none" w:sz="0" w:space="0" w:color="auto"/>
        <w:right w:val="none" w:sz="0" w:space="0" w:color="auto"/>
      </w:divBdr>
    </w:div>
    <w:div w:id="301546924">
      <w:bodyDiv w:val="1"/>
      <w:marLeft w:val="0"/>
      <w:marRight w:val="0"/>
      <w:marTop w:val="0"/>
      <w:marBottom w:val="0"/>
      <w:divBdr>
        <w:top w:val="none" w:sz="0" w:space="0" w:color="auto"/>
        <w:left w:val="none" w:sz="0" w:space="0" w:color="auto"/>
        <w:bottom w:val="none" w:sz="0" w:space="0" w:color="auto"/>
        <w:right w:val="none" w:sz="0" w:space="0" w:color="auto"/>
      </w:divBdr>
    </w:div>
    <w:div w:id="306083981">
      <w:bodyDiv w:val="1"/>
      <w:marLeft w:val="0"/>
      <w:marRight w:val="0"/>
      <w:marTop w:val="0"/>
      <w:marBottom w:val="0"/>
      <w:divBdr>
        <w:top w:val="none" w:sz="0" w:space="0" w:color="auto"/>
        <w:left w:val="none" w:sz="0" w:space="0" w:color="auto"/>
        <w:bottom w:val="none" w:sz="0" w:space="0" w:color="auto"/>
        <w:right w:val="none" w:sz="0" w:space="0" w:color="auto"/>
      </w:divBdr>
    </w:div>
    <w:div w:id="311447164">
      <w:bodyDiv w:val="1"/>
      <w:marLeft w:val="0"/>
      <w:marRight w:val="0"/>
      <w:marTop w:val="0"/>
      <w:marBottom w:val="0"/>
      <w:divBdr>
        <w:top w:val="none" w:sz="0" w:space="0" w:color="auto"/>
        <w:left w:val="none" w:sz="0" w:space="0" w:color="auto"/>
        <w:bottom w:val="none" w:sz="0" w:space="0" w:color="auto"/>
        <w:right w:val="none" w:sz="0" w:space="0" w:color="auto"/>
      </w:divBdr>
    </w:div>
    <w:div w:id="311524857">
      <w:bodyDiv w:val="1"/>
      <w:marLeft w:val="0"/>
      <w:marRight w:val="0"/>
      <w:marTop w:val="0"/>
      <w:marBottom w:val="0"/>
      <w:divBdr>
        <w:top w:val="none" w:sz="0" w:space="0" w:color="auto"/>
        <w:left w:val="none" w:sz="0" w:space="0" w:color="auto"/>
        <w:bottom w:val="none" w:sz="0" w:space="0" w:color="auto"/>
        <w:right w:val="none" w:sz="0" w:space="0" w:color="auto"/>
      </w:divBdr>
    </w:div>
    <w:div w:id="313336238">
      <w:bodyDiv w:val="1"/>
      <w:marLeft w:val="0"/>
      <w:marRight w:val="0"/>
      <w:marTop w:val="0"/>
      <w:marBottom w:val="0"/>
      <w:divBdr>
        <w:top w:val="none" w:sz="0" w:space="0" w:color="auto"/>
        <w:left w:val="none" w:sz="0" w:space="0" w:color="auto"/>
        <w:bottom w:val="none" w:sz="0" w:space="0" w:color="auto"/>
        <w:right w:val="none" w:sz="0" w:space="0" w:color="auto"/>
      </w:divBdr>
    </w:div>
    <w:div w:id="315425660">
      <w:bodyDiv w:val="1"/>
      <w:marLeft w:val="0"/>
      <w:marRight w:val="0"/>
      <w:marTop w:val="0"/>
      <w:marBottom w:val="0"/>
      <w:divBdr>
        <w:top w:val="none" w:sz="0" w:space="0" w:color="auto"/>
        <w:left w:val="none" w:sz="0" w:space="0" w:color="auto"/>
        <w:bottom w:val="none" w:sz="0" w:space="0" w:color="auto"/>
        <w:right w:val="none" w:sz="0" w:space="0" w:color="auto"/>
      </w:divBdr>
    </w:div>
    <w:div w:id="315645487">
      <w:bodyDiv w:val="1"/>
      <w:marLeft w:val="0"/>
      <w:marRight w:val="0"/>
      <w:marTop w:val="0"/>
      <w:marBottom w:val="0"/>
      <w:divBdr>
        <w:top w:val="none" w:sz="0" w:space="0" w:color="auto"/>
        <w:left w:val="none" w:sz="0" w:space="0" w:color="auto"/>
        <w:bottom w:val="none" w:sz="0" w:space="0" w:color="auto"/>
        <w:right w:val="none" w:sz="0" w:space="0" w:color="auto"/>
      </w:divBdr>
    </w:div>
    <w:div w:id="320811879">
      <w:bodyDiv w:val="1"/>
      <w:marLeft w:val="0"/>
      <w:marRight w:val="0"/>
      <w:marTop w:val="0"/>
      <w:marBottom w:val="0"/>
      <w:divBdr>
        <w:top w:val="none" w:sz="0" w:space="0" w:color="auto"/>
        <w:left w:val="none" w:sz="0" w:space="0" w:color="auto"/>
        <w:bottom w:val="none" w:sz="0" w:space="0" w:color="auto"/>
        <w:right w:val="none" w:sz="0" w:space="0" w:color="auto"/>
      </w:divBdr>
    </w:div>
    <w:div w:id="321007980">
      <w:bodyDiv w:val="1"/>
      <w:marLeft w:val="0"/>
      <w:marRight w:val="0"/>
      <w:marTop w:val="0"/>
      <w:marBottom w:val="0"/>
      <w:divBdr>
        <w:top w:val="none" w:sz="0" w:space="0" w:color="auto"/>
        <w:left w:val="none" w:sz="0" w:space="0" w:color="auto"/>
        <w:bottom w:val="none" w:sz="0" w:space="0" w:color="auto"/>
        <w:right w:val="none" w:sz="0" w:space="0" w:color="auto"/>
      </w:divBdr>
    </w:div>
    <w:div w:id="325934870">
      <w:bodyDiv w:val="1"/>
      <w:marLeft w:val="0"/>
      <w:marRight w:val="0"/>
      <w:marTop w:val="0"/>
      <w:marBottom w:val="0"/>
      <w:divBdr>
        <w:top w:val="none" w:sz="0" w:space="0" w:color="auto"/>
        <w:left w:val="none" w:sz="0" w:space="0" w:color="auto"/>
        <w:bottom w:val="none" w:sz="0" w:space="0" w:color="auto"/>
        <w:right w:val="none" w:sz="0" w:space="0" w:color="auto"/>
      </w:divBdr>
    </w:div>
    <w:div w:id="326253847">
      <w:bodyDiv w:val="1"/>
      <w:marLeft w:val="0"/>
      <w:marRight w:val="0"/>
      <w:marTop w:val="0"/>
      <w:marBottom w:val="0"/>
      <w:divBdr>
        <w:top w:val="none" w:sz="0" w:space="0" w:color="auto"/>
        <w:left w:val="none" w:sz="0" w:space="0" w:color="auto"/>
        <w:bottom w:val="none" w:sz="0" w:space="0" w:color="auto"/>
        <w:right w:val="none" w:sz="0" w:space="0" w:color="auto"/>
      </w:divBdr>
    </w:div>
    <w:div w:id="326517640">
      <w:bodyDiv w:val="1"/>
      <w:marLeft w:val="0"/>
      <w:marRight w:val="0"/>
      <w:marTop w:val="0"/>
      <w:marBottom w:val="0"/>
      <w:divBdr>
        <w:top w:val="none" w:sz="0" w:space="0" w:color="auto"/>
        <w:left w:val="none" w:sz="0" w:space="0" w:color="auto"/>
        <w:bottom w:val="none" w:sz="0" w:space="0" w:color="auto"/>
        <w:right w:val="none" w:sz="0" w:space="0" w:color="auto"/>
      </w:divBdr>
    </w:div>
    <w:div w:id="332028893">
      <w:bodyDiv w:val="1"/>
      <w:marLeft w:val="0"/>
      <w:marRight w:val="0"/>
      <w:marTop w:val="0"/>
      <w:marBottom w:val="0"/>
      <w:divBdr>
        <w:top w:val="none" w:sz="0" w:space="0" w:color="auto"/>
        <w:left w:val="none" w:sz="0" w:space="0" w:color="auto"/>
        <w:bottom w:val="none" w:sz="0" w:space="0" w:color="auto"/>
        <w:right w:val="none" w:sz="0" w:space="0" w:color="auto"/>
      </w:divBdr>
    </w:div>
    <w:div w:id="333461154">
      <w:bodyDiv w:val="1"/>
      <w:marLeft w:val="0"/>
      <w:marRight w:val="0"/>
      <w:marTop w:val="0"/>
      <w:marBottom w:val="0"/>
      <w:divBdr>
        <w:top w:val="none" w:sz="0" w:space="0" w:color="auto"/>
        <w:left w:val="none" w:sz="0" w:space="0" w:color="auto"/>
        <w:bottom w:val="none" w:sz="0" w:space="0" w:color="auto"/>
        <w:right w:val="none" w:sz="0" w:space="0" w:color="auto"/>
      </w:divBdr>
    </w:div>
    <w:div w:id="334693777">
      <w:bodyDiv w:val="1"/>
      <w:marLeft w:val="0"/>
      <w:marRight w:val="0"/>
      <w:marTop w:val="0"/>
      <w:marBottom w:val="0"/>
      <w:divBdr>
        <w:top w:val="none" w:sz="0" w:space="0" w:color="auto"/>
        <w:left w:val="none" w:sz="0" w:space="0" w:color="auto"/>
        <w:bottom w:val="none" w:sz="0" w:space="0" w:color="auto"/>
        <w:right w:val="none" w:sz="0" w:space="0" w:color="auto"/>
      </w:divBdr>
    </w:div>
    <w:div w:id="334843592">
      <w:bodyDiv w:val="1"/>
      <w:marLeft w:val="0"/>
      <w:marRight w:val="0"/>
      <w:marTop w:val="0"/>
      <w:marBottom w:val="0"/>
      <w:divBdr>
        <w:top w:val="none" w:sz="0" w:space="0" w:color="auto"/>
        <w:left w:val="none" w:sz="0" w:space="0" w:color="auto"/>
        <w:bottom w:val="none" w:sz="0" w:space="0" w:color="auto"/>
        <w:right w:val="none" w:sz="0" w:space="0" w:color="auto"/>
      </w:divBdr>
    </w:div>
    <w:div w:id="334848513">
      <w:bodyDiv w:val="1"/>
      <w:marLeft w:val="0"/>
      <w:marRight w:val="0"/>
      <w:marTop w:val="0"/>
      <w:marBottom w:val="0"/>
      <w:divBdr>
        <w:top w:val="none" w:sz="0" w:space="0" w:color="auto"/>
        <w:left w:val="none" w:sz="0" w:space="0" w:color="auto"/>
        <w:bottom w:val="none" w:sz="0" w:space="0" w:color="auto"/>
        <w:right w:val="none" w:sz="0" w:space="0" w:color="auto"/>
      </w:divBdr>
    </w:div>
    <w:div w:id="335813322">
      <w:bodyDiv w:val="1"/>
      <w:marLeft w:val="0"/>
      <w:marRight w:val="0"/>
      <w:marTop w:val="0"/>
      <w:marBottom w:val="0"/>
      <w:divBdr>
        <w:top w:val="none" w:sz="0" w:space="0" w:color="auto"/>
        <w:left w:val="none" w:sz="0" w:space="0" w:color="auto"/>
        <w:bottom w:val="none" w:sz="0" w:space="0" w:color="auto"/>
        <w:right w:val="none" w:sz="0" w:space="0" w:color="auto"/>
      </w:divBdr>
    </w:div>
    <w:div w:id="335965845">
      <w:bodyDiv w:val="1"/>
      <w:marLeft w:val="0"/>
      <w:marRight w:val="0"/>
      <w:marTop w:val="0"/>
      <w:marBottom w:val="0"/>
      <w:divBdr>
        <w:top w:val="none" w:sz="0" w:space="0" w:color="auto"/>
        <w:left w:val="none" w:sz="0" w:space="0" w:color="auto"/>
        <w:bottom w:val="none" w:sz="0" w:space="0" w:color="auto"/>
        <w:right w:val="none" w:sz="0" w:space="0" w:color="auto"/>
      </w:divBdr>
    </w:div>
    <w:div w:id="336423866">
      <w:bodyDiv w:val="1"/>
      <w:marLeft w:val="0"/>
      <w:marRight w:val="0"/>
      <w:marTop w:val="0"/>
      <w:marBottom w:val="0"/>
      <w:divBdr>
        <w:top w:val="none" w:sz="0" w:space="0" w:color="auto"/>
        <w:left w:val="none" w:sz="0" w:space="0" w:color="auto"/>
        <w:bottom w:val="none" w:sz="0" w:space="0" w:color="auto"/>
        <w:right w:val="none" w:sz="0" w:space="0" w:color="auto"/>
      </w:divBdr>
    </w:div>
    <w:div w:id="337076540">
      <w:bodyDiv w:val="1"/>
      <w:marLeft w:val="0"/>
      <w:marRight w:val="0"/>
      <w:marTop w:val="0"/>
      <w:marBottom w:val="0"/>
      <w:divBdr>
        <w:top w:val="none" w:sz="0" w:space="0" w:color="auto"/>
        <w:left w:val="none" w:sz="0" w:space="0" w:color="auto"/>
        <w:bottom w:val="none" w:sz="0" w:space="0" w:color="auto"/>
        <w:right w:val="none" w:sz="0" w:space="0" w:color="auto"/>
      </w:divBdr>
    </w:div>
    <w:div w:id="337663076">
      <w:bodyDiv w:val="1"/>
      <w:marLeft w:val="0"/>
      <w:marRight w:val="0"/>
      <w:marTop w:val="0"/>
      <w:marBottom w:val="0"/>
      <w:divBdr>
        <w:top w:val="none" w:sz="0" w:space="0" w:color="auto"/>
        <w:left w:val="none" w:sz="0" w:space="0" w:color="auto"/>
        <w:bottom w:val="none" w:sz="0" w:space="0" w:color="auto"/>
        <w:right w:val="none" w:sz="0" w:space="0" w:color="auto"/>
      </w:divBdr>
    </w:div>
    <w:div w:id="338120848">
      <w:bodyDiv w:val="1"/>
      <w:marLeft w:val="0"/>
      <w:marRight w:val="0"/>
      <w:marTop w:val="0"/>
      <w:marBottom w:val="0"/>
      <w:divBdr>
        <w:top w:val="none" w:sz="0" w:space="0" w:color="auto"/>
        <w:left w:val="none" w:sz="0" w:space="0" w:color="auto"/>
        <w:bottom w:val="none" w:sz="0" w:space="0" w:color="auto"/>
        <w:right w:val="none" w:sz="0" w:space="0" w:color="auto"/>
      </w:divBdr>
    </w:div>
    <w:div w:id="338121554">
      <w:bodyDiv w:val="1"/>
      <w:marLeft w:val="0"/>
      <w:marRight w:val="0"/>
      <w:marTop w:val="0"/>
      <w:marBottom w:val="0"/>
      <w:divBdr>
        <w:top w:val="none" w:sz="0" w:space="0" w:color="auto"/>
        <w:left w:val="none" w:sz="0" w:space="0" w:color="auto"/>
        <w:bottom w:val="none" w:sz="0" w:space="0" w:color="auto"/>
        <w:right w:val="none" w:sz="0" w:space="0" w:color="auto"/>
      </w:divBdr>
    </w:div>
    <w:div w:id="338580339">
      <w:bodyDiv w:val="1"/>
      <w:marLeft w:val="0"/>
      <w:marRight w:val="0"/>
      <w:marTop w:val="0"/>
      <w:marBottom w:val="0"/>
      <w:divBdr>
        <w:top w:val="none" w:sz="0" w:space="0" w:color="auto"/>
        <w:left w:val="none" w:sz="0" w:space="0" w:color="auto"/>
        <w:bottom w:val="none" w:sz="0" w:space="0" w:color="auto"/>
        <w:right w:val="none" w:sz="0" w:space="0" w:color="auto"/>
      </w:divBdr>
    </w:div>
    <w:div w:id="339238317">
      <w:bodyDiv w:val="1"/>
      <w:marLeft w:val="0"/>
      <w:marRight w:val="0"/>
      <w:marTop w:val="0"/>
      <w:marBottom w:val="0"/>
      <w:divBdr>
        <w:top w:val="none" w:sz="0" w:space="0" w:color="auto"/>
        <w:left w:val="none" w:sz="0" w:space="0" w:color="auto"/>
        <w:bottom w:val="none" w:sz="0" w:space="0" w:color="auto"/>
        <w:right w:val="none" w:sz="0" w:space="0" w:color="auto"/>
      </w:divBdr>
    </w:div>
    <w:div w:id="339624616">
      <w:bodyDiv w:val="1"/>
      <w:marLeft w:val="0"/>
      <w:marRight w:val="0"/>
      <w:marTop w:val="0"/>
      <w:marBottom w:val="0"/>
      <w:divBdr>
        <w:top w:val="none" w:sz="0" w:space="0" w:color="auto"/>
        <w:left w:val="none" w:sz="0" w:space="0" w:color="auto"/>
        <w:bottom w:val="none" w:sz="0" w:space="0" w:color="auto"/>
        <w:right w:val="none" w:sz="0" w:space="0" w:color="auto"/>
      </w:divBdr>
    </w:div>
    <w:div w:id="339964143">
      <w:bodyDiv w:val="1"/>
      <w:marLeft w:val="0"/>
      <w:marRight w:val="0"/>
      <w:marTop w:val="0"/>
      <w:marBottom w:val="0"/>
      <w:divBdr>
        <w:top w:val="none" w:sz="0" w:space="0" w:color="auto"/>
        <w:left w:val="none" w:sz="0" w:space="0" w:color="auto"/>
        <w:bottom w:val="none" w:sz="0" w:space="0" w:color="auto"/>
        <w:right w:val="none" w:sz="0" w:space="0" w:color="auto"/>
      </w:divBdr>
    </w:div>
    <w:div w:id="340547126">
      <w:bodyDiv w:val="1"/>
      <w:marLeft w:val="0"/>
      <w:marRight w:val="0"/>
      <w:marTop w:val="0"/>
      <w:marBottom w:val="0"/>
      <w:divBdr>
        <w:top w:val="none" w:sz="0" w:space="0" w:color="auto"/>
        <w:left w:val="none" w:sz="0" w:space="0" w:color="auto"/>
        <w:bottom w:val="none" w:sz="0" w:space="0" w:color="auto"/>
        <w:right w:val="none" w:sz="0" w:space="0" w:color="auto"/>
      </w:divBdr>
    </w:div>
    <w:div w:id="341125701">
      <w:bodyDiv w:val="1"/>
      <w:marLeft w:val="0"/>
      <w:marRight w:val="0"/>
      <w:marTop w:val="0"/>
      <w:marBottom w:val="0"/>
      <w:divBdr>
        <w:top w:val="none" w:sz="0" w:space="0" w:color="auto"/>
        <w:left w:val="none" w:sz="0" w:space="0" w:color="auto"/>
        <w:bottom w:val="none" w:sz="0" w:space="0" w:color="auto"/>
        <w:right w:val="none" w:sz="0" w:space="0" w:color="auto"/>
      </w:divBdr>
    </w:div>
    <w:div w:id="343213100">
      <w:bodyDiv w:val="1"/>
      <w:marLeft w:val="0"/>
      <w:marRight w:val="0"/>
      <w:marTop w:val="0"/>
      <w:marBottom w:val="0"/>
      <w:divBdr>
        <w:top w:val="none" w:sz="0" w:space="0" w:color="auto"/>
        <w:left w:val="none" w:sz="0" w:space="0" w:color="auto"/>
        <w:bottom w:val="none" w:sz="0" w:space="0" w:color="auto"/>
        <w:right w:val="none" w:sz="0" w:space="0" w:color="auto"/>
      </w:divBdr>
    </w:div>
    <w:div w:id="347491828">
      <w:bodyDiv w:val="1"/>
      <w:marLeft w:val="0"/>
      <w:marRight w:val="0"/>
      <w:marTop w:val="0"/>
      <w:marBottom w:val="0"/>
      <w:divBdr>
        <w:top w:val="none" w:sz="0" w:space="0" w:color="auto"/>
        <w:left w:val="none" w:sz="0" w:space="0" w:color="auto"/>
        <w:bottom w:val="none" w:sz="0" w:space="0" w:color="auto"/>
        <w:right w:val="none" w:sz="0" w:space="0" w:color="auto"/>
      </w:divBdr>
    </w:div>
    <w:div w:id="347752121">
      <w:bodyDiv w:val="1"/>
      <w:marLeft w:val="0"/>
      <w:marRight w:val="0"/>
      <w:marTop w:val="0"/>
      <w:marBottom w:val="0"/>
      <w:divBdr>
        <w:top w:val="none" w:sz="0" w:space="0" w:color="auto"/>
        <w:left w:val="none" w:sz="0" w:space="0" w:color="auto"/>
        <w:bottom w:val="none" w:sz="0" w:space="0" w:color="auto"/>
        <w:right w:val="none" w:sz="0" w:space="0" w:color="auto"/>
      </w:divBdr>
    </w:div>
    <w:div w:id="349451864">
      <w:bodyDiv w:val="1"/>
      <w:marLeft w:val="0"/>
      <w:marRight w:val="0"/>
      <w:marTop w:val="0"/>
      <w:marBottom w:val="0"/>
      <w:divBdr>
        <w:top w:val="none" w:sz="0" w:space="0" w:color="auto"/>
        <w:left w:val="none" w:sz="0" w:space="0" w:color="auto"/>
        <w:bottom w:val="none" w:sz="0" w:space="0" w:color="auto"/>
        <w:right w:val="none" w:sz="0" w:space="0" w:color="auto"/>
      </w:divBdr>
    </w:div>
    <w:div w:id="350841161">
      <w:bodyDiv w:val="1"/>
      <w:marLeft w:val="0"/>
      <w:marRight w:val="0"/>
      <w:marTop w:val="0"/>
      <w:marBottom w:val="0"/>
      <w:divBdr>
        <w:top w:val="none" w:sz="0" w:space="0" w:color="auto"/>
        <w:left w:val="none" w:sz="0" w:space="0" w:color="auto"/>
        <w:bottom w:val="none" w:sz="0" w:space="0" w:color="auto"/>
        <w:right w:val="none" w:sz="0" w:space="0" w:color="auto"/>
      </w:divBdr>
    </w:div>
    <w:div w:id="352538449">
      <w:bodyDiv w:val="1"/>
      <w:marLeft w:val="0"/>
      <w:marRight w:val="0"/>
      <w:marTop w:val="0"/>
      <w:marBottom w:val="0"/>
      <w:divBdr>
        <w:top w:val="none" w:sz="0" w:space="0" w:color="auto"/>
        <w:left w:val="none" w:sz="0" w:space="0" w:color="auto"/>
        <w:bottom w:val="none" w:sz="0" w:space="0" w:color="auto"/>
        <w:right w:val="none" w:sz="0" w:space="0" w:color="auto"/>
      </w:divBdr>
    </w:div>
    <w:div w:id="356471134">
      <w:bodyDiv w:val="1"/>
      <w:marLeft w:val="0"/>
      <w:marRight w:val="0"/>
      <w:marTop w:val="0"/>
      <w:marBottom w:val="0"/>
      <w:divBdr>
        <w:top w:val="none" w:sz="0" w:space="0" w:color="auto"/>
        <w:left w:val="none" w:sz="0" w:space="0" w:color="auto"/>
        <w:bottom w:val="none" w:sz="0" w:space="0" w:color="auto"/>
        <w:right w:val="none" w:sz="0" w:space="0" w:color="auto"/>
      </w:divBdr>
    </w:div>
    <w:div w:id="356853011">
      <w:bodyDiv w:val="1"/>
      <w:marLeft w:val="0"/>
      <w:marRight w:val="0"/>
      <w:marTop w:val="0"/>
      <w:marBottom w:val="0"/>
      <w:divBdr>
        <w:top w:val="none" w:sz="0" w:space="0" w:color="auto"/>
        <w:left w:val="none" w:sz="0" w:space="0" w:color="auto"/>
        <w:bottom w:val="none" w:sz="0" w:space="0" w:color="auto"/>
        <w:right w:val="none" w:sz="0" w:space="0" w:color="auto"/>
      </w:divBdr>
    </w:div>
    <w:div w:id="358896374">
      <w:bodyDiv w:val="1"/>
      <w:marLeft w:val="0"/>
      <w:marRight w:val="0"/>
      <w:marTop w:val="0"/>
      <w:marBottom w:val="0"/>
      <w:divBdr>
        <w:top w:val="none" w:sz="0" w:space="0" w:color="auto"/>
        <w:left w:val="none" w:sz="0" w:space="0" w:color="auto"/>
        <w:bottom w:val="none" w:sz="0" w:space="0" w:color="auto"/>
        <w:right w:val="none" w:sz="0" w:space="0" w:color="auto"/>
      </w:divBdr>
    </w:div>
    <w:div w:id="358967727">
      <w:bodyDiv w:val="1"/>
      <w:marLeft w:val="0"/>
      <w:marRight w:val="0"/>
      <w:marTop w:val="0"/>
      <w:marBottom w:val="0"/>
      <w:divBdr>
        <w:top w:val="none" w:sz="0" w:space="0" w:color="auto"/>
        <w:left w:val="none" w:sz="0" w:space="0" w:color="auto"/>
        <w:bottom w:val="none" w:sz="0" w:space="0" w:color="auto"/>
        <w:right w:val="none" w:sz="0" w:space="0" w:color="auto"/>
      </w:divBdr>
    </w:div>
    <w:div w:id="359208440">
      <w:bodyDiv w:val="1"/>
      <w:marLeft w:val="0"/>
      <w:marRight w:val="0"/>
      <w:marTop w:val="0"/>
      <w:marBottom w:val="0"/>
      <w:divBdr>
        <w:top w:val="none" w:sz="0" w:space="0" w:color="auto"/>
        <w:left w:val="none" w:sz="0" w:space="0" w:color="auto"/>
        <w:bottom w:val="none" w:sz="0" w:space="0" w:color="auto"/>
        <w:right w:val="none" w:sz="0" w:space="0" w:color="auto"/>
      </w:divBdr>
    </w:div>
    <w:div w:id="359624472">
      <w:bodyDiv w:val="1"/>
      <w:marLeft w:val="0"/>
      <w:marRight w:val="0"/>
      <w:marTop w:val="0"/>
      <w:marBottom w:val="0"/>
      <w:divBdr>
        <w:top w:val="none" w:sz="0" w:space="0" w:color="auto"/>
        <w:left w:val="none" w:sz="0" w:space="0" w:color="auto"/>
        <w:bottom w:val="none" w:sz="0" w:space="0" w:color="auto"/>
        <w:right w:val="none" w:sz="0" w:space="0" w:color="auto"/>
      </w:divBdr>
    </w:div>
    <w:div w:id="360015934">
      <w:bodyDiv w:val="1"/>
      <w:marLeft w:val="0"/>
      <w:marRight w:val="0"/>
      <w:marTop w:val="0"/>
      <w:marBottom w:val="0"/>
      <w:divBdr>
        <w:top w:val="none" w:sz="0" w:space="0" w:color="auto"/>
        <w:left w:val="none" w:sz="0" w:space="0" w:color="auto"/>
        <w:bottom w:val="none" w:sz="0" w:space="0" w:color="auto"/>
        <w:right w:val="none" w:sz="0" w:space="0" w:color="auto"/>
      </w:divBdr>
    </w:div>
    <w:div w:id="360909028">
      <w:bodyDiv w:val="1"/>
      <w:marLeft w:val="0"/>
      <w:marRight w:val="0"/>
      <w:marTop w:val="0"/>
      <w:marBottom w:val="0"/>
      <w:divBdr>
        <w:top w:val="none" w:sz="0" w:space="0" w:color="auto"/>
        <w:left w:val="none" w:sz="0" w:space="0" w:color="auto"/>
        <w:bottom w:val="none" w:sz="0" w:space="0" w:color="auto"/>
        <w:right w:val="none" w:sz="0" w:space="0" w:color="auto"/>
      </w:divBdr>
    </w:div>
    <w:div w:id="361056400">
      <w:bodyDiv w:val="1"/>
      <w:marLeft w:val="0"/>
      <w:marRight w:val="0"/>
      <w:marTop w:val="0"/>
      <w:marBottom w:val="0"/>
      <w:divBdr>
        <w:top w:val="none" w:sz="0" w:space="0" w:color="auto"/>
        <w:left w:val="none" w:sz="0" w:space="0" w:color="auto"/>
        <w:bottom w:val="none" w:sz="0" w:space="0" w:color="auto"/>
        <w:right w:val="none" w:sz="0" w:space="0" w:color="auto"/>
      </w:divBdr>
    </w:div>
    <w:div w:id="364646042">
      <w:bodyDiv w:val="1"/>
      <w:marLeft w:val="0"/>
      <w:marRight w:val="0"/>
      <w:marTop w:val="0"/>
      <w:marBottom w:val="0"/>
      <w:divBdr>
        <w:top w:val="none" w:sz="0" w:space="0" w:color="auto"/>
        <w:left w:val="none" w:sz="0" w:space="0" w:color="auto"/>
        <w:bottom w:val="none" w:sz="0" w:space="0" w:color="auto"/>
        <w:right w:val="none" w:sz="0" w:space="0" w:color="auto"/>
      </w:divBdr>
    </w:div>
    <w:div w:id="365759119">
      <w:bodyDiv w:val="1"/>
      <w:marLeft w:val="0"/>
      <w:marRight w:val="0"/>
      <w:marTop w:val="0"/>
      <w:marBottom w:val="0"/>
      <w:divBdr>
        <w:top w:val="none" w:sz="0" w:space="0" w:color="auto"/>
        <w:left w:val="none" w:sz="0" w:space="0" w:color="auto"/>
        <w:bottom w:val="none" w:sz="0" w:space="0" w:color="auto"/>
        <w:right w:val="none" w:sz="0" w:space="0" w:color="auto"/>
      </w:divBdr>
    </w:div>
    <w:div w:id="369457603">
      <w:bodyDiv w:val="1"/>
      <w:marLeft w:val="0"/>
      <w:marRight w:val="0"/>
      <w:marTop w:val="0"/>
      <w:marBottom w:val="0"/>
      <w:divBdr>
        <w:top w:val="none" w:sz="0" w:space="0" w:color="auto"/>
        <w:left w:val="none" w:sz="0" w:space="0" w:color="auto"/>
        <w:bottom w:val="none" w:sz="0" w:space="0" w:color="auto"/>
        <w:right w:val="none" w:sz="0" w:space="0" w:color="auto"/>
      </w:divBdr>
    </w:div>
    <w:div w:id="369650968">
      <w:bodyDiv w:val="1"/>
      <w:marLeft w:val="0"/>
      <w:marRight w:val="0"/>
      <w:marTop w:val="0"/>
      <w:marBottom w:val="0"/>
      <w:divBdr>
        <w:top w:val="none" w:sz="0" w:space="0" w:color="auto"/>
        <w:left w:val="none" w:sz="0" w:space="0" w:color="auto"/>
        <w:bottom w:val="none" w:sz="0" w:space="0" w:color="auto"/>
        <w:right w:val="none" w:sz="0" w:space="0" w:color="auto"/>
      </w:divBdr>
    </w:div>
    <w:div w:id="369914910">
      <w:bodyDiv w:val="1"/>
      <w:marLeft w:val="0"/>
      <w:marRight w:val="0"/>
      <w:marTop w:val="0"/>
      <w:marBottom w:val="0"/>
      <w:divBdr>
        <w:top w:val="none" w:sz="0" w:space="0" w:color="auto"/>
        <w:left w:val="none" w:sz="0" w:space="0" w:color="auto"/>
        <w:bottom w:val="none" w:sz="0" w:space="0" w:color="auto"/>
        <w:right w:val="none" w:sz="0" w:space="0" w:color="auto"/>
      </w:divBdr>
    </w:div>
    <w:div w:id="371272035">
      <w:bodyDiv w:val="1"/>
      <w:marLeft w:val="0"/>
      <w:marRight w:val="0"/>
      <w:marTop w:val="0"/>
      <w:marBottom w:val="0"/>
      <w:divBdr>
        <w:top w:val="none" w:sz="0" w:space="0" w:color="auto"/>
        <w:left w:val="none" w:sz="0" w:space="0" w:color="auto"/>
        <w:bottom w:val="none" w:sz="0" w:space="0" w:color="auto"/>
        <w:right w:val="none" w:sz="0" w:space="0" w:color="auto"/>
      </w:divBdr>
    </w:div>
    <w:div w:id="374236497">
      <w:bodyDiv w:val="1"/>
      <w:marLeft w:val="0"/>
      <w:marRight w:val="0"/>
      <w:marTop w:val="0"/>
      <w:marBottom w:val="0"/>
      <w:divBdr>
        <w:top w:val="none" w:sz="0" w:space="0" w:color="auto"/>
        <w:left w:val="none" w:sz="0" w:space="0" w:color="auto"/>
        <w:bottom w:val="none" w:sz="0" w:space="0" w:color="auto"/>
        <w:right w:val="none" w:sz="0" w:space="0" w:color="auto"/>
      </w:divBdr>
    </w:div>
    <w:div w:id="376245467">
      <w:bodyDiv w:val="1"/>
      <w:marLeft w:val="0"/>
      <w:marRight w:val="0"/>
      <w:marTop w:val="0"/>
      <w:marBottom w:val="0"/>
      <w:divBdr>
        <w:top w:val="none" w:sz="0" w:space="0" w:color="auto"/>
        <w:left w:val="none" w:sz="0" w:space="0" w:color="auto"/>
        <w:bottom w:val="none" w:sz="0" w:space="0" w:color="auto"/>
        <w:right w:val="none" w:sz="0" w:space="0" w:color="auto"/>
      </w:divBdr>
    </w:div>
    <w:div w:id="376272396">
      <w:bodyDiv w:val="1"/>
      <w:marLeft w:val="0"/>
      <w:marRight w:val="0"/>
      <w:marTop w:val="0"/>
      <w:marBottom w:val="0"/>
      <w:divBdr>
        <w:top w:val="none" w:sz="0" w:space="0" w:color="auto"/>
        <w:left w:val="none" w:sz="0" w:space="0" w:color="auto"/>
        <w:bottom w:val="none" w:sz="0" w:space="0" w:color="auto"/>
        <w:right w:val="none" w:sz="0" w:space="0" w:color="auto"/>
      </w:divBdr>
    </w:div>
    <w:div w:id="376927778">
      <w:bodyDiv w:val="1"/>
      <w:marLeft w:val="0"/>
      <w:marRight w:val="0"/>
      <w:marTop w:val="0"/>
      <w:marBottom w:val="0"/>
      <w:divBdr>
        <w:top w:val="none" w:sz="0" w:space="0" w:color="auto"/>
        <w:left w:val="none" w:sz="0" w:space="0" w:color="auto"/>
        <w:bottom w:val="none" w:sz="0" w:space="0" w:color="auto"/>
        <w:right w:val="none" w:sz="0" w:space="0" w:color="auto"/>
      </w:divBdr>
    </w:div>
    <w:div w:id="377626627">
      <w:bodyDiv w:val="1"/>
      <w:marLeft w:val="0"/>
      <w:marRight w:val="0"/>
      <w:marTop w:val="0"/>
      <w:marBottom w:val="0"/>
      <w:divBdr>
        <w:top w:val="none" w:sz="0" w:space="0" w:color="auto"/>
        <w:left w:val="none" w:sz="0" w:space="0" w:color="auto"/>
        <w:bottom w:val="none" w:sz="0" w:space="0" w:color="auto"/>
        <w:right w:val="none" w:sz="0" w:space="0" w:color="auto"/>
      </w:divBdr>
    </w:div>
    <w:div w:id="381708724">
      <w:bodyDiv w:val="1"/>
      <w:marLeft w:val="0"/>
      <w:marRight w:val="0"/>
      <w:marTop w:val="0"/>
      <w:marBottom w:val="0"/>
      <w:divBdr>
        <w:top w:val="none" w:sz="0" w:space="0" w:color="auto"/>
        <w:left w:val="none" w:sz="0" w:space="0" w:color="auto"/>
        <w:bottom w:val="none" w:sz="0" w:space="0" w:color="auto"/>
        <w:right w:val="none" w:sz="0" w:space="0" w:color="auto"/>
      </w:divBdr>
    </w:div>
    <w:div w:id="385840637">
      <w:bodyDiv w:val="1"/>
      <w:marLeft w:val="0"/>
      <w:marRight w:val="0"/>
      <w:marTop w:val="0"/>
      <w:marBottom w:val="0"/>
      <w:divBdr>
        <w:top w:val="none" w:sz="0" w:space="0" w:color="auto"/>
        <w:left w:val="none" w:sz="0" w:space="0" w:color="auto"/>
        <w:bottom w:val="none" w:sz="0" w:space="0" w:color="auto"/>
        <w:right w:val="none" w:sz="0" w:space="0" w:color="auto"/>
      </w:divBdr>
    </w:div>
    <w:div w:id="386731170">
      <w:bodyDiv w:val="1"/>
      <w:marLeft w:val="0"/>
      <w:marRight w:val="0"/>
      <w:marTop w:val="0"/>
      <w:marBottom w:val="0"/>
      <w:divBdr>
        <w:top w:val="none" w:sz="0" w:space="0" w:color="auto"/>
        <w:left w:val="none" w:sz="0" w:space="0" w:color="auto"/>
        <w:bottom w:val="none" w:sz="0" w:space="0" w:color="auto"/>
        <w:right w:val="none" w:sz="0" w:space="0" w:color="auto"/>
      </w:divBdr>
    </w:div>
    <w:div w:id="387653995">
      <w:bodyDiv w:val="1"/>
      <w:marLeft w:val="0"/>
      <w:marRight w:val="0"/>
      <w:marTop w:val="0"/>
      <w:marBottom w:val="0"/>
      <w:divBdr>
        <w:top w:val="none" w:sz="0" w:space="0" w:color="auto"/>
        <w:left w:val="none" w:sz="0" w:space="0" w:color="auto"/>
        <w:bottom w:val="none" w:sz="0" w:space="0" w:color="auto"/>
        <w:right w:val="none" w:sz="0" w:space="0" w:color="auto"/>
      </w:divBdr>
    </w:div>
    <w:div w:id="390808475">
      <w:bodyDiv w:val="1"/>
      <w:marLeft w:val="0"/>
      <w:marRight w:val="0"/>
      <w:marTop w:val="0"/>
      <w:marBottom w:val="0"/>
      <w:divBdr>
        <w:top w:val="none" w:sz="0" w:space="0" w:color="auto"/>
        <w:left w:val="none" w:sz="0" w:space="0" w:color="auto"/>
        <w:bottom w:val="none" w:sz="0" w:space="0" w:color="auto"/>
        <w:right w:val="none" w:sz="0" w:space="0" w:color="auto"/>
      </w:divBdr>
    </w:div>
    <w:div w:id="392239302">
      <w:bodyDiv w:val="1"/>
      <w:marLeft w:val="0"/>
      <w:marRight w:val="0"/>
      <w:marTop w:val="0"/>
      <w:marBottom w:val="0"/>
      <w:divBdr>
        <w:top w:val="none" w:sz="0" w:space="0" w:color="auto"/>
        <w:left w:val="none" w:sz="0" w:space="0" w:color="auto"/>
        <w:bottom w:val="none" w:sz="0" w:space="0" w:color="auto"/>
        <w:right w:val="none" w:sz="0" w:space="0" w:color="auto"/>
      </w:divBdr>
    </w:div>
    <w:div w:id="392429782">
      <w:bodyDiv w:val="1"/>
      <w:marLeft w:val="0"/>
      <w:marRight w:val="0"/>
      <w:marTop w:val="0"/>
      <w:marBottom w:val="0"/>
      <w:divBdr>
        <w:top w:val="none" w:sz="0" w:space="0" w:color="auto"/>
        <w:left w:val="none" w:sz="0" w:space="0" w:color="auto"/>
        <w:bottom w:val="none" w:sz="0" w:space="0" w:color="auto"/>
        <w:right w:val="none" w:sz="0" w:space="0" w:color="auto"/>
      </w:divBdr>
    </w:div>
    <w:div w:id="392775207">
      <w:bodyDiv w:val="1"/>
      <w:marLeft w:val="0"/>
      <w:marRight w:val="0"/>
      <w:marTop w:val="0"/>
      <w:marBottom w:val="0"/>
      <w:divBdr>
        <w:top w:val="none" w:sz="0" w:space="0" w:color="auto"/>
        <w:left w:val="none" w:sz="0" w:space="0" w:color="auto"/>
        <w:bottom w:val="none" w:sz="0" w:space="0" w:color="auto"/>
        <w:right w:val="none" w:sz="0" w:space="0" w:color="auto"/>
      </w:divBdr>
    </w:div>
    <w:div w:id="394161361">
      <w:bodyDiv w:val="1"/>
      <w:marLeft w:val="0"/>
      <w:marRight w:val="0"/>
      <w:marTop w:val="0"/>
      <w:marBottom w:val="0"/>
      <w:divBdr>
        <w:top w:val="none" w:sz="0" w:space="0" w:color="auto"/>
        <w:left w:val="none" w:sz="0" w:space="0" w:color="auto"/>
        <w:bottom w:val="none" w:sz="0" w:space="0" w:color="auto"/>
        <w:right w:val="none" w:sz="0" w:space="0" w:color="auto"/>
      </w:divBdr>
    </w:div>
    <w:div w:id="399524557">
      <w:bodyDiv w:val="1"/>
      <w:marLeft w:val="0"/>
      <w:marRight w:val="0"/>
      <w:marTop w:val="0"/>
      <w:marBottom w:val="0"/>
      <w:divBdr>
        <w:top w:val="none" w:sz="0" w:space="0" w:color="auto"/>
        <w:left w:val="none" w:sz="0" w:space="0" w:color="auto"/>
        <w:bottom w:val="none" w:sz="0" w:space="0" w:color="auto"/>
        <w:right w:val="none" w:sz="0" w:space="0" w:color="auto"/>
      </w:divBdr>
    </w:div>
    <w:div w:id="401105344">
      <w:bodyDiv w:val="1"/>
      <w:marLeft w:val="0"/>
      <w:marRight w:val="0"/>
      <w:marTop w:val="0"/>
      <w:marBottom w:val="0"/>
      <w:divBdr>
        <w:top w:val="none" w:sz="0" w:space="0" w:color="auto"/>
        <w:left w:val="none" w:sz="0" w:space="0" w:color="auto"/>
        <w:bottom w:val="none" w:sz="0" w:space="0" w:color="auto"/>
        <w:right w:val="none" w:sz="0" w:space="0" w:color="auto"/>
      </w:divBdr>
    </w:div>
    <w:div w:id="402410775">
      <w:bodyDiv w:val="1"/>
      <w:marLeft w:val="0"/>
      <w:marRight w:val="0"/>
      <w:marTop w:val="0"/>
      <w:marBottom w:val="0"/>
      <w:divBdr>
        <w:top w:val="none" w:sz="0" w:space="0" w:color="auto"/>
        <w:left w:val="none" w:sz="0" w:space="0" w:color="auto"/>
        <w:bottom w:val="none" w:sz="0" w:space="0" w:color="auto"/>
        <w:right w:val="none" w:sz="0" w:space="0" w:color="auto"/>
      </w:divBdr>
    </w:div>
    <w:div w:id="403648190">
      <w:bodyDiv w:val="1"/>
      <w:marLeft w:val="0"/>
      <w:marRight w:val="0"/>
      <w:marTop w:val="0"/>
      <w:marBottom w:val="0"/>
      <w:divBdr>
        <w:top w:val="none" w:sz="0" w:space="0" w:color="auto"/>
        <w:left w:val="none" w:sz="0" w:space="0" w:color="auto"/>
        <w:bottom w:val="none" w:sz="0" w:space="0" w:color="auto"/>
        <w:right w:val="none" w:sz="0" w:space="0" w:color="auto"/>
      </w:divBdr>
    </w:div>
    <w:div w:id="406804241">
      <w:bodyDiv w:val="1"/>
      <w:marLeft w:val="0"/>
      <w:marRight w:val="0"/>
      <w:marTop w:val="0"/>
      <w:marBottom w:val="0"/>
      <w:divBdr>
        <w:top w:val="none" w:sz="0" w:space="0" w:color="auto"/>
        <w:left w:val="none" w:sz="0" w:space="0" w:color="auto"/>
        <w:bottom w:val="none" w:sz="0" w:space="0" w:color="auto"/>
        <w:right w:val="none" w:sz="0" w:space="0" w:color="auto"/>
      </w:divBdr>
    </w:div>
    <w:div w:id="408386718">
      <w:bodyDiv w:val="1"/>
      <w:marLeft w:val="0"/>
      <w:marRight w:val="0"/>
      <w:marTop w:val="0"/>
      <w:marBottom w:val="0"/>
      <w:divBdr>
        <w:top w:val="none" w:sz="0" w:space="0" w:color="auto"/>
        <w:left w:val="none" w:sz="0" w:space="0" w:color="auto"/>
        <w:bottom w:val="none" w:sz="0" w:space="0" w:color="auto"/>
        <w:right w:val="none" w:sz="0" w:space="0" w:color="auto"/>
      </w:divBdr>
    </w:div>
    <w:div w:id="409272756">
      <w:bodyDiv w:val="1"/>
      <w:marLeft w:val="0"/>
      <w:marRight w:val="0"/>
      <w:marTop w:val="0"/>
      <w:marBottom w:val="0"/>
      <w:divBdr>
        <w:top w:val="none" w:sz="0" w:space="0" w:color="auto"/>
        <w:left w:val="none" w:sz="0" w:space="0" w:color="auto"/>
        <w:bottom w:val="none" w:sz="0" w:space="0" w:color="auto"/>
        <w:right w:val="none" w:sz="0" w:space="0" w:color="auto"/>
      </w:divBdr>
    </w:div>
    <w:div w:id="411271057">
      <w:bodyDiv w:val="1"/>
      <w:marLeft w:val="0"/>
      <w:marRight w:val="0"/>
      <w:marTop w:val="0"/>
      <w:marBottom w:val="0"/>
      <w:divBdr>
        <w:top w:val="none" w:sz="0" w:space="0" w:color="auto"/>
        <w:left w:val="none" w:sz="0" w:space="0" w:color="auto"/>
        <w:bottom w:val="none" w:sz="0" w:space="0" w:color="auto"/>
        <w:right w:val="none" w:sz="0" w:space="0" w:color="auto"/>
      </w:divBdr>
    </w:div>
    <w:div w:id="411509629">
      <w:bodyDiv w:val="1"/>
      <w:marLeft w:val="0"/>
      <w:marRight w:val="0"/>
      <w:marTop w:val="0"/>
      <w:marBottom w:val="0"/>
      <w:divBdr>
        <w:top w:val="none" w:sz="0" w:space="0" w:color="auto"/>
        <w:left w:val="none" w:sz="0" w:space="0" w:color="auto"/>
        <w:bottom w:val="none" w:sz="0" w:space="0" w:color="auto"/>
        <w:right w:val="none" w:sz="0" w:space="0" w:color="auto"/>
      </w:divBdr>
    </w:div>
    <w:div w:id="411632476">
      <w:bodyDiv w:val="1"/>
      <w:marLeft w:val="0"/>
      <w:marRight w:val="0"/>
      <w:marTop w:val="0"/>
      <w:marBottom w:val="0"/>
      <w:divBdr>
        <w:top w:val="none" w:sz="0" w:space="0" w:color="auto"/>
        <w:left w:val="none" w:sz="0" w:space="0" w:color="auto"/>
        <w:bottom w:val="none" w:sz="0" w:space="0" w:color="auto"/>
        <w:right w:val="none" w:sz="0" w:space="0" w:color="auto"/>
      </w:divBdr>
    </w:div>
    <w:div w:id="412237647">
      <w:bodyDiv w:val="1"/>
      <w:marLeft w:val="0"/>
      <w:marRight w:val="0"/>
      <w:marTop w:val="0"/>
      <w:marBottom w:val="0"/>
      <w:divBdr>
        <w:top w:val="none" w:sz="0" w:space="0" w:color="auto"/>
        <w:left w:val="none" w:sz="0" w:space="0" w:color="auto"/>
        <w:bottom w:val="none" w:sz="0" w:space="0" w:color="auto"/>
        <w:right w:val="none" w:sz="0" w:space="0" w:color="auto"/>
      </w:divBdr>
    </w:div>
    <w:div w:id="412357275">
      <w:bodyDiv w:val="1"/>
      <w:marLeft w:val="0"/>
      <w:marRight w:val="0"/>
      <w:marTop w:val="0"/>
      <w:marBottom w:val="0"/>
      <w:divBdr>
        <w:top w:val="none" w:sz="0" w:space="0" w:color="auto"/>
        <w:left w:val="none" w:sz="0" w:space="0" w:color="auto"/>
        <w:bottom w:val="none" w:sz="0" w:space="0" w:color="auto"/>
        <w:right w:val="none" w:sz="0" w:space="0" w:color="auto"/>
      </w:divBdr>
    </w:div>
    <w:div w:id="413892172">
      <w:bodyDiv w:val="1"/>
      <w:marLeft w:val="0"/>
      <w:marRight w:val="0"/>
      <w:marTop w:val="0"/>
      <w:marBottom w:val="0"/>
      <w:divBdr>
        <w:top w:val="none" w:sz="0" w:space="0" w:color="auto"/>
        <w:left w:val="none" w:sz="0" w:space="0" w:color="auto"/>
        <w:bottom w:val="none" w:sz="0" w:space="0" w:color="auto"/>
        <w:right w:val="none" w:sz="0" w:space="0" w:color="auto"/>
      </w:divBdr>
    </w:div>
    <w:div w:id="418405130">
      <w:bodyDiv w:val="1"/>
      <w:marLeft w:val="0"/>
      <w:marRight w:val="0"/>
      <w:marTop w:val="0"/>
      <w:marBottom w:val="0"/>
      <w:divBdr>
        <w:top w:val="none" w:sz="0" w:space="0" w:color="auto"/>
        <w:left w:val="none" w:sz="0" w:space="0" w:color="auto"/>
        <w:bottom w:val="none" w:sz="0" w:space="0" w:color="auto"/>
        <w:right w:val="none" w:sz="0" w:space="0" w:color="auto"/>
      </w:divBdr>
    </w:div>
    <w:div w:id="418600071">
      <w:bodyDiv w:val="1"/>
      <w:marLeft w:val="0"/>
      <w:marRight w:val="0"/>
      <w:marTop w:val="0"/>
      <w:marBottom w:val="0"/>
      <w:divBdr>
        <w:top w:val="none" w:sz="0" w:space="0" w:color="auto"/>
        <w:left w:val="none" w:sz="0" w:space="0" w:color="auto"/>
        <w:bottom w:val="none" w:sz="0" w:space="0" w:color="auto"/>
        <w:right w:val="none" w:sz="0" w:space="0" w:color="auto"/>
      </w:divBdr>
    </w:div>
    <w:div w:id="418717045">
      <w:bodyDiv w:val="1"/>
      <w:marLeft w:val="0"/>
      <w:marRight w:val="0"/>
      <w:marTop w:val="0"/>
      <w:marBottom w:val="0"/>
      <w:divBdr>
        <w:top w:val="none" w:sz="0" w:space="0" w:color="auto"/>
        <w:left w:val="none" w:sz="0" w:space="0" w:color="auto"/>
        <w:bottom w:val="none" w:sz="0" w:space="0" w:color="auto"/>
        <w:right w:val="none" w:sz="0" w:space="0" w:color="auto"/>
      </w:divBdr>
    </w:div>
    <w:div w:id="421222583">
      <w:bodyDiv w:val="1"/>
      <w:marLeft w:val="0"/>
      <w:marRight w:val="0"/>
      <w:marTop w:val="0"/>
      <w:marBottom w:val="0"/>
      <w:divBdr>
        <w:top w:val="none" w:sz="0" w:space="0" w:color="auto"/>
        <w:left w:val="none" w:sz="0" w:space="0" w:color="auto"/>
        <w:bottom w:val="none" w:sz="0" w:space="0" w:color="auto"/>
        <w:right w:val="none" w:sz="0" w:space="0" w:color="auto"/>
      </w:divBdr>
    </w:div>
    <w:div w:id="422342490">
      <w:bodyDiv w:val="1"/>
      <w:marLeft w:val="0"/>
      <w:marRight w:val="0"/>
      <w:marTop w:val="0"/>
      <w:marBottom w:val="0"/>
      <w:divBdr>
        <w:top w:val="none" w:sz="0" w:space="0" w:color="auto"/>
        <w:left w:val="none" w:sz="0" w:space="0" w:color="auto"/>
        <w:bottom w:val="none" w:sz="0" w:space="0" w:color="auto"/>
        <w:right w:val="none" w:sz="0" w:space="0" w:color="auto"/>
      </w:divBdr>
    </w:div>
    <w:div w:id="422796938">
      <w:bodyDiv w:val="1"/>
      <w:marLeft w:val="0"/>
      <w:marRight w:val="0"/>
      <w:marTop w:val="0"/>
      <w:marBottom w:val="0"/>
      <w:divBdr>
        <w:top w:val="none" w:sz="0" w:space="0" w:color="auto"/>
        <w:left w:val="none" w:sz="0" w:space="0" w:color="auto"/>
        <w:bottom w:val="none" w:sz="0" w:space="0" w:color="auto"/>
        <w:right w:val="none" w:sz="0" w:space="0" w:color="auto"/>
      </w:divBdr>
    </w:div>
    <w:div w:id="423035248">
      <w:bodyDiv w:val="1"/>
      <w:marLeft w:val="0"/>
      <w:marRight w:val="0"/>
      <w:marTop w:val="0"/>
      <w:marBottom w:val="0"/>
      <w:divBdr>
        <w:top w:val="none" w:sz="0" w:space="0" w:color="auto"/>
        <w:left w:val="none" w:sz="0" w:space="0" w:color="auto"/>
        <w:bottom w:val="none" w:sz="0" w:space="0" w:color="auto"/>
        <w:right w:val="none" w:sz="0" w:space="0" w:color="auto"/>
      </w:divBdr>
    </w:div>
    <w:div w:id="423771499">
      <w:bodyDiv w:val="1"/>
      <w:marLeft w:val="0"/>
      <w:marRight w:val="0"/>
      <w:marTop w:val="0"/>
      <w:marBottom w:val="0"/>
      <w:divBdr>
        <w:top w:val="none" w:sz="0" w:space="0" w:color="auto"/>
        <w:left w:val="none" w:sz="0" w:space="0" w:color="auto"/>
        <w:bottom w:val="none" w:sz="0" w:space="0" w:color="auto"/>
        <w:right w:val="none" w:sz="0" w:space="0" w:color="auto"/>
      </w:divBdr>
    </w:div>
    <w:div w:id="425267842">
      <w:bodyDiv w:val="1"/>
      <w:marLeft w:val="0"/>
      <w:marRight w:val="0"/>
      <w:marTop w:val="0"/>
      <w:marBottom w:val="0"/>
      <w:divBdr>
        <w:top w:val="none" w:sz="0" w:space="0" w:color="auto"/>
        <w:left w:val="none" w:sz="0" w:space="0" w:color="auto"/>
        <w:bottom w:val="none" w:sz="0" w:space="0" w:color="auto"/>
        <w:right w:val="none" w:sz="0" w:space="0" w:color="auto"/>
      </w:divBdr>
    </w:div>
    <w:div w:id="426465023">
      <w:bodyDiv w:val="1"/>
      <w:marLeft w:val="0"/>
      <w:marRight w:val="0"/>
      <w:marTop w:val="0"/>
      <w:marBottom w:val="0"/>
      <w:divBdr>
        <w:top w:val="none" w:sz="0" w:space="0" w:color="auto"/>
        <w:left w:val="none" w:sz="0" w:space="0" w:color="auto"/>
        <w:bottom w:val="none" w:sz="0" w:space="0" w:color="auto"/>
        <w:right w:val="none" w:sz="0" w:space="0" w:color="auto"/>
      </w:divBdr>
    </w:div>
    <w:div w:id="427701609">
      <w:bodyDiv w:val="1"/>
      <w:marLeft w:val="0"/>
      <w:marRight w:val="0"/>
      <w:marTop w:val="0"/>
      <w:marBottom w:val="0"/>
      <w:divBdr>
        <w:top w:val="none" w:sz="0" w:space="0" w:color="auto"/>
        <w:left w:val="none" w:sz="0" w:space="0" w:color="auto"/>
        <w:bottom w:val="none" w:sz="0" w:space="0" w:color="auto"/>
        <w:right w:val="none" w:sz="0" w:space="0" w:color="auto"/>
      </w:divBdr>
    </w:div>
    <w:div w:id="429160674">
      <w:bodyDiv w:val="1"/>
      <w:marLeft w:val="0"/>
      <w:marRight w:val="0"/>
      <w:marTop w:val="0"/>
      <w:marBottom w:val="0"/>
      <w:divBdr>
        <w:top w:val="none" w:sz="0" w:space="0" w:color="auto"/>
        <w:left w:val="none" w:sz="0" w:space="0" w:color="auto"/>
        <w:bottom w:val="none" w:sz="0" w:space="0" w:color="auto"/>
        <w:right w:val="none" w:sz="0" w:space="0" w:color="auto"/>
      </w:divBdr>
    </w:div>
    <w:div w:id="433016658">
      <w:bodyDiv w:val="1"/>
      <w:marLeft w:val="0"/>
      <w:marRight w:val="0"/>
      <w:marTop w:val="0"/>
      <w:marBottom w:val="0"/>
      <w:divBdr>
        <w:top w:val="none" w:sz="0" w:space="0" w:color="auto"/>
        <w:left w:val="none" w:sz="0" w:space="0" w:color="auto"/>
        <w:bottom w:val="none" w:sz="0" w:space="0" w:color="auto"/>
        <w:right w:val="none" w:sz="0" w:space="0" w:color="auto"/>
      </w:divBdr>
    </w:div>
    <w:div w:id="434594430">
      <w:bodyDiv w:val="1"/>
      <w:marLeft w:val="0"/>
      <w:marRight w:val="0"/>
      <w:marTop w:val="0"/>
      <w:marBottom w:val="0"/>
      <w:divBdr>
        <w:top w:val="none" w:sz="0" w:space="0" w:color="auto"/>
        <w:left w:val="none" w:sz="0" w:space="0" w:color="auto"/>
        <w:bottom w:val="none" w:sz="0" w:space="0" w:color="auto"/>
        <w:right w:val="none" w:sz="0" w:space="0" w:color="auto"/>
      </w:divBdr>
    </w:div>
    <w:div w:id="435638411">
      <w:bodyDiv w:val="1"/>
      <w:marLeft w:val="0"/>
      <w:marRight w:val="0"/>
      <w:marTop w:val="0"/>
      <w:marBottom w:val="0"/>
      <w:divBdr>
        <w:top w:val="none" w:sz="0" w:space="0" w:color="auto"/>
        <w:left w:val="none" w:sz="0" w:space="0" w:color="auto"/>
        <w:bottom w:val="none" w:sz="0" w:space="0" w:color="auto"/>
        <w:right w:val="none" w:sz="0" w:space="0" w:color="auto"/>
      </w:divBdr>
    </w:div>
    <w:div w:id="438718101">
      <w:bodyDiv w:val="1"/>
      <w:marLeft w:val="0"/>
      <w:marRight w:val="0"/>
      <w:marTop w:val="0"/>
      <w:marBottom w:val="0"/>
      <w:divBdr>
        <w:top w:val="none" w:sz="0" w:space="0" w:color="auto"/>
        <w:left w:val="none" w:sz="0" w:space="0" w:color="auto"/>
        <w:bottom w:val="none" w:sz="0" w:space="0" w:color="auto"/>
        <w:right w:val="none" w:sz="0" w:space="0" w:color="auto"/>
      </w:divBdr>
    </w:div>
    <w:div w:id="441730496">
      <w:bodyDiv w:val="1"/>
      <w:marLeft w:val="0"/>
      <w:marRight w:val="0"/>
      <w:marTop w:val="0"/>
      <w:marBottom w:val="0"/>
      <w:divBdr>
        <w:top w:val="none" w:sz="0" w:space="0" w:color="auto"/>
        <w:left w:val="none" w:sz="0" w:space="0" w:color="auto"/>
        <w:bottom w:val="none" w:sz="0" w:space="0" w:color="auto"/>
        <w:right w:val="none" w:sz="0" w:space="0" w:color="auto"/>
      </w:divBdr>
    </w:div>
    <w:div w:id="442578274">
      <w:bodyDiv w:val="1"/>
      <w:marLeft w:val="0"/>
      <w:marRight w:val="0"/>
      <w:marTop w:val="0"/>
      <w:marBottom w:val="0"/>
      <w:divBdr>
        <w:top w:val="none" w:sz="0" w:space="0" w:color="auto"/>
        <w:left w:val="none" w:sz="0" w:space="0" w:color="auto"/>
        <w:bottom w:val="none" w:sz="0" w:space="0" w:color="auto"/>
        <w:right w:val="none" w:sz="0" w:space="0" w:color="auto"/>
      </w:divBdr>
    </w:div>
    <w:div w:id="443497757">
      <w:bodyDiv w:val="1"/>
      <w:marLeft w:val="0"/>
      <w:marRight w:val="0"/>
      <w:marTop w:val="0"/>
      <w:marBottom w:val="0"/>
      <w:divBdr>
        <w:top w:val="none" w:sz="0" w:space="0" w:color="auto"/>
        <w:left w:val="none" w:sz="0" w:space="0" w:color="auto"/>
        <w:bottom w:val="none" w:sz="0" w:space="0" w:color="auto"/>
        <w:right w:val="none" w:sz="0" w:space="0" w:color="auto"/>
      </w:divBdr>
    </w:div>
    <w:div w:id="444269633">
      <w:bodyDiv w:val="1"/>
      <w:marLeft w:val="0"/>
      <w:marRight w:val="0"/>
      <w:marTop w:val="0"/>
      <w:marBottom w:val="0"/>
      <w:divBdr>
        <w:top w:val="none" w:sz="0" w:space="0" w:color="auto"/>
        <w:left w:val="none" w:sz="0" w:space="0" w:color="auto"/>
        <w:bottom w:val="none" w:sz="0" w:space="0" w:color="auto"/>
        <w:right w:val="none" w:sz="0" w:space="0" w:color="auto"/>
      </w:divBdr>
    </w:div>
    <w:div w:id="444811303">
      <w:bodyDiv w:val="1"/>
      <w:marLeft w:val="0"/>
      <w:marRight w:val="0"/>
      <w:marTop w:val="0"/>
      <w:marBottom w:val="0"/>
      <w:divBdr>
        <w:top w:val="none" w:sz="0" w:space="0" w:color="auto"/>
        <w:left w:val="none" w:sz="0" w:space="0" w:color="auto"/>
        <w:bottom w:val="none" w:sz="0" w:space="0" w:color="auto"/>
        <w:right w:val="none" w:sz="0" w:space="0" w:color="auto"/>
      </w:divBdr>
    </w:div>
    <w:div w:id="445926162">
      <w:bodyDiv w:val="1"/>
      <w:marLeft w:val="0"/>
      <w:marRight w:val="0"/>
      <w:marTop w:val="0"/>
      <w:marBottom w:val="0"/>
      <w:divBdr>
        <w:top w:val="none" w:sz="0" w:space="0" w:color="auto"/>
        <w:left w:val="none" w:sz="0" w:space="0" w:color="auto"/>
        <w:bottom w:val="none" w:sz="0" w:space="0" w:color="auto"/>
        <w:right w:val="none" w:sz="0" w:space="0" w:color="auto"/>
      </w:divBdr>
    </w:div>
    <w:div w:id="446199549">
      <w:bodyDiv w:val="1"/>
      <w:marLeft w:val="0"/>
      <w:marRight w:val="0"/>
      <w:marTop w:val="0"/>
      <w:marBottom w:val="0"/>
      <w:divBdr>
        <w:top w:val="none" w:sz="0" w:space="0" w:color="auto"/>
        <w:left w:val="none" w:sz="0" w:space="0" w:color="auto"/>
        <w:bottom w:val="none" w:sz="0" w:space="0" w:color="auto"/>
        <w:right w:val="none" w:sz="0" w:space="0" w:color="auto"/>
      </w:divBdr>
    </w:div>
    <w:div w:id="447237456">
      <w:bodyDiv w:val="1"/>
      <w:marLeft w:val="0"/>
      <w:marRight w:val="0"/>
      <w:marTop w:val="0"/>
      <w:marBottom w:val="0"/>
      <w:divBdr>
        <w:top w:val="none" w:sz="0" w:space="0" w:color="auto"/>
        <w:left w:val="none" w:sz="0" w:space="0" w:color="auto"/>
        <w:bottom w:val="none" w:sz="0" w:space="0" w:color="auto"/>
        <w:right w:val="none" w:sz="0" w:space="0" w:color="auto"/>
      </w:divBdr>
    </w:div>
    <w:div w:id="447508989">
      <w:bodyDiv w:val="1"/>
      <w:marLeft w:val="0"/>
      <w:marRight w:val="0"/>
      <w:marTop w:val="0"/>
      <w:marBottom w:val="0"/>
      <w:divBdr>
        <w:top w:val="none" w:sz="0" w:space="0" w:color="auto"/>
        <w:left w:val="none" w:sz="0" w:space="0" w:color="auto"/>
        <w:bottom w:val="none" w:sz="0" w:space="0" w:color="auto"/>
        <w:right w:val="none" w:sz="0" w:space="0" w:color="auto"/>
      </w:divBdr>
    </w:div>
    <w:div w:id="448933265">
      <w:bodyDiv w:val="1"/>
      <w:marLeft w:val="0"/>
      <w:marRight w:val="0"/>
      <w:marTop w:val="0"/>
      <w:marBottom w:val="0"/>
      <w:divBdr>
        <w:top w:val="none" w:sz="0" w:space="0" w:color="auto"/>
        <w:left w:val="none" w:sz="0" w:space="0" w:color="auto"/>
        <w:bottom w:val="none" w:sz="0" w:space="0" w:color="auto"/>
        <w:right w:val="none" w:sz="0" w:space="0" w:color="auto"/>
      </w:divBdr>
    </w:div>
    <w:div w:id="450057389">
      <w:bodyDiv w:val="1"/>
      <w:marLeft w:val="0"/>
      <w:marRight w:val="0"/>
      <w:marTop w:val="0"/>
      <w:marBottom w:val="0"/>
      <w:divBdr>
        <w:top w:val="none" w:sz="0" w:space="0" w:color="auto"/>
        <w:left w:val="none" w:sz="0" w:space="0" w:color="auto"/>
        <w:bottom w:val="none" w:sz="0" w:space="0" w:color="auto"/>
        <w:right w:val="none" w:sz="0" w:space="0" w:color="auto"/>
      </w:divBdr>
    </w:div>
    <w:div w:id="450322147">
      <w:bodyDiv w:val="1"/>
      <w:marLeft w:val="0"/>
      <w:marRight w:val="0"/>
      <w:marTop w:val="0"/>
      <w:marBottom w:val="0"/>
      <w:divBdr>
        <w:top w:val="none" w:sz="0" w:space="0" w:color="auto"/>
        <w:left w:val="none" w:sz="0" w:space="0" w:color="auto"/>
        <w:bottom w:val="none" w:sz="0" w:space="0" w:color="auto"/>
        <w:right w:val="none" w:sz="0" w:space="0" w:color="auto"/>
      </w:divBdr>
    </w:div>
    <w:div w:id="452941278">
      <w:bodyDiv w:val="1"/>
      <w:marLeft w:val="0"/>
      <w:marRight w:val="0"/>
      <w:marTop w:val="0"/>
      <w:marBottom w:val="0"/>
      <w:divBdr>
        <w:top w:val="none" w:sz="0" w:space="0" w:color="auto"/>
        <w:left w:val="none" w:sz="0" w:space="0" w:color="auto"/>
        <w:bottom w:val="none" w:sz="0" w:space="0" w:color="auto"/>
        <w:right w:val="none" w:sz="0" w:space="0" w:color="auto"/>
      </w:divBdr>
    </w:div>
    <w:div w:id="453253465">
      <w:bodyDiv w:val="1"/>
      <w:marLeft w:val="0"/>
      <w:marRight w:val="0"/>
      <w:marTop w:val="0"/>
      <w:marBottom w:val="0"/>
      <w:divBdr>
        <w:top w:val="none" w:sz="0" w:space="0" w:color="auto"/>
        <w:left w:val="none" w:sz="0" w:space="0" w:color="auto"/>
        <w:bottom w:val="none" w:sz="0" w:space="0" w:color="auto"/>
        <w:right w:val="none" w:sz="0" w:space="0" w:color="auto"/>
      </w:divBdr>
    </w:div>
    <w:div w:id="453331262">
      <w:bodyDiv w:val="1"/>
      <w:marLeft w:val="0"/>
      <w:marRight w:val="0"/>
      <w:marTop w:val="0"/>
      <w:marBottom w:val="0"/>
      <w:divBdr>
        <w:top w:val="none" w:sz="0" w:space="0" w:color="auto"/>
        <w:left w:val="none" w:sz="0" w:space="0" w:color="auto"/>
        <w:bottom w:val="none" w:sz="0" w:space="0" w:color="auto"/>
        <w:right w:val="none" w:sz="0" w:space="0" w:color="auto"/>
      </w:divBdr>
    </w:div>
    <w:div w:id="453401056">
      <w:bodyDiv w:val="1"/>
      <w:marLeft w:val="0"/>
      <w:marRight w:val="0"/>
      <w:marTop w:val="0"/>
      <w:marBottom w:val="0"/>
      <w:divBdr>
        <w:top w:val="none" w:sz="0" w:space="0" w:color="auto"/>
        <w:left w:val="none" w:sz="0" w:space="0" w:color="auto"/>
        <w:bottom w:val="none" w:sz="0" w:space="0" w:color="auto"/>
        <w:right w:val="none" w:sz="0" w:space="0" w:color="auto"/>
      </w:divBdr>
    </w:div>
    <w:div w:id="454643990">
      <w:bodyDiv w:val="1"/>
      <w:marLeft w:val="0"/>
      <w:marRight w:val="0"/>
      <w:marTop w:val="0"/>
      <w:marBottom w:val="0"/>
      <w:divBdr>
        <w:top w:val="none" w:sz="0" w:space="0" w:color="auto"/>
        <w:left w:val="none" w:sz="0" w:space="0" w:color="auto"/>
        <w:bottom w:val="none" w:sz="0" w:space="0" w:color="auto"/>
        <w:right w:val="none" w:sz="0" w:space="0" w:color="auto"/>
      </w:divBdr>
    </w:div>
    <w:div w:id="456025271">
      <w:bodyDiv w:val="1"/>
      <w:marLeft w:val="0"/>
      <w:marRight w:val="0"/>
      <w:marTop w:val="0"/>
      <w:marBottom w:val="0"/>
      <w:divBdr>
        <w:top w:val="none" w:sz="0" w:space="0" w:color="auto"/>
        <w:left w:val="none" w:sz="0" w:space="0" w:color="auto"/>
        <w:bottom w:val="none" w:sz="0" w:space="0" w:color="auto"/>
        <w:right w:val="none" w:sz="0" w:space="0" w:color="auto"/>
      </w:divBdr>
    </w:div>
    <w:div w:id="456222630">
      <w:bodyDiv w:val="1"/>
      <w:marLeft w:val="0"/>
      <w:marRight w:val="0"/>
      <w:marTop w:val="0"/>
      <w:marBottom w:val="0"/>
      <w:divBdr>
        <w:top w:val="none" w:sz="0" w:space="0" w:color="auto"/>
        <w:left w:val="none" w:sz="0" w:space="0" w:color="auto"/>
        <w:bottom w:val="none" w:sz="0" w:space="0" w:color="auto"/>
        <w:right w:val="none" w:sz="0" w:space="0" w:color="auto"/>
      </w:divBdr>
    </w:div>
    <w:div w:id="456291523">
      <w:bodyDiv w:val="1"/>
      <w:marLeft w:val="0"/>
      <w:marRight w:val="0"/>
      <w:marTop w:val="0"/>
      <w:marBottom w:val="0"/>
      <w:divBdr>
        <w:top w:val="none" w:sz="0" w:space="0" w:color="auto"/>
        <w:left w:val="none" w:sz="0" w:space="0" w:color="auto"/>
        <w:bottom w:val="none" w:sz="0" w:space="0" w:color="auto"/>
        <w:right w:val="none" w:sz="0" w:space="0" w:color="auto"/>
      </w:divBdr>
    </w:div>
    <w:div w:id="456870873">
      <w:bodyDiv w:val="1"/>
      <w:marLeft w:val="0"/>
      <w:marRight w:val="0"/>
      <w:marTop w:val="0"/>
      <w:marBottom w:val="0"/>
      <w:divBdr>
        <w:top w:val="none" w:sz="0" w:space="0" w:color="auto"/>
        <w:left w:val="none" w:sz="0" w:space="0" w:color="auto"/>
        <w:bottom w:val="none" w:sz="0" w:space="0" w:color="auto"/>
        <w:right w:val="none" w:sz="0" w:space="0" w:color="auto"/>
      </w:divBdr>
    </w:div>
    <w:div w:id="461196870">
      <w:bodyDiv w:val="1"/>
      <w:marLeft w:val="0"/>
      <w:marRight w:val="0"/>
      <w:marTop w:val="0"/>
      <w:marBottom w:val="0"/>
      <w:divBdr>
        <w:top w:val="none" w:sz="0" w:space="0" w:color="auto"/>
        <w:left w:val="none" w:sz="0" w:space="0" w:color="auto"/>
        <w:bottom w:val="none" w:sz="0" w:space="0" w:color="auto"/>
        <w:right w:val="none" w:sz="0" w:space="0" w:color="auto"/>
      </w:divBdr>
    </w:div>
    <w:div w:id="461654945">
      <w:bodyDiv w:val="1"/>
      <w:marLeft w:val="0"/>
      <w:marRight w:val="0"/>
      <w:marTop w:val="0"/>
      <w:marBottom w:val="0"/>
      <w:divBdr>
        <w:top w:val="none" w:sz="0" w:space="0" w:color="auto"/>
        <w:left w:val="none" w:sz="0" w:space="0" w:color="auto"/>
        <w:bottom w:val="none" w:sz="0" w:space="0" w:color="auto"/>
        <w:right w:val="none" w:sz="0" w:space="0" w:color="auto"/>
      </w:divBdr>
    </w:div>
    <w:div w:id="462189778">
      <w:bodyDiv w:val="1"/>
      <w:marLeft w:val="0"/>
      <w:marRight w:val="0"/>
      <w:marTop w:val="0"/>
      <w:marBottom w:val="0"/>
      <w:divBdr>
        <w:top w:val="none" w:sz="0" w:space="0" w:color="auto"/>
        <w:left w:val="none" w:sz="0" w:space="0" w:color="auto"/>
        <w:bottom w:val="none" w:sz="0" w:space="0" w:color="auto"/>
        <w:right w:val="none" w:sz="0" w:space="0" w:color="auto"/>
      </w:divBdr>
    </w:div>
    <w:div w:id="466044133">
      <w:bodyDiv w:val="1"/>
      <w:marLeft w:val="0"/>
      <w:marRight w:val="0"/>
      <w:marTop w:val="0"/>
      <w:marBottom w:val="0"/>
      <w:divBdr>
        <w:top w:val="none" w:sz="0" w:space="0" w:color="auto"/>
        <w:left w:val="none" w:sz="0" w:space="0" w:color="auto"/>
        <w:bottom w:val="none" w:sz="0" w:space="0" w:color="auto"/>
        <w:right w:val="none" w:sz="0" w:space="0" w:color="auto"/>
      </w:divBdr>
    </w:div>
    <w:div w:id="467863003">
      <w:bodyDiv w:val="1"/>
      <w:marLeft w:val="0"/>
      <w:marRight w:val="0"/>
      <w:marTop w:val="0"/>
      <w:marBottom w:val="0"/>
      <w:divBdr>
        <w:top w:val="none" w:sz="0" w:space="0" w:color="auto"/>
        <w:left w:val="none" w:sz="0" w:space="0" w:color="auto"/>
        <w:bottom w:val="none" w:sz="0" w:space="0" w:color="auto"/>
        <w:right w:val="none" w:sz="0" w:space="0" w:color="auto"/>
      </w:divBdr>
    </w:div>
    <w:div w:id="473525068">
      <w:bodyDiv w:val="1"/>
      <w:marLeft w:val="0"/>
      <w:marRight w:val="0"/>
      <w:marTop w:val="0"/>
      <w:marBottom w:val="0"/>
      <w:divBdr>
        <w:top w:val="none" w:sz="0" w:space="0" w:color="auto"/>
        <w:left w:val="none" w:sz="0" w:space="0" w:color="auto"/>
        <w:bottom w:val="none" w:sz="0" w:space="0" w:color="auto"/>
        <w:right w:val="none" w:sz="0" w:space="0" w:color="auto"/>
      </w:divBdr>
    </w:div>
    <w:div w:id="474106444">
      <w:bodyDiv w:val="1"/>
      <w:marLeft w:val="0"/>
      <w:marRight w:val="0"/>
      <w:marTop w:val="0"/>
      <w:marBottom w:val="0"/>
      <w:divBdr>
        <w:top w:val="none" w:sz="0" w:space="0" w:color="auto"/>
        <w:left w:val="none" w:sz="0" w:space="0" w:color="auto"/>
        <w:bottom w:val="none" w:sz="0" w:space="0" w:color="auto"/>
        <w:right w:val="none" w:sz="0" w:space="0" w:color="auto"/>
      </w:divBdr>
    </w:div>
    <w:div w:id="474372687">
      <w:bodyDiv w:val="1"/>
      <w:marLeft w:val="0"/>
      <w:marRight w:val="0"/>
      <w:marTop w:val="0"/>
      <w:marBottom w:val="0"/>
      <w:divBdr>
        <w:top w:val="none" w:sz="0" w:space="0" w:color="auto"/>
        <w:left w:val="none" w:sz="0" w:space="0" w:color="auto"/>
        <w:bottom w:val="none" w:sz="0" w:space="0" w:color="auto"/>
        <w:right w:val="none" w:sz="0" w:space="0" w:color="auto"/>
      </w:divBdr>
    </w:div>
    <w:div w:id="476337982">
      <w:bodyDiv w:val="1"/>
      <w:marLeft w:val="0"/>
      <w:marRight w:val="0"/>
      <w:marTop w:val="0"/>
      <w:marBottom w:val="0"/>
      <w:divBdr>
        <w:top w:val="none" w:sz="0" w:space="0" w:color="auto"/>
        <w:left w:val="none" w:sz="0" w:space="0" w:color="auto"/>
        <w:bottom w:val="none" w:sz="0" w:space="0" w:color="auto"/>
        <w:right w:val="none" w:sz="0" w:space="0" w:color="auto"/>
      </w:divBdr>
    </w:div>
    <w:div w:id="477190812">
      <w:bodyDiv w:val="1"/>
      <w:marLeft w:val="0"/>
      <w:marRight w:val="0"/>
      <w:marTop w:val="0"/>
      <w:marBottom w:val="0"/>
      <w:divBdr>
        <w:top w:val="none" w:sz="0" w:space="0" w:color="auto"/>
        <w:left w:val="none" w:sz="0" w:space="0" w:color="auto"/>
        <w:bottom w:val="none" w:sz="0" w:space="0" w:color="auto"/>
        <w:right w:val="none" w:sz="0" w:space="0" w:color="auto"/>
      </w:divBdr>
    </w:div>
    <w:div w:id="481387723">
      <w:bodyDiv w:val="1"/>
      <w:marLeft w:val="0"/>
      <w:marRight w:val="0"/>
      <w:marTop w:val="0"/>
      <w:marBottom w:val="0"/>
      <w:divBdr>
        <w:top w:val="none" w:sz="0" w:space="0" w:color="auto"/>
        <w:left w:val="none" w:sz="0" w:space="0" w:color="auto"/>
        <w:bottom w:val="none" w:sz="0" w:space="0" w:color="auto"/>
        <w:right w:val="none" w:sz="0" w:space="0" w:color="auto"/>
      </w:divBdr>
    </w:div>
    <w:div w:id="481847348">
      <w:bodyDiv w:val="1"/>
      <w:marLeft w:val="0"/>
      <w:marRight w:val="0"/>
      <w:marTop w:val="0"/>
      <w:marBottom w:val="0"/>
      <w:divBdr>
        <w:top w:val="none" w:sz="0" w:space="0" w:color="auto"/>
        <w:left w:val="none" w:sz="0" w:space="0" w:color="auto"/>
        <w:bottom w:val="none" w:sz="0" w:space="0" w:color="auto"/>
        <w:right w:val="none" w:sz="0" w:space="0" w:color="auto"/>
      </w:divBdr>
    </w:div>
    <w:div w:id="485360689">
      <w:bodyDiv w:val="1"/>
      <w:marLeft w:val="0"/>
      <w:marRight w:val="0"/>
      <w:marTop w:val="0"/>
      <w:marBottom w:val="0"/>
      <w:divBdr>
        <w:top w:val="none" w:sz="0" w:space="0" w:color="auto"/>
        <w:left w:val="none" w:sz="0" w:space="0" w:color="auto"/>
        <w:bottom w:val="none" w:sz="0" w:space="0" w:color="auto"/>
        <w:right w:val="none" w:sz="0" w:space="0" w:color="auto"/>
      </w:divBdr>
    </w:div>
    <w:div w:id="487861870">
      <w:bodyDiv w:val="1"/>
      <w:marLeft w:val="0"/>
      <w:marRight w:val="0"/>
      <w:marTop w:val="0"/>
      <w:marBottom w:val="0"/>
      <w:divBdr>
        <w:top w:val="none" w:sz="0" w:space="0" w:color="auto"/>
        <w:left w:val="none" w:sz="0" w:space="0" w:color="auto"/>
        <w:bottom w:val="none" w:sz="0" w:space="0" w:color="auto"/>
        <w:right w:val="none" w:sz="0" w:space="0" w:color="auto"/>
      </w:divBdr>
    </w:div>
    <w:div w:id="488860889">
      <w:bodyDiv w:val="1"/>
      <w:marLeft w:val="0"/>
      <w:marRight w:val="0"/>
      <w:marTop w:val="0"/>
      <w:marBottom w:val="0"/>
      <w:divBdr>
        <w:top w:val="none" w:sz="0" w:space="0" w:color="auto"/>
        <w:left w:val="none" w:sz="0" w:space="0" w:color="auto"/>
        <w:bottom w:val="none" w:sz="0" w:space="0" w:color="auto"/>
        <w:right w:val="none" w:sz="0" w:space="0" w:color="auto"/>
      </w:divBdr>
    </w:div>
    <w:div w:id="491070358">
      <w:bodyDiv w:val="1"/>
      <w:marLeft w:val="0"/>
      <w:marRight w:val="0"/>
      <w:marTop w:val="0"/>
      <w:marBottom w:val="0"/>
      <w:divBdr>
        <w:top w:val="none" w:sz="0" w:space="0" w:color="auto"/>
        <w:left w:val="none" w:sz="0" w:space="0" w:color="auto"/>
        <w:bottom w:val="none" w:sz="0" w:space="0" w:color="auto"/>
        <w:right w:val="none" w:sz="0" w:space="0" w:color="auto"/>
      </w:divBdr>
    </w:div>
    <w:div w:id="491986580">
      <w:bodyDiv w:val="1"/>
      <w:marLeft w:val="0"/>
      <w:marRight w:val="0"/>
      <w:marTop w:val="0"/>
      <w:marBottom w:val="0"/>
      <w:divBdr>
        <w:top w:val="none" w:sz="0" w:space="0" w:color="auto"/>
        <w:left w:val="none" w:sz="0" w:space="0" w:color="auto"/>
        <w:bottom w:val="none" w:sz="0" w:space="0" w:color="auto"/>
        <w:right w:val="none" w:sz="0" w:space="0" w:color="auto"/>
      </w:divBdr>
    </w:div>
    <w:div w:id="494032220">
      <w:bodyDiv w:val="1"/>
      <w:marLeft w:val="0"/>
      <w:marRight w:val="0"/>
      <w:marTop w:val="0"/>
      <w:marBottom w:val="0"/>
      <w:divBdr>
        <w:top w:val="none" w:sz="0" w:space="0" w:color="auto"/>
        <w:left w:val="none" w:sz="0" w:space="0" w:color="auto"/>
        <w:bottom w:val="none" w:sz="0" w:space="0" w:color="auto"/>
        <w:right w:val="none" w:sz="0" w:space="0" w:color="auto"/>
      </w:divBdr>
    </w:div>
    <w:div w:id="496845775">
      <w:bodyDiv w:val="1"/>
      <w:marLeft w:val="0"/>
      <w:marRight w:val="0"/>
      <w:marTop w:val="0"/>
      <w:marBottom w:val="0"/>
      <w:divBdr>
        <w:top w:val="none" w:sz="0" w:space="0" w:color="auto"/>
        <w:left w:val="none" w:sz="0" w:space="0" w:color="auto"/>
        <w:bottom w:val="none" w:sz="0" w:space="0" w:color="auto"/>
        <w:right w:val="none" w:sz="0" w:space="0" w:color="auto"/>
      </w:divBdr>
    </w:div>
    <w:div w:id="497424877">
      <w:bodyDiv w:val="1"/>
      <w:marLeft w:val="0"/>
      <w:marRight w:val="0"/>
      <w:marTop w:val="0"/>
      <w:marBottom w:val="0"/>
      <w:divBdr>
        <w:top w:val="none" w:sz="0" w:space="0" w:color="auto"/>
        <w:left w:val="none" w:sz="0" w:space="0" w:color="auto"/>
        <w:bottom w:val="none" w:sz="0" w:space="0" w:color="auto"/>
        <w:right w:val="none" w:sz="0" w:space="0" w:color="auto"/>
      </w:divBdr>
    </w:div>
    <w:div w:id="497574716">
      <w:bodyDiv w:val="1"/>
      <w:marLeft w:val="0"/>
      <w:marRight w:val="0"/>
      <w:marTop w:val="0"/>
      <w:marBottom w:val="0"/>
      <w:divBdr>
        <w:top w:val="none" w:sz="0" w:space="0" w:color="auto"/>
        <w:left w:val="none" w:sz="0" w:space="0" w:color="auto"/>
        <w:bottom w:val="none" w:sz="0" w:space="0" w:color="auto"/>
        <w:right w:val="none" w:sz="0" w:space="0" w:color="auto"/>
      </w:divBdr>
    </w:div>
    <w:div w:id="498734133">
      <w:bodyDiv w:val="1"/>
      <w:marLeft w:val="0"/>
      <w:marRight w:val="0"/>
      <w:marTop w:val="0"/>
      <w:marBottom w:val="0"/>
      <w:divBdr>
        <w:top w:val="none" w:sz="0" w:space="0" w:color="auto"/>
        <w:left w:val="none" w:sz="0" w:space="0" w:color="auto"/>
        <w:bottom w:val="none" w:sz="0" w:space="0" w:color="auto"/>
        <w:right w:val="none" w:sz="0" w:space="0" w:color="auto"/>
      </w:divBdr>
    </w:div>
    <w:div w:id="499201767">
      <w:bodyDiv w:val="1"/>
      <w:marLeft w:val="0"/>
      <w:marRight w:val="0"/>
      <w:marTop w:val="0"/>
      <w:marBottom w:val="0"/>
      <w:divBdr>
        <w:top w:val="none" w:sz="0" w:space="0" w:color="auto"/>
        <w:left w:val="none" w:sz="0" w:space="0" w:color="auto"/>
        <w:bottom w:val="none" w:sz="0" w:space="0" w:color="auto"/>
        <w:right w:val="none" w:sz="0" w:space="0" w:color="auto"/>
      </w:divBdr>
    </w:div>
    <w:div w:id="501359897">
      <w:bodyDiv w:val="1"/>
      <w:marLeft w:val="0"/>
      <w:marRight w:val="0"/>
      <w:marTop w:val="0"/>
      <w:marBottom w:val="0"/>
      <w:divBdr>
        <w:top w:val="none" w:sz="0" w:space="0" w:color="auto"/>
        <w:left w:val="none" w:sz="0" w:space="0" w:color="auto"/>
        <w:bottom w:val="none" w:sz="0" w:space="0" w:color="auto"/>
        <w:right w:val="none" w:sz="0" w:space="0" w:color="auto"/>
      </w:divBdr>
    </w:div>
    <w:div w:id="501896993">
      <w:bodyDiv w:val="1"/>
      <w:marLeft w:val="0"/>
      <w:marRight w:val="0"/>
      <w:marTop w:val="0"/>
      <w:marBottom w:val="0"/>
      <w:divBdr>
        <w:top w:val="none" w:sz="0" w:space="0" w:color="auto"/>
        <w:left w:val="none" w:sz="0" w:space="0" w:color="auto"/>
        <w:bottom w:val="none" w:sz="0" w:space="0" w:color="auto"/>
        <w:right w:val="none" w:sz="0" w:space="0" w:color="auto"/>
      </w:divBdr>
    </w:div>
    <w:div w:id="503210106">
      <w:bodyDiv w:val="1"/>
      <w:marLeft w:val="0"/>
      <w:marRight w:val="0"/>
      <w:marTop w:val="0"/>
      <w:marBottom w:val="0"/>
      <w:divBdr>
        <w:top w:val="none" w:sz="0" w:space="0" w:color="auto"/>
        <w:left w:val="none" w:sz="0" w:space="0" w:color="auto"/>
        <w:bottom w:val="none" w:sz="0" w:space="0" w:color="auto"/>
        <w:right w:val="none" w:sz="0" w:space="0" w:color="auto"/>
      </w:divBdr>
    </w:div>
    <w:div w:id="504056648">
      <w:bodyDiv w:val="1"/>
      <w:marLeft w:val="0"/>
      <w:marRight w:val="0"/>
      <w:marTop w:val="0"/>
      <w:marBottom w:val="0"/>
      <w:divBdr>
        <w:top w:val="none" w:sz="0" w:space="0" w:color="auto"/>
        <w:left w:val="none" w:sz="0" w:space="0" w:color="auto"/>
        <w:bottom w:val="none" w:sz="0" w:space="0" w:color="auto"/>
        <w:right w:val="none" w:sz="0" w:space="0" w:color="auto"/>
      </w:divBdr>
    </w:div>
    <w:div w:id="504906654">
      <w:bodyDiv w:val="1"/>
      <w:marLeft w:val="0"/>
      <w:marRight w:val="0"/>
      <w:marTop w:val="0"/>
      <w:marBottom w:val="0"/>
      <w:divBdr>
        <w:top w:val="none" w:sz="0" w:space="0" w:color="auto"/>
        <w:left w:val="none" w:sz="0" w:space="0" w:color="auto"/>
        <w:bottom w:val="none" w:sz="0" w:space="0" w:color="auto"/>
        <w:right w:val="none" w:sz="0" w:space="0" w:color="auto"/>
      </w:divBdr>
    </w:div>
    <w:div w:id="505557407">
      <w:bodyDiv w:val="1"/>
      <w:marLeft w:val="0"/>
      <w:marRight w:val="0"/>
      <w:marTop w:val="0"/>
      <w:marBottom w:val="0"/>
      <w:divBdr>
        <w:top w:val="none" w:sz="0" w:space="0" w:color="auto"/>
        <w:left w:val="none" w:sz="0" w:space="0" w:color="auto"/>
        <w:bottom w:val="none" w:sz="0" w:space="0" w:color="auto"/>
        <w:right w:val="none" w:sz="0" w:space="0" w:color="auto"/>
      </w:divBdr>
    </w:div>
    <w:div w:id="506098941">
      <w:bodyDiv w:val="1"/>
      <w:marLeft w:val="0"/>
      <w:marRight w:val="0"/>
      <w:marTop w:val="0"/>
      <w:marBottom w:val="0"/>
      <w:divBdr>
        <w:top w:val="none" w:sz="0" w:space="0" w:color="auto"/>
        <w:left w:val="none" w:sz="0" w:space="0" w:color="auto"/>
        <w:bottom w:val="none" w:sz="0" w:space="0" w:color="auto"/>
        <w:right w:val="none" w:sz="0" w:space="0" w:color="auto"/>
      </w:divBdr>
    </w:div>
    <w:div w:id="508104192">
      <w:bodyDiv w:val="1"/>
      <w:marLeft w:val="0"/>
      <w:marRight w:val="0"/>
      <w:marTop w:val="0"/>
      <w:marBottom w:val="0"/>
      <w:divBdr>
        <w:top w:val="none" w:sz="0" w:space="0" w:color="auto"/>
        <w:left w:val="none" w:sz="0" w:space="0" w:color="auto"/>
        <w:bottom w:val="none" w:sz="0" w:space="0" w:color="auto"/>
        <w:right w:val="none" w:sz="0" w:space="0" w:color="auto"/>
      </w:divBdr>
    </w:div>
    <w:div w:id="510295057">
      <w:bodyDiv w:val="1"/>
      <w:marLeft w:val="0"/>
      <w:marRight w:val="0"/>
      <w:marTop w:val="0"/>
      <w:marBottom w:val="0"/>
      <w:divBdr>
        <w:top w:val="none" w:sz="0" w:space="0" w:color="auto"/>
        <w:left w:val="none" w:sz="0" w:space="0" w:color="auto"/>
        <w:bottom w:val="none" w:sz="0" w:space="0" w:color="auto"/>
        <w:right w:val="none" w:sz="0" w:space="0" w:color="auto"/>
      </w:divBdr>
    </w:div>
    <w:div w:id="512576452">
      <w:bodyDiv w:val="1"/>
      <w:marLeft w:val="0"/>
      <w:marRight w:val="0"/>
      <w:marTop w:val="0"/>
      <w:marBottom w:val="0"/>
      <w:divBdr>
        <w:top w:val="none" w:sz="0" w:space="0" w:color="auto"/>
        <w:left w:val="none" w:sz="0" w:space="0" w:color="auto"/>
        <w:bottom w:val="none" w:sz="0" w:space="0" w:color="auto"/>
        <w:right w:val="none" w:sz="0" w:space="0" w:color="auto"/>
      </w:divBdr>
    </w:div>
    <w:div w:id="513149061">
      <w:bodyDiv w:val="1"/>
      <w:marLeft w:val="0"/>
      <w:marRight w:val="0"/>
      <w:marTop w:val="0"/>
      <w:marBottom w:val="0"/>
      <w:divBdr>
        <w:top w:val="none" w:sz="0" w:space="0" w:color="auto"/>
        <w:left w:val="none" w:sz="0" w:space="0" w:color="auto"/>
        <w:bottom w:val="none" w:sz="0" w:space="0" w:color="auto"/>
        <w:right w:val="none" w:sz="0" w:space="0" w:color="auto"/>
      </w:divBdr>
    </w:div>
    <w:div w:id="515538805">
      <w:bodyDiv w:val="1"/>
      <w:marLeft w:val="0"/>
      <w:marRight w:val="0"/>
      <w:marTop w:val="0"/>
      <w:marBottom w:val="0"/>
      <w:divBdr>
        <w:top w:val="none" w:sz="0" w:space="0" w:color="auto"/>
        <w:left w:val="none" w:sz="0" w:space="0" w:color="auto"/>
        <w:bottom w:val="none" w:sz="0" w:space="0" w:color="auto"/>
        <w:right w:val="none" w:sz="0" w:space="0" w:color="auto"/>
      </w:divBdr>
    </w:div>
    <w:div w:id="516231706">
      <w:bodyDiv w:val="1"/>
      <w:marLeft w:val="0"/>
      <w:marRight w:val="0"/>
      <w:marTop w:val="0"/>
      <w:marBottom w:val="0"/>
      <w:divBdr>
        <w:top w:val="none" w:sz="0" w:space="0" w:color="auto"/>
        <w:left w:val="none" w:sz="0" w:space="0" w:color="auto"/>
        <w:bottom w:val="none" w:sz="0" w:space="0" w:color="auto"/>
        <w:right w:val="none" w:sz="0" w:space="0" w:color="auto"/>
      </w:divBdr>
    </w:div>
    <w:div w:id="519128612">
      <w:bodyDiv w:val="1"/>
      <w:marLeft w:val="0"/>
      <w:marRight w:val="0"/>
      <w:marTop w:val="0"/>
      <w:marBottom w:val="0"/>
      <w:divBdr>
        <w:top w:val="none" w:sz="0" w:space="0" w:color="auto"/>
        <w:left w:val="none" w:sz="0" w:space="0" w:color="auto"/>
        <w:bottom w:val="none" w:sz="0" w:space="0" w:color="auto"/>
        <w:right w:val="none" w:sz="0" w:space="0" w:color="auto"/>
      </w:divBdr>
    </w:div>
    <w:div w:id="521284856">
      <w:bodyDiv w:val="1"/>
      <w:marLeft w:val="0"/>
      <w:marRight w:val="0"/>
      <w:marTop w:val="0"/>
      <w:marBottom w:val="0"/>
      <w:divBdr>
        <w:top w:val="none" w:sz="0" w:space="0" w:color="auto"/>
        <w:left w:val="none" w:sz="0" w:space="0" w:color="auto"/>
        <w:bottom w:val="none" w:sz="0" w:space="0" w:color="auto"/>
        <w:right w:val="none" w:sz="0" w:space="0" w:color="auto"/>
      </w:divBdr>
    </w:div>
    <w:div w:id="521287742">
      <w:bodyDiv w:val="1"/>
      <w:marLeft w:val="0"/>
      <w:marRight w:val="0"/>
      <w:marTop w:val="0"/>
      <w:marBottom w:val="0"/>
      <w:divBdr>
        <w:top w:val="none" w:sz="0" w:space="0" w:color="auto"/>
        <w:left w:val="none" w:sz="0" w:space="0" w:color="auto"/>
        <w:bottom w:val="none" w:sz="0" w:space="0" w:color="auto"/>
        <w:right w:val="none" w:sz="0" w:space="0" w:color="auto"/>
      </w:divBdr>
    </w:div>
    <w:div w:id="521671086">
      <w:bodyDiv w:val="1"/>
      <w:marLeft w:val="0"/>
      <w:marRight w:val="0"/>
      <w:marTop w:val="0"/>
      <w:marBottom w:val="0"/>
      <w:divBdr>
        <w:top w:val="none" w:sz="0" w:space="0" w:color="auto"/>
        <w:left w:val="none" w:sz="0" w:space="0" w:color="auto"/>
        <w:bottom w:val="none" w:sz="0" w:space="0" w:color="auto"/>
        <w:right w:val="none" w:sz="0" w:space="0" w:color="auto"/>
      </w:divBdr>
    </w:div>
    <w:div w:id="522132075">
      <w:bodyDiv w:val="1"/>
      <w:marLeft w:val="0"/>
      <w:marRight w:val="0"/>
      <w:marTop w:val="0"/>
      <w:marBottom w:val="0"/>
      <w:divBdr>
        <w:top w:val="none" w:sz="0" w:space="0" w:color="auto"/>
        <w:left w:val="none" w:sz="0" w:space="0" w:color="auto"/>
        <w:bottom w:val="none" w:sz="0" w:space="0" w:color="auto"/>
        <w:right w:val="none" w:sz="0" w:space="0" w:color="auto"/>
      </w:divBdr>
    </w:div>
    <w:div w:id="524444096">
      <w:bodyDiv w:val="1"/>
      <w:marLeft w:val="0"/>
      <w:marRight w:val="0"/>
      <w:marTop w:val="0"/>
      <w:marBottom w:val="0"/>
      <w:divBdr>
        <w:top w:val="none" w:sz="0" w:space="0" w:color="auto"/>
        <w:left w:val="none" w:sz="0" w:space="0" w:color="auto"/>
        <w:bottom w:val="none" w:sz="0" w:space="0" w:color="auto"/>
        <w:right w:val="none" w:sz="0" w:space="0" w:color="auto"/>
      </w:divBdr>
    </w:div>
    <w:div w:id="524752934">
      <w:bodyDiv w:val="1"/>
      <w:marLeft w:val="0"/>
      <w:marRight w:val="0"/>
      <w:marTop w:val="0"/>
      <w:marBottom w:val="0"/>
      <w:divBdr>
        <w:top w:val="none" w:sz="0" w:space="0" w:color="auto"/>
        <w:left w:val="none" w:sz="0" w:space="0" w:color="auto"/>
        <w:bottom w:val="none" w:sz="0" w:space="0" w:color="auto"/>
        <w:right w:val="none" w:sz="0" w:space="0" w:color="auto"/>
      </w:divBdr>
    </w:div>
    <w:div w:id="525600706">
      <w:bodyDiv w:val="1"/>
      <w:marLeft w:val="0"/>
      <w:marRight w:val="0"/>
      <w:marTop w:val="0"/>
      <w:marBottom w:val="0"/>
      <w:divBdr>
        <w:top w:val="none" w:sz="0" w:space="0" w:color="auto"/>
        <w:left w:val="none" w:sz="0" w:space="0" w:color="auto"/>
        <w:bottom w:val="none" w:sz="0" w:space="0" w:color="auto"/>
        <w:right w:val="none" w:sz="0" w:space="0" w:color="auto"/>
      </w:divBdr>
    </w:div>
    <w:div w:id="528760691">
      <w:bodyDiv w:val="1"/>
      <w:marLeft w:val="0"/>
      <w:marRight w:val="0"/>
      <w:marTop w:val="0"/>
      <w:marBottom w:val="0"/>
      <w:divBdr>
        <w:top w:val="none" w:sz="0" w:space="0" w:color="auto"/>
        <w:left w:val="none" w:sz="0" w:space="0" w:color="auto"/>
        <w:bottom w:val="none" w:sz="0" w:space="0" w:color="auto"/>
        <w:right w:val="none" w:sz="0" w:space="0" w:color="auto"/>
      </w:divBdr>
    </w:div>
    <w:div w:id="529925573">
      <w:bodyDiv w:val="1"/>
      <w:marLeft w:val="0"/>
      <w:marRight w:val="0"/>
      <w:marTop w:val="0"/>
      <w:marBottom w:val="0"/>
      <w:divBdr>
        <w:top w:val="none" w:sz="0" w:space="0" w:color="auto"/>
        <w:left w:val="none" w:sz="0" w:space="0" w:color="auto"/>
        <w:bottom w:val="none" w:sz="0" w:space="0" w:color="auto"/>
        <w:right w:val="none" w:sz="0" w:space="0" w:color="auto"/>
      </w:divBdr>
    </w:div>
    <w:div w:id="532229238">
      <w:bodyDiv w:val="1"/>
      <w:marLeft w:val="0"/>
      <w:marRight w:val="0"/>
      <w:marTop w:val="0"/>
      <w:marBottom w:val="0"/>
      <w:divBdr>
        <w:top w:val="none" w:sz="0" w:space="0" w:color="auto"/>
        <w:left w:val="none" w:sz="0" w:space="0" w:color="auto"/>
        <w:bottom w:val="none" w:sz="0" w:space="0" w:color="auto"/>
        <w:right w:val="none" w:sz="0" w:space="0" w:color="auto"/>
      </w:divBdr>
    </w:div>
    <w:div w:id="533277783">
      <w:bodyDiv w:val="1"/>
      <w:marLeft w:val="0"/>
      <w:marRight w:val="0"/>
      <w:marTop w:val="0"/>
      <w:marBottom w:val="0"/>
      <w:divBdr>
        <w:top w:val="none" w:sz="0" w:space="0" w:color="auto"/>
        <w:left w:val="none" w:sz="0" w:space="0" w:color="auto"/>
        <w:bottom w:val="none" w:sz="0" w:space="0" w:color="auto"/>
        <w:right w:val="none" w:sz="0" w:space="0" w:color="auto"/>
      </w:divBdr>
    </w:div>
    <w:div w:id="533930156">
      <w:bodyDiv w:val="1"/>
      <w:marLeft w:val="0"/>
      <w:marRight w:val="0"/>
      <w:marTop w:val="0"/>
      <w:marBottom w:val="0"/>
      <w:divBdr>
        <w:top w:val="none" w:sz="0" w:space="0" w:color="auto"/>
        <w:left w:val="none" w:sz="0" w:space="0" w:color="auto"/>
        <w:bottom w:val="none" w:sz="0" w:space="0" w:color="auto"/>
        <w:right w:val="none" w:sz="0" w:space="0" w:color="auto"/>
      </w:divBdr>
    </w:div>
    <w:div w:id="535579121">
      <w:bodyDiv w:val="1"/>
      <w:marLeft w:val="0"/>
      <w:marRight w:val="0"/>
      <w:marTop w:val="0"/>
      <w:marBottom w:val="0"/>
      <w:divBdr>
        <w:top w:val="none" w:sz="0" w:space="0" w:color="auto"/>
        <w:left w:val="none" w:sz="0" w:space="0" w:color="auto"/>
        <w:bottom w:val="none" w:sz="0" w:space="0" w:color="auto"/>
        <w:right w:val="none" w:sz="0" w:space="0" w:color="auto"/>
      </w:divBdr>
    </w:div>
    <w:div w:id="536355894">
      <w:bodyDiv w:val="1"/>
      <w:marLeft w:val="0"/>
      <w:marRight w:val="0"/>
      <w:marTop w:val="0"/>
      <w:marBottom w:val="0"/>
      <w:divBdr>
        <w:top w:val="none" w:sz="0" w:space="0" w:color="auto"/>
        <w:left w:val="none" w:sz="0" w:space="0" w:color="auto"/>
        <w:bottom w:val="none" w:sz="0" w:space="0" w:color="auto"/>
        <w:right w:val="none" w:sz="0" w:space="0" w:color="auto"/>
      </w:divBdr>
    </w:div>
    <w:div w:id="536548429">
      <w:bodyDiv w:val="1"/>
      <w:marLeft w:val="0"/>
      <w:marRight w:val="0"/>
      <w:marTop w:val="0"/>
      <w:marBottom w:val="0"/>
      <w:divBdr>
        <w:top w:val="none" w:sz="0" w:space="0" w:color="auto"/>
        <w:left w:val="none" w:sz="0" w:space="0" w:color="auto"/>
        <w:bottom w:val="none" w:sz="0" w:space="0" w:color="auto"/>
        <w:right w:val="none" w:sz="0" w:space="0" w:color="auto"/>
      </w:divBdr>
    </w:div>
    <w:div w:id="536813432">
      <w:bodyDiv w:val="1"/>
      <w:marLeft w:val="0"/>
      <w:marRight w:val="0"/>
      <w:marTop w:val="0"/>
      <w:marBottom w:val="0"/>
      <w:divBdr>
        <w:top w:val="none" w:sz="0" w:space="0" w:color="auto"/>
        <w:left w:val="none" w:sz="0" w:space="0" w:color="auto"/>
        <w:bottom w:val="none" w:sz="0" w:space="0" w:color="auto"/>
        <w:right w:val="none" w:sz="0" w:space="0" w:color="auto"/>
      </w:divBdr>
    </w:div>
    <w:div w:id="541481258">
      <w:bodyDiv w:val="1"/>
      <w:marLeft w:val="0"/>
      <w:marRight w:val="0"/>
      <w:marTop w:val="0"/>
      <w:marBottom w:val="0"/>
      <w:divBdr>
        <w:top w:val="none" w:sz="0" w:space="0" w:color="auto"/>
        <w:left w:val="none" w:sz="0" w:space="0" w:color="auto"/>
        <w:bottom w:val="none" w:sz="0" w:space="0" w:color="auto"/>
        <w:right w:val="none" w:sz="0" w:space="0" w:color="auto"/>
      </w:divBdr>
    </w:div>
    <w:div w:id="542718735">
      <w:bodyDiv w:val="1"/>
      <w:marLeft w:val="0"/>
      <w:marRight w:val="0"/>
      <w:marTop w:val="0"/>
      <w:marBottom w:val="0"/>
      <w:divBdr>
        <w:top w:val="none" w:sz="0" w:space="0" w:color="auto"/>
        <w:left w:val="none" w:sz="0" w:space="0" w:color="auto"/>
        <w:bottom w:val="none" w:sz="0" w:space="0" w:color="auto"/>
        <w:right w:val="none" w:sz="0" w:space="0" w:color="auto"/>
      </w:divBdr>
    </w:div>
    <w:div w:id="543980260">
      <w:bodyDiv w:val="1"/>
      <w:marLeft w:val="0"/>
      <w:marRight w:val="0"/>
      <w:marTop w:val="0"/>
      <w:marBottom w:val="0"/>
      <w:divBdr>
        <w:top w:val="none" w:sz="0" w:space="0" w:color="auto"/>
        <w:left w:val="none" w:sz="0" w:space="0" w:color="auto"/>
        <w:bottom w:val="none" w:sz="0" w:space="0" w:color="auto"/>
        <w:right w:val="none" w:sz="0" w:space="0" w:color="auto"/>
      </w:divBdr>
    </w:div>
    <w:div w:id="544605064">
      <w:bodyDiv w:val="1"/>
      <w:marLeft w:val="0"/>
      <w:marRight w:val="0"/>
      <w:marTop w:val="0"/>
      <w:marBottom w:val="0"/>
      <w:divBdr>
        <w:top w:val="none" w:sz="0" w:space="0" w:color="auto"/>
        <w:left w:val="none" w:sz="0" w:space="0" w:color="auto"/>
        <w:bottom w:val="none" w:sz="0" w:space="0" w:color="auto"/>
        <w:right w:val="none" w:sz="0" w:space="0" w:color="auto"/>
      </w:divBdr>
    </w:div>
    <w:div w:id="545877512">
      <w:bodyDiv w:val="1"/>
      <w:marLeft w:val="0"/>
      <w:marRight w:val="0"/>
      <w:marTop w:val="0"/>
      <w:marBottom w:val="0"/>
      <w:divBdr>
        <w:top w:val="none" w:sz="0" w:space="0" w:color="auto"/>
        <w:left w:val="none" w:sz="0" w:space="0" w:color="auto"/>
        <w:bottom w:val="none" w:sz="0" w:space="0" w:color="auto"/>
        <w:right w:val="none" w:sz="0" w:space="0" w:color="auto"/>
      </w:divBdr>
    </w:div>
    <w:div w:id="546600382">
      <w:bodyDiv w:val="1"/>
      <w:marLeft w:val="0"/>
      <w:marRight w:val="0"/>
      <w:marTop w:val="0"/>
      <w:marBottom w:val="0"/>
      <w:divBdr>
        <w:top w:val="none" w:sz="0" w:space="0" w:color="auto"/>
        <w:left w:val="none" w:sz="0" w:space="0" w:color="auto"/>
        <w:bottom w:val="none" w:sz="0" w:space="0" w:color="auto"/>
        <w:right w:val="none" w:sz="0" w:space="0" w:color="auto"/>
      </w:divBdr>
    </w:div>
    <w:div w:id="548956762">
      <w:bodyDiv w:val="1"/>
      <w:marLeft w:val="0"/>
      <w:marRight w:val="0"/>
      <w:marTop w:val="0"/>
      <w:marBottom w:val="0"/>
      <w:divBdr>
        <w:top w:val="none" w:sz="0" w:space="0" w:color="auto"/>
        <w:left w:val="none" w:sz="0" w:space="0" w:color="auto"/>
        <w:bottom w:val="none" w:sz="0" w:space="0" w:color="auto"/>
        <w:right w:val="none" w:sz="0" w:space="0" w:color="auto"/>
      </w:divBdr>
    </w:div>
    <w:div w:id="552421871">
      <w:bodyDiv w:val="1"/>
      <w:marLeft w:val="0"/>
      <w:marRight w:val="0"/>
      <w:marTop w:val="0"/>
      <w:marBottom w:val="0"/>
      <w:divBdr>
        <w:top w:val="none" w:sz="0" w:space="0" w:color="auto"/>
        <w:left w:val="none" w:sz="0" w:space="0" w:color="auto"/>
        <w:bottom w:val="none" w:sz="0" w:space="0" w:color="auto"/>
        <w:right w:val="none" w:sz="0" w:space="0" w:color="auto"/>
      </w:divBdr>
    </w:div>
    <w:div w:id="553077264">
      <w:bodyDiv w:val="1"/>
      <w:marLeft w:val="0"/>
      <w:marRight w:val="0"/>
      <w:marTop w:val="0"/>
      <w:marBottom w:val="0"/>
      <w:divBdr>
        <w:top w:val="none" w:sz="0" w:space="0" w:color="auto"/>
        <w:left w:val="none" w:sz="0" w:space="0" w:color="auto"/>
        <w:bottom w:val="none" w:sz="0" w:space="0" w:color="auto"/>
        <w:right w:val="none" w:sz="0" w:space="0" w:color="auto"/>
      </w:divBdr>
    </w:div>
    <w:div w:id="553081119">
      <w:bodyDiv w:val="1"/>
      <w:marLeft w:val="0"/>
      <w:marRight w:val="0"/>
      <w:marTop w:val="0"/>
      <w:marBottom w:val="0"/>
      <w:divBdr>
        <w:top w:val="none" w:sz="0" w:space="0" w:color="auto"/>
        <w:left w:val="none" w:sz="0" w:space="0" w:color="auto"/>
        <w:bottom w:val="none" w:sz="0" w:space="0" w:color="auto"/>
        <w:right w:val="none" w:sz="0" w:space="0" w:color="auto"/>
      </w:divBdr>
    </w:div>
    <w:div w:id="554895340">
      <w:bodyDiv w:val="1"/>
      <w:marLeft w:val="0"/>
      <w:marRight w:val="0"/>
      <w:marTop w:val="0"/>
      <w:marBottom w:val="0"/>
      <w:divBdr>
        <w:top w:val="none" w:sz="0" w:space="0" w:color="auto"/>
        <w:left w:val="none" w:sz="0" w:space="0" w:color="auto"/>
        <w:bottom w:val="none" w:sz="0" w:space="0" w:color="auto"/>
        <w:right w:val="none" w:sz="0" w:space="0" w:color="auto"/>
      </w:divBdr>
    </w:div>
    <w:div w:id="556281447">
      <w:bodyDiv w:val="1"/>
      <w:marLeft w:val="0"/>
      <w:marRight w:val="0"/>
      <w:marTop w:val="0"/>
      <w:marBottom w:val="0"/>
      <w:divBdr>
        <w:top w:val="none" w:sz="0" w:space="0" w:color="auto"/>
        <w:left w:val="none" w:sz="0" w:space="0" w:color="auto"/>
        <w:bottom w:val="none" w:sz="0" w:space="0" w:color="auto"/>
        <w:right w:val="none" w:sz="0" w:space="0" w:color="auto"/>
      </w:divBdr>
    </w:div>
    <w:div w:id="557329381">
      <w:bodyDiv w:val="1"/>
      <w:marLeft w:val="0"/>
      <w:marRight w:val="0"/>
      <w:marTop w:val="0"/>
      <w:marBottom w:val="0"/>
      <w:divBdr>
        <w:top w:val="none" w:sz="0" w:space="0" w:color="auto"/>
        <w:left w:val="none" w:sz="0" w:space="0" w:color="auto"/>
        <w:bottom w:val="none" w:sz="0" w:space="0" w:color="auto"/>
        <w:right w:val="none" w:sz="0" w:space="0" w:color="auto"/>
      </w:divBdr>
    </w:div>
    <w:div w:id="557664977">
      <w:bodyDiv w:val="1"/>
      <w:marLeft w:val="0"/>
      <w:marRight w:val="0"/>
      <w:marTop w:val="0"/>
      <w:marBottom w:val="0"/>
      <w:divBdr>
        <w:top w:val="none" w:sz="0" w:space="0" w:color="auto"/>
        <w:left w:val="none" w:sz="0" w:space="0" w:color="auto"/>
        <w:bottom w:val="none" w:sz="0" w:space="0" w:color="auto"/>
        <w:right w:val="none" w:sz="0" w:space="0" w:color="auto"/>
      </w:divBdr>
    </w:div>
    <w:div w:id="558246259">
      <w:bodyDiv w:val="1"/>
      <w:marLeft w:val="0"/>
      <w:marRight w:val="0"/>
      <w:marTop w:val="0"/>
      <w:marBottom w:val="0"/>
      <w:divBdr>
        <w:top w:val="none" w:sz="0" w:space="0" w:color="auto"/>
        <w:left w:val="none" w:sz="0" w:space="0" w:color="auto"/>
        <w:bottom w:val="none" w:sz="0" w:space="0" w:color="auto"/>
        <w:right w:val="none" w:sz="0" w:space="0" w:color="auto"/>
      </w:divBdr>
    </w:div>
    <w:div w:id="559294645">
      <w:bodyDiv w:val="1"/>
      <w:marLeft w:val="0"/>
      <w:marRight w:val="0"/>
      <w:marTop w:val="0"/>
      <w:marBottom w:val="0"/>
      <w:divBdr>
        <w:top w:val="none" w:sz="0" w:space="0" w:color="auto"/>
        <w:left w:val="none" w:sz="0" w:space="0" w:color="auto"/>
        <w:bottom w:val="none" w:sz="0" w:space="0" w:color="auto"/>
        <w:right w:val="none" w:sz="0" w:space="0" w:color="auto"/>
      </w:divBdr>
    </w:div>
    <w:div w:id="559899056">
      <w:bodyDiv w:val="1"/>
      <w:marLeft w:val="0"/>
      <w:marRight w:val="0"/>
      <w:marTop w:val="0"/>
      <w:marBottom w:val="0"/>
      <w:divBdr>
        <w:top w:val="none" w:sz="0" w:space="0" w:color="auto"/>
        <w:left w:val="none" w:sz="0" w:space="0" w:color="auto"/>
        <w:bottom w:val="none" w:sz="0" w:space="0" w:color="auto"/>
        <w:right w:val="none" w:sz="0" w:space="0" w:color="auto"/>
      </w:divBdr>
    </w:div>
    <w:div w:id="561449777">
      <w:bodyDiv w:val="1"/>
      <w:marLeft w:val="0"/>
      <w:marRight w:val="0"/>
      <w:marTop w:val="0"/>
      <w:marBottom w:val="0"/>
      <w:divBdr>
        <w:top w:val="none" w:sz="0" w:space="0" w:color="auto"/>
        <w:left w:val="none" w:sz="0" w:space="0" w:color="auto"/>
        <w:bottom w:val="none" w:sz="0" w:space="0" w:color="auto"/>
        <w:right w:val="none" w:sz="0" w:space="0" w:color="auto"/>
      </w:divBdr>
    </w:div>
    <w:div w:id="561599298">
      <w:bodyDiv w:val="1"/>
      <w:marLeft w:val="0"/>
      <w:marRight w:val="0"/>
      <w:marTop w:val="0"/>
      <w:marBottom w:val="0"/>
      <w:divBdr>
        <w:top w:val="none" w:sz="0" w:space="0" w:color="auto"/>
        <w:left w:val="none" w:sz="0" w:space="0" w:color="auto"/>
        <w:bottom w:val="none" w:sz="0" w:space="0" w:color="auto"/>
        <w:right w:val="none" w:sz="0" w:space="0" w:color="auto"/>
      </w:divBdr>
    </w:div>
    <w:div w:id="561908122">
      <w:bodyDiv w:val="1"/>
      <w:marLeft w:val="0"/>
      <w:marRight w:val="0"/>
      <w:marTop w:val="0"/>
      <w:marBottom w:val="0"/>
      <w:divBdr>
        <w:top w:val="none" w:sz="0" w:space="0" w:color="auto"/>
        <w:left w:val="none" w:sz="0" w:space="0" w:color="auto"/>
        <w:bottom w:val="none" w:sz="0" w:space="0" w:color="auto"/>
        <w:right w:val="none" w:sz="0" w:space="0" w:color="auto"/>
      </w:divBdr>
    </w:div>
    <w:div w:id="563301191">
      <w:bodyDiv w:val="1"/>
      <w:marLeft w:val="0"/>
      <w:marRight w:val="0"/>
      <w:marTop w:val="0"/>
      <w:marBottom w:val="0"/>
      <w:divBdr>
        <w:top w:val="none" w:sz="0" w:space="0" w:color="auto"/>
        <w:left w:val="none" w:sz="0" w:space="0" w:color="auto"/>
        <w:bottom w:val="none" w:sz="0" w:space="0" w:color="auto"/>
        <w:right w:val="none" w:sz="0" w:space="0" w:color="auto"/>
      </w:divBdr>
    </w:div>
    <w:div w:id="564148671">
      <w:bodyDiv w:val="1"/>
      <w:marLeft w:val="0"/>
      <w:marRight w:val="0"/>
      <w:marTop w:val="0"/>
      <w:marBottom w:val="0"/>
      <w:divBdr>
        <w:top w:val="none" w:sz="0" w:space="0" w:color="auto"/>
        <w:left w:val="none" w:sz="0" w:space="0" w:color="auto"/>
        <w:bottom w:val="none" w:sz="0" w:space="0" w:color="auto"/>
        <w:right w:val="none" w:sz="0" w:space="0" w:color="auto"/>
      </w:divBdr>
    </w:div>
    <w:div w:id="565187559">
      <w:bodyDiv w:val="1"/>
      <w:marLeft w:val="0"/>
      <w:marRight w:val="0"/>
      <w:marTop w:val="0"/>
      <w:marBottom w:val="0"/>
      <w:divBdr>
        <w:top w:val="none" w:sz="0" w:space="0" w:color="auto"/>
        <w:left w:val="none" w:sz="0" w:space="0" w:color="auto"/>
        <w:bottom w:val="none" w:sz="0" w:space="0" w:color="auto"/>
        <w:right w:val="none" w:sz="0" w:space="0" w:color="auto"/>
      </w:divBdr>
    </w:div>
    <w:div w:id="568731524">
      <w:bodyDiv w:val="1"/>
      <w:marLeft w:val="0"/>
      <w:marRight w:val="0"/>
      <w:marTop w:val="0"/>
      <w:marBottom w:val="0"/>
      <w:divBdr>
        <w:top w:val="none" w:sz="0" w:space="0" w:color="auto"/>
        <w:left w:val="none" w:sz="0" w:space="0" w:color="auto"/>
        <w:bottom w:val="none" w:sz="0" w:space="0" w:color="auto"/>
        <w:right w:val="none" w:sz="0" w:space="0" w:color="auto"/>
      </w:divBdr>
    </w:div>
    <w:div w:id="569118792">
      <w:bodyDiv w:val="1"/>
      <w:marLeft w:val="0"/>
      <w:marRight w:val="0"/>
      <w:marTop w:val="0"/>
      <w:marBottom w:val="0"/>
      <w:divBdr>
        <w:top w:val="none" w:sz="0" w:space="0" w:color="auto"/>
        <w:left w:val="none" w:sz="0" w:space="0" w:color="auto"/>
        <w:bottom w:val="none" w:sz="0" w:space="0" w:color="auto"/>
        <w:right w:val="none" w:sz="0" w:space="0" w:color="auto"/>
      </w:divBdr>
    </w:div>
    <w:div w:id="569661195">
      <w:bodyDiv w:val="1"/>
      <w:marLeft w:val="0"/>
      <w:marRight w:val="0"/>
      <w:marTop w:val="0"/>
      <w:marBottom w:val="0"/>
      <w:divBdr>
        <w:top w:val="none" w:sz="0" w:space="0" w:color="auto"/>
        <w:left w:val="none" w:sz="0" w:space="0" w:color="auto"/>
        <w:bottom w:val="none" w:sz="0" w:space="0" w:color="auto"/>
        <w:right w:val="none" w:sz="0" w:space="0" w:color="auto"/>
      </w:divBdr>
    </w:div>
    <w:div w:id="570428625">
      <w:bodyDiv w:val="1"/>
      <w:marLeft w:val="0"/>
      <w:marRight w:val="0"/>
      <w:marTop w:val="0"/>
      <w:marBottom w:val="0"/>
      <w:divBdr>
        <w:top w:val="none" w:sz="0" w:space="0" w:color="auto"/>
        <w:left w:val="none" w:sz="0" w:space="0" w:color="auto"/>
        <w:bottom w:val="none" w:sz="0" w:space="0" w:color="auto"/>
        <w:right w:val="none" w:sz="0" w:space="0" w:color="auto"/>
      </w:divBdr>
    </w:div>
    <w:div w:id="571545953">
      <w:bodyDiv w:val="1"/>
      <w:marLeft w:val="0"/>
      <w:marRight w:val="0"/>
      <w:marTop w:val="0"/>
      <w:marBottom w:val="0"/>
      <w:divBdr>
        <w:top w:val="none" w:sz="0" w:space="0" w:color="auto"/>
        <w:left w:val="none" w:sz="0" w:space="0" w:color="auto"/>
        <w:bottom w:val="none" w:sz="0" w:space="0" w:color="auto"/>
        <w:right w:val="none" w:sz="0" w:space="0" w:color="auto"/>
      </w:divBdr>
    </w:div>
    <w:div w:id="574361030">
      <w:bodyDiv w:val="1"/>
      <w:marLeft w:val="0"/>
      <w:marRight w:val="0"/>
      <w:marTop w:val="0"/>
      <w:marBottom w:val="0"/>
      <w:divBdr>
        <w:top w:val="none" w:sz="0" w:space="0" w:color="auto"/>
        <w:left w:val="none" w:sz="0" w:space="0" w:color="auto"/>
        <w:bottom w:val="none" w:sz="0" w:space="0" w:color="auto"/>
        <w:right w:val="none" w:sz="0" w:space="0" w:color="auto"/>
      </w:divBdr>
    </w:div>
    <w:div w:id="575821845">
      <w:bodyDiv w:val="1"/>
      <w:marLeft w:val="0"/>
      <w:marRight w:val="0"/>
      <w:marTop w:val="0"/>
      <w:marBottom w:val="0"/>
      <w:divBdr>
        <w:top w:val="none" w:sz="0" w:space="0" w:color="auto"/>
        <w:left w:val="none" w:sz="0" w:space="0" w:color="auto"/>
        <w:bottom w:val="none" w:sz="0" w:space="0" w:color="auto"/>
        <w:right w:val="none" w:sz="0" w:space="0" w:color="auto"/>
      </w:divBdr>
    </w:div>
    <w:div w:id="577329310">
      <w:bodyDiv w:val="1"/>
      <w:marLeft w:val="0"/>
      <w:marRight w:val="0"/>
      <w:marTop w:val="0"/>
      <w:marBottom w:val="0"/>
      <w:divBdr>
        <w:top w:val="none" w:sz="0" w:space="0" w:color="auto"/>
        <w:left w:val="none" w:sz="0" w:space="0" w:color="auto"/>
        <w:bottom w:val="none" w:sz="0" w:space="0" w:color="auto"/>
        <w:right w:val="none" w:sz="0" w:space="0" w:color="auto"/>
      </w:divBdr>
    </w:div>
    <w:div w:id="578295501">
      <w:bodyDiv w:val="1"/>
      <w:marLeft w:val="0"/>
      <w:marRight w:val="0"/>
      <w:marTop w:val="0"/>
      <w:marBottom w:val="0"/>
      <w:divBdr>
        <w:top w:val="none" w:sz="0" w:space="0" w:color="auto"/>
        <w:left w:val="none" w:sz="0" w:space="0" w:color="auto"/>
        <w:bottom w:val="none" w:sz="0" w:space="0" w:color="auto"/>
        <w:right w:val="none" w:sz="0" w:space="0" w:color="auto"/>
      </w:divBdr>
    </w:div>
    <w:div w:id="580795945">
      <w:bodyDiv w:val="1"/>
      <w:marLeft w:val="0"/>
      <w:marRight w:val="0"/>
      <w:marTop w:val="0"/>
      <w:marBottom w:val="0"/>
      <w:divBdr>
        <w:top w:val="none" w:sz="0" w:space="0" w:color="auto"/>
        <w:left w:val="none" w:sz="0" w:space="0" w:color="auto"/>
        <w:bottom w:val="none" w:sz="0" w:space="0" w:color="auto"/>
        <w:right w:val="none" w:sz="0" w:space="0" w:color="auto"/>
      </w:divBdr>
    </w:div>
    <w:div w:id="583030771">
      <w:bodyDiv w:val="1"/>
      <w:marLeft w:val="0"/>
      <w:marRight w:val="0"/>
      <w:marTop w:val="0"/>
      <w:marBottom w:val="0"/>
      <w:divBdr>
        <w:top w:val="none" w:sz="0" w:space="0" w:color="auto"/>
        <w:left w:val="none" w:sz="0" w:space="0" w:color="auto"/>
        <w:bottom w:val="none" w:sz="0" w:space="0" w:color="auto"/>
        <w:right w:val="none" w:sz="0" w:space="0" w:color="auto"/>
      </w:divBdr>
    </w:div>
    <w:div w:id="583537990">
      <w:bodyDiv w:val="1"/>
      <w:marLeft w:val="0"/>
      <w:marRight w:val="0"/>
      <w:marTop w:val="0"/>
      <w:marBottom w:val="0"/>
      <w:divBdr>
        <w:top w:val="none" w:sz="0" w:space="0" w:color="auto"/>
        <w:left w:val="none" w:sz="0" w:space="0" w:color="auto"/>
        <w:bottom w:val="none" w:sz="0" w:space="0" w:color="auto"/>
        <w:right w:val="none" w:sz="0" w:space="0" w:color="auto"/>
      </w:divBdr>
    </w:div>
    <w:div w:id="583996567">
      <w:bodyDiv w:val="1"/>
      <w:marLeft w:val="0"/>
      <w:marRight w:val="0"/>
      <w:marTop w:val="0"/>
      <w:marBottom w:val="0"/>
      <w:divBdr>
        <w:top w:val="none" w:sz="0" w:space="0" w:color="auto"/>
        <w:left w:val="none" w:sz="0" w:space="0" w:color="auto"/>
        <w:bottom w:val="none" w:sz="0" w:space="0" w:color="auto"/>
        <w:right w:val="none" w:sz="0" w:space="0" w:color="auto"/>
      </w:divBdr>
    </w:div>
    <w:div w:id="590629839">
      <w:bodyDiv w:val="1"/>
      <w:marLeft w:val="0"/>
      <w:marRight w:val="0"/>
      <w:marTop w:val="0"/>
      <w:marBottom w:val="0"/>
      <w:divBdr>
        <w:top w:val="none" w:sz="0" w:space="0" w:color="auto"/>
        <w:left w:val="none" w:sz="0" w:space="0" w:color="auto"/>
        <w:bottom w:val="none" w:sz="0" w:space="0" w:color="auto"/>
        <w:right w:val="none" w:sz="0" w:space="0" w:color="auto"/>
      </w:divBdr>
    </w:div>
    <w:div w:id="591821015">
      <w:bodyDiv w:val="1"/>
      <w:marLeft w:val="0"/>
      <w:marRight w:val="0"/>
      <w:marTop w:val="0"/>
      <w:marBottom w:val="0"/>
      <w:divBdr>
        <w:top w:val="none" w:sz="0" w:space="0" w:color="auto"/>
        <w:left w:val="none" w:sz="0" w:space="0" w:color="auto"/>
        <w:bottom w:val="none" w:sz="0" w:space="0" w:color="auto"/>
        <w:right w:val="none" w:sz="0" w:space="0" w:color="auto"/>
      </w:divBdr>
    </w:div>
    <w:div w:id="592084189">
      <w:bodyDiv w:val="1"/>
      <w:marLeft w:val="0"/>
      <w:marRight w:val="0"/>
      <w:marTop w:val="0"/>
      <w:marBottom w:val="0"/>
      <w:divBdr>
        <w:top w:val="none" w:sz="0" w:space="0" w:color="auto"/>
        <w:left w:val="none" w:sz="0" w:space="0" w:color="auto"/>
        <w:bottom w:val="none" w:sz="0" w:space="0" w:color="auto"/>
        <w:right w:val="none" w:sz="0" w:space="0" w:color="auto"/>
      </w:divBdr>
    </w:div>
    <w:div w:id="592323807">
      <w:bodyDiv w:val="1"/>
      <w:marLeft w:val="0"/>
      <w:marRight w:val="0"/>
      <w:marTop w:val="0"/>
      <w:marBottom w:val="0"/>
      <w:divBdr>
        <w:top w:val="none" w:sz="0" w:space="0" w:color="auto"/>
        <w:left w:val="none" w:sz="0" w:space="0" w:color="auto"/>
        <w:bottom w:val="none" w:sz="0" w:space="0" w:color="auto"/>
        <w:right w:val="none" w:sz="0" w:space="0" w:color="auto"/>
      </w:divBdr>
    </w:div>
    <w:div w:id="595677055">
      <w:bodyDiv w:val="1"/>
      <w:marLeft w:val="0"/>
      <w:marRight w:val="0"/>
      <w:marTop w:val="0"/>
      <w:marBottom w:val="0"/>
      <w:divBdr>
        <w:top w:val="none" w:sz="0" w:space="0" w:color="auto"/>
        <w:left w:val="none" w:sz="0" w:space="0" w:color="auto"/>
        <w:bottom w:val="none" w:sz="0" w:space="0" w:color="auto"/>
        <w:right w:val="none" w:sz="0" w:space="0" w:color="auto"/>
      </w:divBdr>
    </w:div>
    <w:div w:id="597177277">
      <w:bodyDiv w:val="1"/>
      <w:marLeft w:val="0"/>
      <w:marRight w:val="0"/>
      <w:marTop w:val="0"/>
      <w:marBottom w:val="0"/>
      <w:divBdr>
        <w:top w:val="none" w:sz="0" w:space="0" w:color="auto"/>
        <w:left w:val="none" w:sz="0" w:space="0" w:color="auto"/>
        <w:bottom w:val="none" w:sz="0" w:space="0" w:color="auto"/>
        <w:right w:val="none" w:sz="0" w:space="0" w:color="auto"/>
      </w:divBdr>
    </w:div>
    <w:div w:id="598487504">
      <w:bodyDiv w:val="1"/>
      <w:marLeft w:val="0"/>
      <w:marRight w:val="0"/>
      <w:marTop w:val="0"/>
      <w:marBottom w:val="0"/>
      <w:divBdr>
        <w:top w:val="none" w:sz="0" w:space="0" w:color="auto"/>
        <w:left w:val="none" w:sz="0" w:space="0" w:color="auto"/>
        <w:bottom w:val="none" w:sz="0" w:space="0" w:color="auto"/>
        <w:right w:val="none" w:sz="0" w:space="0" w:color="auto"/>
      </w:divBdr>
    </w:div>
    <w:div w:id="605188025">
      <w:bodyDiv w:val="1"/>
      <w:marLeft w:val="0"/>
      <w:marRight w:val="0"/>
      <w:marTop w:val="0"/>
      <w:marBottom w:val="0"/>
      <w:divBdr>
        <w:top w:val="none" w:sz="0" w:space="0" w:color="auto"/>
        <w:left w:val="none" w:sz="0" w:space="0" w:color="auto"/>
        <w:bottom w:val="none" w:sz="0" w:space="0" w:color="auto"/>
        <w:right w:val="none" w:sz="0" w:space="0" w:color="auto"/>
      </w:divBdr>
    </w:div>
    <w:div w:id="607853851">
      <w:bodyDiv w:val="1"/>
      <w:marLeft w:val="0"/>
      <w:marRight w:val="0"/>
      <w:marTop w:val="0"/>
      <w:marBottom w:val="0"/>
      <w:divBdr>
        <w:top w:val="none" w:sz="0" w:space="0" w:color="auto"/>
        <w:left w:val="none" w:sz="0" w:space="0" w:color="auto"/>
        <w:bottom w:val="none" w:sz="0" w:space="0" w:color="auto"/>
        <w:right w:val="none" w:sz="0" w:space="0" w:color="auto"/>
      </w:divBdr>
    </w:div>
    <w:div w:id="609046327">
      <w:bodyDiv w:val="1"/>
      <w:marLeft w:val="0"/>
      <w:marRight w:val="0"/>
      <w:marTop w:val="0"/>
      <w:marBottom w:val="0"/>
      <w:divBdr>
        <w:top w:val="none" w:sz="0" w:space="0" w:color="auto"/>
        <w:left w:val="none" w:sz="0" w:space="0" w:color="auto"/>
        <w:bottom w:val="none" w:sz="0" w:space="0" w:color="auto"/>
        <w:right w:val="none" w:sz="0" w:space="0" w:color="auto"/>
      </w:divBdr>
    </w:div>
    <w:div w:id="610548026">
      <w:bodyDiv w:val="1"/>
      <w:marLeft w:val="0"/>
      <w:marRight w:val="0"/>
      <w:marTop w:val="0"/>
      <w:marBottom w:val="0"/>
      <w:divBdr>
        <w:top w:val="none" w:sz="0" w:space="0" w:color="auto"/>
        <w:left w:val="none" w:sz="0" w:space="0" w:color="auto"/>
        <w:bottom w:val="none" w:sz="0" w:space="0" w:color="auto"/>
        <w:right w:val="none" w:sz="0" w:space="0" w:color="auto"/>
      </w:divBdr>
    </w:div>
    <w:div w:id="610672443">
      <w:bodyDiv w:val="1"/>
      <w:marLeft w:val="0"/>
      <w:marRight w:val="0"/>
      <w:marTop w:val="0"/>
      <w:marBottom w:val="0"/>
      <w:divBdr>
        <w:top w:val="none" w:sz="0" w:space="0" w:color="auto"/>
        <w:left w:val="none" w:sz="0" w:space="0" w:color="auto"/>
        <w:bottom w:val="none" w:sz="0" w:space="0" w:color="auto"/>
        <w:right w:val="none" w:sz="0" w:space="0" w:color="auto"/>
      </w:divBdr>
    </w:div>
    <w:div w:id="610823371">
      <w:bodyDiv w:val="1"/>
      <w:marLeft w:val="0"/>
      <w:marRight w:val="0"/>
      <w:marTop w:val="0"/>
      <w:marBottom w:val="0"/>
      <w:divBdr>
        <w:top w:val="none" w:sz="0" w:space="0" w:color="auto"/>
        <w:left w:val="none" w:sz="0" w:space="0" w:color="auto"/>
        <w:bottom w:val="none" w:sz="0" w:space="0" w:color="auto"/>
        <w:right w:val="none" w:sz="0" w:space="0" w:color="auto"/>
      </w:divBdr>
    </w:div>
    <w:div w:id="612857792">
      <w:bodyDiv w:val="1"/>
      <w:marLeft w:val="0"/>
      <w:marRight w:val="0"/>
      <w:marTop w:val="0"/>
      <w:marBottom w:val="0"/>
      <w:divBdr>
        <w:top w:val="none" w:sz="0" w:space="0" w:color="auto"/>
        <w:left w:val="none" w:sz="0" w:space="0" w:color="auto"/>
        <w:bottom w:val="none" w:sz="0" w:space="0" w:color="auto"/>
        <w:right w:val="none" w:sz="0" w:space="0" w:color="auto"/>
      </w:divBdr>
    </w:div>
    <w:div w:id="613555870">
      <w:bodyDiv w:val="1"/>
      <w:marLeft w:val="0"/>
      <w:marRight w:val="0"/>
      <w:marTop w:val="0"/>
      <w:marBottom w:val="0"/>
      <w:divBdr>
        <w:top w:val="none" w:sz="0" w:space="0" w:color="auto"/>
        <w:left w:val="none" w:sz="0" w:space="0" w:color="auto"/>
        <w:bottom w:val="none" w:sz="0" w:space="0" w:color="auto"/>
        <w:right w:val="none" w:sz="0" w:space="0" w:color="auto"/>
      </w:divBdr>
    </w:div>
    <w:div w:id="614167952">
      <w:bodyDiv w:val="1"/>
      <w:marLeft w:val="0"/>
      <w:marRight w:val="0"/>
      <w:marTop w:val="0"/>
      <w:marBottom w:val="0"/>
      <w:divBdr>
        <w:top w:val="none" w:sz="0" w:space="0" w:color="auto"/>
        <w:left w:val="none" w:sz="0" w:space="0" w:color="auto"/>
        <w:bottom w:val="none" w:sz="0" w:space="0" w:color="auto"/>
        <w:right w:val="none" w:sz="0" w:space="0" w:color="auto"/>
      </w:divBdr>
    </w:div>
    <w:div w:id="614869369">
      <w:bodyDiv w:val="1"/>
      <w:marLeft w:val="0"/>
      <w:marRight w:val="0"/>
      <w:marTop w:val="0"/>
      <w:marBottom w:val="0"/>
      <w:divBdr>
        <w:top w:val="none" w:sz="0" w:space="0" w:color="auto"/>
        <w:left w:val="none" w:sz="0" w:space="0" w:color="auto"/>
        <w:bottom w:val="none" w:sz="0" w:space="0" w:color="auto"/>
        <w:right w:val="none" w:sz="0" w:space="0" w:color="auto"/>
      </w:divBdr>
    </w:div>
    <w:div w:id="616564503">
      <w:bodyDiv w:val="1"/>
      <w:marLeft w:val="0"/>
      <w:marRight w:val="0"/>
      <w:marTop w:val="0"/>
      <w:marBottom w:val="0"/>
      <w:divBdr>
        <w:top w:val="none" w:sz="0" w:space="0" w:color="auto"/>
        <w:left w:val="none" w:sz="0" w:space="0" w:color="auto"/>
        <w:bottom w:val="none" w:sz="0" w:space="0" w:color="auto"/>
        <w:right w:val="none" w:sz="0" w:space="0" w:color="auto"/>
      </w:divBdr>
    </w:div>
    <w:div w:id="617489971">
      <w:bodyDiv w:val="1"/>
      <w:marLeft w:val="0"/>
      <w:marRight w:val="0"/>
      <w:marTop w:val="0"/>
      <w:marBottom w:val="0"/>
      <w:divBdr>
        <w:top w:val="none" w:sz="0" w:space="0" w:color="auto"/>
        <w:left w:val="none" w:sz="0" w:space="0" w:color="auto"/>
        <w:bottom w:val="none" w:sz="0" w:space="0" w:color="auto"/>
        <w:right w:val="none" w:sz="0" w:space="0" w:color="auto"/>
      </w:divBdr>
    </w:div>
    <w:div w:id="620503325">
      <w:bodyDiv w:val="1"/>
      <w:marLeft w:val="0"/>
      <w:marRight w:val="0"/>
      <w:marTop w:val="0"/>
      <w:marBottom w:val="0"/>
      <w:divBdr>
        <w:top w:val="none" w:sz="0" w:space="0" w:color="auto"/>
        <w:left w:val="none" w:sz="0" w:space="0" w:color="auto"/>
        <w:bottom w:val="none" w:sz="0" w:space="0" w:color="auto"/>
        <w:right w:val="none" w:sz="0" w:space="0" w:color="auto"/>
      </w:divBdr>
    </w:div>
    <w:div w:id="621573966">
      <w:bodyDiv w:val="1"/>
      <w:marLeft w:val="0"/>
      <w:marRight w:val="0"/>
      <w:marTop w:val="0"/>
      <w:marBottom w:val="0"/>
      <w:divBdr>
        <w:top w:val="none" w:sz="0" w:space="0" w:color="auto"/>
        <w:left w:val="none" w:sz="0" w:space="0" w:color="auto"/>
        <w:bottom w:val="none" w:sz="0" w:space="0" w:color="auto"/>
        <w:right w:val="none" w:sz="0" w:space="0" w:color="auto"/>
      </w:divBdr>
    </w:div>
    <w:div w:id="621809167">
      <w:bodyDiv w:val="1"/>
      <w:marLeft w:val="0"/>
      <w:marRight w:val="0"/>
      <w:marTop w:val="0"/>
      <w:marBottom w:val="0"/>
      <w:divBdr>
        <w:top w:val="none" w:sz="0" w:space="0" w:color="auto"/>
        <w:left w:val="none" w:sz="0" w:space="0" w:color="auto"/>
        <w:bottom w:val="none" w:sz="0" w:space="0" w:color="auto"/>
        <w:right w:val="none" w:sz="0" w:space="0" w:color="auto"/>
      </w:divBdr>
    </w:div>
    <w:div w:id="623852530">
      <w:bodyDiv w:val="1"/>
      <w:marLeft w:val="0"/>
      <w:marRight w:val="0"/>
      <w:marTop w:val="0"/>
      <w:marBottom w:val="0"/>
      <w:divBdr>
        <w:top w:val="none" w:sz="0" w:space="0" w:color="auto"/>
        <w:left w:val="none" w:sz="0" w:space="0" w:color="auto"/>
        <w:bottom w:val="none" w:sz="0" w:space="0" w:color="auto"/>
        <w:right w:val="none" w:sz="0" w:space="0" w:color="auto"/>
      </w:divBdr>
    </w:div>
    <w:div w:id="626158704">
      <w:bodyDiv w:val="1"/>
      <w:marLeft w:val="0"/>
      <w:marRight w:val="0"/>
      <w:marTop w:val="0"/>
      <w:marBottom w:val="0"/>
      <w:divBdr>
        <w:top w:val="none" w:sz="0" w:space="0" w:color="auto"/>
        <w:left w:val="none" w:sz="0" w:space="0" w:color="auto"/>
        <w:bottom w:val="none" w:sz="0" w:space="0" w:color="auto"/>
        <w:right w:val="none" w:sz="0" w:space="0" w:color="auto"/>
      </w:divBdr>
    </w:div>
    <w:div w:id="631640873">
      <w:bodyDiv w:val="1"/>
      <w:marLeft w:val="0"/>
      <w:marRight w:val="0"/>
      <w:marTop w:val="0"/>
      <w:marBottom w:val="0"/>
      <w:divBdr>
        <w:top w:val="none" w:sz="0" w:space="0" w:color="auto"/>
        <w:left w:val="none" w:sz="0" w:space="0" w:color="auto"/>
        <w:bottom w:val="none" w:sz="0" w:space="0" w:color="auto"/>
        <w:right w:val="none" w:sz="0" w:space="0" w:color="auto"/>
      </w:divBdr>
    </w:div>
    <w:div w:id="632056445">
      <w:bodyDiv w:val="1"/>
      <w:marLeft w:val="0"/>
      <w:marRight w:val="0"/>
      <w:marTop w:val="0"/>
      <w:marBottom w:val="0"/>
      <w:divBdr>
        <w:top w:val="none" w:sz="0" w:space="0" w:color="auto"/>
        <w:left w:val="none" w:sz="0" w:space="0" w:color="auto"/>
        <w:bottom w:val="none" w:sz="0" w:space="0" w:color="auto"/>
        <w:right w:val="none" w:sz="0" w:space="0" w:color="auto"/>
      </w:divBdr>
    </w:div>
    <w:div w:id="635061214">
      <w:bodyDiv w:val="1"/>
      <w:marLeft w:val="0"/>
      <w:marRight w:val="0"/>
      <w:marTop w:val="0"/>
      <w:marBottom w:val="0"/>
      <w:divBdr>
        <w:top w:val="none" w:sz="0" w:space="0" w:color="auto"/>
        <w:left w:val="none" w:sz="0" w:space="0" w:color="auto"/>
        <w:bottom w:val="none" w:sz="0" w:space="0" w:color="auto"/>
        <w:right w:val="none" w:sz="0" w:space="0" w:color="auto"/>
      </w:divBdr>
    </w:div>
    <w:div w:id="635183662">
      <w:bodyDiv w:val="1"/>
      <w:marLeft w:val="0"/>
      <w:marRight w:val="0"/>
      <w:marTop w:val="0"/>
      <w:marBottom w:val="0"/>
      <w:divBdr>
        <w:top w:val="none" w:sz="0" w:space="0" w:color="auto"/>
        <w:left w:val="none" w:sz="0" w:space="0" w:color="auto"/>
        <w:bottom w:val="none" w:sz="0" w:space="0" w:color="auto"/>
        <w:right w:val="none" w:sz="0" w:space="0" w:color="auto"/>
      </w:divBdr>
    </w:div>
    <w:div w:id="639504403">
      <w:bodyDiv w:val="1"/>
      <w:marLeft w:val="0"/>
      <w:marRight w:val="0"/>
      <w:marTop w:val="0"/>
      <w:marBottom w:val="0"/>
      <w:divBdr>
        <w:top w:val="none" w:sz="0" w:space="0" w:color="auto"/>
        <w:left w:val="none" w:sz="0" w:space="0" w:color="auto"/>
        <w:bottom w:val="none" w:sz="0" w:space="0" w:color="auto"/>
        <w:right w:val="none" w:sz="0" w:space="0" w:color="auto"/>
      </w:divBdr>
    </w:div>
    <w:div w:id="641277447">
      <w:bodyDiv w:val="1"/>
      <w:marLeft w:val="0"/>
      <w:marRight w:val="0"/>
      <w:marTop w:val="0"/>
      <w:marBottom w:val="0"/>
      <w:divBdr>
        <w:top w:val="none" w:sz="0" w:space="0" w:color="auto"/>
        <w:left w:val="none" w:sz="0" w:space="0" w:color="auto"/>
        <w:bottom w:val="none" w:sz="0" w:space="0" w:color="auto"/>
        <w:right w:val="none" w:sz="0" w:space="0" w:color="auto"/>
      </w:divBdr>
    </w:div>
    <w:div w:id="641732653">
      <w:bodyDiv w:val="1"/>
      <w:marLeft w:val="0"/>
      <w:marRight w:val="0"/>
      <w:marTop w:val="0"/>
      <w:marBottom w:val="0"/>
      <w:divBdr>
        <w:top w:val="none" w:sz="0" w:space="0" w:color="auto"/>
        <w:left w:val="none" w:sz="0" w:space="0" w:color="auto"/>
        <w:bottom w:val="none" w:sz="0" w:space="0" w:color="auto"/>
        <w:right w:val="none" w:sz="0" w:space="0" w:color="auto"/>
      </w:divBdr>
    </w:div>
    <w:div w:id="642075679">
      <w:bodyDiv w:val="1"/>
      <w:marLeft w:val="0"/>
      <w:marRight w:val="0"/>
      <w:marTop w:val="0"/>
      <w:marBottom w:val="0"/>
      <w:divBdr>
        <w:top w:val="none" w:sz="0" w:space="0" w:color="auto"/>
        <w:left w:val="none" w:sz="0" w:space="0" w:color="auto"/>
        <w:bottom w:val="none" w:sz="0" w:space="0" w:color="auto"/>
        <w:right w:val="none" w:sz="0" w:space="0" w:color="auto"/>
      </w:divBdr>
    </w:div>
    <w:div w:id="646400023">
      <w:bodyDiv w:val="1"/>
      <w:marLeft w:val="0"/>
      <w:marRight w:val="0"/>
      <w:marTop w:val="0"/>
      <w:marBottom w:val="0"/>
      <w:divBdr>
        <w:top w:val="none" w:sz="0" w:space="0" w:color="auto"/>
        <w:left w:val="none" w:sz="0" w:space="0" w:color="auto"/>
        <w:bottom w:val="none" w:sz="0" w:space="0" w:color="auto"/>
        <w:right w:val="none" w:sz="0" w:space="0" w:color="auto"/>
      </w:divBdr>
    </w:div>
    <w:div w:id="646516643">
      <w:bodyDiv w:val="1"/>
      <w:marLeft w:val="0"/>
      <w:marRight w:val="0"/>
      <w:marTop w:val="0"/>
      <w:marBottom w:val="0"/>
      <w:divBdr>
        <w:top w:val="none" w:sz="0" w:space="0" w:color="auto"/>
        <w:left w:val="none" w:sz="0" w:space="0" w:color="auto"/>
        <w:bottom w:val="none" w:sz="0" w:space="0" w:color="auto"/>
        <w:right w:val="none" w:sz="0" w:space="0" w:color="auto"/>
      </w:divBdr>
    </w:div>
    <w:div w:id="647326264">
      <w:bodyDiv w:val="1"/>
      <w:marLeft w:val="0"/>
      <w:marRight w:val="0"/>
      <w:marTop w:val="0"/>
      <w:marBottom w:val="0"/>
      <w:divBdr>
        <w:top w:val="none" w:sz="0" w:space="0" w:color="auto"/>
        <w:left w:val="none" w:sz="0" w:space="0" w:color="auto"/>
        <w:bottom w:val="none" w:sz="0" w:space="0" w:color="auto"/>
        <w:right w:val="none" w:sz="0" w:space="0" w:color="auto"/>
      </w:divBdr>
    </w:div>
    <w:div w:id="649217963">
      <w:bodyDiv w:val="1"/>
      <w:marLeft w:val="0"/>
      <w:marRight w:val="0"/>
      <w:marTop w:val="0"/>
      <w:marBottom w:val="0"/>
      <w:divBdr>
        <w:top w:val="none" w:sz="0" w:space="0" w:color="auto"/>
        <w:left w:val="none" w:sz="0" w:space="0" w:color="auto"/>
        <w:bottom w:val="none" w:sz="0" w:space="0" w:color="auto"/>
        <w:right w:val="none" w:sz="0" w:space="0" w:color="auto"/>
      </w:divBdr>
    </w:div>
    <w:div w:id="650451676">
      <w:bodyDiv w:val="1"/>
      <w:marLeft w:val="0"/>
      <w:marRight w:val="0"/>
      <w:marTop w:val="0"/>
      <w:marBottom w:val="0"/>
      <w:divBdr>
        <w:top w:val="none" w:sz="0" w:space="0" w:color="auto"/>
        <w:left w:val="none" w:sz="0" w:space="0" w:color="auto"/>
        <w:bottom w:val="none" w:sz="0" w:space="0" w:color="auto"/>
        <w:right w:val="none" w:sz="0" w:space="0" w:color="auto"/>
      </w:divBdr>
    </w:div>
    <w:div w:id="650787618">
      <w:bodyDiv w:val="1"/>
      <w:marLeft w:val="0"/>
      <w:marRight w:val="0"/>
      <w:marTop w:val="0"/>
      <w:marBottom w:val="0"/>
      <w:divBdr>
        <w:top w:val="none" w:sz="0" w:space="0" w:color="auto"/>
        <w:left w:val="none" w:sz="0" w:space="0" w:color="auto"/>
        <w:bottom w:val="none" w:sz="0" w:space="0" w:color="auto"/>
        <w:right w:val="none" w:sz="0" w:space="0" w:color="auto"/>
      </w:divBdr>
    </w:div>
    <w:div w:id="653487117">
      <w:bodyDiv w:val="1"/>
      <w:marLeft w:val="0"/>
      <w:marRight w:val="0"/>
      <w:marTop w:val="0"/>
      <w:marBottom w:val="0"/>
      <w:divBdr>
        <w:top w:val="none" w:sz="0" w:space="0" w:color="auto"/>
        <w:left w:val="none" w:sz="0" w:space="0" w:color="auto"/>
        <w:bottom w:val="none" w:sz="0" w:space="0" w:color="auto"/>
        <w:right w:val="none" w:sz="0" w:space="0" w:color="auto"/>
      </w:divBdr>
    </w:div>
    <w:div w:id="654334804">
      <w:bodyDiv w:val="1"/>
      <w:marLeft w:val="0"/>
      <w:marRight w:val="0"/>
      <w:marTop w:val="0"/>
      <w:marBottom w:val="0"/>
      <w:divBdr>
        <w:top w:val="none" w:sz="0" w:space="0" w:color="auto"/>
        <w:left w:val="none" w:sz="0" w:space="0" w:color="auto"/>
        <w:bottom w:val="none" w:sz="0" w:space="0" w:color="auto"/>
        <w:right w:val="none" w:sz="0" w:space="0" w:color="auto"/>
      </w:divBdr>
    </w:div>
    <w:div w:id="659313245">
      <w:bodyDiv w:val="1"/>
      <w:marLeft w:val="0"/>
      <w:marRight w:val="0"/>
      <w:marTop w:val="0"/>
      <w:marBottom w:val="0"/>
      <w:divBdr>
        <w:top w:val="none" w:sz="0" w:space="0" w:color="auto"/>
        <w:left w:val="none" w:sz="0" w:space="0" w:color="auto"/>
        <w:bottom w:val="none" w:sz="0" w:space="0" w:color="auto"/>
        <w:right w:val="none" w:sz="0" w:space="0" w:color="auto"/>
      </w:divBdr>
    </w:div>
    <w:div w:id="662053917">
      <w:bodyDiv w:val="1"/>
      <w:marLeft w:val="0"/>
      <w:marRight w:val="0"/>
      <w:marTop w:val="0"/>
      <w:marBottom w:val="0"/>
      <w:divBdr>
        <w:top w:val="none" w:sz="0" w:space="0" w:color="auto"/>
        <w:left w:val="none" w:sz="0" w:space="0" w:color="auto"/>
        <w:bottom w:val="none" w:sz="0" w:space="0" w:color="auto"/>
        <w:right w:val="none" w:sz="0" w:space="0" w:color="auto"/>
      </w:divBdr>
    </w:div>
    <w:div w:id="667253749">
      <w:bodyDiv w:val="1"/>
      <w:marLeft w:val="0"/>
      <w:marRight w:val="0"/>
      <w:marTop w:val="0"/>
      <w:marBottom w:val="0"/>
      <w:divBdr>
        <w:top w:val="none" w:sz="0" w:space="0" w:color="auto"/>
        <w:left w:val="none" w:sz="0" w:space="0" w:color="auto"/>
        <w:bottom w:val="none" w:sz="0" w:space="0" w:color="auto"/>
        <w:right w:val="none" w:sz="0" w:space="0" w:color="auto"/>
      </w:divBdr>
    </w:div>
    <w:div w:id="668479754">
      <w:bodyDiv w:val="1"/>
      <w:marLeft w:val="0"/>
      <w:marRight w:val="0"/>
      <w:marTop w:val="0"/>
      <w:marBottom w:val="0"/>
      <w:divBdr>
        <w:top w:val="none" w:sz="0" w:space="0" w:color="auto"/>
        <w:left w:val="none" w:sz="0" w:space="0" w:color="auto"/>
        <w:bottom w:val="none" w:sz="0" w:space="0" w:color="auto"/>
        <w:right w:val="none" w:sz="0" w:space="0" w:color="auto"/>
      </w:divBdr>
    </w:div>
    <w:div w:id="669411632">
      <w:bodyDiv w:val="1"/>
      <w:marLeft w:val="0"/>
      <w:marRight w:val="0"/>
      <w:marTop w:val="0"/>
      <w:marBottom w:val="0"/>
      <w:divBdr>
        <w:top w:val="none" w:sz="0" w:space="0" w:color="auto"/>
        <w:left w:val="none" w:sz="0" w:space="0" w:color="auto"/>
        <w:bottom w:val="none" w:sz="0" w:space="0" w:color="auto"/>
        <w:right w:val="none" w:sz="0" w:space="0" w:color="auto"/>
      </w:divBdr>
    </w:div>
    <w:div w:id="671034266">
      <w:bodyDiv w:val="1"/>
      <w:marLeft w:val="0"/>
      <w:marRight w:val="0"/>
      <w:marTop w:val="0"/>
      <w:marBottom w:val="0"/>
      <w:divBdr>
        <w:top w:val="none" w:sz="0" w:space="0" w:color="auto"/>
        <w:left w:val="none" w:sz="0" w:space="0" w:color="auto"/>
        <w:bottom w:val="none" w:sz="0" w:space="0" w:color="auto"/>
        <w:right w:val="none" w:sz="0" w:space="0" w:color="auto"/>
      </w:divBdr>
    </w:div>
    <w:div w:id="673646465">
      <w:bodyDiv w:val="1"/>
      <w:marLeft w:val="0"/>
      <w:marRight w:val="0"/>
      <w:marTop w:val="0"/>
      <w:marBottom w:val="0"/>
      <w:divBdr>
        <w:top w:val="none" w:sz="0" w:space="0" w:color="auto"/>
        <w:left w:val="none" w:sz="0" w:space="0" w:color="auto"/>
        <w:bottom w:val="none" w:sz="0" w:space="0" w:color="auto"/>
        <w:right w:val="none" w:sz="0" w:space="0" w:color="auto"/>
      </w:divBdr>
    </w:div>
    <w:div w:id="676856313">
      <w:bodyDiv w:val="1"/>
      <w:marLeft w:val="0"/>
      <w:marRight w:val="0"/>
      <w:marTop w:val="0"/>
      <w:marBottom w:val="0"/>
      <w:divBdr>
        <w:top w:val="none" w:sz="0" w:space="0" w:color="auto"/>
        <w:left w:val="none" w:sz="0" w:space="0" w:color="auto"/>
        <w:bottom w:val="none" w:sz="0" w:space="0" w:color="auto"/>
        <w:right w:val="none" w:sz="0" w:space="0" w:color="auto"/>
      </w:divBdr>
    </w:div>
    <w:div w:id="677266906">
      <w:bodyDiv w:val="1"/>
      <w:marLeft w:val="0"/>
      <w:marRight w:val="0"/>
      <w:marTop w:val="0"/>
      <w:marBottom w:val="0"/>
      <w:divBdr>
        <w:top w:val="none" w:sz="0" w:space="0" w:color="auto"/>
        <w:left w:val="none" w:sz="0" w:space="0" w:color="auto"/>
        <w:bottom w:val="none" w:sz="0" w:space="0" w:color="auto"/>
        <w:right w:val="none" w:sz="0" w:space="0" w:color="auto"/>
      </w:divBdr>
    </w:div>
    <w:div w:id="680545428">
      <w:bodyDiv w:val="1"/>
      <w:marLeft w:val="0"/>
      <w:marRight w:val="0"/>
      <w:marTop w:val="0"/>
      <w:marBottom w:val="0"/>
      <w:divBdr>
        <w:top w:val="none" w:sz="0" w:space="0" w:color="auto"/>
        <w:left w:val="none" w:sz="0" w:space="0" w:color="auto"/>
        <w:bottom w:val="none" w:sz="0" w:space="0" w:color="auto"/>
        <w:right w:val="none" w:sz="0" w:space="0" w:color="auto"/>
      </w:divBdr>
    </w:div>
    <w:div w:id="682559812">
      <w:bodyDiv w:val="1"/>
      <w:marLeft w:val="0"/>
      <w:marRight w:val="0"/>
      <w:marTop w:val="0"/>
      <w:marBottom w:val="0"/>
      <w:divBdr>
        <w:top w:val="none" w:sz="0" w:space="0" w:color="auto"/>
        <w:left w:val="none" w:sz="0" w:space="0" w:color="auto"/>
        <w:bottom w:val="none" w:sz="0" w:space="0" w:color="auto"/>
        <w:right w:val="none" w:sz="0" w:space="0" w:color="auto"/>
      </w:divBdr>
    </w:div>
    <w:div w:id="684286647">
      <w:bodyDiv w:val="1"/>
      <w:marLeft w:val="0"/>
      <w:marRight w:val="0"/>
      <w:marTop w:val="0"/>
      <w:marBottom w:val="0"/>
      <w:divBdr>
        <w:top w:val="none" w:sz="0" w:space="0" w:color="auto"/>
        <w:left w:val="none" w:sz="0" w:space="0" w:color="auto"/>
        <w:bottom w:val="none" w:sz="0" w:space="0" w:color="auto"/>
        <w:right w:val="none" w:sz="0" w:space="0" w:color="auto"/>
      </w:divBdr>
    </w:div>
    <w:div w:id="684477551">
      <w:bodyDiv w:val="1"/>
      <w:marLeft w:val="0"/>
      <w:marRight w:val="0"/>
      <w:marTop w:val="0"/>
      <w:marBottom w:val="0"/>
      <w:divBdr>
        <w:top w:val="none" w:sz="0" w:space="0" w:color="auto"/>
        <w:left w:val="none" w:sz="0" w:space="0" w:color="auto"/>
        <w:bottom w:val="none" w:sz="0" w:space="0" w:color="auto"/>
        <w:right w:val="none" w:sz="0" w:space="0" w:color="auto"/>
      </w:divBdr>
    </w:div>
    <w:div w:id="687827645">
      <w:bodyDiv w:val="1"/>
      <w:marLeft w:val="0"/>
      <w:marRight w:val="0"/>
      <w:marTop w:val="0"/>
      <w:marBottom w:val="0"/>
      <w:divBdr>
        <w:top w:val="none" w:sz="0" w:space="0" w:color="auto"/>
        <w:left w:val="none" w:sz="0" w:space="0" w:color="auto"/>
        <w:bottom w:val="none" w:sz="0" w:space="0" w:color="auto"/>
        <w:right w:val="none" w:sz="0" w:space="0" w:color="auto"/>
      </w:divBdr>
    </w:div>
    <w:div w:id="688069706">
      <w:bodyDiv w:val="1"/>
      <w:marLeft w:val="0"/>
      <w:marRight w:val="0"/>
      <w:marTop w:val="0"/>
      <w:marBottom w:val="0"/>
      <w:divBdr>
        <w:top w:val="none" w:sz="0" w:space="0" w:color="auto"/>
        <w:left w:val="none" w:sz="0" w:space="0" w:color="auto"/>
        <w:bottom w:val="none" w:sz="0" w:space="0" w:color="auto"/>
        <w:right w:val="none" w:sz="0" w:space="0" w:color="auto"/>
      </w:divBdr>
    </w:div>
    <w:div w:id="688414666">
      <w:bodyDiv w:val="1"/>
      <w:marLeft w:val="0"/>
      <w:marRight w:val="0"/>
      <w:marTop w:val="0"/>
      <w:marBottom w:val="0"/>
      <w:divBdr>
        <w:top w:val="none" w:sz="0" w:space="0" w:color="auto"/>
        <w:left w:val="none" w:sz="0" w:space="0" w:color="auto"/>
        <w:bottom w:val="none" w:sz="0" w:space="0" w:color="auto"/>
        <w:right w:val="none" w:sz="0" w:space="0" w:color="auto"/>
      </w:divBdr>
    </w:div>
    <w:div w:id="688680001">
      <w:bodyDiv w:val="1"/>
      <w:marLeft w:val="0"/>
      <w:marRight w:val="0"/>
      <w:marTop w:val="0"/>
      <w:marBottom w:val="0"/>
      <w:divBdr>
        <w:top w:val="none" w:sz="0" w:space="0" w:color="auto"/>
        <w:left w:val="none" w:sz="0" w:space="0" w:color="auto"/>
        <w:bottom w:val="none" w:sz="0" w:space="0" w:color="auto"/>
        <w:right w:val="none" w:sz="0" w:space="0" w:color="auto"/>
      </w:divBdr>
    </w:div>
    <w:div w:id="689189127">
      <w:bodyDiv w:val="1"/>
      <w:marLeft w:val="0"/>
      <w:marRight w:val="0"/>
      <w:marTop w:val="0"/>
      <w:marBottom w:val="0"/>
      <w:divBdr>
        <w:top w:val="none" w:sz="0" w:space="0" w:color="auto"/>
        <w:left w:val="none" w:sz="0" w:space="0" w:color="auto"/>
        <w:bottom w:val="none" w:sz="0" w:space="0" w:color="auto"/>
        <w:right w:val="none" w:sz="0" w:space="0" w:color="auto"/>
      </w:divBdr>
    </w:div>
    <w:div w:id="689331479">
      <w:bodyDiv w:val="1"/>
      <w:marLeft w:val="0"/>
      <w:marRight w:val="0"/>
      <w:marTop w:val="0"/>
      <w:marBottom w:val="0"/>
      <w:divBdr>
        <w:top w:val="none" w:sz="0" w:space="0" w:color="auto"/>
        <w:left w:val="none" w:sz="0" w:space="0" w:color="auto"/>
        <w:bottom w:val="none" w:sz="0" w:space="0" w:color="auto"/>
        <w:right w:val="none" w:sz="0" w:space="0" w:color="auto"/>
      </w:divBdr>
    </w:div>
    <w:div w:id="690255658">
      <w:bodyDiv w:val="1"/>
      <w:marLeft w:val="0"/>
      <w:marRight w:val="0"/>
      <w:marTop w:val="0"/>
      <w:marBottom w:val="0"/>
      <w:divBdr>
        <w:top w:val="none" w:sz="0" w:space="0" w:color="auto"/>
        <w:left w:val="none" w:sz="0" w:space="0" w:color="auto"/>
        <w:bottom w:val="none" w:sz="0" w:space="0" w:color="auto"/>
        <w:right w:val="none" w:sz="0" w:space="0" w:color="auto"/>
      </w:divBdr>
    </w:div>
    <w:div w:id="693120921">
      <w:bodyDiv w:val="1"/>
      <w:marLeft w:val="0"/>
      <w:marRight w:val="0"/>
      <w:marTop w:val="0"/>
      <w:marBottom w:val="0"/>
      <w:divBdr>
        <w:top w:val="none" w:sz="0" w:space="0" w:color="auto"/>
        <w:left w:val="none" w:sz="0" w:space="0" w:color="auto"/>
        <w:bottom w:val="none" w:sz="0" w:space="0" w:color="auto"/>
        <w:right w:val="none" w:sz="0" w:space="0" w:color="auto"/>
      </w:divBdr>
    </w:div>
    <w:div w:id="696272626">
      <w:bodyDiv w:val="1"/>
      <w:marLeft w:val="0"/>
      <w:marRight w:val="0"/>
      <w:marTop w:val="0"/>
      <w:marBottom w:val="0"/>
      <w:divBdr>
        <w:top w:val="none" w:sz="0" w:space="0" w:color="auto"/>
        <w:left w:val="none" w:sz="0" w:space="0" w:color="auto"/>
        <w:bottom w:val="none" w:sz="0" w:space="0" w:color="auto"/>
        <w:right w:val="none" w:sz="0" w:space="0" w:color="auto"/>
      </w:divBdr>
    </w:div>
    <w:div w:id="696274263">
      <w:bodyDiv w:val="1"/>
      <w:marLeft w:val="0"/>
      <w:marRight w:val="0"/>
      <w:marTop w:val="0"/>
      <w:marBottom w:val="0"/>
      <w:divBdr>
        <w:top w:val="none" w:sz="0" w:space="0" w:color="auto"/>
        <w:left w:val="none" w:sz="0" w:space="0" w:color="auto"/>
        <w:bottom w:val="none" w:sz="0" w:space="0" w:color="auto"/>
        <w:right w:val="none" w:sz="0" w:space="0" w:color="auto"/>
      </w:divBdr>
    </w:div>
    <w:div w:id="698431568">
      <w:bodyDiv w:val="1"/>
      <w:marLeft w:val="0"/>
      <w:marRight w:val="0"/>
      <w:marTop w:val="0"/>
      <w:marBottom w:val="0"/>
      <w:divBdr>
        <w:top w:val="none" w:sz="0" w:space="0" w:color="auto"/>
        <w:left w:val="none" w:sz="0" w:space="0" w:color="auto"/>
        <w:bottom w:val="none" w:sz="0" w:space="0" w:color="auto"/>
        <w:right w:val="none" w:sz="0" w:space="0" w:color="auto"/>
      </w:divBdr>
    </w:div>
    <w:div w:id="699208108">
      <w:bodyDiv w:val="1"/>
      <w:marLeft w:val="0"/>
      <w:marRight w:val="0"/>
      <w:marTop w:val="0"/>
      <w:marBottom w:val="0"/>
      <w:divBdr>
        <w:top w:val="none" w:sz="0" w:space="0" w:color="auto"/>
        <w:left w:val="none" w:sz="0" w:space="0" w:color="auto"/>
        <w:bottom w:val="none" w:sz="0" w:space="0" w:color="auto"/>
        <w:right w:val="none" w:sz="0" w:space="0" w:color="auto"/>
      </w:divBdr>
    </w:div>
    <w:div w:id="699479649">
      <w:bodyDiv w:val="1"/>
      <w:marLeft w:val="0"/>
      <w:marRight w:val="0"/>
      <w:marTop w:val="0"/>
      <w:marBottom w:val="0"/>
      <w:divBdr>
        <w:top w:val="none" w:sz="0" w:space="0" w:color="auto"/>
        <w:left w:val="none" w:sz="0" w:space="0" w:color="auto"/>
        <w:bottom w:val="none" w:sz="0" w:space="0" w:color="auto"/>
        <w:right w:val="none" w:sz="0" w:space="0" w:color="auto"/>
      </w:divBdr>
    </w:div>
    <w:div w:id="707530266">
      <w:bodyDiv w:val="1"/>
      <w:marLeft w:val="0"/>
      <w:marRight w:val="0"/>
      <w:marTop w:val="0"/>
      <w:marBottom w:val="0"/>
      <w:divBdr>
        <w:top w:val="none" w:sz="0" w:space="0" w:color="auto"/>
        <w:left w:val="none" w:sz="0" w:space="0" w:color="auto"/>
        <w:bottom w:val="none" w:sz="0" w:space="0" w:color="auto"/>
        <w:right w:val="none" w:sz="0" w:space="0" w:color="auto"/>
      </w:divBdr>
    </w:div>
    <w:div w:id="710374938">
      <w:bodyDiv w:val="1"/>
      <w:marLeft w:val="0"/>
      <w:marRight w:val="0"/>
      <w:marTop w:val="0"/>
      <w:marBottom w:val="0"/>
      <w:divBdr>
        <w:top w:val="none" w:sz="0" w:space="0" w:color="auto"/>
        <w:left w:val="none" w:sz="0" w:space="0" w:color="auto"/>
        <w:bottom w:val="none" w:sz="0" w:space="0" w:color="auto"/>
        <w:right w:val="none" w:sz="0" w:space="0" w:color="auto"/>
      </w:divBdr>
    </w:div>
    <w:div w:id="711227340">
      <w:bodyDiv w:val="1"/>
      <w:marLeft w:val="0"/>
      <w:marRight w:val="0"/>
      <w:marTop w:val="0"/>
      <w:marBottom w:val="0"/>
      <w:divBdr>
        <w:top w:val="none" w:sz="0" w:space="0" w:color="auto"/>
        <w:left w:val="none" w:sz="0" w:space="0" w:color="auto"/>
        <w:bottom w:val="none" w:sz="0" w:space="0" w:color="auto"/>
        <w:right w:val="none" w:sz="0" w:space="0" w:color="auto"/>
      </w:divBdr>
    </w:div>
    <w:div w:id="716858051">
      <w:bodyDiv w:val="1"/>
      <w:marLeft w:val="0"/>
      <w:marRight w:val="0"/>
      <w:marTop w:val="0"/>
      <w:marBottom w:val="0"/>
      <w:divBdr>
        <w:top w:val="none" w:sz="0" w:space="0" w:color="auto"/>
        <w:left w:val="none" w:sz="0" w:space="0" w:color="auto"/>
        <w:bottom w:val="none" w:sz="0" w:space="0" w:color="auto"/>
        <w:right w:val="none" w:sz="0" w:space="0" w:color="auto"/>
      </w:divBdr>
    </w:div>
    <w:div w:id="718939261">
      <w:bodyDiv w:val="1"/>
      <w:marLeft w:val="0"/>
      <w:marRight w:val="0"/>
      <w:marTop w:val="0"/>
      <w:marBottom w:val="0"/>
      <w:divBdr>
        <w:top w:val="none" w:sz="0" w:space="0" w:color="auto"/>
        <w:left w:val="none" w:sz="0" w:space="0" w:color="auto"/>
        <w:bottom w:val="none" w:sz="0" w:space="0" w:color="auto"/>
        <w:right w:val="none" w:sz="0" w:space="0" w:color="auto"/>
      </w:divBdr>
    </w:div>
    <w:div w:id="719209197">
      <w:bodyDiv w:val="1"/>
      <w:marLeft w:val="0"/>
      <w:marRight w:val="0"/>
      <w:marTop w:val="0"/>
      <w:marBottom w:val="0"/>
      <w:divBdr>
        <w:top w:val="none" w:sz="0" w:space="0" w:color="auto"/>
        <w:left w:val="none" w:sz="0" w:space="0" w:color="auto"/>
        <w:bottom w:val="none" w:sz="0" w:space="0" w:color="auto"/>
        <w:right w:val="none" w:sz="0" w:space="0" w:color="auto"/>
      </w:divBdr>
    </w:div>
    <w:div w:id="719400845">
      <w:bodyDiv w:val="1"/>
      <w:marLeft w:val="0"/>
      <w:marRight w:val="0"/>
      <w:marTop w:val="0"/>
      <w:marBottom w:val="0"/>
      <w:divBdr>
        <w:top w:val="none" w:sz="0" w:space="0" w:color="auto"/>
        <w:left w:val="none" w:sz="0" w:space="0" w:color="auto"/>
        <w:bottom w:val="none" w:sz="0" w:space="0" w:color="auto"/>
        <w:right w:val="none" w:sz="0" w:space="0" w:color="auto"/>
      </w:divBdr>
    </w:div>
    <w:div w:id="723875692">
      <w:bodyDiv w:val="1"/>
      <w:marLeft w:val="0"/>
      <w:marRight w:val="0"/>
      <w:marTop w:val="0"/>
      <w:marBottom w:val="0"/>
      <w:divBdr>
        <w:top w:val="none" w:sz="0" w:space="0" w:color="auto"/>
        <w:left w:val="none" w:sz="0" w:space="0" w:color="auto"/>
        <w:bottom w:val="none" w:sz="0" w:space="0" w:color="auto"/>
        <w:right w:val="none" w:sz="0" w:space="0" w:color="auto"/>
      </w:divBdr>
    </w:div>
    <w:div w:id="726340554">
      <w:bodyDiv w:val="1"/>
      <w:marLeft w:val="0"/>
      <w:marRight w:val="0"/>
      <w:marTop w:val="0"/>
      <w:marBottom w:val="0"/>
      <w:divBdr>
        <w:top w:val="none" w:sz="0" w:space="0" w:color="auto"/>
        <w:left w:val="none" w:sz="0" w:space="0" w:color="auto"/>
        <w:bottom w:val="none" w:sz="0" w:space="0" w:color="auto"/>
        <w:right w:val="none" w:sz="0" w:space="0" w:color="auto"/>
      </w:divBdr>
    </w:div>
    <w:div w:id="726343162">
      <w:bodyDiv w:val="1"/>
      <w:marLeft w:val="0"/>
      <w:marRight w:val="0"/>
      <w:marTop w:val="0"/>
      <w:marBottom w:val="0"/>
      <w:divBdr>
        <w:top w:val="none" w:sz="0" w:space="0" w:color="auto"/>
        <w:left w:val="none" w:sz="0" w:space="0" w:color="auto"/>
        <w:bottom w:val="none" w:sz="0" w:space="0" w:color="auto"/>
        <w:right w:val="none" w:sz="0" w:space="0" w:color="auto"/>
      </w:divBdr>
    </w:div>
    <w:div w:id="726757998">
      <w:bodyDiv w:val="1"/>
      <w:marLeft w:val="0"/>
      <w:marRight w:val="0"/>
      <w:marTop w:val="0"/>
      <w:marBottom w:val="0"/>
      <w:divBdr>
        <w:top w:val="none" w:sz="0" w:space="0" w:color="auto"/>
        <w:left w:val="none" w:sz="0" w:space="0" w:color="auto"/>
        <w:bottom w:val="none" w:sz="0" w:space="0" w:color="auto"/>
        <w:right w:val="none" w:sz="0" w:space="0" w:color="auto"/>
      </w:divBdr>
    </w:div>
    <w:div w:id="729621898">
      <w:bodyDiv w:val="1"/>
      <w:marLeft w:val="0"/>
      <w:marRight w:val="0"/>
      <w:marTop w:val="0"/>
      <w:marBottom w:val="0"/>
      <w:divBdr>
        <w:top w:val="none" w:sz="0" w:space="0" w:color="auto"/>
        <w:left w:val="none" w:sz="0" w:space="0" w:color="auto"/>
        <w:bottom w:val="none" w:sz="0" w:space="0" w:color="auto"/>
        <w:right w:val="none" w:sz="0" w:space="0" w:color="auto"/>
      </w:divBdr>
    </w:div>
    <w:div w:id="732433651">
      <w:bodyDiv w:val="1"/>
      <w:marLeft w:val="0"/>
      <w:marRight w:val="0"/>
      <w:marTop w:val="0"/>
      <w:marBottom w:val="0"/>
      <w:divBdr>
        <w:top w:val="none" w:sz="0" w:space="0" w:color="auto"/>
        <w:left w:val="none" w:sz="0" w:space="0" w:color="auto"/>
        <w:bottom w:val="none" w:sz="0" w:space="0" w:color="auto"/>
        <w:right w:val="none" w:sz="0" w:space="0" w:color="auto"/>
      </w:divBdr>
    </w:div>
    <w:div w:id="733506043">
      <w:bodyDiv w:val="1"/>
      <w:marLeft w:val="0"/>
      <w:marRight w:val="0"/>
      <w:marTop w:val="0"/>
      <w:marBottom w:val="0"/>
      <w:divBdr>
        <w:top w:val="none" w:sz="0" w:space="0" w:color="auto"/>
        <w:left w:val="none" w:sz="0" w:space="0" w:color="auto"/>
        <w:bottom w:val="none" w:sz="0" w:space="0" w:color="auto"/>
        <w:right w:val="none" w:sz="0" w:space="0" w:color="auto"/>
      </w:divBdr>
    </w:div>
    <w:div w:id="733965910">
      <w:bodyDiv w:val="1"/>
      <w:marLeft w:val="0"/>
      <w:marRight w:val="0"/>
      <w:marTop w:val="0"/>
      <w:marBottom w:val="0"/>
      <w:divBdr>
        <w:top w:val="none" w:sz="0" w:space="0" w:color="auto"/>
        <w:left w:val="none" w:sz="0" w:space="0" w:color="auto"/>
        <w:bottom w:val="none" w:sz="0" w:space="0" w:color="auto"/>
        <w:right w:val="none" w:sz="0" w:space="0" w:color="auto"/>
      </w:divBdr>
    </w:div>
    <w:div w:id="735317787">
      <w:bodyDiv w:val="1"/>
      <w:marLeft w:val="0"/>
      <w:marRight w:val="0"/>
      <w:marTop w:val="0"/>
      <w:marBottom w:val="0"/>
      <w:divBdr>
        <w:top w:val="none" w:sz="0" w:space="0" w:color="auto"/>
        <w:left w:val="none" w:sz="0" w:space="0" w:color="auto"/>
        <w:bottom w:val="none" w:sz="0" w:space="0" w:color="auto"/>
        <w:right w:val="none" w:sz="0" w:space="0" w:color="auto"/>
      </w:divBdr>
    </w:div>
    <w:div w:id="738602326">
      <w:bodyDiv w:val="1"/>
      <w:marLeft w:val="0"/>
      <w:marRight w:val="0"/>
      <w:marTop w:val="0"/>
      <w:marBottom w:val="0"/>
      <w:divBdr>
        <w:top w:val="none" w:sz="0" w:space="0" w:color="auto"/>
        <w:left w:val="none" w:sz="0" w:space="0" w:color="auto"/>
        <w:bottom w:val="none" w:sz="0" w:space="0" w:color="auto"/>
        <w:right w:val="none" w:sz="0" w:space="0" w:color="auto"/>
      </w:divBdr>
    </w:div>
    <w:div w:id="739865889">
      <w:bodyDiv w:val="1"/>
      <w:marLeft w:val="0"/>
      <w:marRight w:val="0"/>
      <w:marTop w:val="0"/>
      <w:marBottom w:val="0"/>
      <w:divBdr>
        <w:top w:val="none" w:sz="0" w:space="0" w:color="auto"/>
        <w:left w:val="none" w:sz="0" w:space="0" w:color="auto"/>
        <w:bottom w:val="none" w:sz="0" w:space="0" w:color="auto"/>
        <w:right w:val="none" w:sz="0" w:space="0" w:color="auto"/>
      </w:divBdr>
    </w:div>
    <w:div w:id="740716159">
      <w:bodyDiv w:val="1"/>
      <w:marLeft w:val="0"/>
      <w:marRight w:val="0"/>
      <w:marTop w:val="0"/>
      <w:marBottom w:val="0"/>
      <w:divBdr>
        <w:top w:val="none" w:sz="0" w:space="0" w:color="auto"/>
        <w:left w:val="none" w:sz="0" w:space="0" w:color="auto"/>
        <w:bottom w:val="none" w:sz="0" w:space="0" w:color="auto"/>
        <w:right w:val="none" w:sz="0" w:space="0" w:color="auto"/>
      </w:divBdr>
    </w:div>
    <w:div w:id="741021412">
      <w:bodyDiv w:val="1"/>
      <w:marLeft w:val="0"/>
      <w:marRight w:val="0"/>
      <w:marTop w:val="0"/>
      <w:marBottom w:val="0"/>
      <w:divBdr>
        <w:top w:val="none" w:sz="0" w:space="0" w:color="auto"/>
        <w:left w:val="none" w:sz="0" w:space="0" w:color="auto"/>
        <w:bottom w:val="none" w:sz="0" w:space="0" w:color="auto"/>
        <w:right w:val="none" w:sz="0" w:space="0" w:color="auto"/>
      </w:divBdr>
    </w:div>
    <w:div w:id="742410813">
      <w:bodyDiv w:val="1"/>
      <w:marLeft w:val="0"/>
      <w:marRight w:val="0"/>
      <w:marTop w:val="0"/>
      <w:marBottom w:val="0"/>
      <w:divBdr>
        <w:top w:val="none" w:sz="0" w:space="0" w:color="auto"/>
        <w:left w:val="none" w:sz="0" w:space="0" w:color="auto"/>
        <w:bottom w:val="none" w:sz="0" w:space="0" w:color="auto"/>
        <w:right w:val="none" w:sz="0" w:space="0" w:color="auto"/>
      </w:divBdr>
    </w:div>
    <w:div w:id="745688606">
      <w:bodyDiv w:val="1"/>
      <w:marLeft w:val="0"/>
      <w:marRight w:val="0"/>
      <w:marTop w:val="0"/>
      <w:marBottom w:val="0"/>
      <w:divBdr>
        <w:top w:val="none" w:sz="0" w:space="0" w:color="auto"/>
        <w:left w:val="none" w:sz="0" w:space="0" w:color="auto"/>
        <w:bottom w:val="none" w:sz="0" w:space="0" w:color="auto"/>
        <w:right w:val="none" w:sz="0" w:space="0" w:color="auto"/>
      </w:divBdr>
    </w:div>
    <w:div w:id="747534544">
      <w:bodyDiv w:val="1"/>
      <w:marLeft w:val="0"/>
      <w:marRight w:val="0"/>
      <w:marTop w:val="0"/>
      <w:marBottom w:val="0"/>
      <w:divBdr>
        <w:top w:val="none" w:sz="0" w:space="0" w:color="auto"/>
        <w:left w:val="none" w:sz="0" w:space="0" w:color="auto"/>
        <w:bottom w:val="none" w:sz="0" w:space="0" w:color="auto"/>
        <w:right w:val="none" w:sz="0" w:space="0" w:color="auto"/>
      </w:divBdr>
    </w:div>
    <w:div w:id="748187087">
      <w:bodyDiv w:val="1"/>
      <w:marLeft w:val="0"/>
      <w:marRight w:val="0"/>
      <w:marTop w:val="0"/>
      <w:marBottom w:val="0"/>
      <w:divBdr>
        <w:top w:val="none" w:sz="0" w:space="0" w:color="auto"/>
        <w:left w:val="none" w:sz="0" w:space="0" w:color="auto"/>
        <w:bottom w:val="none" w:sz="0" w:space="0" w:color="auto"/>
        <w:right w:val="none" w:sz="0" w:space="0" w:color="auto"/>
      </w:divBdr>
    </w:div>
    <w:div w:id="749690714">
      <w:bodyDiv w:val="1"/>
      <w:marLeft w:val="0"/>
      <w:marRight w:val="0"/>
      <w:marTop w:val="0"/>
      <w:marBottom w:val="0"/>
      <w:divBdr>
        <w:top w:val="none" w:sz="0" w:space="0" w:color="auto"/>
        <w:left w:val="none" w:sz="0" w:space="0" w:color="auto"/>
        <w:bottom w:val="none" w:sz="0" w:space="0" w:color="auto"/>
        <w:right w:val="none" w:sz="0" w:space="0" w:color="auto"/>
      </w:divBdr>
    </w:div>
    <w:div w:id="751467505">
      <w:bodyDiv w:val="1"/>
      <w:marLeft w:val="0"/>
      <w:marRight w:val="0"/>
      <w:marTop w:val="0"/>
      <w:marBottom w:val="0"/>
      <w:divBdr>
        <w:top w:val="none" w:sz="0" w:space="0" w:color="auto"/>
        <w:left w:val="none" w:sz="0" w:space="0" w:color="auto"/>
        <w:bottom w:val="none" w:sz="0" w:space="0" w:color="auto"/>
        <w:right w:val="none" w:sz="0" w:space="0" w:color="auto"/>
      </w:divBdr>
    </w:div>
    <w:div w:id="751924900">
      <w:bodyDiv w:val="1"/>
      <w:marLeft w:val="0"/>
      <w:marRight w:val="0"/>
      <w:marTop w:val="0"/>
      <w:marBottom w:val="0"/>
      <w:divBdr>
        <w:top w:val="none" w:sz="0" w:space="0" w:color="auto"/>
        <w:left w:val="none" w:sz="0" w:space="0" w:color="auto"/>
        <w:bottom w:val="none" w:sz="0" w:space="0" w:color="auto"/>
        <w:right w:val="none" w:sz="0" w:space="0" w:color="auto"/>
      </w:divBdr>
    </w:div>
    <w:div w:id="757363086">
      <w:bodyDiv w:val="1"/>
      <w:marLeft w:val="0"/>
      <w:marRight w:val="0"/>
      <w:marTop w:val="0"/>
      <w:marBottom w:val="0"/>
      <w:divBdr>
        <w:top w:val="none" w:sz="0" w:space="0" w:color="auto"/>
        <w:left w:val="none" w:sz="0" w:space="0" w:color="auto"/>
        <w:bottom w:val="none" w:sz="0" w:space="0" w:color="auto"/>
        <w:right w:val="none" w:sz="0" w:space="0" w:color="auto"/>
      </w:divBdr>
    </w:div>
    <w:div w:id="757824155">
      <w:bodyDiv w:val="1"/>
      <w:marLeft w:val="0"/>
      <w:marRight w:val="0"/>
      <w:marTop w:val="0"/>
      <w:marBottom w:val="0"/>
      <w:divBdr>
        <w:top w:val="none" w:sz="0" w:space="0" w:color="auto"/>
        <w:left w:val="none" w:sz="0" w:space="0" w:color="auto"/>
        <w:bottom w:val="none" w:sz="0" w:space="0" w:color="auto"/>
        <w:right w:val="none" w:sz="0" w:space="0" w:color="auto"/>
      </w:divBdr>
    </w:div>
    <w:div w:id="758402186">
      <w:bodyDiv w:val="1"/>
      <w:marLeft w:val="0"/>
      <w:marRight w:val="0"/>
      <w:marTop w:val="0"/>
      <w:marBottom w:val="0"/>
      <w:divBdr>
        <w:top w:val="none" w:sz="0" w:space="0" w:color="auto"/>
        <w:left w:val="none" w:sz="0" w:space="0" w:color="auto"/>
        <w:bottom w:val="none" w:sz="0" w:space="0" w:color="auto"/>
        <w:right w:val="none" w:sz="0" w:space="0" w:color="auto"/>
      </w:divBdr>
    </w:div>
    <w:div w:id="760175200">
      <w:bodyDiv w:val="1"/>
      <w:marLeft w:val="0"/>
      <w:marRight w:val="0"/>
      <w:marTop w:val="0"/>
      <w:marBottom w:val="0"/>
      <w:divBdr>
        <w:top w:val="none" w:sz="0" w:space="0" w:color="auto"/>
        <w:left w:val="none" w:sz="0" w:space="0" w:color="auto"/>
        <w:bottom w:val="none" w:sz="0" w:space="0" w:color="auto"/>
        <w:right w:val="none" w:sz="0" w:space="0" w:color="auto"/>
      </w:divBdr>
    </w:div>
    <w:div w:id="766190188">
      <w:bodyDiv w:val="1"/>
      <w:marLeft w:val="0"/>
      <w:marRight w:val="0"/>
      <w:marTop w:val="0"/>
      <w:marBottom w:val="0"/>
      <w:divBdr>
        <w:top w:val="none" w:sz="0" w:space="0" w:color="auto"/>
        <w:left w:val="none" w:sz="0" w:space="0" w:color="auto"/>
        <w:bottom w:val="none" w:sz="0" w:space="0" w:color="auto"/>
        <w:right w:val="none" w:sz="0" w:space="0" w:color="auto"/>
      </w:divBdr>
    </w:div>
    <w:div w:id="766391309">
      <w:bodyDiv w:val="1"/>
      <w:marLeft w:val="0"/>
      <w:marRight w:val="0"/>
      <w:marTop w:val="0"/>
      <w:marBottom w:val="0"/>
      <w:divBdr>
        <w:top w:val="none" w:sz="0" w:space="0" w:color="auto"/>
        <w:left w:val="none" w:sz="0" w:space="0" w:color="auto"/>
        <w:bottom w:val="none" w:sz="0" w:space="0" w:color="auto"/>
        <w:right w:val="none" w:sz="0" w:space="0" w:color="auto"/>
      </w:divBdr>
    </w:div>
    <w:div w:id="766580526">
      <w:bodyDiv w:val="1"/>
      <w:marLeft w:val="0"/>
      <w:marRight w:val="0"/>
      <w:marTop w:val="0"/>
      <w:marBottom w:val="0"/>
      <w:divBdr>
        <w:top w:val="none" w:sz="0" w:space="0" w:color="auto"/>
        <w:left w:val="none" w:sz="0" w:space="0" w:color="auto"/>
        <w:bottom w:val="none" w:sz="0" w:space="0" w:color="auto"/>
        <w:right w:val="none" w:sz="0" w:space="0" w:color="auto"/>
      </w:divBdr>
    </w:div>
    <w:div w:id="766927670">
      <w:bodyDiv w:val="1"/>
      <w:marLeft w:val="0"/>
      <w:marRight w:val="0"/>
      <w:marTop w:val="0"/>
      <w:marBottom w:val="0"/>
      <w:divBdr>
        <w:top w:val="none" w:sz="0" w:space="0" w:color="auto"/>
        <w:left w:val="none" w:sz="0" w:space="0" w:color="auto"/>
        <w:bottom w:val="none" w:sz="0" w:space="0" w:color="auto"/>
        <w:right w:val="none" w:sz="0" w:space="0" w:color="auto"/>
      </w:divBdr>
    </w:div>
    <w:div w:id="768693700">
      <w:bodyDiv w:val="1"/>
      <w:marLeft w:val="0"/>
      <w:marRight w:val="0"/>
      <w:marTop w:val="0"/>
      <w:marBottom w:val="0"/>
      <w:divBdr>
        <w:top w:val="none" w:sz="0" w:space="0" w:color="auto"/>
        <w:left w:val="none" w:sz="0" w:space="0" w:color="auto"/>
        <w:bottom w:val="none" w:sz="0" w:space="0" w:color="auto"/>
        <w:right w:val="none" w:sz="0" w:space="0" w:color="auto"/>
      </w:divBdr>
    </w:div>
    <w:div w:id="775515812">
      <w:bodyDiv w:val="1"/>
      <w:marLeft w:val="0"/>
      <w:marRight w:val="0"/>
      <w:marTop w:val="0"/>
      <w:marBottom w:val="0"/>
      <w:divBdr>
        <w:top w:val="none" w:sz="0" w:space="0" w:color="auto"/>
        <w:left w:val="none" w:sz="0" w:space="0" w:color="auto"/>
        <w:bottom w:val="none" w:sz="0" w:space="0" w:color="auto"/>
        <w:right w:val="none" w:sz="0" w:space="0" w:color="auto"/>
      </w:divBdr>
    </w:div>
    <w:div w:id="775515833">
      <w:bodyDiv w:val="1"/>
      <w:marLeft w:val="0"/>
      <w:marRight w:val="0"/>
      <w:marTop w:val="0"/>
      <w:marBottom w:val="0"/>
      <w:divBdr>
        <w:top w:val="none" w:sz="0" w:space="0" w:color="auto"/>
        <w:left w:val="none" w:sz="0" w:space="0" w:color="auto"/>
        <w:bottom w:val="none" w:sz="0" w:space="0" w:color="auto"/>
        <w:right w:val="none" w:sz="0" w:space="0" w:color="auto"/>
      </w:divBdr>
    </w:div>
    <w:div w:id="775759501">
      <w:bodyDiv w:val="1"/>
      <w:marLeft w:val="0"/>
      <w:marRight w:val="0"/>
      <w:marTop w:val="0"/>
      <w:marBottom w:val="0"/>
      <w:divBdr>
        <w:top w:val="none" w:sz="0" w:space="0" w:color="auto"/>
        <w:left w:val="none" w:sz="0" w:space="0" w:color="auto"/>
        <w:bottom w:val="none" w:sz="0" w:space="0" w:color="auto"/>
        <w:right w:val="none" w:sz="0" w:space="0" w:color="auto"/>
      </w:divBdr>
    </w:div>
    <w:div w:id="775952235">
      <w:bodyDiv w:val="1"/>
      <w:marLeft w:val="0"/>
      <w:marRight w:val="0"/>
      <w:marTop w:val="0"/>
      <w:marBottom w:val="0"/>
      <w:divBdr>
        <w:top w:val="none" w:sz="0" w:space="0" w:color="auto"/>
        <w:left w:val="none" w:sz="0" w:space="0" w:color="auto"/>
        <w:bottom w:val="none" w:sz="0" w:space="0" w:color="auto"/>
        <w:right w:val="none" w:sz="0" w:space="0" w:color="auto"/>
      </w:divBdr>
    </w:div>
    <w:div w:id="778109919">
      <w:bodyDiv w:val="1"/>
      <w:marLeft w:val="0"/>
      <w:marRight w:val="0"/>
      <w:marTop w:val="0"/>
      <w:marBottom w:val="0"/>
      <w:divBdr>
        <w:top w:val="none" w:sz="0" w:space="0" w:color="auto"/>
        <w:left w:val="none" w:sz="0" w:space="0" w:color="auto"/>
        <w:bottom w:val="none" w:sz="0" w:space="0" w:color="auto"/>
        <w:right w:val="none" w:sz="0" w:space="0" w:color="auto"/>
      </w:divBdr>
    </w:div>
    <w:div w:id="779226922">
      <w:bodyDiv w:val="1"/>
      <w:marLeft w:val="0"/>
      <w:marRight w:val="0"/>
      <w:marTop w:val="0"/>
      <w:marBottom w:val="0"/>
      <w:divBdr>
        <w:top w:val="none" w:sz="0" w:space="0" w:color="auto"/>
        <w:left w:val="none" w:sz="0" w:space="0" w:color="auto"/>
        <w:bottom w:val="none" w:sz="0" w:space="0" w:color="auto"/>
        <w:right w:val="none" w:sz="0" w:space="0" w:color="auto"/>
      </w:divBdr>
    </w:div>
    <w:div w:id="782959184">
      <w:bodyDiv w:val="1"/>
      <w:marLeft w:val="0"/>
      <w:marRight w:val="0"/>
      <w:marTop w:val="0"/>
      <w:marBottom w:val="0"/>
      <w:divBdr>
        <w:top w:val="none" w:sz="0" w:space="0" w:color="auto"/>
        <w:left w:val="none" w:sz="0" w:space="0" w:color="auto"/>
        <w:bottom w:val="none" w:sz="0" w:space="0" w:color="auto"/>
        <w:right w:val="none" w:sz="0" w:space="0" w:color="auto"/>
      </w:divBdr>
    </w:div>
    <w:div w:id="783187484">
      <w:bodyDiv w:val="1"/>
      <w:marLeft w:val="0"/>
      <w:marRight w:val="0"/>
      <w:marTop w:val="0"/>
      <w:marBottom w:val="0"/>
      <w:divBdr>
        <w:top w:val="none" w:sz="0" w:space="0" w:color="auto"/>
        <w:left w:val="none" w:sz="0" w:space="0" w:color="auto"/>
        <w:bottom w:val="none" w:sz="0" w:space="0" w:color="auto"/>
        <w:right w:val="none" w:sz="0" w:space="0" w:color="auto"/>
      </w:divBdr>
    </w:div>
    <w:div w:id="785345089">
      <w:bodyDiv w:val="1"/>
      <w:marLeft w:val="0"/>
      <w:marRight w:val="0"/>
      <w:marTop w:val="0"/>
      <w:marBottom w:val="0"/>
      <w:divBdr>
        <w:top w:val="none" w:sz="0" w:space="0" w:color="auto"/>
        <w:left w:val="none" w:sz="0" w:space="0" w:color="auto"/>
        <w:bottom w:val="none" w:sz="0" w:space="0" w:color="auto"/>
        <w:right w:val="none" w:sz="0" w:space="0" w:color="auto"/>
      </w:divBdr>
    </w:div>
    <w:div w:id="785931481">
      <w:bodyDiv w:val="1"/>
      <w:marLeft w:val="0"/>
      <w:marRight w:val="0"/>
      <w:marTop w:val="0"/>
      <w:marBottom w:val="0"/>
      <w:divBdr>
        <w:top w:val="none" w:sz="0" w:space="0" w:color="auto"/>
        <w:left w:val="none" w:sz="0" w:space="0" w:color="auto"/>
        <w:bottom w:val="none" w:sz="0" w:space="0" w:color="auto"/>
        <w:right w:val="none" w:sz="0" w:space="0" w:color="auto"/>
      </w:divBdr>
    </w:div>
    <w:div w:id="786050966">
      <w:bodyDiv w:val="1"/>
      <w:marLeft w:val="0"/>
      <w:marRight w:val="0"/>
      <w:marTop w:val="0"/>
      <w:marBottom w:val="0"/>
      <w:divBdr>
        <w:top w:val="none" w:sz="0" w:space="0" w:color="auto"/>
        <w:left w:val="none" w:sz="0" w:space="0" w:color="auto"/>
        <w:bottom w:val="none" w:sz="0" w:space="0" w:color="auto"/>
        <w:right w:val="none" w:sz="0" w:space="0" w:color="auto"/>
      </w:divBdr>
    </w:div>
    <w:div w:id="787624562">
      <w:bodyDiv w:val="1"/>
      <w:marLeft w:val="0"/>
      <w:marRight w:val="0"/>
      <w:marTop w:val="0"/>
      <w:marBottom w:val="0"/>
      <w:divBdr>
        <w:top w:val="none" w:sz="0" w:space="0" w:color="auto"/>
        <w:left w:val="none" w:sz="0" w:space="0" w:color="auto"/>
        <w:bottom w:val="none" w:sz="0" w:space="0" w:color="auto"/>
        <w:right w:val="none" w:sz="0" w:space="0" w:color="auto"/>
      </w:divBdr>
    </w:div>
    <w:div w:id="787969872">
      <w:bodyDiv w:val="1"/>
      <w:marLeft w:val="0"/>
      <w:marRight w:val="0"/>
      <w:marTop w:val="0"/>
      <w:marBottom w:val="0"/>
      <w:divBdr>
        <w:top w:val="none" w:sz="0" w:space="0" w:color="auto"/>
        <w:left w:val="none" w:sz="0" w:space="0" w:color="auto"/>
        <w:bottom w:val="none" w:sz="0" w:space="0" w:color="auto"/>
        <w:right w:val="none" w:sz="0" w:space="0" w:color="auto"/>
      </w:divBdr>
    </w:div>
    <w:div w:id="788476588">
      <w:bodyDiv w:val="1"/>
      <w:marLeft w:val="0"/>
      <w:marRight w:val="0"/>
      <w:marTop w:val="0"/>
      <w:marBottom w:val="0"/>
      <w:divBdr>
        <w:top w:val="none" w:sz="0" w:space="0" w:color="auto"/>
        <w:left w:val="none" w:sz="0" w:space="0" w:color="auto"/>
        <w:bottom w:val="none" w:sz="0" w:space="0" w:color="auto"/>
        <w:right w:val="none" w:sz="0" w:space="0" w:color="auto"/>
      </w:divBdr>
    </w:div>
    <w:div w:id="788545664">
      <w:bodyDiv w:val="1"/>
      <w:marLeft w:val="0"/>
      <w:marRight w:val="0"/>
      <w:marTop w:val="0"/>
      <w:marBottom w:val="0"/>
      <w:divBdr>
        <w:top w:val="none" w:sz="0" w:space="0" w:color="auto"/>
        <w:left w:val="none" w:sz="0" w:space="0" w:color="auto"/>
        <w:bottom w:val="none" w:sz="0" w:space="0" w:color="auto"/>
        <w:right w:val="none" w:sz="0" w:space="0" w:color="auto"/>
      </w:divBdr>
    </w:div>
    <w:div w:id="789670197">
      <w:bodyDiv w:val="1"/>
      <w:marLeft w:val="0"/>
      <w:marRight w:val="0"/>
      <w:marTop w:val="0"/>
      <w:marBottom w:val="0"/>
      <w:divBdr>
        <w:top w:val="none" w:sz="0" w:space="0" w:color="auto"/>
        <w:left w:val="none" w:sz="0" w:space="0" w:color="auto"/>
        <w:bottom w:val="none" w:sz="0" w:space="0" w:color="auto"/>
        <w:right w:val="none" w:sz="0" w:space="0" w:color="auto"/>
      </w:divBdr>
    </w:div>
    <w:div w:id="791628775">
      <w:bodyDiv w:val="1"/>
      <w:marLeft w:val="0"/>
      <w:marRight w:val="0"/>
      <w:marTop w:val="0"/>
      <w:marBottom w:val="0"/>
      <w:divBdr>
        <w:top w:val="none" w:sz="0" w:space="0" w:color="auto"/>
        <w:left w:val="none" w:sz="0" w:space="0" w:color="auto"/>
        <w:bottom w:val="none" w:sz="0" w:space="0" w:color="auto"/>
        <w:right w:val="none" w:sz="0" w:space="0" w:color="auto"/>
      </w:divBdr>
    </w:div>
    <w:div w:id="791900098">
      <w:bodyDiv w:val="1"/>
      <w:marLeft w:val="0"/>
      <w:marRight w:val="0"/>
      <w:marTop w:val="0"/>
      <w:marBottom w:val="0"/>
      <w:divBdr>
        <w:top w:val="none" w:sz="0" w:space="0" w:color="auto"/>
        <w:left w:val="none" w:sz="0" w:space="0" w:color="auto"/>
        <w:bottom w:val="none" w:sz="0" w:space="0" w:color="auto"/>
        <w:right w:val="none" w:sz="0" w:space="0" w:color="auto"/>
      </w:divBdr>
    </w:div>
    <w:div w:id="795564814">
      <w:bodyDiv w:val="1"/>
      <w:marLeft w:val="0"/>
      <w:marRight w:val="0"/>
      <w:marTop w:val="0"/>
      <w:marBottom w:val="0"/>
      <w:divBdr>
        <w:top w:val="none" w:sz="0" w:space="0" w:color="auto"/>
        <w:left w:val="none" w:sz="0" w:space="0" w:color="auto"/>
        <w:bottom w:val="none" w:sz="0" w:space="0" w:color="auto"/>
        <w:right w:val="none" w:sz="0" w:space="0" w:color="auto"/>
      </w:divBdr>
    </w:div>
    <w:div w:id="796413670">
      <w:bodyDiv w:val="1"/>
      <w:marLeft w:val="0"/>
      <w:marRight w:val="0"/>
      <w:marTop w:val="0"/>
      <w:marBottom w:val="0"/>
      <w:divBdr>
        <w:top w:val="none" w:sz="0" w:space="0" w:color="auto"/>
        <w:left w:val="none" w:sz="0" w:space="0" w:color="auto"/>
        <w:bottom w:val="none" w:sz="0" w:space="0" w:color="auto"/>
        <w:right w:val="none" w:sz="0" w:space="0" w:color="auto"/>
      </w:divBdr>
    </w:div>
    <w:div w:id="797333289">
      <w:bodyDiv w:val="1"/>
      <w:marLeft w:val="0"/>
      <w:marRight w:val="0"/>
      <w:marTop w:val="0"/>
      <w:marBottom w:val="0"/>
      <w:divBdr>
        <w:top w:val="none" w:sz="0" w:space="0" w:color="auto"/>
        <w:left w:val="none" w:sz="0" w:space="0" w:color="auto"/>
        <w:bottom w:val="none" w:sz="0" w:space="0" w:color="auto"/>
        <w:right w:val="none" w:sz="0" w:space="0" w:color="auto"/>
      </w:divBdr>
    </w:div>
    <w:div w:id="799155489">
      <w:bodyDiv w:val="1"/>
      <w:marLeft w:val="0"/>
      <w:marRight w:val="0"/>
      <w:marTop w:val="0"/>
      <w:marBottom w:val="0"/>
      <w:divBdr>
        <w:top w:val="none" w:sz="0" w:space="0" w:color="auto"/>
        <w:left w:val="none" w:sz="0" w:space="0" w:color="auto"/>
        <w:bottom w:val="none" w:sz="0" w:space="0" w:color="auto"/>
        <w:right w:val="none" w:sz="0" w:space="0" w:color="auto"/>
      </w:divBdr>
    </w:div>
    <w:div w:id="800657882">
      <w:bodyDiv w:val="1"/>
      <w:marLeft w:val="0"/>
      <w:marRight w:val="0"/>
      <w:marTop w:val="0"/>
      <w:marBottom w:val="0"/>
      <w:divBdr>
        <w:top w:val="none" w:sz="0" w:space="0" w:color="auto"/>
        <w:left w:val="none" w:sz="0" w:space="0" w:color="auto"/>
        <w:bottom w:val="none" w:sz="0" w:space="0" w:color="auto"/>
        <w:right w:val="none" w:sz="0" w:space="0" w:color="auto"/>
      </w:divBdr>
    </w:div>
    <w:div w:id="801651200">
      <w:bodyDiv w:val="1"/>
      <w:marLeft w:val="0"/>
      <w:marRight w:val="0"/>
      <w:marTop w:val="0"/>
      <w:marBottom w:val="0"/>
      <w:divBdr>
        <w:top w:val="none" w:sz="0" w:space="0" w:color="auto"/>
        <w:left w:val="none" w:sz="0" w:space="0" w:color="auto"/>
        <w:bottom w:val="none" w:sz="0" w:space="0" w:color="auto"/>
        <w:right w:val="none" w:sz="0" w:space="0" w:color="auto"/>
      </w:divBdr>
    </w:div>
    <w:div w:id="801970104">
      <w:bodyDiv w:val="1"/>
      <w:marLeft w:val="0"/>
      <w:marRight w:val="0"/>
      <w:marTop w:val="0"/>
      <w:marBottom w:val="0"/>
      <w:divBdr>
        <w:top w:val="none" w:sz="0" w:space="0" w:color="auto"/>
        <w:left w:val="none" w:sz="0" w:space="0" w:color="auto"/>
        <w:bottom w:val="none" w:sz="0" w:space="0" w:color="auto"/>
        <w:right w:val="none" w:sz="0" w:space="0" w:color="auto"/>
      </w:divBdr>
    </w:div>
    <w:div w:id="804197013">
      <w:bodyDiv w:val="1"/>
      <w:marLeft w:val="0"/>
      <w:marRight w:val="0"/>
      <w:marTop w:val="0"/>
      <w:marBottom w:val="0"/>
      <w:divBdr>
        <w:top w:val="none" w:sz="0" w:space="0" w:color="auto"/>
        <w:left w:val="none" w:sz="0" w:space="0" w:color="auto"/>
        <w:bottom w:val="none" w:sz="0" w:space="0" w:color="auto"/>
        <w:right w:val="none" w:sz="0" w:space="0" w:color="auto"/>
      </w:divBdr>
    </w:div>
    <w:div w:id="805898242">
      <w:bodyDiv w:val="1"/>
      <w:marLeft w:val="0"/>
      <w:marRight w:val="0"/>
      <w:marTop w:val="0"/>
      <w:marBottom w:val="0"/>
      <w:divBdr>
        <w:top w:val="none" w:sz="0" w:space="0" w:color="auto"/>
        <w:left w:val="none" w:sz="0" w:space="0" w:color="auto"/>
        <w:bottom w:val="none" w:sz="0" w:space="0" w:color="auto"/>
        <w:right w:val="none" w:sz="0" w:space="0" w:color="auto"/>
      </w:divBdr>
    </w:div>
    <w:div w:id="807474951">
      <w:bodyDiv w:val="1"/>
      <w:marLeft w:val="0"/>
      <w:marRight w:val="0"/>
      <w:marTop w:val="0"/>
      <w:marBottom w:val="0"/>
      <w:divBdr>
        <w:top w:val="none" w:sz="0" w:space="0" w:color="auto"/>
        <w:left w:val="none" w:sz="0" w:space="0" w:color="auto"/>
        <w:bottom w:val="none" w:sz="0" w:space="0" w:color="auto"/>
        <w:right w:val="none" w:sz="0" w:space="0" w:color="auto"/>
      </w:divBdr>
    </w:div>
    <w:div w:id="809203938">
      <w:bodyDiv w:val="1"/>
      <w:marLeft w:val="0"/>
      <w:marRight w:val="0"/>
      <w:marTop w:val="0"/>
      <w:marBottom w:val="0"/>
      <w:divBdr>
        <w:top w:val="none" w:sz="0" w:space="0" w:color="auto"/>
        <w:left w:val="none" w:sz="0" w:space="0" w:color="auto"/>
        <w:bottom w:val="none" w:sz="0" w:space="0" w:color="auto"/>
        <w:right w:val="none" w:sz="0" w:space="0" w:color="auto"/>
      </w:divBdr>
    </w:div>
    <w:div w:id="811023963">
      <w:bodyDiv w:val="1"/>
      <w:marLeft w:val="0"/>
      <w:marRight w:val="0"/>
      <w:marTop w:val="0"/>
      <w:marBottom w:val="0"/>
      <w:divBdr>
        <w:top w:val="none" w:sz="0" w:space="0" w:color="auto"/>
        <w:left w:val="none" w:sz="0" w:space="0" w:color="auto"/>
        <w:bottom w:val="none" w:sz="0" w:space="0" w:color="auto"/>
        <w:right w:val="none" w:sz="0" w:space="0" w:color="auto"/>
      </w:divBdr>
    </w:div>
    <w:div w:id="813989590">
      <w:bodyDiv w:val="1"/>
      <w:marLeft w:val="0"/>
      <w:marRight w:val="0"/>
      <w:marTop w:val="0"/>
      <w:marBottom w:val="0"/>
      <w:divBdr>
        <w:top w:val="none" w:sz="0" w:space="0" w:color="auto"/>
        <w:left w:val="none" w:sz="0" w:space="0" w:color="auto"/>
        <w:bottom w:val="none" w:sz="0" w:space="0" w:color="auto"/>
        <w:right w:val="none" w:sz="0" w:space="0" w:color="auto"/>
      </w:divBdr>
    </w:div>
    <w:div w:id="815880799">
      <w:bodyDiv w:val="1"/>
      <w:marLeft w:val="0"/>
      <w:marRight w:val="0"/>
      <w:marTop w:val="0"/>
      <w:marBottom w:val="0"/>
      <w:divBdr>
        <w:top w:val="none" w:sz="0" w:space="0" w:color="auto"/>
        <w:left w:val="none" w:sz="0" w:space="0" w:color="auto"/>
        <w:bottom w:val="none" w:sz="0" w:space="0" w:color="auto"/>
        <w:right w:val="none" w:sz="0" w:space="0" w:color="auto"/>
      </w:divBdr>
    </w:div>
    <w:div w:id="817115190">
      <w:bodyDiv w:val="1"/>
      <w:marLeft w:val="0"/>
      <w:marRight w:val="0"/>
      <w:marTop w:val="0"/>
      <w:marBottom w:val="0"/>
      <w:divBdr>
        <w:top w:val="none" w:sz="0" w:space="0" w:color="auto"/>
        <w:left w:val="none" w:sz="0" w:space="0" w:color="auto"/>
        <w:bottom w:val="none" w:sz="0" w:space="0" w:color="auto"/>
        <w:right w:val="none" w:sz="0" w:space="0" w:color="auto"/>
      </w:divBdr>
    </w:div>
    <w:div w:id="817722062">
      <w:bodyDiv w:val="1"/>
      <w:marLeft w:val="0"/>
      <w:marRight w:val="0"/>
      <w:marTop w:val="0"/>
      <w:marBottom w:val="0"/>
      <w:divBdr>
        <w:top w:val="none" w:sz="0" w:space="0" w:color="auto"/>
        <w:left w:val="none" w:sz="0" w:space="0" w:color="auto"/>
        <w:bottom w:val="none" w:sz="0" w:space="0" w:color="auto"/>
        <w:right w:val="none" w:sz="0" w:space="0" w:color="auto"/>
      </w:divBdr>
    </w:div>
    <w:div w:id="818035182">
      <w:bodyDiv w:val="1"/>
      <w:marLeft w:val="0"/>
      <w:marRight w:val="0"/>
      <w:marTop w:val="0"/>
      <w:marBottom w:val="0"/>
      <w:divBdr>
        <w:top w:val="none" w:sz="0" w:space="0" w:color="auto"/>
        <w:left w:val="none" w:sz="0" w:space="0" w:color="auto"/>
        <w:bottom w:val="none" w:sz="0" w:space="0" w:color="auto"/>
        <w:right w:val="none" w:sz="0" w:space="0" w:color="auto"/>
      </w:divBdr>
    </w:div>
    <w:div w:id="819885898">
      <w:bodyDiv w:val="1"/>
      <w:marLeft w:val="0"/>
      <w:marRight w:val="0"/>
      <w:marTop w:val="0"/>
      <w:marBottom w:val="0"/>
      <w:divBdr>
        <w:top w:val="none" w:sz="0" w:space="0" w:color="auto"/>
        <w:left w:val="none" w:sz="0" w:space="0" w:color="auto"/>
        <w:bottom w:val="none" w:sz="0" w:space="0" w:color="auto"/>
        <w:right w:val="none" w:sz="0" w:space="0" w:color="auto"/>
      </w:divBdr>
    </w:div>
    <w:div w:id="820846645">
      <w:bodyDiv w:val="1"/>
      <w:marLeft w:val="0"/>
      <w:marRight w:val="0"/>
      <w:marTop w:val="0"/>
      <w:marBottom w:val="0"/>
      <w:divBdr>
        <w:top w:val="none" w:sz="0" w:space="0" w:color="auto"/>
        <w:left w:val="none" w:sz="0" w:space="0" w:color="auto"/>
        <w:bottom w:val="none" w:sz="0" w:space="0" w:color="auto"/>
        <w:right w:val="none" w:sz="0" w:space="0" w:color="auto"/>
      </w:divBdr>
    </w:div>
    <w:div w:id="821892912">
      <w:bodyDiv w:val="1"/>
      <w:marLeft w:val="0"/>
      <w:marRight w:val="0"/>
      <w:marTop w:val="0"/>
      <w:marBottom w:val="0"/>
      <w:divBdr>
        <w:top w:val="none" w:sz="0" w:space="0" w:color="auto"/>
        <w:left w:val="none" w:sz="0" w:space="0" w:color="auto"/>
        <w:bottom w:val="none" w:sz="0" w:space="0" w:color="auto"/>
        <w:right w:val="none" w:sz="0" w:space="0" w:color="auto"/>
      </w:divBdr>
    </w:div>
    <w:div w:id="824129133">
      <w:bodyDiv w:val="1"/>
      <w:marLeft w:val="0"/>
      <w:marRight w:val="0"/>
      <w:marTop w:val="0"/>
      <w:marBottom w:val="0"/>
      <w:divBdr>
        <w:top w:val="none" w:sz="0" w:space="0" w:color="auto"/>
        <w:left w:val="none" w:sz="0" w:space="0" w:color="auto"/>
        <w:bottom w:val="none" w:sz="0" w:space="0" w:color="auto"/>
        <w:right w:val="none" w:sz="0" w:space="0" w:color="auto"/>
      </w:divBdr>
    </w:div>
    <w:div w:id="824586025">
      <w:bodyDiv w:val="1"/>
      <w:marLeft w:val="0"/>
      <w:marRight w:val="0"/>
      <w:marTop w:val="0"/>
      <w:marBottom w:val="0"/>
      <w:divBdr>
        <w:top w:val="none" w:sz="0" w:space="0" w:color="auto"/>
        <w:left w:val="none" w:sz="0" w:space="0" w:color="auto"/>
        <w:bottom w:val="none" w:sz="0" w:space="0" w:color="auto"/>
        <w:right w:val="none" w:sz="0" w:space="0" w:color="auto"/>
      </w:divBdr>
    </w:div>
    <w:div w:id="825895931">
      <w:bodyDiv w:val="1"/>
      <w:marLeft w:val="0"/>
      <w:marRight w:val="0"/>
      <w:marTop w:val="0"/>
      <w:marBottom w:val="0"/>
      <w:divBdr>
        <w:top w:val="none" w:sz="0" w:space="0" w:color="auto"/>
        <w:left w:val="none" w:sz="0" w:space="0" w:color="auto"/>
        <w:bottom w:val="none" w:sz="0" w:space="0" w:color="auto"/>
        <w:right w:val="none" w:sz="0" w:space="0" w:color="auto"/>
      </w:divBdr>
    </w:div>
    <w:div w:id="827940486">
      <w:bodyDiv w:val="1"/>
      <w:marLeft w:val="0"/>
      <w:marRight w:val="0"/>
      <w:marTop w:val="0"/>
      <w:marBottom w:val="0"/>
      <w:divBdr>
        <w:top w:val="none" w:sz="0" w:space="0" w:color="auto"/>
        <w:left w:val="none" w:sz="0" w:space="0" w:color="auto"/>
        <w:bottom w:val="none" w:sz="0" w:space="0" w:color="auto"/>
        <w:right w:val="none" w:sz="0" w:space="0" w:color="auto"/>
      </w:divBdr>
    </w:div>
    <w:div w:id="828329588">
      <w:bodyDiv w:val="1"/>
      <w:marLeft w:val="0"/>
      <w:marRight w:val="0"/>
      <w:marTop w:val="0"/>
      <w:marBottom w:val="0"/>
      <w:divBdr>
        <w:top w:val="none" w:sz="0" w:space="0" w:color="auto"/>
        <w:left w:val="none" w:sz="0" w:space="0" w:color="auto"/>
        <w:bottom w:val="none" w:sz="0" w:space="0" w:color="auto"/>
        <w:right w:val="none" w:sz="0" w:space="0" w:color="auto"/>
      </w:divBdr>
    </w:div>
    <w:div w:id="829564234">
      <w:bodyDiv w:val="1"/>
      <w:marLeft w:val="0"/>
      <w:marRight w:val="0"/>
      <w:marTop w:val="0"/>
      <w:marBottom w:val="0"/>
      <w:divBdr>
        <w:top w:val="none" w:sz="0" w:space="0" w:color="auto"/>
        <w:left w:val="none" w:sz="0" w:space="0" w:color="auto"/>
        <w:bottom w:val="none" w:sz="0" w:space="0" w:color="auto"/>
        <w:right w:val="none" w:sz="0" w:space="0" w:color="auto"/>
      </w:divBdr>
    </w:div>
    <w:div w:id="834220811">
      <w:bodyDiv w:val="1"/>
      <w:marLeft w:val="0"/>
      <w:marRight w:val="0"/>
      <w:marTop w:val="0"/>
      <w:marBottom w:val="0"/>
      <w:divBdr>
        <w:top w:val="none" w:sz="0" w:space="0" w:color="auto"/>
        <w:left w:val="none" w:sz="0" w:space="0" w:color="auto"/>
        <w:bottom w:val="none" w:sz="0" w:space="0" w:color="auto"/>
        <w:right w:val="none" w:sz="0" w:space="0" w:color="auto"/>
      </w:divBdr>
    </w:div>
    <w:div w:id="835002176">
      <w:bodyDiv w:val="1"/>
      <w:marLeft w:val="0"/>
      <w:marRight w:val="0"/>
      <w:marTop w:val="0"/>
      <w:marBottom w:val="0"/>
      <w:divBdr>
        <w:top w:val="none" w:sz="0" w:space="0" w:color="auto"/>
        <w:left w:val="none" w:sz="0" w:space="0" w:color="auto"/>
        <w:bottom w:val="none" w:sz="0" w:space="0" w:color="auto"/>
        <w:right w:val="none" w:sz="0" w:space="0" w:color="auto"/>
      </w:divBdr>
    </w:div>
    <w:div w:id="835145306">
      <w:bodyDiv w:val="1"/>
      <w:marLeft w:val="0"/>
      <w:marRight w:val="0"/>
      <w:marTop w:val="0"/>
      <w:marBottom w:val="0"/>
      <w:divBdr>
        <w:top w:val="none" w:sz="0" w:space="0" w:color="auto"/>
        <w:left w:val="none" w:sz="0" w:space="0" w:color="auto"/>
        <w:bottom w:val="none" w:sz="0" w:space="0" w:color="auto"/>
        <w:right w:val="none" w:sz="0" w:space="0" w:color="auto"/>
      </w:divBdr>
    </w:div>
    <w:div w:id="835338043">
      <w:bodyDiv w:val="1"/>
      <w:marLeft w:val="0"/>
      <w:marRight w:val="0"/>
      <w:marTop w:val="0"/>
      <w:marBottom w:val="0"/>
      <w:divBdr>
        <w:top w:val="none" w:sz="0" w:space="0" w:color="auto"/>
        <w:left w:val="none" w:sz="0" w:space="0" w:color="auto"/>
        <w:bottom w:val="none" w:sz="0" w:space="0" w:color="auto"/>
        <w:right w:val="none" w:sz="0" w:space="0" w:color="auto"/>
      </w:divBdr>
    </w:div>
    <w:div w:id="837426951">
      <w:bodyDiv w:val="1"/>
      <w:marLeft w:val="0"/>
      <w:marRight w:val="0"/>
      <w:marTop w:val="0"/>
      <w:marBottom w:val="0"/>
      <w:divBdr>
        <w:top w:val="none" w:sz="0" w:space="0" w:color="auto"/>
        <w:left w:val="none" w:sz="0" w:space="0" w:color="auto"/>
        <w:bottom w:val="none" w:sz="0" w:space="0" w:color="auto"/>
        <w:right w:val="none" w:sz="0" w:space="0" w:color="auto"/>
      </w:divBdr>
    </w:div>
    <w:div w:id="837616998">
      <w:bodyDiv w:val="1"/>
      <w:marLeft w:val="0"/>
      <w:marRight w:val="0"/>
      <w:marTop w:val="0"/>
      <w:marBottom w:val="0"/>
      <w:divBdr>
        <w:top w:val="none" w:sz="0" w:space="0" w:color="auto"/>
        <w:left w:val="none" w:sz="0" w:space="0" w:color="auto"/>
        <w:bottom w:val="none" w:sz="0" w:space="0" w:color="auto"/>
        <w:right w:val="none" w:sz="0" w:space="0" w:color="auto"/>
      </w:divBdr>
    </w:div>
    <w:div w:id="839541182">
      <w:bodyDiv w:val="1"/>
      <w:marLeft w:val="0"/>
      <w:marRight w:val="0"/>
      <w:marTop w:val="0"/>
      <w:marBottom w:val="0"/>
      <w:divBdr>
        <w:top w:val="none" w:sz="0" w:space="0" w:color="auto"/>
        <w:left w:val="none" w:sz="0" w:space="0" w:color="auto"/>
        <w:bottom w:val="none" w:sz="0" w:space="0" w:color="auto"/>
        <w:right w:val="none" w:sz="0" w:space="0" w:color="auto"/>
      </w:divBdr>
    </w:div>
    <w:div w:id="840046043">
      <w:bodyDiv w:val="1"/>
      <w:marLeft w:val="0"/>
      <w:marRight w:val="0"/>
      <w:marTop w:val="0"/>
      <w:marBottom w:val="0"/>
      <w:divBdr>
        <w:top w:val="none" w:sz="0" w:space="0" w:color="auto"/>
        <w:left w:val="none" w:sz="0" w:space="0" w:color="auto"/>
        <w:bottom w:val="none" w:sz="0" w:space="0" w:color="auto"/>
        <w:right w:val="none" w:sz="0" w:space="0" w:color="auto"/>
      </w:divBdr>
    </w:div>
    <w:div w:id="840320016">
      <w:bodyDiv w:val="1"/>
      <w:marLeft w:val="0"/>
      <w:marRight w:val="0"/>
      <w:marTop w:val="0"/>
      <w:marBottom w:val="0"/>
      <w:divBdr>
        <w:top w:val="none" w:sz="0" w:space="0" w:color="auto"/>
        <w:left w:val="none" w:sz="0" w:space="0" w:color="auto"/>
        <w:bottom w:val="none" w:sz="0" w:space="0" w:color="auto"/>
        <w:right w:val="none" w:sz="0" w:space="0" w:color="auto"/>
      </w:divBdr>
    </w:div>
    <w:div w:id="840510608">
      <w:bodyDiv w:val="1"/>
      <w:marLeft w:val="0"/>
      <w:marRight w:val="0"/>
      <w:marTop w:val="0"/>
      <w:marBottom w:val="0"/>
      <w:divBdr>
        <w:top w:val="none" w:sz="0" w:space="0" w:color="auto"/>
        <w:left w:val="none" w:sz="0" w:space="0" w:color="auto"/>
        <w:bottom w:val="none" w:sz="0" w:space="0" w:color="auto"/>
        <w:right w:val="none" w:sz="0" w:space="0" w:color="auto"/>
      </w:divBdr>
    </w:div>
    <w:div w:id="840849653">
      <w:bodyDiv w:val="1"/>
      <w:marLeft w:val="0"/>
      <w:marRight w:val="0"/>
      <w:marTop w:val="0"/>
      <w:marBottom w:val="0"/>
      <w:divBdr>
        <w:top w:val="none" w:sz="0" w:space="0" w:color="auto"/>
        <w:left w:val="none" w:sz="0" w:space="0" w:color="auto"/>
        <w:bottom w:val="none" w:sz="0" w:space="0" w:color="auto"/>
        <w:right w:val="none" w:sz="0" w:space="0" w:color="auto"/>
      </w:divBdr>
    </w:div>
    <w:div w:id="842089358">
      <w:bodyDiv w:val="1"/>
      <w:marLeft w:val="0"/>
      <w:marRight w:val="0"/>
      <w:marTop w:val="0"/>
      <w:marBottom w:val="0"/>
      <w:divBdr>
        <w:top w:val="none" w:sz="0" w:space="0" w:color="auto"/>
        <w:left w:val="none" w:sz="0" w:space="0" w:color="auto"/>
        <w:bottom w:val="none" w:sz="0" w:space="0" w:color="auto"/>
        <w:right w:val="none" w:sz="0" w:space="0" w:color="auto"/>
      </w:divBdr>
    </w:div>
    <w:div w:id="842360368">
      <w:bodyDiv w:val="1"/>
      <w:marLeft w:val="0"/>
      <w:marRight w:val="0"/>
      <w:marTop w:val="0"/>
      <w:marBottom w:val="0"/>
      <w:divBdr>
        <w:top w:val="none" w:sz="0" w:space="0" w:color="auto"/>
        <w:left w:val="none" w:sz="0" w:space="0" w:color="auto"/>
        <w:bottom w:val="none" w:sz="0" w:space="0" w:color="auto"/>
        <w:right w:val="none" w:sz="0" w:space="0" w:color="auto"/>
      </w:divBdr>
    </w:div>
    <w:div w:id="843664301">
      <w:bodyDiv w:val="1"/>
      <w:marLeft w:val="0"/>
      <w:marRight w:val="0"/>
      <w:marTop w:val="0"/>
      <w:marBottom w:val="0"/>
      <w:divBdr>
        <w:top w:val="none" w:sz="0" w:space="0" w:color="auto"/>
        <w:left w:val="none" w:sz="0" w:space="0" w:color="auto"/>
        <w:bottom w:val="none" w:sz="0" w:space="0" w:color="auto"/>
        <w:right w:val="none" w:sz="0" w:space="0" w:color="auto"/>
      </w:divBdr>
    </w:div>
    <w:div w:id="844445470">
      <w:bodyDiv w:val="1"/>
      <w:marLeft w:val="0"/>
      <w:marRight w:val="0"/>
      <w:marTop w:val="0"/>
      <w:marBottom w:val="0"/>
      <w:divBdr>
        <w:top w:val="none" w:sz="0" w:space="0" w:color="auto"/>
        <w:left w:val="none" w:sz="0" w:space="0" w:color="auto"/>
        <w:bottom w:val="none" w:sz="0" w:space="0" w:color="auto"/>
        <w:right w:val="none" w:sz="0" w:space="0" w:color="auto"/>
      </w:divBdr>
    </w:div>
    <w:div w:id="845510739">
      <w:bodyDiv w:val="1"/>
      <w:marLeft w:val="0"/>
      <w:marRight w:val="0"/>
      <w:marTop w:val="0"/>
      <w:marBottom w:val="0"/>
      <w:divBdr>
        <w:top w:val="none" w:sz="0" w:space="0" w:color="auto"/>
        <w:left w:val="none" w:sz="0" w:space="0" w:color="auto"/>
        <w:bottom w:val="none" w:sz="0" w:space="0" w:color="auto"/>
        <w:right w:val="none" w:sz="0" w:space="0" w:color="auto"/>
      </w:divBdr>
    </w:div>
    <w:div w:id="847525726">
      <w:bodyDiv w:val="1"/>
      <w:marLeft w:val="0"/>
      <w:marRight w:val="0"/>
      <w:marTop w:val="0"/>
      <w:marBottom w:val="0"/>
      <w:divBdr>
        <w:top w:val="none" w:sz="0" w:space="0" w:color="auto"/>
        <w:left w:val="none" w:sz="0" w:space="0" w:color="auto"/>
        <w:bottom w:val="none" w:sz="0" w:space="0" w:color="auto"/>
        <w:right w:val="none" w:sz="0" w:space="0" w:color="auto"/>
      </w:divBdr>
    </w:div>
    <w:div w:id="848250651">
      <w:bodyDiv w:val="1"/>
      <w:marLeft w:val="0"/>
      <w:marRight w:val="0"/>
      <w:marTop w:val="0"/>
      <w:marBottom w:val="0"/>
      <w:divBdr>
        <w:top w:val="none" w:sz="0" w:space="0" w:color="auto"/>
        <w:left w:val="none" w:sz="0" w:space="0" w:color="auto"/>
        <w:bottom w:val="none" w:sz="0" w:space="0" w:color="auto"/>
        <w:right w:val="none" w:sz="0" w:space="0" w:color="auto"/>
      </w:divBdr>
    </w:div>
    <w:div w:id="850529972">
      <w:bodyDiv w:val="1"/>
      <w:marLeft w:val="0"/>
      <w:marRight w:val="0"/>
      <w:marTop w:val="0"/>
      <w:marBottom w:val="0"/>
      <w:divBdr>
        <w:top w:val="none" w:sz="0" w:space="0" w:color="auto"/>
        <w:left w:val="none" w:sz="0" w:space="0" w:color="auto"/>
        <w:bottom w:val="none" w:sz="0" w:space="0" w:color="auto"/>
        <w:right w:val="none" w:sz="0" w:space="0" w:color="auto"/>
      </w:divBdr>
    </w:div>
    <w:div w:id="852065629">
      <w:bodyDiv w:val="1"/>
      <w:marLeft w:val="0"/>
      <w:marRight w:val="0"/>
      <w:marTop w:val="0"/>
      <w:marBottom w:val="0"/>
      <w:divBdr>
        <w:top w:val="none" w:sz="0" w:space="0" w:color="auto"/>
        <w:left w:val="none" w:sz="0" w:space="0" w:color="auto"/>
        <w:bottom w:val="none" w:sz="0" w:space="0" w:color="auto"/>
        <w:right w:val="none" w:sz="0" w:space="0" w:color="auto"/>
      </w:divBdr>
    </w:div>
    <w:div w:id="852842629">
      <w:bodyDiv w:val="1"/>
      <w:marLeft w:val="0"/>
      <w:marRight w:val="0"/>
      <w:marTop w:val="0"/>
      <w:marBottom w:val="0"/>
      <w:divBdr>
        <w:top w:val="none" w:sz="0" w:space="0" w:color="auto"/>
        <w:left w:val="none" w:sz="0" w:space="0" w:color="auto"/>
        <w:bottom w:val="none" w:sz="0" w:space="0" w:color="auto"/>
        <w:right w:val="none" w:sz="0" w:space="0" w:color="auto"/>
      </w:divBdr>
    </w:div>
    <w:div w:id="854422253">
      <w:bodyDiv w:val="1"/>
      <w:marLeft w:val="0"/>
      <w:marRight w:val="0"/>
      <w:marTop w:val="0"/>
      <w:marBottom w:val="0"/>
      <w:divBdr>
        <w:top w:val="none" w:sz="0" w:space="0" w:color="auto"/>
        <w:left w:val="none" w:sz="0" w:space="0" w:color="auto"/>
        <w:bottom w:val="none" w:sz="0" w:space="0" w:color="auto"/>
        <w:right w:val="none" w:sz="0" w:space="0" w:color="auto"/>
      </w:divBdr>
    </w:div>
    <w:div w:id="855966738">
      <w:bodyDiv w:val="1"/>
      <w:marLeft w:val="0"/>
      <w:marRight w:val="0"/>
      <w:marTop w:val="0"/>
      <w:marBottom w:val="0"/>
      <w:divBdr>
        <w:top w:val="none" w:sz="0" w:space="0" w:color="auto"/>
        <w:left w:val="none" w:sz="0" w:space="0" w:color="auto"/>
        <w:bottom w:val="none" w:sz="0" w:space="0" w:color="auto"/>
        <w:right w:val="none" w:sz="0" w:space="0" w:color="auto"/>
      </w:divBdr>
    </w:div>
    <w:div w:id="856116190">
      <w:bodyDiv w:val="1"/>
      <w:marLeft w:val="0"/>
      <w:marRight w:val="0"/>
      <w:marTop w:val="0"/>
      <w:marBottom w:val="0"/>
      <w:divBdr>
        <w:top w:val="none" w:sz="0" w:space="0" w:color="auto"/>
        <w:left w:val="none" w:sz="0" w:space="0" w:color="auto"/>
        <w:bottom w:val="none" w:sz="0" w:space="0" w:color="auto"/>
        <w:right w:val="none" w:sz="0" w:space="0" w:color="auto"/>
      </w:divBdr>
    </w:div>
    <w:div w:id="856702266">
      <w:bodyDiv w:val="1"/>
      <w:marLeft w:val="0"/>
      <w:marRight w:val="0"/>
      <w:marTop w:val="0"/>
      <w:marBottom w:val="0"/>
      <w:divBdr>
        <w:top w:val="none" w:sz="0" w:space="0" w:color="auto"/>
        <w:left w:val="none" w:sz="0" w:space="0" w:color="auto"/>
        <w:bottom w:val="none" w:sz="0" w:space="0" w:color="auto"/>
        <w:right w:val="none" w:sz="0" w:space="0" w:color="auto"/>
      </w:divBdr>
    </w:div>
    <w:div w:id="856845312">
      <w:bodyDiv w:val="1"/>
      <w:marLeft w:val="0"/>
      <w:marRight w:val="0"/>
      <w:marTop w:val="0"/>
      <w:marBottom w:val="0"/>
      <w:divBdr>
        <w:top w:val="none" w:sz="0" w:space="0" w:color="auto"/>
        <w:left w:val="none" w:sz="0" w:space="0" w:color="auto"/>
        <w:bottom w:val="none" w:sz="0" w:space="0" w:color="auto"/>
        <w:right w:val="none" w:sz="0" w:space="0" w:color="auto"/>
      </w:divBdr>
    </w:div>
    <w:div w:id="857238086">
      <w:bodyDiv w:val="1"/>
      <w:marLeft w:val="0"/>
      <w:marRight w:val="0"/>
      <w:marTop w:val="0"/>
      <w:marBottom w:val="0"/>
      <w:divBdr>
        <w:top w:val="none" w:sz="0" w:space="0" w:color="auto"/>
        <w:left w:val="none" w:sz="0" w:space="0" w:color="auto"/>
        <w:bottom w:val="none" w:sz="0" w:space="0" w:color="auto"/>
        <w:right w:val="none" w:sz="0" w:space="0" w:color="auto"/>
      </w:divBdr>
    </w:div>
    <w:div w:id="860246015">
      <w:bodyDiv w:val="1"/>
      <w:marLeft w:val="0"/>
      <w:marRight w:val="0"/>
      <w:marTop w:val="0"/>
      <w:marBottom w:val="0"/>
      <w:divBdr>
        <w:top w:val="none" w:sz="0" w:space="0" w:color="auto"/>
        <w:left w:val="none" w:sz="0" w:space="0" w:color="auto"/>
        <w:bottom w:val="none" w:sz="0" w:space="0" w:color="auto"/>
        <w:right w:val="none" w:sz="0" w:space="0" w:color="auto"/>
      </w:divBdr>
    </w:div>
    <w:div w:id="861868859">
      <w:bodyDiv w:val="1"/>
      <w:marLeft w:val="0"/>
      <w:marRight w:val="0"/>
      <w:marTop w:val="0"/>
      <w:marBottom w:val="0"/>
      <w:divBdr>
        <w:top w:val="none" w:sz="0" w:space="0" w:color="auto"/>
        <w:left w:val="none" w:sz="0" w:space="0" w:color="auto"/>
        <w:bottom w:val="none" w:sz="0" w:space="0" w:color="auto"/>
        <w:right w:val="none" w:sz="0" w:space="0" w:color="auto"/>
      </w:divBdr>
    </w:div>
    <w:div w:id="863910257">
      <w:bodyDiv w:val="1"/>
      <w:marLeft w:val="0"/>
      <w:marRight w:val="0"/>
      <w:marTop w:val="0"/>
      <w:marBottom w:val="0"/>
      <w:divBdr>
        <w:top w:val="none" w:sz="0" w:space="0" w:color="auto"/>
        <w:left w:val="none" w:sz="0" w:space="0" w:color="auto"/>
        <w:bottom w:val="none" w:sz="0" w:space="0" w:color="auto"/>
        <w:right w:val="none" w:sz="0" w:space="0" w:color="auto"/>
      </w:divBdr>
    </w:div>
    <w:div w:id="864950536">
      <w:bodyDiv w:val="1"/>
      <w:marLeft w:val="0"/>
      <w:marRight w:val="0"/>
      <w:marTop w:val="0"/>
      <w:marBottom w:val="0"/>
      <w:divBdr>
        <w:top w:val="none" w:sz="0" w:space="0" w:color="auto"/>
        <w:left w:val="none" w:sz="0" w:space="0" w:color="auto"/>
        <w:bottom w:val="none" w:sz="0" w:space="0" w:color="auto"/>
        <w:right w:val="none" w:sz="0" w:space="0" w:color="auto"/>
      </w:divBdr>
    </w:div>
    <w:div w:id="865563827">
      <w:bodyDiv w:val="1"/>
      <w:marLeft w:val="0"/>
      <w:marRight w:val="0"/>
      <w:marTop w:val="0"/>
      <w:marBottom w:val="0"/>
      <w:divBdr>
        <w:top w:val="none" w:sz="0" w:space="0" w:color="auto"/>
        <w:left w:val="none" w:sz="0" w:space="0" w:color="auto"/>
        <w:bottom w:val="none" w:sz="0" w:space="0" w:color="auto"/>
        <w:right w:val="none" w:sz="0" w:space="0" w:color="auto"/>
      </w:divBdr>
    </w:div>
    <w:div w:id="868492711">
      <w:bodyDiv w:val="1"/>
      <w:marLeft w:val="0"/>
      <w:marRight w:val="0"/>
      <w:marTop w:val="0"/>
      <w:marBottom w:val="0"/>
      <w:divBdr>
        <w:top w:val="none" w:sz="0" w:space="0" w:color="auto"/>
        <w:left w:val="none" w:sz="0" w:space="0" w:color="auto"/>
        <w:bottom w:val="none" w:sz="0" w:space="0" w:color="auto"/>
        <w:right w:val="none" w:sz="0" w:space="0" w:color="auto"/>
      </w:divBdr>
    </w:div>
    <w:div w:id="869027809">
      <w:bodyDiv w:val="1"/>
      <w:marLeft w:val="0"/>
      <w:marRight w:val="0"/>
      <w:marTop w:val="0"/>
      <w:marBottom w:val="0"/>
      <w:divBdr>
        <w:top w:val="none" w:sz="0" w:space="0" w:color="auto"/>
        <w:left w:val="none" w:sz="0" w:space="0" w:color="auto"/>
        <w:bottom w:val="none" w:sz="0" w:space="0" w:color="auto"/>
        <w:right w:val="none" w:sz="0" w:space="0" w:color="auto"/>
      </w:divBdr>
    </w:div>
    <w:div w:id="870654649">
      <w:bodyDiv w:val="1"/>
      <w:marLeft w:val="0"/>
      <w:marRight w:val="0"/>
      <w:marTop w:val="0"/>
      <w:marBottom w:val="0"/>
      <w:divBdr>
        <w:top w:val="none" w:sz="0" w:space="0" w:color="auto"/>
        <w:left w:val="none" w:sz="0" w:space="0" w:color="auto"/>
        <w:bottom w:val="none" w:sz="0" w:space="0" w:color="auto"/>
        <w:right w:val="none" w:sz="0" w:space="0" w:color="auto"/>
      </w:divBdr>
    </w:div>
    <w:div w:id="872304326">
      <w:bodyDiv w:val="1"/>
      <w:marLeft w:val="0"/>
      <w:marRight w:val="0"/>
      <w:marTop w:val="0"/>
      <w:marBottom w:val="0"/>
      <w:divBdr>
        <w:top w:val="none" w:sz="0" w:space="0" w:color="auto"/>
        <w:left w:val="none" w:sz="0" w:space="0" w:color="auto"/>
        <w:bottom w:val="none" w:sz="0" w:space="0" w:color="auto"/>
        <w:right w:val="none" w:sz="0" w:space="0" w:color="auto"/>
      </w:divBdr>
    </w:div>
    <w:div w:id="873426348">
      <w:bodyDiv w:val="1"/>
      <w:marLeft w:val="0"/>
      <w:marRight w:val="0"/>
      <w:marTop w:val="0"/>
      <w:marBottom w:val="0"/>
      <w:divBdr>
        <w:top w:val="none" w:sz="0" w:space="0" w:color="auto"/>
        <w:left w:val="none" w:sz="0" w:space="0" w:color="auto"/>
        <w:bottom w:val="none" w:sz="0" w:space="0" w:color="auto"/>
        <w:right w:val="none" w:sz="0" w:space="0" w:color="auto"/>
      </w:divBdr>
    </w:div>
    <w:div w:id="874343247">
      <w:bodyDiv w:val="1"/>
      <w:marLeft w:val="0"/>
      <w:marRight w:val="0"/>
      <w:marTop w:val="0"/>
      <w:marBottom w:val="0"/>
      <w:divBdr>
        <w:top w:val="none" w:sz="0" w:space="0" w:color="auto"/>
        <w:left w:val="none" w:sz="0" w:space="0" w:color="auto"/>
        <w:bottom w:val="none" w:sz="0" w:space="0" w:color="auto"/>
        <w:right w:val="none" w:sz="0" w:space="0" w:color="auto"/>
      </w:divBdr>
    </w:div>
    <w:div w:id="875778203">
      <w:bodyDiv w:val="1"/>
      <w:marLeft w:val="0"/>
      <w:marRight w:val="0"/>
      <w:marTop w:val="0"/>
      <w:marBottom w:val="0"/>
      <w:divBdr>
        <w:top w:val="none" w:sz="0" w:space="0" w:color="auto"/>
        <w:left w:val="none" w:sz="0" w:space="0" w:color="auto"/>
        <w:bottom w:val="none" w:sz="0" w:space="0" w:color="auto"/>
        <w:right w:val="none" w:sz="0" w:space="0" w:color="auto"/>
      </w:divBdr>
    </w:div>
    <w:div w:id="879710062">
      <w:bodyDiv w:val="1"/>
      <w:marLeft w:val="0"/>
      <w:marRight w:val="0"/>
      <w:marTop w:val="0"/>
      <w:marBottom w:val="0"/>
      <w:divBdr>
        <w:top w:val="none" w:sz="0" w:space="0" w:color="auto"/>
        <w:left w:val="none" w:sz="0" w:space="0" w:color="auto"/>
        <w:bottom w:val="none" w:sz="0" w:space="0" w:color="auto"/>
        <w:right w:val="none" w:sz="0" w:space="0" w:color="auto"/>
      </w:divBdr>
    </w:div>
    <w:div w:id="883254720">
      <w:bodyDiv w:val="1"/>
      <w:marLeft w:val="0"/>
      <w:marRight w:val="0"/>
      <w:marTop w:val="0"/>
      <w:marBottom w:val="0"/>
      <w:divBdr>
        <w:top w:val="none" w:sz="0" w:space="0" w:color="auto"/>
        <w:left w:val="none" w:sz="0" w:space="0" w:color="auto"/>
        <w:bottom w:val="none" w:sz="0" w:space="0" w:color="auto"/>
        <w:right w:val="none" w:sz="0" w:space="0" w:color="auto"/>
      </w:divBdr>
    </w:div>
    <w:div w:id="886406727">
      <w:bodyDiv w:val="1"/>
      <w:marLeft w:val="0"/>
      <w:marRight w:val="0"/>
      <w:marTop w:val="0"/>
      <w:marBottom w:val="0"/>
      <w:divBdr>
        <w:top w:val="none" w:sz="0" w:space="0" w:color="auto"/>
        <w:left w:val="none" w:sz="0" w:space="0" w:color="auto"/>
        <w:bottom w:val="none" w:sz="0" w:space="0" w:color="auto"/>
        <w:right w:val="none" w:sz="0" w:space="0" w:color="auto"/>
      </w:divBdr>
    </w:div>
    <w:div w:id="892153260">
      <w:bodyDiv w:val="1"/>
      <w:marLeft w:val="0"/>
      <w:marRight w:val="0"/>
      <w:marTop w:val="0"/>
      <w:marBottom w:val="0"/>
      <w:divBdr>
        <w:top w:val="none" w:sz="0" w:space="0" w:color="auto"/>
        <w:left w:val="none" w:sz="0" w:space="0" w:color="auto"/>
        <w:bottom w:val="none" w:sz="0" w:space="0" w:color="auto"/>
        <w:right w:val="none" w:sz="0" w:space="0" w:color="auto"/>
      </w:divBdr>
    </w:div>
    <w:div w:id="896010084">
      <w:bodyDiv w:val="1"/>
      <w:marLeft w:val="0"/>
      <w:marRight w:val="0"/>
      <w:marTop w:val="0"/>
      <w:marBottom w:val="0"/>
      <w:divBdr>
        <w:top w:val="none" w:sz="0" w:space="0" w:color="auto"/>
        <w:left w:val="none" w:sz="0" w:space="0" w:color="auto"/>
        <w:bottom w:val="none" w:sz="0" w:space="0" w:color="auto"/>
        <w:right w:val="none" w:sz="0" w:space="0" w:color="auto"/>
      </w:divBdr>
    </w:div>
    <w:div w:id="896017115">
      <w:bodyDiv w:val="1"/>
      <w:marLeft w:val="0"/>
      <w:marRight w:val="0"/>
      <w:marTop w:val="0"/>
      <w:marBottom w:val="0"/>
      <w:divBdr>
        <w:top w:val="none" w:sz="0" w:space="0" w:color="auto"/>
        <w:left w:val="none" w:sz="0" w:space="0" w:color="auto"/>
        <w:bottom w:val="none" w:sz="0" w:space="0" w:color="auto"/>
        <w:right w:val="none" w:sz="0" w:space="0" w:color="auto"/>
      </w:divBdr>
    </w:div>
    <w:div w:id="897009896">
      <w:bodyDiv w:val="1"/>
      <w:marLeft w:val="0"/>
      <w:marRight w:val="0"/>
      <w:marTop w:val="0"/>
      <w:marBottom w:val="0"/>
      <w:divBdr>
        <w:top w:val="none" w:sz="0" w:space="0" w:color="auto"/>
        <w:left w:val="none" w:sz="0" w:space="0" w:color="auto"/>
        <w:bottom w:val="none" w:sz="0" w:space="0" w:color="auto"/>
        <w:right w:val="none" w:sz="0" w:space="0" w:color="auto"/>
      </w:divBdr>
    </w:div>
    <w:div w:id="897740595">
      <w:bodyDiv w:val="1"/>
      <w:marLeft w:val="0"/>
      <w:marRight w:val="0"/>
      <w:marTop w:val="0"/>
      <w:marBottom w:val="0"/>
      <w:divBdr>
        <w:top w:val="none" w:sz="0" w:space="0" w:color="auto"/>
        <w:left w:val="none" w:sz="0" w:space="0" w:color="auto"/>
        <w:bottom w:val="none" w:sz="0" w:space="0" w:color="auto"/>
        <w:right w:val="none" w:sz="0" w:space="0" w:color="auto"/>
      </w:divBdr>
    </w:div>
    <w:div w:id="899749113">
      <w:bodyDiv w:val="1"/>
      <w:marLeft w:val="0"/>
      <w:marRight w:val="0"/>
      <w:marTop w:val="0"/>
      <w:marBottom w:val="0"/>
      <w:divBdr>
        <w:top w:val="none" w:sz="0" w:space="0" w:color="auto"/>
        <w:left w:val="none" w:sz="0" w:space="0" w:color="auto"/>
        <w:bottom w:val="none" w:sz="0" w:space="0" w:color="auto"/>
        <w:right w:val="none" w:sz="0" w:space="0" w:color="auto"/>
      </w:divBdr>
    </w:div>
    <w:div w:id="900096661">
      <w:bodyDiv w:val="1"/>
      <w:marLeft w:val="0"/>
      <w:marRight w:val="0"/>
      <w:marTop w:val="0"/>
      <w:marBottom w:val="0"/>
      <w:divBdr>
        <w:top w:val="none" w:sz="0" w:space="0" w:color="auto"/>
        <w:left w:val="none" w:sz="0" w:space="0" w:color="auto"/>
        <w:bottom w:val="none" w:sz="0" w:space="0" w:color="auto"/>
        <w:right w:val="none" w:sz="0" w:space="0" w:color="auto"/>
      </w:divBdr>
    </w:div>
    <w:div w:id="901909676">
      <w:bodyDiv w:val="1"/>
      <w:marLeft w:val="0"/>
      <w:marRight w:val="0"/>
      <w:marTop w:val="0"/>
      <w:marBottom w:val="0"/>
      <w:divBdr>
        <w:top w:val="none" w:sz="0" w:space="0" w:color="auto"/>
        <w:left w:val="none" w:sz="0" w:space="0" w:color="auto"/>
        <w:bottom w:val="none" w:sz="0" w:space="0" w:color="auto"/>
        <w:right w:val="none" w:sz="0" w:space="0" w:color="auto"/>
      </w:divBdr>
    </w:div>
    <w:div w:id="903293408">
      <w:bodyDiv w:val="1"/>
      <w:marLeft w:val="0"/>
      <w:marRight w:val="0"/>
      <w:marTop w:val="0"/>
      <w:marBottom w:val="0"/>
      <w:divBdr>
        <w:top w:val="none" w:sz="0" w:space="0" w:color="auto"/>
        <w:left w:val="none" w:sz="0" w:space="0" w:color="auto"/>
        <w:bottom w:val="none" w:sz="0" w:space="0" w:color="auto"/>
        <w:right w:val="none" w:sz="0" w:space="0" w:color="auto"/>
      </w:divBdr>
    </w:div>
    <w:div w:id="905796446">
      <w:bodyDiv w:val="1"/>
      <w:marLeft w:val="0"/>
      <w:marRight w:val="0"/>
      <w:marTop w:val="0"/>
      <w:marBottom w:val="0"/>
      <w:divBdr>
        <w:top w:val="none" w:sz="0" w:space="0" w:color="auto"/>
        <w:left w:val="none" w:sz="0" w:space="0" w:color="auto"/>
        <w:bottom w:val="none" w:sz="0" w:space="0" w:color="auto"/>
        <w:right w:val="none" w:sz="0" w:space="0" w:color="auto"/>
      </w:divBdr>
    </w:div>
    <w:div w:id="909076934">
      <w:bodyDiv w:val="1"/>
      <w:marLeft w:val="0"/>
      <w:marRight w:val="0"/>
      <w:marTop w:val="0"/>
      <w:marBottom w:val="0"/>
      <w:divBdr>
        <w:top w:val="none" w:sz="0" w:space="0" w:color="auto"/>
        <w:left w:val="none" w:sz="0" w:space="0" w:color="auto"/>
        <w:bottom w:val="none" w:sz="0" w:space="0" w:color="auto"/>
        <w:right w:val="none" w:sz="0" w:space="0" w:color="auto"/>
      </w:divBdr>
    </w:div>
    <w:div w:id="910118793">
      <w:bodyDiv w:val="1"/>
      <w:marLeft w:val="0"/>
      <w:marRight w:val="0"/>
      <w:marTop w:val="0"/>
      <w:marBottom w:val="0"/>
      <w:divBdr>
        <w:top w:val="none" w:sz="0" w:space="0" w:color="auto"/>
        <w:left w:val="none" w:sz="0" w:space="0" w:color="auto"/>
        <w:bottom w:val="none" w:sz="0" w:space="0" w:color="auto"/>
        <w:right w:val="none" w:sz="0" w:space="0" w:color="auto"/>
      </w:divBdr>
    </w:div>
    <w:div w:id="911425037">
      <w:bodyDiv w:val="1"/>
      <w:marLeft w:val="0"/>
      <w:marRight w:val="0"/>
      <w:marTop w:val="0"/>
      <w:marBottom w:val="0"/>
      <w:divBdr>
        <w:top w:val="none" w:sz="0" w:space="0" w:color="auto"/>
        <w:left w:val="none" w:sz="0" w:space="0" w:color="auto"/>
        <w:bottom w:val="none" w:sz="0" w:space="0" w:color="auto"/>
        <w:right w:val="none" w:sz="0" w:space="0" w:color="auto"/>
      </w:divBdr>
    </w:div>
    <w:div w:id="911739213">
      <w:bodyDiv w:val="1"/>
      <w:marLeft w:val="0"/>
      <w:marRight w:val="0"/>
      <w:marTop w:val="0"/>
      <w:marBottom w:val="0"/>
      <w:divBdr>
        <w:top w:val="none" w:sz="0" w:space="0" w:color="auto"/>
        <w:left w:val="none" w:sz="0" w:space="0" w:color="auto"/>
        <w:bottom w:val="none" w:sz="0" w:space="0" w:color="auto"/>
        <w:right w:val="none" w:sz="0" w:space="0" w:color="auto"/>
      </w:divBdr>
    </w:div>
    <w:div w:id="912011951">
      <w:bodyDiv w:val="1"/>
      <w:marLeft w:val="0"/>
      <w:marRight w:val="0"/>
      <w:marTop w:val="0"/>
      <w:marBottom w:val="0"/>
      <w:divBdr>
        <w:top w:val="none" w:sz="0" w:space="0" w:color="auto"/>
        <w:left w:val="none" w:sz="0" w:space="0" w:color="auto"/>
        <w:bottom w:val="none" w:sz="0" w:space="0" w:color="auto"/>
        <w:right w:val="none" w:sz="0" w:space="0" w:color="auto"/>
      </w:divBdr>
    </w:div>
    <w:div w:id="915214146">
      <w:bodyDiv w:val="1"/>
      <w:marLeft w:val="0"/>
      <w:marRight w:val="0"/>
      <w:marTop w:val="0"/>
      <w:marBottom w:val="0"/>
      <w:divBdr>
        <w:top w:val="none" w:sz="0" w:space="0" w:color="auto"/>
        <w:left w:val="none" w:sz="0" w:space="0" w:color="auto"/>
        <w:bottom w:val="none" w:sz="0" w:space="0" w:color="auto"/>
        <w:right w:val="none" w:sz="0" w:space="0" w:color="auto"/>
      </w:divBdr>
    </w:div>
    <w:div w:id="915556472">
      <w:bodyDiv w:val="1"/>
      <w:marLeft w:val="0"/>
      <w:marRight w:val="0"/>
      <w:marTop w:val="0"/>
      <w:marBottom w:val="0"/>
      <w:divBdr>
        <w:top w:val="none" w:sz="0" w:space="0" w:color="auto"/>
        <w:left w:val="none" w:sz="0" w:space="0" w:color="auto"/>
        <w:bottom w:val="none" w:sz="0" w:space="0" w:color="auto"/>
        <w:right w:val="none" w:sz="0" w:space="0" w:color="auto"/>
      </w:divBdr>
    </w:div>
    <w:div w:id="916552016">
      <w:bodyDiv w:val="1"/>
      <w:marLeft w:val="0"/>
      <w:marRight w:val="0"/>
      <w:marTop w:val="0"/>
      <w:marBottom w:val="0"/>
      <w:divBdr>
        <w:top w:val="none" w:sz="0" w:space="0" w:color="auto"/>
        <w:left w:val="none" w:sz="0" w:space="0" w:color="auto"/>
        <w:bottom w:val="none" w:sz="0" w:space="0" w:color="auto"/>
        <w:right w:val="none" w:sz="0" w:space="0" w:color="auto"/>
      </w:divBdr>
    </w:div>
    <w:div w:id="918366619">
      <w:bodyDiv w:val="1"/>
      <w:marLeft w:val="0"/>
      <w:marRight w:val="0"/>
      <w:marTop w:val="0"/>
      <w:marBottom w:val="0"/>
      <w:divBdr>
        <w:top w:val="none" w:sz="0" w:space="0" w:color="auto"/>
        <w:left w:val="none" w:sz="0" w:space="0" w:color="auto"/>
        <w:bottom w:val="none" w:sz="0" w:space="0" w:color="auto"/>
        <w:right w:val="none" w:sz="0" w:space="0" w:color="auto"/>
      </w:divBdr>
    </w:div>
    <w:div w:id="919876095">
      <w:bodyDiv w:val="1"/>
      <w:marLeft w:val="0"/>
      <w:marRight w:val="0"/>
      <w:marTop w:val="0"/>
      <w:marBottom w:val="0"/>
      <w:divBdr>
        <w:top w:val="none" w:sz="0" w:space="0" w:color="auto"/>
        <w:left w:val="none" w:sz="0" w:space="0" w:color="auto"/>
        <w:bottom w:val="none" w:sz="0" w:space="0" w:color="auto"/>
        <w:right w:val="none" w:sz="0" w:space="0" w:color="auto"/>
      </w:divBdr>
    </w:div>
    <w:div w:id="922177541">
      <w:bodyDiv w:val="1"/>
      <w:marLeft w:val="0"/>
      <w:marRight w:val="0"/>
      <w:marTop w:val="0"/>
      <w:marBottom w:val="0"/>
      <w:divBdr>
        <w:top w:val="none" w:sz="0" w:space="0" w:color="auto"/>
        <w:left w:val="none" w:sz="0" w:space="0" w:color="auto"/>
        <w:bottom w:val="none" w:sz="0" w:space="0" w:color="auto"/>
        <w:right w:val="none" w:sz="0" w:space="0" w:color="auto"/>
      </w:divBdr>
    </w:div>
    <w:div w:id="922179154">
      <w:bodyDiv w:val="1"/>
      <w:marLeft w:val="0"/>
      <w:marRight w:val="0"/>
      <w:marTop w:val="0"/>
      <w:marBottom w:val="0"/>
      <w:divBdr>
        <w:top w:val="none" w:sz="0" w:space="0" w:color="auto"/>
        <w:left w:val="none" w:sz="0" w:space="0" w:color="auto"/>
        <w:bottom w:val="none" w:sz="0" w:space="0" w:color="auto"/>
        <w:right w:val="none" w:sz="0" w:space="0" w:color="auto"/>
      </w:divBdr>
    </w:div>
    <w:div w:id="923101917">
      <w:bodyDiv w:val="1"/>
      <w:marLeft w:val="0"/>
      <w:marRight w:val="0"/>
      <w:marTop w:val="0"/>
      <w:marBottom w:val="0"/>
      <w:divBdr>
        <w:top w:val="none" w:sz="0" w:space="0" w:color="auto"/>
        <w:left w:val="none" w:sz="0" w:space="0" w:color="auto"/>
        <w:bottom w:val="none" w:sz="0" w:space="0" w:color="auto"/>
        <w:right w:val="none" w:sz="0" w:space="0" w:color="auto"/>
      </w:divBdr>
    </w:div>
    <w:div w:id="925306293">
      <w:bodyDiv w:val="1"/>
      <w:marLeft w:val="0"/>
      <w:marRight w:val="0"/>
      <w:marTop w:val="0"/>
      <w:marBottom w:val="0"/>
      <w:divBdr>
        <w:top w:val="none" w:sz="0" w:space="0" w:color="auto"/>
        <w:left w:val="none" w:sz="0" w:space="0" w:color="auto"/>
        <w:bottom w:val="none" w:sz="0" w:space="0" w:color="auto"/>
        <w:right w:val="none" w:sz="0" w:space="0" w:color="auto"/>
      </w:divBdr>
    </w:div>
    <w:div w:id="926697376">
      <w:bodyDiv w:val="1"/>
      <w:marLeft w:val="0"/>
      <w:marRight w:val="0"/>
      <w:marTop w:val="0"/>
      <w:marBottom w:val="0"/>
      <w:divBdr>
        <w:top w:val="none" w:sz="0" w:space="0" w:color="auto"/>
        <w:left w:val="none" w:sz="0" w:space="0" w:color="auto"/>
        <w:bottom w:val="none" w:sz="0" w:space="0" w:color="auto"/>
        <w:right w:val="none" w:sz="0" w:space="0" w:color="auto"/>
      </w:divBdr>
    </w:div>
    <w:div w:id="931545648">
      <w:bodyDiv w:val="1"/>
      <w:marLeft w:val="0"/>
      <w:marRight w:val="0"/>
      <w:marTop w:val="0"/>
      <w:marBottom w:val="0"/>
      <w:divBdr>
        <w:top w:val="none" w:sz="0" w:space="0" w:color="auto"/>
        <w:left w:val="none" w:sz="0" w:space="0" w:color="auto"/>
        <w:bottom w:val="none" w:sz="0" w:space="0" w:color="auto"/>
        <w:right w:val="none" w:sz="0" w:space="0" w:color="auto"/>
      </w:divBdr>
    </w:div>
    <w:div w:id="931665593">
      <w:bodyDiv w:val="1"/>
      <w:marLeft w:val="0"/>
      <w:marRight w:val="0"/>
      <w:marTop w:val="0"/>
      <w:marBottom w:val="0"/>
      <w:divBdr>
        <w:top w:val="none" w:sz="0" w:space="0" w:color="auto"/>
        <w:left w:val="none" w:sz="0" w:space="0" w:color="auto"/>
        <w:bottom w:val="none" w:sz="0" w:space="0" w:color="auto"/>
        <w:right w:val="none" w:sz="0" w:space="0" w:color="auto"/>
      </w:divBdr>
    </w:div>
    <w:div w:id="932543221">
      <w:bodyDiv w:val="1"/>
      <w:marLeft w:val="0"/>
      <w:marRight w:val="0"/>
      <w:marTop w:val="0"/>
      <w:marBottom w:val="0"/>
      <w:divBdr>
        <w:top w:val="none" w:sz="0" w:space="0" w:color="auto"/>
        <w:left w:val="none" w:sz="0" w:space="0" w:color="auto"/>
        <w:bottom w:val="none" w:sz="0" w:space="0" w:color="auto"/>
        <w:right w:val="none" w:sz="0" w:space="0" w:color="auto"/>
      </w:divBdr>
    </w:div>
    <w:div w:id="933780873">
      <w:bodyDiv w:val="1"/>
      <w:marLeft w:val="0"/>
      <w:marRight w:val="0"/>
      <w:marTop w:val="0"/>
      <w:marBottom w:val="0"/>
      <w:divBdr>
        <w:top w:val="none" w:sz="0" w:space="0" w:color="auto"/>
        <w:left w:val="none" w:sz="0" w:space="0" w:color="auto"/>
        <w:bottom w:val="none" w:sz="0" w:space="0" w:color="auto"/>
        <w:right w:val="none" w:sz="0" w:space="0" w:color="auto"/>
      </w:divBdr>
    </w:div>
    <w:div w:id="936329911">
      <w:bodyDiv w:val="1"/>
      <w:marLeft w:val="0"/>
      <w:marRight w:val="0"/>
      <w:marTop w:val="0"/>
      <w:marBottom w:val="0"/>
      <w:divBdr>
        <w:top w:val="none" w:sz="0" w:space="0" w:color="auto"/>
        <w:left w:val="none" w:sz="0" w:space="0" w:color="auto"/>
        <w:bottom w:val="none" w:sz="0" w:space="0" w:color="auto"/>
        <w:right w:val="none" w:sz="0" w:space="0" w:color="auto"/>
      </w:divBdr>
    </w:div>
    <w:div w:id="936525809">
      <w:bodyDiv w:val="1"/>
      <w:marLeft w:val="0"/>
      <w:marRight w:val="0"/>
      <w:marTop w:val="0"/>
      <w:marBottom w:val="0"/>
      <w:divBdr>
        <w:top w:val="none" w:sz="0" w:space="0" w:color="auto"/>
        <w:left w:val="none" w:sz="0" w:space="0" w:color="auto"/>
        <w:bottom w:val="none" w:sz="0" w:space="0" w:color="auto"/>
        <w:right w:val="none" w:sz="0" w:space="0" w:color="auto"/>
      </w:divBdr>
    </w:div>
    <w:div w:id="936865239">
      <w:bodyDiv w:val="1"/>
      <w:marLeft w:val="0"/>
      <w:marRight w:val="0"/>
      <w:marTop w:val="0"/>
      <w:marBottom w:val="0"/>
      <w:divBdr>
        <w:top w:val="none" w:sz="0" w:space="0" w:color="auto"/>
        <w:left w:val="none" w:sz="0" w:space="0" w:color="auto"/>
        <w:bottom w:val="none" w:sz="0" w:space="0" w:color="auto"/>
        <w:right w:val="none" w:sz="0" w:space="0" w:color="auto"/>
      </w:divBdr>
    </w:div>
    <w:div w:id="937450491">
      <w:bodyDiv w:val="1"/>
      <w:marLeft w:val="0"/>
      <w:marRight w:val="0"/>
      <w:marTop w:val="0"/>
      <w:marBottom w:val="0"/>
      <w:divBdr>
        <w:top w:val="none" w:sz="0" w:space="0" w:color="auto"/>
        <w:left w:val="none" w:sz="0" w:space="0" w:color="auto"/>
        <w:bottom w:val="none" w:sz="0" w:space="0" w:color="auto"/>
        <w:right w:val="none" w:sz="0" w:space="0" w:color="auto"/>
      </w:divBdr>
    </w:div>
    <w:div w:id="938489010">
      <w:bodyDiv w:val="1"/>
      <w:marLeft w:val="0"/>
      <w:marRight w:val="0"/>
      <w:marTop w:val="0"/>
      <w:marBottom w:val="0"/>
      <w:divBdr>
        <w:top w:val="none" w:sz="0" w:space="0" w:color="auto"/>
        <w:left w:val="none" w:sz="0" w:space="0" w:color="auto"/>
        <w:bottom w:val="none" w:sz="0" w:space="0" w:color="auto"/>
        <w:right w:val="none" w:sz="0" w:space="0" w:color="auto"/>
      </w:divBdr>
    </w:div>
    <w:div w:id="940264753">
      <w:bodyDiv w:val="1"/>
      <w:marLeft w:val="0"/>
      <w:marRight w:val="0"/>
      <w:marTop w:val="0"/>
      <w:marBottom w:val="0"/>
      <w:divBdr>
        <w:top w:val="none" w:sz="0" w:space="0" w:color="auto"/>
        <w:left w:val="none" w:sz="0" w:space="0" w:color="auto"/>
        <w:bottom w:val="none" w:sz="0" w:space="0" w:color="auto"/>
        <w:right w:val="none" w:sz="0" w:space="0" w:color="auto"/>
      </w:divBdr>
    </w:div>
    <w:div w:id="940645350">
      <w:bodyDiv w:val="1"/>
      <w:marLeft w:val="0"/>
      <w:marRight w:val="0"/>
      <w:marTop w:val="0"/>
      <w:marBottom w:val="0"/>
      <w:divBdr>
        <w:top w:val="none" w:sz="0" w:space="0" w:color="auto"/>
        <w:left w:val="none" w:sz="0" w:space="0" w:color="auto"/>
        <w:bottom w:val="none" w:sz="0" w:space="0" w:color="auto"/>
        <w:right w:val="none" w:sz="0" w:space="0" w:color="auto"/>
      </w:divBdr>
    </w:div>
    <w:div w:id="941108447">
      <w:bodyDiv w:val="1"/>
      <w:marLeft w:val="0"/>
      <w:marRight w:val="0"/>
      <w:marTop w:val="0"/>
      <w:marBottom w:val="0"/>
      <w:divBdr>
        <w:top w:val="none" w:sz="0" w:space="0" w:color="auto"/>
        <w:left w:val="none" w:sz="0" w:space="0" w:color="auto"/>
        <w:bottom w:val="none" w:sz="0" w:space="0" w:color="auto"/>
        <w:right w:val="none" w:sz="0" w:space="0" w:color="auto"/>
      </w:divBdr>
    </w:div>
    <w:div w:id="942300482">
      <w:bodyDiv w:val="1"/>
      <w:marLeft w:val="0"/>
      <w:marRight w:val="0"/>
      <w:marTop w:val="0"/>
      <w:marBottom w:val="0"/>
      <w:divBdr>
        <w:top w:val="none" w:sz="0" w:space="0" w:color="auto"/>
        <w:left w:val="none" w:sz="0" w:space="0" w:color="auto"/>
        <w:bottom w:val="none" w:sz="0" w:space="0" w:color="auto"/>
        <w:right w:val="none" w:sz="0" w:space="0" w:color="auto"/>
      </w:divBdr>
    </w:div>
    <w:div w:id="942999096">
      <w:bodyDiv w:val="1"/>
      <w:marLeft w:val="0"/>
      <w:marRight w:val="0"/>
      <w:marTop w:val="0"/>
      <w:marBottom w:val="0"/>
      <w:divBdr>
        <w:top w:val="none" w:sz="0" w:space="0" w:color="auto"/>
        <w:left w:val="none" w:sz="0" w:space="0" w:color="auto"/>
        <w:bottom w:val="none" w:sz="0" w:space="0" w:color="auto"/>
        <w:right w:val="none" w:sz="0" w:space="0" w:color="auto"/>
      </w:divBdr>
    </w:div>
    <w:div w:id="945573906">
      <w:bodyDiv w:val="1"/>
      <w:marLeft w:val="0"/>
      <w:marRight w:val="0"/>
      <w:marTop w:val="0"/>
      <w:marBottom w:val="0"/>
      <w:divBdr>
        <w:top w:val="none" w:sz="0" w:space="0" w:color="auto"/>
        <w:left w:val="none" w:sz="0" w:space="0" w:color="auto"/>
        <w:bottom w:val="none" w:sz="0" w:space="0" w:color="auto"/>
        <w:right w:val="none" w:sz="0" w:space="0" w:color="auto"/>
      </w:divBdr>
    </w:div>
    <w:div w:id="946275031">
      <w:bodyDiv w:val="1"/>
      <w:marLeft w:val="0"/>
      <w:marRight w:val="0"/>
      <w:marTop w:val="0"/>
      <w:marBottom w:val="0"/>
      <w:divBdr>
        <w:top w:val="none" w:sz="0" w:space="0" w:color="auto"/>
        <w:left w:val="none" w:sz="0" w:space="0" w:color="auto"/>
        <w:bottom w:val="none" w:sz="0" w:space="0" w:color="auto"/>
        <w:right w:val="none" w:sz="0" w:space="0" w:color="auto"/>
      </w:divBdr>
    </w:div>
    <w:div w:id="949700017">
      <w:bodyDiv w:val="1"/>
      <w:marLeft w:val="0"/>
      <w:marRight w:val="0"/>
      <w:marTop w:val="0"/>
      <w:marBottom w:val="0"/>
      <w:divBdr>
        <w:top w:val="none" w:sz="0" w:space="0" w:color="auto"/>
        <w:left w:val="none" w:sz="0" w:space="0" w:color="auto"/>
        <w:bottom w:val="none" w:sz="0" w:space="0" w:color="auto"/>
        <w:right w:val="none" w:sz="0" w:space="0" w:color="auto"/>
      </w:divBdr>
    </w:div>
    <w:div w:id="954868392">
      <w:bodyDiv w:val="1"/>
      <w:marLeft w:val="0"/>
      <w:marRight w:val="0"/>
      <w:marTop w:val="0"/>
      <w:marBottom w:val="0"/>
      <w:divBdr>
        <w:top w:val="none" w:sz="0" w:space="0" w:color="auto"/>
        <w:left w:val="none" w:sz="0" w:space="0" w:color="auto"/>
        <w:bottom w:val="none" w:sz="0" w:space="0" w:color="auto"/>
        <w:right w:val="none" w:sz="0" w:space="0" w:color="auto"/>
      </w:divBdr>
    </w:div>
    <w:div w:id="956256791">
      <w:bodyDiv w:val="1"/>
      <w:marLeft w:val="0"/>
      <w:marRight w:val="0"/>
      <w:marTop w:val="0"/>
      <w:marBottom w:val="0"/>
      <w:divBdr>
        <w:top w:val="none" w:sz="0" w:space="0" w:color="auto"/>
        <w:left w:val="none" w:sz="0" w:space="0" w:color="auto"/>
        <w:bottom w:val="none" w:sz="0" w:space="0" w:color="auto"/>
        <w:right w:val="none" w:sz="0" w:space="0" w:color="auto"/>
      </w:divBdr>
    </w:div>
    <w:div w:id="957612228">
      <w:bodyDiv w:val="1"/>
      <w:marLeft w:val="0"/>
      <w:marRight w:val="0"/>
      <w:marTop w:val="0"/>
      <w:marBottom w:val="0"/>
      <w:divBdr>
        <w:top w:val="none" w:sz="0" w:space="0" w:color="auto"/>
        <w:left w:val="none" w:sz="0" w:space="0" w:color="auto"/>
        <w:bottom w:val="none" w:sz="0" w:space="0" w:color="auto"/>
        <w:right w:val="none" w:sz="0" w:space="0" w:color="auto"/>
      </w:divBdr>
    </w:div>
    <w:div w:id="959217498">
      <w:bodyDiv w:val="1"/>
      <w:marLeft w:val="0"/>
      <w:marRight w:val="0"/>
      <w:marTop w:val="0"/>
      <w:marBottom w:val="0"/>
      <w:divBdr>
        <w:top w:val="none" w:sz="0" w:space="0" w:color="auto"/>
        <w:left w:val="none" w:sz="0" w:space="0" w:color="auto"/>
        <w:bottom w:val="none" w:sz="0" w:space="0" w:color="auto"/>
        <w:right w:val="none" w:sz="0" w:space="0" w:color="auto"/>
      </w:divBdr>
    </w:div>
    <w:div w:id="959264076">
      <w:bodyDiv w:val="1"/>
      <w:marLeft w:val="0"/>
      <w:marRight w:val="0"/>
      <w:marTop w:val="0"/>
      <w:marBottom w:val="0"/>
      <w:divBdr>
        <w:top w:val="none" w:sz="0" w:space="0" w:color="auto"/>
        <w:left w:val="none" w:sz="0" w:space="0" w:color="auto"/>
        <w:bottom w:val="none" w:sz="0" w:space="0" w:color="auto"/>
        <w:right w:val="none" w:sz="0" w:space="0" w:color="auto"/>
      </w:divBdr>
    </w:div>
    <w:div w:id="961811563">
      <w:bodyDiv w:val="1"/>
      <w:marLeft w:val="0"/>
      <w:marRight w:val="0"/>
      <w:marTop w:val="0"/>
      <w:marBottom w:val="0"/>
      <w:divBdr>
        <w:top w:val="none" w:sz="0" w:space="0" w:color="auto"/>
        <w:left w:val="none" w:sz="0" w:space="0" w:color="auto"/>
        <w:bottom w:val="none" w:sz="0" w:space="0" w:color="auto"/>
        <w:right w:val="none" w:sz="0" w:space="0" w:color="auto"/>
      </w:divBdr>
    </w:div>
    <w:div w:id="963004137">
      <w:bodyDiv w:val="1"/>
      <w:marLeft w:val="0"/>
      <w:marRight w:val="0"/>
      <w:marTop w:val="0"/>
      <w:marBottom w:val="0"/>
      <w:divBdr>
        <w:top w:val="none" w:sz="0" w:space="0" w:color="auto"/>
        <w:left w:val="none" w:sz="0" w:space="0" w:color="auto"/>
        <w:bottom w:val="none" w:sz="0" w:space="0" w:color="auto"/>
        <w:right w:val="none" w:sz="0" w:space="0" w:color="auto"/>
      </w:divBdr>
    </w:div>
    <w:div w:id="963386214">
      <w:bodyDiv w:val="1"/>
      <w:marLeft w:val="0"/>
      <w:marRight w:val="0"/>
      <w:marTop w:val="0"/>
      <w:marBottom w:val="0"/>
      <w:divBdr>
        <w:top w:val="none" w:sz="0" w:space="0" w:color="auto"/>
        <w:left w:val="none" w:sz="0" w:space="0" w:color="auto"/>
        <w:bottom w:val="none" w:sz="0" w:space="0" w:color="auto"/>
        <w:right w:val="none" w:sz="0" w:space="0" w:color="auto"/>
      </w:divBdr>
    </w:div>
    <w:div w:id="965547078">
      <w:bodyDiv w:val="1"/>
      <w:marLeft w:val="0"/>
      <w:marRight w:val="0"/>
      <w:marTop w:val="0"/>
      <w:marBottom w:val="0"/>
      <w:divBdr>
        <w:top w:val="none" w:sz="0" w:space="0" w:color="auto"/>
        <w:left w:val="none" w:sz="0" w:space="0" w:color="auto"/>
        <w:bottom w:val="none" w:sz="0" w:space="0" w:color="auto"/>
        <w:right w:val="none" w:sz="0" w:space="0" w:color="auto"/>
      </w:divBdr>
    </w:div>
    <w:div w:id="970937422">
      <w:bodyDiv w:val="1"/>
      <w:marLeft w:val="0"/>
      <w:marRight w:val="0"/>
      <w:marTop w:val="0"/>
      <w:marBottom w:val="0"/>
      <w:divBdr>
        <w:top w:val="none" w:sz="0" w:space="0" w:color="auto"/>
        <w:left w:val="none" w:sz="0" w:space="0" w:color="auto"/>
        <w:bottom w:val="none" w:sz="0" w:space="0" w:color="auto"/>
        <w:right w:val="none" w:sz="0" w:space="0" w:color="auto"/>
      </w:divBdr>
    </w:div>
    <w:div w:id="971403114">
      <w:bodyDiv w:val="1"/>
      <w:marLeft w:val="0"/>
      <w:marRight w:val="0"/>
      <w:marTop w:val="0"/>
      <w:marBottom w:val="0"/>
      <w:divBdr>
        <w:top w:val="none" w:sz="0" w:space="0" w:color="auto"/>
        <w:left w:val="none" w:sz="0" w:space="0" w:color="auto"/>
        <w:bottom w:val="none" w:sz="0" w:space="0" w:color="auto"/>
        <w:right w:val="none" w:sz="0" w:space="0" w:color="auto"/>
      </w:divBdr>
    </w:div>
    <w:div w:id="972977636">
      <w:bodyDiv w:val="1"/>
      <w:marLeft w:val="0"/>
      <w:marRight w:val="0"/>
      <w:marTop w:val="0"/>
      <w:marBottom w:val="0"/>
      <w:divBdr>
        <w:top w:val="none" w:sz="0" w:space="0" w:color="auto"/>
        <w:left w:val="none" w:sz="0" w:space="0" w:color="auto"/>
        <w:bottom w:val="none" w:sz="0" w:space="0" w:color="auto"/>
        <w:right w:val="none" w:sz="0" w:space="0" w:color="auto"/>
      </w:divBdr>
    </w:div>
    <w:div w:id="975336503">
      <w:bodyDiv w:val="1"/>
      <w:marLeft w:val="0"/>
      <w:marRight w:val="0"/>
      <w:marTop w:val="0"/>
      <w:marBottom w:val="0"/>
      <w:divBdr>
        <w:top w:val="none" w:sz="0" w:space="0" w:color="auto"/>
        <w:left w:val="none" w:sz="0" w:space="0" w:color="auto"/>
        <w:bottom w:val="none" w:sz="0" w:space="0" w:color="auto"/>
        <w:right w:val="none" w:sz="0" w:space="0" w:color="auto"/>
      </w:divBdr>
    </w:div>
    <w:div w:id="976492206">
      <w:bodyDiv w:val="1"/>
      <w:marLeft w:val="0"/>
      <w:marRight w:val="0"/>
      <w:marTop w:val="0"/>
      <w:marBottom w:val="0"/>
      <w:divBdr>
        <w:top w:val="none" w:sz="0" w:space="0" w:color="auto"/>
        <w:left w:val="none" w:sz="0" w:space="0" w:color="auto"/>
        <w:bottom w:val="none" w:sz="0" w:space="0" w:color="auto"/>
        <w:right w:val="none" w:sz="0" w:space="0" w:color="auto"/>
      </w:divBdr>
    </w:div>
    <w:div w:id="977417794">
      <w:bodyDiv w:val="1"/>
      <w:marLeft w:val="0"/>
      <w:marRight w:val="0"/>
      <w:marTop w:val="0"/>
      <w:marBottom w:val="0"/>
      <w:divBdr>
        <w:top w:val="none" w:sz="0" w:space="0" w:color="auto"/>
        <w:left w:val="none" w:sz="0" w:space="0" w:color="auto"/>
        <w:bottom w:val="none" w:sz="0" w:space="0" w:color="auto"/>
        <w:right w:val="none" w:sz="0" w:space="0" w:color="auto"/>
      </w:divBdr>
    </w:div>
    <w:div w:id="977687186">
      <w:bodyDiv w:val="1"/>
      <w:marLeft w:val="0"/>
      <w:marRight w:val="0"/>
      <w:marTop w:val="0"/>
      <w:marBottom w:val="0"/>
      <w:divBdr>
        <w:top w:val="none" w:sz="0" w:space="0" w:color="auto"/>
        <w:left w:val="none" w:sz="0" w:space="0" w:color="auto"/>
        <w:bottom w:val="none" w:sz="0" w:space="0" w:color="auto"/>
        <w:right w:val="none" w:sz="0" w:space="0" w:color="auto"/>
      </w:divBdr>
    </w:div>
    <w:div w:id="977808627">
      <w:bodyDiv w:val="1"/>
      <w:marLeft w:val="0"/>
      <w:marRight w:val="0"/>
      <w:marTop w:val="0"/>
      <w:marBottom w:val="0"/>
      <w:divBdr>
        <w:top w:val="none" w:sz="0" w:space="0" w:color="auto"/>
        <w:left w:val="none" w:sz="0" w:space="0" w:color="auto"/>
        <w:bottom w:val="none" w:sz="0" w:space="0" w:color="auto"/>
        <w:right w:val="none" w:sz="0" w:space="0" w:color="auto"/>
      </w:divBdr>
    </w:div>
    <w:div w:id="978072571">
      <w:bodyDiv w:val="1"/>
      <w:marLeft w:val="0"/>
      <w:marRight w:val="0"/>
      <w:marTop w:val="0"/>
      <w:marBottom w:val="0"/>
      <w:divBdr>
        <w:top w:val="none" w:sz="0" w:space="0" w:color="auto"/>
        <w:left w:val="none" w:sz="0" w:space="0" w:color="auto"/>
        <w:bottom w:val="none" w:sz="0" w:space="0" w:color="auto"/>
        <w:right w:val="none" w:sz="0" w:space="0" w:color="auto"/>
      </w:divBdr>
    </w:div>
    <w:div w:id="978146123">
      <w:bodyDiv w:val="1"/>
      <w:marLeft w:val="0"/>
      <w:marRight w:val="0"/>
      <w:marTop w:val="0"/>
      <w:marBottom w:val="0"/>
      <w:divBdr>
        <w:top w:val="none" w:sz="0" w:space="0" w:color="auto"/>
        <w:left w:val="none" w:sz="0" w:space="0" w:color="auto"/>
        <w:bottom w:val="none" w:sz="0" w:space="0" w:color="auto"/>
        <w:right w:val="none" w:sz="0" w:space="0" w:color="auto"/>
      </w:divBdr>
    </w:div>
    <w:div w:id="978147814">
      <w:bodyDiv w:val="1"/>
      <w:marLeft w:val="0"/>
      <w:marRight w:val="0"/>
      <w:marTop w:val="0"/>
      <w:marBottom w:val="0"/>
      <w:divBdr>
        <w:top w:val="none" w:sz="0" w:space="0" w:color="auto"/>
        <w:left w:val="none" w:sz="0" w:space="0" w:color="auto"/>
        <w:bottom w:val="none" w:sz="0" w:space="0" w:color="auto"/>
        <w:right w:val="none" w:sz="0" w:space="0" w:color="auto"/>
      </w:divBdr>
    </w:div>
    <w:div w:id="978649350">
      <w:bodyDiv w:val="1"/>
      <w:marLeft w:val="0"/>
      <w:marRight w:val="0"/>
      <w:marTop w:val="0"/>
      <w:marBottom w:val="0"/>
      <w:divBdr>
        <w:top w:val="none" w:sz="0" w:space="0" w:color="auto"/>
        <w:left w:val="none" w:sz="0" w:space="0" w:color="auto"/>
        <w:bottom w:val="none" w:sz="0" w:space="0" w:color="auto"/>
        <w:right w:val="none" w:sz="0" w:space="0" w:color="auto"/>
      </w:divBdr>
    </w:div>
    <w:div w:id="978924162">
      <w:bodyDiv w:val="1"/>
      <w:marLeft w:val="0"/>
      <w:marRight w:val="0"/>
      <w:marTop w:val="0"/>
      <w:marBottom w:val="0"/>
      <w:divBdr>
        <w:top w:val="none" w:sz="0" w:space="0" w:color="auto"/>
        <w:left w:val="none" w:sz="0" w:space="0" w:color="auto"/>
        <w:bottom w:val="none" w:sz="0" w:space="0" w:color="auto"/>
        <w:right w:val="none" w:sz="0" w:space="0" w:color="auto"/>
      </w:divBdr>
    </w:div>
    <w:div w:id="979766235">
      <w:bodyDiv w:val="1"/>
      <w:marLeft w:val="0"/>
      <w:marRight w:val="0"/>
      <w:marTop w:val="0"/>
      <w:marBottom w:val="0"/>
      <w:divBdr>
        <w:top w:val="none" w:sz="0" w:space="0" w:color="auto"/>
        <w:left w:val="none" w:sz="0" w:space="0" w:color="auto"/>
        <w:bottom w:val="none" w:sz="0" w:space="0" w:color="auto"/>
        <w:right w:val="none" w:sz="0" w:space="0" w:color="auto"/>
      </w:divBdr>
    </w:div>
    <w:div w:id="980111039">
      <w:bodyDiv w:val="1"/>
      <w:marLeft w:val="0"/>
      <w:marRight w:val="0"/>
      <w:marTop w:val="0"/>
      <w:marBottom w:val="0"/>
      <w:divBdr>
        <w:top w:val="none" w:sz="0" w:space="0" w:color="auto"/>
        <w:left w:val="none" w:sz="0" w:space="0" w:color="auto"/>
        <w:bottom w:val="none" w:sz="0" w:space="0" w:color="auto"/>
        <w:right w:val="none" w:sz="0" w:space="0" w:color="auto"/>
      </w:divBdr>
    </w:div>
    <w:div w:id="981350898">
      <w:bodyDiv w:val="1"/>
      <w:marLeft w:val="0"/>
      <w:marRight w:val="0"/>
      <w:marTop w:val="0"/>
      <w:marBottom w:val="0"/>
      <w:divBdr>
        <w:top w:val="none" w:sz="0" w:space="0" w:color="auto"/>
        <w:left w:val="none" w:sz="0" w:space="0" w:color="auto"/>
        <w:bottom w:val="none" w:sz="0" w:space="0" w:color="auto"/>
        <w:right w:val="none" w:sz="0" w:space="0" w:color="auto"/>
      </w:divBdr>
    </w:div>
    <w:div w:id="981615408">
      <w:bodyDiv w:val="1"/>
      <w:marLeft w:val="0"/>
      <w:marRight w:val="0"/>
      <w:marTop w:val="0"/>
      <w:marBottom w:val="0"/>
      <w:divBdr>
        <w:top w:val="none" w:sz="0" w:space="0" w:color="auto"/>
        <w:left w:val="none" w:sz="0" w:space="0" w:color="auto"/>
        <w:bottom w:val="none" w:sz="0" w:space="0" w:color="auto"/>
        <w:right w:val="none" w:sz="0" w:space="0" w:color="auto"/>
      </w:divBdr>
    </w:div>
    <w:div w:id="981693368">
      <w:bodyDiv w:val="1"/>
      <w:marLeft w:val="0"/>
      <w:marRight w:val="0"/>
      <w:marTop w:val="0"/>
      <w:marBottom w:val="0"/>
      <w:divBdr>
        <w:top w:val="none" w:sz="0" w:space="0" w:color="auto"/>
        <w:left w:val="none" w:sz="0" w:space="0" w:color="auto"/>
        <w:bottom w:val="none" w:sz="0" w:space="0" w:color="auto"/>
        <w:right w:val="none" w:sz="0" w:space="0" w:color="auto"/>
      </w:divBdr>
    </w:div>
    <w:div w:id="982269546">
      <w:bodyDiv w:val="1"/>
      <w:marLeft w:val="0"/>
      <w:marRight w:val="0"/>
      <w:marTop w:val="0"/>
      <w:marBottom w:val="0"/>
      <w:divBdr>
        <w:top w:val="none" w:sz="0" w:space="0" w:color="auto"/>
        <w:left w:val="none" w:sz="0" w:space="0" w:color="auto"/>
        <w:bottom w:val="none" w:sz="0" w:space="0" w:color="auto"/>
        <w:right w:val="none" w:sz="0" w:space="0" w:color="auto"/>
      </w:divBdr>
    </w:div>
    <w:div w:id="986056989">
      <w:bodyDiv w:val="1"/>
      <w:marLeft w:val="0"/>
      <w:marRight w:val="0"/>
      <w:marTop w:val="0"/>
      <w:marBottom w:val="0"/>
      <w:divBdr>
        <w:top w:val="none" w:sz="0" w:space="0" w:color="auto"/>
        <w:left w:val="none" w:sz="0" w:space="0" w:color="auto"/>
        <w:bottom w:val="none" w:sz="0" w:space="0" w:color="auto"/>
        <w:right w:val="none" w:sz="0" w:space="0" w:color="auto"/>
      </w:divBdr>
    </w:div>
    <w:div w:id="987366866">
      <w:bodyDiv w:val="1"/>
      <w:marLeft w:val="0"/>
      <w:marRight w:val="0"/>
      <w:marTop w:val="0"/>
      <w:marBottom w:val="0"/>
      <w:divBdr>
        <w:top w:val="none" w:sz="0" w:space="0" w:color="auto"/>
        <w:left w:val="none" w:sz="0" w:space="0" w:color="auto"/>
        <w:bottom w:val="none" w:sz="0" w:space="0" w:color="auto"/>
        <w:right w:val="none" w:sz="0" w:space="0" w:color="auto"/>
      </w:divBdr>
    </w:div>
    <w:div w:id="988169010">
      <w:bodyDiv w:val="1"/>
      <w:marLeft w:val="0"/>
      <w:marRight w:val="0"/>
      <w:marTop w:val="0"/>
      <w:marBottom w:val="0"/>
      <w:divBdr>
        <w:top w:val="none" w:sz="0" w:space="0" w:color="auto"/>
        <w:left w:val="none" w:sz="0" w:space="0" w:color="auto"/>
        <w:bottom w:val="none" w:sz="0" w:space="0" w:color="auto"/>
        <w:right w:val="none" w:sz="0" w:space="0" w:color="auto"/>
      </w:divBdr>
    </w:div>
    <w:div w:id="992609571">
      <w:bodyDiv w:val="1"/>
      <w:marLeft w:val="0"/>
      <w:marRight w:val="0"/>
      <w:marTop w:val="0"/>
      <w:marBottom w:val="0"/>
      <w:divBdr>
        <w:top w:val="none" w:sz="0" w:space="0" w:color="auto"/>
        <w:left w:val="none" w:sz="0" w:space="0" w:color="auto"/>
        <w:bottom w:val="none" w:sz="0" w:space="0" w:color="auto"/>
        <w:right w:val="none" w:sz="0" w:space="0" w:color="auto"/>
      </w:divBdr>
    </w:div>
    <w:div w:id="993870258">
      <w:bodyDiv w:val="1"/>
      <w:marLeft w:val="0"/>
      <w:marRight w:val="0"/>
      <w:marTop w:val="0"/>
      <w:marBottom w:val="0"/>
      <w:divBdr>
        <w:top w:val="none" w:sz="0" w:space="0" w:color="auto"/>
        <w:left w:val="none" w:sz="0" w:space="0" w:color="auto"/>
        <w:bottom w:val="none" w:sz="0" w:space="0" w:color="auto"/>
        <w:right w:val="none" w:sz="0" w:space="0" w:color="auto"/>
      </w:divBdr>
    </w:div>
    <w:div w:id="993870907">
      <w:bodyDiv w:val="1"/>
      <w:marLeft w:val="0"/>
      <w:marRight w:val="0"/>
      <w:marTop w:val="0"/>
      <w:marBottom w:val="0"/>
      <w:divBdr>
        <w:top w:val="none" w:sz="0" w:space="0" w:color="auto"/>
        <w:left w:val="none" w:sz="0" w:space="0" w:color="auto"/>
        <w:bottom w:val="none" w:sz="0" w:space="0" w:color="auto"/>
        <w:right w:val="none" w:sz="0" w:space="0" w:color="auto"/>
      </w:divBdr>
    </w:div>
    <w:div w:id="995186428">
      <w:bodyDiv w:val="1"/>
      <w:marLeft w:val="0"/>
      <w:marRight w:val="0"/>
      <w:marTop w:val="0"/>
      <w:marBottom w:val="0"/>
      <w:divBdr>
        <w:top w:val="none" w:sz="0" w:space="0" w:color="auto"/>
        <w:left w:val="none" w:sz="0" w:space="0" w:color="auto"/>
        <w:bottom w:val="none" w:sz="0" w:space="0" w:color="auto"/>
        <w:right w:val="none" w:sz="0" w:space="0" w:color="auto"/>
      </w:divBdr>
    </w:div>
    <w:div w:id="996616464">
      <w:bodyDiv w:val="1"/>
      <w:marLeft w:val="0"/>
      <w:marRight w:val="0"/>
      <w:marTop w:val="0"/>
      <w:marBottom w:val="0"/>
      <w:divBdr>
        <w:top w:val="none" w:sz="0" w:space="0" w:color="auto"/>
        <w:left w:val="none" w:sz="0" w:space="0" w:color="auto"/>
        <w:bottom w:val="none" w:sz="0" w:space="0" w:color="auto"/>
        <w:right w:val="none" w:sz="0" w:space="0" w:color="auto"/>
      </w:divBdr>
    </w:div>
    <w:div w:id="996877500">
      <w:bodyDiv w:val="1"/>
      <w:marLeft w:val="0"/>
      <w:marRight w:val="0"/>
      <w:marTop w:val="0"/>
      <w:marBottom w:val="0"/>
      <w:divBdr>
        <w:top w:val="none" w:sz="0" w:space="0" w:color="auto"/>
        <w:left w:val="none" w:sz="0" w:space="0" w:color="auto"/>
        <w:bottom w:val="none" w:sz="0" w:space="0" w:color="auto"/>
        <w:right w:val="none" w:sz="0" w:space="0" w:color="auto"/>
      </w:divBdr>
    </w:div>
    <w:div w:id="997072451">
      <w:bodyDiv w:val="1"/>
      <w:marLeft w:val="0"/>
      <w:marRight w:val="0"/>
      <w:marTop w:val="0"/>
      <w:marBottom w:val="0"/>
      <w:divBdr>
        <w:top w:val="none" w:sz="0" w:space="0" w:color="auto"/>
        <w:left w:val="none" w:sz="0" w:space="0" w:color="auto"/>
        <w:bottom w:val="none" w:sz="0" w:space="0" w:color="auto"/>
        <w:right w:val="none" w:sz="0" w:space="0" w:color="auto"/>
      </w:divBdr>
    </w:div>
    <w:div w:id="997223330">
      <w:bodyDiv w:val="1"/>
      <w:marLeft w:val="0"/>
      <w:marRight w:val="0"/>
      <w:marTop w:val="0"/>
      <w:marBottom w:val="0"/>
      <w:divBdr>
        <w:top w:val="none" w:sz="0" w:space="0" w:color="auto"/>
        <w:left w:val="none" w:sz="0" w:space="0" w:color="auto"/>
        <w:bottom w:val="none" w:sz="0" w:space="0" w:color="auto"/>
        <w:right w:val="none" w:sz="0" w:space="0" w:color="auto"/>
      </w:divBdr>
    </w:div>
    <w:div w:id="997266899">
      <w:bodyDiv w:val="1"/>
      <w:marLeft w:val="0"/>
      <w:marRight w:val="0"/>
      <w:marTop w:val="0"/>
      <w:marBottom w:val="0"/>
      <w:divBdr>
        <w:top w:val="none" w:sz="0" w:space="0" w:color="auto"/>
        <w:left w:val="none" w:sz="0" w:space="0" w:color="auto"/>
        <w:bottom w:val="none" w:sz="0" w:space="0" w:color="auto"/>
        <w:right w:val="none" w:sz="0" w:space="0" w:color="auto"/>
      </w:divBdr>
    </w:div>
    <w:div w:id="997610880">
      <w:bodyDiv w:val="1"/>
      <w:marLeft w:val="0"/>
      <w:marRight w:val="0"/>
      <w:marTop w:val="0"/>
      <w:marBottom w:val="0"/>
      <w:divBdr>
        <w:top w:val="none" w:sz="0" w:space="0" w:color="auto"/>
        <w:left w:val="none" w:sz="0" w:space="0" w:color="auto"/>
        <w:bottom w:val="none" w:sz="0" w:space="0" w:color="auto"/>
        <w:right w:val="none" w:sz="0" w:space="0" w:color="auto"/>
      </w:divBdr>
    </w:div>
    <w:div w:id="997732598">
      <w:bodyDiv w:val="1"/>
      <w:marLeft w:val="0"/>
      <w:marRight w:val="0"/>
      <w:marTop w:val="0"/>
      <w:marBottom w:val="0"/>
      <w:divBdr>
        <w:top w:val="none" w:sz="0" w:space="0" w:color="auto"/>
        <w:left w:val="none" w:sz="0" w:space="0" w:color="auto"/>
        <w:bottom w:val="none" w:sz="0" w:space="0" w:color="auto"/>
        <w:right w:val="none" w:sz="0" w:space="0" w:color="auto"/>
      </w:divBdr>
    </w:div>
    <w:div w:id="998533855">
      <w:bodyDiv w:val="1"/>
      <w:marLeft w:val="0"/>
      <w:marRight w:val="0"/>
      <w:marTop w:val="0"/>
      <w:marBottom w:val="0"/>
      <w:divBdr>
        <w:top w:val="none" w:sz="0" w:space="0" w:color="auto"/>
        <w:left w:val="none" w:sz="0" w:space="0" w:color="auto"/>
        <w:bottom w:val="none" w:sz="0" w:space="0" w:color="auto"/>
        <w:right w:val="none" w:sz="0" w:space="0" w:color="auto"/>
      </w:divBdr>
    </w:div>
    <w:div w:id="1000618962">
      <w:bodyDiv w:val="1"/>
      <w:marLeft w:val="0"/>
      <w:marRight w:val="0"/>
      <w:marTop w:val="0"/>
      <w:marBottom w:val="0"/>
      <w:divBdr>
        <w:top w:val="none" w:sz="0" w:space="0" w:color="auto"/>
        <w:left w:val="none" w:sz="0" w:space="0" w:color="auto"/>
        <w:bottom w:val="none" w:sz="0" w:space="0" w:color="auto"/>
        <w:right w:val="none" w:sz="0" w:space="0" w:color="auto"/>
      </w:divBdr>
    </w:div>
    <w:div w:id="1001007959">
      <w:bodyDiv w:val="1"/>
      <w:marLeft w:val="0"/>
      <w:marRight w:val="0"/>
      <w:marTop w:val="0"/>
      <w:marBottom w:val="0"/>
      <w:divBdr>
        <w:top w:val="none" w:sz="0" w:space="0" w:color="auto"/>
        <w:left w:val="none" w:sz="0" w:space="0" w:color="auto"/>
        <w:bottom w:val="none" w:sz="0" w:space="0" w:color="auto"/>
        <w:right w:val="none" w:sz="0" w:space="0" w:color="auto"/>
      </w:divBdr>
    </w:div>
    <w:div w:id="1002245263">
      <w:bodyDiv w:val="1"/>
      <w:marLeft w:val="0"/>
      <w:marRight w:val="0"/>
      <w:marTop w:val="0"/>
      <w:marBottom w:val="0"/>
      <w:divBdr>
        <w:top w:val="none" w:sz="0" w:space="0" w:color="auto"/>
        <w:left w:val="none" w:sz="0" w:space="0" w:color="auto"/>
        <w:bottom w:val="none" w:sz="0" w:space="0" w:color="auto"/>
        <w:right w:val="none" w:sz="0" w:space="0" w:color="auto"/>
      </w:divBdr>
    </w:div>
    <w:div w:id="1003044180">
      <w:bodyDiv w:val="1"/>
      <w:marLeft w:val="0"/>
      <w:marRight w:val="0"/>
      <w:marTop w:val="0"/>
      <w:marBottom w:val="0"/>
      <w:divBdr>
        <w:top w:val="none" w:sz="0" w:space="0" w:color="auto"/>
        <w:left w:val="none" w:sz="0" w:space="0" w:color="auto"/>
        <w:bottom w:val="none" w:sz="0" w:space="0" w:color="auto"/>
        <w:right w:val="none" w:sz="0" w:space="0" w:color="auto"/>
      </w:divBdr>
    </w:div>
    <w:div w:id="1003125715">
      <w:bodyDiv w:val="1"/>
      <w:marLeft w:val="0"/>
      <w:marRight w:val="0"/>
      <w:marTop w:val="0"/>
      <w:marBottom w:val="0"/>
      <w:divBdr>
        <w:top w:val="none" w:sz="0" w:space="0" w:color="auto"/>
        <w:left w:val="none" w:sz="0" w:space="0" w:color="auto"/>
        <w:bottom w:val="none" w:sz="0" w:space="0" w:color="auto"/>
        <w:right w:val="none" w:sz="0" w:space="0" w:color="auto"/>
      </w:divBdr>
    </w:div>
    <w:div w:id="1003360622">
      <w:bodyDiv w:val="1"/>
      <w:marLeft w:val="0"/>
      <w:marRight w:val="0"/>
      <w:marTop w:val="0"/>
      <w:marBottom w:val="0"/>
      <w:divBdr>
        <w:top w:val="none" w:sz="0" w:space="0" w:color="auto"/>
        <w:left w:val="none" w:sz="0" w:space="0" w:color="auto"/>
        <w:bottom w:val="none" w:sz="0" w:space="0" w:color="auto"/>
        <w:right w:val="none" w:sz="0" w:space="0" w:color="auto"/>
      </w:divBdr>
    </w:div>
    <w:div w:id="1003626890">
      <w:bodyDiv w:val="1"/>
      <w:marLeft w:val="0"/>
      <w:marRight w:val="0"/>
      <w:marTop w:val="0"/>
      <w:marBottom w:val="0"/>
      <w:divBdr>
        <w:top w:val="none" w:sz="0" w:space="0" w:color="auto"/>
        <w:left w:val="none" w:sz="0" w:space="0" w:color="auto"/>
        <w:bottom w:val="none" w:sz="0" w:space="0" w:color="auto"/>
        <w:right w:val="none" w:sz="0" w:space="0" w:color="auto"/>
      </w:divBdr>
    </w:div>
    <w:div w:id="1005209369">
      <w:bodyDiv w:val="1"/>
      <w:marLeft w:val="0"/>
      <w:marRight w:val="0"/>
      <w:marTop w:val="0"/>
      <w:marBottom w:val="0"/>
      <w:divBdr>
        <w:top w:val="none" w:sz="0" w:space="0" w:color="auto"/>
        <w:left w:val="none" w:sz="0" w:space="0" w:color="auto"/>
        <w:bottom w:val="none" w:sz="0" w:space="0" w:color="auto"/>
        <w:right w:val="none" w:sz="0" w:space="0" w:color="auto"/>
      </w:divBdr>
    </w:div>
    <w:div w:id="1005475554">
      <w:bodyDiv w:val="1"/>
      <w:marLeft w:val="0"/>
      <w:marRight w:val="0"/>
      <w:marTop w:val="0"/>
      <w:marBottom w:val="0"/>
      <w:divBdr>
        <w:top w:val="none" w:sz="0" w:space="0" w:color="auto"/>
        <w:left w:val="none" w:sz="0" w:space="0" w:color="auto"/>
        <w:bottom w:val="none" w:sz="0" w:space="0" w:color="auto"/>
        <w:right w:val="none" w:sz="0" w:space="0" w:color="auto"/>
      </w:divBdr>
    </w:div>
    <w:div w:id="1005941417">
      <w:bodyDiv w:val="1"/>
      <w:marLeft w:val="0"/>
      <w:marRight w:val="0"/>
      <w:marTop w:val="0"/>
      <w:marBottom w:val="0"/>
      <w:divBdr>
        <w:top w:val="none" w:sz="0" w:space="0" w:color="auto"/>
        <w:left w:val="none" w:sz="0" w:space="0" w:color="auto"/>
        <w:bottom w:val="none" w:sz="0" w:space="0" w:color="auto"/>
        <w:right w:val="none" w:sz="0" w:space="0" w:color="auto"/>
      </w:divBdr>
    </w:div>
    <w:div w:id="1006321933">
      <w:bodyDiv w:val="1"/>
      <w:marLeft w:val="0"/>
      <w:marRight w:val="0"/>
      <w:marTop w:val="0"/>
      <w:marBottom w:val="0"/>
      <w:divBdr>
        <w:top w:val="none" w:sz="0" w:space="0" w:color="auto"/>
        <w:left w:val="none" w:sz="0" w:space="0" w:color="auto"/>
        <w:bottom w:val="none" w:sz="0" w:space="0" w:color="auto"/>
        <w:right w:val="none" w:sz="0" w:space="0" w:color="auto"/>
      </w:divBdr>
    </w:div>
    <w:div w:id="1007949654">
      <w:bodyDiv w:val="1"/>
      <w:marLeft w:val="0"/>
      <w:marRight w:val="0"/>
      <w:marTop w:val="0"/>
      <w:marBottom w:val="0"/>
      <w:divBdr>
        <w:top w:val="none" w:sz="0" w:space="0" w:color="auto"/>
        <w:left w:val="none" w:sz="0" w:space="0" w:color="auto"/>
        <w:bottom w:val="none" w:sz="0" w:space="0" w:color="auto"/>
        <w:right w:val="none" w:sz="0" w:space="0" w:color="auto"/>
      </w:divBdr>
    </w:div>
    <w:div w:id="1010984943">
      <w:bodyDiv w:val="1"/>
      <w:marLeft w:val="0"/>
      <w:marRight w:val="0"/>
      <w:marTop w:val="0"/>
      <w:marBottom w:val="0"/>
      <w:divBdr>
        <w:top w:val="none" w:sz="0" w:space="0" w:color="auto"/>
        <w:left w:val="none" w:sz="0" w:space="0" w:color="auto"/>
        <w:bottom w:val="none" w:sz="0" w:space="0" w:color="auto"/>
        <w:right w:val="none" w:sz="0" w:space="0" w:color="auto"/>
      </w:divBdr>
    </w:div>
    <w:div w:id="1015882639">
      <w:bodyDiv w:val="1"/>
      <w:marLeft w:val="0"/>
      <w:marRight w:val="0"/>
      <w:marTop w:val="0"/>
      <w:marBottom w:val="0"/>
      <w:divBdr>
        <w:top w:val="none" w:sz="0" w:space="0" w:color="auto"/>
        <w:left w:val="none" w:sz="0" w:space="0" w:color="auto"/>
        <w:bottom w:val="none" w:sz="0" w:space="0" w:color="auto"/>
        <w:right w:val="none" w:sz="0" w:space="0" w:color="auto"/>
      </w:divBdr>
    </w:div>
    <w:div w:id="1016074678">
      <w:bodyDiv w:val="1"/>
      <w:marLeft w:val="0"/>
      <w:marRight w:val="0"/>
      <w:marTop w:val="0"/>
      <w:marBottom w:val="0"/>
      <w:divBdr>
        <w:top w:val="none" w:sz="0" w:space="0" w:color="auto"/>
        <w:left w:val="none" w:sz="0" w:space="0" w:color="auto"/>
        <w:bottom w:val="none" w:sz="0" w:space="0" w:color="auto"/>
        <w:right w:val="none" w:sz="0" w:space="0" w:color="auto"/>
      </w:divBdr>
    </w:div>
    <w:div w:id="1017540507">
      <w:bodyDiv w:val="1"/>
      <w:marLeft w:val="0"/>
      <w:marRight w:val="0"/>
      <w:marTop w:val="0"/>
      <w:marBottom w:val="0"/>
      <w:divBdr>
        <w:top w:val="none" w:sz="0" w:space="0" w:color="auto"/>
        <w:left w:val="none" w:sz="0" w:space="0" w:color="auto"/>
        <w:bottom w:val="none" w:sz="0" w:space="0" w:color="auto"/>
        <w:right w:val="none" w:sz="0" w:space="0" w:color="auto"/>
      </w:divBdr>
    </w:div>
    <w:div w:id="1018119786">
      <w:bodyDiv w:val="1"/>
      <w:marLeft w:val="0"/>
      <w:marRight w:val="0"/>
      <w:marTop w:val="0"/>
      <w:marBottom w:val="0"/>
      <w:divBdr>
        <w:top w:val="none" w:sz="0" w:space="0" w:color="auto"/>
        <w:left w:val="none" w:sz="0" w:space="0" w:color="auto"/>
        <w:bottom w:val="none" w:sz="0" w:space="0" w:color="auto"/>
        <w:right w:val="none" w:sz="0" w:space="0" w:color="auto"/>
      </w:divBdr>
    </w:div>
    <w:div w:id="1019507888">
      <w:bodyDiv w:val="1"/>
      <w:marLeft w:val="0"/>
      <w:marRight w:val="0"/>
      <w:marTop w:val="0"/>
      <w:marBottom w:val="0"/>
      <w:divBdr>
        <w:top w:val="none" w:sz="0" w:space="0" w:color="auto"/>
        <w:left w:val="none" w:sz="0" w:space="0" w:color="auto"/>
        <w:bottom w:val="none" w:sz="0" w:space="0" w:color="auto"/>
        <w:right w:val="none" w:sz="0" w:space="0" w:color="auto"/>
      </w:divBdr>
    </w:div>
    <w:div w:id="1022633498">
      <w:bodyDiv w:val="1"/>
      <w:marLeft w:val="0"/>
      <w:marRight w:val="0"/>
      <w:marTop w:val="0"/>
      <w:marBottom w:val="0"/>
      <w:divBdr>
        <w:top w:val="none" w:sz="0" w:space="0" w:color="auto"/>
        <w:left w:val="none" w:sz="0" w:space="0" w:color="auto"/>
        <w:bottom w:val="none" w:sz="0" w:space="0" w:color="auto"/>
        <w:right w:val="none" w:sz="0" w:space="0" w:color="auto"/>
      </w:divBdr>
    </w:div>
    <w:div w:id="1024597956">
      <w:bodyDiv w:val="1"/>
      <w:marLeft w:val="0"/>
      <w:marRight w:val="0"/>
      <w:marTop w:val="0"/>
      <w:marBottom w:val="0"/>
      <w:divBdr>
        <w:top w:val="none" w:sz="0" w:space="0" w:color="auto"/>
        <w:left w:val="none" w:sz="0" w:space="0" w:color="auto"/>
        <w:bottom w:val="none" w:sz="0" w:space="0" w:color="auto"/>
        <w:right w:val="none" w:sz="0" w:space="0" w:color="auto"/>
      </w:divBdr>
    </w:div>
    <w:div w:id="1027757621">
      <w:bodyDiv w:val="1"/>
      <w:marLeft w:val="0"/>
      <w:marRight w:val="0"/>
      <w:marTop w:val="0"/>
      <w:marBottom w:val="0"/>
      <w:divBdr>
        <w:top w:val="none" w:sz="0" w:space="0" w:color="auto"/>
        <w:left w:val="none" w:sz="0" w:space="0" w:color="auto"/>
        <w:bottom w:val="none" w:sz="0" w:space="0" w:color="auto"/>
        <w:right w:val="none" w:sz="0" w:space="0" w:color="auto"/>
      </w:divBdr>
    </w:div>
    <w:div w:id="1030228827">
      <w:bodyDiv w:val="1"/>
      <w:marLeft w:val="0"/>
      <w:marRight w:val="0"/>
      <w:marTop w:val="0"/>
      <w:marBottom w:val="0"/>
      <w:divBdr>
        <w:top w:val="none" w:sz="0" w:space="0" w:color="auto"/>
        <w:left w:val="none" w:sz="0" w:space="0" w:color="auto"/>
        <w:bottom w:val="none" w:sz="0" w:space="0" w:color="auto"/>
        <w:right w:val="none" w:sz="0" w:space="0" w:color="auto"/>
      </w:divBdr>
    </w:div>
    <w:div w:id="1036660026">
      <w:bodyDiv w:val="1"/>
      <w:marLeft w:val="0"/>
      <w:marRight w:val="0"/>
      <w:marTop w:val="0"/>
      <w:marBottom w:val="0"/>
      <w:divBdr>
        <w:top w:val="none" w:sz="0" w:space="0" w:color="auto"/>
        <w:left w:val="none" w:sz="0" w:space="0" w:color="auto"/>
        <w:bottom w:val="none" w:sz="0" w:space="0" w:color="auto"/>
        <w:right w:val="none" w:sz="0" w:space="0" w:color="auto"/>
      </w:divBdr>
    </w:div>
    <w:div w:id="1038362034">
      <w:bodyDiv w:val="1"/>
      <w:marLeft w:val="0"/>
      <w:marRight w:val="0"/>
      <w:marTop w:val="0"/>
      <w:marBottom w:val="0"/>
      <w:divBdr>
        <w:top w:val="none" w:sz="0" w:space="0" w:color="auto"/>
        <w:left w:val="none" w:sz="0" w:space="0" w:color="auto"/>
        <w:bottom w:val="none" w:sz="0" w:space="0" w:color="auto"/>
        <w:right w:val="none" w:sz="0" w:space="0" w:color="auto"/>
      </w:divBdr>
    </w:div>
    <w:div w:id="1043024530">
      <w:bodyDiv w:val="1"/>
      <w:marLeft w:val="0"/>
      <w:marRight w:val="0"/>
      <w:marTop w:val="0"/>
      <w:marBottom w:val="0"/>
      <w:divBdr>
        <w:top w:val="none" w:sz="0" w:space="0" w:color="auto"/>
        <w:left w:val="none" w:sz="0" w:space="0" w:color="auto"/>
        <w:bottom w:val="none" w:sz="0" w:space="0" w:color="auto"/>
        <w:right w:val="none" w:sz="0" w:space="0" w:color="auto"/>
      </w:divBdr>
    </w:div>
    <w:div w:id="1045179247">
      <w:bodyDiv w:val="1"/>
      <w:marLeft w:val="0"/>
      <w:marRight w:val="0"/>
      <w:marTop w:val="0"/>
      <w:marBottom w:val="0"/>
      <w:divBdr>
        <w:top w:val="none" w:sz="0" w:space="0" w:color="auto"/>
        <w:left w:val="none" w:sz="0" w:space="0" w:color="auto"/>
        <w:bottom w:val="none" w:sz="0" w:space="0" w:color="auto"/>
        <w:right w:val="none" w:sz="0" w:space="0" w:color="auto"/>
      </w:divBdr>
    </w:div>
    <w:div w:id="1047988542">
      <w:bodyDiv w:val="1"/>
      <w:marLeft w:val="0"/>
      <w:marRight w:val="0"/>
      <w:marTop w:val="0"/>
      <w:marBottom w:val="0"/>
      <w:divBdr>
        <w:top w:val="none" w:sz="0" w:space="0" w:color="auto"/>
        <w:left w:val="none" w:sz="0" w:space="0" w:color="auto"/>
        <w:bottom w:val="none" w:sz="0" w:space="0" w:color="auto"/>
        <w:right w:val="none" w:sz="0" w:space="0" w:color="auto"/>
      </w:divBdr>
    </w:div>
    <w:div w:id="1048263855">
      <w:bodyDiv w:val="1"/>
      <w:marLeft w:val="0"/>
      <w:marRight w:val="0"/>
      <w:marTop w:val="0"/>
      <w:marBottom w:val="0"/>
      <w:divBdr>
        <w:top w:val="none" w:sz="0" w:space="0" w:color="auto"/>
        <w:left w:val="none" w:sz="0" w:space="0" w:color="auto"/>
        <w:bottom w:val="none" w:sz="0" w:space="0" w:color="auto"/>
        <w:right w:val="none" w:sz="0" w:space="0" w:color="auto"/>
      </w:divBdr>
    </w:div>
    <w:div w:id="1052731194">
      <w:bodyDiv w:val="1"/>
      <w:marLeft w:val="0"/>
      <w:marRight w:val="0"/>
      <w:marTop w:val="0"/>
      <w:marBottom w:val="0"/>
      <w:divBdr>
        <w:top w:val="none" w:sz="0" w:space="0" w:color="auto"/>
        <w:left w:val="none" w:sz="0" w:space="0" w:color="auto"/>
        <w:bottom w:val="none" w:sz="0" w:space="0" w:color="auto"/>
        <w:right w:val="none" w:sz="0" w:space="0" w:color="auto"/>
      </w:divBdr>
    </w:div>
    <w:div w:id="1052850686">
      <w:bodyDiv w:val="1"/>
      <w:marLeft w:val="0"/>
      <w:marRight w:val="0"/>
      <w:marTop w:val="0"/>
      <w:marBottom w:val="0"/>
      <w:divBdr>
        <w:top w:val="none" w:sz="0" w:space="0" w:color="auto"/>
        <w:left w:val="none" w:sz="0" w:space="0" w:color="auto"/>
        <w:bottom w:val="none" w:sz="0" w:space="0" w:color="auto"/>
        <w:right w:val="none" w:sz="0" w:space="0" w:color="auto"/>
      </w:divBdr>
    </w:div>
    <w:div w:id="1057440248">
      <w:bodyDiv w:val="1"/>
      <w:marLeft w:val="0"/>
      <w:marRight w:val="0"/>
      <w:marTop w:val="0"/>
      <w:marBottom w:val="0"/>
      <w:divBdr>
        <w:top w:val="none" w:sz="0" w:space="0" w:color="auto"/>
        <w:left w:val="none" w:sz="0" w:space="0" w:color="auto"/>
        <w:bottom w:val="none" w:sz="0" w:space="0" w:color="auto"/>
        <w:right w:val="none" w:sz="0" w:space="0" w:color="auto"/>
      </w:divBdr>
    </w:div>
    <w:div w:id="1057699632">
      <w:bodyDiv w:val="1"/>
      <w:marLeft w:val="0"/>
      <w:marRight w:val="0"/>
      <w:marTop w:val="0"/>
      <w:marBottom w:val="0"/>
      <w:divBdr>
        <w:top w:val="none" w:sz="0" w:space="0" w:color="auto"/>
        <w:left w:val="none" w:sz="0" w:space="0" w:color="auto"/>
        <w:bottom w:val="none" w:sz="0" w:space="0" w:color="auto"/>
        <w:right w:val="none" w:sz="0" w:space="0" w:color="auto"/>
      </w:divBdr>
    </w:div>
    <w:div w:id="1060059566">
      <w:bodyDiv w:val="1"/>
      <w:marLeft w:val="0"/>
      <w:marRight w:val="0"/>
      <w:marTop w:val="0"/>
      <w:marBottom w:val="0"/>
      <w:divBdr>
        <w:top w:val="none" w:sz="0" w:space="0" w:color="auto"/>
        <w:left w:val="none" w:sz="0" w:space="0" w:color="auto"/>
        <w:bottom w:val="none" w:sz="0" w:space="0" w:color="auto"/>
        <w:right w:val="none" w:sz="0" w:space="0" w:color="auto"/>
      </w:divBdr>
    </w:div>
    <w:div w:id="1060792134">
      <w:bodyDiv w:val="1"/>
      <w:marLeft w:val="0"/>
      <w:marRight w:val="0"/>
      <w:marTop w:val="0"/>
      <w:marBottom w:val="0"/>
      <w:divBdr>
        <w:top w:val="none" w:sz="0" w:space="0" w:color="auto"/>
        <w:left w:val="none" w:sz="0" w:space="0" w:color="auto"/>
        <w:bottom w:val="none" w:sz="0" w:space="0" w:color="auto"/>
        <w:right w:val="none" w:sz="0" w:space="0" w:color="auto"/>
      </w:divBdr>
    </w:div>
    <w:div w:id="1062296093">
      <w:bodyDiv w:val="1"/>
      <w:marLeft w:val="0"/>
      <w:marRight w:val="0"/>
      <w:marTop w:val="0"/>
      <w:marBottom w:val="0"/>
      <w:divBdr>
        <w:top w:val="none" w:sz="0" w:space="0" w:color="auto"/>
        <w:left w:val="none" w:sz="0" w:space="0" w:color="auto"/>
        <w:bottom w:val="none" w:sz="0" w:space="0" w:color="auto"/>
        <w:right w:val="none" w:sz="0" w:space="0" w:color="auto"/>
      </w:divBdr>
    </w:div>
    <w:div w:id="1063065809">
      <w:bodyDiv w:val="1"/>
      <w:marLeft w:val="0"/>
      <w:marRight w:val="0"/>
      <w:marTop w:val="0"/>
      <w:marBottom w:val="0"/>
      <w:divBdr>
        <w:top w:val="none" w:sz="0" w:space="0" w:color="auto"/>
        <w:left w:val="none" w:sz="0" w:space="0" w:color="auto"/>
        <w:bottom w:val="none" w:sz="0" w:space="0" w:color="auto"/>
        <w:right w:val="none" w:sz="0" w:space="0" w:color="auto"/>
      </w:divBdr>
    </w:div>
    <w:div w:id="1065908756">
      <w:bodyDiv w:val="1"/>
      <w:marLeft w:val="0"/>
      <w:marRight w:val="0"/>
      <w:marTop w:val="0"/>
      <w:marBottom w:val="0"/>
      <w:divBdr>
        <w:top w:val="none" w:sz="0" w:space="0" w:color="auto"/>
        <w:left w:val="none" w:sz="0" w:space="0" w:color="auto"/>
        <w:bottom w:val="none" w:sz="0" w:space="0" w:color="auto"/>
        <w:right w:val="none" w:sz="0" w:space="0" w:color="auto"/>
      </w:divBdr>
    </w:div>
    <w:div w:id="1067800782">
      <w:bodyDiv w:val="1"/>
      <w:marLeft w:val="0"/>
      <w:marRight w:val="0"/>
      <w:marTop w:val="0"/>
      <w:marBottom w:val="0"/>
      <w:divBdr>
        <w:top w:val="none" w:sz="0" w:space="0" w:color="auto"/>
        <w:left w:val="none" w:sz="0" w:space="0" w:color="auto"/>
        <w:bottom w:val="none" w:sz="0" w:space="0" w:color="auto"/>
        <w:right w:val="none" w:sz="0" w:space="0" w:color="auto"/>
      </w:divBdr>
    </w:div>
    <w:div w:id="1067848501">
      <w:bodyDiv w:val="1"/>
      <w:marLeft w:val="0"/>
      <w:marRight w:val="0"/>
      <w:marTop w:val="0"/>
      <w:marBottom w:val="0"/>
      <w:divBdr>
        <w:top w:val="none" w:sz="0" w:space="0" w:color="auto"/>
        <w:left w:val="none" w:sz="0" w:space="0" w:color="auto"/>
        <w:bottom w:val="none" w:sz="0" w:space="0" w:color="auto"/>
        <w:right w:val="none" w:sz="0" w:space="0" w:color="auto"/>
      </w:divBdr>
    </w:div>
    <w:div w:id="1068186976">
      <w:bodyDiv w:val="1"/>
      <w:marLeft w:val="0"/>
      <w:marRight w:val="0"/>
      <w:marTop w:val="0"/>
      <w:marBottom w:val="0"/>
      <w:divBdr>
        <w:top w:val="none" w:sz="0" w:space="0" w:color="auto"/>
        <w:left w:val="none" w:sz="0" w:space="0" w:color="auto"/>
        <w:bottom w:val="none" w:sz="0" w:space="0" w:color="auto"/>
        <w:right w:val="none" w:sz="0" w:space="0" w:color="auto"/>
      </w:divBdr>
    </w:div>
    <w:div w:id="1070150357">
      <w:bodyDiv w:val="1"/>
      <w:marLeft w:val="0"/>
      <w:marRight w:val="0"/>
      <w:marTop w:val="0"/>
      <w:marBottom w:val="0"/>
      <w:divBdr>
        <w:top w:val="none" w:sz="0" w:space="0" w:color="auto"/>
        <w:left w:val="none" w:sz="0" w:space="0" w:color="auto"/>
        <w:bottom w:val="none" w:sz="0" w:space="0" w:color="auto"/>
        <w:right w:val="none" w:sz="0" w:space="0" w:color="auto"/>
      </w:divBdr>
    </w:div>
    <w:div w:id="1071732779">
      <w:bodyDiv w:val="1"/>
      <w:marLeft w:val="0"/>
      <w:marRight w:val="0"/>
      <w:marTop w:val="0"/>
      <w:marBottom w:val="0"/>
      <w:divBdr>
        <w:top w:val="none" w:sz="0" w:space="0" w:color="auto"/>
        <w:left w:val="none" w:sz="0" w:space="0" w:color="auto"/>
        <w:bottom w:val="none" w:sz="0" w:space="0" w:color="auto"/>
        <w:right w:val="none" w:sz="0" w:space="0" w:color="auto"/>
      </w:divBdr>
    </w:div>
    <w:div w:id="1073314845">
      <w:bodyDiv w:val="1"/>
      <w:marLeft w:val="0"/>
      <w:marRight w:val="0"/>
      <w:marTop w:val="0"/>
      <w:marBottom w:val="0"/>
      <w:divBdr>
        <w:top w:val="none" w:sz="0" w:space="0" w:color="auto"/>
        <w:left w:val="none" w:sz="0" w:space="0" w:color="auto"/>
        <w:bottom w:val="none" w:sz="0" w:space="0" w:color="auto"/>
        <w:right w:val="none" w:sz="0" w:space="0" w:color="auto"/>
      </w:divBdr>
    </w:div>
    <w:div w:id="1075471260">
      <w:bodyDiv w:val="1"/>
      <w:marLeft w:val="0"/>
      <w:marRight w:val="0"/>
      <w:marTop w:val="0"/>
      <w:marBottom w:val="0"/>
      <w:divBdr>
        <w:top w:val="none" w:sz="0" w:space="0" w:color="auto"/>
        <w:left w:val="none" w:sz="0" w:space="0" w:color="auto"/>
        <w:bottom w:val="none" w:sz="0" w:space="0" w:color="auto"/>
        <w:right w:val="none" w:sz="0" w:space="0" w:color="auto"/>
      </w:divBdr>
    </w:div>
    <w:div w:id="1075712282">
      <w:bodyDiv w:val="1"/>
      <w:marLeft w:val="0"/>
      <w:marRight w:val="0"/>
      <w:marTop w:val="0"/>
      <w:marBottom w:val="0"/>
      <w:divBdr>
        <w:top w:val="none" w:sz="0" w:space="0" w:color="auto"/>
        <w:left w:val="none" w:sz="0" w:space="0" w:color="auto"/>
        <w:bottom w:val="none" w:sz="0" w:space="0" w:color="auto"/>
        <w:right w:val="none" w:sz="0" w:space="0" w:color="auto"/>
      </w:divBdr>
    </w:div>
    <w:div w:id="1078358842">
      <w:bodyDiv w:val="1"/>
      <w:marLeft w:val="0"/>
      <w:marRight w:val="0"/>
      <w:marTop w:val="0"/>
      <w:marBottom w:val="0"/>
      <w:divBdr>
        <w:top w:val="none" w:sz="0" w:space="0" w:color="auto"/>
        <w:left w:val="none" w:sz="0" w:space="0" w:color="auto"/>
        <w:bottom w:val="none" w:sz="0" w:space="0" w:color="auto"/>
        <w:right w:val="none" w:sz="0" w:space="0" w:color="auto"/>
      </w:divBdr>
    </w:div>
    <w:div w:id="1079404028">
      <w:bodyDiv w:val="1"/>
      <w:marLeft w:val="0"/>
      <w:marRight w:val="0"/>
      <w:marTop w:val="0"/>
      <w:marBottom w:val="0"/>
      <w:divBdr>
        <w:top w:val="none" w:sz="0" w:space="0" w:color="auto"/>
        <w:left w:val="none" w:sz="0" w:space="0" w:color="auto"/>
        <w:bottom w:val="none" w:sz="0" w:space="0" w:color="auto"/>
        <w:right w:val="none" w:sz="0" w:space="0" w:color="auto"/>
      </w:divBdr>
    </w:div>
    <w:div w:id="1082602052">
      <w:bodyDiv w:val="1"/>
      <w:marLeft w:val="0"/>
      <w:marRight w:val="0"/>
      <w:marTop w:val="0"/>
      <w:marBottom w:val="0"/>
      <w:divBdr>
        <w:top w:val="none" w:sz="0" w:space="0" w:color="auto"/>
        <w:left w:val="none" w:sz="0" w:space="0" w:color="auto"/>
        <w:bottom w:val="none" w:sz="0" w:space="0" w:color="auto"/>
        <w:right w:val="none" w:sz="0" w:space="0" w:color="auto"/>
      </w:divBdr>
    </w:div>
    <w:div w:id="1083726820">
      <w:bodyDiv w:val="1"/>
      <w:marLeft w:val="0"/>
      <w:marRight w:val="0"/>
      <w:marTop w:val="0"/>
      <w:marBottom w:val="0"/>
      <w:divBdr>
        <w:top w:val="none" w:sz="0" w:space="0" w:color="auto"/>
        <w:left w:val="none" w:sz="0" w:space="0" w:color="auto"/>
        <w:bottom w:val="none" w:sz="0" w:space="0" w:color="auto"/>
        <w:right w:val="none" w:sz="0" w:space="0" w:color="auto"/>
      </w:divBdr>
    </w:div>
    <w:div w:id="1085566272">
      <w:bodyDiv w:val="1"/>
      <w:marLeft w:val="0"/>
      <w:marRight w:val="0"/>
      <w:marTop w:val="0"/>
      <w:marBottom w:val="0"/>
      <w:divBdr>
        <w:top w:val="none" w:sz="0" w:space="0" w:color="auto"/>
        <w:left w:val="none" w:sz="0" w:space="0" w:color="auto"/>
        <w:bottom w:val="none" w:sz="0" w:space="0" w:color="auto"/>
        <w:right w:val="none" w:sz="0" w:space="0" w:color="auto"/>
      </w:divBdr>
    </w:div>
    <w:div w:id="1086997365">
      <w:bodyDiv w:val="1"/>
      <w:marLeft w:val="0"/>
      <w:marRight w:val="0"/>
      <w:marTop w:val="0"/>
      <w:marBottom w:val="0"/>
      <w:divBdr>
        <w:top w:val="none" w:sz="0" w:space="0" w:color="auto"/>
        <w:left w:val="none" w:sz="0" w:space="0" w:color="auto"/>
        <w:bottom w:val="none" w:sz="0" w:space="0" w:color="auto"/>
        <w:right w:val="none" w:sz="0" w:space="0" w:color="auto"/>
      </w:divBdr>
    </w:div>
    <w:div w:id="1088235850">
      <w:bodyDiv w:val="1"/>
      <w:marLeft w:val="0"/>
      <w:marRight w:val="0"/>
      <w:marTop w:val="0"/>
      <w:marBottom w:val="0"/>
      <w:divBdr>
        <w:top w:val="none" w:sz="0" w:space="0" w:color="auto"/>
        <w:left w:val="none" w:sz="0" w:space="0" w:color="auto"/>
        <w:bottom w:val="none" w:sz="0" w:space="0" w:color="auto"/>
        <w:right w:val="none" w:sz="0" w:space="0" w:color="auto"/>
      </w:divBdr>
    </w:div>
    <w:div w:id="1089348491">
      <w:bodyDiv w:val="1"/>
      <w:marLeft w:val="0"/>
      <w:marRight w:val="0"/>
      <w:marTop w:val="0"/>
      <w:marBottom w:val="0"/>
      <w:divBdr>
        <w:top w:val="none" w:sz="0" w:space="0" w:color="auto"/>
        <w:left w:val="none" w:sz="0" w:space="0" w:color="auto"/>
        <w:bottom w:val="none" w:sz="0" w:space="0" w:color="auto"/>
        <w:right w:val="none" w:sz="0" w:space="0" w:color="auto"/>
      </w:divBdr>
    </w:div>
    <w:div w:id="1089349369">
      <w:bodyDiv w:val="1"/>
      <w:marLeft w:val="0"/>
      <w:marRight w:val="0"/>
      <w:marTop w:val="0"/>
      <w:marBottom w:val="0"/>
      <w:divBdr>
        <w:top w:val="none" w:sz="0" w:space="0" w:color="auto"/>
        <w:left w:val="none" w:sz="0" w:space="0" w:color="auto"/>
        <w:bottom w:val="none" w:sz="0" w:space="0" w:color="auto"/>
        <w:right w:val="none" w:sz="0" w:space="0" w:color="auto"/>
      </w:divBdr>
    </w:div>
    <w:div w:id="1091044437">
      <w:bodyDiv w:val="1"/>
      <w:marLeft w:val="0"/>
      <w:marRight w:val="0"/>
      <w:marTop w:val="0"/>
      <w:marBottom w:val="0"/>
      <w:divBdr>
        <w:top w:val="none" w:sz="0" w:space="0" w:color="auto"/>
        <w:left w:val="none" w:sz="0" w:space="0" w:color="auto"/>
        <w:bottom w:val="none" w:sz="0" w:space="0" w:color="auto"/>
        <w:right w:val="none" w:sz="0" w:space="0" w:color="auto"/>
      </w:divBdr>
    </w:div>
    <w:div w:id="1091775655">
      <w:bodyDiv w:val="1"/>
      <w:marLeft w:val="0"/>
      <w:marRight w:val="0"/>
      <w:marTop w:val="0"/>
      <w:marBottom w:val="0"/>
      <w:divBdr>
        <w:top w:val="none" w:sz="0" w:space="0" w:color="auto"/>
        <w:left w:val="none" w:sz="0" w:space="0" w:color="auto"/>
        <w:bottom w:val="none" w:sz="0" w:space="0" w:color="auto"/>
        <w:right w:val="none" w:sz="0" w:space="0" w:color="auto"/>
      </w:divBdr>
    </w:div>
    <w:div w:id="1092360963">
      <w:bodyDiv w:val="1"/>
      <w:marLeft w:val="0"/>
      <w:marRight w:val="0"/>
      <w:marTop w:val="0"/>
      <w:marBottom w:val="0"/>
      <w:divBdr>
        <w:top w:val="none" w:sz="0" w:space="0" w:color="auto"/>
        <w:left w:val="none" w:sz="0" w:space="0" w:color="auto"/>
        <w:bottom w:val="none" w:sz="0" w:space="0" w:color="auto"/>
        <w:right w:val="none" w:sz="0" w:space="0" w:color="auto"/>
      </w:divBdr>
    </w:div>
    <w:div w:id="1092436290">
      <w:bodyDiv w:val="1"/>
      <w:marLeft w:val="0"/>
      <w:marRight w:val="0"/>
      <w:marTop w:val="0"/>
      <w:marBottom w:val="0"/>
      <w:divBdr>
        <w:top w:val="none" w:sz="0" w:space="0" w:color="auto"/>
        <w:left w:val="none" w:sz="0" w:space="0" w:color="auto"/>
        <w:bottom w:val="none" w:sz="0" w:space="0" w:color="auto"/>
        <w:right w:val="none" w:sz="0" w:space="0" w:color="auto"/>
      </w:divBdr>
    </w:div>
    <w:div w:id="1092705435">
      <w:bodyDiv w:val="1"/>
      <w:marLeft w:val="0"/>
      <w:marRight w:val="0"/>
      <w:marTop w:val="0"/>
      <w:marBottom w:val="0"/>
      <w:divBdr>
        <w:top w:val="none" w:sz="0" w:space="0" w:color="auto"/>
        <w:left w:val="none" w:sz="0" w:space="0" w:color="auto"/>
        <w:bottom w:val="none" w:sz="0" w:space="0" w:color="auto"/>
        <w:right w:val="none" w:sz="0" w:space="0" w:color="auto"/>
      </w:divBdr>
    </w:div>
    <w:div w:id="1093666279">
      <w:bodyDiv w:val="1"/>
      <w:marLeft w:val="0"/>
      <w:marRight w:val="0"/>
      <w:marTop w:val="0"/>
      <w:marBottom w:val="0"/>
      <w:divBdr>
        <w:top w:val="none" w:sz="0" w:space="0" w:color="auto"/>
        <w:left w:val="none" w:sz="0" w:space="0" w:color="auto"/>
        <w:bottom w:val="none" w:sz="0" w:space="0" w:color="auto"/>
        <w:right w:val="none" w:sz="0" w:space="0" w:color="auto"/>
      </w:divBdr>
    </w:div>
    <w:div w:id="1094283055">
      <w:bodyDiv w:val="1"/>
      <w:marLeft w:val="0"/>
      <w:marRight w:val="0"/>
      <w:marTop w:val="0"/>
      <w:marBottom w:val="0"/>
      <w:divBdr>
        <w:top w:val="none" w:sz="0" w:space="0" w:color="auto"/>
        <w:left w:val="none" w:sz="0" w:space="0" w:color="auto"/>
        <w:bottom w:val="none" w:sz="0" w:space="0" w:color="auto"/>
        <w:right w:val="none" w:sz="0" w:space="0" w:color="auto"/>
      </w:divBdr>
    </w:div>
    <w:div w:id="1094397194">
      <w:bodyDiv w:val="1"/>
      <w:marLeft w:val="0"/>
      <w:marRight w:val="0"/>
      <w:marTop w:val="0"/>
      <w:marBottom w:val="0"/>
      <w:divBdr>
        <w:top w:val="none" w:sz="0" w:space="0" w:color="auto"/>
        <w:left w:val="none" w:sz="0" w:space="0" w:color="auto"/>
        <w:bottom w:val="none" w:sz="0" w:space="0" w:color="auto"/>
        <w:right w:val="none" w:sz="0" w:space="0" w:color="auto"/>
      </w:divBdr>
    </w:div>
    <w:div w:id="1097213434">
      <w:bodyDiv w:val="1"/>
      <w:marLeft w:val="0"/>
      <w:marRight w:val="0"/>
      <w:marTop w:val="0"/>
      <w:marBottom w:val="0"/>
      <w:divBdr>
        <w:top w:val="none" w:sz="0" w:space="0" w:color="auto"/>
        <w:left w:val="none" w:sz="0" w:space="0" w:color="auto"/>
        <w:bottom w:val="none" w:sz="0" w:space="0" w:color="auto"/>
        <w:right w:val="none" w:sz="0" w:space="0" w:color="auto"/>
      </w:divBdr>
    </w:div>
    <w:div w:id="1097411689">
      <w:bodyDiv w:val="1"/>
      <w:marLeft w:val="0"/>
      <w:marRight w:val="0"/>
      <w:marTop w:val="0"/>
      <w:marBottom w:val="0"/>
      <w:divBdr>
        <w:top w:val="none" w:sz="0" w:space="0" w:color="auto"/>
        <w:left w:val="none" w:sz="0" w:space="0" w:color="auto"/>
        <w:bottom w:val="none" w:sz="0" w:space="0" w:color="auto"/>
        <w:right w:val="none" w:sz="0" w:space="0" w:color="auto"/>
      </w:divBdr>
    </w:div>
    <w:div w:id="1101754614">
      <w:bodyDiv w:val="1"/>
      <w:marLeft w:val="0"/>
      <w:marRight w:val="0"/>
      <w:marTop w:val="0"/>
      <w:marBottom w:val="0"/>
      <w:divBdr>
        <w:top w:val="none" w:sz="0" w:space="0" w:color="auto"/>
        <w:left w:val="none" w:sz="0" w:space="0" w:color="auto"/>
        <w:bottom w:val="none" w:sz="0" w:space="0" w:color="auto"/>
        <w:right w:val="none" w:sz="0" w:space="0" w:color="auto"/>
      </w:divBdr>
    </w:div>
    <w:div w:id="1103963072">
      <w:bodyDiv w:val="1"/>
      <w:marLeft w:val="0"/>
      <w:marRight w:val="0"/>
      <w:marTop w:val="0"/>
      <w:marBottom w:val="0"/>
      <w:divBdr>
        <w:top w:val="none" w:sz="0" w:space="0" w:color="auto"/>
        <w:left w:val="none" w:sz="0" w:space="0" w:color="auto"/>
        <w:bottom w:val="none" w:sz="0" w:space="0" w:color="auto"/>
        <w:right w:val="none" w:sz="0" w:space="0" w:color="auto"/>
      </w:divBdr>
    </w:div>
    <w:div w:id="1110662454">
      <w:bodyDiv w:val="1"/>
      <w:marLeft w:val="0"/>
      <w:marRight w:val="0"/>
      <w:marTop w:val="0"/>
      <w:marBottom w:val="0"/>
      <w:divBdr>
        <w:top w:val="none" w:sz="0" w:space="0" w:color="auto"/>
        <w:left w:val="none" w:sz="0" w:space="0" w:color="auto"/>
        <w:bottom w:val="none" w:sz="0" w:space="0" w:color="auto"/>
        <w:right w:val="none" w:sz="0" w:space="0" w:color="auto"/>
      </w:divBdr>
    </w:div>
    <w:div w:id="1113482540">
      <w:bodyDiv w:val="1"/>
      <w:marLeft w:val="0"/>
      <w:marRight w:val="0"/>
      <w:marTop w:val="0"/>
      <w:marBottom w:val="0"/>
      <w:divBdr>
        <w:top w:val="none" w:sz="0" w:space="0" w:color="auto"/>
        <w:left w:val="none" w:sz="0" w:space="0" w:color="auto"/>
        <w:bottom w:val="none" w:sz="0" w:space="0" w:color="auto"/>
        <w:right w:val="none" w:sz="0" w:space="0" w:color="auto"/>
      </w:divBdr>
    </w:div>
    <w:div w:id="1115516382">
      <w:bodyDiv w:val="1"/>
      <w:marLeft w:val="0"/>
      <w:marRight w:val="0"/>
      <w:marTop w:val="0"/>
      <w:marBottom w:val="0"/>
      <w:divBdr>
        <w:top w:val="none" w:sz="0" w:space="0" w:color="auto"/>
        <w:left w:val="none" w:sz="0" w:space="0" w:color="auto"/>
        <w:bottom w:val="none" w:sz="0" w:space="0" w:color="auto"/>
        <w:right w:val="none" w:sz="0" w:space="0" w:color="auto"/>
      </w:divBdr>
    </w:div>
    <w:div w:id="1116024326">
      <w:bodyDiv w:val="1"/>
      <w:marLeft w:val="0"/>
      <w:marRight w:val="0"/>
      <w:marTop w:val="0"/>
      <w:marBottom w:val="0"/>
      <w:divBdr>
        <w:top w:val="none" w:sz="0" w:space="0" w:color="auto"/>
        <w:left w:val="none" w:sz="0" w:space="0" w:color="auto"/>
        <w:bottom w:val="none" w:sz="0" w:space="0" w:color="auto"/>
        <w:right w:val="none" w:sz="0" w:space="0" w:color="auto"/>
      </w:divBdr>
    </w:div>
    <w:div w:id="1116220696">
      <w:bodyDiv w:val="1"/>
      <w:marLeft w:val="0"/>
      <w:marRight w:val="0"/>
      <w:marTop w:val="0"/>
      <w:marBottom w:val="0"/>
      <w:divBdr>
        <w:top w:val="none" w:sz="0" w:space="0" w:color="auto"/>
        <w:left w:val="none" w:sz="0" w:space="0" w:color="auto"/>
        <w:bottom w:val="none" w:sz="0" w:space="0" w:color="auto"/>
        <w:right w:val="none" w:sz="0" w:space="0" w:color="auto"/>
      </w:divBdr>
    </w:div>
    <w:div w:id="1117022776">
      <w:bodyDiv w:val="1"/>
      <w:marLeft w:val="0"/>
      <w:marRight w:val="0"/>
      <w:marTop w:val="0"/>
      <w:marBottom w:val="0"/>
      <w:divBdr>
        <w:top w:val="none" w:sz="0" w:space="0" w:color="auto"/>
        <w:left w:val="none" w:sz="0" w:space="0" w:color="auto"/>
        <w:bottom w:val="none" w:sz="0" w:space="0" w:color="auto"/>
        <w:right w:val="none" w:sz="0" w:space="0" w:color="auto"/>
      </w:divBdr>
    </w:div>
    <w:div w:id="1119565299">
      <w:bodyDiv w:val="1"/>
      <w:marLeft w:val="0"/>
      <w:marRight w:val="0"/>
      <w:marTop w:val="0"/>
      <w:marBottom w:val="0"/>
      <w:divBdr>
        <w:top w:val="none" w:sz="0" w:space="0" w:color="auto"/>
        <w:left w:val="none" w:sz="0" w:space="0" w:color="auto"/>
        <w:bottom w:val="none" w:sz="0" w:space="0" w:color="auto"/>
        <w:right w:val="none" w:sz="0" w:space="0" w:color="auto"/>
      </w:divBdr>
    </w:div>
    <w:div w:id="1120685336">
      <w:bodyDiv w:val="1"/>
      <w:marLeft w:val="0"/>
      <w:marRight w:val="0"/>
      <w:marTop w:val="0"/>
      <w:marBottom w:val="0"/>
      <w:divBdr>
        <w:top w:val="none" w:sz="0" w:space="0" w:color="auto"/>
        <w:left w:val="none" w:sz="0" w:space="0" w:color="auto"/>
        <w:bottom w:val="none" w:sz="0" w:space="0" w:color="auto"/>
        <w:right w:val="none" w:sz="0" w:space="0" w:color="auto"/>
      </w:divBdr>
    </w:div>
    <w:div w:id="1120806543">
      <w:bodyDiv w:val="1"/>
      <w:marLeft w:val="0"/>
      <w:marRight w:val="0"/>
      <w:marTop w:val="0"/>
      <w:marBottom w:val="0"/>
      <w:divBdr>
        <w:top w:val="none" w:sz="0" w:space="0" w:color="auto"/>
        <w:left w:val="none" w:sz="0" w:space="0" w:color="auto"/>
        <w:bottom w:val="none" w:sz="0" w:space="0" w:color="auto"/>
        <w:right w:val="none" w:sz="0" w:space="0" w:color="auto"/>
      </w:divBdr>
    </w:div>
    <w:div w:id="1121460073">
      <w:bodyDiv w:val="1"/>
      <w:marLeft w:val="0"/>
      <w:marRight w:val="0"/>
      <w:marTop w:val="0"/>
      <w:marBottom w:val="0"/>
      <w:divBdr>
        <w:top w:val="none" w:sz="0" w:space="0" w:color="auto"/>
        <w:left w:val="none" w:sz="0" w:space="0" w:color="auto"/>
        <w:bottom w:val="none" w:sz="0" w:space="0" w:color="auto"/>
        <w:right w:val="none" w:sz="0" w:space="0" w:color="auto"/>
      </w:divBdr>
    </w:div>
    <w:div w:id="1122456036">
      <w:bodyDiv w:val="1"/>
      <w:marLeft w:val="0"/>
      <w:marRight w:val="0"/>
      <w:marTop w:val="0"/>
      <w:marBottom w:val="0"/>
      <w:divBdr>
        <w:top w:val="none" w:sz="0" w:space="0" w:color="auto"/>
        <w:left w:val="none" w:sz="0" w:space="0" w:color="auto"/>
        <w:bottom w:val="none" w:sz="0" w:space="0" w:color="auto"/>
        <w:right w:val="none" w:sz="0" w:space="0" w:color="auto"/>
      </w:divBdr>
    </w:div>
    <w:div w:id="1123039006">
      <w:bodyDiv w:val="1"/>
      <w:marLeft w:val="0"/>
      <w:marRight w:val="0"/>
      <w:marTop w:val="0"/>
      <w:marBottom w:val="0"/>
      <w:divBdr>
        <w:top w:val="none" w:sz="0" w:space="0" w:color="auto"/>
        <w:left w:val="none" w:sz="0" w:space="0" w:color="auto"/>
        <w:bottom w:val="none" w:sz="0" w:space="0" w:color="auto"/>
        <w:right w:val="none" w:sz="0" w:space="0" w:color="auto"/>
      </w:divBdr>
    </w:div>
    <w:div w:id="1123233429">
      <w:bodyDiv w:val="1"/>
      <w:marLeft w:val="0"/>
      <w:marRight w:val="0"/>
      <w:marTop w:val="0"/>
      <w:marBottom w:val="0"/>
      <w:divBdr>
        <w:top w:val="none" w:sz="0" w:space="0" w:color="auto"/>
        <w:left w:val="none" w:sz="0" w:space="0" w:color="auto"/>
        <w:bottom w:val="none" w:sz="0" w:space="0" w:color="auto"/>
        <w:right w:val="none" w:sz="0" w:space="0" w:color="auto"/>
      </w:divBdr>
    </w:div>
    <w:div w:id="1125006510">
      <w:bodyDiv w:val="1"/>
      <w:marLeft w:val="0"/>
      <w:marRight w:val="0"/>
      <w:marTop w:val="0"/>
      <w:marBottom w:val="0"/>
      <w:divBdr>
        <w:top w:val="none" w:sz="0" w:space="0" w:color="auto"/>
        <w:left w:val="none" w:sz="0" w:space="0" w:color="auto"/>
        <w:bottom w:val="none" w:sz="0" w:space="0" w:color="auto"/>
        <w:right w:val="none" w:sz="0" w:space="0" w:color="auto"/>
      </w:divBdr>
    </w:div>
    <w:div w:id="1125083614">
      <w:bodyDiv w:val="1"/>
      <w:marLeft w:val="0"/>
      <w:marRight w:val="0"/>
      <w:marTop w:val="0"/>
      <w:marBottom w:val="0"/>
      <w:divBdr>
        <w:top w:val="none" w:sz="0" w:space="0" w:color="auto"/>
        <w:left w:val="none" w:sz="0" w:space="0" w:color="auto"/>
        <w:bottom w:val="none" w:sz="0" w:space="0" w:color="auto"/>
        <w:right w:val="none" w:sz="0" w:space="0" w:color="auto"/>
      </w:divBdr>
    </w:div>
    <w:div w:id="1125350772">
      <w:bodyDiv w:val="1"/>
      <w:marLeft w:val="0"/>
      <w:marRight w:val="0"/>
      <w:marTop w:val="0"/>
      <w:marBottom w:val="0"/>
      <w:divBdr>
        <w:top w:val="none" w:sz="0" w:space="0" w:color="auto"/>
        <w:left w:val="none" w:sz="0" w:space="0" w:color="auto"/>
        <w:bottom w:val="none" w:sz="0" w:space="0" w:color="auto"/>
        <w:right w:val="none" w:sz="0" w:space="0" w:color="auto"/>
      </w:divBdr>
    </w:div>
    <w:div w:id="1126310253">
      <w:bodyDiv w:val="1"/>
      <w:marLeft w:val="0"/>
      <w:marRight w:val="0"/>
      <w:marTop w:val="0"/>
      <w:marBottom w:val="0"/>
      <w:divBdr>
        <w:top w:val="none" w:sz="0" w:space="0" w:color="auto"/>
        <w:left w:val="none" w:sz="0" w:space="0" w:color="auto"/>
        <w:bottom w:val="none" w:sz="0" w:space="0" w:color="auto"/>
        <w:right w:val="none" w:sz="0" w:space="0" w:color="auto"/>
      </w:divBdr>
    </w:div>
    <w:div w:id="1126778057">
      <w:bodyDiv w:val="1"/>
      <w:marLeft w:val="0"/>
      <w:marRight w:val="0"/>
      <w:marTop w:val="0"/>
      <w:marBottom w:val="0"/>
      <w:divBdr>
        <w:top w:val="none" w:sz="0" w:space="0" w:color="auto"/>
        <w:left w:val="none" w:sz="0" w:space="0" w:color="auto"/>
        <w:bottom w:val="none" w:sz="0" w:space="0" w:color="auto"/>
        <w:right w:val="none" w:sz="0" w:space="0" w:color="auto"/>
      </w:divBdr>
    </w:div>
    <w:div w:id="1129855868">
      <w:bodyDiv w:val="1"/>
      <w:marLeft w:val="0"/>
      <w:marRight w:val="0"/>
      <w:marTop w:val="0"/>
      <w:marBottom w:val="0"/>
      <w:divBdr>
        <w:top w:val="none" w:sz="0" w:space="0" w:color="auto"/>
        <w:left w:val="none" w:sz="0" w:space="0" w:color="auto"/>
        <w:bottom w:val="none" w:sz="0" w:space="0" w:color="auto"/>
        <w:right w:val="none" w:sz="0" w:space="0" w:color="auto"/>
      </w:divBdr>
    </w:div>
    <w:div w:id="1131289374">
      <w:bodyDiv w:val="1"/>
      <w:marLeft w:val="0"/>
      <w:marRight w:val="0"/>
      <w:marTop w:val="0"/>
      <w:marBottom w:val="0"/>
      <w:divBdr>
        <w:top w:val="none" w:sz="0" w:space="0" w:color="auto"/>
        <w:left w:val="none" w:sz="0" w:space="0" w:color="auto"/>
        <w:bottom w:val="none" w:sz="0" w:space="0" w:color="auto"/>
        <w:right w:val="none" w:sz="0" w:space="0" w:color="auto"/>
      </w:divBdr>
    </w:div>
    <w:div w:id="1131440077">
      <w:bodyDiv w:val="1"/>
      <w:marLeft w:val="0"/>
      <w:marRight w:val="0"/>
      <w:marTop w:val="0"/>
      <w:marBottom w:val="0"/>
      <w:divBdr>
        <w:top w:val="none" w:sz="0" w:space="0" w:color="auto"/>
        <w:left w:val="none" w:sz="0" w:space="0" w:color="auto"/>
        <w:bottom w:val="none" w:sz="0" w:space="0" w:color="auto"/>
        <w:right w:val="none" w:sz="0" w:space="0" w:color="auto"/>
      </w:divBdr>
    </w:div>
    <w:div w:id="1132594905">
      <w:bodyDiv w:val="1"/>
      <w:marLeft w:val="0"/>
      <w:marRight w:val="0"/>
      <w:marTop w:val="0"/>
      <w:marBottom w:val="0"/>
      <w:divBdr>
        <w:top w:val="none" w:sz="0" w:space="0" w:color="auto"/>
        <w:left w:val="none" w:sz="0" w:space="0" w:color="auto"/>
        <w:bottom w:val="none" w:sz="0" w:space="0" w:color="auto"/>
        <w:right w:val="none" w:sz="0" w:space="0" w:color="auto"/>
      </w:divBdr>
    </w:div>
    <w:div w:id="1134375512">
      <w:bodyDiv w:val="1"/>
      <w:marLeft w:val="0"/>
      <w:marRight w:val="0"/>
      <w:marTop w:val="0"/>
      <w:marBottom w:val="0"/>
      <w:divBdr>
        <w:top w:val="none" w:sz="0" w:space="0" w:color="auto"/>
        <w:left w:val="none" w:sz="0" w:space="0" w:color="auto"/>
        <w:bottom w:val="none" w:sz="0" w:space="0" w:color="auto"/>
        <w:right w:val="none" w:sz="0" w:space="0" w:color="auto"/>
      </w:divBdr>
    </w:div>
    <w:div w:id="1134904139">
      <w:bodyDiv w:val="1"/>
      <w:marLeft w:val="0"/>
      <w:marRight w:val="0"/>
      <w:marTop w:val="0"/>
      <w:marBottom w:val="0"/>
      <w:divBdr>
        <w:top w:val="none" w:sz="0" w:space="0" w:color="auto"/>
        <w:left w:val="none" w:sz="0" w:space="0" w:color="auto"/>
        <w:bottom w:val="none" w:sz="0" w:space="0" w:color="auto"/>
        <w:right w:val="none" w:sz="0" w:space="0" w:color="auto"/>
      </w:divBdr>
    </w:div>
    <w:div w:id="1135027494">
      <w:bodyDiv w:val="1"/>
      <w:marLeft w:val="0"/>
      <w:marRight w:val="0"/>
      <w:marTop w:val="0"/>
      <w:marBottom w:val="0"/>
      <w:divBdr>
        <w:top w:val="none" w:sz="0" w:space="0" w:color="auto"/>
        <w:left w:val="none" w:sz="0" w:space="0" w:color="auto"/>
        <w:bottom w:val="none" w:sz="0" w:space="0" w:color="auto"/>
        <w:right w:val="none" w:sz="0" w:space="0" w:color="auto"/>
      </w:divBdr>
    </w:div>
    <w:div w:id="1137185654">
      <w:bodyDiv w:val="1"/>
      <w:marLeft w:val="0"/>
      <w:marRight w:val="0"/>
      <w:marTop w:val="0"/>
      <w:marBottom w:val="0"/>
      <w:divBdr>
        <w:top w:val="none" w:sz="0" w:space="0" w:color="auto"/>
        <w:left w:val="none" w:sz="0" w:space="0" w:color="auto"/>
        <w:bottom w:val="none" w:sz="0" w:space="0" w:color="auto"/>
        <w:right w:val="none" w:sz="0" w:space="0" w:color="auto"/>
      </w:divBdr>
    </w:div>
    <w:div w:id="1138761852">
      <w:bodyDiv w:val="1"/>
      <w:marLeft w:val="0"/>
      <w:marRight w:val="0"/>
      <w:marTop w:val="0"/>
      <w:marBottom w:val="0"/>
      <w:divBdr>
        <w:top w:val="none" w:sz="0" w:space="0" w:color="auto"/>
        <w:left w:val="none" w:sz="0" w:space="0" w:color="auto"/>
        <w:bottom w:val="none" w:sz="0" w:space="0" w:color="auto"/>
        <w:right w:val="none" w:sz="0" w:space="0" w:color="auto"/>
      </w:divBdr>
    </w:div>
    <w:div w:id="1140535609">
      <w:bodyDiv w:val="1"/>
      <w:marLeft w:val="0"/>
      <w:marRight w:val="0"/>
      <w:marTop w:val="0"/>
      <w:marBottom w:val="0"/>
      <w:divBdr>
        <w:top w:val="none" w:sz="0" w:space="0" w:color="auto"/>
        <w:left w:val="none" w:sz="0" w:space="0" w:color="auto"/>
        <w:bottom w:val="none" w:sz="0" w:space="0" w:color="auto"/>
        <w:right w:val="none" w:sz="0" w:space="0" w:color="auto"/>
      </w:divBdr>
    </w:div>
    <w:div w:id="1141340660">
      <w:bodyDiv w:val="1"/>
      <w:marLeft w:val="0"/>
      <w:marRight w:val="0"/>
      <w:marTop w:val="0"/>
      <w:marBottom w:val="0"/>
      <w:divBdr>
        <w:top w:val="none" w:sz="0" w:space="0" w:color="auto"/>
        <w:left w:val="none" w:sz="0" w:space="0" w:color="auto"/>
        <w:bottom w:val="none" w:sz="0" w:space="0" w:color="auto"/>
        <w:right w:val="none" w:sz="0" w:space="0" w:color="auto"/>
      </w:divBdr>
    </w:div>
    <w:div w:id="1142232301">
      <w:bodyDiv w:val="1"/>
      <w:marLeft w:val="0"/>
      <w:marRight w:val="0"/>
      <w:marTop w:val="0"/>
      <w:marBottom w:val="0"/>
      <w:divBdr>
        <w:top w:val="none" w:sz="0" w:space="0" w:color="auto"/>
        <w:left w:val="none" w:sz="0" w:space="0" w:color="auto"/>
        <w:bottom w:val="none" w:sz="0" w:space="0" w:color="auto"/>
        <w:right w:val="none" w:sz="0" w:space="0" w:color="auto"/>
      </w:divBdr>
    </w:div>
    <w:div w:id="1142431687">
      <w:bodyDiv w:val="1"/>
      <w:marLeft w:val="0"/>
      <w:marRight w:val="0"/>
      <w:marTop w:val="0"/>
      <w:marBottom w:val="0"/>
      <w:divBdr>
        <w:top w:val="none" w:sz="0" w:space="0" w:color="auto"/>
        <w:left w:val="none" w:sz="0" w:space="0" w:color="auto"/>
        <w:bottom w:val="none" w:sz="0" w:space="0" w:color="auto"/>
        <w:right w:val="none" w:sz="0" w:space="0" w:color="auto"/>
      </w:divBdr>
    </w:div>
    <w:div w:id="1142432310">
      <w:bodyDiv w:val="1"/>
      <w:marLeft w:val="0"/>
      <w:marRight w:val="0"/>
      <w:marTop w:val="0"/>
      <w:marBottom w:val="0"/>
      <w:divBdr>
        <w:top w:val="none" w:sz="0" w:space="0" w:color="auto"/>
        <w:left w:val="none" w:sz="0" w:space="0" w:color="auto"/>
        <w:bottom w:val="none" w:sz="0" w:space="0" w:color="auto"/>
        <w:right w:val="none" w:sz="0" w:space="0" w:color="auto"/>
      </w:divBdr>
    </w:div>
    <w:div w:id="1143690992">
      <w:bodyDiv w:val="1"/>
      <w:marLeft w:val="0"/>
      <w:marRight w:val="0"/>
      <w:marTop w:val="0"/>
      <w:marBottom w:val="0"/>
      <w:divBdr>
        <w:top w:val="none" w:sz="0" w:space="0" w:color="auto"/>
        <w:left w:val="none" w:sz="0" w:space="0" w:color="auto"/>
        <w:bottom w:val="none" w:sz="0" w:space="0" w:color="auto"/>
        <w:right w:val="none" w:sz="0" w:space="0" w:color="auto"/>
      </w:divBdr>
    </w:div>
    <w:div w:id="1144007777">
      <w:bodyDiv w:val="1"/>
      <w:marLeft w:val="0"/>
      <w:marRight w:val="0"/>
      <w:marTop w:val="0"/>
      <w:marBottom w:val="0"/>
      <w:divBdr>
        <w:top w:val="none" w:sz="0" w:space="0" w:color="auto"/>
        <w:left w:val="none" w:sz="0" w:space="0" w:color="auto"/>
        <w:bottom w:val="none" w:sz="0" w:space="0" w:color="auto"/>
        <w:right w:val="none" w:sz="0" w:space="0" w:color="auto"/>
      </w:divBdr>
    </w:div>
    <w:div w:id="1144008717">
      <w:bodyDiv w:val="1"/>
      <w:marLeft w:val="0"/>
      <w:marRight w:val="0"/>
      <w:marTop w:val="0"/>
      <w:marBottom w:val="0"/>
      <w:divBdr>
        <w:top w:val="none" w:sz="0" w:space="0" w:color="auto"/>
        <w:left w:val="none" w:sz="0" w:space="0" w:color="auto"/>
        <w:bottom w:val="none" w:sz="0" w:space="0" w:color="auto"/>
        <w:right w:val="none" w:sz="0" w:space="0" w:color="auto"/>
      </w:divBdr>
    </w:div>
    <w:div w:id="1144077948">
      <w:bodyDiv w:val="1"/>
      <w:marLeft w:val="0"/>
      <w:marRight w:val="0"/>
      <w:marTop w:val="0"/>
      <w:marBottom w:val="0"/>
      <w:divBdr>
        <w:top w:val="none" w:sz="0" w:space="0" w:color="auto"/>
        <w:left w:val="none" w:sz="0" w:space="0" w:color="auto"/>
        <w:bottom w:val="none" w:sz="0" w:space="0" w:color="auto"/>
        <w:right w:val="none" w:sz="0" w:space="0" w:color="auto"/>
      </w:divBdr>
    </w:div>
    <w:div w:id="1146243995">
      <w:bodyDiv w:val="1"/>
      <w:marLeft w:val="0"/>
      <w:marRight w:val="0"/>
      <w:marTop w:val="0"/>
      <w:marBottom w:val="0"/>
      <w:divBdr>
        <w:top w:val="none" w:sz="0" w:space="0" w:color="auto"/>
        <w:left w:val="none" w:sz="0" w:space="0" w:color="auto"/>
        <w:bottom w:val="none" w:sz="0" w:space="0" w:color="auto"/>
        <w:right w:val="none" w:sz="0" w:space="0" w:color="auto"/>
      </w:divBdr>
    </w:div>
    <w:div w:id="1147211242">
      <w:bodyDiv w:val="1"/>
      <w:marLeft w:val="0"/>
      <w:marRight w:val="0"/>
      <w:marTop w:val="0"/>
      <w:marBottom w:val="0"/>
      <w:divBdr>
        <w:top w:val="none" w:sz="0" w:space="0" w:color="auto"/>
        <w:left w:val="none" w:sz="0" w:space="0" w:color="auto"/>
        <w:bottom w:val="none" w:sz="0" w:space="0" w:color="auto"/>
        <w:right w:val="none" w:sz="0" w:space="0" w:color="auto"/>
      </w:divBdr>
    </w:div>
    <w:div w:id="1148860492">
      <w:bodyDiv w:val="1"/>
      <w:marLeft w:val="0"/>
      <w:marRight w:val="0"/>
      <w:marTop w:val="0"/>
      <w:marBottom w:val="0"/>
      <w:divBdr>
        <w:top w:val="none" w:sz="0" w:space="0" w:color="auto"/>
        <w:left w:val="none" w:sz="0" w:space="0" w:color="auto"/>
        <w:bottom w:val="none" w:sz="0" w:space="0" w:color="auto"/>
        <w:right w:val="none" w:sz="0" w:space="0" w:color="auto"/>
      </w:divBdr>
    </w:div>
    <w:div w:id="1149055113">
      <w:bodyDiv w:val="1"/>
      <w:marLeft w:val="0"/>
      <w:marRight w:val="0"/>
      <w:marTop w:val="0"/>
      <w:marBottom w:val="0"/>
      <w:divBdr>
        <w:top w:val="none" w:sz="0" w:space="0" w:color="auto"/>
        <w:left w:val="none" w:sz="0" w:space="0" w:color="auto"/>
        <w:bottom w:val="none" w:sz="0" w:space="0" w:color="auto"/>
        <w:right w:val="none" w:sz="0" w:space="0" w:color="auto"/>
      </w:divBdr>
    </w:div>
    <w:div w:id="1151287737">
      <w:bodyDiv w:val="1"/>
      <w:marLeft w:val="0"/>
      <w:marRight w:val="0"/>
      <w:marTop w:val="0"/>
      <w:marBottom w:val="0"/>
      <w:divBdr>
        <w:top w:val="none" w:sz="0" w:space="0" w:color="auto"/>
        <w:left w:val="none" w:sz="0" w:space="0" w:color="auto"/>
        <w:bottom w:val="none" w:sz="0" w:space="0" w:color="auto"/>
        <w:right w:val="none" w:sz="0" w:space="0" w:color="auto"/>
      </w:divBdr>
    </w:div>
    <w:div w:id="1152452689">
      <w:bodyDiv w:val="1"/>
      <w:marLeft w:val="0"/>
      <w:marRight w:val="0"/>
      <w:marTop w:val="0"/>
      <w:marBottom w:val="0"/>
      <w:divBdr>
        <w:top w:val="none" w:sz="0" w:space="0" w:color="auto"/>
        <w:left w:val="none" w:sz="0" w:space="0" w:color="auto"/>
        <w:bottom w:val="none" w:sz="0" w:space="0" w:color="auto"/>
        <w:right w:val="none" w:sz="0" w:space="0" w:color="auto"/>
      </w:divBdr>
    </w:div>
    <w:div w:id="1153983534">
      <w:bodyDiv w:val="1"/>
      <w:marLeft w:val="0"/>
      <w:marRight w:val="0"/>
      <w:marTop w:val="0"/>
      <w:marBottom w:val="0"/>
      <w:divBdr>
        <w:top w:val="none" w:sz="0" w:space="0" w:color="auto"/>
        <w:left w:val="none" w:sz="0" w:space="0" w:color="auto"/>
        <w:bottom w:val="none" w:sz="0" w:space="0" w:color="auto"/>
        <w:right w:val="none" w:sz="0" w:space="0" w:color="auto"/>
      </w:divBdr>
    </w:div>
    <w:div w:id="1155949544">
      <w:bodyDiv w:val="1"/>
      <w:marLeft w:val="0"/>
      <w:marRight w:val="0"/>
      <w:marTop w:val="0"/>
      <w:marBottom w:val="0"/>
      <w:divBdr>
        <w:top w:val="none" w:sz="0" w:space="0" w:color="auto"/>
        <w:left w:val="none" w:sz="0" w:space="0" w:color="auto"/>
        <w:bottom w:val="none" w:sz="0" w:space="0" w:color="auto"/>
        <w:right w:val="none" w:sz="0" w:space="0" w:color="auto"/>
      </w:divBdr>
    </w:div>
    <w:div w:id="1156145939">
      <w:bodyDiv w:val="1"/>
      <w:marLeft w:val="0"/>
      <w:marRight w:val="0"/>
      <w:marTop w:val="0"/>
      <w:marBottom w:val="0"/>
      <w:divBdr>
        <w:top w:val="none" w:sz="0" w:space="0" w:color="auto"/>
        <w:left w:val="none" w:sz="0" w:space="0" w:color="auto"/>
        <w:bottom w:val="none" w:sz="0" w:space="0" w:color="auto"/>
        <w:right w:val="none" w:sz="0" w:space="0" w:color="auto"/>
      </w:divBdr>
    </w:div>
    <w:div w:id="1156797733">
      <w:bodyDiv w:val="1"/>
      <w:marLeft w:val="0"/>
      <w:marRight w:val="0"/>
      <w:marTop w:val="0"/>
      <w:marBottom w:val="0"/>
      <w:divBdr>
        <w:top w:val="none" w:sz="0" w:space="0" w:color="auto"/>
        <w:left w:val="none" w:sz="0" w:space="0" w:color="auto"/>
        <w:bottom w:val="none" w:sz="0" w:space="0" w:color="auto"/>
        <w:right w:val="none" w:sz="0" w:space="0" w:color="auto"/>
      </w:divBdr>
    </w:div>
    <w:div w:id="1157920747">
      <w:bodyDiv w:val="1"/>
      <w:marLeft w:val="0"/>
      <w:marRight w:val="0"/>
      <w:marTop w:val="0"/>
      <w:marBottom w:val="0"/>
      <w:divBdr>
        <w:top w:val="none" w:sz="0" w:space="0" w:color="auto"/>
        <w:left w:val="none" w:sz="0" w:space="0" w:color="auto"/>
        <w:bottom w:val="none" w:sz="0" w:space="0" w:color="auto"/>
        <w:right w:val="none" w:sz="0" w:space="0" w:color="auto"/>
      </w:divBdr>
    </w:div>
    <w:div w:id="1160536977">
      <w:bodyDiv w:val="1"/>
      <w:marLeft w:val="0"/>
      <w:marRight w:val="0"/>
      <w:marTop w:val="0"/>
      <w:marBottom w:val="0"/>
      <w:divBdr>
        <w:top w:val="none" w:sz="0" w:space="0" w:color="auto"/>
        <w:left w:val="none" w:sz="0" w:space="0" w:color="auto"/>
        <w:bottom w:val="none" w:sz="0" w:space="0" w:color="auto"/>
        <w:right w:val="none" w:sz="0" w:space="0" w:color="auto"/>
      </w:divBdr>
    </w:div>
    <w:div w:id="1160776974">
      <w:bodyDiv w:val="1"/>
      <w:marLeft w:val="0"/>
      <w:marRight w:val="0"/>
      <w:marTop w:val="0"/>
      <w:marBottom w:val="0"/>
      <w:divBdr>
        <w:top w:val="none" w:sz="0" w:space="0" w:color="auto"/>
        <w:left w:val="none" w:sz="0" w:space="0" w:color="auto"/>
        <w:bottom w:val="none" w:sz="0" w:space="0" w:color="auto"/>
        <w:right w:val="none" w:sz="0" w:space="0" w:color="auto"/>
      </w:divBdr>
    </w:div>
    <w:div w:id="1161700067">
      <w:bodyDiv w:val="1"/>
      <w:marLeft w:val="0"/>
      <w:marRight w:val="0"/>
      <w:marTop w:val="0"/>
      <w:marBottom w:val="0"/>
      <w:divBdr>
        <w:top w:val="none" w:sz="0" w:space="0" w:color="auto"/>
        <w:left w:val="none" w:sz="0" w:space="0" w:color="auto"/>
        <w:bottom w:val="none" w:sz="0" w:space="0" w:color="auto"/>
        <w:right w:val="none" w:sz="0" w:space="0" w:color="auto"/>
      </w:divBdr>
    </w:div>
    <w:div w:id="1165517453">
      <w:bodyDiv w:val="1"/>
      <w:marLeft w:val="0"/>
      <w:marRight w:val="0"/>
      <w:marTop w:val="0"/>
      <w:marBottom w:val="0"/>
      <w:divBdr>
        <w:top w:val="none" w:sz="0" w:space="0" w:color="auto"/>
        <w:left w:val="none" w:sz="0" w:space="0" w:color="auto"/>
        <w:bottom w:val="none" w:sz="0" w:space="0" w:color="auto"/>
        <w:right w:val="none" w:sz="0" w:space="0" w:color="auto"/>
      </w:divBdr>
    </w:div>
    <w:div w:id="1167867828">
      <w:bodyDiv w:val="1"/>
      <w:marLeft w:val="0"/>
      <w:marRight w:val="0"/>
      <w:marTop w:val="0"/>
      <w:marBottom w:val="0"/>
      <w:divBdr>
        <w:top w:val="none" w:sz="0" w:space="0" w:color="auto"/>
        <w:left w:val="none" w:sz="0" w:space="0" w:color="auto"/>
        <w:bottom w:val="none" w:sz="0" w:space="0" w:color="auto"/>
        <w:right w:val="none" w:sz="0" w:space="0" w:color="auto"/>
      </w:divBdr>
    </w:div>
    <w:div w:id="1168248969">
      <w:bodyDiv w:val="1"/>
      <w:marLeft w:val="0"/>
      <w:marRight w:val="0"/>
      <w:marTop w:val="0"/>
      <w:marBottom w:val="0"/>
      <w:divBdr>
        <w:top w:val="none" w:sz="0" w:space="0" w:color="auto"/>
        <w:left w:val="none" w:sz="0" w:space="0" w:color="auto"/>
        <w:bottom w:val="none" w:sz="0" w:space="0" w:color="auto"/>
        <w:right w:val="none" w:sz="0" w:space="0" w:color="auto"/>
      </w:divBdr>
    </w:div>
    <w:div w:id="1170028856">
      <w:bodyDiv w:val="1"/>
      <w:marLeft w:val="0"/>
      <w:marRight w:val="0"/>
      <w:marTop w:val="0"/>
      <w:marBottom w:val="0"/>
      <w:divBdr>
        <w:top w:val="none" w:sz="0" w:space="0" w:color="auto"/>
        <w:left w:val="none" w:sz="0" w:space="0" w:color="auto"/>
        <w:bottom w:val="none" w:sz="0" w:space="0" w:color="auto"/>
        <w:right w:val="none" w:sz="0" w:space="0" w:color="auto"/>
      </w:divBdr>
    </w:div>
    <w:div w:id="1170754528">
      <w:bodyDiv w:val="1"/>
      <w:marLeft w:val="0"/>
      <w:marRight w:val="0"/>
      <w:marTop w:val="0"/>
      <w:marBottom w:val="0"/>
      <w:divBdr>
        <w:top w:val="none" w:sz="0" w:space="0" w:color="auto"/>
        <w:left w:val="none" w:sz="0" w:space="0" w:color="auto"/>
        <w:bottom w:val="none" w:sz="0" w:space="0" w:color="auto"/>
        <w:right w:val="none" w:sz="0" w:space="0" w:color="auto"/>
      </w:divBdr>
    </w:div>
    <w:div w:id="1173377615">
      <w:bodyDiv w:val="1"/>
      <w:marLeft w:val="0"/>
      <w:marRight w:val="0"/>
      <w:marTop w:val="0"/>
      <w:marBottom w:val="0"/>
      <w:divBdr>
        <w:top w:val="none" w:sz="0" w:space="0" w:color="auto"/>
        <w:left w:val="none" w:sz="0" w:space="0" w:color="auto"/>
        <w:bottom w:val="none" w:sz="0" w:space="0" w:color="auto"/>
        <w:right w:val="none" w:sz="0" w:space="0" w:color="auto"/>
      </w:divBdr>
    </w:div>
    <w:div w:id="1173912245">
      <w:bodyDiv w:val="1"/>
      <w:marLeft w:val="0"/>
      <w:marRight w:val="0"/>
      <w:marTop w:val="0"/>
      <w:marBottom w:val="0"/>
      <w:divBdr>
        <w:top w:val="none" w:sz="0" w:space="0" w:color="auto"/>
        <w:left w:val="none" w:sz="0" w:space="0" w:color="auto"/>
        <w:bottom w:val="none" w:sz="0" w:space="0" w:color="auto"/>
        <w:right w:val="none" w:sz="0" w:space="0" w:color="auto"/>
      </w:divBdr>
    </w:div>
    <w:div w:id="1174034943">
      <w:bodyDiv w:val="1"/>
      <w:marLeft w:val="0"/>
      <w:marRight w:val="0"/>
      <w:marTop w:val="0"/>
      <w:marBottom w:val="0"/>
      <w:divBdr>
        <w:top w:val="none" w:sz="0" w:space="0" w:color="auto"/>
        <w:left w:val="none" w:sz="0" w:space="0" w:color="auto"/>
        <w:bottom w:val="none" w:sz="0" w:space="0" w:color="auto"/>
        <w:right w:val="none" w:sz="0" w:space="0" w:color="auto"/>
      </w:divBdr>
    </w:div>
    <w:div w:id="1174614837">
      <w:bodyDiv w:val="1"/>
      <w:marLeft w:val="0"/>
      <w:marRight w:val="0"/>
      <w:marTop w:val="0"/>
      <w:marBottom w:val="0"/>
      <w:divBdr>
        <w:top w:val="none" w:sz="0" w:space="0" w:color="auto"/>
        <w:left w:val="none" w:sz="0" w:space="0" w:color="auto"/>
        <w:bottom w:val="none" w:sz="0" w:space="0" w:color="auto"/>
        <w:right w:val="none" w:sz="0" w:space="0" w:color="auto"/>
      </w:divBdr>
    </w:div>
    <w:div w:id="1175419127">
      <w:bodyDiv w:val="1"/>
      <w:marLeft w:val="0"/>
      <w:marRight w:val="0"/>
      <w:marTop w:val="0"/>
      <w:marBottom w:val="0"/>
      <w:divBdr>
        <w:top w:val="none" w:sz="0" w:space="0" w:color="auto"/>
        <w:left w:val="none" w:sz="0" w:space="0" w:color="auto"/>
        <w:bottom w:val="none" w:sz="0" w:space="0" w:color="auto"/>
        <w:right w:val="none" w:sz="0" w:space="0" w:color="auto"/>
      </w:divBdr>
    </w:div>
    <w:div w:id="1176647397">
      <w:bodyDiv w:val="1"/>
      <w:marLeft w:val="0"/>
      <w:marRight w:val="0"/>
      <w:marTop w:val="0"/>
      <w:marBottom w:val="0"/>
      <w:divBdr>
        <w:top w:val="none" w:sz="0" w:space="0" w:color="auto"/>
        <w:left w:val="none" w:sz="0" w:space="0" w:color="auto"/>
        <w:bottom w:val="none" w:sz="0" w:space="0" w:color="auto"/>
        <w:right w:val="none" w:sz="0" w:space="0" w:color="auto"/>
      </w:divBdr>
    </w:div>
    <w:div w:id="1179347256">
      <w:bodyDiv w:val="1"/>
      <w:marLeft w:val="0"/>
      <w:marRight w:val="0"/>
      <w:marTop w:val="0"/>
      <w:marBottom w:val="0"/>
      <w:divBdr>
        <w:top w:val="none" w:sz="0" w:space="0" w:color="auto"/>
        <w:left w:val="none" w:sz="0" w:space="0" w:color="auto"/>
        <w:bottom w:val="none" w:sz="0" w:space="0" w:color="auto"/>
        <w:right w:val="none" w:sz="0" w:space="0" w:color="auto"/>
      </w:divBdr>
    </w:div>
    <w:div w:id="1181579555">
      <w:bodyDiv w:val="1"/>
      <w:marLeft w:val="0"/>
      <w:marRight w:val="0"/>
      <w:marTop w:val="0"/>
      <w:marBottom w:val="0"/>
      <w:divBdr>
        <w:top w:val="none" w:sz="0" w:space="0" w:color="auto"/>
        <w:left w:val="none" w:sz="0" w:space="0" w:color="auto"/>
        <w:bottom w:val="none" w:sz="0" w:space="0" w:color="auto"/>
        <w:right w:val="none" w:sz="0" w:space="0" w:color="auto"/>
      </w:divBdr>
    </w:div>
    <w:div w:id="1184629153">
      <w:bodyDiv w:val="1"/>
      <w:marLeft w:val="0"/>
      <w:marRight w:val="0"/>
      <w:marTop w:val="0"/>
      <w:marBottom w:val="0"/>
      <w:divBdr>
        <w:top w:val="none" w:sz="0" w:space="0" w:color="auto"/>
        <w:left w:val="none" w:sz="0" w:space="0" w:color="auto"/>
        <w:bottom w:val="none" w:sz="0" w:space="0" w:color="auto"/>
        <w:right w:val="none" w:sz="0" w:space="0" w:color="auto"/>
      </w:divBdr>
    </w:div>
    <w:div w:id="1184637927">
      <w:bodyDiv w:val="1"/>
      <w:marLeft w:val="0"/>
      <w:marRight w:val="0"/>
      <w:marTop w:val="0"/>
      <w:marBottom w:val="0"/>
      <w:divBdr>
        <w:top w:val="none" w:sz="0" w:space="0" w:color="auto"/>
        <w:left w:val="none" w:sz="0" w:space="0" w:color="auto"/>
        <w:bottom w:val="none" w:sz="0" w:space="0" w:color="auto"/>
        <w:right w:val="none" w:sz="0" w:space="0" w:color="auto"/>
      </w:divBdr>
    </w:div>
    <w:div w:id="1186018960">
      <w:bodyDiv w:val="1"/>
      <w:marLeft w:val="0"/>
      <w:marRight w:val="0"/>
      <w:marTop w:val="0"/>
      <w:marBottom w:val="0"/>
      <w:divBdr>
        <w:top w:val="none" w:sz="0" w:space="0" w:color="auto"/>
        <w:left w:val="none" w:sz="0" w:space="0" w:color="auto"/>
        <w:bottom w:val="none" w:sz="0" w:space="0" w:color="auto"/>
        <w:right w:val="none" w:sz="0" w:space="0" w:color="auto"/>
      </w:divBdr>
    </w:div>
    <w:div w:id="1194152800">
      <w:bodyDiv w:val="1"/>
      <w:marLeft w:val="0"/>
      <w:marRight w:val="0"/>
      <w:marTop w:val="0"/>
      <w:marBottom w:val="0"/>
      <w:divBdr>
        <w:top w:val="none" w:sz="0" w:space="0" w:color="auto"/>
        <w:left w:val="none" w:sz="0" w:space="0" w:color="auto"/>
        <w:bottom w:val="none" w:sz="0" w:space="0" w:color="auto"/>
        <w:right w:val="none" w:sz="0" w:space="0" w:color="auto"/>
      </w:divBdr>
    </w:div>
    <w:div w:id="1197279453">
      <w:bodyDiv w:val="1"/>
      <w:marLeft w:val="0"/>
      <w:marRight w:val="0"/>
      <w:marTop w:val="0"/>
      <w:marBottom w:val="0"/>
      <w:divBdr>
        <w:top w:val="none" w:sz="0" w:space="0" w:color="auto"/>
        <w:left w:val="none" w:sz="0" w:space="0" w:color="auto"/>
        <w:bottom w:val="none" w:sz="0" w:space="0" w:color="auto"/>
        <w:right w:val="none" w:sz="0" w:space="0" w:color="auto"/>
      </w:divBdr>
    </w:div>
    <w:div w:id="1198346579">
      <w:bodyDiv w:val="1"/>
      <w:marLeft w:val="0"/>
      <w:marRight w:val="0"/>
      <w:marTop w:val="0"/>
      <w:marBottom w:val="0"/>
      <w:divBdr>
        <w:top w:val="none" w:sz="0" w:space="0" w:color="auto"/>
        <w:left w:val="none" w:sz="0" w:space="0" w:color="auto"/>
        <w:bottom w:val="none" w:sz="0" w:space="0" w:color="auto"/>
        <w:right w:val="none" w:sz="0" w:space="0" w:color="auto"/>
      </w:divBdr>
    </w:div>
    <w:div w:id="1199050115">
      <w:bodyDiv w:val="1"/>
      <w:marLeft w:val="0"/>
      <w:marRight w:val="0"/>
      <w:marTop w:val="0"/>
      <w:marBottom w:val="0"/>
      <w:divBdr>
        <w:top w:val="none" w:sz="0" w:space="0" w:color="auto"/>
        <w:left w:val="none" w:sz="0" w:space="0" w:color="auto"/>
        <w:bottom w:val="none" w:sz="0" w:space="0" w:color="auto"/>
        <w:right w:val="none" w:sz="0" w:space="0" w:color="auto"/>
      </w:divBdr>
    </w:div>
    <w:div w:id="1199901971">
      <w:bodyDiv w:val="1"/>
      <w:marLeft w:val="0"/>
      <w:marRight w:val="0"/>
      <w:marTop w:val="0"/>
      <w:marBottom w:val="0"/>
      <w:divBdr>
        <w:top w:val="none" w:sz="0" w:space="0" w:color="auto"/>
        <w:left w:val="none" w:sz="0" w:space="0" w:color="auto"/>
        <w:bottom w:val="none" w:sz="0" w:space="0" w:color="auto"/>
        <w:right w:val="none" w:sz="0" w:space="0" w:color="auto"/>
      </w:divBdr>
    </w:div>
    <w:div w:id="1202127761">
      <w:bodyDiv w:val="1"/>
      <w:marLeft w:val="0"/>
      <w:marRight w:val="0"/>
      <w:marTop w:val="0"/>
      <w:marBottom w:val="0"/>
      <w:divBdr>
        <w:top w:val="none" w:sz="0" w:space="0" w:color="auto"/>
        <w:left w:val="none" w:sz="0" w:space="0" w:color="auto"/>
        <w:bottom w:val="none" w:sz="0" w:space="0" w:color="auto"/>
        <w:right w:val="none" w:sz="0" w:space="0" w:color="auto"/>
      </w:divBdr>
    </w:div>
    <w:div w:id="1206942495">
      <w:bodyDiv w:val="1"/>
      <w:marLeft w:val="0"/>
      <w:marRight w:val="0"/>
      <w:marTop w:val="0"/>
      <w:marBottom w:val="0"/>
      <w:divBdr>
        <w:top w:val="none" w:sz="0" w:space="0" w:color="auto"/>
        <w:left w:val="none" w:sz="0" w:space="0" w:color="auto"/>
        <w:bottom w:val="none" w:sz="0" w:space="0" w:color="auto"/>
        <w:right w:val="none" w:sz="0" w:space="0" w:color="auto"/>
      </w:divBdr>
    </w:div>
    <w:div w:id="1208835470">
      <w:bodyDiv w:val="1"/>
      <w:marLeft w:val="0"/>
      <w:marRight w:val="0"/>
      <w:marTop w:val="0"/>
      <w:marBottom w:val="0"/>
      <w:divBdr>
        <w:top w:val="none" w:sz="0" w:space="0" w:color="auto"/>
        <w:left w:val="none" w:sz="0" w:space="0" w:color="auto"/>
        <w:bottom w:val="none" w:sz="0" w:space="0" w:color="auto"/>
        <w:right w:val="none" w:sz="0" w:space="0" w:color="auto"/>
      </w:divBdr>
    </w:div>
    <w:div w:id="1211305837">
      <w:bodyDiv w:val="1"/>
      <w:marLeft w:val="0"/>
      <w:marRight w:val="0"/>
      <w:marTop w:val="0"/>
      <w:marBottom w:val="0"/>
      <w:divBdr>
        <w:top w:val="none" w:sz="0" w:space="0" w:color="auto"/>
        <w:left w:val="none" w:sz="0" w:space="0" w:color="auto"/>
        <w:bottom w:val="none" w:sz="0" w:space="0" w:color="auto"/>
        <w:right w:val="none" w:sz="0" w:space="0" w:color="auto"/>
      </w:divBdr>
    </w:div>
    <w:div w:id="1211501072">
      <w:bodyDiv w:val="1"/>
      <w:marLeft w:val="0"/>
      <w:marRight w:val="0"/>
      <w:marTop w:val="0"/>
      <w:marBottom w:val="0"/>
      <w:divBdr>
        <w:top w:val="none" w:sz="0" w:space="0" w:color="auto"/>
        <w:left w:val="none" w:sz="0" w:space="0" w:color="auto"/>
        <w:bottom w:val="none" w:sz="0" w:space="0" w:color="auto"/>
        <w:right w:val="none" w:sz="0" w:space="0" w:color="auto"/>
      </w:divBdr>
    </w:div>
    <w:div w:id="1222906160">
      <w:bodyDiv w:val="1"/>
      <w:marLeft w:val="0"/>
      <w:marRight w:val="0"/>
      <w:marTop w:val="0"/>
      <w:marBottom w:val="0"/>
      <w:divBdr>
        <w:top w:val="none" w:sz="0" w:space="0" w:color="auto"/>
        <w:left w:val="none" w:sz="0" w:space="0" w:color="auto"/>
        <w:bottom w:val="none" w:sz="0" w:space="0" w:color="auto"/>
        <w:right w:val="none" w:sz="0" w:space="0" w:color="auto"/>
      </w:divBdr>
    </w:div>
    <w:div w:id="1224411000">
      <w:bodyDiv w:val="1"/>
      <w:marLeft w:val="0"/>
      <w:marRight w:val="0"/>
      <w:marTop w:val="0"/>
      <w:marBottom w:val="0"/>
      <w:divBdr>
        <w:top w:val="none" w:sz="0" w:space="0" w:color="auto"/>
        <w:left w:val="none" w:sz="0" w:space="0" w:color="auto"/>
        <w:bottom w:val="none" w:sz="0" w:space="0" w:color="auto"/>
        <w:right w:val="none" w:sz="0" w:space="0" w:color="auto"/>
      </w:divBdr>
    </w:div>
    <w:div w:id="1225795922">
      <w:bodyDiv w:val="1"/>
      <w:marLeft w:val="0"/>
      <w:marRight w:val="0"/>
      <w:marTop w:val="0"/>
      <w:marBottom w:val="0"/>
      <w:divBdr>
        <w:top w:val="none" w:sz="0" w:space="0" w:color="auto"/>
        <w:left w:val="none" w:sz="0" w:space="0" w:color="auto"/>
        <w:bottom w:val="none" w:sz="0" w:space="0" w:color="auto"/>
        <w:right w:val="none" w:sz="0" w:space="0" w:color="auto"/>
      </w:divBdr>
    </w:div>
    <w:div w:id="1227181507">
      <w:bodyDiv w:val="1"/>
      <w:marLeft w:val="0"/>
      <w:marRight w:val="0"/>
      <w:marTop w:val="0"/>
      <w:marBottom w:val="0"/>
      <w:divBdr>
        <w:top w:val="none" w:sz="0" w:space="0" w:color="auto"/>
        <w:left w:val="none" w:sz="0" w:space="0" w:color="auto"/>
        <w:bottom w:val="none" w:sz="0" w:space="0" w:color="auto"/>
        <w:right w:val="none" w:sz="0" w:space="0" w:color="auto"/>
      </w:divBdr>
    </w:div>
    <w:div w:id="1227761525">
      <w:bodyDiv w:val="1"/>
      <w:marLeft w:val="0"/>
      <w:marRight w:val="0"/>
      <w:marTop w:val="0"/>
      <w:marBottom w:val="0"/>
      <w:divBdr>
        <w:top w:val="none" w:sz="0" w:space="0" w:color="auto"/>
        <w:left w:val="none" w:sz="0" w:space="0" w:color="auto"/>
        <w:bottom w:val="none" w:sz="0" w:space="0" w:color="auto"/>
        <w:right w:val="none" w:sz="0" w:space="0" w:color="auto"/>
      </w:divBdr>
    </w:div>
    <w:div w:id="1229221045">
      <w:bodyDiv w:val="1"/>
      <w:marLeft w:val="0"/>
      <w:marRight w:val="0"/>
      <w:marTop w:val="0"/>
      <w:marBottom w:val="0"/>
      <w:divBdr>
        <w:top w:val="none" w:sz="0" w:space="0" w:color="auto"/>
        <w:left w:val="none" w:sz="0" w:space="0" w:color="auto"/>
        <w:bottom w:val="none" w:sz="0" w:space="0" w:color="auto"/>
        <w:right w:val="none" w:sz="0" w:space="0" w:color="auto"/>
      </w:divBdr>
    </w:div>
    <w:div w:id="1229533510">
      <w:bodyDiv w:val="1"/>
      <w:marLeft w:val="0"/>
      <w:marRight w:val="0"/>
      <w:marTop w:val="0"/>
      <w:marBottom w:val="0"/>
      <w:divBdr>
        <w:top w:val="none" w:sz="0" w:space="0" w:color="auto"/>
        <w:left w:val="none" w:sz="0" w:space="0" w:color="auto"/>
        <w:bottom w:val="none" w:sz="0" w:space="0" w:color="auto"/>
        <w:right w:val="none" w:sz="0" w:space="0" w:color="auto"/>
      </w:divBdr>
    </w:div>
    <w:div w:id="1229610672">
      <w:bodyDiv w:val="1"/>
      <w:marLeft w:val="0"/>
      <w:marRight w:val="0"/>
      <w:marTop w:val="0"/>
      <w:marBottom w:val="0"/>
      <w:divBdr>
        <w:top w:val="none" w:sz="0" w:space="0" w:color="auto"/>
        <w:left w:val="none" w:sz="0" w:space="0" w:color="auto"/>
        <w:bottom w:val="none" w:sz="0" w:space="0" w:color="auto"/>
        <w:right w:val="none" w:sz="0" w:space="0" w:color="auto"/>
      </w:divBdr>
    </w:div>
    <w:div w:id="1231692732">
      <w:bodyDiv w:val="1"/>
      <w:marLeft w:val="0"/>
      <w:marRight w:val="0"/>
      <w:marTop w:val="0"/>
      <w:marBottom w:val="0"/>
      <w:divBdr>
        <w:top w:val="none" w:sz="0" w:space="0" w:color="auto"/>
        <w:left w:val="none" w:sz="0" w:space="0" w:color="auto"/>
        <w:bottom w:val="none" w:sz="0" w:space="0" w:color="auto"/>
        <w:right w:val="none" w:sz="0" w:space="0" w:color="auto"/>
      </w:divBdr>
    </w:div>
    <w:div w:id="1232230856">
      <w:bodyDiv w:val="1"/>
      <w:marLeft w:val="0"/>
      <w:marRight w:val="0"/>
      <w:marTop w:val="0"/>
      <w:marBottom w:val="0"/>
      <w:divBdr>
        <w:top w:val="none" w:sz="0" w:space="0" w:color="auto"/>
        <w:left w:val="none" w:sz="0" w:space="0" w:color="auto"/>
        <w:bottom w:val="none" w:sz="0" w:space="0" w:color="auto"/>
        <w:right w:val="none" w:sz="0" w:space="0" w:color="auto"/>
      </w:divBdr>
    </w:div>
    <w:div w:id="1235630718">
      <w:bodyDiv w:val="1"/>
      <w:marLeft w:val="0"/>
      <w:marRight w:val="0"/>
      <w:marTop w:val="0"/>
      <w:marBottom w:val="0"/>
      <w:divBdr>
        <w:top w:val="none" w:sz="0" w:space="0" w:color="auto"/>
        <w:left w:val="none" w:sz="0" w:space="0" w:color="auto"/>
        <w:bottom w:val="none" w:sz="0" w:space="0" w:color="auto"/>
        <w:right w:val="none" w:sz="0" w:space="0" w:color="auto"/>
      </w:divBdr>
    </w:div>
    <w:div w:id="1235819526">
      <w:bodyDiv w:val="1"/>
      <w:marLeft w:val="0"/>
      <w:marRight w:val="0"/>
      <w:marTop w:val="0"/>
      <w:marBottom w:val="0"/>
      <w:divBdr>
        <w:top w:val="none" w:sz="0" w:space="0" w:color="auto"/>
        <w:left w:val="none" w:sz="0" w:space="0" w:color="auto"/>
        <w:bottom w:val="none" w:sz="0" w:space="0" w:color="auto"/>
        <w:right w:val="none" w:sz="0" w:space="0" w:color="auto"/>
      </w:divBdr>
    </w:div>
    <w:div w:id="1236819547">
      <w:bodyDiv w:val="1"/>
      <w:marLeft w:val="0"/>
      <w:marRight w:val="0"/>
      <w:marTop w:val="0"/>
      <w:marBottom w:val="0"/>
      <w:divBdr>
        <w:top w:val="none" w:sz="0" w:space="0" w:color="auto"/>
        <w:left w:val="none" w:sz="0" w:space="0" w:color="auto"/>
        <w:bottom w:val="none" w:sz="0" w:space="0" w:color="auto"/>
        <w:right w:val="none" w:sz="0" w:space="0" w:color="auto"/>
      </w:divBdr>
    </w:div>
    <w:div w:id="1238171796">
      <w:bodyDiv w:val="1"/>
      <w:marLeft w:val="0"/>
      <w:marRight w:val="0"/>
      <w:marTop w:val="0"/>
      <w:marBottom w:val="0"/>
      <w:divBdr>
        <w:top w:val="none" w:sz="0" w:space="0" w:color="auto"/>
        <w:left w:val="none" w:sz="0" w:space="0" w:color="auto"/>
        <w:bottom w:val="none" w:sz="0" w:space="0" w:color="auto"/>
        <w:right w:val="none" w:sz="0" w:space="0" w:color="auto"/>
      </w:divBdr>
    </w:div>
    <w:div w:id="1240558855">
      <w:bodyDiv w:val="1"/>
      <w:marLeft w:val="0"/>
      <w:marRight w:val="0"/>
      <w:marTop w:val="0"/>
      <w:marBottom w:val="0"/>
      <w:divBdr>
        <w:top w:val="none" w:sz="0" w:space="0" w:color="auto"/>
        <w:left w:val="none" w:sz="0" w:space="0" w:color="auto"/>
        <w:bottom w:val="none" w:sz="0" w:space="0" w:color="auto"/>
        <w:right w:val="none" w:sz="0" w:space="0" w:color="auto"/>
      </w:divBdr>
    </w:div>
    <w:div w:id="1240797953">
      <w:bodyDiv w:val="1"/>
      <w:marLeft w:val="0"/>
      <w:marRight w:val="0"/>
      <w:marTop w:val="0"/>
      <w:marBottom w:val="0"/>
      <w:divBdr>
        <w:top w:val="none" w:sz="0" w:space="0" w:color="auto"/>
        <w:left w:val="none" w:sz="0" w:space="0" w:color="auto"/>
        <w:bottom w:val="none" w:sz="0" w:space="0" w:color="auto"/>
        <w:right w:val="none" w:sz="0" w:space="0" w:color="auto"/>
      </w:divBdr>
    </w:div>
    <w:div w:id="1241020513">
      <w:bodyDiv w:val="1"/>
      <w:marLeft w:val="0"/>
      <w:marRight w:val="0"/>
      <w:marTop w:val="0"/>
      <w:marBottom w:val="0"/>
      <w:divBdr>
        <w:top w:val="none" w:sz="0" w:space="0" w:color="auto"/>
        <w:left w:val="none" w:sz="0" w:space="0" w:color="auto"/>
        <w:bottom w:val="none" w:sz="0" w:space="0" w:color="auto"/>
        <w:right w:val="none" w:sz="0" w:space="0" w:color="auto"/>
      </w:divBdr>
    </w:div>
    <w:div w:id="1241135011">
      <w:bodyDiv w:val="1"/>
      <w:marLeft w:val="0"/>
      <w:marRight w:val="0"/>
      <w:marTop w:val="0"/>
      <w:marBottom w:val="0"/>
      <w:divBdr>
        <w:top w:val="none" w:sz="0" w:space="0" w:color="auto"/>
        <w:left w:val="none" w:sz="0" w:space="0" w:color="auto"/>
        <w:bottom w:val="none" w:sz="0" w:space="0" w:color="auto"/>
        <w:right w:val="none" w:sz="0" w:space="0" w:color="auto"/>
      </w:divBdr>
    </w:div>
    <w:div w:id="1242065000">
      <w:bodyDiv w:val="1"/>
      <w:marLeft w:val="0"/>
      <w:marRight w:val="0"/>
      <w:marTop w:val="0"/>
      <w:marBottom w:val="0"/>
      <w:divBdr>
        <w:top w:val="none" w:sz="0" w:space="0" w:color="auto"/>
        <w:left w:val="none" w:sz="0" w:space="0" w:color="auto"/>
        <w:bottom w:val="none" w:sz="0" w:space="0" w:color="auto"/>
        <w:right w:val="none" w:sz="0" w:space="0" w:color="auto"/>
      </w:divBdr>
    </w:div>
    <w:div w:id="1242135819">
      <w:bodyDiv w:val="1"/>
      <w:marLeft w:val="0"/>
      <w:marRight w:val="0"/>
      <w:marTop w:val="0"/>
      <w:marBottom w:val="0"/>
      <w:divBdr>
        <w:top w:val="none" w:sz="0" w:space="0" w:color="auto"/>
        <w:left w:val="none" w:sz="0" w:space="0" w:color="auto"/>
        <w:bottom w:val="none" w:sz="0" w:space="0" w:color="auto"/>
        <w:right w:val="none" w:sz="0" w:space="0" w:color="auto"/>
      </w:divBdr>
    </w:div>
    <w:div w:id="1244678325">
      <w:bodyDiv w:val="1"/>
      <w:marLeft w:val="0"/>
      <w:marRight w:val="0"/>
      <w:marTop w:val="0"/>
      <w:marBottom w:val="0"/>
      <w:divBdr>
        <w:top w:val="none" w:sz="0" w:space="0" w:color="auto"/>
        <w:left w:val="none" w:sz="0" w:space="0" w:color="auto"/>
        <w:bottom w:val="none" w:sz="0" w:space="0" w:color="auto"/>
        <w:right w:val="none" w:sz="0" w:space="0" w:color="auto"/>
      </w:divBdr>
    </w:div>
    <w:div w:id="1250968009">
      <w:bodyDiv w:val="1"/>
      <w:marLeft w:val="0"/>
      <w:marRight w:val="0"/>
      <w:marTop w:val="0"/>
      <w:marBottom w:val="0"/>
      <w:divBdr>
        <w:top w:val="none" w:sz="0" w:space="0" w:color="auto"/>
        <w:left w:val="none" w:sz="0" w:space="0" w:color="auto"/>
        <w:bottom w:val="none" w:sz="0" w:space="0" w:color="auto"/>
        <w:right w:val="none" w:sz="0" w:space="0" w:color="auto"/>
      </w:divBdr>
    </w:div>
    <w:div w:id="1252087674">
      <w:bodyDiv w:val="1"/>
      <w:marLeft w:val="0"/>
      <w:marRight w:val="0"/>
      <w:marTop w:val="0"/>
      <w:marBottom w:val="0"/>
      <w:divBdr>
        <w:top w:val="none" w:sz="0" w:space="0" w:color="auto"/>
        <w:left w:val="none" w:sz="0" w:space="0" w:color="auto"/>
        <w:bottom w:val="none" w:sz="0" w:space="0" w:color="auto"/>
        <w:right w:val="none" w:sz="0" w:space="0" w:color="auto"/>
      </w:divBdr>
    </w:div>
    <w:div w:id="1253394735">
      <w:bodyDiv w:val="1"/>
      <w:marLeft w:val="0"/>
      <w:marRight w:val="0"/>
      <w:marTop w:val="0"/>
      <w:marBottom w:val="0"/>
      <w:divBdr>
        <w:top w:val="none" w:sz="0" w:space="0" w:color="auto"/>
        <w:left w:val="none" w:sz="0" w:space="0" w:color="auto"/>
        <w:bottom w:val="none" w:sz="0" w:space="0" w:color="auto"/>
        <w:right w:val="none" w:sz="0" w:space="0" w:color="auto"/>
      </w:divBdr>
    </w:div>
    <w:div w:id="1254119779">
      <w:bodyDiv w:val="1"/>
      <w:marLeft w:val="0"/>
      <w:marRight w:val="0"/>
      <w:marTop w:val="0"/>
      <w:marBottom w:val="0"/>
      <w:divBdr>
        <w:top w:val="none" w:sz="0" w:space="0" w:color="auto"/>
        <w:left w:val="none" w:sz="0" w:space="0" w:color="auto"/>
        <w:bottom w:val="none" w:sz="0" w:space="0" w:color="auto"/>
        <w:right w:val="none" w:sz="0" w:space="0" w:color="auto"/>
      </w:divBdr>
    </w:div>
    <w:div w:id="1254121531">
      <w:bodyDiv w:val="1"/>
      <w:marLeft w:val="0"/>
      <w:marRight w:val="0"/>
      <w:marTop w:val="0"/>
      <w:marBottom w:val="0"/>
      <w:divBdr>
        <w:top w:val="none" w:sz="0" w:space="0" w:color="auto"/>
        <w:left w:val="none" w:sz="0" w:space="0" w:color="auto"/>
        <w:bottom w:val="none" w:sz="0" w:space="0" w:color="auto"/>
        <w:right w:val="none" w:sz="0" w:space="0" w:color="auto"/>
      </w:divBdr>
    </w:div>
    <w:div w:id="1254313656">
      <w:bodyDiv w:val="1"/>
      <w:marLeft w:val="0"/>
      <w:marRight w:val="0"/>
      <w:marTop w:val="0"/>
      <w:marBottom w:val="0"/>
      <w:divBdr>
        <w:top w:val="none" w:sz="0" w:space="0" w:color="auto"/>
        <w:left w:val="none" w:sz="0" w:space="0" w:color="auto"/>
        <w:bottom w:val="none" w:sz="0" w:space="0" w:color="auto"/>
        <w:right w:val="none" w:sz="0" w:space="0" w:color="auto"/>
      </w:divBdr>
    </w:div>
    <w:div w:id="1254972018">
      <w:bodyDiv w:val="1"/>
      <w:marLeft w:val="0"/>
      <w:marRight w:val="0"/>
      <w:marTop w:val="0"/>
      <w:marBottom w:val="0"/>
      <w:divBdr>
        <w:top w:val="none" w:sz="0" w:space="0" w:color="auto"/>
        <w:left w:val="none" w:sz="0" w:space="0" w:color="auto"/>
        <w:bottom w:val="none" w:sz="0" w:space="0" w:color="auto"/>
        <w:right w:val="none" w:sz="0" w:space="0" w:color="auto"/>
      </w:divBdr>
    </w:div>
    <w:div w:id="1255046798">
      <w:bodyDiv w:val="1"/>
      <w:marLeft w:val="0"/>
      <w:marRight w:val="0"/>
      <w:marTop w:val="0"/>
      <w:marBottom w:val="0"/>
      <w:divBdr>
        <w:top w:val="none" w:sz="0" w:space="0" w:color="auto"/>
        <w:left w:val="none" w:sz="0" w:space="0" w:color="auto"/>
        <w:bottom w:val="none" w:sz="0" w:space="0" w:color="auto"/>
        <w:right w:val="none" w:sz="0" w:space="0" w:color="auto"/>
      </w:divBdr>
    </w:div>
    <w:div w:id="1255089326">
      <w:bodyDiv w:val="1"/>
      <w:marLeft w:val="0"/>
      <w:marRight w:val="0"/>
      <w:marTop w:val="0"/>
      <w:marBottom w:val="0"/>
      <w:divBdr>
        <w:top w:val="none" w:sz="0" w:space="0" w:color="auto"/>
        <w:left w:val="none" w:sz="0" w:space="0" w:color="auto"/>
        <w:bottom w:val="none" w:sz="0" w:space="0" w:color="auto"/>
        <w:right w:val="none" w:sz="0" w:space="0" w:color="auto"/>
      </w:divBdr>
    </w:div>
    <w:div w:id="1257443212">
      <w:bodyDiv w:val="1"/>
      <w:marLeft w:val="0"/>
      <w:marRight w:val="0"/>
      <w:marTop w:val="0"/>
      <w:marBottom w:val="0"/>
      <w:divBdr>
        <w:top w:val="none" w:sz="0" w:space="0" w:color="auto"/>
        <w:left w:val="none" w:sz="0" w:space="0" w:color="auto"/>
        <w:bottom w:val="none" w:sz="0" w:space="0" w:color="auto"/>
        <w:right w:val="none" w:sz="0" w:space="0" w:color="auto"/>
      </w:divBdr>
    </w:div>
    <w:div w:id="1257784741">
      <w:bodyDiv w:val="1"/>
      <w:marLeft w:val="0"/>
      <w:marRight w:val="0"/>
      <w:marTop w:val="0"/>
      <w:marBottom w:val="0"/>
      <w:divBdr>
        <w:top w:val="none" w:sz="0" w:space="0" w:color="auto"/>
        <w:left w:val="none" w:sz="0" w:space="0" w:color="auto"/>
        <w:bottom w:val="none" w:sz="0" w:space="0" w:color="auto"/>
        <w:right w:val="none" w:sz="0" w:space="0" w:color="auto"/>
      </w:divBdr>
    </w:div>
    <w:div w:id="1258169792">
      <w:bodyDiv w:val="1"/>
      <w:marLeft w:val="0"/>
      <w:marRight w:val="0"/>
      <w:marTop w:val="0"/>
      <w:marBottom w:val="0"/>
      <w:divBdr>
        <w:top w:val="none" w:sz="0" w:space="0" w:color="auto"/>
        <w:left w:val="none" w:sz="0" w:space="0" w:color="auto"/>
        <w:bottom w:val="none" w:sz="0" w:space="0" w:color="auto"/>
        <w:right w:val="none" w:sz="0" w:space="0" w:color="auto"/>
      </w:divBdr>
    </w:div>
    <w:div w:id="1259098494">
      <w:bodyDiv w:val="1"/>
      <w:marLeft w:val="0"/>
      <w:marRight w:val="0"/>
      <w:marTop w:val="0"/>
      <w:marBottom w:val="0"/>
      <w:divBdr>
        <w:top w:val="none" w:sz="0" w:space="0" w:color="auto"/>
        <w:left w:val="none" w:sz="0" w:space="0" w:color="auto"/>
        <w:bottom w:val="none" w:sz="0" w:space="0" w:color="auto"/>
        <w:right w:val="none" w:sz="0" w:space="0" w:color="auto"/>
      </w:divBdr>
    </w:div>
    <w:div w:id="1263218945">
      <w:bodyDiv w:val="1"/>
      <w:marLeft w:val="0"/>
      <w:marRight w:val="0"/>
      <w:marTop w:val="0"/>
      <w:marBottom w:val="0"/>
      <w:divBdr>
        <w:top w:val="none" w:sz="0" w:space="0" w:color="auto"/>
        <w:left w:val="none" w:sz="0" w:space="0" w:color="auto"/>
        <w:bottom w:val="none" w:sz="0" w:space="0" w:color="auto"/>
        <w:right w:val="none" w:sz="0" w:space="0" w:color="auto"/>
      </w:divBdr>
    </w:div>
    <w:div w:id="1266108785">
      <w:bodyDiv w:val="1"/>
      <w:marLeft w:val="0"/>
      <w:marRight w:val="0"/>
      <w:marTop w:val="0"/>
      <w:marBottom w:val="0"/>
      <w:divBdr>
        <w:top w:val="none" w:sz="0" w:space="0" w:color="auto"/>
        <w:left w:val="none" w:sz="0" w:space="0" w:color="auto"/>
        <w:bottom w:val="none" w:sz="0" w:space="0" w:color="auto"/>
        <w:right w:val="none" w:sz="0" w:space="0" w:color="auto"/>
      </w:divBdr>
    </w:div>
    <w:div w:id="1267730257">
      <w:bodyDiv w:val="1"/>
      <w:marLeft w:val="0"/>
      <w:marRight w:val="0"/>
      <w:marTop w:val="0"/>
      <w:marBottom w:val="0"/>
      <w:divBdr>
        <w:top w:val="none" w:sz="0" w:space="0" w:color="auto"/>
        <w:left w:val="none" w:sz="0" w:space="0" w:color="auto"/>
        <w:bottom w:val="none" w:sz="0" w:space="0" w:color="auto"/>
        <w:right w:val="none" w:sz="0" w:space="0" w:color="auto"/>
      </w:divBdr>
    </w:div>
    <w:div w:id="1267929877">
      <w:bodyDiv w:val="1"/>
      <w:marLeft w:val="0"/>
      <w:marRight w:val="0"/>
      <w:marTop w:val="0"/>
      <w:marBottom w:val="0"/>
      <w:divBdr>
        <w:top w:val="none" w:sz="0" w:space="0" w:color="auto"/>
        <w:left w:val="none" w:sz="0" w:space="0" w:color="auto"/>
        <w:bottom w:val="none" w:sz="0" w:space="0" w:color="auto"/>
        <w:right w:val="none" w:sz="0" w:space="0" w:color="auto"/>
      </w:divBdr>
    </w:div>
    <w:div w:id="1269310654">
      <w:bodyDiv w:val="1"/>
      <w:marLeft w:val="0"/>
      <w:marRight w:val="0"/>
      <w:marTop w:val="0"/>
      <w:marBottom w:val="0"/>
      <w:divBdr>
        <w:top w:val="none" w:sz="0" w:space="0" w:color="auto"/>
        <w:left w:val="none" w:sz="0" w:space="0" w:color="auto"/>
        <w:bottom w:val="none" w:sz="0" w:space="0" w:color="auto"/>
        <w:right w:val="none" w:sz="0" w:space="0" w:color="auto"/>
      </w:divBdr>
    </w:div>
    <w:div w:id="1269507176">
      <w:bodyDiv w:val="1"/>
      <w:marLeft w:val="0"/>
      <w:marRight w:val="0"/>
      <w:marTop w:val="0"/>
      <w:marBottom w:val="0"/>
      <w:divBdr>
        <w:top w:val="none" w:sz="0" w:space="0" w:color="auto"/>
        <w:left w:val="none" w:sz="0" w:space="0" w:color="auto"/>
        <w:bottom w:val="none" w:sz="0" w:space="0" w:color="auto"/>
        <w:right w:val="none" w:sz="0" w:space="0" w:color="auto"/>
      </w:divBdr>
    </w:div>
    <w:div w:id="1277906913">
      <w:bodyDiv w:val="1"/>
      <w:marLeft w:val="0"/>
      <w:marRight w:val="0"/>
      <w:marTop w:val="0"/>
      <w:marBottom w:val="0"/>
      <w:divBdr>
        <w:top w:val="none" w:sz="0" w:space="0" w:color="auto"/>
        <w:left w:val="none" w:sz="0" w:space="0" w:color="auto"/>
        <w:bottom w:val="none" w:sz="0" w:space="0" w:color="auto"/>
        <w:right w:val="none" w:sz="0" w:space="0" w:color="auto"/>
      </w:divBdr>
    </w:div>
    <w:div w:id="1280408865">
      <w:bodyDiv w:val="1"/>
      <w:marLeft w:val="0"/>
      <w:marRight w:val="0"/>
      <w:marTop w:val="0"/>
      <w:marBottom w:val="0"/>
      <w:divBdr>
        <w:top w:val="none" w:sz="0" w:space="0" w:color="auto"/>
        <w:left w:val="none" w:sz="0" w:space="0" w:color="auto"/>
        <w:bottom w:val="none" w:sz="0" w:space="0" w:color="auto"/>
        <w:right w:val="none" w:sz="0" w:space="0" w:color="auto"/>
      </w:divBdr>
    </w:div>
    <w:div w:id="1281257069">
      <w:bodyDiv w:val="1"/>
      <w:marLeft w:val="0"/>
      <w:marRight w:val="0"/>
      <w:marTop w:val="0"/>
      <w:marBottom w:val="0"/>
      <w:divBdr>
        <w:top w:val="none" w:sz="0" w:space="0" w:color="auto"/>
        <w:left w:val="none" w:sz="0" w:space="0" w:color="auto"/>
        <w:bottom w:val="none" w:sz="0" w:space="0" w:color="auto"/>
        <w:right w:val="none" w:sz="0" w:space="0" w:color="auto"/>
      </w:divBdr>
    </w:div>
    <w:div w:id="1282416089">
      <w:bodyDiv w:val="1"/>
      <w:marLeft w:val="0"/>
      <w:marRight w:val="0"/>
      <w:marTop w:val="0"/>
      <w:marBottom w:val="0"/>
      <w:divBdr>
        <w:top w:val="none" w:sz="0" w:space="0" w:color="auto"/>
        <w:left w:val="none" w:sz="0" w:space="0" w:color="auto"/>
        <w:bottom w:val="none" w:sz="0" w:space="0" w:color="auto"/>
        <w:right w:val="none" w:sz="0" w:space="0" w:color="auto"/>
      </w:divBdr>
    </w:div>
    <w:div w:id="1286081209">
      <w:bodyDiv w:val="1"/>
      <w:marLeft w:val="0"/>
      <w:marRight w:val="0"/>
      <w:marTop w:val="0"/>
      <w:marBottom w:val="0"/>
      <w:divBdr>
        <w:top w:val="none" w:sz="0" w:space="0" w:color="auto"/>
        <w:left w:val="none" w:sz="0" w:space="0" w:color="auto"/>
        <w:bottom w:val="none" w:sz="0" w:space="0" w:color="auto"/>
        <w:right w:val="none" w:sz="0" w:space="0" w:color="auto"/>
      </w:divBdr>
    </w:div>
    <w:div w:id="1287279093">
      <w:bodyDiv w:val="1"/>
      <w:marLeft w:val="0"/>
      <w:marRight w:val="0"/>
      <w:marTop w:val="0"/>
      <w:marBottom w:val="0"/>
      <w:divBdr>
        <w:top w:val="none" w:sz="0" w:space="0" w:color="auto"/>
        <w:left w:val="none" w:sz="0" w:space="0" w:color="auto"/>
        <w:bottom w:val="none" w:sz="0" w:space="0" w:color="auto"/>
        <w:right w:val="none" w:sz="0" w:space="0" w:color="auto"/>
      </w:divBdr>
    </w:div>
    <w:div w:id="1289698062">
      <w:bodyDiv w:val="1"/>
      <w:marLeft w:val="0"/>
      <w:marRight w:val="0"/>
      <w:marTop w:val="0"/>
      <w:marBottom w:val="0"/>
      <w:divBdr>
        <w:top w:val="none" w:sz="0" w:space="0" w:color="auto"/>
        <w:left w:val="none" w:sz="0" w:space="0" w:color="auto"/>
        <w:bottom w:val="none" w:sz="0" w:space="0" w:color="auto"/>
        <w:right w:val="none" w:sz="0" w:space="0" w:color="auto"/>
      </w:divBdr>
    </w:div>
    <w:div w:id="1290237307">
      <w:bodyDiv w:val="1"/>
      <w:marLeft w:val="0"/>
      <w:marRight w:val="0"/>
      <w:marTop w:val="0"/>
      <w:marBottom w:val="0"/>
      <w:divBdr>
        <w:top w:val="none" w:sz="0" w:space="0" w:color="auto"/>
        <w:left w:val="none" w:sz="0" w:space="0" w:color="auto"/>
        <w:bottom w:val="none" w:sz="0" w:space="0" w:color="auto"/>
        <w:right w:val="none" w:sz="0" w:space="0" w:color="auto"/>
      </w:divBdr>
    </w:div>
    <w:div w:id="1290472204">
      <w:bodyDiv w:val="1"/>
      <w:marLeft w:val="0"/>
      <w:marRight w:val="0"/>
      <w:marTop w:val="0"/>
      <w:marBottom w:val="0"/>
      <w:divBdr>
        <w:top w:val="none" w:sz="0" w:space="0" w:color="auto"/>
        <w:left w:val="none" w:sz="0" w:space="0" w:color="auto"/>
        <w:bottom w:val="none" w:sz="0" w:space="0" w:color="auto"/>
        <w:right w:val="none" w:sz="0" w:space="0" w:color="auto"/>
      </w:divBdr>
    </w:div>
    <w:div w:id="1297880990">
      <w:bodyDiv w:val="1"/>
      <w:marLeft w:val="0"/>
      <w:marRight w:val="0"/>
      <w:marTop w:val="0"/>
      <w:marBottom w:val="0"/>
      <w:divBdr>
        <w:top w:val="none" w:sz="0" w:space="0" w:color="auto"/>
        <w:left w:val="none" w:sz="0" w:space="0" w:color="auto"/>
        <w:bottom w:val="none" w:sz="0" w:space="0" w:color="auto"/>
        <w:right w:val="none" w:sz="0" w:space="0" w:color="auto"/>
      </w:divBdr>
    </w:div>
    <w:div w:id="1301764773">
      <w:bodyDiv w:val="1"/>
      <w:marLeft w:val="0"/>
      <w:marRight w:val="0"/>
      <w:marTop w:val="0"/>
      <w:marBottom w:val="0"/>
      <w:divBdr>
        <w:top w:val="none" w:sz="0" w:space="0" w:color="auto"/>
        <w:left w:val="none" w:sz="0" w:space="0" w:color="auto"/>
        <w:bottom w:val="none" w:sz="0" w:space="0" w:color="auto"/>
        <w:right w:val="none" w:sz="0" w:space="0" w:color="auto"/>
      </w:divBdr>
    </w:div>
    <w:div w:id="1303654730">
      <w:bodyDiv w:val="1"/>
      <w:marLeft w:val="0"/>
      <w:marRight w:val="0"/>
      <w:marTop w:val="0"/>
      <w:marBottom w:val="0"/>
      <w:divBdr>
        <w:top w:val="none" w:sz="0" w:space="0" w:color="auto"/>
        <w:left w:val="none" w:sz="0" w:space="0" w:color="auto"/>
        <w:bottom w:val="none" w:sz="0" w:space="0" w:color="auto"/>
        <w:right w:val="none" w:sz="0" w:space="0" w:color="auto"/>
      </w:divBdr>
    </w:div>
    <w:div w:id="1306818700">
      <w:bodyDiv w:val="1"/>
      <w:marLeft w:val="0"/>
      <w:marRight w:val="0"/>
      <w:marTop w:val="0"/>
      <w:marBottom w:val="0"/>
      <w:divBdr>
        <w:top w:val="none" w:sz="0" w:space="0" w:color="auto"/>
        <w:left w:val="none" w:sz="0" w:space="0" w:color="auto"/>
        <w:bottom w:val="none" w:sz="0" w:space="0" w:color="auto"/>
        <w:right w:val="none" w:sz="0" w:space="0" w:color="auto"/>
      </w:divBdr>
    </w:div>
    <w:div w:id="1310403591">
      <w:bodyDiv w:val="1"/>
      <w:marLeft w:val="0"/>
      <w:marRight w:val="0"/>
      <w:marTop w:val="0"/>
      <w:marBottom w:val="0"/>
      <w:divBdr>
        <w:top w:val="none" w:sz="0" w:space="0" w:color="auto"/>
        <w:left w:val="none" w:sz="0" w:space="0" w:color="auto"/>
        <w:bottom w:val="none" w:sz="0" w:space="0" w:color="auto"/>
        <w:right w:val="none" w:sz="0" w:space="0" w:color="auto"/>
      </w:divBdr>
    </w:div>
    <w:div w:id="1313481831">
      <w:bodyDiv w:val="1"/>
      <w:marLeft w:val="0"/>
      <w:marRight w:val="0"/>
      <w:marTop w:val="0"/>
      <w:marBottom w:val="0"/>
      <w:divBdr>
        <w:top w:val="none" w:sz="0" w:space="0" w:color="auto"/>
        <w:left w:val="none" w:sz="0" w:space="0" w:color="auto"/>
        <w:bottom w:val="none" w:sz="0" w:space="0" w:color="auto"/>
        <w:right w:val="none" w:sz="0" w:space="0" w:color="auto"/>
      </w:divBdr>
    </w:div>
    <w:div w:id="1314867030">
      <w:bodyDiv w:val="1"/>
      <w:marLeft w:val="0"/>
      <w:marRight w:val="0"/>
      <w:marTop w:val="0"/>
      <w:marBottom w:val="0"/>
      <w:divBdr>
        <w:top w:val="none" w:sz="0" w:space="0" w:color="auto"/>
        <w:left w:val="none" w:sz="0" w:space="0" w:color="auto"/>
        <w:bottom w:val="none" w:sz="0" w:space="0" w:color="auto"/>
        <w:right w:val="none" w:sz="0" w:space="0" w:color="auto"/>
      </w:divBdr>
    </w:div>
    <w:div w:id="1314944800">
      <w:bodyDiv w:val="1"/>
      <w:marLeft w:val="0"/>
      <w:marRight w:val="0"/>
      <w:marTop w:val="0"/>
      <w:marBottom w:val="0"/>
      <w:divBdr>
        <w:top w:val="none" w:sz="0" w:space="0" w:color="auto"/>
        <w:left w:val="none" w:sz="0" w:space="0" w:color="auto"/>
        <w:bottom w:val="none" w:sz="0" w:space="0" w:color="auto"/>
        <w:right w:val="none" w:sz="0" w:space="0" w:color="auto"/>
      </w:divBdr>
    </w:div>
    <w:div w:id="1316572062">
      <w:bodyDiv w:val="1"/>
      <w:marLeft w:val="0"/>
      <w:marRight w:val="0"/>
      <w:marTop w:val="0"/>
      <w:marBottom w:val="0"/>
      <w:divBdr>
        <w:top w:val="none" w:sz="0" w:space="0" w:color="auto"/>
        <w:left w:val="none" w:sz="0" w:space="0" w:color="auto"/>
        <w:bottom w:val="none" w:sz="0" w:space="0" w:color="auto"/>
        <w:right w:val="none" w:sz="0" w:space="0" w:color="auto"/>
      </w:divBdr>
    </w:div>
    <w:div w:id="1317536732">
      <w:bodyDiv w:val="1"/>
      <w:marLeft w:val="0"/>
      <w:marRight w:val="0"/>
      <w:marTop w:val="0"/>
      <w:marBottom w:val="0"/>
      <w:divBdr>
        <w:top w:val="none" w:sz="0" w:space="0" w:color="auto"/>
        <w:left w:val="none" w:sz="0" w:space="0" w:color="auto"/>
        <w:bottom w:val="none" w:sz="0" w:space="0" w:color="auto"/>
        <w:right w:val="none" w:sz="0" w:space="0" w:color="auto"/>
      </w:divBdr>
    </w:div>
    <w:div w:id="1323315059">
      <w:bodyDiv w:val="1"/>
      <w:marLeft w:val="0"/>
      <w:marRight w:val="0"/>
      <w:marTop w:val="0"/>
      <w:marBottom w:val="0"/>
      <w:divBdr>
        <w:top w:val="none" w:sz="0" w:space="0" w:color="auto"/>
        <w:left w:val="none" w:sz="0" w:space="0" w:color="auto"/>
        <w:bottom w:val="none" w:sz="0" w:space="0" w:color="auto"/>
        <w:right w:val="none" w:sz="0" w:space="0" w:color="auto"/>
      </w:divBdr>
    </w:div>
    <w:div w:id="1323578555">
      <w:bodyDiv w:val="1"/>
      <w:marLeft w:val="0"/>
      <w:marRight w:val="0"/>
      <w:marTop w:val="0"/>
      <w:marBottom w:val="0"/>
      <w:divBdr>
        <w:top w:val="none" w:sz="0" w:space="0" w:color="auto"/>
        <w:left w:val="none" w:sz="0" w:space="0" w:color="auto"/>
        <w:bottom w:val="none" w:sz="0" w:space="0" w:color="auto"/>
        <w:right w:val="none" w:sz="0" w:space="0" w:color="auto"/>
      </w:divBdr>
    </w:div>
    <w:div w:id="1325276561">
      <w:bodyDiv w:val="1"/>
      <w:marLeft w:val="0"/>
      <w:marRight w:val="0"/>
      <w:marTop w:val="0"/>
      <w:marBottom w:val="0"/>
      <w:divBdr>
        <w:top w:val="none" w:sz="0" w:space="0" w:color="auto"/>
        <w:left w:val="none" w:sz="0" w:space="0" w:color="auto"/>
        <w:bottom w:val="none" w:sz="0" w:space="0" w:color="auto"/>
        <w:right w:val="none" w:sz="0" w:space="0" w:color="auto"/>
      </w:divBdr>
    </w:div>
    <w:div w:id="1327132539">
      <w:bodyDiv w:val="1"/>
      <w:marLeft w:val="0"/>
      <w:marRight w:val="0"/>
      <w:marTop w:val="0"/>
      <w:marBottom w:val="0"/>
      <w:divBdr>
        <w:top w:val="none" w:sz="0" w:space="0" w:color="auto"/>
        <w:left w:val="none" w:sz="0" w:space="0" w:color="auto"/>
        <w:bottom w:val="none" w:sz="0" w:space="0" w:color="auto"/>
        <w:right w:val="none" w:sz="0" w:space="0" w:color="auto"/>
      </w:divBdr>
    </w:div>
    <w:div w:id="1328827980">
      <w:bodyDiv w:val="1"/>
      <w:marLeft w:val="0"/>
      <w:marRight w:val="0"/>
      <w:marTop w:val="0"/>
      <w:marBottom w:val="0"/>
      <w:divBdr>
        <w:top w:val="none" w:sz="0" w:space="0" w:color="auto"/>
        <w:left w:val="none" w:sz="0" w:space="0" w:color="auto"/>
        <w:bottom w:val="none" w:sz="0" w:space="0" w:color="auto"/>
        <w:right w:val="none" w:sz="0" w:space="0" w:color="auto"/>
      </w:divBdr>
    </w:div>
    <w:div w:id="1329140741">
      <w:bodyDiv w:val="1"/>
      <w:marLeft w:val="0"/>
      <w:marRight w:val="0"/>
      <w:marTop w:val="0"/>
      <w:marBottom w:val="0"/>
      <w:divBdr>
        <w:top w:val="none" w:sz="0" w:space="0" w:color="auto"/>
        <w:left w:val="none" w:sz="0" w:space="0" w:color="auto"/>
        <w:bottom w:val="none" w:sz="0" w:space="0" w:color="auto"/>
        <w:right w:val="none" w:sz="0" w:space="0" w:color="auto"/>
      </w:divBdr>
    </w:div>
    <w:div w:id="1329286519">
      <w:bodyDiv w:val="1"/>
      <w:marLeft w:val="0"/>
      <w:marRight w:val="0"/>
      <w:marTop w:val="0"/>
      <w:marBottom w:val="0"/>
      <w:divBdr>
        <w:top w:val="none" w:sz="0" w:space="0" w:color="auto"/>
        <w:left w:val="none" w:sz="0" w:space="0" w:color="auto"/>
        <w:bottom w:val="none" w:sz="0" w:space="0" w:color="auto"/>
        <w:right w:val="none" w:sz="0" w:space="0" w:color="auto"/>
      </w:divBdr>
    </w:div>
    <w:div w:id="1332102639">
      <w:bodyDiv w:val="1"/>
      <w:marLeft w:val="0"/>
      <w:marRight w:val="0"/>
      <w:marTop w:val="0"/>
      <w:marBottom w:val="0"/>
      <w:divBdr>
        <w:top w:val="none" w:sz="0" w:space="0" w:color="auto"/>
        <w:left w:val="none" w:sz="0" w:space="0" w:color="auto"/>
        <w:bottom w:val="none" w:sz="0" w:space="0" w:color="auto"/>
        <w:right w:val="none" w:sz="0" w:space="0" w:color="auto"/>
      </w:divBdr>
    </w:div>
    <w:div w:id="1332223634">
      <w:bodyDiv w:val="1"/>
      <w:marLeft w:val="0"/>
      <w:marRight w:val="0"/>
      <w:marTop w:val="0"/>
      <w:marBottom w:val="0"/>
      <w:divBdr>
        <w:top w:val="none" w:sz="0" w:space="0" w:color="auto"/>
        <w:left w:val="none" w:sz="0" w:space="0" w:color="auto"/>
        <w:bottom w:val="none" w:sz="0" w:space="0" w:color="auto"/>
        <w:right w:val="none" w:sz="0" w:space="0" w:color="auto"/>
      </w:divBdr>
    </w:div>
    <w:div w:id="1335571210">
      <w:bodyDiv w:val="1"/>
      <w:marLeft w:val="0"/>
      <w:marRight w:val="0"/>
      <w:marTop w:val="0"/>
      <w:marBottom w:val="0"/>
      <w:divBdr>
        <w:top w:val="none" w:sz="0" w:space="0" w:color="auto"/>
        <w:left w:val="none" w:sz="0" w:space="0" w:color="auto"/>
        <w:bottom w:val="none" w:sz="0" w:space="0" w:color="auto"/>
        <w:right w:val="none" w:sz="0" w:space="0" w:color="auto"/>
      </w:divBdr>
    </w:div>
    <w:div w:id="1336686207">
      <w:bodyDiv w:val="1"/>
      <w:marLeft w:val="0"/>
      <w:marRight w:val="0"/>
      <w:marTop w:val="0"/>
      <w:marBottom w:val="0"/>
      <w:divBdr>
        <w:top w:val="none" w:sz="0" w:space="0" w:color="auto"/>
        <w:left w:val="none" w:sz="0" w:space="0" w:color="auto"/>
        <w:bottom w:val="none" w:sz="0" w:space="0" w:color="auto"/>
        <w:right w:val="none" w:sz="0" w:space="0" w:color="auto"/>
      </w:divBdr>
    </w:div>
    <w:div w:id="1337030034">
      <w:bodyDiv w:val="1"/>
      <w:marLeft w:val="0"/>
      <w:marRight w:val="0"/>
      <w:marTop w:val="0"/>
      <w:marBottom w:val="0"/>
      <w:divBdr>
        <w:top w:val="none" w:sz="0" w:space="0" w:color="auto"/>
        <w:left w:val="none" w:sz="0" w:space="0" w:color="auto"/>
        <w:bottom w:val="none" w:sz="0" w:space="0" w:color="auto"/>
        <w:right w:val="none" w:sz="0" w:space="0" w:color="auto"/>
      </w:divBdr>
    </w:div>
    <w:div w:id="1337146481">
      <w:bodyDiv w:val="1"/>
      <w:marLeft w:val="0"/>
      <w:marRight w:val="0"/>
      <w:marTop w:val="0"/>
      <w:marBottom w:val="0"/>
      <w:divBdr>
        <w:top w:val="none" w:sz="0" w:space="0" w:color="auto"/>
        <w:left w:val="none" w:sz="0" w:space="0" w:color="auto"/>
        <w:bottom w:val="none" w:sz="0" w:space="0" w:color="auto"/>
        <w:right w:val="none" w:sz="0" w:space="0" w:color="auto"/>
      </w:divBdr>
    </w:div>
    <w:div w:id="1341082416">
      <w:bodyDiv w:val="1"/>
      <w:marLeft w:val="0"/>
      <w:marRight w:val="0"/>
      <w:marTop w:val="0"/>
      <w:marBottom w:val="0"/>
      <w:divBdr>
        <w:top w:val="none" w:sz="0" w:space="0" w:color="auto"/>
        <w:left w:val="none" w:sz="0" w:space="0" w:color="auto"/>
        <w:bottom w:val="none" w:sz="0" w:space="0" w:color="auto"/>
        <w:right w:val="none" w:sz="0" w:space="0" w:color="auto"/>
      </w:divBdr>
    </w:div>
    <w:div w:id="1341660439">
      <w:bodyDiv w:val="1"/>
      <w:marLeft w:val="0"/>
      <w:marRight w:val="0"/>
      <w:marTop w:val="0"/>
      <w:marBottom w:val="0"/>
      <w:divBdr>
        <w:top w:val="none" w:sz="0" w:space="0" w:color="auto"/>
        <w:left w:val="none" w:sz="0" w:space="0" w:color="auto"/>
        <w:bottom w:val="none" w:sz="0" w:space="0" w:color="auto"/>
        <w:right w:val="none" w:sz="0" w:space="0" w:color="auto"/>
      </w:divBdr>
    </w:div>
    <w:div w:id="1342784070">
      <w:bodyDiv w:val="1"/>
      <w:marLeft w:val="0"/>
      <w:marRight w:val="0"/>
      <w:marTop w:val="0"/>
      <w:marBottom w:val="0"/>
      <w:divBdr>
        <w:top w:val="none" w:sz="0" w:space="0" w:color="auto"/>
        <w:left w:val="none" w:sz="0" w:space="0" w:color="auto"/>
        <w:bottom w:val="none" w:sz="0" w:space="0" w:color="auto"/>
        <w:right w:val="none" w:sz="0" w:space="0" w:color="auto"/>
      </w:divBdr>
    </w:div>
    <w:div w:id="1344211717">
      <w:bodyDiv w:val="1"/>
      <w:marLeft w:val="0"/>
      <w:marRight w:val="0"/>
      <w:marTop w:val="0"/>
      <w:marBottom w:val="0"/>
      <w:divBdr>
        <w:top w:val="none" w:sz="0" w:space="0" w:color="auto"/>
        <w:left w:val="none" w:sz="0" w:space="0" w:color="auto"/>
        <w:bottom w:val="none" w:sz="0" w:space="0" w:color="auto"/>
        <w:right w:val="none" w:sz="0" w:space="0" w:color="auto"/>
      </w:divBdr>
    </w:div>
    <w:div w:id="1344895412">
      <w:bodyDiv w:val="1"/>
      <w:marLeft w:val="0"/>
      <w:marRight w:val="0"/>
      <w:marTop w:val="0"/>
      <w:marBottom w:val="0"/>
      <w:divBdr>
        <w:top w:val="none" w:sz="0" w:space="0" w:color="auto"/>
        <w:left w:val="none" w:sz="0" w:space="0" w:color="auto"/>
        <w:bottom w:val="none" w:sz="0" w:space="0" w:color="auto"/>
        <w:right w:val="none" w:sz="0" w:space="0" w:color="auto"/>
      </w:divBdr>
    </w:div>
    <w:div w:id="1347710918">
      <w:bodyDiv w:val="1"/>
      <w:marLeft w:val="0"/>
      <w:marRight w:val="0"/>
      <w:marTop w:val="0"/>
      <w:marBottom w:val="0"/>
      <w:divBdr>
        <w:top w:val="none" w:sz="0" w:space="0" w:color="auto"/>
        <w:left w:val="none" w:sz="0" w:space="0" w:color="auto"/>
        <w:bottom w:val="none" w:sz="0" w:space="0" w:color="auto"/>
        <w:right w:val="none" w:sz="0" w:space="0" w:color="auto"/>
      </w:divBdr>
    </w:div>
    <w:div w:id="1348168603">
      <w:bodyDiv w:val="1"/>
      <w:marLeft w:val="0"/>
      <w:marRight w:val="0"/>
      <w:marTop w:val="0"/>
      <w:marBottom w:val="0"/>
      <w:divBdr>
        <w:top w:val="none" w:sz="0" w:space="0" w:color="auto"/>
        <w:left w:val="none" w:sz="0" w:space="0" w:color="auto"/>
        <w:bottom w:val="none" w:sz="0" w:space="0" w:color="auto"/>
        <w:right w:val="none" w:sz="0" w:space="0" w:color="auto"/>
      </w:divBdr>
    </w:div>
    <w:div w:id="1349214010">
      <w:bodyDiv w:val="1"/>
      <w:marLeft w:val="0"/>
      <w:marRight w:val="0"/>
      <w:marTop w:val="0"/>
      <w:marBottom w:val="0"/>
      <w:divBdr>
        <w:top w:val="none" w:sz="0" w:space="0" w:color="auto"/>
        <w:left w:val="none" w:sz="0" w:space="0" w:color="auto"/>
        <w:bottom w:val="none" w:sz="0" w:space="0" w:color="auto"/>
        <w:right w:val="none" w:sz="0" w:space="0" w:color="auto"/>
      </w:divBdr>
    </w:div>
    <w:div w:id="1350983994">
      <w:bodyDiv w:val="1"/>
      <w:marLeft w:val="0"/>
      <w:marRight w:val="0"/>
      <w:marTop w:val="0"/>
      <w:marBottom w:val="0"/>
      <w:divBdr>
        <w:top w:val="none" w:sz="0" w:space="0" w:color="auto"/>
        <w:left w:val="none" w:sz="0" w:space="0" w:color="auto"/>
        <w:bottom w:val="none" w:sz="0" w:space="0" w:color="auto"/>
        <w:right w:val="none" w:sz="0" w:space="0" w:color="auto"/>
      </w:divBdr>
    </w:div>
    <w:div w:id="1350985422">
      <w:bodyDiv w:val="1"/>
      <w:marLeft w:val="0"/>
      <w:marRight w:val="0"/>
      <w:marTop w:val="0"/>
      <w:marBottom w:val="0"/>
      <w:divBdr>
        <w:top w:val="none" w:sz="0" w:space="0" w:color="auto"/>
        <w:left w:val="none" w:sz="0" w:space="0" w:color="auto"/>
        <w:bottom w:val="none" w:sz="0" w:space="0" w:color="auto"/>
        <w:right w:val="none" w:sz="0" w:space="0" w:color="auto"/>
      </w:divBdr>
    </w:div>
    <w:div w:id="1351570996">
      <w:bodyDiv w:val="1"/>
      <w:marLeft w:val="0"/>
      <w:marRight w:val="0"/>
      <w:marTop w:val="0"/>
      <w:marBottom w:val="0"/>
      <w:divBdr>
        <w:top w:val="none" w:sz="0" w:space="0" w:color="auto"/>
        <w:left w:val="none" w:sz="0" w:space="0" w:color="auto"/>
        <w:bottom w:val="none" w:sz="0" w:space="0" w:color="auto"/>
        <w:right w:val="none" w:sz="0" w:space="0" w:color="auto"/>
      </w:divBdr>
    </w:div>
    <w:div w:id="1353646429">
      <w:bodyDiv w:val="1"/>
      <w:marLeft w:val="0"/>
      <w:marRight w:val="0"/>
      <w:marTop w:val="0"/>
      <w:marBottom w:val="0"/>
      <w:divBdr>
        <w:top w:val="none" w:sz="0" w:space="0" w:color="auto"/>
        <w:left w:val="none" w:sz="0" w:space="0" w:color="auto"/>
        <w:bottom w:val="none" w:sz="0" w:space="0" w:color="auto"/>
        <w:right w:val="none" w:sz="0" w:space="0" w:color="auto"/>
      </w:divBdr>
    </w:div>
    <w:div w:id="1354109809">
      <w:bodyDiv w:val="1"/>
      <w:marLeft w:val="0"/>
      <w:marRight w:val="0"/>
      <w:marTop w:val="0"/>
      <w:marBottom w:val="0"/>
      <w:divBdr>
        <w:top w:val="none" w:sz="0" w:space="0" w:color="auto"/>
        <w:left w:val="none" w:sz="0" w:space="0" w:color="auto"/>
        <w:bottom w:val="none" w:sz="0" w:space="0" w:color="auto"/>
        <w:right w:val="none" w:sz="0" w:space="0" w:color="auto"/>
      </w:divBdr>
    </w:div>
    <w:div w:id="1354191282">
      <w:bodyDiv w:val="1"/>
      <w:marLeft w:val="0"/>
      <w:marRight w:val="0"/>
      <w:marTop w:val="0"/>
      <w:marBottom w:val="0"/>
      <w:divBdr>
        <w:top w:val="none" w:sz="0" w:space="0" w:color="auto"/>
        <w:left w:val="none" w:sz="0" w:space="0" w:color="auto"/>
        <w:bottom w:val="none" w:sz="0" w:space="0" w:color="auto"/>
        <w:right w:val="none" w:sz="0" w:space="0" w:color="auto"/>
      </w:divBdr>
    </w:div>
    <w:div w:id="1355381949">
      <w:bodyDiv w:val="1"/>
      <w:marLeft w:val="0"/>
      <w:marRight w:val="0"/>
      <w:marTop w:val="0"/>
      <w:marBottom w:val="0"/>
      <w:divBdr>
        <w:top w:val="none" w:sz="0" w:space="0" w:color="auto"/>
        <w:left w:val="none" w:sz="0" w:space="0" w:color="auto"/>
        <w:bottom w:val="none" w:sz="0" w:space="0" w:color="auto"/>
        <w:right w:val="none" w:sz="0" w:space="0" w:color="auto"/>
      </w:divBdr>
    </w:div>
    <w:div w:id="1358042319">
      <w:bodyDiv w:val="1"/>
      <w:marLeft w:val="0"/>
      <w:marRight w:val="0"/>
      <w:marTop w:val="0"/>
      <w:marBottom w:val="0"/>
      <w:divBdr>
        <w:top w:val="none" w:sz="0" w:space="0" w:color="auto"/>
        <w:left w:val="none" w:sz="0" w:space="0" w:color="auto"/>
        <w:bottom w:val="none" w:sz="0" w:space="0" w:color="auto"/>
        <w:right w:val="none" w:sz="0" w:space="0" w:color="auto"/>
      </w:divBdr>
    </w:div>
    <w:div w:id="1361080440">
      <w:bodyDiv w:val="1"/>
      <w:marLeft w:val="0"/>
      <w:marRight w:val="0"/>
      <w:marTop w:val="0"/>
      <w:marBottom w:val="0"/>
      <w:divBdr>
        <w:top w:val="none" w:sz="0" w:space="0" w:color="auto"/>
        <w:left w:val="none" w:sz="0" w:space="0" w:color="auto"/>
        <w:bottom w:val="none" w:sz="0" w:space="0" w:color="auto"/>
        <w:right w:val="none" w:sz="0" w:space="0" w:color="auto"/>
      </w:divBdr>
    </w:div>
    <w:div w:id="1363628775">
      <w:bodyDiv w:val="1"/>
      <w:marLeft w:val="0"/>
      <w:marRight w:val="0"/>
      <w:marTop w:val="0"/>
      <w:marBottom w:val="0"/>
      <w:divBdr>
        <w:top w:val="none" w:sz="0" w:space="0" w:color="auto"/>
        <w:left w:val="none" w:sz="0" w:space="0" w:color="auto"/>
        <w:bottom w:val="none" w:sz="0" w:space="0" w:color="auto"/>
        <w:right w:val="none" w:sz="0" w:space="0" w:color="auto"/>
      </w:divBdr>
    </w:div>
    <w:div w:id="1366323819">
      <w:bodyDiv w:val="1"/>
      <w:marLeft w:val="0"/>
      <w:marRight w:val="0"/>
      <w:marTop w:val="0"/>
      <w:marBottom w:val="0"/>
      <w:divBdr>
        <w:top w:val="none" w:sz="0" w:space="0" w:color="auto"/>
        <w:left w:val="none" w:sz="0" w:space="0" w:color="auto"/>
        <w:bottom w:val="none" w:sz="0" w:space="0" w:color="auto"/>
        <w:right w:val="none" w:sz="0" w:space="0" w:color="auto"/>
      </w:divBdr>
    </w:div>
    <w:div w:id="1368069773">
      <w:bodyDiv w:val="1"/>
      <w:marLeft w:val="0"/>
      <w:marRight w:val="0"/>
      <w:marTop w:val="0"/>
      <w:marBottom w:val="0"/>
      <w:divBdr>
        <w:top w:val="none" w:sz="0" w:space="0" w:color="auto"/>
        <w:left w:val="none" w:sz="0" w:space="0" w:color="auto"/>
        <w:bottom w:val="none" w:sz="0" w:space="0" w:color="auto"/>
        <w:right w:val="none" w:sz="0" w:space="0" w:color="auto"/>
      </w:divBdr>
    </w:div>
    <w:div w:id="1368215253">
      <w:bodyDiv w:val="1"/>
      <w:marLeft w:val="0"/>
      <w:marRight w:val="0"/>
      <w:marTop w:val="0"/>
      <w:marBottom w:val="0"/>
      <w:divBdr>
        <w:top w:val="none" w:sz="0" w:space="0" w:color="auto"/>
        <w:left w:val="none" w:sz="0" w:space="0" w:color="auto"/>
        <w:bottom w:val="none" w:sz="0" w:space="0" w:color="auto"/>
        <w:right w:val="none" w:sz="0" w:space="0" w:color="auto"/>
      </w:divBdr>
    </w:div>
    <w:div w:id="1368338487">
      <w:bodyDiv w:val="1"/>
      <w:marLeft w:val="0"/>
      <w:marRight w:val="0"/>
      <w:marTop w:val="0"/>
      <w:marBottom w:val="0"/>
      <w:divBdr>
        <w:top w:val="none" w:sz="0" w:space="0" w:color="auto"/>
        <w:left w:val="none" w:sz="0" w:space="0" w:color="auto"/>
        <w:bottom w:val="none" w:sz="0" w:space="0" w:color="auto"/>
        <w:right w:val="none" w:sz="0" w:space="0" w:color="auto"/>
      </w:divBdr>
    </w:div>
    <w:div w:id="1368682785">
      <w:bodyDiv w:val="1"/>
      <w:marLeft w:val="0"/>
      <w:marRight w:val="0"/>
      <w:marTop w:val="0"/>
      <w:marBottom w:val="0"/>
      <w:divBdr>
        <w:top w:val="none" w:sz="0" w:space="0" w:color="auto"/>
        <w:left w:val="none" w:sz="0" w:space="0" w:color="auto"/>
        <w:bottom w:val="none" w:sz="0" w:space="0" w:color="auto"/>
        <w:right w:val="none" w:sz="0" w:space="0" w:color="auto"/>
      </w:divBdr>
    </w:div>
    <w:div w:id="1368719464">
      <w:bodyDiv w:val="1"/>
      <w:marLeft w:val="0"/>
      <w:marRight w:val="0"/>
      <w:marTop w:val="0"/>
      <w:marBottom w:val="0"/>
      <w:divBdr>
        <w:top w:val="none" w:sz="0" w:space="0" w:color="auto"/>
        <w:left w:val="none" w:sz="0" w:space="0" w:color="auto"/>
        <w:bottom w:val="none" w:sz="0" w:space="0" w:color="auto"/>
        <w:right w:val="none" w:sz="0" w:space="0" w:color="auto"/>
      </w:divBdr>
    </w:div>
    <w:div w:id="1368869309">
      <w:bodyDiv w:val="1"/>
      <w:marLeft w:val="0"/>
      <w:marRight w:val="0"/>
      <w:marTop w:val="0"/>
      <w:marBottom w:val="0"/>
      <w:divBdr>
        <w:top w:val="none" w:sz="0" w:space="0" w:color="auto"/>
        <w:left w:val="none" w:sz="0" w:space="0" w:color="auto"/>
        <w:bottom w:val="none" w:sz="0" w:space="0" w:color="auto"/>
        <w:right w:val="none" w:sz="0" w:space="0" w:color="auto"/>
      </w:divBdr>
    </w:div>
    <w:div w:id="1369331945">
      <w:bodyDiv w:val="1"/>
      <w:marLeft w:val="0"/>
      <w:marRight w:val="0"/>
      <w:marTop w:val="0"/>
      <w:marBottom w:val="0"/>
      <w:divBdr>
        <w:top w:val="none" w:sz="0" w:space="0" w:color="auto"/>
        <w:left w:val="none" w:sz="0" w:space="0" w:color="auto"/>
        <w:bottom w:val="none" w:sz="0" w:space="0" w:color="auto"/>
        <w:right w:val="none" w:sz="0" w:space="0" w:color="auto"/>
      </w:divBdr>
    </w:div>
    <w:div w:id="1372069775">
      <w:bodyDiv w:val="1"/>
      <w:marLeft w:val="0"/>
      <w:marRight w:val="0"/>
      <w:marTop w:val="0"/>
      <w:marBottom w:val="0"/>
      <w:divBdr>
        <w:top w:val="none" w:sz="0" w:space="0" w:color="auto"/>
        <w:left w:val="none" w:sz="0" w:space="0" w:color="auto"/>
        <w:bottom w:val="none" w:sz="0" w:space="0" w:color="auto"/>
        <w:right w:val="none" w:sz="0" w:space="0" w:color="auto"/>
      </w:divBdr>
    </w:div>
    <w:div w:id="1380468905">
      <w:bodyDiv w:val="1"/>
      <w:marLeft w:val="0"/>
      <w:marRight w:val="0"/>
      <w:marTop w:val="0"/>
      <w:marBottom w:val="0"/>
      <w:divBdr>
        <w:top w:val="none" w:sz="0" w:space="0" w:color="auto"/>
        <w:left w:val="none" w:sz="0" w:space="0" w:color="auto"/>
        <w:bottom w:val="none" w:sz="0" w:space="0" w:color="auto"/>
        <w:right w:val="none" w:sz="0" w:space="0" w:color="auto"/>
      </w:divBdr>
    </w:div>
    <w:div w:id="1384600078">
      <w:bodyDiv w:val="1"/>
      <w:marLeft w:val="0"/>
      <w:marRight w:val="0"/>
      <w:marTop w:val="0"/>
      <w:marBottom w:val="0"/>
      <w:divBdr>
        <w:top w:val="none" w:sz="0" w:space="0" w:color="auto"/>
        <w:left w:val="none" w:sz="0" w:space="0" w:color="auto"/>
        <w:bottom w:val="none" w:sz="0" w:space="0" w:color="auto"/>
        <w:right w:val="none" w:sz="0" w:space="0" w:color="auto"/>
      </w:divBdr>
    </w:div>
    <w:div w:id="1384712757">
      <w:bodyDiv w:val="1"/>
      <w:marLeft w:val="0"/>
      <w:marRight w:val="0"/>
      <w:marTop w:val="0"/>
      <w:marBottom w:val="0"/>
      <w:divBdr>
        <w:top w:val="none" w:sz="0" w:space="0" w:color="auto"/>
        <w:left w:val="none" w:sz="0" w:space="0" w:color="auto"/>
        <w:bottom w:val="none" w:sz="0" w:space="0" w:color="auto"/>
        <w:right w:val="none" w:sz="0" w:space="0" w:color="auto"/>
      </w:divBdr>
    </w:div>
    <w:div w:id="1384719843">
      <w:bodyDiv w:val="1"/>
      <w:marLeft w:val="0"/>
      <w:marRight w:val="0"/>
      <w:marTop w:val="0"/>
      <w:marBottom w:val="0"/>
      <w:divBdr>
        <w:top w:val="none" w:sz="0" w:space="0" w:color="auto"/>
        <w:left w:val="none" w:sz="0" w:space="0" w:color="auto"/>
        <w:bottom w:val="none" w:sz="0" w:space="0" w:color="auto"/>
        <w:right w:val="none" w:sz="0" w:space="0" w:color="auto"/>
      </w:divBdr>
    </w:div>
    <w:div w:id="1385789936">
      <w:bodyDiv w:val="1"/>
      <w:marLeft w:val="0"/>
      <w:marRight w:val="0"/>
      <w:marTop w:val="0"/>
      <w:marBottom w:val="0"/>
      <w:divBdr>
        <w:top w:val="none" w:sz="0" w:space="0" w:color="auto"/>
        <w:left w:val="none" w:sz="0" w:space="0" w:color="auto"/>
        <w:bottom w:val="none" w:sz="0" w:space="0" w:color="auto"/>
        <w:right w:val="none" w:sz="0" w:space="0" w:color="auto"/>
      </w:divBdr>
    </w:div>
    <w:div w:id="1389376924">
      <w:bodyDiv w:val="1"/>
      <w:marLeft w:val="0"/>
      <w:marRight w:val="0"/>
      <w:marTop w:val="0"/>
      <w:marBottom w:val="0"/>
      <w:divBdr>
        <w:top w:val="none" w:sz="0" w:space="0" w:color="auto"/>
        <w:left w:val="none" w:sz="0" w:space="0" w:color="auto"/>
        <w:bottom w:val="none" w:sz="0" w:space="0" w:color="auto"/>
        <w:right w:val="none" w:sz="0" w:space="0" w:color="auto"/>
      </w:divBdr>
    </w:div>
    <w:div w:id="1390181120">
      <w:bodyDiv w:val="1"/>
      <w:marLeft w:val="0"/>
      <w:marRight w:val="0"/>
      <w:marTop w:val="0"/>
      <w:marBottom w:val="0"/>
      <w:divBdr>
        <w:top w:val="none" w:sz="0" w:space="0" w:color="auto"/>
        <w:left w:val="none" w:sz="0" w:space="0" w:color="auto"/>
        <w:bottom w:val="none" w:sz="0" w:space="0" w:color="auto"/>
        <w:right w:val="none" w:sz="0" w:space="0" w:color="auto"/>
      </w:divBdr>
    </w:div>
    <w:div w:id="1392734708">
      <w:bodyDiv w:val="1"/>
      <w:marLeft w:val="0"/>
      <w:marRight w:val="0"/>
      <w:marTop w:val="0"/>
      <w:marBottom w:val="0"/>
      <w:divBdr>
        <w:top w:val="none" w:sz="0" w:space="0" w:color="auto"/>
        <w:left w:val="none" w:sz="0" w:space="0" w:color="auto"/>
        <w:bottom w:val="none" w:sz="0" w:space="0" w:color="auto"/>
        <w:right w:val="none" w:sz="0" w:space="0" w:color="auto"/>
      </w:divBdr>
    </w:div>
    <w:div w:id="1394506165">
      <w:bodyDiv w:val="1"/>
      <w:marLeft w:val="0"/>
      <w:marRight w:val="0"/>
      <w:marTop w:val="0"/>
      <w:marBottom w:val="0"/>
      <w:divBdr>
        <w:top w:val="none" w:sz="0" w:space="0" w:color="auto"/>
        <w:left w:val="none" w:sz="0" w:space="0" w:color="auto"/>
        <w:bottom w:val="none" w:sz="0" w:space="0" w:color="auto"/>
        <w:right w:val="none" w:sz="0" w:space="0" w:color="auto"/>
      </w:divBdr>
    </w:div>
    <w:div w:id="1394962402">
      <w:bodyDiv w:val="1"/>
      <w:marLeft w:val="0"/>
      <w:marRight w:val="0"/>
      <w:marTop w:val="0"/>
      <w:marBottom w:val="0"/>
      <w:divBdr>
        <w:top w:val="none" w:sz="0" w:space="0" w:color="auto"/>
        <w:left w:val="none" w:sz="0" w:space="0" w:color="auto"/>
        <w:bottom w:val="none" w:sz="0" w:space="0" w:color="auto"/>
        <w:right w:val="none" w:sz="0" w:space="0" w:color="auto"/>
      </w:divBdr>
    </w:div>
    <w:div w:id="1395734614">
      <w:bodyDiv w:val="1"/>
      <w:marLeft w:val="0"/>
      <w:marRight w:val="0"/>
      <w:marTop w:val="0"/>
      <w:marBottom w:val="0"/>
      <w:divBdr>
        <w:top w:val="none" w:sz="0" w:space="0" w:color="auto"/>
        <w:left w:val="none" w:sz="0" w:space="0" w:color="auto"/>
        <w:bottom w:val="none" w:sz="0" w:space="0" w:color="auto"/>
        <w:right w:val="none" w:sz="0" w:space="0" w:color="auto"/>
      </w:divBdr>
    </w:div>
    <w:div w:id="1395737182">
      <w:bodyDiv w:val="1"/>
      <w:marLeft w:val="0"/>
      <w:marRight w:val="0"/>
      <w:marTop w:val="0"/>
      <w:marBottom w:val="0"/>
      <w:divBdr>
        <w:top w:val="none" w:sz="0" w:space="0" w:color="auto"/>
        <w:left w:val="none" w:sz="0" w:space="0" w:color="auto"/>
        <w:bottom w:val="none" w:sz="0" w:space="0" w:color="auto"/>
        <w:right w:val="none" w:sz="0" w:space="0" w:color="auto"/>
      </w:divBdr>
    </w:div>
    <w:div w:id="1396394553">
      <w:bodyDiv w:val="1"/>
      <w:marLeft w:val="0"/>
      <w:marRight w:val="0"/>
      <w:marTop w:val="0"/>
      <w:marBottom w:val="0"/>
      <w:divBdr>
        <w:top w:val="none" w:sz="0" w:space="0" w:color="auto"/>
        <w:left w:val="none" w:sz="0" w:space="0" w:color="auto"/>
        <w:bottom w:val="none" w:sz="0" w:space="0" w:color="auto"/>
        <w:right w:val="none" w:sz="0" w:space="0" w:color="auto"/>
      </w:divBdr>
    </w:div>
    <w:div w:id="1396856867">
      <w:bodyDiv w:val="1"/>
      <w:marLeft w:val="0"/>
      <w:marRight w:val="0"/>
      <w:marTop w:val="0"/>
      <w:marBottom w:val="0"/>
      <w:divBdr>
        <w:top w:val="none" w:sz="0" w:space="0" w:color="auto"/>
        <w:left w:val="none" w:sz="0" w:space="0" w:color="auto"/>
        <w:bottom w:val="none" w:sz="0" w:space="0" w:color="auto"/>
        <w:right w:val="none" w:sz="0" w:space="0" w:color="auto"/>
      </w:divBdr>
    </w:div>
    <w:div w:id="1397169017">
      <w:bodyDiv w:val="1"/>
      <w:marLeft w:val="0"/>
      <w:marRight w:val="0"/>
      <w:marTop w:val="0"/>
      <w:marBottom w:val="0"/>
      <w:divBdr>
        <w:top w:val="none" w:sz="0" w:space="0" w:color="auto"/>
        <w:left w:val="none" w:sz="0" w:space="0" w:color="auto"/>
        <w:bottom w:val="none" w:sz="0" w:space="0" w:color="auto"/>
        <w:right w:val="none" w:sz="0" w:space="0" w:color="auto"/>
      </w:divBdr>
    </w:div>
    <w:div w:id="1397823812">
      <w:bodyDiv w:val="1"/>
      <w:marLeft w:val="0"/>
      <w:marRight w:val="0"/>
      <w:marTop w:val="0"/>
      <w:marBottom w:val="0"/>
      <w:divBdr>
        <w:top w:val="none" w:sz="0" w:space="0" w:color="auto"/>
        <w:left w:val="none" w:sz="0" w:space="0" w:color="auto"/>
        <w:bottom w:val="none" w:sz="0" w:space="0" w:color="auto"/>
        <w:right w:val="none" w:sz="0" w:space="0" w:color="auto"/>
      </w:divBdr>
    </w:div>
    <w:div w:id="1398434780">
      <w:bodyDiv w:val="1"/>
      <w:marLeft w:val="0"/>
      <w:marRight w:val="0"/>
      <w:marTop w:val="0"/>
      <w:marBottom w:val="0"/>
      <w:divBdr>
        <w:top w:val="none" w:sz="0" w:space="0" w:color="auto"/>
        <w:left w:val="none" w:sz="0" w:space="0" w:color="auto"/>
        <w:bottom w:val="none" w:sz="0" w:space="0" w:color="auto"/>
        <w:right w:val="none" w:sz="0" w:space="0" w:color="auto"/>
      </w:divBdr>
    </w:div>
    <w:div w:id="1400204541">
      <w:bodyDiv w:val="1"/>
      <w:marLeft w:val="0"/>
      <w:marRight w:val="0"/>
      <w:marTop w:val="0"/>
      <w:marBottom w:val="0"/>
      <w:divBdr>
        <w:top w:val="none" w:sz="0" w:space="0" w:color="auto"/>
        <w:left w:val="none" w:sz="0" w:space="0" w:color="auto"/>
        <w:bottom w:val="none" w:sz="0" w:space="0" w:color="auto"/>
        <w:right w:val="none" w:sz="0" w:space="0" w:color="auto"/>
      </w:divBdr>
    </w:div>
    <w:div w:id="1402092806">
      <w:bodyDiv w:val="1"/>
      <w:marLeft w:val="0"/>
      <w:marRight w:val="0"/>
      <w:marTop w:val="0"/>
      <w:marBottom w:val="0"/>
      <w:divBdr>
        <w:top w:val="none" w:sz="0" w:space="0" w:color="auto"/>
        <w:left w:val="none" w:sz="0" w:space="0" w:color="auto"/>
        <w:bottom w:val="none" w:sz="0" w:space="0" w:color="auto"/>
        <w:right w:val="none" w:sz="0" w:space="0" w:color="auto"/>
      </w:divBdr>
    </w:div>
    <w:div w:id="1407000087">
      <w:bodyDiv w:val="1"/>
      <w:marLeft w:val="0"/>
      <w:marRight w:val="0"/>
      <w:marTop w:val="0"/>
      <w:marBottom w:val="0"/>
      <w:divBdr>
        <w:top w:val="none" w:sz="0" w:space="0" w:color="auto"/>
        <w:left w:val="none" w:sz="0" w:space="0" w:color="auto"/>
        <w:bottom w:val="none" w:sz="0" w:space="0" w:color="auto"/>
        <w:right w:val="none" w:sz="0" w:space="0" w:color="auto"/>
      </w:divBdr>
    </w:div>
    <w:div w:id="1408108884">
      <w:bodyDiv w:val="1"/>
      <w:marLeft w:val="0"/>
      <w:marRight w:val="0"/>
      <w:marTop w:val="0"/>
      <w:marBottom w:val="0"/>
      <w:divBdr>
        <w:top w:val="none" w:sz="0" w:space="0" w:color="auto"/>
        <w:left w:val="none" w:sz="0" w:space="0" w:color="auto"/>
        <w:bottom w:val="none" w:sz="0" w:space="0" w:color="auto"/>
        <w:right w:val="none" w:sz="0" w:space="0" w:color="auto"/>
      </w:divBdr>
    </w:div>
    <w:div w:id="1408382584">
      <w:bodyDiv w:val="1"/>
      <w:marLeft w:val="0"/>
      <w:marRight w:val="0"/>
      <w:marTop w:val="0"/>
      <w:marBottom w:val="0"/>
      <w:divBdr>
        <w:top w:val="none" w:sz="0" w:space="0" w:color="auto"/>
        <w:left w:val="none" w:sz="0" w:space="0" w:color="auto"/>
        <w:bottom w:val="none" w:sz="0" w:space="0" w:color="auto"/>
        <w:right w:val="none" w:sz="0" w:space="0" w:color="auto"/>
      </w:divBdr>
    </w:div>
    <w:div w:id="1410885136">
      <w:bodyDiv w:val="1"/>
      <w:marLeft w:val="0"/>
      <w:marRight w:val="0"/>
      <w:marTop w:val="0"/>
      <w:marBottom w:val="0"/>
      <w:divBdr>
        <w:top w:val="none" w:sz="0" w:space="0" w:color="auto"/>
        <w:left w:val="none" w:sz="0" w:space="0" w:color="auto"/>
        <w:bottom w:val="none" w:sz="0" w:space="0" w:color="auto"/>
        <w:right w:val="none" w:sz="0" w:space="0" w:color="auto"/>
      </w:divBdr>
    </w:div>
    <w:div w:id="1411197258">
      <w:bodyDiv w:val="1"/>
      <w:marLeft w:val="0"/>
      <w:marRight w:val="0"/>
      <w:marTop w:val="0"/>
      <w:marBottom w:val="0"/>
      <w:divBdr>
        <w:top w:val="none" w:sz="0" w:space="0" w:color="auto"/>
        <w:left w:val="none" w:sz="0" w:space="0" w:color="auto"/>
        <w:bottom w:val="none" w:sz="0" w:space="0" w:color="auto"/>
        <w:right w:val="none" w:sz="0" w:space="0" w:color="auto"/>
      </w:divBdr>
    </w:div>
    <w:div w:id="1413552843">
      <w:bodyDiv w:val="1"/>
      <w:marLeft w:val="0"/>
      <w:marRight w:val="0"/>
      <w:marTop w:val="0"/>
      <w:marBottom w:val="0"/>
      <w:divBdr>
        <w:top w:val="none" w:sz="0" w:space="0" w:color="auto"/>
        <w:left w:val="none" w:sz="0" w:space="0" w:color="auto"/>
        <w:bottom w:val="none" w:sz="0" w:space="0" w:color="auto"/>
        <w:right w:val="none" w:sz="0" w:space="0" w:color="auto"/>
      </w:divBdr>
    </w:div>
    <w:div w:id="1414473680">
      <w:bodyDiv w:val="1"/>
      <w:marLeft w:val="0"/>
      <w:marRight w:val="0"/>
      <w:marTop w:val="0"/>
      <w:marBottom w:val="0"/>
      <w:divBdr>
        <w:top w:val="none" w:sz="0" w:space="0" w:color="auto"/>
        <w:left w:val="none" w:sz="0" w:space="0" w:color="auto"/>
        <w:bottom w:val="none" w:sz="0" w:space="0" w:color="auto"/>
        <w:right w:val="none" w:sz="0" w:space="0" w:color="auto"/>
      </w:divBdr>
    </w:div>
    <w:div w:id="1414664313">
      <w:bodyDiv w:val="1"/>
      <w:marLeft w:val="0"/>
      <w:marRight w:val="0"/>
      <w:marTop w:val="0"/>
      <w:marBottom w:val="0"/>
      <w:divBdr>
        <w:top w:val="none" w:sz="0" w:space="0" w:color="auto"/>
        <w:left w:val="none" w:sz="0" w:space="0" w:color="auto"/>
        <w:bottom w:val="none" w:sz="0" w:space="0" w:color="auto"/>
        <w:right w:val="none" w:sz="0" w:space="0" w:color="auto"/>
      </w:divBdr>
    </w:div>
    <w:div w:id="1416514284">
      <w:bodyDiv w:val="1"/>
      <w:marLeft w:val="0"/>
      <w:marRight w:val="0"/>
      <w:marTop w:val="0"/>
      <w:marBottom w:val="0"/>
      <w:divBdr>
        <w:top w:val="none" w:sz="0" w:space="0" w:color="auto"/>
        <w:left w:val="none" w:sz="0" w:space="0" w:color="auto"/>
        <w:bottom w:val="none" w:sz="0" w:space="0" w:color="auto"/>
        <w:right w:val="none" w:sz="0" w:space="0" w:color="auto"/>
      </w:divBdr>
    </w:div>
    <w:div w:id="1416590252">
      <w:bodyDiv w:val="1"/>
      <w:marLeft w:val="0"/>
      <w:marRight w:val="0"/>
      <w:marTop w:val="0"/>
      <w:marBottom w:val="0"/>
      <w:divBdr>
        <w:top w:val="none" w:sz="0" w:space="0" w:color="auto"/>
        <w:left w:val="none" w:sz="0" w:space="0" w:color="auto"/>
        <w:bottom w:val="none" w:sz="0" w:space="0" w:color="auto"/>
        <w:right w:val="none" w:sz="0" w:space="0" w:color="auto"/>
      </w:divBdr>
    </w:div>
    <w:div w:id="1417510728">
      <w:bodyDiv w:val="1"/>
      <w:marLeft w:val="0"/>
      <w:marRight w:val="0"/>
      <w:marTop w:val="0"/>
      <w:marBottom w:val="0"/>
      <w:divBdr>
        <w:top w:val="none" w:sz="0" w:space="0" w:color="auto"/>
        <w:left w:val="none" w:sz="0" w:space="0" w:color="auto"/>
        <w:bottom w:val="none" w:sz="0" w:space="0" w:color="auto"/>
        <w:right w:val="none" w:sz="0" w:space="0" w:color="auto"/>
      </w:divBdr>
    </w:div>
    <w:div w:id="1419210454">
      <w:bodyDiv w:val="1"/>
      <w:marLeft w:val="0"/>
      <w:marRight w:val="0"/>
      <w:marTop w:val="0"/>
      <w:marBottom w:val="0"/>
      <w:divBdr>
        <w:top w:val="none" w:sz="0" w:space="0" w:color="auto"/>
        <w:left w:val="none" w:sz="0" w:space="0" w:color="auto"/>
        <w:bottom w:val="none" w:sz="0" w:space="0" w:color="auto"/>
        <w:right w:val="none" w:sz="0" w:space="0" w:color="auto"/>
      </w:divBdr>
    </w:div>
    <w:div w:id="1421172638">
      <w:bodyDiv w:val="1"/>
      <w:marLeft w:val="0"/>
      <w:marRight w:val="0"/>
      <w:marTop w:val="0"/>
      <w:marBottom w:val="0"/>
      <w:divBdr>
        <w:top w:val="none" w:sz="0" w:space="0" w:color="auto"/>
        <w:left w:val="none" w:sz="0" w:space="0" w:color="auto"/>
        <w:bottom w:val="none" w:sz="0" w:space="0" w:color="auto"/>
        <w:right w:val="none" w:sz="0" w:space="0" w:color="auto"/>
      </w:divBdr>
    </w:div>
    <w:div w:id="1423647729">
      <w:bodyDiv w:val="1"/>
      <w:marLeft w:val="0"/>
      <w:marRight w:val="0"/>
      <w:marTop w:val="0"/>
      <w:marBottom w:val="0"/>
      <w:divBdr>
        <w:top w:val="none" w:sz="0" w:space="0" w:color="auto"/>
        <w:left w:val="none" w:sz="0" w:space="0" w:color="auto"/>
        <w:bottom w:val="none" w:sz="0" w:space="0" w:color="auto"/>
        <w:right w:val="none" w:sz="0" w:space="0" w:color="auto"/>
      </w:divBdr>
    </w:div>
    <w:div w:id="1423719960">
      <w:bodyDiv w:val="1"/>
      <w:marLeft w:val="0"/>
      <w:marRight w:val="0"/>
      <w:marTop w:val="0"/>
      <w:marBottom w:val="0"/>
      <w:divBdr>
        <w:top w:val="none" w:sz="0" w:space="0" w:color="auto"/>
        <w:left w:val="none" w:sz="0" w:space="0" w:color="auto"/>
        <w:bottom w:val="none" w:sz="0" w:space="0" w:color="auto"/>
        <w:right w:val="none" w:sz="0" w:space="0" w:color="auto"/>
      </w:divBdr>
    </w:div>
    <w:div w:id="1424646641">
      <w:bodyDiv w:val="1"/>
      <w:marLeft w:val="0"/>
      <w:marRight w:val="0"/>
      <w:marTop w:val="0"/>
      <w:marBottom w:val="0"/>
      <w:divBdr>
        <w:top w:val="none" w:sz="0" w:space="0" w:color="auto"/>
        <w:left w:val="none" w:sz="0" w:space="0" w:color="auto"/>
        <w:bottom w:val="none" w:sz="0" w:space="0" w:color="auto"/>
        <w:right w:val="none" w:sz="0" w:space="0" w:color="auto"/>
      </w:divBdr>
    </w:div>
    <w:div w:id="1430615803">
      <w:bodyDiv w:val="1"/>
      <w:marLeft w:val="0"/>
      <w:marRight w:val="0"/>
      <w:marTop w:val="0"/>
      <w:marBottom w:val="0"/>
      <w:divBdr>
        <w:top w:val="none" w:sz="0" w:space="0" w:color="auto"/>
        <w:left w:val="none" w:sz="0" w:space="0" w:color="auto"/>
        <w:bottom w:val="none" w:sz="0" w:space="0" w:color="auto"/>
        <w:right w:val="none" w:sz="0" w:space="0" w:color="auto"/>
      </w:divBdr>
    </w:div>
    <w:div w:id="1431655703">
      <w:bodyDiv w:val="1"/>
      <w:marLeft w:val="0"/>
      <w:marRight w:val="0"/>
      <w:marTop w:val="0"/>
      <w:marBottom w:val="0"/>
      <w:divBdr>
        <w:top w:val="none" w:sz="0" w:space="0" w:color="auto"/>
        <w:left w:val="none" w:sz="0" w:space="0" w:color="auto"/>
        <w:bottom w:val="none" w:sz="0" w:space="0" w:color="auto"/>
        <w:right w:val="none" w:sz="0" w:space="0" w:color="auto"/>
      </w:divBdr>
    </w:div>
    <w:div w:id="1431657428">
      <w:bodyDiv w:val="1"/>
      <w:marLeft w:val="0"/>
      <w:marRight w:val="0"/>
      <w:marTop w:val="0"/>
      <w:marBottom w:val="0"/>
      <w:divBdr>
        <w:top w:val="none" w:sz="0" w:space="0" w:color="auto"/>
        <w:left w:val="none" w:sz="0" w:space="0" w:color="auto"/>
        <w:bottom w:val="none" w:sz="0" w:space="0" w:color="auto"/>
        <w:right w:val="none" w:sz="0" w:space="0" w:color="auto"/>
      </w:divBdr>
    </w:div>
    <w:div w:id="1432358412">
      <w:bodyDiv w:val="1"/>
      <w:marLeft w:val="0"/>
      <w:marRight w:val="0"/>
      <w:marTop w:val="0"/>
      <w:marBottom w:val="0"/>
      <w:divBdr>
        <w:top w:val="none" w:sz="0" w:space="0" w:color="auto"/>
        <w:left w:val="none" w:sz="0" w:space="0" w:color="auto"/>
        <w:bottom w:val="none" w:sz="0" w:space="0" w:color="auto"/>
        <w:right w:val="none" w:sz="0" w:space="0" w:color="auto"/>
      </w:divBdr>
    </w:div>
    <w:div w:id="1432579820">
      <w:bodyDiv w:val="1"/>
      <w:marLeft w:val="0"/>
      <w:marRight w:val="0"/>
      <w:marTop w:val="0"/>
      <w:marBottom w:val="0"/>
      <w:divBdr>
        <w:top w:val="none" w:sz="0" w:space="0" w:color="auto"/>
        <w:left w:val="none" w:sz="0" w:space="0" w:color="auto"/>
        <w:bottom w:val="none" w:sz="0" w:space="0" w:color="auto"/>
        <w:right w:val="none" w:sz="0" w:space="0" w:color="auto"/>
      </w:divBdr>
    </w:div>
    <w:div w:id="1433092955">
      <w:bodyDiv w:val="1"/>
      <w:marLeft w:val="0"/>
      <w:marRight w:val="0"/>
      <w:marTop w:val="0"/>
      <w:marBottom w:val="0"/>
      <w:divBdr>
        <w:top w:val="none" w:sz="0" w:space="0" w:color="auto"/>
        <w:left w:val="none" w:sz="0" w:space="0" w:color="auto"/>
        <w:bottom w:val="none" w:sz="0" w:space="0" w:color="auto"/>
        <w:right w:val="none" w:sz="0" w:space="0" w:color="auto"/>
      </w:divBdr>
    </w:div>
    <w:div w:id="1434739932">
      <w:bodyDiv w:val="1"/>
      <w:marLeft w:val="0"/>
      <w:marRight w:val="0"/>
      <w:marTop w:val="0"/>
      <w:marBottom w:val="0"/>
      <w:divBdr>
        <w:top w:val="none" w:sz="0" w:space="0" w:color="auto"/>
        <w:left w:val="none" w:sz="0" w:space="0" w:color="auto"/>
        <w:bottom w:val="none" w:sz="0" w:space="0" w:color="auto"/>
        <w:right w:val="none" w:sz="0" w:space="0" w:color="auto"/>
      </w:divBdr>
    </w:div>
    <w:div w:id="1434978839">
      <w:bodyDiv w:val="1"/>
      <w:marLeft w:val="0"/>
      <w:marRight w:val="0"/>
      <w:marTop w:val="0"/>
      <w:marBottom w:val="0"/>
      <w:divBdr>
        <w:top w:val="none" w:sz="0" w:space="0" w:color="auto"/>
        <w:left w:val="none" w:sz="0" w:space="0" w:color="auto"/>
        <w:bottom w:val="none" w:sz="0" w:space="0" w:color="auto"/>
        <w:right w:val="none" w:sz="0" w:space="0" w:color="auto"/>
      </w:divBdr>
    </w:div>
    <w:div w:id="1436946995">
      <w:bodyDiv w:val="1"/>
      <w:marLeft w:val="0"/>
      <w:marRight w:val="0"/>
      <w:marTop w:val="0"/>
      <w:marBottom w:val="0"/>
      <w:divBdr>
        <w:top w:val="none" w:sz="0" w:space="0" w:color="auto"/>
        <w:left w:val="none" w:sz="0" w:space="0" w:color="auto"/>
        <w:bottom w:val="none" w:sz="0" w:space="0" w:color="auto"/>
        <w:right w:val="none" w:sz="0" w:space="0" w:color="auto"/>
      </w:divBdr>
    </w:div>
    <w:div w:id="1437283986">
      <w:bodyDiv w:val="1"/>
      <w:marLeft w:val="0"/>
      <w:marRight w:val="0"/>
      <w:marTop w:val="0"/>
      <w:marBottom w:val="0"/>
      <w:divBdr>
        <w:top w:val="none" w:sz="0" w:space="0" w:color="auto"/>
        <w:left w:val="none" w:sz="0" w:space="0" w:color="auto"/>
        <w:bottom w:val="none" w:sz="0" w:space="0" w:color="auto"/>
        <w:right w:val="none" w:sz="0" w:space="0" w:color="auto"/>
      </w:divBdr>
    </w:div>
    <w:div w:id="1438402186">
      <w:bodyDiv w:val="1"/>
      <w:marLeft w:val="0"/>
      <w:marRight w:val="0"/>
      <w:marTop w:val="0"/>
      <w:marBottom w:val="0"/>
      <w:divBdr>
        <w:top w:val="none" w:sz="0" w:space="0" w:color="auto"/>
        <w:left w:val="none" w:sz="0" w:space="0" w:color="auto"/>
        <w:bottom w:val="none" w:sz="0" w:space="0" w:color="auto"/>
        <w:right w:val="none" w:sz="0" w:space="0" w:color="auto"/>
      </w:divBdr>
    </w:div>
    <w:div w:id="1443452621">
      <w:bodyDiv w:val="1"/>
      <w:marLeft w:val="0"/>
      <w:marRight w:val="0"/>
      <w:marTop w:val="0"/>
      <w:marBottom w:val="0"/>
      <w:divBdr>
        <w:top w:val="none" w:sz="0" w:space="0" w:color="auto"/>
        <w:left w:val="none" w:sz="0" w:space="0" w:color="auto"/>
        <w:bottom w:val="none" w:sz="0" w:space="0" w:color="auto"/>
        <w:right w:val="none" w:sz="0" w:space="0" w:color="auto"/>
      </w:divBdr>
    </w:div>
    <w:div w:id="1443916979">
      <w:bodyDiv w:val="1"/>
      <w:marLeft w:val="0"/>
      <w:marRight w:val="0"/>
      <w:marTop w:val="0"/>
      <w:marBottom w:val="0"/>
      <w:divBdr>
        <w:top w:val="none" w:sz="0" w:space="0" w:color="auto"/>
        <w:left w:val="none" w:sz="0" w:space="0" w:color="auto"/>
        <w:bottom w:val="none" w:sz="0" w:space="0" w:color="auto"/>
        <w:right w:val="none" w:sz="0" w:space="0" w:color="auto"/>
      </w:divBdr>
    </w:div>
    <w:div w:id="1444761722">
      <w:bodyDiv w:val="1"/>
      <w:marLeft w:val="0"/>
      <w:marRight w:val="0"/>
      <w:marTop w:val="0"/>
      <w:marBottom w:val="0"/>
      <w:divBdr>
        <w:top w:val="none" w:sz="0" w:space="0" w:color="auto"/>
        <w:left w:val="none" w:sz="0" w:space="0" w:color="auto"/>
        <w:bottom w:val="none" w:sz="0" w:space="0" w:color="auto"/>
        <w:right w:val="none" w:sz="0" w:space="0" w:color="auto"/>
      </w:divBdr>
    </w:div>
    <w:div w:id="1445804594">
      <w:bodyDiv w:val="1"/>
      <w:marLeft w:val="0"/>
      <w:marRight w:val="0"/>
      <w:marTop w:val="0"/>
      <w:marBottom w:val="0"/>
      <w:divBdr>
        <w:top w:val="none" w:sz="0" w:space="0" w:color="auto"/>
        <w:left w:val="none" w:sz="0" w:space="0" w:color="auto"/>
        <w:bottom w:val="none" w:sz="0" w:space="0" w:color="auto"/>
        <w:right w:val="none" w:sz="0" w:space="0" w:color="auto"/>
      </w:divBdr>
    </w:div>
    <w:div w:id="1446345544">
      <w:bodyDiv w:val="1"/>
      <w:marLeft w:val="0"/>
      <w:marRight w:val="0"/>
      <w:marTop w:val="0"/>
      <w:marBottom w:val="0"/>
      <w:divBdr>
        <w:top w:val="none" w:sz="0" w:space="0" w:color="auto"/>
        <w:left w:val="none" w:sz="0" w:space="0" w:color="auto"/>
        <w:bottom w:val="none" w:sz="0" w:space="0" w:color="auto"/>
        <w:right w:val="none" w:sz="0" w:space="0" w:color="auto"/>
      </w:divBdr>
    </w:div>
    <w:div w:id="1446384153">
      <w:bodyDiv w:val="1"/>
      <w:marLeft w:val="0"/>
      <w:marRight w:val="0"/>
      <w:marTop w:val="0"/>
      <w:marBottom w:val="0"/>
      <w:divBdr>
        <w:top w:val="none" w:sz="0" w:space="0" w:color="auto"/>
        <w:left w:val="none" w:sz="0" w:space="0" w:color="auto"/>
        <w:bottom w:val="none" w:sz="0" w:space="0" w:color="auto"/>
        <w:right w:val="none" w:sz="0" w:space="0" w:color="auto"/>
      </w:divBdr>
    </w:div>
    <w:div w:id="1446388657">
      <w:bodyDiv w:val="1"/>
      <w:marLeft w:val="0"/>
      <w:marRight w:val="0"/>
      <w:marTop w:val="0"/>
      <w:marBottom w:val="0"/>
      <w:divBdr>
        <w:top w:val="none" w:sz="0" w:space="0" w:color="auto"/>
        <w:left w:val="none" w:sz="0" w:space="0" w:color="auto"/>
        <w:bottom w:val="none" w:sz="0" w:space="0" w:color="auto"/>
        <w:right w:val="none" w:sz="0" w:space="0" w:color="auto"/>
      </w:divBdr>
    </w:div>
    <w:div w:id="1446731655">
      <w:bodyDiv w:val="1"/>
      <w:marLeft w:val="0"/>
      <w:marRight w:val="0"/>
      <w:marTop w:val="0"/>
      <w:marBottom w:val="0"/>
      <w:divBdr>
        <w:top w:val="none" w:sz="0" w:space="0" w:color="auto"/>
        <w:left w:val="none" w:sz="0" w:space="0" w:color="auto"/>
        <w:bottom w:val="none" w:sz="0" w:space="0" w:color="auto"/>
        <w:right w:val="none" w:sz="0" w:space="0" w:color="auto"/>
      </w:divBdr>
    </w:div>
    <w:div w:id="1449084722">
      <w:bodyDiv w:val="1"/>
      <w:marLeft w:val="0"/>
      <w:marRight w:val="0"/>
      <w:marTop w:val="0"/>
      <w:marBottom w:val="0"/>
      <w:divBdr>
        <w:top w:val="none" w:sz="0" w:space="0" w:color="auto"/>
        <w:left w:val="none" w:sz="0" w:space="0" w:color="auto"/>
        <w:bottom w:val="none" w:sz="0" w:space="0" w:color="auto"/>
        <w:right w:val="none" w:sz="0" w:space="0" w:color="auto"/>
      </w:divBdr>
    </w:div>
    <w:div w:id="1449280712">
      <w:bodyDiv w:val="1"/>
      <w:marLeft w:val="0"/>
      <w:marRight w:val="0"/>
      <w:marTop w:val="0"/>
      <w:marBottom w:val="0"/>
      <w:divBdr>
        <w:top w:val="none" w:sz="0" w:space="0" w:color="auto"/>
        <w:left w:val="none" w:sz="0" w:space="0" w:color="auto"/>
        <w:bottom w:val="none" w:sz="0" w:space="0" w:color="auto"/>
        <w:right w:val="none" w:sz="0" w:space="0" w:color="auto"/>
      </w:divBdr>
    </w:div>
    <w:div w:id="1450127532">
      <w:bodyDiv w:val="1"/>
      <w:marLeft w:val="0"/>
      <w:marRight w:val="0"/>
      <w:marTop w:val="0"/>
      <w:marBottom w:val="0"/>
      <w:divBdr>
        <w:top w:val="none" w:sz="0" w:space="0" w:color="auto"/>
        <w:left w:val="none" w:sz="0" w:space="0" w:color="auto"/>
        <w:bottom w:val="none" w:sz="0" w:space="0" w:color="auto"/>
        <w:right w:val="none" w:sz="0" w:space="0" w:color="auto"/>
      </w:divBdr>
    </w:div>
    <w:div w:id="1450970521">
      <w:bodyDiv w:val="1"/>
      <w:marLeft w:val="0"/>
      <w:marRight w:val="0"/>
      <w:marTop w:val="0"/>
      <w:marBottom w:val="0"/>
      <w:divBdr>
        <w:top w:val="none" w:sz="0" w:space="0" w:color="auto"/>
        <w:left w:val="none" w:sz="0" w:space="0" w:color="auto"/>
        <w:bottom w:val="none" w:sz="0" w:space="0" w:color="auto"/>
        <w:right w:val="none" w:sz="0" w:space="0" w:color="auto"/>
      </w:divBdr>
    </w:div>
    <w:div w:id="1454594372">
      <w:bodyDiv w:val="1"/>
      <w:marLeft w:val="0"/>
      <w:marRight w:val="0"/>
      <w:marTop w:val="0"/>
      <w:marBottom w:val="0"/>
      <w:divBdr>
        <w:top w:val="none" w:sz="0" w:space="0" w:color="auto"/>
        <w:left w:val="none" w:sz="0" w:space="0" w:color="auto"/>
        <w:bottom w:val="none" w:sz="0" w:space="0" w:color="auto"/>
        <w:right w:val="none" w:sz="0" w:space="0" w:color="auto"/>
      </w:divBdr>
    </w:div>
    <w:div w:id="1454978844">
      <w:bodyDiv w:val="1"/>
      <w:marLeft w:val="0"/>
      <w:marRight w:val="0"/>
      <w:marTop w:val="0"/>
      <w:marBottom w:val="0"/>
      <w:divBdr>
        <w:top w:val="none" w:sz="0" w:space="0" w:color="auto"/>
        <w:left w:val="none" w:sz="0" w:space="0" w:color="auto"/>
        <w:bottom w:val="none" w:sz="0" w:space="0" w:color="auto"/>
        <w:right w:val="none" w:sz="0" w:space="0" w:color="auto"/>
      </w:divBdr>
    </w:div>
    <w:div w:id="1455636235">
      <w:bodyDiv w:val="1"/>
      <w:marLeft w:val="0"/>
      <w:marRight w:val="0"/>
      <w:marTop w:val="0"/>
      <w:marBottom w:val="0"/>
      <w:divBdr>
        <w:top w:val="none" w:sz="0" w:space="0" w:color="auto"/>
        <w:left w:val="none" w:sz="0" w:space="0" w:color="auto"/>
        <w:bottom w:val="none" w:sz="0" w:space="0" w:color="auto"/>
        <w:right w:val="none" w:sz="0" w:space="0" w:color="auto"/>
      </w:divBdr>
    </w:div>
    <w:div w:id="1455711273">
      <w:bodyDiv w:val="1"/>
      <w:marLeft w:val="0"/>
      <w:marRight w:val="0"/>
      <w:marTop w:val="0"/>
      <w:marBottom w:val="0"/>
      <w:divBdr>
        <w:top w:val="none" w:sz="0" w:space="0" w:color="auto"/>
        <w:left w:val="none" w:sz="0" w:space="0" w:color="auto"/>
        <w:bottom w:val="none" w:sz="0" w:space="0" w:color="auto"/>
        <w:right w:val="none" w:sz="0" w:space="0" w:color="auto"/>
      </w:divBdr>
    </w:div>
    <w:div w:id="1456096487">
      <w:bodyDiv w:val="1"/>
      <w:marLeft w:val="0"/>
      <w:marRight w:val="0"/>
      <w:marTop w:val="0"/>
      <w:marBottom w:val="0"/>
      <w:divBdr>
        <w:top w:val="none" w:sz="0" w:space="0" w:color="auto"/>
        <w:left w:val="none" w:sz="0" w:space="0" w:color="auto"/>
        <w:bottom w:val="none" w:sz="0" w:space="0" w:color="auto"/>
        <w:right w:val="none" w:sz="0" w:space="0" w:color="auto"/>
      </w:divBdr>
    </w:div>
    <w:div w:id="1457524815">
      <w:bodyDiv w:val="1"/>
      <w:marLeft w:val="0"/>
      <w:marRight w:val="0"/>
      <w:marTop w:val="0"/>
      <w:marBottom w:val="0"/>
      <w:divBdr>
        <w:top w:val="none" w:sz="0" w:space="0" w:color="auto"/>
        <w:left w:val="none" w:sz="0" w:space="0" w:color="auto"/>
        <w:bottom w:val="none" w:sz="0" w:space="0" w:color="auto"/>
        <w:right w:val="none" w:sz="0" w:space="0" w:color="auto"/>
      </w:divBdr>
    </w:div>
    <w:div w:id="1459907989">
      <w:bodyDiv w:val="1"/>
      <w:marLeft w:val="0"/>
      <w:marRight w:val="0"/>
      <w:marTop w:val="0"/>
      <w:marBottom w:val="0"/>
      <w:divBdr>
        <w:top w:val="none" w:sz="0" w:space="0" w:color="auto"/>
        <w:left w:val="none" w:sz="0" w:space="0" w:color="auto"/>
        <w:bottom w:val="none" w:sz="0" w:space="0" w:color="auto"/>
        <w:right w:val="none" w:sz="0" w:space="0" w:color="auto"/>
      </w:divBdr>
    </w:div>
    <w:div w:id="1460303233">
      <w:bodyDiv w:val="1"/>
      <w:marLeft w:val="0"/>
      <w:marRight w:val="0"/>
      <w:marTop w:val="0"/>
      <w:marBottom w:val="0"/>
      <w:divBdr>
        <w:top w:val="none" w:sz="0" w:space="0" w:color="auto"/>
        <w:left w:val="none" w:sz="0" w:space="0" w:color="auto"/>
        <w:bottom w:val="none" w:sz="0" w:space="0" w:color="auto"/>
        <w:right w:val="none" w:sz="0" w:space="0" w:color="auto"/>
      </w:divBdr>
    </w:div>
    <w:div w:id="1461223233">
      <w:bodyDiv w:val="1"/>
      <w:marLeft w:val="0"/>
      <w:marRight w:val="0"/>
      <w:marTop w:val="0"/>
      <w:marBottom w:val="0"/>
      <w:divBdr>
        <w:top w:val="none" w:sz="0" w:space="0" w:color="auto"/>
        <w:left w:val="none" w:sz="0" w:space="0" w:color="auto"/>
        <w:bottom w:val="none" w:sz="0" w:space="0" w:color="auto"/>
        <w:right w:val="none" w:sz="0" w:space="0" w:color="auto"/>
      </w:divBdr>
    </w:div>
    <w:div w:id="1462386694">
      <w:bodyDiv w:val="1"/>
      <w:marLeft w:val="0"/>
      <w:marRight w:val="0"/>
      <w:marTop w:val="0"/>
      <w:marBottom w:val="0"/>
      <w:divBdr>
        <w:top w:val="none" w:sz="0" w:space="0" w:color="auto"/>
        <w:left w:val="none" w:sz="0" w:space="0" w:color="auto"/>
        <w:bottom w:val="none" w:sz="0" w:space="0" w:color="auto"/>
        <w:right w:val="none" w:sz="0" w:space="0" w:color="auto"/>
      </w:divBdr>
    </w:div>
    <w:div w:id="1465657443">
      <w:bodyDiv w:val="1"/>
      <w:marLeft w:val="0"/>
      <w:marRight w:val="0"/>
      <w:marTop w:val="0"/>
      <w:marBottom w:val="0"/>
      <w:divBdr>
        <w:top w:val="none" w:sz="0" w:space="0" w:color="auto"/>
        <w:left w:val="none" w:sz="0" w:space="0" w:color="auto"/>
        <w:bottom w:val="none" w:sz="0" w:space="0" w:color="auto"/>
        <w:right w:val="none" w:sz="0" w:space="0" w:color="auto"/>
      </w:divBdr>
    </w:div>
    <w:div w:id="1467771186">
      <w:bodyDiv w:val="1"/>
      <w:marLeft w:val="0"/>
      <w:marRight w:val="0"/>
      <w:marTop w:val="0"/>
      <w:marBottom w:val="0"/>
      <w:divBdr>
        <w:top w:val="none" w:sz="0" w:space="0" w:color="auto"/>
        <w:left w:val="none" w:sz="0" w:space="0" w:color="auto"/>
        <w:bottom w:val="none" w:sz="0" w:space="0" w:color="auto"/>
        <w:right w:val="none" w:sz="0" w:space="0" w:color="auto"/>
      </w:divBdr>
    </w:div>
    <w:div w:id="1473056819">
      <w:bodyDiv w:val="1"/>
      <w:marLeft w:val="0"/>
      <w:marRight w:val="0"/>
      <w:marTop w:val="0"/>
      <w:marBottom w:val="0"/>
      <w:divBdr>
        <w:top w:val="none" w:sz="0" w:space="0" w:color="auto"/>
        <w:left w:val="none" w:sz="0" w:space="0" w:color="auto"/>
        <w:bottom w:val="none" w:sz="0" w:space="0" w:color="auto"/>
        <w:right w:val="none" w:sz="0" w:space="0" w:color="auto"/>
      </w:divBdr>
    </w:div>
    <w:div w:id="1477575750">
      <w:bodyDiv w:val="1"/>
      <w:marLeft w:val="0"/>
      <w:marRight w:val="0"/>
      <w:marTop w:val="0"/>
      <w:marBottom w:val="0"/>
      <w:divBdr>
        <w:top w:val="none" w:sz="0" w:space="0" w:color="auto"/>
        <w:left w:val="none" w:sz="0" w:space="0" w:color="auto"/>
        <w:bottom w:val="none" w:sz="0" w:space="0" w:color="auto"/>
        <w:right w:val="none" w:sz="0" w:space="0" w:color="auto"/>
      </w:divBdr>
    </w:div>
    <w:div w:id="1479150649">
      <w:bodyDiv w:val="1"/>
      <w:marLeft w:val="0"/>
      <w:marRight w:val="0"/>
      <w:marTop w:val="0"/>
      <w:marBottom w:val="0"/>
      <w:divBdr>
        <w:top w:val="none" w:sz="0" w:space="0" w:color="auto"/>
        <w:left w:val="none" w:sz="0" w:space="0" w:color="auto"/>
        <w:bottom w:val="none" w:sz="0" w:space="0" w:color="auto"/>
        <w:right w:val="none" w:sz="0" w:space="0" w:color="auto"/>
      </w:divBdr>
    </w:div>
    <w:div w:id="1481338576">
      <w:bodyDiv w:val="1"/>
      <w:marLeft w:val="0"/>
      <w:marRight w:val="0"/>
      <w:marTop w:val="0"/>
      <w:marBottom w:val="0"/>
      <w:divBdr>
        <w:top w:val="none" w:sz="0" w:space="0" w:color="auto"/>
        <w:left w:val="none" w:sz="0" w:space="0" w:color="auto"/>
        <w:bottom w:val="none" w:sz="0" w:space="0" w:color="auto"/>
        <w:right w:val="none" w:sz="0" w:space="0" w:color="auto"/>
      </w:divBdr>
    </w:div>
    <w:div w:id="1482305894">
      <w:bodyDiv w:val="1"/>
      <w:marLeft w:val="0"/>
      <w:marRight w:val="0"/>
      <w:marTop w:val="0"/>
      <w:marBottom w:val="0"/>
      <w:divBdr>
        <w:top w:val="none" w:sz="0" w:space="0" w:color="auto"/>
        <w:left w:val="none" w:sz="0" w:space="0" w:color="auto"/>
        <w:bottom w:val="none" w:sz="0" w:space="0" w:color="auto"/>
        <w:right w:val="none" w:sz="0" w:space="0" w:color="auto"/>
      </w:divBdr>
    </w:div>
    <w:div w:id="1483961145">
      <w:bodyDiv w:val="1"/>
      <w:marLeft w:val="0"/>
      <w:marRight w:val="0"/>
      <w:marTop w:val="0"/>
      <w:marBottom w:val="0"/>
      <w:divBdr>
        <w:top w:val="none" w:sz="0" w:space="0" w:color="auto"/>
        <w:left w:val="none" w:sz="0" w:space="0" w:color="auto"/>
        <w:bottom w:val="none" w:sz="0" w:space="0" w:color="auto"/>
        <w:right w:val="none" w:sz="0" w:space="0" w:color="auto"/>
      </w:divBdr>
    </w:div>
    <w:div w:id="1484932928">
      <w:bodyDiv w:val="1"/>
      <w:marLeft w:val="0"/>
      <w:marRight w:val="0"/>
      <w:marTop w:val="0"/>
      <w:marBottom w:val="0"/>
      <w:divBdr>
        <w:top w:val="none" w:sz="0" w:space="0" w:color="auto"/>
        <w:left w:val="none" w:sz="0" w:space="0" w:color="auto"/>
        <w:bottom w:val="none" w:sz="0" w:space="0" w:color="auto"/>
        <w:right w:val="none" w:sz="0" w:space="0" w:color="auto"/>
      </w:divBdr>
    </w:div>
    <w:div w:id="1485077463">
      <w:bodyDiv w:val="1"/>
      <w:marLeft w:val="0"/>
      <w:marRight w:val="0"/>
      <w:marTop w:val="0"/>
      <w:marBottom w:val="0"/>
      <w:divBdr>
        <w:top w:val="none" w:sz="0" w:space="0" w:color="auto"/>
        <w:left w:val="none" w:sz="0" w:space="0" w:color="auto"/>
        <w:bottom w:val="none" w:sz="0" w:space="0" w:color="auto"/>
        <w:right w:val="none" w:sz="0" w:space="0" w:color="auto"/>
      </w:divBdr>
    </w:div>
    <w:div w:id="1485119154">
      <w:bodyDiv w:val="1"/>
      <w:marLeft w:val="0"/>
      <w:marRight w:val="0"/>
      <w:marTop w:val="0"/>
      <w:marBottom w:val="0"/>
      <w:divBdr>
        <w:top w:val="none" w:sz="0" w:space="0" w:color="auto"/>
        <w:left w:val="none" w:sz="0" w:space="0" w:color="auto"/>
        <w:bottom w:val="none" w:sz="0" w:space="0" w:color="auto"/>
        <w:right w:val="none" w:sz="0" w:space="0" w:color="auto"/>
      </w:divBdr>
    </w:div>
    <w:div w:id="1487018503">
      <w:bodyDiv w:val="1"/>
      <w:marLeft w:val="0"/>
      <w:marRight w:val="0"/>
      <w:marTop w:val="0"/>
      <w:marBottom w:val="0"/>
      <w:divBdr>
        <w:top w:val="none" w:sz="0" w:space="0" w:color="auto"/>
        <w:left w:val="none" w:sz="0" w:space="0" w:color="auto"/>
        <w:bottom w:val="none" w:sz="0" w:space="0" w:color="auto"/>
        <w:right w:val="none" w:sz="0" w:space="0" w:color="auto"/>
      </w:divBdr>
    </w:div>
    <w:div w:id="1488478597">
      <w:bodyDiv w:val="1"/>
      <w:marLeft w:val="0"/>
      <w:marRight w:val="0"/>
      <w:marTop w:val="0"/>
      <w:marBottom w:val="0"/>
      <w:divBdr>
        <w:top w:val="none" w:sz="0" w:space="0" w:color="auto"/>
        <w:left w:val="none" w:sz="0" w:space="0" w:color="auto"/>
        <w:bottom w:val="none" w:sz="0" w:space="0" w:color="auto"/>
        <w:right w:val="none" w:sz="0" w:space="0" w:color="auto"/>
      </w:divBdr>
    </w:div>
    <w:div w:id="1488667055">
      <w:bodyDiv w:val="1"/>
      <w:marLeft w:val="0"/>
      <w:marRight w:val="0"/>
      <w:marTop w:val="0"/>
      <w:marBottom w:val="0"/>
      <w:divBdr>
        <w:top w:val="none" w:sz="0" w:space="0" w:color="auto"/>
        <w:left w:val="none" w:sz="0" w:space="0" w:color="auto"/>
        <w:bottom w:val="none" w:sz="0" w:space="0" w:color="auto"/>
        <w:right w:val="none" w:sz="0" w:space="0" w:color="auto"/>
      </w:divBdr>
    </w:div>
    <w:div w:id="1490365550">
      <w:bodyDiv w:val="1"/>
      <w:marLeft w:val="0"/>
      <w:marRight w:val="0"/>
      <w:marTop w:val="0"/>
      <w:marBottom w:val="0"/>
      <w:divBdr>
        <w:top w:val="none" w:sz="0" w:space="0" w:color="auto"/>
        <w:left w:val="none" w:sz="0" w:space="0" w:color="auto"/>
        <w:bottom w:val="none" w:sz="0" w:space="0" w:color="auto"/>
        <w:right w:val="none" w:sz="0" w:space="0" w:color="auto"/>
      </w:divBdr>
    </w:div>
    <w:div w:id="1490367727">
      <w:bodyDiv w:val="1"/>
      <w:marLeft w:val="0"/>
      <w:marRight w:val="0"/>
      <w:marTop w:val="0"/>
      <w:marBottom w:val="0"/>
      <w:divBdr>
        <w:top w:val="none" w:sz="0" w:space="0" w:color="auto"/>
        <w:left w:val="none" w:sz="0" w:space="0" w:color="auto"/>
        <w:bottom w:val="none" w:sz="0" w:space="0" w:color="auto"/>
        <w:right w:val="none" w:sz="0" w:space="0" w:color="auto"/>
      </w:divBdr>
    </w:div>
    <w:div w:id="1490949666">
      <w:bodyDiv w:val="1"/>
      <w:marLeft w:val="0"/>
      <w:marRight w:val="0"/>
      <w:marTop w:val="0"/>
      <w:marBottom w:val="0"/>
      <w:divBdr>
        <w:top w:val="none" w:sz="0" w:space="0" w:color="auto"/>
        <w:left w:val="none" w:sz="0" w:space="0" w:color="auto"/>
        <w:bottom w:val="none" w:sz="0" w:space="0" w:color="auto"/>
        <w:right w:val="none" w:sz="0" w:space="0" w:color="auto"/>
      </w:divBdr>
    </w:div>
    <w:div w:id="1492256118">
      <w:bodyDiv w:val="1"/>
      <w:marLeft w:val="0"/>
      <w:marRight w:val="0"/>
      <w:marTop w:val="0"/>
      <w:marBottom w:val="0"/>
      <w:divBdr>
        <w:top w:val="none" w:sz="0" w:space="0" w:color="auto"/>
        <w:left w:val="none" w:sz="0" w:space="0" w:color="auto"/>
        <w:bottom w:val="none" w:sz="0" w:space="0" w:color="auto"/>
        <w:right w:val="none" w:sz="0" w:space="0" w:color="auto"/>
      </w:divBdr>
    </w:div>
    <w:div w:id="1494056790">
      <w:bodyDiv w:val="1"/>
      <w:marLeft w:val="0"/>
      <w:marRight w:val="0"/>
      <w:marTop w:val="0"/>
      <w:marBottom w:val="0"/>
      <w:divBdr>
        <w:top w:val="none" w:sz="0" w:space="0" w:color="auto"/>
        <w:left w:val="none" w:sz="0" w:space="0" w:color="auto"/>
        <w:bottom w:val="none" w:sz="0" w:space="0" w:color="auto"/>
        <w:right w:val="none" w:sz="0" w:space="0" w:color="auto"/>
      </w:divBdr>
    </w:div>
    <w:div w:id="1494107098">
      <w:bodyDiv w:val="1"/>
      <w:marLeft w:val="0"/>
      <w:marRight w:val="0"/>
      <w:marTop w:val="0"/>
      <w:marBottom w:val="0"/>
      <w:divBdr>
        <w:top w:val="none" w:sz="0" w:space="0" w:color="auto"/>
        <w:left w:val="none" w:sz="0" w:space="0" w:color="auto"/>
        <w:bottom w:val="none" w:sz="0" w:space="0" w:color="auto"/>
        <w:right w:val="none" w:sz="0" w:space="0" w:color="auto"/>
      </w:divBdr>
    </w:div>
    <w:div w:id="1500150981">
      <w:bodyDiv w:val="1"/>
      <w:marLeft w:val="0"/>
      <w:marRight w:val="0"/>
      <w:marTop w:val="0"/>
      <w:marBottom w:val="0"/>
      <w:divBdr>
        <w:top w:val="none" w:sz="0" w:space="0" w:color="auto"/>
        <w:left w:val="none" w:sz="0" w:space="0" w:color="auto"/>
        <w:bottom w:val="none" w:sz="0" w:space="0" w:color="auto"/>
        <w:right w:val="none" w:sz="0" w:space="0" w:color="auto"/>
      </w:divBdr>
    </w:div>
    <w:div w:id="1500540710">
      <w:bodyDiv w:val="1"/>
      <w:marLeft w:val="0"/>
      <w:marRight w:val="0"/>
      <w:marTop w:val="0"/>
      <w:marBottom w:val="0"/>
      <w:divBdr>
        <w:top w:val="none" w:sz="0" w:space="0" w:color="auto"/>
        <w:left w:val="none" w:sz="0" w:space="0" w:color="auto"/>
        <w:bottom w:val="none" w:sz="0" w:space="0" w:color="auto"/>
        <w:right w:val="none" w:sz="0" w:space="0" w:color="auto"/>
      </w:divBdr>
    </w:div>
    <w:div w:id="1502424341">
      <w:bodyDiv w:val="1"/>
      <w:marLeft w:val="0"/>
      <w:marRight w:val="0"/>
      <w:marTop w:val="0"/>
      <w:marBottom w:val="0"/>
      <w:divBdr>
        <w:top w:val="none" w:sz="0" w:space="0" w:color="auto"/>
        <w:left w:val="none" w:sz="0" w:space="0" w:color="auto"/>
        <w:bottom w:val="none" w:sz="0" w:space="0" w:color="auto"/>
        <w:right w:val="none" w:sz="0" w:space="0" w:color="auto"/>
      </w:divBdr>
    </w:div>
    <w:div w:id="1504661982">
      <w:bodyDiv w:val="1"/>
      <w:marLeft w:val="0"/>
      <w:marRight w:val="0"/>
      <w:marTop w:val="0"/>
      <w:marBottom w:val="0"/>
      <w:divBdr>
        <w:top w:val="none" w:sz="0" w:space="0" w:color="auto"/>
        <w:left w:val="none" w:sz="0" w:space="0" w:color="auto"/>
        <w:bottom w:val="none" w:sz="0" w:space="0" w:color="auto"/>
        <w:right w:val="none" w:sz="0" w:space="0" w:color="auto"/>
      </w:divBdr>
    </w:div>
    <w:div w:id="1504933724">
      <w:bodyDiv w:val="1"/>
      <w:marLeft w:val="0"/>
      <w:marRight w:val="0"/>
      <w:marTop w:val="0"/>
      <w:marBottom w:val="0"/>
      <w:divBdr>
        <w:top w:val="none" w:sz="0" w:space="0" w:color="auto"/>
        <w:left w:val="none" w:sz="0" w:space="0" w:color="auto"/>
        <w:bottom w:val="none" w:sz="0" w:space="0" w:color="auto"/>
        <w:right w:val="none" w:sz="0" w:space="0" w:color="auto"/>
      </w:divBdr>
    </w:div>
    <w:div w:id="1505558792">
      <w:bodyDiv w:val="1"/>
      <w:marLeft w:val="0"/>
      <w:marRight w:val="0"/>
      <w:marTop w:val="0"/>
      <w:marBottom w:val="0"/>
      <w:divBdr>
        <w:top w:val="none" w:sz="0" w:space="0" w:color="auto"/>
        <w:left w:val="none" w:sz="0" w:space="0" w:color="auto"/>
        <w:bottom w:val="none" w:sz="0" w:space="0" w:color="auto"/>
        <w:right w:val="none" w:sz="0" w:space="0" w:color="auto"/>
      </w:divBdr>
    </w:div>
    <w:div w:id="1505897706">
      <w:bodyDiv w:val="1"/>
      <w:marLeft w:val="0"/>
      <w:marRight w:val="0"/>
      <w:marTop w:val="0"/>
      <w:marBottom w:val="0"/>
      <w:divBdr>
        <w:top w:val="none" w:sz="0" w:space="0" w:color="auto"/>
        <w:left w:val="none" w:sz="0" w:space="0" w:color="auto"/>
        <w:bottom w:val="none" w:sz="0" w:space="0" w:color="auto"/>
        <w:right w:val="none" w:sz="0" w:space="0" w:color="auto"/>
      </w:divBdr>
    </w:div>
    <w:div w:id="1506360288">
      <w:bodyDiv w:val="1"/>
      <w:marLeft w:val="0"/>
      <w:marRight w:val="0"/>
      <w:marTop w:val="0"/>
      <w:marBottom w:val="0"/>
      <w:divBdr>
        <w:top w:val="none" w:sz="0" w:space="0" w:color="auto"/>
        <w:left w:val="none" w:sz="0" w:space="0" w:color="auto"/>
        <w:bottom w:val="none" w:sz="0" w:space="0" w:color="auto"/>
        <w:right w:val="none" w:sz="0" w:space="0" w:color="auto"/>
      </w:divBdr>
    </w:div>
    <w:div w:id="1509757829">
      <w:bodyDiv w:val="1"/>
      <w:marLeft w:val="0"/>
      <w:marRight w:val="0"/>
      <w:marTop w:val="0"/>
      <w:marBottom w:val="0"/>
      <w:divBdr>
        <w:top w:val="none" w:sz="0" w:space="0" w:color="auto"/>
        <w:left w:val="none" w:sz="0" w:space="0" w:color="auto"/>
        <w:bottom w:val="none" w:sz="0" w:space="0" w:color="auto"/>
        <w:right w:val="none" w:sz="0" w:space="0" w:color="auto"/>
      </w:divBdr>
    </w:div>
    <w:div w:id="1510750685">
      <w:bodyDiv w:val="1"/>
      <w:marLeft w:val="0"/>
      <w:marRight w:val="0"/>
      <w:marTop w:val="0"/>
      <w:marBottom w:val="0"/>
      <w:divBdr>
        <w:top w:val="none" w:sz="0" w:space="0" w:color="auto"/>
        <w:left w:val="none" w:sz="0" w:space="0" w:color="auto"/>
        <w:bottom w:val="none" w:sz="0" w:space="0" w:color="auto"/>
        <w:right w:val="none" w:sz="0" w:space="0" w:color="auto"/>
      </w:divBdr>
    </w:div>
    <w:div w:id="1513451574">
      <w:bodyDiv w:val="1"/>
      <w:marLeft w:val="0"/>
      <w:marRight w:val="0"/>
      <w:marTop w:val="0"/>
      <w:marBottom w:val="0"/>
      <w:divBdr>
        <w:top w:val="none" w:sz="0" w:space="0" w:color="auto"/>
        <w:left w:val="none" w:sz="0" w:space="0" w:color="auto"/>
        <w:bottom w:val="none" w:sz="0" w:space="0" w:color="auto"/>
        <w:right w:val="none" w:sz="0" w:space="0" w:color="auto"/>
      </w:divBdr>
    </w:div>
    <w:div w:id="1513567045">
      <w:bodyDiv w:val="1"/>
      <w:marLeft w:val="0"/>
      <w:marRight w:val="0"/>
      <w:marTop w:val="0"/>
      <w:marBottom w:val="0"/>
      <w:divBdr>
        <w:top w:val="none" w:sz="0" w:space="0" w:color="auto"/>
        <w:left w:val="none" w:sz="0" w:space="0" w:color="auto"/>
        <w:bottom w:val="none" w:sz="0" w:space="0" w:color="auto"/>
        <w:right w:val="none" w:sz="0" w:space="0" w:color="auto"/>
      </w:divBdr>
    </w:div>
    <w:div w:id="1514613530">
      <w:bodyDiv w:val="1"/>
      <w:marLeft w:val="0"/>
      <w:marRight w:val="0"/>
      <w:marTop w:val="0"/>
      <w:marBottom w:val="0"/>
      <w:divBdr>
        <w:top w:val="none" w:sz="0" w:space="0" w:color="auto"/>
        <w:left w:val="none" w:sz="0" w:space="0" w:color="auto"/>
        <w:bottom w:val="none" w:sz="0" w:space="0" w:color="auto"/>
        <w:right w:val="none" w:sz="0" w:space="0" w:color="auto"/>
      </w:divBdr>
    </w:div>
    <w:div w:id="1520894925">
      <w:bodyDiv w:val="1"/>
      <w:marLeft w:val="0"/>
      <w:marRight w:val="0"/>
      <w:marTop w:val="0"/>
      <w:marBottom w:val="0"/>
      <w:divBdr>
        <w:top w:val="none" w:sz="0" w:space="0" w:color="auto"/>
        <w:left w:val="none" w:sz="0" w:space="0" w:color="auto"/>
        <w:bottom w:val="none" w:sz="0" w:space="0" w:color="auto"/>
        <w:right w:val="none" w:sz="0" w:space="0" w:color="auto"/>
      </w:divBdr>
    </w:div>
    <w:div w:id="1522545514">
      <w:bodyDiv w:val="1"/>
      <w:marLeft w:val="0"/>
      <w:marRight w:val="0"/>
      <w:marTop w:val="0"/>
      <w:marBottom w:val="0"/>
      <w:divBdr>
        <w:top w:val="none" w:sz="0" w:space="0" w:color="auto"/>
        <w:left w:val="none" w:sz="0" w:space="0" w:color="auto"/>
        <w:bottom w:val="none" w:sz="0" w:space="0" w:color="auto"/>
        <w:right w:val="none" w:sz="0" w:space="0" w:color="auto"/>
      </w:divBdr>
    </w:div>
    <w:div w:id="1522934590">
      <w:bodyDiv w:val="1"/>
      <w:marLeft w:val="0"/>
      <w:marRight w:val="0"/>
      <w:marTop w:val="0"/>
      <w:marBottom w:val="0"/>
      <w:divBdr>
        <w:top w:val="none" w:sz="0" w:space="0" w:color="auto"/>
        <w:left w:val="none" w:sz="0" w:space="0" w:color="auto"/>
        <w:bottom w:val="none" w:sz="0" w:space="0" w:color="auto"/>
        <w:right w:val="none" w:sz="0" w:space="0" w:color="auto"/>
      </w:divBdr>
    </w:div>
    <w:div w:id="1523713460">
      <w:bodyDiv w:val="1"/>
      <w:marLeft w:val="0"/>
      <w:marRight w:val="0"/>
      <w:marTop w:val="0"/>
      <w:marBottom w:val="0"/>
      <w:divBdr>
        <w:top w:val="none" w:sz="0" w:space="0" w:color="auto"/>
        <w:left w:val="none" w:sz="0" w:space="0" w:color="auto"/>
        <w:bottom w:val="none" w:sz="0" w:space="0" w:color="auto"/>
        <w:right w:val="none" w:sz="0" w:space="0" w:color="auto"/>
      </w:divBdr>
    </w:div>
    <w:div w:id="1526750771">
      <w:bodyDiv w:val="1"/>
      <w:marLeft w:val="0"/>
      <w:marRight w:val="0"/>
      <w:marTop w:val="0"/>
      <w:marBottom w:val="0"/>
      <w:divBdr>
        <w:top w:val="none" w:sz="0" w:space="0" w:color="auto"/>
        <w:left w:val="none" w:sz="0" w:space="0" w:color="auto"/>
        <w:bottom w:val="none" w:sz="0" w:space="0" w:color="auto"/>
        <w:right w:val="none" w:sz="0" w:space="0" w:color="auto"/>
      </w:divBdr>
    </w:div>
    <w:div w:id="1528718532">
      <w:bodyDiv w:val="1"/>
      <w:marLeft w:val="0"/>
      <w:marRight w:val="0"/>
      <w:marTop w:val="0"/>
      <w:marBottom w:val="0"/>
      <w:divBdr>
        <w:top w:val="none" w:sz="0" w:space="0" w:color="auto"/>
        <w:left w:val="none" w:sz="0" w:space="0" w:color="auto"/>
        <w:bottom w:val="none" w:sz="0" w:space="0" w:color="auto"/>
        <w:right w:val="none" w:sz="0" w:space="0" w:color="auto"/>
      </w:divBdr>
    </w:div>
    <w:div w:id="1529292660">
      <w:bodyDiv w:val="1"/>
      <w:marLeft w:val="0"/>
      <w:marRight w:val="0"/>
      <w:marTop w:val="0"/>
      <w:marBottom w:val="0"/>
      <w:divBdr>
        <w:top w:val="none" w:sz="0" w:space="0" w:color="auto"/>
        <w:left w:val="none" w:sz="0" w:space="0" w:color="auto"/>
        <w:bottom w:val="none" w:sz="0" w:space="0" w:color="auto"/>
        <w:right w:val="none" w:sz="0" w:space="0" w:color="auto"/>
      </w:divBdr>
    </w:div>
    <w:div w:id="1529635713">
      <w:bodyDiv w:val="1"/>
      <w:marLeft w:val="0"/>
      <w:marRight w:val="0"/>
      <w:marTop w:val="0"/>
      <w:marBottom w:val="0"/>
      <w:divBdr>
        <w:top w:val="none" w:sz="0" w:space="0" w:color="auto"/>
        <w:left w:val="none" w:sz="0" w:space="0" w:color="auto"/>
        <w:bottom w:val="none" w:sz="0" w:space="0" w:color="auto"/>
        <w:right w:val="none" w:sz="0" w:space="0" w:color="auto"/>
      </w:divBdr>
    </w:div>
    <w:div w:id="1529755897">
      <w:bodyDiv w:val="1"/>
      <w:marLeft w:val="0"/>
      <w:marRight w:val="0"/>
      <w:marTop w:val="0"/>
      <w:marBottom w:val="0"/>
      <w:divBdr>
        <w:top w:val="none" w:sz="0" w:space="0" w:color="auto"/>
        <w:left w:val="none" w:sz="0" w:space="0" w:color="auto"/>
        <w:bottom w:val="none" w:sz="0" w:space="0" w:color="auto"/>
        <w:right w:val="none" w:sz="0" w:space="0" w:color="auto"/>
      </w:divBdr>
    </w:div>
    <w:div w:id="1529833745">
      <w:bodyDiv w:val="1"/>
      <w:marLeft w:val="0"/>
      <w:marRight w:val="0"/>
      <w:marTop w:val="0"/>
      <w:marBottom w:val="0"/>
      <w:divBdr>
        <w:top w:val="none" w:sz="0" w:space="0" w:color="auto"/>
        <w:left w:val="none" w:sz="0" w:space="0" w:color="auto"/>
        <w:bottom w:val="none" w:sz="0" w:space="0" w:color="auto"/>
        <w:right w:val="none" w:sz="0" w:space="0" w:color="auto"/>
      </w:divBdr>
    </w:div>
    <w:div w:id="1530266067">
      <w:bodyDiv w:val="1"/>
      <w:marLeft w:val="0"/>
      <w:marRight w:val="0"/>
      <w:marTop w:val="0"/>
      <w:marBottom w:val="0"/>
      <w:divBdr>
        <w:top w:val="none" w:sz="0" w:space="0" w:color="auto"/>
        <w:left w:val="none" w:sz="0" w:space="0" w:color="auto"/>
        <w:bottom w:val="none" w:sz="0" w:space="0" w:color="auto"/>
        <w:right w:val="none" w:sz="0" w:space="0" w:color="auto"/>
      </w:divBdr>
    </w:div>
    <w:div w:id="1531189018">
      <w:bodyDiv w:val="1"/>
      <w:marLeft w:val="0"/>
      <w:marRight w:val="0"/>
      <w:marTop w:val="0"/>
      <w:marBottom w:val="0"/>
      <w:divBdr>
        <w:top w:val="none" w:sz="0" w:space="0" w:color="auto"/>
        <w:left w:val="none" w:sz="0" w:space="0" w:color="auto"/>
        <w:bottom w:val="none" w:sz="0" w:space="0" w:color="auto"/>
        <w:right w:val="none" w:sz="0" w:space="0" w:color="auto"/>
      </w:divBdr>
    </w:div>
    <w:div w:id="1532913960">
      <w:bodyDiv w:val="1"/>
      <w:marLeft w:val="0"/>
      <w:marRight w:val="0"/>
      <w:marTop w:val="0"/>
      <w:marBottom w:val="0"/>
      <w:divBdr>
        <w:top w:val="none" w:sz="0" w:space="0" w:color="auto"/>
        <w:left w:val="none" w:sz="0" w:space="0" w:color="auto"/>
        <w:bottom w:val="none" w:sz="0" w:space="0" w:color="auto"/>
        <w:right w:val="none" w:sz="0" w:space="0" w:color="auto"/>
      </w:divBdr>
    </w:div>
    <w:div w:id="1533418506">
      <w:bodyDiv w:val="1"/>
      <w:marLeft w:val="0"/>
      <w:marRight w:val="0"/>
      <w:marTop w:val="0"/>
      <w:marBottom w:val="0"/>
      <w:divBdr>
        <w:top w:val="none" w:sz="0" w:space="0" w:color="auto"/>
        <w:left w:val="none" w:sz="0" w:space="0" w:color="auto"/>
        <w:bottom w:val="none" w:sz="0" w:space="0" w:color="auto"/>
        <w:right w:val="none" w:sz="0" w:space="0" w:color="auto"/>
      </w:divBdr>
    </w:div>
    <w:div w:id="1533498069">
      <w:bodyDiv w:val="1"/>
      <w:marLeft w:val="0"/>
      <w:marRight w:val="0"/>
      <w:marTop w:val="0"/>
      <w:marBottom w:val="0"/>
      <w:divBdr>
        <w:top w:val="none" w:sz="0" w:space="0" w:color="auto"/>
        <w:left w:val="none" w:sz="0" w:space="0" w:color="auto"/>
        <w:bottom w:val="none" w:sz="0" w:space="0" w:color="auto"/>
        <w:right w:val="none" w:sz="0" w:space="0" w:color="auto"/>
      </w:divBdr>
    </w:div>
    <w:div w:id="1534154451">
      <w:bodyDiv w:val="1"/>
      <w:marLeft w:val="0"/>
      <w:marRight w:val="0"/>
      <w:marTop w:val="0"/>
      <w:marBottom w:val="0"/>
      <w:divBdr>
        <w:top w:val="none" w:sz="0" w:space="0" w:color="auto"/>
        <w:left w:val="none" w:sz="0" w:space="0" w:color="auto"/>
        <w:bottom w:val="none" w:sz="0" w:space="0" w:color="auto"/>
        <w:right w:val="none" w:sz="0" w:space="0" w:color="auto"/>
      </w:divBdr>
    </w:div>
    <w:div w:id="1534424023">
      <w:bodyDiv w:val="1"/>
      <w:marLeft w:val="0"/>
      <w:marRight w:val="0"/>
      <w:marTop w:val="0"/>
      <w:marBottom w:val="0"/>
      <w:divBdr>
        <w:top w:val="none" w:sz="0" w:space="0" w:color="auto"/>
        <w:left w:val="none" w:sz="0" w:space="0" w:color="auto"/>
        <w:bottom w:val="none" w:sz="0" w:space="0" w:color="auto"/>
        <w:right w:val="none" w:sz="0" w:space="0" w:color="auto"/>
      </w:divBdr>
    </w:div>
    <w:div w:id="1535070001">
      <w:bodyDiv w:val="1"/>
      <w:marLeft w:val="0"/>
      <w:marRight w:val="0"/>
      <w:marTop w:val="0"/>
      <w:marBottom w:val="0"/>
      <w:divBdr>
        <w:top w:val="none" w:sz="0" w:space="0" w:color="auto"/>
        <w:left w:val="none" w:sz="0" w:space="0" w:color="auto"/>
        <w:bottom w:val="none" w:sz="0" w:space="0" w:color="auto"/>
        <w:right w:val="none" w:sz="0" w:space="0" w:color="auto"/>
      </w:divBdr>
    </w:div>
    <w:div w:id="1535116125">
      <w:bodyDiv w:val="1"/>
      <w:marLeft w:val="0"/>
      <w:marRight w:val="0"/>
      <w:marTop w:val="0"/>
      <w:marBottom w:val="0"/>
      <w:divBdr>
        <w:top w:val="none" w:sz="0" w:space="0" w:color="auto"/>
        <w:left w:val="none" w:sz="0" w:space="0" w:color="auto"/>
        <w:bottom w:val="none" w:sz="0" w:space="0" w:color="auto"/>
        <w:right w:val="none" w:sz="0" w:space="0" w:color="auto"/>
      </w:divBdr>
    </w:div>
    <w:div w:id="1535844359">
      <w:bodyDiv w:val="1"/>
      <w:marLeft w:val="0"/>
      <w:marRight w:val="0"/>
      <w:marTop w:val="0"/>
      <w:marBottom w:val="0"/>
      <w:divBdr>
        <w:top w:val="none" w:sz="0" w:space="0" w:color="auto"/>
        <w:left w:val="none" w:sz="0" w:space="0" w:color="auto"/>
        <w:bottom w:val="none" w:sz="0" w:space="0" w:color="auto"/>
        <w:right w:val="none" w:sz="0" w:space="0" w:color="auto"/>
      </w:divBdr>
    </w:div>
    <w:div w:id="1538422931">
      <w:bodyDiv w:val="1"/>
      <w:marLeft w:val="0"/>
      <w:marRight w:val="0"/>
      <w:marTop w:val="0"/>
      <w:marBottom w:val="0"/>
      <w:divBdr>
        <w:top w:val="none" w:sz="0" w:space="0" w:color="auto"/>
        <w:left w:val="none" w:sz="0" w:space="0" w:color="auto"/>
        <w:bottom w:val="none" w:sz="0" w:space="0" w:color="auto"/>
        <w:right w:val="none" w:sz="0" w:space="0" w:color="auto"/>
      </w:divBdr>
    </w:div>
    <w:div w:id="1538740613">
      <w:bodyDiv w:val="1"/>
      <w:marLeft w:val="0"/>
      <w:marRight w:val="0"/>
      <w:marTop w:val="0"/>
      <w:marBottom w:val="0"/>
      <w:divBdr>
        <w:top w:val="none" w:sz="0" w:space="0" w:color="auto"/>
        <w:left w:val="none" w:sz="0" w:space="0" w:color="auto"/>
        <w:bottom w:val="none" w:sz="0" w:space="0" w:color="auto"/>
        <w:right w:val="none" w:sz="0" w:space="0" w:color="auto"/>
      </w:divBdr>
    </w:div>
    <w:div w:id="1543395289">
      <w:bodyDiv w:val="1"/>
      <w:marLeft w:val="0"/>
      <w:marRight w:val="0"/>
      <w:marTop w:val="0"/>
      <w:marBottom w:val="0"/>
      <w:divBdr>
        <w:top w:val="none" w:sz="0" w:space="0" w:color="auto"/>
        <w:left w:val="none" w:sz="0" w:space="0" w:color="auto"/>
        <w:bottom w:val="none" w:sz="0" w:space="0" w:color="auto"/>
        <w:right w:val="none" w:sz="0" w:space="0" w:color="auto"/>
      </w:divBdr>
    </w:div>
    <w:div w:id="1544441266">
      <w:bodyDiv w:val="1"/>
      <w:marLeft w:val="0"/>
      <w:marRight w:val="0"/>
      <w:marTop w:val="0"/>
      <w:marBottom w:val="0"/>
      <w:divBdr>
        <w:top w:val="none" w:sz="0" w:space="0" w:color="auto"/>
        <w:left w:val="none" w:sz="0" w:space="0" w:color="auto"/>
        <w:bottom w:val="none" w:sz="0" w:space="0" w:color="auto"/>
        <w:right w:val="none" w:sz="0" w:space="0" w:color="auto"/>
      </w:divBdr>
    </w:div>
    <w:div w:id="1544947165">
      <w:bodyDiv w:val="1"/>
      <w:marLeft w:val="0"/>
      <w:marRight w:val="0"/>
      <w:marTop w:val="0"/>
      <w:marBottom w:val="0"/>
      <w:divBdr>
        <w:top w:val="none" w:sz="0" w:space="0" w:color="auto"/>
        <w:left w:val="none" w:sz="0" w:space="0" w:color="auto"/>
        <w:bottom w:val="none" w:sz="0" w:space="0" w:color="auto"/>
        <w:right w:val="none" w:sz="0" w:space="0" w:color="auto"/>
      </w:divBdr>
    </w:div>
    <w:div w:id="1545021553">
      <w:bodyDiv w:val="1"/>
      <w:marLeft w:val="0"/>
      <w:marRight w:val="0"/>
      <w:marTop w:val="0"/>
      <w:marBottom w:val="0"/>
      <w:divBdr>
        <w:top w:val="none" w:sz="0" w:space="0" w:color="auto"/>
        <w:left w:val="none" w:sz="0" w:space="0" w:color="auto"/>
        <w:bottom w:val="none" w:sz="0" w:space="0" w:color="auto"/>
        <w:right w:val="none" w:sz="0" w:space="0" w:color="auto"/>
      </w:divBdr>
    </w:div>
    <w:div w:id="1545950254">
      <w:bodyDiv w:val="1"/>
      <w:marLeft w:val="0"/>
      <w:marRight w:val="0"/>
      <w:marTop w:val="0"/>
      <w:marBottom w:val="0"/>
      <w:divBdr>
        <w:top w:val="none" w:sz="0" w:space="0" w:color="auto"/>
        <w:left w:val="none" w:sz="0" w:space="0" w:color="auto"/>
        <w:bottom w:val="none" w:sz="0" w:space="0" w:color="auto"/>
        <w:right w:val="none" w:sz="0" w:space="0" w:color="auto"/>
      </w:divBdr>
    </w:div>
    <w:div w:id="1546604907">
      <w:bodyDiv w:val="1"/>
      <w:marLeft w:val="0"/>
      <w:marRight w:val="0"/>
      <w:marTop w:val="0"/>
      <w:marBottom w:val="0"/>
      <w:divBdr>
        <w:top w:val="none" w:sz="0" w:space="0" w:color="auto"/>
        <w:left w:val="none" w:sz="0" w:space="0" w:color="auto"/>
        <w:bottom w:val="none" w:sz="0" w:space="0" w:color="auto"/>
        <w:right w:val="none" w:sz="0" w:space="0" w:color="auto"/>
      </w:divBdr>
    </w:div>
    <w:div w:id="1547140810">
      <w:bodyDiv w:val="1"/>
      <w:marLeft w:val="0"/>
      <w:marRight w:val="0"/>
      <w:marTop w:val="0"/>
      <w:marBottom w:val="0"/>
      <w:divBdr>
        <w:top w:val="none" w:sz="0" w:space="0" w:color="auto"/>
        <w:left w:val="none" w:sz="0" w:space="0" w:color="auto"/>
        <w:bottom w:val="none" w:sz="0" w:space="0" w:color="auto"/>
        <w:right w:val="none" w:sz="0" w:space="0" w:color="auto"/>
      </w:divBdr>
    </w:div>
    <w:div w:id="1550386420">
      <w:bodyDiv w:val="1"/>
      <w:marLeft w:val="0"/>
      <w:marRight w:val="0"/>
      <w:marTop w:val="0"/>
      <w:marBottom w:val="0"/>
      <w:divBdr>
        <w:top w:val="none" w:sz="0" w:space="0" w:color="auto"/>
        <w:left w:val="none" w:sz="0" w:space="0" w:color="auto"/>
        <w:bottom w:val="none" w:sz="0" w:space="0" w:color="auto"/>
        <w:right w:val="none" w:sz="0" w:space="0" w:color="auto"/>
      </w:divBdr>
    </w:div>
    <w:div w:id="1551191366">
      <w:bodyDiv w:val="1"/>
      <w:marLeft w:val="0"/>
      <w:marRight w:val="0"/>
      <w:marTop w:val="0"/>
      <w:marBottom w:val="0"/>
      <w:divBdr>
        <w:top w:val="none" w:sz="0" w:space="0" w:color="auto"/>
        <w:left w:val="none" w:sz="0" w:space="0" w:color="auto"/>
        <w:bottom w:val="none" w:sz="0" w:space="0" w:color="auto"/>
        <w:right w:val="none" w:sz="0" w:space="0" w:color="auto"/>
      </w:divBdr>
    </w:div>
    <w:div w:id="1551728024">
      <w:bodyDiv w:val="1"/>
      <w:marLeft w:val="0"/>
      <w:marRight w:val="0"/>
      <w:marTop w:val="0"/>
      <w:marBottom w:val="0"/>
      <w:divBdr>
        <w:top w:val="none" w:sz="0" w:space="0" w:color="auto"/>
        <w:left w:val="none" w:sz="0" w:space="0" w:color="auto"/>
        <w:bottom w:val="none" w:sz="0" w:space="0" w:color="auto"/>
        <w:right w:val="none" w:sz="0" w:space="0" w:color="auto"/>
      </w:divBdr>
    </w:div>
    <w:div w:id="1553227466">
      <w:bodyDiv w:val="1"/>
      <w:marLeft w:val="0"/>
      <w:marRight w:val="0"/>
      <w:marTop w:val="0"/>
      <w:marBottom w:val="0"/>
      <w:divBdr>
        <w:top w:val="none" w:sz="0" w:space="0" w:color="auto"/>
        <w:left w:val="none" w:sz="0" w:space="0" w:color="auto"/>
        <w:bottom w:val="none" w:sz="0" w:space="0" w:color="auto"/>
        <w:right w:val="none" w:sz="0" w:space="0" w:color="auto"/>
      </w:divBdr>
    </w:div>
    <w:div w:id="1553925749">
      <w:bodyDiv w:val="1"/>
      <w:marLeft w:val="0"/>
      <w:marRight w:val="0"/>
      <w:marTop w:val="0"/>
      <w:marBottom w:val="0"/>
      <w:divBdr>
        <w:top w:val="none" w:sz="0" w:space="0" w:color="auto"/>
        <w:left w:val="none" w:sz="0" w:space="0" w:color="auto"/>
        <w:bottom w:val="none" w:sz="0" w:space="0" w:color="auto"/>
        <w:right w:val="none" w:sz="0" w:space="0" w:color="auto"/>
      </w:divBdr>
    </w:div>
    <w:div w:id="1553930165">
      <w:bodyDiv w:val="1"/>
      <w:marLeft w:val="0"/>
      <w:marRight w:val="0"/>
      <w:marTop w:val="0"/>
      <w:marBottom w:val="0"/>
      <w:divBdr>
        <w:top w:val="none" w:sz="0" w:space="0" w:color="auto"/>
        <w:left w:val="none" w:sz="0" w:space="0" w:color="auto"/>
        <w:bottom w:val="none" w:sz="0" w:space="0" w:color="auto"/>
        <w:right w:val="none" w:sz="0" w:space="0" w:color="auto"/>
      </w:divBdr>
    </w:div>
    <w:div w:id="1555503203">
      <w:bodyDiv w:val="1"/>
      <w:marLeft w:val="0"/>
      <w:marRight w:val="0"/>
      <w:marTop w:val="0"/>
      <w:marBottom w:val="0"/>
      <w:divBdr>
        <w:top w:val="none" w:sz="0" w:space="0" w:color="auto"/>
        <w:left w:val="none" w:sz="0" w:space="0" w:color="auto"/>
        <w:bottom w:val="none" w:sz="0" w:space="0" w:color="auto"/>
        <w:right w:val="none" w:sz="0" w:space="0" w:color="auto"/>
      </w:divBdr>
    </w:div>
    <w:div w:id="1556038263">
      <w:bodyDiv w:val="1"/>
      <w:marLeft w:val="0"/>
      <w:marRight w:val="0"/>
      <w:marTop w:val="0"/>
      <w:marBottom w:val="0"/>
      <w:divBdr>
        <w:top w:val="none" w:sz="0" w:space="0" w:color="auto"/>
        <w:left w:val="none" w:sz="0" w:space="0" w:color="auto"/>
        <w:bottom w:val="none" w:sz="0" w:space="0" w:color="auto"/>
        <w:right w:val="none" w:sz="0" w:space="0" w:color="auto"/>
      </w:divBdr>
    </w:div>
    <w:div w:id="1557669774">
      <w:bodyDiv w:val="1"/>
      <w:marLeft w:val="0"/>
      <w:marRight w:val="0"/>
      <w:marTop w:val="0"/>
      <w:marBottom w:val="0"/>
      <w:divBdr>
        <w:top w:val="none" w:sz="0" w:space="0" w:color="auto"/>
        <w:left w:val="none" w:sz="0" w:space="0" w:color="auto"/>
        <w:bottom w:val="none" w:sz="0" w:space="0" w:color="auto"/>
        <w:right w:val="none" w:sz="0" w:space="0" w:color="auto"/>
      </w:divBdr>
    </w:div>
    <w:div w:id="1559126941">
      <w:bodyDiv w:val="1"/>
      <w:marLeft w:val="0"/>
      <w:marRight w:val="0"/>
      <w:marTop w:val="0"/>
      <w:marBottom w:val="0"/>
      <w:divBdr>
        <w:top w:val="none" w:sz="0" w:space="0" w:color="auto"/>
        <w:left w:val="none" w:sz="0" w:space="0" w:color="auto"/>
        <w:bottom w:val="none" w:sz="0" w:space="0" w:color="auto"/>
        <w:right w:val="none" w:sz="0" w:space="0" w:color="auto"/>
      </w:divBdr>
    </w:div>
    <w:div w:id="1559702221">
      <w:bodyDiv w:val="1"/>
      <w:marLeft w:val="0"/>
      <w:marRight w:val="0"/>
      <w:marTop w:val="0"/>
      <w:marBottom w:val="0"/>
      <w:divBdr>
        <w:top w:val="none" w:sz="0" w:space="0" w:color="auto"/>
        <w:left w:val="none" w:sz="0" w:space="0" w:color="auto"/>
        <w:bottom w:val="none" w:sz="0" w:space="0" w:color="auto"/>
        <w:right w:val="none" w:sz="0" w:space="0" w:color="auto"/>
      </w:divBdr>
    </w:div>
    <w:div w:id="1561013671">
      <w:bodyDiv w:val="1"/>
      <w:marLeft w:val="0"/>
      <w:marRight w:val="0"/>
      <w:marTop w:val="0"/>
      <w:marBottom w:val="0"/>
      <w:divBdr>
        <w:top w:val="none" w:sz="0" w:space="0" w:color="auto"/>
        <w:left w:val="none" w:sz="0" w:space="0" w:color="auto"/>
        <w:bottom w:val="none" w:sz="0" w:space="0" w:color="auto"/>
        <w:right w:val="none" w:sz="0" w:space="0" w:color="auto"/>
      </w:divBdr>
    </w:div>
    <w:div w:id="1562060753">
      <w:bodyDiv w:val="1"/>
      <w:marLeft w:val="0"/>
      <w:marRight w:val="0"/>
      <w:marTop w:val="0"/>
      <w:marBottom w:val="0"/>
      <w:divBdr>
        <w:top w:val="none" w:sz="0" w:space="0" w:color="auto"/>
        <w:left w:val="none" w:sz="0" w:space="0" w:color="auto"/>
        <w:bottom w:val="none" w:sz="0" w:space="0" w:color="auto"/>
        <w:right w:val="none" w:sz="0" w:space="0" w:color="auto"/>
      </w:divBdr>
    </w:div>
    <w:div w:id="1562716930">
      <w:bodyDiv w:val="1"/>
      <w:marLeft w:val="0"/>
      <w:marRight w:val="0"/>
      <w:marTop w:val="0"/>
      <w:marBottom w:val="0"/>
      <w:divBdr>
        <w:top w:val="none" w:sz="0" w:space="0" w:color="auto"/>
        <w:left w:val="none" w:sz="0" w:space="0" w:color="auto"/>
        <w:bottom w:val="none" w:sz="0" w:space="0" w:color="auto"/>
        <w:right w:val="none" w:sz="0" w:space="0" w:color="auto"/>
      </w:divBdr>
    </w:div>
    <w:div w:id="1564292346">
      <w:bodyDiv w:val="1"/>
      <w:marLeft w:val="0"/>
      <w:marRight w:val="0"/>
      <w:marTop w:val="0"/>
      <w:marBottom w:val="0"/>
      <w:divBdr>
        <w:top w:val="none" w:sz="0" w:space="0" w:color="auto"/>
        <w:left w:val="none" w:sz="0" w:space="0" w:color="auto"/>
        <w:bottom w:val="none" w:sz="0" w:space="0" w:color="auto"/>
        <w:right w:val="none" w:sz="0" w:space="0" w:color="auto"/>
      </w:divBdr>
    </w:div>
    <w:div w:id="1565751914">
      <w:bodyDiv w:val="1"/>
      <w:marLeft w:val="0"/>
      <w:marRight w:val="0"/>
      <w:marTop w:val="0"/>
      <w:marBottom w:val="0"/>
      <w:divBdr>
        <w:top w:val="none" w:sz="0" w:space="0" w:color="auto"/>
        <w:left w:val="none" w:sz="0" w:space="0" w:color="auto"/>
        <w:bottom w:val="none" w:sz="0" w:space="0" w:color="auto"/>
        <w:right w:val="none" w:sz="0" w:space="0" w:color="auto"/>
      </w:divBdr>
    </w:div>
    <w:div w:id="1565871543">
      <w:bodyDiv w:val="1"/>
      <w:marLeft w:val="0"/>
      <w:marRight w:val="0"/>
      <w:marTop w:val="0"/>
      <w:marBottom w:val="0"/>
      <w:divBdr>
        <w:top w:val="none" w:sz="0" w:space="0" w:color="auto"/>
        <w:left w:val="none" w:sz="0" w:space="0" w:color="auto"/>
        <w:bottom w:val="none" w:sz="0" w:space="0" w:color="auto"/>
        <w:right w:val="none" w:sz="0" w:space="0" w:color="auto"/>
      </w:divBdr>
    </w:div>
    <w:div w:id="1565918641">
      <w:bodyDiv w:val="1"/>
      <w:marLeft w:val="0"/>
      <w:marRight w:val="0"/>
      <w:marTop w:val="0"/>
      <w:marBottom w:val="0"/>
      <w:divBdr>
        <w:top w:val="none" w:sz="0" w:space="0" w:color="auto"/>
        <w:left w:val="none" w:sz="0" w:space="0" w:color="auto"/>
        <w:bottom w:val="none" w:sz="0" w:space="0" w:color="auto"/>
        <w:right w:val="none" w:sz="0" w:space="0" w:color="auto"/>
      </w:divBdr>
    </w:div>
    <w:div w:id="1567447546">
      <w:bodyDiv w:val="1"/>
      <w:marLeft w:val="0"/>
      <w:marRight w:val="0"/>
      <w:marTop w:val="0"/>
      <w:marBottom w:val="0"/>
      <w:divBdr>
        <w:top w:val="none" w:sz="0" w:space="0" w:color="auto"/>
        <w:left w:val="none" w:sz="0" w:space="0" w:color="auto"/>
        <w:bottom w:val="none" w:sz="0" w:space="0" w:color="auto"/>
        <w:right w:val="none" w:sz="0" w:space="0" w:color="auto"/>
      </w:divBdr>
    </w:div>
    <w:div w:id="1567841316">
      <w:bodyDiv w:val="1"/>
      <w:marLeft w:val="0"/>
      <w:marRight w:val="0"/>
      <w:marTop w:val="0"/>
      <w:marBottom w:val="0"/>
      <w:divBdr>
        <w:top w:val="none" w:sz="0" w:space="0" w:color="auto"/>
        <w:left w:val="none" w:sz="0" w:space="0" w:color="auto"/>
        <w:bottom w:val="none" w:sz="0" w:space="0" w:color="auto"/>
        <w:right w:val="none" w:sz="0" w:space="0" w:color="auto"/>
      </w:divBdr>
    </w:div>
    <w:div w:id="1569416635">
      <w:bodyDiv w:val="1"/>
      <w:marLeft w:val="0"/>
      <w:marRight w:val="0"/>
      <w:marTop w:val="0"/>
      <w:marBottom w:val="0"/>
      <w:divBdr>
        <w:top w:val="none" w:sz="0" w:space="0" w:color="auto"/>
        <w:left w:val="none" w:sz="0" w:space="0" w:color="auto"/>
        <w:bottom w:val="none" w:sz="0" w:space="0" w:color="auto"/>
        <w:right w:val="none" w:sz="0" w:space="0" w:color="auto"/>
      </w:divBdr>
    </w:div>
    <w:div w:id="1570000583">
      <w:bodyDiv w:val="1"/>
      <w:marLeft w:val="0"/>
      <w:marRight w:val="0"/>
      <w:marTop w:val="0"/>
      <w:marBottom w:val="0"/>
      <w:divBdr>
        <w:top w:val="none" w:sz="0" w:space="0" w:color="auto"/>
        <w:left w:val="none" w:sz="0" w:space="0" w:color="auto"/>
        <w:bottom w:val="none" w:sz="0" w:space="0" w:color="auto"/>
        <w:right w:val="none" w:sz="0" w:space="0" w:color="auto"/>
      </w:divBdr>
    </w:div>
    <w:div w:id="1570722843">
      <w:bodyDiv w:val="1"/>
      <w:marLeft w:val="0"/>
      <w:marRight w:val="0"/>
      <w:marTop w:val="0"/>
      <w:marBottom w:val="0"/>
      <w:divBdr>
        <w:top w:val="none" w:sz="0" w:space="0" w:color="auto"/>
        <w:left w:val="none" w:sz="0" w:space="0" w:color="auto"/>
        <w:bottom w:val="none" w:sz="0" w:space="0" w:color="auto"/>
        <w:right w:val="none" w:sz="0" w:space="0" w:color="auto"/>
      </w:divBdr>
    </w:div>
    <w:div w:id="1572806654">
      <w:bodyDiv w:val="1"/>
      <w:marLeft w:val="0"/>
      <w:marRight w:val="0"/>
      <w:marTop w:val="0"/>
      <w:marBottom w:val="0"/>
      <w:divBdr>
        <w:top w:val="none" w:sz="0" w:space="0" w:color="auto"/>
        <w:left w:val="none" w:sz="0" w:space="0" w:color="auto"/>
        <w:bottom w:val="none" w:sz="0" w:space="0" w:color="auto"/>
        <w:right w:val="none" w:sz="0" w:space="0" w:color="auto"/>
      </w:divBdr>
    </w:div>
    <w:div w:id="1574848098">
      <w:bodyDiv w:val="1"/>
      <w:marLeft w:val="0"/>
      <w:marRight w:val="0"/>
      <w:marTop w:val="0"/>
      <w:marBottom w:val="0"/>
      <w:divBdr>
        <w:top w:val="none" w:sz="0" w:space="0" w:color="auto"/>
        <w:left w:val="none" w:sz="0" w:space="0" w:color="auto"/>
        <w:bottom w:val="none" w:sz="0" w:space="0" w:color="auto"/>
        <w:right w:val="none" w:sz="0" w:space="0" w:color="auto"/>
      </w:divBdr>
    </w:div>
    <w:div w:id="1575505797">
      <w:bodyDiv w:val="1"/>
      <w:marLeft w:val="0"/>
      <w:marRight w:val="0"/>
      <w:marTop w:val="0"/>
      <w:marBottom w:val="0"/>
      <w:divBdr>
        <w:top w:val="none" w:sz="0" w:space="0" w:color="auto"/>
        <w:left w:val="none" w:sz="0" w:space="0" w:color="auto"/>
        <w:bottom w:val="none" w:sz="0" w:space="0" w:color="auto"/>
        <w:right w:val="none" w:sz="0" w:space="0" w:color="auto"/>
      </w:divBdr>
    </w:div>
    <w:div w:id="1577477955">
      <w:bodyDiv w:val="1"/>
      <w:marLeft w:val="0"/>
      <w:marRight w:val="0"/>
      <w:marTop w:val="0"/>
      <w:marBottom w:val="0"/>
      <w:divBdr>
        <w:top w:val="none" w:sz="0" w:space="0" w:color="auto"/>
        <w:left w:val="none" w:sz="0" w:space="0" w:color="auto"/>
        <w:bottom w:val="none" w:sz="0" w:space="0" w:color="auto"/>
        <w:right w:val="none" w:sz="0" w:space="0" w:color="auto"/>
      </w:divBdr>
    </w:div>
    <w:div w:id="1577547176">
      <w:bodyDiv w:val="1"/>
      <w:marLeft w:val="0"/>
      <w:marRight w:val="0"/>
      <w:marTop w:val="0"/>
      <w:marBottom w:val="0"/>
      <w:divBdr>
        <w:top w:val="none" w:sz="0" w:space="0" w:color="auto"/>
        <w:left w:val="none" w:sz="0" w:space="0" w:color="auto"/>
        <w:bottom w:val="none" w:sz="0" w:space="0" w:color="auto"/>
        <w:right w:val="none" w:sz="0" w:space="0" w:color="auto"/>
      </w:divBdr>
    </w:div>
    <w:div w:id="1577980334">
      <w:bodyDiv w:val="1"/>
      <w:marLeft w:val="0"/>
      <w:marRight w:val="0"/>
      <w:marTop w:val="0"/>
      <w:marBottom w:val="0"/>
      <w:divBdr>
        <w:top w:val="none" w:sz="0" w:space="0" w:color="auto"/>
        <w:left w:val="none" w:sz="0" w:space="0" w:color="auto"/>
        <w:bottom w:val="none" w:sz="0" w:space="0" w:color="auto"/>
        <w:right w:val="none" w:sz="0" w:space="0" w:color="auto"/>
      </w:divBdr>
    </w:div>
    <w:div w:id="1578438562">
      <w:bodyDiv w:val="1"/>
      <w:marLeft w:val="0"/>
      <w:marRight w:val="0"/>
      <w:marTop w:val="0"/>
      <w:marBottom w:val="0"/>
      <w:divBdr>
        <w:top w:val="none" w:sz="0" w:space="0" w:color="auto"/>
        <w:left w:val="none" w:sz="0" w:space="0" w:color="auto"/>
        <w:bottom w:val="none" w:sz="0" w:space="0" w:color="auto"/>
        <w:right w:val="none" w:sz="0" w:space="0" w:color="auto"/>
      </w:divBdr>
    </w:div>
    <w:div w:id="1578905049">
      <w:bodyDiv w:val="1"/>
      <w:marLeft w:val="0"/>
      <w:marRight w:val="0"/>
      <w:marTop w:val="0"/>
      <w:marBottom w:val="0"/>
      <w:divBdr>
        <w:top w:val="none" w:sz="0" w:space="0" w:color="auto"/>
        <w:left w:val="none" w:sz="0" w:space="0" w:color="auto"/>
        <w:bottom w:val="none" w:sz="0" w:space="0" w:color="auto"/>
        <w:right w:val="none" w:sz="0" w:space="0" w:color="auto"/>
      </w:divBdr>
    </w:div>
    <w:div w:id="1579170317">
      <w:bodyDiv w:val="1"/>
      <w:marLeft w:val="0"/>
      <w:marRight w:val="0"/>
      <w:marTop w:val="0"/>
      <w:marBottom w:val="0"/>
      <w:divBdr>
        <w:top w:val="none" w:sz="0" w:space="0" w:color="auto"/>
        <w:left w:val="none" w:sz="0" w:space="0" w:color="auto"/>
        <w:bottom w:val="none" w:sz="0" w:space="0" w:color="auto"/>
        <w:right w:val="none" w:sz="0" w:space="0" w:color="auto"/>
      </w:divBdr>
    </w:div>
    <w:div w:id="1583564809">
      <w:bodyDiv w:val="1"/>
      <w:marLeft w:val="0"/>
      <w:marRight w:val="0"/>
      <w:marTop w:val="0"/>
      <w:marBottom w:val="0"/>
      <w:divBdr>
        <w:top w:val="none" w:sz="0" w:space="0" w:color="auto"/>
        <w:left w:val="none" w:sz="0" w:space="0" w:color="auto"/>
        <w:bottom w:val="none" w:sz="0" w:space="0" w:color="auto"/>
        <w:right w:val="none" w:sz="0" w:space="0" w:color="auto"/>
      </w:divBdr>
    </w:div>
    <w:div w:id="1584299654">
      <w:bodyDiv w:val="1"/>
      <w:marLeft w:val="0"/>
      <w:marRight w:val="0"/>
      <w:marTop w:val="0"/>
      <w:marBottom w:val="0"/>
      <w:divBdr>
        <w:top w:val="none" w:sz="0" w:space="0" w:color="auto"/>
        <w:left w:val="none" w:sz="0" w:space="0" w:color="auto"/>
        <w:bottom w:val="none" w:sz="0" w:space="0" w:color="auto"/>
        <w:right w:val="none" w:sz="0" w:space="0" w:color="auto"/>
      </w:divBdr>
    </w:div>
    <w:div w:id="1595279826">
      <w:bodyDiv w:val="1"/>
      <w:marLeft w:val="0"/>
      <w:marRight w:val="0"/>
      <w:marTop w:val="0"/>
      <w:marBottom w:val="0"/>
      <w:divBdr>
        <w:top w:val="none" w:sz="0" w:space="0" w:color="auto"/>
        <w:left w:val="none" w:sz="0" w:space="0" w:color="auto"/>
        <w:bottom w:val="none" w:sz="0" w:space="0" w:color="auto"/>
        <w:right w:val="none" w:sz="0" w:space="0" w:color="auto"/>
      </w:divBdr>
    </w:div>
    <w:div w:id="1596523513">
      <w:bodyDiv w:val="1"/>
      <w:marLeft w:val="0"/>
      <w:marRight w:val="0"/>
      <w:marTop w:val="0"/>
      <w:marBottom w:val="0"/>
      <w:divBdr>
        <w:top w:val="none" w:sz="0" w:space="0" w:color="auto"/>
        <w:left w:val="none" w:sz="0" w:space="0" w:color="auto"/>
        <w:bottom w:val="none" w:sz="0" w:space="0" w:color="auto"/>
        <w:right w:val="none" w:sz="0" w:space="0" w:color="auto"/>
      </w:divBdr>
    </w:div>
    <w:div w:id="1598172189">
      <w:bodyDiv w:val="1"/>
      <w:marLeft w:val="0"/>
      <w:marRight w:val="0"/>
      <w:marTop w:val="0"/>
      <w:marBottom w:val="0"/>
      <w:divBdr>
        <w:top w:val="none" w:sz="0" w:space="0" w:color="auto"/>
        <w:left w:val="none" w:sz="0" w:space="0" w:color="auto"/>
        <w:bottom w:val="none" w:sz="0" w:space="0" w:color="auto"/>
        <w:right w:val="none" w:sz="0" w:space="0" w:color="auto"/>
      </w:divBdr>
    </w:div>
    <w:div w:id="1598293172">
      <w:bodyDiv w:val="1"/>
      <w:marLeft w:val="0"/>
      <w:marRight w:val="0"/>
      <w:marTop w:val="0"/>
      <w:marBottom w:val="0"/>
      <w:divBdr>
        <w:top w:val="none" w:sz="0" w:space="0" w:color="auto"/>
        <w:left w:val="none" w:sz="0" w:space="0" w:color="auto"/>
        <w:bottom w:val="none" w:sz="0" w:space="0" w:color="auto"/>
        <w:right w:val="none" w:sz="0" w:space="0" w:color="auto"/>
      </w:divBdr>
    </w:div>
    <w:div w:id="1603142231">
      <w:bodyDiv w:val="1"/>
      <w:marLeft w:val="0"/>
      <w:marRight w:val="0"/>
      <w:marTop w:val="0"/>
      <w:marBottom w:val="0"/>
      <w:divBdr>
        <w:top w:val="none" w:sz="0" w:space="0" w:color="auto"/>
        <w:left w:val="none" w:sz="0" w:space="0" w:color="auto"/>
        <w:bottom w:val="none" w:sz="0" w:space="0" w:color="auto"/>
        <w:right w:val="none" w:sz="0" w:space="0" w:color="auto"/>
      </w:divBdr>
    </w:div>
    <w:div w:id="1606036098">
      <w:bodyDiv w:val="1"/>
      <w:marLeft w:val="0"/>
      <w:marRight w:val="0"/>
      <w:marTop w:val="0"/>
      <w:marBottom w:val="0"/>
      <w:divBdr>
        <w:top w:val="none" w:sz="0" w:space="0" w:color="auto"/>
        <w:left w:val="none" w:sz="0" w:space="0" w:color="auto"/>
        <w:bottom w:val="none" w:sz="0" w:space="0" w:color="auto"/>
        <w:right w:val="none" w:sz="0" w:space="0" w:color="auto"/>
      </w:divBdr>
    </w:div>
    <w:div w:id="1607927212">
      <w:bodyDiv w:val="1"/>
      <w:marLeft w:val="0"/>
      <w:marRight w:val="0"/>
      <w:marTop w:val="0"/>
      <w:marBottom w:val="0"/>
      <w:divBdr>
        <w:top w:val="none" w:sz="0" w:space="0" w:color="auto"/>
        <w:left w:val="none" w:sz="0" w:space="0" w:color="auto"/>
        <w:bottom w:val="none" w:sz="0" w:space="0" w:color="auto"/>
        <w:right w:val="none" w:sz="0" w:space="0" w:color="auto"/>
      </w:divBdr>
    </w:div>
    <w:div w:id="1608848795">
      <w:bodyDiv w:val="1"/>
      <w:marLeft w:val="0"/>
      <w:marRight w:val="0"/>
      <w:marTop w:val="0"/>
      <w:marBottom w:val="0"/>
      <w:divBdr>
        <w:top w:val="none" w:sz="0" w:space="0" w:color="auto"/>
        <w:left w:val="none" w:sz="0" w:space="0" w:color="auto"/>
        <w:bottom w:val="none" w:sz="0" w:space="0" w:color="auto"/>
        <w:right w:val="none" w:sz="0" w:space="0" w:color="auto"/>
      </w:divBdr>
    </w:div>
    <w:div w:id="1612394810">
      <w:bodyDiv w:val="1"/>
      <w:marLeft w:val="0"/>
      <w:marRight w:val="0"/>
      <w:marTop w:val="0"/>
      <w:marBottom w:val="0"/>
      <w:divBdr>
        <w:top w:val="none" w:sz="0" w:space="0" w:color="auto"/>
        <w:left w:val="none" w:sz="0" w:space="0" w:color="auto"/>
        <w:bottom w:val="none" w:sz="0" w:space="0" w:color="auto"/>
        <w:right w:val="none" w:sz="0" w:space="0" w:color="auto"/>
      </w:divBdr>
    </w:div>
    <w:div w:id="1613659768">
      <w:bodyDiv w:val="1"/>
      <w:marLeft w:val="0"/>
      <w:marRight w:val="0"/>
      <w:marTop w:val="0"/>
      <w:marBottom w:val="0"/>
      <w:divBdr>
        <w:top w:val="none" w:sz="0" w:space="0" w:color="auto"/>
        <w:left w:val="none" w:sz="0" w:space="0" w:color="auto"/>
        <w:bottom w:val="none" w:sz="0" w:space="0" w:color="auto"/>
        <w:right w:val="none" w:sz="0" w:space="0" w:color="auto"/>
      </w:divBdr>
    </w:div>
    <w:div w:id="1614362938">
      <w:bodyDiv w:val="1"/>
      <w:marLeft w:val="0"/>
      <w:marRight w:val="0"/>
      <w:marTop w:val="0"/>
      <w:marBottom w:val="0"/>
      <w:divBdr>
        <w:top w:val="none" w:sz="0" w:space="0" w:color="auto"/>
        <w:left w:val="none" w:sz="0" w:space="0" w:color="auto"/>
        <w:bottom w:val="none" w:sz="0" w:space="0" w:color="auto"/>
        <w:right w:val="none" w:sz="0" w:space="0" w:color="auto"/>
      </w:divBdr>
    </w:div>
    <w:div w:id="1615945651">
      <w:bodyDiv w:val="1"/>
      <w:marLeft w:val="0"/>
      <w:marRight w:val="0"/>
      <w:marTop w:val="0"/>
      <w:marBottom w:val="0"/>
      <w:divBdr>
        <w:top w:val="none" w:sz="0" w:space="0" w:color="auto"/>
        <w:left w:val="none" w:sz="0" w:space="0" w:color="auto"/>
        <w:bottom w:val="none" w:sz="0" w:space="0" w:color="auto"/>
        <w:right w:val="none" w:sz="0" w:space="0" w:color="auto"/>
      </w:divBdr>
    </w:div>
    <w:div w:id="1616134973">
      <w:bodyDiv w:val="1"/>
      <w:marLeft w:val="0"/>
      <w:marRight w:val="0"/>
      <w:marTop w:val="0"/>
      <w:marBottom w:val="0"/>
      <w:divBdr>
        <w:top w:val="none" w:sz="0" w:space="0" w:color="auto"/>
        <w:left w:val="none" w:sz="0" w:space="0" w:color="auto"/>
        <w:bottom w:val="none" w:sz="0" w:space="0" w:color="auto"/>
        <w:right w:val="none" w:sz="0" w:space="0" w:color="auto"/>
      </w:divBdr>
    </w:div>
    <w:div w:id="1616401343">
      <w:bodyDiv w:val="1"/>
      <w:marLeft w:val="0"/>
      <w:marRight w:val="0"/>
      <w:marTop w:val="0"/>
      <w:marBottom w:val="0"/>
      <w:divBdr>
        <w:top w:val="none" w:sz="0" w:space="0" w:color="auto"/>
        <w:left w:val="none" w:sz="0" w:space="0" w:color="auto"/>
        <w:bottom w:val="none" w:sz="0" w:space="0" w:color="auto"/>
        <w:right w:val="none" w:sz="0" w:space="0" w:color="auto"/>
      </w:divBdr>
    </w:div>
    <w:div w:id="1616789465">
      <w:bodyDiv w:val="1"/>
      <w:marLeft w:val="0"/>
      <w:marRight w:val="0"/>
      <w:marTop w:val="0"/>
      <w:marBottom w:val="0"/>
      <w:divBdr>
        <w:top w:val="none" w:sz="0" w:space="0" w:color="auto"/>
        <w:left w:val="none" w:sz="0" w:space="0" w:color="auto"/>
        <w:bottom w:val="none" w:sz="0" w:space="0" w:color="auto"/>
        <w:right w:val="none" w:sz="0" w:space="0" w:color="auto"/>
      </w:divBdr>
    </w:div>
    <w:div w:id="1617251562">
      <w:bodyDiv w:val="1"/>
      <w:marLeft w:val="0"/>
      <w:marRight w:val="0"/>
      <w:marTop w:val="0"/>
      <w:marBottom w:val="0"/>
      <w:divBdr>
        <w:top w:val="none" w:sz="0" w:space="0" w:color="auto"/>
        <w:left w:val="none" w:sz="0" w:space="0" w:color="auto"/>
        <w:bottom w:val="none" w:sz="0" w:space="0" w:color="auto"/>
        <w:right w:val="none" w:sz="0" w:space="0" w:color="auto"/>
      </w:divBdr>
    </w:div>
    <w:div w:id="1617643015">
      <w:bodyDiv w:val="1"/>
      <w:marLeft w:val="0"/>
      <w:marRight w:val="0"/>
      <w:marTop w:val="0"/>
      <w:marBottom w:val="0"/>
      <w:divBdr>
        <w:top w:val="none" w:sz="0" w:space="0" w:color="auto"/>
        <w:left w:val="none" w:sz="0" w:space="0" w:color="auto"/>
        <w:bottom w:val="none" w:sz="0" w:space="0" w:color="auto"/>
        <w:right w:val="none" w:sz="0" w:space="0" w:color="auto"/>
      </w:divBdr>
    </w:div>
    <w:div w:id="1617911381">
      <w:bodyDiv w:val="1"/>
      <w:marLeft w:val="0"/>
      <w:marRight w:val="0"/>
      <w:marTop w:val="0"/>
      <w:marBottom w:val="0"/>
      <w:divBdr>
        <w:top w:val="none" w:sz="0" w:space="0" w:color="auto"/>
        <w:left w:val="none" w:sz="0" w:space="0" w:color="auto"/>
        <w:bottom w:val="none" w:sz="0" w:space="0" w:color="auto"/>
        <w:right w:val="none" w:sz="0" w:space="0" w:color="auto"/>
      </w:divBdr>
    </w:div>
    <w:div w:id="1619607592">
      <w:bodyDiv w:val="1"/>
      <w:marLeft w:val="0"/>
      <w:marRight w:val="0"/>
      <w:marTop w:val="0"/>
      <w:marBottom w:val="0"/>
      <w:divBdr>
        <w:top w:val="none" w:sz="0" w:space="0" w:color="auto"/>
        <w:left w:val="none" w:sz="0" w:space="0" w:color="auto"/>
        <w:bottom w:val="none" w:sz="0" w:space="0" w:color="auto"/>
        <w:right w:val="none" w:sz="0" w:space="0" w:color="auto"/>
      </w:divBdr>
    </w:div>
    <w:div w:id="1622759813">
      <w:bodyDiv w:val="1"/>
      <w:marLeft w:val="0"/>
      <w:marRight w:val="0"/>
      <w:marTop w:val="0"/>
      <w:marBottom w:val="0"/>
      <w:divBdr>
        <w:top w:val="none" w:sz="0" w:space="0" w:color="auto"/>
        <w:left w:val="none" w:sz="0" w:space="0" w:color="auto"/>
        <w:bottom w:val="none" w:sz="0" w:space="0" w:color="auto"/>
        <w:right w:val="none" w:sz="0" w:space="0" w:color="auto"/>
      </w:divBdr>
    </w:div>
    <w:div w:id="1624534223">
      <w:bodyDiv w:val="1"/>
      <w:marLeft w:val="0"/>
      <w:marRight w:val="0"/>
      <w:marTop w:val="0"/>
      <w:marBottom w:val="0"/>
      <w:divBdr>
        <w:top w:val="none" w:sz="0" w:space="0" w:color="auto"/>
        <w:left w:val="none" w:sz="0" w:space="0" w:color="auto"/>
        <w:bottom w:val="none" w:sz="0" w:space="0" w:color="auto"/>
        <w:right w:val="none" w:sz="0" w:space="0" w:color="auto"/>
      </w:divBdr>
    </w:div>
    <w:div w:id="1625235730">
      <w:bodyDiv w:val="1"/>
      <w:marLeft w:val="0"/>
      <w:marRight w:val="0"/>
      <w:marTop w:val="0"/>
      <w:marBottom w:val="0"/>
      <w:divBdr>
        <w:top w:val="none" w:sz="0" w:space="0" w:color="auto"/>
        <w:left w:val="none" w:sz="0" w:space="0" w:color="auto"/>
        <w:bottom w:val="none" w:sz="0" w:space="0" w:color="auto"/>
        <w:right w:val="none" w:sz="0" w:space="0" w:color="auto"/>
      </w:divBdr>
    </w:div>
    <w:div w:id="1628046663">
      <w:bodyDiv w:val="1"/>
      <w:marLeft w:val="0"/>
      <w:marRight w:val="0"/>
      <w:marTop w:val="0"/>
      <w:marBottom w:val="0"/>
      <w:divBdr>
        <w:top w:val="none" w:sz="0" w:space="0" w:color="auto"/>
        <w:left w:val="none" w:sz="0" w:space="0" w:color="auto"/>
        <w:bottom w:val="none" w:sz="0" w:space="0" w:color="auto"/>
        <w:right w:val="none" w:sz="0" w:space="0" w:color="auto"/>
      </w:divBdr>
    </w:div>
    <w:div w:id="1628857024">
      <w:bodyDiv w:val="1"/>
      <w:marLeft w:val="0"/>
      <w:marRight w:val="0"/>
      <w:marTop w:val="0"/>
      <w:marBottom w:val="0"/>
      <w:divBdr>
        <w:top w:val="none" w:sz="0" w:space="0" w:color="auto"/>
        <w:left w:val="none" w:sz="0" w:space="0" w:color="auto"/>
        <w:bottom w:val="none" w:sz="0" w:space="0" w:color="auto"/>
        <w:right w:val="none" w:sz="0" w:space="0" w:color="auto"/>
      </w:divBdr>
    </w:div>
    <w:div w:id="1630471881">
      <w:bodyDiv w:val="1"/>
      <w:marLeft w:val="0"/>
      <w:marRight w:val="0"/>
      <w:marTop w:val="0"/>
      <w:marBottom w:val="0"/>
      <w:divBdr>
        <w:top w:val="none" w:sz="0" w:space="0" w:color="auto"/>
        <w:left w:val="none" w:sz="0" w:space="0" w:color="auto"/>
        <w:bottom w:val="none" w:sz="0" w:space="0" w:color="auto"/>
        <w:right w:val="none" w:sz="0" w:space="0" w:color="auto"/>
      </w:divBdr>
    </w:div>
    <w:div w:id="1635403547">
      <w:bodyDiv w:val="1"/>
      <w:marLeft w:val="0"/>
      <w:marRight w:val="0"/>
      <w:marTop w:val="0"/>
      <w:marBottom w:val="0"/>
      <w:divBdr>
        <w:top w:val="none" w:sz="0" w:space="0" w:color="auto"/>
        <w:left w:val="none" w:sz="0" w:space="0" w:color="auto"/>
        <w:bottom w:val="none" w:sz="0" w:space="0" w:color="auto"/>
        <w:right w:val="none" w:sz="0" w:space="0" w:color="auto"/>
      </w:divBdr>
    </w:div>
    <w:div w:id="1639532767">
      <w:bodyDiv w:val="1"/>
      <w:marLeft w:val="0"/>
      <w:marRight w:val="0"/>
      <w:marTop w:val="0"/>
      <w:marBottom w:val="0"/>
      <w:divBdr>
        <w:top w:val="none" w:sz="0" w:space="0" w:color="auto"/>
        <w:left w:val="none" w:sz="0" w:space="0" w:color="auto"/>
        <w:bottom w:val="none" w:sz="0" w:space="0" w:color="auto"/>
        <w:right w:val="none" w:sz="0" w:space="0" w:color="auto"/>
      </w:divBdr>
    </w:div>
    <w:div w:id="1641228667">
      <w:bodyDiv w:val="1"/>
      <w:marLeft w:val="0"/>
      <w:marRight w:val="0"/>
      <w:marTop w:val="0"/>
      <w:marBottom w:val="0"/>
      <w:divBdr>
        <w:top w:val="none" w:sz="0" w:space="0" w:color="auto"/>
        <w:left w:val="none" w:sz="0" w:space="0" w:color="auto"/>
        <w:bottom w:val="none" w:sz="0" w:space="0" w:color="auto"/>
        <w:right w:val="none" w:sz="0" w:space="0" w:color="auto"/>
      </w:divBdr>
    </w:div>
    <w:div w:id="1641692437">
      <w:bodyDiv w:val="1"/>
      <w:marLeft w:val="0"/>
      <w:marRight w:val="0"/>
      <w:marTop w:val="0"/>
      <w:marBottom w:val="0"/>
      <w:divBdr>
        <w:top w:val="none" w:sz="0" w:space="0" w:color="auto"/>
        <w:left w:val="none" w:sz="0" w:space="0" w:color="auto"/>
        <w:bottom w:val="none" w:sz="0" w:space="0" w:color="auto"/>
        <w:right w:val="none" w:sz="0" w:space="0" w:color="auto"/>
      </w:divBdr>
    </w:div>
    <w:div w:id="1642273071">
      <w:bodyDiv w:val="1"/>
      <w:marLeft w:val="0"/>
      <w:marRight w:val="0"/>
      <w:marTop w:val="0"/>
      <w:marBottom w:val="0"/>
      <w:divBdr>
        <w:top w:val="none" w:sz="0" w:space="0" w:color="auto"/>
        <w:left w:val="none" w:sz="0" w:space="0" w:color="auto"/>
        <w:bottom w:val="none" w:sz="0" w:space="0" w:color="auto"/>
        <w:right w:val="none" w:sz="0" w:space="0" w:color="auto"/>
      </w:divBdr>
    </w:div>
    <w:div w:id="1643270663">
      <w:bodyDiv w:val="1"/>
      <w:marLeft w:val="0"/>
      <w:marRight w:val="0"/>
      <w:marTop w:val="0"/>
      <w:marBottom w:val="0"/>
      <w:divBdr>
        <w:top w:val="none" w:sz="0" w:space="0" w:color="auto"/>
        <w:left w:val="none" w:sz="0" w:space="0" w:color="auto"/>
        <w:bottom w:val="none" w:sz="0" w:space="0" w:color="auto"/>
        <w:right w:val="none" w:sz="0" w:space="0" w:color="auto"/>
      </w:divBdr>
    </w:div>
    <w:div w:id="1643388968">
      <w:bodyDiv w:val="1"/>
      <w:marLeft w:val="0"/>
      <w:marRight w:val="0"/>
      <w:marTop w:val="0"/>
      <w:marBottom w:val="0"/>
      <w:divBdr>
        <w:top w:val="none" w:sz="0" w:space="0" w:color="auto"/>
        <w:left w:val="none" w:sz="0" w:space="0" w:color="auto"/>
        <w:bottom w:val="none" w:sz="0" w:space="0" w:color="auto"/>
        <w:right w:val="none" w:sz="0" w:space="0" w:color="auto"/>
      </w:divBdr>
    </w:div>
    <w:div w:id="1644116465">
      <w:bodyDiv w:val="1"/>
      <w:marLeft w:val="0"/>
      <w:marRight w:val="0"/>
      <w:marTop w:val="0"/>
      <w:marBottom w:val="0"/>
      <w:divBdr>
        <w:top w:val="none" w:sz="0" w:space="0" w:color="auto"/>
        <w:left w:val="none" w:sz="0" w:space="0" w:color="auto"/>
        <w:bottom w:val="none" w:sz="0" w:space="0" w:color="auto"/>
        <w:right w:val="none" w:sz="0" w:space="0" w:color="auto"/>
      </w:divBdr>
    </w:div>
    <w:div w:id="1645427577">
      <w:bodyDiv w:val="1"/>
      <w:marLeft w:val="0"/>
      <w:marRight w:val="0"/>
      <w:marTop w:val="0"/>
      <w:marBottom w:val="0"/>
      <w:divBdr>
        <w:top w:val="none" w:sz="0" w:space="0" w:color="auto"/>
        <w:left w:val="none" w:sz="0" w:space="0" w:color="auto"/>
        <w:bottom w:val="none" w:sz="0" w:space="0" w:color="auto"/>
        <w:right w:val="none" w:sz="0" w:space="0" w:color="auto"/>
      </w:divBdr>
    </w:div>
    <w:div w:id="1646011731">
      <w:bodyDiv w:val="1"/>
      <w:marLeft w:val="0"/>
      <w:marRight w:val="0"/>
      <w:marTop w:val="0"/>
      <w:marBottom w:val="0"/>
      <w:divBdr>
        <w:top w:val="none" w:sz="0" w:space="0" w:color="auto"/>
        <w:left w:val="none" w:sz="0" w:space="0" w:color="auto"/>
        <w:bottom w:val="none" w:sz="0" w:space="0" w:color="auto"/>
        <w:right w:val="none" w:sz="0" w:space="0" w:color="auto"/>
      </w:divBdr>
    </w:div>
    <w:div w:id="1646398217">
      <w:bodyDiv w:val="1"/>
      <w:marLeft w:val="0"/>
      <w:marRight w:val="0"/>
      <w:marTop w:val="0"/>
      <w:marBottom w:val="0"/>
      <w:divBdr>
        <w:top w:val="none" w:sz="0" w:space="0" w:color="auto"/>
        <w:left w:val="none" w:sz="0" w:space="0" w:color="auto"/>
        <w:bottom w:val="none" w:sz="0" w:space="0" w:color="auto"/>
        <w:right w:val="none" w:sz="0" w:space="0" w:color="auto"/>
      </w:divBdr>
    </w:div>
    <w:div w:id="1646857935">
      <w:bodyDiv w:val="1"/>
      <w:marLeft w:val="0"/>
      <w:marRight w:val="0"/>
      <w:marTop w:val="0"/>
      <w:marBottom w:val="0"/>
      <w:divBdr>
        <w:top w:val="none" w:sz="0" w:space="0" w:color="auto"/>
        <w:left w:val="none" w:sz="0" w:space="0" w:color="auto"/>
        <w:bottom w:val="none" w:sz="0" w:space="0" w:color="auto"/>
        <w:right w:val="none" w:sz="0" w:space="0" w:color="auto"/>
      </w:divBdr>
    </w:div>
    <w:div w:id="1647855252">
      <w:bodyDiv w:val="1"/>
      <w:marLeft w:val="0"/>
      <w:marRight w:val="0"/>
      <w:marTop w:val="0"/>
      <w:marBottom w:val="0"/>
      <w:divBdr>
        <w:top w:val="none" w:sz="0" w:space="0" w:color="auto"/>
        <w:left w:val="none" w:sz="0" w:space="0" w:color="auto"/>
        <w:bottom w:val="none" w:sz="0" w:space="0" w:color="auto"/>
        <w:right w:val="none" w:sz="0" w:space="0" w:color="auto"/>
      </w:divBdr>
    </w:div>
    <w:div w:id="1648240820">
      <w:bodyDiv w:val="1"/>
      <w:marLeft w:val="0"/>
      <w:marRight w:val="0"/>
      <w:marTop w:val="0"/>
      <w:marBottom w:val="0"/>
      <w:divBdr>
        <w:top w:val="none" w:sz="0" w:space="0" w:color="auto"/>
        <w:left w:val="none" w:sz="0" w:space="0" w:color="auto"/>
        <w:bottom w:val="none" w:sz="0" w:space="0" w:color="auto"/>
        <w:right w:val="none" w:sz="0" w:space="0" w:color="auto"/>
      </w:divBdr>
    </w:div>
    <w:div w:id="1650403639">
      <w:bodyDiv w:val="1"/>
      <w:marLeft w:val="0"/>
      <w:marRight w:val="0"/>
      <w:marTop w:val="0"/>
      <w:marBottom w:val="0"/>
      <w:divBdr>
        <w:top w:val="none" w:sz="0" w:space="0" w:color="auto"/>
        <w:left w:val="none" w:sz="0" w:space="0" w:color="auto"/>
        <w:bottom w:val="none" w:sz="0" w:space="0" w:color="auto"/>
        <w:right w:val="none" w:sz="0" w:space="0" w:color="auto"/>
      </w:divBdr>
    </w:div>
    <w:div w:id="1652170484">
      <w:bodyDiv w:val="1"/>
      <w:marLeft w:val="0"/>
      <w:marRight w:val="0"/>
      <w:marTop w:val="0"/>
      <w:marBottom w:val="0"/>
      <w:divBdr>
        <w:top w:val="none" w:sz="0" w:space="0" w:color="auto"/>
        <w:left w:val="none" w:sz="0" w:space="0" w:color="auto"/>
        <w:bottom w:val="none" w:sz="0" w:space="0" w:color="auto"/>
        <w:right w:val="none" w:sz="0" w:space="0" w:color="auto"/>
      </w:divBdr>
    </w:div>
    <w:div w:id="1652296379">
      <w:bodyDiv w:val="1"/>
      <w:marLeft w:val="0"/>
      <w:marRight w:val="0"/>
      <w:marTop w:val="0"/>
      <w:marBottom w:val="0"/>
      <w:divBdr>
        <w:top w:val="none" w:sz="0" w:space="0" w:color="auto"/>
        <w:left w:val="none" w:sz="0" w:space="0" w:color="auto"/>
        <w:bottom w:val="none" w:sz="0" w:space="0" w:color="auto"/>
        <w:right w:val="none" w:sz="0" w:space="0" w:color="auto"/>
      </w:divBdr>
    </w:div>
    <w:div w:id="1654140879">
      <w:bodyDiv w:val="1"/>
      <w:marLeft w:val="0"/>
      <w:marRight w:val="0"/>
      <w:marTop w:val="0"/>
      <w:marBottom w:val="0"/>
      <w:divBdr>
        <w:top w:val="none" w:sz="0" w:space="0" w:color="auto"/>
        <w:left w:val="none" w:sz="0" w:space="0" w:color="auto"/>
        <w:bottom w:val="none" w:sz="0" w:space="0" w:color="auto"/>
        <w:right w:val="none" w:sz="0" w:space="0" w:color="auto"/>
      </w:divBdr>
    </w:div>
    <w:div w:id="1654873749">
      <w:bodyDiv w:val="1"/>
      <w:marLeft w:val="0"/>
      <w:marRight w:val="0"/>
      <w:marTop w:val="0"/>
      <w:marBottom w:val="0"/>
      <w:divBdr>
        <w:top w:val="none" w:sz="0" w:space="0" w:color="auto"/>
        <w:left w:val="none" w:sz="0" w:space="0" w:color="auto"/>
        <w:bottom w:val="none" w:sz="0" w:space="0" w:color="auto"/>
        <w:right w:val="none" w:sz="0" w:space="0" w:color="auto"/>
      </w:divBdr>
    </w:div>
    <w:div w:id="1655523302">
      <w:bodyDiv w:val="1"/>
      <w:marLeft w:val="0"/>
      <w:marRight w:val="0"/>
      <w:marTop w:val="0"/>
      <w:marBottom w:val="0"/>
      <w:divBdr>
        <w:top w:val="none" w:sz="0" w:space="0" w:color="auto"/>
        <w:left w:val="none" w:sz="0" w:space="0" w:color="auto"/>
        <w:bottom w:val="none" w:sz="0" w:space="0" w:color="auto"/>
        <w:right w:val="none" w:sz="0" w:space="0" w:color="auto"/>
      </w:divBdr>
    </w:div>
    <w:div w:id="1655797684">
      <w:bodyDiv w:val="1"/>
      <w:marLeft w:val="0"/>
      <w:marRight w:val="0"/>
      <w:marTop w:val="0"/>
      <w:marBottom w:val="0"/>
      <w:divBdr>
        <w:top w:val="none" w:sz="0" w:space="0" w:color="auto"/>
        <w:left w:val="none" w:sz="0" w:space="0" w:color="auto"/>
        <w:bottom w:val="none" w:sz="0" w:space="0" w:color="auto"/>
        <w:right w:val="none" w:sz="0" w:space="0" w:color="auto"/>
      </w:divBdr>
    </w:div>
    <w:div w:id="1659796811">
      <w:bodyDiv w:val="1"/>
      <w:marLeft w:val="0"/>
      <w:marRight w:val="0"/>
      <w:marTop w:val="0"/>
      <w:marBottom w:val="0"/>
      <w:divBdr>
        <w:top w:val="none" w:sz="0" w:space="0" w:color="auto"/>
        <w:left w:val="none" w:sz="0" w:space="0" w:color="auto"/>
        <w:bottom w:val="none" w:sz="0" w:space="0" w:color="auto"/>
        <w:right w:val="none" w:sz="0" w:space="0" w:color="auto"/>
      </w:divBdr>
    </w:div>
    <w:div w:id="1666081600">
      <w:bodyDiv w:val="1"/>
      <w:marLeft w:val="0"/>
      <w:marRight w:val="0"/>
      <w:marTop w:val="0"/>
      <w:marBottom w:val="0"/>
      <w:divBdr>
        <w:top w:val="none" w:sz="0" w:space="0" w:color="auto"/>
        <w:left w:val="none" w:sz="0" w:space="0" w:color="auto"/>
        <w:bottom w:val="none" w:sz="0" w:space="0" w:color="auto"/>
        <w:right w:val="none" w:sz="0" w:space="0" w:color="auto"/>
      </w:divBdr>
    </w:div>
    <w:div w:id="1672872860">
      <w:bodyDiv w:val="1"/>
      <w:marLeft w:val="0"/>
      <w:marRight w:val="0"/>
      <w:marTop w:val="0"/>
      <w:marBottom w:val="0"/>
      <w:divBdr>
        <w:top w:val="none" w:sz="0" w:space="0" w:color="auto"/>
        <w:left w:val="none" w:sz="0" w:space="0" w:color="auto"/>
        <w:bottom w:val="none" w:sz="0" w:space="0" w:color="auto"/>
        <w:right w:val="none" w:sz="0" w:space="0" w:color="auto"/>
      </w:divBdr>
    </w:div>
    <w:div w:id="1673485487">
      <w:bodyDiv w:val="1"/>
      <w:marLeft w:val="0"/>
      <w:marRight w:val="0"/>
      <w:marTop w:val="0"/>
      <w:marBottom w:val="0"/>
      <w:divBdr>
        <w:top w:val="none" w:sz="0" w:space="0" w:color="auto"/>
        <w:left w:val="none" w:sz="0" w:space="0" w:color="auto"/>
        <w:bottom w:val="none" w:sz="0" w:space="0" w:color="auto"/>
        <w:right w:val="none" w:sz="0" w:space="0" w:color="auto"/>
      </w:divBdr>
    </w:div>
    <w:div w:id="1677224097">
      <w:bodyDiv w:val="1"/>
      <w:marLeft w:val="0"/>
      <w:marRight w:val="0"/>
      <w:marTop w:val="0"/>
      <w:marBottom w:val="0"/>
      <w:divBdr>
        <w:top w:val="none" w:sz="0" w:space="0" w:color="auto"/>
        <w:left w:val="none" w:sz="0" w:space="0" w:color="auto"/>
        <w:bottom w:val="none" w:sz="0" w:space="0" w:color="auto"/>
        <w:right w:val="none" w:sz="0" w:space="0" w:color="auto"/>
      </w:divBdr>
    </w:div>
    <w:div w:id="1678071640">
      <w:bodyDiv w:val="1"/>
      <w:marLeft w:val="0"/>
      <w:marRight w:val="0"/>
      <w:marTop w:val="0"/>
      <w:marBottom w:val="0"/>
      <w:divBdr>
        <w:top w:val="none" w:sz="0" w:space="0" w:color="auto"/>
        <w:left w:val="none" w:sz="0" w:space="0" w:color="auto"/>
        <w:bottom w:val="none" w:sz="0" w:space="0" w:color="auto"/>
        <w:right w:val="none" w:sz="0" w:space="0" w:color="auto"/>
      </w:divBdr>
    </w:div>
    <w:div w:id="1678116194">
      <w:bodyDiv w:val="1"/>
      <w:marLeft w:val="0"/>
      <w:marRight w:val="0"/>
      <w:marTop w:val="0"/>
      <w:marBottom w:val="0"/>
      <w:divBdr>
        <w:top w:val="none" w:sz="0" w:space="0" w:color="auto"/>
        <w:left w:val="none" w:sz="0" w:space="0" w:color="auto"/>
        <w:bottom w:val="none" w:sz="0" w:space="0" w:color="auto"/>
        <w:right w:val="none" w:sz="0" w:space="0" w:color="auto"/>
      </w:divBdr>
    </w:div>
    <w:div w:id="1679112475">
      <w:bodyDiv w:val="1"/>
      <w:marLeft w:val="0"/>
      <w:marRight w:val="0"/>
      <w:marTop w:val="0"/>
      <w:marBottom w:val="0"/>
      <w:divBdr>
        <w:top w:val="none" w:sz="0" w:space="0" w:color="auto"/>
        <w:left w:val="none" w:sz="0" w:space="0" w:color="auto"/>
        <w:bottom w:val="none" w:sz="0" w:space="0" w:color="auto"/>
        <w:right w:val="none" w:sz="0" w:space="0" w:color="auto"/>
      </w:divBdr>
    </w:div>
    <w:div w:id="1680429571">
      <w:bodyDiv w:val="1"/>
      <w:marLeft w:val="0"/>
      <w:marRight w:val="0"/>
      <w:marTop w:val="0"/>
      <w:marBottom w:val="0"/>
      <w:divBdr>
        <w:top w:val="none" w:sz="0" w:space="0" w:color="auto"/>
        <w:left w:val="none" w:sz="0" w:space="0" w:color="auto"/>
        <w:bottom w:val="none" w:sz="0" w:space="0" w:color="auto"/>
        <w:right w:val="none" w:sz="0" w:space="0" w:color="auto"/>
      </w:divBdr>
    </w:div>
    <w:div w:id="1681737858">
      <w:bodyDiv w:val="1"/>
      <w:marLeft w:val="0"/>
      <w:marRight w:val="0"/>
      <w:marTop w:val="0"/>
      <w:marBottom w:val="0"/>
      <w:divBdr>
        <w:top w:val="none" w:sz="0" w:space="0" w:color="auto"/>
        <w:left w:val="none" w:sz="0" w:space="0" w:color="auto"/>
        <w:bottom w:val="none" w:sz="0" w:space="0" w:color="auto"/>
        <w:right w:val="none" w:sz="0" w:space="0" w:color="auto"/>
      </w:divBdr>
    </w:div>
    <w:div w:id="1684280644">
      <w:bodyDiv w:val="1"/>
      <w:marLeft w:val="0"/>
      <w:marRight w:val="0"/>
      <w:marTop w:val="0"/>
      <w:marBottom w:val="0"/>
      <w:divBdr>
        <w:top w:val="none" w:sz="0" w:space="0" w:color="auto"/>
        <w:left w:val="none" w:sz="0" w:space="0" w:color="auto"/>
        <w:bottom w:val="none" w:sz="0" w:space="0" w:color="auto"/>
        <w:right w:val="none" w:sz="0" w:space="0" w:color="auto"/>
      </w:divBdr>
    </w:div>
    <w:div w:id="1686514180">
      <w:bodyDiv w:val="1"/>
      <w:marLeft w:val="0"/>
      <w:marRight w:val="0"/>
      <w:marTop w:val="0"/>
      <w:marBottom w:val="0"/>
      <w:divBdr>
        <w:top w:val="none" w:sz="0" w:space="0" w:color="auto"/>
        <w:left w:val="none" w:sz="0" w:space="0" w:color="auto"/>
        <w:bottom w:val="none" w:sz="0" w:space="0" w:color="auto"/>
        <w:right w:val="none" w:sz="0" w:space="0" w:color="auto"/>
      </w:divBdr>
    </w:div>
    <w:div w:id="1687057013">
      <w:bodyDiv w:val="1"/>
      <w:marLeft w:val="0"/>
      <w:marRight w:val="0"/>
      <w:marTop w:val="0"/>
      <w:marBottom w:val="0"/>
      <w:divBdr>
        <w:top w:val="none" w:sz="0" w:space="0" w:color="auto"/>
        <w:left w:val="none" w:sz="0" w:space="0" w:color="auto"/>
        <w:bottom w:val="none" w:sz="0" w:space="0" w:color="auto"/>
        <w:right w:val="none" w:sz="0" w:space="0" w:color="auto"/>
      </w:divBdr>
    </w:div>
    <w:div w:id="1687320869">
      <w:bodyDiv w:val="1"/>
      <w:marLeft w:val="0"/>
      <w:marRight w:val="0"/>
      <w:marTop w:val="0"/>
      <w:marBottom w:val="0"/>
      <w:divBdr>
        <w:top w:val="none" w:sz="0" w:space="0" w:color="auto"/>
        <w:left w:val="none" w:sz="0" w:space="0" w:color="auto"/>
        <w:bottom w:val="none" w:sz="0" w:space="0" w:color="auto"/>
        <w:right w:val="none" w:sz="0" w:space="0" w:color="auto"/>
      </w:divBdr>
    </w:div>
    <w:div w:id="1688942644">
      <w:bodyDiv w:val="1"/>
      <w:marLeft w:val="0"/>
      <w:marRight w:val="0"/>
      <w:marTop w:val="0"/>
      <w:marBottom w:val="0"/>
      <w:divBdr>
        <w:top w:val="none" w:sz="0" w:space="0" w:color="auto"/>
        <w:left w:val="none" w:sz="0" w:space="0" w:color="auto"/>
        <w:bottom w:val="none" w:sz="0" w:space="0" w:color="auto"/>
        <w:right w:val="none" w:sz="0" w:space="0" w:color="auto"/>
      </w:divBdr>
    </w:div>
    <w:div w:id="1689133833">
      <w:bodyDiv w:val="1"/>
      <w:marLeft w:val="0"/>
      <w:marRight w:val="0"/>
      <w:marTop w:val="0"/>
      <w:marBottom w:val="0"/>
      <w:divBdr>
        <w:top w:val="none" w:sz="0" w:space="0" w:color="auto"/>
        <w:left w:val="none" w:sz="0" w:space="0" w:color="auto"/>
        <w:bottom w:val="none" w:sz="0" w:space="0" w:color="auto"/>
        <w:right w:val="none" w:sz="0" w:space="0" w:color="auto"/>
      </w:divBdr>
    </w:div>
    <w:div w:id="1689209439">
      <w:bodyDiv w:val="1"/>
      <w:marLeft w:val="0"/>
      <w:marRight w:val="0"/>
      <w:marTop w:val="0"/>
      <w:marBottom w:val="0"/>
      <w:divBdr>
        <w:top w:val="none" w:sz="0" w:space="0" w:color="auto"/>
        <w:left w:val="none" w:sz="0" w:space="0" w:color="auto"/>
        <w:bottom w:val="none" w:sz="0" w:space="0" w:color="auto"/>
        <w:right w:val="none" w:sz="0" w:space="0" w:color="auto"/>
      </w:divBdr>
    </w:div>
    <w:div w:id="1691030348">
      <w:bodyDiv w:val="1"/>
      <w:marLeft w:val="0"/>
      <w:marRight w:val="0"/>
      <w:marTop w:val="0"/>
      <w:marBottom w:val="0"/>
      <w:divBdr>
        <w:top w:val="none" w:sz="0" w:space="0" w:color="auto"/>
        <w:left w:val="none" w:sz="0" w:space="0" w:color="auto"/>
        <w:bottom w:val="none" w:sz="0" w:space="0" w:color="auto"/>
        <w:right w:val="none" w:sz="0" w:space="0" w:color="auto"/>
      </w:divBdr>
    </w:div>
    <w:div w:id="1691445183">
      <w:bodyDiv w:val="1"/>
      <w:marLeft w:val="0"/>
      <w:marRight w:val="0"/>
      <w:marTop w:val="0"/>
      <w:marBottom w:val="0"/>
      <w:divBdr>
        <w:top w:val="none" w:sz="0" w:space="0" w:color="auto"/>
        <w:left w:val="none" w:sz="0" w:space="0" w:color="auto"/>
        <w:bottom w:val="none" w:sz="0" w:space="0" w:color="auto"/>
        <w:right w:val="none" w:sz="0" w:space="0" w:color="auto"/>
      </w:divBdr>
    </w:div>
    <w:div w:id="1695379388">
      <w:bodyDiv w:val="1"/>
      <w:marLeft w:val="0"/>
      <w:marRight w:val="0"/>
      <w:marTop w:val="0"/>
      <w:marBottom w:val="0"/>
      <w:divBdr>
        <w:top w:val="none" w:sz="0" w:space="0" w:color="auto"/>
        <w:left w:val="none" w:sz="0" w:space="0" w:color="auto"/>
        <w:bottom w:val="none" w:sz="0" w:space="0" w:color="auto"/>
        <w:right w:val="none" w:sz="0" w:space="0" w:color="auto"/>
      </w:divBdr>
    </w:div>
    <w:div w:id="1695497506">
      <w:bodyDiv w:val="1"/>
      <w:marLeft w:val="0"/>
      <w:marRight w:val="0"/>
      <w:marTop w:val="0"/>
      <w:marBottom w:val="0"/>
      <w:divBdr>
        <w:top w:val="none" w:sz="0" w:space="0" w:color="auto"/>
        <w:left w:val="none" w:sz="0" w:space="0" w:color="auto"/>
        <w:bottom w:val="none" w:sz="0" w:space="0" w:color="auto"/>
        <w:right w:val="none" w:sz="0" w:space="0" w:color="auto"/>
      </w:divBdr>
    </w:div>
    <w:div w:id="1697778036">
      <w:bodyDiv w:val="1"/>
      <w:marLeft w:val="0"/>
      <w:marRight w:val="0"/>
      <w:marTop w:val="0"/>
      <w:marBottom w:val="0"/>
      <w:divBdr>
        <w:top w:val="none" w:sz="0" w:space="0" w:color="auto"/>
        <w:left w:val="none" w:sz="0" w:space="0" w:color="auto"/>
        <w:bottom w:val="none" w:sz="0" w:space="0" w:color="auto"/>
        <w:right w:val="none" w:sz="0" w:space="0" w:color="auto"/>
      </w:divBdr>
    </w:div>
    <w:div w:id="1707950933">
      <w:bodyDiv w:val="1"/>
      <w:marLeft w:val="0"/>
      <w:marRight w:val="0"/>
      <w:marTop w:val="0"/>
      <w:marBottom w:val="0"/>
      <w:divBdr>
        <w:top w:val="none" w:sz="0" w:space="0" w:color="auto"/>
        <w:left w:val="none" w:sz="0" w:space="0" w:color="auto"/>
        <w:bottom w:val="none" w:sz="0" w:space="0" w:color="auto"/>
        <w:right w:val="none" w:sz="0" w:space="0" w:color="auto"/>
      </w:divBdr>
    </w:div>
    <w:div w:id="1708027579">
      <w:bodyDiv w:val="1"/>
      <w:marLeft w:val="0"/>
      <w:marRight w:val="0"/>
      <w:marTop w:val="0"/>
      <w:marBottom w:val="0"/>
      <w:divBdr>
        <w:top w:val="none" w:sz="0" w:space="0" w:color="auto"/>
        <w:left w:val="none" w:sz="0" w:space="0" w:color="auto"/>
        <w:bottom w:val="none" w:sz="0" w:space="0" w:color="auto"/>
        <w:right w:val="none" w:sz="0" w:space="0" w:color="auto"/>
      </w:divBdr>
    </w:div>
    <w:div w:id="1709186519">
      <w:bodyDiv w:val="1"/>
      <w:marLeft w:val="0"/>
      <w:marRight w:val="0"/>
      <w:marTop w:val="0"/>
      <w:marBottom w:val="0"/>
      <w:divBdr>
        <w:top w:val="none" w:sz="0" w:space="0" w:color="auto"/>
        <w:left w:val="none" w:sz="0" w:space="0" w:color="auto"/>
        <w:bottom w:val="none" w:sz="0" w:space="0" w:color="auto"/>
        <w:right w:val="none" w:sz="0" w:space="0" w:color="auto"/>
      </w:divBdr>
    </w:div>
    <w:div w:id="1711955943">
      <w:bodyDiv w:val="1"/>
      <w:marLeft w:val="0"/>
      <w:marRight w:val="0"/>
      <w:marTop w:val="0"/>
      <w:marBottom w:val="0"/>
      <w:divBdr>
        <w:top w:val="none" w:sz="0" w:space="0" w:color="auto"/>
        <w:left w:val="none" w:sz="0" w:space="0" w:color="auto"/>
        <w:bottom w:val="none" w:sz="0" w:space="0" w:color="auto"/>
        <w:right w:val="none" w:sz="0" w:space="0" w:color="auto"/>
      </w:divBdr>
    </w:div>
    <w:div w:id="1713337098">
      <w:bodyDiv w:val="1"/>
      <w:marLeft w:val="0"/>
      <w:marRight w:val="0"/>
      <w:marTop w:val="0"/>
      <w:marBottom w:val="0"/>
      <w:divBdr>
        <w:top w:val="none" w:sz="0" w:space="0" w:color="auto"/>
        <w:left w:val="none" w:sz="0" w:space="0" w:color="auto"/>
        <w:bottom w:val="none" w:sz="0" w:space="0" w:color="auto"/>
        <w:right w:val="none" w:sz="0" w:space="0" w:color="auto"/>
      </w:divBdr>
    </w:div>
    <w:div w:id="1715815088">
      <w:bodyDiv w:val="1"/>
      <w:marLeft w:val="0"/>
      <w:marRight w:val="0"/>
      <w:marTop w:val="0"/>
      <w:marBottom w:val="0"/>
      <w:divBdr>
        <w:top w:val="none" w:sz="0" w:space="0" w:color="auto"/>
        <w:left w:val="none" w:sz="0" w:space="0" w:color="auto"/>
        <w:bottom w:val="none" w:sz="0" w:space="0" w:color="auto"/>
        <w:right w:val="none" w:sz="0" w:space="0" w:color="auto"/>
      </w:divBdr>
    </w:div>
    <w:div w:id="1716614175">
      <w:bodyDiv w:val="1"/>
      <w:marLeft w:val="0"/>
      <w:marRight w:val="0"/>
      <w:marTop w:val="0"/>
      <w:marBottom w:val="0"/>
      <w:divBdr>
        <w:top w:val="none" w:sz="0" w:space="0" w:color="auto"/>
        <w:left w:val="none" w:sz="0" w:space="0" w:color="auto"/>
        <w:bottom w:val="none" w:sz="0" w:space="0" w:color="auto"/>
        <w:right w:val="none" w:sz="0" w:space="0" w:color="auto"/>
      </w:divBdr>
    </w:div>
    <w:div w:id="1717008197">
      <w:bodyDiv w:val="1"/>
      <w:marLeft w:val="0"/>
      <w:marRight w:val="0"/>
      <w:marTop w:val="0"/>
      <w:marBottom w:val="0"/>
      <w:divBdr>
        <w:top w:val="none" w:sz="0" w:space="0" w:color="auto"/>
        <w:left w:val="none" w:sz="0" w:space="0" w:color="auto"/>
        <w:bottom w:val="none" w:sz="0" w:space="0" w:color="auto"/>
        <w:right w:val="none" w:sz="0" w:space="0" w:color="auto"/>
      </w:divBdr>
    </w:div>
    <w:div w:id="1718429983">
      <w:bodyDiv w:val="1"/>
      <w:marLeft w:val="0"/>
      <w:marRight w:val="0"/>
      <w:marTop w:val="0"/>
      <w:marBottom w:val="0"/>
      <w:divBdr>
        <w:top w:val="none" w:sz="0" w:space="0" w:color="auto"/>
        <w:left w:val="none" w:sz="0" w:space="0" w:color="auto"/>
        <w:bottom w:val="none" w:sz="0" w:space="0" w:color="auto"/>
        <w:right w:val="none" w:sz="0" w:space="0" w:color="auto"/>
      </w:divBdr>
    </w:div>
    <w:div w:id="1719472700">
      <w:bodyDiv w:val="1"/>
      <w:marLeft w:val="0"/>
      <w:marRight w:val="0"/>
      <w:marTop w:val="0"/>
      <w:marBottom w:val="0"/>
      <w:divBdr>
        <w:top w:val="none" w:sz="0" w:space="0" w:color="auto"/>
        <w:left w:val="none" w:sz="0" w:space="0" w:color="auto"/>
        <w:bottom w:val="none" w:sz="0" w:space="0" w:color="auto"/>
        <w:right w:val="none" w:sz="0" w:space="0" w:color="auto"/>
      </w:divBdr>
    </w:div>
    <w:div w:id="1719821192">
      <w:bodyDiv w:val="1"/>
      <w:marLeft w:val="0"/>
      <w:marRight w:val="0"/>
      <w:marTop w:val="0"/>
      <w:marBottom w:val="0"/>
      <w:divBdr>
        <w:top w:val="none" w:sz="0" w:space="0" w:color="auto"/>
        <w:left w:val="none" w:sz="0" w:space="0" w:color="auto"/>
        <w:bottom w:val="none" w:sz="0" w:space="0" w:color="auto"/>
        <w:right w:val="none" w:sz="0" w:space="0" w:color="auto"/>
      </w:divBdr>
    </w:div>
    <w:div w:id="1720201379">
      <w:bodyDiv w:val="1"/>
      <w:marLeft w:val="0"/>
      <w:marRight w:val="0"/>
      <w:marTop w:val="0"/>
      <w:marBottom w:val="0"/>
      <w:divBdr>
        <w:top w:val="none" w:sz="0" w:space="0" w:color="auto"/>
        <w:left w:val="none" w:sz="0" w:space="0" w:color="auto"/>
        <w:bottom w:val="none" w:sz="0" w:space="0" w:color="auto"/>
        <w:right w:val="none" w:sz="0" w:space="0" w:color="auto"/>
      </w:divBdr>
    </w:div>
    <w:div w:id="1722090368">
      <w:bodyDiv w:val="1"/>
      <w:marLeft w:val="0"/>
      <w:marRight w:val="0"/>
      <w:marTop w:val="0"/>
      <w:marBottom w:val="0"/>
      <w:divBdr>
        <w:top w:val="none" w:sz="0" w:space="0" w:color="auto"/>
        <w:left w:val="none" w:sz="0" w:space="0" w:color="auto"/>
        <w:bottom w:val="none" w:sz="0" w:space="0" w:color="auto"/>
        <w:right w:val="none" w:sz="0" w:space="0" w:color="auto"/>
      </w:divBdr>
    </w:div>
    <w:div w:id="1722439687">
      <w:bodyDiv w:val="1"/>
      <w:marLeft w:val="0"/>
      <w:marRight w:val="0"/>
      <w:marTop w:val="0"/>
      <w:marBottom w:val="0"/>
      <w:divBdr>
        <w:top w:val="none" w:sz="0" w:space="0" w:color="auto"/>
        <w:left w:val="none" w:sz="0" w:space="0" w:color="auto"/>
        <w:bottom w:val="none" w:sz="0" w:space="0" w:color="auto"/>
        <w:right w:val="none" w:sz="0" w:space="0" w:color="auto"/>
      </w:divBdr>
    </w:div>
    <w:div w:id="1723552001">
      <w:bodyDiv w:val="1"/>
      <w:marLeft w:val="0"/>
      <w:marRight w:val="0"/>
      <w:marTop w:val="0"/>
      <w:marBottom w:val="0"/>
      <w:divBdr>
        <w:top w:val="none" w:sz="0" w:space="0" w:color="auto"/>
        <w:left w:val="none" w:sz="0" w:space="0" w:color="auto"/>
        <w:bottom w:val="none" w:sz="0" w:space="0" w:color="auto"/>
        <w:right w:val="none" w:sz="0" w:space="0" w:color="auto"/>
      </w:divBdr>
    </w:div>
    <w:div w:id="1724939979">
      <w:bodyDiv w:val="1"/>
      <w:marLeft w:val="0"/>
      <w:marRight w:val="0"/>
      <w:marTop w:val="0"/>
      <w:marBottom w:val="0"/>
      <w:divBdr>
        <w:top w:val="none" w:sz="0" w:space="0" w:color="auto"/>
        <w:left w:val="none" w:sz="0" w:space="0" w:color="auto"/>
        <w:bottom w:val="none" w:sz="0" w:space="0" w:color="auto"/>
        <w:right w:val="none" w:sz="0" w:space="0" w:color="auto"/>
      </w:divBdr>
    </w:div>
    <w:div w:id="1725375126">
      <w:bodyDiv w:val="1"/>
      <w:marLeft w:val="0"/>
      <w:marRight w:val="0"/>
      <w:marTop w:val="0"/>
      <w:marBottom w:val="0"/>
      <w:divBdr>
        <w:top w:val="none" w:sz="0" w:space="0" w:color="auto"/>
        <w:left w:val="none" w:sz="0" w:space="0" w:color="auto"/>
        <w:bottom w:val="none" w:sz="0" w:space="0" w:color="auto"/>
        <w:right w:val="none" w:sz="0" w:space="0" w:color="auto"/>
      </w:divBdr>
    </w:div>
    <w:div w:id="1726875565">
      <w:bodyDiv w:val="1"/>
      <w:marLeft w:val="0"/>
      <w:marRight w:val="0"/>
      <w:marTop w:val="0"/>
      <w:marBottom w:val="0"/>
      <w:divBdr>
        <w:top w:val="none" w:sz="0" w:space="0" w:color="auto"/>
        <w:left w:val="none" w:sz="0" w:space="0" w:color="auto"/>
        <w:bottom w:val="none" w:sz="0" w:space="0" w:color="auto"/>
        <w:right w:val="none" w:sz="0" w:space="0" w:color="auto"/>
      </w:divBdr>
    </w:div>
    <w:div w:id="1729839158">
      <w:bodyDiv w:val="1"/>
      <w:marLeft w:val="0"/>
      <w:marRight w:val="0"/>
      <w:marTop w:val="0"/>
      <w:marBottom w:val="0"/>
      <w:divBdr>
        <w:top w:val="none" w:sz="0" w:space="0" w:color="auto"/>
        <w:left w:val="none" w:sz="0" w:space="0" w:color="auto"/>
        <w:bottom w:val="none" w:sz="0" w:space="0" w:color="auto"/>
        <w:right w:val="none" w:sz="0" w:space="0" w:color="auto"/>
      </w:divBdr>
    </w:div>
    <w:div w:id="1731073504">
      <w:bodyDiv w:val="1"/>
      <w:marLeft w:val="0"/>
      <w:marRight w:val="0"/>
      <w:marTop w:val="0"/>
      <w:marBottom w:val="0"/>
      <w:divBdr>
        <w:top w:val="none" w:sz="0" w:space="0" w:color="auto"/>
        <w:left w:val="none" w:sz="0" w:space="0" w:color="auto"/>
        <w:bottom w:val="none" w:sz="0" w:space="0" w:color="auto"/>
        <w:right w:val="none" w:sz="0" w:space="0" w:color="auto"/>
      </w:divBdr>
    </w:div>
    <w:div w:id="1732652612">
      <w:bodyDiv w:val="1"/>
      <w:marLeft w:val="0"/>
      <w:marRight w:val="0"/>
      <w:marTop w:val="0"/>
      <w:marBottom w:val="0"/>
      <w:divBdr>
        <w:top w:val="none" w:sz="0" w:space="0" w:color="auto"/>
        <w:left w:val="none" w:sz="0" w:space="0" w:color="auto"/>
        <w:bottom w:val="none" w:sz="0" w:space="0" w:color="auto"/>
        <w:right w:val="none" w:sz="0" w:space="0" w:color="auto"/>
      </w:divBdr>
    </w:div>
    <w:div w:id="1735278761">
      <w:bodyDiv w:val="1"/>
      <w:marLeft w:val="0"/>
      <w:marRight w:val="0"/>
      <w:marTop w:val="0"/>
      <w:marBottom w:val="0"/>
      <w:divBdr>
        <w:top w:val="none" w:sz="0" w:space="0" w:color="auto"/>
        <w:left w:val="none" w:sz="0" w:space="0" w:color="auto"/>
        <w:bottom w:val="none" w:sz="0" w:space="0" w:color="auto"/>
        <w:right w:val="none" w:sz="0" w:space="0" w:color="auto"/>
      </w:divBdr>
    </w:div>
    <w:div w:id="1741365236">
      <w:bodyDiv w:val="1"/>
      <w:marLeft w:val="0"/>
      <w:marRight w:val="0"/>
      <w:marTop w:val="0"/>
      <w:marBottom w:val="0"/>
      <w:divBdr>
        <w:top w:val="none" w:sz="0" w:space="0" w:color="auto"/>
        <w:left w:val="none" w:sz="0" w:space="0" w:color="auto"/>
        <w:bottom w:val="none" w:sz="0" w:space="0" w:color="auto"/>
        <w:right w:val="none" w:sz="0" w:space="0" w:color="auto"/>
      </w:divBdr>
    </w:div>
    <w:div w:id="1742026268">
      <w:bodyDiv w:val="1"/>
      <w:marLeft w:val="0"/>
      <w:marRight w:val="0"/>
      <w:marTop w:val="0"/>
      <w:marBottom w:val="0"/>
      <w:divBdr>
        <w:top w:val="none" w:sz="0" w:space="0" w:color="auto"/>
        <w:left w:val="none" w:sz="0" w:space="0" w:color="auto"/>
        <w:bottom w:val="none" w:sz="0" w:space="0" w:color="auto"/>
        <w:right w:val="none" w:sz="0" w:space="0" w:color="auto"/>
      </w:divBdr>
    </w:div>
    <w:div w:id="1742868511">
      <w:bodyDiv w:val="1"/>
      <w:marLeft w:val="0"/>
      <w:marRight w:val="0"/>
      <w:marTop w:val="0"/>
      <w:marBottom w:val="0"/>
      <w:divBdr>
        <w:top w:val="none" w:sz="0" w:space="0" w:color="auto"/>
        <w:left w:val="none" w:sz="0" w:space="0" w:color="auto"/>
        <w:bottom w:val="none" w:sz="0" w:space="0" w:color="auto"/>
        <w:right w:val="none" w:sz="0" w:space="0" w:color="auto"/>
      </w:divBdr>
    </w:div>
    <w:div w:id="1742871412">
      <w:bodyDiv w:val="1"/>
      <w:marLeft w:val="0"/>
      <w:marRight w:val="0"/>
      <w:marTop w:val="0"/>
      <w:marBottom w:val="0"/>
      <w:divBdr>
        <w:top w:val="none" w:sz="0" w:space="0" w:color="auto"/>
        <w:left w:val="none" w:sz="0" w:space="0" w:color="auto"/>
        <w:bottom w:val="none" w:sz="0" w:space="0" w:color="auto"/>
        <w:right w:val="none" w:sz="0" w:space="0" w:color="auto"/>
      </w:divBdr>
    </w:div>
    <w:div w:id="1745952554">
      <w:bodyDiv w:val="1"/>
      <w:marLeft w:val="0"/>
      <w:marRight w:val="0"/>
      <w:marTop w:val="0"/>
      <w:marBottom w:val="0"/>
      <w:divBdr>
        <w:top w:val="none" w:sz="0" w:space="0" w:color="auto"/>
        <w:left w:val="none" w:sz="0" w:space="0" w:color="auto"/>
        <w:bottom w:val="none" w:sz="0" w:space="0" w:color="auto"/>
        <w:right w:val="none" w:sz="0" w:space="0" w:color="auto"/>
      </w:divBdr>
    </w:div>
    <w:div w:id="1746763739">
      <w:bodyDiv w:val="1"/>
      <w:marLeft w:val="0"/>
      <w:marRight w:val="0"/>
      <w:marTop w:val="0"/>
      <w:marBottom w:val="0"/>
      <w:divBdr>
        <w:top w:val="none" w:sz="0" w:space="0" w:color="auto"/>
        <w:left w:val="none" w:sz="0" w:space="0" w:color="auto"/>
        <w:bottom w:val="none" w:sz="0" w:space="0" w:color="auto"/>
        <w:right w:val="none" w:sz="0" w:space="0" w:color="auto"/>
      </w:divBdr>
    </w:div>
    <w:div w:id="1748114832">
      <w:bodyDiv w:val="1"/>
      <w:marLeft w:val="0"/>
      <w:marRight w:val="0"/>
      <w:marTop w:val="0"/>
      <w:marBottom w:val="0"/>
      <w:divBdr>
        <w:top w:val="none" w:sz="0" w:space="0" w:color="auto"/>
        <w:left w:val="none" w:sz="0" w:space="0" w:color="auto"/>
        <w:bottom w:val="none" w:sz="0" w:space="0" w:color="auto"/>
        <w:right w:val="none" w:sz="0" w:space="0" w:color="auto"/>
      </w:divBdr>
    </w:div>
    <w:div w:id="1750033881">
      <w:bodyDiv w:val="1"/>
      <w:marLeft w:val="0"/>
      <w:marRight w:val="0"/>
      <w:marTop w:val="0"/>
      <w:marBottom w:val="0"/>
      <w:divBdr>
        <w:top w:val="none" w:sz="0" w:space="0" w:color="auto"/>
        <w:left w:val="none" w:sz="0" w:space="0" w:color="auto"/>
        <w:bottom w:val="none" w:sz="0" w:space="0" w:color="auto"/>
        <w:right w:val="none" w:sz="0" w:space="0" w:color="auto"/>
      </w:divBdr>
    </w:div>
    <w:div w:id="1754082806">
      <w:bodyDiv w:val="1"/>
      <w:marLeft w:val="0"/>
      <w:marRight w:val="0"/>
      <w:marTop w:val="0"/>
      <w:marBottom w:val="0"/>
      <w:divBdr>
        <w:top w:val="none" w:sz="0" w:space="0" w:color="auto"/>
        <w:left w:val="none" w:sz="0" w:space="0" w:color="auto"/>
        <w:bottom w:val="none" w:sz="0" w:space="0" w:color="auto"/>
        <w:right w:val="none" w:sz="0" w:space="0" w:color="auto"/>
      </w:divBdr>
    </w:div>
    <w:div w:id="1756317733">
      <w:bodyDiv w:val="1"/>
      <w:marLeft w:val="0"/>
      <w:marRight w:val="0"/>
      <w:marTop w:val="0"/>
      <w:marBottom w:val="0"/>
      <w:divBdr>
        <w:top w:val="none" w:sz="0" w:space="0" w:color="auto"/>
        <w:left w:val="none" w:sz="0" w:space="0" w:color="auto"/>
        <w:bottom w:val="none" w:sz="0" w:space="0" w:color="auto"/>
        <w:right w:val="none" w:sz="0" w:space="0" w:color="auto"/>
      </w:divBdr>
    </w:div>
    <w:div w:id="1756895260">
      <w:bodyDiv w:val="1"/>
      <w:marLeft w:val="0"/>
      <w:marRight w:val="0"/>
      <w:marTop w:val="0"/>
      <w:marBottom w:val="0"/>
      <w:divBdr>
        <w:top w:val="none" w:sz="0" w:space="0" w:color="auto"/>
        <w:left w:val="none" w:sz="0" w:space="0" w:color="auto"/>
        <w:bottom w:val="none" w:sz="0" w:space="0" w:color="auto"/>
        <w:right w:val="none" w:sz="0" w:space="0" w:color="auto"/>
      </w:divBdr>
    </w:div>
    <w:div w:id="1758481967">
      <w:bodyDiv w:val="1"/>
      <w:marLeft w:val="0"/>
      <w:marRight w:val="0"/>
      <w:marTop w:val="0"/>
      <w:marBottom w:val="0"/>
      <w:divBdr>
        <w:top w:val="none" w:sz="0" w:space="0" w:color="auto"/>
        <w:left w:val="none" w:sz="0" w:space="0" w:color="auto"/>
        <w:bottom w:val="none" w:sz="0" w:space="0" w:color="auto"/>
        <w:right w:val="none" w:sz="0" w:space="0" w:color="auto"/>
      </w:divBdr>
    </w:div>
    <w:div w:id="1762800893">
      <w:bodyDiv w:val="1"/>
      <w:marLeft w:val="0"/>
      <w:marRight w:val="0"/>
      <w:marTop w:val="0"/>
      <w:marBottom w:val="0"/>
      <w:divBdr>
        <w:top w:val="none" w:sz="0" w:space="0" w:color="auto"/>
        <w:left w:val="none" w:sz="0" w:space="0" w:color="auto"/>
        <w:bottom w:val="none" w:sz="0" w:space="0" w:color="auto"/>
        <w:right w:val="none" w:sz="0" w:space="0" w:color="auto"/>
      </w:divBdr>
    </w:div>
    <w:div w:id="1764565387">
      <w:bodyDiv w:val="1"/>
      <w:marLeft w:val="0"/>
      <w:marRight w:val="0"/>
      <w:marTop w:val="0"/>
      <w:marBottom w:val="0"/>
      <w:divBdr>
        <w:top w:val="none" w:sz="0" w:space="0" w:color="auto"/>
        <w:left w:val="none" w:sz="0" w:space="0" w:color="auto"/>
        <w:bottom w:val="none" w:sz="0" w:space="0" w:color="auto"/>
        <w:right w:val="none" w:sz="0" w:space="0" w:color="auto"/>
      </w:divBdr>
    </w:div>
    <w:div w:id="1768961548">
      <w:bodyDiv w:val="1"/>
      <w:marLeft w:val="0"/>
      <w:marRight w:val="0"/>
      <w:marTop w:val="0"/>
      <w:marBottom w:val="0"/>
      <w:divBdr>
        <w:top w:val="none" w:sz="0" w:space="0" w:color="auto"/>
        <w:left w:val="none" w:sz="0" w:space="0" w:color="auto"/>
        <w:bottom w:val="none" w:sz="0" w:space="0" w:color="auto"/>
        <w:right w:val="none" w:sz="0" w:space="0" w:color="auto"/>
      </w:divBdr>
    </w:div>
    <w:div w:id="1769424901">
      <w:bodyDiv w:val="1"/>
      <w:marLeft w:val="0"/>
      <w:marRight w:val="0"/>
      <w:marTop w:val="0"/>
      <w:marBottom w:val="0"/>
      <w:divBdr>
        <w:top w:val="none" w:sz="0" w:space="0" w:color="auto"/>
        <w:left w:val="none" w:sz="0" w:space="0" w:color="auto"/>
        <w:bottom w:val="none" w:sz="0" w:space="0" w:color="auto"/>
        <w:right w:val="none" w:sz="0" w:space="0" w:color="auto"/>
      </w:divBdr>
    </w:div>
    <w:div w:id="1769737260">
      <w:bodyDiv w:val="1"/>
      <w:marLeft w:val="0"/>
      <w:marRight w:val="0"/>
      <w:marTop w:val="0"/>
      <w:marBottom w:val="0"/>
      <w:divBdr>
        <w:top w:val="none" w:sz="0" w:space="0" w:color="auto"/>
        <w:left w:val="none" w:sz="0" w:space="0" w:color="auto"/>
        <w:bottom w:val="none" w:sz="0" w:space="0" w:color="auto"/>
        <w:right w:val="none" w:sz="0" w:space="0" w:color="auto"/>
      </w:divBdr>
    </w:div>
    <w:div w:id="1769808872">
      <w:bodyDiv w:val="1"/>
      <w:marLeft w:val="0"/>
      <w:marRight w:val="0"/>
      <w:marTop w:val="0"/>
      <w:marBottom w:val="0"/>
      <w:divBdr>
        <w:top w:val="none" w:sz="0" w:space="0" w:color="auto"/>
        <w:left w:val="none" w:sz="0" w:space="0" w:color="auto"/>
        <w:bottom w:val="none" w:sz="0" w:space="0" w:color="auto"/>
        <w:right w:val="none" w:sz="0" w:space="0" w:color="auto"/>
      </w:divBdr>
    </w:div>
    <w:div w:id="1769809644">
      <w:bodyDiv w:val="1"/>
      <w:marLeft w:val="0"/>
      <w:marRight w:val="0"/>
      <w:marTop w:val="0"/>
      <w:marBottom w:val="0"/>
      <w:divBdr>
        <w:top w:val="none" w:sz="0" w:space="0" w:color="auto"/>
        <w:left w:val="none" w:sz="0" w:space="0" w:color="auto"/>
        <w:bottom w:val="none" w:sz="0" w:space="0" w:color="auto"/>
        <w:right w:val="none" w:sz="0" w:space="0" w:color="auto"/>
      </w:divBdr>
    </w:div>
    <w:div w:id="1772430669">
      <w:bodyDiv w:val="1"/>
      <w:marLeft w:val="0"/>
      <w:marRight w:val="0"/>
      <w:marTop w:val="0"/>
      <w:marBottom w:val="0"/>
      <w:divBdr>
        <w:top w:val="none" w:sz="0" w:space="0" w:color="auto"/>
        <w:left w:val="none" w:sz="0" w:space="0" w:color="auto"/>
        <w:bottom w:val="none" w:sz="0" w:space="0" w:color="auto"/>
        <w:right w:val="none" w:sz="0" w:space="0" w:color="auto"/>
      </w:divBdr>
    </w:div>
    <w:div w:id="1777630205">
      <w:bodyDiv w:val="1"/>
      <w:marLeft w:val="0"/>
      <w:marRight w:val="0"/>
      <w:marTop w:val="0"/>
      <w:marBottom w:val="0"/>
      <w:divBdr>
        <w:top w:val="none" w:sz="0" w:space="0" w:color="auto"/>
        <w:left w:val="none" w:sz="0" w:space="0" w:color="auto"/>
        <w:bottom w:val="none" w:sz="0" w:space="0" w:color="auto"/>
        <w:right w:val="none" w:sz="0" w:space="0" w:color="auto"/>
      </w:divBdr>
    </w:div>
    <w:div w:id="1781558881">
      <w:bodyDiv w:val="1"/>
      <w:marLeft w:val="0"/>
      <w:marRight w:val="0"/>
      <w:marTop w:val="0"/>
      <w:marBottom w:val="0"/>
      <w:divBdr>
        <w:top w:val="none" w:sz="0" w:space="0" w:color="auto"/>
        <w:left w:val="none" w:sz="0" w:space="0" w:color="auto"/>
        <w:bottom w:val="none" w:sz="0" w:space="0" w:color="auto"/>
        <w:right w:val="none" w:sz="0" w:space="0" w:color="auto"/>
      </w:divBdr>
    </w:div>
    <w:div w:id="1782529246">
      <w:bodyDiv w:val="1"/>
      <w:marLeft w:val="0"/>
      <w:marRight w:val="0"/>
      <w:marTop w:val="0"/>
      <w:marBottom w:val="0"/>
      <w:divBdr>
        <w:top w:val="none" w:sz="0" w:space="0" w:color="auto"/>
        <w:left w:val="none" w:sz="0" w:space="0" w:color="auto"/>
        <w:bottom w:val="none" w:sz="0" w:space="0" w:color="auto"/>
        <w:right w:val="none" w:sz="0" w:space="0" w:color="auto"/>
      </w:divBdr>
    </w:div>
    <w:div w:id="1782607042">
      <w:bodyDiv w:val="1"/>
      <w:marLeft w:val="0"/>
      <w:marRight w:val="0"/>
      <w:marTop w:val="0"/>
      <w:marBottom w:val="0"/>
      <w:divBdr>
        <w:top w:val="none" w:sz="0" w:space="0" w:color="auto"/>
        <w:left w:val="none" w:sz="0" w:space="0" w:color="auto"/>
        <w:bottom w:val="none" w:sz="0" w:space="0" w:color="auto"/>
        <w:right w:val="none" w:sz="0" w:space="0" w:color="auto"/>
      </w:divBdr>
    </w:div>
    <w:div w:id="1785422976">
      <w:bodyDiv w:val="1"/>
      <w:marLeft w:val="0"/>
      <w:marRight w:val="0"/>
      <w:marTop w:val="0"/>
      <w:marBottom w:val="0"/>
      <w:divBdr>
        <w:top w:val="none" w:sz="0" w:space="0" w:color="auto"/>
        <w:left w:val="none" w:sz="0" w:space="0" w:color="auto"/>
        <w:bottom w:val="none" w:sz="0" w:space="0" w:color="auto"/>
        <w:right w:val="none" w:sz="0" w:space="0" w:color="auto"/>
      </w:divBdr>
    </w:div>
    <w:div w:id="1787112593">
      <w:bodyDiv w:val="1"/>
      <w:marLeft w:val="0"/>
      <w:marRight w:val="0"/>
      <w:marTop w:val="0"/>
      <w:marBottom w:val="0"/>
      <w:divBdr>
        <w:top w:val="none" w:sz="0" w:space="0" w:color="auto"/>
        <w:left w:val="none" w:sz="0" w:space="0" w:color="auto"/>
        <w:bottom w:val="none" w:sz="0" w:space="0" w:color="auto"/>
        <w:right w:val="none" w:sz="0" w:space="0" w:color="auto"/>
      </w:divBdr>
    </w:div>
    <w:div w:id="1787188130">
      <w:bodyDiv w:val="1"/>
      <w:marLeft w:val="0"/>
      <w:marRight w:val="0"/>
      <w:marTop w:val="0"/>
      <w:marBottom w:val="0"/>
      <w:divBdr>
        <w:top w:val="none" w:sz="0" w:space="0" w:color="auto"/>
        <w:left w:val="none" w:sz="0" w:space="0" w:color="auto"/>
        <w:bottom w:val="none" w:sz="0" w:space="0" w:color="auto"/>
        <w:right w:val="none" w:sz="0" w:space="0" w:color="auto"/>
      </w:divBdr>
    </w:div>
    <w:div w:id="1788891358">
      <w:bodyDiv w:val="1"/>
      <w:marLeft w:val="0"/>
      <w:marRight w:val="0"/>
      <w:marTop w:val="0"/>
      <w:marBottom w:val="0"/>
      <w:divBdr>
        <w:top w:val="none" w:sz="0" w:space="0" w:color="auto"/>
        <w:left w:val="none" w:sz="0" w:space="0" w:color="auto"/>
        <w:bottom w:val="none" w:sz="0" w:space="0" w:color="auto"/>
        <w:right w:val="none" w:sz="0" w:space="0" w:color="auto"/>
      </w:divBdr>
    </w:div>
    <w:div w:id="1790081075">
      <w:bodyDiv w:val="1"/>
      <w:marLeft w:val="0"/>
      <w:marRight w:val="0"/>
      <w:marTop w:val="0"/>
      <w:marBottom w:val="0"/>
      <w:divBdr>
        <w:top w:val="none" w:sz="0" w:space="0" w:color="auto"/>
        <w:left w:val="none" w:sz="0" w:space="0" w:color="auto"/>
        <w:bottom w:val="none" w:sz="0" w:space="0" w:color="auto"/>
        <w:right w:val="none" w:sz="0" w:space="0" w:color="auto"/>
      </w:divBdr>
    </w:div>
    <w:div w:id="1791390375">
      <w:bodyDiv w:val="1"/>
      <w:marLeft w:val="0"/>
      <w:marRight w:val="0"/>
      <w:marTop w:val="0"/>
      <w:marBottom w:val="0"/>
      <w:divBdr>
        <w:top w:val="none" w:sz="0" w:space="0" w:color="auto"/>
        <w:left w:val="none" w:sz="0" w:space="0" w:color="auto"/>
        <w:bottom w:val="none" w:sz="0" w:space="0" w:color="auto"/>
        <w:right w:val="none" w:sz="0" w:space="0" w:color="auto"/>
      </w:divBdr>
    </w:div>
    <w:div w:id="1792286462">
      <w:bodyDiv w:val="1"/>
      <w:marLeft w:val="0"/>
      <w:marRight w:val="0"/>
      <w:marTop w:val="0"/>
      <w:marBottom w:val="0"/>
      <w:divBdr>
        <w:top w:val="none" w:sz="0" w:space="0" w:color="auto"/>
        <w:left w:val="none" w:sz="0" w:space="0" w:color="auto"/>
        <w:bottom w:val="none" w:sz="0" w:space="0" w:color="auto"/>
        <w:right w:val="none" w:sz="0" w:space="0" w:color="auto"/>
      </w:divBdr>
    </w:div>
    <w:div w:id="1795366179">
      <w:bodyDiv w:val="1"/>
      <w:marLeft w:val="0"/>
      <w:marRight w:val="0"/>
      <w:marTop w:val="0"/>
      <w:marBottom w:val="0"/>
      <w:divBdr>
        <w:top w:val="none" w:sz="0" w:space="0" w:color="auto"/>
        <w:left w:val="none" w:sz="0" w:space="0" w:color="auto"/>
        <w:bottom w:val="none" w:sz="0" w:space="0" w:color="auto"/>
        <w:right w:val="none" w:sz="0" w:space="0" w:color="auto"/>
      </w:divBdr>
    </w:div>
    <w:div w:id="1798376192">
      <w:bodyDiv w:val="1"/>
      <w:marLeft w:val="0"/>
      <w:marRight w:val="0"/>
      <w:marTop w:val="0"/>
      <w:marBottom w:val="0"/>
      <w:divBdr>
        <w:top w:val="none" w:sz="0" w:space="0" w:color="auto"/>
        <w:left w:val="none" w:sz="0" w:space="0" w:color="auto"/>
        <w:bottom w:val="none" w:sz="0" w:space="0" w:color="auto"/>
        <w:right w:val="none" w:sz="0" w:space="0" w:color="auto"/>
      </w:divBdr>
    </w:div>
    <w:div w:id="1798528638">
      <w:bodyDiv w:val="1"/>
      <w:marLeft w:val="0"/>
      <w:marRight w:val="0"/>
      <w:marTop w:val="0"/>
      <w:marBottom w:val="0"/>
      <w:divBdr>
        <w:top w:val="none" w:sz="0" w:space="0" w:color="auto"/>
        <w:left w:val="none" w:sz="0" w:space="0" w:color="auto"/>
        <w:bottom w:val="none" w:sz="0" w:space="0" w:color="auto"/>
        <w:right w:val="none" w:sz="0" w:space="0" w:color="auto"/>
      </w:divBdr>
    </w:div>
    <w:div w:id="1799179598">
      <w:bodyDiv w:val="1"/>
      <w:marLeft w:val="0"/>
      <w:marRight w:val="0"/>
      <w:marTop w:val="0"/>
      <w:marBottom w:val="0"/>
      <w:divBdr>
        <w:top w:val="none" w:sz="0" w:space="0" w:color="auto"/>
        <w:left w:val="none" w:sz="0" w:space="0" w:color="auto"/>
        <w:bottom w:val="none" w:sz="0" w:space="0" w:color="auto"/>
        <w:right w:val="none" w:sz="0" w:space="0" w:color="auto"/>
      </w:divBdr>
    </w:div>
    <w:div w:id="1803112065">
      <w:bodyDiv w:val="1"/>
      <w:marLeft w:val="0"/>
      <w:marRight w:val="0"/>
      <w:marTop w:val="0"/>
      <w:marBottom w:val="0"/>
      <w:divBdr>
        <w:top w:val="none" w:sz="0" w:space="0" w:color="auto"/>
        <w:left w:val="none" w:sz="0" w:space="0" w:color="auto"/>
        <w:bottom w:val="none" w:sz="0" w:space="0" w:color="auto"/>
        <w:right w:val="none" w:sz="0" w:space="0" w:color="auto"/>
      </w:divBdr>
    </w:div>
    <w:div w:id="1803959221">
      <w:bodyDiv w:val="1"/>
      <w:marLeft w:val="0"/>
      <w:marRight w:val="0"/>
      <w:marTop w:val="0"/>
      <w:marBottom w:val="0"/>
      <w:divBdr>
        <w:top w:val="none" w:sz="0" w:space="0" w:color="auto"/>
        <w:left w:val="none" w:sz="0" w:space="0" w:color="auto"/>
        <w:bottom w:val="none" w:sz="0" w:space="0" w:color="auto"/>
        <w:right w:val="none" w:sz="0" w:space="0" w:color="auto"/>
      </w:divBdr>
    </w:div>
    <w:div w:id="1805394097">
      <w:bodyDiv w:val="1"/>
      <w:marLeft w:val="0"/>
      <w:marRight w:val="0"/>
      <w:marTop w:val="0"/>
      <w:marBottom w:val="0"/>
      <w:divBdr>
        <w:top w:val="none" w:sz="0" w:space="0" w:color="auto"/>
        <w:left w:val="none" w:sz="0" w:space="0" w:color="auto"/>
        <w:bottom w:val="none" w:sz="0" w:space="0" w:color="auto"/>
        <w:right w:val="none" w:sz="0" w:space="0" w:color="auto"/>
      </w:divBdr>
    </w:div>
    <w:div w:id="1805733325">
      <w:bodyDiv w:val="1"/>
      <w:marLeft w:val="0"/>
      <w:marRight w:val="0"/>
      <w:marTop w:val="0"/>
      <w:marBottom w:val="0"/>
      <w:divBdr>
        <w:top w:val="none" w:sz="0" w:space="0" w:color="auto"/>
        <w:left w:val="none" w:sz="0" w:space="0" w:color="auto"/>
        <w:bottom w:val="none" w:sz="0" w:space="0" w:color="auto"/>
        <w:right w:val="none" w:sz="0" w:space="0" w:color="auto"/>
      </w:divBdr>
    </w:div>
    <w:div w:id="1809081099">
      <w:bodyDiv w:val="1"/>
      <w:marLeft w:val="0"/>
      <w:marRight w:val="0"/>
      <w:marTop w:val="0"/>
      <w:marBottom w:val="0"/>
      <w:divBdr>
        <w:top w:val="none" w:sz="0" w:space="0" w:color="auto"/>
        <w:left w:val="none" w:sz="0" w:space="0" w:color="auto"/>
        <w:bottom w:val="none" w:sz="0" w:space="0" w:color="auto"/>
        <w:right w:val="none" w:sz="0" w:space="0" w:color="auto"/>
      </w:divBdr>
    </w:div>
    <w:div w:id="1809931255">
      <w:bodyDiv w:val="1"/>
      <w:marLeft w:val="0"/>
      <w:marRight w:val="0"/>
      <w:marTop w:val="0"/>
      <w:marBottom w:val="0"/>
      <w:divBdr>
        <w:top w:val="none" w:sz="0" w:space="0" w:color="auto"/>
        <w:left w:val="none" w:sz="0" w:space="0" w:color="auto"/>
        <w:bottom w:val="none" w:sz="0" w:space="0" w:color="auto"/>
        <w:right w:val="none" w:sz="0" w:space="0" w:color="auto"/>
      </w:divBdr>
    </w:div>
    <w:div w:id="1810047775">
      <w:bodyDiv w:val="1"/>
      <w:marLeft w:val="0"/>
      <w:marRight w:val="0"/>
      <w:marTop w:val="0"/>
      <w:marBottom w:val="0"/>
      <w:divBdr>
        <w:top w:val="none" w:sz="0" w:space="0" w:color="auto"/>
        <w:left w:val="none" w:sz="0" w:space="0" w:color="auto"/>
        <w:bottom w:val="none" w:sz="0" w:space="0" w:color="auto"/>
        <w:right w:val="none" w:sz="0" w:space="0" w:color="auto"/>
      </w:divBdr>
    </w:div>
    <w:div w:id="1812282442">
      <w:bodyDiv w:val="1"/>
      <w:marLeft w:val="0"/>
      <w:marRight w:val="0"/>
      <w:marTop w:val="0"/>
      <w:marBottom w:val="0"/>
      <w:divBdr>
        <w:top w:val="none" w:sz="0" w:space="0" w:color="auto"/>
        <w:left w:val="none" w:sz="0" w:space="0" w:color="auto"/>
        <w:bottom w:val="none" w:sz="0" w:space="0" w:color="auto"/>
        <w:right w:val="none" w:sz="0" w:space="0" w:color="auto"/>
      </w:divBdr>
    </w:div>
    <w:div w:id="1812676376">
      <w:bodyDiv w:val="1"/>
      <w:marLeft w:val="0"/>
      <w:marRight w:val="0"/>
      <w:marTop w:val="0"/>
      <w:marBottom w:val="0"/>
      <w:divBdr>
        <w:top w:val="none" w:sz="0" w:space="0" w:color="auto"/>
        <w:left w:val="none" w:sz="0" w:space="0" w:color="auto"/>
        <w:bottom w:val="none" w:sz="0" w:space="0" w:color="auto"/>
        <w:right w:val="none" w:sz="0" w:space="0" w:color="auto"/>
      </w:divBdr>
    </w:div>
    <w:div w:id="1819300240">
      <w:bodyDiv w:val="1"/>
      <w:marLeft w:val="0"/>
      <w:marRight w:val="0"/>
      <w:marTop w:val="0"/>
      <w:marBottom w:val="0"/>
      <w:divBdr>
        <w:top w:val="none" w:sz="0" w:space="0" w:color="auto"/>
        <w:left w:val="none" w:sz="0" w:space="0" w:color="auto"/>
        <w:bottom w:val="none" w:sz="0" w:space="0" w:color="auto"/>
        <w:right w:val="none" w:sz="0" w:space="0" w:color="auto"/>
      </w:divBdr>
    </w:div>
    <w:div w:id="1820337813">
      <w:bodyDiv w:val="1"/>
      <w:marLeft w:val="0"/>
      <w:marRight w:val="0"/>
      <w:marTop w:val="0"/>
      <w:marBottom w:val="0"/>
      <w:divBdr>
        <w:top w:val="none" w:sz="0" w:space="0" w:color="auto"/>
        <w:left w:val="none" w:sz="0" w:space="0" w:color="auto"/>
        <w:bottom w:val="none" w:sz="0" w:space="0" w:color="auto"/>
        <w:right w:val="none" w:sz="0" w:space="0" w:color="auto"/>
      </w:divBdr>
    </w:div>
    <w:div w:id="1820802369">
      <w:bodyDiv w:val="1"/>
      <w:marLeft w:val="0"/>
      <w:marRight w:val="0"/>
      <w:marTop w:val="0"/>
      <w:marBottom w:val="0"/>
      <w:divBdr>
        <w:top w:val="none" w:sz="0" w:space="0" w:color="auto"/>
        <w:left w:val="none" w:sz="0" w:space="0" w:color="auto"/>
        <w:bottom w:val="none" w:sz="0" w:space="0" w:color="auto"/>
        <w:right w:val="none" w:sz="0" w:space="0" w:color="auto"/>
      </w:divBdr>
    </w:div>
    <w:div w:id="1822848834">
      <w:bodyDiv w:val="1"/>
      <w:marLeft w:val="0"/>
      <w:marRight w:val="0"/>
      <w:marTop w:val="0"/>
      <w:marBottom w:val="0"/>
      <w:divBdr>
        <w:top w:val="none" w:sz="0" w:space="0" w:color="auto"/>
        <w:left w:val="none" w:sz="0" w:space="0" w:color="auto"/>
        <w:bottom w:val="none" w:sz="0" w:space="0" w:color="auto"/>
        <w:right w:val="none" w:sz="0" w:space="0" w:color="auto"/>
      </w:divBdr>
    </w:div>
    <w:div w:id="1822889258">
      <w:bodyDiv w:val="1"/>
      <w:marLeft w:val="0"/>
      <w:marRight w:val="0"/>
      <w:marTop w:val="0"/>
      <w:marBottom w:val="0"/>
      <w:divBdr>
        <w:top w:val="none" w:sz="0" w:space="0" w:color="auto"/>
        <w:left w:val="none" w:sz="0" w:space="0" w:color="auto"/>
        <w:bottom w:val="none" w:sz="0" w:space="0" w:color="auto"/>
        <w:right w:val="none" w:sz="0" w:space="0" w:color="auto"/>
      </w:divBdr>
    </w:div>
    <w:div w:id="1823958414">
      <w:bodyDiv w:val="1"/>
      <w:marLeft w:val="0"/>
      <w:marRight w:val="0"/>
      <w:marTop w:val="0"/>
      <w:marBottom w:val="0"/>
      <w:divBdr>
        <w:top w:val="none" w:sz="0" w:space="0" w:color="auto"/>
        <w:left w:val="none" w:sz="0" w:space="0" w:color="auto"/>
        <w:bottom w:val="none" w:sz="0" w:space="0" w:color="auto"/>
        <w:right w:val="none" w:sz="0" w:space="0" w:color="auto"/>
      </w:divBdr>
    </w:div>
    <w:div w:id="1827234535">
      <w:bodyDiv w:val="1"/>
      <w:marLeft w:val="0"/>
      <w:marRight w:val="0"/>
      <w:marTop w:val="0"/>
      <w:marBottom w:val="0"/>
      <w:divBdr>
        <w:top w:val="none" w:sz="0" w:space="0" w:color="auto"/>
        <w:left w:val="none" w:sz="0" w:space="0" w:color="auto"/>
        <w:bottom w:val="none" w:sz="0" w:space="0" w:color="auto"/>
        <w:right w:val="none" w:sz="0" w:space="0" w:color="auto"/>
      </w:divBdr>
    </w:div>
    <w:div w:id="1828207030">
      <w:bodyDiv w:val="1"/>
      <w:marLeft w:val="0"/>
      <w:marRight w:val="0"/>
      <w:marTop w:val="0"/>
      <w:marBottom w:val="0"/>
      <w:divBdr>
        <w:top w:val="none" w:sz="0" w:space="0" w:color="auto"/>
        <w:left w:val="none" w:sz="0" w:space="0" w:color="auto"/>
        <w:bottom w:val="none" w:sz="0" w:space="0" w:color="auto"/>
        <w:right w:val="none" w:sz="0" w:space="0" w:color="auto"/>
      </w:divBdr>
    </w:div>
    <w:div w:id="1830245786">
      <w:bodyDiv w:val="1"/>
      <w:marLeft w:val="0"/>
      <w:marRight w:val="0"/>
      <w:marTop w:val="0"/>
      <w:marBottom w:val="0"/>
      <w:divBdr>
        <w:top w:val="none" w:sz="0" w:space="0" w:color="auto"/>
        <w:left w:val="none" w:sz="0" w:space="0" w:color="auto"/>
        <w:bottom w:val="none" w:sz="0" w:space="0" w:color="auto"/>
        <w:right w:val="none" w:sz="0" w:space="0" w:color="auto"/>
      </w:divBdr>
    </w:div>
    <w:div w:id="1830902777">
      <w:bodyDiv w:val="1"/>
      <w:marLeft w:val="0"/>
      <w:marRight w:val="0"/>
      <w:marTop w:val="0"/>
      <w:marBottom w:val="0"/>
      <w:divBdr>
        <w:top w:val="none" w:sz="0" w:space="0" w:color="auto"/>
        <w:left w:val="none" w:sz="0" w:space="0" w:color="auto"/>
        <w:bottom w:val="none" w:sz="0" w:space="0" w:color="auto"/>
        <w:right w:val="none" w:sz="0" w:space="0" w:color="auto"/>
      </w:divBdr>
    </w:div>
    <w:div w:id="1832520568">
      <w:bodyDiv w:val="1"/>
      <w:marLeft w:val="0"/>
      <w:marRight w:val="0"/>
      <w:marTop w:val="0"/>
      <w:marBottom w:val="0"/>
      <w:divBdr>
        <w:top w:val="none" w:sz="0" w:space="0" w:color="auto"/>
        <w:left w:val="none" w:sz="0" w:space="0" w:color="auto"/>
        <w:bottom w:val="none" w:sz="0" w:space="0" w:color="auto"/>
        <w:right w:val="none" w:sz="0" w:space="0" w:color="auto"/>
      </w:divBdr>
    </w:div>
    <w:div w:id="1835800998">
      <w:bodyDiv w:val="1"/>
      <w:marLeft w:val="0"/>
      <w:marRight w:val="0"/>
      <w:marTop w:val="0"/>
      <w:marBottom w:val="0"/>
      <w:divBdr>
        <w:top w:val="none" w:sz="0" w:space="0" w:color="auto"/>
        <w:left w:val="none" w:sz="0" w:space="0" w:color="auto"/>
        <w:bottom w:val="none" w:sz="0" w:space="0" w:color="auto"/>
        <w:right w:val="none" w:sz="0" w:space="0" w:color="auto"/>
      </w:divBdr>
    </w:div>
    <w:div w:id="1835947912">
      <w:bodyDiv w:val="1"/>
      <w:marLeft w:val="0"/>
      <w:marRight w:val="0"/>
      <w:marTop w:val="0"/>
      <w:marBottom w:val="0"/>
      <w:divBdr>
        <w:top w:val="none" w:sz="0" w:space="0" w:color="auto"/>
        <w:left w:val="none" w:sz="0" w:space="0" w:color="auto"/>
        <w:bottom w:val="none" w:sz="0" w:space="0" w:color="auto"/>
        <w:right w:val="none" w:sz="0" w:space="0" w:color="auto"/>
      </w:divBdr>
    </w:div>
    <w:div w:id="1835997679">
      <w:bodyDiv w:val="1"/>
      <w:marLeft w:val="0"/>
      <w:marRight w:val="0"/>
      <w:marTop w:val="0"/>
      <w:marBottom w:val="0"/>
      <w:divBdr>
        <w:top w:val="none" w:sz="0" w:space="0" w:color="auto"/>
        <w:left w:val="none" w:sz="0" w:space="0" w:color="auto"/>
        <w:bottom w:val="none" w:sz="0" w:space="0" w:color="auto"/>
        <w:right w:val="none" w:sz="0" w:space="0" w:color="auto"/>
      </w:divBdr>
    </w:div>
    <w:div w:id="1836913136">
      <w:bodyDiv w:val="1"/>
      <w:marLeft w:val="0"/>
      <w:marRight w:val="0"/>
      <w:marTop w:val="0"/>
      <w:marBottom w:val="0"/>
      <w:divBdr>
        <w:top w:val="none" w:sz="0" w:space="0" w:color="auto"/>
        <w:left w:val="none" w:sz="0" w:space="0" w:color="auto"/>
        <w:bottom w:val="none" w:sz="0" w:space="0" w:color="auto"/>
        <w:right w:val="none" w:sz="0" w:space="0" w:color="auto"/>
      </w:divBdr>
    </w:div>
    <w:div w:id="1837376007">
      <w:bodyDiv w:val="1"/>
      <w:marLeft w:val="0"/>
      <w:marRight w:val="0"/>
      <w:marTop w:val="0"/>
      <w:marBottom w:val="0"/>
      <w:divBdr>
        <w:top w:val="none" w:sz="0" w:space="0" w:color="auto"/>
        <w:left w:val="none" w:sz="0" w:space="0" w:color="auto"/>
        <w:bottom w:val="none" w:sz="0" w:space="0" w:color="auto"/>
        <w:right w:val="none" w:sz="0" w:space="0" w:color="auto"/>
      </w:divBdr>
    </w:div>
    <w:div w:id="1840804658">
      <w:bodyDiv w:val="1"/>
      <w:marLeft w:val="0"/>
      <w:marRight w:val="0"/>
      <w:marTop w:val="0"/>
      <w:marBottom w:val="0"/>
      <w:divBdr>
        <w:top w:val="none" w:sz="0" w:space="0" w:color="auto"/>
        <w:left w:val="none" w:sz="0" w:space="0" w:color="auto"/>
        <w:bottom w:val="none" w:sz="0" w:space="0" w:color="auto"/>
        <w:right w:val="none" w:sz="0" w:space="0" w:color="auto"/>
      </w:divBdr>
    </w:div>
    <w:div w:id="1841190158">
      <w:bodyDiv w:val="1"/>
      <w:marLeft w:val="0"/>
      <w:marRight w:val="0"/>
      <w:marTop w:val="0"/>
      <w:marBottom w:val="0"/>
      <w:divBdr>
        <w:top w:val="none" w:sz="0" w:space="0" w:color="auto"/>
        <w:left w:val="none" w:sz="0" w:space="0" w:color="auto"/>
        <w:bottom w:val="none" w:sz="0" w:space="0" w:color="auto"/>
        <w:right w:val="none" w:sz="0" w:space="0" w:color="auto"/>
      </w:divBdr>
    </w:div>
    <w:div w:id="1843079220">
      <w:bodyDiv w:val="1"/>
      <w:marLeft w:val="0"/>
      <w:marRight w:val="0"/>
      <w:marTop w:val="0"/>
      <w:marBottom w:val="0"/>
      <w:divBdr>
        <w:top w:val="none" w:sz="0" w:space="0" w:color="auto"/>
        <w:left w:val="none" w:sz="0" w:space="0" w:color="auto"/>
        <w:bottom w:val="none" w:sz="0" w:space="0" w:color="auto"/>
        <w:right w:val="none" w:sz="0" w:space="0" w:color="auto"/>
      </w:divBdr>
    </w:div>
    <w:div w:id="1844003414">
      <w:bodyDiv w:val="1"/>
      <w:marLeft w:val="0"/>
      <w:marRight w:val="0"/>
      <w:marTop w:val="0"/>
      <w:marBottom w:val="0"/>
      <w:divBdr>
        <w:top w:val="none" w:sz="0" w:space="0" w:color="auto"/>
        <w:left w:val="none" w:sz="0" w:space="0" w:color="auto"/>
        <w:bottom w:val="none" w:sz="0" w:space="0" w:color="auto"/>
        <w:right w:val="none" w:sz="0" w:space="0" w:color="auto"/>
      </w:divBdr>
    </w:div>
    <w:div w:id="1844783366">
      <w:bodyDiv w:val="1"/>
      <w:marLeft w:val="0"/>
      <w:marRight w:val="0"/>
      <w:marTop w:val="0"/>
      <w:marBottom w:val="0"/>
      <w:divBdr>
        <w:top w:val="none" w:sz="0" w:space="0" w:color="auto"/>
        <w:left w:val="none" w:sz="0" w:space="0" w:color="auto"/>
        <w:bottom w:val="none" w:sz="0" w:space="0" w:color="auto"/>
        <w:right w:val="none" w:sz="0" w:space="0" w:color="auto"/>
      </w:divBdr>
    </w:div>
    <w:div w:id="1845438217">
      <w:bodyDiv w:val="1"/>
      <w:marLeft w:val="0"/>
      <w:marRight w:val="0"/>
      <w:marTop w:val="0"/>
      <w:marBottom w:val="0"/>
      <w:divBdr>
        <w:top w:val="none" w:sz="0" w:space="0" w:color="auto"/>
        <w:left w:val="none" w:sz="0" w:space="0" w:color="auto"/>
        <w:bottom w:val="none" w:sz="0" w:space="0" w:color="auto"/>
        <w:right w:val="none" w:sz="0" w:space="0" w:color="auto"/>
      </w:divBdr>
    </w:div>
    <w:div w:id="1848016235">
      <w:bodyDiv w:val="1"/>
      <w:marLeft w:val="0"/>
      <w:marRight w:val="0"/>
      <w:marTop w:val="0"/>
      <w:marBottom w:val="0"/>
      <w:divBdr>
        <w:top w:val="none" w:sz="0" w:space="0" w:color="auto"/>
        <w:left w:val="none" w:sz="0" w:space="0" w:color="auto"/>
        <w:bottom w:val="none" w:sz="0" w:space="0" w:color="auto"/>
        <w:right w:val="none" w:sz="0" w:space="0" w:color="auto"/>
      </w:divBdr>
    </w:div>
    <w:div w:id="1850756531">
      <w:bodyDiv w:val="1"/>
      <w:marLeft w:val="0"/>
      <w:marRight w:val="0"/>
      <w:marTop w:val="0"/>
      <w:marBottom w:val="0"/>
      <w:divBdr>
        <w:top w:val="none" w:sz="0" w:space="0" w:color="auto"/>
        <w:left w:val="none" w:sz="0" w:space="0" w:color="auto"/>
        <w:bottom w:val="none" w:sz="0" w:space="0" w:color="auto"/>
        <w:right w:val="none" w:sz="0" w:space="0" w:color="auto"/>
      </w:divBdr>
    </w:div>
    <w:div w:id="1851135734">
      <w:bodyDiv w:val="1"/>
      <w:marLeft w:val="0"/>
      <w:marRight w:val="0"/>
      <w:marTop w:val="0"/>
      <w:marBottom w:val="0"/>
      <w:divBdr>
        <w:top w:val="none" w:sz="0" w:space="0" w:color="auto"/>
        <w:left w:val="none" w:sz="0" w:space="0" w:color="auto"/>
        <w:bottom w:val="none" w:sz="0" w:space="0" w:color="auto"/>
        <w:right w:val="none" w:sz="0" w:space="0" w:color="auto"/>
      </w:divBdr>
    </w:div>
    <w:div w:id="1853378192">
      <w:bodyDiv w:val="1"/>
      <w:marLeft w:val="0"/>
      <w:marRight w:val="0"/>
      <w:marTop w:val="0"/>
      <w:marBottom w:val="0"/>
      <w:divBdr>
        <w:top w:val="none" w:sz="0" w:space="0" w:color="auto"/>
        <w:left w:val="none" w:sz="0" w:space="0" w:color="auto"/>
        <w:bottom w:val="none" w:sz="0" w:space="0" w:color="auto"/>
        <w:right w:val="none" w:sz="0" w:space="0" w:color="auto"/>
      </w:divBdr>
    </w:div>
    <w:div w:id="1853495192">
      <w:bodyDiv w:val="1"/>
      <w:marLeft w:val="0"/>
      <w:marRight w:val="0"/>
      <w:marTop w:val="0"/>
      <w:marBottom w:val="0"/>
      <w:divBdr>
        <w:top w:val="none" w:sz="0" w:space="0" w:color="auto"/>
        <w:left w:val="none" w:sz="0" w:space="0" w:color="auto"/>
        <w:bottom w:val="none" w:sz="0" w:space="0" w:color="auto"/>
        <w:right w:val="none" w:sz="0" w:space="0" w:color="auto"/>
      </w:divBdr>
    </w:div>
    <w:div w:id="1854025228">
      <w:bodyDiv w:val="1"/>
      <w:marLeft w:val="0"/>
      <w:marRight w:val="0"/>
      <w:marTop w:val="0"/>
      <w:marBottom w:val="0"/>
      <w:divBdr>
        <w:top w:val="none" w:sz="0" w:space="0" w:color="auto"/>
        <w:left w:val="none" w:sz="0" w:space="0" w:color="auto"/>
        <w:bottom w:val="none" w:sz="0" w:space="0" w:color="auto"/>
        <w:right w:val="none" w:sz="0" w:space="0" w:color="auto"/>
      </w:divBdr>
    </w:div>
    <w:div w:id="1854151899">
      <w:bodyDiv w:val="1"/>
      <w:marLeft w:val="0"/>
      <w:marRight w:val="0"/>
      <w:marTop w:val="0"/>
      <w:marBottom w:val="0"/>
      <w:divBdr>
        <w:top w:val="none" w:sz="0" w:space="0" w:color="auto"/>
        <w:left w:val="none" w:sz="0" w:space="0" w:color="auto"/>
        <w:bottom w:val="none" w:sz="0" w:space="0" w:color="auto"/>
        <w:right w:val="none" w:sz="0" w:space="0" w:color="auto"/>
      </w:divBdr>
    </w:div>
    <w:div w:id="1856456981">
      <w:bodyDiv w:val="1"/>
      <w:marLeft w:val="0"/>
      <w:marRight w:val="0"/>
      <w:marTop w:val="0"/>
      <w:marBottom w:val="0"/>
      <w:divBdr>
        <w:top w:val="none" w:sz="0" w:space="0" w:color="auto"/>
        <w:left w:val="none" w:sz="0" w:space="0" w:color="auto"/>
        <w:bottom w:val="none" w:sz="0" w:space="0" w:color="auto"/>
        <w:right w:val="none" w:sz="0" w:space="0" w:color="auto"/>
      </w:divBdr>
    </w:div>
    <w:div w:id="1860774552">
      <w:bodyDiv w:val="1"/>
      <w:marLeft w:val="0"/>
      <w:marRight w:val="0"/>
      <w:marTop w:val="0"/>
      <w:marBottom w:val="0"/>
      <w:divBdr>
        <w:top w:val="none" w:sz="0" w:space="0" w:color="auto"/>
        <w:left w:val="none" w:sz="0" w:space="0" w:color="auto"/>
        <w:bottom w:val="none" w:sz="0" w:space="0" w:color="auto"/>
        <w:right w:val="none" w:sz="0" w:space="0" w:color="auto"/>
      </w:divBdr>
    </w:div>
    <w:div w:id="1861048772">
      <w:bodyDiv w:val="1"/>
      <w:marLeft w:val="0"/>
      <w:marRight w:val="0"/>
      <w:marTop w:val="0"/>
      <w:marBottom w:val="0"/>
      <w:divBdr>
        <w:top w:val="none" w:sz="0" w:space="0" w:color="auto"/>
        <w:left w:val="none" w:sz="0" w:space="0" w:color="auto"/>
        <w:bottom w:val="none" w:sz="0" w:space="0" w:color="auto"/>
        <w:right w:val="none" w:sz="0" w:space="0" w:color="auto"/>
      </w:divBdr>
    </w:div>
    <w:div w:id="1861624164">
      <w:bodyDiv w:val="1"/>
      <w:marLeft w:val="0"/>
      <w:marRight w:val="0"/>
      <w:marTop w:val="0"/>
      <w:marBottom w:val="0"/>
      <w:divBdr>
        <w:top w:val="none" w:sz="0" w:space="0" w:color="auto"/>
        <w:left w:val="none" w:sz="0" w:space="0" w:color="auto"/>
        <w:bottom w:val="none" w:sz="0" w:space="0" w:color="auto"/>
        <w:right w:val="none" w:sz="0" w:space="0" w:color="auto"/>
      </w:divBdr>
    </w:div>
    <w:div w:id="1862889501">
      <w:bodyDiv w:val="1"/>
      <w:marLeft w:val="0"/>
      <w:marRight w:val="0"/>
      <w:marTop w:val="0"/>
      <w:marBottom w:val="0"/>
      <w:divBdr>
        <w:top w:val="none" w:sz="0" w:space="0" w:color="auto"/>
        <w:left w:val="none" w:sz="0" w:space="0" w:color="auto"/>
        <w:bottom w:val="none" w:sz="0" w:space="0" w:color="auto"/>
        <w:right w:val="none" w:sz="0" w:space="0" w:color="auto"/>
      </w:divBdr>
    </w:div>
    <w:div w:id="1863855083">
      <w:bodyDiv w:val="1"/>
      <w:marLeft w:val="0"/>
      <w:marRight w:val="0"/>
      <w:marTop w:val="0"/>
      <w:marBottom w:val="0"/>
      <w:divBdr>
        <w:top w:val="none" w:sz="0" w:space="0" w:color="auto"/>
        <w:left w:val="none" w:sz="0" w:space="0" w:color="auto"/>
        <w:bottom w:val="none" w:sz="0" w:space="0" w:color="auto"/>
        <w:right w:val="none" w:sz="0" w:space="0" w:color="auto"/>
      </w:divBdr>
    </w:div>
    <w:div w:id="1864398584">
      <w:bodyDiv w:val="1"/>
      <w:marLeft w:val="0"/>
      <w:marRight w:val="0"/>
      <w:marTop w:val="0"/>
      <w:marBottom w:val="0"/>
      <w:divBdr>
        <w:top w:val="none" w:sz="0" w:space="0" w:color="auto"/>
        <w:left w:val="none" w:sz="0" w:space="0" w:color="auto"/>
        <w:bottom w:val="none" w:sz="0" w:space="0" w:color="auto"/>
        <w:right w:val="none" w:sz="0" w:space="0" w:color="auto"/>
      </w:divBdr>
    </w:div>
    <w:div w:id="1870096445">
      <w:bodyDiv w:val="1"/>
      <w:marLeft w:val="0"/>
      <w:marRight w:val="0"/>
      <w:marTop w:val="0"/>
      <w:marBottom w:val="0"/>
      <w:divBdr>
        <w:top w:val="none" w:sz="0" w:space="0" w:color="auto"/>
        <w:left w:val="none" w:sz="0" w:space="0" w:color="auto"/>
        <w:bottom w:val="none" w:sz="0" w:space="0" w:color="auto"/>
        <w:right w:val="none" w:sz="0" w:space="0" w:color="auto"/>
      </w:divBdr>
    </w:div>
    <w:div w:id="1870676647">
      <w:bodyDiv w:val="1"/>
      <w:marLeft w:val="0"/>
      <w:marRight w:val="0"/>
      <w:marTop w:val="0"/>
      <w:marBottom w:val="0"/>
      <w:divBdr>
        <w:top w:val="none" w:sz="0" w:space="0" w:color="auto"/>
        <w:left w:val="none" w:sz="0" w:space="0" w:color="auto"/>
        <w:bottom w:val="none" w:sz="0" w:space="0" w:color="auto"/>
        <w:right w:val="none" w:sz="0" w:space="0" w:color="auto"/>
      </w:divBdr>
    </w:div>
    <w:div w:id="1870949050">
      <w:bodyDiv w:val="1"/>
      <w:marLeft w:val="0"/>
      <w:marRight w:val="0"/>
      <w:marTop w:val="0"/>
      <w:marBottom w:val="0"/>
      <w:divBdr>
        <w:top w:val="none" w:sz="0" w:space="0" w:color="auto"/>
        <w:left w:val="none" w:sz="0" w:space="0" w:color="auto"/>
        <w:bottom w:val="none" w:sz="0" w:space="0" w:color="auto"/>
        <w:right w:val="none" w:sz="0" w:space="0" w:color="auto"/>
      </w:divBdr>
    </w:div>
    <w:div w:id="1871070260">
      <w:bodyDiv w:val="1"/>
      <w:marLeft w:val="0"/>
      <w:marRight w:val="0"/>
      <w:marTop w:val="0"/>
      <w:marBottom w:val="0"/>
      <w:divBdr>
        <w:top w:val="none" w:sz="0" w:space="0" w:color="auto"/>
        <w:left w:val="none" w:sz="0" w:space="0" w:color="auto"/>
        <w:bottom w:val="none" w:sz="0" w:space="0" w:color="auto"/>
        <w:right w:val="none" w:sz="0" w:space="0" w:color="auto"/>
      </w:divBdr>
    </w:div>
    <w:div w:id="1871336592">
      <w:bodyDiv w:val="1"/>
      <w:marLeft w:val="0"/>
      <w:marRight w:val="0"/>
      <w:marTop w:val="0"/>
      <w:marBottom w:val="0"/>
      <w:divBdr>
        <w:top w:val="none" w:sz="0" w:space="0" w:color="auto"/>
        <w:left w:val="none" w:sz="0" w:space="0" w:color="auto"/>
        <w:bottom w:val="none" w:sz="0" w:space="0" w:color="auto"/>
        <w:right w:val="none" w:sz="0" w:space="0" w:color="auto"/>
      </w:divBdr>
    </w:div>
    <w:div w:id="1872300199">
      <w:bodyDiv w:val="1"/>
      <w:marLeft w:val="0"/>
      <w:marRight w:val="0"/>
      <w:marTop w:val="0"/>
      <w:marBottom w:val="0"/>
      <w:divBdr>
        <w:top w:val="none" w:sz="0" w:space="0" w:color="auto"/>
        <w:left w:val="none" w:sz="0" w:space="0" w:color="auto"/>
        <w:bottom w:val="none" w:sz="0" w:space="0" w:color="auto"/>
        <w:right w:val="none" w:sz="0" w:space="0" w:color="auto"/>
      </w:divBdr>
    </w:div>
    <w:div w:id="1873879196">
      <w:bodyDiv w:val="1"/>
      <w:marLeft w:val="0"/>
      <w:marRight w:val="0"/>
      <w:marTop w:val="0"/>
      <w:marBottom w:val="0"/>
      <w:divBdr>
        <w:top w:val="none" w:sz="0" w:space="0" w:color="auto"/>
        <w:left w:val="none" w:sz="0" w:space="0" w:color="auto"/>
        <w:bottom w:val="none" w:sz="0" w:space="0" w:color="auto"/>
        <w:right w:val="none" w:sz="0" w:space="0" w:color="auto"/>
      </w:divBdr>
    </w:div>
    <w:div w:id="1875919457">
      <w:bodyDiv w:val="1"/>
      <w:marLeft w:val="0"/>
      <w:marRight w:val="0"/>
      <w:marTop w:val="0"/>
      <w:marBottom w:val="0"/>
      <w:divBdr>
        <w:top w:val="none" w:sz="0" w:space="0" w:color="auto"/>
        <w:left w:val="none" w:sz="0" w:space="0" w:color="auto"/>
        <w:bottom w:val="none" w:sz="0" w:space="0" w:color="auto"/>
        <w:right w:val="none" w:sz="0" w:space="0" w:color="auto"/>
      </w:divBdr>
    </w:div>
    <w:div w:id="1876114661">
      <w:bodyDiv w:val="1"/>
      <w:marLeft w:val="0"/>
      <w:marRight w:val="0"/>
      <w:marTop w:val="0"/>
      <w:marBottom w:val="0"/>
      <w:divBdr>
        <w:top w:val="none" w:sz="0" w:space="0" w:color="auto"/>
        <w:left w:val="none" w:sz="0" w:space="0" w:color="auto"/>
        <w:bottom w:val="none" w:sz="0" w:space="0" w:color="auto"/>
        <w:right w:val="none" w:sz="0" w:space="0" w:color="auto"/>
      </w:divBdr>
    </w:div>
    <w:div w:id="1877621646">
      <w:bodyDiv w:val="1"/>
      <w:marLeft w:val="0"/>
      <w:marRight w:val="0"/>
      <w:marTop w:val="0"/>
      <w:marBottom w:val="0"/>
      <w:divBdr>
        <w:top w:val="none" w:sz="0" w:space="0" w:color="auto"/>
        <w:left w:val="none" w:sz="0" w:space="0" w:color="auto"/>
        <w:bottom w:val="none" w:sz="0" w:space="0" w:color="auto"/>
        <w:right w:val="none" w:sz="0" w:space="0" w:color="auto"/>
      </w:divBdr>
    </w:div>
    <w:div w:id="1878539050">
      <w:bodyDiv w:val="1"/>
      <w:marLeft w:val="0"/>
      <w:marRight w:val="0"/>
      <w:marTop w:val="0"/>
      <w:marBottom w:val="0"/>
      <w:divBdr>
        <w:top w:val="none" w:sz="0" w:space="0" w:color="auto"/>
        <w:left w:val="none" w:sz="0" w:space="0" w:color="auto"/>
        <w:bottom w:val="none" w:sz="0" w:space="0" w:color="auto"/>
        <w:right w:val="none" w:sz="0" w:space="0" w:color="auto"/>
      </w:divBdr>
    </w:div>
    <w:div w:id="1878659240">
      <w:bodyDiv w:val="1"/>
      <w:marLeft w:val="0"/>
      <w:marRight w:val="0"/>
      <w:marTop w:val="0"/>
      <w:marBottom w:val="0"/>
      <w:divBdr>
        <w:top w:val="none" w:sz="0" w:space="0" w:color="auto"/>
        <w:left w:val="none" w:sz="0" w:space="0" w:color="auto"/>
        <w:bottom w:val="none" w:sz="0" w:space="0" w:color="auto"/>
        <w:right w:val="none" w:sz="0" w:space="0" w:color="auto"/>
      </w:divBdr>
    </w:div>
    <w:div w:id="1878933491">
      <w:bodyDiv w:val="1"/>
      <w:marLeft w:val="0"/>
      <w:marRight w:val="0"/>
      <w:marTop w:val="0"/>
      <w:marBottom w:val="0"/>
      <w:divBdr>
        <w:top w:val="none" w:sz="0" w:space="0" w:color="auto"/>
        <w:left w:val="none" w:sz="0" w:space="0" w:color="auto"/>
        <w:bottom w:val="none" w:sz="0" w:space="0" w:color="auto"/>
        <w:right w:val="none" w:sz="0" w:space="0" w:color="auto"/>
      </w:divBdr>
    </w:div>
    <w:div w:id="1879660152">
      <w:bodyDiv w:val="1"/>
      <w:marLeft w:val="0"/>
      <w:marRight w:val="0"/>
      <w:marTop w:val="0"/>
      <w:marBottom w:val="0"/>
      <w:divBdr>
        <w:top w:val="none" w:sz="0" w:space="0" w:color="auto"/>
        <w:left w:val="none" w:sz="0" w:space="0" w:color="auto"/>
        <w:bottom w:val="none" w:sz="0" w:space="0" w:color="auto"/>
        <w:right w:val="none" w:sz="0" w:space="0" w:color="auto"/>
      </w:divBdr>
    </w:div>
    <w:div w:id="1883322981">
      <w:bodyDiv w:val="1"/>
      <w:marLeft w:val="0"/>
      <w:marRight w:val="0"/>
      <w:marTop w:val="0"/>
      <w:marBottom w:val="0"/>
      <w:divBdr>
        <w:top w:val="none" w:sz="0" w:space="0" w:color="auto"/>
        <w:left w:val="none" w:sz="0" w:space="0" w:color="auto"/>
        <w:bottom w:val="none" w:sz="0" w:space="0" w:color="auto"/>
        <w:right w:val="none" w:sz="0" w:space="0" w:color="auto"/>
      </w:divBdr>
    </w:div>
    <w:div w:id="1883636576">
      <w:bodyDiv w:val="1"/>
      <w:marLeft w:val="0"/>
      <w:marRight w:val="0"/>
      <w:marTop w:val="0"/>
      <w:marBottom w:val="0"/>
      <w:divBdr>
        <w:top w:val="none" w:sz="0" w:space="0" w:color="auto"/>
        <w:left w:val="none" w:sz="0" w:space="0" w:color="auto"/>
        <w:bottom w:val="none" w:sz="0" w:space="0" w:color="auto"/>
        <w:right w:val="none" w:sz="0" w:space="0" w:color="auto"/>
      </w:divBdr>
    </w:div>
    <w:div w:id="1884362115">
      <w:bodyDiv w:val="1"/>
      <w:marLeft w:val="0"/>
      <w:marRight w:val="0"/>
      <w:marTop w:val="0"/>
      <w:marBottom w:val="0"/>
      <w:divBdr>
        <w:top w:val="none" w:sz="0" w:space="0" w:color="auto"/>
        <w:left w:val="none" w:sz="0" w:space="0" w:color="auto"/>
        <w:bottom w:val="none" w:sz="0" w:space="0" w:color="auto"/>
        <w:right w:val="none" w:sz="0" w:space="0" w:color="auto"/>
      </w:divBdr>
    </w:div>
    <w:div w:id="1884822967">
      <w:bodyDiv w:val="1"/>
      <w:marLeft w:val="0"/>
      <w:marRight w:val="0"/>
      <w:marTop w:val="0"/>
      <w:marBottom w:val="0"/>
      <w:divBdr>
        <w:top w:val="none" w:sz="0" w:space="0" w:color="auto"/>
        <w:left w:val="none" w:sz="0" w:space="0" w:color="auto"/>
        <w:bottom w:val="none" w:sz="0" w:space="0" w:color="auto"/>
        <w:right w:val="none" w:sz="0" w:space="0" w:color="auto"/>
      </w:divBdr>
    </w:div>
    <w:div w:id="1886477480">
      <w:bodyDiv w:val="1"/>
      <w:marLeft w:val="0"/>
      <w:marRight w:val="0"/>
      <w:marTop w:val="0"/>
      <w:marBottom w:val="0"/>
      <w:divBdr>
        <w:top w:val="none" w:sz="0" w:space="0" w:color="auto"/>
        <w:left w:val="none" w:sz="0" w:space="0" w:color="auto"/>
        <w:bottom w:val="none" w:sz="0" w:space="0" w:color="auto"/>
        <w:right w:val="none" w:sz="0" w:space="0" w:color="auto"/>
      </w:divBdr>
    </w:div>
    <w:div w:id="1889140988">
      <w:bodyDiv w:val="1"/>
      <w:marLeft w:val="0"/>
      <w:marRight w:val="0"/>
      <w:marTop w:val="0"/>
      <w:marBottom w:val="0"/>
      <w:divBdr>
        <w:top w:val="none" w:sz="0" w:space="0" w:color="auto"/>
        <w:left w:val="none" w:sz="0" w:space="0" w:color="auto"/>
        <w:bottom w:val="none" w:sz="0" w:space="0" w:color="auto"/>
        <w:right w:val="none" w:sz="0" w:space="0" w:color="auto"/>
      </w:divBdr>
    </w:div>
    <w:div w:id="1889414705">
      <w:bodyDiv w:val="1"/>
      <w:marLeft w:val="0"/>
      <w:marRight w:val="0"/>
      <w:marTop w:val="0"/>
      <w:marBottom w:val="0"/>
      <w:divBdr>
        <w:top w:val="none" w:sz="0" w:space="0" w:color="auto"/>
        <w:left w:val="none" w:sz="0" w:space="0" w:color="auto"/>
        <w:bottom w:val="none" w:sz="0" w:space="0" w:color="auto"/>
        <w:right w:val="none" w:sz="0" w:space="0" w:color="auto"/>
      </w:divBdr>
    </w:div>
    <w:div w:id="1889561380">
      <w:bodyDiv w:val="1"/>
      <w:marLeft w:val="0"/>
      <w:marRight w:val="0"/>
      <w:marTop w:val="0"/>
      <w:marBottom w:val="0"/>
      <w:divBdr>
        <w:top w:val="none" w:sz="0" w:space="0" w:color="auto"/>
        <w:left w:val="none" w:sz="0" w:space="0" w:color="auto"/>
        <w:bottom w:val="none" w:sz="0" w:space="0" w:color="auto"/>
        <w:right w:val="none" w:sz="0" w:space="0" w:color="auto"/>
      </w:divBdr>
    </w:div>
    <w:div w:id="1890531294">
      <w:bodyDiv w:val="1"/>
      <w:marLeft w:val="0"/>
      <w:marRight w:val="0"/>
      <w:marTop w:val="0"/>
      <w:marBottom w:val="0"/>
      <w:divBdr>
        <w:top w:val="none" w:sz="0" w:space="0" w:color="auto"/>
        <w:left w:val="none" w:sz="0" w:space="0" w:color="auto"/>
        <w:bottom w:val="none" w:sz="0" w:space="0" w:color="auto"/>
        <w:right w:val="none" w:sz="0" w:space="0" w:color="auto"/>
      </w:divBdr>
    </w:div>
    <w:div w:id="1890653782">
      <w:bodyDiv w:val="1"/>
      <w:marLeft w:val="0"/>
      <w:marRight w:val="0"/>
      <w:marTop w:val="0"/>
      <w:marBottom w:val="0"/>
      <w:divBdr>
        <w:top w:val="none" w:sz="0" w:space="0" w:color="auto"/>
        <w:left w:val="none" w:sz="0" w:space="0" w:color="auto"/>
        <w:bottom w:val="none" w:sz="0" w:space="0" w:color="auto"/>
        <w:right w:val="none" w:sz="0" w:space="0" w:color="auto"/>
      </w:divBdr>
    </w:div>
    <w:div w:id="1890918267">
      <w:bodyDiv w:val="1"/>
      <w:marLeft w:val="0"/>
      <w:marRight w:val="0"/>
      <w:marTop w:val="0"/>
      <w:marBottom w:val="0"/>
      <w:divBdr>
        <w:top w:val="none" w:sz="0" w:space="0" w:color="auto"/>
        <w:left w:val="none" w:sz="0" w:space="0" w:color="auto"/>
        <w:bottom w:val="none" w:sz="0" w:space="0" w:color="auto"/>
        <w:right w:val="none" w:sz="0" w:space="0" w:color="auto"/>
      </w:divBdr>
    </w:div>
    <w:div w:id="1890998018">
      <w:bodyDiv w:val="1"/>
      <w:marLeft w:val="0"/>
      <w:marRight w:val="0"/>
      <w:marTop w:val="0"/>
      <w:marBottom w:val="0"/>
      <w:divBdr>
        <w:top w:val="none" w:sz="0" w:space="0" w:color="auto"/>
        <w:left w:val="none" w:sz="0" w:space="0" w:color="auto"/>
        <w:bottom w:val="none" w:sz="0" w:space="0" w:color="auto"/>
        <w:right w:val="none" w:sz="0" w:space="0" w:color="auto"/>
      </w:divBdr>
    </w:div>
    <w:div w:id="1893157142">
      <w:bodyDiv w:val="1"/>
      <w:marLeft w:val="0"/>
      <w:marRight w:val="0"/>
      <w:marTop w:val="0"/>
      <w:marBottom w:val="0"/>
      <w:divBdr>
        <w:top w:val="none" w:sz="0" w:space="0" w:color="auto"/>
        <w:left w:val="none" w:sz="0" w:space="0" w:color="auto"/>
        <w:bottom w:val="none" w:sz="0" w:space="0" w:color="auto"/>
        <w:right w:val="none" w:sz="0" w:space="0" w:color="auto"/>
      </w:divBdr>
    </w:div>
    <w:div w:id="1894734432">
      <w:bodyDiv w:val="1"/>
      <w:marLeft w:val="0"/>
      <w:marRight w:val="0"/>
      <w:marTop w:val="0"/>
      <w:marBottom w:val="0"/>
      <w:divBdr>
        <w:top w:val="none" w:sz="0" w:space="0" w:color="auto"/>
        <w:left w:val="none" w:sz="0" w:space="0" w:color="auto"/>
        <w:bottom w:val="none" w:sz="0" w:space="0" w:color="auto"/>
        <w:right w:val="none" w:sz="0" w:space="0" w:color="auto"/>
      </w:divBdr>
    </w:div>
    <w:div w:id="1896624718">
      <w:bodyDiv w:val="1"/>
      <w:marLeft w:val="0"/>
      <w:marRight w:val="0"/>
      <w:marTop w:val="0"/>
      <w:marBottom w:val="0"/>
      <w:divBdr>
        <w:top w:val="none" w:sz="0" w:space="0" w:color="auto"/>
        <w:left w:val="none" w:sz="0" w:space="0" w:color="auto"/>
        <w:bottom w:val="none" w:sz="0" w:space="0" w:color="auto"/>
        <w:right w:val="none" w:sz="0" w:space="0" w:color="auto"/>
      </w:divBdr>
    </w:div>
    <w:div w:id="1897013670">
      <w:bodyDiv w:val="1"/>
      <w:marLeft w:val="0"/>
      <w:marRight w:val="0"/>
      <w:marTop w:val="0"/>
      <w:marBottom w:val="0"/>
      <w:divBdr>
        <w:top w:val="none" w:sz="0" w:space="0" w:color="auto"/>
        <w:left w:val="none" w:sz="0" w:space="0" w:color="auto"/>
        <w:bottom w:val="none" w:sz="0" w:space="0" w:color="auto"/>
        <w:right w:val="none" w:sz="0" w:space="0" w:color="auto"/>
      </w:divBdr>
    </w:div>
    <w:div w:id="1898975328">
      <w:bodyDiv w:val="1"/>
      <w:marLeft w:val="0"/>
      <w:marRight w:val="0"/>
      <w:marTop w:val="0"/>
      <w:marBottom w:val="0"/>
      <w:divBdr>
        <w:top w:val="none" w:sz="0" w:space="0" w:color="auto"/>
        <w:left w:val="none" w:sz="0" w:space="0" w:color="auto"/>
        <w:bottom w:val="none" w:sz="0" w:space="0" w:color="auto"/>
        <w:right w:val="none" w:sz="0" w:space="0" w:color="auto"/>
      </w:divBdr>
    </w:div>
    <w:div w:id="1903441670">
      <w:bodyDiv w:val="1"/>
      <w:marLeft w:val="0"/>
      <w:marRight w:val="0"/>
      <w:marTop w:val="0"/>
      <w:marBottom w:val="0"/>
      <w:divBdr>
        <w:top w:val="none" w:sz="0" w:space="0" w:color="auto"/>
        <w:left w:val="none" w:sz="0" w:space="0" w:color="auto"/>
        <w:bottom w:val="none" w:sz="0" w:space="0" w:color="auto"/>
        <w:right w:val="none" w:sz="0" w:space="0" w:color="auto"/>
      </w:divBdr>
    </w:div>
    <w:div w:id="1903710900">
      <w:bodyDiv w:val="1"/>
      <w:marLeft w:val="0"/>
      <w:marRight w:val="0"/>
      <w:marTop w:val="0"/>
      <w:marBottom w:val="0"/>
      <w:divBdr>
        <w:top w:val="none" w:sz="0" w:space="0" w:color="auto"/>
        <w:left w:val="none" w:sz="0" w:space="0" w:color="auto"/>
        <w:bottom w:val="none" w:sz="0" w:space="0" w:color="auto"/>
        <w:right w:val="none" w:sz="0" w:space="0" w:color="auto"/>
      </w:divBdr>
    </w:div>
    <w:div w:id="1907299704">
      <w:bodyDiv w:val="1"/>
      <w:marLeft w:val="0"/>
      <w:marRight w:val="0"/>
      <w:marTop w:val="0"/>
      <w:marBottom w:val="0"/>
      <w:divBdr>
        <w:top w:val="none" w:sz="0" w:space="0" w:color="auto"/>
        <w:left w:val="none" w:sz="0" w:space="0" w:color="auto"/>
        <w:bottom w:val="none" w:sz="0" w:space="0" w:color="auto"/>
        <w:right w:val="none" w:sz="0" w:space="0" w:color="auto"/>
      </w:divBdr>
    </w:div>
    <w:div w:id="1908806136">
      <w:bodyDiv w:val="1"/>
      <w:marLeft w:val="0"/>
      <w:marRight w:val="0"/>
      <w:marTop w:val="0"/>
      <w:marBottom w:val="0"/>
      <w:divBdr>
        <w:top w:val="none" w:sz="0" w:space="0" w:color="auto"/>
        <w:left w:val="none" w:sz="0" w:space="0" w:color="auto"/>
        <w:bottom w:val="none" w:sz="0" w:space="0" w:color="auto"/>
        <w:right w:val="none" w:sz="0" w:space="0" w:color="auto"/>
      </w:divBdr>
    </w:div>
    <w:div w:id="1909343498">
      <w:bodyDiv w:val="1"/>
      <w:marLeft w:val="0"/>
      <w:marRight w:val="0"/>
      <w:marTop w:val="0"/>
      <w:marBottom w:val="0"/>
      <w:divBdr>
        <w:top w:val="none" w:sz="0" w:space="0" w:color="auto"/>
        <w:left w:val="none" w:sz="0" w:space="0" w:color="auto"/>
        <w:bottom w:val="none" w:sz="0" w:space="0" w:color="auto"/>
        <w:right w:val="none" w:sz="0" w:space="0" w:color="auto"/>
      </w:divBdr>
    </w:div>
    <w:div w:id="1909802960">
      <w:bodyDiv w:val="1"/>
      <w:marLeft w:val="0"/>
      <w:marRight w:val="0"/>
      <w:marTop w:val="0"/>
      <w:marBottom w:val="0"/>
      <w:divBdr>
        <w:top w:val="none" w:sz="0" w:space="0" w:color="auto"/>
        <w:left w:val="none" w:sz="0" w:space="0" w:color="auto"/>
        <w:bottom w:val="none" w:sz="0" w:space="0" w:color="auto"/>
        <w:right w:val="none" w:sz="0" w:space="0" w:color="auto"/>
      </w:divBdr>
    </w:div>
    <w:div w:id="1912884453">
      <w:bodyDiv w:val="1"/>
      <w:marLeft w:val="0"/>
      <w:marRight w:val="0"/>
      <w:marTop w:val="0"/>
      <w:marBottom w:val="0"/>
      <w:divBdr>
        <w:top w:val="none" w:sz="0" w:space="0" w:color="auto"/>
        <w:left w:val="none" w:sz="0" w:space="0" w:color="auto"/>
        <w:bottom w:val="none" w:sz="0" w:space="0" w:color="auto"/>
        <w:right w:val="none" w:sz="0" w:space="0" w:color="auto"/>
      </w:divBdr>
    </w:div>
    <w:div w:id="1914700735">
      <w:bodyDiv w:val="1"/>
      <w:marLeft w:val="0"/>
      <w:marRight w:val="0"/>
      <w:marTop w:val="0"/>
      <w:marBottom w:val="0"/>
      <w:divBdr>
        <w:top w:val="none" w:sz="0" w:space="0" w:color="auto"/>
        <w:left w:val="none" w:sz="0" w:space="0" w:color="auto"/>
        <w:bottom w:val="none" w:sz="0" w:space="0" w:color="auto"/>
        <w:right w:val="none" w:sz="0" w:space="0" w:color="auto"/>
      </w:divBdr>
    </w:div>
    <w:div w:id="1918242650">
      <w:bodyDiv w:val="1"/>
      <w:marLeft w:val="0"/>
      <w:marRight w:val="0"/>
      <w:marTop w:val="0"/>
      <w:marBottom w:val="0"/>
      <w:divBdr>
        <w:top w:val="none" w:sz="0" w:space="0" w:color="auto"/>
        <w:left w:val="none" w:sz="0" w:space="0" w:color="auto"/>
        <w:bottom w:val="none" w:sz="0" w:space="0" w:color="auto"/>
        <w:right w:val="none" w:sz="0" w:space="0" w:color="auto"/>
      </w:divBdr>
    </w:div>
    <w:div w:id="1919896876">
      <w:bodyDiv w:val="1"/>
      <w:marLeft w:val="0"/>
      <w:marRight w:val="0"/>
      <w:marTop w:val="0"/>
      <w:marBottom w:val="0"/>
      <w:divBdr>
        <w:top w:val="none" w:sz="0" w:space="0" w:color="auto"/>
        <w:left w:val="none" w:sz="0" w:space="0" w:color="auto"/>
        <w:bottom w:val="none" w:sz="0" w:space="0" w:color="auto"/>
        <w:right w:val="none" w:sz="0" w:space="0" w:color="auto"/>
      </w:divBdr>
    </w:div>
    <w:div w:id="1920285194">
      <w:bodyDiv w:val="1"/>
      <w:marLeft w:val="0"/>
      <w:marRight w:val="0"/>
      <w:marTop w:val="0"/>
      <w:marBottom w:val="0"/>
      <w:divBdr>
        <w:top w:val="none" w:sz="0" w:space="0" w:color="auto"/>
        <w:left w:val="none" w:sz="0" w:space="0" w:color="auto"/>
        <w:bottom w:val="none" w:sz="0" w:space="0" w:color="auto"/>
        <w:right w:val="none" w:sz="0" w:space="0" w:color="auto"/>
      </w:divBdr>
    </w:div>
    <w:div w:id="1920363844">
      <w:bodyDiv w:val="1"/>
      <w:marLeft w:val="0"/>
      <w:marRight w:val="0"/>
      <w:marTop w:val="0"/>
      <w:marBottom w:val="0"/>
      <w:divBdr>
        <w:top w:val="none" w:sz="0" w:space="0" w:color="auto"/>
        <w:left w:val="none" w:sz="0" w:space="0" w:color="auto"/>
        <w:bottom w:val="none" w:sz="0" w:space="0" w:color="auto"/>
        <w:right w:val="none" w:sz="0" w:space="0" w:color="auto"/>
      </w:divBdr>
    </w:div>
    <w:div w:id="1920402127">
      <w:bodyDiv w:val="1"/>
      <w:marLeft w:val="0"/>
      <w:marRight w:val="0"/>
      <w:marTop w:val="0"/>
      <w:marBottom w:val="0"/>
      <w:divBdr>
        <w:top w:val="none" w:sz="0" w:space="0" w:color="auto"/>
        <w:left w:val="none" w:sz="0" w:space="0" w:color="auto"/>
        <w:bottom w:val="none" w:sz="0" w:space="0" w:color="auto"/>
        <w:right w:val="none" w:sz="0" w:space="0" w:color="auto"/>
      </w:divBdr>
    </w:div>
    <w:div w:id="1920409287">
      <w:bodyDiv w:val="1"/>
      <w:marLeft w:val="0"/>
      <w:marRight w:val="0"/>
      <w:marTop w:val="0"/>
      <w:marBottom w:val="0"/>
      <w:divBdr>
        <w:top w:val="none" w:sz="0" w:space="0" w:color="auto"/>
        <w:left w:val="none" w:sz="0" w:space="0" w:color="auto"/>
        <w:bottom w:val="none" w:sz="0" w:space="0" w:color="auto"/>
        <w:right w:val="none" w:sz="0" w:space="0" w:color="auto"/>
      </w:divBdr>
    </w:div>
    <w:div w:id="1921522566">
      <w:bodyDiv w:val="1"/>
      <w:marLeft w:val="0"/>
      <w:marRight w:val="0"/>
      <w:marTop w:val="0"/>
      <w:marBottom w:val="0"/>
      <w:divBdr>
        <w:top w:val="none" w:sz="0" w:space="0" w:color="auto"/>
        <w:left w:val="none" w:sz="0" w:space="0" w:color="auto"/>
        <w:bottom w:val="none" w:sz="0" w:space="0" w:color="auto"/>
        <w:right w:val="none" w:sz="0" w:space="0" w:color="auto"/>
      </w:divBdr>
    </w:div>
    <w:div w:id="1923248631">
      <w:bodyDiv w:val="1"/>
      <w:marLeft w:val="0"/>
      <w:marRight w:val="0"/>
      <w:marTop w:val="0"/>
      <w:marBottom w:val="0"/>
      <w:divBdr>
        <w:top w:val="none" w:sz="0" w:space="0" w:color="auto"/>
        <w:left w:val="none" w:sz="0" w:space="0" w:color="auto"/>
        <w:bottom w:val="none" w:sz="0" w:space="0" w:color="auto"/>
        <w:right w:val="none" w:sz="0" w:space="0" w:color="auto"/>
      </w:divBdr>
    </w:div>
    <w:div w:id="1925070421">
      <w:bodyDiv w:val="1"/>
      <w:marLeft w:val="0"/>
      <w:marRight w:val="0"/>
      <w:marTop w:val="0"/>
      <w:marBottom w:val="0"/>
      <w:divBdr>
        <w:top w:val="none" w:sz="0" w:space="0" w:color="auto"/>
        <w:left w:val="none" w:sz="0" w:space="0" w:color="auto"/>
        <w:bottom w:val="none" w:sz="0" w:space="0" w:color="auto"/>
        <w:right w:val="none" w:sz="0" w:space="0" w:color="auto"/>
      </w:divBdr>
    </w:div>
    <w:div w:id="1927423821">
      <w:bodyDiv w:val="1"/>
      <w:marLeft w:val="0"/>
      <w:marRight w:val="0"/>
      <w:marTop w:val="0"/>
      <w:marBottom w:val="0"/>
      <w:divBdr>
        <w:top w:val="none" w:sz="0" w:space="0" w:color="auto"/>
        <w:left w:val="none" w:sz="0" w:space="0" w:color="auto"/>
        <w:bottom w:val="none" w:sz="0" w:space="0" w:color="auto"/>
        <w:right w:val="none" w:sz="0" w:space="0" w:color="auto"/>
      </w:divBdr>
    </w:div>
    <w:div w:id="1929146413">
      <w:bodyDiv w:val="1"/>
      <w:marLeft w:val="0"/>
      <w:marRight w:val="0"/>
      <w:marTop w:val="0"/>
      <w:marBottom w:val="0"/>
      <w:divBdr>
        <w:top w:val="none" w:sz="0" w:space="0" w:color="auto"/>
        <w:left w:val="none" w:sz="0" w:space="0" w:color="auto"/>
        <w:bottom w:val="none" w:sz="0" w:space="0" w:color="auto"/>
        <w:right w:val="none" w:sz="0" w:space="0" w:color="auto"/>
      </w:divBdr>
    </w:div>
    <w:div w:id="1929390250">
      <w:bodyDiv w:val="1"/>
      <w:marLeft w:val="0"/>
      <w:marRight w:val="0"/>
      <w:marTop w:val="0"/>
      <w:marBottom w:val="0"/>
      <w:divBdr>
        <w:top w:val="none" w:sz="0" w:space="0" w:color="auto"/>
        <w:left w:val="none" w:sz="0" w:space="0" w:color="auto"/>
        <w:bottom w:val="none" w:sz="0" w:space="0" w:color="auto"/>
        <w:right w:val="none" w:sz="0" w:space="0" w:color="auto"/>
      </w:divBdr>
    </w:div>
    <w:div w:id="1930695448">
      <w:bodyDiv w:val="1"/>
      <w:marLeft w:val="0"/>
      <w:marRight w:val="0"/>
      <w:marTop w:val="0"/>
      <w:marBottom w:val="0"/>
      <w:divBdr>
        <w:top w:val="none" w:sz="0" w:space="0" w:color="auto"/>
        <w:left w:val="none" w:sz="0" w:space="0" w:color="auto"/>
        <w:bottom w:val="none" w:sz="0" w:space="0" w:color="auto"/>
        <w:right w:val="none" w:sz="0" w:space="0" w:color="auto"/>
      </w:divBdr>
    </w:div>
    <w:div w:id="1932277065">
      <w:bodyDiv w:val="1"/>
      <w:marLeft w:val="0"/>
      <w:marRight w:val="0"/>
      <w:marTop w:val="0"/>
      <w:marBottom w:val="0"/>
      <w:divBdr>
        <w:top w:val="none" w:sz="0" w:space="0" w:color="auto"/>
        <w:left w:val="none" w:sz="0" w:space="0" w:color="auto"/>
        <w:bottom w:val="none" w:sz="0" w:space="0" w:color="auto"/>
        <w:right w:val="none" w:sz="0" w:space="0" w:color="auto"/>
      </w:divBdr>
    </w:div>
    <w:div w:id="1934850829">
      <w:bodyDiv w:val="1"/>
      <w:marLeft w:val="0"/>
      <w:marRight w:val="0"/>
      <w:marTop w:val="0"/>
      <w:marBottom w:val="0"/>
      <w:divBdr>
        <w:top w:val="none" w:sz="0" w:space="0" w:color="auto"/>
        <w:left w:val="none" w:sz="0" w:space="0" w:color="auto"/>
        <w:bottom w:val="none" w:sz="0" w:space="0" w:color="auto"/>
        <w:right w:val="none" w:sz="0" w:space="0" w:color="auto"/>
      </w:divBdr>
    </w:div>
    <w:div w:id="1937520637">
      <w:bodyDiv w:val="1"/>
      <w:marLeft w:val="0"/>
      <w:marRight w:val="0"/>
      <w:marTop w:val="0"/>
      <w:marBottom w:val="0"/>
      <w:divBdr>
        <w:top w:val="none" w:sz="0" w:space="0" w:color="auto"/>
        <w:left w:val="none" w:sz="0" w:space="0" w:color="auto"/>
        <w:bottom w:val="none" w:sz="0" w:space="0" w:color="auto"/>
        <w:right w:val="none" w:sz="0" w:space="0" w:color="auto"/>
      </w:divBdr>
    </w:div>
    <w:div w:id="1940916714">
      <w:bodyDiv w:val="1"/>
      <w:marLeft w:val="0"/>
      <w:marRight w:val="0"/>
      <w:marTop w:val="0"/>
      <w:marBottom w:val="0"/>
      <w:divBdr>
        <w:top w:val="none" w:sz="0" w:space="0" w:color="auto"/>
        <w:left w:val="none" w:sz="0" w:space="0" w:color="auto"/>
        <w:bottom w:val="none" w:sz="0" w:space="0" w:color="auto"/>
        <w:right w:val="none" w:sz="0" w:space="0" w:color="auto"/>
      </w:divBdr>
    </w:div>
    <w:div w:id="1941791451">
      <w:bodyDiv w:val="1"/>
      <w:marLeft w:val="0"/>
      <w:marRight w:val="0"/>
      <w:marTop w:val="0"/>
      <w:marBottom w:val="0"/>
      <w:divBdr>
        <w:top w:val="none" w:sz="0" w:space="0" w:color="auto"/>
        <w:left w:val="none" w:sz="0" w:space="0" w:color="auto"/>
        <w:bottom w:val="none" w:sz="0" w:space="0" w:color="auto"/>
        <w:right w:val="none" w:sz="0" w:space="0" w:color="auto"/>
      </w:divBdr>
    </w:div>
    <w:div w:id="1942571117">
      <w:bodyDiv w:val="1"/>
      <w:marLeft w:val="0"/>
      <w:marRight w:val="0"/>
      <w:marTop w:val="0"/>
      <w:marBottom w:val="0"/>
      <w:divBdr>
        <w:top w:val="none" w:sz="0" w:space="0" w:color="auto"/>
        <w:left w:val="none" w:sz="0" w:space="0" w:color="auto"/>
        <w:bottom w:val="none" w:sz="0" w:space="0" w:color="auto"/>
        <w:right w:val="none" w:sz="0" w:space="0" w:color="auto"/>
      </w:divBdr>
    </w:div>
    <w:div w:id="1942838079">
      <w:bodyDiv w:val="1"/>
      <w:marLeft w:val="0"/>
      <w:marRight w:val="0"/>
      <w:marTop w:val="0"/>
      <w:marBottom w:val="0"/>
      <w:divBdr>
        <w:top w:val="none" w:sz="0" w:space="0" w:color="auto"/>
        <w:left w:val="none" w:sz="0" w:space="0" w:color="auto"/>
        <w:bottom w:val="none" w:sz="0" w:space="0" w:color="auto"/>
        <w:right w:val="none" w:sz="0" w:space="0" w:color="auto"/>
      </w:divBdr>
    </w:div>
    <w:div w:id="1943604288">
      <w:bodyDiv w:val="1"/>
      <w:marLeft w:val="0"/>
      <w:marRight w:val="0"/>
      <w:marTop w:val="0"/>
      <w:marBottom w:val="0"/>
      <w:divBdr>
        <w:top w:val="none" w:sz="0" w:space="0" w:color="auto"/>
        <w:left w:val="none" w:sz="0" w:space="0" w:color="auto"/>
        <w:bottom w:val="none" w:sz="0" w:space="0" w:color="auto"/>
        <w:right w:val="none" w:sz="0" w:space="0" w:color="auto"/>
      </w:divBdr>
    </w:div>
    <w:div w:id="1944260764">
      <w:bodyDiv w:val="1"/>
      <w:marLeft w:val="0"/>
      <w:marRight w:val="0"/>
      <w:marTop w:val="0"/>
      <w:marBottom w:val="0"/>
      <w:divBdr>
        <w:top w:val="none" w:sz="0" w:space="0" w:color="auto"/>
        <w:left w:val="none" w:sz="0" w:space="0" w:color="auto"/>
        <w:bottom w:val="none" w:sz="0" w:space="0" w:color="auto"/>
        <w:right w:val="none" w:sz="0" w:space="0" w:color="auto"/>
      </w:divBdr>
    </w:div>
    <w:div w:id="1946307968">
      <w:bodyDiv w:val="1"/>
      <w:marLeft w:val="0"/>
      <w:marRight w:val="0"/>
      <w:marTop w:val="0"/>
      <w:marBottom w:val="0"/>
      <w:divBdr>
        <w:top w:val="none" w:sz="0" w:space="0" w:color="auto"/>
        <w:left w:val="none" w:sz="0" w:space="0" w:color="auto"/>
        <w:bottom w:val="none" w:sz="0" w:space="0" w:color="auto"/>
        <w:right w:val="none" w:sz="0" w:space="0" w:color="auto"/>
      </w:divBdr>
    </w:div>
    <w:div w:id="1946887557">
      <w:bodyDiv w:val="1"/>
      <w:marLeft w:val="0"/>
      <w:marRight w:val="0"/>
      <w:marTop w:val="0"/>
      <w:marBottom w:val="0"/>
      <w:divBdr>
        <w:top w:val="none" w:sz="0" w:space="0" w:color="auto"/>
        <w:left w:val="none" w:sz="0" w:space="0" w:color="auto"/>
        <w:bottom w:val="none" w:sz="0" w:space="0" w:color="auto"/>
        <w:right w:val="none" w:sz="0" w:space="0" w:color="auto"/>
      </w:divBdr>
    </w:div>
    <w:div w:id="1947033702">
      <w:bodyDiv w:val="1"/>
      <w:marLeft w:val="0"/>
      <w:marRight w:val="0"/>
      <w:marTop w:val="0"/>
      <w:marBottom w:val="0"/>
      <w:divBdr>
        <w:top w:val="none" w:sz="0" w:space="0" w:color="auto"/>
        <w:left w:val="none" w:sz="0" w:space="0" w:color="auto"/>
        <w:bottom w:val="none" w:sz="0" w:space="0" w:color="auto"/>
        <w:right w:val="none" w:sz="0" w:space="0" w:color="auto"/>
      </w:divBdr>
    </w:div>
    <w:div w:id="1948073268">
      <w:bodyDiv w:val="1"/>
      <w:marLeft w:val="0"/>
      <w:marRight w:val="0"/>
      <w:marTop w:val="0"/>
      <w:marBottom w:val="0"/>
      <w:divBdr>
        <w:top w:val="none" w:sz="0" w:space="0" w:color="auto"/>
        <w:left w:val="none" w:sz="0" w:space="0" w:color="auto"/>
        <w:bottom w:val="none" w:sz="0" w:space="0" w:color="auto"/>
        <w:right w:val="none" w:sz="0" w:space="0" w:color="auto"/>
      </w:divBdr>
    </w:div>
    <w:div w:id="1949239716">
      <w:bodyDiv w:val="1"/>
      <w:marLeft w:val="0"/>
      <w:marRight w:val="0"/>
      <w:marTop w:val="0"/>
      <w:marBottom w:val="0"/>
      <w:divBdr>
        <w:top w:val="none" w:sz="0" w:space="0" w:color="auto"/>
        <w:left w:val="none" w:sz="0" w:space="0" w:color="auto"/>
        <w:bottom w:val="none" w:sz="0" w:space="0" w:color="auto"/>
        <w:right w:val="none" w:sz="0" w:space="0" w:color="auto"/>
      </w:divBdr>
    </w:div>
    <w:div w:id="1950818557">
      <w:bodyDiv w:val="1"/>
      <w:marLeft w:val="0"/>
      <w:marRight w:val="0"/>
      <w:marTop w:val="0"/>
      <w:marBottom w:val="0"/>
      <w:divBdr>
        <w:top w:val="none" w:sz="0" w:space="0" w:color="auto"/>
        <w:left w:val="none" w:sz="0" w:space="0" w:color="auto"/>
        <w:bottom w:val="none" w:sz="0" w:space="0" w:color="auto"/>
        <w:right w:val="none" w:sz="0" w:space="0" w:color="auto"/>
      </w:divBdr>
    </w:div>
    <w:div w:id="1952204300">
      <w:bodyDiv w:val="1"/>
      <w:marLeft w:val="0"/>
      <w:marRight w:val="0"/>
      <w:marTop w:val="0"/>
      <w:marBottom w:val="0"/>
      <w:divBdr>
        <w:top w:val="none" w:sz="0" w:space="0" w:color="auto"/>
        <w:left w:val="none" w:sz="0" w:space="0" w:color="auto"/>
        <w:bottom w:val="none" w:sz="0" w:space="0" w:color="auto"/>
        <w:right w:val="none" w:sz="0" w:space="0" w:color="auto"/>
      </w:divBdr>
    </w:div>
    <w:div w:id="1952470114">
      <w:bodyDiv w:val="1"/>
      <w:marLeft w:val="0"/>
      <w:marRight w:val="0"/>
      <w:marTop w:val="0"/>
      <w:marBottom w:val="0"/>
      <w:divBdr>
        <w:top w:val="none" w:sz="0" w:space="0" w:color="auto"/>
        <w:left w:val="none" w:sz="0" w:space="0" w:color="auto"/>
        <w:bottom w:val="none" w:sz="0" w:space="0" w:color="auto"/>
        <w:right w:val="none" w:sz="0" w:space="0" w:color="auto"/>
      </w:divBdr>
    </w:div>
    <w:div w:id="1953710657">
      <w:bodyDiv w:val="1"/>
      <w:marLeft w:val="0"/>
      <w:marRight w:val="0"/>
      <w:marTop w:val="0"/>
      <w:marBottom w:val="0"/>
      <w:divBdr>
        <w:top w:val="none" w:sz="0" w:space="0" w:color="auto"/>
        <w:left w:val="none" w:sz="0" w:space="0" w:color="auto"/>
        <w:bottom w:val="none" w:sz="0" w:space="0" w:color="auto"/>
        <w:right w:val="none" w:sz="0" w:space="0" w:color="auto"/>
      </w:divBdr>
    </w:div>
    <w:div w:id="1954700909">
      <w:bodyDiv w:val="1"/>
      <w:marLeft w:val="0"/>
      <w:marRight w:val="0"/>
      <w:marTop w:val="0"/>
      <w:marBottom w:val="0"/>
      <w:divBdr>
        <w:top w:val="none" w:sz="0" w:space="0" w:color="auto"/>
        <w:left w:val="none" w:sz="0" w:space="0" w:color="auto"/>
        <w:bottom w:val="none" w:sz="0" w:space="0" w:color="auto"/>
        <w:right w:val="none" w:sz="0" w:space="0" w:color="auto"/>
      </w:divBdr>
    </w:div>
    <w:div w:id="1954897699">
      <w:bodyDiv w:val="1"/>
      <w:marLeft w:val="0"/>
      <w:marRight w:val="0"/>
      <w:marTop w:val="0"/>
      <w:marBottom w:val="0"/>
      <w:divBdr>
        <w:top w:val="none" w:sz="0" w:space="0" w:color="auto"/>
        <w:left w:val="none" w:sz="0" w:space="0" w:color="auto"/>
        <w:bottom w:val="none" w:sz="0" w:space="0" w:color="auto"/>
        <w:right w:val="none" w:sz="0" w:space="0" w:color="auto"/>
      </w:divBdr>
    </w:div>
    <w:div w:id="1958831663">
      <w:bodyDiv w:val="1"/>
      <w:marLeft w:val="0"/>
      <w:marRight w:val="0"/>
      <w:marTop w:val="0"/>
      <w:marBottom w:val="0"/>
      <w:divBdr>
        <w:top w:val="none" w:sz="0" w:space="0" w:color="auto"/>
        <w:left w:val="none" w:sz="0" w:space="0" w:color="auto"/>
        <w:bottom w:val="none" w:sz="0" w:space="0" w:color="auto"/>
        <w:right w:val="none" w:sz="0" w:space="0" w:color="auto"/>
      </w:divBdr>
    </w:div>
    <w:div w:id="1959679996">
      <w:bodyDiv w:val="1"/>
      <w:marLeft w:val="0"/>
      <w:marRight w:val="0"/>
      <w:marTop w:val="0"/>
      <w:marBottom w:val="0"/>
      <w:divBdr>
        <w:top w:val="none" w:sz="0" w:space="0" w:color="auto"/>
        <w:left w:val="none" w:sz="0" w:space="0" w:color="auto"/>
        <w:bottom w:val="none" w:sz="0" w:space="0" w:color="auto"/>
        <w:right w:val="none" w:sz="0" w:space="0" w:color="auto"/>
      </w:divBdr>
    </w:div>
    <w:div w:id="1961064883">
      <w:bodyDiv w:val="1"/>
      <w:marLeft w:val="0"/>
      <w:marRight w:val="0"/>
      <w:marTop w:val="0"/>
      <w:marBottom w:val="0"/>
      <w:divBdr>
        <w:top w:val="none" w:sz="0" w:space="0" w:color="auto"/>
        <w:left w:val="none" w:sz="0" w:space="0" w:color="auto"/>
        <w:bottom w:val="none" w:sz="0" w:space="0" w:color="auto"/>
        <w:right w:val="none" w:sz="0" w:space="0" w:color="auto"/>
      </w:divBdr>
    </w:div>
    <w:div w:id="1962227932">
      <w:bodyDiv w:val="1"/>
      <w:marLeft w:val="0"/>
      <w:marRight w:val="0"/>
      <w:marTop w:val="0"/>
      <w:marBottom w:val="0"/>
      <w:divBdr>
        <w:top w:val="none" w:sz="0" w:space="0" w:color="auto"/>
        <w:left w:val="none" w:sz="0" w:space="0" w:color="auto"/>
        <w:bottom w:val="none" w:sz="0" w:space="0" w:color="auto"/>
        <w:right w:val="none" w:sz="0" w:space="0" w:color="auto"/>
      </w:divBdr>
    </w:div>
    <w:div w:id="1963338594">
      <w:bodyDiv w:val="1"/>
      <w:marLeft w:val="0"/>
      <w:marRight w:val="0"/>
      <w:marTop w:val="0"/>
      <w:marBottom w:val="0"/>
      <w:divBdr>
        <w:top w:val="none" w:sz="0" w:space="0" w:color="auto"/>
        <w:left w:val="none" w:sz="0" w:space="0" w:color="auto"/>
        <w:bottom w:val="none" w:sz="0" w:space="0" w:color="auto"/>
        <w:right w:val="none" w:sz="0" w:space="0" w:color="auto"/>
      </w:divBdr>
    </w:div>
    <w:div w:id="1964996389">
      <w:bodyDiv w:val="1"/>
      <w:marLeft w:val="0"/>
      <w:marRight w:val="0"/>
      <w:marTop w:val="0"/>
      <w:marBottom w:val="0"/>
      <w:divBdr>
        <w:top w:val="none" w:sz="0" w:space="0" w:color="auto"/>
        <w:left w:val="none" w:sz="0" w:space="0" w:color="auto"/>
        <w:bottom w:val="none" w:sz="0" w:space="0" w:color="auto"/>
        <w:right w:val="none" w:sz="0" w:space="0" w:color="auto"/>
      </w:divBdr>
    </w:div>
    <w:div w:id="1965574237">
      <w:bodyDiv w:val="1"/>
      <w:marLeft w:val="0"/>
      <w:marRight w:val="0"/>
      <w:marTop w:val="0"/>
      <w:marBottom w:val="0"/>
      <w:divBdr>
        <w:top w:val="none" w:sz="0" w:space="0" w:color="auto"/>
        <w:left w:val="none" w:sz="0" w:space="0" w:color="auto"/>
        <w:bottom w:val="none" w:sz="0" w:space="0" w:color="auto"/>
        <w:right w:val="none" w:sz="0" w:space="0" w:color="auto"/>
      </w:divBdr>
    </w:div>
    <w:div w:id="1967075407">
      <w:bodyDiv w:val="1"/>
      <w:marLeft w:val="0"/>
      <w:marRight w:val="0"/>
      <w:marTop w:val="0"/>
      <w:marBottom w:val="0"/>
      <w:divBdr>
        <w:top w:val="none" w:sz="0" w:space="0" w:color="auto"/>
        <w:left w:val="none" w:sz="0" w:space="0" w:color="auto"/>
        <w:bottom w:val="none" w:sz="0" w:space="0" w:color="auto"/>
        <w:right w:val="none" w:sz="0" w:space="0" w:color="auto"/>
      </w:divBdr>
    </w:div>
    <w:div w:id="1970816859">
      <w:bodyDiv w:val="1"/>
      <w:marLeft w:val="0"/>
      <w:marRight w:val="0"/>
      <w:marTop w:val="0"/>
      <w:marBottom w:val="0"/>
      <w:divBdr>
        <w:top w:val="none" w:sz="0" w:space="0" w:color="auto"/>
        <w:left w:val="none" w:sz="0" w:space="0" w:color="auto"/>
        <w:bottom w:val="none" w:sz="0" w:space="0" w:color="auto"/>
        <w:right w:val="none" w:sz="0" w:space="0" w:color="auto"/>
      </w:divBdr>
    </w:div>
    <w:div w:id="1978949400">
      <w:bodyDiv w:val="1"/>
      <w:marLeft w:val="0"/>
      <w:marRight w:val="0"/>
      <w:marTop w:val="0"/>
      <w:marBottom w:val="0"/>
      <w:divBdr>
        <w:top w:val="none" w:sz="0" w:space="0" w:color="auto"/>
        <w:left w:val="none" w:sz="0" w:space="0" w:color="auto"/>
        <w:bottom w:val="none" w:sz="0" w:space="0" w:color="auto"/>
        <w:right w:val="none" w:sz="0" w:space="0" w:color="auto"/>
      </w:divBdr>
    </w:div>
    <w:div w:id="1979532058">
      <w:bodyDiv w:val="1"/>
      <w:marLeft w:val="0"/>
      <w:marRight w:val="0"/>
      <w:marTop w:val="0"/>
      <w:marBottom w:val="0"/>
      <w:divBdr>
        <w:top w:val="none" w:sz="0" w:space="0" w:color="auto"/>
        <w:left w:val="none" w:sz="0" w:space="0" w:color="auto"/>
        <w:bottom w:val="none" w:sz="0" w:space="0" w:color="auto"/>
        <w:right w:val="none" w:sz="0" w:space="0" w:color="auto"/>
      </w:divBdr>
    </w:div>
    <w:div w:id="1981961361">
      <w:bodyDiv w:val="1"/>
      <w:marLeft w:val="0"/>
      <w:marRight w:val="0"/>
      <w:marTop w:val="0"/>
      <w:marBottom w:val="0"/>
      <w:divBdr>
        <w:top w:val="none" w:sz="0" w:space="0" w:color="auto"/>
        <w:left w:val="none" w:sz="0" w:space="0" w:color="auto"/>
        <w:bottom w:val="none" w:sz="0" w:space="0" w:color="auto"/>
        <w:right w:val="none" w:sz="0" w:space="0" w:color="auto"/>
      </w:divBdr>
    </w:div>
    <w:div w:id="1983533838">
      <w:bodyDiv w:val="1"/>
      <w:marLeft w:val="0"/>
      <w:marRight w:val="0"/>
      <w:marTop w:val="0"/>
      <w:marBottom w:val="0"/>
      <w:divBdr>
        <w:top w:val="none" w:sz="0" w:space="0" w:color="auto"/>
        <w:left w:val="none" w:sz="0" w:space="0" w:color="auto"/>
        <w:bottom w:val="none" w:sz="0" w:space="0" w:color="auto"/>
        <w:right w:val="none" w:sz="0" w:space="0" w:color="auto"/>
      </w:divBdr>
    </w:div>
    <w:div w:id="1985743031">
      <w:bodyDiv w:val="1"/>
      <w:marLeft w:val="0"/>
      <w:marRight w:val="0"/>
      <w:marTop w:val="0"/>
      <w:marBottom w:val="0"/>
      <w:divBdr>
        <w:top w:val="none" w:sz="0" w:space="0" w:color="auto"/>
        <w:left w:val="none" w:sz="0" w:space="0" w:color="auto"/>
        <w:bottom w:val="none" w:sz="0" w:space="0" w:color="auto"/>
        <w:right w:val="none" w:sz="0" w:space="0" w:color="auto"/>
      </w:divBdr>
    </w:div>
    <w:div w:id="1987120433">
      <w:bodyDiv w:val="1"/>
      <w:marLeft w:val="0"/>
      <w:marRight w:val="0"/>
      <w:marTop w:val="0"/>
      <w:marBottom w:val="0"/>
      <w:divBdr>
        <w:top w:val="none" w:sz="0" w:space="0" w:color="auto"/>
        <w:left w:val="none" w:sz="0" w:space="0" w:color="auto"/>
        <w:bottom w:val="none" w:sz="0" w:space="0" w:color="auto"/>
        <w:right w:val="none" w:sz="0" w:space="0" w:color="auto"/>
      </w:divBdr>
    </w:div>
    <w:div w:id="1987127266">
      <w:bodyDiv w:val="1"/>
      <w:marLeft w:val="0"/>
      <w:marRight w:val="0"/>
      <w:marTop w:val="0"/>
      <w:marBottom w:val="0"/>
      <w:divBdr>
        <w:top w:val="none" w:sz="0" w:space="0" w:color="auto"/>
        <w:left w:val="none" w:sz="0" w:space="0" w:color="auto"/>
        <w:bottom w:val="none" w:sz="0" w:space="0" w:color="auto"/>
        <w:right w:val="none" w:sz="0" w:space="0" w:color="auto"/>
      </w:divBdr>
    </w:div>
    <w:div w:id="1989557002">
      <w:bodyDiv w:val="1"/>
      <w:marLeft w:val="0"/>
      <w:marRight w:val="0"/>
      <w:marTop w:val="0"/>
      <w:marBottom w:val="0"/>
      <w:divBdr>
        <w:top w:val="none" w:sz="0" w:space="0" w:color="auto"/>
        <w:left w:val="none" w:sz="0" w:space="0" w:color="auto"/>
        <w:bottom w:val="none" w:sz="0" w:space="0" w:color="auto"/>
        <w:right w:val="none" w:sz="0" w:space="0" w:color="auto"/>
      </w:divBdr>
    </w:div>
    <w:div w:id="1992707025">
      <w:bodyDiv w:val="1"/>
      <w:marLeft w:val="0"/>
      <w:marRight w:val="0"/>
      <w:marTop w:val="0"/>
      <w:marBottom w:val="0"/>
      <w:divBdr>
        <w:top w:val="none" w:sz="0" w:space="0" w:color="auto"/>
        <w:left w:val="none" w:sz="0" w:space="0" w:color="auto"/>
        <w:bottom w:val="none" w:sz="0" w:space="0" w:color="auto"/>
        <w:right w:val="none" w:sz="0" w:space="0" w:color="auto"/>
      </w:divBdr>
    </w:div>
    <w:div w:id="1993486728">
      <w:bodyDiv w:val="1"/>
      <w:marLeft w:val="0"/>
      <w:marRight w:val="0"/>
      <w:marTop w:val="0"/>
      <w:marBottom w:val="0"/>
      <w:divBdr>
        <w:top w:val="none" w:sz="0" w:space="0" w:color="auto"/>
        <w:left w:val="none" w:sz="0" w:space="0" w:color="auto"/>
        <w:bottom w:val="none" w:sz="0" w:space="0" w:color="auto"/>
        <w:right w:val="none" w:sz="0" w:space="0" w:color="auto"/>
      </w:divBdr>
    </w:div>
    <w:div w:id="1994790151">
      <w:bodyDiv w:val="1"/>
      <w:marLeft w:val="0"/>
      <w:marRight w:val="0"/>
      <w:marTop w:val="0"/>
      <w:marBottom w:val="0"/>
      <w:divBdr>
        <w:top w:val="none" w:sz="0" w:space="0" w:color="auto"/>
        <w:left w:val="none" w:sz="0" w:space="0" w:color="auto"/>
        <w:bottom w:val="none" w:sz="0" w:space="0" w:color="auto"/>
        <w:right w:val="none" w:sz="0" w:space="0" w:color="auto"/>
      </w:divBdr>
    </w:div>
    <w:div w:id="1996258662">
      <w:bodyDiv w:val="1"/>
      <w:marLeft w:val="0"/>
      <w:marRight w:val="0"/>
      <w:marTop w:val="0"/>
      <w:marBottom w:val="0"/>
      <w:divBdr>
        <w:top w:val="none" w:sz="0" w:space="0" w:color="auto"/>
        <w:left w:val="none" w:sz="0" w:space="0" w:color="auto"/>
        <w:bottom w:val="none" w:sz="0" w:space="0" w:color="auto"/>
        <w:right w:val="none" w:sz="0" w:space="0" w:color="auto"/>
      </w:divBdr>
    </w:div>
    <w:div w:id="1997033629">
      <w:bodyDiv w:val="1"/>
      <w:marLeft w:val="0"/>
      <w:marRight w:val="0"/>
      <w:marTop w:val="0"/>
      <w:marBottom w:val="0"/>
      <w:divBdr>
        <w:top w:val="none" w:sz="0" w:space="0" w:color="auto"/>
        <w:left w:val="none" w:sz="0" w:space="0" w:color="auto"/>
        <w:bottom w:val="none" w:sz="0" w:space="0" w:color="auto"/>
        <w:right w:val="none" w:sz="0" w:space="0" w:color="auto"/>
      </w:divBdr>
    </w:div>
    <w:div w:id="2002389234">
      <w:bodyDiv w:val="1"/>
      <w:marLeft w:val="0"/>
      <w:marRight w:val="0"/>
      <w:marTop w:val="0"/>
      <w:marBottom w:val="0"/>
      <w:divBdr>
        <w:top w:val="none" w:sz="0" w:space="0" w:color="auto"/>
        <w:left w:val="none" w:sz="0" w:space="0" w:color="auto"/>
        <w:bottom w:val="none" w:sz="0" w:space="0" w:color="auto"/>
        <w:right w:val="none" w:sz="0" w:space="0" w:color="auto"/>
      </w:divBdr>
    </w:div>
    <w:div w:id="2002392225">
      <w:bodyDiv w:val="1"/>
      <w:marLeft w:val="0"/>
      <w:marRight w:val="0"/>
      <w:marTop w:val="0"/>
      <w:marBottom w:val="0"/>
      <w:divBdr>
        <w:top w:val="none" w:sz="0" w:space="0" w:color="auto"/>
        <w:left w:val="none" w:sz="0" w:space="0" w:color="auto"/>
        <w:bottom w:val="none" w:sz="0" w:space="0" w:color="auto"/>
        <w:right w:val="none" w:sz="0" w:space="0" w:color="auto"/>
      </w:divBdr>
    </w:div>
    <w:div w:id="2003657638">
      <w:bodyDiv w:val="1"/>
      <w:marLeft w:val="0"/>
      <w:marRight w:val="0"/>
      <w:marTop w:val="0"/>
      <w:marBottom w:val="0"/>
      <w:divBdr>
        <w:top w:val="none" w:sz="0" w:space="0" w:color="auto"/>
        <w:left w:val="none" w:sz="0" w:space="0" w:color="auto"/>
        <w:bottom w:val="none" w:sz="0" w:space="0" w:color="auto"/>
        <w:right w:val="none" w:sz="0" w:space="0" w:color="auto"/>
      </w:divBdr>
    </w:div>
    <w:div w:id="2006932315">
      <w:bodyDiv w:val="1"/>
      <w:marLeft w:val="0"/>
      <w:marRight w:val="0"/>
      <w:marTop w:val="0"/>
      <w:marBottom w:val="0"/>
      <w:divBdr>
        <w:top w:val="none" w:sz="0" w:space="0" w:color="auto"/>
        <w:left w:val="none" w:sz="0" w:space="0" w:color="auto"/>
        <w:bottom w:val="none" w:sz="0" w:space="0" w:color="auto"/>
        <w:right w:val="none" w:sz="0" w:space="0" w:color="auto"/>
      </w:divBdr>
    </w:div>
    <w:div w:id="2008707759">
      <w:bodyDiv w:val="1"/>
      <w:marLeft w:val="0"/>
      <w:marRight w:val="0"/>
      <w:marTop w:val="0"/>
      <w:marBottom w:val="0"/>
      <w:divBdr>
        <w:top w:val="none" w:sz="0" w:space="0" w:color="auto"/>
        <w:left w:val="none" w:sz="0" w:space="0" w:color="auto"/>
        <w:bottom w:val="none" w:sz="0" w:space="0" w:color="auto"/>
        <w:right w:val="none" w:sz="0" w:space="0" w:color="auto"/>
      </w:divBdr>
    </w:div>
    <w:div w:id="2011056948">
      <w:bodyDiv w:val="1"/>
      <w:marLeft w:val="0"/>
      <w:marRight w:val="0"/>
      <w:marTop w:val="0"/>
      <w:marBottom w:val="0"/>
      <w:divBdr>
        <w:top w:val="none" w:sz="0" w:space="0" w:color="auto"/>
        <w:left w:val="none" w:sz="0" w:space="0" w:color="auto"/>
        <w:bottom w:val="none" w:sz="0" w:space="0" w:color="auto"/>
        <w:right w:val="none" w:sz="0" w:space="0" w:color="auto"/>
      </w:divBdr>
    </w:div>
    <w:div w:id="2011252044">
      <w:bodyDiv w:val="1"/>
      <w:marLeft w:val="0"/>
      <w:marRight w:val="0"/>
      <w:marTop w:val="0"/>
      <w:marBottom w:val="0"/>
      <w:divBdr>
        <w:top w:val="none" w:sz="0" w:space="0" w:color="auto"/>
        <w:left w:val="none" w:sz="0" w:space="0" w:color="auto"/>
        <w:bottom w:val="none" w:sz="0" w:space="0" w:color="auto"/>
        <w:right w:val="none" w:sz="0" w:space="0" w:color="auto"/>
      </w:divBdr>
    </w:div>
    <w:div w:id="2013021126">
      <w:bodyDiv w:val="1"/>
      <w:marLeft w:val="0"/>
      <w:marRight w:val="0"/>
      <w:marTop w:val="0"/>
      <w:marBottom w:val="0"/>
      <w:divBdr>
        <w:top w:val="none" w:sz="0" w:space="0" w:color="auto"/>
        <w:left w:val="none" w:sz="0" w:space="0" w:color="auto"/>
        <w:bottom w:val="none" w:sz="0" w:space="0" w:color="auto"/>
        <w:right w:val="none" w:sz="0" w:space="0" w:color="auto"/>
      </w:divBdr>
    </w:div>
    <w:div w:id="2014260300">
      <w:bodyDiv w:val="1"/>
      <w:marLeft w:val="0"/>
      <w:marRight w:val="0"/>
      <w:marTop w:val="0"/>
      <w:marBottom w:val="0"/>
      <w:divBdr>
        <w:top w:val="none" w:sz="0" w:space="0" w:color="auto"/>
        <w:left w:val="none" w:sz="0" w:space="0" w:color="auto"/>
        <w:bottom w:val="none" w:sz="0" w:space="0" w:color="auto"/>
        <w:right w:val="none" w:sz="0" w:space="0" w:color="auto"/>
      </w:divBdr>
    </w:div>
    <w:div w:id="2015447425">
      <w:bodyDiv w:val="1"/>
      <w:marLeft w:val="0"/>
      <w:marRight w:val="0"/>
      <w:marTop w:val="0"/>
      <w:marBottom w:val="0"/>
      <w:divBdr>
        <w:top w:val="none" w:sz="0" w:space="0" w:color="auto"/>
        <w:left w:val="none" w:sz="0" w:space="0" w:color="auto"/>
        <w:bottom w:val="none" w:sz="0" w:space="0" w:color="auto"/>
        <w:right w:val="none" w:sz="0" w:space="0" w:color="auto"/>
      </w:divBdr>
    </w:div>
    <w:div w:id="2016110001">
      <w:bodyDiv w:val="1"/>
      <w:marLeft w:val="0"/>
      <w:marRight w:val="0"/>
      <w:marTop w:val="0"/>
      <w:marBottom w:val="0"/>
      <w:divBdr>
        <w:top w:val="none" w:sz="0" w:space="0" w:color="auto"/>
        <w:left w:val="none" w:sz="0" w:space="0" w:color="auto"/>
        <w:bottom w:val="none" w:sz="0" w:space="0" w:color="auto"/>
        <w:right w:val="none" w:sz="0" w:space="0" w:color="auto"/>
      </w:divBdr>
    </w:div>
    <w:div w:id="2017342700">
      <w:bodyDiv w:val="1"/>
      <w:marLeft w:val="0"/>
      <w:marRight w:val="0"/>
      <w:marTop w:val="0"/>
      <w:marBottom w:val="0"/>
      <w:divBdr>
        <w:top w:val="none" w:sz="0" w:space="0" w:color="auto"/>
        <w:left w:val="none" w:sz="0" w:space="0" w:color="auto"/>
        <w:bottom w:val="none" w:sz="0" w:space="0" w:color="auto"/>
        <w:right w:val="none" w:sz="0" w:space="0" w:color="auto"/>
      </w:divBdr>
    </w:div>
    <w:div w:id="2017608648">
      <w:bodyDiv w:val="1"/>
      <w:marLeft w:val="0"/>
      <w:marRight w:val="0"/>
      <w:marTop w:val="0"/>
      <w:marBottom w:val="0"/>
      <w:divBdr>
        <w:top w:val="none" w:sz="0" w:space="0" w:color="auto"/>
        <w:left w:val="none" w:sz="0" w:space="0" w:color="auto"/>
        <w:bottom w:val="none" w:sz="0" w:space="0" w:color="auto"/>
        <w:right w:val="none" w:sz="0" w:space="0" w:color="auto"/>
      </w:divBdr>
    </w:div>
    <w:div w:id="2017609949">
      <w:bodyDiv w:val="1"/>
      <w:marLeft w:val="0"/>
      <w:marRight w:val="0"/>
      <w:marTop w:val="0"/>
      <w:marBottom w:val="0"/>
      <w:divBdr>
        <w:top w:val="none" w:sz="0" w:space="0" w:color="auto"/>
        <w:left w:val="none" w:sz="0" w:space="0" w:color="auto"/>
        <w:bottom w:val="none" w:sz="0" w:space="0" w:color="auto"/>
        <w:right w:val="none" w:sz="0" w:space="0" w:color="auto"/>
      </w:divBdr>
    </w:div>
    <w:div w:id="2017881595">
      <w:bodyDiv w:val="1"/>
      <w:marLeft w:val="0"/>
      <w:marRight w:val="0"/>
      <w:marTop w:val="0"/>
      <w:marBottom w:val="0"/>
      <w:divBdr>
        <w:top w:val="none" w:sz="0" w:space="0" w:color="auto"/>
        <w:left w:val="none" w:sz="0" w:space="0" w:color="auto"/>
        <w:bottom w:val="none" w:sz="0" w:space="0" w:color="auto"/>
        <w:right w:val="none" w:sz="0" w:space="0" w:color="auto"/>
      </w:divBdr>
    </w:div>
    <w:div w:id="2018269305">
      <w:bodyDiv w:val="1"/>
      <w:marLeft w:val="0"/>
      <w:marRight w:val="0"/>
      <w:marTop w:val="0"/>
      <w:marBottom w:val="0"/>
      <w:divBdr>
        <w:top w:val="none" w:sz="0" w:space="0" w:color="auto"/>
        <w:left w:val="none" w:sz="0" w:space="0" w:color="auto"/>
        <w:bottom w:val="none" w:sz="0" w:space="0" w:color="auto"/>
        <w:right w:val="none" w:sz="0" w:space="0" w:color="auto"/>
      </w:divBdr>
    </w:div>
    <w:div w:id="2018606065">
      <w:bodyDiv w:val="1"/>
      <w:marLeft w:val="0"/>
      <w:marRight w:val="0"/>
      <w:marTop w:val="0"/>
      <w:marBottom w:val="0"/>
      <w:divBdr>
        <w:top w:val="none" w:sz="0" w:space="0" w:color="auto"/>
        <w:left w:val="none" w:sz="0" w:space="0" w:color="auto"/>
        <w:bottom w:val="none" w:sz="0" w:space="0" w:color="auto"/>
        <w:right w:val="none" w:sz="0" w:space="0" w:color="auto"/>
      </w:divBdr>
    </w:div>
    <w:div w:id="2020503955">
      <w:bodyDiv w:val="1"/>
      <w:marLeft w:val="0"/>
      <w:marRight w:val="0"/>
      <w:marTop w:val="0"/>
      <w:marBottom w:val="0"/>
      <w:divBdr>
        <w:top w:val="none" w:sz="0" w:space="0" w:color="auto"/>
        <w:left w:val="none" w:sz="0" w:space="0" w:color="auto"/>
        <w:bottom w:val="none" w:sz="0" w:space="0" w:color="auto"/>
        <w:right w:val="none" w:sz="0" w:space="0" w:color="auto"/>
      </w:divBdr>
    </w:div>
    <w:div w:id="2022312310">
      <w:bodyDiv w:val="1"/>
      <w:marLeft w:val="0"/>
      <w:marRight w:val="0"/>
      <w:marTop w:val="0"/>
      <w:marBottom w:val="0"/>
      <w:divBdr>
        <w:top w:val="none" w:sz="0" w:space="0" w:color="auto"/>
        <w:left w:val="none" w:sz="0" w:space="0" w:color="auto"/>
        <w:bottom w:val="none" w:sz="0" w:space="0" w:color="auto"/>
        <w:right w:val="none" w:sz="0" w:space="0" w:color="auto"/>
      </w:divBdr>
    </w:div>
    <w:div w:id="2022656721">
      <w:bodyDiv w:val="1"/>
      <w:marLeft w:val="0"/>
      <w:marRight w:val="0"/>
      <w:marTop w:val="0"/>
      <w:marBottom w:val="0"/>
      <w:divBdr>
        <w:top w:val="none" w:sz="0" w:space="0" w:color="auto"/>
        <w:left w:val="none" w:sz="0" w:space="0" w:color="auto"/>
        <w:bottom w:val="none" w:sz="0" w:space="0" w:color="auto"/>
        <w:right w:val="none" w:sz="0" w:space="0" w:color="auto"/>
      </w:divBdr>
    </w:div>
    <w:div w:id="2022971339">
      <w:bodyDiv w:val="1"/>
      <w:marLeft w:val="0"/>
      <w:marRight w:val="0"/>
      <w:marTop w:val="0"/>
      <w:marBottom w:val="0"/>
      <w:divBdr>
        <w:top w:val="none" w:sz="0" w:space="0" w:color="auto"/>
        <w:left w:val="none" w:sz="0" w:space="0" w:color="auto"/>
        <w:bottom w:val="none" w:sz="0" w:space="0" w:color="auto"/>
        <w:right w:val="none" w:sz="0" w:space="0" w:color="auto"/>
      </w:divBdr>
    </w:div>
    <w:div w:id="2024747875">
      <w:bodyDiv w:val="1"/>
      <w:marLeft w:val="0"/>
      <w:marRight w:val="0"/>
      <w:marTop w:val="0"/>
      <w:marBottom w:val="0"/>
      <w:divBdr>
        <w:top w:val="none" w:sz="0" w:space="0" w:color="auto"/>
        <w:left w:val="none" w:sz="0" w:space="0" w:color="auto"/>
        <w:bottom w:val="none" w:sz="0" w:space="0" w:color="auto"/>
        <w:right w:val="none" w:sz="0" w:space="0" w:color="auto"/>
      </w:divBdr>
    </w:div>
    <w:div w:id="2027318124">
      <w:bodyDiv w:val="1"/>
      <w:marLeft w:val="0"/>
      <w:marRight w:val="0"/>
      <w:marTop w:val="0"/>
      <w:marBottom w:val="0"/>
      <w:divBdr>
        <w:top w:val="none" w:sz="0" w:space="0" w:color="auto"/>
        <w:left w:val="none" w:sz="0" w:space="0" w:color="auto"/>
        <w:bottom w:val="none" w:sz="0" w:space="0" w:color="auto"/>
        <w:right w:val="none" w:sz="0" w:space="0" w:color="auto"/>
      </w:divBdr>
    </w:div>
    <w:div w:id="2027555116">
      <w:bodyDiv w:val="1"/>
      <w:marLeft w:val="0"/>
      <w:marRight w:val="0"/>
      <w:marTop w:val="0"/>
      <w:marBottom w:val="0"/>
      <w:divBdr>
        <w:top w:val="none" w:sz="0" w:space="0" w:color="auto"/>
        <w:left w:val="none" w:sz="0" w:space="0" w:color="auto"/>
        <w:bottom w:val="none" w:sz="0" w:space="0" w:color="auto"/>
        <w:right w:val="none" w:sz="0" w:space="0" w:color="auto"/>
      </w:divBdr>
    </w:div>
    <w:div w:id="2028025025">
      <w:bodyDiv w:val="1"/>
      <w:marLeft w:val="0"/>
      <w:marRight w:val="0"/>
      <w:marTop w:val="0"/>
      <w:marBottom w:val="0"/>
      <w:divBdr>
        <w:top w:val="none" w:sz="0" w:space="0" w:color="auto"/>
        <w:left w:val="none" w:sz="0" w:space="0" w:color="auto"/>
        <w:bottom w:val="none" w:sz="0" w:space="0" w:color="auto"/>
        <w:right w:val="none" w:sz="0" w:space="0" w:color="auto"/>
      </w:divBdr>
    </w:div>
    <w:div w:id="2029019248">
      <w:bodyDiv w:val="1"/>
      <w:marLeft w:val="0"/>
      <w:marRight w:val="0"/>
      <w:marTop w:val="0"/>
      <w:marBottom w:val="0"/>
      <w:divBdr>
        <w:top w:val="none" w:sz="0" w:space="0" w:color="auto"/>
        <w:left w:val="none" w:sz="0" w:space="0" w:color="auto"/>
        <w:bottom w:val="none" w:sz="0" w:space="0" w:color="auto"/>
        <w:right w:val="none" w:sz="0" w:space="0" w:color="auto"/>
      </w:divBdr>
    </w:div>
    <w:div w:id="2029257409">
      <w:bodyDiv w:val="1"/>
      <w:marLeft w:val="0"/>
      <w:marRight w:val="0"/>
      <w:marTop w:val="0"/>
      <w:marBottom w:val="0"/>
      <w:divBdr>
        <w:top w:val="none" w:sz="0" w:space="0" w:color="auto"/>
        <w:left w:val="none" w:sz="0" w:space="0" w:color="auto"/>
        <w:bottom w:val="none" w:sz="0" w:space="0" w:color="auto"/>
        <w:right w:val="none" w:sz="0" w:space="0" w:color="auto"/>
      </w:divBdr>
    </w:div>
    <w:div w:id="2029520076">
      <w:bodyDiv w:val="1"/>
      <w:marLeft w:val="0"/>
      <w:marRight w:val="0"/>
      <w:marTop w:val="0"/>
      <w:marBottom w:val="0"/>
      <w:divBdr>
        <w:top w:val="none" w:sz="0" w:space="0" w:color="auto"/>
        <w:left w:val="none" w:sz="0" w:space="0" w:color="auto"/>
        <w:bottom w:val="none" w:sz="0" w:space="0" w:color="auto"/>
        <w:right w:val="none" w:sz="0" w:space="0" w:color="auto"/>
      </w:divBdr>
    </w:div>
    <w:div w:id="2032879568">
      <w:bodyDiv w:val="1"/>
      <w:marLeft w:val="0"/>
      <w:marRight w:val="0"/>
      <w:marTop w:val="0"/>
      <w:marBottom w:val="0"/>
      <w:divBdr>
        <w:top w:val="none" w:sz="0" w:space="0" w:color="auto"/>
        <w:left w:val="none" w:sz="0" w:space="0" w:color="auto"/>
        <w:bottom w:val="none" w:sz="0" w:space="0" w:color="auto"/>
        <w:right w:val="none" w:sz="0" w:space="0" w:color="auto"/>
      </w:divBdr>
    </w:div>
    <w:div w:id="2033457730">
      <w:bodyDiv w:val="1"/>
      <w:marLeft w:val="0"/>
      <w:marRight w:val="0"/>
      <w:marTop w:val="0"/>
      <w:marBottom w:val="0"/>
      <w:divBdr>
        <w:top w:val="none" w:sz="0" w:space="0" w:color="auto"/>
        <w:left w:val="none" w:sz="0" w:space="0" w:color="auto"/>
        <w:bottom w:val="none" w:sz="0" w:space="0" w:color="auto"/>
        <w:right w:val="none" w:sz="0" w:space="0" w:color="auto"/>
      </w:divBdr>
    </w:div>
    <w:div w:id="2033534058">
      <w:bodyDiv w:val="1"/>
      <w:marLeft w:val="0"/>
      <w:marRight w:val="0"/>
      <w:marTop w:val="0"/>
      <w:marBottom w:val="0"/>
      <w:divBdr>
        <w:top w:val="none" w:sz="0" w:space="0" w:color="auto"/>
        <w:left w:val="none" w:sz="0" w:space="0" w:color="auto"/>
        <w:bottom w:val="none" w:sz="0" w:space="0" w:color="auto"/>
        <w:right w:val="none" w:sz="0" w:space="0" w:color="auto"/>
      </w:divBdr>
    </w:div>
    <w:div w:id="2033870285">
      <w:bodyDiv w:val="1"/>
      <w:marLeft w:val="0"/>
      <w:marRight w:val="0"/>
      <w:marTop w:val="0"/>
      <w:marBottom w:val="0"/>
      <w:divBdr>
        <w:top w:val="none" w:sz="0" w:space="0" w:color="auto"/>
        <w:left w:val="none" w:sz="0" w:space="0" w:color="auto"/>
        <w:bottom w:val="none" w:sz="0" w:space="0" w:color="auto"/>
        <w:right w:val="none" w:sz="0" w:space="0" w:color="auto"/>
      </w:divBdr>
    </w:div>
    <w:div w:id="2035224881">
      <w:bodyDiv w:val="1"/>
      <w:marLeft w:val="0"/>
      <w:marRight w:val="0"/>
      <w:marTop w:val="0"/>
      <w:marBottom w:val="0"/>
      <w:divBdr>
        <w:top w:val="none" w:sz="0" w:space="0" w:color="auto"/>
        <w:left w:val="none" w:sz="0" w:space="0" w:color="auto"/>
        <w:bottom w:val="none" w:sz="0" w:space="0" w:color="auto"/>
        <w:right w:val="none" w:sz="0" w:space="0" w:color="auto"/>
      </w:divBdr>
    </w:div>
    <w:div w:id="2036272553">
      <w:bodyDiv w:val="1"/>
      <w:marLeft w:val="0"/>
      <w:marRight w:val="0"/>
      <w:marTop w:val="0"/>
      <w:marBottom w:val="0"/>
      <w:divBdr>
        <w:top w:val="none" w:sz="0" w:space="0" w:color="auto"/>
        <w:left w:val="none" w:sz="0" w:space="0" w:color="auto"/>
        <w:bottom w:val="none" w:sz="0" w:space="0" w:color="auto"/>
        <w:right w:val="none" w:sz="0" w:space="0" w:color="auto"/>
      </w:divBdr>
    </w:div>
    <w:div w:id="2037726554">
      <w:bodyDiv w:val="1"/>
      <w:marLeft w:val="0"/>
      <w:marRight w:val="0"/>
      <w:marTop w:val="0"/>
      <w:marBottom w:val="0"/>
      <w:divBdr>
        <w:top w:val="none" w:sz="0" w:space="0" w:color="auto"/>
        <w:left w:val="none" w:sz="0" w:space="0" w:color="auto"/>
        <w:bottom w:val="none" w:sz="0" w:space="0" w:color="auto"/>
        <w:right w:val="none" w:sz="0" w:space="0" w:color="auto"/>
      </w:divBdr>
    </w:div>
    <w:div w:id="2039507936">
      <w:bodyDiv w:val="1"/>
      <w:marLeft w:val="0"/>
      <w:marRight w:val="0"/>
      <w:marTop w:val="0"/>
      <w:marBottom w:val="0"/>
      <w:divBdr>
        <w:top w:val="none" w:sz="0" w:space="0" w:color="auto"/>
        <w:left w:val="none" w:sz="0" w:space="0" w:color="auto"/>
        <w:bottom w:val="none" w:sz="0" w:space="0" w:color="auto"/>
        <w:right w:val="none" w:sz="0" w:space="0" w:color="auto"/>
      </w:divBdr>
    </w:div>
    <w:div w:id="2042585379">
      <w:bodyDiv w:val="1"/>
      <w:marLeft w:val="0"/>
      <w:marRight w:val="0"/>
      <w:marTop w:val="0"/>
      <w:marBottom w:val="0"/>
      <w:divBdr>
        <w:top w:val="none" w:sz="0" w:space="0" w:color="auto"/>
        <w:left w:val="none" w:sz="0" w:space="0" w:color="auto"/>
        <w:bottom w:val="none" w:sz="0" w:space="0" w:color="auto"/>
        <w:right w:val="none" w:sz="0" w:space="0" w:color="auto"/>
      </w:divBdr>
    </w:div>
    <w:div w:id="2042977367">
      <w:bodyDiv w:val="1"/>
      <w:marLeft w:val="0"/>
      <w:marRight w:val="0"/>
      <w:marTop w:val="0"/>
      <w:marBottom w:val="0"/>
      <w:divBdr>
        <w:top w:val="none" w:sz="0" w:space="0" w:color="auto"/>
        <w:left w:val="none" w:sz="0" w:space="0" w:color="auto"/>
        <w:bottom w:val="none" w:sz="0" w:space="0" w:color="auto"/>
        <w:right w:val="none" w:sz="0" w:space="0" w:color="auto"/>
      </w:divBdr>
    </w:div>
    <w:div w:id="2044556938">
      <w:bodyDiv w:val="1"/>
      <w:marLeft w:val="0"/>
      <w:marRight w:val="0"/>
      <w:marTop w:val="0"/>
      <w:marBottom w:val="0"/>
      <w:divBdr>
        <w:top w:val="none" w:sz="0" w:space="0" w:color="auto"/>
        <w:left w:val="none" w:sz="0" w:space="0" w:color="auto"/>
        <w:bottom w:val="none" w:sz="0" w:space="0" w:color="auto"/>
        <w:right w:val="none" w:sz="0" w:space="0" w:color="auto"/>
      </w:divBdr>
    </w:div>
    <w:div w:id="2045904467">
      <w:bodyDiv w:val="1"/>
      <w:marLeft w:val="0"/>
      <w:marRight w:val="0"/>
      <w:marTop w:val="0"/>
      <w:marBottom w:val="0"/>
      <w:divBdr>
        <w:top w:val="none" w:sz="0" w:space="0" w:color="auto"/>
        <w:left w:val="none" w:sz="0" w:space="0" w:color="auto"/>
        <w:bottom w:val="none" w:sz="0" w:space="0" w:color="auto"/>
        <w:right w:val="none" w:sz="0" w:space="0" w:color="auto"/>
      </w:divBdr>
    </w:div>
    <w:div w:id="2046323486">
      <w:bodyDiv w:val="1"/>
      <w:marLeft w:val="0"/>
      <w:marRight w:val="0"/>
      <w:marTop w:val="0"/>
      <w:marBottom w:val="0"/>
      <w:divBdr>
        <w:top w:val="none" w:sz="0" w:space="0" w:color="auto"/>
        <w:left w:val="none" w:sz="0" w:space="0" w:color="auto"/>
        <w:bottom w:val="none" w:sz="0" w:space="0" w:color="auto"/>
        <w:right w:val="none" w:sz="0" w:space="0" w:color="auto"/>
      </w:divBdr>
    </w:div>
    <w:div w:id="2052882269">
      <w:bodyDiv w:val="1"/>
      <w:marLeft w:val="0"/>
      <w:marRight w:val="0"/>
      <w:marTop w:val="0"/>
      <w:marBottom w:val="0"/>
      <w:divBdr>
        <w:top w:val="none" w:sz="0" w:space="0" w:color="auto"/>
        <w:left w:val="none" w:sz="0" w:space="0" w:color="auto"/>
        <w:bottom w:val="none" w:sz="0" w:space="0" w:color="auto"/>
        <w:right w:val="none" w:sz="0" w:space="0" w:color="auto"/>
      </w:divBdr>
    </w:div>
    <w:div w:id="2056737096">
      <w:bodyDiv w:val="1"/>
      <w:marLeft w:val="0"/>
      <w:marRight w:val="0"/>
      <w:marTop w:val="0"/>
      <w:marBottom w:val="0"/>
      <w:divBdr>
        <w:top w:val="none" w:sz="0" w:space="0" w:color="auto"/>
        <w:left w:val="none" w:sz="0" w:space="0" w:color="auto"/>
        <w:bottom w:val="none" w:sz="0" w:space="0" w:color="auto"/>
        <w:right w:val="none" w:sz="0" w:space="0" w:color="auto"/>
      </w:divBdr>
    </w:div>
    <w:div w:id="2057659316">
      <w:bodyDiv w:val="1"/>
      <w:marLeft w:val="0"/>
      <w:marRight w:val="0"/>
      <w:marTop w:val="0"/>
      <w:marBottom w:val="0"/>
      <w:divBdr>
        <w:top w:val="none" w:sz="0" w:space="0" w:color="auto"/>
        <w:left w:val="none" w:sz="0" w:space="0" w:color="auto"/>
        <w:bottom w:val="none" w:sz="0" w:space="0" w:color="auto"/>
        <w:right w:val="none" w:sz="0" w:space="0" w:color="auto"/>
      </w:divBdr>
    </w:div>
    <w:div w:id="2059016021">
      <w:bodyDiv w:val="1"/>
      <w:marLeft w:val="0"/>
      <w:marRight w:val="0"/>
      <w:marTop w:val="0"/>
      <w:marBottom w:val="0"/>
      <w:divBdr>
        <w:top w:val="none" w:sz="0" w:space="0" w:color="auto"/>
        <w:left w:val="none" w:sz="0" w:space="0" w:color="auto"/>
        <w:bottom w:val="none" w:sz="0" w:space="0" w:color="auto"/>
        <w:right w:val="none" w:sz="0" w:space="0" w:color="auto"/>
      </w:divBdr>
    </w:div>
    <w:div w:id="2059280760">
      <w:bodyDiv w:val="1"/>
      <w:marLeft w:val="0"/>
      <w:marRight w:val="0"/>
      <w:marTop w:val="0"/>
      <w:marBottom w:val="0"/>
      <w:divBdr>
        <w:top w:val="none" w:sz="0" w:space="0" w:color="auto"/>
        <w:left w:val="none" w:sz="0" w:space="0" w:color="auto"/>
        <w:bottom w:val="none" w:sz="0" w:space="0" w:color="auto"/>
        <w:right w:val="none" w:sz="0" w:space="0" w:color="auto"/>
      </w:divBdr>
    </w:div>
    <w:div w:id="2061976282">
      <w:bodyDiv w:val="1"/>
      <w:marLeft w:val="0"/>
      <w:marRight w:val="0"/>
      <w:marTop w:val="0"/>
      <w:marBottom w:val="0"/>
      <w:divBdr>
        <w:top w:val="none" w:sz="0" w:space="0" w:color="auto"/>
        <w:left w:val="none" w:sz="0" w:space="0" w:color="auto"/>
        <w:bottom w:val="none" w:sz="0" w:space="0" w:color="auto"/>
        <w:right w:val="none" w:sz="0" w:space="0" w:color="auto"/>
      </w:divBdr>
    </w:div>
    <w:div w:id="2062359069">
      <w:bodyDiv w:val="1"/>
      <w:marLeft w:val="0"/>
      <w:marRight w:val="0"/>
      <w:marTop w:val="0"/>
      <w:marBottom w:val="0"/>
      <w:divBdr>
        <w:top w:val="none" w:sz="0" w:space="0" w:color="auto"/>
        <w:left w:val="none" w:sz="0" w:space="0" w:color="auto"/>
        <w:bottom w:val="none" w:sz="0" w:space="0" w:color="auto"/>
        <w:right w:val="none" w:sz="0" w:space="0" w:color="auto"/>
      </w:divBdr>
    </w:div>
    <w:div w:id="2062750043">
      <w:bodyDiv w:val="1"/>
      <w:marLeft w:val="0"/>
      <w:marRight w:val="0"/>
      <w:marTop w:val="0"/>
      <w:marBottom w:val="0"/>
      <w:divBdr>
        <w:top w:val="none" w:sz="0" w:space="0" w:color="auto"/>
        <w:left w:val="none" w:sz="0" w:space="0" w:color="auto"/>
        <w:bottom w:val="none" w:sz="0" w:space="0" w:color="auto"/>
        <w:right w:val="none" w:sz="0" w:space="0" w:color="auto"/>
      </w:divBdr>
    </w:div>
    <w:div w:id="2063945323">
      <w:bodyDiv w:val="1"/>
      <w:marLeft w:val="0"/>
      <w:marRight w:val="0"/>
      <w:marTop w:val="0"/>
      <w:marBottom w:val="0"/>
      <w:divBdr>
        <w:top w:val="none" w:sz="0" w:space="0" w:color="auto"/>
        <w:left w:val="none" w:sz="0" w:space="0" w:color="auto"/>
        <w:bottom w:val="none" w:sz="0" w:space="0" w:color="auto"/>
        <w:right w:val="none" w:sz="0" w:space="0" w:color="auto"/>
      </w:divBdr>
    </w:div>
    <w:div w:id="2065986377">
      <w:bodyDiv w:val="1"/>
      <w:marLeft w:val="0"/>
      <w:marRight w:val="0"/>
      <w:marTop w:val="0"/>
      <w:marBottom w:val="0"/>
      <w:divBdr>
        <w:top w:val="none" w:sz="0" w:space="0" w:color="auto"/>
        <w:left w:val="none" w:sz="0" w:space="0" w:color="auto"/>
        <w:bottom w:val="none" w:sz="0" w:space="0" w:color="auto"/>
        <w:right w:val="none" w:sz="0" w:space="0" w:color="auto"/>
      </w:divBdr>
    </w:div>
    <w:div w:id="2066177667">
      <w:bodyDiv w:val="1"/>
      <w:marLeft w:val="0"/>
      <w:marRight w:val="0"/>
      <w:marTop w:val="0"/>
      <w:marBottom w:val="0"/>
      <w:divBdr>
        <w:top w:val="none" w:sz="0" w:space="0" w:color="auto"/>
        <w:left w:val="none" w:sz="0" w:space="0" w:color="auto"/>
        <w:bottom w:val="none" w:sz="0" w:space="0" w:color="auto"/>
        <w:right w:val="none" w:sz="0" w:space="0" w:color="auto"/>
      </w:divBdr>
    </w:div>
    <w:div w:id="2066755506">
      <w:bodyDiv w:val="1"/>
      <w:marLeft w:val="0"/>
      <w:marRight w:val="0"/>
      <w:marTop w:val="0"/>
      <w:marBottom w:val="0"/>
      <w:divBdr>
        <w:top w:val="none" w:sz="0" w:space="0" w:color="auto"/>
        <w:left w:val="none" w:sz="0" w:space="0" w:color="auto"/>
        <w:bottom w:val="none" w:sz="0" w:space="0" w:color="auto"/>
        <w:right w:val="none" w:sz="0" w:space="0" w:color="auto"/>
      </w:divBdr>
    </w:div>
    <w:div w:id="2067096394">
      <w:bodyDiv w:val="1"/>
      <w:marLeft w:val="0"/>
      <w:marRight w:val="0"/>
      <w:marTop w:val="0"/>
      <w:marBottom w:val="0"/>
      <w:divBdr>
        <w:top w:val="none" w:sz="0" w:space="0" w:color="auto"/>
        <w:left w:val="none" w:sz="0" w:space="0" w:color="auto"/>
        <w:bottom w:val="none" w:sz="0" w:space="0" w:color="auto"/>
        <w:right w:val="none" w:sz="0" w:space="0" w:color="auto"/>
      </w:divBdr>
    </w:div>
    <w:div w:id="2067141451">
      <w:bodyDiv w:val="1"/>
      <w:marLeft w:val="0"/>
      <w:marRight w:val="0"/>
      <w:marTop w:val="0"/>
      <w:marBottom w:val="0"/>
      <w:divBdr>
        <w:top w:val="none" w:sz="0" w:space="0" w:color="auto"/>
        <w:left w:val="none" w:sz="0" w:space="0" w:color="auto"/>
        <w:bottom w:val="none" w:sz="0" w:space="0" w:color="auto"/>
        <w:right w:val="none" w:sz="0" w:space="0" w:color="auto"/>
      </w:divBdr>
    </w:div>
    <w:div w:id="2067946733">
      <w:bodyDiv w:val="1"/>
      <w:marLeft w:val="0"/>
      <w:marRight w:val="0"/>
      <w:marTop w:val="0"/>
      <w:marBottom w:val="0"/>
      <w:divBdr>
        <w:top w:val="none" w:sz="0" w:space="0" w:color="auto"/>
        <w:left w:val="none" w:sz="0" w:space="0" w:color="auto"/>
        <w:bottom w:val="none" w:sz="0" w:space="0" w:color="auto"/>
        <w:right w:val="none" w:sz="0" w:space="0" w:color="auto"/>
      </w:divBdr>
    </w:div>
    <w:div w:id="2073960828">
      <w:bodyDiv w:val="1"/>
      <w:marLeft w:val="0"/>
      <w:marRight w:val="0"/>
      <w:marTop w:val="0"/>
      <w:marBottom w:val="0"/>
      <w:divBdr>
        <w:top w:val="none" w:sz="0" w:space="0" w:color="auto"/>
        <w:left w:val="none" w:sz="0" w:space="0" w:color="auto"/>
        <w:bottom w:val="none" w:sz="0" w:space="0" w:color="auto"/>
        <w:right w:val="none" w:sz="0" w:space="0" w:color="auto"/>
      </w:divBdr>
    </w:div>
    <w:div w:id="2074234667">
      <w:bodyDiv w:val="1"/>
      <w:marLeft w:val="0"/>
      <w:marRight w:val="0"/>
      <w:marTop w:val="0"/>
      <w:marBottom w:val="0"/>
      <w:divBdr>
        <w:top w:val="none" w:sz="0" w:space="0" w:color="auto"/>
        <w:left w:val="none" w:sz="0" w:space="0" w:color="auto"/>
        <w:bottom w:val="none" w:sz="0" w:space="0" w:color="auto"/>
        <w:right w:val="none" w:sz="0" w:space="0" w:color="auto"/>
      </w:divBdr>
    </w:div>
    <w:div w:id="2077505600">
      <w:bodyDiv w:val="1"/>
      <w:marLeft w:val="0"/>
      <w:marRight w:val="0"/>
      <w:marTop w:val="0"/>
      <w:marBottom w:val="0"/>
      <w:divBdr>
        <w:top w:val="none" w:sz="0" w:space="0" w:color="auto"/>
        <w:left w:val="none" w:sz="0" w:space="0" w:color="auto"/>
        <w:bottom w:val="none" w:sz="0" w:space="0" w:color="auto"/>
        <w:right w:val="none" w:sz="0" w:space="0" w:color="auto"/>
      </w:divBdr>
    </w:div>
    <w:div w:id="2077974555">
      <w:bodyDiv w:val="1"/>
      <w:marLeft w:val="0"/>
      <w:marRight w:val="0"/>
      <w:marTop w:val="0"/>
      <w:marBottom w:val="0"/>
      <w:divBdr>
        <w:top w:val="none" w:sz="0" w:space="0" w:color="auto"/>
        <w:left w:val="none" w:sz="0" w:space="0" w:color="auto"/>
        <w:bottom w:val="none" w:sz="0" w:space="0" w:color="auto"/>
        <w:right w:val="none" w:sz="0" w:space="0" w:color="auto"/>
      </w:divBdr>
    </w:div>
    <w:div w:id="2078432563">
      <w:bodyDiv w:val="1"/>
      <w:marLeft w:val="0"/>
      <w:marRight w:val="0"/>
      <w:marTop w:val="0"/>
      <w:marBottom w:val="0"/>
      <w:divBdr>
        <w:top w:val="none" w:sz="0" w:space="0" w:color="auto"/>
        <w:left w:val="none" w:sz="0" w:space="0" w:color="auto"/>
        <w:bottom w:val="none" w:sz="0" w:space="0" w:color="auto"/>
        <w:right w:val="none" w:sz="0" w:space="0" w:color="auto"/>
      </w:divBdr>
    </w:div>
    <w:div w:id="2079865476">
      <w:bodyDiv w:val="1"/>
      <w:marLeft w:val="0"/>
      <w:marRight w:val="0"/>
      <w:marTop w:val="0"/>
      <w:marBottom w:val="0"/>
      <w:divBdr>
        <w:top w:val="none" w:sz="0" w:space="0" w:color="auto"/>
        <w:left w:val="none" w:sz="0" w:space="0" w:color="auto"/>
        <w:bottom w:val="none" w:sz="0" w:space="0" w:color="auto"/>
        <w:right w:val="none" w:sz="0" w:space="0" w:color="auto"/>
      </w:divBdr>
    </w:div>
    <w:div w:id="2080789699">
      <w:bodyDiv w:val="1"/>
      <w:marLeft w:val="0"/>
      <w:marRight w:val="0"/>
      <w:marTop w:val="0"/>
      <w:marBottom w:val="0"/>
      <w:divBdr>
        <w:top w:val="none" w:sz="0" w:space="0" w:color="auto"/>
        <w:left w:val="none" w:sz="0" w:space="0" w:color="auto"/>
        <w:bottom w:val="none" w:sz="0" w:space="0" w:color="auto"/>
        <w:right w:val="none" w:sz="0" w:space="0" w:color="auto"/>
      </w:divBdr>
    </w:div>
    <w:div w:id="2084061894">
      <w:bodyDiv w:val="1"/>
      <w:marLeft w:val="0"/>
      <w:marRight w:val="0"/>
      <w:marTop w:val="0"/>
      <w:marBottom w:val="0"/>
      <w:divBdr>
        <w:top w:val="none" w:sz="0" w:space="0" w:color="auto"/>
        <w:left w:val="none" w:sz="0" w:space="0" w:color="auto"/>
        <w:bottom w:val="none" w:sz="0" w:space="0" w:color="auto"/>
        <w:right w:val="none" w:sz="0" w:space="0" w:color="auto"/>
      </w:divBdr>
    </w:div>
    <w:div w:id="2084832962">
      <w:bodyDiv w:val="1"/>
      <w:marLeft w:val="0"/>
      <w:marRight w:val="0"/>
      <w:marTop w:val="0"/>
      <w:marBottom w:val="0"/>
      <w:divBdr>
        <w:top w:val="none" w:sz="0" w:space="0" w:color="auto"/>
        <w:left w:val="none" w:sz="0" w:space="0" w:color="auto"/>
        <w:bottom w:val="none" w:sz="0" w:space="0" w:color="auto"/>
        <w:right w:val="none" w:sz="0" w:space="0" w:color="auto"/>
      </w:divBdr>
    </w:div>
    <w:div w:id="2086370550">
      <w:bodyDiv w:val="1"/>
      <w:marLeft w:val="0"/>
      <w:marRight w:val="0"/>
      <w:marTop w:val="0"/>
      <w:marBottom w:val="0"/>
      <w:divBdr>
        <w:top w:val="none" w:sz="0" w:space="0" w:color="auto"/>
        <w:left w:val="none" w:sz="0" w:space="0" w:color="auto"/>
        <w:bottom w:val="none" w:sz="0" w:space="0" w:color="auto"/>
        <w:right w:val="none" w:sz="0" w:space="0" w:color="auto"/>
      </w:divBdr>
    </w:div>
    <w:div w:id="2086758592">
      <w:bodyDiv w:val="1"/>
      <w:marLeft w:val="0"/>
      <w:marRight w:val="0"/>
      <w:marTop w:val="0"/>
      <w:marBottom w:val="0"/>
      <w:divBdr>
        <w:top w:val="none" w:sz="0" w:space="0" w:color="auto"/>
        <w:left w:val="none" w:sz="0" w:space="0" w:color="auto"/>
        <w:bottom w:val="none" w:sz="0" w:space="0" w:color="auto"/>
        <w:right w:val="none" w:sz="0" w:space="0" w:color="auto"/>
      </w:divBdr>
    </w:div>
    <w:div w:id="2087144106">
      <w:bodyDiv w:val="1"/>
      <w:marLeft w:val="0"/>
      <w:marRight w:val="0"/>
      <w:marTop w:val="0"/>
      <w:marBottom w:val="0"/>
      <w:divBdr>
        <w:top w:val="none" w:sz="0" w:space="0" w:color="auto"/>
        <w:left w:val="none" w:sz="0" w:space="0" w:color="auto"/>
        <w:bottom w:val="none" w:sz="0" w:space="0" w:color="auto"/>
        <w:right w:val="none" w:sz="0" w:space="0" w:color="auto"/>
      </w:divBdr>
    </w:div>
    <w:div w:id="2088071825">
      <w:bodyDiv w:val="1"/>
      <w:marLeft w:val="0"/>
      <w:marRight w:val="0"/>
      <w:marTop w:val="0"/>
      <w:marBottom w:val="0"/>
      <w:divBdr>
        <w:top w:val="none" w:sz="0" w:space="0" w:color="auto"/>
        <w:left w:val="none" w:sz="0" w:space="0" w:color="auto"/>
        <w:bottom w:val="none" w:sz="0" w:space="0" w:color="auto"/>
        <w:right w:val="none" w:sz="0" w:space="0" w:color="auto"/>
      </w:divBdr>
    </w:div>
    <w:div w:id="2088190253">
      <w:bodyDiv w:val="1"/>
      <w:marLeft w:val="0"/>
      <w:marRight w:val="0"/>
      <w:marTop w:val="0"/>
      <w:marBottom w:val="0"/>
      <w:divBdr>
        <w:top w:val="none" w:sz="0" w:space="0" w:color="auto"/>
        <w:left w:val="none" w:sz="0" w:space="0" w:color="auto"/>
        <w:bottom w:val="none" w:sz="0" w:space="0" w:color="auto"/>
        <w:right w:val="none" w:sz="0" w:space="0" w:color="auto"/>
      </w:divBdr>
    </w:div>
    <w:div w:id="2088260224">
      <w:bodyDiv w:val="1"/>
      <w:marLeft w:val="0"/>
      <w:marRight w:val="0"/>
      <w:marTop w:val="0"/>
      <w:marBottom w:val="0"/>
      <w:divBdr>
        <w:top w:val="none" w:sz="0" w:space="0" w:color="auto"/>
        <w:left w:val="none" w:sz="0" w:space="0" w:color="auto"/>
        <w:bottom w:val="none" w:sz="0" w:space="0" w:color="auto"/>
        <w:right w:val="none" w:sz="0" w:space="0" w:color="auto"/>
      </w:divBdr>
    </w:div>
    <w:div w:id="2089114039">
      <w:bodyDiv w:val="1"/>
      <w:marLeft w:val="0"/>
      <w:marRight w:val="0"/>
      <w:marTop w:val="0"/>
      <w:marBottom w:val="0"/>
      <w:divBdr>
        <w:top w:val="none" w:sz="0" w:space="0" w:color="auto"/>
        <w:left w:val="none" w:sz="0" w:space="0" w:color="auto"/>
        <w:bottom w:val="none" w:sz="0" w:space="0" w:color="auto"/>
        <w:right w:val="none" w:sz="0" w:space="0" w:color="auto"/>
      </w:divBdr>
    </w:div>
    <w:div w:id="2095668054">
      <w:bodyDiv w:val="1"/>
      <w:marLeft w:val="0"/>
      <w:marRight w:val="0"/>
      <w:marTop w:val="0"/>
      <w:marBottom w:val="0"/>
      <w:divBdr>
        <w:top w:val="none" w:sz="0" w:space="0" w:color="auto"/>
        <w:left w:val="none" w:sz="0" w:space="0" w:color="auto"/>
        <w:bottom w:val="none" w:sz="0" w:space="0" w:color="auto"/>
        <w:right w:val="none" w:sz="0" w:space="0" w:color="auto"/>
      </w:divBdr>
    </w:div>
    <w:div w:id="2095935802">
      <w:bodyDiv w:val="1"/>
      <w:marLeft w:val="0"/>
      <w:marRight w:val="0"/>
      <w:marTop w:val="0"/>
      <w:marBottom w:val="0"/>
      <w:divBdr>
        <w:top w:val="none" w:sz="0" w:space="0" w:color="auto"/>
        <w:left w:val="none" w:sz="0" w:space="0" w:color="auto"/>
        <w:bottom w:val="none" w:sz="0" w:space="0" w:color="auto"/>
        <w:right w:val="none" w:sz="0" w:space="0" w:color="auto"/>
      </w:divBdr>
    </w:div>
    <w:div w:id="2099523445">
      <w:bodyDiv w:val="1"/>
      <w:marLeft w:val="0"/>
      <w:marRight w:val="0"/>
      <w:marTop w:val="0"/>
      <w:marBottom w:val="0"/>
      <w:divBdr>
        <w:top w:val="none" w:sz="0" w:space="0" w:color="auto"/>
        <w:left w:val="none" w:sz="0" w:space="0" w:color="auto"/>
        <w:bottom w:val="none" w:sz="0" w:space="0" w:color="auto"/>
        <w:right w:val="none" w:sz="0" w:space="0" w:color="auto"/>
      </w:divBdr>
    </w:div>
    <w:div w:id="2102218706">
      <w:bodyDiv w:val="1"/>
      <w:marLeft w:val="0"/>
      <w:marRight w:val="0"/>
      <w:marTop w:val="0"/>
      <w:marBottom w:val="0"/>
      <w:divBdr>
        <w:top w:val="none" w:sz="0" w:space="0" w:color="auto"/>
        <w:left w:val="none" w:sz="0" w:space="0" w:color="auto"/>
        <w:bottom w:val="none" w:sz="0" w:space="0" w:color="auto"/>
        <w:right w:val="none" w:sz="0" w:space="0" w:color="auto"/>
      </w:divBdr>
    </w:div>
    <w:div w:id="2103140104">
      <w:bodyDiv w:val="1"/>
      <w:marLeft w:val="0"/>
      <w:marRight w:val="0"/>
      <w:marTop w:val="0"/>
      <w:marBottom w:val="0"/>
      <w:divBdr>
        <w:top w:val="none" w:sz="0" w:space="0" w:color="auto"/>
        <w:left w:val="none" w:sz="0" w:space="0" w:color="auto"/>
        <w:bottom w:val="none" w:sz="0" w:space="0" w:color="auto"/>
        <w:right w:val="none" w:sz="0" w:space="0" w:color="auto"/>
      </w:divBdr>
    </w:div>
    <w:div w:id="2103528919">
      <w:bodyDiv w:val="1"/>
      <w:marLeft w:val="0"/>
      <w:marRight w:val="0"/>
      <w:marTop w:val="0"/>
      <w:marBottom w:val="0"/>
      <w:divBdr>
        <w:top w:val="none" w:sz="0" w:space="0" w:color="auto"/>
        <w:left w:val="none" w:sz="0" w:space="0" w:color="auto"/>
        <w:bottom w:val="none" w:sz="0" w:space="0" w:color="auto"/>
        <w:right w:val="none" w:sz="0" w:space="0" w:color="auto"/>
      </w:divBdr>
    </w:div>
    <w:div w:id="2105296076">
      <w:bodyDiv w:val="1"/>
      <w:marLeft w:val="0"/>
      <w:marRight w:val="0"/>
      <w:marTop w:val="0"/>
      <w:marBottom w:val="0"/>
      <w:divBdr>
        <w:top w:val="none" w:sz="0" w:space="0" w:color="auto"/>
        <w:left w:val="none" w:sz="0" w:space="0" w:color="auto"/>
        <w:bottom w:val="none" w:sz="0" w:space="0" w:color="auto"/>
        <w:right w:val="none" w:sz="0" w:space="0" w:color="auto"/>
      </w:divBdr>
    </w:div>
    <w:div w:id="2105687040">
      <w:bodyDiv w:val="1"/>
      <w:marLeft w:val="0"/>
      <w:marRight w:val="0"/>
      <w:marTop w:val="0"/>
      <w:marBottom w:val="0"/>
      <w:divBdr>
        <w:top w:val="none" w:sz="0" w:space="0" w:color="auto"/>
        <w:left w:val="none" w:sz="0" w:space="0" w:color="auto"/>
        <w:bottom w:val="none" w:sz="0" w:space="0" w:color="auto"/>
        <w:right w:val="none" w:sz="0" w:space="0" w:color="auto"/>
      </w:divBdr>
    </w:div>
    <w:div w:id="2109961984">
      <w:bodyDiv w:val="1"/>
      <w:marLeft w:val="0"/>
      <w:marRight w:val="0"/>
      <w:marTop w:val="0"/>
      <w:marBottom w:val="0"/>
      <w:divBdr>
        <w:top w:val="none" w:sz="0" w:space="0" w:color="auto"/>
        <w:left w:val="none" w:sz="0" w:space="0" w:color="auto"/>
        <w:bottom w:val="none" w:sz="0" w:space="0" w:color="auto"/>
        <w:right w:val="none" w:sz="0" w:space="0" w:color="auto"/>
      </w:divBdr>
    </w:div>
    <w:div w:id="2110663535">
      <w:bodyDiv w:val="1"/>
      <w:marLeft w:val="0"/>
      <w:marRight w:val="0"/>
      <w:marTop w:val="0"/>
      <w:marBottom w:val="0"/>
      <w:divBdr>
        <w:top w:val="none" w:sz="0" w:space="0" w:color="auto"/>
        <w:left w:val="none" w:sz="0" w:space="0" w:color="auto"/>
        <w:bottom w:val="none" w:sz="0" w:space="0" w:color="auto"/>
        <w:right w:val="none" w:sz="0" w:space="0" w:color="auto"/>
      </w:divBdr>
    </w:div>
    <w:div w:id="2111123881">
      <w:bodyDiv w:val="1"/>
      <w:marLeft w:val="0"/>
      <w:marRight w:val="0"/>
      <w:marTop w:val="0"/>
      <w:marBottom w:val="0"/>
      <w:divBdr>
        <w:top w:val="none" w:sz="0" w:space="0" w:color="auto"/>
        <w:left w:val="none" w:sz="0" w:space="0" w:color="auto"/>
        <w:bottom w:val="none" w:sz="0" w:space="0" w:color="auto"/>
        <w:right w:val="none" w:sz="0" w:space="0" w:color="auto"/>
      </w:divBdr>
    </w:div>
    <w:div w:id="2114665787">
      <w:bodyDiv w:val="1"/>
      <w:marLeft w:val="0"/>
      <w:marRight w:val="0"/>
      <w:marTop w:val="0"/>
      <w:marBottom w:val="0"/>
      <w:divBdr>
        <w:top w:val="none" w:sz="0" w:space="0" w:color="auto"/>
        <w:left w:val="none" w:sz="0" w:space="0" w:color="auto"/>
        <w:bottom w:val="none" w:sz="0" w:space="0" w:color="auto"/>
        <w:right w:val="none" w:sz="0" w:space="0" w:color="auto"/>
      </w:divBdr>
    </w:div>
    <w:div w:id="2114860721">
      <w:bodyDiv w:val="1"/>
      <w:marLeft w:val="0"/>
      <w:marRight w:val="0"/>
      <w:marTop w:val="0"/>
      <w:marBottom w:val="0"/>
      <w:divBdr>
        <w:top w:val="none" w:sz="0" w:space="0" w:color="auto"/>
        <w:left w:val="none" w:sz="0" w:space="0" w:color="auto"/>
        <w:bottom w:val="none" w:sz="0" w:space="0" w:color="auto"/>
        <w:right w:val="none" w:sz="0" w:space="0" w:color="auto"/>
      </w:divBdr>
    </w:div>
    <w:div w:id="2115008270">
      <w:bodyDiv w:val="1"/>
      <w:marLeft w:val="0"/>
      <w:marRight w:val="0"/>
      <w:marTop w:val="0"/>
      <w:marBottom w:val="0"/>
      <w:divBdr>
        <w:top w:val="none" w:sz="0" w:space="0" w:color="auto"/>
        <w:left w:val="none" w:sz="0" w:space="0" w:color="auto"/>
        <w:bottom w:val="none" w:sz="0" w:space="0" w:color="auto"/>
        <w:right w:val="none" w:sz="0" w:space="0" w:color="auto"/>
      </w:divBdr>
    </w:div>
    <w:div w:id="2116552432">
      <w:bodyDiv w:val="1"/>
      <w:marLeft w:val="0"/>
      <w:marRight w:val="0"/>
      <w:marTop w:val="0"/>
      <w:marBottom w:val="0"/>
      <w:divBdr>
        <w:top w:val="none" w:sz="0" w:space="0" w:color="auto"/>
        <w:left w:val="none" w:sz="0" w:space="0" w:color="auto"/>
        <w:bottom w:val="none" w:sz="0" w:space="0" w:color="auto"/>
        <w:right w:val="none" w:sz="0" w:space="0" w:color="auto"/>
      </w:divBdr>
    </w:div>
    <w:div w:id="2121680182">
      <w:bodyDiv w:val="1"/>
      <w:marLeft w:val="0"/>
      <w:marRight w:val="0"/>
      <w:marTop w:val="0"/>
      <w:marBottom w:val="0"/>
      <w:divBdr>
        <w:top w:val="none" w:sz="0" w:space="0" w:color="auto"/>
        <w:left w:val="none" w:sz="0" w:space="0" w:color="auto"/>
        <w:bottom w:val="none" w:sz="0" w:space="0" w:color="auto"/>
        <w:right w:val="none" w:sz="0" w:space="0" w:color="auto"/>
      </w:divBdr>
    </w:div>
    <w:div w:id="2122871935">
      <w:bodyDiv w:val="1"/>
      <w:marLeft w:val="0"/>
      <w:marRight w:val="0"/>
      <w:marTop w:val="0"/>
      <w:marBottom w:val="0"/>
      <w:divBdr>
        <w:top w:val="none" w:sz="0" w:space="0" w:color="auto"/>
        <w:left w:val="none" w:sz="0" w:space="0" w:color="auto"/>
        <w:bottom w:val="none" w:sz="0" w:space="0" w:color="auto"/>
        <w:right w:val="none" w:sz="0" w:space="0" w:color="auto"/>
      </w:divBdr>
    </w:div>
    <w:div w:id="2123835840">
      <w:bodyDiv w:val="1"/>
      <w:marLeft w:val="0"/>
      <w:marRight w:val="0"/>
      <w:marTop w:val="0"/>
      <w:marBottom w:val="0"/>
      <w:divBdr>
        <w:top w:val="none" w:sz="0" w:space="0" w:color="auto"/>
        <w:left w:val="none" w:sz="0" w:space="0" w:color="auto"/>
        <w:bottom w:val="none" w:sz="0" w:space="0" w:color="auto"/>
        <w:right w:val="none" w:sz="0" w:space="0" w:color="auto"/>
      </w:divBdr>
    </w:div>
    <w:div w:id="2125609882">
      <w:bodyDiv w:val="1"/>
      <w:marLeft w:val="0"/>
      <w:marRight w:val="0"/>
      <w:marTop w:val="0"/>
      <w:marBottom w:val="0"/>
      <w:divBdr>
        <w:top w:val="none" w:sz="0" w:space="0" w:color="auto"/>
        <w:left w:val="none" w:sz="0" w:space="0" w:color="auto"/>
        <w:bottom w:val="none" w:sz="0" w:space="0" w:color="auto"/>
        <w:right w:val="none" w:sz="0" w:space="0" w:color="auto"/>
      </w:divBdr>
    </w:div>
    <w:div w:id="2129928841">
      <w:bodyDiv w:val="1"/>
      <w:marLeft w:val="0"/>
      <w:marRight w:val="0"/>
      <w:marTop w:val="0"/>
      <w:marBottom w:val="0"/>
      <w:divBdr>
        <w:top w:val="none" w:sz="0" w:space="0" w:color="auto"/>
        <w:left w:val="none" w:sz="0" w:space="0" w:color="auto"/>
        <w:bottom w:val="none" w:sz="0" w:space="0" w:color="auto"/>
        <w:right w:val="none" w:sz="0" w:space="0" w:color="auto"/>
      </w:divBdr>
    </w:div>
    <w:div w:id="2130666430">
      <w:bodyDiv w:val="1"/>
      <w:marLeft w:val="0"/>
      <w:marRight w:val="0"/>
      <w:marTop w:val="0"/>
      <w:marBottom w:val="0"/>
      <w:divBdr>
        <w:top w:val="none" w:sz="0" w:space="0" w:color="auto"/>
        <w:left w:val="none" w:sz="0" w:space="0" w:color="auto"/>
        <w:bottom w:val="none" w:sz="0" w:space="0" w:color="auto"/>
        <w:right w:val="none" w:sz="0" w:space="0" w:color="auto"/>
      </w:divBdr>
    </w:div>
    <w:div w:id="2134321093">
      <w:bodyDiv w:val="1"/>
      <w:marLeft w:val="0"/>
      <w:marRight w:val="0"/>
      <w:marTop w:val="0"/>
      <w:marBottom w:val="0"/>
      <w:divBdr>
        <w:top w:val="none" w:sz="0" w:space="0" w:color="auto"/>
        <w:left w:val="none" w:sz="0" w:space="0" w:color="auto"/>
        <w:bottom w:val="none" w:sz="0" w:space="0" w:color="auto"/>
        <w:right w:val="none" w:sz="0" w:space="0" w:color="auto"/>
      </w:divBdr>
    </w:div>
    <w:div w:id="2134327827">
      <w:bodyDiv w:val="1"/>
      <w:marLeft w:val="0"/>
      <w:marRight w:val="0"/>
      <w:marTop w:val="0"/>
      <w:marBottom w:val="0"/>
      <w:divBdr>
        <w:top w:val="none" w:sz="0" w:space="0" w:color="auto"/>
        <w:left w:val="none" w:sz="0" w:space="0" w:color="auto"/>
        <w:bottom w:val="none" w:sz="0" w:space="0" w:color="auto"/>
        <w:right w:val="none" w:sz="0" w:space="0" w:color="auto"/>
      </w:divBdr>
    </w:div>
    <w:div w:id="2137334453">
      <w:bodyDiv w:val="1"/>
      <w:marLeft w:val="0"/>
      <w:marRight w:val="0"/>
      <w:marTop w:val="0"/>
      <w:marBottom w:val="0"/>
      <w:divBdr>
        <w:top w:val="none" w:sz="0" w:space="0" w:color="auto"/>
        <w:left w:val="none" w:sz="0" w:space="0" w:color="auto"/>
        <w:bottom w:val="none" w:sz="0" w:space="0" w:color="auto"/>
        <w:right w:val="none" w:sz="0" w:space="0" w:color="auto"/>
      </w:divBdr>
    </w:div>
    <w:div w:id="2137748384">
      <w:bodyDiv w:val="1"/>
      <w:marLeft w:val="0"/>
      <w:marRight w:val="0"/>
      <w:marTop w:val="0"/>
      <w:marBottom w:val="0"/>
      <w:divBdr>
        <w:top w:val="none" w:sz="0" w:space="0" w:color="auto"/>
        <w:left w:val="none" w:sz="0" w:space="0" w:color="auto"/>
        <w:bottom w:val="none" w:sz="0" w:space="0" w:color="auto"/>
        <w:right w:val="none" w:sz="0" w:space="0" w:color="auto"/>
      </w:divBdr>
    </w:div>
    <w:div w:id="2139911795">
      <w:bodyDiv w:val="1"/>
      <w:marLeft w:val="0"/>
      <w:marRight w:val="0"/>
      <w:marTop w:val="0"/>
      <w:marBottom w:val="0"/>
      <w:divBdr>
        <w:top w:val="none" w:sz="0" w:space="0" w:color="auto"/>
        <w:left w:val="none" w:sz="0" w:space="0" w:color="auto"/>
        <w:bottom w:val="none" w:sz="0" w:space="0" w:color="auto"/>
        <w:right w:val="none" w:sz="0" w:space="0" w:color="auto"/>
      </w:divBdr>
    </w:div>
    <w:div w:id="2140099772">
      <w:bodyDiv w:val="1"/>
      <w:marLeft w:val="0"/>
      <w:marRight w:val="0"/>
      <w:marTop w:val="0"/>
      <w:marBottom w:val="0"/>
      <w:divBdr>
        <w:top w:val="none" w:sz="0" w:space="0" w:color="auto"/>
        <w:left w:val="none" w:sz="0" w:space="0" w:color="auto"/>
        <w:bottom w:val="none" w:sz="0" w:space="0" w:color="auto"/>
        <w:right w:val="none" w:sz="0" w:space="0" w:color="auto"/>
      </w:divBdr>
    </w:div>
    <w:div w:id="2140566011">
      <w:bodyDiv w:val="1"/>
      <w:marLeft w:val="0"/>
      <w:marRight w:val="0"/>
      <w:marTop w:val="0"/>
      <w:marBottom w:val="0"/>
      <w:divBdr>
        <w:top w:val="none" w:sz="0" w:space="0" w:color="auto"/>
        <w:left w:val="none" w:sz="0" w:space="0" w:color="auto"/>
        <w:bottom w:val="none" w:sz="0" w:space="0" w:color="auto"/>
        <w:right w:val="none" w:sz="0" w:space="0" w:color="auto"/>
      </w:divBdr>
    </w:div>
    <w:div w:id="2142530535">
      <w:bodyDiv w:val="1"/>
      <w:marLeft w:val="0"/>
      <w:marRight w:val="0"/>
      <w:marTop w:val="0"/>
      <w:marBottom w:val="0"/>
      <w:divBdr>
        <w:top w:val="none" w:sz="0" w:space="0" w:color="auto"/>
        <w:left w:val="none" w:sz="0" w:space="0" w:color="auto"/>
        <w:bottom w:val="none" w:sz="0" w:space="0" w:color="auto"/>
        <w:right w:val="none" w:sz="0" w:space="0" w:color="auto"/>
      </w:divBdr>
    </w:div>
    <w:div w:id="2142921011">
      <w:bodyDiv w:val="1"/>
      <w:marLeft w:val="0"/>
      <w:marRight w:val="0"/>
      <w:marTop w:val="0"/>
      <w:marBottom w:val="0"/>
      <w:divBdr>
        <w:top w:val="none" w:sz="0" w:space="0" w:color="auto"/>
        <w:left w:val="none" w:sz="0" w:space="0" w:color="auto"/>
        <w:bottom w:val="none" w:sz="0" w:space="0" w:color="auto"/>
        <w:right w:val="none" w:sz="0" w:space="0" w:color="auto"/>
      </w:divBdr>
    </w:div>
    <w:div w:id="2142921651">
      <w:bodyDiv w:val="1"/>
      <w:marLeft w:val="0"/>
      <w:marRight w:val="0"/>
      <w:marTop w:val="0"/>
      <w:marBottom w:val="0"/>
      <w:divBdr>
        <w:top w:val="none" w:sz="0" w:space="0" w:color="auto"/>
        <w:left w:val="none" w:sz="0" w:space="0" w:color="auto"/>
        <w:bottom w:val="none" w:sz="0" w:space="0" w:color="auto"/>
        <w:right w:val="none" w:sz="0" w:space="0" w:color="auto"/>
      </w:divBdr>
    </w:div>
    <w:div w:id="2142965555">
      <w:bodyDiv w:val="1"/>
      <w:marLeft w:val="0"/>
      <w:marRight w:val="0"/>
      <w:marTop w:val="0"/>
      <w:marBottom w:val="0"/>
      <w:divBdr>
        <w:top w:val="none" w:sz="0" w:space="0" w:color="auto"/>
        <w:left w:val="none" w:sz="0" w:space="0" w:color="auto"/>
        <w:bottom w:val="none" w:sz="0" w:space="0" w:color="auto"/>
        <w:right w:val="none" w:sz="0" w:space="0" w:color="auto"/>
      </w:divBdr>
    </w:div>
    <w:div w:id="2143880305">
      <w:bodyDiv w:val="1"/>
      <w:marLeft w:val="0"/>
      <w:marRight w:val="0"/>
      <w:marTop w:val="0"/>
      <w:marBottom w:val="0"/>
      <w:divBdr>
        <w:top w:val="none" w:sz="0" w:space="0" w:color="auto"/>
        <w:left w:val="none" w:sz="0" w:space="0" w:color="auto"/>
        <w:bottom w:val="none" w:sz="0" w:space="0" w:color="auto"/>
        <w:right w:val="none" w:sz="0" w:space="0" w:color="auto"/>
      </w:divBdr>
    </w:div>
    <w:div w:id="2144229748">
      <w:bodyDiv w:val="1"/>
      <w:marLeft w:val="0"/>
      <w:marRight w:val="0"/>
      <w:marTop w:val="0"/>
      <w:marBottom w:val="0"/>
      <w:divBdr>
        <w:top w:val="none" w:sz="0" w:space="0" w:color="auto"/>
        <w:left w:val="none" w:sz="0" w:space="0" w:color="auto"/>
        <w:bottom w:val="none" w:sz="0" w:space="0" w:color="auto"/>
        <w:right w:val="none" w:sz="0" w:space="0" w:color="auto"/>
      </w:divBdr>
    </w:div>
    <w:div w:id="214534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ink/ink1.xml"/><Relationship Id="rId25"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ustomXml" Target="ink/ink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ink/ink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oleObject" Target="https://swishpnn-my.sharepoint.com/personal/james_dowler_devonandcornwall_pnn_police_uk/Documents/Female%20officer%20promotion%20questionnair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[Female officer promotion questionnaire.xlsx]Sheet2!PivotTable1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Current Substantive Rank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pivotFmt>
      <c:pivotFmt>
        <c:idx val="3"/>
        <c:spPr>
          <a:solidFill>
            <a:schemeClr val="accent1"/>
          </a:solidFill>
          <a:ln>
            <a:noFill/>
          </a:ln>
          <a:effectLst/>
        </c:spPr>
      </c:pivotFmt>
      <c:pivotFmt>
        <c:idx val="4"/>
        <c:spPr>
          <a:solidFill>
            <a:schemeClr val="accent1"/>
          </a:solidFill>
          <a:ln>
            <a:noFill/>
          </a:ln>
          <a:effectLst/>
        </c:spPr>
      </c:pivotFmt>
      <c:pivotFmt>
        <c:idx val="5"/>
        <c:spPr>
          <a:solidFill>
            <a:schemeClr val="accent1"/>
          </a:solidFill>
          <a:ln>
            <a:noFill/>
          </a:ln>
          <a:effectLst/>
        </c:spPr>
      </c:pivotFmt>
      <c:pivotFmt>
        <c:idx val="6"/>
        <c:spPr>
          <a:solidFill>
            <a:schemeClr val="accent1"/>
          </a:solidFill>
          <a:ln>
            <a:noFill/>
          </a:ln>
          <a:effectLst/>
        </c:spPr>
      </c:pivotFmt>
      <c:pivotFmt>
        <c:idx val="7"/>
        <c:spPr>
          <a:solidFill>
            <a:schemeClr val="accent1"/>
          </a:solidFill>
          <a:ln>
            <a:noFill/>
          </a:ln>
          <a:effectLst/>
        </c:spPr>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pivotFmt>
      <c:pivotFmt>
        <c:idx val="10"/>
        <c:spPr>
          <a:solidFill>
            <a:schemeClr val="accent1"/>
          </a:solidFill>
          <a:ln>
            <a:noFill/>
          </a:ln>
          <a:effectLst/>
        </c:spPr>
      </c:pivotFmt>
      <c:pivotFmt>
        <c:idx val="11"/>
        <c:spPr>
          <a:solidFill>
            <a:schemeClr val="accent1"/>
          </a:solidFill>
          <a:ln>
            <a:noFill/>
          </a:ln>
          <a:effectLst/>
        </c:spPr>
      </c:pivotFmt>
      <c:pivotFmt>
        <c:idx val="12"/>
        <c:spPr>
          <a:solidFill>
            <a:schemeClr val="accent1"/>
          </a:solidFill>
          <a:ln>
            <a:noFill/>
          </a:ln>
          <a:effectLst/>
        </c:spPr>
      </c:pivotFmt>
      <c:pivotFmt>
        <c:idx val="13"/>
        <c:spPr>
          <a:solidFill>
            <a:schemeClr val="accent1"/>
          </a:solidFill>
          <a:ln>
            <a:noFill/>
          </a:ln>
          <a:effectLst/>
        </c:spPr>
      </c:pivotFmt>
      <c:pivotFmt>
        <c:idx val="14"/>
        <c:spPr>
          <a:solidFill>
            <a:schemeClr val="accent1"/>
          </a:solidFill>
          <a:ln>
            <a:noFill/>
          </a:ln>
          <a:effectLst/>
        </c:spPr>
      </c:pivotFmt>
    </c:pivotFmts>
    <c:plotArea>
      <c:layout>
        <c:manualLayout>
          <c:layoutTarget val="inner"/>
          <c:xMode val="edge"/>
          <c:yMode val="edge"/>
          <c:x val="0.31921744880493969"/>
          <c:y val="0.13058091140603603"/>
          <c:w val="0.38593913296844984"/>
          <c:h val="0.7397508205931681"/>
        </c:manualLayout>
      </c:layout>
      <c:doughnutChart>
        <c:varyColors val="1"/>
        <c:ser>
          <c:idx val="0"/>
          <c:order val="0"/>
          <c:tx>
            <c:strRef>
              <c:f>Sheet2!$B$1</c:f>
              <c:strCache>
                <c:ptCount val="1"/>
                <c:pt idx="0">
                  <c:v>Total</c:v>
                </c:pt>
              </c:strCache>
            </c:strRef>
          </c:tx>
          <c:dPt>
            <c:idx val="0"/>
            <c:bubble3D val="0"/>
            <c:spPr>
              <a:solidFill>
                <a:schemeClr val="accent1"/>
              </a:solidFill>
              <a:ln>
                <a:noFill/>
              </a:ln>
              <a:effectLst/>
            </c:spPr>
            <c:extLst>
              <c:ext xmlns:c16="http://schemas.microsoft.com/office/drawing/2014/chart" uri="{C3380CC4-5D6E-409C-BE32-E72D297353CC}">
                <c16:uniqueId val="{00000001-A03F-4662-8700-1727A43857CB}"/>
              </c:ext>
            </c:extLst>
          </c:dPt>
          <c:dPt>
            <c:idx val="1"/>
            <c:bubble3D val="0"/>
            <c:spPr>
              <a:solidFill>
                <a:schemeClr val="accent2"/>
              </a:solidFill>
              <a:ln>
                <a:noFill/>
              </a:ln>
              <a:effectLst/>
            </c:spPr>
            <c:extLst>
              <c:ext xmlns:c16="http://schemas.microsoft.com/office/drawing/2014/chart" uri="{C3380CC4-5D6E-409C-BE32-E72D297353CC}">
                <c16:uniqueId val="{00000003-A03F-4662-8700-1727A43857CB}"/>
              </c:ext>
            </c:extLst>
          </c:dPt>
          <c:dPt>
            <c:idx val="2"/>
            <c:bubble3D val="0"/>
            <c:spPr>
              <a:solidFill>
                <a:schemeClr val="accent3"/>
              </a:solidFill>
              <a:ln>
                <a:noFill/>
              </a:ln>
              <a:effectLst/>
            </c:spPr>
            <c:extLst>
              <c:ext xmlns:c16="http://schemas.microsoft.com/office/drawing/2014/chart" uri="{C3380CC4-5D6E-409C-BE32-E72D297353CC}">
                <c16:uniqueId val="{00000005-A03F-4662-8700-1727A43857CB}"/>
              </c:ext>
            </c:extLst>
          </c:dPt>
          <c:dPt>
            <c:idx val="3"/>
            <c:bubble3D val="0"/>
            <c:spPr>
              <a:solidFill>
                <a:schemeClr val="accent4"/>
              </a:solidFill>
              <a:ln>
                <a:noFill/>
              </a:ln>
              <a:effectLst/>
            </c:spPr>
            <c:extLst>
              <c:ext xmlns:c16="http://schemas.microsoft.com/office/drawing/2014/chart" uri="{C3380CC4-5D6E-409C-BE32-E72D297353CC}">
                <c16:uniqueId val="{00000007-A03F-4662-8700-1727A43857CB}"/>
              </c:ext>
            </c:extLst>
          </c:dPt>
          <c:dPt>
            <c:idx val="4"/>
            <c:bubble3D val="0"/>
            <c:spPr>
              <a:solidFill>
                <a:schemeClr val="accent5"/>
              </a:solidFill>
              <a:ln>
                <a:noFill/>
              </a:ln>
              <a:effectLst/>
            </c:spPr>
            <c:extLst>
              <c:ext xmlns:c16="http://schemas.microsoft.com/office/drawing/2014/chart" uri="{C3380CC4-5D6E-409C-BE32-E72D297353CC}">
                <c16:uniqueId val="{00000009-A03F-4662-8700-1727A43857CB}"/>
              </c:ext>
            </c:extLst>
          </c:dPt>
          <c:dPt>
            <c:idx val="5"/>
            <c:bubble3D val="0"/>
            <c:spPr>
              <a:solidFill>
                <a:schemeClr val="accent6"/>
              </a:solidFill>
              <a:ln>
                <a:noFill/>
              </a:ln>
              <a:effectLst/>
            </c:spPr>
            <c:extLst>
              <c:ext xmlns:c16="http://schemas.microsoft.com/office/drawing/2014/chart" uri="{C3380CC4-5D6E-409C-BE32-E72D297353CC}">
                <c16:uniqueId val="{0000000B-A03F-4662-8700-1727A43857C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Sheet2!$A$2:$A$8</c:f>
              <c:strCache>
                <c:ptCount val="6"/>
                <c:pt idx="0">
                  <c:v>Constable</c:v>
                </c:pt>
                <c:pt idx="1">
                  <c:v>Sergeant</c:v>
                </c:pt>
                <c:pt idx="2">
                  <c:v>Inspector</c:v>
                </c:pt>
                <c:pt idx="3">
                  <c:v>Chief Inspector</c:v>
                </c:pt>
                <c:pt idx="4">
                  <c:v>Superintendent</c:v>
                </c:pt>
                <c:pt idx="5">
                  <c:v>Executive (ACC or above)</c:v>
                </c:pt>
              </c:strCache>
            </c:strRef>
          </c:cat>
          <c:val>
            <c:numRef>
              <c:f>Sheet2!$B$2:$B$8</c:f>
              <c:numCache>
                <c:formatCode>General</c:formatCode>
                <c:ptCount val="6"/>
                <c:pt idx="0">
                  <c:v>3</c:v>
                </c:pt>
                <c:pt idx="1">
                  <c:v>12</c:v>
                </c:pt>
                <c:pt idx="2">
                  <c:v>11</c:v>
                </c:pt>
                <c:pt idx="3">
                  <c:v>4</c:v>
                </c:pt>
                <c:pt idx="4">
                  <c:v>4</c:v>
                </c:pt>
                <c:pt idx="5">
                  <c:v>1</c:v>
                </c:pt>
              </c:numCache>
            </c:numRef>
          </c:val>
          <c:extLst>
            <c:ext xmlns:c16="http://schemas.microsoft.com/office/drawing/2014/chart" uri="{C3380CC4-5D6E-409C-BE32-E72D297353CC}">
              <c16:uniqueId val="{0000000C-A03F-4662-8700-1727A43857CB}"/>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I believe I have equal opportunity as men to progress to senior ranks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I believe I have equal opportunity as men to progress to senior ranks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F10-480D-930D-F14A56EF2A3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F10-480D-930D-F14A56EF2A3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F10-480D-930D-F14A56EF2A3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F10-480D-930D-F14A56EF2A3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F10-480D-930D-F14A56EF2A3B}"/>
              </c:ext>
            </c:extLst>
          </c:dPt>
          <c:dLbls>
            <c:dLbl>
              <c:idx val="0"/>
              <c:layout>
                <c:manualLayout>
                  <c:x val="0.13573743922204221"/>
                  <c:y val="-6.746031746031745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F10-480D-930D-F14A56EF2A3B}"/>
                </c:ext>
              </c:extLst>
            </c:dLbl>
            <c:dLbl>
              <c:idx val="1"/>
              <c:layout>
                <c:manualLayout>
                  <c:x val="0.1012965964343598"/>
                  <c:y val="-0.1825396825396825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F10-480D-930D-F14A56EF2A3B}"/>
                </c:ext>
              </c:extLst>
            </c:dLbl>
            <c:dLbl>
              <c:idx val="2"/>
              <c:layout>
                <c:manualLayout>
                  <c:x val="-0.11345218800648302"/>
                  <c:y val="0.1071428571428571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F10-480D-930D-F14A56EF2A3B}"/>
                </c:ext>
              </c:extLst>
            </c:dLbl>
            <c:dLbl>
              <c:idx val="3"/>
              <c:layout>
                <c:manualLayout>
                  <c:x val="-8.3063209076175037E-2"/>
                  <c:y val="-5.952380952380952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F10-480D-930D-F14A56EF2A3B}"/>
                </c:ext>
              </c:extLst>
            </c:dLbl>
            <c:dLbl>
              <c:idx val="4"/>
              <c:layout>
                <c:manualLayout>
                  <c:x val="1.0129659643435981E-2"/>
                  <c:y val="-9.523809523809523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F10-480D-930D-F14A56EF2A3B}"/>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Sheet1!$A$2:$A$6</c:f>
              <c:strCache>
                <c:ptCount val="5"/>
                <c:pt idx="0">
                  <c:v>Strongly disagree</c:v>
                </c:pt>
                <c:pt idx="1">
                  <c:v>Disagree</c:v>
                </c:pt>
                <c:pt idx="2">
                  <c:v>Neither agree or disagree</c:v>
                </c:pt>
                <c:pt idx="3">
                  <c:v>Agree</c:v>
                </c:pt>
                <c:pt idx="4">
                  <c:v>Strongly agree</c:v>
                </c:pt>
              </c:strCache>
            </c:strRef>
          </c:cat>
          <c:val>
            <c:numRef>
              <c:f>Sheet1!$B$2:$B$6</c:f>
              <c:numCache>
                <c:formatCode>General</c:formatCode>
                <c:ptCount val="5"/>
                <c:pt idx="0">
                  <c:v>11.4</c:v>
                </c:pt>
                <c:pt idx="1">
                  <c:v>48.6</c:v>
                </c:pt>
                <c:pt idx="2">
                  <c:v>20</c:v>
                </c:pt>
                <c:pt idx="3">
                  <c:v>17.100000000000001</c:v>
                </c:pt>
                <c:pt idx="4">
                  <c:v>2.9</c:v>
                </c:pt>
              </c:numCache>
            </c:numRef>
          </c:val>
          <c:extLst>
            <c:ext xmlns:c16="http://schemas.microsoft.com/office/drawing/2014/chart" uri="{C3380CC4-5D6E-409C-BE32-E72D297353CC}">
              <c16:uniqueId val="{0000000A-2F10-480D-930D-F14A56EF2A3B}"/>
            </c:ext>
          </c:extLst>
        </c:ser>
        <c:dLbls>
          <c:showLegendKey val="0"/>
          <c:showVal val="0"/>
          <c:showCatName val="0"/>
          <c:showSerName val="0"/>
          <c:showPercent val="0"/>
          <c:showBubbleSize val="0"/>
          <c:showLeaderLines val="0"/>
        </c:dLbls>
        <c:firstSliceAng val="0"/>
        <c:holeSize val="75"/>
      </c:doughnut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25T14:41:25.707"/>
    </inkml:context>
    <inkml:brush xml:id="br0">
      <inkml:brushProperty name="width" value="0.035" units="cm"/>
      <inkml:brushProperty name="height" value="0.035" units="cm"/>
    </inkml:brush>
  </inkml:definitions>
  <inkml:trace contextRef="#ctx0" brushRef="#br0">0 0 24575,'0'5'0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25T14:41:18.536"/>
    </inkml:context>
    <inkml:brush xml:id="br0">
      <inkml:brushProperty name="width" value="0.035" units="cm"/>
      <inkml:brushProperty name="height" value="0.035" units="cm"/>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25T14:41:19.672"/>
    </inkml:context>
    <inkml:brush xml:id="br0">
      <inkml:brushProperty name="width" value="0.035" units="cm"/>
      <inkml:brushProperty name="height" value="0.03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Met18</b:Tag>
    <b:SourceType>InternetSite</b:SourceType>
    <b:Guid>{9D04C42E-CAAD-4EF9-BB19-179861D7066E}</b:Guid>
    <b:Title>Celebrating 100 years of women policing in London</b:Title>
    <b:Year>2018</b:Year>
    <b:Author>
      <b:Author>
        <b:Corporate>Metropolitan Police</b:Corporate>
      </b:Author>
    </b:Author>
    <b:YearAccessed>2025</b:YearAccessed>
    <b:MonthAccessed>November</b:MonthAccessed>
    <b:DayAccessed>27</b:DayAccessed>
    <b:URL>https://www.met.police.uk/police-forces/metropolitan-police/areas/campaigns/2018/celebrating-100-years-of-women-policing-in-london/</b:URL>
    <b:RefOrder>1</b:RefOrder>
  </b:Source>
  <b:Source>
    <b:Tag>Met25</b:Tag>
    <b:SourceType>Report</b:SourceType>
    <b:Guid>{DB42A0D5-3C66-4E64-83DB-64A11AD86DAC}</b:Guid>
    <b:Title>Metropolitan Police Service Pay Gap Report 2025</b:Title>
    <b:Year>2025</b:Year>
    <b:Author>
      <b:Author>
        <b:Corporate>Metropolitan Police </b:Corporate>
      </b:Author>
    </b:Author>
    <b:Publisher>Metropolitan Police</b:Publisher>
    <b:City>London</b:City>
    <b:RefOrder>2</b:RefOrder>
  </b:Source>
  <b:Source>
    <b:Tag>HeF20</b:Tag>
    <b:SourceType>InternetSite</b:SourceType>
    <b:Guid>{E4F0F017-4B5F-4302-AF2E-BA7161D13B29}</b:Guid>
    <b:Author>
      <b:Author>
        <b:Corporate>HeForShe</b:Corporate>
      </b:Author>
    </b:Author>
    <b:Title>Achieving Gender Equality in Policing</b:Title>
    <b:Year>2020</b:Year>
    <b:YearAccessed>2026</b:YearAccessed>
    <b:MonthAccessed>February</b:MonthAccessed>
    <b:DayAccessed>4</b:DayAccessed>
    <b:URL>https://www.heforshe.org/sites/default/files/2021-05/hfs_proven_solutions_uk_policing.pdf</b:URL>
    <b:RefOrder>3</b:RefOrder>
  </b:Source>
  <b:Source>
    <b:Tag>HeF24</b:Tag>
    <b:SourceType>Report</b:SourceType>
    <b:Guid>{AC3B2984-E1CA-4892-916A-196B9742BFDB}</b:Guid>
    <b:Title>Gender Equality in UK Policing - Sixth Annual Report</b:Title>
    <b:Year>2024</b:Year>
    <b:Publisher>HeForShe</b:Publisher>
    <b:Author>
      <b:Author>
        <b:Corporate>HeForShe</b:Corporate>
      </b:Author>
    </b:Author>
    <b:Month>November</b:Month>
    <b:Day>11</b:Day>
    <b:RefOrder>4</b:RefOrder>
  </b:Source>
  <b:Source>
    <b:Tag>UKG26</b:Tag>
    <b:SourceType>InternetSite</b:SourceType>
    <b:Guid>{BCB495C8-5573-465E-B043-48211717A058}</b:Guid>
    <b:Author>
      <b:Author>
        <b:Corporate>Legislation.gov.uk</b:Corporate>
      </b:Author>
    </b:Author>
    <b:Title>Equality Act 2010</b:Title>
    <b:Year>2026</b:Year>
    <b:InternetSiteTitle>legislation.gov.uk</b:InternetSiteTitle>
    <b:Month>February</b:Month>
    <b:Day>4</b:Day>
    <b:URL>https://www.legislation.gov.uk/ukpga/2010/15/contents</b:URL>
    <b:YearAccessed>2026</b:YearAccessed>
    <b:MonthAccessed>June`</b:MonthAccessed>
    <b:DayAccessed>17</b:DayAccessed>
    <b:RefOrder>5</b:RefOrder>
  </b:Source>
  <b:Source>
    <b:Tag>Adv25</b:Tag>
    <b:SourceType>InternetSite</b:SourceType>
    <b:Guid>{E53998BD-DC59-4B0C-9A60-228EAFD7D1B0}</b:Guid>
    <b:Author>
      <b:Author>
        <b:Corporate>Advisory, Conciliation and Arbitration Service (ACAS)</b:Corporate>
      </b:Author>
    </b:Author>
    <b:Title>Discrimination at work - Discrimination and the Equality Act 2010</b:Title>
    <b:Year>2025</b:Year>
    <b:YearAccessed>2025</b:YearAccessed>
    <b:MonthAccessed>February</b:MonthAccessed>
    <b:DayAccessed>4</b:DayAccessed>
    <b:URL>https://www.acas.org.uk/discrimination-and-the-law</b:URL>
    <b:RefOrder>6</b:RefOrder>
  </b:Source>
  <b:Source>
    <b:Tag>Div26</b:Tag>
    <b:SourceType>InternetSite</b:SourceType>
    <b:Guid>{46206E66-6DCC-4D66-BCC6-B399354C9892}</b:Guid>
    <b:Author>
      <b:Author>
        <b:Corporate>Diverse Cymru</b:Corporate>
      </b:Author>
    </b:Author>
    <b:Title>Types of Discrimination</b:Title>
    <b:Year>2026</b:Year>
    <b:YearAccessed>2026</b:YearAccessed>
    <b:MonthAccessed>February</b:MonthAccessed>
    <b:DayAccessed>4</b:DayAccessed>
    <b:URL>https://diversecymru.org.uk/wp-content/uploads/2021/09/What-is-Discrimination.pdf</b:URL>
    <b:RefOrder>7</b:RefOrder>
  </b:Source>
  <b:Source>
    <b:Tag>HeF19</b:Tag>
    <b:SourceType>Report</b:SourceType>
    <b:Guid>{8778C3D1-1A86-4060-AFA1-C99B59A11FDA}</b:Guid>
    <b:Title>Gender Equality in UK Policing</b:Title>
    <b:Year>2019</b:Year>
    <b:Author>
      <b:Author>
        <b:Corporate>HeForShe</b:Corporate>
      </b:Author>
    </b:Author>
    <b:Publisher>HeForShe</b:Publisher>
    <b:RefOrder>8</b:RefOrder>
  </b:Source>
  <b:Source>
    <b:Tag>Bar23</b:Tag>
    <b:SourceType>Report</b:SourceType>
    <b:Guid>{5FF134C5-E2DD-4F61-A1A9-6A6D13CBC8BA}</b:Guid>
    <b:Author>
      <b:Author>
        <b:NameList>
          <b:Person>
            <b:Last>Casey</b:Last>
            <b:First>Baroness</b:First>
          </b:Person>
        </b:NameList>
      </b:Author>
    </b:Author>
    <b:Title>An independent review into the standards of behaviour and internal culture of the Metropolitan Police Service</b:Title>
    <b:Year>2023</b:Year>
    <b:Publisher>Metropolitan Police Service</b:Publisher>
    <b:City>London</b:City>
    <b:RefOrder>12</b:RefOrder>
  </b:Source>
  <b:Source>
    <b:Tag>Bro19</b:Tag>
    <b:SourceType>JournalArticle</b:SourceType>
    <b:Guid>{19CCF48D-2093-41CF-AF81-ED4E2F76C6DA}</b:Guid>
    <b:Title>Implications of police occupational culture in discriminatory experiences of senior women in police forces in England and Wales</b:Title>
    <b:Year>2019</b:Year>
    <b:JournalName>Policing and Society</b:JournalName>
    <b:Pages>121-136</b:Pages>
    <b:Volume>29</b:Volume>
    <b:Issue>2</b:Issue>
    <b:Author>
      <b:Author>
        <b:NameList>
          <b:Person>
            <b:Last>Brown</b:Last>
            <b:First>J</b:First>
          </b:Person>
          <b:Person>
            <b:Last>Fleming</b:Last>
            <b:First>J</b:First>
          </b:Person>
          <b:Person>
            <b:Last>Silvestre</b:Last>
            <b:First>M</b:First>
          </b:Person>
          <b:Person>
            <b:Last>Linton</b:Last>
            <b:First>K</b:First>
          </b:Person>
          <b:Person>
            <b:Last>Gouseti</b:Last>
            <b:First>I</b:First>
          </b:Person>
        </b:NameList>
      </b:Author>
    </b:Author>
    <b:RefOrder>13</b:RefOrder>
  </b:Source>
  <b:Source>
    <b:Tag>Gar21</b:Tag>
    <b:SourceType>Book</b:SourceType>
    <b:Guid>{87A41CE5-70E6-4436-8CB1-7F37F8C8D8F1}</b:Guid>
    <b:Title>Women in Policing Around the World: Doing Gender and Policing in a Gendered Organization</b:Title>
    <b:Year>2021</b:Year>
    <b:City>Abingdon</b:City>
    <b:Publisher>Routledge</b:Publisher>
    <b:Edition>1st</b:Edition>
    <b:Author>
      <b:Author>
        <b:NameList>
          <b:Person>
            <b:Last>Garcia</b:Last>
            <b:First>V</b:First>
          </b:Person>
        </b:NameList>
      </b:Author>
    </b:Author>
    <b:RefOrder>14</b:RefOrder>
  </b:Source>
  <b:Source>
    <b:Tag>Lof09</b:Tag>
    <b:SourceType>Book</b:SourceType>
    <b:Guid>{540CF151-4B42-4087-AD0E-DE6DE8E4ED52}</b:Guid>
    <b:Title>Police Culture in a Changing World</b:Title>
    <b:Year>2009</b:Year>
    <b:City>Oxford</b:City>
    <b:Publisher>Oxford University Press</b:Publisher>
    <b:Edition>1st</b:Edition>
    <b:Author>
      <b:Author>
        <b:NameList>
          <b:Person>
            <b:Last>Loftus</b:Last>
            <b:First>B</b:First>
          </b:Person>
        </b:NameList>
      </b:Author>
    </b:Author>
    <b:RefOrder>15</b:RefOrder>
  </b:Source>
  <b:Source>
    <b:Tag>Sil06</b:Tag>
    <b:SourceType>JournalArticle</b:SourceType>
    <b:Guid>{5DCECC3C-1E84-4E14-80C4-10B4EF9DAB0B}</b:Guid>
    <b:Title> ‘Doing time’: Becoming a police leader</b:Title>
    <b:Year>2006</b:Year>
    <b:JournalName>International Journal of Police Science &amp; Management</b:JournalName>
    <b:Pages>266-281</b:Pages>
    <b:Volume>8</b:Volume>
    <b:Issue>4</b:Issue>
    <b:Author>
      <b:Author>
        <b:NameList>
          <b:Person>
            <b:Last>Silvestri</b:Last>
            <b:First>M</b:First>
          </b:Person>
        </b:NameList>
      </b:Author>
    </b:Author>
    <b:RefOrder>16</b:RefOrder>
  </b:Source>
  <b:Source>
    <b:Tag>Ale24</b:Tag>
    <b:SourceType>JournalArticle</b:SourceType>
    <b:Guid>{6B5C15A0-02ED-49CA-A98E-818713FD6218}</b:Guid>
    <b:Title>Parallel lines? The homogeneous and gendered career patterns of senior leaders in policing in England and Wales</b:Title>
    <b:JournalName>Police Practice and Research</b:JournalName>
    <b:Year>2024</b:Year>
    <b:Pages>286-307</b:Pages>
    <b:Volume>25</b:Volume>
    <b:Issue>3</b:Issue>
    <b:Author>
      <b:Author>
        <b:NameList>
          <b:Person>
            <b:Last>Alexander</b:Last>
            <b:First>J</b:First>
          </b:Person>
          <b:Person>
            <b:Last>Charman</b:Last>
            <b:First>S</b:First>
          </b:Person>
        </b:NameList>
      </b:Author>
    </b:Author>
    <b:RefOrder>17</b:RefOrder>
  </b:Source>
  <b:Source>
    <b:Tag>Dev</b:Tag>
    <b:SourceType>DocumentFromInternetSite</b:SourceType>
    <b:Guid>{193085E7-E9EB-4647-BB6D-E3784CFF6C31}</b:Guid>
    <b:Author>
      <b:Author>
        <b:Corporate>Gender Pay Gap Service</b:Corporate>
      </b:Author>
    </b:Author>
    <b:Publisher>Devon and Cornwall Police</b:Publisher>
    <b:City>Exeter</b:City>
    <b:Title>Devon &amp; Cornwall Police</b:Title>
    <b:Year>2024</b:Year>
    <b:Month>March</b:Month>
    <b:Day>31</b:Day>
    <b:YearAccessed>2025</b:YearAccessed>
    <b:MonthAccessed>November </b:MonthAccessed>
    <b:DayAccessed>27</b:DayAccessed>
    <b:URL>https://gender-pay-gap.service.gov.uk/employers/9904/reporting-year-2024#:~:text=Main%20gender%20pay%20gap%20figures,compared%20with%2054.7%25%20of%20men</b:URL>
    <b:RefOrder>18</b:RefOrder>
  </b:Source>
  <b:Source>
    <b:Tag>Kel22</b:Tag>
    <b:SourceType>InternetSite</b:SourceType>
    <b:Guid>{CA0B65C7-5257-4C18-B82C-48A63AC96195}</b:Guid>
    <b:Title>Inequality between women and men ‘doesn’t really exist’, say one in seven Britons</b:Title>
    <b:Year>2022</b:Year>
    <b:YearAccessed>2025</b:YearAccessed>
    <b:MonthAccessed>November</b:MonthAccessed>
    <b:DayAccessed>27</b:DayAccessed>
    <b:URL>https://www.ipsos.com/en-uk/inequality-between-women-and-men-doesnt-really-exist-say-one-seven-britons</b:URL>
    <b:Author>
      <b:Author>
        <b:NameList>
          <b:Person>
            <b:Last>Beaver</b:Last>
            <b:First>Kelly</b:First>
          </b:Person>
        </b:NameList>
      </b:Author>
    </b:Author>
    <b:RefOrder>19</b:RefOrder>
  </b:Source>
  <b:Source>
    <b:Tag>BBC25</b:Tag>
    <b:SourceType>InternetSite</b:SourceType>
    <b:Guid>{8F2DF754-FA94-4395-85D4-DFB0CF93DEDB}</b:Guid>
    <b:Title>Unmasked: Secret BBC filming exposes hidden culture of misogyny and racism inside Met Police</b:Title>
    <b:Year>2025</b:Year>
    <b:Author>
      <b:Author>
        <b:Corporate>BBC News</b:Corporate>
      </b:Author>
    </b:Author>
    <b:YearAccessed>2025</b:YearAccessed>
    <b:MonthAccessed>November</b:MonthAccessed>
    <b:DayAccessed>28</b:DayAccessed>
    <b:URL>https://www.bbc.co.uk/news/articles/cvgq06d44jyo</b:URL>
    <b:RefOrder>20</b:RefOrder>
  </b:Source>
  <b:Source>
    <b:Tag>Adu24</b:Tag>
    <b:SourceType>Book</b:SourceType>
    <b:Guid>{775EE0B8-7818-4DF3-91EA-9BF16BD47833}</b:Guid>
    <b:Title>Dissertation Research Methods</b:Title>
    <b:Year>2024</b:Year>
    <b:City>Abingdon</b:City>
    <b:Publisher>Routledge</b:Publisher>
    <b:Edition>1st</b:Edition>
    <b:Author>
      <b:Author>
        <b:NameList>
          <b:Person>
            <b:Last>Adu</b:Last>
            <b:First>Philip</b:First>
          </b:Person>
          <b:Person>
            <b:Last>Miles</b:Last>
            <b:Middle>Anthony</b:Middle>
            <b:First>D</b:First>
          </b:Person>
        </b:NameList>
      </b:Author>
    </b:Author>
    <b:RefOrder>115</b:RefOrder>
  </b:Source>
  <b:Source>
    <b:Tag>Dev24</b:Tag>
    <b:SourceType>DocumentFromInternetSite</b:SourceType>
    <b:Guid>{A46B4F9F-3113-47CF-84FF-3A693A9FC183}</b:Guid>
    <b:Title>Annual Equality Report 2024</b:Title>
    <b:Year>2024</b:Year>
    <b:Author>
      <b:Author>
        <b:Corporate>Devon and Cornwall Police</b:Corporate>
      </b:Author>
    </b:Author>
    <b:YearAccessed>2026</b:YearAccessed>
    <b:MonthAccessed>March</b:MonthAccessed>
    <b:DayAccessed>5</b:DayAccessed>
    <b:URL>https://www.devon-cornwall.police.uk/police-forces/devon-cornwall-police/areas/about-us/about-us/our-equality-policy/annual-equality-report-2024/executive-foreword/</b:URL>
    <b:RefOrder>81</b:RefOrder>
  </b:Source>
  <b:Source>
    <b:Tag>Col09</b:Tag>
    <b:SourceType>Book</b:SourceType>
    <b:Guid>{352A4640-3CB7-4484-9B8B-0CDC13A0D4D8}</b:Guid>
    <b:Title>Business Research: A Practical Guide for Students</b:Title>
    <b:Year>2021</b:Year>
    <b:City>London</b:City>
    <b:Publisher>Red Globe Press</b:Publisher>
    <b:Edition>3rd</b:Edition>
    <b:Author>
      <b:Author>
        <b:NameList>
          <b:Person>
            <b:Last>Collis</b:Last>
            <b:First>J</b:First>
          </b:Person>
          <b:Person>
            <b:Last>Hussey</b:Last>
            <b:First>R</b:First>
          </b:Person>
        </b:NameList>
      </b:Author>
    </b:Author>
    <b:Pages>23</b:Pages>
    <b:RefOrder>82</b:RefOrder>
  </b:Source>
  <b:Source>
    <b:Tag>Sau16</b:Tag>
    <b:SourceType>Book</b:SourceType>
    <b:Guid>{0FAA3C39-3B1B-4D93-B79A-269B18EB5625}</b:Guid>
    <b:Title>Research methods for business students</b:Title>
    <b:Year>2016</b:Year>
    <b:City>London</b:City>
    <b:Publisher>Pearson Education</b:Publisher>
    <b:Edition>7th</b:Edition>
    <b:Author>
      <b:Author>
        <b:NameList>
          <b:Person>
            <b:Last>Saunders</b:Last>
            <b:First>Mark</b:First>
          </b:Person>
          <b:Person>
            <b:Last>Lewis</b:Last>
            <b:First>Philip</b:First>
          </b:Person>
          <b:Person>
            <b:Last>Thornhill</b:Last>
            <b:First>Adrian</b:First>
          </b:Person>
        </b:NameList>
      </b:Author>
    </b:Author>
    <b:Pages>239</b:Pages>
    <b:RefOrder>83</b:RefOrder>
  </b:Source>
  <b:Source>
    <b:Tag>Gha10</b:Tag>
    <b:SourceType>Book</b:SourceType>
    <b:Guid>{F9721068-B16F-4EC9-95CB-ABA23A5E257B}</b:Guid>
    <b:Title>Research Methods in Business Studies: A Practical Guide</b:Title>
    <b:Year>2010</b:Year>
    <b:City>Harlow</b:City>
    <b:Publisher>Financial Times Prentice Hall</b:Publisher>
    <b:Edition>4th</b:Edition>
    <b:Author>
      <b:Author>
        <b:NameList>
          <b:Person>
            <b:Last>Ghauri</b:Last>
            <b:First>P</b:First>
          </b:Person>
          <b:Person>
            <b:Last>Gronhaug</b:Last>
            <b:First>K</b:First>
          </b:Person>
        </b:NameList>
      </b:Author>
    </b:Author>
    <b:RefOrder>84</b:RefOrder>
  </b:Source>
  <b:Source>
    <b:Tag>Isk24</b:Tag>
    <b:SourceType>Book</b:SourceType>
    <b:Guid>{D5D89D93-1A92-4A28-9E2A-30CC1B9FEB5D}</b:Guid>
    <b:Title>Research Methodolgy: A Comprehensive and Holistic Viewpoint</b:Title>
    <b:Year>2024</b:Year>
    <b:City>Jakarta</b:City>
    <b:Publisher>National university press</b:Publisher>
    <b:Edition>1</b:Edition>
    <b:Author>
      <b:Author>
        <b:NameList>
          <b:Person>
            <b:Last>Siregar</b:Last>
            <b:First>Iskandarsyah</b:First>
          </b:Person>
        </b:NameList>
      </b:Author>
    </b:Author>
    <b:RefOrder>85</b:RefOrder>
  </b:Source>
  <b:Source>
    <b:Tag>Pat20</b:Tag>
    <b:SourceType>Book</b:SourceType>
    <b:Guid>{D3686CB0-1F27-42FB-8F07-EA65CCD53E19}</b:Guid>
    <b:Author>
      <b:Author>
        <b:NameList>
          <b:Person>
            <b:Last>Leavy</b:Last>
            <b:First>Patricia</b:First>
          </b:Person>
        </b:NameList>
      </b:Author>
    </b:Author>
    <b:Title>The Oxford Handbook of Qualitative Research</b:Title>
    <b:Year>2020</b:Year>
    <b:City>Oxford</b:City>
    <b:Publisher>Oxford University Press</b:Publisher>
    <b:Edition>Second Edition</b:Edition>
    <b:YearAccessed>2026</b:YearAccessed>
    <b:MonthAccessed>June</b:MonthAccessed>
    <b:DayAccessed>25</b:DayAccessed>
    <b:URL>https://doi-org.uwtsd.idm.oclc.org/10.1093/oxfordhb/9780190847388.013.9</b:URL>
    <b:RefOrder>86</b:RefOrder>
  </b:Source>
  <b:Source>
    <b:Tag>TSK62</b:Tag>
    <b:SourceType>Book</b:SourceType>
    <b:Guid>{6C3D754D-502A-44BC-86E7-DC5EC25EDCDA}</b:Guid>
    <b:Author>
      <b:Author>
        <b:NameList>
          <b:Person>
            <b:Last>Kuhn</b:Last>
            <b:First>T.S</b:First>
          </b:Person>
        </b:NameList>
      </b:Author>
    </b:Author>
    <b:Title>The structure of scientific revolutions</b:Title>
    <b:Year>1962</b:Year>
    <b:City>Chicago</b:City>
    <b:Publisher>Chicago University Press</b:Publisher>
    <b:RefOrder>87</b:RefOrder>
  </b:Source>
  <b:Source>
    <b:Tag>JSa11</b:Tag>
    <b:SourceType>Book</b:SourceType>
    <b:Guid>{94FC6A4A-F1D9-4DFF-933E-13A9C3D6BAF1}</b:Guid>
    <b:Author>
      <b:Author>
        <b:NameList>
          <b:Person>
            <b:Last>Saldana</b:Last>
            <b:First>J.</b:First>
          </b:Person>
        </b:NameList>
      </b:Author>
    </b:Author>
    <b:Title>The fundamentals of qualitative research: Understanding qualitative research.</b:Title>
    <b:Year>2011</b:Year>
    <b:City>New York</b:City>
    <b:Publisher>Oxford University Press</b:Publisher>
    <b:RefOrder>88</b:RefOrder>
  </b:Source>
  <b:Source>
    <b:Tag>Lea18</b:Tag>
    <b:SourceType>Book</b:SourceType>
    <b:Guid>{215200B3-8E86-4133-9769-ABB64D03D3A9}</b:Guid>
    <b:Title>Contemporary feminist research from theory to practice</b:Title>
    <b:Year>2018</b:Year>
    <b:City>New York</b:City>
    <b:Publisher>Guildford Press</b:Publisher>
    <b:Author>
      <b:Author>
        <b:NameList>
          <b:Person>
            <b:Last>Leavy</b:Last>
            <b:First>P</b:First>
          </b:Person>
          <b:Person>
            <b:Last>Harris</b:Last>
            <b:First>A</b:First>
          </b:Person>
        </b:NameList>
      </b:Author>
    </b:Author>
    <b:RefOrder>89</b:RefOrder>
  </b:Source>
  <b:Source>
    <b:Tag>PLe17</b:Tag>
    <b:SourceType>Book</b:SourceType>
    <b:Guid>{0304E50E-D7A6-46FC-B67F-12CDC5144F54}</b:Guid>
    <b:Author>
      <b:Author>
        <b:NameList>
          <b:Person>
            <b:Last>Leavy</b:Last>
            <b:First>P</b:First>
          </b:Person>
        </b:NameList>
      </b:Author>
    </b:Author>
    <b:Title>Research design: Quantitative, qualitative, mixed methods, arts-based, and community-based participatory research approaches.</b:Title>
    <b:Year>2017</b:Year>
    <b:City>New York</b:City>
    <b:Publisher>Guildford Press</b:Publisher>
    <b:RefOrder>90</b:RefOrder>
  </b:Source>
  <b:Source>
    <b:Tag>Ada15</b:Tag>
    <b:SourceType>Book</b:SourceType>
    <b:Guid>{E9B6A55C-F98F-465F-8F33-649B1BCF1F77}</b:Guid>
    <b:Title>Autoethnography: Understanding qualitative research</b:Title>
    <b:Year>2015</b:Year>
    <b:City>New York</b:City>
    <b:Publisher>Oxford University Press</b:Publisher>
    <b:Author>
      <b:Author>
        <b:NameList>
          <b:Person>
            <b:Last>Adams</b:Last>
            <b:First>T</b:First>
          </b:Person>
          <b:Person>
            <b:Last>Holman Jones</b:Last>
            <b:First>S</b:First>
          </b:Person>
          <b:Person>
            <b:Last>Ellis C</b:Last>
          </b:Person>
        </b:NameList>
      </b:Author>
    </b:Author>
    <b:RefOrder>91</b:RefOrder>
  </b:Source>
  <b:Source>
    <b:Tag>Cam26</b:Tag>
    <b:SourceType>InternetSite</b:SourceType>
    <b:Guid>{00D62CED-5127-4E69-B9E5-83E55DEB1EF2}</b:Guid>
    <b:Title>Meaning of methodology in English</b:Title>
    <b:Year>2026</b:Year>
    <b:Author>
      <b:Author>
        <b:Corporate>Cambridge Dictionary</b:Corporate>
      </b:Author>
    </b:Author>
    <b:YearAccessed>2026</b:YearAccessed>
    <b:MonthAccessed>March</b:MonthAccessed>
    <b:DayAccessed>16</b:DayAccessed>
    <b:URL>https://dictionary.cambridge.org/dictionary/english/methodology#google_vignette</b:URL>
    <b:RefOrder>92</b:RefOrder>
  </b:Source>
  <b:Source>
    <b:Tag>Ali02</b:Tag>
    <b:SourceType>Book</b:SourceType>
    <b:Guid>{21906E10-9A68-4512-BD9D-74DBE1B0713E}</b:Guid>
    <b:Title>Interactove Statistics</b:Title>
    <b:Year>2002</b:Year>
    <b:City>Thousand Oaks</b:City>
    <b:Publisher>Sage</b:Publisher>
    <b:Author>
      <b:Author>
        <b:NameList>
          <b:Person>
            <b:Last>Aliaga</b:Last>
            <b:First>M</b:First>
          </b:Person>
          <b:Person>
            <b:Last>Gunderson</b:Last>
            <b:First>B</b:First>
          </b:Person>
        </b:NameList>
      </b:Author>
    </b:Author>
    <b:RefOrder>93</b:RefOrder>
  </b:Source>
  <b:Source>
    <b:Tag>Str23</b:Tag>
    <b:SourceType>InternetSite</b:SourceType>
    <b:Guid>{33C7BE05-F821-418D-BBFF-6383EE19CEF4}</b:Guid>
    <b:Author>
      <b:Author>
        <b:NameList>
          <b:Person>
            <b:Last>Streefkerk</b:Last>
          </b:Person>
        </b:NameList>
      </b:Author>
    </b:Author>
    <b:Title>Qualitative vs. Quantitative Research | Differences, Examples &amp; Methods</b:Title>
    <b:Year>2023</b:Year>
    <b:YearAccessed>2026</b:YearAccessed>
    <b:MonthAccessed>March</b:MonthAccessed>
    <b:DayAccessed>16</b:DayAccessed>
    <b:URL>https://www.scribbr.com/methodology/qualitative-quantitative-research/</b:URL>
    <b:RefOrder>94</b:RefOrder>
  </b:Source>
  <b:Source>
    <b:Tag>Tas10</b:Tag>
    <b:SourceType>Book</b:SourceType>
    <b:Guid>{414419AA-45D5-4C5C-94C7-916AC4C1A74D}</b:Guid>
    <b:Title>SAGE handbook of mixed methods in social &amp; behavioral research</b:Title>
    <b:Year>2010</b:Year>
    <b:City>Thousand Oaks</b:City>
    <b:Publisher>SAGE Publications</b:Publisher>
    <b:Edition>2nd</b:Edition>
    <b:Author>
      <b:Author>
        <b:NameList>
          <b:Person>
            <b:Last>Tashakkori</b:Last>
            <b:First>A</b:First>
          </b:Person>
          <b:Person>
            <b:Last>Teddlie</b:Last>
            <b:First>C</b:First>
          </b:Person>
        </b:NameList>
      </b:Author>
    </b:Author>
    <b:RefOrder>95</b:RefOrder>
  </b:Source>
  <b:Source>
    <b:Tag>RAd24</b:Tag>
    <b:SourceType>InternetSite</b:SourceType>
    <b:Guid>{18ED17EF-ACF4-4098-BB7A-069DAA9E1091}</b:Guid>
    <b:Author>
      <b:Author>
        <b:NameList>
          <b:Person>
            <b:Last>Adam</b:Last>
            <b:First>R</b:First>
          </b:Person>
        </b:NameList>
      </b:Author>
    </b:Author>
    <b:Title>10 Advantages &amp; Disadvantages of Quantitative Research</b:Title>
    <b:Year>2024</b:Year>
    <b:YearAccessed>2026</b:YearAccessed>
    <b:MonthAccessed>March </b:MonthAccessed>
    <b:DayAccessed>16</b:DayAccessed>
    <b:URL>https://helpfull.com/blog/10-advantages-disadvantages-of-quantitative-research</b:URL>
    <b:RefOrder>96</b:RefOrder>
  </b:Source>
  <b:Source>
    <b:Tag>Lan24</b:Tag>
    <b:SourceType>InternetSite</b:SourceType>
    <b:Guid>{2A575514-FB45-47EA-9316-F359C16729D8}</b:Guid>
    <b:Title>What's the difference between deductive reasoning and inductive reasoning?</b:Title>
    <b:Year>2024</b:Year>
    <b:YearAccessed>March </b:YearAccessed>
    <b:MonthAccessed>16</b:MonthAccessed>
    <b:DayAccessed>2026</b:DayAccessed>
    <b:URL>https://www.livescience.com/21569-deduction-vs-induction.html</b:URL>
    <b:Author>
      <b:Author>
        <b:NameList>
          <b:Person>
            <b:Last>Lanese</b:Last>
            <b:First>Nicoletta</b:First>
          </b:Person>
          <b:Person>
            <b:Last>Weisberger</b:Last>
            <b:First>Mindy</b:First>
          </b:Person>
          <b:Person>
            <b:Last>Bradford</b:Last>
            <b:First>Alina</b:First>
          </b:Person>
        </b:NameList>
      </b:Author>
    </b:Author>
    <b:RefOrder>97</b:RefOrder>
  </b:Source>
  <b:Source>
    <b:Tag>Cre10</b:Tag>
    <b:SourceType>DocumentFromInternetSite</b:SourceType>
    <b:Guid>{97A9BD9F-F6D6-4950-8C25-DA23551C48B7}</b:Guid>
    <b:Title>Best Practices for Mixed Methods Research in the Health Sciences</b:Title>
    <b:Year>2010</b:Year>
    <b:YearAccessed>2026</b:YearAccessed>
    <b:MonthAccessed>March</b:MonthAccessed>
    <b:DayAccessed>16</b:DayAccessed>
    <b:URL>https://www.imprs-life.mpg.de/318150/2_Creswell_best_practices_for_mixed_methods_research.pdf</b:URL>
    <b:Author>
      <b:Author>
        <b:NameList>
          <b:Person>
            <b:Last>Cresswell</b:Last>
            <b:First>JW</b:First>
          </b:Person>
          <b:Person>
            <b:Last>Klassen</b:Last>
            <b:First>AC</b:First>
          </b:Person>
          <b:Person>
            <b:Last>Plano</b:Last>
            <b:First>VL</b:First>
          </b:Person>
        </b:NameList>
      </b:Author>
    </b:Author>
    <b:RefOrder>98</b:RefOrder>
  </b:Source>
  <b:Source>
    <b:Tag>Gla67</b:Tag>
    <b:SourceType>Book</b:SourceType>
    <b:Guid>{0CACC57C-763E-4E60-8596-7CF3177AC68E}</b:Guid>
    <b:Title>The discovery of grounded theory: strategies for qualitative research</b:Title>
    <b:Year>1967</b:Year>
    <b:City>Chicago</b:City>
    <b:Publisher>Adline</b:Publisher>
    <b:Author>
      <b:Author>
        <b:NameList>
          <b:Person>
            <b:Last>Glaser</b:Last>
            <b:First>BG</b:First>
          </b:Person>
          <b:Person>
            <b:Last>Straus</b:Last>
            <b:First>AL</b:First>
          </b:Person>
        </b:NameList>
      </b:Author>
    </b:Author>
    <b:RefOrder>99</b:RefOrder>
  </b:Source>
  <b:Source>
    <b:Tag>Baz21</b:Tag>
    <b:SourceType>JournalArticle</b:SourceType>
    <b:Guid>{04357AF6-87F7-4E6D-92CA-7A8B49FD2B23}</b:Guid>
    <b:Title>Research Techniques Made Simple: An Introduction to Qualitative Research</b:Title>
    <b:Year>2021</b:Year>
    <b:JournalName>Journal of Investigative Dermatology</b:JournalName>
    <b:Pages>241-271</b:Pages>
    <b:Volume>141</b:Volume>
    <b:Issue>2</b:Issue>
    <b:Author>
      <b:Author>
        <b:NameList>
          <b:Person>
            <b:Last>Bazen</b:Last>
            <b:First>Alexus</b:First>
          </b:Person>
          <b:Person>
            <b:Last>Barg</b:Last>
            <b:First>Frances</b:First>
          </b:Person>
          <b:Person>
            <b:Last>Takeshita</b:Last>
            <b:First>Junko</b:First>
          </b:Person>
        </b:NameList>
      </b:Author>
    </b:Author>
    <b:RefOrder>100</b:RefOrder>
  </b:Source>
  <b:Source>
    <b:Tag>Cre13</b:Tag>
    <b:SourceType>Book</b:SourceType>
    <b:Guid>{53884E94-2EEF-431F-859C-C987BFEF9787}</b:Guid>
    <b:Title>Qualitative inquiry and research design: Choosing among five approaches </b:Title>
    <b:Year>2013</b:Year>
    <b:City>Thousand Oaks</b:City>
    <b:Publisher>Sage</b:Publisher>
    <b:Edition>3rd</b:Edition>
    <b:Author>
      <b:Author>
        <b:NameList>
          <b:Person>
            <b:Last>Cresswell</b:Last>
            <b:Middle>W</b:Middle>
            <b:First>J</b:First>
          </b:Person>
        </b:NameList>
      </b:Author>
    </b:Author>
    <b:RefOrder>101</b:RefOrder>
  </b:Source>
  <b:Source>
    <b:Tag>Cha</b:Tag>
    <b:SourceType>JournalArticle</b:SourceType>
    <b:Guid>{A2198ADE-CB25-428D-8ED0-7271E42AFD4B}</b:Guid>
    <b:Title>EPISTEMOLOGICAL AND METHODOLOGICAL FRAMEWORK FOR INDIGENOUS KNOWLEDGE IN CLIMATE SCIENCE</b:Title>
    <b:JournalName>Indilnga - African Journal of Indigenous Knowledge Systems</b:JournalName>
    <b:Author>
      <b:Author>
        <b:NameList>
          <b:Person>
            <b:Last>Chanza</b:Last>
            <b:First>Nelson</b:First>
          </b:Person>
          <b:Person>
            <b:Last>de Wit</b:Last>
            <b:First>Anton</b:First>
          </b:Person>
        </b:NameList>
      </b:Author>
    </b:Author>
    <b:Year>2013</b:Year>
    <b:Pages>208</b:Pages>
    <b:Volume>12</b:Volume>
    <b:Issue>2</b:Issue>
    <b:RefOrder>102</b:RefOrder>
  </b:Source>
  <b:Source>
    <b:Tag>Cre18</b:Tag>
    <b:SourceType>Book</b:SourceType>
    <b:Guid>{EE0CFAB6-BB89-4A8E-96FB-3F231968D307}</b:Guid>
    <b:Title>Research design: Qualitative, quantitative, and mixed methods approaches</b:Title>
    <b:Year>2018</b:Year>
    <b:City>Thousand Oaks</b:City>
    <b:Publisher>Sage</b:Publisher>
    <b:Author>
      <b:Author>
        <b:NameList>
          <b:Person>
            <b:Last>Cresswell</b:Last>
            <b:Middle>W</b:Middle>
            <b:First>J</b:First>
          </b:Person>
          <b:Person>
            <b:Last>Cresswell</b:Last>
            <b:Middle>D</b:Middle>
            <b:First>J</b:First>
          </b:Person>
        </b:NameList>
      </b:Author>
    </b:Author>
    <b:RefOrder>103</b:RefOrder>
  </b:Source>
  <b:Source>
    <b:Tag>Sho17</b:Tag>
    <b:SourceType>JournalArticle</b:SourceType>
    <b:Guid>{6DDAF7C7-4AF5-4DDD-9911-5A87F19C1E0B}</b:Guid>
    <b:Title>Mixed methods research: expanding the evidence base</b:Title>
    <b:JournalName>BMJ Journals</b:JournalName>
    <b:Year>2017</b:Year>
    <b:Volume>20</b:Volume>
    <b:Issue>3</b:Issue>
    <b:Author>
      <b:Author>
        <b:NameList>
          <b:Person>
            <b:Last>Shorten</b:Last>
            <b:First>Alison</b:First>
          </b:Person>
          <b:Person>
            <b:Last>Smith</b:Last>
            <b:First>Joanna</b:First>
          </b:Person>
        </b:NameList>
      </b:Author>
    </b:Author>
    <b:YearAccessed>2026</b:YearAccessed>
    <b:MonthAccessed>March</b:MonthAccessed>
    <b:DayAccessed>17</b:DayAccessed>
    <b:URL>https://ebn.bmj.com/content/20/3/74</b:URL>
    <b:RefOrder>104</b:RefOrder>
  </b:Source>
  <b:Source>
    <b:Tag>Big14</b:Tag>
    <b:SourceType>Book</b:SourceType>
    <b:Guid>{63ACD6DC-CCD8-4BB3-8A94-3681D0A2B03B}</b:Guid>
    <b:Title>Succeeding with Your Master's Dissertation</b:Title>
    <b:Year>2014</b:Year>
    <b:Author>
      <b:Author>
        <b:NameList>
          <b:Person>
            <b:Last>Biggam</b:Last>
            <b:First>John</b:First>
          </b:Person>
        </b:NameList>
      </b:Author>
    </b:Author>
    <b:City>London</b:City>
    <b:Publisher>Open University Press</b:Publisher>
    <b:Edition>4th</b:Edition>
    <b:RefOrder>105</b:RefOrder>
  </b:Source>
  <b:Source>
    <b:Tag>Placeholder1</b:Tag>
    <b:SourceType>Book</b:SourceType>
    <b:Guid>{1FA74273-1BFB-4013-8C8A-34E1C8EC4EEC}</b:Guid>
    <b:Title>Dissertation Research Methods: A Step-by-Step Guide to Writing Up Your Research in the Social Sciences</b:Title>
    <b:Year>2023</b:Year>
    <b:City>London</b:City>
    <b:Publisher>Routledge</b:Publisher>
    <b:Edition>1st</b:Edition>
    <b:Author>
      <b:Author>
        <b:NameList>
          <b:Person>
            <b:Last>Adu</b:Last>
            <b:First>Philip</b:First>
          </b:Person>
          <b:Person>
            <b:Last>Miles</b:Last>
            <b:Middle>Anthony</b:Middle>
            <b:First>D</b:First>
          </b:Person>
        </b:NameList>
      </b:Author>
    </b:Author>
    <b:YearAccessed>2026</b:YearAccessed>
    <b:MonthAccessed>June</b:MonthAccessed>
    <b:DayAccessed>25</b:DayAccessed>
    <b:DOI>https://doi.org/10.4324/9781003268154</b:DOI>
    <b:RefOrder>106</b:RefOrder>
  </b:Source>
  <b:Source>
    <b:Tag>Sau23</b:Tag>
    <b:SourceType>BookSection</b:SourceType>
    <b:Guid>{3E01F55A-B96A-44F6-A15B-9E004923EB00}</b:Guid>
    <b:Title>Obtaining and Evaluating Secondary Data</b:Title>
    <b:Year>2023</b:Year>
    <b:City>Harlow</b:City>
    <b:Publisher>Pearson Education Limited</b:Publisher>
    <b:BookTitle>Resarch Methods for Business Students</b:BookTitle>
    <b:Pages>342</b:Pages>
    <b:Author>
      <b:Author>
        <b:NameList>
          <b:Person>
            <b:Last>Saunders</b:Last>
            <b:Middle>NK</b:Middle>
            <b:First>M</b:First>
          </b:Person>
          <b:Person>
            <b:Last>Lewis</b:Last>
            <b:First>P</b:First>
          </b:Person>
          <b:Person>
            <b:Last>Thornhill</b:Last>
            <b:First>A</b:First>
          </b:Person>
        </b:NameList>
      </b:Author>
    </b:Author>
    <b:RefOrder>107</b:RefOrder>
  </b:Source>
  <b:Source>
    <b:Tag>Har10</b:Tag>
    <b:SourceType>Book</b:SourceType>
    <b:Guid>{9B20C2E2-471A-48A1-9F8A-268BB493050A}</b:Guid>
    <b:Title>Educational Research and Inquiry: Qualitative and Quantitative Approaches</b:Title>
    <b:Year>2010</b:Year>
    <b:City>London</b:City>
    <b:Publisher>Continuum Publishign Group</b:Publisher>
    <b:Author>
      <b:Author>
        <b:NameList>
          <b:Person>
            <b:Last>Hartas</b:Last>
            <b:First>D</b:First>
          </b:Person>
        </b:NameList>
      </b:Author>
    </b:Author>
    <b:RefOrder>108</b:RefOrder>
  </b:Source>
  <b:Source>
    <b:Tag>EHR21</b:Tag>
    <b:SourceType>InternetSite</b:SourceType>
    <b:Guid>{8997D701-6ED7-4FAB-8755-D55A5076C66A}</b:Guid>
    <b:Author>
      <b:Author>
        <b:Corporate>EHRC</b:Corporate>
      </b:Author>
    </b:Author>
    <b:Title>Equality and Human Rights Commission</b:Title>
    <b:Year>2021</b:Year>
    <b:InternetSiteTitle>Protected Characteristics</b:InternetSiteTitle>
    <b:Month>July</b:Month>
    <b:Day>2021</b:Day>
    <b:URL>https://www.equalityhumanrights.com/equality/equality-act-2010/protected-characteristics</b:URL>
    <b:YearAccessed>2026</b:YearAccessed>
    <b:MonthAccessed>June</b:MonthAccessed>
    <b:DayAccessed>25</b:DayAccessed>
    <b:RefOrder>21</b:RefOrder>
  </b:Source>
  <b:Source>
    <b:Tag>Col26</b:Tag>
    <b:SourceType>InternetSite</b:SourceType>
    <b:Guid>{02547462-7EC5-41DB-8F68-B0D460B29C4D}</b:Guid>
    <b:Author>
      <b:Author>
        <b:Corporate>College of Policing</b:Corporate>
      </b:Author>
    </b:Author>
    <b:Title>Equality and Diversity</b:Title>
    <b:InternetSiteTitle>College.police.uk</b:InternetSiteTitle>
    <b:Year>2026</b:Year>
    <b:URL>https://www.college.police.uk/about/equality-and-diversity</b:URL>
    <b:YearAccessed>2026</b:YearAccessed>
    <b:MonthAccessed>June</b:MonthAccessed>
    <b:DayAccessed>25</b:DayAccessed>
    <b:RefOrder>22</b:RefOrder>
  </b:Source>
  <b:Source>
    <b:Tag>Dev26</b:Tag>
    <b:SourceType>Report</b:SourceType>
    <b:Guid>{4BE2C9B4-FF71-418B-A62C-991E6CD2C84E}</b:Guid>
    <b:Title>2025-2026 Q3 Positive Action Quarterly Dataset</b:Title>
    <b:Year>2026</b:Year>
    <b:Author>
      <b:Author>
        <b:Corporate>Devon and Cornwall Police</b:Corporate>
      </b:Author>
    </b:Author>
    <b:City>Exeter</b:City>
    <b:Publisher>Devon and Corwnall Police</b:Publisher>
    <b:RefOrder>23</b:RefOrder>
  </b:Source>
  <b:Source>
    <b:Tag>Gav25</b:Tag>
    <b:SourceType>InternetSite</b:SourceType>
    <b:Guid>{17AF9710-C7E8-420C-AC85-85374763C297}</b:Guid>
    <b:Title>NPCC celebrates role of women in policing</b:Title>
    <b:Year>2025</b:Year>
    <b:Author>
      <b:Author>
        <b:NameList>
          <b:Person>
            <b:Last>Stephens</b:Last>
            <b:First>Gavin</b:First>
          </b:Person>
        </b:NameList>
      </b:Author>
    </b:Author>
    <b:InternetSiteTitle>National Police Chiefs Council</b:InternetSiteTitle>
    <b:Month>July</b:Month>
    <b:Day>22</b:Day>
    <b:URL>https://news.npcc.police.uk/releases/npcc-celebrates-role-of-women-in-policing</b:URL>
    <b:RefOrder>24</b:RefOrder>
  </b:Source>
  <b:Source>
    <b:Tag>Hom25</b:Tag>
    <b:SourceType>InternetSite</b:SourceType>
    <b:Guid>{95E52F58-B134-4871-A109-F09037C06DEE}</b:Guid>
    <b:Title>Gov.uk</b:Title>
    <b:Year>2025</b:Year>
    <b:Author>
      <b:Author>
        <b:Corporate>Home Office</b:Corporate>
      </b:Author>
    </b:Author>
    <b:InternetSiteTitle>Police workforce, England and Wales: 31 March 2025 (second edition)</b:InternetSiteTitle>
    <b:Month>October</b:Month>
    <b:Day>9</b:Day>
    <b:URL>https://www.gov.uk/government/statistics/police-workforce-england-and-wales-31-march-2025/police-workforce-england-and-wales-31-march-2025#introduction-1</b:URL>
    <b:RefOrder>25</b:RefOrder>
  </b:Source>
  <b:Source>
    <b:Tag>ONS25</b:Tag>
    <b:SourceType>InternetSite</b:SourceType>
    <b:Guid>{9B619921-3C35-4B9E-BB17-A660F8FEEB6B}</b:Guid>
    <b:Author>
      <b:Author>
        <b:Corporate>ONS</b:Corporate>
      </b:Author>
    </b:Author>
    <b:Title>www.ONS.gov.uk</b:Title>
    <b:InternetSiteTitle>Population estimates for the UK, England, Wales, Scotland and Northern Ireland: mid-2024</b:InternetSiteTitle>
    <b:Year>2025</b:Year>
    <b:Month>September</b:Month>
    <b:Day>26</b:Day>
    <b:URL>https://www.ons.gov.uk/peoplepopulationandcommunity/populationandmigration/populationestimates/bulletins/annualmidyearpopulationestimates/mid2024</b:URL>
    <b:RefOrder>26</b:RefOrder>
  </b:Source>
  <b:Source>
    <b:Tag>HeF25</b:Tag>
    <b:SourceType>InternetSite</b:SourceType>
    <b:Guid>{A82AE66D-F7A3-4183-9E17-EB000CBC9BEF}</b:Guid>
    <b:Title>UK Policing Launches Seventh Annual HeForShe Gender Equality Report</b:Title>
    <b:Year>2025</b:Year>
    <b:Author>
      <b:Author>
        <b:Corporate>HeForShe</b:Corporate>
      </b:Author>
    </b:Author>
    <b:InternetSiteTitle>heforshe.org.uk</b:InternetSiteTitle>
    <b:Month>December</b:Month>
    <b:URL>https://www.heforshe.org/en/uk-policing-launches-seventh-annual-heforshe-gender-equality-report </b:URL>
    <b:RefOrder>27</b:RefOrder>
  </b:Source>
  <b:Source>
    <b:Tag>Placeholder2</b:Tag>
    <b:SourceType>JournalArticle</b:SourceType>
    <b:Guid>{3D64F4F5-C230-44C9-B3FA-9BC651CB49AB}</b:Guid>
    <b:Title>Implications of police occupational culture in discriminatory experiences of senior women in police forces in England and Wales</b:Title>
    <b:Year>2019</b:Year>
    <b:JournalName>Policing and Society</b:JournalName>
    <b:Pages>121-136</b:Pages>
    <b:Volume>29</b:Volume>
    <b:Issue>2</b:Issue>
    <b:Author>
      <b:Author>
        <b:NameList>
          <b:Person>
            <b:Last>Brown</b:Last>
            <b:First>J</b:First>
          </b:Person>
          <b:Person>
            <b:Last>Fleming</b:Last>
            <b:First>J</b:First>
          </b:Person>
          <b:Person>
            <b:Last>Silvestre</b:Last>
            <b:First>M</b:First>
          </b:Person>
          <b:Person>
            <b:Last>Linton</b:Last>
            <b:First>K</b:First>
          </b:Person>
          <b:Person>
            <b:Last>Gouseti</b:Last>
            <b:First>I</b:First>
          </b:Person>
        </b:NameList>
      </b:Author>
    </b:Author>
    <b:RefOrder>28</b:RefOrder>
  </b:Source>
  <b:Source>
    <b:Tag>Kag25</b:Tag>
    <b:SourceType>InternetSite</b:SourceType>
    <b:Guid>{983C3F6D-9EAE-4496-90B1-E8CBAFD35E5B}</b:Guid>
    <b:Title>The Glass Ceiling: Definition, History, Effects, and Examples</b:Title>
    <b:Year>2025</b:Year>
    <b:InternetSiteTitle>Investopedia</b:InternetSiteTitle>
    <b:Month>January</b:Month>
    <b:Day>27</b:Day>
    <b:URL>https://www.investopedia.com/terms/g/glass-ceiling.asp</b:URL>
    <b:Author>
      <b:Author>
        <b:NameList>
          <b:Person>
            <b:Last>Kagan</b:Last>
            <b:First>Julia</b:First>
          </b:Person>
        </b:NameList>
      </b:Author>
    </b:Author>
    <b:RefOrder>29</b:RefOrder>
  </b:Source>
  <b:Source>
    <b:Tag>Chr131</b:Tag>
    <b:SourceType>JournalArticle</b:SourceType>
    <b:Guid>{342FD5E5-8B24-4893-9608-05A21F474A09}</b:Guid>
    <b:Title>Gender wage gaps, ‘sticky floors’ and ‘glass ceilings’ in Europe</b:Title>
    <b:JournalName>Labour Economics</b:JournalName>
    <b:Year>2013</b:Year>
    <b:Pages>86-102</b:Pages>
    <b:Volume>21</b:Volume>
    <b:Issue>1</b:Issue>
    <b:Author>
      <b:Author>
        <b:NameList>
          <b:Person>
            <b:Last>Christofides</b:Last>
            <b:Middle>N</b:Middle>
            <b:First>L</b:First>
          </b:Person>
          <b:Person>
            <b:Last>Polycarpou</b:Last>
            <b:First>A</b:First>
          </b:Person>
          <b:Person>
            <b:Last>Vrachimis</b:Last>
            <b:First>K</b:First>
          </b:Person>
        </b:NameList>
      </b:Author>
    </b:Author>
    <b:RefOrder>30</b:RefOrder>
  </b:Source>
  <b:Source>
    <b:Tag>Car16</b:Tag>
    <b:SourceType>JournalArticle</b:SourceType>
    <b:Guid>{0DAD273B-D9DD-4CF8-97AF-B2504DCCECF0}</b:Guid>
    <b:Title>Women face a labyrinth: an examination of metaphors for women leaders</b:Title>
    <b:Year>2016</b:Year>
    <b:JournalName>Gender in Management</b:JournalName>
    <b:Pages>514-527</b:Pages>
    <b:Author>
      <b:Author>
        <b:NameList>
          <b:Person>
            <b:Last>Carli</b:Last>
            <b:First>Linda</b:First>
          </b:Person>
          <b:Person>
            <b:Last>Eagly</b:Last>
            <b:Middle>H</b:Middle>
            <b:First>Alice</b:First>
          </b:Person>
        </b:NameList>
      </b:Author>
    </b:Author>
    <b:RefOrder>31</b:RefOrder>
  </b:Source>
  <b:Source>
    <b:Tag>Eag07</b:Tag>
    <b:SourceType>Book</b:SourceType>
    <b:Guid>{772302D2-6C34-4A50-97E7-DE07E69818F7}</b:Guid>
    <b:Title>Through the Labyrinth: the Truth about how Women Become Leaders</b:Title>
    <b:Year>2007</b:Year>
    <b:City>Boston</b:City>
    <b:Publisher>Harvard Business Press</b:Publisher>
    <b:Author>
      <b:Author>
        <b:NameList>
          <b:Person>
            <b:Last>Eagly</b:Last>
            <b:Middle>H</b:Middle>
            <b:First>Alice</b:First>
          </b:Person>
          <b:Person>
            <b:Last>Carli</b:Last>
            <b:First>Linda</b:First>
          </b:Person>
        </b:NameList>
      </b:Author>
    </b:Author>
    <b:RefOrder>32</b:RefOrder>
  </b:Source>
  <b:Source>
    <b:Tag>ess24</b:Tag>
    <b:SourceType>JournalArticle</b:SourceType>
    <b:Guid>{3C2F469F-424B-471D-AD2C-F42E8356747D}</b:Guid>
    <b:Author>
      <b:Author>
        <b:NameList>
          <b:Person>
            <b:Last>Huff</b:Last>
            <b:First>Jessica</b:First>
          </b:Person>
          <b:Person>
            <b:Last>Clinkinbeard</b:Last>
            <b:First>Samantha</b:First>
            <b:Middle>S</b:Middle>
          </b:Person>
          <b:Person>
            <b:Last>Rief</b:Last>
            <b:First>Rachael</b:First>
            <b:Middle>M</b:Middle>
          </b:Person>
          <b:Person>
            <b:Last>Dunlap</b:Last>
            <b:First>Brenna</b:First>
          </b:Person>
          <b:Person>
            <b:Last>Zamouri</b:Last>
            <b:First>Inès</b:First>
          </b:Person>
          <b:Person>
            <b:Last>Goodijohn</b:Last>
            <b:First>Lexi</b:First>
          </b:Person>
          <b:Person>
            <b:Last>Meenagh</b:Last>
            <b:First>Caroline</b:First>
          </b:Person>
          <b:Person>
            <b:Last>Champenstein</b:Last>
            <b:First>Champ</b:First>
          </b:Person>
          <b:Person>
            <b:Last>Townsley</b:Last>
            <b:First>Jane</b:First>
          </b:Person>
          <b:Person>
            <b:Last>Fernandez</b:Last>
            <b:First>Mirko</b:First>
          </b:Person>
          <b:Person>
            <b:Last>Swanson</b:Last>
            <b:First>Jessica</b:First>
          </b:Person>
        </b:NameList>
      </b:Author>
    </b:Author>
    <b:Title>Recruiting, retaining, and advancing women in policing: Lessons learned from the IAWP Gender-Responsive Policing Summit</b:Title>
    <b:JournalName>Policing</b:JournalName>
    <b:Year>2024</b:Year>
    <b:Pages>0 -13</b:Pages>
    <b:Volume>18</b:Volume>
    <b:RefOrder>33</b:RefOrder>
  </b:Source>
  <b:Source>
    <b:Tag>Cli20</b:Tag>
    <b:SourceType>JournalArticle</b:SourceType>
    <b:Guid>{A891DB6A-A62B-4EDB-AF9A-8CFB0E850073}</b:Guid>
    <b:Title>Who Dreams of Badges? Gendered Self-concept and Policing Career Aspirations</b:Title>
    <b:JournalName>Feminist Criminology</b:JournalName>
    <b:Year>2020</b:Year>
    <b:Pages>567-592</b:Pages>
    <b:Author>
      <b:Author>
        <b:NameList>
          <b:Person>
            <b:Last>Clinkinbeard</b:Last>
            <b:First>SS</b:First>
          </b:Person>
          <b:Person>
            <b:Last>Solomon</b:Last>
            <b:First>SJ</b:First>
          </b:Person>
          <b:Person>
            <b:Last>Rief </b:Last>
            <b:First>RM</b:First>
          </b:Person>
        </b:NameList>
      </b:Author>
    </b:Author>
    <b:Volume>15</b:Volume>
    <b:Issue>5</b:Issue>
    <b:RefOrder>34</b:RefOrder>
  </b:Source>
  <b:Source>
    <b:Tag>Cli21</b:Tag>
    <b:SourceType>JournalArticle</b:SourceType>
    <b:Guid>{001BEB9F-B1E5-4054-A457-C59D0381E3D4}</b:Guid>
    <b:Title>Why Did You Become a Police Officer? Entry-related Motives and Concerns of Women and Men in Policing.</b:Title>
    <b:JournalName>Criminal Justice and Behavior</b:JournalName>
    <b:Year>2021</b:Year>
    <b:Pages>715-733</b:Pages>
    <b:Author>
      <b:Author>
        <b:NameList>
          <b:Person>
            <b:Last>Clinkinbeard</b:Last>
            <b:First>SS</b:First>
          </b:Person>
          <b:Person>
            <b:Last>Solomon</b:Last>
            <b:First>SJ</b:First>
          </b:Person>
          <b:Person>
            <b:Last>Rief</b:Last>
            <b:First>RM</b:First>
          </b:Person>
        </b:NameList>
      </b:Author>
    </b:Author>
    <b:Volume>48</b:Volume>
    <b:Issue>6</b:Issue>
    <b:RefOrder>35</b:RefOrder>
  </b:Source>
  <b:Source>
    <b:Tag>Shu12</b:Tag>
    <b:SourceType>JournalArticle</b:SourceType>
    <b:Guid>{BB326D30-2156-4927-8755-0D9D453A7A8E}</b:Guid>
    <b:Title>The Masculine Yardstick of Physical Competence: U.S. Police Academy Fitness Tests</b:Title>
    <b:JournalName>Women &amp; Criminal Justice</b:JournalName>
    <b:Year>2012</b:Year>
    <b:Pages>89-107</b:Pages>
    <b:Author>
      <b:Author>
        <b:NameList>
          <b:Person>
            <b:Last>Shulze</b:Last>
            <b:First>C</b:First>
          </b:Person>
        </b:NameList>
      </b:Author>
    </b:Author>
    <b:Volume>22</b:Volume>
    <b:Issue>2</b:Issue>
    <b:RefOrder>36</b:RefOrder>
  </b:Source>
  <b:Source>
    <b:Tag>Pol23</b:Tag>
    <b:SourceType>DocumentFromInternetSite</b:SourceType>
    <b:Guid>{6A2F7920-D556-44E3-A12B-7A27AAA3B881}</b:Guid>
    <b:Author>
      <b:Author>
        <b:Corporate>Police Educational Research Forum</b:Corporate>
      </b:Author>
    </b:Author>
    <b:Title>Women in Police Leadership: 10 Action Items for Advancing Women and Strengthening Policing</b:Title>
    <b:Year>2023</b:Year>
    <b:InternetSiteTitle>Policeforum.org</b:InternetSiteTitle>
    <b:URL>https://www.policeforum.org/assets/WomenPoliceLeadership.pdf</b:URL>
    <b:YearAccessed>2026</b:YearAccessed>
    <b:MonthAccessed>April</b:MonthAccessed>
    <b:DayAccessed>15</b:DayAccessed>
    <b:RefOrder>37</b:RefOrder>
  </b:Source>
  <b:Source>
    <b:Tag>Rie20</b:Tag>
    <b:SourceType>JournalArticle</b:SourceType>
    <b:Guid>{3DD64447-F6E4-47F2-BA3D-FAF780AD9A7C}</b:Guid>
    <b:Title>Exploring Gendered Environments in Policing: Workplace Incivilities and Fit Perceptions in Men and Women Officers</b:Title>
    <b:JournalName>Police Quarterly</b:JournalName>
    <b:Year>2020</b:Year>
    <b:Pages>427-450</b:Pages>
    <b:Author>
      <b:Author>
        <b:NameList>
          <b:Person>
            <b:Last>Rief </b:Last>
            <b:First>RM</b:First>
          </b:Person>
          <b:Person>
            <b:Last>Clinkinbeard</b:Last>
            <b:First>SS</b:First>
          </b:Person>
        </b:NameList>
      </b:Author>
    </b:Author>
    <b:Volume>23</b:Volume>
    <b:RefOrder>38</b:RefOrder>
  </b:Source>
  <b:Source>
    <b:Tag>Sch11</b:Tag>
    <b:SourceType>JournalArticle</b:SourceType>
    <b:Guid>{5F31CAB5-9D34-4AFC-8D5E-51E223AE0D1C}</b:Guid>
    <b:Title>Family Leave and Law Enforcement: A Survey of Parents in US Police Departments</b:Title>
    <b:Year>2011</b:Year>
    <b:JournalName>Critical Criminology</b:JournalName>
    <b:Pages>137-153</b:Pages>
    <b:Author>
      <b:Author>
        <b:NameList>
          <b:Person>
            <b:Last>Schulze</b:Last>
            <b:First>C</b:First>
          </b:Person>
        </b:NameList>
      </b:Author>
    </b:Author>
    <b:Issue>19</b:Issue>
    <b:RefOrder>39</b:RefOrder>
  </b:Source>
  <b:Source>
    <b:Tag>YuH19</b:Tag>
    <b:SourceType>JournalArticle</b:SourceType>
    <b:Guid>{7DDBF2BF-625A-4118-B8BA-DDCC3D7F54DA}</b:Guid>
    <b:Title>Work-Life Balance: An Exploratory Analysis of Family-Friendly Policies for Reducing Turnover Intentions Among Women in U.S. Federal Law Enforcement</b:Title>
    <b:JournalName>International Journal of Public Administration</b:JournalName>
    <b:Year>2019</b:Year>
    <b:Pages>345 - 357</b:Pages>
    <b:Author>
      <b:Author>
        <b:NameList>
          <b:Person>
            <b:Last>Yu</b:Last>
            <b:Middle>H</b:Middle>
            <b:First>H</b:First>
          </b:Person>
        </b:NameList>
      </b:Author>
    </b:Author>
    <b:Volume>42</b:Volume>
    <b:Issue>4</b:Issue>
    <b:RefOrder>40</b:RefOrder>
  </b:Source>
  <b:Source>
    <b:Tag>Boy03</b:Tag>
    <b:SourceType>JournalArticle</b:SourceType>
    <b:Guid>{3B84F88F-E007-4B6B-B709-ECF3C0377168}</b:Guid>
    <b:Title>The Relationship Between Gender Role Stereotypes and Requisite Military Leadership Characteristics</b:Title>
    <b:JournalName>Sex Roles: A Journal of Research</b:JournalName>
    <b:Year>2003</b:Year>
    <b:Pages>365-378</b:Pages>
    <b:Author>
      <b:Author>
        <b:NameList>
          <b:Person>
            <b:Last>Boyce</b:Last>
            <b:First>Lisa</b:First>
          </b:Person>
          <b:Person>
            <b:Last>Herd</b:Last>
            <b:First>Ann</b:First>
          </b:Person>
        </b:NameList>
      </b:Author>
    </b:Author>
    <b:Volume>49</b:Volume>
    <b:RefOrder>41</b:RefOrder>
  </b:Source>
  <b:Source>
    <b:Tag>IOP26</b:Tag>
    <b:SourceType>InternetSite</b:SourceType>
    <b:Guid>{47563FB4-383D-436D-AA77-6F1A569866EF}</b:Guid>
    <b:Author>
      <b:Author>
        <b:Corporate>IOPC</b:Corporate>
      </b:Author>
    </b:Author>
    <b:Title>Charing Cross investigation update – gross misconduct findings for nine officers, further investigations into officers' behaviour under way</b:Title>
    <b:InternetSiteTitle>policeconduct.gov.uk</b:InternetSiteTitle>
    <b:Year>2026</b:Year>
    <b:Month>February</b:Month>
    <b:Day>14</b:Day>
    <b:URL>https://www.policeconduct.gov.uk/news/charing-cross-investigation-update-gross-misconduct-findings-nine-officers-further</b:URL>
    <b:RefOrder>42</b:RefOrder>
  </b:Source>
  <b:Source>
    <b:Tag>Mat23</b:Tag>
    <b:SourceType>InternetSite</b:SourceType>
    <b:Guid>{22BC6A17-631C-45BD-985F-5C09E6EC5127}</b:Guid>
    <b:Title>‘The sexism was so blatant, as if officers felt irreproachable’: my year on the streets with the Met police</b:Title>
    <b:Year>2023</b:Year>
    <b:Author>
      <b:Author>
        <b:Corporate>The Guardian</b:Corporate>
      </b:Author>
    </b:Author>
    <b:InternetSiteTitle>The Guardian</b:InternetSiteTitle>
    <b:Month>May</b:Month>
    <b:Day>6</b:Day>
    <b:URL>https://www.theguardian.com/uk-news/2023/may/06/metropolitan-police-sexism-misogyny-year-special-constable</b:URL>
    <b:YearAccessed>2024</b:YearAccessed>
    <b:MonthAccessed>July</b:MonthAccessed>
    <b:DayAccessed>12</b:DayAccessed>
    <b:RefOrder>43</b:RefOrder>
  </b:Source>
  <b:Source>
    <b:Tag>Cas23</b:Tag>
    <b:SourceType>Report</b:SourceType>
    <b:Guid>{8A7D477D-D6B7-46E9-AE41-7A699A8C0169}</b:Guid>
    <b:Author>
      <b:Author>
        <b:NameList>
          <b:Person>
            <b:Last>Casey</b:Last>
          </b:Person>
        </b:NameList>
      </b:Author>
    </b:Author>
    <b:Title>An independent review into the standards of behaviour and internal culture of the Metropolitan Police Service</b:Title>
    <b:Year>2023</b:Year>
    <b:URL>https://www.met.police.uk/SysSiteAssets/media/downloads/met/about-us/baroness-casey-review/update-march-2023/baroness-casey-review-march-2023a.pdf</b:URL>
    <b:Publisher>Metropolitan Police Service</b:Publisher>
    <b:City>London</b:City>
    <b:RefOrder>44</b:RefOrder>
  </b:Source>
  <b:Source>
    <b:Tag>Hom23</b:Tag>
    <b:SourceType>InternetSite</b:SourceType>
    <b:Guid>{8B87715E-A3DD-4596-B691-B741F2470FC5}</b:Guid>
    <b:Author>
      <b:Author>
        <b:Corporate>Home Office</b:Corporate>
      </b:Author>
    </b:Author>
    <b:Title>Strategic Policing Requirement 2023</b:Title>
    <b:InternetSiteTitle>Gov.uk</b:InternetSiteTitle>
    <b:Year>2023</b:Year>
    <b:Month>June</b:Month>
    <b:Day>23</b:Day>
    <b:URL>https://www.gov.uk/government/publications/strategic-policing-requirement-2023</b:URL>
    <b:RefOrder>45</b:RefOrder>
  </b:Source>
  <b:Source>
    <b:Tag>Dru23</b:Tag>
    <b:SourceType>InternetSite</b:SourceType>
    <b:Guid>{F8114EA2-7796-4CF2-A7F3-F9F62F288A2F}</b:Guid>
    <b:Author>
      <b:Author>
        <b:NameList>
          <b:Person>
            <b:Last>Drurose</b:Last>
            <b:First>Catherine</b:First>
          </b:Person>
          <b:Person>
            <b:Last>Lowdnes</b:Last>
            <b:First>Vivian</b:First>
          </b:Person>
        </b:NameList>
      </b:Author>
    </b:Author>
    <b:Title>What is institutional misogyny in policing? Our research shows what it looks like – and why it matters</b:Title>
    <b:InternetSiteTitle>University of Liverpool</b:InternetSiteTitle>
    <b:Year>2023</b:Year>
    <b:Month>September</b:Month>
    <b:Day>4</b:Day>
    <b:URL>https://news.liverpool.ac.uk/2023/09/04/what-is-institutional-misogyny-in-policing-and-why-does-it-matter/</b:URL>
    <b:YearAccessed>2024</b:YearAccessed>
    <b:MonthAccessed>July</b:MonthAccessed>
    <b:DayAccessed>8</b:DayAccessed>
    <b:RefOrder>46</b:RefOrder>
  </b:Source>
  <b:Source>
    <b:Tag>Cun24</b:Tag>
    <b:SourceType>JournalArticle</b:SourceType>
    <b:Guid>{3D49925B-62FC-4077-A8B6-A4E88633160D}</b:Guid>
    <b:Title>Three criminals in police uniform: Reflections on radical feminist insight to challenge misogyny in policing</b:Title>
    <b:Year>2024</b:Year>
    <b:JournalName>Journal of Legal, Ethical and Regulatory Issues</b:JournalName>
    <b:Pages>1-13</b:Pages>
    <b:Author>
      <b:Author>
        <b:NameList>
          <b:Person>
            <b:Last>Cunningham</b:Last>
            <b:First>E</b:First>
          </b:Person>
        </b:NameList>
      </b:Author>
    </b:Author>
    <b:Volume>27</b:Volume>
    <b:Issue>2</b:Issue>
    <b:RefOrder>47</b:RefOrder>
  </b:Source>
  <b:Source>
    <b:Tag>Mor23</b:Tag>
    <b:SourceType>DocumentFromInternetSite</b:SourceType>
    <b:Guid>{C7F77C96-CFBE-4623-A91F-E65501B91EFC}</b:Guid>
    <b:Title>Where are the Police?  Britons' attitudes to anti-social behaviour and the police</b:Title>
    <b:Year>2023</b:Year>
    <b:Author>
      <b:Author>
        <b:Corporate>More in Common</b:Corporate>
      </b:Author>
    </b:Author>
    <b:InternetSiteTitle>More in Common</b:InternetSiteTitle>
    <b:Month>January</b:Month>
    <b:URL>https://www.moreincommon.org.uk/media/fumb1zjz/where-are-the-police-january-2023.pdf</b:URL>
    <b:RefOrder>48</b:RefOrder>
  </b:Source>
  <b:Source>
    <b:Tag>Lof08</b:Tag>
    <b:SourceType>JournalArticle</b:SourceType>
    <b:Guid>{AEF5034B-ABF5-41F1-AEDB-EA0DF42AC2D3}</b:Guid>
    <b:Title>Dominant culture interrupted: recognition, resentment and the politics of change in an English police force.</b:Title>
    <b:JournalName>The British Journal of Criminology</b:JournalName>
    <b:Year>2008</b:Year>
    <b:Pages>756-777</b:Pages>
    <b:Author>
      <b:Author>
        <b:NameList>
          <b:Person>
            <b:Last>Loftus</b:Last>
            <b:First>B</b:First>
          </b:Person>
        </b:NameList>
      </b:Author>
    </b:Author>
    <b:Volume>48</b:Volume>
    <b:Issue>6</b:Issue>
    <b:RefOrder>51</b:RefOrder>
  </b:Source>
  <b:Source>
    <b:Tag>Rei92</b:Tag>
    <b:SourceType>Book</b:SourceType>
    <b:Guid>{5BD94429-1FBF-4985-9793-189A28E54C00}</b:Guid>
    <b:Title>Politics of the Police</b:Title>
    <b:Year>1992</b:Year>
    <b:Pages>109</b:Pages>
    <b:City>Hemel Hempstead</b:City>
    <b:Publisher>Harvester Wheatsheaf</b:Publisher>
    <b:Author>
      <b:Author>
        <b:NameList>
          <b:Person>
            <b:Last>Reiner</b:Last>
            <b:First>R</b:First>
          </b:Person>
        </b:NameList>
      </b:Author>
    </b:Author>
    <b:RefOrder>52</b:RefOrder>
  </b:Source>
  <b:Source>
    <b:Tag>Tur24</b:Tag>
    <b:SourceType>JournalArticle</b:SourceType>
    <b:Guid>{214B98FC-7313-4CC3-8600-4A0125303A04}</b:Guid>
    <b:Title>Sexism and misogyny as traits of police culture: Problems, red flags and solutions</b:Title>
    <b:Year>2024</b:Year>
    <b:Publisher>26</b:Publisher>
    <b:JournalName>International Journal of Police Science &amp; Management</b:JournalName>
    <b:Author>
      <b:Author>
        <b:NameList>
          <b:Person>
            <b:Last>Turner</b:Last>
            <b:First>Allison</b:First>
          </b:Person>
        </b:NameList>
      </b:Author>
    </b:Author>
    <b:Volume>2</b:Volume>
    <b:RefOrder>50</b:RefOrder>
  </b:Source>
  <b:Source>
    <b:Tag>Lil13</b:Tag>
    <b:SourceType>JournalArticle</b:SourceType>
    <b:Guid>{A97C6717-3C97-4641-BC6F-B8B40A2B1C8F}</b:Guid>
    <b:Title>Ambivalent sexism, empathy and law enforcement attitudes towards partner violence against women among male police officers.</b:Title>
    <b:JournalName>Psychology, Crime &amp; Law</b:JournalName>
    <b:Year>2013</b:Year>
    <b:Pages>907-919</b:Pages>
    <b:Author>
      <b:Author>
        <b:NameList>
          <b:Person>
            <b:Last>Lila</b:Last>
            <b:First>M</b:First>
          </b:Person>
          <b:Person>
            <b:Last>Gracia</b:Last>
            <b:First>E</b:First>
          </b:Person>
          <b:Person>
            <b:Last>Garcia</b:Last>
            <b:First>F</b:First>
          </b:Person>
        </b:NameList>
      </b:Author>
    </b:Author>
    <b:Volume>19</b:Volume>
    <b:Issue>10</b:Issue>
    <b:RefOrder>53</b:RefOrder>
  </b:Source>
  <b:Source>
    <b:Tag>Cha12</b:Tag>
    <b:SourceType>JournalArticle</b:SourceType>
    <b:Guid>{5234652B-17DD-41C5-AF23-CBA69C94D817}</b:Guid>
    <b:Title>Policing, gender, and working time: an Australian case study.</b:Title>
    <b:JournalName>Police Practice and Research</b:JournalName>
    <b:Year>2012</b:Year>
    <b:Pages>241-253</b:Pages>
    <b:Author>
      <b:Author>
        <b:NameList>
          <b:Person>
            <b:Last>Charlesworth</b:Last>
            <b:First>S</b:First>
          </b:Person>
          <b:Person>
            <b:Last>Robertson</b:Last>
            <b:First>D</b:First>
          </b:Person>
        </b:NameList>
      </b:Author>
    </b:Author>
    <b:Volume>13</b:Volume>
    <b:Issue>3</b:Issue>
    <b:RefOrder>54</b:RefOrder>
  </b:Source>
  <b:Source>
    <b:Tag>Ale23</b:Tag>
    <b:SourceType>InternetSite</b:SourceType>
    <b:Guid>{3D62F7FD-2194-4294-A0D7-0D76CFBA5713}</b:Guid>
    <b:Title>Under representation of women in policing: Study reveals persistent barriers and gender differences in career advancement</b:Title>
    <b:InternetSiteTitle>Port.ac.uk</b:InternetSiteTitle>
    <b:Year>2023</b:Year>
    <b:Month>July</b:Month>
    <b:Day>13</b:Day>
    <b:URL>https://www.port.ac.uk/news-events-and-blogs/news/under-representation-of-women-in-policing-study-reveals-persistent-barriers-and-gender-differences-in-career-advancement</b:URL>
    <b:Author>
      <b:Author>
        <b:NameList>
          <b:Person>
            <b:Last>Alexander</b:Last>
            <b:First>Jackie</b:First>
          </b:Person>
        </b:NameList>
      </b:Author>
    </b:Author>
    <b:RefOrder>55</b:RefOrder>
  </b:Source>
  <b:Source>
    <b:Tag>Wil22</b:Tag>
    <b:SourceType>InternetSite</b:SourceType>
    <b:Guid>{65978C5C-958F-49AC-AF65-6553280302B7}</b:Guid>
    <b:Title>'A woke police force is the last thing we need'</b:Title>
    <b:Year>2022</b:Year>
    <b:InternetSiteTitle>Spiked-online.com</b:InternetSiteTitle>
    <b:Month>May</b:Month>
    <b:Day>31</b:Day>
    <b:URL>https://www.spiked-online.com/2022/05/31/a-woke-police-force-is-the-last-thing-we-need/#:~:text=It%20is%20not%20hard%20to,spiked</b:URL>
    <b:Author>
      <b:Author>
        <b:NameList>
          <b:Person>
            <b:Last>Williams</b:Last>
            <b:First>Joanna</b:First>
          </b:Person>
        </b:NameList>
      </b:Author>
    </b:Author>
    <b:YearAccessed>2026</b:YearAccessed>
    <b:MonthAccessed>April</b:MonthAccessed>
    <b:DayAccessed>16</b:DayAccessed>
    <b:RefOrder>57</b:RefOrder>
  </b:Source>
  <b:Source>
    <b:Tag>Sky24</b:Tag>
    <b:SourceType>InternetSite</b:SourceType>
    <b:Guid>{0B27E759-1F63-48EF-A833-34DFCCA0B8D7}</b:Guid>
    <b:Author>
      <b:Author>
        <b:Corporate>Sky News</b:Corporate>
      </b:Author>
    </b:Author>
    <b:Title>Suella Braverman criticised by her own review into 'woke' policing</b:Title>
    <b:InternetSiteTitle>News.Sky.com</b:InternetSiteTitle>
    <b:Year>2024</b:Year>
    <b:Month>January</b:Month>
    <b:Day>10</b:Day>
    <b:URL>https://news.sky.com/story/police-chiefs-accuse-significant-political-figures-of-improper-interference-13045485</b:URL>
    <b:YearAccessed>2026</b:YearAccessed>
    <b:MonthAccessed>April</b:MonthAccessed>
    <b:DayAccessed>16</b:DayAccessed>
    <b:RefOrder>58</b:RefOrder>
  </b:Source>
  <b:Source>
    <b:Tag>BBC251</b:Tag>
    <b:SourceType>InternetSite</b:SourceType>
    <b:Guid>{A059149B-7822-4B58-82C7-25F5115EB12D}</b:Guid>
    <b:Author>
      <b:Author>
        <b:Corporate>BBC news</b:Corporate>
      </b:Author>
    </b:Author>
    <b:Title>MP's comments about female police 'out of touch'</b:Title>
    <b:InternetSiteTitle>BBC.co.uk</b:InternetSiteTitle>
    <b:Year>2025</b:Year>
    <b:Month>July</b:Month>
    <b:Day>22</b:Day>
    <b:URL>https://www.bbc.co.uk/news/articles/ce8z9dlypg8o</b:URL>
    <b:YearAccessed>2026</b:YearAccessed>
    <b:MonthAccessed>April</b:MonthAccessed>
    <b:DayAccessed>16</b:DayAccessed>
    <b:RefOrder>59</b:RefOrder>
  </b:Source>
  <b:Source>
    <b:Tag>Bea22</b:Tag>
    <b:SourceType>JournalArticle</b:SourceType>
    <b:Guid>{436C72E4-6E39-47B3-B6A3-9956BDA88897}</b:Guid>
    <b:Title>The Benefits and Supervisory Styles of Women Police Leaders</b:Title>
    <b:Year>2022</b:Year>
    <b:JournalName>Feminist Criminology</b:JournalName>
    <b:Pages>619-640</b:Pages>
    <b:Author>
      <b:Author>
        <b:NameList>
          <b:Person>
            <b:Last>Beaton</b:Last>
            <b:First>Blake</b:First>
          </b:Person>
          <b:Person>
            <b:Last>Todak</b:Last>
            <b:First>Natalie</b:First>
          </b:Person>
          <b:Person>
            <b:Last>Shjarback</b:Last>
            <b:First>John</b:First>
          </b:Person>
        </b:NameList>
      </b:Author>
    </b:Author>
    <b:Volume>17</b:Volume>
    <b:Issue>5</b:Issue>
    <b:RefOrder>60</b:RefOrder>
  </b:Source>
  <b:Source>
    <b:Tag>Wol20</b:Tag>
    <b:SourceType>JournalArticle</b:SourceType>
    <b:Guid>{AD578B95-B443-4EE2-861E-306514A70828}</b:Guid>
    <b:Title>The organizational justice effect among criminal justice employees: A meta-analysis</b:Title>
    <b:JournalName>Criminology</b:JournalName>
    <b:Year>2020</b:Year>
    <b:Pages>619-644</b:Pages>
    <b:Author>
      <b:Author>
        <b:NameList>
          <b:Person>
            <b:Last>Wolfe</b:Last>
            <b:Middle>E</b:Middle>
            <b:First>S</b:First>
          </b:Person>
        </b:NameList>
      </b:Author>
    </b:Author>
    <b:Volume>58</b:Volume>
    <b:Issue>4</b:Issue>
    <b:RefOrder>61</b:RefOrder>
  </b:Source>
  <b:Source>
    <b:Tag>Sil03</b:Tag>
    <b:SourceType>Book</b:SourceType>
    <b:Guid>{628A386B-1FE1-4801-96D2-DFBEBBCF30FA}</b:Guid>
    <b:Title>Women in charge: Policing, gender and leadership</b:Title>
    <b:Year>2003</b:Year>
    <b:Pages>22</b:Pages>
    <b:City>Uffculme</b:City>
    <b:Publisher>Willan</b:Publisher>
    <b:Author>
      <b:Author>
        <b:NameList>
          <b:Person>
            <b:Last>Silvestri</b:Last>
            <b:First>M</b:First>
          </b:Person>
        </b:NameList>
      </b:Author>
    </b:Author>
    <b:RefOrder>62</b:RefOrder>
  </b:Source>
  <b:Source>
    <b:Tag>Sai18</b:Tag>
    <b:SourceType>JournalArticle</b:SourceType>
    <b:Guid>{490FF7BF-767C-4FB4-8CAA-14031D5D0F53}</b:Guid>
    <b:Title>Leader gender stereotypes and transformational leadership: Does leader sex make the difference?</b:Title>
    <b:Year>2018</b:Year>
    <b:JournalName>Management</b:JournalName>
    <b:Pages>944-966</b:Pages>
    <b:Author>
      <b:Author>
        <b:NameList>
          <b:Person>
            <b:Last>Saint-Michel</b:Last>
            <b:Middle>E</b:Middle>
            <b:First>S</b:First>
          </b:Person>
        </b:NameList>
      </b:Author>
    </b:Author>
    <b:Volume>21</b:Volume>
    <b:Issue>3</b:Issue>
    <b:RefOrder>63</b:RefOrder>
  </b:Source>
  <b:Source>
    <b:Tag>Abr12</b:Tag>
    <b:SourceType>JournalArticle</b:SourceType>
    <b:Guid>{84CEC876-6642-4633-A660-657365E31482}</b:Guid>
    <b:Title>Enforcing masculinities at the borders.</b:Title>
    <b:JournalName>Nevada Law Journal</b:JournalName>
    <b:Year>2012</b:Year>
    <b:Pages>564-583</b:Pages>
    <b:Author>
      <b:Author>
        <b:NameList>
          <b:Person>
            <b:Last>Abrams</b:Last>
            <b:Middle>R</b:Middle>
            <b:First>J</b:First>
          </b:Person>
        </b:NameList>
      </b:Author>
    </b:Author>
    <b:Volume>13</b:Volume>
    <b:Issue>1</b:Issue>
    <b:RefOrder>64</b:RefOrder>
  </b:Source>
  <b:Source>
    <b:Tag>Row06</b:Tag>
    <b:SourceType>JournalArticle</b:SourceType>
    <b:Guid>{2A1AD190-6ADF-4295-8454-62CA6B5367E4}</b:Guid>
    <b:Title>Front-line narratives on police leadership</b:Title>
    <b:JournalName>Policing: An International Journal of Police Strategies &amp; Management,</b:JournalName>
    <b:Year>2006</b:Year>
    <b:Pages>757-767</b:Pages>
    <b:Publisher>29</b:Publisher>
    <b:Volume>4</b:Volume>
    <b:Author>
      <b:Author>
        <b:NameList>
          <b:Person>
            <b:Last>Rowe</b:Last>
            <b:First>M</b:First>
          </b:Person>
        </b:NameList>
      </b:Author>
    </b:Author>
    <b:RefOrder>65</b:RefOrder>
  </b:Source>
  <b:Source>
    <b:Tag>Ale241</b:Tag>
    <b:SourceType>JournalArticle</b:SourceType>
    <b:Guid>{22E62334-D16F-4E82-8428-2DC93E335E4D}</b:Guid>
    <b:Title>Parallel lines? The homogeneous and gendered career patterns of senior leaders in policing in England and Wales</b:Title>
    <b:JournalName>Police Practice and Research</b:JournalName>
    <b:Year>2024</b:Year>
    <b:Pages>286-307</b:Pages>
    <b:Author>
      <b:Author>
        <b:NameList>
          <b:Person>
            <b:Last>Alexander</b:Last>
            <b:First>Jackie</b:First>
          </b:Person>
          <b:Person>
            <b:Last>Charman</b:Last>
            <b:First>Sarah</b:First>
          </b:Person>
        </b:NameList>
      </b:Author>
    </b:Author>
    <b:Publisher>25</b:Publisher>
    <b:Volume>3</b:Volume>
    <b:RefOrder>66</b:RefOrder>
  </b:Source>
  <b:Source>
    <b:Tag>Ost10</b:Tag>
    <b:SourceType>JournalArticle</b:SourceType>
    <b:Guid>{66D90F49-EEDE-48DB-BFA3-C3E87F214BE8}</b:Guid>
    <b:Title>The leadership discourse amongst female police leaders in Sweden</b:Title>
    <b:Year>2010</b:Year>
    <b:JournalName>Advancing Women in Leadership</b:JournalName>
    <b:Pages>1-24</b:Pages>
    <b:Author>
      <b:Author>
        <b:NameList>
          <b:Person>
            <b:Last>Osterlind</b:Last>
            <b:First>M</b:First>
          </b:Person>
          <b:Person>
            <b:Last>Haake</b:Last>
            <b:First>U</b:First>
          </b:Person>
        </b:NameList>
      </b:Author>
    </b:Author>
    <b:Volume>30</b:Volume>
    <b:Issue>16</b:Issue>
    <b:RefOrder>67</b:RefOrder>
  </b:Source>
  <b:Source>
    <b:Tag>Bai25</b:Tag>
    <b:SourceType>JournalArticle</b:SourceType>
    <b:Guid>{8873197D-CA4C-49E1-AAD4-ADB322D883C8}</b:Guid>
    <b:Title>The ‘police progression paradox’? Why are women under-represented across the middle ranks of the police?</b:Title>
    <b:JournalName>Policing and Society: An International Journal of Research and Policy</b:JournalName>
    <b:Year>2025</b:Year>
    <b:Pages>1294-1315</b:Pages>
    <b:Author>
      <b:Author>
        <b:NameList>
          <b:Person>
            <b:Last>Bailey</b:Last>
            <b:First>Louis</b:First>
          </b:Person>
          <b:Person>
            <b:Last>Birdsall</b:Last>
            <b:First>Nathan</b:First>
          </b:Person>
          <b:Person>
            <b:Last>Hulley</b:Last>
            <b:First>Joanne</b:First>
          </b:Person>
          <b:Person>
            <b:Last>Kingston</b:Last>
            <b:First>Sarah</b:First>
          </b:Person>
        </b:NameList>
      </b:Author>
    </b:Author>
    <b:Volume>35</b:Volume>
    <b:Issue>10</b:Issue>
    <b:RefOrder>69</b:RefOrder>
  </b:Source>
  <b:Source>
    <b:Tag>Pin21</b:Tag>
    <b:SourceType>JournalArticle</b:SourceType>
    <b:Guid>{3D3485A6-A057-4931-9E79-CDEDC0F1B5AD}</b:Guid>
    <b:Title>Biological essentialism, gender ideologies, and the division of housework and childcare: comparing male carer/female breadwinner and traditional families</b:Title>
    <b:JournalName>The journal of social psychology</b:JournalName>
    <b:Year>2021</b:Year>
    <b:Pages>1-17</b:Pages>
    <b:Author>
      <b:Author>
        <b:NameList>
          <b:Person>
            <b:Last>Pinho</b:Last>
            <b:First>M</b:First>
          </b:Person>
          <b:Person>
            <b:Last>Gaunt</b:Last>
            <b:First>R</b:First>
          </b:Person>
        </b:NameList>
      </b:Author>
    </b:Author>
    <b:Volume>164</b:Volume>
    <b:Issue>1</b:Issue>
    <b:RefOrder>70</b:RefOrder>
  </b:Source>
  <b:Source>
    <b:Tag>Tod23</b:Tag>
    <b:SourceType>JournalArticle</b:SourceType>
    <b:Guid>{A182A675-605D-48D1-BE9A-2951F22DDEE0}</b:Guid>
    <b:Title>A panel of good ol’ boys”: women navigating the police promotions process.</b:Title>
    <b:JournalName>American Journal of Criminal Justice</b:JournalName>
    <b:Year>2023</b:Year>
    <b:Pages>967-983</b:Pages>
    <b:Author>
      <b:Author>
        <b:NameList>
          <b:Person>
            <b:Last>Todak</b:Last>
            <b:First>N</b:First>
          </b:Person>
        </b:NameList>
      </b:Author>
    </b:Author>
    <b:Volume>48</b:Volume>
    <b:Issue>4</b:Issue>
    <b:RefOrder>71</b:RefOrder>
  </b:Source>
  <b:Source>
    <b:Tag>Cha23</b:Tag>
    <b:SourceType>JournalArticle</b:SourceType>
    <b:Guid>{4AC5F78C-CEF5-4871-B795-CEDA3578BF2C}</b:Guid>
    <b:Title>Over and out: the damaged and conflicting identities of officers voluntarily resigning from the police service</b:Title>
    <b:Year>2023</b:Year>
    <b:JournalName>Policing and society</b:JournalName>
    <b:Pages>767-783</b:Pages>
    <b:Author>
      <b:Author>
        <b:NameList>
          <b:Person>
            <b:Last>Charman</b:Last>
            <b:First>S</b:First>
          </b:Person>
          <b:Person>
            <b:Last>Tyson</b:Last>
            <b:First>J</b:First>
          </b:Person>
        </b:NameList>
      </b:Author>
    </b:Author>
    <b:Volume>33</b:Volume>
    <b:Issue>7</b:Issue>
    <b:RefOrder>72</b:RefOrder>
  </b:Source>
  <b:Source>
    <b:Tag>Sil18</b:Tag>
    <b:SourceType>JournalArticle</b:SourceType>
    <b:Guid>{6E731996-E4CC-4801-BBB9-C24F8A0C2ED5}</b:Guid>
    <b:Title>Disrupting the “heroic” male within policing: a case of direct entry</b:Title>
    <b:JournalName>Feminist criminology,</b:JournalName>
    <b:Year>2018</b:Year>
    <b:Pages>309-328</b:Pages>
    <b:Volume>13</b:Volume>
    <b:Issue>3</b:Issue>
    <b:Author>
      <b:Author>
        <b:NameList>
          <b:Person>
            <b:Last>Silvestri</b:Last>
            <b:First>M</b:First>
          </b:Person>
        </b:NameList>
      </b:Author>
    </b:Author>
    <b:RefOrder>73</b:RefOrder>
  </b:Source>
  <b:Source>
    <b:Tag>Dud23</b:Tag>
    <b:SourceType>DocumentFromInternetSite</b:SourceType>
    <b:Guid>{2A767D31-F802-4554-8C71-48B6D7FE23DB}</b:Guid>
    <b:Title>Are police forces past their due date? Examining the impact of pregnancy, maternity leave and returning to work on women in policing</b:Title>
    <b:Year>2023</b:Year>
    <b:Author>
      <b:Author>
        <b:NameList>
          <b:Person>
            <b:Last>Duddin</b:Last>
            <b:First>Keeley</b:First>
          </b:Person>
          <b:Person>
            <b:Last>Wright</b:Last>
            <b:First>Kendal</b:First>
          </b:Person>
          <b:Person>
            <b:Last>Bell</b:Last>
            <b:First>Sean</b:First>
          </b:Person>
          <b:Person>
            <b:Last>Wright</b:Last>
            <b:First>Frances</b:First>
          </b:Person>
        </b:NameList>
      </b:Author>
    </b:Author>
    <b:InternetSiteTitle>The Open University</b:InternetSiteTitle>
    <b:URL>https://oro.open.ac.uk/93869/</b:URL>
    <b:YearAccessed>2026</b:YearAccessed>
    <b:MonthAccessed>April</b:MonthAccessed>
    <b:DayAccessed>17</b:DayAccessed>
    <b:RefOrder>74</b:RefOrder>
  </b:Source>
  <b:Source>
    <b:Tag>Cla24</b:Tag>
    <b:SourceType>JournalArticle</b:SourceType>
    <b:Guid>{5B99F2B8-AA26-498D-BDA4-60288541BD30}</b:Guid>
    <b:Title>Reproducing a white elite: The chief officers’ ‘club’ in the London metropolitan police service</b:Title>
    <b:Year>2024</b:Year>
    <b:JournalName>Work, employment and society,</b:JournalName>
    <b:Pages>911-929</b:Pages>
    <b:Author>
      <b:Author>
        <b:NameList>
          <b:Person>
            <b:Last>Clarke</b:Last>
            <b:First>A</b:First>
          </b:Person>
          <b:Person>
            <b:Last>Smith</b:Last>
            <b:First>C</b:First>
          </b:Person>
        </b:NameList>
      </b:Author>
    </b:Author>
    <b:Volume>38</b:Volume>
    <b:Issue>4</b:Issue>
    <b:RefOrder>75</b:RefOrder>
  </b:Source>
  <b:Source>
    <b:Tag>Has18</b:Tag>
    <b:SourceType>JournalArticle</b:SourceType>
    <b:Guid>{BC4FE95F-8A0E-4F7A-94A2-2F759FB74338}</b:Guid>
    <b:Title>Women in international policing: replacing an “old boys club”?</b:Title>
    <b:JournalName>Salus Journal</b:JournalName>
    <b:Year>2018</b:Year>
    <b:Pages>63-79</b:Pages>
    <b:Author>
      <b:Author>
        <b:NameList>
          <b:Person>
            <b:Last>Hassan</b:Last>
            <b:First>M</b:First>
          </b:Person>
          <b:Person>
            <b:Last>Hufnagel</b:Last>
            <b:First>S</b:First>
          </b:Person>
        </b:NameList>
      </b:Author>
    </b:Author>
    <b:Volume>6</b:Volume>
    <b:Issue>1</b:Issue>
    <b:RefOrder>76</b:RefOrder>
  </b:Source>
  <b:Source>
    <b:Tag>HeF251</b:Tag>
    <b:SourceType>DocumentFromInternetSite</b:SourceType>
    <b:Guid>{57F2877A-1865-470D-9A3A-7A19A7051324}</b:Guid>
    <b:Title>Gender Equality in UK Policing - Seventh Annual Report</b:Title>
    <b:Year>2025</b:Year>
    <b:Author>
      <b:Author>
        <b:Corporate>HeForShe</b:Corporate>
      </b:Author>
    </b:Author>
    <b:InternetSiteTitle>HeForShe.org</b:InternetSiteTitle>
    <b:URL>https://www.heforshe.org/sites/default/files/2025-12/HeForShe%20Annual%20Report%202025.pdf</b:URL>
    <b:YearAccessed>2026</b:YearAccessed>
    <b:MonthAccessed>April</b:MonthAccessed>
    <b:DayAccessed>17</b:DayAccessed>
    <b:RefOrder>10</b:RefOrder>
  </b:Source>
  <b:Source>
    <b:Tag>Sus26</b:Tag>
    <b:SourceType>InternetSite</b:SourceType>
    <b:Guid>{E12E9D31-C095-403E-B59D-1B27EA6465BD}</b:Guid>
    <b:Title>HeForShe movement for gender equality</b:Title>
    <b:InternetSiteTitle>Sussex.police.uk</b:InternetSiteTitle>
    <b:URL>https://www.sussex.police.uk/police-forces/sussex-police/areas/au/about-us/governance-and-processes/equality-diversity-inclusion/sex-and-gender/heforshe-movement-for-gender-equality/</b:URL>
    <b:Author>
      <b:Author>
        <b:Corporate>Sussex Police</b:Corporate>
      </b:Author>
    </b:Author>
    <b:YearAccessed>2026</b:YearAccessed>
    <b:MonthAccessed>April</b:MonthAccessed>
    <b:DayAccessed>17</b:DayAccessed>
    <b:Year>2026</b:Year>
    <b:RefOrder>78</b:RefOrder>
  </b:Source>
  <b:Source>
    <b:Tag>SHA22</b:Tag>
    <b:SourceType>JournalArticle</b:SourceType>
    <b:Guid>{22EB11AE-C490-4269-A8D1-29E8EE9F05CE}</b:Guid>
    <b:Title>What's power got to do with it? Seeking gender-equity in organizations through male ally initiatives</b:Title>
    <b:Year>2022</b:Year>
    <b:Author>
      <b:Author>
        <b:NameList>
          <b:Person>
            <b:Last>Shapiro</b:Last>
            <b:First>M</b:First>
          </b:Person>
          <b:Person>
            <b:Last>Rivera-Beckstrom</b:Last>
            <b:First>M</b:First>
          </b:Person>
          <b:Person>
            <b:Last>Ingols</b:Last>
            <b:First>C</b:First>
          </b:Person>
          <b:Person>
            <b:Last>Blake-Beard</b:Last>
            <b:First>S</b:First>
          </b:Person>
          <b:Person>
            <b:Last>Gao</b:Last>
            <b:First>L</b:First>
          </b:Person>
          <b:Person>
            <b:Last>O'Neill</b:Last>
            <b:First>R</b:First>
          </b:Person>
          <b:Person>
            <b:Last>Van Dam</b:Last>
            <b:First>E</b:First>
          </b:Person>
        </b:NameList>
      </b:Author>
    </b:Author>
    <b:JournalName>Advancing Women in Leadership</b:JournalName>
    <b:Volume>41</b:Volume>
    <b:Issue>1</b:Issue>
    <b:RefOrder>77</b:RefOrder>
  </b:Source>
  <b:Source>
    <b:Tag>Cam261</b:Tag>
    <b:SourceType>InternetSite</b:SourceType>
    <b:Guid>{B5BE80C1-6CE5-4BB4-A497-3F15F64B8188}</b:Guid>
    <b:Title>Meaning of Analysis in English</b:Title>
    <b:Year>2026</b:Year>
    <b:Author>
      <b:Author>
        <b:Corporate>Cambridge Dictionary</b:Corporate>
      </b:Author>
    </b:Author>
    <b:InternetSiteTitle>dictionary.cambridge.org</b:InternetSiteTitle>
    <b:URL>https://dictionary.cambridge.org/dictionary/english/analysis</b:URL>
    <b:YearAccessed>2026</b:YearAccessed>
    <b:MonthAccessed>May</b:MonthAccessed>
    <b:DayAccessed>7</b:DayAccessed>
    <b:RefOrder>109</b:RefOrder>
  </b:Source>
  <b:Source>
    <b:Tag>Placeholder3</b:Tag>
    <b:SourceType>Report</b:SourceType>
    <b:Guid>{0BFDF0B9-4197-4CF4-8B91-2B4CA322B716}</b:Guid>
    <b:Author>
      <b:Author>
        <b:NameList>
          <b:Person>
            <b:Last>Casey</b:Last>
          </b:Person>
        </b:NameList>
      </b:Author>
    </b:Author>
    <b:Title>An independent review into the standards of behaviour and internal culture of the Metropolitan Police Service</b:Title>
    <b:Year>2023</b:Year>
    <b:URL>https://www.met.police.uk/SysSiteAssets/media/downloads/met/about-us/baroness-casey-review/update-march-2023/baroness-casey-review-march-2023a.pdf</b:URL>
    <b:Publisher>Metropolitan Police Service</b:Publisher>
    <b:City>London</b:City>
    <b:YearAccessed>2026</b:YearAccessed>
    <b:MonthAccessed>June</b:MonthAccessed>
    <b:DayAccessed>25</b:DayAccessed>
    <b:RefOrder>110</b:RefOrder>
  </b:Source>
  <b:Source>
    <b:Tag>Placeholder4</b:Tag>
    <b:SourceType>InternetSite</b:SourceType>
    <b:Guid>{030760D9-0D7D-43D3-BE53-9CDE805F8980}</b:Guid>
    <b:Title>Under representation of women in policing: Study reveals persistent barriers and gender differences in career advancement</b:Title>
    <b:InternetSiteTitle>Port.ac.uk</b:InternetSiteTitle>
    <b:Year>2023</b:Year>
    <b:Month>July</b:Month>
    <b:Day>13</b:Day>
    <b:URL>https://www.port.ac.uk/news-events-and-blogs/news/under-representation-of-women-in-policing-study-reveals-persistent-barriers-and-gender-differences-in-career-advancement</b:URL>
    <b:Author>
      <b:Author>
        <b:NameList>
          <b:Person>
            <b:Last>Alexander</b:Last>
            <b:First>Jackie</b:First>
          </b:Person>
        </b:NameList>
      </b:Author>
    </b:Author>
    <b:YearAccessed>2026</b:YearAccessed>
    <b:MonthAccessed>June</b:MonthAccessed>
    <b:DayAccessed>2026</b:DayAccessed>
    <b:RefOrder>111</b:RefOrder>
  </b:Source>
  <b:Source>
    <b:Tag>Dev261</b:Tag>
    <b:SourceType>Report</b:SourceType>
    <b:Guid>{3688DD5A-5466-4A28-BFAC-56E32F28170E}</b:Guid>
    <b:Title>2025 - 2026 Q 3 Positive Action Quarterly Dataset</b:Title>
    <b:Year>2026</b:Year>
    <b:Author>
      <b:Author>
        <b:Corporate>Devon and Cornwall Police</b:Corporate>
      </b:Author>
    </b:Author>
    <b:City>Exeter</b:City>
    <b:Publisher>Devon and Cornwall Police</b:Publisher>
    <b:RefOrder>112</b:RefOrder>
  </b:Source>
  <b:Source>
    <b:Tag>Dev262</b:Tag>
    <b:SourceType>InternetSite</b:SourceType>
    <b:Guid>{882768FF-EFE1-4535-9A58-6335E0415BFB}</b:Guid>
    <b:Title>What is Positive Action?</b:Title>
    <b:Year>2026</b:Year>
    <b:Author>
      <b:Author>
        <b:Corporate>Devon and Cornwall Positive Action Team</b:Corporate>
      </b:Author>
    </b:Author>
    <b:Month>May</b:Month>
    <b:Day>13</b:Day>
    <b:InternetSiteTitle>Devon and Cornwall Internal Intranet Site</b:InternetSiteTitle>
    <b:URL>https://swishpnn.sharepoint.com/sites/AlliancePositiveAction/SitePages/What-is-Positive-Action-.aspx</b:URL>
    <b:YearAccessed>2026</b:YearAccessed>
    <b:MonthAccessed>May</b:MonthAccessed>
    <b:DayAccessed>13</b:DayAccessed>
    <b:RefOrder>113</b:RefOrder>
  </b:Source>
  <b:Source>
    <b:Tag>HMI24</b:Tag>
    <b:SourceType>InternetSite</b:SourceType>
    <b:Guid>{E2FED175-3D95-4D68-B745-1EF4D59B7890}</b:Guid>
    <b:Author>
      <b:Author>
        <b:Corporate>HMICFRS</b:Corporate>
      </b:Author>
    </b:Author>
    <b:Title>PEEL 2023–2025: An inspection of Devon and Cornwall Police</b:Title>
    <b:InternetSiteTitle>HMICFRS</b:InternetSiteTitle>
    <b:Year>2026</b:Year>
    <b:Month>July</b:Month>
    <b:Day>11</b:Day>
    <b:URL>https://hmicfrs.justiceinspectorates.gov.uk/publications/peel-assessment-2023-25-devon-and-cornwall/</b:URL>
    <b:YearAccessed>2026</b:YearAccessed>
    <b:MonthAccessed>June</b:MonthAccessed>
    <b:DayAccessed>25</b:DayAccessed>
    <b:RefOrder>114</b:RefOrder>
  </b:Source>
  <b:Source>
    <b:Tag>HMG19</b:Tag>
    <b:SourceType>DocumentFromInternetSite</b:SourceType>
    <b:Guid>{29FA2947-D9E9-4436-8082-0A208DB098CE}</b:Guid>
    <b:Author>
      <b:Author>
        <b:Corporate>HM Government</b:Corporate>
      </b:Author>
    </b:Author>
    <b:Title>Gender equality at every stage: a roadmap for change</b:Title>
    <b:InternetSiteTitle>https://assets.publishing.service.gov.uk/</b:InternetSiteTitle>
    <b:Year>2019</b:Year>
    <b:Month>July</b:Month>
    <b:URL>https://assets.publishing.service.gov.uk/media/5d401dd640f0b60aa2af4267/GEO_GEEE_Strategy_Gender_Equality_Roadmap_Rev_1__1_.pdf</b:URL>
    <b:YearAccessed>2026</b:YearAccessed>
    <b:MonthAccessed>June</b:MonthAccessed>
    <b:DayAccessed>30</b:DayAccessed>
    <b:RefOrder>9</b:RefOrder>
  </b:Source>
  <b:Source>
    <b:Tag>Amn24</b:Tag>
    <b:SourceType>InternetSite</b:SourceType>
    <b:Guid>{69744067-BEDA-41FD-BCA5-99F5EF99C039}</b:Guid>
    <b:Title>We need Gender Justice to close the inequality gap here in the UK</b:Title>
    <b:InternetSiteTitle>https://www.amnesty.org.uk/</b:InternetSiteTitle>
    <b:Year>2024</b:Year>
    <b:Month>March</b:Month>
    <b:Day>8</b:Day>
    <b:URL>https://www.amnesty.org.uk/get-involved/join-the-movement/join-a-group-or-network/amnesty-feminists/blog/we-need-gender-justice-close-inequality-gap-here-uk/</b:URL>
    <b:Author>
      <b:Author>
        <b:Corporate>Amnesty International</b:Corporate>
      </b:Author>
    </b:Author>
    <b:YearAccessed>2026</b:YearAccessed>
    <b:MonthAccessed>June</b:MonthAccessed>
    <b:DayAccessed>30</b:DayAccessed>
    <b:RefOrder>11</b:RefOrder>
  </b:Source>
  <b:Source>
    <b:Tag>Ash26</b:Tag>
    <b:SourceType>InternetSite</b:SourceType>
    <b:Guid>{F069E67F-A751-422D-AAAD-ED453C74D831}</b:Guid>
    <b:Title>'Woke Mind Virus' sparks fury as former cop accuses Met Police of new low</b:Title>
    <b:InternetSiteTitle>www.express.co.uk</b:InternetSiteTitle>
    <b:Year>2026</b:Year>
    <b:Month>June</b:Month>
    <b:Day>7</b:Day>
    <b:URL>https://www.express.co.uk/news/uk/2214328/met-police-woke-mind-virus-fury</b:URL>
    <b:Author>
      <b:Author>
        <b:NameList>
          <b:Person>
            <b:Last>Ashmore</b:Last>
            <b:First>Richard</b:First>
          </b:Person>
        </b:NameList>
      </b:Author>
    </b:Author>
    <b:YearAccessed>2026</b:YearAccessed>
    <b:MonthAccessed>June</b:MonthAccessed>
    <b:DayAccessed>30</b:DayAccessed>
    <b:RefOrder>49</b:RefOrder>
  </b:Source>
  <b:Source>
    <b:Tag>Haa15</b:Tag>
    <b:SourceType>JournalArticle</b:SourceType>
    <b:Guid>{945E3AFE-FC82-4CE6-9FBA-0B37D5A40FB1}</b:Guid>
    <b:Title>Police leaders make poor change agents: leadership practice in the face of a major organisational reform</b:Title>
    <b:Year>2015</b:Year>
    <b:Author>
      <b:Author>
        <b:NameList>
          <b:Person>
            <b:Last>Haake</b:Last>
            <b:First>U</b:First>
          </b:Person>
          <b:Person>
            <b:Last>Rantatalo</b:Last>
            <b:First>O</b:First>
          </b:Person>
          <b:Person>
            <b:Last>Lindberg</b:Last>
            <b:First>O</b:First>
          </b:Person>
        </b:NameList>
      </b:Author>
    </b:Author>
    <b:JournalName>Policing &amp; Society.</b:JournalName>
    <b:Pages>764-788</b:Pages>
    <b:Volume>27</b:Volume>
    <b:Issue>7</b:Issue>
    <b:RefOrder>68</b:RefOrder>
  </b:Source>
  <b:Source>
    <b:Tag>Cat23</b:Tag>
    <b:SourceType>JournalArticle</b:SourceType>
    <b:Guid>{DC5FDD0C-28B8-40E7-B547-D591EB9CDBFB}</b:Guid>
    <b:Title>HeforShe: A Feminism Lens for Societal Transformation through Men’s Engagement.</b:Title>
    <b:JournalName>The International Journal of Interdisciplinary Civic and Political Studies</b:JournalName>
    <b:Year>2023</b:Year>
    <b:Pages>119-134</b:Pages>
    <b:Author>
      <b:Author>
        <b:NameList>
          <b:Person>
            <b:Last>Cathy May</b:Last>
            <b:First>DT</b:First>
          </b:Person>
          <b:Person>
            <b:Last>Ulunday</b:Last>
            <b:First>DM</b:First>
          </b:Person>
        </b:NameList>
      </b:Author>
    </b:Author>
    <b:Volume>18</b:Volume>
    <b:Issue>1</b:Issue>
    <b:RefOrder>79</b:RefOrder>
  </b:Source>
  <b:Source>
    <b:Tag>Law21</b:Tag>
    <b:SourceType>JournalArticle</b:SourceType>
    <b:Guid>{6B233EB6-845C-45E9-8101-EDDFF50CE206}</b:Guid>
    <b:Title>He for she? Variation and exaggeration in men's support for women's empowerment in northern Tanzania</b:Title>
    <b:JournalName>Evolutionary Human Sciences</b:JournalName>
    <b:Year>2021</b:Year>
    <b:Author>
      <b:Author>
        <b:NameList>
          <b:Person>
            <b:Last>Lawson</b:Last>
            <b:First>David</b:First>
          </b:Person>
          <b:Person>
            <b:Last>Schaffnit</b:Last>
            <b:Middle>B</b:Middle>
            <b:First>Susan</b:First>
          </b:Person>
          <b:Person>
            <b:Last>Kilgallen</b:Last>
            <b:Middle>A</b:Middle>
            <b:First>Joseph</b:First>
          </b:Person>
          <b:Person>
            <b:Last>Kumogola</b:Last>
            <b:First>Yusufu</b:First>
          </b:Person>
          <b:Person>
            <b:Last>Galura</b:Last>
            <b:First>Anthony</b:First>
          </b:Person>
          <b:Person>
            <b:Last>Urassa</b:Last>
            <b:First>Mark</b:First>
          </b:Person>
        </b:NameList>
      </b:Author>
    </b:Author>
    <b:Volume>e27</b:Volume>
    <b:Issue>3</b:Issue>
    <b:RefOrder>80</b:RefOrder>
  </b:Source>
  <b:Source>
    <b:Tag>BBC18</b:Tag>
    <b:SourceType>InternetSite</b:SourceType>
    <b:Guid>{398D9964-4F49-45C0-91C1-20455DF9A343}</b:Guid>
    <b:Author>
      <b:Author>
        <b:Corporate>BBC News</b:Corporate>
      </b:Author>
    </b:Author>
    <b:Title>Being a woman 'no barrier to police career'</b:Title>
    <b:InternetSiteTitle>Being a woman 'no barrier to police career'</b:InternetSiteTitle>
    <b:Year>2018</b:Year>
    <b:Month>December</b:Month>
    <b:Day>18</b:Day>
    <b:URL>https://www.bbc.co.uk/news/uk-northern-ireland-foyle-west-46602975</b:URL>
    <b:YearAccessed>2026</b:YearAccessed>
    <b:MonthAccessed>June</b:MonthAccessed>
    <b:DayAccessed>30</b:DayAccessed>
    <b:RefOrder>56</b:RefOrder>
  </b:Source>
</b:Sources>
</file>

<file path=customXml/itemProps1.xml><?xml version="1.0" encoding="utf-8"?>
<ds:datastoreItem xmlns:ds="http://schemas.openxmlformats.org/officeDocument/2006/customXml" ds:itemID="{D28EB9E5-7C98-49D0-A0E6-C3ABEDFFF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81</Pages>
  <Words>20354</Words>
  <Characters>116018</Characters>
  <Application>Microsoft Office Word</Application>
  <DocSecurity>0</DocSecurity>
  <Lines>966</Lines>
  <Paragraphs>272</Paragraphs>
  <ScaleCrop>false</ScaleCrop>
  <Company/>
  <LinksUpToDate>false</LinksUpToDate>
  <CharactersWithSpaces>136100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DOWLER James 18008</dc:creator>
  <cp:keywords/>
  <dc:description/>
  <cp:lastModifiedBy>DOWLER James 18008</cp:lastModifiedBy>
  <cp:revision>2</cp:revision>
  <dcterms:created xsi:type="dcterms:W3CDTF">2026-07-01T20:07:00Z</dcterms:created>
  <dcterms:modified xsi:type="dcterms:W3CDTF">2026-07-01T20:07:00Z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553ac96f,c5967d,7bb1278a</vt:lpwstr>
  </property>
  <property fmtid="{D5CDD505-2E9C-101B-9397-08002B2CF9AE}" pid="3" name="ClassificationContentMarkingHeaderFontProps">
    <vt:lpwstr>#0000ff,10,Aptos</vt:lpwstr>
  </property>
  <property fmtid="{D5CDD505-2E9C-101B-9397-08002B2CF9AE}" pid="4" name="ClassificationContentMarkingHeaderText">
    <vt:lpwstr>OFFICIAL</vt:lpwstr>
  </property>
  <property fmtid="{D5CDD505-2E9C-101B-9397-08002B2CF9AE}" pid="5" name="ClassificationContentMarkingFooterShapeIds">
    <vt:lpwstr>42f864e2,dc5564e,1530450a</vt:lpwstr>
  </property>
  <property fmtid="{D5CDD505-2E9C-101B-9397-08002B2CF9AE}" pid="6" name="ClassificationContentMarkingFooterFontProps">
    <vt:lpwstr>#0000ff,10,Aptos</vt:lpwstr>
  </property>
  <property fmtid="{D5CDD505-2E9C-101B-9397-08002B2CF9AE}" pid="7" name="ClassificationContentMarkingFooterText">
    <vt:lpwstr>OFFICIAL</vt:lpwstr>
  </property>
  <property fmtid="{D5CDD505-2E9C-101B-9397-08002B2CF9AE}" pid="8" name="MSIP_Label_b58e90f5-7629-4b61-b166-611c780c9468_Enabled">
    <vt:lpwstr>true</vt:lpwstr>
  </property>
  <property fmtid="{D5CDD505-2E9C-101B-9397-08002B2CF9AE}" pid="9" name="MSIP_Label_b58e90f5-7629-4b61-b166-611c780c9468_SetDate">
    <vt:lpwstr>2026-06-17T09:09:44Z</vt:lpwstr>
  </property>
  <property fmtid="{D5CDD505-2E9C-101B-9397-08002B2CF9AE}" pid="10" name="MSIP_Label_b58e90f5-7629-4b61-b166-611c780c9468_Method">
    <vt:lpwstr>Standard</vt:lpwstr>
  </property>
  <property fmtid="{D5CDD505-2E9C-101B-9397-08002B2CF9AE}" pid="11" name="MSIP_Label_b58e90f5-7629-4b61-b166-611c780c9468_Name">
    <vt:lpwstr>OFFICIAL (Marked)</vt:lpwstr>
  </property>
  <property fmtid="{D5CDD505-2E9C-101B-9397-08002B2CF9AE}" pid="12" name="MSIP_Label_b58e90f5-7629-4b61-b166-611c780c9468_SiteId">
    <vt:lpwstr>4515d0c5-b418-4cfa-9741-222da68a18d7</vt:lpwstr>
  </property>
  <property fmtid="{D5CDD505-2E9C-101B-9397-08002B2CF9AE}" pid="13" name="MSIP_Label_b58e90f5-7629-4b61-b166-611c780c9468_ActionId">
    <vt:lpwstr>f333093c-a394-4742-96ab-ed6272b8c311</vt:lpwstr>
  </property>
  <property fmtid="{D5CDD505-2E9C-101B-9397-08002B2CF9AE}" pid="14" name="MSIP_Label_b58e90f5-7629-4b61-b166-611c780c9468_ContentBits">
    <vt:lpwstr>3</vt:lpwstr>
  </property>
  <property fmtid="{D5CDD505-2E9C-101B-9397-08002B2CF9AE}" pid="15" name="MSIP_Label_b58e90f5-7629-4b61-b166-611c780c9468_Tag">
    <vt:lpwstr>10, 3, 0, 1</vt:lpwstr>
  </property>
</Properties>
</file>