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234" w:rsidRPr="005B5234" w:rsidRDefault="00F47EB6" w:rsidP="000F1387">
      <w:pPr>
        <w:rPr>
          <w:rFonts w:ascii="Arial" w:hAnsi="Arial" w:cs="Arial"/>
          <w:b/>
          <w:sz w:val="24"/>
          <w:szCs w:val="24"/>
        </w:rPr>
      </w:pPr>
      <w:r w:rsidRPr="005B5234">
        <w:rPr>
          <w:rFonts w:ascii="Arial" w:hAnsi="Arial" w:cs="Arial"/>
          <w:b/>
          <w:sz w:val="24"/>
          <w:szCs w:val="24"/>
        </w:rPr>
        <w:t>Lee</w:t>
      </w:r>
      <w:r w:rsidR="000F1387" w:rsidRPr="005B5234">
        <w:rPr>
          <w:rFonts w:ascii="Arial" w:hAnsi="Arial" w:cs="Arial"/>
          <w:b/>
          <w:sz w:val="24"/>
          <w:szCs w:val="24"/>
        </w:rPr>
        <w:t xml:space="preserve">’s girlfriend, </w:t>
      </w:r>
      <w:r w:rsidRPr="005B5234">
        <w:rPr>
          <w:rFonts w:ascii="Arial" w:hAnsi="Arial" w:cs="Arial"/>
          <w:b/>
          <w:sz w:val="24"/>
          <w:szCs w:val="24"/>
        </w:rPr>
        <w:t>Tilly</w:t>
      </w:r>
      <w:r w:rsidR="000F1387" w:rsidRPr="005B5234">
        <w:rPr>
          <w:rFonts w:ascii="Arial" w:hAnsi="Arial" w:cs="Arial"/>
          <w:b/>
          <w:sz w:val="24"/>
          <w:szCs w:val="24"/>
        </w:rPr>
        <w:t xml:space="preserve">, recently broke off their relationship as she wanted to start a relationship with </w:t>
      </w:r>
      <w:r w:rsidRPr="005B5234">
        <w:rPr>
          <w:rFonts w:ascii="Arial" w:hAnsi="Arial" w:cs="Arial"/>
          <w:b/>
          <w:sz w:val="24"/>
          <w:szCs w:val="24"/>
        </w:rPr>
        <w:t>Lee</w:t>
      </w:r>
      <w:r w:rsidR="000F1387" w:rsidRPr="005B5234">
        <w:rPr>
          <w:rFonts w:ascii="Arial" w:hAnsi="Arial" w:cs="Arial"/>
          <w:b/>
          <w:sz w:val="24"/>
          <w:szCs w:val="24"/>
        </w:rPr>
        <w:t xml:space="preserve">’s work colleague, Sam. </w:t>
      </w:r>
      <w:r w:rsidRPr="005B5234">
        <w:rPr>
          <w:rFonts w:ascii="Arial" w:hAnsi="Arial" w:cs="Arial"/>
          <w:b/>
          <w:sz w:val="24"/>
          <w:szCs w:val="24"/>
        </w:rPr>
        <w:t>Lee</w:t>
      </w:r>
      <w:r w:rsidR="000F1387" w:rsidRPr="005B5234">
        <w:rPr>
          <w:rFonts w:ascii="Arial" w:hAnsi="Arial" w:cs="Arial"/>
          <w:b/>
          <w:sz w:val="24"/>
          <w:szCs w:val="24"/>
        </w:rPr>
        <w:t xml:space="preserve"> was very upset about the break-up and wanted to rekindle his relationship with </w:t>
      </w:r>
      <w:r w:rsidRPr="005B5234">
        <w:rPr>
          <w:rFonts w:ascii="Arial" w:hAnsi="Arial" w:cs="Arial"/>
          <w:b/>
          <w:sz w:val="24"/>
          <w:szCs w:val="24"/>
        </w:rPr>
        <w:t>Tilly</w:t>
      </w:r>
      <w:r w:rsidR="000F1387" w:rsidRPr="005B5234">
        <w:rPr>
          <w:rFonts w:ascii="Arial" w:hAnsi="Arial" w:cs="Arial"/>
          <w:b/>
          <w:sz w:val="24"/>
          <w:szCs w:val="24"/>
        </w:rPr>
        <w:t xml:space="preserve">. One evening, after work, </w:t>
      </w:r>
      <w:r w:rsidRPr="005B5234">
        <w:rPr>
          <w:rFonts w:ascii="Arial" w:hAnsi="Arial" w:cs="Arial"/>
          <w:b/>
          <w:sz w:val="24"/>
          <w:szCs w:val="24"/>
        </w:rPr>
        <w:t>Lee</w:t>
      </w:r>
      <w:r w:rsidR="000F1387" w:rsidRPr="005B5234">
        <w:rPr>
          <w:rFonts w:ascii="Arial" w:hAnsi="Arial" w:cs="Arial"/>
          <w:b/>
          <w:sz w:val="24"/>
          <w:szCs w:val="24"/>
        </w:rPr>
        <w:t xml:space="preserve"> went to the pub with a few work colleagues, including Sam. </w:t>
      </w:r>
      <w:r w:rsidRPr="005B5234">
        <w:rPr>
          <w:rFonts w:ascii="Arial" w:hAnsi="Arial" w:cs="Arial"/>
          <w:b/>
          <w:sz w:val="24"/>
          <w:szCs w:val="24"/>
        </w:rPr>
        <w:t>Lee</w:t>
      </w:r>
      <w:r w:rsidR="000F1387" w:rsidRPr="005B5234">
        <w:rPr>
          <w:rFonts w:ascii="Arial" w:hAnsi="Arial" w:cs="Arial"/>
          <w:b/>
          <w:sz w:val="24"/>
          <w:szCs w:val="24"/>
        </w:rPr>
        <w:t xml:space="preserve"> drank five pints of strong cider to give him the courage to confront Sam. </w:t>
      </w:r>
      <w:r w:rsidRPr="005B5234">
        <w:rPr>
          <w:rFonts w:ascii="Arial" w:hAnsi="Arial" w:cs="Arial"/>
          <w:b/>
          <w:sz w:val="24"/>
          <w:szCs w:val="24"/>
        </w:rPr>
        <w:t>Lee</w:t>
      </w:r>
      <w:r w:rsidR="000F1387" w:rsidRPr="005B5234">
        <w:rPr>
          <w:rFonts w:ascii="Arial" w:hAnsi="Arial" w:cs="Arial"/>
          <w:b/>
          <w:sz w:val="24"/>
          <w:szCs w:val="24"/>
        </w:rPr>
        <w:t xml:space="preserve"> told Sam to leave </w:t>
      </w:r>
      <w:r w:rsidRPr="005B5234">
        <w:rPr>
          <w:rFonts w:ascii="Arial" w:hAnsi="Arial" w:cs="Arial"/>
          <w:b/>
          <w:sz w:val="24"/>
          <w:szCs w:val="24"/>
        </w:rPr>
        <w:t>Tilly</w:t>
      </w:r>
      <w:r w:rsidR="000F1387" w:rsidRPr="005B5234">
        <w:rPr>
          <w:rFonts w:ascii="Arial" w:hAnsi="Arial" w:cs="Arial"/>
          <w:b/>
          <w:sz w:val="24"/>
          <w:szCs w:val="24"/>
        </w:rPr>
        <w:t xml:space="preserve"> alone or he would regret it. Sam decided to leave, as he did not like the threatening tone used by </w:t>
      </w:r>
      <w:r w:rsidRPr="005B5234">
        <w:rPr>
          <w:rFonts w:ascii="Arial" w:hAnsi="Arial" w:cs="Arial"/>
          <w:b/>
          <w:sz w:val="24"/>
          <w:szCs w:val="24"/>
        </w:rPr>
        <w:t>Lee</w:t>
      </w:r>
      <w:r w:rsidR="000F1387" w:rsidRPr="005B5234">
        <w:rPr>
          <w:rFonts w:ascii="Arial" w:hAnsi="Arial" w:cs="Arial"/>
          <w:b/>
          <w:sz w:val="24"/>
          <w:szCs w:val="24"/>
        </w:rPr>
        <w:t xml:space="preserve">. Before leaving the pub, Sam went to the toilet. </w:t>
      </w:r>
      <w:r w:rsidRPr="005B5234">
        <w:rPr>
          <w:rFonts w:ascii="Arial" w:hAnsi="Arial" w:cs="Arial"/>
          <w:b/>
          <w:sz w:val="24"/>
          <w:szCs w:val="24"/>
        </w:rPr>
        <w:t>Lee</w:t>
      </w:r>
      <w:r w:rsidR="000F1387" w:rsidRPr="005B5234">
        <w:rPr>
          <w:rFonts w:ascii="Arial" w:hAnsi="Arial" w:cs="Arial"/>
          <w:b/>
          <w:sz w:val="24"/>
          <w:szCs w:val="24"/>
        </w:rPr>
        <w:t xml:space="preserve"> followed him, still carrying his pint of cider. In the toilet, </w:t>
      </w:r>
      <w:r w:rsidRPr="005B5234">
        <w:rPr>
          <w:rFonts w:ascii="Arial" w:hAnsi="Arial" w:cs="Arial"/>
          <w:b/>
          <w:sz w:val="24"/>
          <w:szCs w:val="24"/>
        </w:rPr>
        <w:t>Lee</w:t>
      </w:r>
      <w:r w:rsidR="000F1387" w:rsidRPr="005B5234">
        <w:rPr>
          <w:rFonts w:ascii="Arial" w:hAnsi="Arial" w:cs="Arial"/>
          <w:b/>
          <w:sz w:val="24"/>
          <w:szCs w:val="24"/>
        </w:rPr>
        <w:t xml:space="preserve"> shouted abuse at Sam, who just turned and waved </w:t>
      </w:r>
      <w:r w:rsidRPr="005B5234">
        <w:rPr>
          <w:rFonts w:ascii="Arial" w:hAnsi="Arial" w:cs="Arial"/>
          <w:b/>
          <w:sz w:val="24"/>
          <w:szCs w:val="24"/>
        </w:rPr>
        <w:t>Lee</w:t>
      </w:r>
      <w:r w:rsidR="000F1387" w:rsidRPr="005B5234">
        <w:rPr>
          <w:rFonts w:ascii="Arial" w:hAnsi="Arial" w:cs="Arial"/>
          <w:b/>
          <w:sz w:val="24"/>
          <w:szCs w:val="24"/>
        </w:rPr>
        <w:t xml:space="preserve"> away. </w:t>
      </w:r>
      <w:r w:rsidRPr="005B5234">
        <w:rPr>
          <w:rFonts w:ascii="Arial" w:hAnsi="Arial" w:cs="Arial"/>
          <w:b/>
          <w:sz w:val="24"/>
          <w:szCs w:val="24"/>
        </w:rPr>
        <w:t>Lee</w:t>
      </w:r>
      <w:r w:rsidR="000F1387" w:rsidRPr="005B5234">
        <w:rPr>
          <w:rFonts w:ascii="Arial" w:hAnsi="Arial" w:cs="Arial"/>
          <w:b/>
          <w:sz w:val="24"/>
          <w:szCs w:val="24"/>
        </w:rPr>
        <w:t xml:space="preserve"> mistakenly believed that Sam was going to hit him, so he threw his glass at Sam. Sam raised his arm to defend himself and the glass smashed on impact with his arm, causing a deep cut to his forearm. Sam sustained a nasty cut, which required a number of stitches. </w:t>
      </w:r>
    </w:p>
    <w:p w:rsidR="000F1387" w:rsidRPr="005B5234" w:rsidRDefault="000F1387" w:rsidP="000F1387">
      <w:pPr>
        <w:rPr>
          <w:rFonts w:ascii="Arial" w:hAnsi="Arial" w:cs="Arial"/>
          <w:b/>
          <w:sz w:val="24"/>
          <w:szCs w:val="24"/>
        </w:rPr>
      </w:pPr>
      <w:r w:rsidRPr="005B5234">
        <w:rPr>
          <w:rFonts w:ascii="Arial" w:hAnsi="Arial" w:cs="Arial"/>
          <w:b/>
          <w:sz w:val="24"/>
          <w:szCs w:val="24"/>
        </w:rPr>
        <w:t xml:space="preserve">Advise </w:t>
      </w:r>
      <w:r w:rsidR="00F47EB6" w:rsidRPr="005B5234">
        <w:rPr>
          <w:rFonts w:ascii="Arial" w:hAnsi="Arial" w:cs="Arial"/>
          <w:b/>
          <w:sz w:val="24"/>
          <w:szCs w:val="24"/>
        </w:rPr>
        <w:t>Lee</w:t>
      </w:r>
      <w:r w:rsidRPr="005B5234">
        <w:rPr>
          <w:rFonts w:ascii="Arial" w:hAnsi="Arial" w:cs="Arial"/>
          <w:b/>
          <w:sz w:val="24"/>
          <w:szCs w:val="24"/>
        </w:rPr>
        <w:t xml:space="preserve"> of his potential liability. </w:t>
      </w:r>
      <w:bookmarkStart w:id="0" w:name="_GoBack"/>
      <w:bookmarkEnd w:id="0"/>
    </w:p>
    <w:p w:rsidR="000F1387" w:rsidRDefault="000F1387" w:rsidP="000F1387"/>
    <w:p w:rsidR="000F1387" w:rsidRDefault="000F1387" w:rsidP="000F1387">
      <w:r>
        <w:t xml:space="preserve">Assault </w:t>
      </w:r>
    </w:p>
    <w:p w:rsidR="000F1387" w:rsidRDefault="000F1387" w:rsidP="000F1387">
      <w:r>
        <w:t xml:space="preserve">When </w:t>
      </w:r>
      <w:r w:rsidR="00F47EB6">
        <w:t>Lee</w:t>
      </w:r>
      <w:r>
        <w:t xml:space="preserve"> threatened Sam he may have committed an assault contrary to s39 of the Criminal Justice Act 1988 (CJA). Common assault is an act by which a person intentionally or recklessly causes another to apprehend immediate, unlawful personal violence. There does not have to be any contact, the offence can be committed using words alone: </w:t>
      </w:r>
      <w:proofErr w:type="spellStart"/>
      <w:r>
        <w:t>Constanza</w:t>
      </w:r>
      <w:proofErr w:type="spellEnd"/>
      <w:r>
        <w:t xml:space="preserve"> (1997). Silence can also amount to an assault: Ireland (1998). The MR for an assault is either an intention to cause another to fear immediate unlawful personal violence, or recklessness as to whether such fear is caused. Applying this to the facts, </w:t>
      </w:r>
      <w:r w:rsidR="00F47EB6">
        <w:t>Lee</w:t>
      </w:r>
      <w:r>
        <w:t xml:space="preserve"> threatened Sam who then decided to leave as he did not like </w:t>
      </w:r>
      <w:r w:rsidR="00F47EB6">
        <w:t>Lee</w:t>
      </w:r>
      <w:r>
        <w:t xml:space="preserve">’s tone. The prosecution will have to prove that </w:t>
      </w:r>
      <w:r w:rsidR="00F47EB6">
        <w:t>Lee</w:t>
      </w:r>
      <w:r>
        <w:t xml:space="preserve"> caused Sam to apprehend immediate physical violence as a result of the words used and </w:t>
      </w:r>
      <w:r w:rsidR="00F47EB6">
        <w:t>Lee</w:t>
      </w:r>
      <w:r>
        <w:t xml:space="preserve">’s demeanour at the time of making the threat. Whether </w:t>
      </w:r>
      <w:r w:rsidR="00F47EB6">
        <w:t>Lee</w:t>
      </w:r>
      <w:r>
        <w:t xml:space="preserve"> intended the comment he made to be a threat or not does not matter. It also does not matter that the assault was conditional upon Sam leaving </w:t>
      </w:r>
      <w:r w:rsidR="00F47EB6">
        <w:t>Tilly</w:t>
      </w:r>
      <w:r>
        <w:t xml:space="preserve"> alone as this will still constitute an assault Read v Coker (1853). The positive communication that he made to Sam means that he was reckless as to whether he caused Sam to fear immediate personal violence or not.</w:t>
      </w:r>
    </w:p>
    <w:p w:rsidR="000F1387" w:rsidRDefault="000F1387" w:rsidP="000F1387">
      <w:r>
        <w:t>GBH</w:t>
      </w:r>
    </w:p>
    <w:p w:rsidR="000F1387" w:rsidRDefault="000F1387" w:rsidP="000F1387">
      <w:r>
        <w:t xml:space="preserve"> </w:t>
      </w:r>
      <w:r w:rsidR="00F47EB6">
        <w:t>Lee</w:t>
      </w:r>
      <w:r>
        <w:t xml:space="preserve"> went on to cause injury to Sam when he threw his glass at him. The relevant offences to consider are Grievous Bodily Harm (GBH) contrary to s18 and s20 of the Offences </w:t>
      </w:r>
      <w:proofErr w:type="gramStart"/>
      <w:r>
        <w:t>Against</w:t>
      </w:r>
      <w:proofErr w:type="gramEnd"/>
      <w:r>
        <w:t xml:space="preserve"> the Person Act 1861 (OAPA). </w:t>
      </w:r>
    </w:p>
    <w:p w:rsidR="000F1387" w:rsidRDefault="000F1387" w:rsidP="000F1387">
      <w:r>
        <w:t xml:space="preserve">S20 OAPA is the unlawful and malicious wounding or inflicting of GBH upon any other person, either with or without any weapon or instrument. A wound consists of a break to both layers of skin: Eisenhower (1984). GBH means ‘serious harm’: Smith (1961), Wood (1830), Saunders (1985) and </w:t>
      </w:r>
      <w:proofErr w:type="spellStart"/>
      <w:r>
        <w:t>Bollom</w:t>
      </w:r>
      <w:proofErr w:type="spellEnd"/>
      <w:r>
        <w:t xml:space="preserve"> (2004). There must be foresight (or intention) of causing some harm: </w:t>
      </w:r>
      <w:proofErr w:type="spellStart"/>
      <w:r>
        <w:t>Mowatt</w:t>
      </w:r>
      <w:proofErr w:type="spellEnd"/>
      <w:r>
        <w:t xml:space="preserve"> (1968). </w:t>
      </w:r>
    </w:p>
    <w:p w:rsidR="003576CE" w:rsidRDefault="000F1387" w:rsidP="000F1387">
      <w:r>
        <w:t xml:space="preserve">S18 OAPA says that D unlawfully and maliciously by any means whatsoever wounds or causes any GBH to any person with intent to do GBH. The offence is virtually the same as that for s20 OAPA except that there must be an intention to cause GBH for </w:t>
      </w:r>
      <w:proofErr w:type="gramStart"/>
      <w:r>
        <w:t>a</w:t>
      </w:r>
      <w:proofErr w:type="gramEnd"/>
      <w:r>
        <w:t xml:space="preserve"> s18 OAPA offence whereas a s20 OAPA offence can be caused recklessly. The injury caused to Simon, by </w:t>
      </w:r>
      <w:r w:rsidR="00F47EB6">
        <w:t>Lee</w:t>
      </w:r>
      <w:r>
        <w:t xml:space="preserve"> throwing his glass at him, was a wound which required stitching. The injury described would satisfy the criteria for both a wound and/or GBH under s18 or s20 OAPA. The facts would indicate that there was no intention by </w:t>
      </w:r>
      <w:r w:rsidR="00F47EB6">
        <w:t>Lee</w:t>
      </w:r>
      <w:r>
        <w:t xml:space="preserve"> to </w:t>
      </w:r>
      <w:r>
        <w:lastRenderedPageBreak/>
        <w:t xml:space="preserve">cause harm to Sam but he was reckless when he threw his glass at Sam. The relevant offence here would be s20 GBH. </w:t>
      </w:r>
    </w:p>
    <w:p w:rsidR="005B5234" w:rsidRDefault="005B5234" w:rsidP="000F1387">
      <w:r>
        <w:t>It would also be necessary to consider the defences available, which you will be able to do by the end of the module.</w:t>
      </w:r>
    </w:p>
    <w:sectPr w:rsidR="005B523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5234" w:rsidRDefault="005B5234" w:rsidP="005B5234">
      <w:pPr>
        <w:spacing w:after="0" w:line="240" w:lineRule="auto"/>
      </w:pPr>
      <w:r>
        <w:separator/>
      </w:r>
    </w:p>
  </w:endnote>
  <w:endnote w:type="continuationSeparator" w:id="0">
    <w:p w:rsidR="005B5234" w:rsidRDefault="005B5234" w:rsidP="005B5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5234" w:rsidRDefault="005B5234" w:rsidP="005B5234">
      <w:pPr>
        <w:spacing w:after="0" w:line="240" w:lineRule="auto"/>
      </w:pPr>
      <w:r>
        <w:separator/>
      </w:r>
    </w:p>
  </w:footnote>
  <w:footnote w:type="continuationSeparator" w:id="0">
    <w:p w:rsidR="005B5234" w:rsidRDefault="005B5234" w:rsidP="005B52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5234" w:rsidRDefault="005B5234">
    <w:pPr>
      <w:pStyle w:val="Header"/>
    </w:pPr>
    <w:r>
      <w:t>Practice problem question OAPA</w:t>
    </w:r>
  </w:p>
  <w:p w:rsidR="005B5234" w:rsidRDefault="005B52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387"/>
    <w:rsid w:val="000122F4"/>
    <w:rsid w:val="00023B3D"/>
    <w:rsid w:val="000A11D7"/>
    <w:rsid w:val="000A4453"/>
    <w:rsid w:val="000A60E4"/>
    <w:rsid w:val="000F1387"/>
    <w:rsid w:val="00102B55"/>
    <w:rsid w:val="001701C9"/>
    <w:rsid w:val="00182CA4"/>
    <w:rsid w:val="001F4F7A"/>
    <w:rsid w:val="00234BDB"/>
    <w:rsid w:val="0027078E"/>
    <w:rsid w:val="00274566"/>
    <w:rsid w:val="003576CE"/>
    <w:rsid w:val="00472653"/>
    <w:rsid w:val="00495BA6"/>
    <w:rsid w:val="004C7AB6"/>
    <w:rsid w:val="004E5C7E"/>
    <w:rsid w:val="005B5234"/>
    <w:rsid w:val="00612DA3"/>
    <w:rsid w:val="006A117F"/>
    <w:rsid w:val="006B1997"/>
    <w:rsid w:val="0085545E"/>
    <w:rsid w:val="008B49EB"/>
    <w:rsid w:val="008E3EC4"/>
    <w:rsid w:val="008F145D"/>
    <w:rsid w:val="00956065"/>
    <w:rsid w:val="009C2E85"/>
    <w:rsid w:val="009D427B"/>
    <w:rsid w:val="009E756D"/>
    <w:rsid w:val="00A30338"/>
    <w:rsid w:val="00A33881"/>
    <w:rsid w:val="00A6585E"/>
    <w:rsid w:val="00AA263F"/>
    <w:rsid w:val="00B0318F"/>
    <w:rsid w:val="00B1144C"/>
    <w:rsid w:val="00B5633E"/>
    <w:rsid w:val="00BA13E6"/>
    <w:rsid w:val="00BA7251"/>
    <w:rsid w:val="00C36241"/>
    <w:rsid w:val="00C77155"/>
    <w:rsid w:val="00D20EAE"/>
    <w:rsid w:val="00D466B3"/>
    <w:rsid w:val="00DF5088"/>
    <w:rsid w:val="00E34148"/>
    <w:rsid w:val="00E50C56"/>
    <w:rsid w:val="00E63801"/>
    <w:rsid w:val="00EC18D3"/>
    <w:rsid w:val="00F06C60"/>
    <w:rsid w:val="00F47EB6"/>
    <w:rsid w:val="00FB6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8041FC-D50A-4F47-A142-A28208B6B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7A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7AB6"/>
    <w:rPr>
      <w:rFonts w:ascii="Segoe UI" w:hAnsi="Segoe UI" w:cs="Segoe UI"/>
      <w:sz w:val="18"/>
      <w:szCs w:val="18"/>
    </w:rPr>
  </w:style>
  <w:style w:type="paragraph" w:styleId="Header">
    <w:name w:val="header"/>
    <w:basedOn w:val="Normal"/>
    <w:link w:val="HeaderChar"/>
    <w:uiPriority w:val="99"/>
    <w:unhideWhenUsed/>
    <w:rsid w:val="005B52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34"/>
  </w:style>
  <w:style w:type="paragraph" w:styleId="Footer">
    <w:name w:val="footer"/>
    <w:basedOn w:val="Normal"/>
    <w:link w:val="FooterChar"/>
    <w:uiPriority w:val="99"/>
    <w:unhideWhenUsed/>
    <w:rsid w:val="005B5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D868F-74AC-46AF-937C-6934CF7E0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2</cp:revision>
  <cp:lastPrinted>2018-10-25T16:05:00Z</cp:lastPrinted>
  <dcterms:created xsi:type="dcterms:W3CDTF">2021-02-11T11:14:00Z</dcterms:created>
  <dcterms:modified xsi:type="dcterms:W3CDTF">2021-02-11T11:14:00Z</dcterms:modified>
</cp:coreProperties>
</file>