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067DF" w14:textId="43718339" w:rsidR="004311C1" w:rsidRDefault="004311C1" w:rsidP="004311C1">
      <w:pPr>
        <w:jc w:val="center"/>
        <w:rPr>
          <w:rFonts w:ascii="Times New Roman" w:hAnsi="Times New Roman" w:cs="Times New Roman"/>
          <w:sz w:val="24"/>
          <w:szCs w:val="24"/>
          <w:lang w:val="en-US"/>
        </w:rPr>
      </w:pPr>
      <w:r>
        <w:rPr>
          <w:rFonts w:ascii="Times New Roman" w:hAnsi="Times New Roman" w:cs="Times New Roman"/>
          <w:sz w:val="24"/>
          <w:szCs w:val="24"/>
          <w:lang w:val="en-US"/>
        </w:rPr>
        <w:t>Enterprise Core Networking – Written Exam</w:t>
      </w:r>
      <w:r w:rsidR="0046128D">
        <w:rPr>
          <w:rFonts w:ascii="Times New Roman" w:hAnsi="Times New Roman" w:cs="Times New Roman"/>
          <w:sz w:val="24"/>
          <w:szCs w:val="24"/>
          <w:lang w:val="en-US"/>
        </w:rPr>
        <w:t xml:space="preserve"> (Question1 and 2)</w:t>
      </w:r>
    </w:p>
    <w:p w14:paraId="5B5DC175" w14:textId="77777777" w:rsidR="004311C1" w:rsidRDefault="004311C1" w:rsidP="004311C1">
      <w:pPr>
        <w:jc w:val="center"/>
        <w:rPr>
          <w:rFonts w:ascii="Times New Roman" w:hAnsi="Times New Roman" w:cs="Times New Roman"/>
          <w:sz w:val="24"/>
          <w:szCs w:val="24"/>
          <w:lang w:val="en-US"/>
        </w:rPr>
      </w:pPr>
      <w:r>
        <w:rPr>
          <w:rFonts w:ascii="Times New Roman" w:hAnsi="Times New Roman" w:cs="Times New Roman"/>
          <w:sz w:val="24"/>
          <w:szCs w:val="24"/>
          <w:lang w:val="en-US"/>
        </w:rPr>
        <w:t>Aneena Elizabeth Saju (2105165)</w:t>
      </w:r>
    </w:p>
    <w:p w14:paraId="36D3917A" w14:textId="77777777" w:rsidR="004311C1" w:rsidRDefault="004311C1" w:rsidP="004311C1">
      <w:pPr>
        <w:jc w:val="center"/>
        <w:rPr>
          <w:rFonts w:ascii="Times New Roman" w:hAnsi="Times New Roman" w:cs="Times New Roman"/>
          <w:sz w:val="24"/>
          <w:szCs w:val="24"/>
          <w:lang w:val="en-US"/>
        </w:rPr>
      </w:pPr>
      <w:r>
        <w:rPr>
          <w:rFonts w:ascii="Times New Roman" w:hAnsi="Times New Roman" w:cs="Times New Roman"/>
          <w:sz w:val="24"/>
          <w:szCs w:val="24"/>
          <w:lang w:val="en-US"/>
        </w:rPr>
        <w:t>Computer Network and Cyber Security, MSc</w:t>
      </w:r>
    </w:p>
    <w:p w14:paraId="3E719ADC" w14:textId="77777777" w:rsidR="004311C1" w:rsidRDefault="004311C1" w:rsidP="004311C1">
      <w:pPr>
        <w:jc w:val="center"/>
        <w:rPr>
          <w:rFonts w:ascii="Times New Roman" w:hAnsi="Times New Roman" w:cs="Times New Roman"/>
          <w:sz w:val="24"/>
          <w:szCs w:val="24"/>
          <w:lang w:val="en-US"/>
        </w:rPr>
        <w:sectPr w:rsidR="004311C1">
          <w:pgSz w:w="11906" w:h="16838"/>
          <w:pgMar w:top="1440" w:right="1440" w:bottom="1440" w:left="1440" w:header="708" w:footer="708" w:gutter="0"/>
          <w:cols w:space="708"/>
          <w:docGrid w:linePitch="360"/>
        </w:sectPr>
      </w:pPr>
      <w:r>
        <w:rPr>
          <w:rFonts w:ascii="Times New Roman" w:hAnsi="Times New Roman" w:cs="Times New Roman"/>
          <w:sz w:val="24"/>
          <w:szCs w:val="24"/>
          <w:lang w:val="en-US"/>
        </w:rPr>
        <w:t xml:space="preserve">January </w:t>
      </w:r>
      <w:r>
        <w:rPr>
          <w:rFonts w:ascii="Times New Roman" w:hAnsi="Times New Roman" w:cs="Times New Roman"/>
          <w:sz w:val="24"/>
          <w:szCs w:val="24"/>
          <w:lang w:val="en-US"/>
        </w:rPr>
        <w:t>4</w:t>
      </w:r>
      <w:r>
        <w:rPr>
          <w:rFonts w:ascii="Times New Roman" w:hAnsi="Times New Roman" w:cs="Times New Roman"/>
          <w:sz w:val="24"/>
          <w:szCs w:val="24"/>
          <w:lang w:val="en-US"/>
        </w:rPr>
        <w:t>, 2022</w:t>
      </w:r>
    </w:p>
    <w:p w14:paraId="5C8CA38C" w14:textId="69FC16A7" w:rsidR="004311C1" w:rsidRDefault="005345B1" w:rsidP="005345B1">
      <w:pPr>
        <w:pStyle w:val="ListParagraph"/>
        <w:numPr>
          <w:ilvl w:val="0"/>
          <w:numId w:val="4"/>
        </w:numPr>
        <w:jc w:val="both"/>
      </w:pPr>
      <w:r>
        <w:lastRenderedPageBreak/>
        <w:t>A)</w:t>
      </w:r>
      <w:r>
        <w:tab/>
      </w:r>
      <w:r w:rsidR="001A6AB9">
        <w:t xml:space="preserve">Spanning Tree Protocol (STP) enables switches to be aware of other switches through the </w:t>
      </w:r>
      <w:r w:rsidR="00CD36B0">
        <w:t>a</w:t>
      </w:r>
      <w:r w:rsidR="001A6AB9">
        <w:t xml:space="preserve">dvertisement and receipt of bridge protocol data units (BPDUs). STP is used to prevent layer 2 </w:t>
      </w:r>
      <w:r w:rsidR="00DF657B">
        <w:t>loops by blocking traffic on redundant ports.</w:t>
      </w:r>
      <w:r w:rsidR="00FE7EBD">
        <w:t xml:space="preserve"> </w:t>
      </w:r>
      <w:r w:rsidR="00FD58BA">
        <w:t>To</w:t>
      </w:r>
      <w:r w:rsidR="00FE7EBD">
        <w:t xml:space="preserve"> find which redundant port should not forward traffic</w:t>
      </w:r>
      <w:r w:rsidR="00FD58BA">
        <w:t xml:space="preserve">, STP selects a certain switch to act as the master switch. </w:t>
      </w:r>
    </w:p>
    <w:p w14:paraId="40A1D4CB" w14:textId="6700ED60" w:rsidR="00CD36B0" w:rsidRDefault="00CD36B0" w:rsidP="00CD36B0">
      <w:pPr>
        <w:pStyle w:val="ListParagraph"/>
      </w:pPr>
    </w:p>
    <w:p w14:paraId="51D6DAC0" w14:textId="0F0A3558" w:rsidR="00A65B74" w:rsidRDefault="00A65B74" w:rsidP="00CD36B0">
      <w:pPr>
        <w:pStyle w:val="ListParagraph"/>
      </w:pPr>
      <w:r w:rsidRPr="00A65B74">
        <w:drawing>
          <wp:inline distT="0" distB="0" distL="0" distR="0" wp14:anchorId="15AD195C" wp14:editId="0C670394">
            <wp:extent cx="5090597" cy="226612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14000" cy="2276540"/>
                    </a:xfrm>
                    <a:prstGeom prst="rect">
                      <a:avLst/>
                    </a:prstGeom>
                  </pic:spPr>
                </pic:pic>
              </a:graphicData>
            </a:graphic>
          </wp:inline>
        </w:drawing>
      </w:r>
    </w:p>
    <w:p w14:paraId="1A8397C4" w14:textId="1807FC28" w:rsidR="00B21155" w:rsidRDefault="00B21155" w:rsidP="00B21155">
      <w:pPr>
        <w:pStyle w:val="ListParagraph"/>
        <w:jc w:val="center"/>
      </w:pPr>
      <w:r>
        <w:t>Figure 1: Topology using STP</w:t>
      </w:r>
    </w:p>
    <w:p w14:paraId="056143B5" w14:textId="7F6F1A91" w:rsidR="00B21155" w:rsidRDefault="00B21155" w:rsidP="00B21155">
      <w:pPr>
        <w:pStyle w:val="ListParagraph"/>
        <w:jc w:val="center"/>
      </w:pPr>
    </w:p>
    <w:p w14:paraId="645B2622" w14:textId="63080B65" w:rsidR="00B21155" w:rsidRDefault="00B21155" w:rsidP="00B21155">
      <w:pPr>
        <w:pStyle w:val="ListParagraph"/>
        <w:jc w:val="both"/>
      </w:pPr>
      <w:r>
        <w:t xml:space="preserve">In Figure 1, </w:t>
      </w:r>
      <w:r w:rsidR="006F3196">
        <w:t>when</w:t>
      </w:r>
      <w:r>
        <w:t xml:space="preserve"> PC0 wants to send a message to PC4, PC0 will broadcast the message to switch2, which will broadcast the message to </w:t>
      </w:r>
      <w:r w:rsidR="001E1DD7">
        <w:t>all ports except the</w:t>
      </w:r>
      <w:r w:rsidR="00092A38">
        <w:t xml:space="preserve"> ingress port and the</w:t>
      </w:r>
      <w:r w:rsidR="001E1DD7">
        <w:t xml:space="preserve"> blocked port</w:t>
      </w:r>
      <w:r w:rsidR="00936F75">
        <w:t>,</w:t>
      </w:r>
      <w:r w:rsidR="001E1DD7">
        <w:t xml:space="preserve"> that is </w:t>
      </w:r>
      <w:r>
        <w:t>switch</w:t>
      </w:r>
      <w:r w:rsidR="001E1DD7">
        <w:t>0</w:t>
      </w:r>
      <w:r>
        <w:t>. And PC4 will receive the message from switch1. But here switch</w:t>
      </w:r>
      <w:r w:rsidR="001E1DD7">
        <w:t>1</w:t>
      </w:r>
      <w:r>
        <w:t xml:space="preserve"> will send the message to switch</w:t>
      </w:r>
      <w:r w:rsidR="001E1DD7">
        <w:t>0</w:t>
      </w:r>
      <w:r w:rsidR="006F3196">
        <w:t xml:space="preserve"> also</w:t>
      </w:r>
      <w:r>
        <w:t xml:space="preserve"> because layer 2</w:t>
      </w:r>
      <w:r w:rsidR="00616BE9">
        <w:t xml:space="preserve"> devices</w:t>
      </w:r>
      <w:r>
        <w:t xml:space="preserve"> </w:t>
      </w:r>
      <w:r w:rsidR="00616BE9">
        <w:t>broadcast</w:t>
      </w:r>
      <w:r>
        <w:t xml:space="preserve"> messages to every </w:t>
      </w:r>
      <w:r w:rsidR="00616BE9">
        <w:t>device in the networks,</w:t>
      </w:r>
      <w:r w:rsidR="00ED5E12">
        <w:t xml:space="preserve"> </w:t>
      </w:r>
      <w:r w:rsidR="006F3196">
        <w:t>which</w:t>
      </w:r>
      <w:r w:rsidR="00616BE9">
        <w:t xml:space="preserve"> causes </w:t>
      </w:r>
      <w:r w:rsidR="00ED5E12">
        <w:t>redundancy</w:t>
      </w:r>
      <w:r w:rsidR="00616BE9">
        <w:t xml:space="preserve">. </w:t>
      </w:r>
      <w:r w:rsidR="006F3196">
        <w:t>To overcome</w:t>
      </w:r>
      <w:r w:rsidR="00311619">
        <w:t xml:space="preserve"> this,</w:t>
      </w:r>
      <w:r w:rsidR="00616BE9">
        <w:t xml:space="preserve"> STP is enabled to this topology, </w:t>
      </w:r>
      <w:r w:rsidR="00311619">
        <w:t xml:space="preserve">now </w:t>
      </w:r>
      <w:r w:rsidR="00616BE9">
        <w:t xml:space="preserve">switch2 </w:t>
      </w:r>
      <w:r w:rsidR="00A16305">
        <w:t xml:space="preserve">will </w:t>
      </w:r>
      <w:r w:rsidR="00616BE9">
        <w:t>send the message to switch1</w:t>
      </w:r>
      <w:r w:rsidR="005345B1">
        <w:t xml:space="preserve"> only</w:t>
      </w:r>
      <w:r w:rsidR="00616BE9">
        <w:t xml:space="preserve"> as the connection to switch0 </w:t>
      </w:r>
      <w:r w:rsidR="00A16305">
        <w:t>is</w:t>
      </w:r>
      <w:r w:rsidR="00616BE9">
        <w:t xml:space="preserve"> blocked</w:t>
      </w:r>
      <w:r w:rsidR="005345B1">
        <w:t xml:space="preserve">. And switch1 will send the message to PC4 only because the connection to switch0 will be </w:t>
      </w:r>
      <w:r w:rsidR="00092A38">
        <w:t>disabled</w:t>
      </w:r>
      <w:r w:rsidR="005345B1">
        <w:t xml:space="preserve"> because it was causing redundanc</w:t>
      </w:r>
      <w:r w:rsidR="00092A38">
        <w:t>y</w:t>
      </w:r>
      <w:r w:rsidR="005345B1">
        <w:t>.</w:t>
      </w:r>
    </w:p>
    <w:p w14:paraId="02CC1821" w14:textId="77777777" w:rsidR="00AC537E" w:rsidRDefault="00AC537E" w:rsidP="00B21155">
      <w:pPr>
        <w:pStyle w:val="ListParagraph"/>
        <w:jc w:val="both"/>
      </w:pPr>
    </w:p>
    <w:p w14:paraId="7E817E80" w14:textId="574164FD" w:rsidR="00CD36B0" w:rsidRDefault="00BE1B10" w:rsidP="00B21155">
      <w:pPr>
        <w:pStyle w:val="ListParagraph"/>
        <w:jc w:val="both"/>
      </w:pPr>
      <w:r>
        <w:t>STP helps in achieving a loop-free topology by performing the following three steps:</w:t>
      </w:r>
    </w:p>
    <w:p w14:paraId="70101B1E" w14:textId="32A1546C" w:rsidR="00BE1B10" w:rsidRDefault="00BE1B10" w:rsidP="00B21155">
      <w:pPr>
        <w:pStyle w:val="ListParagraph"/>
        <w:numPr>
          <w:ilvl w:val="0"/>
          <w:numId w:val="3"/>
        </w:numPr>
        <w:jc w:val="both"/>
      </w:pPr>
      <w:r>
        <w:t>Electing a root bridge</w:t>
      </w:r>
    </w:p>
    <w:p w14:paraId="066E1376" w14:textId="15976321" w:rsidR="00CD36B0" w:rsidRDefault="00BE1B10" w:rsidP="00B21155">
      <w:pPr>
        <w:pStyle w:val="ListParagraph"/>
        <w:ind w:left="1080"/>
        <w:jc w:val="both"/>
      </w:pPr>
      <w:r>
        <w:t>Only one bridge can act as a root bridge</w:t>
      </w:r>
      <w:r w:rsidR="00664F12">
        <w:t>,</w:t>
      </w:r>
      <w:r>
        <w:t xml:space="preserve"> </w:t>
      </w:r>
      <w:r w:rsidR="00664F12">
        <w:t xml:space="preserve">all data flows in the network from the perspective of this switch. The root bridge is chosen with an election. In STP, every switch has a unique bridge identifier (BID) that consists of; bridge priority and MAC address. </w:t>
      </w:r>
      <w:r w:rsidR="005B5296">
        <w:t>The root bridge is selected depending on the lowest BID, that is if the priority in the root bridge is lower than the priority of the other switch’s configurations. If the switches have the same priority, then the switches with the lowest MAC address becomes the root bridge.</w:t>
      </w:r>
    </w:p>
    <w:p w14:paraId="6BC2A17B" w14:textId="55B8E205" w:rsidR="005B5296" w:rsidRDefault="005B5296" w:rsidP="00B21155">
      <w:pPr>
        <w:pStyle w:val="ListParagraph"/>
        <w:numPr>
          <w:ilvl w:val="0"/>
          <w:numId w:val="3"/>
        </w:numPr>
        <w:jc w:val="both"/>
      </w:pPr>
      <w:r>
        <w:t>Locating the root port</w:t>
      </w:r>
    </w:p>
    <w:p w14:paraId="30C3B9A7" w14:textId="5437CB79" w:rsidR="005B5296" w:rsidRDefault="00AB48A5" w:rsidP="00B21155">
      <w:pPr>
        <w:pStyle w:val="ListParagraph"/>
        <w:ind w:left="1080"/>
        <w:jc w:val="both"/>
      </w:pPr>
      <w:r>
        <w:t>The root port is the port with the best path to the root bridge.</w:t>
      </w:r>
      <w:r>
        <w:t xml:space="preserve"> After the root bridge is elected, every other non-root bridge must determine where it is from the root bridge. To find root ports on </w:t>
      </w:r>
      <w:r w:rsidR="00E03E52">
        <w:t xml:space="preserve">a </w:t>
      </w:r>
      <w:r>
        <w:t>non-root bridge,</w:t>
      </w:r>
      <w:r w:rsidR="00E03E52">
        <w:t xml:space="preserve"> path</w:t>
      </w:r>
      <w:r>
        <w:t xml:space="preserve"> cost</w:t>
      </w:r>
      <w:r w:rsidR="00E03E52">
        <w:t xml:space="preserve"> is used. </w:t>
      </w:r>
      <w:r w:rsidR="00B31172">
        <w:t>The root</w:t>
      </w:r>
      <w:r w:rsidR="00E03E52">
        <w:t xml:space="preserve"> port is selected using the root bridge with the lowest cost.</w:t>
      </w:r>
    </w:p>
    <w:p w14:paraId="568AA9CE" w14:textId="1291D74B" w:rsidR="00E03E52" w:rsidRDefault="00E03E52" w:rsidP="00B21155">
      <w:pPr>
        <w:pStyle w:val="ListParagraph"/>
        <w:numPr>
          <w:ilvl w:val="0"/>
          <w:numId w:val="3"/>
        </w:numPr>
        <w:jc w:val="both"/>
      </w:pPr>
      <w:r>
        <w:t>Designated port election</w:t>
      </w:r>
    </w:p>
    <w:p w14:paraId="7FFD15C2" w14:textId="299F7273" w:rsidR="00E03E52" w:rsidRDefault="00B31172" w:rsidP="00B21155">
      <w:pPr>
        <w:pStyle w:val="ListParagraph"/>
        <w:ind w:left="1080"/>
        <w:jc w:val="both"/>
      </w:pPr>
      <w:r>
        <w:t xml:space="preserve">After root bridge and root ports have been elected, to prevent loops STP have to identify which port will forward traffic. A designated port is selected based on the lowest cost to the root bridge. On the root bridge, all other ports are designated ports. If there </w:t>
      </w:r>
      <w:r w:rsidR="00B21155">
        <w:t>are</w:t>
      </w:r>
      <w:r>
        <w:t xml:space="preserve"> two paths with the same cost to the root bridge, STP uses the following to </w:t>
      </w:r>
      <w:r w:rsidR="00B21155">
        <w:t>find</w:t>
      </w:r>
      <w:r>
        <w:t xml:space="preserve"> the designated ports; lowest root BID, lowest root path cost to root bridge, lowest sender BID, lowest sender port ID.</w:t>
      </w:r>
    </w:p>
    <w:p w14:paraId="591177F0" w14:textId="15A07951" w:rsidR="007B65E2" w:rsidRDefault="007B65E2" w:rsidP="007B65E2">
      <w:pPr>
        <w:jc w:val="both"/>
      </w:pPr>
      <w:r>
        <w:lastRenderedPageBreak/>
        <w:t>B)</w:t>
      </w:r>
      <w:r>
        <w:tab/>
      </w:r>
      <w:r>
        <w:rPr>
          <w:rFonts w:cs="Arial"/>
        </w:rPr>
        <w:t>The best</w:t>
      </w:r>
      <w:r>
        <w:rPr>
          <w:rFonts w:cs="Arial"/>
        </w:rPr>
        <w:t xml:space="preserve"> suiting network topology to accommodate static route, floating static route and static null routes</w:t>
      </w:r>
      <w:r>
        <w:t xml:space="preserve"> are given in figure 2.</w:t>
      </w:r>
    </w:p>
    <w:p w14:paraId="79790D8B" w14:textId="51DFF5DA" w:rsidR="005345B1" w:rsidRPr="007B65E2" w:rsidRDefault="006D6398" w:rsidP="005345B1">
      <w:pPr>
        <w:jc w:val="both"/>
      </w:pPr>
      <m:oMathPara>
        <m:oMath>
          <m:r>
            <w:rPr>
              <w:rFonts w:ascii="Cambria Math" w:hAnsi="Cambria Math"/>
              <w:i/>
              <w:noProof/>
            </w:rPr>
            <w:drawing>
              <wp:inline distT="0" distB="0" distL="0" distR="0" wp14:anchorId="2CD490D5" wp14:editId="281195C5">
                <wp:extent cx="5731510" cy="26657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665730"/>
                        </a:xfrm>
                        <a:prstGeom prst="rect">
                          <a:avLst/>
                        </a:prstGeom>
                      </pic:spPr>
                    </pic:pic>
                  </a:graphicData>
                </a:graphic>
              </wp:inline>
            </w:drawing>
          </m:r>
        </m:oMath>
      </m:oMathPara>
    </w:p>
    <w:p w14:paraId="61720A60" w14:textId="6CC3DC9A" w:rsidR="007B65E2" w:rsidRDefault="007B65E2" w:rsidP="007B65E2">
      <w:pPr>
        <w:jc w:val="center"/>
      </w:pPr>
      <w:r>
        <w:t>Figure 2: Topology accommodating static route, floating static route and static null route.</w:t>
      </w:r>
    </w:p>
    <w:p w14:paraId="6584E88F" w14:textId="077186A3" w:rsidR="007B65E2" w:rsidRDefault="007B65E2" w:rsidP="007B65E2">
      <w:r>
        <w:t>A static route is used to have total control over the route used by the router</w:t>
      </w:r>
      <w:r w:rsidR="00F94CF4">
        <w:t>. A floating static route is used to provide backup route connectivity for prefixes used by dynamic routing protocols. A floating route is configured with AD higher than the primary route; it is installed only when the primary route is installed. A static null route provides a method of dropping network traffic without requiring the configuration of an access list.</w:t>
      </w:r>
    </w:p>
    <w:p w14:paraId="215D036A" w14:textId="6C2A2AFB" w:rsidR="00C57E67" w:rsidRDefault="00F94CF4" w:rsidP="007B65E2">
      <w:r>
        <w:t xml:space="preserve">In this figure, the </w:t>
      </w:r>
      <w:r w:rsidR="002F1BE9">
        <w:t xml:space="preserve">floating route on router1 and router2 will be configured similarly. The static route using ethernet link (172.16.4.0/30) has an AD set to 210, and the serial link (172.16.1.0/30) has an AD set to 10. </w:t>
      </w:r>
      <w:r w:rsidR="00C57E67">
        <w:t>Also,</w:t>
      </w:r>
      <w:r w:rsidR="002F1BE9">
        <w:t xml:space="preserve"> the company XYZ has acquired the 172.16.0.0/20 network range from its service provider. XYZ uses only a portion of the given addresses but keeps the larger block for future growth.</w:t>
      </w:r>
    </w:p>
    <w:p w14:paraId="6109CBD1" w14:textId="36F6165D" w:rsidR="00C57E67" w:rsidRDefault="00C57E67" w:rsidP="00C57E67">
      <w:pPr>
        <w:pStyle w:val="ListParagraph"/>
        <w:numPr>
          <w:ilvl w:val="0"/>
          <w:numId w:val="4"/>
        </w:numPr>
      </w:pPr>
      <w:r>
        <w:t xml:space="preserve">A) </w:t>
      </w:r>
      <w:r>
        <w:tab/>
        <w:t>EIGRP – route summarization</w:t>
      </w:r>
    </w:p>
    <w:p w14:paraId="4708C839" w14:textId="3AF90F67" w:rsidR="00C57E67" w:rsidRDefault="00AF3121" w:rsidP="00C57E67">
      <w:pPr>
        <w:pStyle w:val="ListParagraph"/>
      </w:pPr>
      <w:r>
        <w:t xml:space="preserve">EIGRP works well with minimal </w:t>
      </w:r>
      <w:r w:rsidR="009D384D">
        <w:t>optimizations</w:t>
      </w:r>
      <w:r>
        <w:t xml:space="preserve">. </w:t>
      </w:r>
      <w:r w:rsidR="009D384D">
        <w:t>The scalability</w:t>
      </w:r>
      <w:r w:rsidR="00967469">
        <w:t xml:space="preserve"> of an EIGRP </w:t>
      </w:r>
      <w:r w:rsidR="009D384D">
        <w:t>autonomous</w:t>
      </w:r>
      <w:r w:rsidR="00967469">
        <w:t xml:space="preserve"> system depends on summarization. As </w:t>
      </w:r>
      <w:r w:rsidR="009D384D">
        <w:t xml:space="preserve">the </w:t>
      </w:r>
      <w:r w:rsidR="00967469">
        <w:t xml:space="preserve">size of </w:t>
      </w:r>
      <w:r w:rsidR="009D384D">
        <w:t xml:space="preserve">the </w:t>
      </w:r>
      <w:r w:rsidR="00967469">
        <w:t>EIGRP autonomous system increases, convergence may take longer</w:t>
      </w:r>
      <w:r w:rsidR="009D384D">
        <w:t xml:space="preserve">. </w:t>
      </w:r>
      <w:r w:rsidR="00D80466">
        <w:t xml:space="preserve">EIGRP automatically summarizes routes at a major network boundary by default using the pre-configured </w:t>
      </w:r>
      <w:r w:rsidR="00D80466" w:rsidRPr="00341506">
        <w:rPr>
          <w:i/>
          <w:iCs/>
        </w:rPr>
        <w:t>auto-summary</w:t>
      </w:r>
      <w:r w:rsidR="00D80466">
        <w:t xml:space="preserve"> router</w:t>
      </w:r>
      <w:r w:rsidR="00341506">
        <w:t xml:space="preserve"> configuration command</w:t>
      </w:r>
      <w:r w:rsidR="009D384D">
        <w:t xml:space="preserve">. </w:t>
      </w:r>
      <w:r w:rsidR="00B63CC4">
        <w:t xml:space="preserve">EIGRP summarizes network prefixes on </w:t>
      </w:r>
      <w:r w:rsidR="00E60FB1">
        <w:t>an</w:t>
      </w:r>
      <w:r w:rsidR="00B63CC4">
        <w:t xml:space="preserve"> interface basis.</w:t>
      </w:r>
    </w:p>
    <w:p w14:paraId="28390CE2" w14:textId="229BA013" w:rsidR="00D3281D" w:rsidRDefault="00D3281D" w:rsidP="00C57E67">
      <w:pPr>
        <w:pStyle w:val="ListParagraph"/>
      </w:pPr>
      <w:r>
        <w:t xml:space="preserve">In figure 3, without route summarization </w:t>
      </w:r>
      <w:r w:rsidR="00923084">
        <w:t>Router2 advertises 172.16.1.0/24, 172.16.</w:t>
      </w:r>
      <w:r w:rsidR="002E1C73">
        <w:t>3</w:t>
      </w:r>
      <w:r w:rsidR="00923084">
        <w:t>.0/24</w:t>
      </w:r>
      <w:r w:rsidR="003F47E7">
        <w:t>, 172.16.24.0/24</w:t>
      </w:r>
      <w:r w:rsidR="00923084">
        <w:t xml:space="preserve"> and 172.16.</w:t>
      </w:r>
      <w:r w:rsidR="002E1C73">
        <w:t>1</w:t>
      </w:r>
      <w:r w:rsidR="00923084">
        <w:t xml:space="preserve">2.0/24 to </w:t>
      </w:r>
      <w:r w:rsidR="002E1C73">
        <w:t>R</w:t>
      </w:r>
      <w:r w:rsidR="00923084">
        <w:t>oute</w:t>
      </w:r>
      <w:r w:rsidR="002E1C73">
        <w:t>r</w:t>
      </w:r>
      <w:r w:rsidR="00923084">
        <w:t>3</w:t>
      </w:r>
      <w:r w:rsidR="003F47E7">
        <w:t>. Router2 can summarize these network prefixes to</w:t>
      </w:r>
      <w:r w:rsidR="00322574">
        <w:t xml:space="preserve"> the summary aggregate 172.16.0.0/16 prefix so that only one advertisement is sent to Router3.</w:t>
      </w:r>
    </w:p>
    <w:p w14:paraId="11376F4F" w14:textId="64D57753" w:rsidR="00322574" w:rsidRDefault="00D3281D" w:rsidP="00322574">
      <w:pPr>
        <w:pStyle w:val="ListParagraph"/>
      </w:pPr>
      <w:r w:rsidRPr="00D3281D">
        <w:lastRenderedPageBreak/>
        <w:drawing>
          <wp:inline distT="0" distB="0" distL="0" distR="0" wp14:anchorId="67B44FAF" wp14:editId="6689E6EC">
            <wp:extent cx="4778734" cy="23814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10236" cy="2397124"/>
                    </a:xfrm>
                    <a:prstGeom prst="rect">
                      <a:avLst/>
                    </a:prstGeom>
                  </pic:spPr>
                </pic:pic>
              </a:graphicData>
            </a:graphic>
          </wp:inline>
        </w:drawing>
      </w:r>
    </w:p>
    <w:p w14:paraId="6CFF9966" w14:textId="29927CC9" w:rsidR="00D3281D" w:rsidRDefault="00D3281D" w:rsidP="00D3281D">
      <w:pPr>
        <w:pStyle w:val="ListParagraph"/>
        <w:jc w:val="center"/>
      </w:pPr>
      <w:r>
        <w:t>Figure 3: EIGRP route summarization</w:t>
      </w:r>
    </w:p>
    <w:p w14:paraId="45F7E48B" w14:textId="77777777" w:rsidR="00322574" w:rsidRDefault="00322574" w:rsidP="00D3281D">
      <w:pPr>
        <w:pStyle w:val="ListParagraph"/>
        <w:jc w:val="center"/>
      </w:pPr>
    </w:p>
    <w:p w14:paraId="04DAF206" w14:textId="391BA061" w:rsidR="00322574" w:rsidRDefault="00F20FF4" w:rsidP="00322574">
      <w:pPr>
        <w:pStyle w:val="ListParagraph"/>
        <w:jc w:val="both"/>
      </w:pPr>
      <w:r>
        <w:t>C</w:t>
      </w:r>
      <w:r w:rsidR="00322574">
        <w:t>)</w:t>
      </w:r>
      <w:r w:rsidR="00322574">
        <w:tab/>
      </w:r>
      <w:r>
        <w:t>OSPF uses six LSA types for IPv4 routing</w:t>
      </w:r>
    </w:p>
    <w:p w14:paraId="1EB69CC3" w14:textId="2241146F" w:rsidR="00F20FF4" w:rsidRDefault="009B31AC" w:rsidP="009B31AC">
      <w:pPr>
        <w:pStyle w:val="ListParagraph"/>
        <w:numPr>
          <w:ilvl w:val="0"/>
          <w:numId w:val="5"/>
        </w:numPr>
        <w:jc w:val="both"/>
      </w:pPr>
      <w:r>
        <w:t>Type 1, router LSA – advertises the LSA that originate within an area</w:t>
      </w:r>
    </w:p>
    <w:p w14:paraId="2F30DDE9" w14:textId="2A4267C9" w:rsidR="009B31AC" w:rsidRDefault="009B31AC" w:rsidP="009B31AC">
      <w:pPr>
        <w:pStyle w:val="ListParagraph"/>
        <w:numPr>
          <w:ilvl w:val="0"/>
          <w:numId w:val="5"/>
        </w:numPr>
        <w:jc w:val="both"/>
      </w:pPr>
      <w:r>
        <w:t xml:space="preserve">Type 2, network LSA – advertises a multi-access network segment attached to a </w:t>
      </w:r>
      <w:r w:rsidR="0001530E">
        <w:t>DR</w:t>
      </w:r>
    </w:p>
    <w:p w14:paraId="68321BCE" w14:textId="4A5BA87C" w:rsidR="0001530E" w:rsidRDefault="0001530E" w:rsidP="009B31AC">
      <w:pPr>
        <w:pStyle w:val="ListParagraph"/>
        <w:numPr>
          <w:ilvl w:val="0"/>
          <w:numId w:val="5"/>
        </w:numPr>
        <w:jc w:val="both"/>
      </w:pPr>
      <w:r>
        <w:t>Type 3, summary LSA – advertises network prefixes originating from a different area.</w:t>
      </w:r>
    </w:p>
    <w:p w14:paraId="459178F1" w14:textId="0807E690" w:rsidR="005F64A3" w:rsidRDefault="005F64A3" w:rsidP="009B31AC">
      <w:pPr>
        <w:pStyle w:val="ListParagraph"/>
        <w:numPr>
          <w:ilvl w:val="0"/>
          <w:numId w:val="5"/>
        </w:numPr>
        <w:jc w:val="both"/>
      </w:pPr>
      <w:r>
        <w:t xml:space="preserve">Type 4, ABR </w:t>
      </w:r>
      <w:r w:rsidR="00A6166C">
        <w:t xml:space="preserve">summary </w:t>
      </w:r>
      <w:r>
        <w:t>LSA</w:t>
      </w:r>
      <w:r w:rsidR="004F3076">
        <w:t xml:space="preserve"> – advertises about ASBR</w:t>
      </w:r>
    </w:p>
    <w:p w14:paraId="04967805" w14:textId="66D3D3B7" w:rsidR="0001530E" w:rsidRDefault="0001530E" w:rsidP="009B31AC">
      <w:pPr>
        <w:pStyle w:val="ListParagraph"/>
        <w:numPr>
          <w:ilvl w:val="0"/>
          <w:numId w:val="5"/>
        </w:numPr>
        <w:jc w:val="both"/>
      </w:pPr>
      <w:r>
        <w:t xml:space="preserve">Type </w:t>
      </w:r>
      <w:r w:rsidR="00BF3958">
        <w:t>5</w:t>
      </w:r>
      <w:r>
        <w:t>, ASBR summary LSA – advertises a summary LSA for a specific ASBR.</w:t>
      </w:r>
    </w:p>
    <w:p w14:paraId="0E8B0CC6" w14:textId="1D674322" w:rsidR="0001530E" w:rsidRDefault="0001530E" w:rsidP="009B31AC">
      <w:pPr>
        <w:pStyle w:val="ListParagraph"/>
        <w:numPr>
          <w:ilvl w:val="0"/>
          <w:numId w:val="5"/>
        </w:numPr>
        <w:jc w:val="both"/>
      </w:pPr>
      <w:r>
        <w:t xml:space="preserve">Type </w:t>
      </w:r>
      <w:r w:rsidR="00BF3958">
        <w:t>6</w:t>
      </w:r>
      <w:r>
        <w:t>, AS external LSA - advertises LSAs for routes that have been redistributed.</w:t>
      </w:r>
    </w:p>
    <w:p w14:paraId="75E66FAF" w14:textId="0488B72A" w:rsidR="0001530E" w:rsidRDefault="0001530E" w:rsidP="009B31AC">
      <w:pPr>
        <w:pStyle w:val="ListParagraph"/>
        <w:numPr>
          <w:ilvl w:val="0"/>
          <w:numId w:val="5"/>
        </w:numPr>
        <w:jc w:val="both"/>
      </w:pPr>
      <w:r>
        <w:t xml:space="preserve">Type </w:t>
      </w:r>
      <w:r w:rsidR="00BF3958">
        <w:t>7</w:t>
      </w:r>
      <w:r>
        <w:t>, NSSA external LSA – advertises redistributed routes in NSSAs.</w:t>
      </w:r>
    </w:p>
    <w:p w14:paraId="50CF03D2" w14:textId="77777777" w:rsidR="00341FD9" w:rsidRDefault="00391363" w:rsidP="00933F0E">
      <w:pPr>
        <w:ind w:left="720"/>
        <w:jc w:val="both"/>
      </w:pPr>
      <w:r>
        <w:t>B</w:t>
      </w:r>
      <w:r w:rsidR="009D057C">
        <w:t>)</w:t>
      </w:r>
      <w:r>
        <w:tab/>
      </w:r>
      <w:r w:rsidR="00DB350D">
        <w:t xml:space="preserve">To find the shortest path, should know the full topology. </w:t>
      </w:r>
    </w:p>
    <w:p w14:paraId="164E03AD" w14:textId="77777777" w:rsidR="00341FD9" w:rsidRDefault="0074031B" w:rsidP="00341FD9">
      <w:pPr>
        <w:pStyle w:val="ListParagraph"/>
        <w:numPr>
          <w:ilvl w:val="0"/>
          <w:numId w:val="7"/>
        </w:numPr>
        <w:jc w:val="both"/>
      </w:pPr>
      <w:r>
        <w:t>OSPF assigns the OSPF link cost</w:t>
      </w:r>
      <w:r w:rsidR="00693614">
        <w:t xml:space="preserve"> for an interface by calculating using the ratio of reference bandwidth to the </w:t>
      </w:r>
      <w:r w:rsidR="00404285">
        <w:t xml:space="preserve">interface bandwidth. </w:t>
      </w:r>
    </w:p>
    <w:p w14:paraId="3C1C0110" w14:textId="25A20B1F" w:rsidR="00341FD9" w:rsidRDefault="00404285" w:rsidP="00341FD9">
      <w:pPr>
        <w:pStyle w:val="ListParagraph"/>
        <w:numPr>
          <w:ilvl w:val="0"/>
          <w:numId w:val="7"/>
        </w:numPr>
        <w:jc w:val="both"/>
      </w:pPr>
      <w:r>
        <w:t>OSPF sends hello packets at set intervals based on the hello timer. OSPF uses a dead interval timer</w:t>
      </w:r>
      <w:r w:rsidR="00C83D67">
        <w:t xml:space="preserve">, which is four times the hello timer. If a router does not receive a hello before </w:t>
      </w:r>
      <w:r w:rsidR="00341FD9">
        <w:t>the OSPF dead interval timer reaches 0, the neighbour state is changed to down. OSPF allows modification to the hello timer interval.</w:t>
      </w:r>
      <w:r w:rsidR="0034668B">
        <w:t xml:space="preserve"> The dead interval timer setting must be greater than the hello timer setting to ensure that the dead interval timer does not reach 0 in between hello packets.</w:t>
      </w:r>
    </w:p>
    <w:p w14:paraId="31C7510B" w14:textId="3E4C08E5" w:rsidR="005140E6" w:rsidRDefault="00DB350D" w:rsidP="00341FD9">
      <w:pPr>
        <w:pStyle w:val="ListParagraph"/>
        <w:numPr>
          <w:ilvl w:val="0"/>
          <w:numId w:val="7"/>
        </w:numPr>
        <w:jc w:val="both"/>
      </w:pPr>
      <w:r>
        <w:t>All data and routes are stored</w:t>
      </w:r>
      <w:r w:rsidR="00354DD7">
        <w:t xml:space="preserve">/shared using </w:t>
      </w:r>
      <w:r w:rsidR="00F83CD7">
        <w:t>the link-state</w:t>
      </w:r>
      <w:r w:rsidR="00354DD7">
        <w:t xml:space="preserve"> </w:t>
      </w:r>
      <w:r w:rsidR="00F83CD7">
        <w:t>database</w:t>
      </w:r>
      <w:r w:rsidR="00354DD7">
        <w:t xml:space="preserve">. </w:t>
      </w:r>
      <w:r w:rsidR="00F83CD7">
        <w:t>The main</w:t>
      </w:r>
      <w:r w:rsidR="00354DD7">
        <w:t xml:space="preserve"> router sends hello packets and every connection </w:t>
      </w:r>
      <w:r w:rsidR="00F83CD7">
        <w:t xml:space="preserve">replies and it is called the link state advertisement. </w:t>
      </w:r>
      <w:r w:rsidR="00720AF0">
        <w:t>The main</w:t>
      </w:r>
      <w:r w:rsidR="00F83CD7">
        <w:t xml:space="preserve"> router is selected so that every router does not communicate with every</w:t>
      </w:r>
      <w:r w:rsidR="00F547A5">
        <w:t xml:space="preserve"> other router and make a mess. Using priority (0-255), </w:t>
      </w:r>
      <w:r w:rsidR="00720AF0">
        <w:t xml:space="preserve">the </w:t>
      </w:r>
      <w:r w:rsidR="00F547A5">
        <w:t>election is done</w:t>
      </w:r>
      <w:r w:rsidR="00F5096B">
        <w:t xml:space="preserve"> to find </w:t>
      </w:r>
      <w:r w:rsidR="00720AF0">
        <w:t xml:space="preserve">a </w:t>
      </w:r>
      <w:r w:rsidR="00F5096B">
        <w:t xml:space="preserve">designated router (DR). If priority is </w:t>
      </w:r>
      <w:r w:rsidR="00720AF0">
        <w:t xml:space="preserve">the </w:t>
      </w:r>
      <w:r w:rsidR="00F5096B">
        <w:t xml:space="preserve">same, </w:t>
      </w:r>
      <w:r w:rsidR="00720AF0">
        <w:t xml:space="preserve">the router with the </w:t>
      </w:r>
      <w:r w:rsidR="00F5096B">
        <w:t>highest process ID is selected</w:t>
      </w:r>
      <w:r w:rsidR="00656208">
        <w:t xml:space="preserve">. If </w:t>
      </w:r>
      <w:r w:rsidR="00720AF0">
        <w:t xml:space="preserve">the </w:t>
      </w:r>
      <w:r w:rsidR="00656208">
        <w:t>main router/elected router is not available, the backup designated router is selected (BDR).</w:t>
      </w:r>
      <w:r w:rsidR="00720AF0">
        <w:t xml:space="preserve"> </w:t>
      </w:r>
    </w:p>
    <w:p w14:paraId="05FE2012" w14:textId="6DCF64BB" w:rsidR="008F030C" w:rsidRDefault="00A9576F" w:rsidP="008F030C">
      <w:pPr>
        <w:pStyle w:val="ListParagraph"/>
        <w:numPr>
          <w:ilvl w:val="0"/>
          <w:numId w:val="7"/>
        </w:numPr>
        <w:jc w:val="both"/>
      </w:pPr>
      <w:r>
        <w:t xml:space="preserve">To change the DR placement, have to modify the interface priority to a higher value than the existing DR. </w:t>
      </w:r>
      <w:r w:rsidR="008F030C">
        <w:t>Setting an interface p</w:t>
      </w:r>
      <w:r w:rsidR="008F030C">
        <w:t xml:space="preserve">riority </w:t>
      </w:r>
      <w:r w:rsidR="008F030C">
        <w:t>to</w:t>
      </w:r>
      <w:r w:rsidR="008F030C">
        <w:t xml:space="preserve"> 0</w:t>
      </w:r>
      <w:r w:rsidR="005F379A">
        <w:t xml:space="preserve"> removes that interface from</w:t>
      </w:r>
      <w:r w:rsidR="008F030C">
        <w:t xml:space="preserve"> participat</w:t>
      </w:r>
      <w:r w:rsidR="005F379A">
        <w:t>ing</w:t>
      </w:r>
      <w:r w:rsidR="008F030C">
        <w:t xml:space="preserve"> in the election.</w:t>
      </w:r>
      <w:r w:rsidR="00D52A9E">
        <w:t xml:space="preserve"> Raising the priority value above the default value (1) makes that interface more favourable compared to interfaces with the default value.</w:t>
      </w:r>
    </w:p>
    <w:p w14:paraId="6BE0153C" w14:textId="01211514" w:rsidR="00A9576F" w:rsidRDefault="00A9576F" w:rsidP="008F030C">
      <w:pPr>
        <w:pStyle w:val="ListParagraph"/>
        <w:ind w:left="1440"/>
        <w:jc w:val="both"/>
      </w:pPr>
    </w:p>
    <w:sectPr w:rsidR="00A957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34377"/>
    <w:multiLevelType w:val="hybridMultilevel"/>
    <w:tmpl w:val="00A4E5E2"/>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28156C68"/>
    <w:multiLevelType w:val="hybridMultilevel"/>
    <w:tmpl w:val="AC92C7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C43B3A"/>
    <w:multiLevelType w:val="hybridMultilevel"/>
    <w:tmpl w:val="AFA01C22"/>
    <w:lvl w:ilvl="0" w:tplc="40090017">
      <w:start w:val="1"/>
      <w:numFmt w:val="lowerLetter"/>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3" w15:restartNumberingAfterBreak="0">
    <w:nsid w:val="4CA65356"/>
    <w:multiLevelType w:val="hybridMultilevel"/>
    <w:tmpl w:val="6DC0D6F4"/>
    <w:lvl w:ilvl="0" w:tplc="8C1EE1E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63823070"/>
    <w:multiLevelType w:val="hybridMultilevel"/>
    <w:tmpl w:val="2A38F16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E4F280A"/>
    <w:multiLevelType w:val="hybridMultilevel"/>
    <w:tmpl w:val="7B2CB474"/>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15:restartNumberingAfterBreak="0">
    <w:nsid w:val="750E7543"/>
    <w:multiLevelType w:val="hybridMultilevel"/>
    <w:tmpl w:val="10BEAC08"/>
    <w:lvl w:ilvl="0" w:tplc="010EDF2A">
      <w:start w:val="1"/>
      <w:numFmt w:val="decimal"/>
      <w:lvlText w:val="%1."/>
      <w:lvlJc w:val="left"/>
      <w:pPr>
        <w:ind w:left="720" w:hanging="360"/>
      </w:pPr>
      <w:rPr>
        <w:rFonts w:hint="default"/>
        <w:sz w:val="1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1C1"/>
    <w:rsid w:val="0001530E"/>
    <w:rsid w:val="0005157E"/>
    <w:rsid w:val="00092A38"/>
    <w:rsid w:val="000A7A50"/>
    <w:rsid w:val="00134D2A"/>
    <w:rsid w:val="001373F8"/>
    <w:rsid w:val="00143344"/>
    <w:rsid w:val="0018085E"/>
    <w:rsid w:val="001A095D"/>
    <w:rsid w:val="001A0C5A"/>
    <w:rsid w:val="001A6AB9"/>
    <w:rsid w:val="001E1DD7"/>
    <w:rsid w:val="002625C3"/>
    <w:rsid w:val="002E1C73"/>
    <w:rsid w:val="002F1BE9"/>
    <w:rsid w:val="00311619"/>
    <w:rsid w:val="00322574"/>
    <w:rsid w:val="00333FA5"/>
    <w:rsid w:val="00341506"/>
    <w:rsid w:val="00341FD9"/>
    <w:rsid w:val="0034668B"/>
    <w:rsid w:val="00354DD7"/>
    <w:rsid w:val="00391363"/>
    <w:rsid w:val="003B1323"/>
    <w:rsid w:val="003F47E7"/>
    <w:rsid w:val="00404285"/>
    <w:rsid w:val="004311C1"/>
    <w:rsid w:val="0046128D"/>
    <w:rsid w:val="004F3076"/>
    <w:rsid w:val="005140E6"/>
    <w:rsid w:val="005345B1"/>
    <w:rsid w:val="005B5296"/>
    <w:rsid w:val="005D6AA6"/>
    <w:rsid w:val="005F379A"/>
    <w:rsid w:val="005F64A3"/>
    <w:rsid w:val="00616BE9"/>
    <w:rsid w:val="00656208"/>
    <w:rsid w:val="00664F12"/>
    <w:rsid w:val="00693614"/>
    <w:rsid w:val="006D6398"/>
    <w:rsid w:val="006F3196"/>
    <w:rsid w:val="0070001C"/>
    <w:rsid w:val="00720AF0"/>
    <w:rsid w:val="0074031B"/>
    <w:rsid w:val="00772F20"/>
    <w:rsid w:val="007B65E2"/>
    <w:rsid w:val="008D7687"/>
    <w:rsid w:val="008F030C"/>
    <w:rsid w:val="00923084"/>
    <w:rsid w:val="00933F0E"/>
    <w:rsid w:val="00936F75"/>
    <w:rsid w:val="00950CEB"/>
    <w:rsid w:val="00966DE7"/>
    <w:rsid w:val="00967469"/>
    <w:rsid w:val="009B31AC"/>
    <w:rsid w:val="009D057C"/>
    <w:rsid w:val="009D384D"/>
    <w:rsid w:val="00A16305"/>
    <w:rsid w:val="00A6166C"/>
    <w:rsid w:val="00A65B74"/>
    <w:rsid w:val="00A9576F"/>
    <w:rsid w:val="00AB48A5"/>
    <w:rsid w:val="00AB717F"/>
    <w:rsid w:val="00AC537E"/>
    <w:rsid w:val="00AF3121"/>
    <w:rsid w:val="00B21155"/>
    <w:rsid w:val="00B31172"/>
    <w:rsid w:val="00B63CC4"/>
    <w:rsid w:val="00BB00FD"/>
    <w:rsid w:val="00BD094E"/>
    <w:rsid w:val="00BE1B10"/>
    <w:rsid w:val="00BF3958"/>
    <w:rsid w:val="00C54B33"/>
    <w:rsid w:val="00C57E67"/>
    <w:rsid w:val="00C606CA"/>
    <w:rsid w:val="00C83D67"/>
    <w:rsid w:val="00CD36B0"/>
    <w:rsid w:val="00D3281D"/>
    <w:rsid w:val="00D52A9E"/>
    <w:rsid w:val="00D53E11"/>
    <w:rsid w:val="00D80466"/>
    <w:rsid w:val="00DB350D"/>
    <w:rsid w:val="00DE2639"/>
    <w:rsid w:val="00DF657B"/>
    <w:rsid w:val="00E03E52"/>
    <w:rsid w:val="00E60FB1"/>
    <w:rsid w:val="00ED5E12"/>
    <w:rsid w:val="00F02EEA"/>
    <w:rsid w:val="00F20FF4"/>
    <w:rsid w:val="00F5096B"/>
    <w:rsid w:val="00F547A5"/>
    <w:rsid w:val="00F83CD7"/>
    <w:rsid w:val="00F94CF4"/>
    <w:rsid w:val="00FD58BA"/>
    <w:rsid w:val="00FE7E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3F389"/>
  <w15:chartTrackingRefBased/>
  <w15:docId w15:val="{A4FE1677-7051-4775-AE0E-E5964546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1C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AB9"/>
    <w:pPr>
      <w:ind w:left="720"/>
      <w:contextualSpacing/>
    </w:pPr>
  </w:style>
  <w:style w:type="character" w:styleId="PlaceholderText">
    <w:name w:val="Placeholder Text"/>
    <w:basedOn w:val="DefaultParagraphFont"/>
    <w:uiPriority w:val="99"/>
    <w:semiHidden/>
    <w:rsid w:val="007B65E2"/>
    <w:rPr>
      <w:color w:val="808080"/>
    </w:rPr>
  </w:style>
  <w:style w:type="paragraph" w:styleId="NormalWeb">
    <w:name w:val="Normal (Web)"/>
    <w:basedOn w:val="Normal"/>
    <w:uiPriority w:val="99"/>
    <w:semiHidden/>
    <w:unhideWhenUsed/>
    <w:rsid w:val="001A095D"/>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56508">
      <w:bodyDiv w:val="1"/>
      <w:marLeft w:val="0"/>
      <w:marRight w:val="0"/>
      <w:marTop w:val="0"/>
      <w:marBottom w:val="0"/>
      <w:divBdr>
        <w:top w:val="none" w:sz="0" w:space="0" w:color="auto"/>
        <w:left w:val="none" w:sz="0" w:space="0" w:color="auto"/>
        <w:bottom w:val="none" w:sz="0" w:space="0" w:color="auto"/>
        <w:right w:val="none" w:sz="0" w:space="0" w:color="auto"/>
      </w:divBdr>
    </w:div>
    <w:div w:id="213275156">
      <w:bodyDiv w:val="1"/>
      <w:marLeft w:val="0"/>
      <w:marRight w:val="0"/>
      <w:marTop w:val="0"/>
      <w:marBottom w:val="0"/>
      <w:divBdr>
        <w:top w:val="none" w:sz="0" w:space="0" w:color="auto"/>
        <w:left w:val="none" w:sz="0" w:space="0" w:color="auto"/>
        <w:bottom w:val="none" w:sz="0" w:space="0" w:color="auto"/>
        <w:right w:val="none" w:sz="0" w:space="0" w:color="auto"/>
      </w:divBdr>
    </w:div>
    <w:div w:id="213779024">
      <w:bodyDiv w:val="1"/>
      <w:marLeft w:val="0"/>
      <w:marRight w:val="0"/>
      <w:marTop w:val="0"/>
      <w:marBottom w:val="0"/>
      <w:divBdr>
        <w:top w:val="none" w:sz="0" w:space="0" w:color="auto"/>
        <w:left w:val="none" w:sz="0" w:space="0" w:color="auto"/>
        <w:bottom w:val="none" w:sz="0" w:space="0" w:color="auto"/>
        <w:right w:val="none" w:sz="0" w:space="0" w:color="auto"/>
      </w:divBdr>
    </w:div>
    <w:div w:id="168120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4</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Aneena Saju</dc:creator>
  <cp:keywords/>
  <dc:description/>
  <cp:lastModifiedBy>Aneena Saju</cp:lastModifiedBy>
  <cp:revision>76</cp:revision>
  <dcterms:created xsi:type="dcterms:W3CDTF">2022-01-04T11:02:00Z</dcterms:created>
  <dcterms:modified xsi:type="dcterms:W3CDTF">2022-01-04T14:28:00Z</dcterms:modified>
</cp:coreProperties>
</file>