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C91F93D" wp14:paraId="29193EE7" wp14:textId="6F5DE05D">
      <w:pPr>
        <w:pStyle w:val="Title"/>
        <w:rPr>
          <w:rFonts w:ascii="Aptos" w:hAnsi="Aptos" w:eastAsia="Aptos" w:cs="Aptos"/>
          <w:b w:val="1"/>
          <w:bCs w:val="1"/>
          <w:i w:val="1"/>
          <w:iCs w:val="1"/>
          <w:noProof w:val="0"/>
          <w:sz w:val="24"/>
          <w:szCs w:val="24"/>
          <w:u w:val="single"/>
          <w:lang w:val="en-US"/>
        </w:rPr>
      </w:pPr>
      <w:r w:rsidRPr="5C91F93D" w:rsidR="028A9967">
        <w:rPr>
          <w:noProof w:val="0"/>
          <w:lang w:val="en-US"/>
        </w:rPr>
        <w:t>Research into the Influence of Sustainable Relationship Marketing Policies and Practices and the Impact on Organization Performance at Tesco.</w:t>
      </w:r>
    </w:p>
    <w:p xmlns:wp14="http://schemas.microsoft.com/office/word/2010/wordml" w:rsidP="5C91F93D" wp14:paraId="08A6B83B" wp14:textId="4D1B0690">
      <w:pPr>
        <w:pStyle w:val="Normal"/>
        <w:rPr>
          <w:noProof w:val="0"/>
          <w:lang w:val="en-US"/>
        </w:rPr>
      </w:pPr>
    </w:p>
    <w:p xmlns:wp14="http://schemas.microsoft.com/office/word/2010/wordml" w:rsidP="5C91F93D" wp14:paraId="572378AE" wp14:textId="6D57C994">
      <w:pPr>
        <w:pStyle w:val="Subtitle"/>
        <w:rPr>
          <w:rFonts w:ascii="Aptos" w:hAnsi="Aptos" w:eastAsia="Aptos" w:cs="Aptos"/>
          <w:b w:val="1"/>
          <w:bCs w:val="1"/>
          <w:noProof w:val="0"/>
          <w:sz w:val="24"/>
          <w:szCs w:val="24"/>
          <w:lang w:val="en-US"/>
        </w:rPr>
      </w:pPr>
      <w:r w:rsidRPr="5C91F93D" w:rsidR="028A9967">
        <w:rPr>
          <w:i w:val="0"/>
          <w:iCs w:val="0"/>
          <w:strike w:val="0"/>
          <w:dstrike w:val="0"/>
          <w:noProof w:val="0"/>
          <w:u w:val="none"/>
          <w:lang w:val="en-US"/>
        </w:rPr>
        <w:t xml:space="preserve">Commission for </w:t>
      </w:r>
      <w:r w:rsidRPr="5C91F93D" w:rsidR="028A9967">
        <w:rPr>
          <w:i w:val="0"/>
          <w:iCs w:val="0"/>
          <w:strike w:val="0"/>
          <w:dstrike w:val="0"/>
          <w:noProof w:val="0"/>
          <w:u w:val="none"/>
          <w:lang w:val="en-US"/>
        </w:rPr>
        <w:t>TescoPlc</w:t>
      </w:r>
      <w:r w:rsidRPr="5C91F93D" w:rsidR="028A9967">
        <w:rPr>
          <w:i w:val="0"/>
          <w:iCs w:val="0"/>
          <w:strike w:val="0"/>
          <w:dstrike w:val="0"/>
          <w:noProof w:val="0"/>
          <w:u w:val="none"/>
          <w:lang w:val="en-US"/>
        </w:rPr>
        <w:t xml:space="preserve"> </w:t>
      </w:r>
      <w:r w:rsidRPr="5C91F93D" w:rsidR="028A9967">
        <w:rPr>
          <w:noProof w:val="0"/>
          <w:lang w:val="en-US"/>
        </w:rPr>
        <w:t xml:space="preserve"> </w:t>
      </w:r>
    </w:p>
    <w:p xmlns:wp14="http://schemas.microsoft.com/office/word/2010/wordml" w:rsidP="5C5FFAA5" wp14:paraId="02C89062" wp14:textId="3197A0C3">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pPr>
      <w:r w:rsidRPr="5C5FFAA5" w:rsidR="5A27922F">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 xml:space="preserve">Rany Amin     </w:t>
      </w:r>
    </w:p>
    <w:p xmlns:wp14="http://schemas.microsoft.com/office/word/2010/wordml" w:rsidP="5C5FFAA5" wp14:paraId="231D3275" wp14:textId="520C657B">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pPr>
      <w:r w:rsidRPr="5C5FFAA5" w:rsidR="3D351407">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student I.D</w:t>
      </w:r>
      <w:r w:rsidRPr="5C5FFAA5" w:rsidR="5A27922F">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 xml:space="preserve"> </w:t>
      </w:r>
      <w:r w:rsidRPr="5C5FFAA5" w:rsidR="613CB3EB">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2229877</w:t>
      </w:r>
      <w:r w:rsidRPr="5C5FFAA5" w:rsidR="5A27922F">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 xml:space="preserve">                                                      </w:t>
      </w:r>
    </w:p>
    <w:p xmlns:wp14="http://schemas.microsoft.com/office/word/2010/wordml" w:rsidP="5C5FFAA5" wp14:paraId="360BE822" wp14:textId="554F28B0">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pPr>
      <w:r w:rsidRPr="5C5FFAA5" w:rsidR="7325DE6B">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word</w:t>
      </w:r>
      <w:r w:rsidRPr="5C5FFAA5" w:rsidR="7325DE6B">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 xml:space="preserve"> count 2162</w:t>
      </w:r>
      <w:r w:rsidRPr="5C5FFAA5" w:rsidR="5A27922F">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 xml:space="preserve">                                        </w:t>
      </w:r>
    </w:p>
    <w:p xmlns:wp14="http://schemas.microsoft.com/office/word/2010/wordml" w:rsidP="5C5FFAA5" wp14:paraId="77EF062C" wp14:textId="3B6C4391">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pPr>
      <w:r w:rsidRPr="5C5FFAA5" w:rsidR="5A27922F">
        <w:rPr>
          <w:rFonts w:ascii="Franklin Gothic Book" w:hAnsi="Franklin Gothic Book" w:eastAsia="Franklin Gothic Book" w:cs="Franklin Gothic Book"/>
          <w:b w:val="0"/>
          <w:bCs w:val="0"/>
          <w:i w:val="0"/>
          <w:iCs w:val="0"/>
          <w:caps w:val="0"/>
          <w:smallCaps w:val="0"/>
          <w:strike w:val="0"/>
          <w:dstrike w:val="0"/>
          <w:noProof w:val="0"/>
          <w:sz w:val="20"/>
          <w:szCs w:val="20"/>
          <w:u w:val="none"/>
          <w:lang w:val="en-US"/>
        </w:rPr>
        <w:t>29/11/2024</w:t>
      </w:r>
    </w:p>
    <w:p xmlns:wp14="http://schemas.microsoft.com/office/word/2010/wordml" w:rsidP="5C91F93D" wp14:paraId="2340D7A9" wp14:textId="56E00EF8">
      <w:pPr>
        <w:pStyle w:val="Normal"/>
        <w:rPr>
          <w:b w:val="1"/>
          <w:bCs w:val="1"/>
          <w:noProof w:val="0"/>
          <w:lang w:val="en-US"/>
        </w:rPr>
      </w:pPr>
    </w:p>
    <w:p xmlns:wp14="http://schemas.microsoft.com/office/word/2010/wordml" w:rsidP="5C91F93D" wp14:paraId="08F14C0C" wp14:textId="27B29873">
      <w:pPr>
        <w:pStyle w:val="Normal"/>
        <w:spacing w:before="0" w:after="480" w:line="336" w:lineRule="auto"/>
        <w:jc w:val="center"/>
        <w:rPr>
          <w:rFonts w:ascii="Aptos" w:hAnsi="Aptos" w:eastAsia="Aptos" w:cs="Aptos"/>
          <w:b w:val="1"/>
          <w:bCs w:val="1"/>
          <w:noProof w:val="0"/>
          <w:sz w:val="24"/>
          <w:szCs w:val="24"/>
          <w:lang w:val="en-US"/>
        </w:rPr>
      </w:pPr>
      <w:r w:rsidR="028A9967">
        <w:drawing>
          <wp:inline xmlns:wp14="http://schemas.microsoft.com/office/word/2010/wordprocessingDrawing" wp14:editId="20FE6FBE" wp14:anchorId="721EC01C">
            <wp:extent cx="1810003" cy="543001"/>
            <wp:effectExtent l="0" t="0" r="0" b="0"/>
            <wp:docPr id="400594377" name="" title=""/>
            <wp:cNvGraphicFramePr>
              <a:graphicFrameLocks noChangeAspect="1"/>
            </wp:cNvGraphicFramePr>
            <a:graphic>
              <a:graphicData uri="http://schemas.openxmlformats.org/drawingml/2006/picture">
                <pic:pic>
                  <pic:nvPicPr>
                    <pic:cNvPr id="0" name=""/>
                    <pic:cNvPicPr/>
                  </pic:nvPicPr>
                  <pic:blipFill>
                    <a:blip r:embed="R48fd26f196b64dcd">
                      <a:extLst>
                        <a:ext xmlns:a="http://schemas.openxmlformats.org/drawingml/2006/main" uri="{28A0092B-C50C-407E-A947-70E740481C1C}">
                          <a14:useLocalDpi val="0"/>
                        </a:ext>
                      </a:extLst>
                    </a:blip>
                    <a:stretch>
                      <a:fillRect/>
                    </a:stretch>
                  </pic:blipFill>
                  <pic:spPr>
                    <a:xfrm>
                      <a:off x="0" y="0"/>
                      <a:ext cx="1810003" cy="543001"/>
                    </a:xfrm>
                    <a:prstGeom prst="rect">
                      <a:avLst/>
                    </a:prstGeom>
                  </pic:spPr>
                </pic:pic>
              </a:graphicData>
            </a:graphic>
          </wp:inline>
        </w:drawing>
      </w:r>
    </w:p>
    <w:p xmlns:wp14="http://schemas.microsoft.com/office/word/2010/wordml" w:rsidP="5C91F93D" wp14:paraId="61344FB8" wp14:textId="2EA811BF">
      <w:pPr>
        <w:pStyle w:val="Normal"/>
        <w:spacing w:before="0" w:after="480" w:line="336" w:lineRule="auto"/>
        <w:jc w:val="center"/>
        <w:rPr>
          <w:rFonts w:ascii="Aptos" w:hAnsi="Aptos" w:eastAsia="Aptos" w:cs="Aptos"/>
          <w:b w:val="1"/>
          <w:bCs w:val="1"/>
          <w:noProof w:val="0"/>
          <w:sz w:val="24"/>
          <w:szCs w:val="24"/>
          <w:lang w:val="en-US"/>
        </w:rPr>
      </w:pPr>
    </w:p>
    <w:p xmlns:wp14="http://schemas.microsoft.com/office/word/2010/wordml" w:rsidP="5C91F93D" wp14:paraId="5E7D64B5" wp14:textId="364B36D6">
      <w:pPr>
        <w:pStyle w:val="Normal"/>
        <w:spacing w:before="0" w:after="480" w:line="336" w:lineRule="auto"/>
        <w:jc w:val="center"/>
        <w:rPr>
          <w:rFonts w:ascii="Aptos" w:hAnsi="Aptos" w:eastAsia="Aptos" w:cs="Aptos"/>
          <w:b w:val="1"/>
          <w:bCs w:val="1"/>
          <w:noProof w:val="0"/>
          <w:sz w:val="24"/>
          <w:szCs w:val="24"/>
          <w:lang w:val="en-US"/>
        </w:rPr>
      </w:pPr>
    </w:p>
    <w:p xmlns:wp14="http://schemas.microsoft.com/office/word/2010/wordml" w:rsidP="5C91F93D" wp14:paraId="1C8D9B8C" wp14:textId="0E18F07E">
      <w:pPr>
        <w:pStyle w:val="Normal"/>
        <w:spacing w:before="0" w:after="480" w:line="336" w:lineRule="auto"/>
        <w:jc w:val="center"/>
        <w:rPr>
          <w:rFonts w:ascii="Aptos" w:hAnsi="Aptos" w:eastAsia="Aptos" w:cs="Aptos"/>
          <w:b w:val="1"/>
          <w:bCs w:val="1"/>
          <w:noProof w:val="0"/>
          <w:sz w:val="24"/>
          <w:szCs w:val="24"/>
          <w:lang w:val="en-US"/>
        </w:rPr>
      </w:pPr>
    </w:p>
    <w:p xmlns:wp14="http://schemas.microsoft.com/office/word/2010/wordml" w:rsidP="5C91F93D" wp14:paraId="46E034C2" wp14:textId="7FDCA6FF">
      <w:pPr>
        <w:pStyle w:val="Normal"/>
        <w:spacing w:before="0" w:after="480" w:line="336" w:lineRule="auto"/>
        <w:jc w:val="center"/>
        <w:rPr>
          <w:rFonts w:ascii="Aptos" w:hAnsi="Aptos" w:eastAsia="Aptos" w:cs="Aptos"/>
          <w:b w:val="1"/>
          <w:bCs w:val="1"/>
          <w:noProof w:val="0"/>
          <w:sz w:val="24"/>
          <w:szCs w:val="24"/>
          <w:lang w:val="en-US"/>
        </w:rPr>
      </w:pPr>
    </w:p>
    <w:p xmlns:wp14="http://schemas.microsoft.com/office/word/2010/wordml" w:rsidP="19F9E9B2" wp14:paraId="26B86A06" wp14:textId="5DF41EFA">
      <w:pPr>
        <w:pStyle w:val="Heading3"/>
        <w:rPr>
          <w:rFonts w:ascii="Franklin Gothic Book" w:hAnsi="Franklin Gothic Book" w:eastAsia="Franklin Gothic Book" w:cs="Franklin Gothic Book"/>
          <w:b w:val="1"/>
          <w:bCs w:val="1"/>
          <w:i w:val="0"/>
          <w:iCs w:val="0"/>
          <w:caps w:val="0"/>
          <w:smallCaps w:val="0"/>
          <w:noProof w:val="0"/>
          <w:color w:val="000000" w:themeColor="text1" w:themeTint="FF" w:themeShade="FF"/>
          <w:sz w:val="26"/>
          <w:szCs w:val="26"/>
          <w:lang w:val="en-US"/>
        </w:rPr>
      </w:pPr>
      <w:bookmarkStart w:name="_Toc1484272538" w:id="1446371797"/>
      <w:r w:rsidRPr="19F9E9B2" w:rsidR="345EE758">
        <w:rPr>
          <w:b w:val="1"/>
          <w:bCs w:val="1"/>
          <w:noProof w:val="0"/>
          <w:lang w:val="en-US"/>
        </w:rPr>
        <w:t>Executive Summary</w:t>
      </w:r>
      <w:bookmarkEnd w:id="1446371797"/>
    </w:p>
    <w:p xmlns:wp14="http://schemas.microsoft.com/office/word/2010/wordml" w:rsidP="5C91F93D" wp14:paraId="10176C8C" wp14:textId="5A2C8539">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3D5F086F">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This report investigates the influence of sustainable relationship marketing and the impact it has on Tesco as an organization.</w:t>
      </w:r>
    </w:p>
    <w:p xmlns:wp14="http://schemas.microsoft.com/office/word/2010/wordml" w:rsidP="5C91F93D" wp14:paraId="6DA81567" wp14:textId="04C20B04">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3D5F086F">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It will investigate the different strategies Tesco uses to create a loyal customer base and encourage revenue growth.</w:t>
      </w:r>
    </w:p>
    <w:p xmlns:wp14="http://schemas.microsoft.com/office/word/2010/wordml" w:rsidP="5C91F93D" wp14:paraId="2741CCD0" wp14:textId="2B29C5F0">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3D5F086F">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The research shows Tesco are doing very well in creating customer relationships using segmentation, pricing strategies and differentiation. However, they can continue to improve on their ethics and sustainability aims and goals for future development.</w:t>
      </w:r>
    </w:p>
    <w:p xmlns:wp14="http://schemas.microsoft.com/office/word/2010/wordml" w:rsidP="5C91F93D" wp14:paraId="3B7830F1" wp14:textId="3E930BAC">
      <w:pPr>
        <w:pStyle w:val="Normal"/>
        <w:spacing w:before="0" w:after="480" w:line="336" w:lineRule="auto"/>
        <w:jc w:val="left"/>
        <w:rPr>
          <w:rFonts w:ascii="Aptos" w:hAnsi="Aptos" w:eastAsia="Aptos" w:cs="Aptos"/>
          <w:b w:val="1"/>
          <w:bCs w:val="1"/>
          <w:noProof w:val="0"/>
          <w:sz w:val="24"/>
          <w:szCs w:val="24"/>
          <w:lang w:val="en-US"/>
        </w:rPr>
      </w:pPr>
    </w:p>
    <w:p xmlns:wp14="http://schemas.microsoft.com/office/word/2010/wordml" w:rsidP="5C91F93D" wp14:paraId="2E2B8BB2" wp14:textId="4056369B">
      <w:pPr>
        <w:pStyle w:val="Normal"/>
        <w:rPr>
          <w:noProof w:val="0"/>
          <w:lang w:val="en-US"/>
        </w:rPr>
      </w:pPr>
    </w:p>
    <w:p xmlns:wp14="http://schemas.microsoft.com/office/word/2010/wordml" w:rsidP="5C91F93D" wp14:paraId="2C078E63" wp14:textId="7CBACE04">
      <w:pPr>
        <w:pStyle w:val="Normal"/>
      </w:pPr>
    </w:p>
    <w:p w:rsidR="5C91F93D" w:rsidP="5C91F93D" w:rsidRDefault="5C91F93D" w14:paraId="69E87EE2" w14:textId="44FF6E73">
      <w:pPr>
        <w:pStyle w:val="Normal"/>
      </w:pPr>
    </w:p>
    <w:p w:rsidR="5C91F93D" w:rsidP="5C91F93D" w:rsidRDefault="5C91F93D" w14:paraId="22E48FC7" w14:textId="2180E691">
      <w:pPr>
        <w:pStyle w:val="Normal"/>
      </w:pPr>
    </w:p>
    <w:p w:rsidR="5C91F93D" w:rsidP="5C91F93D" w:rsidRDefault="5C91F93D" w14:paraId="2542137D" w14:textId="2A16B7C1">
      <w:pPr>
        <w:pStyle w:val="Normal"/>
      </w:pPr>
    </w:p>
    <w:p w:rsidR="5C91F93D" w:rsidP="5C91F93D" w:rsidRDefault="5C91F93D" w14:paraId="5158F378" w14:textId="4450C1FE">
      <w:pPr>
        <w:pStyle w:val="Normal"/>
      </w:pPr>
    </w:p>
    <w:p w:rsidR="5C91F93D" w:rsidP="5C91F93D" w:rsidRDefault="5C91F93D" w14:paraId="58041FF3" w14:textId="0098C538">
      <w:pPr>
        <w:pStyle w:val="Normal"/>
      </w:pPr>
    </w:p>
    <w:p w:rsidR="5C91F93D" w:rsidP="5C91F93D" w:rsidRDefault="5C91F93D" w14:paraId="0100363C" w14:textId="665AC0F4">
      <w:pPr>
        <w:pStyle w:val="Normal"/>
      </w:pPr>
    </w:p>
    <w:p w:rsidR="5C91F93D" w:rsidP="5C91F93D" w:rsidRDefault="5C91F93D" w14:paraId="5AA1BE57" w14:textId="25635ECE">
      <w:pPr>
        <w:pStyle w:val="Normal"/>
      </w:pPr>
    </w:p>
    <w:p w:rsidR="5C91F93D" w:rsidP="5C91F93D" w:rsidRDefault="5C91F93D" w14:paraId="5D71E07A" w14:textId="013CD9D6">
      <w:pPr>
        <w:pStyle w:val="Normal"/>
      </w:pPr>
    </w:p>
    <w:p w:rsidR="5C91F93D" w:rsidP="5C91F93D" w:rsidRDefault="5C91F93D" w14:paraId="7EDE1ED5" w14:textId="5FCFDBC4">
      <w:pPr>
        <w:pStyle w:val="Normal"/>
      </w:pPr>
    </w:p>
    <w:p w:rsidR="5C91F93D" w:rsidP="5C91F93D" w:rsidRDefault="5C91F93D" w14:paraId="586B1FDA" w14:textId="2D76FFAD">
      <w:pPr>
        <w:pStyle w:val="Normal"/>
      </w:pPr>
    </w:p>
    <w:p w:rsidR="5C91F93D" w:rsidP="5C91F93D" w:rsidRDefault="5C91F93D" w14:paraId="17EEBC03" w14:textId="42DA06E2">
      <w:pPr>
        <w:pStyle w:val="Normal"/>
      </w:pPr>
    </w:p>
    <w:p w:rsidR="5C91F93D" w:rsidP="5C91F93D" w:rsidRDefault="5C91F93D" w14:paraId="17A5E790" w14:textId="38FBB0B6">
      <w:pPr>
        <w:pStyle w:val="Normal"/>
      </w:pPr>
    </w:p>
    <w:p w:rsidR="5C91F93D" w:rsidP="5C91F93D" w:rsidRDefault="5C91F93D" w14:paraId="13D2824B" w14:textId="2ED9996C">
      <w:pPr>
        <w:pStyle w:val="Heading3"/>
        <w:rPr>
          <w:b w:val="1"/>
          <w:bCs w:val="1"/>
        </w:rPr>
      </w:pPr>
    </w:p>
    <w:p w:rsidR="5C91F93D" w:rsidP="5C91F93D" w:rsidRDefault="5C91F93D" w14:paraId="76BF5927" w14:textId="02CC75A9">
      <w:pPr>
        <w:pStyle w:val="Normal"/>
      </w:pPr>
    </w:p>
    <w:p w:rsidR="5C91F93D" w:rsidP="5C91F93D" w:rsidRDefault="5C91F93D" w14:paraId="4B886693" w14:textId="3EB89F36">
      <w:pPr>
        <w:pStyle w:val="Normal"/>
      </w:pPr>
    </w:p>
    <w:p w:rsidR="5C91F93D" w:rsidP="5C91F93D" w:rsidRDefault="5C91F93D" w14:paraId="488CD729" w14:textId="68E0D37B">
      <w:pPr>
        <w:pStyle w:val="Normal"/>
      </w:pPr>
    </w:p>
    <w:p w:rsidR="5C91F93D" w:rsidP="5C91F93D" w:rsidRDefault="5C91F93D" w14:paraId="051EDA3D" w14:textId="33F5199D">
      <w:pPr>
        <w:pStyle w:val="Normal"/>
      </w:pPr>
    </w:p>
    <w:p w:rsidR="5DB7DE1C" w:rsidP="5C91F93D" w:rsidRDefault="5DB7DE1C" w14:paraId="460F7947" w14:textId="235730D0">
      <w:pPr>
        <w:pStyle w:val="Heading3"/>
        <w:rPr>
          <w:noProof w:val="0"/>
          <w:lang w:val="en-US"/>
        </w:rPr>
      </w:pPr>
      <w:bookmarkStart w:name="_Toc326116923" w:id="785852631"/>
      <w:r w:rsidRPr="19F9E9B2" w:rsidR="67FFB25C">
        <w:rPr>
          <w:noProof w:val="0"/>
          <w:lang w:val="en-US"/>
        </w:rPr>
        <w:t>Contents Page</w:t>
      </w:r>
      <w:bookmarkEnd w:id="785852631"/>
    </w:p>
    <w:sdt>
      <w:sdtPr>
        <w:id w:val="1655537985"/>
        <w:docPartObj>
          <w:docPartGallery w:val="Table of Contents"/>
          <w:docPartUnique/>
        </w:docPartObj>
      </w:sdtPr>
      <w:sdtContent>
        <w:p w:rsidR="63A3E402" w:rsidP="63A3E402" w:rsidRDefault="63A3E402" w14:paraId="30EF94F5" w14:textId="0B0F7ACA">
          <w:pPr>
            <w:pStyle w:val="TOC3"/>
            <w:tabs>
              <w:tab w:val="right" w:leader="dot" w:pos="9360"/>
            </w:tabs>
            <w:bidi w:val="0"/>
            <w:rPr>
              <w:rStyle w:val="Hyperlink"/>
            </w:rPr>
          </w:pPr>
          <w:r>
            <w:fldChar w:fldCharType="begin"/>
          </w:r>
          <w:r>
            <w:instrText xml:space="preserve">TOC \o "1-9" \z \u \h</w:instrText>
          </w:r>
          <w:r>
            <w:fldChar w:fldCharType="separate"/>
          </w:r>
          <w:hyperlink w:anchor="_Toc1484272538">
            <w:r w:rsidRPr="19F9E9B2" w:rsidR="19F9E9B2">
              <w:rPr>
                <w:rStyle w:val="Hyperlink"/>
              </w:rPr>
              <w:t>Executive Summary</w:t>
            </w:r>
            <w:r>
              <w:tab/>
            </w:r>
            <w:r>
              <w:fldChar w:fldCharType="begin"/>
            </w:r>
            <w:r>
              <w:instrText xml:space="preserve">PAGEREF _Toc1484272538 \h</w:instrText>
            </w:r>
            <w:r>
              <w:fldChar w:fldCharType="separate"/>
            </w:r>
            <w:r w:rsidRPr="19F9E9B2" w:rsidR="19F9E9B2">
              <w:rPr>
                <w:rStyle w:val="Hyperlink"/>
              </w:rPr>
              <w:t>2</w:t>
            </w:r>
            <w:r>
              <w:fldChar w:fldCharType="end"/>
            </w:r>
          </w:hyperlink>
        </w:p>
        <w:p w:rsidR="63A3E402" w:rsidP="63A3E402" w:rsidRDefault="63A3E402" w14:paraId="37917DB3" w14:textId="3749E90B">
          <w:pPr>
            <w:pStyle w:val="TOC3"/>
            <w:tabs>
              <w:tab w:val="right" w:leader="dot" w:pos="9360"/>
            </w:tabs>
            <w:bidi w:val="0"/>
            <w:rPr>
              <w:rStyle w:val="Hyperlink"/>
            </w:rPr>
          </w:pPr>
          <w:hyperlink w:anchor="_Toc326116923">
            <w:r w:rsidRPr="19F9E9B2" w:rsidR="19F9E9B2">
              <w:rPr>
                <w:rStyle w:val="Hyperlink"/>
              </w:rPr>
              <w:t>Contents Page</w:t>
            </w:r>
            <w:r>
              <w:tab/>
            </w:r>
            <w:r>
              <w:fldChar w:fldCharType="begin"/>
            </w:r>
            <w:r>
              <w:instrText xml:space="preserve">PAGEREF _Toc326116923 \h</w:instrText>
            </w:r>
            <w:r>
              <w:fldChar w:fldCharType="separate"/>
            </w:r>
            <w:r w:rsidRPr="19F9E9B2" w:rsidR="19F9E9B2">
              <w:rPr>
                <w:rStyle w:val="Hyperlink"/>
              </w:rPr>
              <w:t>3</w:t>
            </w:r>
            <w:r>
              <w:fldChar w:fldCharType="end"/>
            </w:r>
          </w:hyperlink>
        </w:p>
        <w:p w:rsidR="63A3E402" w:rsidP="63A3E402" w:rsidRDefault="63A3E402" w14:paraId="0AB2A737" w14:textId="25613968">
          <w:pPr>
            <w:pStyle w:val="TOC3"/>
            <w:tabs>
              <w:tab w:val="right" w:leader="dot" w:pos="9360"/>
            </w:tabs>
            <w:bidi w:val="0"/>
            <w:rPr>
              <w:rStyle w:val="Hyperlink"/>
            </w:rPr>
          </w:pPr>
          <w:hyperlink w:anchor="_Toc1778771631">
            <w:r w:rsidRPr="19F9E9B2" w:rsidR="19F9E9B2">
              <w:rPr>
                <w:rStyle w:val="Hyperlink"/>
              </w:rPr>
              <w:t>Introduction</w:t>
            </w:r>
            <w:r>
              <w:tab/>
            </w:r>
            <w:r>
              <w:fldChar w:fldCharType="begin"/>
            </w:r>
            <w:r>
              <w:instrText xml:space="preserve">PAGEREF _Toc1778771631 \h</w:instrText>
            </w:r>
            <w:r>
              <w:fldChar w:fldCharType="separate"/>
            </w:r>
            <w:r w:rsidRPr="19F9E9B2" w:rsidR="19F9E9B2">
              <w:rPr>
                <w:rStyle w:val="Hyperlink"/>
              </w:rPr>
              <w:t>3</w:t>
            </w:r>
            <w:r>
              <w:fldChar w:fldCharType="end"/>
            </w:r>
          </w:hyperlink>
        </w:p>
        <w:p w:rsidR="63A3E402" w:rsidP="63A3E402" w:rsidRDefault="63A3E402" w14:paraId="0630066A" w14:textId="3004C56A">
          <w:pPr>
            <w:pStyle w:val="TOC3"/>
            <w:tabs>
              <w:tab w:val="right" w:leader="dot" w:pos="9360"/>
            </w:tabs>
            <w:bidi w:val="0"/>
            <w:rPr>
              <w:rStyle w:val="Hyperlink"/>
            </w:rPr>
          </w:pPr>
          <w:hyperlink w:anchor="_Toc214389627">
            <w:r w:rsidRPr="19F9E9B2" w:rsidR="19F9E9B2">
              <w:rPr>
                <w:rStyle w:val="Hyperlink"/>
              </w:rPr>
              <w:t>Findings</w:t>
            </w:r>
            <w:r>
              <w:tab/>
            </w:r>
            <w:r>
              <w:fldChar w:fldCharType="begin"/>
            </w:r>
            <w:r>
              <w:instrText xml:space="preserve">PAGEREF _Toc214389627 \h</w:instrText>
            </w:r>
            <w:r>
              <w:fldChar w:fldCharType="separate"/>
            </w:r>
            <w:r w:rsidRPr="19F9E9B2" w:rsidR="19F9E9B2">
              <w:rPr>
                <w:rStyle w:val="Hyperlink"/>
              </w:rPr>
              <w:t>4</w:t>
            </w:r>
            <w:r>
              <w:fldChar w:fldCharType="end"/>
            </w:r>
          </w:hyperlink>
        </w:p>
        <w:p w:rsidR="63A3E402" w:rsidP="63A3E402" w:rsidRDefault="63A3E402" w14:paraId="62432C80" w14:textId="0892D2C2">
          <w:pPr>
            <w:pStyle w:val="TOC4"/>
            <w:tabs>
              <w:tab w:val="right" w:leader="dot" w:pos="9360"/>
            </w:tabs>
            <w:bidi w:val="0"/>
            <w:rPr>
              <w:rStyle w:val="Hyperlink"/>
            </w:rPr>
          </w:pPr>
          <w:hyperlink w:anchor="_Toc1768992514">
            <w:r w:rsidRPr="19F9E9B2" w:rsidR="19F9E9B2">
              <w:rPr>
                <w:rStyle w:val="Hyperlink"/>
              </w:rPr>
              <w:t>2.1 The historical development of Tesco</w:t>
            </w:r>
            <w:r>
              <w:tab/>
            </w:r>
            <w:r>
              <w:fldChar w:fldCharType="begin"/>
            </w:r>
            <w:r>
              <w:instrText xml:space="preserve">PAGEREF _Toc1768992514 \h</w:instrText>
            </w:r>
            <w:r>
              <w:fldChar w:fldCharType="separate"/>
            </w:r>
            <w:r w:rsidRPr="19F9E9B2" w:rsidR="19F9E9B2">
              <w:rPr>
                <w:rStyle w:val="Hyperlink"/>
              </w:rPr>
              <w:t>4</w:t>
            </w:r>
            <w:r>
              <w:fldChar w:fldCharType="end"/>
            </w:r>
          </w:hyperlink>
        </w:p>
        <w:p w:rsidR="63A3E402" w:rsidP="63A3E402" w:rsidRDefault="63A3E402" w14:paraId="7980D02F" w14:textId="321F7157">
          <w:pPr>
            <w:pStyle w:val="TOC4"/>
            <w:tabs>
              <w:tab w:val="right" w:leader="dot" w:pos="9360"/>
            </w:tabs>
            <w:bidi w:val="0"/>
            <w:rPr>
              <w:rStyle w:val="Hyperlink"/>
            </w:rPr>
          </w:pPr>
          <w:hyperlink w:anchor="_Toc774821599">
            <w:r w:rsidRPr="19F9E9B2" w:rsidR="19F9E9B2">
              <w:rPr>
                <w:rStyle w:val="Hyperlink"/>
              </w:rPr>
              <w:t>2.2 Data Collection and Evaluation</w:t>
            </w:r>
            <w:r>
              <w:tab/>
            </w:r>
            <w:r>
              <w:fldChar w:fldCharType="begin"/>
            </w:r>
            <w:r>
              <w:instrText xml:space="preserve">PAGEREF _Toc774821599 \h</w:instrText>
            </w:r>
            <w:r>
              <w:fldChar w:fldCharType="separate"/>
            </w:r>
            <w:r w:rsidRPr="19F9E9B2" w:rsidR="19F9E9B2">
              <w:rPr>
                <w:rStyle w:val="Hyperlink"/>
              </w:rPr>
              <w:t>9</w:t>
            </w:r>
            <w:r>
              <w:fldChar w:fldCharType="end"/>
            </w:r>
          </w:hyperlink>
        </w:p>
        <w:p w:rsidR="63A3E402" w:rsidP="63A3E402" w:rsidRDefault="63A3E402" w14:paraId="2839BAA3" w14:textId="2C0A9A15">
          <w:pPr>
            <w:pStyle w:val="TOC4"/>
            <w:tabs>
              <w:tab w:val="right" w:leader="dot" w:pos="9360"/>
            </w:tabs>
            <w:bidi w:val="0"/>
            <w:rPr>
              <w:rStyle w:val="Hyperlink"/>
            </w:rPr>
          </w:pPr>
          <w:hyperlink w:anchor="_Toc481791397">
            <w:r w:rsidRPr="19F9E9B2" w:rsidR="19F9E9B2">
              <w:rPr>
                <w:rStyle w:val="Hyperlink"/>
              </w:rPr>
              <w:t>2.3 Segmentation, Pricing Strategies and Differentiation</w:t>
            </w:r>
            <w:r>
              <w:tab/>
            </w:r>
            <w:r>
              <w:fldChar w:fldCharType="begin"/>
            </w:r>
            <w:r>
              <w:instrText xml:space="preserve">PAGEREF _Toc481791397 \h</w:instrText>
            </w:r>
            <w:r>
              <w:fldChar w:fldCharType="separate"/>
            </w:r>
            <w:r w:rsidRPr="19F9E9B2" w:rsidR="19F9E9B2">
              <w:rPr>
                <w:rStyle w:val="Hyperlink"/>
              </w:rPr>
              <w:t>14</w:t>
            </w:r>
            <w:r>
              <w:fldChar w:fldCharType="end"/>
            </w:r>
          </w:hyperlink>
        </w:p>
        <w:p w:rsidR="63A3E402" w:rsidP="63A3E402" w:rsidRDefault="63A3E402" w14:paraId="344E5986" w14:textId="4B743CE9">
          <w:pPr>
            <w:pStyle w:val="TOC4"/>
            <w:tabs>
              <w:tab w:val="right" w:leader="dot" w:pos="9360"/>
            </w:tabs>
            <w:bidi w:val="0"/>
            <w:rPr>
              <w:rStyle w:val="Hyperlink"/>
            </w:rPr>
          </w:pPr>
          <w:hyperlink w:anchor="_Toc42446872">
            <w:r w:rsidRPr="19F9E9B2" w:rsidR="19F9E9B2">
              <w:rPr>
                <w:rStyle w:val="Hyperlink"/>
              </w:rPr>
              <w:t>2.4 Ethics and Sustainability</w:t>
            </w:r>
            <w:r>
              <w:tab/>
            </w:r>
            <w:r>
              <w:fldChar w:fldCharType="begin"/>
            </w:r>
            <w:r>
              <w:instrText xml:space="preserve">PAGEREF _Toc42446872 \h</w:instrText>
            </w:r>
            <w:r>
              <w:fldChar w:fldCharType="separate"/>
            </w:r>
            <w:r w:rsidRPr="19F9E9B2" w:rsidR="19F9E9B2">
              <w:rPr>
                <w:rStyle w:val="Hyperlink"/>
              </w:rPr>
              <w:t>18</w:t>
            </w:r>
            <w:r>
              <w:fldChar w:fldCharType="end"/>
            </w:r>
          </w:hyperlink>
        </w:p>
        <w:p w:rsidR="63A3E402" w:rsidP="19F9E9B2" w:rsidRDefault="63A3E402" w14:paraId="4BFEDBB4" w14:textId="1CA97319">
          <w:pPr>
            <w:pStyle w:val="TOC3"/>
            <w:tabs>
              <w:tab w:val="right" w:leader="dot" w:pos="9360"/>
            </w:tabs>
            <w:bidi w:val="0"/>
            <w:rPr>
              <w:rStyle w:val="Hyperlink"/>
            </w:rPr>
          </w:pPr>
          <w:hyperlink w:anchor="_Toc1596707320">
            <w:r w:rsidRPr="19F9E9B2" w:rsidR="19F9E9B2">
              <w:rPr>
                <w:rStyle w:val="Hyperlink"/>
              </w:rPr>
              <w:t>3.0 Conclusion</w:t>
            </w:r>
            <w:r>
              <w:tab/>
            </w:r>
            <w:r>
              <w:fldChar w:fldCharType="begin"/>
            </w:r>
            <w:r>
              <w:instrText xml:space="preserve">PAGEREF _Toc1596707320 \h</w:instrText>
            </w:r>
            <w:r>
              <w:fldChar w:fldCharType="separate"/>
            </w:r>
            <w:r w:rsidRPr="19F9E9B2" w:rsidR="19F9E9B2">
              <w:rPr>
                <w:rStyle w:val="Hyperlink"/>
              </w:rPr>
              <w:t>22</w:t>
            </w:r>
            <w:r>
              <w:fldChar w:fldCharType="end"/>
            </w:r>
          </w:hyperlink>
        </w:p>
        <w:p w:rsidR="63A3E402" w:rsidP="63A3E402" w:rsidRDefault="63A3E402" w14:paraId="407C9875" w14:textId="1DF6DCDD">
          <w:pPr>
            <w:pStyle w:val="TOC3"/>
            <w:tabs>
              <w:tab w:val="right" w:leader="dot" w:pos="9360"/>
            </w:tabs>
            <w:bidi w:val="0"/>
            <w:rPr>
              <w:rStyle w:val="Hyperlink"/>
            </w:rPr>
          </w:pPr>
          <w:hyperlink w:anchor="_Toc862087393">
            <w:r w:rsidRPr="19F9E9B2" w:rsidR="19F9E9B2">
              <w:rPr>
                <w:rStyle w:val="Hyperlink"/>
              </w:rPr>
              <w:t>REFERENCE</w:t>
            </w:r>
            <w:r>
              <w:tab/>
            </w:r>
            <w:r>
              <w:fldChar w:fldCharType="begin"/>
            </w:r>
            <w:r>
              <w:instrText xml:space="preserve">PAGEREF _Toc862087393 \h</w:instrText>
            </w:r>
            <w:r>
              <w:fldChar w:fldCharType="separate"/>
            </w:r>
            <w:r w:rsidRPr="19F9E9B2" w:rsidR="19F9E9B2">
              <w:rPr>
                <w:rStyle w:val="Hyperlink"/>
              </w:rPr>
              <w:t>23</w:t>
            </w:r>
            <w:r>
              <w:fldChar w:fldCharType="end"/>
            </w:r>
          </w:hyperlink>
          <w:r>
            <w:fldChar w:fldCharType="end"/>
          </w:r>
        </w:p>
      </w:sdtContent>
    </w:sdt>
    <w:p w:rsidR="5C91F93D" w:rsidP="5C91F93D" w:rsidRDefault="5C91F93D" w14:paraId="4C4DD971" w14:textId="795E2B85">
      <w:pPr>
        <w:pStyle w:val="Normal"/>
        <w:keepNext w:val="1"/>
        <w:keepLines w:val="1"/>
        <w:rPr>
          <w:noProof w:val="0"/>
          <w:lang w:val="en-US"/>
        </w:rPr>
      </w:pPr>
    </w:p>
    <w:p w:rsidR="5C91F93D" w:rsidP="5C91F93D" w:rsidRDefault="5C91F93D" w14:paraId="7873EE23" w14:textId="0FAF09CB">
      <w:pPr>
        <w:pStyle w:val="Normal"/>
        <w:keepNext w:val="1"/>
        <w:keepLines w:val="1"/>
        <w:rPr>
          <w:noProof w:val="0"/>
          <w:lang w:val="en-US"/>
        </w:rPr>
      </w:pPr>
    </w:p>
    <w:p w:rsidR="5C91F93D" w:rsidP="5C91F93D" w:rsidRDefault="5C91F93D" w14:paraId="31E48CA9" w14:textId="6E2E625A">
      <w:pPr>
        <w:pStyle w:val="Normal"/>
        <w:keepNext w:val="1"/>
        <w:keepLines w:val="1"/>
        <w:rPr>
          <w:noProof w:val="0"/>
          <w:lang w:val="en-US"/>
        </w:rPr>
      </w:pPr>
    </w:p>
    <w:p w:rsidR="5C91F93D" w:rsidP="5C91F93D" w:rsidRDefault="5C91F93D" w14:paraId="25776B51" w14:textId="4CCB3950">
      <w:pPr>
        <w:pStyle w:val="Normal"/>
        <w:keepNext w:val="1"/>
        <w:keepLines w:val="1"/>
        <w:rPr>
          <w:noProof w:val="0"/>
          <w:lang w:val="en-US"/>
        </w:rPr>
      </w:pPr>
    </w:p>
    <w:p w:rsidR="5C91F93D" w:rsidP="5C91F93D" w:rsidRDefault="5C91F93D" w14:paraId="237BC1DC" w14:textId="116AE2E0">
      <w:pPr>
        <w:pStyle w:val="Normal"/>
        <w:keepNext w:val="1"/>
        <w:keepLines w:val="1"/>
        <w:rPr>
          <w:noProof w:val="0"/>
          <w:lang w:val="en-US"/>
        </w:rPr>
      </w:pPr>
    </w:p>
    <w:p w:rsidR="4BE5C8E0" w:rsidP="4BE5C8E0" w:rsidRDefault="4BE5C8E0" w14:paraId="5262EB36" w14:textId="28A3B2DD">
      <w:pPr>
        <w:pStyle w:val="Heading3"/>
        <w:keepNext w:val="1"/>
        <w:keepLines w:val="1"/>
        <w:rPr>
          <w:b w:val="1"/>
          <w:bCs w:val="1"/>
          <w:noProof w:val="0"/>
          <w:lang w:val="en-US"/>
        </w:rPr>
      </w:pPr>
    </w:p>
    <w:p w:rsidR="4BE5C8E0" w:rsidP="4BE5C8E0" w:rsidRDefault="4BE5C8E0" w14:paraId="20D59C5B" w14:textId="1BA4BD3E">
      <w:pPr>
        <w:pStyle w:val="Heading3"/>
        <w:keepNext w:val="1"/>
        <w:keepLines w:val="1"/>
        <w:rPr>
          <w:b w:val="1"/>
          <w:bCs w:val="1"/>
          <w:noProof w:val="0"/>
          <w:lang w:val="en-US"/>
        </w:rPr>
      </w:pPr>
    </w:p>
    <w:p w:rsidR="5DB7DE1C" w:rsidP="19F9E9B2" w:rsidRDefault="5DB7DE1C" w14:paraId="1D145FE1" w14:textId="52D6AD99">
      <w:pPr>
        <w:pStyle w:val="Heading3"/>
        <w:keepNext w:val="1"/>
        <w:keepLines w:val="1"/>
        <w:rPr>
          <w:rFonts w:ascii="Segoe UI" w:hAnsi="Segoe UI" w:eastAsia="Segoe UI" w:cs="Segoe UI"/>
          <w:b w:val="1"/>
          <w:bCs w:val="1"/>
          <w:i w:val="0"/>
          <w:iCs w:val="0"/>
          <w:caps w:val="0"/>
          <w:smallCaps w:val="0"/>
          <w:noProof w:val="0"/>
          <w:color w:val="000000" w:themeColor="text1" w:themeTint="FF" w:themeShade="FF"/>
          <w:sz w:val="49"/>
          <w:szCs w:val="49"/>
          <w:lang w:val="en-US"/>
        </w:rPr>
      </w:pPr>
      <w:bookmarkStart w:name="_Toc1778771631" w:id="1541302590"/>
      <w:r w:rsidRPr="19F9E9B2" w:rsidR="67FFB25C">
        <w:rPr>
          <w:b w:val="1"/>
          <w:bCs w:val="1"/>
          <w:noProof w:val="0"/>
          <w:lang w:val="en-US"/>
        </w:rPr>
        <w:t>Introduction</w:t>
      </w:r>
      <w:bookmarkEnd w:id="1541302590"/>
    </w:p>
    <w:p w:rsidR="5DB7DE1C" w:rsidP="5C5FFAA5" w:rsidRDefault="5DB7DE1C" w14:paraId="6901BED4" w14:textId="27ABCC4C">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This report has been requested by the Marketing Executive Officer of ‘Marketing Focus</w:t>
      </w:r>
      <w:r w:rsidRPr="5C5FFAA5" w:rsidR="6CF9238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w:t>
      </w: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 online journal produced by Tesco, on the 29</w:t>
      </w: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vertAlign w:val="superscript"/>
          <w:lang w:val="en-US"/>
        </w:rPr>
        <w:t>th</w:t>
      </w: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of November 2024.</w:t>
      </w:r>
    </w:p>
    <w:p w:rsidR="5DB7DE1C" w:rsidP="5C5FFAA5" w:rsidRDefault="5DB7DE1C" w14:paraId="2B4468B8" w14:textId="2096D309">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4BCCC17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The report's purpose is to research the Influence of Sustainable Relationship Marketing Policies and Practices and the Impact on Organization Performance.</w:t>
      </w:r>
    </w:p>
    <w:p w:rsidR="5DB7DE1C" w:rsidP="5C91F93D" w:rsidRDefault="5DB7DE1C" w14:paraId="4BC41434" w14:textId="227255BD">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5DB7DE1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Rany Amin, who was invited to contribute to this research, has compiled this report.</w:t>
      </w:r>
    </w:p>
    <w:p w:rsidR="5DB7DE1C" w:rsidP="5C91F93D" w:rsidRDefault="5DB7DE1C" w14:paraId="713363FA" w14:textId="06E3C9A0">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5DB7DE1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Relationship marketing is critical for success in any business.</w:t>
      </w:r>
    </w:p>
    <w:p w:rsidR="5DB7DE1C" w:rsidP="5C5FFAA5" w:rsidRDefault="5DB7DE1C" w14:paraId="740E2723" w14:textId="1EBFB577">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Karantinou</w:t>
      </w: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(2015) writes that companies need to turn their customers into their </w:t>
      </w:r>
      <w:r w:rsidRPr="5C5FFAA5" w:rsidR="4029E9C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dedicated supporters</w:t>
      </w: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and advocates. This is where relationship marketing comes in, it helps create these lifelong, </w:t>
      </w:r>
      <w:r w:rsidRPr="5C5FFAA5" w:rsidR="1A1636D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satisfying,</w:t>
      </w: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and interactive relationships with customers.</w:t>
      </w:r>
    </w:p>
    <w:p w:rsidR="5DB7DE1C" w:rsidP="5C91F93D" w:rsidRDefault="5DB7DE1C" w14:paraId="154CBC1E" w14:textId="7562DD70">
      <w:pPr>
        <w:pStyle w:val="Normal"/>
        <w:keepNext w:val="1"/>
        <w:keepLines w:val="1"/>
      </w:pPr>
      <w:r w:rsidRPr="5C5FFAA5" w:rsidR="74642FA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To compile this report, data from the Tesco website and other online websites </w:t>
      </w:r>
      <w:r w:rsidRPr="5C5FFAA5" w:rsidR="1152AA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has</w:t>
      </w:r>
      <w:r w:rsidRPr="5C5FFAA5" w:rsidR="74642FA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been used.</w:t>
      </w:r>
      <w:r w:rsidRPr="5C5FFAA5" w:rsidR="766E948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Information from textbooks and articles has also been used.</w:t>
      </w:r>
    </w:p>
    <w:p w:rsidR="5C91F93D" w:rsidP="5C91F93D" w:rsidRDefault="5C91F93D" w14:paraId="31EB9555" w14:textId="0C11C1A5">
      <w:pPr>
        <w:pStyle w:val="Normal"/>
      </w:pPr>
    </w:p>
    <w:p w:rsidR="5C91F93D" w:rsidP="5C91F93D" w:rsidRDefault="5C91F93D" w14:paraId="6F670970" w14:textId="744D803E">
      <w:pPr>
        <w:pStyle w:val="Normal"/>
      </w:pPr>
    </w:p>
    <w:p w:rsidR="5C91F93D" w:rsidP="5C91F93D" w:rsidRDefault="5C91F93D" w14:paraId="1FEDB2A6" w14:textId="3328DA01">
      <w:pPr>
        <w:pStyle w:val="Normal"/>
      </w:pPr>
    </w:p>
    <w:p w:rsidR="5C91F93D" w:rsidP="5C91F93D" w:rsidRDefault="5C91F93D" w14:paraId="640C4252" w14:textId="66BE125E">
      <w:pPr>
        <w:pStyle w:val="Normal"/>
      </w:pPr>
    </w:p>
    <w:p w:rsidR="5C91F93D" w:rsidP="5C91F93D" w:rsidRDefault="5C91F93D" w14:paraId="5AE5071D" w14:textId="3D454955">
      <w:pPr>
        <w:pStyle w:val="Normal"/>
      </w:pPr>
    </w:p>
    <w:p w:rsidR="5C91F93D" w:rsidP="5C91F93D" w:rsidRDefault="5C91F93D" w14:paraId="38BB5032" w14:textId="5310A276">
      <w:pPr>
        <w:pStyle w:val="Normal"/>
      </w:pPr>
    </w:p>
    <w:p w:rsidR="5C91F93D" w:rsidP="5C91F93D" w:rsidRDefault="5C91F93D" w14:paraId="14156CF5" w14:textId="2FD67E49">
      <w:pPr>
        <w:pStyle w:val="Normal"/>
      </w:pPr>
    </w:p>
    <w:p w:rsidR="1EF32FDD" w:rsidP="19F9E9B2" w:rsidRDefault="1EF32FDD" w14:paraId="708426EA" w14:textId="1200EB1A">
      <w:pPr>
        <w:pStyle w:val="Heading3"/>
        <w:keepNext w:val="1"/>
        <w:keepLines w:val="1"/>
        <w:rPr>
          <w:rFonts w:ascii="Segoe UI" w:hAnsi="Segoe UI" w:eastAsia="Segoe UI" w:cs="Segoe UI"/>
          <w:b w:val="0"/>
          <w:bCs w:val="0"/>
          <w:i w:val="0"/>
          <w:iCs w:val="0"/>
          <w:caps w:val="0"/>
          <w:smallCaps w:val="0"/>
          <w:noProof w:val="0"/>
          <w:color w:val="000000" w:themeColor="text1" w:themeTint="FF" w:themeShade="FF"/>
          <w:sz w:val="49"/>
          <w:szCs w:val="49"/>
          <w:lang w:val="en-US"/>
        </w:rPr>
      </w:pPr>
      <w:bookmarkStart w:name="_Toc214389627" w:id="1688963175"/>
      <w:r w:rsidRPr="19F9E9B2" w:rsidR="0E2472CE">
        <w:rPr>
          <w:noProof w:val="0"/>
          <w:lang w:val="en-US"/>
        </w:rPr>
        <w:t>Findings</w:t>
      </w:r>
      <w:bookmarkEnd w:id="1688963175"/>
    </w:p>
    <w:p w:rsidR="1EF32FDD" w:rsidP="19F9E9B2" w:rsidRDefault="1EF32FDD" w14:paraId="357626B0" w14:textId="6E0611FB">
      <w:pPr>
        <w:pStyle w:val="Heading4"/>
        <w:keepNext w:val="1"/>
        <w:keepLines w:val="1"/>
        <w:rPr>
          <w:rFonts w:ascii="Franklin Gothic Medium Cond" w:hAnsi="Franklin Gothic Medium Cond" w:eastAsia="Franklin Gothic Medium Cond" w:cs="Franklin Gothic Medium Cond"/>
          <w:b w:val="0"/>
          <w:bCs w:val="0"/>
          <w:i w:val="0"/>
          <w:iCs w:val="0"/>
          <w:caps w:val="0"/>
          <w:smallCaps w:val="0"/>
          <w:noProof w:val="0"/>
          <w:color w:val="000000" w:themeColor="text1" w:themeTint="FF" w:themeShade="FF"/>
          <w:sz w:val="36"/>
          <w:szCs w:val="36"/>
          <w:lang w:val="en-US"/>
        </w:rPr>
      </w:pPr>
      <w:bookmarkStart w:name="_Toc1768992514" w:id="687393098"/>
      <w:r w:rsidRPr="19F9E9B2" w:rsidR="0E2472CE">
        <w:rPr>
          <w:noProof w:val="0"/>
          <w:lang w:val="en-US"/>
        </w:rPr>
        <w:t>2.1 The historical development of Tesco</w:t>
      </w:r>
      <w:bookmarkEnd w:id="687393098"/>
    </w:p>
    <w:p w:rsidR="1EF32FDD" w:rsidP="5C91F93D" w:rsidRDefault="1EF32FDD" w14:paraId="52BACBB4" w14:textId="00CE2CEA">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Tesco is a well-known retailer in the UK. According to Johnston (2023) it is highly likely that Tesco is one of the largest well-known supermarket chains in the United Kingdom. </w:t>
      </w:r>
    </w:p>
    <w:p w:rsidR="1EF32FDD" w:rsidP="5C91F93D" w:rsidRDefault="1EF32FDD" w14:paraId="5FFF7BB3" w14:textId="469D9721">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‘From market stall to the UK’s biggest supermarket’ (Tescoplc.com, 2024)</w:t>
      </w:r>
    </w:p>
    <w:p w:rsidR="1EF32FDD" w:rsidP="5C91F93D" w:rsidRDefault="1EF32FDD" w14:paraId="5B490E6E" w14:textId="438621DC">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1EF32FDD">
        <w:drawing>
          <wp:inline wp14:editId="43B113EB" wp14:anchorId="29ACE33C">
            <wp:extent cx="5943600" cy="1733550"/>
            <wp:effectExtent l="0" t="0" r="0" b="0"/>
            <wp:docPr id="1909196460" name="" title=""/>
            <wp:cNvGraphicFramePr>
              <a:graphicFrameLocks noChangeAspect="1"/>
            </wp:cNvGraphicFramePr>
            <a:graphic>
              <a:graphicData uri="http://schemas.openxmlformats.org/drawingml/2006/picture">
                <pic:pic>
                  <pic:nvPicPr>
                    <pic:cNvPr id="0" name=""/>
                    <pic:cNvPicPr/>
                  </pic:nvPicPr>
                  <pic:blipFill>
                    <a:blip r:embed="R43b042b26fb54c54">
                      <a:extLst>
                        <a:ext xmlns:a="http://schemas.openxmlformats.org/drawingml/2006/main" uri="{28A0092B-C50C-407E-A947-70E740481C1C}">
                          <a14:useLocalDpi val="0"/>
                        </a:ext>
                      </a:extLst>
                    </a:blip>
                    <a:stretch>
                      <a:fillRect/>
                    </a:stretch>
                  </pic:blipFill>
                  <pic:spPr>
                    <a:xfrm>
                      <a:off x="0" y="0"/>
                      <a:ext cx="5943600" cy="1733550"/>
                    </a:xfrm>
                    <a:prstGeom prst="rect">
                      <a:avLst/>
                    </a:prstGeom>
                  </pic:spPr>
                </pic:pic>
              </a:graphicData>
            </a:graphic>
          </wp:inline>
        </w:drawing>
      </w:r>
    </w:p>
    <w:p w:rsidR="1EF32FDD" w:rsidP="5C91F93D" w:rsidRDefault="1EF32FDD" w14:paraId="219E67CC" w14:textId="6BEE16D0">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As Tescoplc.com (2024) write Jack believed in providing everybody with affordable food.</w:t>
      </w:r>
    </w:p>
    <w:p w:rsidR="1EF32FDD" w:rsidP="5C91F93D" w:rsidRDefault="1EF32FDD" w14:paraId="6522B20D" w14:textId="130C1419">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1EF32FDD">
        <w:drawing>
          <wp:inline wp14:editId="68E6A69B" wp14:anchorId="1CCF3919">
            <wp:extent cx="5943600" cy="971550"/>
            <wp:effectExtent l="0" t="0" r="0" b="0"/>
            <wp:docPr id="66495518" name="" title=""/>
            <wp:cNvGraphicFramePr>
              <a:graphicFrameLocks noChangeAspect="1"/>
            </wp:cNvGraphicFramePr>
            <a:graphic>
              <a:graphicData uri="http://schemas.openxmlformats.org/drawingml/2006/picture">
                <pic:pic>
                  <pic:nvPicPr>
                    <pic:cNvPr id="0" name=""/>
                    <pic:cNvPicPr/>
                  </pic:nvPicPr>
                  <pic:blipFill>
                    <a:blip r:embed="R5b7703941d9d4b89">
                      <a:extLst>
                        <a:ext xmlns:a="http://schemas.openxmlformats.org/drawingml/2006/main" uri="{28A0092B-C50C-407E-A947-70E740481C1C}">
                          <a14:useLocalDpi val="0"/>
                        </a:ext>
                      </a:extLst>
                    </a:blip>
                    <a:stretch>
                      <a:fillRect/>
                    </a:stretch>
                  </pic:blipFill>
                  <pic:spPr>
                    <a:xfrm>
                      <a:off x="0" y="0"/>
                      <a:ext cx="5943600" cy="971550"/>
                    </a:xfrm>
                    <a:prstGeom prst="rect">
                      <a:avLst/>
                    </a:prstGeom>
                  </pic:spPr>
                </pic:pic>
              </a:graphicData>
            </a:graphic>
          </wp:inline>
        </w:drawing>
      </w:r>
    </w:p>
    <w:p w:rsidR="1EF32FDD" w:rsidP="5C91F93D" w:rsidRDefault="1EF32FDD" w14:paraId="64AC3541" w14:textId="42FEA8E4">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1EF32FDD">
        <w:drawing>
          <wp:inline wp14:editId="31D8646E" wp14:anchorId="6CB5912B">
            <wp:extent cx="4724398" cy="5676902"/>
            <wp:effectExtent l="0" t="0" r="0" b="0"/>
            <wp:docPr id="1926775750" name="" title=""/>
            <wp:cNvGraphicFramePr>
              <a:graphicFrameLocks noChangeAspect="1"/>
            </wp:cNvGraphicFramePr>
            <a:graphic>
              <a:graphicData uri="http://schemas.openxmlformats.org/drawingml/2006/picture">
                <pic:pic>
                  <pic:nvPicPr>
                    <pic:cNvPr id="0" name=""/>
                    <pic:cNvPicPr/>
                  </pic:nvPicPr>
                  <pic:blipFill>
                    <a:blip r:embed="Ra48177dd079147bc">
                      <a:extLst>
                        <a:ext xmlns:a="http://schemas.openxmlformats.org/drawingml/2006/main" uri="{28A0092B-C50C-407E-A947-70E740481C1C}">
                          <a14:useLocalDpi val="0"/>
                        </a:ext>
                      </a:extLst>
                    </a:blip>
                    <a:stretch>
                      <a:fillRect/>
                    </a:stretch>
                  </pic:blipFill>
                  <pic:spPr>
                    <a:xfrm>
                      <a:off x="0" y="0"/>
                      <a:ext cx="4724398" cy="5676902"/>
                    </a:xfrm>
                    <a:prstGeom prst="rect">
                      <a:avLst/>
                    </a:prstGeom>
                  </pic:spPr>
                </pic:pic>
              </a:graphicData>
            </a:graphic>
          </wp:inline>
        </w:drawing>
      </w:r>
    </w:p>
    <w:p w:rsidR="1EF32FDD" w:rsidP="5C91F93D" w:rsidRDefault="1EF32FDD" w14:paraId="7C904CD2" w14:textId="4DAD0452">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Louis (2024) writes that Tesco </w:t>
      </w: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accomplished</w:t>
      </w: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its biggest supermarket market share since 2017, strengthening its share to 28%, up from 27.4% last year, as shown in the new data from Kantar.</w:t>
      </w:r>
    </w:p>
    <w:p w:rsidR="1EF32FDD" w:rsidP="5C91F93D" w:rsidRDefault="1EF32FDD" w14:paraId="78CC6385" w14:textId="27AABF57">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1EF32FDD">
        <w:drawing>
          <wp:inline wp14:editId="22A123EC" wp14:anchorId="330D50E3">
            <wp:extent cx="5943600" cy="3714750"/>
            <wp:effectExtent l="0" t="0" r="0" b="0"/>
            <wp:docPr id="155690651" name="" title=""/>
            <wp:cNvGraphicFramePr>
              <a:graphicFrameLocks noChangeAspect="1"/>
            </wp:cNvGraphicFramePr>
            <a:graphic>
              <a:graphicData uri="http://schemas.openxmlformats.org/drawingml/2006/picture">
                <pic:pic>
                  <pic:nvPicPr>
                    <pic:cNvPr id="0" name=""/>
                    <pic:cNvPicPr/>
                  </pic:nvPicPr>
                  <pic:blipFill>
                    <a:blip r:embed="Rb745824c447a4daa">
                      <a:extLst>
                        <a:ext xmlns:a="http://schemas.openxmlformats.org/drawingml/2006/main" uri="{28A0092B-C50C-407E-A947-70E740481C1C}">
                          <a14:useLocalDpi val="0"/>
                        </a:ext>
                      </a:extLst>
                    </a:blip>
                    <a:stretch>
                      <a:fillRect/>
                    </a:stretch>
                  </pic:blipFill>
                  <pic:spPr>
                    <a:xfrm>
                      <a:off x="0" y="0"/>
                      <a:ext cx="5943600" cy="3714750"/>
                    </a:xfrm>
                    <a:prstGeom prst="rect">
                      <a:avLst/>
                    </a:prstGeom>
                  </pic:spPr>
                </pic:pic>
              </a:graphicData>
            </a:graphic>
          </wp:inline>
        </w:drawing>
      </w:r>
    </w:p>
    <w:p w:rsidR="1EF32FDD" w:rsidP="5C91F93D" w:rsidRDefault="1EF32FDD" w14:paraId="3DA8544C" w14:textId="3D53FEFE">
      <w:pPr>
        <w:spacing w:before="0" w:after="480" w:line="336" w:lineRule="auto"/>
        <w:jc w:val="left"/>
        <w:rPr>
          <w:rFonts w:ascii="News Gothic MT" w:hAnsi="News Gothic MT" w:eastAsia="News Gothic MT" w:cs="News Gothic MT"/>
          <w:b w:val="0"/>
          <w:bCs w:val="0"/>
          <w:i w:val="0"/>
          <w:iCs w:val="0"/>
          <w:caps w:val="0"/>
          <w:smallCaps w:val="0"/>
          <w:noProof w:val="0"/>
          <w:color w:val="444444"/>
          <w:sz w:val="20"/>
          <w:szCs w:val="20"/>
          <w:lang w:val="en-US"/>
        </w:rPr>
      </w:pPr>
      <w:r w:rsidRPr="5C91F93D" w:rsidR="1EF32FDD">
        <w:rPr>
          <w:rFonts w:ascii="News Gothic MT" w:hAnsi="News Gothic MT" w:eastAsia="News Gothic MT" w:cs="News Gothic MT"/>
          <w:b w:val="0"/>
          <w:bCs w:val="0"/>
          <w:i w:val="0"/>
          <w:iCs w:val="0"/>
          <w:caps w:val="0"/>
          <w:smallCaps w:val="0"/>
          <w:strike w:val="0"/>
          <w:dstrike w:val="0"/>
          <w:noProof w:val="0"/>
          <w:color w:val="444444"/>
          <w:sz w:val="20"/>
          <w:szCs w:val="20"/>
          <w:u w:val="none"/>
          <w:lang w:val="en-US"/>
        </w:rPr>
        <w:t>Investopedia / Candra Huff</w:t>
      </w:r>
    </w:p>
    <w:p w:rsidR="5C91F93D" w:rsidP="5C91F93D" w:rsidRDefault="5C91F93D" w14:paraId="33EF25D8" w14:textId="6C4FE631">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1EF32FDD" w:rsidP="5C91F93D" w:rsidRDefault="1EF32FDD" w14:paraId="4B8C39FD" w14:textId="60B96906">
      <w:pPr>
        <w:keepNext w:val="1"/>
        <w:keepLines w:val="1"/>
        <w:spacing w:before="260" w:after="80" w:line="259" w:lineRule="auto"/>
        <w:jc w:val="left"/>
        <w:rPr>
          <w:rFonts w:ascii="News Gothic MT" w:hAnsi="News Gothic MT" w:eastAsia="News Gothic MT" w:cs="News Gothic MT"/>
          <w:b w:val="0"/>
          <w:bCs w:val="0"/>
          <w:i w:val="0"/>
          <w:iCs w:val="0"/>
          <w:caps w:val="0"/>
          <w:smallCaps w:val="0"/>
          <w:noProof w:val="0"/>
          <w:color w:val="262626" w:themeColor="text1" w:themeTint="D9" w:themeShade="FF"/>
          <w:sz w:val="24"/>
          <w:szCs w:val="24"/>
          <w:lang w:val="en-US"/>
        </w:rPr>
      </w:pPr>
      <w:hyperlink r:id="R9b3313cbaa9545f5">
        <w:r w:rsidRPr="5C91F93D" w:rsidR="1EF32FDD">
          <w:rPr>
            <w:rStyle w:val="Hyperlink"/>
            <w:rFonts w:ascii="Franklin Gothic Medium Cond" w:hAnsi="Franklin Gothic Medium Cond" w:eastAsia="Franklin Gothic Medium Cond" w:cs="Franklin Gothic Medium Cond"/>
            <w:b w:val="0"/>
            <w:bCs w:val="0"/>
            <w:i w:val="0"/>
            <w:iCs w:val="0"/>
            <w:caps w:val="0"/>
            <w:smallCaps w:val="0"/>
            <w:strike w:val="0"/>
            <w:dstrike w:val="0"/>
            <w:noProof w:val="0"/>
            <w:sz w:val="36"/>
            <w:szCs w:val="36"/>
            <w:lang w:val="en-US"/>
          </w:rPr>
          <w:t>Interim Results Trading Statement 2024/25</w:t>
        </w:r>
      </w:hyperlink>
    </w:p>
    <w:p w:rsidR="1EF32FDD" w:rsidP="5C5FFAA5" w:rsidRDefault="1EF32FDD" w14:paraId="478B40EF" w14:textId="219E2162">
      <w:pPr>
        <w:spacing w:before="0" w:after="480" w:line="336" w:lineRule="auto"/>
        <w:jc w:val="left"/>
        <w:rPr>
          <w:rFonts w:ascii="News Gothic MT" w:hAnsi="News Gothic MT" w:eastAsia="News Gothic MT" w:cs="News Gothic MT"/>
          <w:b w:val="0"/>
          <w:bCs w:val="0"/>
          <w:i w:val="0"/>
          <w:iCs w:val="0"/>
          <w:caps w:val="0"/>
          <w:smallCaps w:val="0"/>
          <w:noProof w:val="0"/>
          <w:color w:val="000000" w:themeColor="text1" w:themeTint="FF" w:themeShade="FF"/>
          <w:sz w:val="24"/>
          <w:szCs w:val="24"/>
          <w:lang w:val="en-US"/>
        </w:rPr>
      </w:pPr>
      <w:bookmarkStart w:name="_Int_TdGGV9P7" w:id="742024853"/>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The following report that was found on Tesco’s website shows that having strong customer offers results in growth and a high market share.</w:t>
      </w:r>
      <w:bookmarkEnd w:id="742024853"/>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As a result of this powerful performance, Tesco now predict to deliver around £2.9bn retail adjusted operating profit for the 2024/2025 </w:t>
      </w:r>
      <w:bookmarkStart w:name="_Int_EaHF9Fmb" w:id="1167037785"/>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financial year</w:t>
      </w:r>
      <w:bookmarkEnd w:id="1167037785"/>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(this was at least £2.8bn)</w:t>
      </w:r>
      <w:r w:rsidR="35DAD9A4">
        <w:drawing>
          <wp:inline wp14:editId="36E2FAE1" wp14:anchorId="1C47382E">
            <wp:extent cx="5276852" cy="3114675"/>
            <wp:effectExtent l="0" t="0" r="0" b="0"/>
            <wp:docPr id="1554166541" name="" title=""/>
            <wp:cNvGraphicFramePr>
              <a:graphicFrameLocks noChangeAspect="1"/>
            </wp:cNvGraphicFramePr>
            <a:graphic>
              <a:graphicData uri="http://schemas.openxmlformats.org/drawingml/2006/picture">
                <pic:pic>
                  <pic:nvPicPr>
                    <pic:cNvPr id="0" name=""/>
                    <pic:cNvPicPr/>
                  </pic:nvPicPr>
                  <pic:blipFill>
                    <a:blip r:embed="Rcbed3dbe81ae45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76852" cy="3114675"/>
                    </a:xfrm>
                    <a:prstGeom prst="rect">
                      <a:avLst/>
                    </a:prstGeom>
                  </pic:spPr>
                </pic:pic>
              </a:graphicData>
            </a:graphic>
          </wp:inline>
        </w:drawing>
      </w:r>
      <w:r w:rsidR="35DAD9A4">
        <w:drawing>
          <wp:inline wp14:editId="78A39C43" wp14:anchorId="4DC2624C">
            <wp:extent cx="5410198" cy="4848226"/>
            <wp:effectExtent l="0" t="0" r="0" b="0"/>
            <wp:docPr id="684295870" name="" title=""/>
            <wp:cNvGraphicFramePr>
              <a:graphicFrameLocks noChangeAspect="1"/>
            </wp:cNvGraphicFramePr>
            <a:graphic>
              <a:graphicData uri="http://schemas.openxmlformats.org/drawingml/2006/picture">
                <pic:pic>
                  <pic:nvPicPr>
                    <pic:cNvPr id="0" name=""/>
                    <pic:cNvPicPr/>
                  </pic:nvPicPr>
                  <pic:blipFill>
                    <a:blip r:embed="R997b0b67348a4f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10198" cy="4848226"/>
                    </a:xfrm>
                    <a:prstGeom prst="rect">
                      <a:avLst/>
                    </a:prstGeom>
                  </pic:spPr>
                </pic:pic>
              </a:graphicData>
            </a:graphic>
          </wp:inline>
        </w:drawing>
      </w:r>
    </w:p>
    <w:p w:rsidR="1EF32FDD" w:rsidP="5C5FFAA5" w:rsidRDefault="1EF32FDD" w14:paraId="2D2EE5A1" w14:textId="18472FEB">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Taken from the Tesco website, the image shows the profits from group sales, adjusted operating profit and retail cash flow in the 2024 </w:t>
      </w:r>
      <w:bookmarkStart w:name="_Int_fIqxFD6k" w:id="89771124"/>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financial year</w:t>
      </w:r>
      <w:bookmarkEnd w:id="89771124"/>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and how much the profits have increased in 2 years. </w:t>
      </w:r>
      <w:r w:rsidRPr="5C5FFAA5" w:rsidR="7F863B77">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E.g.,</w:t>
      </w:r>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2022 group sales were £54.8bn.</w:t>
      </w:r>
    </w:p>
    <w:p w:rsidR="1EF32FDD" w:rsidP="5C91F93D" w:rsidRDefault="1EF32FDD" w14:paraId="4C1EBDA1" w14:textId="1A976B17">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Tesco mission statement being ‘serving our customers, communities and planet a little better every day’ means that they try to keep their customers as the focus of everything they do. Provide them with opportunities and support local suppliers and producers. All while trying to reduce environmental footprint.</w:t>
      </w:r>
    </w:p>
    <w:p w:rsidR="1EF32FDD" w:rsidP="5C5FFAA5" w:rsidRDefault="1EF32FDD" w14:paraId="5009E5A0" w14:textId="188AD80C">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bookmarkStart w:name="_Int_GPCjmgCK" w:id="2056371152"/>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This goes to show that Tesco is very keen on relationship marketing as they believe that understanding their customers helps them to prepare for and acknowledge their customers' needs and expectations.</w:t>
      </w:r>
      <w:bookmarkEnd w:id="2056371152"/>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Listening to their customers and then </w:t>
      </w:r>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utilizing</w:t>
      </w:r>
      <w:r w:rsidRPr="5C5FFAA5" w:rsidR="35DAD9A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all the services they have to offer to connect with them from Clubcard to social media. (Tescoplc.com, 2024)</w:t>
      </w:r>
    </w:p>
    <w:p w:rsidR="1EF32FDD" w:rsidP="5C91F93D" w:rsidRDefault="1EF32FDD" w14:paraId="17E808A1" w14:textId="13F15BFD">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Johanesová</w:t>
      </w: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and </w:t>
      </w: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Vaňová</w:t>
      </w: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(2020) write that businesses need to </w:t>
      </w: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retain</w:t>
      </w:r>
      <w:r w:rsidRPr="5C91F93D" w:rsidR="1EF32FD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customers, not just attract them. Returning customers will make more purchases and promote the business by word of mouth and this will help with the growth of the business. Relationship Marketing is about customer retention and satisfaction and how important long term customer relationships are to a business.</w:t>
      </w:r>
    </w:p>
    <w:p w:rsidR="5C91F93D" w:rsidP="5C91F93D" w:rsidRDefault="5C91F93D" w14:paraId="2B6818E4" w14:textId="66315D86">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53D75965" w14:textId="5012BE48">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6A5A69D2" w14:textId="24411EA7">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3CF6798A" w14:textId="1E564D96">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0BC7EA28" w:rsidP="19F9E9B2" w:rsidRDefault="0BC7EA28" w14:paraId="141BB446" w14:textId="3807A985">
      <w:pPr>
        <w:pStyle w:val="Heading4"/>
        <w:keepNext w:val="1"/>
        <w:keepLines w:val="1"/>
        <w:rPr>
          <w:rFonts w:ascii="Franklin Gothic Medium Cond" w:hAnsi="Franklin Gothic Medium Cond" w:eastAsia="Franklin Gothic Medium Cond" w:cs="Franklin Gothic Medium Cond"/>
          <w:b w:val="0"/>
          <w:bCs w:val="0"/>
          <w:i w:val="0"/>
          <w:iCs w:val="0"/>
          <w:caps w:val="0"/>
          <w:smallCaps w:val="0"/>
          <w:noProof w:val="0"/>
          <w:color w:val="000000" w:themeColor="text1" w:themeTint="FF" w:themeShade="FF"/>
          <w:sz w:val="36"/>
          <w:szCs w:val="36"/>
          <w:lang w:val="en-US"/>
        </w:rPr>
      </w:pPr>
      <w:bookmarkStart w:name="_Toc774821599" w:id="1627276236"/>
      <w:r w:rsidRPr="19F9E9B2" w:rsidR="054F78C5">
        <w:rPr>
          <w:noProof w:val="0"/>
          <w:lang w:val="en-US"/>
        </w:rPr>
        <w:t>2.2 Data Collection and Evaluation</w:t>
      </w:r>
      <w:bookmarkEnd w:id="1627276236"/>
    </w:p>
    <w:p w:rsidR="0BC7EA28" w:rsidP="5C5FFAA5" w:rsidRDefault="0BC7EA28" w14:paraId="1D6912D0" w14:textId="0A30ACFB">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Data collection is </w:t>
      </w:r>
      <w:r w:rsidRPr="5C5FFAA5" w:rsidR="4356A1BF">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particularly important</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for Tesco to grow, make profit and better decisions, including improving customer experience and satisfaction resulting in a good marketing relationship.</w:t>
      </w:r>
    </w:p>
    <w:p w:rsidR="0BC7EA28" w:rsidP="5C91F93D" w:rsidRDefault="0BC7EA28" w14:paraId="1D1D1AC0" w14:textId="4DBECCAE">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0BC7EA28">
        <w:drawing>
          <wp:inline wp14:editId="3863D910" wp14:anchorId="0DD52492">
            <wp:extent cx="5353048" cy="3200400"/>
            <wp:effectExtent l="0" t="0" r="0" b="0"/>
            <wp:docPr id="1986355759" name="" title=""/>
            <wp:cNvGraphicFramePr>
              <a:graphicFrameLocks noChangeAspect="1"/>
            </wp:cNvGraphicFramePr>
            <a:graphic>
              <a:graphicData uri="http://schemas.openxmlformats.org/drawingml/2006/picture">
                <pic:pic>
                  <pic:nvPicPr>
                    <pic:cNvPr id="0" name=""/>
                    <pic:cNvPicPr/>
                  </pic:nvPicPr>
                  <pic:blipFill>
                    <a:blip r:embed="R3f9e26c58bdb4c74">
                      <a:extLst>
                        <a:ext xmlns:a="http://schemas.openxmlformats.org/drawingml/2006/main" uri="{28A0092B-C50C-407E-A947-70E740481C1C}">
                          <a14:useLocalDpi val="0"/>
                        </a:ext>
                      </a:extLst>
                    </a:blip>
                    <a:stretch>
                      <a:fillRect/>
                    </a:stretch>
                  </pic:blipFill>
                  <pic:spPr>
                    <a:xfrm>
                      <a:off x="0" y="0"/>
                      <a:ext cx="5353048" cy="3200400"/>
                    </a:xfrm>
                    <a:prstGeom prst="rect">
                      <a:avLst/>
                    </a:prstGeom>
                  </pic:spPr>
                </pic:pic>
              </a:graphicData>
            </a:graphic>
          </wp:inline>
        </w:drawing>
      </w:r>
    </w:p>
    <w:p w:rsidR="0BC7EA28" w:rsidP="5C5FFAA5" w:rsidRDefault="0BC7EA28" w14:paraId="12A46491" w14:textId="68239D9A">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Hickins (2023) writes that retail analytics is important for retailers as it provides them with data from physical and digital sources </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regarding</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customer behaviors and shopping trends which is all collected using software and then analyzed to improve retailer decision </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regarding</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marketing, </w:t>
      </w:r>
      <w:r w:rsidRPr="5C5FFAA5" w:rsidR="160E31E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pricing,</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and inventory to name a few.</w:t>
      </w:r>
    </w:p>
    <w:p w:rsidR="0BC7EA28" w:rsidP="5C91F93D" w:rsidRDefault="0BC7EA28" w14:paraId="0D393749" w14:textId="7FD96A98">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0BC7EA2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Hickins (2023) also mentions retail analytics also offer the business an opportunity to measure customer loyalty and what their purchasing patterns are to optimize sales and offer personalized discounts.</w:t>
      </w:r>
    </w:p>
    <w:p w:rsidR="5C91F93D" w:rsidP="5C91F93D" w:rsidRDefault="5C91F93D" w14:paraId="511609A9" w14:textId="4DA50315">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3F8D6ED5" w14:textId="7FD7F191">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0BC7EA28" w:rsidP="5C91F93D" w:rsidRDefault="0BC7EA28" w14:paraId="62353992" w14:textId="65DC962A">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0BC7EA28">
        <w:drawing>
          <wp:inline wp14:editId="2FCD68F7" wp14:anchorId="0554B01A">
            <wp:extent cx="5943600" cy="3762375"/>
            <wp:effectExtent l="0" t="0" r="0" b="0"/>
            <wp:docPr id="562231831" name="" title=""/>
            <wp:cNvGraphicFramePr>
              <a:graphicFrameLocks noChangeAspect="1"/>
            </wp:cNvGraphicFramePr>
            <a:graphic>
              <a:graphicData uri="http://schemas.openxmlformats.org/drawingml/2006/picture">
                <pic:pic>
                  <pic:nvPicPr>
                    <pic:cNvPr id="0" name=""/>
                    <pic:cNvPicPr/>
                  </pic:nvPicPr>
                  <pic:blipFill>
                    <a:blip r:embed="R007ad35b06194e61">
                      <a:extLst>
                        <a:ext xmlns:a="http://schemas.openxmlformats.org/drawingml/2006/main" uri="{28A0092B-C50C-407E-A947-70E740481C1C}">
                          <a14:useLocalDpi val="0"/>
                        </a:ext>
                      </a:extLst>
                    </a:blip>
                    <a:stretch>
                      <a:fillRect/>
                    </a:stretch>
                  </pic:blipFill>
                  <pic:spPr>
                    <a:xfrm>
                      <a:off x="0" y="0"/>
                      <a:ext cx="5943600" cy="3762375"/>
                    </a:xfrm>
                    <a:prstGeom prst="rect">
                      <a:avLst/>
                    </a:prstGeom>
                  </pic:spPr>
                </pic:pic>
              </a:graphicData>
            </a:graphic>
          </wp:inline>
        </w:drawing>
      </w:r>
    </w:p>
    <w:p w:rsidR="5C91F93D" w:rsidP="5C91F93D" w:rsidRDefault="5C91F93D" w14:paraId="1F6EED1E" w14:textId="3F123422">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0BC7EA28" w:rsidP="5C5FFAA5" w:rsidRDefault="0BC7EA28" w14:paraId="10A8E5D9" w14:textId="2B206E1A">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Marr (2016) states that Tesco was one of the first supermarkets to start collecting customer activity through a loyalty program system such as the </w:t>
      </w:r>
      <w:r w:rsidRPr="5C5FFAA5" w:rsidR="18B83779">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Clubcard</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w:t>
      </w:r>
    </w:p>
    <w:p w:rsidR="0BC7EA28" w:rsidP="5C91F93D" w:rsidRDefault="0BC7EA28" w14:paraId="687B2DA0" w14:textId="06772EF8">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0BC7EA2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Tesco.com (2024) state that they use customer data which includes online browsing behaviour as well as in-store and online purchases to help them understand their customers better and provide them with personalized offers and services.</w:t>
      </w:r>
    </w:p>
    <w:p w:rsidR="0BC7EA28" w:rsidP="5C91F93D" w:rsidRDefault="0BC7EA28" w14:paraId="6748A6E1" w14:textId="5B09F7D9">
      <w:pPr>
        <w:spacing w:before="0" w:after="480" w:line="336" w:lineRule="auto"/>
        <w:ind w:left="0"/>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0BC7EA28">
        <w:drawing>
          <wp:inline wp14:editId="5DC94DD1" wp14:anchorId="73AB4F74">
            <wp:extent cx="4305300" cy="2886075"/>
            <wp:effectExtent l="0" t="0" r="0" b="0"/>
            <wp:docPr id="213754857" name="" title=""/>
            <wp:cNvGraphicFramePr>
              <a:graphicFrameLocks noChangeAspect="1"/>
            </wp:cNvGraphicFramePr>
            <a:graphic>
              <a:graphicData uri="http://schemas.openxmlformats.org/drawingml/2006/picture">
                <pic:pic>
                  <pic:nvPicPr>
                    <pic:cNvPr id="0" name=""/>
                    <pic:cNvPicPr/>
                  </pic:nvPicPr>
                  <pic:blipFill>
                    <a:blip r:embed="Rcee9fabc23b14d55">
                      <a:extLst>
                        <a:ext xmlns:a="http://schemas.openxmlformats.org/drawingml/2006/main" uri="{28A0092B-C50C-407E-A947-70E740481C1C}">
                          <a14:useLocalDpi val="0"/>
                        </a:ext>
                      </a:extLst>
                    </a:blip>
                    <a:stretch>
                      <a:fillRect/>
                    </a:stretch>
                  </pic:blipFill>
                  <pic:spPr>
                    <a:xfrm>
                      <a:off x="0" y="0"/>
                      <a:ext cx="4305300" cy="2886075"/>
                    </a:xfrm>
                    <a:prstGeom prst="rect">
                      <a:avLst/>
                    </a:prstGeom>
                  </pic:spPr>
                </pic:pic>
              </a:graphicData>
            </a:graphic>
          </wp:inline>
        </w:drawing>
      </w:r>
    </w:p>
    <w:p w:rsidR="0BC7EA28" w:rsidP="5C91F93D" w:rsidRDefault="0BC7EA28" w14:paraId="5B022E89" w14:textId="29D20F21">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0BC7EA2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Each store is designed to cater to and target a different customer base. This allows better marketing relationships, and the data they receive allows them to adjust and adapt to changes quickly and efficiently. (Alonso,2022)</w:t>
      </w:r>
    </w:p>
    <w:p w:rsidR="0BC7EA28" w:rsidP="5C91F93D" w:rsidRDefault="0BC7EA28" w14:paraId="2539CCA8" w14:textId="59D8968C">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0BC7EA2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Malhotra and Agarwal (2021) state that CRM (customer relationship marketing) opportunities are ingrained in the customer journey through all the stages that include prepurchase, purchase and then the post purchase stage. </w:t>
      </w:r>
    </w:p>
    <w:p w:rsidR="0BC7EA28" w:rsidP="5C5FFAA5" w:rsidRDefault="0BC7EA28" w14:paraId="3F47D1CA" w14:textId="67046398">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Any point of contact between Tesco and the customer, data is being collected. When a customer is searching on their website to </w:t>
      </w:r>
      <w:bookmarkStart w:name="_Int_1AXo7UIB" w:id="1008290142"/>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speaking</w:t>
      </w:r>
      <w:bookmarkEnd w:id="1008290142"/>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to a salesperson in store to payment gateways and the </w:t>
      </w:r>
      <w:r w:rsidRPr="5C5FFAA5" w:rsidR="1F68400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Clubcard</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Customer touch points can provide valuable data on customer interactions.</w:t>
      </w:r>
    </w:p>
    <w:p w:rsidR="0BC7EA28" w:rsidP="5C5FFAA5" w:rsidRDefault="0BC7EA28" w14:paraId="51AA45A2" w14:textId="11CED7B5">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2F6471B3">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Relationship marketing increases customer satisfaction, improves customer retention rates, enhances word of mouth </w:t>
      </w:r>
      <w:r w:rsidRPr="5C5FFAA5" w:rsidR="76183930">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marketing,</w:t>
      </w:r>
      <w:r w:rsidRPr="5C5FFAA5" w:rsidR="2F6471B3">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and creates lifelong brand ambassadors.</w:t>
      </w:r>
    </w:p>
    <w:p w:rsidR="0BC7EA28" w:rsidP="5C91F93D" w:rsidRDefault="0BC7EA28" w14:paraId="4B421E1B" w14:textId="7C05F679">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0BC7EA2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Kasemsap (2018) writes that CRM is a great business strategy for the digital era, allowing social media to manage customer relations and keep them close and boost customer lifetime value.</w:t>
      </w:r>
    </w:p>
    <w:p w:rsidR="0BC7EA28" w:rsidP="5C5FFAA5" w:rsidRDefault="0BC7EA28" w14:paraId="728BB804" w14:textId="03595516">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Data collection, analysis and evaluation are </w:t>
      </w:r>
      <w:r w:rsidRPr="5C5FFAA5" w:rsidR="3B5546E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especially important</w:t>
      </w:r>
      <w:r w:rsidRPr="5C5FFAA5" w:rsidR="01409EC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in sustaining a relationship with the customer, however there are some challenges that come with it. </w:t>
      </w:r>
    </w:p>
    <w:p w:rsidR="0BC7EA28" w:rsidP="5C91F93D" w:rsidRDefault="0BC7EA28" w14:paraId="421D0AB7" w14:textId="71EEB868">
      <w:pPr>
        <w:spacing w:before="0" w:after="480" w:line="336" w:lineRule="auto"/>
        <w:ind w:left="0"/>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0BC7EA28">
        <w:drawing>
          <wp:inline wp14:editId="78FDBD0E" wp14:anchorId="31E0AE87">
            <wp:extent cx="5943600" cy="2647950"/>
            <wp:effectExtent l="0" t="0" r="0" b="0"/>
            <wp:docPr id="404784925" name="" title=""/>
            <wp:cNvGraphicFramePr>
              <a:graphicFrameLocks noChangeAspect="1"/>
            </wp:cNvGraphicFramePr>
            <a:graphic>
              <a:graphicData uri="http://schemas.openxmlformats.org/drawingml/2006/picture">
                <pic:pic>
                  <pic:nvPicPr>
                    <pic:cNvPr id="0" name=""/>
                    <pic:cNvPicPr/>
                  </pic:nvPicPr>
                  <pic:blipFill>
                    <a:blip r:embed="R51dc529c41ce4a30">
                      <a:extLst>
                        <a:ext xmlns:a="http://schemas.openxmlformats.org/drawingml/2006/main" uri="{28A0092B-C50C-407E-A947-70E740481C1C}">
                          <a14:useLocalDpi val="0"/>
                        </a:ext>
                      </a:extLst>
                    </a:blip>
                    <a:stretch>
                      <a:fillRect/>
                    </a:stretch>
                  </pic:blipFill>
                  <pic:spPr>
                    <a:xfrm>
                      <a:off x="0" y="0"/>
                      <a:ext cx="5943600" cy="2647950"/>
                    </a:xfrm>
                    <a:prstGeom prst="rect">
                      <a:avLst/>
                    </a:prstGeom>
                  </pic:spPr>
                </pic:pic>
              </a:graphicData>
            </a:graphic>
          </wp:inline>
        </w:drawing>
      </w:r>
    </w:p>
    <w:p w:rsidR="0BC7EA28" w:rsidP="5C91F93D" w:rsidRDefault="0BC7EA28" w14:paraId="7EBAC3F6" w14:textId="72FC1780">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0BC7EA2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A press release by FCA (2018) shows that Tesco Personal Finance plc (Tesco Bank) was fined £16,400,000 for failure to protect its customers against a cyber-attack in 2016. Tesco Bank failed to address the attack until it was too late. However, they have now strengthened the system to prevent this from happening again.</w:t>
      </w:r>
    </w:p>
    <w:p w:rsidR="0BC7EA28" w:rsidP="5C91F93D" w:rsidRDefault="0BC7EA28" w14:paraId="58E0FDA5" w14:textId="6EB701FD">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7725E985" w:rsidR="0BC7EA2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Data needs to be stored carefully and correctly as any breach of data can be damaging to the organization and the trust between the customer and them.</w:t>
      </w:r>
    </w:p>
    <w:p w:rsidR="7725E985" w:rsidP="7725E985" w:rsidRDefault="7725E985" w14:paraId="3A9B9C3D" w14:textId="43210280">
      <w:pPr>
        <w:pStyle w:val="Heading4"/>
        <w:keepNext w:val="1"/>
        <w:keepLines w:val="1"/>
        <w:rPr>
          <w:noProof w:val="0"/>
          <w:lang w:val="en-US"/>
        </w:rPr>
      </w:pPr>
    </w:p>
    <w:p w:rsidR="7725E985" w:rsidP="7725E985" w:rsidRDefault="7725E985" w14:paraId="236F750C" w14:textId="0026222A">
      <w:pPr>
        <w:pStyle w:val="Heading4"/>
        <w:keepNext w:val="1"/>
        <w:keepLines w:val="1"/>
        <w:rPr>
          <w:noProof w:val="0"/>
          <w:lang w:val="en-US"/>
        </w:rPr>
      </w:pPr>
    </w:p>
    <w:p w:rsidR="7725E985" w:rsidP="7725E985" w:rsidRDefault="7725E985" w14:paraId="4B1256C1" w14:textId="00F22162">
      <w:pPr>
        <w:pStyle w:val="Heading4"/>
        <w:keepNext w:val="1"/>
        <w:keepLines w:val="1"/>
        <w:rPr>
          <w:noProof w:val="0"/>
          <w:lang w:val="en-US"/>
        </w:rPr>
      </w:pPr>
    </w:p>
    <w:p w:rsidR="4179D6E2" w:rsidP="19F9E9B2" w:rsidRDefault="4179D6E2" w14:paraId="593BA417" w14:textId="27CDC2BC">
      <w:pPr>
        <w:pStyle w:val="Heading4"/>
        <w:keepNext w:val="1"/>
        <w:keepLines w:val="1"/>
        <w:rPr>
          <w:rFonts w:ascii="Franklin Gothic Medium Cond" w:hAnsi="Franklin Gothic Medium Cond" w:eastAsia="Franklin Gothic Medium Cond" w:cs="Franklin Gothic Medium Cond"/>
          <w:b w:val="0"/>
          <w:bCs w:val="0"/>
          <w:i w:val="0"/>
          <w:iCs w:val="0"/>
          <w:caps w:val="0"/>
          <w:smallCaps w:val="0"/>
          <w:noProof w:val="0"/>
          <w:color w:val="000000" w:themeColor="text1" w:themeTint="FF" w:themeShade="FF"/>
          <w:sz w:val="36"/>
          <w:szCs w:val="36"/>
          <w:lang w:val="en-US"/>
        </w:rPr>
      </w:pPr>
      <w:bookmarkStart w:name="_Toc481791397" w:id="368382932"/>
      <w:r w:rsidRPr="19F9E9B2" w:rsidR="6FFD0F13">
        <w:rPr>
          <w:noProof w:val="0"/>
          <w:lang w:val="en-US"/>
        </w:rPr>
        <w:t>2.3 Segmentation, Pricing Strategies and Differentiation</w:t>
      </w:r>
      <w:bookmarkEnd w:id="368382932"/>
    </w:p>
    <w:p w:rsidR="4179D6E2" w:rsidP="5C5FFAA5" w:rsidRDefault="4179D6E2" w14:paraId="0FE60C19" w14:textId="7FCE796B">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Customer segmentation is fundamental in arranging price discrimination strategies to achieve goals and inflate profits. Pricing is a strategic marketing choice and should be a priority, more so than packaging and </w:t>
      </w:r>
      <w:bookmarkStart w:name="_Int_s0fId8SR" w:id="691531103"/>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advertising perhaps</w:t>
      </w:r>
      <w:bookmarkEnd w:id="691531103"/>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(Baker, 2012)</w:t>
      </w:r>
    </w:p>
    <w:p w:rsidR="4179D6E2" w:rsidP="5C91F93D" w:rsidRDefault="4179D6E2" w14:paraId="707FF3F1" w14:textId="200A46BE">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Market segmentation involves the process of dividing a bigger market into smaller segments of buyers based on characteristics, distinct needs or behaviors allowing an organization to target customers' needs more adequately.</w:t>
      </w:r>
    </w:p>
    <w:p w:rsidR="4179D6E2" w:rsidP="5C91F93D" w:rsidRDefault="4179D6E2" w14:paraId="1743CB86" w14:textId="59823B2B">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This concept was designed by Smith (1956) who said market segmentation involves viewing a large market as smaller market segments because of different preferences and desires of the customer.</w:t>
      </w:r>
    </w:p>
    <w:p w:rsidR="4179D6E2" w:rsidP="5C91F93D" w:rsidRDefault="4179D6E2" w14:paraId="59A66BD0" w14:textId="16D1F37D">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4179D6E2">
        <w:drawing>
          <wp:inline wp14:editId="597B39A6" wp14:anchorId="10D882E7">
            <wp:extent cx="5124448" cy="2924175"/>
            <wp:effectExtent l="0" t="0" r="0" b="0"/>
            <wp:docPr id="14439232" name="" title=""/>
            <wp:cNvGraphicFramePr>
              <a:graphicFrameLocks noChangeAspect="1"/>
            </wp:cNvGraphicFramePr>
            <a:graphic>
              <a:graphicData uri="http://schemas.openxmlformats.org/drawingml/2006/picture">
                <pic:pic>
                  <pic:nvPicPr>
                    <pic:cNvPr id="0" name=""/>
                    <pic:cNvPicPr/>
                  </pic:nvPicPr>
                  <pic:blipFill>
                    <a:blip r:embed="Rc97ac6a00c2e43f6">
                      <a:extLst>
                        <a:ext xmlns:a="http://schemas.openxmlformats.org/drawingml/2006/main" uri="{28A0092B-C50C-407E-A947-70E740481C1C}">
                          <a14:useLocalDpi val="0"/>
                        </a:ext>
                      </a:extLst>
                    </a:blip>
                    <a:stretch>
                      <a:fillRect/>
                    </a:stretch>
                  </pic:blipFill>
                  <pic:spPr>
                    <a:xfrm>
                      <a:off x="0" y="0"/>
                      <a:ext cx="5124448" cy="2924175"/>
                    </a:xfrm>
                    <a:prstGeom prst="rect">
                      <a:avLst/>
                    </a:prstGeom>
                  </pic:spPr>
                </pic:pic>
              </a:graphicData>
            </a:graphic>
          </wp:inline>
        </w:drawing>
      </w:r>
    </w:p>
    <w:p w:rsidR="4179D6E2" w:rsidP="5C91F93D" w:rsidRDefault="4179D6E2" w14:paraId="4FB172C2" w14:textId="146142D5">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The image above shows the types of market segmentation Tesco use to deliver great shopping experiences to their customers.</w:t>
      </w:r>
    </w:p>
    <w:p w:rsidR="4179D6E2" w:rsidP="5C91F93D" w:rsidRDefault="4179D6E2" w14:paraId="73652D46" w14:textId="787278BC">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Sheridan (2024) states that Tesco believes segmentation is vital for their marketing strategy. If they can understand the unique preferences and behaviors of their customer groups, Tesco can tailor the offers and promotions to cater to those needs. This then allows Tesco to introduce personalized shopping experiences to their customers and in return gain a long-term loyalty relationship.</w:t>
      </w:r>
    </w:p>
    <w:p w:rsidR="4179D6E2" w:rsidP="5C91F93D" w:rsidRDefault="4179D6E2" w14:paraId="2310F560" w14:textId="553FAB8C">
      <w:pPr>
        <w:spacing w:before="0" w:after="480" w:line="336" w:lineRule="auto"/>
        <w:ind w:left="0"/>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4179D6E2">
        <w:drawing>
          <wp:inline wp14:editId="6D83F80A" wp14:anchorId="5BA5A0E3">
            <wp:extent cx="5943600" cy="4848226"/>
            <wp:effectExtent l="0" t="0" r="0" b="0"/>
            <wp:docPr id="1158982583" name="" title=""/>
            <wp:cNvGraphicFramePr>
              <a:graphicFrameLocks noChangeAspect="1"/>
            </wp:cNvGraphicFramePr>
            <a:graphic>
              <a:graphicData uri="http://schemas.openxmlformats.org/drawingml/2006/picture">
                <pic:pic>
                  <pic:nvPicPr>
                    <pic:cNvPr id="0" name=""/>
                    <pic:cNvPicPr/>
                  </pic:nvPicPr>
                  <pic:blipFill>
                    <a:blip r:embed="Rbb03dacfd0d145cf">
                      <a:extLst>
                        <a:ext xmlns:a="http://schemas.openxmlformats.org/drawingml/2006/main" uri="{28A0092B-C50C-407E-A947-70E740481C1C}">
                          <a14:useLocalDpi val="0"/>
                        </a:ext>
                      </a:extLst>
                    </a:blip>
                    <a:stretch>
                      <a:fillRect/>
                    </a:stretch>
                  </pic:blipFill>
                  <pic:spPr>
                    <a:xfrm>
                      <a:off x="0" y="0"/>
                      <a:ext cx="5943600" cy="4848226"/>
                    </a:xfrm>
                    <a:prstGeom prst="rect">
                      <a:avLst/>
                    </a:prstGeom>
                  </pic:spPr>
                </pic:pic>
              </a:graphicData>
            </a:graphic>
          </wp:inline>
        </w:drawing>
      </w:r>
    </w:p>
    <w:p w:rsidR="5C91F93D" w:rsidP="5C91F93D" w:rsidRDefault="5C91F93D" w14:paraId="608C13FA" w14:textId="2F96ECAB">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4179D6E2" w:rsidP="5C91F93D" w:rsidRDefault="4179D6E2" w14:paraId="2D7FE5E9" w14:textId="20739294">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Tesco also uses Clubcard to offer discounts, deals and recommendations based on segmentation, and these can be found on the users account on the app.</w:t>
      </w:r>
    </w:p>
    <w:p w:rsidR="4179D6E2" w:rsidP="5C5FFAA5" w:rsidRDefault="4179D6E2" w14:paraId="7720F5F6" w14:textId="232BAA8C">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Porter (1980) </w:t>
      </w:r>
      <w:bookmarkStart w:name="_Int_PNvIXj3Y" w:id="175433624"/>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came up with</w:t>
      </w:r>
      <w:bookmarkEnd w:id="175433624"/>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three generic strategies which can be applied to any business. A business must only choose one and this strategy provides feedback based on the minimization strategies, product differentiation and market focus of businesses.</w:t>
      </w:r>
    </w:p>
    <w:p w:rsidR="4179D6E2" w:rsidP="5C91F93D" w:rsidRDefault="4179D6E2" w14:paraId="06A70873" w14:textId="10C0D973">
      <w:pPr>
        <w:spacing w:before="0" w:after="480" w:line="336" w:lineRule="auto"/>
        <w:ind w:left="0"/>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4179D6E2">
        <w:drawing>
          <wp:inline wp14:editId="7A72DD79" wp14:anchorId="47FCF930">
            <wp:extent cx="5943600" cy="1847850"/>
            <wp:effectExtent l="0" t="0" r="0" b="0"/>
            <wp:docPr id="61441472" name="" title=""/>
            <wp:cNvGraphicFramePr>
              <a:graphicFrameLocks noChangeAspect="1"/>
            </wp:cNvGraphicFramePr>
            <a:graphic>
              <a:graphicData uri="http://schemas.openxmlformats.org/drawingml/2006/picture">
                <pic:pic>
                  <pic:nvPicPr>
                    <pic:cNvPr id="0" name=""/>
                    <pic:cNvPicPr/>
                  </pic:nvPicPr>
                  <pic:blipFill>
                    <a:blip r:embed="R74d3e8f862f24177">
                      <a:extLst>
                        <a:ext xmlns:a="http://schemas.openxmlformats.org/drawingml/2006/main" uri="{28A0092B-C50C-407E-A947-70E740481C1C}">
                          <a14:useLocalDpi val="0"/>
                        </a:ext>
                      </a:extLst>
                    </a:blip>
                    <a:stretch>
                      <a:fillRect/>
                    </a:stretch>
                  </pic:blipFill>
                  <pic:spPr>
                    <a:xfrm>
                      <a:off x="0" y="0"/>
                      <a:ext cx="5943600" cy="1847850"/>
                    </a:xfrm>
                    <a:prstGeom prst="rect">
                      <a:avLst/>
                    </a:prstGeom>
                  </pic:spPr>
                </pic:pic>
              </a:graphicData>
            </a:graphic>
          </wp:inline>
        </w:drawing>
      </w:r>
    </w:p>
    <w:p w:rsidR="4179D6E2" w:rsidP="5C91F93D" w:rsidRDefault="4179D6E2" w14:paraId="4964456E" w14:textId="29232B88">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An advantage can be gained by offering customers better value either by lowering prices or offering greater services and products that can justify the higher prices.</w:t>
      </w:r>
    </w:p>
    <w:p w:rsidR="4179D6E2" w:rsidP="5C91F93D" w:rsidRDefault="4179D6E2" w14:paraId="5E541003" w14:textId="0E520197">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AC247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It seems like Tesco are choosing Cost Leadership and Differentiation as they are trying to keep product costs low as well as making certain products that are higher value.</w:t>
      </w:r>
    </w:p>
    <w:p w:rsidR="7B613FD1" w:rsidP="5CAC247D" w:rsidRDefault="7B613FD1" w14:paraId="62E5290A" w14:textId="583B48E1">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r w:rsidRPr="5CAC247D" w:rsidR="7B613FD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This model is subject to criticism</w:t>
      </w:r>
      <w:r w:rsidRPr="5CAC247D" w:rsidR="3A711413">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w:t>
      </w:r>
      <w:r w:rsidRPr="5CAC247D" w:rsidR="7B613FD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especially in this modern time as </w:t>
      </w:r>
      <w:r w:rsidRPr="5CAC247D" w:rsidR="32B3678A">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cost leadership can affect the </w:t>
      </w:r>
      <w:r w:rsidRPr="5CAC247D" w:rsidR="14B86EE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quality of a product if the supplier is solely focusing on keeping the exp</w:t>
      </w:r>
      <w:r w:rsidRPr="5CAC247D" w:rsidR="45EC299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enses down.</w:t>
      </w:r>
      <w:r w:rsidRPr="5CAC247D" w:rsidR="27698CA9">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Paying attention to differentiation can also be co</w:t>
      </w:r>
      <w:r w:rsidRPr="5CAC247D" w:rsidR="04680FC3">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stly to</w:t>
      </w:r>
      <w:r w:rsidRPr="5CAC247D" w:rsidR="27698CA9">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the brand to keep up with</w:t>
      </w:r>
      <w:r w:rsidRPr="5CAC247D" w:rsidR="43EDC1AA">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and has a risk of being </w:t>
      </w:r>
      <w:r w:rsidRPr="5CAC247D" w:rsidR="1AB35519">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imitated by</w:t>
      </w:r>
      <w:r w:rsidRPr="5CAC247D" w:rsidR="43EDC1AA">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competitors which lowers the original advantage the brand had.</w:t>
      </w:r>
      <w:r w:rsidRPr="5CAC247D" w:rsidR="3DE7A87D">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The cost focus strategy is also risky for the business as </w:t>
      </w:r>
      <w:r w:rsidRPr="5CAC247D" w:rsidR="27E4F959">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the selected niche or specific market targeted may not grow</w:t>
      </w:r>
      <w:r w:rsidRPr="5CAC247D" w:rsidR="198FE67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or it may die down after the </w:t>
      </w:r>
      <w:r w:rsidRPr="5CAC247D" w:rsidR="198FE67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initial</w:t>
      </w:r>
      <w:r w:rsidRPr="5CAC247D" w:rsidR="198FE67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hype.</w:t>
      </w:r>
    </w:p>
    <w:p w:rsidR="198FE674" w:rsidP="5CAC247D" w:rsidRDefault="198FE674" w14:paraId="1F7D7CEB" w14:textId="6B28EF15">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r w:rsidRPr="5CAC247D" w:rsidR="198FE67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The framework was </w:t>
      </w:r>
      <w:r w:rsidRPr="5CAC247D" w:rsidR="198FE67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established</w:t>
      </w:r>
      <w:r w:rsidRPr="5CAC247D" w:rsidR="198FE674">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in 1980 when the markets were stable </w:t>
      </w:r>
      <w:r w:rsidRPr="5CAC247D" w:rsidR="626F816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compared to today's </w:t>
      </w:r>
      <w:r w:rsidRPr="5CAC247D" w:rsidR="626F816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fast-paced</w:t>
      </w:r>
      <w:r w:rsidRPr="5CAC247D" w:rsidR="626F816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w:t>
      </w:r>
      <w:r w:rsidRPr="5CAC247D" w:rsidR="626F816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always changing</w:t>
      </w:r>
      <w:r w:rsidRPr="5CAC247D" w:rsidR="626F816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w:t>
      </w:r>
      <w:r w:rsidRPr="5CAC247D" w:rsidR="626F816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technology driven</w:t>
      </w:r>
      <w:r w:rsidRPr="5CAC247D" w:rsidR="626F816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market.</w:t>
      </w:r>
    </w:p>
    <w:p w:rsidR="4179D6E2" w:rsidP="5C91F93D" w:rsidRDefault="4179D6E2" w14:paraId="7AE3C167" w14:textId="16EEB7C3">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Pricing strategy is one of the most important dimensions when businesses are competing. They can choose from offering stable prices across a range of products, which is usually called everyday low prices or exaggerate and offer frequent discounts on smaller goods. After the late 1990s, retailers are now using a mix of both strategies. (Ellickson and Misra, 2008)</w:t>
      </w:r>
    </w:p>
    <w:p w:rsidR="4179D6E2" w:rsidP="5C91F93D" w:rsidRDefault="4179D6E2" w14:paraId="0B51E2F6" w14:textId="4F28A4EF">
      <w:pPr>
        <w:spacing w:before="0" w:after="480" w:line="336" w:lineRule="auto"/>
        <w:ind w:left="0"/>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4179D6E2">
        <w:drawing>
          <wp:inline wp14:editId="3042D207" wp14:anchorId="0746EB94">
            <wp:extent cx="5943600" cy="3314700"/>
            <wp:effectExtent l="0" t="0" r="0" b="0"/>
            <wp:docPr id="353160355" name="" title=""/>
            <wp:cNvGraphicFramePr>
              <a:graphicFrameLocks noChangeAspect="1"/>
            </wp:cNvGraphicFramePr>
            <a:graphic>
              <a:graphicData uri="http://schemas.openxmlformats.org/drawingml/2006/picture">
                <pic:pic>
                  <pic:nvPicPr>
                    <pic:cNvPr id="0" name=""/>
                    <pic:cNvPicPr/>
                  </pic:nvPicPr>
                  <pic:blipFill>
                    <a:blip r:embed="Rb409326fe88247d9">
                      <a:extLst>
                        <a:ext xmlns:a="http://schemas.openxmlformats.org/drawingml/2006/main" uri="{28A0092B-C50C-407E-A947-70E740481C1C}">
                          <a14:useLocalDpi val="0"/>
                        </a:ext>
                      </a:extLst>
                    </a:blip>
                    <a:stretch>
                      <a:fillRect/>
                    </a:stretch>
                  </pic:blipFill>
                  <pic:spPr>
                    <a:xfrm>
                      <a:off x="0" y="0"/>
                      <a:ext cx="5943600" cy="3314700"/>
                    </a:xfrm>
                    <a:prstGeom prst="rect">
                      <a:avLst/>
                    </a:prstGeom>
                  </pic:spPr>
                </pic:pic>
              </a:graphicData>
            </a:graphic>
          </wp:inline>
        </w:drawing>
      </w:r>
    </w:p>
    <w:p w:rsidR="4179D6E2" w:rsidP="5C91F93D" w:rsidRDefault="4179D6E2" w14:paraId="00AA37E1" w14:textId="0EF540D1">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Bellini (2020) said Tesco customers will now benefit from the Aldi price match campaign as many Tesco products are being offered at competitive Aldi prices.</w:t>
      </w:r>
    </w:p>
    <w:p w:rsidR="4179D6E2" w:rsidP="5C91F93D" w:rsidRDefault="4179D6E2" w14:paraId="70532FA5" w14:textId="7850FF27">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This is a pricing strategy to help Tesco retain their customers by offering them great products at competitive prices and in return gaining customer loyalty, maximizing revenue while staying competitive.</w:t>
      </w:r>
    </w:p>
    <w:p w:rsidR="4179D6E2" w:rsidP="5C91F93D" w:rsidRDefault="4179D6E2" w14:paraId="5FAE6E26" w14:textId="7A97893C">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Effective differentiation allows businesses to have an advantage in the market against competitors. Hooley (2011) writes that organizations need to assess their uniqueness compared to competitors to distinguish a product or service to attract targeted markets.</w:t>
      </w:r>
    </w:p>
    <w:p w:rsidR="4179D6E2" w:rsidP="5C5FFAA5" w:rsidRDefault="4179D6E2" w14:paraId="17DBDCA5" w14:textId="3AE173B2">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Tesco's biggest differentiator is their </w:t>
      </w:r>
      <w:r w:rsidRPr="5C5FFAA5" w:rsidR="34D9D0D3">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Clubcard</w:t>
      </w:r>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as it offers rewards, discounts and deals based on the customers' needs and wants. This gives them an advantage over competitors. </w:t>
      </w:r>
      <w:bookmarkStart w:name="_Int_LaaLhP0D" w:id="3316465"/>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They offer a wide range of products ranging from clothes to groceries and their own branded products which appeal to a variety of customer segments.</w:t>
      </w:r>
      <w:bookmarkEnd w:id="3316465"/>
      <w:r w:rsidRPr="5C5FFAA5" w:rsidR="7279F35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Their range of stores includes large supermarkets and smaller convenience stores across the UK. </w:t>
      </w:r>
    </w:p>
    <w:p w:rsidR="4179D6E2" w:rsidP="5C91F93D" w:rsidRDefault="4179D6E2" w14:paraId="51FCD36B" w14:textId="4C0B5293">
      <w:pPr>
        <w:pStyle w:val="Normal"/>
        <w:spacing w:before="0" w:after="480" w:line="336" w:lineRule="auto"/>
        <w:jc w:val="left"/>
      </w:pPr>
      <w:r w:rsidRPr="5CAC247D" w:rsidR="4179D6E2">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Whoosh delivery is Tesco new rapid delivery service which is also unique to them as they aim to deliver within 60 minutes. (Tesco.com, 2024)</w:t>
      </w:r>
    </w:p>
    <w:p w:rsidR="5CAC247D" w:rsidP="5CAC247D" w:rsidRDefault="5CAC247D" w14:paraId="043CF698" w14:textId="032DC4B5">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015AD7E3" w14:textId="1187595D">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3F4C5309" w14:textId="7A1BA929">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38E31EC3" w14:textId="181E6822">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52D0457C" w14:textId="16AE03EE">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5B71E312" w14:textId="64960984">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0719D88F" w14:textId="508C7BE1">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541AF570" w14:textId="1764AF46">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16E7F13E" w:rsidP="19F9E9B2" w:rsidRDefault="16E7F13E" w14:paraId="31DBC4A9" w14:textId="2E99632D">
      <w:pPr>
        <w:pStyle w:val="Heading4"/>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bookmarkStart w:name="_Toc42446872" w:id="643737699"/>
      <w:r w:rsidRPr="19F9E9B2" w:rsidR="71576DA2">
        <w:rPr>
          <w:noProof w:val="0"/>
          <w:lang w:val="en-US"/>
        </w:rPr>
        <w:t>2.4 Ethics and Sustainability</w:t>
      </w:r>
      <w:bookmarkEnd w:id="643737699"/>
    </w:p>
    <w:p w:rsidR="16E7F13E" w:rsidP="19F9E9B2" w:rsidRDefault="16E7F13E" w14:paraId="1A1B9EA7" w14:textId="5071B9B0">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19F9E9B2" w:rsidR="71576DA2">
        <w:rPr>
          <w:rFonts w:ascii="Franklin Gothic Book" w:hAnsi="Franklin Gothic Book" w:eastAsia="Franklin Gothic Book" w:cs="Franklin Gothic Book"/>
          <w:noProof w:val="0"/>
          <w:sz w:val="26"/>
          <w:szCs w:val="26"/>
          <w:lang w:val="en-US"/>
        </w:rPr>
        <w:t>Miller (2020) states that organizations are rapidly realizing that sustainable business strategies are also needed for their success not only for pressing challenges.</w:t>
      </w:r>
    </w:p>
    <w:p w:rsidR="16E7F13E" w:rsidP="19F9E9B2" w:rsidRDefault="16E7F13E" w14:paraId="61A2CEDE" w14:textId="126BF58C">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19F9E9B2" w:rsidR="16E7F13E">
        <w:rPr>
          <w:rFonts w:ascii="Franklin Gothic Book" w:hAnsi="Franklin Gothic Book" w:eastAsia="Franklin Gothic Book" w:cs="Franklin Gothic Book"/>
          <w:noProof w:val="0"/>
          <w:sz w:val="26"/>
          <w:szCs w:val="26"/>
          <w:lang w:val="en-US"/>
        </w:rPr>
        <w:t xml:space="preserve">The triple bottom line is a framework that helps businesses understand their performance based on 3 important keys. </w:t>
      </w:r>
      <w:r w:rsidRPr="19F9E9B2" w:rsidR="16E7F13E">
        <w:rPr>
          <w:rFonts w:ascii="Franklin Gothic Book" w:hAnsi="Franklin Gothic Book" w:eastAsia="Franklin Gothic Book" w:cs="Franklin Gothic Book"/>
          <w:noProof w:val="0"/>
          <w:sz w:val="26"/>
          <w:szCs w:val="26"/>
          <w:lang w:val="en-US"/>
        </w:rPr>
        <w:t xml:space="preserve">PEOPLE, PLANET </w:t>
      </w:r>
      <w:r w:rsidRPr="19F9E9B2" w:rsidR="16E7F13E">
        <w:rPr>
          <w:rFonts w:ascii="Franklin Gothic Book" w:hAnsi="Franklin Gothic Book" w:eastAsia="Franklin Gothic Book" w:cs="Franklin Gothic Book"/>
          <w:noProof w:val="0"/>
          <w:sz w:val="26"/>
          <w:szCs w:val="26"/>
          <w:lang w:val="en-US"/>
        </w:rPr>
        <w:t xml:space="preserve">AND </w:t>
      </w:r>
      <w:r w:rsidRPr="19F9E9B2" w:rsidR="16E7F13E">
        <w:rPr>
          <w:rFonts w:ascii="Franklin Gothic Book" w:hAnsi="Franklin Gothic Book" w:eastAsia="Franklin Gothic Book" w:cs="Franklin Gothic Book"/>
          <w:noProof w:val="0"/>
          <w:sz w:val="26"/>
          <w:szCs w:val="26"/>
          <w:lang w:val="en-US"/>
        </w:rPr>
        <w:t>PROFIT.</w:t>
      </w:r>
    </w:p>
    <w:p w:rsidR="5C91F93D" w:rsidP="19F9E9B2" w:rsidRDefault="5C91F93D" w14:paraId="5FB4BC3E" w14:textId="6E48FACA">
      <w:pPr>
        <w:pStyle w:val="Normal"/>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19F9E9B2" w:rsidR="16E7F13E">
        <w:rPr>
          <w:rFonts w:ascii="Franklin Gothic Book" w:hAnsi="Franklin Gothic Book" w:eastAsia="Franklin Gothic Book" w:cs="Franklin Gothic Book"/>
          <w:noProof w:val="0"/>
          <w:sz w:val="26"/>
          <w:szCs w:val="26"/>
          <w:lang w:val="en-US"/>
        </w:rPr>
        <w:t>The term TBL framework focuses on the environmental and social value organizations add – or destroy (Henriques and Richardson, 2004)</w:t>
      </w:r>
    </w:p>
    <w:p w:rsidR="303727B8" w:rsidP="303727B8" w:rsidRDefault="303727B8" w14:paraId="7E6D19D5" w14:textId="73F20E2A">
      <w:pPr>
        <w:spacing w:before="0" w:after="480" w:line="336" w:lineRule="auto"/>
        <w:jc w:val="left"/>
      </w:pPr>
    </w:p>
    <w:p w:rsidR="303727B8" w:rsidP="303727B8" w:rsidRDefault="303727B8" w14:paraId="5EE6216A" w14:textId="43DD74D6">
      <w:pPr>
        <w:spacing w:before="0" w:after="480" w:line="336" w:lineRule="auto"/>
        <w:jc w:val="left"/>
      </w:pPr>
    </w:p>
    <w:p w:rsidR="16E7F13E" w:rsidP="5C91F93D" w:rsidRDefault="16E7F13E" w14:paraId="57D2EE0D" w14:textId="3D7BB324">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16E7F13E">
        <w:drawing>
          <wp:inline wp14:editId="48939872" wp14:anchorId="100AA399">
            <wp:extent cx="5791202" cy="2067648"/>
            <wp:effectExtent l="0" t="0" r="0" b="0"/>
            <wp:docPr id="1032058271" name="" title=""/>
            <wp:cNvGraphicFramePr>
              <a:graphicFrameLocks noChangeAspect="1"/>
            </wp:cNvGraphicFramePr>
            <a:graphic>
              <a:graphicData uri="http://schemas.openxmlformats.org/drawingml/2006/picture">
                <pic:pic>
                  <pic:nvPicPr>
                    <pic:cNvPr id="0" name=""/>
                    <pic:cNvPicPr/>
                  </pic:nvPicPr>
                  <pic:blipFill>
                    <a:blip r:embed="Re99ea6e4805348d8">
                      <a:extLst>
                        <a:ext xmlns:a="http://schemas.openxmlformats.org/drawingml/2006/main" uri="{28A0092B-C50C-407E-A947-70E740481C1C}">
                          <a14:useLocalDpi val="0"/>
                        </a:ext>
                      </a:extLst>
                    </a:blip>
                    <a:stretch>
                      <a:fillRect/>
                    </a:stretch>
                  </pic:blipFill>
                  <pic:spPr>
                    <a:xfrm>
                      <a:off x="0" y="0"/>
                      <a:ext cx="5791202" cy="2067648"/>
                    </a:xfrm>
                    <a:prstGeom prst="rect">
                      <a:avLst/>
                    </a:prstGeom>
                  </pic:spPr>
                </pic:pic>
              </a:graphicData>
            </a:graphic>
          </wp:inline>
        </w:drawing>
      </w:r>
    </w:p>
    <w:p w:rsidR="16E7F13E" w:rsidP="303727B8" w:rsidRDefault="16E7F13E" w14:paraId="59DA4231" w14:textId="40C565E1">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303727B8" w:rsidR="16E7F13E">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(Miller, </w:t>
      </w:r>
      <w:r w:rsidRPr="303727B8" w:rsidR="16E7F13E">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2020)</w:t>
      </w:r>
    </w:p>
    <w:p w:rsidR="16E7F13E" w:rsidP="5C5FFAA5" w:rsidRDefault="16E7F13E" w14:paraId="529DBE42" w14:textId="7ACA2703">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3064F44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Customers</w:t>
      </w:r>
      <w:r w:rsidRPr="5C5FFAA5" w:rsidR="3064F44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are loyal to businesses that have the same value as them. Linking this framework to customer retention is </w:t>
      </w:r>
      <w:r w:rsidRPr="5C5FFAA5" w:rsidR="21D2FC57">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particularly important</w:t>
      </w:r>
      <w:r w:rsidRPr="5C5FFAA5" w:rsidR="3064F44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as it allows organizations to create a loyal customer base. Customers are likely to trust a brand that cares about the 3 P’s.</w:t>
      </w:r>
    </w:p>
    <w:p w:rsidR="16E7F13E" w:rsidP="303727B8" w:rsidRDefault="16E7F13E" w14:paraId="7CFD310B" w14:textId="5D639232">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16E7F13E">
        <w:drawing>
          <wp:inline wp14:editId="1E831698" wp14:anchorId="63BD021B">
            <wp:extent cx="5943600" cy="1895475"/>
            <wp:effectExtent l="0" t="0" r="0" b="0"/>
            <wp:docPr id="152204232" name="" title=""/>
            <wp:cNvGraphicFramePr>
              <a:graphicFrameLocks noChangeAspect="1"/>
            </wp:cNvGraphicFramePr>
            <a:graphic>
              <a:graphicData uri="http://schemas.openxmlformats.org/drawingml/2006/picture">
                <pic:pic>
                  <pic:nvPicPr>
                    <pic:cNvPr id="0" name=""/>
                    <pic:cNvPicPr/>
                  </pic:nvPicPr>
                  <pic:blipFill>
                    <a:blip r:embed="R84a6b8489b114a7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1895475"/>
                    </a:xfrm>
                    <a:prstGeom prst="rect">
                      <a:avLst/>
                    </a:prstGeom>
                  </pic:spPr>
                </pic:pic>
              </a:graphicData>
            </a:graphic>
          </wp:inline>
        </w:drawing>
      </w:r>
    </w:p>
    <w:p w:rsidR="16E7F13E" w:rsidP="303727B8" w:rsidRDefault="16E7F13E" w14:paraId="1EC39F8F" w14:textId="397591AD">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16E7F13E">
        <w:drawing>
          <wp:inline wp14:editId="6C2CFCE7" wp14:anchorId="056F814C">
            <wp:extent cx="5943600" cy="4952998"/>
            <wp:effectExtent l="0" t="0" r="0" b="0"/>
            <wp:docPr id="1901159665" name="" title=""/>
            <wp:cNvGraphicFramePr>
              <a:graphicFrameLocks noChangeAspect="1"/>
            </wp:cNvGraphicFramePr>
            <a:graphic>
              <a:graphicData uri="http://schemas.openxmlformats.org/drawingml/2006/picture">
                <pic:pic>
                  <pic:nvPicPr>
                    <pic:cNvPr id="0" name=""/>
                    <pic:cNvPicPr/>
                  </pic:nvPicPr>
                  <pic:blipFill>
                    <a:blip r:embed="R33f6f1366fd240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4952998"/>
                    </a:xfrm>
                    <a:prstGeom prst="rect">
                      <a:avLst/>
                    </a:prstGeom>
                  </pic:spPr>
                </pic:pic>
              </a:graphicData>
            </a:graphic>
          </wp:inline>
        </w:drawing>
      </w:r>
    </w:p>
    <w:p w:rsidR="16E7F13E" w:rsidP="5C5FFAA5" w:rsidRDefault="16E7F13E" w14:paraId="1A679BC6" w14:textId="4A0903DF">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5FFAA5" w:rsidR="3064F44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Having ethical practices ensures that the business has a good relationship with the customer base. It helps </w:t>
      </w:r>
      <w:r w:rsidRPr="5C5FFAA5" w:rsidR="3064F44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maintain</w:t>
      </w:r>
      <w:r w:rsidRPr="5C5FFAA5" w:rsidR="3064F44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trust all around including customers, </w:t>
      </w:r>
      <w:r w:rsidRPr="5C5FFAA5" w:rsidR="2328D55E">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employees,</w:t>
      </w:r>
      <w:r w:rsidRPr="5C5FFAA5" w:rsidR="3064F448">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and investors. </w:t>
      </w:r>
    </w:p>
    <w:p w:rsidR="16E7F13E" w:rsidP="5C91F93D" w:rsidRDefault="16E7F13E" w14:paraId="0BB78F5D" w14:textId="587D8252">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6E7F13E">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Anderson (2019) states that according to 2018 conscious consumer spending index in 2018, 59% of consumers bought goods from organizations that they consider socially responsible and 32% of Americans intend to spend more in 2019 with organizations that align with their social values.</w:t>
      </w:r>
    </w:p>
    <w:p w:rsidR="16E7F13E" w:rsidP="5C91F93D" w:rsidRDefault="16E7F13E" w14:paraId="2B27ACF1" w14:textId="3E145D53">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6E7F13E">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Sustainability ensures that companies can continue to grow and operate for longer. </w:t>
      </w:r>
    </w:p>
    <w:p w:rsidR="16E7F13E" w:rsidP="5C91F93D" w:rsidRDefault="16E7F13E" w14:paraId="379CA7E6" w14:textId="2341140D">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6E7F13E">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Companys that follow good ethics and sustainability practices are more likely to offer better working environments for colleagues. This results in colleagues being more motivated and loyal, leading to lower turnover rates.</w:t>
      </w:r>
    </w:p>
    <w:p w:rsidR="16E7F13E" w:rsidP="5C91F93D" w:rsidRDefault="16E7F13E" w14:paraId="2490266A" w14:textId="53BDD89D">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6E7F13E">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Tesco are doing many things to improve their ethical and sustainability practices, which are listed above. However, back in 2018 they were called out for using too much plastic. Around 40 customers entered a store near Bristol and staged a plastic attack. They demanded Tesco use less unnecessary packaging plastic and started taking the plastic off their groceries. They left the packaging behind for the store to clean up, which would cost Tesco to do so. Since then, Tesco has removed more than 2 billion pieces of plastic from products.</w:t>
      </w:r>
    </w:p>
    <w:p w:rsidR="16E7F13E" w:rsidP="5C91F93D" w:rsidRDefault="16E7F13E" w14:paraId="3A04D020" w14:textId="51DB1023">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16E7F13E">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Tesco also faced a lawsuit in 2022 by former workers at VK Garment Factory in Thailand. Workers who produced F&amp;F jeans, denim jackets and other F&amp;F clothing reported being forced to work 99+ hours a week for low pay in horrible conditions. (Dugan,2022)</w:t>
      </w:r>
    </w:p>
    <w:p w:rsidR="5C91F93D" w:rsidP="5C91F93D" w:rsidRDefault="5C91F93D" w14:paraId="106A3037" w14:textId="7C383B41">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018A929" w:rsidP="5018A929" w:rsidRDefault="5018A929" w14:paraId="1C5D8D02" w14:textId="1F644FB6">
      <w:pPr>
        <w:pStyle w:val="Heading3"/>
        <w:keepNext w:val="1"/>
        <w:keepLines w:val="1"/>
        <w:rPr>
          <w:noProof w:val="0"/>
          <w:lang w:val="en-US"/>
        </w:rPr>
      </w:pPr>
    </w:p>
    <w:p w:rsidR="5018A929" w:rsidP="5018A929" w:rsidRDefault="5018A929" w14:paraId="4558B93B" w14:textId="0A49FCF2">
      <w:pPr>
        <w:pStyle w:val="Heading3"/>
        <w:keepNext w:val="1"/>
        <w:keepLines w:val="1"/>
        <w:rPr>
          <w:noProof w:val="0"/>
          <w:lang w:val="en-US"/>
        </w:rPr>
      </w:pPr>
    </w:p>
    <w:p w:rsidR="5018A929" w:rsidP="5018A929" w:rsidRDefault="5018A929" w14:paraId="4E947F9C" w14:textId="525BDFF0">
      <w:pPr>
        <w:pStyle w:val="Heading3"/>
        <w:keepNext w:val="1"/>
        <w:keepLines w:val="1"/>
        <w:rPr>
          <w:noProof w:val="0"/>
          <w:lang w:val="en-US"/>
        </w:rPr>
      </w:pPr>
    </w:p>
    <w:p w:rsidR="63A3E402" w:rsidP="63A3E402" w:rsidRDefault="63A3E402" w14:paraId="03495536" w14:textId="1505D2C2">
      <w:pPr>
        <w:pStyle w:val="Heading3"/>
        <w:keepNext w:val="1"/>
        <w:keepLines w:val="1"/>
        <w:rPr>
          <w:noProof w:val="0"/>
          <w:lang w:val="en-US"/>
        </w:rPr>
      </w:pPr>
    </w:p>
    <w:p w:rsidR="6C8F8795" w:rsidP="19F9E9B2" w:rsidRDefault="6C8F8795" w14:paraId="42A59865" w14:textId="21519112">
      <w:pPr>
        <w:pStyle w:val="Heading3"/>
        <w:keepNext w:val="1"/>
        <w:keepLines w:val="1"/>
        <w:rPr>
          <w:rFonts w:ascii="Franklin Gothic Medium Cond" w:hAnsi="Franklin Gothic Medium Cond" w:eastAsia="Franklin Gothic Medium Cond" w:cs="Franklin Gothic Medium Cond"/>
          <w:b w:val="0"/>
          <w:bCs w:val="0"/>
          <w:i w:val="0"/>
          <w:iCs w:val="0"/>
          <w:caps w:val="0"/>
          <w:smallCaps w:val="0"/>
          <w:noProof w:val="0"/>
          <w:color w:val="000000" w:themeColor="text1" w:themeTint="FF" w:themeShade="FF"/>
          <w:sz w:val="36"/>
          <w:szCs w:val="36"/>
          <w:lang w:val="en-US"/>
        </w:rPr>
      </w:pPr>
      <w:bookmarkStart w:name="_Toc1596707320" w:id="484936395"/>
      <w:r w:rsidRPr="19F9E9B2" w:rsidR="7A302A8B">
        <w:rPr>
          <w:noProof w:val="0"/>
          <w:lang w:val="en-US"/>
        </w:rPr>
        <w:t>3.0 Conclusion</w:t>
      </w:r>
      <w:bookmarkEnd w:id="484936395"/>
    </w:p>
    <w:p w:rsidR="6C8F8795" w:rsidP="5C5FFAA5" w:rsidRDefault="6C8F8795" w14:paraId="0A5AEA28" w14:textId="67921B08">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bookmarkStart w:name="_Int_oU2kXyWl" w:id="475158011"/>
      <w:r w:rsidRPr="5C5FFAA5" w:rsidR="0F810EB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Looking at the findings it can be seen that Tesco use a variety of relationship marketing strategies to help build a loyal customer base.</w:t>
      </w:r>
      <w:bookmarkEnd w:id="475158011"/>
      <w:r w:rsidRPr="5C5FFAA5" w:rsidR="0F810EB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These strategies ensure that strong relationships are created between them and their customers. This provides customers with great shopping experiences and encourages them to come back. </w:t>
      </w:r>
    </w:p>
    <w:p w:rsidR="6C8F8795" w:rsidP="5C91F93D" w:rsidRDefault="6C8F8795" w14:paraId="68374AB9" w14:textId="5DA15188">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6C8F879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Some of the key strategies Tesco use that bring them success are:</w:t>
      </w:r>
    </w:p>
    <w:p w:rsidR="6C8F8795" w:rsidP="5C91F93D" w:rsidRDefault="6C8F8795" w14:paraId="302B0A73" w14:textId="75BDD13D">
      <w:pPr>
        <w:pStyle w:val="ListParagraph"/>
        <w:numPr>
          <w:ilvl w:val="0"/>
          <w:numId w:val="1"/>
        </w:num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6C8F879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Clubcard Loyalty Program – this is Tesco's flagship marketing tool which rewards customers for their loyalty. The data received from the cards enables Tesco to provide customers with more personalized offers.</w:t>
      </w:r>
    </w:p>
    <w:p w:rsidR="6C8F8795" w:rsidP="5C5FFAA5" w:rsidRDefault="6C8F8795" w14:paraId="66F6E928" w14:textId="06E82CC5">
      <w:pPr>
        <w:pStyle w:val="ListParagraph"/>
        <w:numPr>
          <w:ilvl w:val="0"/>
          <w:numId w:val="1"/>
        </w:num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r w:rsidRPr="5C5FFAA5" w:rsidR="0F810EB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Customer engagement – Tesco use digital platforms like apps, email newsletters and social media to inform their customers about promotions. This is </w:t>
      </w:r>
      <w:r w:rsidRPr="5C5FFAA5" w:rsidR="426952D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especially importa</w:t>
      </w:r>
      <w:r w:rsidRPr="5C5FFAA5" w:rsidR="426952D1">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nt</w:t>
      </w:r>
      <w:r w:rsidRPr="5C5FFAA5" w:rsidR="0F810EB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as </w:t>
      </w:r>
      <w:bookmarkStart w:name="_Int_E7hB6Hot" w:id="1518550957"/>
      <w:r w:rsidRPr="5C5FFAA5" w:rsidR="75D0CDFF">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almost </w:t>
      </w:r>
      <w:r w:rsidRPr="5C5FFAA5" w:rsidR="0F810EB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ev</w:t>
      </w:r>
      <w:r w:rsidRPr="5C5FFAA5" w:rsidR="0F810EB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eryone</w:t>
      </w:r>
      <w:bookmarkEnd w:id="1518550957"/>
      <w:r w:rsidRPr="5C5FFAA5" w:rsidR="0F810EBC">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uses the internet now to interact with others.</w:t>
      </w:r>
    </w:p>
    <w:p w:rsidR="6C8F8795" w:rsidP="5C91F93D" w:rsidRDefault="6C8F8795" w14:paraId="01C7681F" w14:textId="2D4E467F">
      <w:pPr>
        <w:pStyle w:val="ListParagraph"/>
        <w:numPr>
          <w:ilvl w:val="0"/>
          <w:numId w:val="1"/>
        </w:num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6C8F879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Customer Service - Tesco believe in great, efficient customer service at every touch point as this reinforces great relationships.</w:t>
      </w:r>
    </w:p>
    <w:p w:rsidR="6C8F8795" w:rsidP="5C91F93D" w:rsidRDefault="6C8F8795" w14:paraId="597D5333" w14:textId="62A2CA3D">
      <w:pPr>
        <w:pStyle w:val="ListParagraph"/>
        <w:numPr>
          <w:ilvl w:val="0"/>
          <w:numId w:val="1"/>
        </w:num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6C8F879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Ethics and Sustainability – Tesco's beliefs and aims encourage emotional connections with their customers as consumers are more likely to shop from a retailer that follows the same values.</w:t>
      </w:r>
    </w:p>
    <w:p w:rsidR="6C8F8795" w:rsidP="5C91F93D" w:rsidRDefault="6C8F8795" w14:paraId="20D62885" w14:textId="4F2A4865">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5C91F93D" w:rsidR="6C8F879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Tesco have </w:t>
      </w:r>
      <w:r w:rsidRPr="5C91F93D" w:rsidR="6C8F879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identified</w:t>
      </w:r>
      <w:r w:rsidRPr="5C91F93D" w:rsidR="6C8F8795">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 xml:space="preserve"> 5 key areas that they need to focus on to make a difference in climate change. These include cutting food waste, absolute emissions from energy, sustainable production of food, encouraging customers to eat healthier and support the transition to electric transport. (Tescoplc.com, 2021)</w:t>
      </w:r>
    </w:p>
    <w:p w:rsidR="6C8F8795" w:rsidP="5C91F93D" w:rsidRDefault="6C8F8795" w14:paraId="50809392" w14:textId="1F6CA7B6">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r w:rsidRPr="63A3E402" w:rsidR="7A302A8B">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t>Along with other aims that address economic and social challenges, Tesco can continue to grow as a progressive retailer.</w:t>
      </w:r>
    </w:p>
    <w:p w:rsidR="63A3E402" w:rsidP="63A3E402" w:rsidRDefault="63A3E402" w14:paraId="53565896" w14:textId="22435E52">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7421A214" w14:textId="39146DD5">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6605EC29" w14:textId="5D1C4AE8">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43798EC3" w14:textId="65671A27">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1ED9CD93" w14:textId="734D34A9">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035EDFED" w14:textId="0EDF2506">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41C545DB" w14:textId="20318E65">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0522554D" w14:textId="2D6BCC3C">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256086E7" w14:textId="6501DEE2">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5C5054D7" w14:textId="5B066CE3">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4F9EF18E" w14:textId="7CD5D67E">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63A3E402" w:rsidRDefault="5C91F93D" w14:paraId="68527CC1" w14:textId="265FFBB5">
      <w:pPr>
        <w:pStyle w:val="Heading3"/>
        <w:rPr>
          <w:noProof w:val="0"/>
          <w:lang w:val="en-US"/>
        </w:rPr>
      </w:pPr>
      <w:bookmarkStart w:name="_Toc862087393" w:id="1064557602"/>
      <w:r w:rsidRPr="19F9E9B2" w:rsidR="123D480F">
        <w:rPr>
          <w:noProof w:val="0"/>
          <w:lang w:val="en-US"/>
        </w:rPr>
        <w:t>REFERENCE</w:t>
      </w:r>
      <w:bookmarkEnd w:id="1064557602"/>
    </w:p>
    <w:p w:rsidR="123D480F" w:rsidP="63A3E402" w:rsidRDefault="123D480F" w14:paraId="11465BBC" w14:textId="2450AECB">
      <w:pPr>
        <w:pStyle w:val="Normal"/>
        <w:rPr>
          <w:noProof w:val="0"/>
          <w:lang w:val="en-US"/>
        </w:rPr>
      </w:pPr>
      <w:r w:rsidRPr="5C5FFAA5" w:rsidR="0036605D">
        <w:rPr>
          <w:noProof w:val="0"/>
          <w:lang w:val="en-US"/>
        </w:rPr>
        <w:t>Alonso</w:t>
      </w:r>
      <w:r w:rsidRPr="5C5FFAA5" w:rsidR="407F19C5">
        <w:rPr>
          <w:noProof w:val="0"/>
          <w:lang w:val="en-US"/>
        </w:rPr>
        <w:t>,</w:t>
      </w:r>
      <w:r w:rsidRPr="5C5FFAA5" w:rsidR="0036605D">
        <w:rPr>
          <w:noProof w:val="0"/>
          <w:lang w:val="en-US"/>
        </w:rPr>
        <w:t xml:space="preserve"> T (2022). How Tesco Became </w:t>
      </w:r>
      <w:bookmarkStart w:name="_Int_64x5Sg2I" w:id="1397405790"/>
      <w:r w:rsidRPr="5C5FFAA5" w:rsidR="0036605D">
        <w:rPr>
          <w:noProof w:val="0"/>
          <w:lang w:val="en-US"/>
        </w:rPr>
        <w:t>The</w:t>
      </w:r>
      <w:bookmarkEnd w:id="1397405790"/>
      <w:r w:rsidRPr="5C5FFAA5" w:rsidR="0036605D">
        <w:rPr>
          <w:noProof w:val="0"/>
          <w:lang w:val="en-US"/>
        </w:rPr>
        <w:t xml:space="preserve"> Biggest Retailer </w:t>
      </w:r>
      <w:bookmarkStart w:name="_Int_ynjiB9mK" w:id="1473241885"/>
      <w:r w:rsidRPr="5C5FFAA5" w:rsidR="0036605D">
        <w:rPr>
          <w:noProof w:val="0"/>
          <w:lang w:val="en-US"/>
        </w:rPr>
        <w:t>In</w:t>
      </w:r>
      <w:bookmarkEnd w:id="1473241885"/>
      <w:r w:rsidRPr="5C5FFAA5" w:rsidR="0036605D">
        <w:rPr>
          <w:noProof w:val="0"/>
          <w:lang w:val="en-US"/>
        </w:rPr>
        <w:t xml:space="preserve"> The UK. [Online]. Strategy Study by </w:t>
      </w:r>
      <w:r w:rsidRPr="5C5FFAA5" w:rsidR="1A769642">
        <w:rPr>
          <w:noProof w:val="0"/>
          <w:lang w:val="en-US"/>
        </w:rPr>
        <w:t>cascade</w:t>
      </w:r>
      <w:r w:rsidRPr="5C5FFAA5" w:rsidR="0036605D">
        <w:rPr>
          <w:noProof w:val="0"/>
          <w:lang w:val="en-US"/>
        </w:rPr>
        <w:t>. Last Updated: November 25. Available at: https://www.cascade.app/studies/tesco-strategy-study [Accessed 27 November 2024].</w:t>
      </w:r>
    </w:p>
    <w:p w:rsidR="3F105FC1" w:rsidP="63A3E402" w:rsidRDefault="3F105FC1" w14:paraId="5B50427E" w14:textId="197D215B">
      <w:pPr>
        <w:pStyle w:val="Normal"/>
        <w:rPr>
          <w:noProof w:val="0"/>
          <w:lang w:val="en-US"/>
        </w:rPr>
      </w:pPr>
      <w:r w:rsidRPr="63A3E402" w:rsidR="3F105FC1">
        <w:rPr>
          <w:noProof w:val="0"/>
          <w:lang w:val="en-US"/>
        </w:rPr>
        <w:t>Louis</w:t>
      </w:r>
      <w:r w:rsidRPr="63A3E402" w:rsidR="135EE9AC">
        <w:rPr>
          <w:noProof w:val="0"/>
          <w:lang w:val="en-US"/>
        </w:rPr>
        <w:t>,</w:t>
      </w:r>
      <w:r w:rsidRPr="63A3E402" w:rsidR="3F105FC1">
        <w:rPr>
          <w:noProof w:val="0"/>
          <w:lang w:val="en-US"/>
        </w:rPr>
        <w:t xml:space="preserve"> Y. (2024). Data: Tesco achieves largest market share in 7 years as Asda continues to struggle. [Online]. Grocery Gazette. Last Updated: 8th October 2024. Available at: https://www.grocerygazette.co.uk/2024/10/08/tesco-market-share-seven-years/#:~:text=Tesco%20has%20ac [Accessed 27 November 2024].</w:t>
      </w:r>
    </w:p>
    <w:p w:rsidR="1275F469" w:rsidP="63A3E402" w:rsidRDefault="1275F469" w14:paraId="7DE78ED5" w14:textId="63C7F168">
      <w:pPr>
        <w:pStyle w:val="Normal"/>
        <w:rPr>
          <w:noProof w:val="0"/>
          <w:lang w:val="en-US"/>
        </w:rPr>
      </w:pPr>
      <w:r w:rsidRPr="63A3E402" w:rsidR="1275F469">
        <w:rPr>
          <w:noProof w:val="0"/>
          <w:lang w:val="en-US"/>
        </w:rPr>
        <w:t>Tesco. (2024). Core purpose and values. [Online]. Tesco. Available at: https://www.tescoplc.com/about/how-we-do-business/core-purpose-and-values/ [Accessed 27 November 2024].</w:t>
      </w:r>
    </w:p>
    <w:p w:rsidR="1E0C0BD6" w:rsidP="63A3E402" w:rsidRDefault="1E0C0BD6" w14:paraId="7EDFCB8F" w14:textId="709FB974">
      <w:pPr>
        <w:pStyle w:val="Normal"/>
        <w:rPr>
          <w:noProof w:val="0"/>
          <w:lang w:val="en-US"/>
        </w:rPr>
      </w:pPr>
      <w:r w:rsidRPr="63A3E402" w:rsidR="1E0C0BD6">
        <w:rPr>
          <w:noProof w:val="0"/>
          <w:lang w:val="en-US"/>
        </w:rPr>
        <w:t xml:space="preserve">JOHANESOVÁ, V. and VAŇOVÁ, J. (2020). What is Relationship Marketing and How to Use it to Connect with Your Customers. [Online]. </w:t>
      </w:r>
      <w:r w:rsidRPr="63A3E402" w:rsidR="1E0C0BD6">
        <w:rPr>
          <w:noProof w:val="0"/>
          <w:lang w:val="en-US"/>
        </w:rPr>
        <w:t>Vedecké</w:t>
      </w:r>
      <w:r w:rsidRPr="63A3E402" w:rsidR="1E0C0BD6">
        <w:rPr>
          <w:noProof w:val="0"/>
          <w:lang w:val="en-US"/>
        </w:rPr>
        <w:t xml:space="preserve"> </w:t>
      </w:r>
      <w:r w:rsidRPr="63A3E402" w:rsidR="1E0C0BD6">
        <w:rPr>
          <w:noProof w:val="0"/>
          <w:lang w:val="en-US"/>
        </w:rPr>
        <w:t>Práce</w:t>
      </w:r>
      <w:r w:rsidRPr="63A3E402" w:rsidR="1E0C0BD6">
        <w:rPr>
          <w:noProof w:val="0"/>
          <w:lang w:val="en-US"/>
        </w:rPr>
        <w:t xml:space="preserve"> </w:t>
      </w:r>
      <w:r w:rsidRPr="63A3E402" w:rsidR="1E0C0BD6">
        <w:rPr>
          <w:noProof w:val="0"/>
          <w:lang w:val="en-US"/>
        </w:rPr>
        <w:t>Materiálovotechnologickej</w:t>
      </w:r>
      <w:r w:rsidRPr="63A3E402" w:rsidR="1E0C0BD6">
        <w:rPr>
          <w:noProof w:val="0"/>
          <w:lang w:val="en-US"/>
        </w:rPr>
        <w:t xml:space="preserve"> </w:t>
      </w:r>
      <w:r w:rsidRPr="63A3E402" w:rsidR="1E0C0BD6">
        <w:rPr>
          <w:noProof w:val="0"/>
          <w:lang w:val="en-US"/>
        </w:rPr>
        <w:t>Fakulty</w:t>
      </w:r>
      <w:r w:rsidRPr="63A3E402" w:rsidR="1E0C0BD6">
        <w:rPr>
          <w:noProof w:val="0"/>
          <w:lang w:val="en-US"/>
        </w:rPr>
        <w:t xml:space="preserve"> </w:t>
      </w:r>
      <w:r w:rsidRPr="63A3E402" w:rsidR="1E0C0BD6">
        <w:rPr>
          <w:noProof w:val="0"/>
          <w:lang w:val="en-US"/>
        </w:rPr>
        <w:t>Slovenskej</w:t>
      </w:r>
      <w:r w:rsidRPr="63A3E402" w:rsidR="1E0C0BD6">
        <w:rPr>
          <w:noProof w:val="0"/>
          <w:lang w:val="en-US"/>
        </w:rPr>
        <w:t xml:space="preserve"> </w:t>
      </w:r>
      <w:r w:rsidRPr="63A3E402" w:rsidR="1E0C0BD6">
        <w:rPr>
          <w:noProof w:val="0"/>
          <w:lang w:val="en-US"/>
        </w:rPr>
        <w:t>Technickej</w:t>
      </w:r>
      <w:r w:rsidRPr="63A3E402" w:rsidR="1E0C0BD6">
        <w:rPr>
          <w:noProof w:val="0"/>
          <w:lang w:val="en-US"/>
        </w:rPr>
        <w:t xml:space="preserve"> </w:t>
      </w:r>
      <w:r w:rsidRPr="63A3E402" w:rsidR="1E0C0BD6">
        <w:rPr>
          <w:noProof w:val="0"/>
          <w:lang w:val="en-US"/>
        </w:rPr>
        <w:t>Univerzity</w:t>
      </w:r>
      <w:r w:rsidRPr="63A3E402" w:rsidR="1E0C0BD6">
        <w:rPr>
          <w:noProof w:val="0"/>
          <w:lang w:val="en-US"/>
        </w:rPr>
        <w:t xml:space="preserve"> v </w:t>
      </w:r>
      <w:r w:rsidRPr="63A3E402" w:rsidR="1E0C0BD6">
        <w:rPr>
          <w:noProof w:val="0"/>
          <w:lang w:val="en-US"/>
        </w:rPr>
        <w:t>Bratislave</w:t>
      </w:r>
      <w:r w:rsidRPr="63A3E402" w:rsidR="1E0C0BD6">
        <w:rPr>
          <w:noProof w:val="0"/>
          <w:lang w:val="en-US"/>
        </w:rPr>
        <w:t xml:space="preserve"> so </w:t>
      </w:r>
      <w:r w:rsidRPr="63A3E402" w:rsidR="1E0C0BD6">
        <w:rPr>
          <w:noProof w:val="0"/>
          <w:lang w:val="en-US"/>
        </w:rPr>
        <w:t>Síd</w:t>
      </w:r>
      <w:r w:rsidRPr="63A3E402" w:rsidR="1E0C0BD6">
        <w:rPr>
          <w:noProof w:val="0"/>
          <w:lang w:val="en-US"/>
        </w:rPr>
        <w:t>. Available at: https://doi.org/10.2478/rput-2020-0004 [Accessed 27 November 2024].</w:t>
      </w:r>
    </w:p>
    <w:p w:rsidR="210A4DD1" w:rsidP="63A3E402" w:rsidRDefault="210A4DD1" w14:paraId="1105191C" w14:textId="019AB5A5">
      <w:pPr>
        <w:pStyle w:val="Normal"/>
        <w:rPr>
          <w:noProof w:val="0"/>
          <w:lang w:val="en-US"/>
        </w:rPr>
      </w:pPr>
      <w:r w:rsidRPr="5C5FFAA5" w:rsidR="20D0A6F0">
        <w:rPr>
          <w:noProof w:val="0"/>
          <w:lang w:val="en-US"/>
        </w:rPr>
        <w:t xml:space="preserve">Hickins, M. (2023). What </w:t>
      </w:r>
      <w:bookmarkStart w:name="_Int_S2O60no0" w:id="1605153252"/>
      <w:r w:rsidRPr="5C5FFAA5" w:rsidR="20D0A6F0">
        <w:rPr>
          <w:noProof w:val="0"/>
          <w:lang w:val="en-US"/>
        </w:rPr>
        <w:t>Is</w:t>
      </w:r>
      <w:bookmarkEnd w:id="1605153252"/>
      <w:r w:rsidRPr="5C5FFAA5" w:rsidR="20D0A6F0">
        <w:rPr>
          <w:noProof w:val="0"/>
          <w:lang w:val="en-US"/>
        </w:rPr>
        <w:t xml:space="preserve"> Retail Analytics? The Ultimate Guide. [Online]. Oracle. Last Updated: March 17, 2023. Available at: https://www.oracle.com/uk/retail/what-is-retail-analytics/#:~:text=Retail%20analytics%20is%20the%20s [Accessed 27 November 2024].</w:t>
      </w:r>
    </w:p>
    <w:p w:rsidR="7F03ABD1" w:rsidP="63A3E402" w:rsidRDefault="7F03ABD1" w14:paraId="6A37802C" w14:textId="6FBB2FC1">
      <w:pPr>
        <w:pStyle w:val="Normal"/>
        <w:rPr>
          <w:noProof w:val="0"/>
          <w:lang w:val="en-US"/>
        </w:rPr>
      </w:pPr>
      <w:r w:rsidRPr="63A3E402" w:rsidR="7F03ABD1">
        <w:rPr>
          <w:noProof w:val="0"/>
          <w:lang w:val="en-US"/>
        </w:rPr>
        <w:t>Tesco.com. (2024). Privacy and cookies policy. [Online]. Tesco.com. Last Updated: 1 November 2024. Available at: https://www.tesco.com/groceries/en-GB/zone/privacy-and-cookies-policy?icid=privacy_hub_privacy_polic [Accessed 27 November 2024].</w:t>
      </w:r>
    </w:p>
    <w:p w:rsidR="68B5408E" w:rsidP="63A3E402" w:rsidRDefault="68B5408E" w14:paraId="76E38DAE" w14:textId="345B3E8C">
      <w:pPr>
        <w:pStyle w:val="Normal"/>
        <w:rPr>
          <w:noProof w:val="0"/>
          <w:lang w:val="en-US"/>
        </w:rPr>
      </w:pPr>
      <w:r w:rsidRPr="63A3E402" w:rsidR="68B5408E">
        <w:rPr>
          <w:noProof w:val="0"/>
          <w:lang w:val="en-US"/>
        </w:rPr>
        <w:t>Malhotra, N K and Agarwal, J. (2021). Customer Relationship Marketing. [Online]. World Scientific. Available at: https://www.worldscientific.com/worldscibooks/10.1142/y0022#t=aboutBook [Accessed 27 November 2024].</w:t>
      </w:r>
    </w:p>
    <w:p w:rsidR="746989C0" w:rsidP="63A3E402" w:rsidRDefault="746989C0" w14:paraId="2448EF9D" w14:textId="5D5836EE">
      <w:pPr>
        <w:pStyle w:val="Normal"/>
        <w:rPr>
          <w:noProof w:val="0"/>
          <w:lang w:val="en-US"/>
        </w:rPr>
      </w:pPr>
      <w:r w:rsidRPr="63A3E402" w:rsidR="746989C0">
        <w:rPr>
          <w:noProof w:val="0"/>
          <w:lang w:val="en-US"/>
        </w:rPr>
        <w:t>Kasemsap</w:t>
      </w:r>
      <w:r w:rsidRPr="63A3E402" w:rsidR="746989C0">
        <w:rPr>
          <w:noProof w:val="0"/>
          <w:lang w:val="en-US"/>
        </w:rPr>
        <w:t xml:space="preserve">, K. (2018). The Fundamentals of Customer Relationship Management. In I. Lee (Ed.), Diverse Methods in Customer Relationship Marketing and Management (pp. 44-60). IGI Global Scientific Publishing. </w:t>
      </w:r>
      <w:hyperlink r:id="R2bda8a7bca9a4999">
        <w:r w:rsidRPr="63A3E402" w:rsidR="746989C0">
          <w:rPr>
            <w:rStyle w:val="Hyperlink"/>
            <w:noProof w:val="0"/>
            <w:lang w:val="en-US"/>
          </w:rPr>
          <w:t>https://doi-org.ezproxy.uwtsd.ac.uk/10.4018/978-1-5225-5619-0.ch003</w:t>
        </w:r>
      </w:hyperlink>
    </w:p>
    <w:p w:rsidR="783E5C35" w:rsidP="63A3E402" w:rsidRDefault="783E5C35" w14:paraId="3577115A" w14:textId="00C48A4F">
      <w:pPr>
        <w:pStyle w:val="Normal"/>
        <w:rPr>
          <w:noProof w:val="0"/>
          <w:lang w:val="en-US"/>
        </w:rPr>
      </w:pPr>
      <w:r w:rsidRPr="5C5FFAA5" w:rsidR="5B106B38">
        <w:rPr>
          <w:noProof w:val="0"/>
          <w:lang w:val="en-US"/>
        </w:rPr>
        <w:t xml:space="preserve">Marr, B. (2016). Big Data </w:t>
      </w:r>
      <w:bookmarkStart w:name="_Int_tgisKlIL" w:id="722437723"/>
      <w:r w:rsidRPr="5C5FFAA5" w:rsidR="5B106B38">
        <w:rPr>
          <w:noProof w:val="0"/>
          <w:lang w:val="en-US"/>
        </w:rPr>
        <w:t>At</w:t>
      </w:r>
      <w:bookmarkEnd w:id="722437723"/>
      <w:r w:rsidRPr="5C5FFAA5" w:rsidR="5B106B38">
        <w:rPr>
          <w:noProof w:val="0"/>
          <w:lang w:val="en-US"/>
        </w:rPr>
        <w:t xml:space="preserve"> Tesco: Real Time Analytics </w:t>
      </w:r>
      <w:bookmarkStart w:name="_Int_KRiq8XL7" w:id="813044128"/>
      <w:r w:rsidRPr="5C5FFAA5" w:rsidR="5B106B38">
        <w:rPr>
          <w:noProof w:val="0"/>
          <w:lang w:val="en-US"/>
        </w:rPr>
        <w:t>At</w:t>
      </w:r>
      <w:bookmarkEnd w:id="813044128"/>
      <w:r w:rsidRPr="5C5FFAA5" w:rsidR="5B106B38">
        <w:rPr>
          <w:noProof w:val="0"/>
          <w:lang w:val="en-US"/>
        </w:rPr>
        <w:t xml:space="preserve"> </w:t>
      </w:r>
      <w:bookmarkStart w:name="_Int_rBaYSxyk" w:id="2142190503"/>
      <w:r w:rsidRPr="5C5FFAA5" w:rsidR="5B106B38">
        <w:rPr>
          <w:noProof w:val="0"/>
          <w:lang w:val="en-US"/>
        </w:rPr>
        <w:t>The</w:t>
      </w:r>
      <w:bookmarkEnd w:id="2142190503"/>
      <w:r w:rsidRPr="5C5FFAA5" w:rsidR="5B106B38">
        <w:rPr>
          <w:noProof w:val="0"/>
          <w:lang w:val="en-US"/>
        </w:rPr>
        <w:t xml:space="preserve"> UK Grocery Retail Giant. [Online]. Forbes. Last Updated: November 17, 2016. Available at: https://www.forbes.com/sites/bernardmarr/2016/11/17/big-data-at-tesco-real-time-analytics-at-the-uk- [Accessed 27 November 2024].</w:t>
      </w:r>
    </w:p>
    <w:p w:rsidR="017D42F0" w:rsidP="63A3E402" w:rsidRDefault="017D42F0" w14:paraId="18ED4523" w14:textId="5F9823F4">
      <w:pPr>
        <w:pStyle w:val="Normal"/>
        <w:rPr>
          <w:noProof w:val="0"/>
          <w:lang w:val="en-US"/>
        </w:rPr>
      </w:pPr>
      <w:r w:rsidRPr="5C5FFAA5" w:rsidR="753489BD">
        <w:rPr>
          <w:noProof w:val="0"/>
          <w:lang w:val="en-US"/>
        </w:rPr>
        <w:t xml:space="preserve">Baker, R J. (2012). Customer Segmentation Strategies. [Online]. </w:t>
      </w:r>
      <w:r w:rsidRPr="5C5FFAA5" w:rsidR="70F6A640">
        <w:rPr>
          <w:noProof w:val="0"/>
          <w:lang w:val="en-US"/>
        </w:rPr>
        <w:t>Wiley</w:t>
      </w:r>
      <w:r w:rsidRPr="5C5FFAA5" w:rsidR="753489BD">
        <w:rPr>
          <w:noProof w:val="0"/>
          <w:lang w:val="en-US"/>
        </w:rPr>
        <w:t xml:space="preserve"> online library. Available at: https://doi.org/10.1002/9781119201366.ch15 [Accessed 27 November 2024].</w:t>
      </w:r>
    </w:p>
    <w:p w:rsidR="697514D2" w:rsidP="63A3E402" w:rsidRDefault="697514D2" w14:paraId="6D36F3EE" w14:textId="5EAC9C3F">
      <w:pPr>
        <w:pStyle w:val="Normal"/>
        <w:rPr>
          <w:noProof w:val="0"/>
          <w:lang w:val="en-US"/>
        </w:rPr>
      </w:pPr>
      <w:r w:rsidRPr="5C5FFAA5" w:rsidR="560FB0CB">
        <w:rPr>
          <w:noProof w:val="0"/>
          <w:lang w:val="en-US"/>
        </w:rPr>
        <w:t>Karantinou</w:t>
      </w:r>
      <w:r w:rsidRPr="5C5FFAA5" w:rsidR="560FB0CB">
        <w:rPr>
          <w:noProof w:val="0"/>
          <w:lang w:val="en-US"/>
        </w:rPr>
        <w:t xml:space="preserve">, K. (2015). Relationship Marketing. [Online]. </w:t>
      </w:r>
      <w:r w:rsidRPr="5C5FFAA5" w:rsidR="7F36EB78">
        <w:rPr>
          <w:noProof w:val="0"/>
          <w:lang w:val="en-US"/>
        </w:rPr>
        <w:t>Wiley</w:t>
      </w:r>
      <w:r w:rsidRPr="5C5FFAA5" w:rsidR="560FB0CB">
        <w:rPr>
          <w:noProof w:val="0"/>
          <w:lang w:val="en-US"/>
        </w:rPr>
        <w:t xml:space="preserve"> online library. Available at: https://doi.org/10.1002/9781118785317.weom090611 [Accessed 27 November 2024].</w:t>
      </w:r>
    </w:p>
    <w:p w:rsidR="4FFCDC2D" w:rsidP="63A3E402" w:rsidRDefault="4FFCDC2D" w14:paraId="0E6AB7EC" w14:textId="53EA4F14">
      <w:pPr>
        <w:pStyle w:val="Normal"/>
        <w:rPr>
          <w:noProof w:val="0"/>
          <w:lang w:val="en-US"/>
        </w:rPr>
      </w:pPr>
      <w:r w:rsidRPr="5C5FFAA5" w:rsidR="05E97034">
        <w:rPr>
          <w:noProof w:val="0"/>
          <w:lang w:val="en-US"/>
        </w:rPr>
        <w:t xml:space="preserve">Financial Conduct Authority. (2018). FCA fines Tesco Bank £16.4m for failures in 2016 </w:t>
      </w:r>
      <w:bookmarkStart w:name="_Int_2NAQrNJ1" w:id="1519200332"/>
      <w:r w:rsidRPr="5C5FFAA5" w:rsidR="05E97034">
        <w:rPr>
          <w:noProof w:val="0"/>
          <w:lang w:val="en-US"/>
        </w:rPr>
        <w:t>cyber attack</w:t>
      </w:r>
      <w:bookmarkEnd w:id="1519200332"/>
      <w:r w:rsidRPr="5C5FFAA5" w:rsidR="05E97034">
        <w:rPr>
          <w:noProof w:val="0"/>
          <w:lang w:val="en-US"/>
        </w:rPr>
        <w:t>. [Online]. Financial Conduct Authority. Last Updated: October 1</w:t>
      </w:r>
      <w:bookmarkStart w:name="_Int_0C8he6Sc" w:id="1894809822"/>
      <w:r w:rsidRPr="5C5FFAA5" w:rsidR="05E97034">
        <w:rPr>
          <w:noProof w:val="0"/>
          <w:lang w:val="en-US"/>
        </w:rPr>
        <w:t xml:space="preserve"> 2018</w:t>
      </w:r>
      <w:bookmarkEnd w:id="1894809822"/>
      <w:r w:rsidRPr="5C5FFAA5" w:rsidR="05E97034">
        <w:rPr>
          <w:noProof w:val="0"/>
          <w:lang w:val="en-US"/>
        </w:rPr>
        <w:t>. Available at: https://www.fca.org.uk/news/press-releases/fca-fines-tesco-bank-failures-2016-cyber-attack [Accessed 27 November 2024].</w:t>
      </w:r>
    </w:p>
    <w:p w:rsidR="48AEC496" w:rsidP="63A3E402" w:rsidRDefault="48AEC496" w14:paraId="2F7A7AA5" w14:textId="029A9813">
      <w:pPr>
        <w:pStyle w:val="Normal"/>
        <w:rPr>
          <w:noProof w:val="0"/>
          <w:lang w:val="en-US"/>
        </w:rPr>
      </w:pPr>
      <w:r w:rsidRPr="63A3E402" w:rsidR="48AEC496">
        <w:rPr>
          <w:noProof w:val="0"/>
          <w:lang w:val="en-US"/>
        </w:rPr>
        <w:t>Dugan, E. (2021). Tesco sets out its climate “manifesto” ahead of crucial COP26 Conference in Glasgow. [Online]. Tescoplc.com. Last Updated: 24 March 2021. Available at: https://www.tescoplc.com/tesco-sets-out-its-climate-manifesto-ahead-of-crucial-cop26-conference-in-g [Accessed 27 November 2024].</w:t>
      </w:r>
    </w:p>
    <w:p w:rsidR="30688EEB" w:rsidP="63A3E402" w:rsidRDefault="30688EEB" w14:paraId="23E0BA49" w14:textId="52AC5184">
      <w:pPr>
        <w:pStyle w:val="Normal"/>
        <w:rPr>
          <w:noProof w:val="0"/>
          <w:lang w:val="en-US"/>
        </w:rPr>
      </w:pPr>
      <w:r w:rsidRPr="5C5FFAA5" w:rsidR="41355B08">
        <w:rPr>
          <w:noProof w:val="0"/>
          <w:lang w:val="en-US"/>
        </w:rPr>
        <w:t>Business and Human Rights Resource Centre. (2022). UK: Tesco faces 'landmark' lawsuit from former garment workers over alleged sweatshop conditions in Thai factory. [Online]. Business and Human Rights Resource Centre. Last Updated: 18 Dec 2022. Available at</w:t>
      </w:r>
      <w:r w:rsidRPr="5C5FFAA5" w:rsidR="41355B08">
        <w:rPr>
          <w:noProof w:val="0"/>
          <w:lang w:val="en-US"/>
        </w:rPr>
        <w:t xml:space="preserve">: </w:t>
      </w:r>
      <w:bookmarkStart w:name="_Int_nMpZeQuP" w:id="132568561"/>
      <w:r w:rsidRPr="5C5FFAA5" w:rsidR="41355B08">
        <w:rPr>
          <w:noProof w:val="0"/>
          <w:lang w:val="en-US"/>
        </w:rPr>
        <w:t>https://www.business-humanrights.org/en/latest-news/uk-tesco-faces-landmark-lawsuit-from-former-garment-workers-over-alleged-sweatshop-conditions-in-thai-factory/  [</w:t>
      </w:r>
      <w:bookmarkEnd w:id="132568561"/>
      <w:r w:rsidRPr="5C5FFAA5" w:rsidR="41355B08">
        <w:rPr>
          <w:noProof w:val="0"/>
          <w:lang w:val="en-US"/>
        </w:rPr>
        <w:t>Accessed 27 November 2024].</w:t>
      </w:r>
    </w:p>
    <w:p w:rsidR="298F4123" w:rsidP="63A3E402" w:rsidRDefault="298F4123" w14:paraId="5B899B43" w14:textId="338D4940">
      <w:pPr>
        <w:pStyle w:val="Normal"/>
        <w:rPr>
          <w:noProof w:val="0"/>
          <w:lang w:val="en-US"/>
        </w:rPr>
      </w:pPr>
      <w:r w:rsidRPr="5C5FFAA5" w:rsidR="3AE41361">
        <w:rPr>
          <w:noProof w:val="0"/>
          <w:lang w:val="en-US"/>
        </w:rPr>
        <w:t xml:space="preserve">Anderson, AM. (2019). Do Ethics Really Matter </w:t>
      </w:r>
      <w:bookmarkStart w:name="_Int_NcHhdkXv" w:id="505453991"/>
      <w:r w:rsidRPr="5C5FFAA5" w:rsidR="3AE41361">
        <w:rPr>
          <w:noProof w:val="0"/>
          <w:lang w:val="en-US"/>
        </w:rPr>
        <w:t>To</w:t>
      </w:r>
      <w:bookmarkEnd w:id="505453991"/>
      <w:r w:rsidRPr="5C5FFAA5" w:rsidR="3AE41361">
        <w:rPr>
          <w:noProof w:val="0"/>
          <w:lang w:val="en-US"/>
        </w:rPr>
        <w:t xml:space="preserve"> Today's </w:t>
      </w:r>
      <w:bookmarkStart w:name="_Int_JXCa498k" w:id="2121107870"/>
      <w:r w:rsidRPr="5C5FFAA5" w:rsidR="3AE41361">
        <w:rPr>
          <w:noProof w:val="0"/>
          <w:lang w:val="en-US"/>
        </w:rPr>
        <w:t>Consumers?.</w:t>
      </w:r>
      <w:bookmarkEnd w:id="2121107870"/>
      <w:r w:rsidRPr="5C5FFAA5" w:rsidR="3AE41361">
        <w:rPr>
          <w:noProof w:val="0"/>
          <w:lang w:val="en-US"/>
        </w:rPr>
        <w:t xml:space="preserve"> [Online]. Forbes. Last Updated: Aug 20, 2019. Available at: https://www.forbes.com/councils/theyec/2019/08/20/do-ethics-really-matter-to-todays-consumers/ [Accessed 27 November 2024].</w:t>
      </w:r>
    </w:p>
    <w:p w:rsidR="66835580" w:rsidP="63A3E402" w:rsidRDefault="66835580" w14:paraId="08FC616C" w14:textId="14DEC8F2">
      <w:pPr>
        <w:pStyle w:val="Normal"/>
        <w:rPr>
          <w:noProof w:val="0"/>
          <w:lang w:val="en-US"/>
        </w:rPr>
      </w:pPr>
      <w:r w:rsidRPr="63A3E402" w:rsidR="66835580">
        <w:rPr>
          <w:noProof w:val="0"/>
          <w:lang w:val="en-US"/>
        </w:rPr>
        <w:t xml:space="preserve">Henriques, A and Richardson, J. (2004). The Triple Bottom </w:t>
      </w:r>
      <w:r w:rsidRPr="63A3E402" w:rsidR="66835580">
        <w:rPr>
          <w:noProof w:val="0"/>
          <w:lang w:val="en-US"/>
        </w:rPr>
        <w:t>Line :</w:t>
      </w:r>
      <w:r w:rsidRPr="63A3E402" w:rsidR="66835580">
        <w:rPr>
          <w:noProof w:val="0"/>
          <w:lang w:val="en-US"/>
        </w:rPr>
        <w:t xml:space="preserve"> Does It All Add Up. [Online]. Routledge. Available at: https://viewer-ebscohost-com.ezproxy.uwtsd.ac.uk/EbscoViewerService/ebook?an=108859&amp;callbackUrl=https%3a%2f%2fresearch.e [Accessed 27 November 2024].</w:t>
      </w:r>
    </w:p>
    <w:p w:rsidR="35227D3D" w:rsidP="63A3E402" w:rsidRDefault="35227D3D" w14:paraId="6E3178D2" w14:textId="16ADA7B7">
      <w:pPr>
        <w:pStyle w:val="Normal"/>
        <w:rPr>
          <w:noProof w:val="0"/>
          <w:lang w:val="en-US"/>
        </w:rPr>
      </w:pPr>
      <w:r w:rsidRPr="63A3E402" w:rsidR="35227D3D">
        <w:rPr>
          <w:noProof w:val="0"/>
          <w:lang w:val="en-US"/>
        </w:rPr>
        <w:t xml:space="preserve">Smith, W. R. (1956). Product Differentiation and Market Segmentation as Alternative Marketing Strategies. Journal of Marketing, 21(1), 3-8. https://doi.org/10.1177/002224295602100102  </w:t>
      </w:r>
    </w:p>
    <w:p w:rsidR="2197651F" w:rsidP="63A3E402" w:rsidRDefault="2197651F" w14:paraId="3B2E6011" w14:textId="593AEE6C">
      <w:pPr>
        <w:pStyle w:val="Normal"/>
        <w:rPr>
          <w:noProof w:val="0"/>
          <w:lang w:val="en-US"/>
        </w:rPr>
      </w:pPr>
      <w:r w:rsidRPr="63A3E402" w:rsidR="2197651F">
        <w:rPr>
          <w:noProof w:val="0"/>
          <w:lang w:val="en-US"/>
        </w:rPr>
        <w:t>Sheridan, N. (2024). Tesco Marketing Strategy 2024: A Case Study. [Online]. Latterly.org. Available at: https://www.latterly.org/tesco-marketing-strategy/#:~:text=Customer%20segmentation%20allows%20Tesco% [Accessed 27 November 2024].</w:t>
      </w:r>
    </w:p>
    <w:p w:rsidR="081E8840" w:rsidP="63A3E402" w:rsidRDefault="081E8840" w14:paraId="2D2A84E0" w14:textId="48E8211A">
      <w:pPr>
        <w:pStyle w:val="Normal"/>
        <w:rPr>
          <w:noProof w:val="0"/>
          <w:lang w:val="en-US"/>
        </w:rPr>
      </w:pPr>
      <w:r w:rsidRPr="63A3E402" w:rsidR="081E8840">
        <w:rPr>
          <w:noProof w:val="0"/>
          <w:lang w:val="en-US"/>
        </w:rPr>
        <w:t>Dess, G.G and Davis, P.S “Porter’s (1980) Generic Strategies as Determinants of Strategic Group Membership and Organizational Performance.” The Academy of Management Journal, vol. 27, no. 3, 1984, pp. 467–88. JSTOR, https://doi.org/10.2307/256040. Accessed 27 Nov. 2024.</w:t>
      </w:r>
    </w:p>
    <w:p w:rsidR="0E980E33" w:rsidP="63A3E402" w:rsidRDefault="0E980E33" w14:paraId="27AB6F58" w14:textId="028B4BB7">
      <w:pPr>
        <w:pStyle w:val="Normal"/>
        <w:rPr>
          <w:noProof w:val="0"/>
          <w:lang w:val="en-US"/>
        </w:rPr>
      </w:pPr>
      <w:r w:rsidRPr="63A3E402" w:rsidR="0E980E33">
        <w:rPr>
          <w:noProof w:val="0"/>
          <w:lang w:val="en-US"/>
        </w:rPr>
        <w:t>Ellickson, P.B. and Misra, S. (2008) ‘Supermarket Pricing Strategies’, Marketing Science, 27(5), pp. 811–828. doi:10.1287/mksc.1080.0398.</w:t>
      </w:r>
    </w:p>
    <w:p w:rsidR="20309111" w:rsidP="63A3E402" w:rsidRDefault="20309111" w14:paraId="4692A94C" w14:textId="686E4C57">
      <w:pPr>
        <w:pStyle w:val="Normal"/>
        <w:rPr>
          <w:noProof w:val="0"/>
          <w:lang w:val="en-US"/>
        </w:rPr>
      </w:pPr>
      <w:r w:rsidRPr="63A3E402" w:rsidR="20309111">
        <w:rPr>
          <w:noProof w:val="0"/>
          <w:lang w:val="en-US"/>
        </w:rPr>
        <w:t>Bellini, A (Tesco Chief Customer Officer). (2020). Tesco’s new campaign sees hundreds of prices matched with Aldi. [Online]. Tesco. Last Updated: 5 March 2020. Available at: https://www.tescoplc.com/tesco-aldi-price-match/ [Accessed 27 November 2024].</w:t>
      </w:r>
    </w:p>
    <w:p w:rsidR="0EC503D5" w:rsidP="63A3E402" w:rsidRDefault="0EC503D5" w14:paraId="6ED96D5B" w14:textId="25C2130F">
      <w:pPr>
        <w:pStyle w:val="Normal"/>
        <w:rPr>
          <w:noProof w:val="0"/>
          <w:lang w:val="en-US"/>
        </w:rPr>
      </w:pPr>
      <w:r w:rsidRPr="63A3E402" w:rsidR="0EC503D5">
        <w:rPr>
          <w:noProof w:val="0"/>
          <w:lang w:val="en-US"/>
        </w:rPr>
        <w:t>Hooley, G. (2011). Marketing Strategy and Competitive Positioning. [Online]. Pearson Prentice Hall. Available at: https://www-vlebooks-com.ezproxy.uwtsd.ac.uk/Product/Index/493894?page=0&amp;startBookmarkId=-1 [Accessed 27 November 2024].</w:t>
      </w:r>
    </w:p>
    <w:p w:rsidR="35B24A57" w:rsidP="63A3E402" w:rsidRDefault="35B24A57" w14:paraId="552060FC" w14:textId="5C793CBA">
      <w:pPr>
        <w:pStyle w:val="Normal"/>
        <w:rPr>
          <w:noProof w:val="0"/>
          <w:lang w:val="en-US"/>
        </w:rPr>
      </w:pPr>
      <w:r w:rsidRPr="63A3E402" w:rsidR="35B24A57">
        <w:rPr>
          <w:noProof w:val="0"/>
          <w:lang w:val="en-US"/>
        </w:rPr>
        <w:t>Tesco. (2024). Tesco whoosh delivery. [Online]. Tesco.com. Available at: https://www.tesco.com/zones/whoosh?msockid=2c7f7558d74068c42eeb6067d6df6982 [Accessed 27 November 2024].</w:t>
      </w:r>
    </w:p>
    <w:p w:rsidR="779C5E81" w:rsidP="63A3E402" w:rsidRDefault="779C5E81" w14:paraId="242BEDC1" w14:textId="3FE8CBB2">
      <w:pPr>
        <w:pStyle w:val="Normal"/>
        <w:rPr>
          <w:noProof w:val="0"/>
          <w:lang w:val="en-US"/>
        </w:rPr>
      </w:pPr>
      <w:r w:rsidRPr="5C5FFAA5" w:rsidR="1ABD47B6">
        <w:rPr>
          <w:noProof w:val="0"/>
          <w:lang w:val="en-US"/>
        </w:rPr>
        <w:t xml:space="preserve">Miller, K. (2020). The Triple Bottom Line: What It Is &amp; Why </w:t>
      </w:r>
      <w:bookmarkStart w:name="_Int_PN6ca11A" w:id="1138601300"/>
      <w:r w:rsidRPr="5C5FFAA5" w:rsidR="1ABD47B6">
        <w:rPr>
          <w:noProof w:val="0"/>
          <w:lang w:val="en-US"/>
        </w:rPr>
        <w:t>It’s</w:t>
      </w:r>
      <w:bookmarkEnd w:id="1138601300"/>
      <w:r w:rsidRPr="5C5FFAA5" w:rsidR="1ABD47B6">
        <w:rPr>
          <w:noProof w:val="0"/>
          <w:lang w:val="en-US"/>
        </w:rPr>
        <w:t xml:space="preserve"> Important. [Online]. Harvard business school online. Last Updated: 08 Dec 2020. Available at: https://online.hbs.edu/blog/post/what-is-the-triple-bottom-line [Accessed 27 November 2024].</w:t>
      </w:r>
    </w:p>
    <w:p w:rsidR="63A3E402" w:rsidP="63A3E402" w:rsidRDefault="63A3E402" w14:paraId="35B255C5" w14:textId="0B3A063B">
      <w:pPr>
        <w:pStyle w:val="Normal"/>
        <w:rPr>
          <w:noProof w:val="0"/>
          <w:lang w:val="en-US"/>
        </w:rPr>
      </w:pPr>
    </w:p>
    <w:p w:rsidR="63A3E402" w:rsidP="63A3E402" w:rsidRDefault="63A3E402" w14:paraId="131F9A04" w14:textId="218AAD05">
      <w:pPr>
        <w:pStyle w:val="Normal"/>
        <w:rPr>
          <w:noProof w:val="0"/>
          <w:lang w:val="en-US"/>
        </w:rPr>
      </w:pPr>
    </w:p>
    <w:p w:rsidR="63A3E402" w:rsidP="63A3E402" w:rsidRDefault="63A3E402" w14:paraId="67B379E8" w14:textId="20C24B06">
      <w:pPr>
        <w:pStyle w:val="Normal"/>
        <w:rPr>
          <w:noProof w:val="0"/>
          <w:lang w:val="en-US"/>
        </w:rPr>
      </w:pPr>
    </w:p>
    <w:p w:rsidR="63A3E402" w:rsidP="63A3E402" w:rsidRDefault="63A3E402" w14:paraId="5E30BF18" w14:textId="2A93C744">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69ECEE55" w14:textId="44B74BAC">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63A3E402" w:rsidP="63A3E402" w:rsidRDefault="63A3E402" w14:paraId="55CADF90" w14:textId="57C55B86">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0670860E" w14:textId="3D20214B">
      <w:pPr>
        <w:pStyle w:val="Normal"/>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0DF7199E" w14:textId="0E6F8CA8">
      <w:pPr>
        <w:spacing w:before="0" w:after="480" w:line="336" w:lineRule="auto"/>
        <w:jc w:val="left"/>
        <w:rPr>
          <w:rFonts w:ascii="Franklin Gothic Book" w:hAnsi="Franklin Gothic Book" w:eastAsia="Franklin Gothic Book" w:cs="Franklin Gothic Book"/>
          <w:b w:val="0"/>
          <w:bCs w:val="0"/>
          <w:i w:val="0"/>
          <w:iCs w:val="0"/>
          <w:caps w:val="0"/>
          <w:smallCaps w:val="0"/>
          <w:strike w:val="0"/>
          <w:dstrike w:val="0"/>
          <w:noProof w:val="0"/>
          <w:color w:val="000000" w:themeColor="text1" w:themeTint="FF" w:themeShade="FF"/>
          <w:sz w:val="26"/>
          <w:szCs w:val="26"/>
          <w:u w:val="none"/>
          <w:lang w:val="en-US"/>
        </w:rPr>
      </w:pPr>
    </w:p>
    <w:p w:rsidR="5C91F93D" w:rsidP="5C91F93D" w:rsidRDefault="5C91F93D" w14:paraId="6C67B9DD" w14:textId="4A7200EA">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6E44EB0A" w14:textId="16F58B19">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06824830" w14:textId="31E0D52A">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08DAA4E1" w14:textId="33AFE2D1">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39E28241" w14:textId="0E0FDA82">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6D41CC80" w14:textId="1D15210D">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5D430050" w14:textId="6405DAF9">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7AC37BB4" w14:textId="5AD92604">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22D6F6A4" w14:textId="201AFFC7">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34869A93" w14:textId="64A2965C">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541BCC53" w14:textId="2A85CE0B">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3F9FAE2F" w14:textId="241B6058">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674E4AF8" w14:textId="10148A1A">
      <w:pPr>
        <w:spacing w:before="0" w:after="480" w:line="336" w:lineRule="auto"/>
        <w:jc w:val="left"/>
        <w:rPr>
          <w:rFonts w:ascii="Franklin Gothic Book" w:hAnsi="Franklin Gothic Book" w:eastAsia="Franklin Gothic Book" w:cs="Franklin Gothic Book"/>
          <w:b w:val="0"/>
          <w:bCs w:val="0"/>
          <w:i w:val="0"/>
          <w:iCs w:val="0"/>
          <w:caps w:val="0"/>
          <w:smallCaps w:val="0"/>
          <w:noProof w:val="0"/>
          <w:color w:val="000000" w:themeColor="text1" w:themeTint="FF" w:themeShade="FF"/>
          <w:sz w:val="26"/>
          <w:szCs w:val="26"/>
          <w:lang w:val="en-US"/>
        </w:rPr>
      </w:pPr>
    </w:p>
    <w:p w:rsidR="5C91F93D" w:rsidP="5C91F93D" w:rsidRDefault="5C91F93D" w14:paraId="359807DE" w14:textId="333552D2">
      <w:pPr>
        <w:pStyle w:val="Normal"/>
      </w:pPr>
    </w:p>
    <w:sectPr>
      <w:pgSz w:w="12240" w:h="15840" w:orient="portrait"/>
      <w:pgMar w:top="1440" w:right="1440" w:bottom="1440" w:left="1440" w:header="720" w:footer="720" w:gutter="0"/>
      <w:cols w:space="720"/>
      <w:docGrid w:linePitch="360"/>
      <w:headerReference w:type="default" r:id="R14efa47ea69941a2"/>
      <w:footerReference w:type="default" r:id="R56587958aa7c4a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25E985" w:rsidTr="7725E985" w14:paraId="56C5C759">
      <w:trPr>
        <w:trHeight w:val="300"/>
      </w:trPr>
      <w:tc>
        <w:tcPr>
          <w:tcW w:w="3120" w:type="dxa"/>
          <w:tcMar/>
        </w:tcPr>
        <w:p w:rsidR="7725E985" w:rsidP="7725E985" w:rsidRDefault="7725E985" w14:paraId="405E1F88" w14:textId="2E5B4972">
          <w:pPr>
            <w:pStyle w:val="Header"/>
            <w:bidi w:val="0"/>
            <w:ind w:left="-115"/>
            <w:jc w:val="left"/>
          </w:pPr>
        </w:p>
      </w:tc>
      <w:tc>
        <w:tcPr>
          <w:tcW w:w="3120" w:type="dxa"/>
          <w:tcMar/>
        </w:tcPr>
        <w:p w:rsidR="7725E985" w:rsidP="7725E985" w:rsidRDefault="7725E985" w14:paraId="64E822A1" w14:textId="5FAD4543">
          <w:pPr>
            <w:pStyle w:val="Header"/>
            <w:bidi w:val="0"/>
            <w:jc w:val="center"/>
          </w:pPr>
        </w:p>
      </w:tc>
      <w:tc>
        <w:tcPr>
          <w:tcW w:w="3120" w:type="dxa"/>
          <w:tcMar/>
        </w:tcPr>
        <w:p w:rsidR="7725E985" w:rsidP="7725E985" w:rsidRDefault="7725E985" w14:paraId="20549DAD" w14:textId="2A428E48">
          <w:pPr>
            <w:pStyle w:val="Header"/>
            <w:bidi w:val="0"/>
            <w:ind w:right="-115"/>
            <w:jc w:val="right"/>
          </w:pPr>
        </w:p>
      </w:tc>
    </w:tr>
  </w:tbl>
  <w:p w:rsidR="7725E985" w:rsidP="7725E985" w:rsidRDefault="7725E985" w14:paraId="04119E01" w14:textId="789D00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25E985" w:rsidTr="7725E985" w14:paraId="555F7C00">
      <w:trPr>
        <w:trHeight w:val="300"/>
      </w:trPr>
      <w:tc>
        <w:tcPr>
          <w:tcW w:w="3120" w:type="dxa"/>
          <w:tcMar/>
        </w:tcPr>
        <w:p w:rsidR="7725E985" w:rsidP="7725E985" w:rsidRDefault="7725E985" w14:paraId="55FF35A6" w14:textId="640A7BC9">
          <w:pPr>
            <w:pStyle w:val="Header"/>
            <w:bidi w:val="0"/>
            <w:ind w:left="-115"/>
            <w:jc w:val="left"/>
          </w:pPr>
        </w:p>
      </w:tc>
      <w:tc>
        <w:tcPr>
          <w:tcW w:w="3120" w:type="dxa"/>
          <w:tcMar/>
        </w:tcPr>
        <w:p w:rsidR="7725E985" w:rsidP="7725E985" w:rsidRDefault="7725E985" w14:paraId="4AA22012" w14:textId="76383436">
          <w:pPr>
            <w:pStyle w:val="Header"/>
            <w:bidi w:val="0"/>
            <w:jc w:val="center"/>
          </w:pPr>
        </w:p>
      </w:tc>
      <w:tc>
        <w:tcPr>
          <w:tcW w:w="3120" w:type="dxa"/>
          <w:tcMar/>
        </w:tcPr>
        <w:p w:rsidR="7725E985" w:rsidP="7725E985" w:rsidRDefault="7725E985" w14:paraId="5161484E" w14:textId="4172E121">
          <w:pPr>
            <w:pStyle w:val="Header"/>
            <w:bidi w:val="0"/>
            <w:ind w:right="-115"/>
            <w:jc w:val="right"/>
          </w:pPr>
        </w:p>
      </w:tc>
    </w:tr>
  </w:tbl>
  <w:p w:rsidR="7725E985" w:rsidP="7725E985" w:rsidRDefault="7725E985" w14:paraId="7912236B" w14:textId="2F75DAB8">
    <w:pPr>
      <w:pStyle w:val="Header"/>
      <w:bidi w:val="0"/>
    </w:pPr>
  </w:p>
</w:hdr>
</file>

<file path=word/intelligence2.xml><?xml version="1.0" encoding="utf-8"?>
<int2:intelligence xmlns:int2="http://schemas.microsoft.com/office/intelligence/2020/intelligence">
  <int2:observations>
    <int2:textHash int2:hashCode="1s/mdeFURveUf1" int2:id="UND963Xo">
      <int2:state int2:type="AugLoop_Text_Critique" int2:value="Rejected"/>
    </int2:textHash>
    <int2:textHash int2:hashCode="EXxs4P3q7GoGOB" int2:id="D9lD8zXZ">
      <int2:state int2:type="AugLoop_Text_Critique" int2:value="Rejected"/>
    </int2:textHash>
    <int2:textHash int2:hashCode="xOUwi8tvAXwD3d" int2:id="hOfwy6ZJ">
      <int2:state int2:type="AugLoop_Text_Critique" int2:value="Rejected"/>
    </int2:textHash>
    <int2:textHash int2:hashCode="P2G4lsP1s2dxoQ" int2:id="E7G12N4s">
      <int2:state int2:type="AugLoop_Text_Critique" int2:value="Rejected"/>
    </int2:textHash>
    <int2:textHash int2:hashCode="oQqEoTcFBHeZzB" int2:id="PL5raCqZ">
      <int2:state int2:type="AugLoop_Text_Critique" int2:value="Rejected"/>
    </int2:textHash>
    <int2:textHash int2:hashCode="NtjxASWaiAt3JO" int2:id="uOErpFTX">
      <int2:state int2:type="AugLoop_Text_Critique" int2:value="Rejected"/>
    </int2:textHash>
    <int2:textHash int2:hashCode="YLwd0Gn4jgqiWg" int2:id="0WFJFzlW">
      <int2:state int2:type="AugLoop_Text_Critique" int2:value="Rejected"/>
    </int2:textHash>
    <int2:textHash int2:hashCode="BST10AcJzpfXzX" int2:id="8D3j7XCV">
      <int2:state int2:type="AugLoop_Text_Critique" int2:value="Rejected"/>
    </int2:textHash>
    <int2:textHash int2:hashCode="5hnzwQJTGFHYg8" int2:id="jrG3Ei6q">
      <int2:state int2:type="AugLoop_Text_Critique" int2:value="Rejected"/>
    </int2:textHash>
    <int2:textHash int2:hashCode="SUCyEncLIW4TPT" int2:id="62JwdFbS">
      <int2:state int2:type="AugLoop_Text_Critique" int2:value="Rejected"/>
    </int2:textHash>
    <int2:textHash int2:hashCode="v3jXqOAVqWKVSe" int2:id="mkiNsN0x">
      <int2:state int2:type="AugLoop_Text_Critique" int2:value="Rejected"/>
    </int2:textHash>
    <int2:textHash int2:hashCode="wSvT9IoN7ci9e1" int2:id="X7Eomgoo">
      <int2:state int2:type="AugLoop_Text_Critique" int2:value="Rejected"/>
    </int2:textHash>
    <int2:textHash int2:hashCode="SnCtykPEjHBuB3" int2:id="byrky8Hm">
      <int2:state int2:type="AugLoop_Text_Critique" int2:value="Rejected"/>
    </int2:textHash>
    <int2:textHash int2:hashCode="Nxd4OYhD5d5V93" int2:id="DOEQGP4c">
      <int2:state int2:type="AugLoop_Text_Critique" int2:value="Rejected"/>
    </int2:textHash>
    <int2:textHash int2:hashCode="C/aU3WFgEO+5V5" int2:id="Z7eSVGju">
      <int2:state int2:type="AugLoop_Text_Critique" int2:value="Rejected"/>
    </int2:textHash>
    <int2:bookmark int2:bookmarkName="_Int_fIqxFD6k" int2:invalidationBookmarkName="" int2:hashCode="6X/4wpXdfDElP/" int2:id="UTt30PhL">
      <int2:state int2:type="AugLoop_Text_Critique" int2:value="Rejected"/>
    </int2:bookmark>
    <int2:bookmark int2:bookmarkName="_Int_EaHF9Fmb" int2:invalidationBookmarkName="" int2:hashCode="6X/4wpXdfDElP/" int2:id="LiMI0mOv">
      <int2:state int2:type="AugLoop_Text_Critique" int2:value="Rejected"/>
    </int2:bookmark>
    <int2:bookmark int2:bookmarkName="_Int_PN6ca11A" int2:invalidationBookmarkName="" int2:hashCode="KlBhJpMIAPgHzj" int2:id="lKB1F1wL">
      <int2:state int2:type="AugLoop_Text_Critique" int2:value="Rejected"/>
    </int2:bookmark>
    <int2:bookmark int2:bookmarkName="_Int_PNvIXj3Y" int2:invalidationBookmarkName="" int2:hashCode="zgCNKb9zMcmVS6" int2:id="QWsEympo">
      <int2:state int2:type="AugLoop_Text_Critique" int2:value="Rejected"/>
    </int2:bookmark>
    <int2:bookmark int2:bookmarkName="_Int_TdGGV9P7" int2:invalidationBookmarkName="" int2:hashCode="QgJK6iG4fQ7cMm" int2:id="34KZWOEW">
      <int2:state int2:type="AugLoop_Text_Critique" int2:value="Rejected"/>
    </int2:bookmark>
    <int2:bookmark int2:bookmarkName="_Int_GPCjmgCK" int2:invalidationBookmarkName="" int2:hashCode="AB09P/6OJwubuM" int2:id="NjXUc6Of">
      <int2:state int2:type="AugLoop_Text_Critique" int2:value="Rejected"/>
    </int2:bookmark>
    <int2:bookmark int2:bookmarkName="_Int_s0fId8SR" int2:invalidationBookmarkName="" int2:hashCode="UAASoX1V2RX9bf" int2:id="U9nbCA3j">
      <int2:state int2:type="AugLoop_Text_Critique" int2:value="Rejected"/>
    </int2:bookmark>
    <int2:bookmark int2:bookmarkName="_Int_LaaLhP0D" int2:invalidationBookmarkName="" int2:hashCode="HjrpbkIv20iD0w" int2:id="dSywGQeN">
      <int2:state int2:type="AugLoop_Text_Critique" int2:value="Rejected"/>
    </int2:bookmark>
    <int2:bookmark int2:bookmarkName="_Int_oU2kXyWl" int2:invalidationBookmarkName="" int2:hashCode="TSztYf4CuoRLKV" int2:id="yhWXXk6x">
      <int2:state int2:type="AugLoop_Text_Critique" int2:value="Rejected"/>
    </int2:bookmark>
    <int2:bookmark int2:bookmarkName="_Int_E7hB6Hot" int2:invalidationBookmarkName="" int2:hashCode="MT7VSdGCPnXmL8" int2:id="Rq7Nn4i7">
      <int2:state int2:type="AugLoop_Text_Critique" int2:value="Rejected"/>
    </int2:bookmark>
    <int2:bookmark int2:bookmarkName="_Int_64x5Sg2I" int2:invalidationBookmarkName="" int2:hashCode="k+8N2CcQNoH87k" int2:id="KV0gm3GW">
      <int2:state int2:type="AugLoop_Text_Critique" int2:value="Rejected"/>
    </int2:bookmark>
    <int2:bookmark int2:bookmarkName="_Int_1AXo7UIB" int2:invalidationBookmarkName="" int2:hashCode="ywQd4tbznuR7sc" int2:id="cnoESS0k">
      <int2:state int2:type="AugLoop_Text_Critique" int2:value="Rejected"/>
    </int2:bookmark>
    <int2:bookmark int2:bookmarkName="_Int_ynjiB9mK" int2:invalidationBookmarkName="" int2:hashCode="rvNlAtZ7BSBlTe" int2:id="Ujl0z0Fe">
      <int2:state int2:type="AugLoop_Text_Critique" int2:value="Rejected"/>
    </int2:bookmark>
    <int2:bookmark int2:bookmarkName="_Int_KRiq8XL7" int2:invalidationBookmarkName="" int2:hashCode="CFUAnEZyilyMua" int2:id="Su1DORwi">
      <int2:state int2:type="AugLoop_Text_Critique" int2:value="Rejected"/>
    </int2:bookmark>
    <int2:bookmark int2:bookmarkName="_Int_S2O60no0" int2:invalidationBookmarkName="" int2:hashCode="B5vDtqWdmVzoak" int2:id="fJ7fCEpc">
      <int2:state int2:type="AugLoop_Text_Critique" int2:value="Rejected"/>
    </int2:bookmark>
    <int2:bookmark int2:bookmarkName="_Int_tgisKlIL" int2:invalidationBookmarkName="" int2:hashCode="CFUAnEZyilyMua" int2:id="HPAqqVch">
      <int2:state int2:type="AugLoop_Text_Critique" int2:value="Rejected"/>
    </int2:bookmark>
    <int2:bookmark int2:bookmarkName="_Int_rBaYSxyk" int2:invalidationBookmarkName="" int2:hashCode="k+8N2CcQNoH87k" int2:id="KiHPASh1">
      <int2:state int2:type="AugLoop_Text_Critique" int2:value="Rejected"/>
    </int2:bookmark>
    <int2:bookmark int2:bookmarkName="_Int_JXCa498k" int2:invalidationBookmarkName="" int2:hashCode="kEN3ArJ4joSe11" int2:id="jPEK5k2t">
      <int2:state int2:type="AugLoop_Text_Critique" int2:value="Rejected"/>
    </int2:bookmark>
    <int2:bookmark int2:bookmarkName="_Int_0C8he6Sc" int2:invalidationBookmarkName="" int2:hashCode="1CP/8qj5EQqicv" int2:id="1STH7W6M">
      <int2:state int2:type="AugLoop_Text_Critique" int2:value="Rejected"/>
    </int2:bookmark>
    <int2:bookmark int2:bookmarkName="_Int_NcHhdkXv" int2:invalidationBookmarkName="" int2:hashCode="rnnqHpxjkantg6" int2:id="HGd3uoL0">
      <int2:state int2:type="AugLoop_Text_Critique" int2:value="Rejected"/>
    </int2:bookmark>
    <int2:bookmark int2:bookmarkName="_Int_nMpZeQuP" int2:invalidationBookmarkName="" int2:hashCode="0+cblMZLr3G0SX" int2:id="bGB7gcag">
      <int2:state int2:type="AugLoop_Text_Critique" int2:value="Rejected"/>
    </int2:bookmark>
    <int2:bookmark int2:bookmarkName="_Int_2NAQrNJ1" int2:invalidationBookmarkName="" int2:hashCode="NQoCdcaPrQX5EY" int2:id="HurUG8Z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17ef1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82FF7B"/>
    <w:rsid w:val="0036605D"/>
    <w:rsid w:val="0094044E"/>
    <w:rsid w:val="01286768"/>
    <w:rsid w:val="01409ECD"/>
    <w:rsid w:val="017D42F0"/>
    <w:rsid w:val="028A9967"/>
    <w:rsid w:val="0308320E"/>
    <w:rsid w:val="03E12044"/>
    <w:rsid w:val="04680FC3"/>
    <w:rsid w:val="054F78C5"/>
    <w:rsid w:val="05E97034"/>
    <w:rsid w:val="05FF49B4"/>
    <w:rsid w:val="0775636A"/>
    <w:rsid w:val="07AEABCF"/>
    <w:rsid w:val="081E8840"/>
    <w:rsid w:val="09C37325"/>
    <w:rsid w:val="0A1361B7"/>
    <w:rsid w:val="0ADD1460"/>
    <w:rsid w:val="0BC7EA28"/>
    <w:rsid w:val="0DACAAC7"/>
    <w:rsid w:val="0E2472CE"/>
    <w:rsid w:val="0E980E33"/>
    <w:rsid w:val="0EA6D2FA"/>
    <w:rsid w:val="0EC503D5"/>
    <w:rsid w:val="0F2A9C55"/>
    <w:rsid w:val="0F810EBC"/>
    <w:rsid w:val="10E3A8F7"/>
    <w:rsid w:val="1152AACD"/>
    <w:rsid w:val="11B3D162"/>
    <w:rsid w:val="123D480F"/>
    <w:rsid w:val="1275F469"/>
    <w:rsid w:val="130B684B"/>
    <w:rsid w:val="135EE9AC"/>
    <w:rsid w:val="14521876"/>
    <w:rsid w:val="14B86EE4"/>
    <w:rsid w:val="1536FAD5"/>
    <w:rsid w:val="160E31E1"/>
    <w:rsid w:val="16E7F13E"/>
    <w:rsid w:val="171F29CB"/>
    <w:rsid w:val="178F8B55"/>
    <w:rsid w:val="18B83779"/>
    <w:rsid w:val="18D60013"/>
    <w:rsid w:val="18F8783E"/>
    <w:rsid w:val="198FE674"/>
    <w:rsid w:val="19F9E9B2"/>
    <w:rsid w:val="1A1636D5"/>
    <w:rsid w:val="1A769642"/>
    <w:rsid w:val="1AB35519"/>
    <w:rsid w:val="1ABD47B6"/>
    <w:rsid w:val="1D2C6754"/>
    <w:rsid w:val="1DD200AE"/>
    <w:rsid w:val="1E002842"/>
    <w:rsid w:val="1E0C0BD6"/>
    <w:rsid w:val="1E6C1ADC"/>
    <w:rsid w:val="1EF32FDD"/>
    <w:rsid w:val="1F68400C"/>
    <w:rsid w:val="1F8E4731"/>
    <w:rsid w:val="1FF9EE01"/>
    <w:rsid w:val="20309111"/>
    <w:rsid w:val="20978609"/>
    <w:rsid w:val="20D0A6F0"/>
    <w:rsid w:val="210A4DD1"/>
    <w:rsid w:val="2197651F"/>
    <w:rsid w:val="21D2FC57"/>
    <w:rsid w:val="228CD9BC"/>
    <w:rsid w:val="230A1974"/>
    <w:rsid w:val="2328D55E"/>
    <w:rsid w:val="26E53741"/>
    <w:rsid w:val="271711FB"/>
    <w:rsid w:val="27698CA9"/>
    <w:rsid w:val="27E4F959"/>
    <w:rsid w:val="27FF1510"/>
    <w:rsid w:val="28B2DA31"/>
    <w:rsid w:val="298F4123"/>
    <w:rsid w:val="2B83493D"/>
    <w:rsid w:val="2BB2A81B"/>
    <w:rsid w:val="2CDA82B3"/>
    <w:rsid w:val="2D059DC4"/>
    <w:rsid w:val="2D0BC455"/>
    <w:rsid w:val="2E61678C"/>
    <w:rsid w:val="2E61678C"/>
    <w:rsid w:val="2EB467A1"/>
    <w:rsid w:val="2F6471B3"/>
    <w:rsid w:val="303727B8"/>
    <w:rsid w:val="3064F448"/>
    <w:rsid w:val="30688EEB"/>
    <w:rsid w:val="306ADE32"/>
    <w:rsid w:val="30F0E947"/>
    <w:rsid w:val="31D52287"/>
    <w:rsid w:val="32B3678A"/>
    <w:rsid w:val="34279F63"/>
    <w:rsid w:val="345EE758"/>
    <w:rsid w:val="34D9D0D3"/>
    <w:rsid w:val="35227D3D"/>
    <w:rsid w:val="35A5D4B9"/>
    <w:rsid w:val="35B24A57"/>
    <w:rsid w:val="35DAD9A4"/>
    <w:rsid w:val="35DEAC8B"/>
    <w:rsid w:val="36133558"/>
    <w:rsid w:val="37A21BF7"/>
    <w:rsid w:val="3956C061"/>
    <w:rsid w:val="39F3F77A"/>
    <w:rsid w:val="3A711413"/>
    <w:rsid w:val="3AE41361"/>
    <w:rsid w:val="3B5546EC"/>
    <w:rsid w:val="3D2B9DA8"/>
    <w:rsid w:val="3D351407"/>
    <w:rsid w:val="3D56D2F7"/>
    <w:rsid w:val="3D5F086F"/>
    <w:rsid w:val="3DE7A87D"/>
    <w:rsid w:val="3E325C26"/>
    <w:rsid w:val="3F105FC1"/>
    <w:rsid w:val="4002254D"/>
    <w:rsid w:val="4029E9C5"/>
    <w:rsid w:val="40402DB7"/>
    <w:rsid w:val="407F19C5"/>
    <w:rsid w:val="40903915"/>
    <w:rsid w:val="41355B08"/>
    <w:rsid w:val="4179D6E2"/>
    <w:rsid w:val="41D22A93"/>
    <w:rsid w:val="421365BC"/>
    <w:rsid w:val="422EAEE0"/>
    <w:rsid w:val="426952D1"/>
    <w:rsid w:val="4282FF7B"/>
    <w:rsid w:val="43027036"/>
    <w:rsid w:val="4356A1BF"/>
    <w:rsid w:val="43EDC1AA"/>
    <w:rsid w:val="4476DF0C"/>
    <w:rsid w:val="45102CAA"/>
    <w:rsid w:val="45EC299D"/>
    <w:rsid w:val="48AEC496"/>
    <w:rsid w:val="48B60FE1"/>
    <w:rsid w:val="497F4708"/>
    <w:rsid w:val="49BAF297"/>
    <w:rsid w:val="4A1FDC44"/>
    <w:rsid w:val="4BCCC17D"/>
    <w:rsid w:val="4BE5C8E0"/>
    <w:rsid w:val="4FFCDC2D"/>
    <w:rsid w:val="5018A929"/>
    <w:rsid w:val="503A055A"/>
    <w:rsid w:val="522534BD"/>
    <w:rsid w:val="526687AF"/>
    <w:rsid w:val="52E83768"/>
    <w:rsid w:val="545E65AD"/>
    <w:rsid w:val="55B27686"/>
    <w:rsid w:val="560FB0CB"/>
    <w:rsid w:val="567C3A1E"/>
    <w:rsid w:val="57391BBA"/>
    <w:rsid w:val="575E226E"/>
    <w:rsid w:val="59DB5F1B"/>
    <w:rsid w:val="5A27922F"/>
    <w:rsid w:val="5B106B38"/>
    <w:rsid w:val="5B16B342"/>
    <w:rsid w:val="5B51F056"/>
    <w:rsid w:val="5BDEB9F2"/>
    <w:rsid w:val="5BE599E9"/>
    <w:rsid w:val="5C5FFAA5"/>
    <w:rsid w:val="5C91F93D"/>
    <w:rsid w:val="5CAC247D"/>
    <w:rsid w:val="5CE8B40E"/>
    <w:rsid w:val="5DB7DE1C"/>
    <w:rsid w:val="5E60D877"/>
    <w:rsid w:val="5F0094AF"/>
    <w:rsid w:val="5FBC7934"/>
    <w:rsid w:val="60F7E5B2"/>
    <w:rsid w:val="613CB3EB"/>
    <w:rsid w:val="626F8162"/>
    <w:rsid w:val="62807C00"/>
    <w:rsid w:val="63A3E402"/>
    <w:rsid w:val="6495C1D4"/>
    <w:rsid w:val="6517D607"/>
    <w:rsid w:val="653A8759"/>
    <w:rsid w:val="667BF390"/>
    <w:rsid w:val="66835580"/>
    <w:rsid w:val="67FFB25C"/>
    <w:rsid w:val="68B5408E"/>
    <w:rsid w:val="697514D2"/>
    <w:rsid w:val="6BBEE02B"/>
    <w:rsid w:val="6C8F8795"/>
    <w:rsid w:val="6C9EFC1A"/>
    <w:rsid w:val="6CE1C607"/>
    <w:rsid w:val="6CF9238C"/>
    <w:rsid w:val="6FFD0F13"/>
    <w:rsid w:val="70DC53D9"/>
    <w:rsid w:val="70F6A640"/>
    <w:rsid w:val="71576DA2"/>
    <w:rsid w:val="7279F351"/>
    <w:rsid w:val="72DFBFEB"/>
    <w:rsid w:val="7325DE6B"/>
    <w:rsid w:val="73D713DF"/>
    <w:rsid w:val="74642FA2"/>
    <w:rsid w:val="746989C0"/>
    <w:rsid w:val="753489BD"/>
    <w:rsid w:val="7556CDA7"/>
    <w:rsid w:val="75A753A1"/>
    <w:rsid w:val="75D0CDFF"/>
    <w:rsid w:val="76183930"/>
    <w:rsid w:val="766E9480"/>
    <w:rsid w:val="7725E985"/>
    <w:rsid w:val="775EC63D"/>
    <w:rsid w:val="779C5E81"/>
    <w:rsid w:val="783E5C35"/>
    <w:rsid w:val="7A0A99CF"/>
    <w:rsid w:val="7A0A99CF"/>
    <w:rsid w:val="7A302A8B"/>
    <w:rsid w:val="7A4EFD04"/>
    <w:rsid w:val="7B613FD1"/>
    <w:rsid w:val="7CD5CFC3"/>
    <w:rsid w:val="7CF15536"/>
    <w:rsid w:val="7DCD012E"/>
    <w:rsid w:val="7F03ABD1"/>
    <w:rsid w:val="7F36EB78"/>
    <w:rsid w:val="7F863B77"/>
    <w:rsid w:val="7FD50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2FF7B"/>
  <w15:chartTrackingRefBased/>
  <w15:docId w15:val="{C5721543-909E-43DE-BD00-42CA13A4AD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C91F93D"/>
    <w:rPr>
      <w:rFonts w:ascii="Corbel" w:hAnsi=""/>
      <w:b w:val="0"/>
      <w:bCs w:val="0"/>
      <w:i w:val="0"/>
      <w:iCs w:val="0"/>
      <w:color w:val="auto"/>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C91F93D"/>
    <w:rPr>
      <w:rFonts w:ascii="Corbel" w:hAnsi="" w:eastAsia="" w:cs=""/>
      <w:b w:val="1"/>
      <w:bCs w:val="1"/>
      <w:i w:val="0"/>
      <w:iCs w:val="0"/>
      <w:color w:val="86328B"/>
      <w:sz w:val="42"/>
      <w:szCs w:val="42"/>
      <w:u w:val="none"/>
    </w:rPr>
  </w:style>
  <w:style w:type="paragraph" w:styleId="Heading1">
    <w:uiPriority w:val="9"/>
    <w:name w:val="heading 1"/>
    <w:basedOn w:val="Normal"/>
    <w:next w:val="Normal"/>
    <w:link w:val="Heading1Char"/>
    <w:qFormat/>
    <w:rsid w:val="5C91F93D"/>
    <w:rPr>
      <w:b w:val="1"/>
      <w:bCs w:val="1"/>
      <w:color w:val="86328B"/>
      <w:sz w:val="42"/>
      <w:szCs w:val="42"/>
    </w:rPr>
    <w:pPr>
      <w:keepNext w:val="1"/>
      <w:keepLines w:val="1"/>
      <w:spacing w:before="480" w:after="80"/>
      <w:outlineLvl w:val="0"/>
    </w:pPr>
  </w:style>
  <w:style w:type="character" w:styleId="Heading2Char" w:customStyle="true">
    <w:uiPriority w:val="9"/>
    <w:name w:val="Heading 2 Char"/>
    <w:basedOn w:val="DefaultParagraphFont"/>
    <w:link w:val="Heading2"/>
    <w:rsid w:val="5C91F93D"/>
    <w:rPr>
      <w:rFonts w:ascii="Corbel" w:hAnsi="" w:eastAsia="" w:cs=""/>
      <w:b w:val="1"/>
      <w:bCs w:val="1"/>
      <w:i w:val="0"/>
      <w:iCs w:val="0"/>
      <w:color w:val="86328B"/>
      <w:sz w:val="32"/>
      <w:szCs w:val="32"/>
      <w:u w:val="none"/>
    </w:rPr>
  </w:style>
  <w:style w:type="paragraph" w:styleId="Heading2">
    <w:uiPriority w:val="9"/>
    <w:name w:val="heading 2"/>
    <w:basedOn w:val="Normal"/>
    <w:next w:val="Normal"/>
    <w:unhideWhenUsed/>
    <w:link w:val="Heading2Char"/>
    <w:qFormat/>
    <w:rsid w:val="5C91F93D"/>
    <w:rPr>
      <w:b w:val="1"/>
      <w:bCs w:val="1"/>
      <w:color w:val="86328B"/>
      <w:sz w:val="32"/>
      <w:szCs w:val="32"/>
    </w:rPr>
    <w:pPr>
      <w:keepNext w:val="1"/>
      <w:keepLines w:val="1"/>
      <w:spacing w:before="240" w:after="80"/>
      <w:outlineLvl w:val="1"/>
    </w:pPr>
  </w:style>
  <w:style w:type="character" w:styleId="Heading3Char" w:customStyle="true">
    <w:uiPriority w:val="9"/>
    <w:name w:val="Heading 3 Char"/>
    <w:basedOn w:val="DefaultParagraphFont"/>
    <w:link w:val="Heading3"/>
    <w:rsid w:val="5C91F93D"/>
    <w:rPr>
      <w:rFonts w:ascii="Corbel" w:hAnsi="" w:eastAsia="" w:cs=""/>
      <w:b w:val="1"/>
      <w:bCs w:val="1"/>
      <w:i w:val="0"/>
      <w:iCs w:val="0"/>
      <w:color w:val="86328B"/>
      <w:sz w:val="30"/>
      <w:szCs w:val="30"/>
      <w:u w:val="none"/>
    </w:rPr>
  </w:style>
  <w:style w:type="paragraph" w:styleId="Heading3">
    <w:uiPriority w:val="9"/>
    <w:name w:val="heading 3"/>
    <w:basedOn w:val="Normal"/>
    <w:next w:val="Normal"/>
    <w:unhideWhenUsed/>
    <w:link w:val="Heading3Char"/>
    <w:qFormat/>
    <w:rsid w:val="5C91F93D"/>
    <w:rPr>
      <w:b w:val="1"/>
      <w:bCs w:val="1"/>
      <w:color w:val="86328B"/>
      <w:sz w:val="30"/>
      <w:szCs w:val="30"/>
    </w:rPr>
    <w:pPr>
      <w:keepNext w:val="1"/>
      <w:keepLines w:val="1"/>
      <w:spacing w:before="240" w:after="80"/>
      <w:outlineLvl w:val="2"/>
    </w:pPr>
  </w:style>
  <w:style w:type="character" w:styleId="Heading4Char" w:customStyle="true">
    <w:uiPriority w:val="9"/>
    <w:name w:val="Heading 4 Char"/>
    <w:basedOn w:val="DefaultParagraphFont"/>
    <w:link w:val="Heading4"/>
    <w:rsid w:val="5C91F93D"/>
    <w:rPr>
      <w:rFonts w:ascii="Corbel" w:hAnsi="" w:eastAsia="" w:cs=""/>
      <w:b w:val="1"/>
      <w:bCs w:val="1"/>
      <w:i w:val="0"/>
      <w:iCs w:val="0"/>
      <w:color w:val="86328B"/>
      <w:sz w:val="29"/>
      <w:szCs w:val="29"/>
      <w:u w:val="none"/>
    </w:rPr>
  </w:style>
  <w:style w:type="paragraph" w:styleId="Heading4">
    <w:uiPriority w:val="9"/>
    <w:name w:val="heading 4"/>
    <w:basedOn w:val="Normal"/>
    <w:next w:val="Normal"/>
    <w:unhideWhenUsed/>
    <w:link w:val="Heading4Char"/>
    <w:qFormat/>
    <w:rsid w:val="5C91F93D"/>
    <w:rPr>
      <w:b w:val="1"/>
      <w:bCs w:val="1"/>
      <w:color w:val="86328B"/>
      <w:sz w:val="29"/>
      <w:szCs w:val="29"/>
    </w:rPr>
    <w:pPr>
      <w:keepNext w:val="1"/>
      <w:keepLines w:val="1"/>
      <w:spacing w:before="240" w:after="80"/>
      <w:outlineLvl w:val="3"/>
    </w:pPr>
  </w:style>
  <w:style w:type="character" w:styleId="Heading5Char" w:customStyle="true">
    <w:uiPriority w:val="9"/>
    <w:name w:val="Heading 5 Char"/>
    <w:basedOn w:val="DefaultParagraphFont"/>
    <w:link w:val="Heading5"/>
    <w:rsid w:val="5C91F93D"/>
    <w:rPr>
      <w:rFonts w:ascii="Corbel" w:hAnsi="" w:eastAsia="" w:cs=""/>
      <w:b w:val="1"/>
      <w:bCs w:val="1"/>
      <w:i w:val="0"/>
      <w:iCs w:val="0"/>
      <w:color w:val="86328B"/>
      <w:sz w:val="28"/>
      <w:szCs w:val="28"/>
      <w:u w:val="none"/>
    </w:rPr>
  </w:style>
  <w:style w:type="paragraph" w:styleId="Heading5">
    <w:uiPriority w:val="9"/>
    <w:name w:val="heading 5"/>
    <w:basedOn w:val="Normal"/>
    <w:next w:val="Normal"/>
    <w:unhideWhenUsed/>
    <w:link w:val="Heading5Char"/>
    <w:qFormat/>
    <w:rsid w:val="5C91F93D"/>
    <w:rPr>
      <w:b w:val="1"/>
      <w:bCs w:val="1"/>
      <w:color w:val="86328B"/>
      <w:sz w:val="28"/>
      <w:szCs w:val="28"/>
    </w:rPr>
    <w:pPr>
      <w:keepNext w:val="1"/>
      <w:keepLines w:val="1"/>
      <w:spacing w:before="240" w:after="80"/>
      <w:outlineLvl w:val="4"/>
    </w:pPr>
  </w:style>
  <w:style w:type="character" w:styleId="Heading6Char" w:customStyle="true">
    <w:uiPriority w:val="9"/>
    <w:name w:val="Heading 6 Char"/>
    <w:basedOn w:val="DefaultParagraphFont"/>
    <w:link w:val="Heading6"/>
    <w:rsid w:val="5C91F93D"/>
    <w:rPr>
      <w:rFonts w:ascii="Corbel" w:hAnsi="" w:eastAsia="" w:cs=""/>
      <w:b w:val="1"/>
      <w:bCs w:val="1"/>
      <w:i w:val="0"/>
      <w:iCs w:val="0"/>
      <w:color w:val="86328B"/>
      <w:sz w:val="27"/>
      <w:szCs w:val="27"/>
      <w:u w:val="none"/>
    </w:rPr>
  </w:style>
  <w:style w:type="paragraph" w:styleId="Heading6">
    <w:uiPriority w:val="9"/>
    <w:name w:val="heading 6"/>
    <w:basedOn w:val="Normal"/>
    <w:next w:val="Normal"/>
    <w:unhideWhenUsed/>
    <w:link w:val="Heading6Char"/>
    <w:qFormat/>
    <w:rsid w:val="5C91F93D"/>
    <w:rPr>
      <w:b w:val="1"/>
      <w:bCs w:val="1"/>
      <w:color w:val="86328B"/>
      <w:sz w:val="27"/>
      <w:szCs w:val="27"/>
    </w:rPr>
    <w:pPr>
      <w:keepNext w:val="1"/>
      <w:keepLines w:val="1"/>
      <w:spacing w:before="240" w:after="80"/>
      <w:outlineLvl w:val="5"/>
    </w:pPr>
  </w:style>
  <w:style w:type="character" w:styleId="Heading7Char" w:customStyle="true">
    <w:uiPriority w:val="9"/>
    <w:name w:val="Heading 7 Char"/>
    <w:basedOn w:val="DefaultParagraphFont"/>
    <w:link w:val="Heading7"/>
    <w:rsid w:val="5C91F93D"/>
    <w:rPr>
      <w:rFonts w:ascii="Corbel" w:hAnsi="" w:eastAsia="" w:cs=""/>
      <w:b w:val="1"/>
      <w:bCs w:val="1"/>
      <w:i w:val="0"/>
      <w:iCs w:val="0"/>
      <w:color w:val="86328B"/>
      <w:sz w:val="26"/>
      <w:szCs w:val="26"/>
      <w:u w:val="none"/>
    </w:rPr>
  </w:style>
  <w:style w:type="paragraph" w:styleId="Heading7">
    <w:uiPriority w:val="9"/>
    <w:name w:val="heading 7"/>
    <w:basedOn w:val="Normal"/>
    <w:next w:val="Normal"/>
    <w:unhideWhenUsed/>
    <w:link w:val="Heading7Char"/>
    <w:qFormat/>
    <w:rsid w:val="5C91F93D"/>
    <w:rPr>
      <w:b w:val="1"/>
      <w:bCs w:val="1"/>
      <w:color w:val="86328B"/>
      <w:sz w:val="26"/>
      <w:szCs w:val="26"/>
    </w:rPr>
    <w:pPr>
      <w:keepNext w:val="1"/>
      <w:keepLines w:val="1"/>
      <w:spacing w:before="240" w:after="80"/>
      <w:outlineLvl w:val="6"/>
    </w:pPr>
  </w:style>
  <w:style w:type="character" w:styleId="Heading8Char" w:customStyle="true">
    <w:uiPriority w:val="9"/>
    <w:name w:val="Heading 8 Char"/>
    <w:basedOn w:val="DefaultParagraphFont"/>
    <w:link w:val="Heading8"/>
    <w:rsid w:val="5C91F93D"/>
    <w:rPr>
      <w:rFonts w:ascii="Corbel" w:hAnsi="" w:eastAsia="" w:cs=""/>
      <w:b w:val="1"/>
      <w:bCs w:val="1"/>
      <w:i w:val="0"/>
      <w:iCs w:val="0"/>
      <w:color w:val="86328B"/>
      <w:sz w:val="25"/>
      <w:szCs w:val="25"/>
      <w:u w:val="none"/>
    </w:rPr>
  </w:style>
  <w:style w:type="paragraph" w:styleId="Heading8">
    <w:uiPriority w:val="9"/>
    <w:name w:val="heading 8"/>
    <w:basedOn w:val="Normal"/>
    <w:next w:val="Normal"/>
    <w:unhideWhenUsed/>
    <w:link w:val="Heading8Char"/>
    <w:qFormat/>
    <w:rsid w:val="5C91F93D"/>
    <w:rPr>
      <w:b w:val="1"/>
      <w:bCs w:val="1"/>
      <w:color w:val="86328B"/>
      <w:sz w:val="25"/>
      <w:szCs w:val="25"/>
    </w:rPr>
    <w:pPr>
      <w:keepNext w:val="1"/>
      <w:keepLines w:val="1"/>
      <w:spacing w:before="240" w:after="80"/>
      <w:outlineLvl w:val="7"/>
    </w:pPr>
  </w:style>
  <w:style w:type="character" w:styleId="Heading9Char" w:customStyle="true">
    <w:uiPriority w:val="9"/>
    <w:name w:val="Heading 9 Char"/>
    <w:basedOn w:val="DefaultParagraphFont"/>
    <w:link w:val="Heading9"/>
    <w:rsid w:val="5C91F93D"/>
    <w:rPr>
      <w:rFonts w:ascii="Corbel" w:hAnsi="" w:eastAsia="" w:cs=""/>
      <w:b w:val="1"/>
      <w:bCs w:val="1"/>
      <w:i w:val="0"/>
      <w:iCs w:val="0"/>
      <w:color w:val="86328B"/>
      <w:sz w:val="24"/>
      <w:szCs w:val="24"/>
      <w:u w:val="none"/>
    </w:rPr>
  </w:style>
  <w:style w:type="paragraph" w:styleId="Heading9">
    <w:uiPriority w:val="9"/>
    <w:name w:val="heading 9"/>
    <w:basedOn w:val="Normal"/>
    <w:next w:val="Normal"/>
    <w:unhideWhenUsed/>
    <w:link w:val="Heading9Char"/>
    <w:qFormat/>
    <w:rsid w:val="5C91F93D"/>
    <w:rPr>
      <w:b w:val="1"/>
      <w:bCs w:val="1"/>
      <w:color w:val="86328B"/>
    </w:rPr>
    <w:pPr>
      <w:keepNext w:val="1"/>
      <w:keepLines w:val="1"/>
      <w:spacing w:before="240" w:after="80"/>
      <w:outlineLvl w:val="8"/>
    </w:pPr>
  </w:style>
  <w:style w:type="character" w:styleId="TitleChar" w:customStyle="true">
    <w:uiPriority w:val="10"/>
    <w:name w:val="Title Char"/>
    <w:basedOn w:val="DefaultParagraphFont"/>
    <w:link w:val="Title"/>
    <w:rsid w:val="5C91F93D"/>
    <w:rPr>
      <w:rFonts w:ascii="Brush Script MT" w:hAnsi="" w:eastAsia="" w:cs=""/>
      <w:b w:val="1"/>
      <w:bCs w:val="1"/>
      <w:i w:val="0"/>
      <w:iCs w:val="0"/>
      <w:color w:val="86328B"/>
      <w:sz w:val="80"/>
      <w:szCs w:val="80"/>
      <w:u w:val="none"/>
    </w:rPr>
  </w:style>
  <w:style w:type="paragraph" w:styleId="Title">
    <w:uiPriority w:val="10"/>
    <w:name w:val="Title"/>
    <w:basedOn w:val="Normal"/>
    <w:next w:val="Normal"/>
    <w:link w:val="TitleChar"/>
    <w:qFormat/>
    <w:rsid w:val="5C91F93D"/>
    <w:rPr>
      <w:rFonts w:ascii="Brush Script MT"/>
      <w:b w:val="1"/>
      <w:bCs w:val="1"/>
      <w:color w:val="86328B"/>
      <w:sz w:val="80"/>
      <w:szCs w:val="80"/>
    </w:rPr>
    <w:pPr>
      <w:spacing w:after="160"/>
    </w:pPr>
  </w:style>
  <w:style w:type="character" w:styleId="SubtitleChar" w:customStyle="true">
    <w:uiPriority w:val="11"/>
    <w:name w:val="Subtitle Char"/>
    <w:basedOn w:val="DefaultParagraphFont"/>
    <w:link w:val="Subtitle"/>
    <w:rsid w:val="5C91F93D"/>
    <w:rPr>
      <w:rFonts w:ascii="Brush Script MT" w:hAnsi="" w:eastAsia="" w:cs=""/>
      <w:b w:val="0"/>
      <w:bCs w:val="0"/>
      <w:i w:val="0"/>
      <w:iCs w:val="0"/>
      <w:color w:val="auto"/>
      <w:sz w:val="52"/>
      <w:szCs w:val="52"/>
      <w:u w:val="none"/>
    </w:rPr>
  </w:style>
  <w:style w:type="paragraph" w:styleId="Subtitle">
    <w:uiPriority w:val="11"/>
    <w:name w:val="Subtitle"/>
    <w:basedOn w:val="Normal"/>
    <w:next w:val="Normal"/>
    <w:link w:val="SubtitleChar"/>
    <w:qFormat/>
    <w:rsid w:val="5C91F93D"/>
    <w:rPr>
      <w:rFonts w:ascii="Brush Script MT"/>
      <w:sz w:val="52"/>
      <w:szCs w:val="52"/>
    </w:rPr>
    <w:pPr>
      <w:spacing w:after="480"/>
    </w:p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C91F93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C91F93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C91F93D"/>
    <w:pPr>
      <w:spacing/>
      <w:ind w:left="0" w:hanging="360"/>
      <w:contextualSpacing/>
    </w:pPr>
  </w:style>
  <w:style w:type="paragraph" w:styleId="TOC1">
    <w:uiPriority w:val="39"/>
    <w:name w:val="toc 1"/>
    <w:basedOn w:val="Normal"/>
    <w:next w:val="Normal"/>
    <w:unhideWhenUsed/>
    <w:rsid w:val="5C91F93D"/>
    <w:pPr>
      <w:spacing w:after="100"/>
    </w:pPr>
  </w:style>
  <w:style w:type="paragraph" w:styleId="TOC2">
    <w:uiPriority w:val="39"/>
    <w:name w:val="toc 2"/>
    <w:basedOn w:val="Normal"/>
    <w:next w:val="Normal"/>
    <w:unhideWhenUsed/>
    <w:rsid w:val="5C91F93D"/>
    <w:pPr>
      <w:spacing w:after="100"/>
      <w:ind w:left="220"/>
    </w:pPr>
  </w:style>
  <w:style w:type="paragraph" w:styleId="TOC3">
    <w:uiPriority w:val="39"/>
    <w:name w:val="toc 3"/>
    <w:basedOn w:val="Normal"/>
    <w:next w:val="Normal"/>
    <w:unhideWhenUsed/>
    <w:rsid w:val="5C91F93D"/>
    <w:pPr>
      <w:spacing w:after="100"/>
      <w:ind w:left="440"/>
    </w:pPr>
  </w:style>
  <w:style w:type="paragraph" w:styleId="TOC4">
    <w:uiPriority w:val="39"/>
    <w:name w:val="toc 4"/>
    <w:basedOn w:val="Normal"/>
    <w:next w:val="Normal"/>
    <w:unhideWhenUsed/>
    <w:rsid w:val="5C91F93D"/>
    <w:pPr>
      <w:spacing w:after="100"/>
      <w:ind w:left="660"/>
    </w:pPr>
  </w:style>
  <w:style w:type="paragraph" w:styleId="TOC5">
    <w:uiPriority w:val="39"/>
    <w:name w:val="toc 5"/>
    <w:basedOn w:val="Normal"/>
    <w:next w:val="Normal"/>
    <w:unhideWhenUsed/>
    <w:rsid w:val="5C91F93D"/>
    <w:pPr>
      <w:spacing w:after="100"/>
      <w:ind w:left="880"/>
    </w:pPr>
  </w:style>
  <w:style w:type="paragraph" w:styleId="TOC6">
    <w:uiPriority w:val="39"/>
    <w:name w:val="toc 6"/>
    <w:basedOn w:val="Normal"/>
    <w:next w:val="Normal"/>
    <w:unhideWhenUsed/>
    <w:rsid w:val="5C91F93D"/>
    <w:pPr>
      <w:spacing w:after="100"/>
      <w:ind w:left="1100"/>
    </w:pPr>
  </w:style>
  <w:style w:type="paragraph" w:styleId="TOC7">
    <w:uiPriority w:val="39"/>
    <w:name w:val="toc 7"/>
    <w:basedOn w:val="Normal"/>
    <w:next w:val="Normal"/>
    <w:unhideWhenUsed/>
    <w:rsid w:val="5C91F93D"/>
    <w:pPr>
      <w:spacing w:after="100"/>
      <w:ind w:left="1320"/>
    </w:pPr>
  </w:style>
  <w:style w:type="paragraph" w:styleId="TOC8">
    <w:uiPriority w:val="39"/>
    <w:name w:val="toc 8"/>
    <w:basedOn w:val="Normal"/>
    <w:next w:val="Normal"/>
    <w:unhideWhenUsed/>
    <w:rsid w:val="5C91F93D"/>
    <w:pPr>
      <w:spacing w:after="100"/>
      <w:ind w:left="1540"/>
    </w:pPr>
  </w:style>
  <w:style w:type="paragraph" w:styleId="TOC9">
    <w:uiPriority w:val="39"/>
    <w:name w:val="toc 9"/>
    <w:basedOn w:val="Normal"/>
    <w:next w:val="Normal"/>
    <w:unhideWhenUsed/>
    <w:rsid w:val="5C91F93D"/>
    <w:pPr>
      <w:spacing w:after="100"/>
      <w:ind w:left="1760"/>
    </w:pPr>
  </w:style>
  <w:style w:type="paragraph" w:styleId="EndnoteText">
    <w:uiPriority w:val="99"/>
    <w:name w:val="endnote text"/>
    <w:basedOn w:val="Normal"/>
    <w:semiHidden/>
    <w:unhideWhenUsed/>
    <w:link w:val="EndnoteTextChar"/>
    <w:rsid w:val="5C91F93D"/>
    <w:rPr>
      <w:sz w:val="20"/>
      <w:szCs w:val="20"/>
    </w:rPr>
    <w:pPr>
      <w:spacing w:after="0"/>
    </w:pPr>
  </w:style>
  <w:style w:type="paragraph" w:styleId="Footer">
    <w:uiPriority w:val="99"/>
    <w:name w:val="footer"/>
    <w:basedOn w:val="Normal"/>
    <w:unhideWhenUsed/>
    <w:link w:val="FooterChar"/>
    <w:rsid w:val="5C91F93D"/>
    <w:pPr>
      <w:tabs>
        <w:tab w:val="center" w:leader="none" w:pos="4680"/>
        <w:tab w:val="right" w:leader="none" w:pos="9360"/>
      </w:tabs>
      <w:spacing w:after="0"/>
    </w:pPr>
  </w:style>
  <w:style w:type="paragraph" w:styleId="FootnoteText">
    <w:uiPriority w:val="99"/>
    <w:name w:val="footnote text"/>
    <w:basedOn w:val="Normal"/>
    <w:semiHidden/>
    <w:unhideWhenUsed/>
    <w:link w:val="FootnoteTextChar"/>
    <w:rsid w:val="5C91F93D"/>
    <w:rPr>
      <w:sz w:val="20"/>
      <w:szCs w:val="20"/>
    </w:rPr>
    <w:pPr>
      <w:spacing w:after="0"/>
    </w:pPr>
  </w:style>
  <w:style w:type="paragraph" w:styleId="Header">
    <w:uiPriority w:val="99"/>
    <w:name w:val="header"/>
    <w:basedOn w:val="Normal"/>
    <w:unhideWhenUsed/>
    <w:link w:val="HeaderChar"/>
    <w:rsid w:val="5C91F93D"/>
    <w:pPr>
      <w:tabs>
        <w:tab w:val="center" w:leader="none" w:pos="4680"/>
        <w:tab w:val="right" w:leader="none" w:pos="9360"/>
      </w:tabs>
      <w:spacing w:after="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8fd26f196b64dcd" /><Relationship Type="http://schemas.openxmlformats.org/officeDocument/2006/relationships/image" Target="/media/image2.png" Id="R43b042b26fb54c54" /><Relationship Type="http://schemas.openxmlformats.org/officeDocument/2006/relationships/image" Target="/media/image3.png" Id="R5b7703941d9d4b89" /><Relationship Type="http://schemas.openxmlformats.org/officeDocument/2006/relationships/image" Target="/media/image4.png" Id="Ra48177dd079147bc" /><Relationship Type="http://schemas.openxmlformats.org/officeDocument/2006/relationships/image" Target="/media/image5.png" Id="Rb745824c447a4daa" /><Relationship Type="http://schemas.openxmlformats.org/officeDocument/2006/relationships/hyperlink" Target="https://www.tescoplc.com/interim-results-trading-statement-202425/" TargetMode="External" Id="R9b3313cbaa9545f5" /><Relationship Type="http://schemas.openxmlformats.org/officeDocument/2006/relationships/image" Target="/media/image8.png" Id="R3f9e26c58bdb4c74" /><Relationship Type="http://schemas.openxmlformats.org/officeDocument/2006/relationships/image" Target="/media/image9.png" Id="R007ad35b06194e61" /><Relationship Type="http://schemas.openxmlformats.org/officeDocument/2006/relationships/image" Target="/media/imagea.png" Id="Rcee9fabc23b14d55" /><Relationship Type="http://schemas.openxmlformats.org/officeDocument/2006/relationships/image" Target="/media/imageb.png" Id="R51dc529c41ce4a30" /><Relationship Type="http://schemas.openxmlformats.org/officeDocument/2006/relationships/image" Target="/media/imagec.png" Id="Rc97ac6a00c2e43f6" /><Relationship Type="http://schemas.openxmlformats.org/officeDocument/2006/relationships/image" Target="/media/imaged.png" Id="Rbb03dacfd0d145cf" /><Relationship Type="http://schemas.openxmlformats.org/officeDocument/2006/relationships/image" Target="/media/imagee.png" Id="R74d3e8f862f24177" /><Relationship Type="http://schemas.openxmlformats.org/officeDocument/2006/relationships/image" Target="/media/imagef.png" Id="Rb409326fe88247d9" /><Relationship Type="http://schemas.openxmlformats.org/officeDocument/2006/relationships/image" Target="/media/image10.png" Id="Re99ea6e4805348d8" /><Relationship Type="http://schemas.openxmlformats.org/officeDocument/2006/relationships/numbering" Target="numbering.xml" Id="Rb3450924e51b4bbe" /><Relationship Type="http://schemas.openxmlformats.org/officeDocument/2006/relationships/header" Target="header.xml" Id="R14efa47ea69941a2" /><Relationship Type="http://schemas.openxmlformats.org/officeDocument/2006/relationships/footer" Target="footer.xml" Id="R56587958aa7c4a99" /><Relationship Type="http://schemas.openxmlformats.org/officeDocument/2006/relationships/image" Target="/media/image13.png" Id="R84a6b8489b114a72" /><Relationship Type="http://schemas.openxmlformats.org/officeDocument/2006/relationships/image" Target="/media/image14.png" Id="R33f6f1366fd240db" /><Relationship Type="http://schemas.openxmlformats.org/officeDocument/2006/relationships/hyperlink" Target="https://doi-org.ezproxy.uwtsd.ac.uk/10.4018/978-1-5225-5619-0.ch003" TargetMode="External" Id="R2bda8a7bca9a4999" /><Relationship Type="http://schemas.openxmlformats.org/officeDocument/2006/relationships/image" Target="/media/image15.png" Id="Rcbed3dbe81ae45d8" /><Relationship Type="http://schemas.openxmlformats.org/officeDocument/2006/relationships/image" Target="/media/image16.png" Id="R997b0b67348a4f4e" /><Relationship Type="http://schemas.microsoft.com/office/2020/10/relationships/intelligence" Target="intelligence2.xml" Id="R16a1135275d940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2024-11-27T12:03:12.1173687Z</dcterms:created>
  <dcterms:modified xsi:type="dcterms:W3CDTF">2024-11-27T23:03:55.9537186Z</dcterms:modified>
  <dc:creator>Rany Amin (2229877)</dc:creator>
  <lastModifiedBy>Rany Amin (2229877)</lastModifiedBy>
</coreProperties>
</file>