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5168151"/>
        <w:docPartObj>
          <w:docPartGallery w:val="Cover Pages"/>
          <w:docPartUnique/>
        </w:docPartObj>
      </w:sdtPr>
      <w:sdtEndPr>
        <w:rPr>
          <w:rFonts w:ascii="Arial" w:hAnsi="Arial" w:cs="Arial"/>
          <w:sz w:val="24"/>
          <w:szCs w:val="24"/>
        </w:rPr>
      </w:sdtEndPr>
      <w:sdtContent>
        <w:p w14:paraId="203862B7" w14:textId="1A104CB6" w:rsidR="007978D9" w:rsidRDefault="007978D9">
          <w:r>
            <w:rPr>
              <w:noProof/>
            </w:rPr>
            <mc:AlternateContent>
              <mc:Choice Requires="wpg">
                <w:drawing>
                  <wp:anchor distT="0" distB="0" distL="114300" distR="114300" simplePos="0" relativeHeight="251659264" behindDoc="1" locked="0" layoutInCell="1" allowOverlap="1" wp14:anchorId="2E2FD322" wp14:editId="7BC3923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2E35056" w14:textId="565DE8A3" w:rsidR="007978D9" w:rsidRPr="007978D9" w:rsidRDefault="007978D9">
                                      <w:pPr>
                                        <w:pStyle w:val="NoSpacing"/>
                                        <w:spacing w:before="120"/>
                                        <w:jc w:val="center"/>
                                        <w:rPr>
                                          <w:rFonts w:ascii="Arial" w:hAnsi="Arial" w:cs="Arial"/>
                                          <w:color w:val="FFFFFF" w:themeColor="background1"/>
                                          <w:sz w:val="40"/>
                                          <w:szCs w:val="40"/>
                                        </w:rPr>
                                      </w:pPr>
                                      <w:r w:rsidRPr="007978D9">
                                        <w:rPr>
                                          <w:rFonts w:ascii="Arial" w:hAnsi="Arial" w:cs="Arial"/>
                                          <w:color w:val="FFFFFF" w:themeColor="background1"/>
                                          <w:sz w:val="40"/>
                                          <w:szCs w:val="40"/>
                                        </w:rPr>
                                        <w:t>Nerys Craig</w:t>
                                      </w:r>
                                    </w:p>
                                  </w:sdtContent>
                                </w:sdt>
                                <w:p w14:paraId="358DA7B1" w14:textId="2C406521" w:rsidR="007978D9" w:rsidRPr="007978D9" w:rsidRDefault="007978D9">
                                  <w:pPr>
                                    <w:pStyle w:val="NoSpacing"/>
                                    <w:spacing w:before="120"/>
                                    <w:jc w:val="center"/>
                                    <w:rPr>
                                      <w:rFonts w:ascii="Arial" w:hAnsi="Arial" w:cs="Arial"/>
                                      <w:color w:val="FFFFFF" w:themeColor="background1"/>
                                      <w:sz w:val="40"/>
                                      <w:szCs w:val="40"/>
                                    </w:rPr>
                                  </w:pPr>
                                  <w:r w:rsidRPr="007978D9">
                                    <w:rPr>
                                      <w:rFonts w:ascii="Arial" w:hAnsi="Arial" w:cs="Arial"/>
                                      <w:caps/>
                                      <w:color w:val="FFFFFF" w:themeColor="background1"/>
                                      <w:sz w:val="40"/>
                                      <w:szCs w:val="40"/>
                                    </w:rPr>
                                    <w:t>P148404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FDABED" w14:textId="6BACBEC5" w:rsidR="007978D9" w:rsidRDefault="007978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RESEARCH PROPOSAL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E2FD32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40"/>
                                <w:szCs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2E35056" w14:textId="565DE8A3" w:rsidR="007978D9" w:rsidRPr="007978D9" w:rsidRDefault="007978D9">
                                <w:pPr>
                                  <w:pStyle w:val="NoSpacing"/>
                                  <w:spacing w:before="120"/>
                                  <w:jc w:val="center"/>
                                  <w:rPr>
                                    <w:rFonts w:ascii="Arial" w:hAnsi="Arial" w:cs="Arial"/>
                                    <w:color w:val="FFFFFF" w:themeColor="background1"/>
                                    <w:sz w:val="40"/>
                                    <w:szCs w:val="40"/>
                                  </w:rPr>
                                </w:pPr>
                                <w:r w:rsidRPr="007978D9">
                                  <w:rPr>
                                    <w:rFonts w:ascii="Arial" w:hAnsi="Arial" w:cs="Arial"/>
                                    <w:color w:val="FFFFFF" w:themeColor="background1"/>
                                    <w:sz w:val="40"/>
                                    <w:szCs w:val="40"/>
                                  </w:rPr>
                                  <w:t>Nerys Craig</w:t>
                                </w:r>
                              </w:p>
                            </w:sdtContent>
                          </w:sdt>
                          <w:p w14:paraId="358DA7B1" w14:textId="2C406521" w:rsidR="007978D9" w:rsidRPr="007978D9" w:rsidRDefault="007978D9">
                            <w:pPr>
                              <w:pStyle w:val="NoSpacing"/>
                              <w:spacing w:before="120"/>
                              <w:jc w:val="center"/>
                              <w:rPr>
                                <w:rFonts w:ascii="Arial" w:hAnsi="Arial" w:cs="Arial"/>
                                <w:color w:val="FFFFFF" w:themeColor="background1"/>
                                <w:sz w:val="40"/>
                                <w:szCs w:val="40"/>
                              </w:rPr>
                            </w:pPr>
                            <w:r w:rsidRPr="007978D9">
                              <w:rPr>
                                <w:rFonts w:ascii="Arial" w:hAnsi="Arial" w:cs="Arial"/>
                                <w:caps/>
                                <w:color w:val="FFFFFF" w:themeColor="background1"/>
                                <w:sz w:val="40"/>
                                <w:szCs w:val="40"/>
                              </w:rPr>
                              <w:t>P148404</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FDABED" w14:textId="6BACBEC5" w:rsidR="007978D9" w:rsidRDefault="007978D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RESEARCH PROPOSAL</w:t>
                                </w:r>
                              </w:p>
                            </w:sdtContent>
                          </w:sdt>
                        </w:txbxContent>
                      </v:textbox>
                    </v:shape>
                    <w10:wrap anchorx="page" anchory="page"/>
                  </v:group>
                </w:pict>
              </mc:Fallback>
            </mc:AlternateContent>
          </w:r>
        </w:p>
        <w:p w14:paraId="466113E4" w14:textId="18CD6A81" w:rsidR="007978D9" w:rsidRDefault="007978D9">
          <w:pPr>
            <w:spacing w:line="259" w:lineRule="auto"/>
            <w:rPr>
              <w:rFonts w:ascii="Arial" w:hAnsi="Arial" w:cs="Arial"/>
              <w:sz w:val="24"/>
              <w:szCs w:val="24"/>
            </w:rPr>
          </w:pPr>
          <w:r>
            <w:rPr>
              <w:rFonts w:ascii="Arial" w:hAnsi="Arial" w:cs="Arial"/>
              <w:sz w:val="24"/>
              <w:szCs w:val="24"/>
            </w:rPr>
            <w:br w:type="page"/>
          </w:r>
        </w:p>
      </w:sdtContent>
    </w:sdt>
    <w:p w14:paraId="61275D9A" w14:textId="5D209781" w:rsidR="00190BDB" w:rsidRPr="00190BDB" w:rsidRDefault="00190BDB" w:rsidP="00190BDB">
      <w:pPr>
        <w:tabs>
          <w:tab w:val="right" w:leader="dot" w:pos="9016"/>
        </w:tabs>
        <w:ind w:left="720" w:hanging="360"/>
        <w:rPr>
          <w:rFonts w:ascii="Arial" w:hAnsi="Arial" w:cs="Arial"/>
          <w:b/>
          <w:bCs/>
          <w:sz w:val="28"/>
          <w:szCs w:val="28"/>
          <w:u w:val="single"/>
        </w:rPr>
      </w:pPr>
      <w:r w:rsidRPr="00190BDB">
        <w:rPr>
          <w:rFonts w:ascii="Arial" w:hAnsi="Arial" w:cs="Arial"/>
          <w:b/>
          <w:bCs/>
          <w:sz w:val="28"/>
          <w:szCs w:val="28"/>
          <w:u w:val="single"/>
        </w:rPr>
        <w:lastRenderedPageBreak/>
        <w:t>Table of Contents</w:t>
      </w:r>
    </w:p>
    <w:p w14:paraId="44D2EEBB" w14:textId="42CEF66F" w:rsidR="00190BDB" w:rsidRPr="00F64CB4" w:rsidRDefault="00190BDB" w:rsidP="00190BDB">
      <w:pPr>
        <w:pStyle w:val="TOC2"/>
        <w:numPr>
          <w:ilvl w:val="0"/>
          <w:numId w:val="3"/>
        </w:numPr>
        <w:tabs>
          <w:tab w:val="right" w:leader="dot" w:pos="9016"/>
        </w:tabs>
        <w:rPr>
          <w:rFonts w:ascii="Arial" w:eastAsiaTheme="minorEastAsia" w:hAnsi="Arial" w:cs="Arial"/>
          <w:b/>
          <w:bCs/>
          <w:noProof/>
          <w:sz w:val="24"/>
          <w:szCs w:val="24"/>
          <w:lang w:eastAsia="en-GB"/>
        </w:rPr>
      </w:pPr>
      <w:r w:rsidRPr="00F64CB4">
        <w:rPr>
          <w:rFonts w:ascii="Arial" w:hAnsi="Arial" w:cs="Arial"/>
          <w:b/>
          <w:bCs/>
          <w:sz w:val="24"/>
          <w:szCs w:val="24"/>
        </w:rPr>
        <w:t xml:space="preserve">1.1 </w:t>
      </w:r>
      <w:hyperlink r:id="rId5" w:anchor="_Toc435716640" w:history="1">
        <w:r w:rsidRPr="00F64CB4">
          <w:rPr>
            <w:rStyle w:val="Hyperlink"/>
            <w:rFonts w:ascii="Arial" w:hAnsi="Arial" w:cs="Arial"/>
            <w:b/>
            <w:bCs/>
            <w:noProof/>
            <w:color w:val="auto"/>
            <w:sz w:val="24"/>
            <w:szCs w:val="24"/>
            <w:u w:val="none"/>
          </w:rPr>
          <w:t>Title</w:t>
        </w:r>
      </w:hyperlink>
    </w:p>
    <w:p w14:paraId="6B1D5698" w14:textId="578274FD" w:rsidR="00190BDB" w:rsidRDefault="00190BDB" w:rsidP="00190BDB">
      <w:pPr>
        <w:pStyle w:val="TOC2"/>
        <w:numPr>
          <w:ilvl w:val="0"/>
          <w:numId w:val="3"/>
        </w:numPr>
        <w:tabs>
          <w:tab w:val="right" w:leader="dot" w:pos="9016"/>
        </w:tabs>
        <w:rPr>
          <w:rFonts w:ascii="Arial" w:hAnsi="Arial" w:cs="Arial"/>
          <w:b/>
          <w:bCs/>
          <w:sz w:val="24"/>
          <w:szCs w:val="24"/>
        </w:rPr>
      </w:pPr>
      <w:r w:rsidRPr="00F64CB4">
        <w:rPr>
          <w:rFonts w:ascii="Arial" w:hAnsi="Arial" w:cs="Arial"/>
          <w:b/>
          <w:bCs/>
          <w:sz w:val="24"/>
          <w:szCs w:val="24"/>
        </w:rPr>
        <w:t xml:space="preserve">1.2 </w:t>
      </w:r>
      <w:r>
        <w:rPr>
          <w:rFonts w:ascii="Arial" w:hAnsi="Arial" w:cs="Arial"/>
          <w:b/>
          <w:bCs/>
          <w:sz w:val="24"/>
          <w:szCs w:val="24"/>
        </w:rPr>
        <w:t xml:space="preserve">Rationale </w:t>
      </w:r>
      <w:r w:rsidRPr="00F64CB4">
        <w:rPr>
          <w:rFonts w:ascii="Arial" w:eastAsiaTheme="minorEastAsia" w:hAnsi="Arial" w:cs="Arial"/>
          <w:b/>
          <w:bCs/>
          <w:noProof/>
          <w:sz w:val="24"/>
          <w:szCs w:val="24"/>
          <w:lang w:eastAsia="en-GB"/>
        </w:rPr>
        <w:t xml:space="preserve">and </w:t>
      </w:r>
      <w:hyperlink r:id="rId6" w:anchor="_Toc435716642" w:history="1">
        <w:r w:rsidRPr="00F64CB4">
          <w:rPr>
            <w:rStyle w:val="Hyperlink"/>
            <w:rFonts w:ascii="Arial" w:hAnsi="Arial" w:cs="Arial"/>
            <w:b/>
            <w:bCs/>
            <w:noProof/>
            <w:color w:val="auto"/>
            <w:sz w:val="24"/>
            <w:szCs w:val="24"/>
            <w:u w:val="none"/>
          </w:rPr>
          <w:t>Background</w:t>
        </w:r>
      </w:hyperlink>
    </w:p>
    <w:p w14:paraId="763DDF2D" w14:textId="77777777" w:rsidR="00190BDB" w:rsidRDefault="00190BDB" w:rsidP="00190BDB">
      <w:pPr>
        <w:tabs>
          <w:tab w:val="right" w:leader="dot" w:pos="9016"/>
        </w:tabs>
        <w:ind w:left="720" w:hanging="360"/>
      </w:pPr>
    </w:p>
    <w:p w14:paraId="78B931D9" w14:textId="76C0E53D" w:rsidR="00190BDB" w:rsidRPr="00F64CB4" w:rsidRDefault="00DE1391" w:rsidP="00190BDB">
      <w:pPr>
        <w:pStyle w:val="TOC2"/>
        <w:numPr>
          <w:ilvl w:val="0"/>
          <w:numId w:val="3"/>
        </w:numPr>
        <w:tabs>
          <w:tab w:val="right" w:leader="dot" w:pos="9016"/>
        </w:tabs>
        <w:rPr>
          <w:rFonts w:ascii="Arial" w:hAnsi="Arial" w:cs="Arial"/>
          <w:b/>
          <w:bCs/>
          <w:sz w:val="24"/>
          <w:szCs w:val="24"/>
        </w:rPr>
      </w:pPr>
      <w:r w:rsidRPr="00F64CB4">
        <w:rPr>
          <w:rFonts w:ascii="Arial" w:hAnsi="Arial" w:cs="Arial"/>
          <w:b/>
          <w:bCs/>
          <w:sz w:val="24"/>
          <w:szCs w:val="24"/>
        </w:rPr>
        <w:t xml:space="preserve">2. </w:t>
      </w:r>
      <w:r w:rsidR="00190BDB" w:rsidRPr="00F64CB4">
        <w:rPr>
          <w:rFonts w:ascii="Arial" w:hAnsi="Arial" w:cs="Arial"/>
          <w:b/>
          <w:bCs/>
          <w:sz w:val="24"/>
          <w:szCs w:val="24"/>
        </w:rPr>
        <w:t xml:space="preserve">2. </w:t>
      </w:r>
      <w:r w:rsidR="00190BDB">
        <w:rPr>
          <w:rFonts w:ascii="Arial" w:hAnsi="Arial" w:cs="Arial"/>
          <w:b/>
          <w:bCs/>
          <w:sz w:val="24"/>
          <w:szCs w:val="24"/>
        </w:rPr>
        <w:t>Aims and Objectives</w:t>
      </w:r>
    </w:p>
    <w:p w14:paraId="73BA5C4C" w14:textId="77777777" w:rsidR="00190BDB" w:rsidRPr="00F64CB4" w:rsidRDefault="00190BDB" w:rsidP="00190BDB">
      <w:pPr>
        <w:pStyle w:val="ListParagraph"/>
        <w:numPr>
          <w:ilvl w:val="0"/>
          <w:numId w:val="3"/>
        </w:numPr>
        <w:rPr>
          <w:rFonts w:ascii="Arial" w:hAnsi="Arial" w:cs="Arial"/>
          <w:b/>
          <w:bCs/>
          <w:sz w:val="24"/>
          <w:szCs w:val="24"/>
        </w:rPr>
      </w:pPr>
      <w:r w:rsidRPr="00F64CB4">
        <w:rPr>
          <w:rFonts w:ascii="Arial" w:hAnsi="Arial" w:cs="Arial"/>
          <w:b/>
          <w:bCs/>
          <w:sz w:val="24"/>
          <w:szCs w:val="24"/>
        </w:rPr>
        <w:t xml:space="preserve">2.1 Aims </w:t>
      </w:r>
    </w:p>
    <w:p w14:paraId="4F73C339" w14:textId="77777777" w:rsidR="00190BDB" w:rsidRPr="00F64CB4" w:rsidRDefault="00190BDB" w:rsidP="00190BDB">
      <w:pPr>
        <w:pStyle w:val="ListParagraph"/>
        <w:numPr>
          <w:ilvl w:val="0"/>
          <w:numId w:val="3"/>
        </w:numPr>
        <w:rPr>
          <w:rFonts w:ascii="Arial" w:hAnsi="Arial" w:cs="Arial"/>
          <w:b/>
          <w:bCs/>
          <w:sz w:val="24"/>
          <w:szCs w:val="24"/>
        </w:rPr>
      </w:pPr>
      <w:r w:rsidRPr="00F64CB4">
        <w:rPr>
          <w:rFonts w:ascii="Arial" w:hAnsi="Arial" w:cs="Arial"/>
          <w:b/>
          <w:bCs/>
          <w:sz w:val="24"/>
          <w:szCs w:val="24"/>
        </w:rPr>
        <w:t>2.2 Objectives</w:t>
      </w:r>
    </w:p>
    <w:p w14:paraId="55B30C38" w14:textId="2715460A" w:rsidR="00DE1391" w:rsidRPr="00F64CB4" w:rsidRDefault="00DE1391" w:rsidP="00DE1391">
      <w:pPr>
        <w:pStyle w:val="TOC2"/>
        <w:numPr>
          <w:ilvl w:val="0"/>
          <w:numId w:val="3"/>
        </w:numPr>
        <w:tabs>
          <w:tab w:val="right" w:leader="dot" w:pos="9016"/>
        </w:tabs>
        <w:rPr>
          <w:rFonts w:ascii="Arial" w:hAnsi="Arial" w:cs="Arial"/>
          <w:b/>
          <w:bCs/>
          <w:sz w:val="24"/>
          <w:szCs w:val="24"/>
        </w:rPr>
      </w:pPr>
    </w:p>
    <w:p w14:paraId="50E8B1DC"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 xml:space="preserve">2.1 Aims </w:t>
      </w:r>
    </w:p>
    <w:p w14:paraId="09FC25E2"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2.2 Objectives</w:t>
      </w:r>
    </w:p>
    <w:p w14:paraId="3C5DFC2A" w14:textId="77777777" w:rsidR="00DE1391" w:rsidRDefault="00DE1391" w:rsidP="00DE1391">
      <w:pPr>
        <w:tabs>
          <w:tab w:val="right" w:leader="dot" w:pos="9016"/>
        </w:tabs>
        <w:ind w:left="720" w:hanging="360"/>
      </w:pPr>
    </w:p>
    <w:p w14:paraId="71FAAEEA" w14:textId="7BB726F2" w:rsidR="00DE1391" w:rsidRPr="00F64CB4" w:rsidRDefault="00DE1391" w:rsidP="00DE1391">
      <w:pPr>
        <w:pStyle w:val="TOC1"/>
        <w:numPr>
          <w:ilvl w:val="0"/>
          <w:numId w:val="3"/>
        </w:numPr>
        <w:tabs>
          <w:tab w:val="right" w:leader="dot" w:pos="9016"/>
        </w:tabs>
        <w:rPr>
          <w:rFonts w:ascii="Arial" w:hAnsi="Arial" w:cs="Arial"/>
          <w:b/>
          <w:bCs/>
          <w:sz w:val="24"/>
          <w:szCs w:val="24"/>
        </w:rPr>
      </w:pPr>
      <w:r w:rsidRPr="00F64CB4">
        <w:rPr>
          <w:rFonts w:ascii="Arial" w:hAnsi="Arial" w:cs="Arial"/>
          <w:b/>
          <w:bCs/>
          <w:sz w:val="24"/>
          <w:szCs w:val="24"/>
        </w:rPr>
        <w:t>3</w:t>
      </w:r>
      <w:r>
        <w:rPr>
          <w:rFonts w:ascii="Arial" w:hAnsi="Arial" w:cs="Arial"/>
          <w:b/>
          <w:bCs/>
          <w:sz w:val="24"/>
          <w:szCs w:val="24"/>
        </w:rPr>
        <w:t xml:space="preserve"> </w:t>
      </w:r>
      <w:r w:rsidRPr="00F64CB4">
        <w:rPr>
          <w:rFonts w:ascii="Arial" w:hAnsi="Arial" w:cs="Arial"/>
          <w:b/>
          <w:bCs/>
          <w:sz w:val="24"/>
          <w:szCs w:val="24"/>
        </w:rPr>
        <w:t>Research Design:</w:t>
      </w:r>
    </w:p>
    <w:p w14:paraId="39153873"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 xml:space="preserve"> 3.1 Methodology.</w:t>
      </w:r>
    </w:p>
    <w:p w14:paraId="7E236DEA"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 xml:space="preserve"> 3.2 Philosophy </w:t>
      </w:r>
      <w:r w:rsidRPr="00F64CB4" w:rsidDel="009B05D0">
        <w:rPr>
          <w:rFonts w:ascii="Arial" w:hAnsi="Arial" w:cs="Arial"/>
          <w:b/>
          <w:bCs/>
          <w:sz w:val="24"/>
          <w:szCs w:val="24"/>
        </w:rPr>
        <w:t xml:space="preserve"> </w:t>
      </w:r>
    </w:p>
    <w:p w14:paraId="303C978E" w14:textId="77777777" w:rsidR="00DE1391" w:rsidRPr="00F64CB4" w:rsidRDefault="00DE1391" w:rsidP="00DE1391">
      <w:pPr>
        <w:pStyle w:val="TOC2"/>
        <w:numPr>
          <w:ilvl w:val="0"/>
          <w:numId w:val="3"/>
        </w:numPr>
        <w:tabs>
          <w:tab w:val="right" w:leader="dot" w:pos="9016"/>
        </w:tabs>
        <w:rPr>
          <w:rFonts w:ascii="Arial" w:eastAsiaTheme="minorEastAsia" w:hAnsi="Arial" w:cs="Arial"/>
          <w:b/>
          <w:bCs/>
          <w:noProof/>
          <w:sz w:val="24"/>
          <w:szCs w:val="24"/>
          <w:lang w:eastAsia="en-GB"/>
        </w:rPr>
      </w:pPr>
      <w:r w:rsidRPr="00F64CB4">
        <w:rPr>
          <w:rFonts w:ascii="Arial" w:hAnsi="Arial" w:cs="Arial"/>
          <w:b/>
          <w:bCs/>
          <w:sz w:val="24"/>
          <w:szCs w:val="24"/>
        </w:rPr>
        <w:t>3.3 Research Approach</w:t>
      </w:r>
    </w:p>
    <w:p w14:paraId="1F8EEBA5"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3.4 Research Strategy and Method.</w:t>
      </w:r>
    </w:p>
    <w:p w14:paraId="48F2D03D" w14:textId="77777777" w:rsidR="00DE1391" w:rsidRPr="00F64CB4" w:rsidRDefault="00DE1391" w:rsidP="00DE1391">
      <w:pPr>
        <w:pStyle w:val="ListParagraph"/>
        <w:numPr>
          <w:ilvl w:val="0"/>
          <w:numId w:val="3"/>
        </w:numPr>
        <w:rPr>
          <w:rFonts w:ascii="Arial" w:eastAsiaTheme="minorEastAsia" w:hAnsi="Arial" w:cs="Arial"/>
          <w:b/>
          <w:bCs/>
          <w:noProof/>
          <w:sz w:val="24"/>
          <w:szCs w:val="24"/>
          <w:lang w:eastAsia="en-GB"/>
        </w:rPr>
      </w:pPr>
      <w:r w:rsidRPr="00F64CB4">
        <w:rPr>
          <w:rFonts w:ascii="Arial" w:hAnsi="Arial" w:cs="Arial"/>
          <w:b/>
          <w:bCs/>
          <w:sz w:val="24"/>
          <w:szCs w:val="24"/>
        </w:rPr>
        <w:t xml:space="preserve">3.5 </w:t>
      </w:r>
      <w:r w:rsidRPr="00F64CB4">
        <w:rPr>
          <w:rFonts w:ascii="Arial" w:hAnsi="Arial" w:cs="Arial"/>
          <w:b/>
          <w:bCs/>
          <w:sz w:val="24"/>
          <w:szCs w:val="24"/>
          <w:lang w:val="en-US"/>
        </w:rPr>
        <w:t>Sample</w:t>
      </w:r>
    </w:p>
    <w:p w14:paraId="2EB85DFE" w14:textId="77777777" w:rsidR="00DE1391" w:rsidRDefault="00DE1391" w:rsidP="00DE1391">
      <w:pPr>
        <w:spacing w:line="360" w:lineRule="auto"/>
        <w:ind w:left="720" w:hanging="360"/>
      </w:pPr>
    </w:p>
    <w:p w14:paraId="6B90A04E" w14:textId="77777777" w:rsidR="00DE1391" w:rsidRDefault="00DE1391" w:rsidP="00DE1391">
      <w:pPr>
        <w:pStyle w:val="ListParagraph"/>
        <w:numPr>
          <w:ilvl w:val="0"/>
          <w:numId w:val="3"/>
        </w:numPr>
        <w:spacing w:line="360" w:lineRule="auto"/>
        <w:rPr>
          <w:rFonts w:ascii="Arial" w:hAnsi="Arial" w:cs="Arial"/>
          <w:b/>
          <w:bCs/>
          <w:sz w:val="24"/>
          <w:szCs w:val="24"/>
        </w:rPr>
      </w:pPr>
      <w:r w:rsidRPr="00F64CB4">
        <w:rPr>
          <w:rFonts w:ascii="Arial" w:hAnsi="Arial" w:cs="Arial"/>
          <w:b/>
          <w:bCs/>
          <w:sz w:val="24"/>
          <w:szCs w:val="24"/>
        </w:rPr>
        <w:t>4. Limitations and Ethical Considerations</w:t>
      </w:r>
    </w:p>
    <w:p w14:paraId="2662C513" w14:textId="77777777" w:rsidR="00DE1391" w:rsidRDefault="00DE1391" w:rsidP="00DE1391">
      <w:pPr>
        <w:pStyle w:val="ListParagraph"/>
        <w:numPr>
          <w:ilvl w:val="0"/>
          <w:numId w:val="3"/>
        </w:numPr>
        <w:spacing w:line="360" w:lineRule="auto"/>
        <w:rPr>
          <w:rFonts w:ascii="Arial" w:hAnsi="Arial" w:cs="Arial"/>
          <w:b/>
          <w:bCs/>
          <w:sz w:val="24"/>
          <w:szCs w:val="24"/>
        </w:rPr>
      </w:pPr>
      <w:r w:rsidRPr="00F64CB4">
        <w:rPr>
          <w:rFonts w:ascii="Arial" w:hAnsi="Arial" w:cs="Arial"/>
          <w:b/>
          <w:bCs/>
          <w:sz w:val="24"/>
          <w:szCs w:val="24"/>
        </w:rPr>
        <w:t>4.1 Research Limitations</w:t>
      </w:r>
      <w:r w:rsidRPr="00F64CB4" w:rsidDel="00131D24">
        <w:rPr>
          <w:rFonts w:ascii="Arial" w:hAnsi="Arial" w:cs="Arial"/>
          <w:b/>
          <w:bCs/>
          <w:sz w:val="24"/>
          <w:szCs w:val="24"/>
        </w:rPr>
        <w:t xml:space="preserve"> </w:t>
      </w:r>
    </w:p>
    <w:p w14:paraId="362F43BE" w14:textId="77777777" w:rsidR="00DE1391" w:rsidRPr="00F64CB4" w:rsidRDefault="00DE1391" w:rsidP="00DE1391">
      <w:pPr>
        <w:pStyle w:val="ListParagraph"/>
        <w:numPr>
          <w:ilvl w:val="0"/>
          <w:numId w:val="3"/>
        </w:numPr>
        <w:spacing w:line="360" w:lineRule="auto"/>
        <w:rPr>
          <w:rFonts w:ascii="Arial" w:hAnsi="Arial" w:cs="Arial"/>
          <w:b/>
          <w:bCs/>
          <w:sz w:val="24"/>
          <w:szCs w:val="24"/>
        </w:rPr>
      </w:pPr>
      <w:r w:rsidRPr="00F64CB4">
        <w:rPr>
          <w:rFonts w:ascii="Arial" w:hAnsi="Arial" w:cs="Arial"/>
          <w:b/>
          <w:bCs/>
          <w:sz w:val="24"/>
          <w:szCs w:val="24"/>
        </w:rPr>
        <w:t xml:space="preserve">4.2 </w:t>
      </w:r>
      <w:r w:rsidRPr="00F64CB4">
        <w:rPr>
          <w:rFonts w:ascii="Arial" w:hAnsi="Arial" w:cs="Arial"/>
          <w:b/>
          <w:bCs/>
          <w:sz w:val="24"/>
          <w:szCs w:val="24"/>
          <w:shd w:val="clear" w:color="auto" w:fill="FFFFFF"/>
        </w:rPr>
        <w:t>Ethics and risks.</w:t>
      </w:r>
    </w:p>
    <w:p w14:paraId="1CB51FC6" w14:textId="77777777" w:rsidR="00DE1391" w:rsidRDefault="00DE1391" w:rsidP="00DE1391">
      <w:pPr>
        <w:ind w:left="720" w:hanging="360"/>
      </w:pPr>
    </w:p>
    <w:p w14:paraId="2532FF31" w14:textId="77777777" w:rsidR="00DE1391"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5. Reliability and Validity.</w:t>
      </w:r>
    </w:p>
    <w:p w14:paraId="3074CA00" w14:textId="77777777" w:rsidR="00DE1391" w:rsidRPr="00F64CB4" w:rsidRDefault="00DE1391" w:rsidP="00DE1391">
      <w:pPr>
        <w:pStyle w:val="ListParagraph"/>
        <w:rPr>
          <w:rFonts w:ascii="Arial" w:hAnsi="Arial" w:cs="Arial"/>
          <w:b/>
          <w:bCs/>
          <w:sz w:val="24"/>
          <w:szCs w:val="24"/>
        </w:rPr>
      </w:pPr>
    </w:p>
    <w:p w14:paraId="7B487164" w14:textId="406B6846" w:rsidR="00DE1391"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6. Resources.</w:t>
      </w:r>
    </w:p>
    <w:p w14:paraId="614ACF3A" w14:textId="77777777" w:rsidR="00DE1391" w:rsidRPr="00DE1391" w:rsidRDefault="00DE1391" w:rsidP="00DE1391">
      <w:pPr>
        <w:pStyle w:val="ListParagraph"/>
        <w:rPr>
          <w:rFonts w:ascii="Arial" w:hAnsi="Arial" w:cs="Arial"/>
          <w:b/>
          <w:bCs/>
          <w:sz w:val="24"/>
          <w:szCs w:val="24"/>
        </w:rPr>
      </w:pPr>
    </w:p>
    <w:p w14:paraId="738C1D3E" w14:textId="77777777" w:rsidR="00DE1391" w:rsidRPr="00DE1391" w:rsidRDefault="00DE1391" w:rsidP="00DE1391">
      <w:pPr>
        <w:pStyle w:val="ListParagraph"/>
        <w:rPr>
          <w:rFonts w:ascii="Arial" w:hAnsi="Arial" w:cs="Arial"/>
          <w:b/>
          <w:bCs/>
          <w:sz w:val="24"/>
          <w:szCs w:val="24"/>
        </w:rPr>
      </w:pPr>
    </w:p>
    <w:p w14:paraId="6C1D55E7" w14:textId="77777777" w:rsidR="00DE1391" w:rsidRPr="00F64CB4" w:rsidRDefault="00DE1391" w:rsidP="00DE1391">
      <w:pPr>
        <w:pStyle w:val="ListParagraph"/>
        <w:numPr>
          <w:ilvl w:val="0"/>
          <w:numId w:val="3"/>
        </w:numPr>
        <w:rPr>
          <w:rFonts w:ascii="Arial" w:hAnsi="Arial" w:cs="Arial"/>
          <w:b/>
          <w:bCs/>
          <w:sz w:val="24"/>
          <w:szCs w:val="24"/>
        </w:rPr>
      </w:pPr>
      <w:r w:rsidRPr="00F64CB4">
        <w:rPr>
          <w:rFonts w:ascii="Arial" w:hAnsi="Arial" w:cs="Arial"/>
          <w:b/>
          <w:bCs/>
          <w:sz w:val="24"/>
          <w:szCs w:val="24"/>
        </w:rPr>
        <w:t>7. Bibliography</w:t>
      </w:r>
    </w:p>
    <w:p w14:paraId="211AA966" w14:textId="77777777" w:rsidR="00DE1391" w:rsidRDefault="00DE1391" w:rsidP="00DE1391">
      <w:pPr>
        <w:rPr>
          <w:lang w:val="en-US"/>
        </w:rPr>
      </w:pPr>
    </w:p>
    <w:p w14:paraId="16E16D39" w14:textId="129F0D47" w:rsidR="00DE1391" w:rsidRDefault="00DE1391" w:rsidP="00DE1391">
      <w:pPr>
        <w:rPr>
          <w:lang w:val="en-US"/>
        </w:rPr>
      </w:pPr>
    </w:p>
    <w:p w14:paraId="7ACD0A6C" w14:textId="77777777" w:rsidR="00190BDB" w:rsidRPr="00F64CB4" w:rsidRDefault="00190BDB" w:rsidP="00DE1391">
      <w:pPr>
        <w:rPr>
          <w:lang w:val="en-US"/>
        </w:rPr>
      </w:pPr>
    </w:p>
    <w:p w14:paraId="6127DBE7" w14:textId="0927343A" w:rsidR="00DE1391" w:rsidRPr="00190BDB" w:rsidRDefault="00DE1391" w:rsidP="00190BDB">
      <w:pPr>
        <w:pStyle w:val="ListParagraph"/>
        <w:numPr>
          <w:ilvl w:val="1"/>
          <w:numId w:val="2"/>
        </w:numPr>
        <w:spacing w:line="360" w:lineRule="auto"/>
        <w:rPr>
          <w:rFonts w:ascii="Arial" w:hAnsi="Arial" w:cs="Arial"/>
          <w:b/>
          <w:bCs/>
          <w:sz w:val="24"/>
          <w:szCs w:val="24"/>
        </w:rPr>
      </w:pPr>
      <w:r w:rsidRPr="00190BDB">
        <w:rPr>
          <w:rFonts w:ascii="Arial" w:hAnsi="Arial" w:cs="Arial"/>
          <w:b/>
          <w:bCs/>
          <w:sz w:val="24"/>
          <w:szCs w:val="24"/>
        </w:rPr>
        <w:lastRenderedPageBreak/>
        <w:t>Title:</w:t>
      </w:r>
    </w:p>
    <w:p w14:paraId="512C0F99" w14:textId="77777777" w:rsidR="00DE1391" w:rsidRPr="00F64CB4" w:rsidRDefault="00DE1391" w:rsidP="00DE1391">
      <w:pPr>
        <w:spacing w:line="360" w:lineRule="auto"/>
        <w:rPr>
          <w:rFonts w:ascii="Arial" w:hAnsi="Arial" w:cs="Arial"/>
          <w:sz w:val="40"/>
          <w:szCs w:val="40"/>
        </w:rPr>
      </w:pPr>
      <w:r w:rsidRPr="00F64CB4">
        <w:rPr>
          <w:rFonts w:ascii="Arial" w:hAnsi="Arial" w:cs="Arial"/>
          <w:sz w:val="40"/>
          <w:szCs w:val="40"/>
        </w:rPr>
        <w:t>A Critical Analysis of Unpaid Volunteers at Events:  A Case Study of Iron Man Wales.</w:t>
      </w:r>
    </w:p>
    <w:p w14:paraId="225F42E4"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1.2 </w:t>
      </w:r>
      <w:r w:rsidRPr="00F64CB4">
        <w:rPr>
          <w:rFonts w:ascii="Arial" w:hAnsi="Arial" w:cs="Arial"/>
          <w:b/>
          <w:bCs/>
          <w:sz w:val="24"/>
          <w:szCs w:val="24"/>
        </w:rPr>
        <w:t>Background and Rationale</w:t>
      </w:r>
      <w:r w:rsidRPr="00F64CB4">
        <w:rPr>
          <w:rFonts w:ascii="Arial" w:hAnsi="Arial" w:cs="Arial"/>
          <w:sz w:val="24"/>
          <w:szCs w:val="24"/>
        </w:rPr>
        <w:t>:</w:t>
      </w:r>
    </w:p>
    <w:p w14:paraId="3B95E44B"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The definition of an event is articulated by Getz (2005) ‘an opportunity for leisure, social or cultural experience outside the normal range of choices or beyond everyday </w:t>
      </w:r>
      <w:r w:rsidRPr="0094456B">
        <w:rPr>
          <w:rFonts w:ascii="Arial" w:hAnsi="Arial" w:cs="Arial"/>
          <w:sz w:val="24"/>
          <w:szCs w:val="24"/>
        </w:rPr>
        <w:t>experiences</w:t>
      </w:r>
      <w:r w:rsidRPr="00F64CB4">
        <w:rPr>
          <w:rFonts w:ascii="Arial" w:hAnsi="Arial" w:cs="Arial"/>
          <w:sz w:val="24"/>
          <w:szCs w:val="24"/>
        </w:rPr>
        <w:t>. The phenomenon of events ha</w:t>
      </w:r>
      <w:r w:rsidRPr="0094456B">
        <w:rPr>
          <w:rFonts w:ascii="Arial" w:hAnsi="Arial" w:cs="Arial"/>
          <w:sz w:val="24"/>
          <w:szCs w:val="24"/>
        </w:rPr>
        <w:t xml:space="preserve">s </w:t>
      </w:r>
      <w:r w:rsidRPr="00F64CB4">
        <w:rPr>
          <w:rFonts w:ascii="Arial" w:hAnsi="Arial" w:cs="Arial"/>
          <w:sz w:val="24"/>
          <w:szCs w:val="24"/>
        </w:rPr>
        <w:t xml:space="preserve">increased considerably over recent decades as explained by Long (2004) that due to globalisation, events that previously attracted a parochial local audience now have increased considerably attracting a global market. This has vastly increased the volume of attendees at events, creating the capacity for private organisations to create profitable businesses. In the case of Iron Man Wales it is defined as  a ‘Hallmark Event’ (Hall, 1992) it can be said to be able to attract large scale numbers of spectators, however not on the scale as its counterparts of ‘Mega Events’ such as the Olympics and FIFA. The long-distance triathlon event is owned by World Triathlon </w:t>
      </w:r>
      <w:r w:rsidRPr="0094456B">
        <w:rPr>
          <w:rFonts w:ascii="Arial" w:hAnsi="Arial" w:cs="Arial"/>
          <w:sz w:val="24"/>
          <w:szCs w:val="24"/>
        </w:rPr>
        <w:t>Corporation</w:t>
      </w:r>
      <w:r w:rsidRPr="00F64CB4">
        <w:rPr>
          <w:rFonts w:ascii="Arial" w:hAnsi="Arial" w:cs="Arial"/>
          <w:sz w:val="24"/>
          <w:szCs w:val="24"/>
        </w:rPr>
        <w:t>,</w:t>
      </w:r>
      <w:r w:rsidRPr="0094456B">
        <w:rPr>
          <w:rFonts w:ascii="Arial" w:hAnsi="Arial" w:cs="Arial"/>
          <w:sz w:val="24"/>
          <w:szCs w:val="24"/>
        </w:rPr>
        <w:t xml:space="preserve"> which was bought in 2015 by China’s biggest commercial</w:t>
      </w:r>
      <w:r w:rsidRPr="00D03AB2">
        <w:rPr>
          <w:rFonts w:ascii="Arial" w:hAnsi="Arial" w:cs="Arial"/>
          <w:sz w:val="24"/>
          <w:szCs w:val="24"/>
        </w:rPr>
        <w:t xml:space="preserve"> property company, The Dalian Wanda Group for $650 million. China’s richest man</w:t>
      </w:r>
      <w:r w:rsidRPr="00F64CB4">
        <w:rPr>
          <w:rFonts w:ascii="Arial" w:hAnsi="Arial" w:cs="Arial"/>
          <w:sz w:val="24"/>
          <w:szCs w:val="24"/>
        </w:rPr>
        <w:t xml:space="preserve"> Wang </w:t>
      </w:r>
      <w:proofErr w:type="spellStart"/>
      <w:r w:rsidRPr="00F64CB4">
        <w:rPr>
          <w:rFonts w:ascii="Arial" w:hAnsi="Arial" w:cs="Arial"/>
          <w:sz w:val="24"/>
          <w:szCs w:val="24"/>
        </w:rPr>
        <w:t>Jiankin</w:t>
      </w:r>
      <w:proofErr w:type="spellEnd"/>
      <w:r w:rsidRPr="00F64CB4">
        <w:rPr>
          <w:rFonts w:ascii="Arial" w:hAnsi="Arial" w:cs="Arial"/>
          <w:sz w:val="24"/>
          <w:szCs w:val="24"/>
        </w:rPr>
        <w:t xml:space="preserve"> controls the group, he is estimated by Forbes (2019</w:t>
      </w:r>
      <w:r w:rsidRPr="0094456B">
        <w:rPr>
          <w:rFonts w:ascii="Arial" w:hAnsi="Arial" w:cs="Arial"/>
          <w:sz w:val="24"/>
          <w:szCs w:val="24"/>
        </w:rPr>
        <w:t xml:space="preserve">) to have a fortune </w:t>
      </w:r>
      <w:r w:rsidRPr="00D03AB2">
        <w:rPr>
          <w:rFonts w:ascii="Arial" w:hAnsi="Arial" w:cs="Arial"/>
          <w:sz w:val="24"/>
          <w:szCs w:val="24"/>
        </w:rPr>
        <w:t xml:space="preserve">estimated at $26 billion. Himself and other big investors are realising the profits of such events as they require no stadium cost and predominately have a nature of being run by volunteers. The </w:t>
      </w:r>
      <w:r w:rsidRPr="00F64CB4">
        <w:rPr>
          <w:rFonts w:ascii="Arial" w:hAnsi="Arial" w:cs="Arial"/>
          <w:sz w:val="24"/>
          <w:szCs w:val="24"/>
        </w:rPr>
        <w:t xml:space="preserve">testament to the profits of these events is the 20% increase year on year since 2015. In 2015 Iron Man made $180 Million proving this event model is </w:t>
      </w:r>
      <w:proofErr w:type="spellStart"/>
      <w:r w:rsidRPr="00F64CB4">
        <w:rPr>
          <w:rFonts w:ascii="Arial" w:hAnsi="Arial" w:cs="Arial"/>
          <w:sz w:val="24"/>
          <w:szCs w:val="24"/>
        </w:rPr>
        <w:t>multi million</w:t>
      </w:r>
      <w:proofErr w:type="spellEnd"/>
      <w:r w:rsidRPr="00F64CB4">
        <w:rPr>
          <w:rFonts w:ascii="Arial" w:hAnsi="Arial" w:cs="Arial"/>
          <w:sz w:val="24"/>
          <w:szCs w:val="24"/>
        </w:rPr>
        <w:t xml:space="preserve"> profitable business model. (The Guardian, 2015)</w:t>
      </w:r>
    </w:p>
    <w:p w14:paraId="0063E552" w14:textId="77777777" w:rsidR="00DE1391" w:rsidRPr="0094456B" w:rsidRDefault="00DE1391" w:rsidP="00DE1391">
      <w:pPr>
        <w:spacing w:line="360" w:lineRule="auto"/>
        <w:rPr>
          <w:rFonts w:ascii="Arial" w:hAnsi="Arial" w:cs="Arial"/>
          <w:sz w:val="24"/>
          <w:szCs w:val="24"/>
        </w:rPr>
      </w:pPr>
      <w:r w:rsidRPr="00F64CB4">
        <w:rPr>
          <w:rFonts w:ascii="Arial" w:hAnsi="Arial" w:cs="Arial"/>
          <w:sz w:val="24"/>
          <w:szCs w:val="24"/>
        </w:rPr>
        <w:t xml:space="preserve">Iron Man Wales is perceived as one of the most arduous one-day sporting events in the world today. The ultimate Iron Man is the ‘World Championship’ </w:t>
      </w:r>
      <w:r w:rsidRPr="0094456B">
        <w:rPr>
          <w:rFonts w:ascii="Arial" w:hAnsi="Arial" w:cs="Arial"/>
          <w:sz w:val="24"/>
          <w:szCs w:val="24"/>
        </w:rPr>
        <w:t xml:space="preserve">is </w:t>
      </w:r>
      <w:r w:rsidRPr="00F64CB4">
        <w:rPr>
          <w:rFonts w:ascii="Arial" w:hAnsi="Arial" w:cs="Arial"/>
          <w:sz w:val="24"/>
          <w:szCs w:val="24"/>
        </w:rPr>
        <w:t xml:space="preserve">hosted in its founding location </w:t>
      </w:r>
      <w:r w:rsidRPr="0094456B">
        <w:rPr>
          <w:rFonts w:ascii="Arial" w:hAnsi="Arial" w:cs="Arial"/>
          <w:sz w:val="24"/>
          <w:szCs w:val="24"/>
        </w:rPr>
        <w:t xml:space="preserve">Hawaii </w:t>
      </w:r>
      <w:r w:rsidRPr="00F64CB4">
        <w:rPr>
          <w:rFonts w:ascii="Arial" w:hAnsi="Arial" w:cs="Arial"/>
          <w:sz w:val="24"/>
          <w:szCs w:val="24"/>
        </w:rPr>
        <w:t xml:space="preserve">dating back to 1978. Iron man Wales is a qualifying race for this ultimate championship. The </w:t>
      </w:r>
      <w:r w:rsidRPr="0094456B">
        <w:rPr>
          <w:rFonts w:ascii="Arial" w:hAnsi="Arial" w:cs="Arial"/>
          <w:sz w:val="24"/>
          <w:szCs w:val="24"/>
        </w:rPr>
        <w:t>Iron Man Wales e</w:t>
      </w:r>
      <w:r w:rsidRPr="00F64CB4">
        <w:rPr>
          <w:rFonts w:ascii="Arial" w:hAnsi="Arial" w:cs="Arial"/>
          <w:sz w:val="24"/>
          <w:szCs w:val="24"/>
        </w:rPr>
        <w:t>vent</w:t>
      </w:r>
      <w:r w:rsidRPr="0094456B">
        <w:rPr>
          <w:rFonts w:ascii="Arial" w:hAnsi="Arial" w:cs="Arial"/>
          <w:sz w:val="24"/>
          <w:szCs w:val="24"/>
        </w:rPr>
        <w:t xml:space="preserve"> is</w:t>
      </w:r>
      <w:r w:rsidRPr="00F64CB4">
        <w:rPr>
          <w:rFonts w:ascii="Arial" w:hAnsi="Arial" w:cs="Arial"/>
          <w:sz w:val="24"/>
          <w:szCs w:val="24"/>
        </w:rPr>
        <w:t xml:space="preserve"> being hosted in the Welsh seaside town of Tenby, Pembrokeshire. The event began in 2011</w:t>
      </w:r>
      <w:r w:rsidRPr="0094456B">
        <w:rPr>
          <w:rFonts w:ascii="Arial" w:hAnsi="Arial" w:cs="Arial"/>
          <w:sz w:val="24"/>
          <w:szCs w:val="24"/>
        </w:rPr>
        <w:t xml:space="preserve"> </w:t>
      </w:r>
      <w:r w:rsidRPr="00F64CB4">
        <w:rPr>
          <w:rFonts w:ascii="Arial" w:hAnsi="Arial" w:cs="Arial"/>
          <w:sz w:val="24"/>
          <w:szCs w:val="24"/>
        </w:rPr>
        <w:t>with 1400 athletes competing</w:t>
      </w:r>
      <w:r w:rsidRPr="0094456B">
        <w:rPr>
          <w:rFonts w:ascii="Arial" w:hAnsi="Arial" w:cs="Arial"/>
          <w:sz w:val="24"/>
          <w:szCs w:val="24"/>
        </w:rPr>
        <w:t>,</w:t>
      </w:r>
      <w:r w:rsidRPr="00F64CB4">
        <w:rPr>
          <w:rFonts w:ascii="Arial" w:hAnsi="Arial" w:cs="Arial"/>
          <w:sz w:val="24"/>
          <w:szCs w:val="24"/>
        </w:rPr>
        <w:t xml:space="preserve"> it has gained much popularity amongst the triathlon community increasing in 2018 to 2400 </w:t>
      </w:r>
      <w:r w:rsidRPr="00F64CB4">
        <w:rPr>
          <w:rFonts w:ascii="Arial" w:hAnsi="Arial" w:cs="Arial"/>
          <w:sz w:val="24"/>
          <w:szCs w:val="24"/>
        </w:rPr>
        <w:lastRenderedPageBreak/>
        <w:t>athletes. (Iron Man, 2018) The event now being claimed by Iron Man</w:t>
      </w:r>
      <w:r w:rsidRPr="0094456B">
        <w:rPr>
          <w:rFonts w:ascii="Arial" w:hAnsi="Arial" w:cs="Arial"/>
          <w:sz w:val="24"/>
          <w:szCs w:val="24"/>
        </w:rPr>
        <w:t xml:space="preserve"> (2019)</w:t>
      </w:r>
      <w:r w:rsidRPr="00F64CB4">
        <w:rPr>
          <w:rFonts w:ascii="Arial" w:hAnsi="Arial" w:cs="Arial"/>
          <w:sz w:val="24"/>
          <w:szCs w:val="24"/>
        </w:rPr>
        <w:t xml:space="preserve"> to bring revenue to local area of a sum </w:t>
      </w:r>
      <w:r w:rsidRPr="0094456B">
        <w:rPr>
          <w:rFonts w:ascii="Arial" w:hAnsi="Arial" w:cs="Arial"/>
          <w:sz w:val="24"/>
          <w:szCs w:val="24"/>
        </w:rPr>
        <w:t>amounting to</w:t>
      </w:r>
      <w:r w:rsidRPr="00F64CB4">
        <w:rPr>
          <w:rFonts w:ascii="Arial" w:hAnsi="Arial" w:cs="Arial"/>
          <w:sz w:val="24"/>
          <w:szCs w:val="24"/>
        </w:rPr>
        <w:t xml:space="preserve"> £5 million (Iron Man, 2019) As identified by </w:t>
      </w:r>
      <w:proofErr w:type="spellStart"/>
      <w:r w:rsidRPr="00F64CB4">
        <w:rPr>
          <w:rFonts w:ascii="Arial" w:hAnsi="Arial" w:cs="Arial"/>
          <w:sz w:val="24"/>
          <w:szCs w:val="24"/>
        </w:rPr>
        <w:t>Fredline</w:t>
      </w:r>
      <w:proofErr w:type="spellEnd"/>
      <w:r w:rsidRPr="00F64CB4">
        <w:rPr>
          <w:rFonts w:ascii="Arial" w:hAnsi="Arial" w:cs="Arial"/>
          <w:sz w:val="24"/>
          <w:szCs w:val="24"/>
        </w:rPr>
        <w:t xml:space="preserve"> &amp; Faulkner (2002) host communities can be become significantly </w:t>
      </w:r>
      <w:r w:rsidRPr="0094456B">
        <w:rPr>
          <w:rFonts w:ascii="Arial" w:hAnsi="Arial" w:cs="Arial"/>
          <w:sz w:val="24"/>
          <w:szCs w:val="24"/>
        </w:rPr>
        <w:t>reliant</w:t>
      </w:r>
      <w:r w:rsidRPr="00F64CB4">
        <w:rPr>
          <w:rFonts w:ascii="Arial" w:hAnsi="Arial" w:cs="Arial"/>
          <w:sz w:val="24"/>
          <w:szCs w:val="24"/>
        </w:rPr>
        <w:t xml:space="preserve"> on the </w:t>
      </w:r>
      <w:r w:rsidRPr="0094456B">
        <w:rPr>
          <w:rFonts w:ascii="Arial" w:hAnsi="Arial" w:cs="Arial"/>
          <w:sz w:val="24"/>
          <w:szCs w:val="24"/>
        </w:rPr>
        <w:t>revenue</w:t>
      </w:r>
      <w:r w:rsidRPr="00F64CB4">
        <w:rPr>
          <w:rFonts w:ascii="Arial" w:hAnsi="Arial" w:cs="Arial"/>
          <w:sz w:val="24"/>
          <w:szCs w:val="24"/>
        </w:rPr>
        <w:t xml:space="preserve"> however it can be identified as having associated negative effects. </w:t>
      </w:r>
    </w:p>
    <w:p w14:paraId="389F9EE8" w14:textId="136126A0" w:rsidR="00DE1391" w:rsidRPr="0094456B" w:rsidRDefault="00DE1391" w:rsidP="00DE1391">
      <w:pPr>
        <w:spacing w:line="360" w:lineRule="auto"/>
        <w:rPr>
          <w:rFonts w:ascii="Arial" w:hAnsi="Arial" w:cs="Arial"/>
          <w:color w:val="333333"/>
          <w:sz w:val="24"/>
          <w:szCs w:val="24"/>
          <w:shd w:val="clear" w:color="auto" w:fill="FFFFFF"/>
        </w:rPr>
      </w:pPr>
      <w:r w:rsidRPr="0094456B">
        <w:rPr>
          <w:rFonts w:ascii="Arial" w:hAnsi="Arial" w:cs="Arial"/>
          <w:sz w:val="24"/>
          <w:szCs w:val="24"/>
        </w:rPr>
        <w:t>The literature related</w:t>
      </w:r>
      <w:r w:rsidRPr="00D03AB2">
        <w:rPr>
          <w:rFonts w:ascii="Arial" w:hAnsi="Arial" w:cs="Arial"/>
          <w:sz w:val="24"/>
          <w:szCs w:val="24"/>
        </w:rPr>
        <w:t xml:space="preserve"> to Cooperate Social Responsibility (CSR) is well developed according to McWilliams (2001) where there is reference to the </w:t>
      </w:r>
      <w:r w:rsidRPr="00F64CB4">
        <w:rPr>
          <w:rFonts w:ascii="Arial" w:hAnsi="Arial" w:cs="Arial"/>
          <w:sz w:val="24"/>
          <w:szCs w:val="24"/>
        </w:rPr>
        <w:t>intangible value of Human Capital. Freeman (2017) also states that there has been a renewed interest in CSR emphasizing the idea of Conscious Capitalism arguing that companies that endorse such policies will outperform others that do not, he continues to discuss Friedman’s claim that the only social responsibility of a company’s executive was to produce as much profit to the shareholders as possible. The counter argument is his New Business story according to Freeman  ‘</w:t>
      </w:r>
      <w:r w:rsidRPr="00F64CB4">
        <w:rPr>
          <w:rFonts w:ascii="Arial" w:hAnsi="Arial" w:cs="Arial"/>
          <w:color w:val="333333"/>
          <w:sz w:val="24"/>
          <w:szCs w:val="24"/>
          <w:shd w:val="clear" w:color="auto" w:fill="FFFFFF"/>
        </w:rPr>
        <w:t>A sense of values and ethics has to go</w:t>
      </w:r>
      <w:r>
        <w:rPr>
          <w:rFonts w:ascii="Arial" w:hAnsi="Arial" w:cs="Arial"/>
          <w:color w:val="333333"/>
          <w:sz w:val="24"/>
          <w:szCs w:val="24"/>
          <w:shd w:val="clear" w:color="auto" w:fill="FFFFFF"/>
        </w:rPr>
        <w:t xml:space="preserve"> </w:t>
      </w:r>
      <w:r w:rsidRPr="00F64CB4">
        <w:rPr>
          <w:rFonts w:ascii="Arial" w:hAnsi="Arial" w:cs="Arial"/>
          <w:color w:val="333333"/>
          <w:sz w:val="24"/>
          <w:szCs w:val="24"/>
          <w:shd w:val="clear" w:color="auto" w:fill="FFFFFF"/>
        </w:rPr>
        <w:t>alongside purpose’ he supports the claim by stating scientific facts that human beings are n</w:t>
      </w:r>
      <w:r w:rsidRPr="0094456B">
        <w:rPr>
          <w:rFonts w:ascii="Arial" w:hAnsi="Arial" w:cs="Arial"/>
          <w:color w:val="333333"/>
          <w:sz w:val="24"/>
          <w:szCs w:val="24"/>
          <w:shd w:val="clear" w:color="auto" w:fill="FFFFFF"/>
        </w:rPr>
        <w:t>o</w:t>
      </w:r>
      <w:r w:rsidRPr="00F64CB4">
        <w:rPr>
          <w:rFonts w:ascii="Arial" w:hAnsi="Arial" w:cs="Arial"/>
          <w:color w:val="333333"/>
          <w:sz w:val="24"/>
          <w:szCs w:val="24"/>
          <w:shd w:val="clear" w:color="auto" w:fill="FFFFFF"/>
        </w:rPr>
        <w:t>t rational economic beings</w:t>
      </w:r>
      <w:r w:rsidRPr="0094456B">
        <w:rPr>
          <w:rFonts w:ascii="Arial" w:hAnsi="Arial" w:cs="Arial"/>
          <w:color w:val="333333"/>
          <w:sz w:val="24"/>
          <w:szCs w:val="24"/>
          <w:shd w:val="clear" w:color="auto" w:fill="FFFFFF"/>
        </w:rPr>
        <w:t>,</w:t>
      </w:r>
      <w:r w:rsidRPr="00F64CB4">
        <w:rPr>
          <w:rFonts w:ascii="Arial" w:hAnsi="Arial" w:cs="Arial"/>
          <w:color w:val="333333"/>
          <w:sz w:val="24"/>
          <w:szCs w:val="24"/>
          <w:shd w:val="clear" w:color="auto" w:fill="FFFFFF"/>
        </w:rPr>
        <w:t xml:space="preserve"> which are not always driven by extrinsic rewards</w:t>
      </w:r>
      <w:r w:rsidRPr="0094456B">
        <w:rPr>
          <w:rFonts w:ascii="Arial" w:hAnsi="Arial" w:cs="Arial"/>
          <w:color w:val="333333"/>
          <w:sz w:val="24"/>
          <w:szCs w:val="24"/>
          <w:shd w:val="clear" w:color="auto" w:fill="FFFFFF"/>
        </w:rPr>
        <w:t>.</w:t>
      </w:r>
      <w:r w:rsidRPr="00F64CB4">
        <w:rPr>
          <w:rFonts w:ascii="Arial" w:hAnsi="Arial" w:cs="Arial"/>
          <w:color w:val="333333"/>
          <w:sz w:val="24"/>
          <w:szCs w:val="24"/>
          <w:shd w:val="clear" w:color="auto" w:fill="FFFFFF"/>
        </w:rPr>
        <w:t xml:space="preserve"> </w:t>
      </w:r>
      <w:r w:rsidRPr="0094456B">
        <w:rPr>
          <w:rFonts w:ascii="Arial" w:hAnsi="Arial" w:cs="Arial"/>
          <w:color w:val="333333"/>
          <w:sz w:val="24"/>
          <w:szCs w:val="24"/>
          <w:shd w:val="clear" w:color="auto" w:fill="FFFFFF"/>
        </w:rPr>
        <w:t>I</w:t>
      </w:r>
      <w:r w:rsidRPr="00F64CB4">
        <w:rPr>
          <w:rFonts w:ascii="Arial" w:hAnsi="Arial" w:cs="Arial"/>
          <w:color w:val="333333"/>
          <w:sz w:val="24"/>
          <w:szCs w:val="24"/>
          <w:shd w:val="clear" w:color="auto" w:fill="FFFFFF"/>
        </w:rPr>
        <w:t xml:space="preserve">dentifying that the new </w:t>
      </w:r>
      <w:r w:rsidRPr="0094456B">
        <w:rPr>
          <w:rFonts w:ascii="Arial" w:hAnsi="Arial" w:cs="Arial"/>
          <w:color w:val="333333"/>
          <w:sz w:val="24"/>
          <w:szCs w:val="24"/>
          <w:shd w:val="clear" w:color="auto" w:fill="FFFFFF"/>
        </w:rPr>
        <w:t>generation</w:t>
      </w:r>
      <w:r w:rsidRPr="00F64CB4">
        <w:rPr>
          <w:rFonts w:ascii="Arial" w:hAnsi="Arial" w:cs="Arial"/>
          <w:color w:val="333333"/>
          <w:sz w:val="24"/>
          <w:szCs w:val="24"/>
          <w:shd w:val="clear" w:color="auto" w:fill="FFFFFF"/>
        </w:rPr>
        <w:t xml:space="preserve"> of </w:t>
      </w:r>
      <w:r w:rsidRPr="0094456B">
        <w:rPr>
          <w:rFonts w:ascii="Arial" w:hAnsi="Arial" w:cs="Arial"/>
          <w:color w:val="333333"/>
          <w:sz w:val="24"/>
          <w:szCs w:val="24"/>
          <w:shd w:val="clear" w:color="auto" w:fill="FFFFFF"/>
        </w:rPr>
        <w:t>Millennials</w:t>
      </w:r>
      <w:r w:rsidRPr="00F64CB4">
        <w:rPr>
          <w:rFonts w:ascii="Arial" w:hAnsi="Arial" w:cs="Arial"/>
          <w:color w:val="333333"/>
          <w:sz w:val="24"/>
          <w:szCs w:val="24"/>
          <w:shd w:val="clear" w:color="auto" w:fill="FFFFFF"/>
        </w:rPr>
        <w:t xml:space="preserve"> a driven by sense of purpose, an experience </w:t>
      </w:r>
      <w:r w:rsidRPr="0094456B">
        <w:rPr>
          <w:rFonts w:ascii="Arial" w:hAnsi="Arial" w:cs="Arial"/>
          <w:color w:val="333333"/>
          <w:sz w:val="24"/>
          <w:szCs w:val="24"/>
          <w:shd w:val="clear" w:color="auto" w:fill="FFFFFF"/>
        </w:rPr>
        <w:t>not just money-making motive</w:t>
      </w:r>
      <w:r w:rsidRPr="00F64CB4">
        <w:rPr>
          <w:rFonts w:ascii="Arial" w:hAnsi="Arial" w:cs="Arial"/>
          <w:color w:val="333333"/>
          <w:sz w:val="24"/>
          <w:szCs w:val="24"/>
          <w:shd w:val="clear" w:color="auto" w:fill="FFFFFF"/>
        </w:rPr>
        <w:t>.</w:t>
      </w:r>
      <w:r w:rsidRPr="0094456B">
        <w:rPr>
          <w:rFonts w:ascii="Arial" w:hAnsi="Arial" w:cs="Arial"/>
          <w:color w:val="333333"/>
          <w:sz w:val="24"/>
          <w:szCs w:val="24"/>
          <w:shd w:val="clear" w:color="auto" w:fill="FFFFFF"/>
        </w:rPr>
        <w:t xml:space="preserve"> </w:t>
      </w:r>
    </w:p>
    <w:p w14:paraId="5EA00757" w14:textId="77777777" w:rsidR="00DE1391" w:rsidRPr="00D03AB2" w:rsidRDefault="00DE1391" w:rsidP="00DE1391">
      <w:pPr>
        <w:spacing w:line="360" w:lineRule="auto"/>
        <w:rPr>
          <w:rStyle w:val="nlmarticle-title"/>
          <w:rFonts w:ascii="Arial" w:hAnsi="Arial" w:cs="Arial"/>
          <w:sz w:val="24"/>
          <w:szCs w:val="24"/>
        </w:rPr>
      </w:pPr>
      <w:r w:rsidRPr="00F64CB4">
        <w:rPr>
          <w:rFonts w:ascii="Arial" w:hAnsi="Arial" w:cs="Arial"/>
          <w:sz w:val="24"/>
          <w:szCs w:val="24"/>
        </w:rPr>
        <w:t xml:space="preserve">The purpose of this dissertation is </w:t>
      </w:r>
      <w:r w:rsidRPr="0094456B">
        <w:rPr>
          <w:rFonts w:ascii="Arial" w:hAnsi="Arial" w:cs="Arial"/>
          <w:sz w:val="24"/>
          <w:szCs w:val="24"/>
        </w:rPr>
        <w:t>to determine Iron Mans organisational business ethics</w:t>
      </w:r>
      <w:r w:rsidRPr="00D03AB2">
        <w:rPr>
          <w:rFonts w:ascii="Arial" w:hAnsi="Arial" w:cs="Arial"/>
          <w:sz w:val="24"/>
          <w:szCs w:val="24"/>
        </w:rPr>
        <w:t xml:space="preserve"> regarding payment of</w:t>
      </w:r>
      <w:r w:rsidRPr="00F64CB4">
        <w:rPr>
          <w:rFonts w:ascii="Arial" w:hAnsi="Arial" w:cs="Arial"/>
          <w:sz w:val="24"/>
          <w:szCs w:val="24"/>
        </w:rPr>
        <w:t xml:space="preserve"> Iron Man volunteer</w:t>
      </w:r>
      <w:r w:rsidRPr="0094456B">
        <w:rPr>
          <w:rFonts w:ascii="Arial" w:hAnsi="Arial" w:cs="Arial"/>
          <w:sz w:val="24"/>
          <w:szCs w:val="24"/>
        </w:rPr>
        <w:t xml:space="preserve"> roles, if their social</w:t>
      </w:r>
      <w:r w:rsidRPr="00D03AB2">
        <w:rPr>
          <w:rFonts w:ascii="Arial" w:hAnsi="Arial" w:cs="Arial"/>
          <w:sz w:val="24"/>
          <w:szCs w:val="24"/>
        </w:rPr>
        <w:t xml:space="preserve"> policies are synced with that of the community that host the event</w:t>
      </w:r>
      <w:r w:rsidRPr="0094456B">
        <w:rPr>
          <w:rFonts w:ascii="Arial" w:hAnsi="Arial" w:cs="Arial"/>
          <w:sz w:val="24"/>
          <w:szCs w:val="24"/>
        </w:rPr>
        <w:t xml:space="preserve">. The research will take a qualitative survey </w:t>
      </w:r>
      <w:r w:rsidRPr="00D03AB2">
        <w:rPr>
          <w:rFonts w:ascii="Arial" w:hAnsi="Arial" w:cs="Arial"/>
          <w:sz w:val="24"/>
          <w:szCs w:val="24"/>
        </w:rPr>
        <w:t xml:space="preserve">of targeted groups that have connections with Iron Man volunteer roles, </w:t>
      </w:r>
      <w:proofErr w:type="spellStart"/>
      <w:r w:rsidRPr="00D03AB2">
        <w:rPr>
          <w:rFonts w:ascii="Arial" w:hAnsi="Arial" w:cs="Arial"/>
          <w:sz w:val="24"/>
          <w:szCs w:val="24"/>
        </w:rPr>
        <w:t>its</w:t>
      </w:r>
      <w:proofErr w:type="spellEnd"/>
      <w:r w:rsidRPr="00D03AB2">
        <w:rPr>
          <w:rFonts w:ascii="Arial" w:hAnsi="Arial" w:cs="Arial"/>
          <w:sz w:val="24"/>
          <w:szCs w:val="24"/>
        </w:rPr>
        <w:t xml:space="preserve"> to ascertain their equanimity regarding their involvement in these roles. The research will proceed with interviews </w:t>
      </w:r>
      <w:r w:rsidRPr="00F64CB4">
        <w:rPr>
          <w:rFonts w:ascii="Arial" w:hAnsi="Arial" w:cs="Arial"/>
          <w:sz w:val="24"/>
          <w:szCs w:val="24"/>
        </w:rPr>
        <w:t xml:space="preserve">with the Iron Man team alongside analysis of their organisational volunteer management policies and the delivery of the volunteer experience. The dissertation will be enhanced with a secondary research literature review. The overall critical analysis will demonstrate the findings to present the topic, if Iron Man have a moral obligation to pay their volunteer roles. Watson (2008) explains the complexity of morality in stating a ‘given theory of morality applies a theoretical mechanism for linking its moral imperatives to essential facts’. </w:t>
      </w:r>
      <w:r w:rsidRPr="0094456B">
        <w:rPr>
          <w:rFonts w:ascii="Arial" w:hAnsi="Arial" w:cs="Arial"/>
          <w:sz w:val="24"/>
          <w:szCs w:val="24"/>
        </w:rPr>
        <w:t>McWilliams (2001)</w:t>
      </w:r>
      <w:r w:rsidRPr="00F64CB4">
        <w:rPr>
          <w:rFonts w:ascii="Arial" w:hAnsi="Arial" w:cs="Arial"/>
          <w:sz w:val="24"/>
          <w:szCs w:val="24"/>
        </w:rPr>
        <w:t xml:space="preserve"> highlight</w:t>
      </w:r>
      <w:r w:rsidRPr="0094456B">
        <w:rPr>
          <w:rFonts w:ascii="Arial" w:hAnsi="Arial" w:cs="Arial"/>
          <w:sz w:val="24"/>
          <w:szCs w:val="24"/>
        </w:rPr>
        <w:t>s</w:t>
      </w:r>
      <w:r w:rsidRPr="00F64CB4">
        <w:rPr>
          <w:rFonts w:ascii="Arial" w:hAnsi="Arial" w:cs="Arial"/>
          <w:sz w:val="24"/>
          <w:szCs w:val="24"/>
        </w:rPr>
        <w:t xml:space="preserve"> that ‘</w:t>
      </w:r>
      <w:r w:rsidRPr="00F64CB4">
        <w:rPr>
          <w:rStyle w:val="nlmarticle-title"/>
          <w:rFonts w:ascii="Arial" w:hAnsi="Arial" w:cs="Arial"/>
          <w:sz w:val="24"/>
          <w:szCs w:val="24"/>
        </w:rPr>
        <w:t xml:space="preserve">CSR investments have seldom been considered in the context of cost-benefit analysis or market-based decision making’. The perception of volunteers being </w:t>
      </w:r>
      <w:r w:rsidRPr="00F64CB4">
        <w:rPr>
          <w:rStyle w:val="nlmarticle-title"/>
          <w:rFonts w:ascii="Arial" w:hAnsi="Arial" w:cs="Arial"/>
          <w:sz w:val="24"/>
          <w:szCs w:val="24"/>
        </w:rPr>
        <w:lastRenderedPageBreak/>
        <w:t>used as a work force is highlighted in The Guardian</w:t>
      </w:r>
      <w:r w:rsidRPr="0094456B">
        <w:rPr>
          <w:rStyle w:val="nlmarticle-title"/>
          <w:rFonts w:ascii="Arial" w:hAnsi="Arial" w:cs="Arial"/>
          <w:sz w:val="24"/>
          <w:szCs w:val="24"/>
        </w:rPr>
        <w:t xml:space="preserve"> (2015</w:t>
      </w:r>
      <w:r w:rsidRPr="00F64CB4">
        <w:rPr>
          <w:rStyle w:val="nlmarticle-title"/>
          <w:rFonts w:ascii="Arial" w:hAnsi="Arial" w:cs="Arial"/>
          <w:sz w:val="24"/>
          <w:szCs w:val="24"/>
        </w:rPr>
        <w:t xml:space="preserve"> where a quote argues ‘</w:t>
      </w:r>
      <w:r w:rsidRPr="0094456B">
        <w:rPr>
          <w:rStyle w:val="nlmarticle-title"/>
          <w:rFonts w:ascii="Arial" w:hAnsi="Arial" w:cs="Arial"/>
          <w:sz w:val="24"/>
          <w:szCs w:val="24"/>
        </w:rPr>
        <w:t xml:space="preserve">Nobody can live for free – </w:t>
      </w:r>
      <w:proofErr w:type="spellStart"/>
      <w:r w:rsidRPr="0094456B">
        <w:rPr>
          <w:rStyle w:val="nlmarticle-title"/>
          <w:rFonts w:ascii="Arial" w:hAnsi="Arial" w:cs="Arial"/>
          <w:sz w:val="24"/>
          <w:szCs w:val="24"/>
        </w:rPr>
        <w:t>its</w:t>
      </w:r>
      <w:proofErr w:type="spellEnd"/>
      <w:r w:rsidRPr="0094456B">
        <w:rPr>
          <w:rStyle w:val="nlmarticle-title"/>
          <w:rFonts w:ascii="Arial" w:hAnsi="Arial" w:cs="Arial"/>
          <w:sz w:val="24"/>
          <w:szCs w:val="24"/>
        </w:rPr>
        <w:t xml:space="preserve"> unfair to expect them to do so. Even if it is for a good </w:t>
      </w:r>
      <w:r w:rsidRPr="00D03AB2">
        <w:rPr>
          <w:rStyle w:val="nlmarticle-title"/>
          <w:rFonts w:ascii="Arial" w:hAnsi="Arial" w:cs="Arial"/>
          <w:sz w:val="24"/>
          <w:szCs w:val="24"/>
        </w:rPr>
        <w:t>cause’.</w:t>
      </w:r>
    </w:p>
    <w:p w14:paraId="3C468560" w14:textId="2715C2D4" w:rsidR="00DE1391" w:rsidRDefault="00DE1391" w:rsidP="00DE1391">
      <w:pPr>
        <w:spacing w:line="360" w:lineRule="auto"/>
        <w:rPr>
          <w:rFonts w:ascii="Arial" w:hAnsi="Arial" w:cs="Arial"/>
          <w:color w:val="FF0000"/>
          <w:sz w:val="24"/>
          <w:szCs w:val="24"/>
        </w:rPr>
      </w:pPr>
    </w:p>
    <w:p w14:paraId="08E00095" w14:textId="14830523" w:rsidR="00190BDB" w:rsidRDefault="00190BDB" w:rsidP="00DE1391">
      <w:pPr>
        <w:spacing w:line="360" w:lineRule="auto"/>
        <w:rPr>
          <w:rFonts w:ascii="Arial" w:hAnsi="Arial" w:cs="Arial"/>
          <w:color w:val="FF0000"/>
          <w:sz w:val="24"/>
          <w:szCs w:val="24"/>
        </w:rPr>
      </w:pPr>
    </w:p>
    <w:p w14:paraId="0168BB41" w14:textId="29E44E2F" w:rsidR="00190BDB" w:rsidRDefault="00190BDB" w:rsidP="00DE1391">
      <w:pPr>
        <w:spacing w:line="360" w:lineRule="auto"/>
        <w:rPr>
          <w:rFonts w:ascii="Arial" w:hAnsi="Arial" w:cs="Arial"/>
          <w:color w:val="FF0000"/>
          <w:sz w:val="24"/>
          <w:szCs w:val="24"/>
        </w:rPr>
      </w:pPr>
    </w:p>
    <w:p w14:paraId="369822F0" w14:textId="05812992" w:rsidR="00190BDB" w:rsidRDefault="00190BDB" w:rsidP="00DE1391">
      <w:pPr>
        <w:spacing w:line="360" w:lineRule="auto"/>
        <w:rPr>
          <w:rFonts w:ascii="Arial" w:hAnsi="Arial" w:cs="Arial"/>
          <w:color w:val="FF0000"/>
          <w:sz w:val="24"/>
          <w:szCs w:val="24"/>
        </w:rPr>
      </w:pPr>
    </w:p>
    <w:p w14:paraId="47246FB3" w14:textId="5BDDFF91" w:rsidR="00190BDB" w:rsidRDefault="00190BDB" w:rsidP="00DE1391">
      <w:pPr>
        <w:spacing w:line="360" w:lineRule="auto"/>
        <w:rPr>
          <w:rFonts w:ascii="Arial" w:hAnsi="Arial" w:cs="Arial"/>
          <w:color w:val="FF0000"/>
          <w:sz w:val="24"/>
          <w:szCs w:val="24"/>
        </w:rPr>
      </w:pPr>
    </w:p>
    <w:p w14:paraId="6EA239D6" w14:textId="6091B09D" w:rsidR="00190BDB" w:rsidRDefault="00190BDB" w:rsidP="00DE1391">
      <w:pPr>
        <w:spacing w:line="360" w:lineRule="auto"/>
        <w:rPr>
          <w:rFonts w:ascii="Arial" w:hAnsi="Arial" w:cs="Arial"/>
          <w:color w:val="FF0000"/>
          <w:sz w:val="24"/>
          <w:szCs w:val="24"/>
        </w:rPr>
      </w:pPr>
    </w:p>
    <w:p w14:paraId="50316A33" w14:textId="12C40756" w:rsidR="00190BDB" w:rsidRDefault="00190BDB" w:rsidP="00DE1391">
      <w:pPr>
        <w:spacing w:line="360" w:lineRule="auto"/>
        <w:rPr>
          <w:rFonts w:ascii="Arial" w:hAnsi="Arial" w:cs="Arial"/>
          <w:color w:val="FF0000"/>
          <w:sz w:val="24"/>
          <w:szCs w:val="24"/>
        </w:rPr>
      </w:pPr>
    </w:p>
    <w:p w14:paraId="055A3BCC" w14:textId="71B4B482" w:rsidR="00190BDB" w:rsidRDefault="00190BDB" w:rsidP="00DE1391">
      <w:pPr>
        <w:spacing w:line="360" w:lineRule="auto"/>
        <w:rPr>
          <w:rFonts w:ascii="Arial" w:hAnsi="Arial" w:cs="Arial"/>
          <w:color w:val="FF0000"/>
          <w:sz w:val="24"/>
          <w:szCs w:val="24"/>
        </w:rPr>
      </w:pPr>
    </w:p>
    <w:p w14:paraId="3C7DD04B" w14:textId="41ACAAD5" w:rsidR="00190BDB" w:rsidRDefault="00190BDB" w:rsidP="00DE1391">
      <w:pPr>
        <w:spacing w:line="360" w:lineRule="auto"/>
        <w:rPr>
          <w:rFonts w:ascii="Arial" w:hAnsi="Arial" w:cs="Arial"/>
          <w:color w:val="FF0000"/>
          <w:sz w:val="24"/>
          <w:szCs w:val="24"/>
        </w:rPr>
      </w:pPr>
    </w:p>
    <w:p w14:paraId="18228233" w14:textId="7EE9A9AD" w:rsidR="00190BDB" w:rsidRDefault="00190BDB" w:rsidP="00DE1391">
      <w:pPr>
        <w:spacing w:line="360" w:lineRule="auto"/>
        <w:rPr>
          <w:rFonts w:ascii="Arial" w:hAnsi="Arial" w:cs="Arial"/>
          <w:color w:val="FF0000"/>
          <w:sz w:val="24"/>
          <w:szCs w:val="24"/>
        </w:rPr>
      </w:pPr>
    </w:p>
    <w:p w14:paraId="651F592B" w14:textId="7EACA241" w:rsidR="00190BDB" w:rsidRDefault="00190BDB" w:rsidP="00DE1391">
      <w:pPr>
        <w:spacing w:line="360" w:lineRule="auto"/>
        <w:rPr>
          <w:rFonts w:ascii="Arial" w:hAnsi="Arial" w:cs="Arial"/>
          <w:color w:val="FF0000"/>
          <w:sz w:val="24"/>
          <w:szCs w:val="24"/>
        </w:rPr>
      </w:pPr>
    </w:p>
    <w:p w14:paraId="3FD99D70" w14:textId="1A79950D" w:rsidR="00190BDB" w:rsidRDefault="00190BDB" w:rsidP="00DE1391">
      <w:pPr>
        <w:spacing w:line="360" w:lineRule="auto"/>
        <w:rPr>
          <w:rFonts w:ascii="Arial" w:hAnsi="Arial" w:cs="Arial"/>
          <w:color w:val="FF0000"/>
          <w:sz w:val="24"/>
          <w:szCs w:val="24"/>
        </w:rPr>
      </w:pPr>
    </w:p>
    <w:p w14:paraId="4557D283" w14:textId="5533CDAC" w:rsidR="00190BDB" w:rsidRDefault="00190BDB" w:rsidP="00DE1391">
      <w:pPr>
        <w:spacing w:line="360" w:lineRule="auto"/>
        <w:rPr>
          <w:rFonts w:ascii="Arial" w:hAnsi="Arial" w:cs="Arial"/>
          <w:color w:val="FF0000"/>
          <w:sz w:val="24"/>
          <w:szCs w:val="24"/>
        </w:rPr>
      </w:pPr>
    </w:p>
    <w:p w14:paraId="3F661068" w14:textId="49904637" w:rsidR="00190BDB" w:rsidRDefault="00190BDB" w:rsidP="00DE1391">
      <w:pPr>
        <w:spacing w:line="360" w:lineRule="auto"/>
        <w:rPr>
          <w:rFonts w:ascii="Arial" w:hAnsi="Arial" w:cs="Arial"/>
          <w:color w:val="FF0000"/>
          <w:sz w:val="24"/>
          <w:szCs w:val="24"/>
        </w:rPr>
      </w:pPr>
    </w:p>
    <w:p w14:paraId="3EE27D0E" w14:textId="11E44A18" w:rsidR="00190BDB" w:rsidRDefault="00190BDB" w:rsidP="00DE1391">
      <w:pPr>
        <w:spacing w:line="360" w:lineRule="auto"/>
        <w:rPr>
          <w:rFonts w:ascii="Arial" w:hAnsi="Arial" w:cs="Arial"/>
          <w:color w:val="FF0000"/>
          <w:sz w:val="24"/>
          <w:szCs w:val="24"/>
        </w:rPr>
      </w:pPr>
    </w:p>
    <w:p w14:paraId="7DFB438C" w14:textId="2B5B40FB" w:rsidR="00190BDB" w:rsidRDefault="00190BDB" w:rsidP="00DE1391">
      <w:pPr>
        <w:spacing w:line="360" w:lineRule="auto"/>
        <w:rPr>
          <w:rFonts w:ascii="Arial" w:hAnsi="Arial" w:cs="Arial"/>
          <w:color w:val="FF0000"/>
          <w:sz w:val="24"/>
          <w:szCs w:val="24"/>
        </w:rPr>
      </w:pPr>
    </w:p>
    <w:p w14:paraId="66D89F0B" w14:textId="1F5A5C3D" w:rsidR="00190BDB" w:rsidRDefault="00190BDB" w:rsidP="00DE1391">
      <w:pPr>
        <w:spacing w:line="360" w:lineRule="auto"/>
        <w:rPr>
          <w:rFonts w:ascii="Arial" w:hAnsi="Arial" w:cs="Arial"/>
          <w:color w:val="FF0000"/>
          <w:sz w:val="24"/>
          <w:szCs w:val="24"/>
        </w:rPr>
      </w:pPr>
    </w:p>
    <w:p w14:paraId="68915192" w14:textId="29F33DD5" w:rsidR="00190BDB" w:rsidRDefault="00190BDB" w:rsidP="00DE1391">
      <w:pPr>
        <w:spacing w:line="360" w:lineRule="auto"/>
        <w:rPr>
          <w:rFonts w:ascii="Arial" w:hAnsi="Arial" w:cs="Arial"/>
          <w:color w:val="FF0000"/>
          <w:sz w:val="24"/>
          <w:szCs w:val="24"/>
        </w:rPr>
      </w:pPr>
    </w:p>
    <w:p w14:paraId="7397EE84" w14:textId="26A62B80" w:rsidR="00190BDB" w:rsidRDefault="00190BDB" w:rsidP="00DE1391">
      <w:pPr>
        <w:spacing w:line="360" w:lineRule="auto"/>
        <w:rPr>
          <w:rFonts w:ascii="Arial" w:hAnsi="Arial" w:cs="Arial"/>
          <w:color w:val="FF0000"/>
          <w:sz w:val="24"/>
          <w:szCs w:val="24"/>
        </w:rPr>
      </w:pPr>
    </w:p>
    <w:p w14:paraId="5794D306" w14:textId="77777777" w:rsidR="00190BDB" w:rsidRPr="00F64CB4" w:rsidRDefault="00190BDB" w:rsidP="00DE1391">
      <w:pPr>
        <w:spacing w:line="360" w:lineRule="auto"/>
        <w:rPr>
          <w:rFonts w:ascii="Arial" w:hAnsi="Arial" w:cs="Arial"/>
          <w:color w:val="FF0000"/>
          <w:sz w:val="24"/>
          <w:szCs w:val="24"/>
        </w:rPr>
      </w:pPr>
    </w:p>
    <w:p w14:paraId="78777582"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lastRenderedPageBreak/>
        <w:t xml:space="preserve">2. </w:t>
      </w:r>
      <w:r w:rsidRPr="00F64CB4">
        <w:rPr>
          <w:rFonts w:ascii="Arial" w:hAnsi="Arial" w:cs="Arial"/>
          <w:b/>
          <w:bCs/>
          <w:sz w:val="24"/>
          <w:szCs w:val="24"/>
        </w:rPr>
        <w:t>Aims and Objectives</w:t>
      </w:r>
      <w:r w:rsidRPr="00F64CB4">
        <w:rPr>
          <w:rFonts w:ascii="Arial" w:hAnsi="Arial" w:cs="Arial"/>
          <w:sz w:val="24"/>
          <w:szCs w:val="24"/>
        </w:rPr>
        <w:t>:</w:t>
      </w:r>
    </w:p>
    <w:p w14:paraId="19E400ED" w14:textId="77777777" w:rsidR="00DE1391" w:rsidRPr="0094456B" w:rsidRDefault="00DE1391" w:rsidP="00DE1391">
      <w:pPr>
        <w:spacing w:line="360" w:lineRule="auto"/>
        <w:rPr>
          <w:rFonts w:ascii="Arial" w:hAnsi="Arial" w:cs="Arial"/>
          <w:sz w:val="24"/>
          <w:szCs w:val="24"/>
        </w:rPr>
      </w:pPr>
      <w:r w:rsidRPr="00F64CB4">
        <w:rPr>
          <w:rFonts w:ascii="Arial" w:hAnsi="Arial" w:cs="Arial"/>
          <w:sz w:val="24"/>
          <w:szCs w:val="24"/>
        </w:rPr>
        <w:t xml:space="preserve">2.1 </w:t>
      </w:r>
      <w:r w:rsidRPr="00F64CB4">
        <w:rPr>
          <w:rFonts w:ascii="Arial" w:hAnsi="Arial" w:cs="Arial"/>
          <w:b/>
          <w:bCs/>
          <w:sz w:val="24"/>
          <w:szCs w:val="24"/>
        </w:rPr>
        <w:t>Aim:</w:t>
      </w:r>
    </w:p>
    <w:p w14:paraId="5B0451F2"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The aim of the research is to gain an insight into Iron Man volunteer motives, is the experience accessible for </w:t>
      </w:r>
      <w:proofErr w:type="gramStart"/>
      <w:r w:rsidRPr="00F64CB4">
        <w:rPr>
          <w:rFonts w:ascii="Arial" w:hAnsi="Arial" w:cs="Arial"/>
          <w:sz w:val="24"/>
          <w:szCs w:val="24"/>
        </w:rPr>
        <w:t>all across</w:t>
      </w:r>
      <w:proofErr w:type="gramEnd"/>
      <w:r w:rsidRPr="00F64CB4">
        <w:rPr>
          <w:rFonts w:ascii="Arial" w:hAnsi="Arial" w:cs="Arial"/>
          <w:sz w:val="24"/>
          <w:szCs w:val="24"/>
        </w:rPr>
        <w:t xml:space="preserve"> society? To then critically analyse Iron Man’s ethical management of volunteers and their CSR approach to host their communities?</w:t>
      </w:r>
    </w:p>
    <w:p w14:paraId="4FC8A68D" w14:textId="77777777" w:rsidR="00DE1391" w:rsidRPr="0094456B" w:rsidRDefault="00DE1391" w:rsidP="00DE1391">
      <w:pPr>
        <w:spacing w:line="360" w:lineRule="auto"/>
        <w:rPr>
          <w:rFonts w:ascii="Arial" w:hAnsi="Arial" w:cs="Arial"/>
          <w:sz w:val="24"/>
          <w:szCs w:val="24"/>
        </w:rPr>
      </w:pPr>
      <w:r w:rsidRPr="00F64CB4">
        <w:rPr>
          <w:rFonts w:ascii="Arial" w:hAnsi="Arial" w:cs="Arial"/>
          <w:sz w:val="24"/>
          <w:szCs w:val="24"/>
        </w:rPr>
        <w:t xml:space="preserve">2.2. </w:t>
      </w:r>
      <w:r w:rsidRPr="00F64CB4">
        <w:rPr>
          <w:rFonts w:ascii="Arial" w:hAnsi="Arial" w:cs="Arial"/>
          <w:b/>
          <w:bCs/>
          <w:sz w:val="24"/>
          <w:szCs w:val="24"/>
        </w:rPr>
        <w:t>Objectives</w:t>
      </w:r>
      <w:r w:rsidRPr="0094456B">
        <w:rPr>
          <w:rFonts w:ascii="Arial" w:hAnsi="Arial" w:cs="Arial"/>
          <w:sz w:val="24"/>
          <w:szCs w:val="24"/>
        </w:rPr>
        <w:t>:</w:t>
      </w:r>
    </w:p>
    <w:p w14:paraId="5FAA4FCE" w14:textId="77777777" w:rsidR="00DE1391" w:rsidRPr="00F64CB4" w:rsidRDefault="00DE1391" w:rsidP="00DE1391">
      <w:pPr>
        <w:spacing w:line="360" w:lineRule="auto"/>
        <w:rPr>
          <w:rFonts w:ascii="Arial" w:hAnsi="Arial" w:cs="Arial"/>
          <w:sz w:val="24"/>
          <w:szCs w:val="24"/>
        </w:rPr>
      </w:pPr>
      <w:r w:rsidRPr="0094456B">
        <w:rPr>
          <w:rFonts w:ascii="Arial" w:hAnsi="Arial" w:cs="Arial"/>
          <w:sz w:val="24"/>
          <w:szCs w:val="24"/>
        </w:rPr>
        <w:t xml:space="preserve">       </w:t>
      </w:r>
      <w:r w:rsidRPr="00F64CB4">
        <w:rPr>
          <w:rFonts w:ascii="Arial" w:hAnsi="Arial" w:cs="Arial"/>
          <w:sz w:val="24"/>
          <w:szCs w:val="24"/>
        </w:rPr>
        <w:t>a) Survey Iron Man volunteers to ascertain their motives and any barriers to them volunteering.</w:t>
      </w:r>
    </w:p>
    <w:p w14:paraId="23C470D9"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        b) Review data collected from surveys across cluster groups.</w:t>
      </w:r>
    </w:p>
    <w:p w14:paraId="4229F499"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        c)  To conduct a content analysis of Iron Man’s organisational policies for volunteer management and their sustainability </w:t>
      </w:r>
      <w:proofErr w:type="gramStart"/>
      <w:r w:rsidRPr="00F64CB4">
        <w:rPr>
          <w:rFonts w:ascii="Arial" w:hAnsi="Arial" w:cs="Arial"/>
          <w:sz w:val="24"/>
          <w:szCs w:val="24"/>
        </w:rPr>
        <w:t>in regard to</w:t>
      </w:r>
      <w:proofErr w:type="gramEnd"/>
      <w:r w:rsidRPr="00F64CB4">
        <w:rPr>
          <w:rFonts w:ascii="Arial" w:hAnsi="Arial" w:cs="Arial"/>
          <w:sz w:val="24"/>
          <w:szCs w:val="24"/>
        </w:rPr>
        <w:t xml:space="preserve"> social impacts of their events through semi-structured interviews with the Iron Man team.</w:t>
      </w:r>
    </w:p>
    <w:p w14:paraId="5E995B29"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        d) To summarise the literature review, emphasising current business ethics.</w:t>
      </w:r>
    </w:p>
    <w:p w14:paraId="3C4B1BF8"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        e) Collate the evidence to present an ethical evaluation of the financial numeration for volunteers.</w:t>
      </w:r>
    </w:p>
    <w:p w14:paraId="287CDE66" w14:textId="03707183" w:rsidR="00DE1391" w:rsidRDefault="00DE1391" w:rsidP="00DE1391">
      <w:pPr>
        <w:spacing w:line="360" w:lineRule="auto"/>
        <w:rPr>
          <w:rFonts w:ascii="Arial" w:hAnsi="Arial" w:cs="Arial"/>
          <w:sz w:val="24"/>
          <w:szCs w:val="24"/>
        </w:rPr>
      </w:pPr>
    </w:p>
    <w:p w14:paraId="0BBF6A63" w14:textId="4961097E" w:rsidR="00190BDB" w:rsidRDefault="00190BDB" w:rsidP="00DE1391">
      <w:pPr>
        <w:spacing w:line="360" w:lineRule="auto"/>
        <w:rPr>
          <w:rFonts w:ascii="Arial" w:hAnsi="Arial" w:cs="Arial"/>
          <w:sz w:val="24"/>
          <w:szCs w:val="24"/>
        </w:rPr>
      </w:pPr>
    </w:p>
    <w:p w14:paraId="2AB60316" w14:textId="23A13471" w:rsidR="00190BDB" w:rsidRDefault="00190BDB" w:rsidP="00DE1391">
      <w:pPr>
        <w:spacing w:line="360" w:lineRule="auto"/>
        <w:rPr>
          <w:rFonts w:ascii="Arial" w:hAnsi="Arial" w:cs="Arial"/>
          <w:sz w:val="24"/>
          <w:szCs w:val="24"/>
        </w:rPr>
      </w:pPr>
    </w:p>
    <w:p w14:paraId="7A659788" w14:textId="26733D5C" w:rsidR="00190BDB" w:rsidRDefault="00190BDB" w:rsidP="00DE1391">
      <w:pPr>
        <w:spacing w:line="360" w:lineRule="auto"/>
        <w:rPr>
          <w:rFonts w:ascii="Arial" w:hAnsi="Arial" w:cs="Arial"/>
          <w:sz w:val="24"/>
          <w:szCs w:val="24"/>
        </w:rPr>
      </w:pPr>
    </w:p>
    <w:p w14:paraId="2E05BD20" w14:textId="2D355223" w:rsidR="00190BDB" w:rsidRDefault="00190BDB" w:rsidP="00DE1391">
      <w:pPr>
        <w:spacing w:line="360" w:lineRule="auto"/>
        <w:rPr>
          <w:rFonts w:ascii="Arial" w:hAnsi="Arial" w:cs="Arial"/>
          <w:sz w:val="24"/>
          <w:szCs w:val="24"/>
        </w:rPr>
      </w:pPr>
    </w:p>
    <w:p w14:paraId="719CD690" w14:textId="28E047F4" w:rsidR="00190BDB" w:rsidRDefault="00190BDB" w:rsidP="00DE1391">
      <w:pPr>
        <w:spacing w:line="360" w:lineRule="auto"/>
        <w:rPr>
          <w:rFonts w:ascii="Arial" w:hAnsi="Arial" w:cs="Arial"/>
          <w:sz w:val="24"/>
          <w:szCs w:val="24"/>
        </w:rPr>
      </w:pPr>
    </w:p>
    <w:p w14:paraId="3F351603" w14:textId="729A37AB" w:rsidR="00190BDB" w:rsidRDefault="00190BDB" w:rsidP="00DE1391">
      <w:pPr>
        <w:spacing w:line="360" w:lineRule="auto"/>
        <w:rPr>
          <w:rFonts w:ascii="Arial" w:hAnsi="Arial" w:cs="Arial"/>
          <w:sz w:val="24"/>
          <w:szCs w:val="24"/>
        </w:rPr>
      </w:pPr>
    </w:p>
    <w:p w14:paraId="21569F5F" w14:textId="132CC9EB" w:rsidR="00190BDB" w:rsidRDefault="00190BDB" w:rsidP="00DE1391">
      <w:pPr>
        <w:spacing w:line="360" w:lineRule="auto"/>
        <w:rPr>
          <w:rFonts w:ascii="Arial" w:hAnsi="Arial" w:cs="Arial"/>
          <w:sz w:val="24"/>
          <w:szCs w:val="24"/>
        </w:rPr>
      </w:pPr>
    </w:p>
    <w:p w14:paraId="384AFE02" w14:textId="77777777" w:rsidR="00190BDB" w:rsidRPr="00F64CB4" w:rsidRDefault="00190BDB" w:rsidP="00DE1391">
      <w:pPr>
        <w:spacing w:line="360" w:lineRule="auto"/>
        <w:rPr>
          <w:rFonts w:ascii="Arial" w:hAnsi="Arial" w:cs="Arial"/>
          <w:sz w:val="24"/>
          <w:szCs w:val="24"/>
        </w:rPr>
      </w:pPr>
    </w:p>
    <w:p w14:paraId="596CB8B5"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lastRenderedPageBreak/>
        <w:t xml:space="preserve">3. </w:t>
      </w:r>
      <w:r w:rsidRPr="00F64CB4">
        <w:rPr>
          <w:rFonts w:ascii="Arial" w:hAnsi="Arial" w:cs="Arial"/>
          <w:b/>
          <w:bCs/>
          <w:sz w:val="24"/>
          <w:szCs w:val="24"/>
        </w:rPr>
        <w:t>Research design</w:t>
      </w:r>
      <w:r w:rsidRPr="00F64CB4">
        <w:rPr>
          <w:rFonts w:ascii="Arial" w:hAnsi="Arial" w:cs="Arial"/>
          <w:sz w:val="24"/>
          <w:szCs w:val="24"/>
        </w:rPr>
        <w:t>.</w:t>
      </w:r>
    </w:p>
    <w:p w14:paraId="3AF6E6CC"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3.1 </w:t>
      </w:r>
      <w:r w:rsidRPr="00F64CB4">
        <w:rPr>
          <w:rFonts w:ascii="Arial" w:hAnsi="Arial" w:cs="Arial"/>
          <w:b/>
          <w:bCs/>
          <w:sz w:val="24"/>
          <w:szCs w:val="24"/>
        </w:rPr>
        <w:t>Methodology</w:t>
      </w:r>
      <w:r w:rsidRPr="0094456B">
        <w:rPr>
          <w:rFonts w:ascii="Arial" w:hAnsi="Arial" w:cs="Arial"/>
          <w:b/>
          <w:bCs/>
          <w:sz w:val="24"/>
          <w:szCs w:val="24"/>
        </w:rPr>
        <w:t>:</w:t>
      </w:r>
    </w:p>
    <w:p w14:paraId="7BAF9CAB" w14:textId="2D01014B"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Saunders et.al. (2009) defines research as 'something that people undertake </w:t>
      </w:r>
      <w:proofErr w:type="gramStart"/>
      <w:r w:rsidRPr="00F64CB4">
        <w:rPr>
          <w:rFonts w:ascii="Arial" w:hAnsi="Arial" w:cs="Arial"/>
          <w:sz w:val="24"/>
          <w:szCs w:val="24"/>
        </w:rPr>
        <w:t>in order to</w:t>
      </w:r>
      <w:proofErr w:type="gramEnd"/>
      <w:r w:rsidRPr="00F64CB4">
        <w:rPr>
          <w:rFonts w:ascii="Arial" w:hAnsi="Arial" w:cs="Arial"/>
          <w:sz w:val="24"/>
          <w:szCs w:val="24"/>
        </w:rPr>
        <w:t xml:space="preserve"> find out things in a systematic way, thereby increasing their knowledge’. The nature of the research needs to be conducted in a strategic process, to ensure the researcher has thoroughly planned and identified their approach. The Research Onion depicts the complexity and importance of the </w:t>
      </w:r>
      <w:proofErr w:type="gramStart"/>
      <w:r w:rsidRPr="00F64CB4">
        <w:rPr>
          <w:rFonts w:ascii="Arial" w:hAnsi="Arial" w:cs="Arial"/>
          <w:sz w:val="24"/>
          <w:szCs w:val="24"/>
        </w:rPr>
        <w:t>researchers</w:t>
      </w:r>
      <w:proofErr w:type="gramEnd"/>
      <w:r w:rsidRPr="00F64CB4">
        <w:rPr>
          <w:rFonts w:ascii="Arial" w:hAnsi="Arial" w:cs="Arial"/>
          <w:sz w:val="24"/>
          <w:szCs w:val="24"/>
        </w:rPr>
        <w:t xml:space="preserve"> approach and strategy, the</w:t>
      </w:r>
      <w:r>
        <w:rPr>
          <w:rFonts w:ascii="Arial" w:hAnsi="Arial" w:cs="Arial"/>
          <w:sz w:val="24"/>
          <w:szCs w:val="24"/>
        </w:rPr>
        <w:t xml:space="preserve"> </w:t>
      </w:r>
      <w:r w:rsidRPr="00F64CB4">
        <w:rPr>
          <w:rFonts w:ascii="Arial" w:hAnsi="Arial" w:cs="Arial"/>
          <w:sz w:val="24"/>
          <w:szCs w:val="24"/>
        </w:rPr>
        <w:t>issues of data collection and data analysis can be followed by</w:t>
      </w:r>
      <w:r w:rsidRPr="0094456B">
        <w:rPr>
          <w:rFonts w:ascii="Arial" w:hAnsi="Arial" w:cs="Arial"/>
          <w:sz w:val="24"/>
          <w:szCs w:val="24"/>
        </w:rPr>
        <w:t xml:space="preserve"> the</w:t>
      </w:r>
      <w:r w:rsidRPr="00F64CB4">
        <w:rPr>
          <w:rFonts w:ascii="Arial" w:hAnsi="Arial" w:cs="Arial"/>
          <w:sz w:val="24"/>
          <w:szCs w:val="24"/>
        </w:rPr>
        <w:t xml:space="preserve"> researcher using the onions layers. </w:t>
      </w:r>
      <w:proofErr w:type="gramStart"/>
      <w:r w:rsidRPr="00F64CB4">
        <w:rPr>
          <w:rFonts w:ascii="Arial" w:hAnsi="Arial" w:cs="Arial"/>
          <w:sz w:val="24"/>
          <w:szCs w:val="24"/>
        </w:rPr>
        <w:t>In order for</w:t>
      </w:r>
      <w:proofErr w:type="gramEnd"/>
      <w:r w:rsidRPr="00F64CB4">
        <w:rPr>
          <w:rFonts w:ascii="Arial" w:hAnsi="Arial" w:cs="Arial"/>
          <w:sz w:val="24"/>
          <w:szCs w:val="24"/>
        </w:rPr>
        <w:t xml:space="preserve"> this research case to achieve its aims and objectives the researcher will apply the systematic process elaborated by Saunders per the Research Onion to develop the most suitable research strategy.</w:t>
      </w:r>
    </w:p>
    <w:p w14:paraId="1B1A5445" w14:textId="77777777" w:rsidR="00DE1391" w:rsidRPr="00F64CB4" w:rsidRDefault="00DE1391" w:rsidP="00DE1391">
      <w:pPr>
        <w:spacing w:line="360" w:lineRule="auto"/>
        <w:rPr>
          <w:rFonts w:ascii="Arial" w:hAnsi="Arial" w:cs="Arial"/>
          <w:sz w:val="24"/>
          <w:szCs w:val="24"/>
        </w:rPr>
      </w:pPr>
    </w:p>
    <w:p w14:paraId="5C1F9030" w14:textId="77777777" w:rsidR="00DE1391" w:rsidRPr="0094456B" w:rsidRDefault="00DE1391" w:rsidP="00DE1391">
      <w:pPr>
        <w:spacing w:line="360" w:lineRule="auto"/>
        <w:rPr>
          <w:rFonts w:ascii="Arial" w:hAnsi="Arial" w:cs="Arial"/>
          <w:sz w:val="24"/>
          <w:szCs w:val="24"/>
        </w:rPr>
      </w:pPr>
      <w:r w:rsidRPr="00F64CB4">
        <w:rPr>
          <w:rFonts w:ascii="Arial" w:hAnsi="Arial" w:cs="Arial"/>
          <w:noProof/>
          <w:sz w:val="24"/>
          <w:szCs w:val="24"/>
        </w:rPr>
        <w:drawing>
          <wp:inline distT="0" distB="0" distL="0" distR="0" wp14:anchorId="5DD50B83" wp14:editId="5127818C">
            <wp:extent cx="6172200" cy="400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72200" cy="4000500"/>
                    </a:xfrm>
                    <a:prstGeom prst="rect">
                      <a:avLst/>
                    </a:prstGeom>
                  </pic:spPr>
                </pic:pic>
              </a:graphicData>
            </a:graphic>
          </wp:inline>
        </w:drawing>
      </w:r>
    </w:p>
    <w:p w14:paraId="41EB7953" w14:textId="77777777" w:rsidR="00DE1391" w:rsidRPr="00F64CB4" w:rsidRDefault="00DE1391" w:rsidP="00DE1391">
      <w:pPr>
        <w:spacing w:line="360" w:lineRule="auto"/>
        <w:rPr>
          <w:rFonts w:ascii="Arial" w:hAnsi="Arial" w:cs="Arial"/>
          <w:sz w:val="24"/>
          <w:szCs w:val="24"/>
        </w:rPr>
      </w:pPr>
      <w:r w:rsidRPr="0094456B">
        <w:rPr>
          <w:rFonts w:ascii="Arial" w:hAnsi="Arial" w:cs="Arial"/>
          <w:sz w:val="24"/>
          <w:szCs w:val="24"/>
        </w:rPr>
        <w:t>Figure 3.1. Saunders. (2016)</w:t>
      </w:r>
    </w:p>
    <w:p w14:paraId="019A309C" w14:textId="77777777" w:rsidR="00DE1391" w:rsidRPr="0094456B" w:rsidRDefault="00DE1391" w:rsidP="00DE1391">
      <w:pPr>
        <w:spacing w:line="360" w:lineRule="auto"/>
        <w:rPr>
          <w:rFonts w:ascii="Arial" w:hAnsi="Arial" w:cs="Arial"/>
          <w:sz w:val="24"/>
          <w:szCs w:val="24"/>
        </w:rPr>
      </w:pPr>
      <w:r w:rsidRPr="0094456B">
        <w:rPr>
          <w:rFonts w:ascii="Arial" w:hAnsi="Arial" w:cs="Arial"/>
          <w:sz w:val="24"/>
          <w:szCs w:val="24"/>
        </w:rPr>
        <w:lastRenderedPageBreak/>
        <w:t xml:space="preserve">3.2 </w:t>
      </w:r>
      <w:r w:rsidRPr="00F64CB4">
        <w:rPr>
          <w:rFonts w:ascii="Arial" w:hAnsi="Arial" w:cs="Arial"/>
          <w:b/>
          <w:bCs/>
          <w:sz w:val="24"/>
          <w:szCs w:val="24"/>
        </w:rPr>
        <w:t>Philosophy</w:t>
      </w:r>
      <w:r w:rsidRPr="0094456B">
        <w:rPr>
          <w:rFonts w:ascii="Arial" w:hAnsi="Arial" w:cs="Arial"/>
          <w:b/>
          <w:bCs/>
          <w:sz w:val="24"/>
          <w:szCs w:val="24"/>
        </w:rPr>
        <w:t>:</w:t>
      </w:r>
    </w:p>
    <w:p w14:paraId="134780C7" w14:textId="77777777" w:rsidR="00DE1391" w:rsidRPr="00F64CB4" w:rsidRDefault="00DE1391" w:rsidP="00DE1391">
      <w:pPr>
        <w:spacing w:line="360" w:lineRule="auto"/>
        <w:rPr>
          <w:rFonts w:ascii="Arial" w:hAnsi="Arial" w:cs="Arial"/>
          <w:sz w:val="24"/>
          <w:szCs w:val="24"/>
        </w:rPr>
      </w:pPr>
      <w:r w:rsidRPr="0094456B">
        <w:rPr>
          <w:rFonts w:ascii="Arial" w:hAnsi="Arial" w:cs="Arial"/>
          <w:sz w:val="24"/>
          <w:szCs w:val="24"/>
        </w:rPr>
        <w:t>The dissertation will be conducted in a manner d</w:t>
      </w:r>
      <w:r w:rsidRPr="00D03AB2">
        <w:rPr>
          <w:rFonts w:ascii="Arial" w:hAnsi="Arial" w:cs="Arial"/>
          <w:sz w:val="24"/>
          <w:szCs w:val="24"/>
        </w:rPr>
        <w:t>escribed by Saunders ( 2015) as ‘Subjectivist Researcher’ he goes on to explain it is the researcher</w:t>
      </w:r>
      <w:r w:rsidRPr="00F64CB4">
        <w:rPr>
          <w:rFonts w:ascii="Arial" w:hAnsi="Arial" w:cs="Arial"/>
          <w:sz w:val="24"/>
          <w:szCs w:val="24"/>
        </w:rPr>
        <w:t xml:space="preserve">s responsibility to seek and understand the differentiating realities of all the volunteers and Iron Man management, </w:t>
      </w:r>
      <w:proofErr w:type="spellStart"/>
      <w:r w:rsidRPr="00F64CB4">
        <w:rPr>
          <w:rFonts w:ascii="Arial" w:hAnsi="Arial" w:cs="Arial"/>
          <w:sz w:val="24"/>
          <w:szCs w:val="24"/>
        </w:rPr>
        <w:t>its</w:t>
      </w:r>
      <w:proofErr w:type="spellEnd"/>
      <w:r w:rsidRPr="00F64CB4">
        <w:rPr>
          <w:rFonts w:ascii="Arial" w:hAnsi="Arial" w:cs="Arial"/>
          <w:sz w:val="24"/>
          <w:szCs w:val="24"/>
        </w:rPr>
        <w:t xml:space="preserve"> imperative to make sense of their motives, actions and intentions in a way that is coherent and purposeful. </w:t>
      </w:r>
    </w:p>
    <w:p w14:paraId="39241D4C"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The research paradigms are explained by Collis and Hussey</w:t>
      </w:r>
      <w:r w:rsidRPr="0094456B">
        <w:rPr>
          <w:rFonts w:ascii="Arial" w:hAnsi="Arial" w:cs="Arial"/>
          <w:sz w:val="24"/>
          <w:szCs w:val="24"/>
        </w:rPr>
        <w:t xml:space="preserve"> (2203)</w:t>
      </w:r>
      <w:r w:rsidRPr="00F64CB4">
        <w:rPr>
          <w:rFonts w:ascii="Arial" w:hAnsi="Arial" w:cs="Arial"/>
          <w:sz w:val="24"/>
          <w:szCs w:val="24"/>
        </w:rPr>
        <w:t xml:space="preserve"> a</w:t>
      </w:r>
      <w:r w:rsidRPr="0094456B">
        <w:rPr>
          <w:rFonts w:ascii="Arial" w:hAnsi="Arial" w:cs="Arial"/>
          <w:sz w:val="24"/>
          <w:szCs w:val="24"/>
        </w:rPr>
        <w:t>s being</w:t>
      </w:r>
      <w:r w:rsidRPr="00F64CB4">
        <w:rPr>
          <w:rFonts w:ascii="Arial" w:hAnsi="Arial" w:cs="Arial"/>
          <w:sz w:val="24"/>
          <w:szCs w:val="24"/>
        </w:rPr>
        <w:t xml:space="preserve"> ‘universally recognised scientific achievements that for a time provide model problems and solutions…</w:t>
      </w:r>
      <w:r w:rsidRPr="0094456B">
        <w:rPr>
          <w:rFonts w:ascii="Arial" w:hAnsi="Arial" w:cs="Arial"/>
          <w:sz w:val="24"/>
          <w:szCs w:val="24"/>
        </w:rPr>
        <w:t>o</w:t>
      </w:r>
      <w:r w:rsidRPr="00F64CB4">
        <w:rPr>
          <w:rFonts w:ascii="Arial" w:hAnsi="Arial" w:cs="Arial"/>
          <w:sz w:val="24"/>
          <w:szCs w:val="24"/>
        </w:rPr>
        <w:t>ffer a frame work comprising an accepted set of theories, methods and ways of defining data’.  They continue to explain that there are two main research paradigms. One being Positivistic Paradigm and secondly Phenomenological (Interpretivism) Paradigm for the purpose of this research the latter will be utilised as this approach focuses on the opinions , experiences and evaluation of individuals involved in the situation.</w:t>
      </w:r>
      <w:r w:rsidRPr="0094456B">
        <w:rPr>
          <w:rFonts w:ascii="Arial" w:hAnsi="Arial" w:cs="Arial"/>
          <w:sz w:val="24"/>
          <w:szCs w:val="24"/>
        </w:rPr>
        <w:t xml:space="preserve">  Saunders (2015) explains th</w:t>
      </w:r>
      <w:r w:rsidRPr="00D03AB2">
        <w:rPr>
          <w:rFonts w:ascii="Arial" w:hAnsi="Arial" w:cs="Arial"/>
          <w:sz w:val="24"/>
          <w:szCs w:val="24"/>
        </w:rPr>
        <w:t>at working within this paradigm would be ‘to understand the fundamental</w:t>
      </w:r>
      <w:r w:rsidRPr="00F64CB4">
        <w:rPr>
          <w:rFonts w:ascii="Arial" w:hAnsi="Arial" w:cs="Arial"/>
          <w:sz w:val="24"/>
          <w:szCs w:val="24"/>
        </w:rPr>
        <w:t xml:space="preserve"> meanings’ that are held within an organisation.</w:t>
      </w:r>
    </w:p>
    <w:p w14:paraId="3984CB22" w14:textId="77777777" w:rsidR="00DE1391" w:rsidRPr="00F64CB4" w:rsidRDefault="00DE1391" w:rsidP="00DE1391">
      <w:pPr>
        <w:spacing w:line="360" w:lineRule="auto"/>
        <w:rPr>
          <w:rFonts w:ascii="Arial" w:hAnsi="Arial" w:cs="Arial"/>
          <w:sz w:val="24"/>
          <w:szCs w:val="24"/>
        </w:rPr>
      </w:pPr>
    </w:p>
    <w:p w14:paraId="3671A354" w14:textId="77777777" w:rsidR="00DE1391" w:rsidRPr="0094456B" w:rsidRDefault="00DE1391" w:rsidP="00DE1391">
      <w:pPr>
        <w:spacing w:line="360" w:lineRule="auto"/>
        <w:rPr>
          <w:rFonts w:ascii="Arial" w:hAnsi="Arial" w:cs="Arial"/>
          <w:sz w:val="24"/>
          <w:szCs w:val="24"/>
        </w:rPr>
      </w:pPr>
      <w:r w:rsidRPr="00F64CB4">
        <w:rPr>
          <w:rFonts w:ascii="Arial" w:hAnsi="Arial" w:cs="Arial"/>
          <w:noProof/>
          <w:sz w:val="24"/>
          <w:szCs w:val="24"/>
        </w:rPr>
        <w:drawing>
          <wp:inline distT="0" distB="0" distL="0" distR="0" wp14:anchorId="73A1B358" wp14:editId="1D6A2EDB">
            <wp:extent cx="5886450" cy="1581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86450" cy="1581150"/>
                    </a:xfrm>
                    <a:prstGeom prst="rect">
                      <a:avLst/>
                    </a:prstGeom>
                  </pic:spPr>
                </pic:pic>
              </a:graphicData>
            </a:graphic>
          </wp:inline>
        </w:drawing>
      </w:r>
    </w:p>
    <w:p w14:paraId="4093AE66" w14:textId="77777777" w:rsidR="00DE1391" w:rsidRPr="00D03AB2" w:rsidRDefault="00DE1391" w:rsidP="00DE1391">
      <w:pPr>
        <w:spacing w:line="360" w:lineRule="auto"/>
        <w:rPr>
          <w:rFonts w:ascii="Arial" w:hAnsi="Arial" w:cs="Arial"/>
          <w:sz w:val="24"/>
          <w:szCs w:val="24"/>
        </w:rPr>
      </w:pPr>
      <w:r w:rsidRPr="00D03AB2">
        <w:rPr>
          <w:rFonts w:ascii="Arial" w:hAnsi="Arial" w:cs="Arial"/>
          <w:sz w:val="24"/>
          <w:szCs w:val="24"/>
        </w:rPr>
        <w:t>Figure 3.2 Saunders (2016)</w:t>
      </w:r>
    </w:p>
    <w:p w14:paraId="7C965392" w14:textId="77777777" w:rsidR="00DE1391" w:rsidRPr="0094456B" w:rsidRDefault="00DE1391" w:rsidP="00DE1391">
      <w:pPr>
        <w:spacing w:line="360" w:lineRule="auto"/>
        <w:rPr>
          <w:rFonts w:ascii="Arial" w:hAnsi="Arial" w:cs="Arial"/>
          <w:sz w:val="24"/>
          <w:szCs w:val="24"/>
        </w:rPr>
      </w:pPr>
      <w:r w:rsidRPr="00D03AB2">
        <w:rPr>
          <w:rFonts w:ascii="Arial" w:hAnsi="Arial" w:cs="Arial"/>
          <w:sz w:val="24"/>
          <w:szCs w:val="24"/>
        </w:rPr>
        <w:t xml:space="preserve">3.3 </w:t>
      </w:r>
      <w:r w:rsidRPr="00F64CB4">
        <w:rPr>
          <w:rFonts w:ascii="Arial" w:hAnsi="Arial" w:cs="Arial"/>
          <w:b/>
          <w:bCs/>
          <w:sz w:val="24"/>
          <w:szCs w:val="24"/>
        </w:rPr>
        <w:t>Research Approach:</w:t>
      </w:r>
    </w:p>
    <w:p w14:paraId="5D3F91E0" w14:textId="1D5C8164" w:rsidR="00DE1391" w:rsidRPr="00F64CB4" w:rsidRDefault="00DE1391" w:rsidP="00DE1391">
      <w:pPr>
        <w:spacing w:line="360" w:lineRule="auto"/>
        <w:rPr>
          <w:rFonts w:ascii="Arial" w:hAnsi="Arial" w:cs="Arial"/>
          <w:sz w:val="24"/>
          <w:szCs w:val="24"/>
        </w:rPr>
      </w:pPr>
      <w:r w:rsidRPr="00D03AB2">
        <w:rPr>
          <w:rFonts w:ascii="Arial" w:hAnsi="Arial" w:cs="Arial"/>
          <w:sz w:val="24"/>
          <w:szCs w:val="24"/>
        </w:rPr>
        <w:t>Developing the theory approach to deliver the aims and objectives of the dissertation is the ‘Abductive Approach</w:t>
      </w:r>
      <w:r w:rsidRPr="00F64CB4">
        <w:rPr>
          <w:rFonts w:ascii="Arial" w:hAnsi="Arial" w:cs="Arial"/>
          <w:sz w:val="24"/>
          <w:szCs w:val="24"/>
        </w:rPr>
        <w:t xml:space="preserve">’, which is said by (Suddaby, 2006) to combine both deductive and inductive approaches. It is described by Saunders (2015) as the approach incorporated into many </w:t>
      </w:r>
      <w:r w:rsidR="007978D9" w:rsidRPr="00F64CB4">
        <w:rPr>
          <w:rFonts w:ascii="Arial" w:hAnsi="Arial" w:cs="Arial"/>
          <w:sz w:val="24"/>
          <w:szCs w:val="24"/>
        </w:rPr>
        <w:t>businesses</w:t>
      </w:r>
      <w:r w:rsidRPr="00F64CB4">
        <w:rPr>
          <w:rFonts w:ascii="Arial" w:hAnsi="Arial" w:cs="Arial"/>
          <w:sz w:val="24"/>
          <w:szCs w:val="24"/>
        </w:rPr>
        <w:t xml:space="preserve"> management researchers process. For this study </w:t>
      </w:r>
      <w:r w:rsidRPr="00F64CB4">
        <w:rPr>
          <w:rFonts w:ascii="Arial" w:hAnsi="Arial" w:cs="Arial"/>
          <w:sz w:val="24"/>
          <w:szCs w:val="24"/>
        </w:rPr>
        <w:lastRenderedPageBreak/>
        <w:t>the theory will move back and forth testing to data to theory being induction, theory to data being deduction. Data will be collected from targeted Iron Man volunteer groups, to content analysis of Iron Man Volunteer management to their personal reviews of the volunteer experience. Back to literature review investigating business ethics and Iron Man social responsibility policies.</w:t>
      </w:r>
    </w:p>
    <w:p w14:paraId="6ACC2EFD" w14:textId="77777777" w:rsidR="00DE1391" w:rsidRDefault="00DE1391" w:rsidP="00DE1391">
      <w:pPr>
        <w:spacing w:line="360" w:lineRule="auto"/>
        <w:rPr>
          <w:rFonts w:ascii="Arial" w:hAnsi="Arial" w:cs="Arial"/>
          <w:sz w:val="24"/>
          <w:szCs w:val="24"/>
        </w:rPr>
      </w:pPr>
    </w:p>
    <w:p w14:paraId="3633A057" w14:textId="77777777" w:rsidR="00DE1391" w:rsidRPr="00F64CB4" w:rsidRDefault="00DE1391" w:rsidP="00DE1391">
      <w:pPr>
        <w:spacing w:line="360" w:lineRule="auto"/>
        <w:rPr>
          <w:rFonts w:ascii="Arial" w:hAnsi="Arial" w:cs="Arial"/>
          <w:b/>
          <w:bCs/>
          <w:sz w:val="24"/>
          <w:szCs w:val="24"/>
        </w:rPr>
      </w:pPr>
      <w:r w:rsidRPr="0094456B">
        <w:rPr>
          <w:rFonts w:ascii="Arial" w:hAnsi="Arial" w:cs="Arial"/>
          <w:sz w:val="24"/>
          <w:szCs w:val="24"/>
        </w:rPr>
        <w:t xml:space="preserve">3.4 </w:t>
      </w:r>
      <w:r w:rsidRPr="00F64CB4">
        <w:rPr>
          <w:rFonts w:ascii="Arial" w:hAnsi="Arial" w:cs="Arial"/>
          <w:b/>
          <w:bCs/>
          <w:sz w:val="24"/>
          <w:szCs w:val="24"/>
        </w:rPr>
        <w:t>Research Strategy and Method:</w:t>
      </w:r>
    </w:p>
    <w:p w14:paraId="759AE9F7" w14:textId="77777777" w:rsidR="00DE1391" w:rsidRPr="00F64CB4" w:rsidRDefault="00DE1391" w:rsidP="00DE1391">
      <w:pPr>
        <w:spacing w:line="360" w:lineRule="auto"/>
        <w:rPr>
          <w:rFonts w:ascii="Arial" w:hAnsi="Arial" w:cs="Arial"/>
          <w:sz w:val="24"/>
          <w:szCs w:val="24"/>
        </w:rPr>
      </w:pPr>
      <w:r w:rsidRPr="0094456B">
        <w:rPr>
          <w:rFonts w:ascii="Arial" w:hAnsi="Arial" w:cs="Arial"/>
          <w:sz w:val="24"/>
          <w:szCs w:val="24"/>
        </w:rPr>
        <w:t xml:space="preserve">As identified in the Methodology and </w:t>
      </w:r>
      <w:r w:rsidRPr="00D03AB2">
        <w:rPr>
          <w:rFonts w:ascii="Arial" w:hAnsi="Arial" w:cs="Arial"/>
          <w:sz w:val="24"/>
          <w:szCs w:val="24"/>
        </w:rPr>
        <w:t>illustrated in Figure 3.1 the research follows systematic process. The research strategy is by which means the researcher is going to gather their</w:t>
      </w:r>
      <w:r w:rsidRPr="00F64CB4">
        <w:rPr>
          <w:rFonts w:ascii="Arial" w:hAnsi="Arial" w:cs="Arial"/>
          <w:sz w:val="24"/>
          <w:szCs w:val="24"/>
        </w:rPr>
        <w:t xml:space="preserve"> data both primary and secondary of the purpose of this dissertation will be The Case Study strategy which is defined by an in-depth investigation into a single topic, in this case an organisation being Iron Man. Bouma and Atkinson (1995) explain that a case study can answer the question ‘What is going on?...Is there a relationship between X and Y?’. For this dissertation we limit the use of the term to an Exploratory Study’ this where the limit of content analysis is involved to explore rather than testing a hypothesis. </w:t>
      </w:r>
    </w:p>
    <w:p w14:paraId="530EAA0E"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The case study strategy allows for varying methods to be deployed, for this study it will involve quantitative surveys, semi-structured qualitative interviews, analysis of documents and a multifaced literature investigation with accompanying evaluation.</w:t>
      </w:r>
    </w:p>
    <w:p w14:paraId="749EC8B4"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The figure by Denscombe (2014) below shows the suitability of the Case Study strategy for this dissertation. </w:t>
      </w:r>
    </w:p>
    <w:p w14:paraId="0A8697A2" w14:textId="77777777" w:rsidR="00DE1391" w:rsidRPr="00F64CB4" w:rsidRDefault="00DE1391" w:rsidP="00DE1391">
      <w:pPr>
        <w:spacing w:line="360" w:lineRule="auto"/>
        <w:rPr>
          <w:rFonts w:ascii="Arial" w:hAnsi="Arial" w:cs="Arial"/>
          <w:sz w:val="24"/>
          <w:szCs w:val="24"/>
        </w:rPr>
      </w:pPr>
      <w:r w:rsidRPr="00F64CB4">
        <w:rPr>
          <w:rFonts w:ascii="Arial" w:hAnsi="Arial" w:cs="Arial"/>
          <w:noProof/>
          <w:sz w:val="24"/>
          <w:szCs w:val="24"/>
        </w:rPr>
        <w:lastRenderedPageBreak/>
        <w:drawing>
          <wp:inline distT="0" distB="0" distL="0" distR="0" wp14:anchorId="581C1AE7" wp14:editId="4941015C">
            <wp:extent cx="6010275" cy="2457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10275" cy="2457450"/>
                    </a:xfrm>
                    <a:prstGeom prst="rect">
                      <a:avLst/>
                    </a:prstGeom>
                  </pic:spPr>
                </pic:pic>
              </a:graphicData>
            </a:graphic>
          </wp:inline>
        </w:drawing>
      </w:r>
    </w:p>
    <w:p w14:paraId="6873C73D" w14:textId="6274DDFD" w:rsidR="00DE1391" w:rsidRPr="00F64CB4" w:rsidRDefault="007978D9" w:rsidP="00DE1391">
      <w:pPr>
        <w:spacing w:line="360" w:lineRule="auto"/>
        <w:rPr>
          <w:rFonts w:ascii="Arial" w:hAnsi="Arial" w:cs="Arial"/>
          <w:sz w:val="24"/>
          <w:szCs w:val="24"/>
        </w:rPr>
      </w:pPr>
      <w:r>
        <w:rPr>
          <w:rFonts w:ascii="Arial" w:hAnsi="Arial" w:cs="Arial"/>
          <w:sz w:val="24"/>
          <w:szCs w:val="24"/>
        </w:rPr>
        <w:t>Figure 3.4</w:t>
      </w:r>
      <w:hyperlink r:id="rId10" w:history="1">
        <w:r w:rsidR="00DE1391" w:rsidRPr="007978D9">
          <w:rPr>
            <w:rStyle w:val="Hyperlink"/>
            <w:rFonts w:ascii="Arial" w:hAnsi="Arial" w:cs="Arial"/>
            <w:color w:val="474747"/>
            <w:sz w:val="24"/>
            <w:szCs w:val="24"/>
            <w:u w:val="none"/>
          </w:rPr>
          <w:t xml:space="preserve"> Denscombe</w:t>
        </w:r>
      </w:hyperlink>
      <w:r w:rsidR="00DE1391" w:rsidRPr="00F64CB4">
        <w:rPr>
          <w:rFonts w:ascii="Arial" w:hAnsi="Arial" w:cs="Arial"/>
          <w:sz w:val="24"/>
          <w:szCs w:val="24"/>
        </w:rPr>
        <w:t xml:space="preserve"> 2014</w:t>
      </w:r>
    </w:p>
    <w:p w14:paraId="3CAF6180" w14:textId="77777777" w:rsidR="00DE1391" w:rsidRPr="00F64CB4" w:rsidRDefault="00DE1391" w:rsidP="00DE1391">
      <w:pPr>
        <w:spacing w:line="360" w:lineRule="auto"/>
        <w:rPr>
          <w:rFonts w:ascii="Arial" w:hAnsi="Arial" w:cs="Arial"/>
          <w:sz w:val="24"/>
          <w:szCs w:val="24"/>
        </w:rPr>
      </w:pPr>
    </w:p>
    <w:p w14:paraId="2F3C4C62"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3.</w:t>
      </w:r>
      <w:r w:rsidRPr="0094456B">
        <w:rPr>
          <w:rFonts w:ascii="Arial" w:hAnsi="Arial" w:cs="Arial"/>
          <w:sz w:val="24"/>
          <w:szCs w:val="24"/>
        </w:rPr>
        <w:t>5</w:t>
      </w:r>
      <w:r w:rsidRPr="00F64CB4">
        <w:rPr>
          <w:rFonts w:ascii="Arial" w:hAnsi="Arial" w:cs="Arial"/>
          <w:sz w:val="24"/>
          <w:szCs w:val="24"/>
        </w:rPr>
        <w:t xml:space="preserve"> </w:t>
      </w:r>
      <w:r w:rsidRPr="00F64CB4">
        <w:rPr>
          <w:rFonts w:ascii="Arial" w:hAnsi="Arial" w:cs="Arial"/>
          <w:b/>
          <w:bCs/>
          <w:sz w:val="24"/>
          <w:szCs w:val="24"/>
        </w:rPr>
        <w:t>Sample:</w:t>
      </w:r>
    </w:p>
    <w:p w14:paraId="35406FD5" w14:textId="0281995C"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Researchers are required to select a sample of the larger population, Fink (1995) stated that the ‘population is the universe to be sampled’. For a sample to be most effective it needs to represent a miniature version of the larger population. The sample needs to give a clear reflection of the larger population its representing. Quantitative surveys are being used for this research to derive the information set out in the aims and objectives, it will provide an evaluation of volunteer opinions and experiences. For this survey Cluster Sampling method will be adopted, as it has naturally occurring units. The cluster units will include previous Iron Man volunteers, UWTSD Event, Tourism, Leisure management students and target volunteer groups identified by Iron Man recruitment being Pembrokeshire based clubs and associations.</w:t>
      </w:r>
      <w:r w:rsidRPr="0094456B">
        <w:rPr>
          <w:rFonts w:ascii="Arial" w:hAnsi="Arial" w:cs="Arial"/>
          <w:sz w:val="24"/>
          <w:szCs w:val="24"/>
        </w:rPr>
        <w:t xml:space="preserve"> This will be conducted </w:t>
      </w:r>
      <w:r w:rsidRPr="00D03AB2">
        <w:rPr>
          <w:rFonts w:ascii="Arial" w:hAnsi="Arial" w:cs="Arial"/>
          <w:sz w:val="24"/>
          <w:szCs w:val="24"/>
        </w:rPr>
        <w:t xml:space="preserve">predominately via email using survey forms on Goole Documents, in the instance where more surveys are needed the researcher will distribute </w:t>
      </w:r>
      <w:r w:rsidRPr="00F64CB4">
        <w:rPr>
          <w:rFonts w:ascii="Arial" w:hAnsi="Arial" w:cs="Arial"/>
          <w:sz w:val="24"/>
          <w:szCs w:val="24"/>
        </w:rPr>
        <w:t>hard copies to students in the identified cluster These are convenient group clusters and will attempt</w:t>
      </w:r>
      <w:r w:rsidR="007978D9">
        <w:rPr>
          <w:rFonts w:ascii="Arial" w:hAnsi="Arial" w:cs="Arial"/>
          <w:sz w:val="24"/>
          <w:szCs w:val="24"/>
        </w:rPr>
        <w:t xml:space="preserve"> </w:t>
      </w:r>
      <w:r w:rsidRPr="00F64CB4">
        <w:rPr>
          <w:rFonts w:ascii="Arial" w:hAnsi="Arial" w:cs="Arial"/>
          <w:sz w:val="24"/>
          <w:szCs w:val="24"/>
        </w:rPr>
        <w:t>to mitigate the restriction in time and resources available to the researcher. The statistical analysis will be presented using software to produce graphs and pie charts.</w:t>
      </w:r>
    </w:p>
    <w:p w14:paraId="040F00FF"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 xml:space="preserve">Under the case study strategy, the researcher will conduct interviews with Iron Man employees who deliver the volunteer management programme and logistics of the </w:t>
      </w:r>
      <w:r w:rsidRPr="00F64CB4">
        <w:rPr>
          <w:rFonts w:ascii="Arial" w:hAnsi="Arial" w:cs="Arial"/>
          <w:sz w:val="24"/>
          <w:szCs w:val="24"/>
        </w:rPr>
        <w:lastRenderedPageBreak/>
        <w:t xml:space="preserve">event delivery. The Social Science Research Council (1954) stated many decades ago that ‘Interviewing as a method of inquiry is universal to the social </w:t>
      </w:r>
      <w:proofErr w:type="gramStart"/>
      <w:r w:rsidRPr="00F64CB4">
        <w:rPr>
          <w:rFonts w:ascii="Arial" w:hAnsi="Arial" w:cs="Arial"/>
          <w:sz w:val="24"/>
          <w:szCs w:val="24"/>
        </w:rPr>
        <w:t>sciences’</w:t>
      </w:r>
      <w:proofErr w:type="gramEnd"/>
      <w:r w:rsidRPr="00F64CB4">
        <w:rPr>
          <w:rFonts w:ascii="Arial" w:hAnsi="Arial" w:cs="Arial"/>
          <w:sz w:val="24"/>
          <w:szCs w:val="24"/>
        </w:rPr>
        <w:t>. The researcher will conduct a semi-structured interview process, with a set of questions referred to as the ‘Interview guide’ (Bryman (2008). This allows the interviewer to follow a set of questions but be spontaneous in elaborating questions around the responses.</w:t>
      </w:r>
    </w:p>
    <w:p w14:paraId="4EA5D61B" w14:textId="77777777" w:rsidR="00DE1391" w:rsidRPr="00F64CB4" w:rsidRDefault="00DE1391" w:rsidP="00DE1391">
      <w:pPr>
        <w:spacing w:line="360" w:lineRule="auto"/>
        <w:rPr>
          <w:rFonts w:ascii="Arial" w:hAnsi="Arial" w:cs="Arial"/>
          <w:sz w:val="24"/>
          <w:szCs w:val="24"/>
        </w:rPr>
      </w:pPr>
      <w:r w:rsidRPr="00F64CB4">
        <w:rPr>
          <w:rFonts w:ascii="Arial" w:hAnsi="Arial" w:cs="Arial"/>
          <w:sz w:val="24"/>
          <w:szCs w:val="24"/>
        </w:rPr>
        <w:t>This is study intends to achieve the best outcomes using mixed methods triangulation approach the quantitative data and qualitative data, will combine with content analysis of Iron Man policies and business ethics literature to give an evaluation of critical analysis of the Iron Man case study to present findings for the title topic successfully meeting and accomplishing the aims and objectives.</w:t>
      </w:r>
    </w:p>
    <w:p w14:paraId="4B13AEBD" w14:textId="2FFF7110" w:rsidR="00DE1391" w:rsidRDefault="00DE1391" w:rsidP="00DE1391">
      <w:pPr>
        <w:spacing w:line="360" w:lineRule="auto"/>
        <w:rPr>
          <w:rFonts w:ascii="Arial" w:hAnsi="Arial" w:cs="Arial"/>
          <w:sz w:val="24"/>
          <w:szCs w:val="24"/>
        </w:rPr>
      </w:pPr>
    </w:p>
    <w:p w14:paraId="75A14096" w14:textId="4637A929" w:rsidR="00190BDB" w:rsidRDefault="00190BDB" w:rsidP="00DE1391">
      <w:pPr>
        <w:spacing w:line="360" w:lineRule="auto"/>
        <w:rPr>
          <w:rFonts w:ascii="Arial" w:hAnsi="Arial" w:cs="Arial"/>
          <w:sz w:val="24"/>
          <w:szCs w:val="24"/>
        </w:rPr>
      </w:pPr>
    </w:p>
    <w:p w14:paraId="60616EAC" w14:textId="14DFA217" w:rsidR="00190BDB" w:rsidRDefault="00190BDB" w:rsidP="00DE1391">
      <w:pPr>
        <w:spacing w:line="360" w:lineRule="auto"/>
        <w:rPr>
          <w:rFonts w:ascii="Arial" w:hAnsi="Arial" w:cs="Arial"/>
          <w:sz w:val="24"/>
          <w:szCs w:val="24"/>
        </w:rPr>
      </w:pPr>
    </w:p>
    <w:p w14:paraId="625A0B85" w14:textId="3378CBE1" w:rsidR="00190BDB" w:rsidRDefault="00190BDB" w:rsidP="00DE1391">
      <w:pPr>
        <w:spacing w:line="360" w:lineRule="auto"/>
        <w:rPr>
          <w:rFonts w:ascii="Arial" w:hAnsi="Arial" w:cs="Arial"/>
          <w:sz w:val="24"/>
          <w:szCs w:val="24"/>
        </w:rPr>
      </w:pPr>
    </w:p>
    <w:p w14:paraId="3C32330E" w14:textId="6CDD8264" w:rsidR="00190BDB" w:rsidRDefault="00190BDB" w:rsidP="00DE1391">
      <w:pPr>
        <w:spacing w:line="360" w:lineRule="auto"/>
        <w:rPr>
          <w:rFonts w:ascii="Arial" w:hAnsi="Arial" w:cs="Arial"/>
          <w:sz w:val="24"/>
          <w:szCs w:val="24"/>
        </w:rPr>
      </w:pPr>
    </w:p>
    <w:p w14:paraId="08E01C29" w14:textId="18A4FEAE" w:rsidR="00190BDB" w:rsidRDefault="00190BDB" w:rsidP="00DE1391">
      <w:pPr>
        <w:spacing w:line="360" w:lineRule="auto"/>
        <w:rPr>
          <w:rFonts w:ascii="Arial" w:hAnsi="Arial" w:cs="Arial"/>
          <w:sz w:val="24"/>
          <w:szCs w:val="24"/>
        </w:rPr>
      </w:pPr>
    </w:p>
    <w:p w14:paraId="0CCB0C04" w14:textId="6498AEC5" w:rsidR="00190BDB" w:rsidRDefault="00190BDB" w:rsidP="00DE1391">
      <w:pPr>
        <w:spacing w:line="360" w:lineRule="auto"/>
        <w:rPr>
          <w:rFonts w:ascii="Arial" w:hAnsi="Arial" w:cs="Arial"/>
          <w:sz w:val="24"/>
          <w:szCs w:val="24"/>
        </w:rPr>
      </w:pPr>
    </w:p>
    <w:p w14:paraId="5075BA0B" w14:textId="4F6F2936" w:rsidR="00190BDB" w:rsidRDefault="00190BDB" w:rsidP="00DE1391">
      <w:pPr>
        <w:spacing w:line="360" w:lineRule="auto"/>
        <w:rPr>
          <w:rFonts w:ascii="Arial" w:hAnsi="Arial" w:cs="Arial"/>
          <w:sz w:val="24"/>
          <w:szCs w:val="24"/>
        </w:rPr>
      </w:pPr>
    </w:p>
    <w:p w14:paraId="768CE810" w14:textId="16AF99C9" w:rsidR="00190BDB" w:rsidRDefault="00190BDB" w:rsidP="00DE1391">
      <w:pPr>
        <w:spacing w:line="360" w:lineRule="auto"/>
        <w:rPr>
          <w:rFonts w:ascii="Arial" w:hAnsi="Arial" w:cs="Arial"/>
          <w:sz w:val="24"/>
          <w:szCs w:val="24"/>
        </w:rPr>
      </w:pPr>
    </w:p>
    <w:p w14:paraId="69AB841E" w14:textId="73F85367" w:rsidR="00190BDB" w:rsidRDefault="00190BDB" w:rsidP="00DE1391">
      <w:pPr>
        <w:spacing w:line="360" w:lineRule="auto"/>
        <w:rPr>
          <w:rFonts w:ascii="Arial" w:hAnsi="Arial" w:cs="Arial"/>
          <w:sz w:val="24"/>
          <w:szCs w:val="24"/>
        </w:rPr>
      </w:pPr>
    </w:p>
    <w:p w14:paraId="18A494D3" w14:textId="40E50888" w:rsidR="00190BDB" w:rsidRDefault="00190BDB" w:rsidP="00DE1391">
      <w:pPr>
        <w:spacing w:line="360" w:lineRule="auto"/>
        <w:rPr>
          <w:rFonts w:ascii="Arial" w:hAnsi="Arial" w:cs="Arial"/>
          <w:sz w:val="24"/>
          <w:szCs w:val="24"/>
        </w:rPr>
      </w:pPr>
    </w:p>
    <w:p w14:paraId="2D852665" w14:textId="681ECB21" w:rsidR="007978D9" w:rsidRDefault="007978D9" w:rsidP="00DE1391">
      <w:pPr>
        <w:spacing w:line="360" w:lineRule="auto"/>
        <w:rPr>
          <w:rFonts w:ascii="Arial" w:hAnsi="Arial" w:cs="Arial"/>
          <w:sz w:val="24"/>
          <w:szCs w:val="24"/>
        </w:rPr>
      </w:pPr>
    </w:p>
    <w:p w14:paraId="0063940C" w14:textId="77777777" w:rsidR="007978D9" w:rsidRDefault="007978D9" w:rsidP="00DE1391">
      <w:pPr>
        <w:spacing w:line="360" w:lineRule="auto"/>
        <w:rPr>
          <w:rFonts w:ascii="Arial" w:hAnsi="Arial" w:cs="Arial"/>
          <w:sz w:val="24"/>
          <w:szCs w:val="24"/>
        </w:rPr>
      </w:pPr>
    </w:p>
    <w:p w14:paraId="574C2535" w14:textId="1F3C49E2" w:rsidR="00190BDB" w:rsidRDefault="00190BDB" w:rsidP="00DE1391">
      <w:pPr>
        <w:spacing w:line="360" w:lineRule="auto"/>
        <w:rPr>
          <w:rFonts w:ascii="Arial" w:hAnsi="Arial" w:cs="Arial"/>
          <w:sz w:val="24"/>
          <w:szCs w:val="24"/>
        </w:rPr>
      </w:pPr>
    </w:p>
    <w:p w14:paraId="66EB1E98" w14:textId="77777777" w:rsidR="00190BDB" w:rsidRPr="00F64CB4" w:rsidRDefault="00190BDB" w:rsidP="00DE1391">
      <w:pPr>
        <w:spacing w:line="360" w:lineRule="auto"/>
        <w:rPr>
          <w:rFonts w:ascii="Arial" w:hAnsi="Arial" w:cs="Arial"/>
          <w:sz w:val="24"/>
          <w:szCs w:val="24"/>
        </w:rPr>
      </w:pPr>
    </w:p>
    <w:p w14:paraId="4D2355D6" w14:textId="77777777" w:rsidR="00DE1391" w:rsidRPr="00F64CB4" w:rsidRDefault="00DE1391" w:rsidP="00DE1391">
      <w:pPr>
        <w:spacing w:line="360" w:lineRule="auto"/>
        <w:rPr>
          <w:rFonts w:ascii="Arial" w:hAnsi="Arial" w:cs="Arial"/>
          <w:b/>
          <w:bCs/>
          <w:sz w:val="24"/>
          <w:szCs w:val="24"/>
        </w:rPr>
      </w:pPr>
      <w:r w:rsidRPr="0094456B">
        <w:rPr>
          <w:rFonts w:ascii="Arial" w:hAnsi="Arial" w:cs="Arial"/>
          <w:sz w:val="24"/>
          <w:szCs w:val="24"/>
        </w:rPr>
        <w:lastRenderedPageBreak/>
        <w:t xml:space="preserve">4. </w:t>
      </w:r>
      <w:r w:rsidRPr="00F64CB4">
        <w:rPr>
          <w:rFonts w:ascii="Arial" w:hAnsi="Arial" w:cs="Arial"/>
          <w:b/>
          <w:bCs/>
          <w:sz w:val="24"/>
          <w:szCs w:val="24"/>
        </w:rPr>
        <w:t>Limitations and Ethical Considerations:</w:t>
      </w:r>
    </w:p>
    <w:p w14:paraId="5FA0D007" w14:textId="77777777" w:rsidR="00DE1391" w:rsidRPr="0094456B" w:rsidRDefault="00DE1391" w:rsidP="00DE1391">
      <w:pPr>
        <w:spacing w:line="360" w:lineRule="auto"/>
        <w:rPr>
          <w:rFonts w:ascii="Arial" w:hAnsi="Arial" w:cs="Arial"/>
          <w:sz w:val="24"/>
          <w:szCs w:val="24"/>
        </w:rPr>
      </w:pPr>
      <w:r w:rsidRPr="0094456B">
        <w:rPr>
          <w:rFonts w:ascii="Arial" w:hAnsi="Arial" w:cs="Arial"/>
          <w:sz w:val="24"/>
          <w:szCs w:val="24"/>
        </w:rPr>
        <w:t xml:space="preserve">4.1 </w:t>
      </w:r>
      <w:r w:rsidRPr="00F64CB4">
        <w:rPr>
          <w:rFonts w:ascii="Arial" w:hAnsi="Arial" w:cs="Arial"/>
          <w:b/>
          <w:bCs/>
          <w:sz w:val="24"/>
          <w:szCs w:val="24"/>
        </w:rPr>
        <w:t>Research Limitations</w:t>
      </w:r>
      <w:r w:rsidRPr="0094456B">
        <w:rPr>
          <w:rFonts w:ascii="Arial" w:hAnsi="Arial" w:cs="Arial"/>
          <w:sz w:val="24"/>
          <w:szCs w:val="24"/>
        </w:rPr>
        <w:t>:</w:t>
      </w:r>
    </w:p>
    <w:p w14:paraId="37597BDA" w14:textId="4933B5D1" w:rsidR="00DE1391" w:rsidRPr="00F64CB4" w:rsidRDefault="00DE1391" w:rsidP="00DE1391">
      <w:pPr>
        <w:spacing w:line="360" w:lineRule="auto"/>
        <w:rPr>
          <w:rFonts w:ascii="Arial" w:hAnsi="Arial" w:cs="Arial"/>
          <w:color w:val="333333"/>
          <w:sz w:val="24"/>
          <w:szCs w:val="24"/>
          <w:shd w:val="clear" w:color="auto" w:fill="FFFFFF"/>
        </w:rPr>
      </w:pPr>
      <w:r w:rsidRPr="00D03AB2">
        <w:rPr>
          <w:rFonts w:ascii="Arial" w:hAnsi="Arial" w:cs="Arial"/>
          <w:sz w:val="24"/>
          <w:szCs w:val="24"/>
        </w:rPr>
        <w:t>The limitations that resides within this study is the time and resources available to the researcher. To support the researchers time management a Gantt Chart</w:t>
      </w:r>
      <w:r w:rsidRPr="0094456B">
        <w:rPr>
          <w:rFonts w:ascii="Arial" w:hAnsi="Arial" w:cs="Arial"/>
          <w:sz w:val="24"/>
          <w:szCs w:val="24"/>
        </w:rPr>
        <w:t xml:space="preserve"> </w:t>
      </w:r>
      <w:r w:rsidR="00190BDB">
        <w:rPr>
          <w:rFonts w:ascii="Arial" w:hAnsi="Arial" w:cs="Arial"/>
          <w:sz w:val="24"/>
          <w:szCs w:val="24"/>
        </w:rPr>
        <w:t xml:space="preserve">(Figure 6.1) </w:t>
      </w:r>
      <w:r w:rsidRPr="0094456B">
        <w:rPr>
          <w:rFonts w:ascii="Arial" w:hAnsi="Arial" w:cs="Arial"/>
          <w:sz w:val="24"/>
          <w:szCs w:val="24"/>
        </w:rPr>
        <w:t xml:space="preserve">has been produced to mitigate any limitations. This will aid the researcher’s coordination of the </w:t>
      </w:r>
      <w:r w:rsidRPr="00D03AB2">
        <w:rPr>
          <w:rFonts w:ascii="Arial" w:hAnsi="Arial" w:cs="Arial"/>
          <w:sz w:val="24"/>
          <w:szCs w:val="24"/>
        </w:rPr>
        <w:t>research study.</w:t>
      </w:r>
    </w:p>
    <w:p w14:paraId="7EF135D4" w14:textId="77777777" w:rsidR="00DE1391" w:rsidRPr="00F64CB4" w:rsidRDefault="00DE1391" w:rsidP="00DE1391">
      <w:pPr>
        <w:spacing w:line="360" w:lineRule="auto"/>
        <w:rPr>
          <w:rFonts w:ascii="Arial" w:hAnsi="Arial" w:cs="Arial"/>
          <w:color w:val="333333"/>
          <w:sz w:val="24"/>
          <w:szCs w:val="24"/>
          <w:shd w:val="clear" w:color="auto" w:fill="FFFFFF"/>
        </w:rPr>
      </w:pPr>
      <w:r w:rsidRPr="00F64CB4">
        <w:rPr>
          <w:rFonts w:ascii="Arial" w:hAnsi="Arial" w:cs="Arial"/>
          <w:color w:val="333333"/>
          <w:sz w:val="24"/>
          <w:szCs w:val="24"/>
          <w:shd w:val="clear" w:color="auto" w:fill="FFFFFF"/>
        </w:rPr>
        <w:t xml:space="preserve">4.2 </w:t>
      </w:r>
      <w:r w:rsidRPr="00F64CB4">
        <w:rPr>
          <w:rFonts w:ascii="Arial" w:hAnsi="Arial" w:cs="Arial"/>
          <w:b/>
          <w:bCs/>
          <w:color w:val="333333"/>
          <w:sz w:val="24"/>
          <w:szCs w:val="24"/>
          <w:shd w:val="clear" w:color="auto" w:fill="FFFFFF"/>
        </w:rPr>
        <w:t>Ethics and risks:</w:t>
      </w:r>
    </w:p>
    <w:p w14:paraId="06AB0BD7" w14:textId="77777777" w:rsidR="00DE1391" w:rsidRPr="00F64CB4" w:rsidRDefault="00DE1391" w:rsidP="00DE1391">
      <w:pPr>
        <w:spacing w:line="360" w:lineRule="auto"/>
        <w:rPr>
          <w:rFonts w:ascii="Arial" w:hAnsi="Arial" w:cs="Arial"/>
          <w:color w:val="333333"/>
          <w:sz w:val="24"/>
          <w:szCs w:val="24"/>
          <w:shd w:val="clear" w:color="auto" w:fill="FFFFFF"/>
        </w:rPr>
      </w:pPr>
      <w:r w:rsidRPr="00F64CB4">
        <w:rPr>
          <w:rFonts w:ascii="Arial" w:hAnsi="Arial" w:cs="Arial"/>
          <w:color w:val="333333"/>
          <w:sz w:val="24"/>
          <w:szCs w:val="24"/>
          <w:shd w:val="clear" w:color="auto" w:fill="FFFFFF"/>
        </w:rPr>
        <w:t>According to Said (1979) ‘the study of human experience usually has an ethical, to say nothing of a political, consequence in either the best or the worst sense, we will not be indifferent to what we do as scholars’. The ethical content analysis, research study is limited regarding ethical risk. The Researcher needs to conduct themselves at all times in a manner that is respectful and adheres to the Ethical Form supplied with proposal. All the surveys and interviews will be conducted on a voluntary basis. No vulnerable groups or under eighteens are not approached. All data captured will be anonymous and held securely on device and server that has protected login details. There will be no breaches of GDPR or other legislation.</w:t>
      </w:r>
    </w:p>
    <w:p w14:paraId="6AF1FA77" w14:textId="77777777" w:rsidR="00DE1391" w:rsidRPr="0094456B" w:rsidRDefault="00DE1391" w:rsidP="00DE1391">
      <w:pPr>
        <w:spacing w:line="360" w:lineRule="auto"/>
        <w:rPr>
          <w:rFonts w:ascii="Arial" w:hAnsi="Arial" w:cs="Arial"/>
          <w:sz w:val="24"/>
          <w:szCs w:val="24"/>
        </w:rPr>
      </w:pPr>
    </w:p>
    <w:p w14:paraId="60228C62" w14:textId="77777777" w:rsidR="00DE1391" w:rsidRPr="0094456B" w:rsidRDefault="00DE1391" w:rsidP="00DE1391">
      <w:pPr>
        <w:spacing w:line="360" w:lineRule="auto"/>
        <w:rPr>
          <w:rFonts w:ascii="Arial" w:hAnsi="Arial" w:cs="Arial"/>
          <w:sz w:val="24"/>
          <w:szCs w:val="24"/>
        </w:rPr>
      </w:pPr>
      <w:r w:rsidRPr="0094456B">
        <w:rPr>
          <w:rFonts w:ascii="Arial" w:hAnsi="Arial" w:cs="Arial"/>
          <w:sz w:val="24"/>
          <w:szCs w:val="24"/>
        </w:rPr>
        <w:t xml:space="preserve">5. </w:t>
      </w:r>
      <w:r w:rsidRPr="00F64CB4">
        <w:rPr>
          <w:rFonts w:ascii="Arial" w:hAnsi="Arial" w:cs="Arial"/>
          <w:b/>
          <w:bCs/>
          <w:sz w:val="24"/>
          <w:szCs w:val="24"/>
        </w:rPr>
        <w:t>Reliability and Validity:</w:t>
      </w:r>
    </w:p>
    <w:p w14:paraId="28706DD6" w14:textId="77777777" w:rsidR="00DE1391" w:rsidRPr="00F64CB4" w:rsidRDefault="00DE1391" w:rsidP="00DE1391">
      <w:pPr>
        <w:spacing w:line="360" w:lineRule="auto"/>
        <w:rPr>
          <w:rFonts w:ascii="Arial" w:hAnsi="Arial" w:cs="Arial"/>
          <w:color w:val="333333"/>
          <w:sz w:val="24"/>
          <w:szCs w:val="24"/>
          <w:shd w:val="clear" w:color="auto" w:fill="FFFFFF"/>
        </w:rPr>
      </w:pPr>
      <w:r w:rsidRPr="00D03AB2">
        <w:rPr>
          <w:rFonts w:ascii="Arial" w:hAnsi="Arial" w:cs="Arial"/>
          <w:sz w:val="24"/>
          <w:szCs w:val="24"/>
        </w:rPr>
        <w:t>The researcher developed the research study following the methodology approach, strategy, systematic process referred</w:t>
      </w:r>
      <w:r w:rsidRPr="00F64CB4">
        <w:rPr>
          <w:rFonts w:ascii="Arial" w:hAnsi="Arial" w:cs="Arial"/>
          <w:sz w:val="24"/>
          <w:szCs w:val="24"/>
        </w:rPr>
        <w:t xml:space="preserve"> to in Figure 3.1 which will promote the superior design possible. This managed by the researcher with consistent supervisor interaction will ensure the aims and objectives are derived in a reliable and valid manner. </w:t>
      </w:r>
      <w:r w:rsidRPr="00F64CB4">
        <w:rPr>
          <w:rFonts w:ascii="Arial" w:hAnsi="Arial" w:cs="Arial"/>
          <w:color w:val="333333"/>
          <w:sz w:val="24"/>
          <w:szCs w:val="24"/>
          <w:shd w:val="clear" w:color="auto" w:fill="FFFFFF"/>
        </w:rPr>
        <w:t>The researcher’s credibility is largely down to the eventuality of the opinions at that time (Agee, 2008)</w:t>
      </w:r>
    </w:p>
    <w:p w14:paraId="7C32633C" w14:textId="77777777" w:rsidR="00DE1391" w:rsidRPr="00F64CB4" w:rsidRDefault="00DE1391" w:rsidP="00DE1391">
      <w:pPr>
        <w:spacing w:line="360" w:lineRule="auto"/>
        <w:rPr>
          <w:rFonts w:ascii="Arial" w:hAnsi="Arial" w:cs="Arial"/>
          <w:color w:val="333333"/>
          <w:sz w:val="24"/>
          <w:szCs w:val="24"/>
          <w:shd w:val="clear" w:color="auto" w:fill="FFFFFF"/>
        </w:rPr>
      </w:pPr>
    </w:p>
    <w:p w14:paraId="07EECD62" w14:textId="77777777" w:rsidR="00190BDB" w:rsidRDefault="00190BDB" w:rsidP="00DE1391">
      <w:pPr>
        <w:spacing w:line="360" w:lineRule="auto"/>
        <w:rPr>
          <w:rFonts w:ascii="Arial" w:hAnsi="Arial" w:cs="Arial"/>
          <w:color w:val="333333"/>
          <w:sz w:val="24"/>
          <w:szCs w:val="24"/>
          <w:shd w:val="clear" w:color="auto" w:fill="FFFFFF"/>
        </w:rPr>
      </w:pPr>
    </w:p>
    <w:p w14:paraId="7E114E01" w14:textId="77777777" w:rsidR="00190BDB" w:rsidRDefault="00190BDB" w:rsidP="00DE1391">
      <w:pPr>
        <w:spacing w:line="360" w:lineRule="auto"/>
        <w:rPr>
          <w:rFonts w:ascii="Arial" w:hAnsi="Arial" w:cs="Arial"/>
          <w:color w:val="333333"/>
          <w:sz w:val="24"/>
          <w:szCs w:val="24"/>
          <w:shd w:val="clear" w:color="auto" w:fill="FFFFFF"/>
        </w:rPr>
      </w:pPr>
    </w:p>
    <w:p w14:paraId="3415F35A" w14:textId="6F49D22F" w:rsidR="00DE1391" w:rsidRPr="00F64CB4" w:rsidRDefault="00DE1391" w:rsidP="00DE1391">
      <w:pPr>
        <w:spacing w:line="360" w:lineRule="auto"/>
        <w:rPr>
          <w:rFonts w:ascii="Arial" w:hAnsi="Arial" w:cs="Arial"/>
          <w:color w:val="333333"/>
          <w:sz w:val="24"/>
          <w:szCs w:val="24"/>
          <w:shd w:val="clear" w:color="auto" w:fill="FFFFFF"/>
        </w:rPr>
      </w:pPr>
      <w:r w:rsidRPr="00F64CB4">
        <w:rPr>
          <w:rFonts w:ascii="Arial" w:hAnsi="Arial" w:cs="Arial"/>
          <w:color w:val="333333"/>
          <w:sz w:val="24"/>
          <w:szCs w:val="24"/>
          <w:shd w:val="clear" w:color="auto" w:fill="FFFFFF"/>
        </w:rPr>
        <w:lastRenderedPageBreak/>
        <w:t xml:space="preserve">6. </w:t>
      </w:r>
      <w:r w:rsidRPr="00F64CB4">
        <w:rPr>
          <w:rFonts w:ascii="Arial" w:hAnsi="Arial" w:cs="Arial"/>
          <w:b/>
          <w:bCs/>
          <w:color w:val="333333"/>
          <w:sz w:val="24"/>
          <w:szCs w:val="24"/>
          <w:shd w:val="clear" w:color="auto" w:fill="FFFFFF"/>
        </w:rPr>
        <w:t>Resources:</w:t>
      </w:r>
    </w:p>
    <w:p w14:paraId="1E9164C4" w14:textId="49259597" w:rsidR="00DE1391" w:rsidRDefault="00DE1391" w:rsidP="00DE1391">
      <w:pPr>
        <w:rPr>
          <w:noProof/>
        </w:rPr>
      </w:pPr>
      <w:r w:rsidRPr="00F64CB4">
        <w:rPr>
          <w:rFonts w:ascii="Arial" w:hAnsi="Arial" w:cs="Arial"/>
          <w:color w:val="333333"/>
          <w:sz w:val="24"/>
          <w:szCs w:val="24"/>
          <w:shd w:val="clear" w:color="auto" w:fill="FFFFFF"/>
        </w:rPr>
        <w:t xml:space="preserve">The resources applied for this study will be in the form of online survey through Google Documents, email questions and Skype interviews. The accessed documentation to analyse the volunteer management policies supplied directly </w:t>
      </w:r>
      <w:proofErr w:type="spellStart"/>
      <w:r w:rsidRPr="00F64CB4">
        <w:rPr>
          <w:rFonts w:ascii="Arial" w:hAnsi="Arial" w:cs="Arial"/>
          <w:color w:val="333333"/>
          <w:sz w:val="24"/>
          <w:szCs w:val="24"/>
          <w:shd w:val="clear" w:color="auto" w:fill="FFFFFF"/>
        </w:rPr>
        <w:t>ny</w:t>
      </w:r>
      <w:proofErr w:type="spellEnd"/>
      <w:r w:rsidRPr="00F64CB4">
        <w:rPr>
          <w:rFonts w:ascii="Arial" w:hAnsi="Arial" w:cs="Arial"/>
          <w:color w:val="333333"/>
          <w:sz w:val="24"/>
          <w:szCs w:val="24"/>
          <w:shd w:val="clear" w:color="auto" w:fill="FFFFFF"/>
        </w:rPr>
        <w:t xml:space="preserve"> Iron Man team. Secondary data will be accessed through the university’s resources by the</w:t>
      </w:r>
    </w:p>
    <w:p w14:paraId="2E2AA674" w14:textId="77777777" w:rsidR="00DE1391" w:rsidRDefault="00DE1391" w:rsidP="00DE1391">
      <w:pPr>
        <w:rPr>
          <w:noProof/>
        </w:rPr>
      </w:pPr>
    </w:p>
    <w:p w14:paraId="0EDBF796" w14:textId="246B9308" w:rsidR="00DE1391" w:rsidRDefault="00DE1391" w:rsidP="00DE1391">
      <w:pPr>
        <w:rPr>
          <w:noProof/>
        </w:rPr>
      </w:pPr>
      <w:r>
        <w:rPr>
          <w:noProof/>
        </w:rPr>
        <w:t>Gantt Chart</w:t>
      </w:r>
      <w:r w:rsidR="00190BDB">
        <w:rPr>
          <w:noProof/>
        </w:rPr>
        <w:t xml:space="preserve"> Figure 6.1</w:t>
      </w:r>
    </w:p>
    <w:p w14:paraId="514E892D" w14:textId="503EA8BB" w:rsidR="00DE1391" w:rsidRDefault="00DE1391" w:rsidP="00DE1391">
      <w:r>
        <w:rPr>
          <w:noProof/>
        </w:rPr>
        <w:drawing>
          <wp:inline distT="0" distB="0" distL="0" distR="0" wp14:anchorId="550C134F" wp14:editId="505FC150">
            <wp:extent cx="5943600" cy="2100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100580"/>
                    </a:xfrm>
                    <a:prstGeom prst="rect">
                      <a:avLst/>
                    </a:prstGeom>
                  </pic:spPr>
                </pic:pic>
              </a:graphicData>
            </a:graphic>
          </wp:inline>
        </w:drawing>
      </w:r>
    </w:p>
    <w:p w14:paraId="70D53D5E" w14:textId="7A3D5C9D" w:rsidR="00DE1391" w:rsidRDefault="00DE1391" w:rsidP="00DE1391"/>
    <w:p w14:paraId="1F16FEEE" w14:textId="073348C9" w:rsidR="00DE1391" w:rsidRDefault="00DE1391" w:rsidP="00DE1391"/>
    <w:p w14:paraId="557BF1E1" w14:textId="0EFB2910" w:rsidR="007978D9" w:rsidRDefault="007978D9" w:rsidP="00DE1391"/>
    <w:p w14:paraId="5462F752" w14:textId="73B6DA94" w:rsidR="007978D9" w:rsidRDefault="007978D9" w:rsidP="00DE1391"/>
    <w:p w14:paraId="48EC5F25" w14:textId="2F0AE031" w:rsidR="007978D9" w:rsidRDefault="007978D9" w:rsidP="00DE1391"/>
    <w:p w14:paraId="4F4771CB" w14:textId="02E56938" w:rsidR="007978D9" w:rsidRDefault="007978D9" w:rsidP="00DE1391"/>
    <w:p w14:paraId="36022F1C" w14:textId="0CD60DA2" w:rsidR="007978D9" w:rsidRDefault="007978D9" w:rsidP="00DE1391"/>
    <w:p w14:paraId="0AD5BCC6" w14:textId="44B79EE4" w:rsidR="007978D9" w:rsidRDefault="007978D9" w:rsidP="00DE1391"/>
    <w:p w14:paraId="53577C0D" w14:textId="5E3ED5CA" w:rsidR="007978D9" w:rsidRDefault="007978D9" w:rsidP="00DE1391"/>
    <w:p w14:paraId="2B9C82C5" w14:textId="2E5197FC" w:rsidR="007978D9" w:rsidRDefault="007978D9" w:rsidP="00DE1391"/>
    <w:p w14:paraId="0B405EEA" w14:textId="3F85EB9C" w:rsidR="007978D9" w:rsidRDefault="007978D9" w:rsidP="00DE1391"/>
    <w:p w14:paraId="0FAC86C8" w14:textId="68BB6897" w:rsidR="007978D9" w:rsidRDefault="007978D9" w:rsidP="00DE1391"/>
    <w:p w14:paraId="78A8630F" w14:textId="6EED4077" w:rsidR="007978D9" w:rsidRDefault="007978D9" w:rsidP="00DE1391"/>
    <w:p w14:paraId="1ECF058D" w14:textId="0714B07E" w:rsidR="007978D9" w:rsidRDefault="007978D9" w:rsidP="00DE1391"/>
    <w:p w14:paraId="3FC38314" w14:textId="77777777" w:rsidR="007978D9" w:rsidRDefault="007978D9" w:rsidP="00DE1391"/>
    <w:p w14:paraId="4CF173E4" w14:textId="77777777" w:rsidR="00DE1391" w:rsidRPr="00F64CB4" w:rsidRDefault="00DE1391" w:rsidP="00DE1391">
      <w:pPr>
        <w:tabs>
          <w:tab w:val="left" w:pos="1680"/>
        </w:tabs>
        <w:rPr>
          <w:rFonts w:ascii="Arial" w:hAnsi="Arial" w:cs="Arial"/>
          <w:sz w:val="24"/>
          <w:szCs w:val="24"/>
        </w:rPr>
      </w:pPr>
      <w:r w:rsidRPr="00F64CB4">
        <w:rPr>
          <w:rFonts w:ascii="Arial" w:hAnsi="Arial" w:cs="Arial"/>
          <w:b/>
          <w:bCs/>
          <w:sz w:val="24"/>
          <w:szCs w:val="24"/>
        </w:rPr>
        <w:lastRenderedPageBreak/>
        <w:t>7.</w:t>
      </w:r>
      <w:r w:rsidRPr="00F64CB4">
        <w:rPr>
          <w:b/>
          <w:bCs/>
        </w:rPr>
        <w:t xml:space="preserve"> </w:t>
      </w:r>
      <w:r w:rsidRPr="00F64CB4">
        <w:rPr>
          <w:rFonts w:ascii="Arial" w:hAnsi="Arial" w:cs="Arial"/>
          <w:b/>
          <w:bCs/>
          <w:sz w:val="24"/>
          <w:szCs w:val="24"/>
        </w:rPr>
        <w:t>Bibliography:</w:t>
      </w:r>
      <w:r>
        <w:tab/>
      </w:r>
    </w:p>
    <w:p w14:paraId="65F7C4EC" w14:textId="77777777" w:rsidR="00DE1391" w:rsidRPr="00F64CB4" w:rsidRDefault="00DE1391" w:rsidP="00DE1391">
      <w:pPr>
        <w:pStyle w:val="ListParagraph"/>
        <w:tabs>
          <w:tab w:val="left" w:pos="1680"/>
        </w:tabs>
        <w:rPr>
          <w:rFonts w:ascii="Arial" w:hAnsi="Arial" w:cs="Arial"/>
          <w:sz w:val="24"/>
          <w:szCs w:val="24"/>
        </w:rPr>
      </w:pPr>
    </w:p>
    <w:p w14:paraId="6D4A7C6E" w14:textId="77777777" w:rsidR="00DE1391" w:rsidRPr="0094456B" w:rsidRDefault="00DE1391" w:rsidP="00DE1391">
      <w:pPr>
        <w:pStyle w:val="Heading1"/>
        <w:numPr>
          <w:ilvl w:val="0"/>
          <w:numId w:val="1"/>
        </w:numPr>
        <w:spacing w:before="0" w:line="312" w:lineRule="atLeast"/>
        <w:rPr>
          <w:rFonts w:ascii="Arial" w:hAnsi="Arial" w:cs="Arial"/>
          <w:color w:val="auto"/>
          <w:sz w:val="24"/>
          <w:szCs w:val="24"/>
        </w:rPr>
      </w:pPr>
      <w:proofErr w:type="spellStart"/>
      <w:r w:rsidRPr="00F64CB4">
        <w:rPr>
          <w:rFonts w:ascii="Arial" w:hAnsi="Arial" w:cs="Arial"/>
          <w:color w:val="auto"/>
          <w:sz w:val="24"/>
          <w:szCs w:val="24"/>
        </w:rPr>
        <w:t>Agge</w:t>
      </w:r>
      <w:proofErr w:type="spellEnd"/>
      <w:r w:rsidRPr="00F64CB4">
        <w:rPr>
          <w:rFonts w:ascii="Arial" w:hAnsi="Arial" w:cs="Arial"/>
          <w:color w:val="auto"/>
          <w:sz w:val="24"/>
          <w:szCs w:val="24"/>
        </w:rPr>
        <w:t xml:space="preserve">, J. (2008) </w:t>
      </w:r>
      <w:r w:rsidRPr="00F64CB4">
        <w:rPr>
          <w:rFonts w:ascii="Arial" w:hAnsi="Arial" w:cs="Arial"/>
          <w:color w:val="auto"/>
          <w:sz w:val="24"/>
          <w:szCs w:val="24"/>
          <w:shd w:val="clear" w:color="auto" w:fill="FFFFFF"/>
        </w:rPr>
        <w:t xml:space="preserve">Developing qualitative research questions: a reflective process. </w:t>
      </w:r>
      <w:hyperlink r:id="rId12" w:history="1">
        <w:r w:rsidRPr="00F64CB4">
          <w:rPr>
            <w:rStyle w:val="Hyperlink"/>
            <w:rFonts w:ascii="Arial" w:hAnsi="Arial" w:cs="Arial"/>
            <w:color w:val="auto"/>
            <w:sz w:val="24"/>
            <w:szCs w:val="24"/>
            <w:u w:val="none"/>
          </w:rPr>
          <w:t>.</w:t>
        </w:r>
      </w:hyperlink>
      <w:r w:rsidRPr="0094456B">
        <w:rPr>
          <w:rFonts w:ascii="Arial" w:hAnsi="Arial" w:cs="Arial"/>
          <w:color w:val="auto"/>
          <w:sz w:val="24"/>
          <w:szCs w:val="24"/>
        </w:rPr>
        <w:t xml:space="preserve"> </w:t>
      </w:r>
      <w:r w:rsidRPr="00F64CB4">
        <w:rPr>
          <w:rFonts w:ascii="Arial" w:hAnsi="Arial" w:cs="Arial"/>
          <w:color w:val="auto"/>
          <w:sz w:val="24"/>
          <w:szCs w:val="24"/>
        </w:rPr>
        <w:t xml:space="preserve">Volume 22, 2009 - </w:t>
      </w:r>
      <w:hyperlink r:id="rId13" w:history="1">
        <w:r w:rsidRPr="00F64CB4">
          <w:rPr>
            <w:rStyle w:val="Hyperlink"/>
            <w:rFonts w:ascii="Arial" w:hAnsi="Arial" w:cs="Arial"/>
            <w:color w:val="auto"/>
            <w:sz w:val="24"/>
            <w:szCs w:val="24"/>
            <w:u w:val="none"/>
          </w:rPr>
          <w:t>Issue 4</w:t>
        </w:r>
      </w:hyperlink>
    </w:p>
    <w:p w14:paraId="5D947AF9" w14:textId="77777777" w:rsidR="00DE1391" w:rsidRPr="00F64CB4" w:rsidRDefault="00DE1391" w:rsidP="00DE1391">
      <w:pPr>
        <w:rPr>
          <w:rFonts w:ascii="Arial" w:hAnsi="Arial" w:cs="Arial"/>
        </w:rPr>
      </w:pPr>
    </w:p>
    <w:p w14:paraId="243E9BC5" w14:textId="77777777" w:rsidR="00DE1391" w:rsidRDefault="00DE1391" w:rsidP="00DE1391">
      <w:pPr>
        <w:pStyle w:val="ListParagraph"/>
        <w:numPr>
          <w:ilvl w:val="0"/>
          <w:numId w:val="1"/>
        </w:numPr>
        <w:rPr>
          <w:rFonts w:ascii="Arial" w:hAnsi="Arial" w:cs="Arial"/>
        </w:rPr>
      </w:pPr>
      <w:r w:rsidRPr="00F64CB4">
        <w:rPr>
          <w:rFonts w:ascii="Arial" w:hAnsi="Arial" w:cs="Arial"/>
        </w:rPr>
        <w:t>Bouma, G. and Atkinson, G. (1995) Social Science Research. Oxford University Press.</w:t>
      </w:r>
    </w:p>
    <w:p w14:paraId="11BAF581" w14:textId="77777777" w:rsidR="00DE1391" w:rsidRPr="00F64CB4" w:rsidRDefault="00DE1391" w:rsidP="00DE1391">
      <w:pPr>
        <w:pStyle w:val="ListParagraph"/>
        <w:rPr>
          <w:rFonts w:ascii="Arial" w:hAnsi="Arial" w:cs="Arial"/>
        </w:rPr>
      </w:pPr>
    </w:p>
    <w:p w14:paraId="4C6917F3" w14:textId="77777777" w:rsidR="00DE1391" w:rsidRPr="00F64CB4" w:rsidRDefault="00DE1391" w:rsidP="00DE1391">
      <w:pPr>
        <w:pStyle w:val="ListParagraph"/>
        <w:numPr>
          <w:ilvl w:val="0"/>
          <w:numId w:val="1"/>
        </w:numPr>
        <w:rPr>
          <w:rFonts w:ascii="Arial" w:hAnsi="Arial" w:cs="Arial"/>
        </w:rPr>
      </w:pPr>
      <w:r w:rsidRPr="00F64CB4">
        <w:rPr>
          <w:rFonts w:ascii="Arial" w:hAnsi="Arial" w:cs="Arial"/>
        </w:rPr>
        <w:t>Bryman, A. (2008) Social Research Methods. Oxford University Press.</w:t>
      </w:r>
    </w:p>
    <w:p w14:paraId="76C8A70E" w14:textId="77777777" w:rsidR="00DE1391" w:rsidRPr="00F64CB4" w:rsidRDefault="00DE1391" w:rsidP="00DE1391">
      <w:pPr>
        <w:rPr>
          <w:rFonts w:ascii="Arial" w:hAnsi="Arial" w:cs="Arial"/>
        </w:rPr>
      </w:pPr>
    </w:p>
    <w:p w14:paraId="0ABDC5DE" w14:textId="77777777" w:rsidR="00DE1391" w:rsidRDefault="00DE1391" w:rsidP="00DE1391">
      <w:pPr>
        <w:pStyle w:val="ListParagraph"/>
        <w:numPr>
          <w:ilvl w:val="0"/>
          <w:numId w:val="1"/>
        </w:numPr>
        <w:rPr>
          <w:rFonts w:ascii="Arial" w:hAnsi="Arial" w:cs="Arial"/>
        </w:rPr>
      </w:pPr>
      <w:r w:rsidRPr="00F64CB4">
        <w:rPr>
          <w:rFonts w:ascii="Arial" w:hAnsi="Arial" w:cs="Arial"/>
        </w:rPr>
        <w:t xml:space="preserve">Collis, j. and Hussey, R. (2003) Business Research. Palgrave </w:t>
      </w:r>
      <w:proofErr w:type="spellStart"/>
      <w:r w:rsidRPr="00F64CB4">
        <w:rPr>
          <w:rFonts w:ascii="Arial" w:hAnsi="Arial" w:cs="Arial"/>
        </w:rPr>
        <w:t>Mcmillan</w:t>
      </w:r>
      <w:proofErr w:type="spellEnd"/>
      <w:r w:rsidRPr="00F64CB4">
        <w:rPr>
          <w:rFonts w:ascii="Arial" w:hAnsi="Arial" w:cs="Arial"/>
        </w:rPr>
        <w:t>.</w:t>
      </w:r>
    </w:p>
    <w:p w14:paraId="2D5C79D7" w14:textId="77777777" w:rsidR="00DE1391" w:rsidRPr="00F64CB4" w:rsidRDefault="00DE1391" w:rsidP="00DE1391">
      <w:pPr>
        <w:pStyle w:val="ListParagraph"/>
        <w:rPr>
          <w:rFonts w:ascii="Arial" w:hAnsi="Arial" w:cs="Arial"/>
        </w:rPr>
      </w:pPr>
    </w:p>
    <w:p w14:paraId="4FBAFCAE" w14:textId="77777777" w:rsidR="00DE1391" w:rsidRPr="00F64CB4" w:rsidRDefault="00DE1391" w:rsidP="007978D9">
      <w:pPr>
        <w:pStyle w:val="ListParagraph"/>
        <w:rPr>
          <w:rFonts w:ascii="Arial" w:hAnsi="Arial" w:cs="Arial"/>
        </w:rPr>
      </w:pPr>
    </w:p>
    <w:p w14:paraId="537C754D" w14:textId="77777777" w:rsidR="00DE1391" w:rsidRPr="0094456B" w:rsidRDefault="00DE1391" w:rsidP="00DE1391">
      <w:pPr>
        <w:pStyle w:val="ListParagraph"/>
        <w:numPr>
          <w:ilvl w:val="0"/>
          <w:numId w:val="1"/>
        </w:numPr>
        <w:tabs>
          <w:tab w:val="left" w:pos="1680"/>
        </w:tabs>
        <w:rPr>
          <w:rFonts w:ascii="Arial" w:hAnsi="Arial" w:cs="Arial"/>
          <w:sz w:val="24"/>
          <w:szCs w:val="24"/>
        </w:rPr>
      </w:pPr>
      <w:r w:rsidRPr="0094456B">
        <w:rPr>
          <w:rFonts w:ascii="Arial" w:hAnsi="Arial" w:cs="Arial"/>
          <w:sz w:val="24"/>
          <w:szCs w:val="24"/>
        </w:rPr>
        <w:t xml:space="preserve">Denscombe, M. </w:t>
      </w:r>
      <w:r w:rsidRPr="00F64CB4">
        <w:rPr>
          <w:rFonts w:ascii="Arial" w:hAnsi="Arial" w:cs="Arial"/>
          <w:sz w:val="24"/>
          <w:szCs w:val="24"/>
        </w:rPr>
        <w:t xml:space="preserve">(2014) </w:t>
      </w:r>
      <w:r w:rsidRPr="00F64CB4">
        <w:rPr>
          <w:rFonts w:ascii="Arial" w:hAnsi="Arial" w:cs="Arial"/>
          <w:sz w:val="24"/>
          <w:szCs w:val="24"/>
          <w:shd w:val="clear" w:color="auto" w:fill="FFFFFF"/>
        </w:rPr>
        <w:t xml:space="preserve">The Good Research Guide: For Small-Scale Social Research Projects. </w:t>
      </w:r>
      <w:hyperlink r:id="rId14" w:history="1">
        <w:r w:rsidRPr="00F64CB4">
          <w:rPr>
            <w:rStyle w:val="Hyperlink"/>
            <w:rFonts w:ascii="Arial" w:hAnsi="Arial" w:cs="Arial"/>
            <w:color w:val="auto"/>
            <w:sz w:val="24"/>
            <w:szCs w:val="24"/>
            <w:u w:val="none"/>
          </w:rPr>
          <w:t>Open University Press</w:t>
        </w:r>
      </w:hyperlink>
      <w:r w:rsidRPr="0094456B">
        <w:rPr>
          <w:rFonts w:ascii="Arial" w:hAnsi="Arial" w:cs="Arial"/>
          <w:sz w:val="24"/>
          <w:szCs w:val="24"/>
        </w:rPr>
        <w:t>.</w:t>
      </w:r>
    </w:p>
    <w:p w14:paraId="68ACFFDC" w14:textId="77777777" w:rsidR="00DE1391" w:rsidRPr="0094456B" w:rsidRDefault="00DE1391" w:rsidP="00DE1391">
      <w:pPr>
        <w:pStyle w:val="ListParagraph"/>
        <w:tabs>
          <w:tab w:val="left" w:pos="1680"/>
        </w:tabs>
        <w:rPr>
          <w:rFonts w:ascii="Arial" w:hAnsi="Arial" w:cs="Arial"/>
          <w:sz w:val="24"/>
          <w:szCs w:val="24"/>
        </w:rPr>
      </w:pPr>
    </w:p>
    <w:p w14:paraId="4FE0828C" w14:textId="77777777" w:rsidR="00DE1391" w:rsidRPr="00F64CB4" w:rsidRDefault="00DE1391" w:rsidP="00DE1391">
      <w:pPr>
        <w:pStyle w:val="ListParagraph"/>
        <w:numPr>
          <w:ilvl w:val="0"/>
          <w:numId w:val="1"/>
        </w:numPr>
        <w:tabs>
          <w:tab w:val="left" w:pos="1680"/>
        </w:tabs>
        <w:rPr>
          <w:rFonts w:ascii="Arial" w:hAnsi="Arial" w:cs="Arial"/>
          <w:sz w:val="24"/>
          <w:szCs w:val="24"/>
        </w:rPr>
      </w:pPr>
      <w:r w:rsidRPr="0094456B">
        <w:rPr>
          <w:rFonts w:ascii="Arial" w:hAnsi="Arial" w:cs="Arial"/>
          <w:sz w:val="24"/>
          <w:szCs w:val="24"/>
        </w:rPr>
        <w:t>Fink, A (1995). How to Sample in Surveys. Sage Publications.</w:t>
      </w:r>
    </w:p>
    <w:p w14:paraId="72FD16B7" w14:textId="77777777" w:rsidR="00DE1391" w:rsidRPr="00F64CB4" w:rsidRDefault="00DE1391" w:rsidP="00DE1391">
      <w:pPr>
        <w:pStyle w:val="ListParagraph"/>
        <w:rPr>
          <w:rFonts w:ascii="Arial" w:hAnsi="Arial" w:cs="Arial"/>
          <w:sz w:val="24"/>
          <w:szCs w:val="24"/>
        </w:rPr>
      </w:pPr>
    </w:p>
    <w:p w14:paraId="725D4CDC" w14:textId="77777777" w:rsidR="00DE1391" w:rsidRPr="00F64CB4" w:rsidRDefault="00DE1391" w:rsidP="00DE1391">
      <w:pPr>
        <w:pStyle w:val="ListParagraph"/>
        <w:rPr>
          <w:rFonts w:ascii="Arial" w:hAnsi="Arial" w:cs="Arial"/>
          <w:sz w:val="24"/>
          <w:szCs w:val="24"/>
        </w:rPr>
      </w:pPr>
    </w:p>
    <w:p w14:paraId="005A80CC" w14:textId="77777777" w:rsidR="00DE1391" w:rsidRPr="00F64CB4" w:rsidRDefault="00DE1391" w:rsidP="00DE1391">
      <w:pPr>
        <w:pStyle w:val="ListParagraph"/>
        <w:numPr>
          <w:ilvl w:val="0"/>
          <w:numId w:val="1"/>
        </w:numPr>
        <w:rPr>
          <w:rFonts w:ascii="Arial" w:hAnsi="Arial" w:cs="Arial"/>
          <w:sz w:val="24"/>
          <w:szCs w:val="24"/>
        </w:rPr>
      </w:pPr>
      <w:hyperlink r:id="rId15" w:tooltip="Search for Freeman, R. Edward" w:history="1">
        <w:r w:rsidRPr="0094456B">
          <w:rPr>
            <w:rStyle w:val="Hyperlink"/>
            <w:rFonts w:ascii="Arial" w:hAnsi="Arial" w:cs="Arial"/>
            <w:color w:val="auto"/>
            <w:sz w:val="24"/>
            <w:szCs w:val="24"/>
            <w:u w:val="none"/>
            <w:bdr w:val="none" w:sz="0" w:space="0" w:color="auto" w:frame="1"/>
          </w:rPr>
          <w:t>Freeman, R. Edward</w:t>
        </w:r>
      </w:hyperlink>
      <w:r w:rsidRPr="0094456B">
        <w:rPr>
          <w:rFonts w:ascii="Arial" w:hAnsi="Arial" w:cs="Arial"/>
          <w:sz w:val="24"/>
          <w:szCs w:val="24"/>
        </w:rPr>
        <w:t xml:space="preserve"> (</w:t>
      </w:r>
      <w:proofErr w:type="gramStart"/>
      <w:r w:rsidRPr="0094456B">
        <w:rPr>
          <w:rFonts w:ascii="Arial" w:hAnsi="Arial" w:cs="Arial"/>
          <w:sz w:val="24"/>
          <w:szCs w:val="24"/>
        </w:rPr>
        <w:t>2017)</w:t>
      </w:r>
      <w:r w:rsidRPr="0094456B">
        <w:rPr>
          <w:rFonts w:ascii="Arial" w:hAnsi="Arial" w:cs="Arial"/>
          <w:sz w:val="24"/>
          <w:szCs w:val="24"/>
          <w:shd w:val="clear" w:color="auto" w:fill="FFFFFF"/>
        </w:rPr>
        <w:t>The</w:t>
      </w:r>
      <w:proofErr w:type="gramEnd"/>
      <w:r w:rsidRPr="0094456B">
        <w:rPr>
          <w:rFonts w:ascii="Arial" w:hAnsi="Arial" w:cs="Arial"/>
          <w:sz w:val="24"/>
          <w:szCs w:val="24"/>
          <w:shd w:val="clear" w:color="auto" w:fill="FFFFFF"/>
        </w:rPr>
        <w:t xml:space="preserve"> New Story of Business: Towards a More Responsible Capitalism.</w:t>
      </w:r>
      <w:r w:rsidRPr="0094456B">
        <w:rPr>
          <w:rFonts w:ascii="Arial" w:hAnsi="Arial" w:cs="Arial"/>
          <w:sz w:val="24"/>
          <w:szCs w:val="24"/>
        </w:rPr>
        <w:t xml:space="preserve"> </w:t>
      </w:r>
      <w:hyperlink r:id="rId16" w:tooltip="Search for Business &amp; Society Review (00453609)" w:history="1">
        <w:r w:rsidRPr="0094456B">
          <w:rPr>
            <w:rStyle w:val="Hyperlink"/>
            <w:rFonts w:ascii="Arial" w:hAnsi="Arial" w:cs="Arial"/>
            <w:color w:val="auto"/>
            <w:sz w:val="24"/>
            <w:szCs w:val="24"/>
            <w:u w:val="none"/>
            <w:bdr w:val="none" w:sz="0" w:space="0" w:color="auto" w:frame="1"/>
          </w:rPr>
          <w:t>Business &amp; Society Review (00453609)</w:t>
        </w:r>
      </w:hyperlink>
      <w:r w:rsidRPr="0094456B">
        <w:rPr>
          <w:rFonts w:ascii="Arial" w:hAnsi="Arial" w:cs="Arial"/>
          <w:sz w:val="24"/>
          <w:szCs w:val="24"/>
          <w:shd w:val="clear" w:color="auto" w:fill="FFFFFF"/>
        </w:rPr>
        <w:t>. Vol. 122 Issue 3, p449-465.</w:t>
      </w:r>
    </w:p>
    <w:p w14:paraId="2B0BC2BD" w14:textId="77777777" w:rsidR="00DE1391" w:rsidRPr="0094456B" w:rsidRDefault="00DE1391" w:rsidP="00DE1391">
      <w:pPr>
        <w:pStyle w:val="ListParagraph"/>
        <w:rPr>
          <w:rStyle w:val="nlmlpage"/>
          <w:rFonts w:ascii="Arial" w:hAnsi="Arial" w:cs="Arial"/>
          <w:sz w:val="24"/>
          <w:szCs w:val="24"/>
        </w:rPr>
      </w:pPr>
    </w:p>
    <w:p w14:paraId="7D3AA214" w14:textId="77777777" w:rsidR="00DE1391" w:rsidRPr="00D03AB2" w:rsidRDefault="00DE1391" w:rsidP="00DE1391">
      <w:pPr>
        <w:pStyle w:val="ListParagraph"/>
        <w:rPr>
          <w:rStyle w:val="nlmlpage"/>
          <w:rFonts w:ascii="Arial" w:hAnsi="Arial" w:cs="Arial"/>
          <w:sz w:val="24"/>
          <w:szCs w:val="24"/>
        </w:rPr>
      </w:pPr>
    </w:p>
    <w:p w14:paraId="4D68C430" w14:textId="77777777" w:rsidR="00DE1391" w:rsidRPr="0094456B" w:rsidRDefault="00DE1391" w:rsidP="00DE1391">
      <w:pPr>
        <w:pStyle w:val="ListParagraph"/>
        <w:numPr>
          <w:ilvl w:val="0"/>
          <w:numId w:val="1"/>
        </w:numPr>
        <w:rPr>
          <w:rFonts w:ascii="Arial" w:hAnsi="Arial" w:cs="Arial"/>
          <w:sz w:val="24"/>
          <w:szCs w:val="24"/>
        </w:rPr>
      </w:pPr>
      <w:proofErr w:type="spellStart"/>
      <w:r w:rsidRPr="00D03AB2">
        <w:rPr>
          <w:rFonts w:ascii="Arial" w:hAnsi="Arial" w:cs="Arial"/>
          <w:sz w:val="24"/>
          <w:szCs w:val="24"/>
        </w:rPr>
        <w:t>Fredline</w:t>
      </w:r>
      <w:proofErr w:type="spellEnd"/>
      <w:r w:rsidRPr="00D03AB2">
        <w:rPr>
          <w:rFonts w:ascii="Arial" w:hAnsi="Arial" w:cs="Arial"/>
          <w:sz w:val="24"/>
          <w:szCs w:val="24"/>
        </w:rPr>
        <w:t xml:space="preserve">, E., &amp; Faulkner, B. (2002). Variations in residents' reactions to major motorsport events: Why residents perceive the impacts of events differently. Event Management, 7(2), 115–125. </w:t>
      </w:r>
      <w:hyperlink r:id="rId17" w:history="1">
        <w:r w:rsidRPr="0094456B">
          <w:rPr>
            <w:rStyle w:val="Hyperlink"/>
            <w:rFonts w:ascii="Arial" w:hAnsi="Arial" w:cs="Arial"/>
            <w:color w:val="auto"/>
            <w:sz w:val="24"/>
            <w:szCs w:val="24"/>
            <w:u w:val="none"/>
          </w:rPr>
          <w:t>http://dx.doi.org/10.3727/152599501108751524</w:t>
        </w:r>
      </w:hyperlink>
      <w:r w:rsidRPr="0094456B">
        <w:rPr>
          <w:rFonts w:ascii="Arial" w:hAnsi="Arial" w:cs="Arial"/>
          <w:sz w:val="24"/>
          <w:szCs w:val="24"/>
        </w:rPr>
        <w:t xml:space="preserve">. </w:t>
      </w:r>
    </w:p>
    <w:p w14:paraId="473B4712" w14:textId="77777777" w:rsidR="00DE1391" w:rsidRPr="0094456B" w:rsidRDefault="00DE1391" w:rsidP="00DE1391">
      <w:pPr>
        <w:pStyle w:val="ListParagraph"/>
        <w:rPr>
          <w:rFonts w:ascii="Arial" w:hAnsi="Arial" w:cs="Arial"/>
          <w:sz w:val="24"/>
          <w:szCs w:val="24"/>
        </w:rPr>
      </w:pPr>
    </w:p>
    <w:p w14:paraId="48224B04" w14:textId="097EA015" w:rsidR="00DE1391"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 xml:space="preserve">Forbes. (2019) Accessed 11.11.19 </w:t>
      </w:r>
      <w:hyperlink r:id="rId18" w:history="1">
        <w:r w:rsidRPr="00F64CB4">
          <w:rPr>
            <w:rStyle w:val="Hyperlink"/>
            <w:rFonts w:ascii="Arial" w:hAnsi="Arial" w:cs="Arial"/>
            <w:color w:val="auto"/>
            <w:sz w:val="24"/>
            <w:szCs w:val="24"/>
          </w:rPr>
          <w:t>https://www.forbes.com</w:t>
        </w:r>
      </w:hyperlink>
    </w:p>
    <w:p w14:paraId="19FED935" w14:textId="77777777" w:rsidR="00A57BA4" w:rsidRPr="00A57BA4" w:rsidRDefault="00A57BA4" w:rsidP="00A57BA4">
      <w:pPr>
        <w:pStyle w:val="ListParagraph"/>
        <w:rPr>
          <w:rFonts w:ascii="Arial" w:hAnsi="Arial" w:cs="Arial"/>
          <w:sz w:val="24"/>
          <w:szCs w:val="24"/>
        </w:rPr>
      </w:pPr>
    </w:p>
    <w:p w14:paraId="698FE7D4" w14:textId="77777777" w:rsidR="00A57BA4" w:rsidRPr="00A57BA4" w:rsidRDefault="00A57BA4" w:rsidP="00A57BA4">
      <w:pPr>
        <w:pStyle w:val="ListParagraph"/>
        <w:numPr>
          <w:ilvl w:val="0"/>
          <w:numId w:val="1"/>
        </w:numPr>
        <w:rPr>
          <w:sz w:val="24"/>
          <w:szCs w:val="24"/>
        </w:rPr>
      </w:pPr>
      <w:r w:rsidRPr="00A57BA4">
        <w:rPr>
          <w:sz w:val="24"/>
          <w:szCs w:val="24"/>
        </w:rPr>
        <w:t xml:space="preserve">Getz, D. (2012) Event Studies. Routledge. </w:t>
      </w:r>
    </w:p>
    <w:p w14:paraId="59CFF535" w14:textId="77777777" w:rsidR="00A57BA4" w:rsidRPr="0094456B" w:rsidRDefault="00A57BA4" w:rsidP="00A57BA4">
      <w:pPr>
        <w:pStyle w:val="ListParagraph"/>
        <w:rPr>
          <w:rFonts w:ascii="Arial" w:hAnsi="Arial" w:cs="Arial"/>
          <w:sz w:val="24"/>
          <w:szCs w:val="24"/>
        </w:rPr>
      </w:pPr>
    </w:p>
    <w:p w14:paraId="66A4AB3F" w14:textId="77777777" w:rsidR="00DE1391" w:rsidRPr="0094456B" w:rsidRDefault="00DE1391" w:rsidP="00DE1391">
      <w:pPr>
        <w:pStyle w:val="ListParagraph"/>
        <w:rPr>
          <w:rFonts w:ascii="Arial" w:hAnsi="Arial" w:cs="Arial"/>
          <w:sz w:val="24"/>
          <w:szCs w:val="24"/>
        </w:rPr>
      </w:pPr>
    </w:p>
    <w:p w14:paraId="564A8513" w14:textId="77777777" w:rsidR="00DE1391" w:rsidRPr="0094456B"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 xml:space="preserve">Guardian, The (2015) Accessed on 11.11.19 </w:t>
      </w:r>
      <w:hyperlink r:id="rId19" w:history="1">
        <w:r w:rsidRPr="00F64CB4">
          <w:rPr>
            <w:rStyle w:val="Hyperlink"/>
            <w:rFonts w:ascii="Arial" w:hAnsi="Arial" w:cs="Arial"/>
            <w:color w:val="auto"/>
            <w:sz w:val="24"/>
            <w:szCs w:val="24"/>
          </w:rPr>
          <w:t>https://www.theguardian.com/lifeandstyle/2015/sep/11/rise-of-ironman-the-global-triathlon-brand-worth-650m</w:t>
        </w:r>
      </w:hyperlink>
    </w:p>
    <w:p w14:paraId="03E0070B" w14:textId="77777777" w:rsidR="00DE1391" w:rsidRPr="00F64CB4" w:rsidRDefault="00DE1391" w:rsidP="00DE1391">
      <w:pPr>
        <w:pStyle w:val="ListParagraph"/>
        <w:rPr>
          <w:rFonts w:ascii="Arial" w:hAnsi="Arial" w:cs="Arial"/>
          <w:sz w:val="24"/>
          <w:szCs w:val="24"/>
        </w:rPr>
      </w:pPr>
    </w:p>
    <w:p w14:paraId="447ADC01" w14:textId="77777777" w:rsidR="00DE1391" w:rsidRPr="00F64CB4" w:rsidRDefault="00DE1391" w:rsidP="00DE1391">
      <w:pPr>
        <w:pStyle w:val="ListParagraph"/>
        <w:rPr>
          <w:rFonts w:ascii="Arial" w:hAnsi="Arial" w:cs="Arial"/>
          <w:sz w:val="24"/>
          <w:szCs w:val="24"/>
        </w:rPr>
      </w:pPr>
    </w:p>
    <w:p w14:paraId="3856F63E" w14:textId="77777777" w:rsidR="00DE1391" w:rsidRPr="0094456B"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 xml:space="preserve">Hall, C. M. (1992). Hallmark Tourist Events: Impacts, Management and Planning. London: Belhaven. </w:t>
      </w:r>
    </w:p>
    <w:p w14:paraId="7B31873B" w14:textId="77777777" w:rsidR="00DE1391" w:rsidRPr="00F64CB4" w:rsidRDefault="00DE1391" w:rsidP="00DE1391">
      <w:pPr>
        <w:rPr>
          <w:rFonts w:ascii="Arial" w:hAnsi="Arial" w:cs="Arial"/>
          <w:sz w:val="24"/>
          <w:szCs w:val="24"/>
        </w:rPr>
      </w:pPr>
    </w:p>
    <w:p w14:paraId="361DD30D" w14:textId="77777777" w:rsidR="00DE1391" w:rsidRPr="00D03AB2"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 xml:space="preserve">Hyman, H. (1954) Interviewing in Social Research. The University </w:t>
      </w:r>
      <w:proofErr w:type="gramStart"/>
      <w:r w:rsidRPr="0094456B">
        <w:rPr>
          <w:rFonts w:ascii="Arial" w:hAnsi="Arial" w:cs="Arial"/>
          <w:sz w:val="24"/>
          <w:szCs w:val="24"/>
        </w:rPr>
        <w:t>Of</w:t>
      </w:r>
      <w:proofErr w:type="gramEnd"/>
      <w:r w:rsidRPr="0094456B">
        <w:rPr>
          <w:rFonts w:ascii="Arial" w:hAnsi="Arial" w:cs="Arial"/>
          <w:sz w:val="24"/>
          <w:szCs w:val="24"/>
        </w:rPr>
        <w:t xml:space="preserve"> Chicago Press.</w:t>
      </w:r>
    </w:p>
    <w:p w14:paraId="3ED87987" w14:textId="77777777" w:rsidR="00DE1391" w:rsidRDefault="00DE1391" w:rsidP="00DE1391">
      <w:pPr>
        <w:ind w:left="720" w:hanging="360"/>
      </w:pPr>
    </w:p>
    <w:p w14:paraId="51BD085C" w14:textId="77777777" w:rsidR="00DE1391" w:rsidRPr="00D03AB2" w:rsidRDefault="00DE1391" w:rsidP="00DE1391">
      <w:pPr>
        <w:pStyle w:val="ListParagraph"/>
        <w:numPr>
          <w:ilvl w:val="0"/>
          <w:numId w:val="1"/>
        </w:numPr>
        <w:rPr>
          <w:rFonts w:ascii="Arial" w:hAnsi="Arial" w:cs="Arial"/>
          <w:sz w:val="24"/>
          <w:szCs w:val="24"/>
        </w:rPr>
      </w:pPr>
      <w:r w:rsidRPr="00D03AB2">
        <w:rPr>
          <w:rFonts w:ascii="Arial" w:hAnsi="Arial" w:cs="Arial"/>
          <w:sz w:val="24"/>
          <w:szCs w:val="24"/>
        </w:rPr>
        <w:t>Ironman (2018). 09/9/2018 Results: Wales. Available at: &lt;http://eu.ironman.com/triathlon/events/emea/ironman/wales/results.aspx</w:t>
      </w:r>
    </w:p>
    <w:p w14:paraId="5BF69CA5" w14:textId="77777777" w:rsidR="00DE1391" w:rsidRPr="00F64CB4" w:rsidRDefault="00DE1391" w:rsidP="00DE1391">
      <w:pPr>
        <w:pStyle w:val="ListParagraph"/>
        <w:rPr>
          <w:rFonts w:ascii="Arial" w:hAnsi="Arial" w:cs="Arial"/>
          <w:sz w:val="24"/>
          <w:szCs w:val="24"/>
        </w:rPr>
      </w:pPr>
    </w:p>
    <w:p w14:paraId="1EE43D03" w14:textId="77777777" w:rsidR="00DE1391" w:rsidRPr="0094456B" w:rsidRDefault="00DE1391" w:rsidP="00DE1391">
      <w:pPr>
        <w:pStyle w:val="ListParagraph"/>
        <w:rPr>
          <w:rFonts w:ascii="Arial" w:hAnsi="Arial" w:cs="Arial"/>
          <w:sz w:val="24"/>
          <w:szCs w:val="24"/>
        </w:rPr>
      </w:pPr>
    </w:p>
    <w:p w14:paraId="3505521D" w14:textId="2484F34C" w:rsidR="00DE1391"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Iron Man (20190 Jackson, R. Presentation. 12.11.19.</w:t>
      </w:r>
    </w:p>
    <w:p w14:paraId="1B767A7C" w14:textId="77777777" w:rsidR="00A57BA4" w:rsidRDefault="00A57BA4" w:rsidP="00A57BA4">
      <w:pPr>
        <w:pStyle w:val="ListParagraph"/>
        <w:rPr>
          <w:rFonts w:ascii="Arial" w:hAnsi="Arial" w:cs="Arial"/>
          <w:sz w:val="24"/>
          <w:szCs w:val="24"/>
        </w:rPr>
      </w:pPr>
      <w:bookmarkStart w:id="0" w:name="_GoBack"/>
      <w:bookmarkEnd w:id="0"/>
    </w:p>
    <w:p w14:paraId="6D10941B" w14:textId="77777777" w:rsidR="00A57BA4" w:rsidRPr="00A57BA4" w:rsidRDefault="00A57BA4" w:rsidP="00A57BA4">
      <w:pPr>
        <w:pStyle w:val="ListParagraph"/>
        <w:numPr>
          <w:ilvl w:val="0"/>
          <w:numId w:val="1"/>
        </w:numPr>
        <w:rPr>
          <w:rFonts w:ascii="Arial" w:eastAsia="Times New Roman" w:hAnsi="Arial" w:cs="Arial"/>
          <w:sz w:val="24"/>
          <w:szCs w:val="24"/>
          <w:lang w:val="en-US"/>
        </w:rPr>
      </w:pPr>
      <w:r w:rsidRPr="00A57BA4">
        <w:rPr>
          <w:rFonts w:ascii="Arial" w:eastAsia="Times New Roman" w:hAnsi="Arial" w:cs="Arial"/>
          <w:sz w:val="24"/>
          <w:szCs w:val="24"/>
          <w:lang w:val="en-US"/>
        </w:rPr>
        <w:t xml:space="preserve">Long, P. Et. Al., (2004) Festivals and Tourism Marketing. Business Education Editors Ltd. </w:t>
      </w:r>
    </w:p>
    <w:p w14:paraId="6482129A" w14:textId="77777777" w:rsidR="00A57BA4" w:rsidRPr="00F64CB4" w:rsidRDefault="00A57BA4" w:rsidP="00DE1391">
      <w:pPr>
        <w:pStyle w:val="ListParagraph"/>
        <w:numPr>
          <w:ilvl w:val="0"/>
          <w:numId w:val="1"/>
        </w:numPr>
        <w:rPr>
          <w:rFonts w:ascii="Arial" w:hAnsi="Arial" w:cs="Arial"/>
          <w:sz w:val="24"/>
          <w:szCs w:val="24"/>
        </w:rPr>
      </w:pPr>
    </w:p>
    <w:p w14:paraId="282BFAF4" w14:textId="77777777" w:rsidR="00DE1391" w:rsidRPr="0094456B" w:rsidRDefault="00DE1391" w:rsidP="00DE1391">
      <w:pPr>
        <w:pStyle w:val="ListParagraph"/>
        <w:rPr>
          <w:rFonts w:ascii="Arial" w:hAnsi="Arial" w:cs="Arial"/>
          <w:sz w:val="24"/>
          <w:szCs w:val="24"/>
        </w:rPr>
      </w:pPr>
    </w:p>
    <w:p w14:paraId="3A472301" w14:textId="77777777" w:rsidR="00DE1391" w:rsidRPr="00F64CB4" w:rsidRDefault="00DE1391" w:rsidP="00DE1391">
      <w:pPr>
        <w:pStyle w:val="ListParagraph"/>
        <w:numPr>
          <w:ilvl w:val="0"/>
          <w:numId w:val="1"/>
        </w:numPr>
        <w:rPr>
          <w:rStyle w:val="nlmlpage"/>
          <w:rFonts w:ascii="Arial" w:hAnsi="Arial" w:cs="Arial"/>
          <w:sz w:val="24"/>
          <w:szCs w:val="24"/>
        </w:rPr>
      </w:pPr>
      <w:r w:rsidRPr="0094456B">
        <w:rPr>
          <w:rFonts w:ascii="Arial" w:hAnsi="Arial" w:cs="Arial"/>
          <w:sz w:val="24"/>
          <w:szCs w:val="24"/>
          <w:shd w:val="clear" w:color="auto" w:fill="FFFFFF"/>
        </w:rPr>
        <w:t xml:space="preserve">McWilliams, A. and </w:t>
      </w:r>
      <w:proofErr w:type="gramStart"/>
      <w:r w:rsidRPr="0094456B">
        <w:rPr>
          <w:rFonts w:ascii="Arial" w:hAnsi="Arial" w:cs="Arial"/>
          <w:sz w:val="24"/>
          <w:szCs w:val="24"/>
          <w:shd w:val="clear" w:color="auto" w:fill="FFFFFF"/>
        </w:rPr>
        <w:t>Siegel,,</w:t>
      </w:r>
      <w:proofErr w:type="gramEnd"/>
      <w:r w:rsidRPr="0094456B">
        <w:rPr>
          <w:rFonts w:ascii="Arial" w:hAnsi="Arial" w:cs="Arial"/>
          <w:sz w:val="24"/>
          <w:szCs w:val="24"/>
          <w:shd w:val="clear" w:color="auto" w:fill="FFFFFF"/>
        </w:rPr>
        <w:t xml:space="preserve"> D. ‘Corporate Social Responsibility: A Theory of the Firm</w:t>
      </w:r>
      <w:r w:rsidRPr="00D03AB2">
        <w:rPr>
          <w:rFonts w:ascii="Arial" w:hAnsi="Arial" w:cs="Arial"/>
          <w:sz w:val="24"/>
          <w:szCs w:val="24"/>
          <w:shd w:val="clear" w:color="auto" w:fill="FFFFFF"/>
        </w:rPr>
        <w:t xml:space="preserve"> Perspective’, Academy of Management Review, 26, No.1, </w:t>
      </w:r>
      <w:r w:rsidRPr="00D03AB2">
        <w:rPr>
          <w:rStyle w:val="nlmyear"/>
          <w:rFonts w:ascii="Arial" w:hAnsi="Arial" w:cs="Arial"/>
          <w:sz w:val="24"/>
          <w:szCs w:val="24"/>
        </w:rPr>
        <w:t>2001</w:t>
      </w:r>
      <w:r w:rsidRPr="00D03AB2">
        <w:rPr>
          <w:rFonts w:ascii="Arial" w:hAnsi="Arial" w:cs="Arial"/>
          <w:sz w:val="24"/>
          <w:szCs w:val="24"/>
          <w:shd w:val="clear" w:color="auto" w:fill="FFFFFF"/>
        </w:rPr>
        <w:t xml:space="preserve">, pp. </w:t>
      </w:r>
      <w:r w:rsidRPr="00D03AB2">
        <w:rPr>
          <w:rStyle w:val="nlmfpage"/>
          <w:rFonts w:ascii="Arial" w:hAnsi="Arial" w:cs="Arial"/>
          <w:sz w:val="24"/>
          <w:szCs w:val="24"/>
        </w:rPr>
        <w:t>117</w:t>
      </w:r>
      <w:r w:rsidRPr="00F64CB4">
        <w:rPr>
          <w:rFonts w:ascii="Arial" w:hAnsi="Arial" w:cs="Arial"/>
          <w:sz w:val="24"/>
          <w:szCs w:val="24"/>
          <w:shd w:val="clear" w:color="auto" w:fill="FFFFFF"/>
        </w:rPr>
        <w:t>–</w:t>
      </w:r>
      <w:r w:rsidRPr="00F64CB4">
        <w:rPr>
          <w:rStyle w:val="nlmlpage"/>
          <w:rFonts w:ascii="Arial" w:hAnsi="Arial" w:cs="Arial"/>
          <w:sz w:val="24"/>
          <w:szCs w:val="24"/>
        </w:rPr>
        <w:t>127</w:t>
      </w:r>
    </w:p>
    <w:p w14:paraId="5616B853" w14:textId="77777777" w:rsidR="00DE1391" w:rsidRPr="00F64CB4" w:rsidRDefault="00DE1391" w:rsidP="00DE1391">
      <w:pPr>
        <w:pStyle w:val="ListParagraph"/>
        <w:rPr>
          <w:rStyle w:val="nlmlpage"/>
          <w:rFonts w:ascii="Arial" w:hAnsi="Arial" w:cs="Arial"/>
          <w:sz w:val="24"/>
          <w:szCs w:val="24"/>
        </w:rPr>
      </w:pPr>
    </w:p>
    <w:p w14:paraId="40AA359F" w14:textId="77777777" w:rsidR="00DE1391" w:rsidRPr="00F64CB4" w:rsidRDefault="00DE1391" w:rsidP="00DE1391">
      <w:pPr>
        <w:pStyle w:val="ListParagraph"/>
        <w:numPr>
          <w:ilvl w:val="0"/>
          <w:numId w:val="1"/>
        </w:numPr>
        <w:rPr>
          <w:rFonts w:ascii="Arial" w:hAnsi="Arial" w:cs="Arial"/>
          <w:sz w:val="24"/>
          <w:szCs w:val="24"/>
        </w:rPr>
      </w:pPr>
      <w:r w:rsidRPr="00F64CB4">
        <w:rPr>
          <w:rFonts w:ascii="Arial" w:hAnsi="Arial" w:cs="Arial"/>
          <w:sz w:val="24"/>
          <w:szCs w:val="24"/>
        </w:rPr>
        <w:t xml:space="preserve">Saunders, M. et. Al., (2016) Research Methods for Business Students. Pearson education Limited. </w:t>
      </w:r>
    </w:p>
    <w:p w14:paraId="5CD7FD0F" w14:textId="77777777" w:rsidR="00DE1391" w:rsidRPr="00F64CB4" w:rsidRDefault="00DE1391" w:rsidP="00DE1391">
      <w:pPr>
        <w:pStyle w:val="ListParagraph"/>
        <w:rPr>
          <w:rFonts w:ascii="Arial" w:hAnsi="Arial" w:cs="Arial"/>
          <w:sz w:val="24"/>
          <w:szCs w:val="24"/>
        </w:rPr>
      </w:pPr>
    </w:p>
    <w:p w14:paraId="651422A8" w14:textId="77777777" w:rsidR="00DE1391" w:rsidRPr="0094456B" w:rsidRDefault="00DE1391" w:rsidP="00DE1391">
      <w:pPr>
        <w:pStyle w:val="ListParagraph"/>
        <w:rPr>
          <w:rFonts w:ascii="Arial" w:hAnsi="Arial" w:cs="Arial"/>
          <w:sz w:val="24"/>
          <w:szCs w:val="24"/>
        </w:rPr>
      </w:pPr>
    </w:p>
    <w:p w14:paraId="50826AAF" w14:textId="77777777" w:rsidR="00DE1391" w:rsidRPr="00D03AB2" w:rsidRDefault="00DE1391" w:rsidP="00DE1391">
      <w:pPr>
        <w:pStyle w:val="ListParagraph"/>
        <w:numPr>
          <w:ilvl w:val="0"/>
          <w:numId w:val="1"/>
        </w:numPr>
        <w:rPr>
          <w:rFonts w:ascii="Arial" w:hAnsi="Arial" w:cs="Arial"/>
          <w:sz w:val="24"/>
          <w:szCs w:val="24"/>
        </w:rPr>
      </w:pPr>
      <w:r w:rsidRPr="0094456B">
        <w:rPr>
          <w:rFonts w:ascii="Arial" w:hAnsi="Arial" w:cs="Arial"/>
          <w:sz w:val="24"/>
          <w:szCs w:val="24"/>
        </w:rPr>
        <w:t xml:space="preserve">Suddaby, R. (2006) What Grounded Theory is Not. Academy of Management </w:t>
      </w:r>
      <w:r w:rsidRPr="00D03AB2">
        <w:rPr>
          <w:rFonts w:ascii="Arial" w:hAnsi="Arial" w:cs="Arial"/>
          <w:sz w:val="24"/>
          <w:szCs w:val="24"/>
        </w:rPr>
        <w:t>Journal. Vol, 49.</w:t>
      </w:r>
    </w:p>
    <w:p w14:paraId="3643ABBE" w14:textId="77777777" w:rsidR="00DE1391" w:rsidRPr="00D03AB2" w:rsidRDefault="00DE1391" w:rsidP="00DE1391">
      <w:pPr>
        <w:pStyle w:val="ListParagraph"/>
        <w:rPr>
          <w:rFonts w:ascii="Arial" w:hAnsi="Arial" w:cs="Arial"/>
          <w:sz w:val="24"/>
          <w:szCs w:val="24"/>
        </w:rPr>
      </w:pPr>
    </w:p>
    <w:p w14:paraId="5D206EA4" w14:textId="77777777" w:rsidR="00DE1391" w:rsidRPr="00F64CB4" w:rsidRDefault="00DE1391" w:rsidP="00DE1391">
      <w:pPr>
        <w:pStyle w:val="ListParagraph"/>
        <w:numPr>
          <w:ilvl w:val="0"/>
          <w:numId w:val="1"/>
        </w:numPr>
        <w:rPr>
          <w:rFonts w:ascii="Arial" w:hAnsi="Arial" w:cs="Arial"/>
          <w:sz w:val="24"/>
          <w:szCs w:val="24"/>
        </w:rPr>
      </w:pPr>
      <w:r w:rsidRPr="00D03AB2">
        <w:rPr>
          <w:rFonts w:ascii="Arial" w:hAnsi="Arial" w:cs="Arial"/>
          <w:sz w:val="24"/>
          <w:szCs w:val="24"/>
          <w:shd w:val="clear" w:color="auto" w:fill="FFFFFF"/>
        </w:rPr>
        <w:t>Said, E. (</w:t>
      </w:r>
      <w:hyperlink r:id="rId20" w:history="1">
        <w:r w:rsidRPr="0094456B">
          <w:rPr>
            <w:rStyle w:val="Hyperlink"/>
            <w:rFonts w:ascii="Arial" w:hAnsi="Arial" w:cs="Arial"/>
            <w:color w:val="auto"/>
            <w:sz w:val="24"/>
            <w:szCs w:val="24"/>
            <w:u w:val="none"/>
          </w:rPr>
          <w:t>1979</w:t>
        </w:r>
      </w:hyperlink>
      <w:r w:rsidRPr="0094456B">
        <w:rPr>
          <w:rStyle w:val="ref-lnk"/>
          <w:rFonts w:ascii="Arial" w:hAnsi="Arial" w:cs="Arial"/>
          <w:sz w:val="24"/>
          <w:szCs w:val="24"/>
        </w:rPr>
        <w:t>)</w:t>
      </w:r>
      <w:r w:rsidRPr="0094456B">
        <w:rPr>
          <w:rStyle w:val="ref-overlay"/>
          <w:rFonts w:ascii="Arial" w:hAnsi="Arial" w:cs="Arial"/>
          <w:sz w:val="24"/>
          <w:szCs w:val="24"/>
          <w:shd w:val="clear" w:color="auto" w:fill="FFFFFF"/>
        </w:rPr>
        <w:t xml:space="preserve">. </w:t>
      </w:r>
      <w:r w:rsidRPr="0094456B">
        <w:rPr>
          <w:rStyle w:val="ref-overlay"/>
          <w:rFonts w:ascii="Arial" w:hAnsi="Arial" w:cs="Arial"/>
          <w:i/>
          <w:iCs/>
          <w:sz w:val="24"/>
          <w:szCs w:val="24"/>
          <w:shd w:val="clear" w:color="auto" w:fill="FFFFFF"/>
        </w:rPr>
        <w:t>Orientalism</w:t>
      </w:r>
      <w:r w:rsidRPr="0094456B">
        <w:rPr>
          <w:rStyle w:val="ref-overlay"/>
          <w:rFonts w:ascii="Arial" w:hAnsi="Arial" w:cs="Arial"/>
          <w:sz w:val="24"/>
          <w:szCs w:val="24"/>
          <w:shd w:val="clear" w:color="auto" w:fill="FFFFFF"/>
        </w:rPr>
        <w:t xml:space="preserve">, </w:t>
      </w:r>
      <w:r w:rsidRPr="0094456B">
        <w:rPr>
          <w:rStyle w:val="nlmpublisher-loc"/>
          <w:rFonts w:ascii="Arial" w:hAnsi="Arial" w:cs="Arial"/>
          <w:sz w:val="24"/>
          <w:szCs w:val="24"/>
          <w:shd w:val="clear" w:color="auto" w:fill="FFFFFF"/>
        </w:rPr>
        <w:t>New York</w:t>
      </w:r>
      <w:r w:rsidRPr="00D03AB2">
        <w:rPr>
          <w:rStyle w:val="ref-overlay"/>
          <w:rFonts w:ascii="Arial" w:hAnsi="Arial" w:cs="Arial"/>
          <w:sz w:val="24"/>
          <w:szCs w:val="24"/>
          <w:shd w:val="clear" w:color="auto" w:fill="FFFFFF"/>
        </w:rPr>
        <w:t xml:space="preserve">: </w:t>
      </w:r>
      <w:r w:rsidRPr="00D03AB2">
        <w:rPr>
          <w:rStyle w:val="nlmpublisher-name"/>
          <w:rFonts w:ascii="Arial" w:hAnsi="Arial" w:cs="Arial"/>
          <w:sz w:val="24"/>
          <w:szCs w:val="24"/>
          <w:shd w:val="clear" w:color="auto" w:fill="FFFFFF"/>
        </w:rPr>
        <w:t>Vintage Books</w:t>
      </w:r>
    </w:p>
    <w:p w14:paraId="40416285" w14:textId="77777777" w:rsidR="00DE1391" w:rsidRPr="00F64CB4" w:rsidRDefault="00DE1391" w:rsidP="00DE1391">
      <w:pPr>
        <w:pStyle w:val="ListParagraph"/>
        <w:tabs>
          <w:tab w:val="left" w:pos="1680"/>
        </w:tabs>
        <w:rPr>
          <w:rFonts w:ascii="Arial" w:hAnsi="Arial" w:cs="Arial"/>
          <w:sz w:val="24"/>
          <w:szCs w:val="24"/>
        </w:rPr>
      </w:pPr>
    </w:p>
    <w:p w14:paraId="276D5319" w14:textId="77777777" w:rsidR="00DE1391" w:rsidRPr="0094456B" w:rsidRDefault="00DE1391" w:rsidP="00DE1391">
      <w:pPr>
        <w:pStyle w:val="ListParagraph"/>
        <w:numPr>
          <w:ilvl w:val="0"/>
          <w:numId w:val="1"/>
        </w:numPr>
        <w:rPr>
          <w:rFonts w:ascii="Arial" w:hAnsi="Arial" w:cs="Arial"/>
          <w:sz w:val="24"/>
          <w:szCs w:val="24"/>
        </w:rPr>
      </w:pPr>
      <w:r w:rsidRPr="00F64CB4">
        <w:rPr>
          <w:rFonts w:ascii="Arial" w:hAnsi="Arial" w:cs="Arial"/>
          <w:sz w:val="24"/>
          <w:szCs w:val="24"/>
        </w:rPr>
        <w:t>Watson, G.W Et., Al. (2008) Connected Moral Agency in Organizational Ethics. Journal of Business Ethics (2008) 81:323–341</w:t>
      </w:r>
    </w:p>
    <w:p w14:paraId="2819A433" w14:textId="77777777" w:rsidR="00DE1391" w:rsidRPr="00F64CB4" w:rsidRDefault="00DE1391" w:rsidP="00DE1391">
      <w:pPr>
        <w:pStyle w:val="ListParagraph"/>
        <w:rPr>
          <w:rFonts w:ascii="Arial" w:hAnsi="Arial" w:cs="Arial"/>
          <w:sz w:val="24"/>
          <w:szCs w:val="24"/>
        </w:rPr>
      </w:pPr>
    </w:p>
    <w:p w14:paraId="7ABD0241" w14:textId="77777777" w:rsidR="00DE1391" w:rsidRPr="00F64CB4" w:rsidRDefault="00DE1391" w:rsidP="00DE1391">
      <w:pPr>
        <w:ind w:firstLine="60"/>
        <w:rPr>
          <w:rFonts w:ascii="Arial" w:hAnsi="Arial" w:cs="Arial"/>
          <w:sz w:val="24"/>
          <w:szCs w:val="24"/>
        </w:rPr>
      </w:pPr>
    </w:p>
    <w:p w14:paraId="400C6DA0" w14:textId="77777777" w:rsidR="00DE1391" w:rsidRPr="00F64CB4" w:rsidRDefault="00DE1391" w:rsidP="00DE1391">
      <w:pPr>
        <w:pStyle w:val="ListParagraph"/>
        <w:numPr>
          <w:ilvl w:val="0"/>
          <w:numId w:val="1"/>
        </w:numPr>
        <w:rPr>
          <w:rFonts w:ascii="Arial" w:hAnsi="Arial" w:cs="Arial"/>
          <w:sz w:val="24"/>
          <w:szCs w:val="24"/>
        </w:rPr>
      </w:pPr>
      <w:r w:rsidRPr="00F64CB4">
        <w:rPr>
          <w:rFonts w:ascii="Arial" w:hAnsi="Arial" w:cs="Arial"/>
          <w:sz w:val="24"/>
          <w:szCs w:val="24"/>
        </w:rPr>
        <w:t>https://www.theguardian.com/commentisfree/2011/jun/28/charities-unpaid-interns-graduates</w:t>
      </w:r>
    </w:p>
    <w:p w14:paraId="37D67043" w14:textId="77777777" w:rsidR="00DE1391" w:rsidRPr="00F64CB4" w:rsidRDefault="00DE1391" w:rsidP="00DE1391">
      <w:pPr>
        <w:pStyle w:val="ListParagraph"/>
        <w:numPr>
          <w:ilvl w:val="0"/>
          <w:numId w:val="1"/>
        </w:numPr>
        <w:rPr>
          <w:rFonts w:ascii="Arial" w:hAnsi="Arial" w:cs="Arial"/>
          <w:sz w:val="24"/>
          <w:szCs w:val="24"/>
        </w:rPr>
      </w:pPr>
      <w:hyperlink r:id="rId21" w:history="1">
        <w:r w:rsidRPr="00F64CB4">
          <w:rPr>
            <w:rStyle w:val="Hyperlink"/>
            <w:rFonts w:ascii="Arial" w:hAnsi="Arial" w:cs="Arial"/>
            <w:color w:val="auto"/>
            <w:sz w:val="24"/>
            <w:szCs w:val="24"/>
            <w:u w:val="none"/>
          </w:rPr>
          <w:t>https://www.chron.com/neighborhood/woodlands/news/article/Volunteers-key-to-success-of-Ironman-event-in-6234310.php</w:t>
        </w:r>
      </w:hyperlink>
    </w:p>
    <w:p w14:paraId="389D8BB6" w14:textId="77777777" w:rsidR="00DE1391" w:rsidRPr="00F64CB4" w:rsidRDefault="00DE1391" w:rsidP="00DE1391">
      <w:pPr>
        <w:pStyle w:val="ListParagraph"/>
        <w:numPr>
          <w:ilvl w:val="0"/>
          <w:numId w:val="1"/>
        </w:numPr>
        <w:rPr>
          <w:rFonts w:ascii="Arial" w:hAnsi="Arial" w:cs="Arial"/>
          <w:sz w:val="24"/>
          <w:szCs w:val="24"/>
        </w:rPr>
      </w:pPr>
      <w:hyperlink r:id="rId22" w:history="1">
        <w:r w:rsidRPr="00F64CB4">
          <w:rPr>
            <w:rStyle w:val="Hyperlink"/>
            <w:rFonts w:ascii="Arial" w:hAnsi="Arial" w:cs="Arial"/>
            <w:color w:val="auto"/>
            <w:sz w:val="24"/>
            <w:szCs w:val="24"/>
            <w:u w:val="none"/>
          </w:rPr>
          <w:t>http://crushingiron.com/should-volunteers-have-to-pay-ironman/</w:t>
        </w:r>
      </w:hyperlink>
    </w:p>
    <w:p w14:paraId="0F05A900" w14:textId="77777777" w:rsidR="00DE1391" w:rsidRPr="00F64CB4" w:rsidRDefault="00DE1391" w:rsidP="00DE1391">
      <w:pPr>
        <w:pStyle w:val="ListParagraph"/>
        <w:numPr>
          <w:ilvl w:val="0"/>
          <w:numId w:val="1"/>
        </w:numPr>
        <w:rPr>
          <w:rFonts w:ascii="Arial" w:hAnsi="Arial" w:cs="Arial"/>
          <w:sz w:val="24"/>
          <w:szCs w:val="24"/>
        </w:rPr>
      </w:pPr>
      <w:hyperlink r:id="rId23" w:history="1">
        <w:r w:rsidRPr="00F64CB4">
          <w:rPr>
            <w:rStyle w:val="Hyperlink"/>
            <w:rFonts w:ascii="Arial" w:hAnsi="Arial" w:cs="Arial"/>
            <w:color w:val="auto"/>
            <w:sz w:val="24"/>
            <w:szCs w:val="24"/>
            <w:u w:val="none"/>
          </w:rPr>
          <w:t>https://www.reddit.com/r/triathlon/comments/6r930j/ironman_must_stop_using_free_labor/</w:t>
        </w:r>
      </w:hyperlink>
    </w:p>
    <w:p w14:paraId="67311D58" w14:textId="77777777" w:rsidR="00DE1391" w:rsidRPr="00F64CB4" w:rsidRDefault="00DE1391" w:rsidP="00DE1391">
      <w:pPr>
        <w:rPr>
          <w:rFonts w:ascii="Arial" w:hAnsi="Arial" w:cs="Arial"/>
          <w:sz w:val="24"/>
          <w:szCs w:val="24"/>
        </w:rPr>
      </w:pPr>
    </w:p>
    <w:p w14:paraId="623FA996" w14:textId="77777777" w:rsidR="00DE1391" w:rsidRPr="0094456B" w:rsidRDefault="00DE1391" w:rsidP="00DE1391">
      <w:pPr>
        <w:pStyle w:val="ListParagraph"/>
        <w:numPr>
          <w:ilvl w:val="0"/>
          <w:numId w:val="1"/>
        </w:numPr>
        <w:rPr>
          <w:rFonts w:ascii="Arial" w:hAnsi="Arial" w:cs="Arial"/>
          <w:sz w:val="24"/>
          <w:szCs w:val="24"/>
        </w:rPr>
      </w:pPr>
      <w:hyperlink r:id="rId24" w:history="1">
        <w:r w:rsidRPr="00F64CB4">
          <w:rPr>
            <w:rStyle w:val="Hyperlink"/>
            <w:rFonts w:ascii="Arial" w:hAnsi="Arial" w:cs="Arial"/>
            <w:color w:val="auto"/>
            <w:sz w:val="24"/>
            <w:szCs w:val="24"/>
            <w:u w:val="none"/>
          </w:rPr>
          <w:t>https://www.google.com/search?client=firefox-b-d&amp;ei=83_NXduhJMK58gKWy6egDQ&amp;q=should+iron+man+pay+volunteers+because+it+can+afford+it&amp;oq=should+iron+man+pay+volunteers+because+it+can+afford+it&amp;gs_l=psy-ab.3..33i160.36846.37211..38011...0.2..0.101.165.1j1......0....1..gws-wiz.......0i71j33i21.YabGv3oWZxU&amp;ved=0ahUKEwib54rtjurlAhXCnFwKHZblCdQQ4dUDCAo&amp;uact=5</w:t>
        </w:r>
      </w:hyperlink>
    </w:p>
    <w:p w14:paraId="3F59B98E" w14:textId="77777777" w:rsidR="00DE1391" w:rsidRPr="00F64CB4" w:rsidRDefault="00DE1391" w:rsidP="00DE1391">
      <w:pPr>
        <w:pStyle w:val="ListParagraph"/>
        <w:rPr>
          <w:rFonts w:ascii="Arial" w:hAnsi="Arial" w:cs="Arial"/>
          <w:sz w:val="24"/>
          <w:szCs w:val="24"/>
        </w:rPr>
      </w:pPr>
    </w:p>
    <w:p w14:paraId="70306329" w14:textId="77777777" w:rsidR="00DE1391" w:rsidRPr="00F64CB4" w:rsidRDefault="00DE1391" w:rsidP="00DE1391">
      <w:pPr>
        <w:pStyle w:val="ListParagraph"/>
        <w:numPr>
          <w:ilvl w:val="0"/>
          <w:numId w:val="1"/>
        </w:numPr>
        <w:rPr>
          <w:rFonts w:ascii="Arial" w:hAnsi="Arial" w:cs="Arial"/>
          <w:sz w:val="24"/>
          <w:szCs w:val="24"/>
        </w:rPr>
      </w:pPr>
      <w:r w:rsidRPr="00F64CB4">
        <w:rPr>
          <w:rFonts w:ascii="Arial" w:hAnsi="Arial" w:cs="Arial"/>
          <w:sz w:val="24"/>
          <w:szCs w:val="24"/>
        </w:rPr>
        <w:t>https://www.researchgate.net/profile/Allan_Jepson/publication/277278177_Planning_and_managing_communities_festivals_and_events/links/5a4f6737458515e71b09298e/Planning-and-managing-communities-festivals-and-events.pdf#page=69</w:t>
      </w:r>
    </w:p>
    <w:p w14:paraId="5E8839A4" w14:textId="77777777" w:rsidR="00DE1391" w:rsidRDefault="00DE1391"/>
    <w:sectPr w:rsidR="00DE1391" w:rsidSect="007978D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7150B"/>
    <w:multiLevelType w:val="hybridMultilevel"/>
    <w:tmpl w:val="FA5C3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7F3B4F"/>
    <w:multiLevelType w:val="hybridMultilevel"/>
    <w:tmpl w:val="1652C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4412A12"/>
    <w:multiLevelType w:val="multilevel"/>
    <w:tmpl w:val="610C68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391"/>
    <w:rsid w:val="00190BDB"/>
    <w:rsid w:val="007978D9"/>
    <w:rsid w:val="00A57BA4"/>
    <w:rsid w:val="00DE1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B72CA"/>
  <w15:chartTrackingRefBased/>
  <w15:docId w15:val="{BCE49068-EC50-4C17-804B-C85CBD87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391"/>
    <w:pPr>
      <w:spacing w:line="256" w:lineRule="auto"/>
    </w:pPr>
    <w:rPr>
      <w:lang w:val="en-GB"/>
    </w:rPr>
  </w:style>
  <w:style w:type="paragraph" w:styleId="Heading1">
    <w:name w:val="heading 1"/>
    <w:basedOn w:val="Normal"/>
    <w:next w:val="Normal"/>
    <w:link w:val="Heading1Char"/>
    <w:uiPriority w:val="9"/>
    <w:qFormat/>
    <w:rsid w:val="00DE13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1391"/>
    <w:rPr>
      <w:color w:val="0563C1" w:themeColor="hyperlink"/>
      <w:u w:val="single"/>
    </w:rPr>
  </w:style>
  <w:style w:type="paragraph" w:styleId="ListParagraph">
    <w:name w:val="List Paragraph"/>
    <w:basedOn w:val="Normal"/>
    <w:uiPriority w:val="34"/>
    <w:qFormat/>
    <w:rsid w:val="00DE1391"/>
    <w:pPr>
      <w:ind w:left="720"/>
      <w:contextualSpacing/>
    </w:pPr>
  </w:style>
  <w:style w:type="character" w:customStyle="1" w:styleId="nlmyear">
    <w:name w:val="nlm_year"/>
    <w:basedOn w:val="DefaultParagraphFont"/>
    <w:rsid w:val="00DE1391"/>
  </w:style>
  <w:style w:type="character" w:customStyle="1" w:styleId="nlmfpage">
    <w:name w:val="nlm_fpage"/>
    <w:basedOn w:val="DefaultParagraphFont"/>
    <w:rsid w:val="00DE1391"/>
  </w:style>
  <w:style w:type="character" w:customStyle="1" w:styleId="nlmlpage">
    <w:name w:val="nlm_lpage"/>
    <w:basedOn w:val="DefaultParagraphFont"/>
    <w:rsid w:val="00DE1391"/>
  </w:style>
  <w:style w:type="character" w:customStyle="1" w:styleId="ref-lnk">
    <w:name w:val="ref-lnk"/>
    <w:basedOn w:val="DefaultParagraphFont"/>
    <w:rsid w:val="00DE1391"/>
  </w:style>
  <w:style w:type="character" w:customStyle="1" w:styleId="ref-overlay">
    <w:name w:val="ref-overlay"/>
    <w:basedOn w:val="DefaultParagraphFont"/>
    <w:rsid w:val="00DE1391"/>
  </w:style>
  <w:style w:type="character" w:customStyle="1" w:styleId="nlmpublisher-loc">
    <w:name w:val="nlm_publisher-loc"/>
    <w:basedOn w:val="DefaultParagraphFont"/>
    <w:rsid w:val="00DE1391"/>
  </w:style>
  <w:style w:type="character" w:customStyle="1" w:styleId="nlmpublisher-name">
    <w:name w:val="nlm_publisher-name"/>
    <w:basedOn w:val="DefaultParagraphFont"/>
    <w:rsid w:val="00DE1391"/>
  </w:style>
  <w:style w:type="character" w:customStyle="1" w:styleId="Heading1Char">
    <w:name w:val="Heading 1 Char"/>
    <w:basedOn w:val="DefaultParagraphFont"/>
    <w:link w:val="Heading1"/>
    <w:uiPriority w:val="9"/>
    <w:rsid w:val="00DE1391"/>
    <w:rPr>
      <w:rFonts w:asciiTheme="majorHAnsi" w:eastAsiaTheme="majorEastAsia" w:hAnsiTheme="majorHAnsi" w:cstheme="majorBidi"/>
      <w:color w:val="2F5496" w:themeColor="accent1" w:themeShade="BF"/>
      <w:sz w:val="32"/>
      <w:szCs w:val="32"/>
      <w:lang w:val="en-GB"/>
    </w:rPr>
  </w:style>
  <w:style w:type="character" w:customStyle="1" w:styleId="nlmarticle-title">
    <w:name w:val="nlm_article-title"/>
    <w:basedOn w:val="DefaultParagraphFont"/>
    <w:rsid w:val="00DE1391"/>
  </w:style>
  <w:style w:type="paragraph" w:styleId="TOC1">
    <w:name w:val="toc 1"/>
    <w:basedOn w:val="Normal"/>
    <w:next w:val="Normal"/>
    <w:autoRedefine/>
    <w:uiPriority w:val="39"/>
    <w:unhideWhenUsed/>
    <w:rsid w:val="00DE1391"/>
    <w:pPr>
      <w:spacing w:after="100"/>
    </w:pPr>
  </w:style>
  <w:style w:type="paragraph" w:styleId="TOC2">
    <w:name w:val="toc 2"/>
    <w:basedOn w:val="Normal"/>
    <w:next w:val="Normal"/>
    <w:autoRedefine/>
    <w:uiPriority w:val="39"/>
    <w:unhideWhenUsed/>
    <w:rsid w:val="00DE1391"/>
    <w:pPr>
      <w:spacing w:after="100"/>
      <w:ind w:left="220"/>
    </w:pPr>
  </w:style>
  <w:style w:type="paragraph" w:styleId="TOCHeading">
    <w:name w:val="TOC Heading"/>
    <w:basedOn w:val="Heading1"/>
    <w:next w:val="Normal"/>
    <w:uiPriority w:val="39"/>
    <w:unhideWhenUsed/>
    <w:qFormat/>
    <w:rsid w:val="00DE1391"/>
    <w:pPr>
      <w:outlineLvl w:val="9"/>
    </w:pPr>
    <w:rPr>
      <w:lang w:val="en-US"/>
    </w:rPr>
  </w:style>
  <w:style w:type="paragraph" w:styleId="NoSpacing">
    <w:name w:val="No Spacing"/>
    <w:link w:val="NoSpacingChar"/>
    <w:uiPriority w:val="1"/>
    <w:qFormat/>
    <w:rsid w:val="007978D9"/>
    <w:pPr>
      <w:spacing w:after="0" w:line="240" w:lineRule="auto"/>
    </w:pPr>
    <w:rPr>
      <w:rFonts w:eastAsiaTheme="minorEastAsia"/>
    </w:rPr>
  </w:style>
  <w:style w:type="character" w:customStyle="1" w:styleId="NoSpacingChar">
    <w:name w:val="No Spacing Char"/>
    <w:basedOn w:val="DefaultParagraphFont"/>
    <w:link w:val="NoSpacing"/>
    <w:uiPriority w:val="1"/>
    <w:rsid w:val="007978D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86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ndfonline.com/toc/tqse20/22/4" TargetMode="External"/><Relationship Id="rId18" Type="http://schemas.openxmlformats.org/officeDocument/2006/relationships/hyperlink" Target="https://www.forbes.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hron.com/neighborhood/woodlands/news/article/Volunteers-key-to-success-of-Ironman-event-in-6234310.php" TargetMode="External"/><Relationship Id="rId7" Type="http://schemas.openxmlformats.org/officeDocument/2006/relationships/image" Target="media/image1.png"/><Relationship Id="rId12" Type="http://schemas.openxmlformats.org/officeDocument/2006/relationships/hyperlink" Target="https://www.tandfonline.com/toc/tqse20/current" TargetMode="External"/><Relationship Id="rId17" Type="http://schemas.openxmlformats.org/officeDocument/2006/relationships/hyperlink" Target="http://dx.doi.org/10.3727/152599501108751524"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__doLinkPostBack('','mdb~~bth%7C%7Cjdb~~bthjnh%7C%7Css~~JN%20%22Business%20%26%20Society%20Review%20%2800453609%29%22%7C%7Csl~~jh','');" TargetMode="External"/><Relationship Id="rId20" Type="http://schemas.openxmlformats.org/officeDocument/2006/relationships/hyperlink" Target="https://www.tandfonline.com/doi/full/10.1080/09518390902736512?src=recsys" TargetMode="External"/><Relationship Id="rId1" Type="http://schemas.openxmlformats.org/officeDocument/2006/relationships/numbering" Target="numbering.xml"/><Relationship Id="rId6" Type="http://schemas.openxmlformats.org/officeDocument/2006/relationships/hyperlink" Target="file:///C:\Users\User\AppData\Local\Packages\Microsoft.MicrosoftEdge_8wekyb3d8bbwe\TempState\Downloads\Trade%20Unions%20(1).docx" TargetMode="External"/><Relationship Id="rId11" Type="http://schemas.openxmlformats.org/officeDocument/2006/relationships/image" Target="media/image4.png"/><Relationship Id="rId24" Type="http://schemas.openxmlformats.org/officeDocument/2006/relationships/hyperlink" Target="https://www.google.com/search?client=firefox-b-d&amp;ei=83_NXduhJMK58gKWy6egDQ&amp;q=should+iron+man+pay+volunteers+because+it+can+afford+it&amp;oq=should+iron+man+pay+volunteers+because+it+can+afford+it&amp;gs_l=psy-ab.3..33i160.36846.37211..38011...0.2..0.101.165.1j1......0....1..gws-wiz.......0i71j33i21.YabGv3oWZxU&amp;ved=0ahUKEwib54rtjurlAhXCnFwKHZblCdQQ4dUDCAo&amp;uact=5" TargetMode="External"/><Relationship Id="rId5" Type="http://schemas.openxmlformats.org/officeDocument/2006/relationships/hyperlink" Target="file:///C:\Users\User\AppData\Local\Packages\Microsoft.MicrosoftEdge_8wekyb3d8bbwe\TempState\Downloads\Trade%20Unions%20(1).docx" TargetMode="External"/><Relationship Id="rId15" Type="http://schemas.openxmlformats.org/officeDocument/2006/relationships/hyperlink" Target="javascript:__doLinkPostBack('','ss~~AR%20%22Freeman%2C%20R.%20Edward%22%7C%7Csl~~rl','');" TargetMode="External"/><Relationship Id="rId23" Type="http://schemas.openxmlformats.org/officeDocument/2006/relationships/hyperlink" Target="https://www.reddit.com/r/triathlon/comments/6r930j/ironman_must_stop_using_free_labor/" TargetMode="External"/><Relationship Id="rId10" Type="http://schemas.openxmlformats.org/officeDocument/2006/relationships/hyperlink" Target="https://www-dawsonera-com.ezproxy.uwtsd.ac.uk/search?sType=ALL&amp;searchForType=2&amp;author=%22Martyn%20Denscombe.%22&amp;searchBy=0" TargetMode="External"/><Relationship Id="rId19" Type="http://schemas.openxmlformats.org/officeDocument/2006/relationships/hyperlink" Target="https://www.theguardian.com/lifeandstyle/2015/sep/11/rise-of-ironman-the-global-triathlon-brand-worth-650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awsonera-com.ezproxy.uwtsd.ac.uk/search?sType=ALL&amp;searchForType=0&amp;publisherSelect=26&amp;searchBy=0" TargetMode="External"/><Relationship Id="rId22" Type="http://schemas.openxmlformats.org/officeDocument/2006/relationships/hyperlink" Target="http://crushingiron.com/should-volunteers-have-to-pay-ironm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16</Pages>
  <Words>2903</Words>
  <Characters>16552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Nerys Craig</dc:creator>
  <cp:keywords/>
  <dc:description/>
  <cp:lastModifiedBy>Nerys Craig</cp:lastModifiedBy>
  <cp:revision>2</cp:revision>
  <dcterms:created xsi:type="dcterms:W3CDTF">2019-11-18T23:07:00Z</dcterms:created>
  <dcterms:modified xsi:type="dcterms:W3CDTF">2019-11-18T23:30:00Z</dcterms:modified>
</cp:coreProperties>
</file>