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2B837B" w14:textId="77777777" w:rsidR="0086693B" w:rsidRPr="00CF5B18" w:rsidRDefault="0086693B" w:rsidP="0086693B">
      <w:pPr>
        <w:pStyle w:val="Heading1"/>
        <w:spacing w:before="0" w:line="480" w:lineRule="auto"/>
        <w:jc w:val="center"/>
        <w:rPr>
          <w:rFonts w:ascii="Arial" w:hAnsi="Arial" w:cs="Arial"/>
          <w:color w:val="auto"/>
          <w:sz w:val="40"/>
          <w:szCs w:val="40"/>
        </w:rPr>
      </w:pPr>
      <w:bookmarkStart w:id="0" w:name="_Toc353115284"/>
      <w:bookmarkStart w:id="1" w:name="_Toc353115364"/>
      <w:bookmarkStart w:id="2" w:name="_Toc353115599"/>
      <w:bookmarkStart w:id="3" w:name="_Toc353874898"/>
      <w:r>
        <w:rPr>
          <w:rFonts w:ascii="Arial" w:hAnsi="Arial" w:cs="Arial"/>
          <w:color w:val="auto"/>
          <w:sz w:val="40"/>
          <w:szCs w:val="40"/>
        </w:rPr>
        <w:t>Strategic Management:  SBMA7103</w:t>
      </w:r>
      <w:r w:rsidRPr="00CF5B18">
        <w:rPr>
          <w:rFonts w:ascii="Arial" w:hAnsi="Arial" w:cs="Arial"/>
          <w:color w:val="auto"/>
          <w:sz w:val="40"/>
          <w:szCs w:val="40"/>
        </w:rPr>
        <w:t>D</w:t>
      </w:r>
      <w:bookmarkEnd w:id="0"/>
      <w:bookmarkEnd w:id="1"/>
      <w:bookmarkEnd w:id="2"/>
      <w:bookmarkEnd w:id="3"/>
    </w:p>
    <w:p w14:paraId="21600DD5" w14:textId="77777777" w:rsidR="0086693B" w:rsidRDefault="0086693B" w:rsidP="0086693B"/>
    <w:p w14:paraId="7CFF5980" w14:textId="77777777" w:rsidR="0086693B" w:rsidRDefault="0086693B" w:rsidP="0086693B">
      <w:pPr>
        <w:spacing w:line="480" w:lineRule="auto"/>
        <w:rPr>
          <w:rFonts w:ascii="Arial" w:hAnsi="Arial" w:cs="Arial"/>
        </w:rPr>
      </w:pPr>
    </w:p>
    <w:p w14:paraId="444DD7EA" w14:textId="77777777" w:rsidR="009B24BC" w:rsidRDefault="009B24BC" w:rsidP="0086693B">
      <w:pPr>
        <w:spacing w:line="480" w:lineRule="auto"/>
        <w:rPr>
          <w:rFonts w:ascii="Arial" w:hAnsi="Arial" w:cs="Arial"/>
        </w:rPr>
      </w:pPr>
    </w:p>
    <w:p w14:paraId="6B197B62" w14:textId="77777777" w:rsidR="0086693B" w:rsidRDefault="0086693B" w:rsidP="0086693B">
      <w:pPr>
        <w:spacing w:line="480" w:lineRule="auto"/>
        <w:rPr>
          <w:rFonts w:ascii="Arial" w:hAnsi="Arial" w:cs="Arial"/>
        </w:rPr>
      </w:pPr>
    </w:p>
    <w:p w14:paraId="4B9F506B" w14:textId="77777777" w:rsidR="0086693B" w:rsidRPr="0069728A" w:rsidRDefault="0086693B" w:rsidP="0086693B">
      <w:pPr>
        <w:spacing w:line="480" w:lineRule="auto"/>
        <w:rPr>
          <w:rFonts w:ascii="Arial" w:hAnsi="Arial" w:cs="Arial"/>
        </w:rPr>
      </w:pPr>
    </w:p>
    <w:p w14:paraId="39DCEF6A" w14:textId="28C0C326" w:rsidR="0086693B" w:rsidRPr="004329A0" w:rsidRDefault="009B24BC" w:rsidP="0086693B">
      <w:pPr>
        <w:spacing w:line="480" w:lineRule="auto"/>
        <w:jc w:val="center"/>
        <w:rPr>
          <w:rFonts w:ascii="Arial" w:hAnsi="Arial" w:cs="Arial"/>
          <w:b/>
          <w:sz w:val="28"/>
          <w:szCs w:val="28"/>
        </w:rPr>
      </w:pPr>
      <w:r>
        <w:rPr>
          <w:rFonts w:ascii="Arial" w:hAnsi="Arial" w:cs="Arial"/>
          <w:b/>
          <w:sz w:val="28"/>
          <w:szCs w:val="28"/>
        </w:rPr>
        <w:t xml:space="preserve">Strategic Management </w:t>
      </w:r>
      <w:r w:rsidR="0086693B" w:rsidRPr="004329A0">
        <w:rPr>
          <w:rFonts w:ascii="Arial" w:hAnsi="Arial" w:cs="Arial"/>
          <w:b/>
          <w:sz w:val="28"/>
          <w:szCs w:val="28"/>
        </w:rPr>
        <w:t>Assessment</w:t>
      </w:r>
    </w:p>
    <w:p w14:paraId="18006050" w14:textId="5F5CE1A9" w:rsidR="0086693B" w:rsidRPr="00095B7D" w:rsidRDefault="0086693B" w:rsidP="00095B7D">
      <w:pPr>
        <w:spacing w:line="480" w:lineRule="auto"/>
        <w:jc w:val="center"/>
        <w:rPr>
          <w:rFonts w:ascii="Arial" w:hAnsi="Arial" w:cs="Arial"/>
          <w:sz w:val="28"/>
          <w:szCs w:val="28"/>
        </w:rPr>
      </w:pPr>
      <w:r w:rsidRPr="00051ED2">
        <w:rPr>
          <w:rFonts w:ascii="Arial" w:hAnsi="Arial" w:cs="Arial"/>
          <w:sz w:val="28"/>
          <w:szCs w:val="28"/>
        </w:rPr>
        <w:t>‘</w:t>
      </w:r>
      <w:r w:rsidR="0035519B">
        <w:rPr>
          <w:rFonts w:ascii="Arial" w:hAnsi="Arial" w:cs="Arial"/>
          <w:sz w:val="28"/>
          <w:szCs w:val="28"/>
        </w:rPr>
        <w:t xml:space="preserve">Examining </w:t>
      </w:r>
      <w:r w:rsidR="002B2596">
        <w:rPr>
          <w:rFonts w:ascii="Arial" w:hAnsi="Arial" w:cs="Arial"/>
          <w:sz w:val="28"/>
          <w:szCs w:val="28"/>
        </w:rPr>
        <w:t xml:space="preserve">strategy and </w:t>
      </w:r>
      <w:r w:rsidR="00EE7559">
        <w:rPr>
          <w:rFonts w:ascii="Arial" w:hAnsi="Arial" w:cs="Arial"/>
          <w:sz w:val="28"/>
          <w:szCs w:val="28"/>
        </w:rPr>
        <w:t>factors</w:t>
      </w:r>
      <w:r w:rsidR="00095B7D">
        <w:rPr>
          <w:rFonts w:ascii="Arial" w:hAnsi="Arial" w:cs="Arial"/>
          <w:sz w:val="28"/>
          <w:szCs w:val="28"/>
        </w:rPr>
        <w:t xml:space="preserve"> of success</w:t>
      </w:r>
      <w:r w:rsidR="00EE7559">
        <w:rPr>
          <w:rFonts w:ascii="Arial" w:hAnsi="Arial" w:cs="Arial"/>
          <w:sz w:val="28"/>
          <w:szCs w:val="28"/>
        </w:rPr>
        <w:t xml:space="preserve"> at </w:t>
      </w:r>
      <w:r w:rsidR="006C6BDA">
        <w:rPr>
          <w:rFonts w:ascii="Arial" w:hAnsi="Arial" w:cs="Arial"/>
          <w:sz w:val="28"/>
          <w:szCs w:val="28"/>
        </w:rPr>
        <w:t xml:space="preserve">Jose </w:t>
      </w:r>
      <w:proofErr w:type="spellStart"/>
      <w:r w:rsidR="006C6BDA">
        <w:rPr>
          <w:rFonts w:ascii="Arial" w:hAnsi="Arial" w:cs="Arial"/>
          <w:sz w:val="28"/>
          <w:szCs w:val="28"/>
        </w:rPr>
        <w:t>Cuervo</w:t>
      </w:r>
      <w:proofErr w:type="spellEnd"/>
      <w:r w:rsidR="006C6BDA">
        <w:rPr>
          <w:rFonts w:ascii="Arial" w:hAnsi="Arial" w:cs="Arial"/>
          <w:sz w:val="28"/>
          <w:szCs w:val="28"/>
        </w:rPr>
        <w:t xml:space="preserve"> </w:t>
      </w:r>
      <w:r w:rsidR="002252A8">
        <w:rPr>
          <w:rFonts w:ascii="Arial" w:hAnsi="Arial" w:cs="Arial"/>
          <w:sz w:val="28"/>
          <w:szCs w:val="28"/>
        </w:rPr>
        <w:t>(+</w:t>
      </w:r>
      <w:r w:rsidR="006C6BDA">
        <w:rPr>
          <w:rFonts w:ascii="Arial" w:hAnsi="Arial" w:cs="Arial"/>
          <w:sz w:val="28"/>
          <w:szCs w:val="28"/>
        </w:rPr>
        <w:t>International</w:t>
      </w:r>
      <w:r w:rsidR="002252A8">
        <w:rPr>
          <w:rFonts w:ascii="Arial" w:hAnsi="Arial" w:cs="Arial"/>
          <w:sz w:val="28"/>
          <w:szCs w:val="28"/>
        </w:rPr>
        <w:t>)</w:t>
      </w:r>
      <w:r>
        <w:rPr>
          <w:rFonts w:ascii="Arial" w:hAnsi="Arial" w:cs="Arial"/>
          <w:sz w:val="28"/>
          <w:szCs w:val="28"/>
        </w:rPr>
        <w:t>’</w:t>
      </w:r>
    </w:p>
    <w:p w14:paraId="617B8AEB" w14:textId="77777777" w:rsidR="0086693B" w:rsidRDefault="0086693B" w:rsidP="0086693B">
      <w:pPr>
        <w:spacing w:line="480" w:lineRule="auto"/>
        <w:jc w:val="center"/>
        <w:rPr>
          <w:rFonts w:ascii="Times New Roman" w:hAnsi="Times New Roman" w:cs="Times New Roman"/>
          <w:color w:val="808080" w:themeColor="background1" w:themeShade="80"/>
          <w:sz w:val="28"/>
          <w:szCs w:val="28"/>
        </w:rPr>
      </w:pPr>
    </w:p>
    <w:p w14:paraId="28FE7150" w14:textId="77777777" w:rsidR="009B24BC" w:rsidRPr="00CF5B18" w:rsidRDefault="009B24BC" w:rsidP="009B24BC">
      <w:pPr>
        <w:spacing w:line="480" w:lineRule="auto"/>
        <w:rPr>
          <w:rFonts w:ascii="Times New Roman" w:hAnsi="Times New Roman" w:cs="Times New Roman"/>
          <w:color w:val="808080" w:themeColor="background1" w:themeShade="80"/>
          <w:sz w:val="28"/>
          <w:szCs w:val="28"/>
        </w:rPr>
      </w:pPr>
    </w:p>
    <w:p w14:paraId="5B8D3981" w14:textId="77777777" w:rsidR="0086693B" w:rsidRPr="00CF5B18" w:rsidRDefault="0086693B" w:rsidP="0086693B">
      <w:pPr>
        <w:spacing w:line="480" w:lineRule="auto"/>
        <w:rPr>
          <w:rFonts w:ascii="Times New Roman" w:hAnsi="Times New Roman" w:cs="Times New Roman"/>
          <w:color w:val="808080" w:themeColor="background1" w:themeShade="80"/>
          <w:sz w:val="28"/>
          <w:szCs w:val="28"/>
        </w:rPr>
      </w:pPr>
    </w:p>
    <w:p w14:paraId="53E3E56D" w14:textId="77777777" w:rsidR="0086693B" w:rsidRDefault="0086693B" w:rsidP="0086693B">
      <w:pPr>
        <w:spacing w:line="480" w:lineRule="auto"/>
        <w:jc w:val="center"/>
        <w:rPr>
          <w:rFonts w:ascii="Arial" w:hAnsi="Arial" w:cs="Arial"/>
          <w:color w:val="262626" w:themeColor="text1" w:themeTint="D9"/>
          <w:sz w:val="28"/>
          <w:szCs w:val="28"/>
        </w:rPr>
      </w:pPr>
      <w:r w:rsidRPr="00CF5B18">
        <w:rPr>
          <w:rFonts w:ascii="Arial" w:hAnsi="Arial" w:cs="Arial"/>
          <w:color w:val="262626" w:themeColor="text1" w:themeTint="D9"/>
          <w:sz w:val="28"/>
          <w:szCs w:val="28"/>
        </w:rPr>
        <w:t>Lee Mullins</w:t>
      </w:r>
    </w:p>
    <w:p w14:paraId="68E55F16" w14:textId="77777777" w:rsidR="0086693B" w:rsidRPr="007045E3" w:rsidRDefault="0086693B" w:rsidP="0086693B">
      <w:pPr>
        <w:spacing w:line="480" w:lineRule="auto"/>
        <w:jc w:val="center"/>
        <w:rPr>
          <w:rFonts w:ascii="Arial" w:hAnsi="Arial" w:cs="Arial"/>
          <w:sz w:val="28"/>
          <w:szCs w:val="28"/>
        </w:rPr>
      </w:pPr>
      <w:r w:rsidRPr="00321029">
        <w:rPr>
          <w:rFonts w:ascii="Arial" w:hAnsi="Arial" w:cs="Arial"/>
          <w:sz w:val="28"/>
          <w:szCs w:val="28"/>
        </w:rPr>
        <w:t>Student at UWTSD</w:t>
      </w:r>
    </w:p>
    <w:p w14:paraId="427DBCB0" w14:textId="77777777" w:rsidR="0086693B" w:rsidRPr="00CF5B18" w:rsidRDefault="0086693B" w:rsidP="0086693B">
      <w:pPr>
        <w:spacing w:line="480" w:lineRule="auto"/>
        <w:jc w:val="center"/>
        <w:rPr>
          <w:rFonts w:ascii="Arial" w:hAnsi="Arial" w:cs="Arial"/>
          <w:color w:val="808080" w:themeColor="background1" w:themeShade="80"/>
          <w:sz w:val="28"/>
          <w:szCs w:val="28"/>
        </w:rPr>
      </w:pPr>
      <w:hyperlink r:id="rId8" w:history="1">
        <w:r w:rsidRPr="00515D55">
          <w:rPr>
            <w:rStyle w:val="Hyperlink"/>
            <w:rFonts w:ascii="Arial" w:hAnsi="Arial" w:cs="Arial"/>
            <w:sz w:val="28"/>
            <w:szCs w:val="28"/>
          </w:rPr>
          <w:t>1602090@student.uwtsd.ac.uk</w:t>
        </w:r>
      </w:hyperlink>
      <w:r>
        <w:rPr>
          <w:rFonts w:ascii="Arial" w:hAnsi="Arial" w:cs="Arial"/>
          <w:color w:val="808080" w:themeColor="background1" w:themeShade="80"/>
          <w:sz w:val="28"/>
          <w:szCs w:val="28"/>
        </w:rPr>
        <w:t xml:space="preserve"> </w:t>
      </w:r>
    </w:p>
    <w:p w14:paraId="6CBC82C7" w14:textId="6D027E31" w:rsidR="0086693B" w:rsidRPr="00B2265B" w:rsidRDefault="0079723B" w:rsidP="0086693B">
      <w:pPr>
        <w:spacing w:line="480" w:lineRule="auto"/>
        <w:jc w:val="center"/>
        <w:rPr>
          <w:rFonts w:ascii="Arial" w:hAnsi="Arial" w:cs="Arial"/>
          <w:color w:val="262626" w:themeColor="text1" w:themeTint="D9"/>
          <w:sz w:val="28"/>
          <w:szCs w:val="28"/>
        </w:rPr>
      </w:pPr>
      <w:r>
        <w:rPr>
          <w:rFonts w:ascii="Arial" w:hAnsi="Arial" w:cs="Arial"/>
          <w:color w:val="262626" w:themeColor="text1" w:themeTint="D9"/>
          <w:sz w:val="28"/>
          <w:szCs w:val="28"/>
        </w:rPr>
        <w:t>7</w:t>
      </w:r>
      <w:r w:rsidR="004536AF">
        <w:rPr>
          <w:rFonts w:ascii="Arial" w:hAnsi="Arial" w:cs="Arial"/>
          <w:color w:val="262626" w:themeColor="text1" w:themeTint="D9"/>
          <w:sz w:val="28"/>
          <w:szCs w:val="28"/>
          <w:vertAlign w:val="superscript"/>
        </w:rPr>
        <w:t>t</w:t>
      </w:r>
      <w:r w:rsidR="00CE2424">
        <w:rPr>
          <w:rFonts w:ascii="Arial" w:hAnsi="Arial" w:cs="Arial"/>
          <w:color w:val="262626" w:themeColor="text1" w:themeTint="D9"/>
          <w:sz w:val="28"/>
          <w:szCs w:val="28"/>
          <w:vertAlign w:val="superscript"/>
        </w:rPr>
        <w:t>h</w:t>
      </w:r>
      <w:r w:rsidR="0086693B" w:rsidRPr="00B2265B">
        <w:rPr>
          <w:rFonts w:ascii="Arial" w:hAnsi="Arial" w:cs="Arial"/>
          <w:color w:val="262626" w:themeColor="text1" w:themeTint="D9"/>
          <w:sz w:val="28"/>
          <w:szCs w:val="28"/>
        </w:rPr>
        <w:t xml:space="preserve"> </w:t>
      </w:r>
      <w:r w:rsidR="00A04203">
        <w:rPr>
          <w:rFonts w:ascii="Arial" w:hAnsi="Arial" w:cs="Arial"/>
          <w:color w:val="262626" w:themeColor="text1" w:themeTint="D9"/>
          <w:sz w:val="28"/>
          <w:szCs w:val="28"/>
        </w:rPr>
        <w:t>August</w:t>
      </w:r>
      <w:r w:rsidR="0086693B">
        <w:rPr>
          <w:rFonts w:ascii="Arial" w:hAnsi="Arial" w:cs="Arial"/>
          <w:color w:val="262626" w:themeColor="text1" w:themeTint="D9"/>
          <w:sz w:val="28"/>
          <w:szCs w:val="28"/>
        </w:rPr>
        <w:t xml:space="preserve"> 2018</w:t>
      </w:r>
    </w:p>
    <w:p w14:paraId="16F1FA24" w14:textId="774CBAAA" w:rsidR="0086693B" w:rsidRDefault="0086693B" w:rsidP="0086693B">
      <w:pPr>
        <w:spacing w:line="480" w:lineRule="auto"/>
        <w:jc w:val="center"/>
        <w:rPr>
          <w:rFonts w:ascii="Arial" w:hAnsi="Arial" w:cs="Arial"/>
          <w:color w:val="262626" w:themeColor="text1" w:themeTint="D9"/>
          <w:sz w:val="28"/>
          <w:szCs w:val="28"/>
        </w:rPr>
      </w:pPr>
      <w:r w:rsidRPr="00B2265B">
        <w:rPr>
          <w:rFonts w:ascii="Arial" w:hAnsi="Arial" w:cs="Arial"/>
          <w:color w:val="262626" w:themeColor="text1" w:themeTint="D9"/>
          <w:sz w:val="28"/>
          <w:szCs w:val="28"/>
        </w:rPr>
        <w:t xml:space="preserve">Word Count: </w:t>
      </w:r>
      <w:r w:rsidR="00A149C7" w:rsidRPr="00C0486A">
        <w:rPr>
          <w:rFonts w:ascii="Arial" w:hAnsi="Arial" w:cs="Arial"/>
          <w:color w:val="262626" w:themeColor="text1" w:themeTint="D9"/>
          <w:sz w:val="28"/>
          <w:szCs w:val="28"/>
        </w:rPr>
        <w:t>4</w:t>
      </w:r>
      <w:r w:rsidR="008E04B0">
        <w:rPr>
          <w:rFonts w:ascii="Arial" w:hAnsi="Arial" w:cs="Arial"/>
          <w:color w:val="262626" w:themeColor="text1" w:themeTint="D9"/>
          <w:sz w:val="28"/>
          <w:szCs w:val="28"/>
        </w:rPr>
        <w:t>392</w:t>
      </w:r>
    </w:p>
    <w:p w14:paraId="5C15F5A4" w14:textId="6BDE7967" w:rsidR="0086693B" w:rsidRPr="00526BD0" w:rsidRDefault="00526BD0" w:rsidP="0086693B">
      <w:pPr>
        <w:spacing w:line="480" w:lineRule="auto"/>
        <w:jc w:val="center"/>
        <w:rPr>
          <w:rFonts w:ascii="Arial" w:hAnsi="Arial" w:cs="Arial"/>
          <w:color w:val="262626" w:themeColor="text1" w:themeTint="D9"/>
          <w:sz w:val="20"/>
          <w:szCs w:val="20"/>
        </w:rPr>
      </w:pPr>
      <w:r w:rsidRPr="00526BD0">
        <w:rPr>
          <w:rFonts w:ascii="Arial" w:hAnsi="Arial" w:cs="Arial"/>
          <w:color w:val="262626" w:themeColor="text1" w:themeTint="D9"/>
          <w:sz w:val="20"/>
          <w:szCs w:val="20"/>
        </w:rPr>
        <w:t xml:space="preserve">(Excluding Executive Summary, </w:t>
      </w:r>
      <w:r w:rsidR="00F113CA">
        <w:rPr>
          <w:rFonts w:ascii="Arial" w:hAnsi="Arial" w:cs="Arial"/>
          <w:color w:val="262626" w:themeColor="text1" w:themeTint="D9"/>
          <w:sz w:val="20"/>
          <w:szCs w:val="20"/>
        </w:rPr>
        <w:t xml:space="preserve">Tables, </w:t>
      </w:r>
      <w:r w:rsidRPr="00526BD0">
        <w:rPr>
          <w:rFonts w:ascii="Arial" w:hAnsi="Arial" w:cs="Arial"/>
          <w:color w:val="262626" w:themeColor="text1" w:themeTint="D9"/>
          <w:sz w:val="20"/>
          <w:szCs w:val="20"/>
        </w:rPr>
        <w:t>References &amp; Appendices)</w:t>
      </w:r>
    </w:p>
    <w:p w14:paraId="517D881E" w14:textId="77777777" w:rsidR="0086693B" w:rsidRDefault="0086693B" w:rsidP="0086693B">
      <w:pPr>
        <w:spacing w:line="480" w:lineRule="auto"/>
        <w:rPr>
          <w:rFonts w:ascii="Arial" w:hAnsi="Arial" w:cs="Arial"/>
        </w:rPr>
      </w:pPr>
    </w:p>
    <w:p w14:paraId="57DBC42F" w14:textId="77777777" w:rsidR="0086693B" w:rsidRDefault="0086693B" w:rsidP="0086693B">
      <w:pPr>
        <w:spacing w:line="480" w:lineRule="auto"/>
        <w:rPr>
          <w:rFonts w:ascii="Arial" w:hAnsi="Arial" w:cs="Arial"/>
        </w:rPr>
      </w:pPr>
    </w:p>
    <w:p w14:paraId="73211232" w14:textId="77777777" w:rsidR="00526BD0" w:rsidRPr="0069728A" w:rsidRDefault="00526BD0" w:rsidP="0086693B">
      <w:pPr>
        <w:spacing w:line="480" w:lineRule="auto"/>
        <w:rPr>
          <w:rFonts w:ascii="Arial" w:hAnsi="Arial" w:cs="Arial"/>
        </w:rPr>
      </w:pPr>
    </w:p>
    <w:p w14:paraId="25021E63" w14:textId="77777777" w:rsidR="0086693B" w:rsidRPr="0069728A" w:rsidRDefault="0086693B" w:rsidP="0086693B">
      <w:pPr>
        <w:spacing w:line="480" w:lineRule="auto"/>
        <w:rPr>
          <w:rFonts w:ascii="Arial" w:hAnsi="Arial" w:cs="Arial"/>
        </w:rPr>
      </w:pPr>
      <w:r>
        <w:rPr>
          <w:noProof/>
          <w:lang w:val="en-US"/>
        </w:rPr>
        <w:drawing>
          <wp:anchor distT="0" distB="0" distL="114300" distR="114300" simplePos="0" relativeHeight="251659264" behindDoc="0" locked="0" layoutInCell="1" allowOverlap="1" wp14:anchorId="249C64C1" wp14:editId="1ED1FD42">
            <wp:simplePos x="0" y="0"/>
            <wp:positionH relativeFrom="margin">
              <wp:align>center</wp:align>
            </wp:positionH>
            <wp:positionV relativeFrom="margin">
              <wp:align>bottom</wp:align>
            </wp:positionV>
            <wp:extent cx="2882900" cy="1130300"/>
            <wp:effectExtent l="0" t="0" r="12700" b="127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anchor>
        </w:drawing>
      </w:r>
    </w:p>
    <w:p w14:paraId="5D54713D" w14:textId="77777777" w:rsidR="0086693B" w:rsidRDefault="0086693B" w:rsidP="0086693B">
      <w:pPr>
        <w:spacing w:line="480" w:lineRule="auto"/>
        <w:rPr>
          <w:rFonts w:ascii="Arial" w:hAnsi="Arial" w:cs="Arial"/>
          <w:color w:val="1F497D" w:themeColor="text2"/>
        </w:rPr>
      </w:pPr>
    </w:p>
    <w:p w14:paraId="7FEF678C" w14:textId="77777777" w:rsidR="00095B7D" w:rsidRDefault="00095B7D" w:rsidP="0086693B">
      <w:pPr>
        <w:spacing w:line="480" w:lineRule="auto"/>
        <w:rPr>
          <w:rFonts w:ascii="Arial" w:hAnsi="Arial" w:cs="Arial"/>
          <w:color w:val="1F497D" w:themeColor="text2"/>
        </w:rPr>
      </w:pPr>
    </w:p>
    <w:p w14:paraId="244F66F9" w14:textId="77777777" w:rsidR="0086693B" w:rsidRDefault="0086693B" w:rsidP="0086693B">
      <w:pPr>
        <w:spacing w:line="480" w:lineRule="auto"/>
        <w:rPr>
          <w:rFonts w:ascii="Arial" w:hAnsi="Arial" w:cs="Arial"/>
          <w:b/>
          <w:sz w:val="28"/>
          <w:szCs w:val="28"/>
          <w:u w:val="single"/>
        </w:rPr>
      </w:pPr>
    </w:p>
    <w:p w14:paraId="152E35AD" w14:textId="77777777" w:rsidR="0086693B" w:rsidRDefault="0086693B" w:rsidP="0086693B">
      <w:pPr>
        <w:spacing w:line="480" w:lineRule="auto"/>
        <w:rPr>
          <w:rFonts w:ascii="Arial" w:hAnsi="Arial" w:cs="Arial"/>
          <w:b/>
          <w:sz w:val="28"/>
          <w:szCs w:val="28"/>
          <w:u w:val="single"/>
        </w:rPr>
      </w:pPr>
      <w:r w:rsidRPr="00F813E5">
        <w:rPr>
          <w:rFonts w:ascii="Arial" w:hAnsi="Arial" w:cs="Arial"/>
          <w:b/>
          <w:sz w:val="28"/>
          <w:szCs w:val="28"/>
          <w:u w:val="single"/>
        </w:rPr>
        <w:lastRenderedPageBreak/>
        <w:t>Contents</w:t>
      </w:r>
    </w:p>
    <w:p w14:paraId="28CDF1CF" w14:textId="77777777" w:rsidR="0086693B" w:rsidRPr="008B0829" w:rsidRDefault="0086693B" w:rsidP="0086693B">
      <w:pPr>
        <w:spacing w:line="360" w:lineRule="auto"/>
        <w:rPr>
          <w:rFonts w:ascii="Arial" w:hAnsi="Arial" w:cs="Arial"/>
          <w:b/>
          <w:sz w:val="20"/>
          <w:szCs w:val="20"/>
          <w:u w:val="single"/>
        </w:rPr>
      </w:pPr>
    </w:p>
    <w:p w14:paraId="7FC2625E" w14:textId="77777777" w:rsidR="0086693B" w:rsidRPr="00011576" w:rsidRDefault="0086693B" w:rsidP="0086693B">
      <w:pPr>
        <w:pStyle w:val="TOC1"/>
        <w:tabs>
          <w:tab w:val="right" w:leader="dot" w:pos="9010"/>
        </w:tabs>
        <w:spacing w:before="0" w:line="360" w:lineRule="auto"/>
        <w:jc w:val="center"/>
        <w:rPr>
          <w:rFonts w:ascii="Arial" w:hAnsi="Arial" w:cs="Arial"/>
          <w:noProof/>
          <w:sz w:val="20"/>
          <w:szCs w:val="20"/>
        </w:rPr>
      </w:pPr>
      <w:r w:rsidRPr="00011576">
        <w:rPr>
          <w:rFonts w:ascii="Arial" w:hAnsi="Arial" w:cs="Arial"/>
          <w:noProof/>
          <w:sz w:val="20"/>
          <w:szCs w:val="20"/>
        </w:rPr>
        <w:t>1.  Executive Summary</w:t>
      </w:r>
      <w:r w:rsidRPr="00011576">
        <w:rPr>
          <w:rFonts w:ascii="Arial" w:hAnsi="Arial" w:cs="Arial"/>
          <w:noProof/>
          <w:sz w:val="20"/>
          <w:szCs w:val="20"/>
        </w:rPr>
        <w:tab/>
        <w:t>2</w:t>
      </w:r>
    </w:p>
    <w:p w14:paraId="5F44BDFC" w14:textId="77777777" w:rsidR="0086693B" w:rsidRPr="00011576" w:rsidRDefault="0086693B" w:rsidP="0086693B">
      <w:pPr>
        <w:spacing w:line="360" w:lineRule="auto"/>
        <w:jc w:val="center"/>
        <w:rPr>
          <w:rFonts w:ascii="Arial" w:hAnsi="Arial" w:cs="Arial"/>
          <w:sz w:val="20"/>
          <w:szCs w:val="20"/>
        </w:rPr>
      </w:pPr>
    </w:p>
    <w:p w14:paraId="6B3966E7" w14:textId="6D35C1EE" w:rsidR="0086693B" w:rsidRPr="00011576" w:rsidRDefault="0076611A"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2.  Introduction</w:t>
      </w:r>
      <w:r>
        <w:rPr>
          <w:rFonts w:ascii="Arial" w:hAnsi="Arial" w:cs="Arial"/>
          <w:noProof/>
          <w:sz w:val="20"/>
          <w:szCs w:val="20"/>
        </w:rPr>
        <w:tab/>
        <w:t>3</w:t>
      </w:r>
    </w:p>
    <w:p w14:paraId="142D9D83" w14:textId="77777777" w:rsidR="0086693B" w:rsidRPr="00011576" w:rsidRDefault="0086693B" w:rsidP="0086693B">
      <w:pPr>
        <w:spacing w:line="360" w:lineRule="auto"/>
        <w:jc w:val="center"/>
        <w:rPr>
          <w:rFonts w:ascii="Arial" w:hAnsi="Arial" w:cs="Arial"/>
          <w:sz w:val="20"/>
          <w:szCs w:val="20"/>
        </w:rPr>
      </w:pPr>
    </w:p>
    <w:p w14:paraId="35006C27" w14:textId="211829A6" w:rsidR="0086693B" w:rsidRPr="00011576" w:rsidRDefault="0076611A"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3.  Analysis</w:t>
      </w:r>
      <w:r>
        <w:rPr>
          <w:rFonts w:ascii="Arial" w:hAnsi="Arial" w:cs="Arial"/>
          <w:noProof/>
          <w:sz w:val="20"/>
          <w:szCs w:val="20"/>
        </w:rPr>
        <w:tab/>
        <w:t>3</w:t>
      </w:r>
    </w:p>
    <w:p w14:paraId="427BD7B6" w14:textId="7544FDCC" w:rsidR="00BD5AB5" w:rsidRPr="00BD5AB5" w:rsidRDefault="00E84F8E" w:rsidP="00BD5AB5">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3.1</w:t>
      </w:r>
      <w:r w:rsidR="00BD5AB5"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76611A">
        <w:rPr>
          <w:rFonts w:ascii="Arial" w:hAnsi="Arial" w:cs="Arial"/>
          <w:b w:val="0"/>
          <w:noProof/>
          <w:sz w:val="20"/>
          <w:szCs w:val="20"/>
        </w:rPr>
        <w:t>Strategic Levels</w:t>
      </w:r>
      <w:r w:rsidR="0076611A">
        <w:rPr>
          <w:rFonts w:ascii="Arial" w:hAnsi="Arial" w:cs="Arial"/>
          <w:b w:val="0"/>
          <w:noProof/>
          <w:sz w:val="20"/>
          <w:szCs w:val="20"/>
        </w:rPr>
        <w:tab/>
        <w:t>3</w:t>
      </w:r>
    </w:p>
    <w:p w14:paraId="3580059F" w14:textId="37DCCE9B" w:rsidR="006E5EDB" w:rsidRPr="00011576" w:rsidRDefault="006E5EDB" w:rsidP="006E5EDB">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E84F8E">
        <w:rPr>
          <w:rFonts w:ascii="Arial" w:hAnsi="Arial" w:cs="Arial"/>
          <w:b w:val="0"/>
          <w:noProof/>
          <w:sz w:val="20"/>
          <w:szCs w:val="20"/>
        </w:rPr>
        <w:t xml:space="preserve">  3.2</w:t>
      </w:r>
      <w:r w:rsidR="002D5F81">
        <w:rPr>
          <w:rFonts w:ascii="Arial" w:hAnsi="Arial" w:cs="Arial"/>
          <w:b w:val="0"/>
          <w:noProof/>
          <w:sz w:val="20"/>
          <w:szCs w:val="20"/>
        </w:rPr>
        <w:t xml:space="preserve">  </w:t>
      </w:r>
      <w:r w:rsidR="006E5788">
        <w:rPr>
          <w:rFonts w:ascii="Arial" w:hAnsi="Arial" w:cs="Arial"/>
          <w:b w:val="0"/>
          <w:noProof/>
          <w:sz w:val="20"/>
          <w:szCs w:val="20"/>
        </w:rPr>
        <w:t xml:space="preserve"> </w:t>
      </w:r>
      <w:r w:rsidR="00E84F8E">
        <w:rPr>
          <w:rFonts w:ascii="Arial" w:hAnsi="Arial" w:cs="Arial"/>
          <w:b w:val="0"/>
          <w:noProof/>
          <w:sz w:val="20"/>
          <w:szCs w:val="20"/>
        </w:rPr>
        <w:t>Creating</w:t>
      </w:r>
      <w:r w:rsidR="002D5F81">
        <w:rPr>
          <w:rFonts w:ascii="Arial" w:hAnsi="Arial" w:cs="Arial"/>
          <w:b w:val="0"/>
          <w:noProof/>
          <w:sz w:val="20"/>
          <w:szCs w:val="20"/>
        </w:rPr>
        <w:t xml:space="preserve"> Value</w:t>
      </w:r>
      <w:r w:rsidR="00F0648C">
        <w:rPr>
          <w:rFonts w:ascii="Arial" w:hAnsi="Arial" w:cs="Arial"/>
          <w:b w:val="0"/>
          <w:noProof/>
          <w:sz w:val="20"/>
          <w:szCs w:val="20"/>
        </w:rPr>
        <w:t>:  RBV or KBV?</w:t>
      </w:r>
      <w:r w:rsidR="0076611A">
        <w:rPr>
          <w:rFonts w:ascii="Arial" w:hAnsi="Arial" w:cs="Arial"/>
          <w:b w:val="0"/>
          <w:noProof/>
          <w:sz w:val="20"/>
          <w:szCs w:val="20"/>
        </w:rPr>
        <w:tab/>
        <w:t>4</w:t>
      </w:r>
    </w:p>
    <w:p w14:paraId="185682EB" w14:textId="6146ABC1" w:rsidR="002D5F81" w:rsidRPr="00011576" w:rsidRDefault="00BD5AB5" w:rsidP="002D5F81">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E84F8E">
        <w:rPr>
          <w:rFonts w:ascii="Arial" w:hAnsi="Arial" w:cs="Arial"/>
          <w:b w:val="0"/>
          <w:noProof/>
          <w:sz w:val="20"/>
          <w:szCs w:val="20"/>
        </w:rPr>
        <w:t>3.3</w:t>
      </w:r>
      <w:r w:rsidR="002D5F81"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2D5F81">
        <w:rPr>
          <w:rFonts w:ascii="Arial" w:hAnsi="Arial" w:cs="Arial"/>
          <w:b w:val="0"/>
          <w:noProof/>
          <w:sz w:val="20"/>
          <w:szCs w:val="20"/>
        </w:rPr>
        <w:t>Environmental Context &amp; VUCA Risk Management</w:t>
      </w:r>
      <w:r w:rsidR="0076611A">
        <w:rPr>
          <w:rFonts w:ascii="Arial" w:hAnsi="Arial" w:cs="Arial"/>
          <w:b w:val="0"/>
          <w:noProof/>
          <w:sz w:val="20"/>
          <w:szCs w:val="20"/>
        </w:rPr>
        <w:tab/>
        <w:t>4</w:t>
      </w:r>
    </w:p>
    <w:p w14:paraId="37F5B8AB" w14:textId="52DAC253" w:rsidR="0086693B" w:rsidRDefault="00A75DD6" w:rsidP="0086693B">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E84F8E">
        <w:rPr>
          <w:rFonts w:ascii="Arial" w:hAnsi="Arial" w:cs="Arial"/>
          <w:b w:val="0"/>
          <w:noProof/>
          <w:sz w:val="20"/>
          <w:szCs w:val="20"/>
        </w:rPr>
        <w:t xml:space="preserve"> 3.4</w:t>
      </w:r>
      <w:r w:rsidR="0086693B"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884106">
        <w:rPr>
          <w:rFonts w:ascii="Arial" w:hAnsi="Arial" w:cs="Arial"/>
          <w:b w:val="0"/>
          <w:noProof/>
          <w:sz w:val="20"/>
          <w:szCs w:val="20"/>
        </w:rPr>
        <w:t xml:space="preserve">Environmental Analysis: </w:t>
      </w:r>
      <w:r w:rsidR="006A564E">
        <w:rPr>
          <w:rFonts w:ascii="Arial" w:hAnsi="Arial" w:cs="Arial"/>
          <w:b w:val="0"/>
          <w:noProof/>
          <w:sz w:val="20"/>
          <w:szCs w:val="20"/>
        </w:rPr>
        <w:t xml:space="preserve"> Current Internal &amp; Ex</w:t>
      </w:r>
      <w:r>
        <w:rPr>
          <w:rFonts w:ascii="Arial" w:hAnsi="Arial" w:cs="Arial"/>
          <w:b w:val="0"/>
          <w:noProof/>
          <w:sz w:val="20"/>
          <w:szCs w:val="20"/>
        </w:rPr>
        <w:t xml:space="preserve">ternal </w:t>
      </w:r>
      <w:r w:rsidR="006A564E">
        <w:rPr>
          <w:rFonts w:ascii="Arial" w:hAnsi="Arial" w:cs="Arial"/>
          <w:b w:val="0"/>
          <w:noProof/>
          <w:sz w:val="20"/>
          <w:szCs w:val="20"/>
        </w:rPr>
        <w:t>Challenges</w:t>
      </w:r>
      <w:r w:rsidR="0086693B" w:rsidRPr="00011576">
        <w:rPr>
          <w:rFonts w:ascii="Arial" w:hAnsi="Arial" w:cs="Arial"/>
          <w:b w:val="0"/>
          <w:noProof/>
          <w:sz w:val="20"/>
          <w:szCs w:val="20"/>
        </w:rPr>
        <w:tab/>
      </w:r>
      <w:r w:rsidR="0076611A">
        <w:rPr>
          <w:rFonts w:ascii="Arial" w:hAnsi="Arial" w:cs="Arial"/>
          <w:b w:val="0"/>
          <w:noProof/>
          <w:sz w:val="20"/>
          <w:szCs w:val="20"/>
        </w:rPr>
        <w:t>6</w:t>
      </w:r>
    </w:p>
    <w:p w14:paraId="4E9B3B92" w14:textId="001545E2" w:rsidR="00884106" w:rsidRPr="00884106" w:rsidRDefault="008B6B96" w:rsidP="00884106">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E84F8E">
        <w:rPr>
          <w:rFonts w:ascii="Arial" w:hAnsi="Arial" w:cs="Arial"/>
          <w:b w:val="0"/>
          <w:noProof/>
          <w:sz w:val="20"/>
          <w:szCs w:val="20"/>
        </w:rPr>
        <w:t>3.5</w:t>
      </w:r>
      <w:r w:rsidR="00884106"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884106">
        <w:rPr>
          <w:rFonts w:ascii="Arial" w:hAnsi="Arial" w:cs="Arial"/>
          <w:b w:val="0"/>
          <w:noProof/>
          <w:sz w:val="20"/>
          <w:szCs w:val="20"/>
        </w:rPr>
        <w:t xml:space="preserve">Current </w:t>
      </w:r>
      <w:r w:rsidR="005B6CFF">
        <w:rPr>
          <w:rFonts w:ascii="Arial" w:hAnsi="Arial" w:cs="Arial"/>
          <w:b w:val="0"/>
          <w:noProof/>
          <w:sz w:val="20"/>
          <w:szCs w:val="20"/>
        </w:rPr>
        <w:t xml:space="preserve">Structure &amp; </w:t>
      </w:r>
      <w:r w:rsidR="00724FE4">
        <w:rPr>
          <w:rFonts w:ascii="Arial" w:hAnsi="Arial" w:cs="Arial"/>
          <w:b w:val="0"/>
          <w:noProof/>
          <w:sz w:val="20"/>
          <w:szCs w:val="20"/>
        </w:rPr>
        <w:t xml:space="preserve">Strategic </w:t>
      </w:r>
      <w:r w:rsidR="0076611A">
        <w:rPr>
          <w:rFonts w:ascii="Arial" w:hAnsi="Arial" w:cs="Arial"/>
          <w:b w:val="0"/>
          <w:noProof/>
          <w:sz w:val="20"/>
          <w:szCs w:val="20"/>
        </w:rPr>
        <w:t>Capabilities</w:t>
      </w:r>
      <w:r w:rsidR="0076611A">
        <w:rPr>
          <w:rFonts w:ascii="Arial" w:hAnsi="Arial" w:cs="Arial"/>
          <w:b w:val="0"/>
          <w:noProof/>
          <w:sz w:val="20"/>
          <w:szCs w:val="20"/>
        </w:rPr>
        <w:tab/>
        <w:t>7</w:t>
      </w:r>
    </w:p>
    <w:p w14:paraId="2E59AAAA" w14:textId="22AB2B4A" w:rsidR="006E5EDB" w:rsidRPr="002D5F81" w:rsidRDefault="00E84F8E" w:rsidP="002D5F81">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3.6</w:t>
      </w:r>
      <w:r w:rsidR="002D5F81"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D745BF">
        <w:rPr>
          <w:rFonts w:ascii="Arial" w:hAnsi="Arial" w:cs="Arial"/>
          <w:b w:val="0"/>
          <w:noProof/>
          <w:sz w:val="20"/>
          <w:szCs w:val="20"/>
        </w:rPr>
        <w:t xml:space="preserve">Governance, </w:t>
      </w:r>
      <w:r w:rsidR="002D5F81">
        <w:rPr>
          <w:rFonts w:ascii="Arial" w:hAnsi="Arial" w:cs="Arial"/>
          <w:b w:val="0"/>
          <w:noProof/>
          <w:sz w:val="20"/>
          <w:szCs w:val="20"/>
        </w:rPr>
        <w:t>Stakeholders &amp; Power Bases</w:t>
      </w:r>
      <w:r w:rsidR="0076611A">
        <w:rPr>
          <w:rFonts w:ascii="Arial" w:hAnsi="Arial" w:cs="Arial"/>
          <w:b w:val="0"/>
          <w:noProof/>
          <w:sz w:val="20"/>
          <w:szCs w:val="20"/>
        </w:rPr>
        <w:tab/>
        <w:t>8</w:t>
      </w:r>
    </w:p>
    <w:p w14:paraId="4697A313" w14:textId="27D5F4F9" w:rsidR="00987742" w:rsidRPr="00011576" w:rsidRDefault="00987742" w:rsidP="00987742">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3.7</w:t>
      </w:r>
      <w:r w:rsidRPr="00011576">
        <w:rPr>
          <w:rFonts w:ascii="Arial" w:hAnsi="Arial" w:cs="Arial"/>
          <w:b w:val="0"/>
          <w:noProof/>
          <w:sz w:val="20"/>
          <w:szCs w:val="20"/>
        </w:rPr>
        <w:t xml:space="preserve">  </w:t>
      </w:r>
      <w:r w:rsidR="006E5788">
        <w:rPr>
          <w:rFonts w:ascii="Arial" w:hAnsi="Arial" w:cs="Arial"/>
          <w:b w:val="0"/>
          <w:noProof/>
          <w:sz w:val="20"/>
          <w:szCs w:val="20"/>
        </w:rPr>
        <w:t xml:space="preserve"> </w:t>
      </w:r>
      <w:r>
        <w:rPr>
          <w:rFonts w:ascii="Arial" w:hAnsi="Arial" w:cs="Arial"/>
          <w:b w:val="0"/>
          <w:noProof/>
          <w:sz w:val="20"/>
          <w:szCs w:val="20"/>
        </w:rPr>
        <w:t>Designing Co</w:t>
      </w:r>
      <w:r w:rsidR="0076611A">
        <w:rPr>
          <w:rFonts w:ascii="Arial" w:hAnsi="Arial" w:cs="Arial"/>
          <w:b w:val="0"/>
          <w:noProof/>
          <w:sz w:val="20"/>
          <w:szCs w:val="20"/>
        </w:rPr>
        <w:t>rporate Strategy</w:t>
      </w:r>
      <w:r w:rsidR="0076611A">
        <w:rPr>
          <w:rFonts w:ascii="Arial" w:hAnsi="Arial" w:cs="Arial"/>
          <w:b w:val="0"/>
          <w:noProof/>
          <w:sz w:val="20"/>
          <w:szCs w:val="20"/>
        </w:rPr>
        <w:tab/>
        <w:t>10</w:t>
      </w:r>
    </w:p>
    <w:p w14:paraId="7E4BAEA1" w14:textId="353E1BD6" w:rsidR="00423CD1" w:rsidRPr="00011576" w:rsidRDefault="00423CD1" w:rsidP="00423CD1">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3.8</w:t>
      </w:r>
      <w:r w:rsidRPr="00011576">
        <w:rPr>
          <w:rFonts w:ascii="Arial" w:hAnsi="Arial" w:cs="Arial"/>
          <w:b w:val="0"/>
          <w:noProof/>
          <w:sz w:val="20"/>
          <w:szCs w:val="20"/>
        </w:rPr>
        <w:t xml:space="preserve">  </w:t>
      </w:r>
      <w:r w:rsidR="006E5788">
        <w:rPr>
          <w:rFonts w:ascii="Arial" w:hAnsi="Arial" w:cs="Arial"/>
          <w:b w:val="0"/>
          <w:noProof/>
          <w:sz w:val="20"/>
          <w:szCs w:val="20"/>
        </w:rPr>
        <w:t xml:space="preserve"> </w:t>
      </w:r>
      <w:r>
        <w:rPr>
          <w:rFonts w:ascii="Arial" w:hAnsi="Arial" w:cs="Arial"/>
          <w:b w:val="0"/>
          <w:noProof/>
          <w:sz w:val="20"/>
          <w:szCs w:val="20"/>
        </w:rPr>
        <w:t>Developin</w:t>
      </w:r>
      <w:r w:rsidR="0076611A">
        <w:rPr>
          <w:rFonts w:ascii="Arial" w:hAnsi="Arial" w:cs="Arial"/>
          <w:b w:val="0"/>
          <w:noProof/>
          <w:sz w:val="20"/>
          <w:szCs w:val="20"/>
        </w:rPr>
        <w:t>g Future Competitive Advantage</w:t>
      </w:r>
      <w:r w:rsidR="0076611A">
        <w:rPr>
          <w:rFonts w:ascii="Arial" w:hAnsi="Arial" w:cs="Arial"/>
          <w:b w:val="0"/>
          <w:noProof/>
          <w:sz w:val="20"/>
          <w:szCs w:val="20"/>
        </w:rPr>
        <w:tab/>
        <w:t>12</w:t>
      </w:r>
    </w:p>
    <w:p w14:paraId="0DB5130C" w14:textId="70878921" w:rsidR="0086693B" w:rsidRPr="00011576" w:rsidRDefault="00423CD1" w:rsidP="0086693B">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3.9</w:t>
      </w:r>
      <w:r w:rsidR="0086693B"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8A6B80">
        <w:rPr>
          <w:rFonts w:ascii="Arial" w:hAnsi="Arial" w:cs="Arial"/>
          <w:b w:val="0"/>
          <w:noProof/>
          <w:sz w:val="20"/>
          <w:szCs w:val="20"/>
        </w:rPr>
        <w:t>Organising Change</w:t>
      </w:r>
      <w:r w:rsidR="006E5EDB">
        <w:rPr>
          <w:rFonts w:ascii="Arial" w:hAnsi="Arial" w:cs="Arial"/>
          <w:b w:val="0"/>
          <w:noProof/>
          <w:sz w:val="20"/>
          <w:szCs w:val="20"/>
        </w:rPr>
        <w:t xml:space="preserve"> &amp; Dealing with Resistance</w:t>
      </w:r>
      <w:r w:rsidR="0076611A">
        <w:rPr>
          <w:rFonts w:ascii="Arial" w:hAnsi="Arial" w:cs="Arial"/>
          <w:b w:val="0"/>
          <w:noProof/>
          <w:sz w:val="20"/>
          <w:szCs w:val="20"/>
        </w:rPr>
        <w:tab/>
        <w:t>13</w:t>
      </w:r>
    </w:p>
    <w:p w14:paraId="1B51FC3B" w14:textId="77777777" w:rsidR="0086693B" w:rsidRPr="00011576" w:rsidRDefault="0086693B" w:rsidP="0086693B">
      <w:pPr>
        <w:spacing w:line="360" w:lineRule="auto"/>
        <w:jc w:val="center"/>
        <w:rPr>
          <w:rFonts w:ascii="Arial" w:hAnsi="Arial" w:cs="Arial"/>
          <w:sz w:val="20"/>
          <w:szCs w:val="20"/>
        </w:rPr>
      </w:pPr>
    </w:p>
    <w:p w14:paraId="33461CAE" w14:textId="38884D6A" w:rsidR="0086693B" w:rsidRPr="00011576" w:rsidRDefault="0076611A"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4.  Conclusion</w:t>
      </w:r>
      <w:r>
        <w:rPr>
          <w:rFonts w:ascii="Arial" w:hAnsi="Arial" w:cs="Arial"/>
          <w:noProof/>
          <w:sz w:val="20"/>
          <w:szCs w:val="20"/>
        </w:rPr>
        <w:tab/>
        <w:t>15</w:t>
      </w:r>
    </w:p>
    <w:p w14:paraId="23C7105C" w14:textId="77777777" w:rsidR="0086693B" w:rsidRPr="00011576" w:rsidRDefault="0086693B" w:rsidP="0086693B">
      <w:pPr>
        <w:spacing w:line="360" w:lineRule="auto"/>
        <w:jc w:val="center"/>
        <w:rPr>
          <w:rFonts w:ascii="Arial" w:hAnsi="Arial" w:cs="Arial"/>
          <w:sz w:val="20"/>
          <w:szCs w:val="20"/>
        </w:rPr>
      </w:pPr>
    </w:p>
    <w:p w14:paraId="26CB6866" w14:textId="2FF98160" w:rsidR="0086693B" w:rsidRPr="00011576" w:rsidRDefault="0076611A"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5.  Recommendations</w:t>
      </w:r>
      <w:r>
        <w:rPr>
          <w:rFonts w:ascii="Arial" w:hAnsi="Arial" w:cs="Arial"/>
          <w:noProof/>
          <w:sz w:val="20"/>
          <w:szCs w:val="20"/>
        </w:rPr>
        <w:tab/>
        <w:t>16</w:t>
      </w:r>
    </w:p>
    <w:p w14:paraId="6470D5C3" w14:textId="77777777" w:rsidR="0086693B" w:rsidRPr="00011576" w:rsidRDefault="0086693B" w:rsidP="0086693B">
      <w:pPr>
        <w:spacing w:line="360" w:lineRule="auto"/>
        <w:jc w:val="center"/>
        <w:rPr>
          <w:rFonts w:ascii="Arial" w:hAnsi="Arial" w:cs="Arial"/>
          <w:sz w:val="20"/>
          <w:szCs w:val="20"/>
        </w:rPr>
      </w:pPr>
    </w:p>
    <w:p w14:paraId="57C58955" w14:textId="1B15CA4E" w:rsidR="0086693B" w:rsidRPr="00011576" w:rsidRDefault="0086693B"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6.</w:t>
      </w:r>
      <w:r w:rsidR="0076611A">
        <w:rPr>
          <w:rFonts w:ascii="Arial" w:hAnsi="Arial" w:cs="Arial"/>
          <w:noProof/>
          <w:sz w:val="20"/>
          <w:szCs w:val="20"/>
        </w:rPr>
        <w:t xml:space="preserve">  References</w:t>
      </w:r>
      <w:r w:rsidR="0076611A">
        <w:rPr>
          <w:rFonts w:ascii="Arial" w:hAnsi="Arial" w:cs="Arial"/>
          <w:noProof/>
          <w:sz w:val="20"/>
          <w:szCs w:val="20"/>
        </w:rPr>
        <w:tab/>
        <w:t>17</w:t>
      </w:r>
    </w:p>
    <w:p w14:paraId="50326682" w14:textId="77777777" w:rsidR="0086693B" w:rsidRPr="00011576" w:rsidRDefault="0086693B" w:rsidP="0086693B">
      <w:pPr>
        <w:spacing w:line="360" w:lineRule="auto"/>
        <w:jc w:val="center"/>
        <w:rPr>
          <w:rFonts w:ascii="Arial" w:hAnsi="Arial" w:cs="Arial"/>
          <w:sz w:val="20"/>
          <w:szCs w:val="20"/>
          <w:lang w:eastAsia="ja-JP"/>
        </w:rPr>
      </w:pPr>
    </w:p>
    <w:p w14:paraId="389360E5" w14:textId="2DFECE21" w:rsidR="0086693B" w:rsidRDefault="002D5F81" w:rsidP="0086693B">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7.  Appendices</w:t>
      </w:r>
      <w:r>
        <w:rPr>
          <w:rFonts w:ascii="Arial" w:hAnsi="Arial" w:cs="Arial"/>
          <w:noProof/>
          <w:sz w:val="20"/>
          <w:szCs w:val="20"/>
        </w:rPr>
        <w:tab/>
        <w:t>2</w:t>
      </w:r>
      <w:r w:rsidR="0076611A">
        <w:rPr>
          <w:rFonts w:ascii="Arial" w:hAnsi="Arial" w:cs="Arial"/>
          <w:noProof/>
          <w:sz w:val="20"/>
          <w:szCs w:val="20"/>
        </w:rPr>
        <w:t>0</w:t>
      </w:r>
    </w:p>
    <w:p w14:paraId="5E021AE3" w14:textId="23369FE2" w:rsidR="00651E43" w:rsidRDefault="00651E43" w:rsidP="00651E43">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7.1</w:t>
      </w:r>
      <w:r w:rsidRPr="00011576">
        <w:rPr>
          <w:rFonts w:ascii="Arial" w:hAnsi="Arial" w:cs="Arial"/>
          <w:b w:val="0"/>
          <w:noProof/>
          <w:sz w:val="20"/>
          <w:szCs w:val="20"/>
        </w:rPr>
        <w:t xml:space="preserve">  </w:t>
      </w:r>
      <w:r>
        <w:rPr>
          <w:rFonts w:ascii="Arial" w:hAnsi="Arial" w:cs="Arial"/>
          <w:b w:val="0"/>
          <w:noProof/>
          <w:sz w:val="20"/>
          <w:szCs w:val="20"/>
        </w:rPr>
        <w:t xml:space="preserve">   JCI’s Product Portfolio</w:t>
      </w:r>
      <w:r>
        <w:rPr>
          <w:rFonts w:ascii="Arial" w:hAnsi="Arial" w:cs="Arial"/>
          <w:b w:val="0"/>
          <w:noProof/>
          <w:sz w:val="20"/>
          <w:szCs w:val="20"/>
        </w:rPr>
        <w:tab/>
        <w:t>2</w:t>
      </w:r>
      <w:r w:rsidR="0076611A">
        <w:rPr>
          <w:rFonts w:ascii="Arial" w:hAnsi="Arial" w:cs="Arial"/>
          <w:b w:val="0"/>
          <w:noProof/>
          <w:sz w:val="20"/>
          <w:szCs w:val="20"/>
        </w:rPr>
        <w:t>0</w:t>
      </w:r>
    </w:p>
    <w:p w14:paraId="6600692F" w14:textId="01A0570E" w:rsidR="00E84F8E" w:rsidRDefault="00E84F8E" w:rsidP="00E84F8E">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w:t>
      </w:r>
      <w:r w:rsidR="00651E43">
        <w:rPr>
          <w:rFonts w:ascii="Arial" w:hAnsi="Arial" w:cs="Arial"/>
          <w:b w:val="0"/>
          <w:noProof/>
          <w:sz w:val="20"/>
          <w:szCs w:val="20"/>
        </w:rPr>
        <w:t>.2</w:t>
      </w:r>
      <w:r w:rsidR="00987AA8">
        <w:rPr>
          <w:rFonts w:ascii="Arial" w:hAnsi="Arial" w:cs="Arial"/>
          <w:b w:val="0"/>
          <w:noProof/>
          <w:sz w:val="20"/>
          <w:szCs w:val="20"/>
        </w:rPr>
        <w:t>a</w:t>
      </w:r>
      <w:r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B36FB2">
        <w:rPr>
          <w:rFonts w:ascii="Arial" w:hAnsi="Arial" w:cs="Arial"/>
          <w:b w:val="0"/>
          <w:noProof/>
          <w:sz w:val="20"/>
          <w:szCs w:val="20"/>
        </w:rPr>
        <w:t xml:space="preserve">The </w:t>
      </w:r>
      <w:r>
        <w:rPr>
          <w:rFonts w:ascii="Arial" w:hAnsi="Arial" w:cs="Arial"/>
          <w:b w:val="0"/>
          <w:noProof/>
          <w:sz w:val="20"/>
          <w:szCs w:val="20"/>
        </w:rPr>
        <w:t>Strategy</w:t>
      </w:r>
      <w:r w:rsidR="00B36FB2">
        <w:rPr>
          <w:rFonts w:ascii="Arial" w:hAnsi="Arial" w:cs="Arial"/>
          <w:b w:val="0"/>
          <w:noProof/>
          <w:sz w:val="20"/>
          <w:szCs w:val="20"/>
        </w:rPr>
        <w:t xml:space="preserve"> Beast</w:t>
      </w:r>
      <w:r w:rsidRPr="00011576">
        <w:rPr>
          <w:rFonts w:ascii="Arial" w:hAnsi="Arial" w:cs="Arial"/>
          <w:b w:val="0"/>
          <w:noProof/>
          <w:sz w:val="20"/>
          <w:szCs w:val="20"/>
        </w:rPr>
        <w:tab/>
        <w:t>2</w:t>
      </w:r>
      <w:r w:rsidR="0076611A">
        <w:rPr>
          <w:rFonts w:ascii="Arial" w:hAnsi="Arial" w:cs="Arial"/>
          <w:b w:val="0"/>
          <w:noProof/>
          <w:sz w:val="20"/>
          <w:szCs w:val="20"/>
        </w:rPr>
        <w:t>0</w:t>
      </w:r>
    </w:p>
    <w:p w14:paraId="38D02710" w14:textId="7F385F2B" w:rsidR="00E84F8E" w:rsidRDefault="00651E43" w:rsidP="00E84F8E">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7.2</w:t>
      </w:r>
      <w:r w:rsidR="00987AA8">
        <w:rPr>
          <w:rFonts w:ascii="Arial" w:hAnsi="Arial" w:cs="Arial"/>
          <w:b w:val="0"/>
          <w:noProof/>
          <w:sz w:val="20"/>
          <w:szCs w:val="20"/>
        </w:rPr>
        <w:t>b</w:t>
      </w:r>
      <w:r w:rsidR="00E84F8E"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E84F8E">
        <w:rPr>
          <w:rFonts w:ascii="Arial" w:hAnsi="Arial" w:cs="Arial"/>
          <w:b w:val="0"/>
          <w:noProof/>
          <w:sz w:val="20"/>
          <w:szCs w:val="20"/>
        </w:rPr>
        <w:t>The 5P’s &amp; 10 Schools of Strategy</w:t>
      </w:r>
      <w:r w:rsidR="00E84F8E">
        <w:rPr>
          <w:rFonts w:ascii="Arial" w:hAnsi="Arial" w:cs="Arial"/>
          <w:b w:val="0"/>
          <w:noProof/>
          <w:sz w:val="20"/>
          <w:szCs w:val="20"/>
        </w:rPr>
        <w:tab/>
        <w:t>2</w:t>
      </w:r>
      <w:r w:rsidR="0076611A">
        <w:rPr>
          <w:rFonts w:ascii="Arial" w:hAnsi="Arial" w:cs="Arial"/>
          <w:b w:val="0"/>
          <w:noProof/>
          <w:sz w:val="20"/>
          <w:szCs w:val="20"/>
        </w:rPr>
        <w:t>0</w:t>
      </w:r>
    </w:p>
    <w:p w14:paraId="2395FBF5" w14:textId="3334E4B9" w:rsidR="00F00E5A" w:rsidRDefault="00651E43" w:rsidP="00F00E5A">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987AA8">
        <w:rPr>
          <w:rFonts w:ascii="Arial" w:hAnsi="Arial" w:cs="Arial"/>
          <w:b w:val="0"/>
          <w:noProof/>
          <w:sz w:val="20"/>
          <w:szCs w:val="20"/>
        </w:rPr>
        <w:t>7.3</w:t>
      </w:r>
      <w:r w:rsidR="00F00E5A"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896777">
        <w:rPr>
          <w:rFonts w:ascii="Arial" w:hAnsi="Arial" w:cs="Arial"/>
          <w:b w:val="0"/>
          <w:noProof/>
          <w:sz w:val="20"/>
          <w:szCs w:val="20"/>
        </w:rPr>
        <w:t>JCI SWOT Analysis</w:t>
      </w:r>
      <w:r w:rsidR="0076611A">
        <w:rPr>
          <w:rFonts w:ascii="Arial" w:hAnsi="Arial" w:cs="Arial"/>
          <w:b w:val="0"/>
          <w:noProof/>
          <w:sz w:val="20"/>
          <w:szCs w:val="20"/>
        </w:rPr>
        <w:tab/>
        <w:t>21</w:t>
      </w:r>
    </w:p>
    <w:p w14:paraId="3F658B4C" w14:textId="0F3756CA" w:rsidR="008B6B96" w:rsidRDefault="00651E43" w:rsidP="008B6B96">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7.4</w:t>
      </w:r>
      <w:r w:rsidR="008B6B96" w:rsidRPr="00011576">
        <w:rPr>
          <w:rFonts w:ascii="Arial" w:hAnsi="Arial" w:cs="Arial"/>
          <w:b w:val="0"/>
          <w:noProof/>
          <w:sz w:val="20"/>
          <w:szCs w:val="20"/>
        </w:rPr>
        <w:t xml:space="preserve">  </w:t>
      </w:r>
      <w:r w:rsidR="006E5788">
        <w:rPr>
          <w:rFonts w:ascii="Arial" w:hAnsi="Arial" w:cs="Arial"/>
          <w:b w:val="0"/>
          <w:noProof/>
          <w:sz w:val="20"/>
          <w:szCs w:val="20"/>
        </w:rPr>
        <w:t xml:space="preserve">   </w:t>
      </w:r>
      <w:r w:rsidR="009B5920">
        <w:rPr>
          <w:rFonts w:ascii="Arial" w:hAnsi="Arial" w:cs="Arial"/>
          <w:b w:val="0"/>
          <w:noProof/>
          <w:sz w:val="20"/>
          <w:szCs w:val="20"/>
        </w:rPr>
        <w:t xml:space="preserve">JCI’s </w:t>
      </w:r>
      <w:r w:rsidR="00012A13">
        <w:rPr>
          <w:rFonts w:ascii="Arial" w:hAnsi="Arial" w:cs="Arial"/>
          <w:b w:val="0"/>
          <w:noProof/>
          <w:sz w:val="20"/>
          <w:szCs w:val="20"/>
        </w:rPr>
        <w:t>Legacy</w:t>
      </w:r>
      <w:r w:rsidR="009B5920">
        <w:rPr>
          <w:rFonts w:ascii="Arial" w:hAnsi="Arial" w:cs="Arial"/>
          <w:b w:val="0"/>
          <w:noProof/>
          <w:sz w:val="20"/>
          <w:szCs w:val="20"/>
        </w:rPr>
        <w:t xml:space="preserve"> </w:t>
      </w:r>
      <w:r w:rsidR="008B6B96">
        <w:rPr>
          <w:rFonts w:ascii="Arial" w:hAnsi="Arial" w:cs="Arial"/>
          <w:b w:val="0"/>
          <w:noProof/>
          <w:sz w:val="20"/>
          <w:szCs w:val="20"/>
        </w:rPr>
        <w:t xml:space="preserve">Competitive </w:t>
      </w:r>
      <w:r w:rsidR="00F57270">
        <w:rPr>
          <w:rFonts w:ascii="Arial" w:hAnsi="Arial" w:cs="Arial"/>
          <w:b w:val="0"/>
          <w:noProof/>
          <w:sz w:val="20"/>
          <w:szCs w:val="20"/>
        </w:rPr>
        <w:t>Practices</w:t>
      </w:r>
      <w:r w:rsidR="008B6B96">
        <w:rPr>
          <w:rFonts w:ascii="Arial" w:hAnsi="Arial" w:cs="Arial"/>
          <w:b w:val="0"/>
          <w:noProof/>
          <w:sz w:val="20"/>
          <w:szCs w:val="20"/>
        </w:rPr>
        <w:tab/>
        <w:t>2</w:t>
      </w:r>
      <w:r w:rsidR="0076611A">
        <w:rPr>
          <w:rFonts w:ascii="Arial" w:hAnsi="Arial" w:cs="Arial"/>
          <w:b w:val="0"/>
          <w:noProof/>
          <w:sz w:val="20"/>
          <w:szCs w:val="20"/>
        </w:rPr>
        <w:t>3</w:t>
      </w:r>
    </w:p>
    <w:p w14:paraId="3B081049" w14:textId="77777777" w:rsidR="008B6B96" w:rsidRPr="008B6B96" w:rsidRDefault="008B6B96" w:rsidP="008B6B96"/>
    <w:p w14:paraId="3A52F608" w14:textId="4D69A0A3" w:rsidR="0086693B" w:rsidRDefault="0086693B" w:rsidP="0086693B"/>
    <w:p w14:paraId="6DB85F2C" w14:textId="77777777" w:rsidR="002D5F81" w:rsidRDefault="002D5F81" w:rsidP="0086693B"/>
    <w:p w14:paraId="552802FC" w14:textId="77777777" w:rsidR="002D5F81" w:rsidRDefault="002D5F81" w:rsidP="0086693B"/>
    <w:p w14:paraId="7B075BE1" w14:textId="77777777" w:rsidR="002D5F81" w:rsidRDefault="002D5F81" w:rsidP="0086693B"/>
    <w:p w14:paraId="645CBAE0" w14:textId="77777777" w:rsidR="002D5F81" w:rsidRDefault="002D5F81" w:rsidP="0086693B"/>
    <w:p w14:paraId="547A1231" w14:textId="77777777" w:rsidR="002D5F81" w:rsidRDefault="002D5F81" w:rsidP="0086693B"/>
    <w:p w14:paraId="6A18D470" w14:textId="77777777" w:rsidR="002D5F81" w:rsidRDefault="002D5F81" w:rsidP="0086693B"/>
    <w:p w14:paraId="559AC971" w14:textId="77777777" w:rsidR="002D5F81" w:rsidRDefault="002D5F81" w:rsidP="0086693B"/>
    <w:p w14:paraId="3F6B4299" w14:textId="77777777" w:rsidR="008B6B96" w:rsidRDefault="008B6B96" w:rsidP="0086693B"/>
    <w:p w14:paraId="10E6AF4B" w14:textId="77777777" w:rsidR="008B6B96" w:rsidRDefault="008B6B96" w:rsidP="0086693B"/>
    <w:p w14:paraId="0EA2A729" w14:textId="77777777" w:rsidR="00A149C7" w:rsidRDefault="00A149C7" w:rsidP="0086693B"/>
    <w:p w14:paraId="36FCE85C" w14:textId="77777777" w:rsidR="00651E43" w:rsidRDefault="00651E43" w:rsidP="0086693B"/>
    <w:p w14:paraId="1F6AEE69" w14:textId="77777777" w:rsidR="00651E43" w:rsidRDefault="00651E43" w:rsidP="0086693B"/>
    <w:p w14:paraId="5540DF76" w14:textId="77777777" w:rsidR="0086693B" w:rsidRDefault="0086693B" w:rsidP="0086693B"/>
    <w:p w14:paraId="34C98627" w14:textId="77777777" w:rsidR="0086693B" w:rsidRPr="004F3481" w:rsidRDefault="0086693B" w:rsidP="0086693B">
      <w:pPr>
        <w:spacing w:line="312" w:lineRule="auto"/>
        <w:rPr>
          <w:rFonts w:ascii="Arial" w:hAnsi="Arial" w:cs="Arial"/>
          <w:b/>
          <w:sz w:val="28"/>
          <w:szCs w:val="28"/>
        </w:rPr>
      </w:pPr>
      <w:r w:rsidRPr="004F3481">
        <w:rPr>
          <w:rFonts w:ascii="Arial" w:hAnsi="Arial" w:cs="Arial"/>
          <w:b/>
          <w:sz w:val="28"/>
          <w:szCs w:val="28"/>
        </w:rPr>
        <w:t>1.  Executive Summary</w:t>
      </w:r>
    </w:p>
    <w:p w14:paraId="3879CAFA" w14:textId="126ABD01" w:rsidR="00736DE0" w:rsidRDefault="00736DE0" w:rsidP="0086693B">
      <w:pPr>
        <w:spacing w:line="312" w:lineRule="auto"/>
        <w:rPr>
          <w:rFonts w:ascii="Arial" w:hAnsi="Arial" w:cs="Arial"/>
          <w:sz w:val="20"/>
          <w:szCs w:val="20"/>
        </w:rPr>
      </w:pPr>
      <w:r>
        <w:rPr>
          <w:rFonts w:ascii="Arial" w:hAnsi="Arial" w:cs="Arial"/>
          <w:sz w:val="20"/>
          <w:szCs w:val="20"/>
        </w:rPr>
        <w:t xml:space="preserve">It’s difficult to assess how strategies should connect, whether </w:t>
      </w:r>
      <w:r w:rsidR="006E5788">
        <w:rPr>
          <w:rFonts w:ascii="Arial" w:hAnsi="Arial" w:cs="Arial"/>
          <w:sz w:val="20"/>
          <w:szCs w:val="20"/>
        </w:rPr>
        <w:t>they</w:t>
      </w:r>
      <w:r>
        <w:rPr>
          <w:rFonts w:ascii="Arial" w:hAnsi="Arial" w:cs="Arial"/>
          <w:sz w:val="20"/>
          <w:szCs w:val="20"/>
        </w:rPr>
        <w:t xml:space="preserve"> should be deliberate or emergent, developed internally or externally or understand what </w:t>
      </w:r>
      <w:r w:rsidR="006E5788">
        <w:rPr>
          <w:rFonts w:ascii="Arial" w:hAnsi="Arial" w:cs="Arial"/>
          <w:sz w:val="20"/>
          <w:szCs w:val="20"/>
        </w:rPr>
        <w:t>will</w:t>
      </w:r>
      <w:r>
        <w:rPr>
          <w:rFonts w:ascii="Arial" w:hAnsi="Arial" w:cs="Arial"/>
          <w:sz w:val="20"/>
          <w:szCs w:val="20"/>
        </w:rPr>
        <w:t xml:space="preserve"> work most effectively in different industries and environmental contexts.  </w:t>
      </w:r>
      <w:r w:rsidR="00111D0A">
        <w:rPr>
          <w:rFonts w:ascii="Arial" w:hAnsi="Arial" w:cs="Arial"/>
          <w:sz w:val="20"/>
          <w:szCs w:val="20"/>
        </w:rPr>
        <w:t xml:space="preserve">Porter’s 5 Forces analysis of the </w:t>
      </w:r>
      <w:proofErr w:type="gramStart"/>
      <w:r w:rsidR="00111D0A">
        <w:rPr>
          <w:rFonts w:ascii="Arial" w:hAnsi="Arial" w:cs="Arial"/>
          <w:sz w:val="20"/>
          <w:szCs w:val="20"/>
        </w:rPr>
        <w:t>micro-environment</w:t>
      </w:r>
      <w:proofErr w:type="gramEnd"/>
      <w:r w:rsidR="00111D0A">
        <w:rPr>
          <w:rFonts w:ascii="Arial" w:hAnsi="Arial" w:cs="Arial"/>
          <w:sz w:val="20"/>
          <w:szCs w:val="20"/>
        </w:rPr>
        <w:t xml:space="preserve">, combined with micro and macro-environmental SWOT considerations suggest the business is at risk by not adapting to dynamic contextual factors.  </w:t>
      </w:r>
      <w:r>
        <w:rPr>
          <w:rFonts w:ascii="Arial" w:hAnsi="Arial" w:cs="Arial"/>
          <w:sz w:val="20"/>
          <w:szCs w:val="20"/>
        </w:rPr>
        <w:t xml:space="preserve">Evidence suggests there is no one-size-fits-all solution but there are frameworks that encourage thought leadership and to guide a set of harmonious organisational actions.  </w:t>
      </w:r>
      <w:r w:rsidR="00D33C77">
        <w:rPr>
          <w:rFonts w:ascii="Arial" w:hAnsi="Arial" w:cs="Arial"/>
          <w:sz w:val="20"/>
          <w:szCs w:val="20"/>
        </w:rPr>
        <w:t>The</w:t>
      </w:r>
      <w:r>
        <w:rPr>
          <w:rFonts w:ascii="Arial" w:hAnsi="Arial" w:cs="Arial"/>
          <w:sz w:val="20"/>
          <w:szCs w:val="20"/>
        </w:rPr>
        <w:t xml:space="preserve"> success of strategy is likely to depend on management of </w:t>
      </w:r>
      <w:r w:rsidR="00D33C77">
        <w:rPr>
          <w:rFonts w:ascii="Arial" w:hAnsi="Arial" w:cs="Arial"/>
          <w:sz w:val="20"/>
          <w:szCs w:val="20"/>
        </w:rPr>
        <w:t>multiple</w:t>
      </w:r>
      <w:r>
        <w:rPr>
          <w:rFonts w:ascii="Arial" w:hAnsi="Arial" w:cs="Arial"/>
          <w:sz w:val="20"/>
          <w:szCs w:val="20"/>
        </w:rPr>
        <w:t xml:space="preserve"> resource areas and feasibility </w:t>
      </w:r>
      <w:r w:rsidR="00D33C77">
        <w:rPr>
          <w:rFonts w:ascii="Arial" w:hAnsi="Arial" w:cs="Arial"/>
          <w:sz w:val="20"/>
          <w:szCs w:val="20"/>
        </w:rPr>
        <w:t>is dependent on</w:t>
      </w:r>
      <w:r>
        <w:rPr>
          <w:rFonts w:ascii="Arial" w:hAnsi="Arial" w:cs="Arial"/>
          <w:sz w:val="20"/>
          <w:szCs w:val="20"/>
        </w:rPr>
        <w:t xml:space="preserve"> the ability to integrate </w:t>
      </w:r>
      <w:r w:rsidR="007D7370">
        <w:rPr>
          <w:rFonts w:ascii="Arial" w:hAnsi="Arial" w:cs="Arial"/>
          <w:sz w:val="20"/>
          <w:szCs w:val="20"/>
        </w:rPr>
        <w:t xml:space="preserve">people and processes </w:t>
      </w:r>
      <w:r w:rsidR="00D33C77">
        <w:rPr>
          <w:rFonts w:ascii="Arial" w:hAnsi="Arial" w:cs="Arial"/>
          <w:sz w:val="20"/>
          <w:szCs w:val="20"/>
        </w:rPr>
        <w:t>effectively</w:t>
      </w:r>
      <w:r>
        <w:rPr>
          <w:rFonts w:ascii="Arial" w:hAnsi="Arial" w:cs="Arial"/>
          <w:sz w:val="20"/>
          <w:szCs w:val="20"/>
        </w:rPr>
        <w:t xml:space="preserve">.  </w:t>
      </w:r>
      <w:r w:rsidRPr="0016631E">
        <w:rPr>
          <w:rFonts w:ascii="Arial" w:hAnsi="Arial" w:cs="Arial"/>
          <w:sz w:val="20"/>
          <w:szCs w:val="20"/>
        </w:rPr>
        <w:t xml:space="preserve">Feedback loops will be crucial in </w:t>
      </w:r>
      <w:r w:rsidR="00252661">
        <w:rPr>
          <w:rFonts w:ascii="Arial" w:hAnsi="Arial" w:cs="Arial"/>
          <w:sz w:val="20"/>
          <w:szCs w:val="20"/>
        </w:rPr>
        <w:t>helping JCI improve</w:t>
      </w:r>
      <w:r w:rsidRPr="0016631E">
        <w:rPr>
          <w:rFonts w:ascii="Arial" w:hAnsi="Arial" w:cs="Arial"/>
          <w:sz w:val="20"/>
          <w:szCs w:val="20"/>
        </w:rPr>
        <w:t xml:space="preserve"> </w:t>
      </w:r>
      <w:r w:rsidR="00555928">
        <w:rPr>
          <w:rFonts w:ascii="Arial" w:hAnsi="Arial" w:cs="Arial"/>
          <w:sz w:val="20"/>
          <w:szCs w:val="20"/>
        </w:rPr>
        <w:t xml:space="preserve">autonomy, </w:t>
      </w:r>
      <w:r w:rsidR="00D33C77">
        <w:rPr>
          <w:rFonts w:ascii="Arial" w:hAnsi="Arial" w:cs="Arial"/>
          <w:sz w:val="20"/>
          <w:szCs w:val="20"/>
        </w:rPr>
        <w:t xml:space="preserve">execution and </w:t>
      </w:r>
      <w:r w:rsidRPr="0016631E">
        <w:rPr>
          <w:rFonts w:ascii="Arial" w:hAnsi="Arial" w:cs="Arial"/>
          <w:sz w:val="20"/>
          <w:szCs w:val="20"/>
        </w:rPr>
        <w:t xml:space="preserve">customer value, helping to preserve the drive on </w:t>
      </w:r>
      <w:r w:rsidR="00FB5EFE">
        <w:rPr>
          <w:rFonts w:ascii="Arial" w:hAnsi="Arial" w:cs="Arial"/>
          <w:sz w:val="20"/>
          <w:szCs w:val="20"/>
        </w:rPr>
        <w:t xml:space="preserve">cost-control, </w:t>
      </w:r>
      <w:r w:rsidRPr="0016631E">
        <w:rPr>
          <w:rFonts w:ascii="Arial" w:hAnsi="Arial" w:cs="Arial"/>
          <w:sz w:val="20"/>
          <w:szCs w:val="20"/>
        </w:rPr>
        <w:t>innovation</w:t>
      </w:r>
      <w:r w:rsidR="00FB5EFE">
        <w:rPr>
          <w:rFonts w:ascii="Arial" w:hAnsi="Arial" w:cs="Arial"/>
          <w:sz w:val="20"/>
          <w:szCs w:val="20"/>
        </w:rPr>
        <w:t>, market penetration</w:t>
      </w:r>
      <w:r w:rsidRPr="0016631E">
        <w:rPr>
          <w:rFonts w:ascii="Arial" w:hAnsi="Arial" w:cs="Arial"/>
          <w:sz w:val="20"/>
          <w:szCs w:val="20"/>
        </w:rPr>
        <w:t xml:space="preserve"> and quality.</w:t>
      </w:r>
      <w:r>
        <w:rPr>
          <w:rFonts w:ascii="Arial" w:hAnsi="Arial" w:cs="Arial"/>
          <w:sz w:val="20"/>
          <w:szCs w:val="20"/>
        </w:rPr>
        <w:t xml:space="preserve">  </w:t>
      </w:r>
    </w:p>
    <w:p w14:paraId="336CA7CC" w14:textId="77777777" w:rsidR="00736DE0" w:rsidRDefault="00736DE0" w:rsidP="0086693B">
      <w:pPr>
        <w:spacing w:line="312" w:lineRule="auto"/>
        <w:rPr>
          <w:rFonts w:ascii="Arial" w:hAnsi="Arial" w:cs="Arial"/>
          <w:sz w:val="20"/>
          <w:szCs w:val="20"/>
        </w:rPr>
      </w:pPr>
    </w:p>
    <w:p w14:paraId="19C560E8" w14:textId="0908C8E2" w:rsidR="00B36FB2" w:rsidRPr="0079356E" w:rsidRDefault="008B7AA1" w:rsidP="0086693B">
      <w:pPr>
        <w:spacing w:line="312" w:lineRule="auto"/>
        <w:rPr>
          <w:rFonts w:ascii="Arial" w:hAnsi="Arial" w:cs="Arial"/>
          <w:sz w:val="20"/>
          <w:szCs w:val="20"/>
        </w:rPr>
      </w:pPr>
      <w:r>
        <w:rPr>
          <w:rFonts w:ascii="Arial" w:hAnsi="Arial" w:cs="Arial"/>
          <w:sz w:val="20"/>
          <w:szCs w:val="20"/>
        </w:rPr>
        <w:t xml:space="preserve">Jose </w:t>
      </w:r>
      <w:proofErr w:type="spellStart"/>
      <w:r>
        <w:rPr>
          <w:rFonts w:ascii="Arial" w:hAnsi="Arial" w:cs="Arial"/>
          <w:sz w:val="20"/>
          <w:szCs w:val="20"/>
        </w:rPr>
        <w:t>Cuervo</w:t>
      </w:r>
      <w:proofErr w:type="spellEnd"/>
      <w:r>
        <w:rPr>
          <w:rFonts w:ascii="Arial" w:hAnsi="Arial" w:cs="Arial"/>
          <w:sz w:val="20"/>
          <w:szCs w:val="20"/>
        </w:rPr>
        <w:t>/</w:t>
      </w:r>
      <w:r w:rsidR="0079356E" w:rsidRPr="007423E3">
        <w:rPr>
          <w:rFonts w:ascii="Arial" w:hAnsi="Arial" w:cs="Arial"/>
          <w:sz w:val="20"/>
          <w:szCs w:val="20"/>
        </w:rPr>
        <w:t>JCI</w:t>
      </w:r>
      <w:r w:rsidR="006E5788">
        <w:rPr>
          <w:rFonts w:ascii="Arial" w:hAnsi="Arial" w:cs="Arial"/>
          <w:sz w:val="20"/>
          <w:szCs w:val="20"/>
        </w:rPr>
        <w:t>’s</w:t>
      </w:r>
      <w:r w:rsidR="0079356E" w:rsidRPr="007423E3">
        <w:rPr>
          <w:rFonts w:ascii="Arial" w:hAnsi="Arial" w:cs="Arial"/>
          <w:sz w:val="20"/>
          <w:szCs w:val="20"/>
        </w:rPr>
        <w:t xml:space="preserve"> </w:t>
      </w:r>
      <w:r w:rsidR="00FB5EFE">
        <w:rPr>
          <w:rFonts w:ascii="Arial" w:hAnsi="Arial" w:cs="Arial"/>
          <w:sz w:val="20"/>
          <w:szCs w:val="20"/>
        </w:rPr>
        <w:t xml:space="preserve">historic </w:t>
      </w:r>
      <w:r w:rsidR="006E5788">
        <w:rPr>
          <w:rFonts w:ascii="Arial" w:hAnsi="Arial" w:cs="Arial"/>
          <w:sz w:val="20"/>
          <w:szCs w:val="20"/>
        </w:rPr>
        <w:t>success</w:t>
      </w:r>
      <w:r w:rsidR="00252661">
        <w:rPr>
          <w:rFonts w:ascii="Arial" w:hAnsi="Arial" w:cs="Arial"/>
          <w:sz w:val="20"/>
          <w:szCs w:val="20"/>
        </w:rPr>
        <w:t xml:space="preserve"> </w:t>
      </w:r>
      <w:r w:rsidR="0079356E" w:rsidRPr="007423E3">
        <w:rPr>
          <w:rFonts w:ascii="Arial" w:hAnsi="Arial" w:cs="Arial"/>
          <w:sz w:val="20"/>
          <w:szCs w:val="20"/>
        </w:rPr>
        <w:t xml:space="preserve">in </w:t>
      </w:r>
      <w:proofErr w:type="gramStart"/>
      <w:r>
        <w:rPr>
          <w:rFonts w:ascii="Arial" w:hAnsi="Arial" w:cs="Arial"/>
          <w:sz w:val="20"/>
          <w:szCs w:val="20"/>
        </w:rPr>
        <w:t>a static</w:t>
      </w:r>
      <w:proofErr w:type="gramEnd"/>
      <w:r>
        <w:rPr>
          <w:rFonts w:ascii="Arial" w:hAnsi="Arial" w:cs="Arial"/>
          <w:sz w:val="20"/>
          <w:szCs w:val="20"/>
        </w:rPr>
        <w:t xml:space="preserve">, mature </w:t>
      </w:r>
      <w:r w:rsidR="00FB5EFE">
        <w:rPr>
          <w:rFonts w:ascii="Arial" w:hAnsi="Arial" w:cs="Arial"/>
          <w:sz w:val="20"/>
          <w:szCs w:val="20"/>
        </w:rPr>
        <w:t>industry</w:t>
      </w:r>
      <w:r w:rsidR="00252661">
        <w:rPr>
          <w:rFonts w:ascii="Arial" w:hAnsi="Arial" w:cs="Arial"/>
          <w:sz w:val="20"/>
          <w:szCs w:val="20"/>
        </w:rPr>
        <w:t xml:space="preserve"> </w:t>
      </w:r>
      <w:r w:rsidR="00FB5EFE">
        <w:rPr>
          <w:rFonts w:ascii="Arial" w:hAnsi="Arial" w:cs="Arial"/>
          <w:sz w:val="20"/>
          <w:szCs w:val="20"/>
        </w:rPr>
        <w:t>comes from</w:t>
      </w:r>
      <w:r w:rsidR="00252661">
        <w:rPr>
          <w:rFonts w:ascii="Arial" w:hAnsi="Arial" w:cs="Arial"/>
          <w:sz w:val="20"/>
          <w:szCs w:val="20"/>
        </w:rPr>
        <w:t xml:space="preserve"> </w:t>
      </w:r>
      <w:r w:rsidR="00D33C77">
        <w:rPr>
          <w:rFonts w:ascii="Arial" w:hAnsi="Arial" w:cs="Arial"/>
          <w:sz w:val="20"/>
          <w:szCs w:val="20"/>
        </w:rPr>
        <w:t>traditional manufacturing</w:t>
      </w:r>
      <w:r w:rsidR="00252661">
        <w:rPr>
          <w:rFonts w:ascii="Arial" w:hAnsi="Arial" w:cs="Arial"/>
          <w:sz w:val="20"/>
          <w:szCs w:val="20"/>
        </w:rPr>
        <w:t xml:space="preserve"> roots </w:t>
      </w:r>
      <w:r w:rsidR="00FB5EFE">
        <w:rPr>
          <w:rFonts w:ascii="Arial" w:hAnsi="Arial" w:cs="Arial"/>
          <w:sz w:val="20"/>
          <w:szCs w:val="20"/>
        </w:rPr>
        <w:t>and</w:t>
      </w:r>
      <w:r w:rsidR="0079356E" w:rsidRPr="007423E3">
        <w:rPr>
          <w:rFonts w:ascii="Arial" w:hAnsi="Arial" w:cs="Arial"/>
          <w:sz w:val="20"/>
          <w:szCs w:val="20"/>
        </w:rPr>
        <w:t xml:space="preserve"> classical, bureaucratic</w:t>
      </w:r>
      <w:r w:rsidR="0079356E">
        <w:rPr>
          <w:rFonts w:ascii="Arial" w:hAnsi="Arial" w:cs="Arial"/>
          <w:sz w:val="20"/>
          <w:szCs w:val="20"/>
        </w:rPr>
        <w:t xml:space="preserve"> </w:t>
      </w:r>
      <w:r w:rsidR="00252661">
        <w:rPr>
          <w:rFonts w:ascii="Arial" w:hAnsi="Arial" w:cs="Arial"/>
          <w:sz w:val="20"/>
          <w:szCs w:val="20"/>
        </w:rPr>
        <w:t>practices</w:t>
      </w:r>
      <w:r w:rsidR="00D33C77">
        <w:rPr>
          <w:rFonts w:ascii="Arial" w:hAnsi="Arial" w:cs="Arial"/>
          <w:sz w:val="20"/>
          <w:szCs w:val="20"/>
        </w:rPr>
        <w:t>.</w:t>
      </w:r>
      <w:r w:rsidR="0079356E" w:rsidRPr="007423E3">
        <w:rPr>
          <w:rFonts w:ascii="Arial" w:hAnsi="Arial" w:cs="Arial"/>
          <w:sz w:val="20"/>
          <w:szCs w:val="20"/>
        </w:rPr>
        <w:t xml:space="preserve"> </w:t>
      </w:r>
      <w:r w:rsidR="00D33C77">
        <w:rPr>
          <w:rFonts w:ascii="Arial" w:hAnsi="Arial" w:cs="Arial"/>
          <w:sz w:val="20"/>
          <w:szCs w:val="20"/>
        </w:rPr>
        <w:t xml:space="preserve"> However,</w:t>
      </w:r>
      <w:r w:rsidR="0079356E" w:rsidRPr="007423E3">
        <w:rPr>
          <w:rFonts w:ascii="Arial" w:hAnsi="Arial" w:cs="Arial"/>
          <w:sz w:val="20"/>
          <w:szCs w:val="20"/>
        </w:rPr>
        <w:t xml:space="preserve"> </w:t>
      </w:r>
      <w:r w:rsidR="00252661">
        <w:rPr>
          <w:rFonts w:ascii="Arial" w:hAnsi="Arial" w:cs="Arial"/>
          <w:sz w:val="20"/>
          <w:szCs w:val="20"/>
        </w:rPr>
        <w:t xml:space="preserve">major portfolio brand aggregators have </w:t>
      </w:r>
      <w:r w:rsidR="00D33C77">
        <w:rPr>
          <w:rFonts w:ascii="Arial" w:hAnsi="Arial" w:cs="Arial"/>
          <w:sz w:val="20"/>
          <w:szCs w:val="20"/>
        </w:rPr>
        <w:t>reshaped</w:t>
      </w:r>
      <w:r w:rsidR="00252661">
        <w:rPr>
          <w:rFonts w:ascii="Arial" w:hAnsi="Arial" w:cs="Arial"/>
          <w:sz w:val="20"/>
          <w:szCs w:val="20"/>
        </w:rPr>
        <w:t xml:space="preserve"> the landscape and </w:t>
      </w:r>
      <w:r w:rsidR="00FB5EFE">
        <w:rPr>
          <w:rFonts w:ascii="Arial" w:hAnsi="Arial" w:cs="Arial"/>
          <w:sz w:val="20"/>
          <w:szCs w:val="20"/>
        </w:rPr>
        <w:t>this is no longer a sustainable approach to respond to emerging global opportunities and thr</w:t>
      </w:r>
      <w:r w:rsidR="005F2A62">
        <w:rPr>
          <w:rFonts w:ascii="Arial" w:hAnsi="Arial" w:cs="Arial"/>
          <w:sz w:val="20"/>
          <w:szCs w:val="20"/>
        </w:rPr>
        <w:t xml:space="preserve">eats.  </w:t>
      </w:r>
      <w:r w:rsidR="00FD744F">
        <w:rPr>
          <w:rFonts w:ascii="Arial" w:hAnsi="Arial" w:cs="Arial"/>
          <w:sz w:val="20"/>
          <w:szCs w:val="20"/>
        </w:rPr>
        <w:t xml:space="preserve">Jose </w:t>
      </w:r>
      <w:proofErr w:type="spellStart"/>
      <w:r w:rsidR="00FD744F">
        <w:rPr>
          <w:rFonts w:ascii="Arial" w:hAnsi="Arial" w:cs="Arial"/>
          <w:sz w:val="20"/>
          <w:szCs w:val="20"/>
        </w:rPr>
        <w:t>Cuervo’s</w:t>
      </w:r>
      <w:proofErr w:type="spellEnd"/>
      <w:r w:rsidR="00FD744F">
        <w:rPr>
          <w:rFonts w:ascii="Arial" w:hAnsi="Arial" w:cs="Arial"/>
          <w:sz w:val="20"/>
          <w:szCs w:val="20"/>
        </w:rPr>
        <w:t xml:space="preserve"> portfolio management practices lack fluidity</w:t>
      </w:r>
      <w:r w:rsidR="00111D0A">
        <w:rPr>
          <w:rFonts w:ascii="Arial" w:hAnsi="Arial" w:cs="Arial"/>
          <w:sz w:val="20"/>
          <w:szCs w:val="20"/>
        </w:rPr>
        <w:t xml:space="preserve"> and will continue to do so with diversification unless the need for change is accepted</w:t>
      </w:r>
      <w:r w:rsidR="00FD744F">
        <w:rPr>
          <w:rFonts w:ascii="Arial" w:hAnsi="Arial" w:cs="Arial"/>
          <w:sz w:val="20"/>
          <w:szCs w:val="20"/>
        </w:rPr>
        <w:t>.</w:t>
      </w:r>
      <w:r w:rsidR="00111D0A">
        <w:rPr>
          <w:rFonts w:ascii="Arial" w:hAnsi="Arial" w:cs="Arial"/>
          <w:sz w:val="20"/>
          <w:szCs w:val="20"/>
        </w:rPr>
        <w:t xml:space="preserve">  </w:t>
      </w:r>
      <w:r w:rsidR="005F2A62">
        <w:rPr>
          <w:rFonts w:ascii="Arial" w:hAnsi="Arial" w:cs="Arial"/>
          <w:sz w:val="20"/>
          <w:szCs w:val="20"/>
        </w:rPr>
        <w:t>Organisational c</w:t>
      </w:r>
      <w:r w:rsidR="0079356E" w:rsidRPr="007423E3">
        <w:rPr>
          <w:rFonts w:ascii="Arial" w:hAnsi="Arial" w:cs="Arial"/>
          <w:sz w:val="20"/>
          <w:szCs w:val="20"/>
        </w:rPr>
        <w:t xml:space="preserve">apability </w:t>
      </w:r>
      <w:r w:rsidR="00FB5EFE">
        <w:rPr>
          <w:rFonts w:ascii="Arial" w:hAnsi="Arial" w:cs="Arial"/>
          <w:sz w:val="20"/>
          <w:szCs w:val="20"/>
        </w:rPr>
        <w:t xml:space="preserve">can improve </w:t>
      </w:r>
      <w:r w:rsidR="0079356E" w:rsidRPr="007423E3">
        <w:rPr>
          <w:rFonts w:ascii="Arial" w:hAnsi="Arial" w:cs="Arial"/>
          <w:sz w:val="20"/>
          <w:szCs w:val="20"/>
        </w:rPr>
        <w:t xml:space="preserve">by understanding the new forces, pulls and changing </w:t>
      </w:r>
      <w:r w:rsidR="0079356E">
        <w:rPr>
          <w:rFonts w:ascii="Arial" w:hAnsi="Arial" w:cs="Arial"/>
          <w:sz w:val="20"/>
          <w:szCs w:val="20"/>
        </w:rPr>
        <w:t xml:space="preserve">perceptions of </w:t>
      </w:r>
      <w:r w:rsidR="00F21879">
        <w:rPr>
          <w:rFonts w:ascii="Arial" w:hAnsi="Arial" w:cs="Arial"/>
          <w:sz w:val="20"/>
          <w:szCs w:val="20"/>
        </w:rPr>
        <w:t xml:space="preserve">employees and </w:t>
      </w:r>
      <w:r w:rsidR="0079356E">
        <w:rPr>
          <w:rFonts w:ascii="Arial" w:hAnsi="Arial" w:cs="Arial"/>
          <w:sz w:val="20"/>
          <w:szCs w:val="20"/>
        </w:rPr>
        <w:t>consumers across</w:t>
      </w:r>
      <w:r>
        <w:rPr>
          <w:rFonts w:ascii="Arial" w:hAnsi="Arial" w:cs="Arial"/>
          <w:sz w:val="20"/>
          <w:szCs w:val="20"/>
        </w:rPr>
        <w:t xml:space="preserve"> international markets</w:t>
      </w:r>
      <w:r w:rsidR="00221B05">
        <w:rPr>
          <w:rFonts w:ascii="Arial" w:hAnsi="Arial" w:cs="Arial"/>
          <w:sz w:val="20"/>
          <w:szCs w:val="20"/>
        </w:rPr>
        <w:t>, building upon core strengths</w:t>
      </w:r>
      <w:r>
        <w:rPr>
          <w:rFonts w:ascii="Arial" w:hAnsi="Arial" w:cs="Arial"/>
          <w:sz w:val="20"/>
          <w:szCs w:val="20"/>
        </w:rPr>
        <w:t xml:space="preserve">.  </w:t>
      </w:r>
      <w:r w:rsidR="00FB5EFE">
        <w:rPr>
          <w:rFonts w:ascii="Arial" w:hAnsi="Arial" w:cs="Arial"/>
          <w:sz w:val="20"/>
          <w:szCs w:val="20"/>
        </w:rPr>
        <w:t xml:space="preserve">Whilst JCI must be cautious about their relationship with corporate HQ, they </w:t>
      </w:r>
      <w:r w:rsidR="00221B05">
        <w:rPr>
          <w:rFonts w:ascii="Arial" w:hAnsi="Arial" w:cs="Arial"/>
          <w:sz w:val="20"/>
          <w:szCs w:val="20"/>
        </w:rPr>
        <w:t xml:space="preserve">should </w:t>
      </w:r>
      <w:r w:rsidR="00FB5EFE">
        <w:rPr>
          <w:rFonts w:ascii="Arial" w:hAnsi="Arial" w:cs="Arial"/>
          <w:sz w:val="20"/>
          <w:szCs w:val="20"/>
        </w:rPr>
        <w:t xml:space="preserve">also take ownership for driving positive discussion to reduce cultural divides, </w:t>
      </w:r>
      <w:r w:rsidR="00960D31">
        <w:rPr>
          <w:rFonts w:ascii="Arial" w:hAnsi="Arial" w:cs="Arial"/>
          <w:sz w:val="20"/>
          <w:szCs w:val="20"/>
        </w:rPr>
        <w:t xml:space="preserve">employee </w:t>
      </w:r>
      <w:r w:rsidR="00FB5EFE">
        <w:rPr>
          <w:rFonts w:ascii="Arial" w:hAnsi="Arial" w:cs="Arial"/>
          <w:sz w:val="20"/>
          <w:szCs w:val="20"/>
        </w:rPr>
        <w:t xml:space="preserve">detachment, </w:t>
      </w:r>
      <w:r w:rsidR="00A611D0">
        <w:rPr>
          <w:rFonts w:ascii="Arial" w:hAnsi="Arial" w:cs="Arial"/>
          <w:sz w:val="20"/>
          <w:szCs w:val="20"/>
        </w:rPr>
        <w:t>coercion</w:t>
      </w:r>
      <w:r w:rsidR="00FB5EFE">
        <w:rPr>
          <w:rFonts w:ascii="Arial" w:hAnsi="Arial" w:cs="Arial"/>
          <w:sz w:val="20"/>
          <w:szCs w:val="20"/>
        </w:rPr>
        <w:t xml:space="preserve"> and top-down resistance.  </w:t>
      </w:r>
      <w:r w:rsidR="009B2CF2">
        <w:rPr>
          <w:rFonts w:ascii="Arial" w:hAnsi="Arial" w:cs="Arial"/>
          <w:sz w:val="20"/>
          <w:szCs w:val="20"/>
        </w:rPr>
        <w:t>L</w:t>
      </w:r>
      <w:r w:rsidR="0079356E" w:rsidRPr="007423E3">
        <w:rPr>
          <w:rFonts w:ascii="Arial" w:hAnsi="Arial" w:cs="Arial"/>
          <w:sz w:val="20"/>
          <w:szCs w:val="20"/>
        </w:rPr>
        <w:t xml:space="preserve">eadership </w:t>
      </w:r>
      <w:r w:rsidR="00D33C77">
        <w:rPr>
          <w:rFonts w:ascii="Arial" w:hAnsi="Arial" w:cs="Arial"/>
          <w:sz w:val="20"/>
          <w:szCs w:val="20"/>
        </w:rPr>
        <w:t xml:space="preserve">must evolve to </w:t>
      </w:r>
      <w:r w:rsidR="0079356E" w:rsidRPr="007423E3">
        <w:rPr>
          <w:rFonts w:ascii="Arial" w:hAnsi="Arial" w:cs="Arial"/>
          <w:sz w:val="20"/>
          <w:szCs w:val="20"/>
        </w:rPr>
        <w:t xml:space="preserve">improve their styles, skills, </w:t>
      </w:r>
      <w:r w:rsidR="00F21879">
        <w:rPr>
          <w:rFonts w:ascii="Arial" w:hAnsi="Arial" w:cs="Arial"/>
          <w:sz w:val="20"/>
          <w:szCs w:val="20"/>
        </w:rPr>
        <w:t>empathy and</w:t>
      </w:r>
      <w:r w:rsidR="0079356E" w:rsidRPr="007423E3">
        <w:rPr>
          <w:rFonts w:ascii="Arial" w:hAnsi="Arial" w:cs="Arial"/>
          <w:sz w:val="20"/>
          <w:szCs w:val="20"/>
        </w:rPr>
        <w:t xml:space="preserve"> level</w:t>
      </w:r>
      <w:r w:rsidR="0079356E">
        <w:rPr>
          <w:rFonts w:ascii="Arial" w:hAnsi="Arial" w:cs="Arial"/>
          <w:sz w:val="20"/>
          <w:szCs w:val="20"/>
        </w:rPr>
        <w:t>s of judg</w:t>
      </w:r>
      <w:r w:rsidR="00F21879">
        <w:rPr>
          <w:rFonts w:ascii="Arial" w:hAnsi="Arial" w:cs="Arial"/>
          <w:sz w:val="20"/>
          <w:szCs w:val="20"/>
        </w:rPr>
        <w:t>ement</w:t>
      </w:r>
      <w:r w:rsidR="00D33C77">
        <w:rPr>
          <w:rFonts w:ascii="Arial" w:hAnsi="Arial" w:cs="Arial"/>
          <w:sz w:val="20"/>
          <w:szCs w:val="20"/>
        </w:rPr>
        <w:t xml:space="preserve"> to deliver</w:t>
      </w:r>
      <w:r w:rsidR="001D4359">
        <w:rPr>
          <w:rFonts w:ascii="Arial" w:hAnsi="Arial" w:cs="Arial"/>
          <w:sz w:val="20"/>
          <w:szCs w:val="20"/>
        </w:rPr>
        <w:t xml:space="preserve"> higher performance and sustainability as </w:t>
      </w:r>
      <w:r w:rsidR="00B77A31">
        <w:rPr>
          <w:rFonts w:ascii="Arial" w:hAnsi="Arial" w:cs="Arial"/>
          <w:sz w:val="20"/>
          <w:szCs w:val="20"/>
        </w:rPr>
        <w:t xml:space="preserve">new directions and </w:t>
      </w:r>
      <w:r w:rsidR="001D4359">
        <w:rPr>
          <w:rFonts w:ascii="Arial" w:hAnsi="Arial" w:cs="Arial"/>
          <w:sz w:val="20"/>
          <w:szCs w:val="20"/>
        </w:rPr>
        <w:t xml:space="preserve">VUCA conditions take effect. </w:t>
      </w:r>
    </w:p>
    <w:p w14:paraId="73A095B9" w14:textId="77777777" w:rsidR="0079356E" w:rsidRDefault="0079356E" w:rsidP="0086693B">
      <w:pPr>
        <w:spacing w:line="312" w:lineRule="auto"/>
        <w:rPr>
          <w:rFonts w:ascii="Arial" w:eastAsia="Times New Roman" w:hAnsi="Arial" w:cs="Arial"/>
          <w:sz w:val="20"/>
          <w:szCs w:val="20"/>
          <w:shd w:val="clear" w:color="auto" w:fill="FAFAFA"/>
        </w:rPr>
      </w:pPr>
    </w:p>
    <w:p w14:paraId="1B2EFE05" w14:textId="129D57CE" w:rsidR="00065689" w:rsidRPr="00CA76BB" w:rsidRDefault="00881111" w:rsidP="00C6558D">
      <w:pPr>
        <w:spacing w:line="312" w:lineRule="auto"/>
        <w:rPr>
          <w:rFonts w:ascii="Arial" w:hAnsi="Arial" w:cs="Arial"/>
          <w:color w:val="FF0000"/>
          <w:sz w:val="20"/>
          <w:szCs w:val="20"/>
        </w:rPr>
      </w:pPr>
      <w:r w:rsidRPr="00A611D0">
        <w:rPr>
          <w:rFonts w:ascii="Arial" w:eastAsia="Times New Roman" w:hAnsi="Arial" w:cs="Arial"/>
          <w:sz w:val="20"/>
          <w:szCs w:val="20"/>
          <w:shd w:val="clear" w:color="auto" w:fill="FAFAFA"/>
        </w:rPr>
        <w:t xml:space="preserve">Corporate strategy through a </w:t>
      </w:r>
      <w:r w:rsidR="007D7370">
        <w:rPr>
          <w:rFonts w:ascii="Arial" w:eastAsia="Times New Roman" w:hAnsi="Arial" w:cs="Arial"/>
          <w:sz w:val="20"/>
          <w:szCs w:val="20"/>
          <w:shd w:val="clear" w:color="auto" w:fill="FAFAFA"/>
        </w:rPr>
        <w:t xml:space="preserve">KBV, </w:t>
      </w:r>
      <w:r w:rsidRPr="00A611D0">
        <w:rPr>
          <w:rFonts w:ascii="Arial" w:eastAsia="Times New Roman" w:hAnsi="Arial" w:cs="Arial"/>
          <w:sz w:val="20"/>
          <w:szCs w:val="20"/>
          <w:shd w:val="clear" w:color="auto" w:fill="FAFAFA"/>
        </w:rPr>
        <w:t xml:space="preserve">discourse lens </w:t>
      </w:r>
      <w:r w:rsidR="000B0A0A" w:rsidRPr="00A611D0">
        <w:rPr>
          <w:rFonts w:ascii="Arial" w:eastAsia="Times New Roman" w:hAnsi="Arial" w:cs="Arial"/>
          <w:sz w:val="20"/>
          <w:szCs w:val="20"/>
          <w:shd w:val="clear" w:color="auto" w:fill="FAFAFA"/>
        </w:rPr>
        <w:t xml:space="preserve">and congruence model </w:t>
      </w:r>
      <w:r w:rsidRPr="00A611D0">
        <w:rPr>
          <w:rFonts w:ascii="Arial" w:eastAsia="Times New Roman" w:hAnsi="Arial" w:cs="Arial"/>
          <w:sz w:val="20"/>
          <w:szCs w:val="20"/>
          <w:shd w:val="clear" w:color="auto" w:fill="FAFAFA"/>
        </w:rPr>
        <w:t xml:space="preserve">will help the organisation </w:t>
      </w:r>
      <w:r w:rsidR="00A611D0" w:rsidRPr="00A611D0">
        <w:rPr>
          <w:rFonts w:ascii="Arial" w:eastAsia="Times New Roman" w:hAnsi="Arial" w:cs="Arial"/>
          <w:sz w:val="20"/>
          <w:szCs w:val="20"/>
          <w:shd w:val="clear" w:color="auto" w:fill="FAFAFA"/>
        </w:rPr>
        <w:t>address underlying cultural and structural challenges, building capability to</w:t>
      </w:r>
      <w:r w:rsidRPr="00A611D0">
        <w:rPr>
          <w:rFonts w:ascii="Arial" w:eastAsia="Times New Roman" w:hAnsi="Arial" w:cs="Arial"/>
          <w:sz w:val="20"/>
          <w:szCs w:val="20"/>
          <w:shd w:val="clear" w:color="auto" w:fill="FAFAFA"/>
        </w:rPr>
        <w:t xml:space="preserve"> </w:t>
      </w:r>
      <w:r w:rsidR="001D4359" w:rsidRPr="00A611D0">
        <w:rPr>
          <w:rFonts w:ascii="Arial" w:eastAsia="Times New Roman" w:hAnsi="Arial" w:cs="Arial"/>
          <w:sz w:val="20"/>
          <w:szCs w:val="20"/>
          <w:shd w:val="clear" w:color="auto" w:fill="FAFAFA"/>
        </w:rPr>
        <w:t xml:space="preserve">respond more effectively to </w:t>
      </w:r>
      <w:r w:rsidR="008B4830">
        <w:rPr>
          <w:rFonts w:ascii="Arial" w:eastAsia="Times New Roman" w:hAnsi="Arial" w:cs="Arial"/>
          <w:sz w:val="20"/>
          <w:szCs w:val="20"/>
          <w:shd w:val="clear" w:color="auto" w:fill="FAFAFA"/>
        </w:rPr>
        <w:t xml:space="preserve">their </w:t>
      </w:r>
      <w:r w:rsidR="006C52AE">
        <w:rPr>
          <w:rFonts w:ascii="Arial" w:eastAsia="Times New Roman" w:hAnsi="Arial" w:cs="Arial"/>
          <w:sz w:val="20"/>
          <w:szCs w:val="20"/>
          <w:shd w:val="clear" w:color="auto" w:fill="FAFAFA"/>
        </w:rPr>
        <w:t xml:space="preserve">competitive </w:t>
      </w:r>
      <w:r w:rsidR="008B4830">
        <w:rPr>
          <w:rFonts w:ascii="Arial" w:eastAsia="Times New Roman" w:hAnsi="Arial" w:cs="Arial"/>
          <w:sz w:val="20"/>
          <w:szCs w:val="20"/>
          <w:shd w:val="clear" w:color="auto" w:fill="FAFAFA"/>
        </w:rPr>
        <w:t>environment</w:t>
      </w:r>
      <w:r w:rsidR="006C52AE">
        <w:rPr>
          <w:rFonts w:ascii="Arial" w:eastAsia="Times New Roman" w:hAnsi="Arial" w:cs="Arial"/>
          <w:sz w:val="20"/>
          <w:szCs w:val="20"/>
          <w:shd w:val="clear" w:color="auto" w:fill="FAFAFA"/>
        </w:rPr>
        <w:t>/s</w:t>
      </w:r>
      <w:r w:rsidR="00A611D0" w:rsidRPr="00A611D0">
        <w:rPr>
          <w:rFonts w:ascii="Arial" w:eastAsia="Times New Roman" w:hAnsi="Arial" w:cs="Arial"/>
          <w:sz w:val="20"/>
          <w:szCs w:val="20"/>
          <w:shd w:val="clear" w:color="auto" w:fill="FAFAFA"/>
        </w:rPr>
        <w:t>.</w:t>
      </w:r>
      <w:r w:rsidR="001D4359" w:rsidRPr="00A611D0">
        <w:rPr>
          <w:rFonts w:ascii="Arial" w:eastAsia="Times New Roman" w:hAnsi="Arial" w:cs="Arial"/>
          <w:sz w:val="20"/>
          <w:szCs w:val="20"/>
          <w:shd w:val="clear" w:color="auto" w:fill="FAFAFA"/>
        </w:rPr>
        <w:t xml:space="preserve"> </w:t>
      </w:r>
      <w:r w:rsidR="00A611D0" w:rsidRPr="00A611D0">
        <w:rPr>
          <w:rFonts w:ascii="Arial" w:eastAsia="Times New Roman" w:hAnsi="Arial" w:cs="Arial"/>
          <w:sz w:val="20"/>
          <w:szCs w:val="20"/>
          <w:shd w:val="clear" w:color="auto" w:fill="FAFAFA"/>
        </w:rPr>
        <w:t xml:space="preserve"> By </w:t>
      </w:r>
      <w:r w:rsidRPr="00A611D0">
        <w:rPr>
          <w:rFonts w:ascii="Arial" w:eastAsia="Times New Roman" w:hAnsi="Arial" w:cs="Arial"/>
          <w:sz w:val="20"/>
          <w:szCs w:val="20"/>
          <w:shd w:val="clear" w:color="auto" w:fill="FAFAFA"/>
        </w:rPr>
        <w:t>get</w:t>
      </w:r>
      <w:r w:rsidR="00A611D0" w:rsidRPr="00A611D0">
        <w:rPr>
          <w:rFonts w:ascii="Arial" w:eastAsia="Times New Roman" w:hAnsi="Arial" w:cs="Arial"/>
          <w:sz w:val="20"/>
          <w:szCs w:val="20"/>
          <w:shd w:val="clear" w:color="auto" w:fill="FAFAFA"/>
        </w:rPr>
        <w:t>ting</w:t>
      </w:r>
      <w:r w:rsidRPr="00A611D0">
        <w:rPr>
          <w:rFonts w:ascii="Arial" w:eastAsia="Times New Roman" w:hAnsi="Arial" w:cs="Arial"/>
          <w:sz w:val="20"/>
          <w:szCs w:val="20"/>
          <w:shd w:val="clear" w:color="auto" w:fill="FAFAFA"/>
        </w:rPr>
        <w:t xml:space="preserve"> closer to th</w:t>
      </w:r>
      <w:r w:rsidR="00A611D0" w:rsidRPr="00A611D0">
        <w:rPr>
          <w:rFonts w:ascii="Arial" w:eastAsia="Times New Roman" w:hAnsi="Arial" w:cs="Arial"/>
          <w:sz w:val="20"/>
          <w:szCs w:val="20"/>
          <w:shd w:val="clear" w:color="auto" w:fill="FAFAFA"/>
        </w:rPr>
        <w:t xml:space="preserve">e needs of </w:t>
      </w:r>
      <w:r w:rsidR="00821DFC">
        <w:rPr>
          <w:rFonts w:ascii="Arial" w:eastAsia="Times New Roman" w:hAnsi="Arial" w:cs="Arial"/>
          <w:sz w:val="20"/>
          <w:szCs w:val="20"/>
          <w:shd w:val="clear" w:color="auto" w:fill="FAFAFA"/>
        </w:rPr>
        <w:t>internal and external</w:t>
      </w:r>
      <w:r w:rsidR="00A611D0" w:rsidRPr="00A611D0">
        <w:rPr>
          <w:rFonts w:ascii="Arial" w:eastAsia="Times New Roman" w:hAnsi="Arial" w:cs="Arial"/>
          <w:sz w:val="20"/>
          <w:szCs w:val="20"/>
          <w:shd w:val="clear" w:color="auto" w:fill="FAFAFA"/>
        </w:rPr>
        <w:t xml:space="preserve"> </w:t>
      </w:r>
      <w:r w:rsidR="00821DFC">
        <w:rPr>
          <w:rFonts w:ascii="Arial" w:eastAsia="Times New Roman" w:hAnsi="Arial" w:cs="Arial"/>
          <w:sz w:val="20"/>
          <w:szCs w:val="20"/>
          <w:shd w:val="clear" w:color="auto" w:fill="FAFAFA"/>
        </w:rPr>
        <w:t>customers</w:t>
      </w:r>
      <w:r w:rsidR="00A611D0" w:rsidRPr="00A611D0">
        <w:rPr>
          <w:rFonts w:ascii="Arial" w:eastAsia="Times New Roman" w:hAnsi="Arial" w:cs="Arial"/>
          <w:sz w:val="20"/>
          <w:szCs w:val="20"/>
          <w:shd w:val="clear" w:color="auto" w:fill="FAFAFA"/>
        </w:rPr>
        <w:t xml:space="preserve">, </w:t>
      </w:r>
      <w:r w:rsidRPr="00A611D0">
        <w:rPr>
          <w:rFonts w:ascii="Arial" w:eastAsia="Times New Roman" w:hAnsi="Arial" w:cs="Arial"/>
          <w:sz w:val="20"/>
          <w:szCs w:val="20"/>
          <w:shd w:val="clear" w:color="auto" w:fill="FAFAFA"/>
        </w:rPr>
        <w:t xml:space="preserve">JCI </w:t>
      </w:r>
      <w:r w:rsidR="00A611D0" w:rsidRPr="00A611D0">
        <w:rPr>
          <w:rFonts w:ascii="Arial" w:eastAsia="Times New Roman" w:hAnsi="Arial" w:cs="Arial"/>
          <w:sz w:val="20"/>
          <w:szCs w:val="20"/>
          <w:shd w:val="clear" w:color="auto" w:fill="FAFAFA"/>
        </w:rPr>
        <w:t xml:space="preserve">will </w:t>
      </w:r>
      <w:r w:rsidRPr="00A611D0">
        <w:rPr>
          <w:rFonts w:ascii="Arial" w:eastAsia="Times New Roman" w:hAnsi="Arial" w:cs="Arial"/>
          <w:sz w:val="20"/>
          <w:szCs w:val="20"/>
          <w:shd w:val="clear" w:color="auto" w:fill="FAFAFA"/>
        </w:rPr>
        <w:t xml:space="preserve">be part of a </w:t>
      </w:r>
      <w:r w:rsidRPr="0087576F">
        <w:rPr>
          <w:rFonts w:ascii="Arial" w:eastAsia="Times New Roman" w:hAnsi="Arial" w:cs="Arial"/>
          <w:sz w:val="20"/>
          <w:szCs w:val="20"/>
          <w:shd w:val="clear" w:color="auto" w:fill="FAFAFA"/>
        </w:rPr>
        <w:t>parent group that has a clearer vision of w</w:t>
      </w:r>
      <w:r w:rsidR="00513B76" w:rsidRPr="0087576F">
        <w:rPr>
          <w:rFonts w:ascii="Arial" w:eastAsia="Times New Roman" w:hAnsi="Arial" w:cs="Arial"/>
          <w:sz w:val="20"/>
          <w:szCs w:val="20"/>
          <w:shd w:val="clear" w:color="auto" w:fill="FAFAFA"/>
        </w:rPr>
        <w:t xml:space="preserve">here they are going in the long-term. </w:t>
      </w:r>
      <w:r w:rsidR="00821DFC" w:rsidRPr="0087576F">
        <w:rPr>
          <w:rFonts w:ascii="Arial" w:eastAsia="Times New Roman" w:hAnsi="Arial" w:cs="Arial"/>
          <w:sz w:val="20"/>
          <w:szCs w:val="20"/>
          <w:shd w:val="clear" w:color="auto" w:fill="FAFAFA"/>
        </w:rPr>
        <w:t xml:space="preserve"> </w:t>
      </w:r>
      <w:r w:rsidR="00C6558D" w:rsidRPr="0087576F">
        <w:rPr>
          <w:rFonts w:ascii="Arial" w:hAnsi="Arial" w:cs="Arial"/>
          <w:sz w:val="20"/>
          <w:szCs w:val="20"/>
        </w:rPr>
        <w:t xml:space="preserve">In order to reshape and flex itself to deal with </w:t>
      </w:r>
      <w:r w:rsidR="001D4359" w:rsidRPr="0087576F">
        <w:rPr>
          <w:rFonts w:ascii="Arial" w:hAnsi="Arial" w:cs="Arial"/>
          <w:sz w:val="20"/>
          <w:szCs w:val="20"/>
        </w:rPr>
        <w:t xml:space="preserve">new challenges, </w:t>
      </w:r>
      <w:r w:rsidR="00C6558D" w:rsidRPr="0087576F">
        <w:rPr>
          <w:rFonts w:ascii="Arial" w:hAnsi="Arial" w:cs="Arial"/>
          <w:sz w:val="20"/>
          <w:szCs w:val="20"/>
        </w:rPr>
        <w:t xml:space="preserve">JCI must </w:t>
      </w:r>
      <w:r w:rsidR="00821DFC" w:rsidRPr="0087576F">
        <w:rPr>
          <w:rFonts w:ascii="Arial" w:hAnsi="Arial" w:cs="Arial"/>
          <w:sz w:val="20"/>
          <w:szCs w:val="20"/>
        </w:rPr>
        <w:t>work with HQ to envisage and plan around</w:t>
      </w:r>
      <w:r w:rsidR="007D7370">
        <w:rPr>
          <w:rFonts w:ascii="Arial" w:hAnsi="Arial" w:cs="Arial"/>
          <w:sz w:val="20"/>
          <w:szCs w:val="20"/>
        </w:rPr>
        <w:t xml:space="preserve"> longer time horizons, socialising</w:t>
      </w:r>
      <w:r w:rsidR="0087576F" w:rsidRPr="0087576F">
        <w:rPr>
          <w:rFonts w:ascii="Arial" w:hAnsi="Arial" w:cs="Arial"/>
          <w:sz w:val="20"/>
          <w:szCs w:val="20"/>
        </w:rPr>
        <w:t xml:space="preserve"> corporate strategy</w:t>
      </w:r>
      <w:r w:rsidR="007D7370">
        <w:rPr>
          <w:rFonts w:ascii="Arial" w:hAnsi="Arial" w:cs="Arial"/>
          <w:sz w:val="20"/>
          <w:szCs w:val="20"/>
        </w:rPr>
        <w:t>, policy and practice, integrating</w:t>
      </w:r>
      <w:r w:rsidR="00821DFC" w:rsidRPr="0087576F">
        <w:rPr>
          <w:rFonts w:ascii="Arial" w:hAnsi="Arial" w:cs="Arial"/>
          <w:sz w:val="20"/>
          <w:szCs w:val="20"/>
        </w:rPr>
        <w:t xml:space="preserve"> </w:t>
      </w:r>
      <w:r w:rsidR="0087576F" w:rsidRPr="0087576F">
        <w:rPr>
          <w:rFonts w:ascii="Arial" w:hAnsi="Arial" w:cs="Arial"/>
          <w:sz w:val="20"/>
          <w:szCs w:val="20"/>
        </w:rPr>
        <w:t xml:space="preserve">business teams &amp; </w:t>
      </w:r>
      <w:r w:rsidR="00821DFC" w:rsidRPr="0087576F">
        <w:rPr>
          <w:rFonts w:ascii="Arial" w:hAnsi="Arial" w:cs="Arial"/>
          <w:sz w:val="20"/>
          <w:szCs w:val="20"/>
        </w:rPr>
        <w:t xml:space="preserve">processes </w:t>
      </w:r>
      <w:r w:rsidR="007D7370">
        <w:rPr>
          <w:rFonts w:ascii="Arial" w:hAnsi="Arial" w:cs="Arial"/>
          <w:sz w:val="20"/>
          <w:szCs w:val="20"/>
        </w:rPr>
        <w:t>and improving</w:t>
      </w:r>
      <w:r w:rsidR="00C6558D" w:rsidRPr="0087576F">
        <w:rPr>
          <w:rFonts w:ascii="Arial" w:hAnsi="Arial" w:cs="Arial"/>
          <w:sz w:val="20"/>
          <w:szCs w:val="20"/>
        </w:rPr>
        <w:t xml:space="preserve"> employee knowledge, welfare, engagement &amp; development. </w:t>
      </w:r>
      <w:r w:rsidR="00065689" w:rsidRPr="0087576F">
        <w:rPr>
          <w:rFonts w:ascii="Arial" w:hAnsi="Arial" w:cs="Arial"/>
          <w:sz w:val="20"/>
          <w:szCs w:val="20"/>
        </w:rPr>
        <w:t xml:space="preserve"> </w:t>
      </w:r>
      <w:r w:rsidR="00C6558D" w:rsidRPr="0087576F">
        <w:rPr>
          <w:rFonts w:ascii="Arial" w:hAnsi="Arial" w:cs="Arial"/>
          <w:sz w:val="20"/>
          <w:szCs w:val="20"/>
        </w:rPr>
        <w:t xml:space="preserve">A focus on these areas will </w:t>
      </w:r>
      <w:r w:rsidR="00821DFC" w:rsidRPr="0087576F">
        <w:rPr>
          <w:rFonts w:ascii="Arial" w:eastAsia="Times New Roman" w:hAnsi="Arial" w:cs="Arial"/>
          <w:sz w:val="20"/>
          <w:szCs w:val="20"/>
          <w:shd w:val="clear" w:color="auto" w:fill="FAFAFA"/>
        </w:rPr>
        <w:t>encourage innovation and value, discourage</w:t>
      </w:r>
      <w:r w:rsidR="0087576F" w:rsidRPr="0087576F">
        <w:rPr>
          <w:rFonts w:ascii="Arial" w:eastAsia="Times New Roman" w:hAnsi="Arial" w:cs="Arial"/>
          <w:sz w:val="20"/>
          <w:szCs w:val="20"/>
          <w:shd w:val="clear" w:color="auto" w:fill="FAFAFA"/>
        </w:rPr>
        <w:t xml:space="preserve"> </w:t>
      </w:r>
      <w:r w:rsidR="00821DFC" w:rsidRPr="0087576F">
        <w:rPr>
          <w:rFonts w:ascii="Arial" w:eastAsia="Times New Roman" w:hAnsi="Arial" w:cs="Arial"/>
          <w:sz w:val="20"/>
          <w:szCs w:val="20"/>
          <w:shd w:val="clear" w:color="auto" w:fill="FAFAFA"/>
        </w:rPr>
        <w:t>short-term</w:t>
      </w:r>
      <w:r w:rsidR="0087576F" w:rsidRPr="0087576F">
        <w:rPr>
          <w:rFonts w:ascii="Arial" w:eastAsia="Times New Roman" w:hAnsi="Arial" w:cs="Arial"/>
          <w:sz w:val="20"/>
          <w:szCs w:val="20"/>
          <w:shd w:val="clear" w:color="auto" w:fill="FAFAFA"/>
        </w:rPr>
        <w:t>ism</w:t>
      </w:r>
      <w:r w:rsidR="00821DFC" w:rsidRPr="0087576F">
        <w:rPr>
          <w:rFonts w:ascii="Arial" w:hAnsi="Arial" w:cs="Arial"/>
          <w:sz w:val="20"/>
          <w:szCs w:val="20"/>
        </w:rPr>
        <w:t xml:space="preserve">, </w:t>
      </w:r>
      <w:r w:rsidR="00065689" w:rsidRPr="0087576F">
        <w:rPr>
          <w:rFonts w:ascii="Arial" w:hAnsi="Arial" w:cs="Arial"/>
          <w:sz w:val="20"/>
          <w:szCs w:val="20"/>
        </w:rPr>
        <w:t>create</w:t>
      </w:r>
      <w:r w:rsidR="00C6558D" w:rsidRPr="0087576F">
        <w:rPr>
          <w:rFonts w:ascii="Arial" w:hAnsi="Arial" w:cs="Arial"/>
          <w:sz w:val="20"/>
          <w:szCs w:val="20"/>
        </w:rPr>
        <w:t xml:space="preserve"> a framework </w:t>
      </w:r>
      <w:r w:rsidR="0087576F" w:rsidRPr="0087576F">
        <w:rPr>
          <w:rFonts w:ascii="Arial" w:hAnsi="Arial" w:cs="Arial"/>
          <w:sz w:val="20"/>
          <w:szCs w:val="20"/>
        </w:rPr>
        <w:t>to deliver</w:t>
      </w:r>
      <w:r w:rsidR="00C6558D" w:rsidRPr="0087576F">
        <w:rPr>
          <w:rFonts w:ascii="Arial" w:hAnsi="Arial" w:cs="Arial"/>
          <w:sz w:val="20"/>
          <w:szCs w:val="20"/>
        </w:rPr>
        <w:t xml:space="preserve"> </w:t>
      </w:r>
      <w:r w:rsidR="00065689" w:rsidRPr="0087576F">
        <w:rPr>
          <w:rFonts w:ascii="Arial" w:hAnsi="Arial" w:cs="Arial"/>
          <w:sz w:val="20"/>
          <w:szCs w:val="20"/>
        </w:rPr>
        <w:t xml:space="preserve">successful hybrid strategies and </w:t>
      </w:r>
      <w:proofErr w:type="spellStart"/>
      <w:r w:rsidR="00065689" w:rsidRPr="0087576F">
        <w:rPr>
          <w:rFonts w:ascii="Arial" w:hAnsi="Arial" w:cs="Arial"/>
          <w:sz w:val="20"/>
          <w:szCs w:val="20"/>
        </w:rPr>
        <w:t>staircased</w:t>
      </w:r>
      <w:proofErr w:type="spellEnd"/>
      <w:r w:rsidR="00065689" w:rsidRPr="0087576F">
        <w:rPr>
          <w:rFonts w:ascii="Arial" w:hAnsi="Arial" w:cs="Arial"/>
          <w:sz w:val="20"/>
          <w:szCs w:val="20"/>
        </w:rPr>
        <w:t xml:space="preserve"> </w:t>
      </w:r>
      <w:r w:rsidR="00C6558D" w:rsidRPr="0087576F">
        <w:rPr>
          <w:rFonts w:ascii="Arial" w:hAnsi="Arial" w:cs="Arial"/>
          <w:sz w:val="20"/>
          <w:szCs w:val="20"/>
        </w:rPr>
        <w:t xml:space="preserve">incremental </w:t>
      </w:r>
      <w:r w:rsidR="001D4359" w:rsidRPr="0087576F">
        <w:rPr>
          <w:rFonts w:ascii="Arial" w:hAnsi="Arial" w:cs="Arial"/>
          <w:sz w:val="20"/>
          <w:szCs w:val="20"/>
        </w:rPr>
        <w:t>growth</w:t>
      </w:r>
      <w:r w:rsidR="00C6558D" w:rsidRPr="0087576F">
        <w:rPr>
          <w:rFonts w:ascii="Arial" w:hAnsi="Arial" w:cs="Arial"/>
          <w:sz w:val="20"/>
          <w:szCs w:val="20"/>
        </w:rPr>
        <w:t xml:space="preserve"> </w:t>
      </w:r>
      <w:r w:rsidR="005F2A62">
        <w:rPr>
          <w:rFonts w:ascii="Arial" w:hAnsi="Arial" w:cs="Arial"/>
          <w:sz w:val="20"/>
          <w:szCs w:val="20"/>
        </w:rPr>
        <w:t>around</w:t>
      </w:r>
      <w:r w:rsidR="00065689" w:rsidRPr="0087576F">
        <w:rPr>
          <w:rFonts w:ascii="Arial" w:hAnsi="Arial" w:cs="Arial"/>
          <w:sz w:val="20"/>
          <w:szCs w:val="20"/>
        </w:rPr>
        <w:t xml:space="preserve"> </w:t>
      </w:r>
      <w:r w:rsidR="00C6558D" w:rsidRPr="0087576F">
        <w:rPr>
          <w:rFonts w:ascii="Arial" w:hAnsi="Arial" w:cs="Arial"/>
          <w:sz w:val="20"/>
          <w:szCs w:val="20"/>
        </w:rPr>
        <w:t>the core business</w:t>
      </w:r>
      <w:r w:rsidR="00821DFC" w:rsidRPr="0087576F">
        <w:rPr>
          <w:rFonts w:ascii="Arial" w:hAnsi="Arial" w:cs="Arial"/>
          <w:sz w:val="20"/>
          <w:szCs w:val="20"/>
        </w:rPr>
        <w:t xml:space="preserve"> and also </w:t>
      </w:r>
      <w:r w:rsidR="00065689" w:rsidRPr="0087576F">
        <w:rPr>
          <w:rFonts w:ascii="Arial" w:hAnsi="Arial" w:cs="Arial"/>
          <w:sz w:val="20"/>
          <w:szCs w:val="20"/>
        </w:rPr>
        <w:t xml:space="preserve">mitigate risk around </w:t>
      </w:r>
      <w:r w:rsidR="0087576F" w:rsidRPr="0087576F">
        <w:rPr>
          <w:rFonts w:ascii="Arial" w:hAnsi="Arial" w:cs="Arial"/>
          <w:sz w:val="20"/>
          <w:szCs w:val="20"/>
        </w:rPr>
        <w:t>blue-</w:t>
      </w:r>
      <w:r w:rsidR="00821DFC" w:rsidRPr="0087576F">
        <w:rPr>
          <w:rFonts w:ascii="Arial" w:hAnsi="Arial" w:cs="Arial"/>
          <w:sz w:val="20"/>
          <w:szCs w:val="20"/>
        </w:rPr>
        <w:t xml:space="preserve">ocean </w:t>
      </w:r>
      <w:r w:rsidR="00C6558D" w:rsidRPr="0087576F">
        <w:rPr>
          <w:rFonts w:ascii="Arial" w:hAnsi="Arial" w:cs="Arial"/>
          <w:sz w:val="20"/>
          <w:szCs w:val="20"/>
        </w:rPr>
        <w:t>bold bets</w:t>
      </w:r>
      <w:r w:rsidR="00187548">
        <w:rPr>
          <w:rFonts w:ascii="Arial" w:hAnsi="Arial" w:cs="Arial"/>
          <w:sz w:val="20"/>
          <w:szCs w:val="20"/>
        </w:rPr>
        <w:t xml:space="preserve"> and less familiar adaptive, visionary or shaping environmental contexts</w:t>
      </w:r>
      <w:r w:rsidR="00C6558D" w:rsidRPr="0087576F">
        <w:rPr>
          <w:rFonts w:ascii="Arial" w:hAnsi="Arial" w:cs="Arial"/>
          <w:sz w:val="20"/>
          <w:szCs w:val="20"/>
        </w:rPr>
        <w:t>.</w:t>
      </w:r>
      <w:r w:rsidR="00C6558D" w:rsidRPr="00CA76BB">
        <w:rPr>
          <w:rFonts w:ascii="Arial" w:hAnsi="Arial" w:cs="Arial"/>
          <w:color w:val="FF0000"/>
          <w:sz w:val="20"/>
          <w:szCs w:val="20"/>
        </w:rPr>
        <w:t xml:space="preserve"> </w:t>
      </w:r>
      <w:r w:rsidR="00065689" w:rsidRPr="00CA76BB">
        <w:rPr>
          <w:rFonts w:ascii="Arial" w:hAnsi="Arial" w:cs="Arial"/>
          <w:color w:val="FF0000"/>
          <w:sz w:val="20"/>
          <w:szCs w:val="20"/>
        </w:rPr>
        <w:t xml:space="preserve"> </w:t>
      </w:r>
    </w:p>
    <w:p w14:paraId="32819882" w14:textId="77777777" w:rsidR="00526BD0" w:rsidRPr="00CA76BB" w:rsidRDefault="00526BD0" w:rsidP="00C6558D">
      <w:pPr>
        <w:spacing w:line="312" w:lineRule="auto"/>
        <w:rPr>
          <w:rFonts w:ascii="Arial" w:hAnsi="Arial" w:cs="Arial"/>
          <w:color w:val="FF0000"/>
          <w:sz w:val="20"/>
          <w:szCs w:val="20"/>
        </w:rPr>
      </w:pPr>
    </w:p>
    <w:p w14:paraId="44C1C00C" w14:textId="7F3F12E9" w:rsidR="00F8773B" w:rsidRPr="00187548" w:rsidRDefault="00526BD0" w:rsidP="00F8773B">
      <w:pPr>
        <w:spacing w:line="312" w:lineRule="auto"/>
        <w:rPr>
          <w:rFonts w:ascii="Arial" w:hAnsi="Arial" w:cs="Arial"/>
          <w:sz w:val="20"/>
          <w:szCs w:val="20"/>
        </w:rPr>
      </w:pPr>
      <w:r w:rsidRPr="00187548">
        <w:rPr>
          <w:rFonts w:ascii="Arial" w:hAnsi="Arial" w:cs="Arial"/>
          <w:sz w:val="20"/>
          <w:szCs w:val="20"/>
        </w:rPr>
        <w:t xml:space="preserve">A new direction with </w:t>
      </w:r>
      <w:r w:rsidR="00187548" w:rsidRPr="00187548">
        <w:rPr>
          <w:rFonts w:ascii="Arial" w:hAnsi="Arial" w:cs="Arial"/>
          <w:sz w:val="20"/>
          <w:szCs w:val="20"/>
        </w:rPr>
        <w:t xml:space="preserve">corporate and </w:t>
      </w:r>
      <w:r w:rsidRPr="00187548">
        <w:rPr>
          <w:rFonts w:ascii="Arial" w:hAnsi="Arial" w:cs="Arial"/>
          <w:sz w:val="20"/>
          <w:szCs w:val="20"/>
        </w:rPr>
        <w:t xml:space="preserve">competitive strategy would require </w:t>
      </w:r>
      <w:r w:rsidR="007D7370">
        <w:rPr>
          <w:rFonts w:ascii="Arial" w:hAnsi="Arial" w:cs="Arial"/>
          <w:sz w:val="20"/>
          <w:szCs w:val="20"/>
        </w:rPr>
        <w:t xml:space="preserve">support from </w:t>
      </w:r>
      <w:r w:rsidR="008B4830">
        <w:rPr>
          <w:rFonts w:ascii="Arial" w:hAnsi="Arial" w:cs="Arial"/>
          <w:sz w:val="20"/>
          <w:szCs w:val="20"/>
        </w:rPr>
        <w:t xml:space="preserve">both </w:t>
      </w:r>
      <w:r w:rsidR="007D7370">
        <w:rPr>
          <w:rFonts w:ascii="Arial" w:hAnsi="Arial" w:cs="Arial"/>
          <w:sz w:val="20"/>
          <w:szCs w:val="20"/>
        </w:rPr>
        <w:t xml:space="preserve">stakeholders and </w:t>
      </w:r>
      <w:r w:rsidRPr="00187548">
        <w:rPr>
          <w:rFonts w:ascii="Arial" w:hAnsi="Arial" w:cs="Arial"/>
          <w:sz w:val="20"/>
          <w:szCs w:val="20"/>
        </w:rPr>
        <w:t xml:space="preserve">multiple strategic </w:t>
      </w:r>
      <w:r w:rsidR="00960D31">
        <w:rPr>
          <w:rFonts w:ascii="Arial" w:hAnsi="Arial" w:cs="Arial"/>
          <w:sz w:val="20"/>
          <w:szCs w:val="20"/>
        </w:rPr>
        <w:t xml:space="preserve">execution </w:t>
      </w:r>
      <w:r w:rsidRPr="00187548">
        <w:rPr>
          <w:rFonts w:ascii="Arial" w:hAnsi="Arial" w:cs="Arial"/>
          <w:sz w:val="20"/>
          <w:szCs w:val="20"/>
        </w:rPr>
        <w:t xml:space="preserve">tools </w:t>
      </w:r>
      <w:r w:rsidR="00960D31">
        <w:rPr>
          <w:rFonts w:ascii="Arial" w:hAnsi="Arial" w:cs="Arial"/>
          <w:sz w:val="20"/>
          <w:szCs w:val="20"/>
        </w:rPr>
        <w:t>as the company adapts to</w:t>
      </w:r>
      <w:r w:rsidRPr="00187548">
        <w:rPr>
          <w:rFonts w:ascii="Arial" w:hAnsi="Arial" w:cs="Arial"/>
          <w:sz w:val="20"/>
          <w:szCs w:val="20"/>
        </w:rPr>
        <w:t xml:space="preserve"> more dynamic or complex </w:t>
      </w:r>
      <w:r w:rsidRPr="00096739">
        <w:rPr>
          <w:rFonts w:ascii="Arial" w:hAnsi="Arial" w:cs="Arial"/>
          <w:sz w:val="20"/>
          <w:szCs w:val="20"/>
        </w:rPr>
        <w:t xml:space="preserve">environments.  </w:t>
      </w:r>
      <w:r w:rsidR="0019673C" w:rsidRPr="00096739">
        <w:rPr>
          <w:rFonts w:ascii="Arial" w:hAnsi="Arial" w:cs="Arial"/>
          <w:sz w:val="20"/>
          <w:szCs w:val="20"/>
        </w:rPr>
        <w:t>15</w:t>
      </w:r>
      <w:r w:rsidR="00987AA8" w:rsidRPr="00096739">
        <w:rPr>
          <w:rFonts w:ascii="Arial" w:hAnsi="Arial" w:cs="Arial"/>
          <w:sz w:val="20"/>
          <w:szCs w:val="20"/>
        </w:rPr>
        <w:t xml:space="preserve"> recommendations</w:t>
      </w:r>
      <w:r w:rsidR="00987AA8" w:rsidRPr="00187548">
        <w:rPr>
          <w:rFonts w:ascii="Arial" w:hAnsi="Arial" w:cs="Arial"/>
          <w:sz w:val="20"/>
          <w:szCs w:val="20"/>
        </w:rPr>
        <w:t xml:space="preserve"> have been developed </w:t>
      </w:r>
      <w:r w:rsidR="00EC3496">
        <w:rPr>
          <w:rFonts w:ascii="Arial" w:hAnsi="Arial" w:cs="Arial"/>
          <w:sz w:val="20"/>
          <w:szCs w:val="20"/>
        </w:rPr>
        <w:t xml:space="preserve">across 7 focus areas </w:t>
      </w:r>
      <w:r w:rsidR="00987AA8" w:rsidRPr="00187548">
        <w:rPr>
          <w:rFonts w:ascii="Arial" w:hAnsi="Arial" w:cs="Arial"/>
          <w:sz w:val="20"/>
          <w:szCs w:val="20"/>
        </w:rPr>
        <w:t xml:space="preserve">to improve strategic direction, cohesion and organisational performance.  </w:t>
      </w:r>
      <w:r w:rsidR="00F8773B" w:rsidRPr="00187548">
        <w:rPr>
          <w:rFonts w:ascii="Arial" w:hAnsi="Arial" w:cs="Arial"/>
          <w:sz w:val="20"/>
          <w:szCs w:val="20"/>
        </w:rPr>
        <w:t>As str</w:t>
      </w:r>
      <w:r w:rsidR="007D7EAD">
        <w:rPr>
          <w:rFonts w:ascii="Arial" w:hAnsi="Arial" w:cs="Arial"/>
          <w:sz w:val="20"/>
          <w:szCs w:val="20"/>
        </w:rPr>
        <w:t xml:space="preserve">ategic reflection can involve </w:t>
      </w:r>
      <w:r w:rsidR="00F8773B" w:rsidRPr="00187548">
        <w:rPr>
          <w:rFonts w:ascii="Arial" w:hAnsi="Arial" w:cs="Arial"/>
          <w:sz w:val="20"/>
          <w:szCs w:val="20"/>
        </w:rPr>
        <w:t xml:space="preserve">bias with analysis, interpretation and decision-making, </w:t>
      </w:r>
      <w:r w:rsidR="002417AA" w:rsidRPr="00187548">
        <w:rPr>
          <w:rFonts w:ascii="Arial" w:hAnsi="Arial" w:cs="Arial"/>
          <w:sz w:val="20"/>
          <w:szCs w:val="20"/>
        </w:rPr>
        <w:t xml:space="preserve">author </w:t>
      </w:r>
      <w:r w:rsidR="00F8773B" w:rsidRPr="00187548">
        <w:rPr>
          <w:rFonts w:ascii="Arial" w:hAnsi="Arial" w:cs="Arial"/>
          <w:sz w:val="20"/>
          <w:szCs w:val="20"/>
        </w:rPr>
        <w:t>recommendations will require deeper discussion with key stakeholders.</w:t>
      </w:r>
    </w:p>
    <w:p w14:paraId="684DC06F" w14:textId="77777777" w:rsidR="002417AA" w:rsidRDefault="002417AA" w:rsidP="00C6558D">
      <w:pPr>
        <w:spacing w:line="312" w:lineRule="auto"/>
        <w:rPr>
          <w:rFonts w:ascii="Arial" w:hAnsi="Arial" w:cs="Arial"/>
          <w:sz w:val="20"/>
          <w:szCs w:val="20"/>
        </w:rPr>
      </w:pPr>
    </w:p>
    <w:p w14:paraId="46A3413C" w14:textId="77777777" w:rsidR="00CE2424" w:rsidRDefault="00CE2424" w:rsidP="0086693B">
      <w:pPr>
        <w:spacing w:line="312" w:lineRule="auto"/>
        <w:rPr>
          <w:rFonts w:ascii="Arial" w:hAnsi="Arial" w:cs="Arial"/>
          <w:sz w:val="20"/>
          <w:szCs w:val="20"/>
        </w:rPr>
      </w:pPr>
    </w:p>
    <w:p w14:paraId="007AB6A1" w14:textId="77777777" w:rsidR="002248E7" w:rsidRDefault="002248E7" w:rsidP="0086693B">
      <w:pPr>
        <w:spacing w:line="312" w:lineRule="auto"/>
        <w:rPr>
          <w:rFonts w:ascii="Arial" w:hAnsi="Arial" w:cs="Arial"/>
          <w:sz w:val="20"/>
          <w:szCs w:val="20"/>
        </w:rPr>
      </w:pPr>
    </w:p>
    <w:p w14:paraId="7EBCE0E0" w14:textId="77777777" w:rsidR="002248E7" w:rsidRDefault="002248E7" w:rsidP="0086693B">
      <w:pPr>
        <w:spacing w:line="312" w:lineRule="auto"/>
        <w:rPr>
          <w:rFonts w:ascii="Arial" w:hAnsi="Arial" w:cs="Arial"/>
          <w:sz w:val="20"/>
          <w:szCs w:val="20"/>
        </w:rPr>
      </w:pPr>
    </w:p>
    <w:p w14:paraId="2F0BFFE4" w14:textId="77777777" w:rsidR="002248E7" w:rsidRDefault="002248E7" w:rsidP="0086693B">
      <w:pPr>
        <w:spacing w:line="312" w:lineRule="auto"/>
        <w:rPr>
          <w:rFonts w:ascii="Arial" w:hAnsi="Arial" w:cs="Arial"/>
          <w:sz w:val="20"/>
          <w:szCs w:val="20"/>
        </w:rPr>
      </w:pPr>
    </w:p>
    <w:p w14:paraId="7A649F46" w14:textId="77777777" w:rsidR="002248E7" w:rsidRDefault="002248E7" w:rsidP="0086693B">
      <w:pPr>
        <w:spacing w:line="312" w:lineRule="auto"/>
        <w:rPr>
          <w:rFonts w:ascii="Arial" w:hAnsi="Arial" w:cs="Arial"/>
          <w:sz w:val="20"/>
          <w:szCs w:val="20"/>
        </w:rPr>
      </w:pPr>
    </w:p>
    <w:p w14:paraId="5242A88B" w14:textId="77777777" w:rsidR="002248E7" w:rsidRDefault="002248E7" w:rsidP="0086693B">
      <w:pPr>
        <w:spacing w:line="312" w:lineRule="auto"/>
        <w:rPr>
          <w:rFonts w:ascii="Arial" w:hAnsi="Arial" w:cs="Arial"/>
          <w:sz w:val="20"/>
          <w:szCs w:val="20"/>
        </w:rPr>
      </w:pPr>
    </w:p>
    <w:p w14:paraId="310F4258" w14:textId="77777777" w:rsidR="00111D0A" w:rsidRPr="00A948E6" w:rsidRDefault="00111D0A" w:rsidP="0086693B">
      <w:pPr>
        <w:spacing w:line="312" w:lineRule="auto"/>
        <w:rPr>
          <w:rFonts w:ascii="Arial" w:hAnsi="Arial" w:cs="Arial"/>
          <w:sz w:val="20"/>
          <w:szCs w:val="20"/>
        </w:rPr>
      </w:pPr>
      <w:bookmarkStart w:id="4" w:name="_GoBack"/>
      <w:bookmarkEnd w:id="4"/>
    </w:p>
    <w:p w14:paraId="6F7E871B" w14:textId="77777777" w:rsidR="0086693B" w:rsidRDefault="0086693B" w:rsidP="0086693B">
      <w:pPr>
        <w:spacing w:line="312" w:lineRule="auto"/>
        <w:rPr>
          <w:rFonts w:ascii="Arial" w:hAnsi="Arial" w:cs="Arial"/>
          <w:b/>
          <w:sz w:val="28"/>
          <w:szCs w:val="28"/>
        </w:rPr>
      </w:pPr>
      <w:r>
        <w:rPr>
          <w:rFonts w:ascii="Arial" w:hAnsi="Arial" w:cs="Arial"/>
          <w:b/>
          <w:sz w:val="28"/>
          <w:szCs w:val="28"/>
        </w:rPr>
        <w:t>2</w:t>
      </w:r>
      <w:r w:rsidRPr="004F3481">
        <w:rPr>
          <w:rFonts w:ascii="Arial" w:hAnsi="Arial" w:cs="Arial"/>
          <w:b/>
          <w:sz w:val="28"/>
          <w:szCs w:val="28"/>
        </w:rPr>
        <w:t xml:space="preserve">.  </w:t>
      </w:r>
      <w:r>
        <w:rPr>
          <w:rFonts w:ascii="Arial" w:hAnsi="Arial" w:cs="Arial"/>
          <w:b/>
          <w:sz w:val="28"/>
          <w:szCs w:val="28"/>
        </w:rPr>
        <w:t>Introduction</w:t>
      </w:r>
    </w:p>
    <w:p w14:paraId="56818661" w14:textId="0993F851" w:rsidR="009E2625" w:rsidRPr="00255984" w:rsidRDefault="008753A2" w:rsidP="0098336B">
      <w:pPr>
        <w:spacing w:line="312" w:lineRule="auto"/>
        <w:rPr>
          <w:rFonts w:ascii="Arial" w:hAnsi="Arial" w:cs="Arial"/>
          <w:sz w:val="20"/>
          <w:szCs w:val="20"/>
        </w:rPr>
      </w:pPr>
      <w:r w:rsidRPr="00255984">
        <w:rPr>
          <w:rFonts w:ascii="Arial" w:hAnsi="Arial" w:cs="Arial"/>
          <w:sz w:val="20"/>
          <w:szCs w:val="20"/>
        </w:rPr>
        <w:t xml:space="preserve">Jose </w:t>
      </w:r>
      <w:proofErr w:type="spellStart"/>
      <w:r w:rsidRPr="00255984">
        <w:rPr>
          <w:rFonts w:ascii="Arial" w:hAnsi="Arial" w:cs="Arial"/>
          <w:sz w:val="20"/>
          <w:szCs w:val="20"/>
        </w:rPr>
        <w:t>Cuervo</w:t>
      </w:r>
      <w:proofErr w:type="spellEnd"/>
      <w:r w:rsidRPr="00255984">
        <w:rPr>
          <w:rFonts w:ascii="Arial" w:hAnsi="Arial" w:cs="Arial"/>
          <w:sz w:val="20"/>
          <w:szCs w:val="20"/>
        </w:rPr>
        <w:t xml:space="preserve"> is</w:t>
      </w:r>
      <w:r w:rsidR="0098336B" w:rsidRPr="00255984">
        <w:rPr>
          <w:rFonts w:ascii="Arial" w:hAnsi="Arial" w:cs="Arial"/>
          <w:sz w:val="20"/>
          <w:szCs w:val="20"/>
        </w:rPr>
        <w:t xml:space="preserve"> a large</w:t>
      </w:r>
      <w:r w:rsidRPr="00255984">
        <w:rPr>
          <w:rFonts w:ascii="Arial" w:hAnsi="Arial" w:cs="Arial"/>
          <w:sz w:val="20"/>
          <w:szCs w:val="20"/>
        </w:rPr>
        <w:t xml:space="preserve"> </w:t>
      </w:r>
      <w:r w:rsidR="00960D31">
        <w:rPr>
          <w:rFonts w:ascii="Arial" w:hAnsi="Arial" w:cs="Arial"/>
          <w:sz w:val="20"/>
          <w:szCs w:val="20"/>
        </w:rPr>
        <w:t xml:space="preserve">spirits </w:t>
      </w:r>
      <w:r w:rsidR="0098336B" w:rsidRPr="00255984">
        <w:rPr>
          <w:rFonts w:ascii="Arial" w:hAnsi="Arial" w:cs="Arial"/>
          <w:sz w:val="20"/>
          <w:szCs w:val="20"/>
        </w:rPr>
        <w:t>distiller,</w:t>
      </w:r>
      <w:r w:rsidRPr="00255984">
        <w:rPr>
          <w:rFonts w:ascii="Arial" w:hAnsi="Arial" w:cs="Arial"/>
          <w:sz w:val="20"/>
          <w:szCs w:val="20"/>
        </w:rPr>
        <w:t xml:space="preserve"> headquartered </w:t>
      </w:r>
      <w:r w:rsidR="0098336B" w:rsidRPr="00255984">
        <w:rPr>
          <w:rFonts w:ascii="Arial" w:hAnsi="Arial" w:cs="Arial"/>
          <w:sz w:val="20"/>
          <w:szCs w:val="20"/>
        </w:rPr>
        <w:t xml:space="preserve">at La </w:t>
      </w:r>
      <w:proofErr w:type="spellStart"/>
      <w:r w:rsidR="0098336B" w:rsidRPr="00255984">
        <w:rPr>
          <w:rFonts w:ascii="Arial" w:eastAsia="Times New Roman" w:hAnsi="Arial" w:cs="Arial"/>
          <w:color w:val="222222"/>
          <w:sz w:val="20"/>
          <w:szCs w:val="20"/>
          <w:shd w:val="clear" w:color="auto" w:fill="FFFFFF"/>
        </w:rPr>
        <w:t>Rojeña</w:t>
      </w:r>
      <w:proofErr w:type="spellEnd"/>
      <w:r w:rsidR="0098336B" w:rsidRPr="00255984">
        <w:rPr>
          <w:rFonts w:ascii="Arial" w:eastAsia="Times New Roman" w:hAnsi="Arial" w:cs="Arial"/>
          <w:sz w:val="20"/>
          <w:szCs w:val="20"/>
        </w:rPr>
        <w:t xml:space="preserve"> </w:t>
      </w:r>
      <w:r w:rsidRPr="00255984">
        <w:rPr>
          <w:rFonts w:ascii="Arial" w:hAnsi="Arial" w:cs="Arial"/>
          <w:sz w:val="20"/>
          <w:szCs w:val="20"/>
        </w:rPr>
        <w:t xml:space="preserve">in the </w:t>
      </w:r>
      <w:r w:rsidR="0098336B" w:rsidRPr="00255984">
        <w:rPr>
          <w:rFonts w:ascii="Arial" w:hAnsi="Arial" w:cs="Arial"/>
          <w:sz w:val="20"/>
          <w:szCs w:val="20"/>
        </w:rPr>
        <w:t xml:space="preserve">town of Tequila, </w:t>
      </w:r>
      <w:r w:rsidRPr="00255984">
        <w:rPr>
          <w:rFonts w:ascii="Arial" w:hAnsi="Arial" w:cs="Arial"/>
          <w:sz w:val="20"/>
          <w:szCs w:val="20"/>
        </w:rPr>
        <w:t xml:space="preserve">Jalisco </w:t>
      </w:r>
      <w:r w:rsidR="0098336B" w:rsidRPr="00255984">
        <w:rPr>
          <w:rFonts w:ascii="Arial" w:hAnsi="Arial" w:cs="Arial"/>
          <w:sz w:val="20"/>
          <w:szCs w:val="20"/>
        </w:rPr>
        <w:t>Province,</w:t>
      </w:r>
      <w:r w:rsidRPr="00255984">
        <w:rPr>
          <w:rFonts w:ascii="Arial" w:hAnsi="Arial" w:cs="Arial"/>
          <w:sz w:val="20"/>
          <w:szCs w:val="20"/>
        </w:rPr>
        <w:t xml:space="preserve"> Mexico.  The company has been under family rule </w:t>
      </w:r>
      <w:r w:rsidR="00F24594" w:rsidRPr="00255984">
        <w:rPr>
          <w:rFonts w:ascii="Arial" w:hAnsi="Arial" w:cs="Arial"/>
          <w:sz w:val="20"/>
          <w:szCs w:val="20"/>
        </w:rPr>
        <w:t xml:space="preserve">since 1758, </w:t>
      </w:r>
      <w:r w:rsidR="0098336B" w:rsidRPr="00255984">
        <w:rPr>
          <w:rFonts w:ascii="Arial" w:hAnsi="Arial" w:cs="Arial"/>
          <w:sz w:val="20"/>
          <w:szCs w:val="20"/>
        </w:rPr>
        <w:t xml:space="preserve">now co-owned by </w:t>
      </w:r>
      <w:r w:rsidR="009E2625" w:rsidRPr="00255984">
        <w:rPr>
          <w:rFonts w:ascii="Arial" w:hAnsi="Arial" w:cs="Arial"/>
          <w:sz w:val="20"/>
          <w:szCs w:val="20"/>
        </w:rPr>
        <w:t>6</w:t>
      </w:r>
      <w:r w:rsidR="009E2625" w:rsidRPr="00255984">
        <w:rPr>
          <w:rFonts w:ascii="Arial" w:hAnsi="Arial" w:cs="Arial"/>
          <w:sz w:val="20"/>
          <w:szCs w:val="20"/>
          <w:vertAlign w:val="superscript"/>
        </w:rPr>
        <w:t>th</w:t>
      </w:r>
      <w:r w:rsidR="009E2625" w:rsidRPr="00255984">
        <w:rPr>
          <w:rFonts w:ascii="Arial" w:hAnsi="Arial" w:cs="Arial"/>
          <w:sz w:val="20"/>
          <w:szCs w:val="20"/>
        </w:rPr>
        <w:t xml:space="preserve"> and 7</w:t>
      </w:r>
      <w:r w:rsidR="009E2625" w:rsidRPr="00255984">
        <w:rPr>
          <w:rFonts w:ascii="Arial" w:hAnsi="Arial" w:cs="Arial"/>
          <w:sz w:val="20"/>
          <w:szCs w:val="20"/>
          <w:vertAlign w:val="superscript"/>
        </w:rPr>
        <w:t>th</w:t>
      </w:r>
      <w:r w:rsidR="009E2625" w:rsidRPr="00255984">
        <w:rPr>
          <w:rFonts w:ascii="Arial" w:hAnsi="Arial" w:cs="Arial"/>
          <w:sz w:val="20"/>
          <w:szCs w:val="20"/>
        </w:rPr>
        <w:t xml:space="preserve"> generation descendants</w:t>
      </w:r>
      <w:r w:rsidRPr="00255984">
        <w:rPr>
          <w:rFonts w:ascii="Arial" w:hAnsi="Arial" w:cs="Arial"/>
          <w:sz w:val="20"/>
          <w:szCs w:val="20"/>
        </w:rPr>
        <w:t xml:space="preserve">. </w:t>
      </w:r>
      <w:r w:rsidR="0098336B" w:rsidRPr="00255984">
        <w:rPr>
          <w:rFonts w:ascii="Arial" w:hAnsi="Arial" w:cs="Arial"/>
          <w:sz w:val="20"/>
          <w:szCs w:val="20"/>
        </w:rPr>
        <w:t xml:space="preserve"> Juan Beckmann </w:t>
      </w:r>
      <w:proofErr w:type="spellStart"/>
      <w:r w:rsidR="0098336B" w:rsidRPr="00255984">
        <w:rPr>
          <w:rFonts w:ascii="Arial" w:hAnsi="Arial" w:cs="Arial"/>
          <w:sz w:val="20"/>
          <w:szCs w:val="20"/>
        </w:rPr>
        <w:t>Snr</w:t>
      </w:r>
      <w:proofErr w:type="spellEnd"/>
      <w:r w:rsidR="0098336B" w:rsidRPr="00255984">
        <w:rPr>
          <w:rFonts w:ascii="Arial" w:hAnsi="Arial" w:cs="Arial"/>
          <w:sz w:val="20"/>
          <w:szCs w:val="20"/>
        </w:rPr>
        <w:t xml:space="preserve"> has majority control </w:t>
      </w:r>
      <w:r w:rsidR="00B53900" w:rsidRPr="00255984">
        <w:rPr>
          <w:rFonts w:ascii="Arial" w:hAnsi="Arial" w:cs="Arial"/>
          <w:sz w:val="20"/>
          <w:szCs w:val="20"/>
        </w:rPr>
        <w:t>but takes</w:t>
      </w:r>
      <w:r w:rsidR="008F2A73" w:rsidRPr="00255984">
        <w:rPr>
          <w:rFonts w:ascii="Arial" w:hAnsi="Arial" w:cs="Arial"/>
          <w:sz w:val="20"/>
          <w:szCs w:val="20"/>
        </w:rPr>
        <w:t xml:space="preserve"> </w:t>
      </w:r>
      <w:r w:rsidR="00C877DE">
        <w:rPr>
          <w:rFonts w:ascii="Arial" w:hAnsi="Arial" w:cs="Arial"/>
          <w:sz w:val="20"/>
          <w:szCs w:val="20"/>
        </w:rPr>
        <w:t>a back</w:t>
      </w:r>
      <w:r w:rsidR="0098336B" w:rsidRPr="00255984">
        <w:rPr>
          <w:rFonts w:ascii="Arial" w:hAnsi="Arial" w:cs="Arial"/>
          <w:sz w:val="20"/>
          <w:szCs w:val="20"/>
        </w:rPr>
        <w:t xml:space="preserve">seat role as his </w:t>
      </w:r>
      <w:proofErr w:type="gramStart"/>
      <w:r w:rsidR="0098336B" w:rsidRPr="00255984">
        <w:rPr>
          <w:rFonts w:ascii="Arial" w:hAnsi="Arial" w:cs="Arial"/>
          <w:sz w:val="20"/>
          <w:szCs w:val="20"/>
        </w:rPr>
        <w:t>son,</w:t>
      </w:r>
      <w:proofErr w:type="gramEnd"/>
      <w:r w:rsidR="0098336B" w:rsidRPr="00255984">
        <w:rPr>
          <w:rFonts w:ascii="Arial" w:hAnsi="Arial" w:cs="Arial"/>
          <w:sz w:val="20"/>
          <w:szCs w:val="20"/>
        </w:rPr>
        <w:t xml:space="preserve"> Juan-Domingo Beckmann </w:t>
      </w:r>
      <w:r w:rsidR="00C877DE">
        <w:rPr>
          <w:rFonts w:ascii="Arial" w:hAnsi="Arial" w:cs="Arial"/>
          <w:sz w:val="20"/>
          <w:szCs w:val="20"/>
        </w:rPr>
        <w:t xml:space="preserve">autocratically </w:t>
      </w:r>
      <w:r w:rsidR="008F2A73" w:rsidRPr="00255984">
        <w:rPr>
          <w:rFonts w:ascii="Arial" w:hAnsi="Arial" w:cs="Arial"/>
          <w:sz w:val="20"/>
          <w:szCs w:val="20"/>
        </w:rPr>
        <w:t>drives</w:t>
      </w:r>
      <w:r w:rsidR="0098336B" w:rsidRPr="00255984">
        <w:rPr>
          <w:rFonts w:ascii="Arial" w:hAnsi="Arial" w:cs="Arial"/>
          <w:sz w:val="20"/>
          <w:szCs w:val="20"/>
        </w:rPr>
        <w:t xml:space="preserve"> strategic direction</w:t>
      </w:r>
      <w:r w:rsidR="007D6E6D">
        <w:rPr>
          <w:rFonts w:ascii="Arial" w:hAnsi="Arial" w:cs="Arial"/>
          <w:sz w:val="20"/>
          <w:szCs w:val="20"/>
        </w:rPr>
        <w:t xml:space="preserve"> and organisational performance</w:t>
      </w:r>
      <w:r w:rsidR="0098336B" w:rsidRPr="00255984">
        <w:rPr>
          <w:rFonts w:ascii="Arial" w:hAnsi="Arial" w:cs="Arial"/>
          <w:sz w:val="20"/>
          <w:szCs w:val="20"/>
        </w:rPr>
        <w:t xml:space="preserve">.  The company has </w:t>
      </w:r>
      <w:proofErr w:type="spellStart"/>
      <w:r w:rsidR="0098336B" w:rsidRPr="00255984">
        <w:rPr>
          <w:rFonts w:ascii="Arial" w:hAnsi="Arial" w:cs="Arial"/>
          <w:sz w:val="20"/>
          <w:szCs w:val="20"/>
        </w:rPr>
        <w:t>divisionalised</w:t>
      </w:r>
      <w:proofErr w:type="spellEnd"/>
      <w:r w:rsidR="0098336B" w:rsidRPr="00255984">
        <w:rPr>
          <w:rFonts w:ascii="Arial" w:hAnsi="Arial" w:cs="Arial"/>
          <w:sz w:val="20"/>
          <w:szCs w:val="20"/>
        </w:rPr>
        <w:t xml:space="preserve"> operations in over 100 international markets where</w:t>
      </w:r>
      <w:r w:rsidR="00C6010B">
        <w:rPr>
          <w:rFonts w:ascii="Arial" w:hAnsi="Arial" w:cs="Arial"/>
          <w:sz w:val="20"/>
          <w:szCs w:val="20"/>
        </w:rPr>
        <w:t xml:space="preserve"> similar</w:t>
      </w:r>
      <w:r w:rsidR="0098336B" w:rsidRPr="00255984">
        <w:rPr>
          <w:rFonts w:ascii="Arial" w:hAnsi="Arial" w:cs="Arial"/>
          <w:sz w:val="20"/>
          <w:szCs w:val="20"/>
        </w:rPr>
        <w:t xml:space="preserve"> strategies are </w:t>
      </w:r>
      <w:r w:rsidR="00C6010B">
        <w:rPr>
          <w:rFonts w:ascii="Arial" w:hAnsi="Arial" w:cs="Arial"/>
          <w:sz w:val="20"/>
          <w:szCs w:val="20"/>
        </w:rPr>
        <w:t>centrally managed</w:t>
      </w:r>
      <w:r w:rsidR="007A6ACE" w:rsidRPr="00255984">
        <w:rPr>
          <w:rFonts w:ascii="Arial" w:hAnsi="Arial" w:cs="Arial"/>
          <w:sz w:val="20"/>
          <w:szCs w:val="20"/>
        </w:rPr>
        <w:t xml:space="preserve"> across</w:t>
      </w:r>
      <w:r w:rsidR="0098336B" w:rsidRPr="00255984">
        <w:rPr>
          <w:rFonts w:ascii="Arial" w:hAnsi="Arial" w:cs="Arial"/>
          <w:sz w:val="20"/>
          <w:szCs w:val="20"/>
        </w:rPr>
        <w:t xml:space="preserve"> LATAM (Latin-America), EMEA (Europe, Middle East &amp; Africa) and APAC (Asia-Pacific)</w:t>
      </w:r>
      <w:r w:rsidR="00BF021A" w:rsidRPr="00255984">
        <w:rPr>
          <w:rFonts w:ascii="Arial" w:hAnsi="Arial" w:cs="Arial"/>
          <w:sz w:val="20"/>
          <w:szCs w:val="20"/>
        </w:rPr>
        <w:t>,</w:t>
      </w:r>
      <w:r w:rsidR="00A30106" w:rsidRPr="00255984">
        <w:rPr>
          <w:rFonts w:ascii="Arial" w:hAnsi="Arial" w:cs="Arial"/>
          <w:sz w:val="20"/>
          <w:szCs w:val="20"/>
        </w:rPr>
        <w:t xml:space="preserve"> with a </w:t>
      </w:r>
      <w:r w:rsidR="00BF021A" w:rsidRPr="00255984">
        <w:rPr>
          <w:rFonts w:ascii="Arial" w:hAnsi="Arial" w:cs="Arial"/>
          <w:sz w:val="20"/>
          <w:szCs w:val="20"/>
        </w:rPr>
        <w:t>strong focus</w:t>
      </w:r>
      <w:r w:rsidR="00A30106" w:rsidRPr="00255984">
        <w:rPr>
          <w:rFonts w:ascii="Arial" w:hAnsi="Arial" w:cs="Arial"/>
          <w:sz w:val="20"/>
          <w:szCs w:val="20"/>
        </w:rPr>
        <w:t xml:space="preserve"> on driving </w:t>
      </w:r>
      <w:r w:rsidR="00960D31">
        <w:rPr>
          <w:rFonts w:ascii="Arial" w:hAnsi="Arial" w:cs="Arial"/>
          <w:sz w:val="20"/>
          <w:szCs w:val="20"/>
        </w:rPr>
        <w:t xml:space="preserve">value-chain </w:t>
      </w:r>
      <w:r w:rsidR="00A30106" w:rsidRPr="00255984">
        <w:rPr>
          <w:rFonts w:ascii="Arial" w:hAnsi="Arial" w:cs="Arial"/>
          <w:sz w:val="20"/>
          <w:szCs w:val="20"/>
        </w:rPr>
        <w:t>efficiency</w:t>
      </w:r>
      <w:r w:rsidR="0098336B" w:rsidRPr="00255984">
        <w:rPr>
          <w:rFonts w:ascii="Arial" w:hAnsi="Arial" w:cs="Arial"/>
          <w:sz w:val="20"/>
          <w:szCs w:val="20"/>
        </w:rPr>
        <w:t xml:space="preserve">.  </w:t>
      </w:r>
      <w:r w:rsidR="00960D31">
        <w:rPr>
          <w:rFonts w:ascii="Arial" w:hAnsi="Arial" w:cs="Arial"/>
          <w:sz w:val="20"/>
          <w:szCs w:val="20"/>
        </w:rPr>
        <w:t>A</w:t>
      </w:r>
      <w:r w:rsidR="00B53900" w:rsidRPr="00255984">
        <w:rPr>
          <w:rFonts w:ascii="Arial" w:hAnsi="Arial" w:cs="Arial"/>
          <w:sz w:val="20"/>
          <w:szCs w:val="20"/>
        </w:rPr>
        <w:t>s a parent company</w:t>
      </w:r>
      <w:r w:rsidR="00960D31">
        <w:rPr>
          <w:rFonts w:ascii="Arial" w:hAnsi="Arial" w:cs="Arial"/>
          <w:sz w:val="20"/>
          <w:szCs w:val="20"/>
        </w:rPr>
        <w:t xml:space="preserve">, Jose </w:t>
      </w:r>
      <w:proofErr w:type="spellStart"/>
      <w:r w:rsidR="00960D31">
        <w:rPr>
          <w:rFonts w:ascii="Arial" w:hAnsi="Arial" w:cs="Arial"/>
          <w:sz w:val="20"/>
          <w:szCs w:val="20"/>
        </w:rPr>
        <w:t>Cuervo</w:t>
      </w:r>
      <w:proofErr w:type="spellEnd"/>
      <w:r w:rsidR="00B53900" w:rsidRPr="00255984">
        <w:rPr>
          <w:rFonts w:ascii="Arial" w:hAnsi="Arial" w:cs="Arial"/>
          <w:sz w:val="20"/>
          <w:szCs w:val="20"/>
        </w:rPr>
        <w:t xml:space="preserve"> manages the LATAM region </w:t>
      </w:r>
      <w:r w:rsidR="009E2625" w:rsidRPr="00255984">
        <w:rPr>
          <w:rFonts w:ascii="Arial" w:hAnsi="Arial" w:cs="Arial"/>
          <w:sz w:val="20"/>
          <w:szCs w:val="20"/>
        </w:rPr>
        <w:t xml:space="preserve">from HQ </w:t>
      </w:r>
      <w:r w:rsidR="00B53900" w:rsidRPr="00255984">
        <w:rPr>
          <w:rFonts w:ascii="Arial" w:hAnsi="Arial" w:cs="Arial"/>
          <w:sz w:val="20"/>
          <w:szCs w:val="20"/>
        </w:rPr>
        <w:t xml:space="preserve">and Jose </w:t>
      </w:r>
      <w:proofErr w:type="spellStart"/>
      <w:r w:rsidR="00B53900" w:rsidRPr="00255984">
        <w:rPr>
          <w:rFonts w:ascii="Arial" w:hAnsi="Arial" w:cs="Arial"/>
          <w:sz w:val="20"/>
          <w:szCs w:val="20"/>
        </w:rPr>
        <w:t>Cuervo</w:t>
      </w:r>
      <w:proofErr w:type="spellEnd"/>
      <w:r w:rsidR="00B53900" w:rsidRPr="00255984">
        <w:rPr>
          <w:rFonts w:ascii="Arial" w:hAnsi="Arial" w:cs="Arial"/>
          <w:sz w:val="20"/>
          <w:szCs w:val="20"/>
        </w:rPr>
        <w:t xml:space="preserve"> International (referred to as JCI for the purpose of this report) manages all other global markets, </w:t>
      </w:r>
      <w:r w:rsidR="00A30106" w:rsidRPr="00255984">
        <w:rPr>
          <w:rFonts w:ascii="Arial" w:hAnsi="Arial" w:cs="Arial"/>
          <w:sz w:val="20"/>
          <w:szCs w:val="20"/>
        </w:rPr>
        <w:t>leveraging the exp</w:t>
      </w:r>
      <w:r w:rsidR="004B7586" w:rsidRPr="00255984">
        <w:rPr>
          <w:rFonts w:ascii="Arial" w:hAnsi="Arial" w:cs="Arial"/>
          <w:sz w:val="20"/>
          <w:szCs w:val="20"/>
        </w:rPr>
        <w:t>ertise of in-market distribution partners</w:t>
      </w:r>
      <w:r w:rsidR="00A30106" w:rsidRPr="00255984">
        <w:rPr>
          <w:rFonts w:ascii="Arial" w:hAnsi="Arial" w:cs="Arial"/>
          <w:sz w:val="20"/>
          <w:szCs w:val="20"/>
        </w:rPr>
        <w:t xml:space="preserve"> or </w:t>
      </w:r>
      <w:r w:rsidR="00BF021A" w:rsidRPr="00255984">
        <w:rPr>
          <w:rFonts w:ascii="Arial" w:hAnsi="Arial" w:cs="Arial"/>
          <w:sz w:val="20"/>
          <w:szCs w:val="20"/>
        </w:rPr>
        <w:t xml:space="preserve">(in </w:t>
      </w:r>
      <w:r w:rsidR="002D7C67">
        <w:rPr>
          <w:rFonts w:ascii="Arial" w:hAnsi="Arial" w:cs="Arial"/>
          <w:sz w:val="20"/>
          <w:szCs w:val="20"/>
        </w:rPr>
        <w:t>key</w:t>
      </w:r>
      <w:r w:rsidR="00BF021A" w:rsidRPr="00255984">
        <w:rPr>
          <w:rFonts w:ascii="Arial" w:hAnsi="Arial" w:cs="Arial"/>
          <w:sz w:val="20"/>
          <w:szCs w:val="20"/>
        </w:rPr>
        <w:t xml:space="preserve"> cases like the US, UK and Australia) </w:t>
      </w:r>
      <w:r w:rsidR="004B7586" w:rsidRPr="00255984">
        <w:rPr>
          <w:rFonts w:ascii="Arial" w:hAnsi="Arial" w:cs="Arial"/>
          <w:sz w:val="20"/>
          <w:szCs w:val="20"/>
        </w:rPr>
        <w:t>support</w:t>
      </w:r>
      <w:r w:rsidR="00B53900" w:rsidRPr="00255984">
        <w:rPr>
          <w:rFonts w:ascii="Arial" w:hAnsi="Arial" w:cs="Arial"/>
          <w:sz w:val="20"/>
          <w:szCs w:val="20"/>
        </w:rPr>
        <w:t xml:space="preserve"> </w:t>
      </w:r>
      <w:r w:rsidR="004B7586" w:rsidRPr="00255984">
        <w:rPr>
          <w:rFonts w:ascii="Arial" w:hAnsi="Arial" w:cs="Arial"/>
          <w:sz w:val="20"/>
          <w:szCs w:val="20"/>
        </w:rPr>
        <w:t>from</w:t>
      </w:r>
      <w:r w:rsidR="00BF021A" w:rsidRPr="00255984">
        <w:rPr>
          <w:rFonts w:ascii="Arial" w:hAnsi="Arial" w:cs="Arial"/>
          <w:sz w:val="20"/>
          <w:szCs w:val="20"/>
        </w:rPr>
        <w:t xml:space="preserve"> </w:t>
      </w:r>
      <w:proofErr w:type="spellStart"/>
      <w:r w:rsidR="00BF021A" w:rsidRPr="00255984">
        <w:rPr>
          <w:rFonts w:ascii="Arial" w:hAnsi="Arial" w:cs="Arial"/>
          <w:sz w:val="20"/>
          <w:szCs w:val="20"/>
        </w:rPr>
        <w:t>Proximo</w:t>
      </w:r>
      <w:proofErr w:type="spellEnd"/>
      <w:r w:rsidR="00BF021A" w:rsidRPr="00255984">
        <w:rPr>
          <w:rFonts w:ascii="Arial" w:hAnsi="Arial" w:cs="Arial"/>
          <w:sz w:val="20"/>
          <w:szCs w:val="20"/>
        </w:rPr>
        <w:t xml:space="preserve"> Spirits, </w:t>
      </w:r>
      <w:r w:rsidR="00B53900" w:rsidRPr="00255984">
        <w:rPr>
          <w:rFonts w:ascii="Arial" w:hAnsi="Arial" w:cs="Arial"/>
          <w:sz w:val="20"/>
          <w:szCs w:val="20"/>
        </w:rPr>
        <w:t xml:space="preserve">a vertically integrated distribution partner </w:t>
      </w:r>
      <w:r w:rsidR="000612F4">
        <w:rPr>
          <w:rFonts w:ascii="Arial" w:hAnsi="Arial" w:cs="Arial"/>
          <w:sz w:val="20"/>
          <w:szCs w:val="20"/>
        </w:rPr>
        <w:t>fully owned by Juan-</w:t>
      </w:r>
      <w:r w:rsidR="00B53900" w:rsidRPr="00255984">
        <w:rPr>
          <w:rFonts w:ascii="Arial" w:hAnsi="Arial" w:cs="Arial"/>
          <w:sz w:val="20"/>
          <w:szCs w:val="20"/>
        </w:rPr>
        <w:t xml:space="preserve">Domingo Beckmann.  </w:t>
      </w:r>
    </w:p>
    <w:p w14:paraId="0DE434F2" w14:textId="77777777" w:rsidR="009E2625" w:rsidRPr="00255984" w:rsidRDefault="009E2625" w:rsidP="0098336B">
      <w:pPr>
        <w:spacing w:line="312" w:lineRule="auto"/>
        <w:rPr>
          <w:rFonts w:ascii="Arial" w:hAnsi="Arial" w:cs="Arial"/>
          <w:sz w:val="20"/>
          <w:szCs w:val="20"/>
        </w:rPr>
      </w:pPr>
    </w:p>
    <w:p w14:paraId="6D02295A" w14:textId="443F0BB2" w:rsidR="0098336B" w:rsidRPr="00255984" w:rsidRDefault="00583055" w:rsidP="0098336B">
      <w:pPr>
        <w:spacing w:line="312" w:lineRule="auto"/>
        <w:rPr>
          <w:rFonts w:ascii="Arial" w:hAnsi="Arial" w:cs="Arial"/>
          <w:sz w:val="20"/>
          <w:szCs w:val="20"/>
        </w:rPr>
      </w:pPr>
      <w:r>
        <w:rPr>
          <w:rFonts w:ascii="Arial" w:hAnsi="Arial" w:cs="Arial"/>
          <w:sz w:val="20"/>
          <w:szCs w:val="20"/>
        </w:rPr>
        <w:t xml:space="preserve">Jose </w:t>
      </w:r>
      <w:proofErr w:type="spellStart"/>
      <w:r>
        <w:rPr>
          <w:rFonts w:ascii="Arial" w:hAnsi="Arial" w:cs="Arial"/>
          <w:sz w:val="20"/>
          <w:szCs w:val="20"/>
        </w:rPr>
        <w:t>Cuervo</w:t>
      </w:r>
      <w:proofErr w:type="spellEnd"/>
      <w:r>
        <w:rPr>
          <w:rFonts w:ascii="Arial" w:hAnsi="Arial" w:cs="Arial"/>
          <w:sz w:val="20"/>
          <w:szCs w:val="20"/>
        </w:rPr>
        <w:t xml:space="preserve"> </w:t>
      </w:r>
      <w:r w:rsidR="00C417FE">
        <w:rPr>
          <w:rFonts w:ascii="Arial" w:hAnsi="Arial" w:cs="Arial"/>
          <w:sz w:val="20"/>
          <w:szCs w:val="20"/>
        </w:rPr>
        <w:t>has</w:t>
      </w:r>
      <w:r w:rsidR="007A6ACE" w:rsidRPr="00255984">
        <w:rPr>
          <w:rFonts w:ascii="Arial" w:hAnsi="Arial" w:cs="Arial"/>
          <w:sz w:val="20"/>
          <w:szCs w:val="20"/>
        </w:rPr>
        <w:t xml:space="preserve"> a diverse Tequila </w:t>
      </w:r>
      <w:r w:rsidR="00C417FE">
        <w:rPr>
          <w:rFonts w:ascii="Arial" w:hAnsi="Arial" w:cs="Arial"/>
          <w:sz w:val="20"/>
          <w:szCs w:val="20"/>
        </w:rPr>
        <w:t>assortment</w:t>
      </w:r>
      <w:r w:rsidR="007A6ACE" w:rsidRPr="00255984">
        <w:rPr>
          <w:rFonts w:ascii="Arial" w:hAnsi="Arial" w:cs="Arial"/>
          <w:sz w:val="20"/>
          <w:szCs w:val="20"/>
        </w:rPr>
        <w:t xml:space="preserve">, but </w:t>
      </w:r>
      <w:r w:rsidR="00C417FE">
        <w:rPr>
          <w:rFonts w:ascii="Arial" w:hAnsi="Arial" w:cs="Arial"/>
          <w:sz w:val="20"/>
          <w:szCs w:val="20"/>
        </w:rPr>
        <w:t>the</w:t>
      </w:r>
      <w:r w:rsidR="007A6ACE" w:rsidRPr="00255984">
        <w:rPr>
          <w:rFonts w:ascii="Arial" w:hAnsi="Arial" w:cs="Arial"/>
          <w:sz w:val="20"/>
          <w:szCs w:val="20"/>
        </w:rPr>
        <w:t xml:space="preserve"> broader </w:t>
      </w:r>
      <w:r w:rsidR="00C417FE">
        <w:rPr>
          <w:rFonts w:ascii="Arial" w:hAnsi="Arial" w:cs="Arial"/>
          <w:sz w:val="20"/>
          <w:szCs w:val="20"/>
        </w:rPr>
        <w:t>portfolio</w:t>
      </w:r>
      <w:r w:rsidR="007A6ACE" w:rsidRPr="00255984">
        <w:rPr>
          <w:rFonts w:ascii="Arial" w:hAnsi="Arial" w:cs="Arial"/>
          <w:sz w:val="20"/>
          <w:szCs w:val="20"/>
        </w:rPr>
        <w:t xml:space="preserve"> </w:t>
      </w:r>
      <w:r w:rsidR="00C417FE">
        <w:rPr>
          <w:rFonts w:ascii="Arial" w:hAnsi="Arial" w:cs="Arial"/>
          <w:sz w:val="20"/>
          <w:szCs w:val="20"/>
        </w:rPr>
        <w:t xml:space="preserve">is narrower and lesser known </w:t>
      </w:r>
      <w:r>
        <w:rPr>
          <w:rFonts w:ascii="Arial" w:hAnsi="Arial" w:cs="Arial"/>
          <w:sz w:val="20"/>
          <w:szCs w:val="20"/>
        </w:rPr>
        <w:t>than</w:t>
      </w:r>
      <w:r w:rsidR="007A6ACE" w:rsidRPr="00255984">
        <w:rPr>
          <w:rFonts w:ascii="Arial" w:hAnsi="Arial" w:cs="Arial"/>
          <w:sz w:val="20"/>
          <w:szCs w:val="20"/>
        </w:rPr>
        <w:t xml:space="preserve"> </w:t>
      </w:r>
      <w:r w:rsidR="0026542B" w:rsidRPr="00255984">
        <w:rPr>
          <w:rFonts w:ascii="Arial" w:hAnsi="Arial" w:cs="Arial"/>
          <w:sz w:val="20"/>
          <w:szCs w:val="20"/>
        </w:rPr>
        <w:t xml:space="preserve">brands </w:t>
      </w:r>
      <w:r>
        <w:rPr>
          <w:rFonts w:ascii="Arial" w:hAnsi="Arial" w:cs="Arial"/>
          <w:sz w:val="20"/>
          <w:szCs w:val="20"/>
        </w:rPr>
        <w:t>owned by</w:t>
      </w:r>
      <w:r w:rsidR="0026542B" w:rsidRPr="00255984">
        <w:rPr>
          <w:rFonts w:ascii="Arial" w:hAnsi="Arial" w:cs="Arial"/>
          <w:sz w:val="20"/>
          <w:szCs w:val="20"/>
        </w:rPr>
        <w:t xml:space="preserve"> </w:t>
      </w:r>
      <w:r w:rsidR="007A6ACE" w:rsidRPr="00255984">
        <w:rPr>
          <w:rFonts w:ascii="Arial" w:hAnsi="Arial" w:cs="Arial"/>
          <w:sz w:val="20"/>
          <w:szCs w:val="20"/>
        </w:rPr>
        <w:t xml:space="preserve">competitors like Diageo, </w:t>
      </w:r>
      <w:proofErr w:type="spellStart"/>
      <w:r w:rsidR="00D36897" w:rsidRPr="00255984">
        <w:rPr>
          <w:rFonts w:ascii="Arial" w:hAnsi="Arial" w:cs="Arial"/>
          <w:sz w:val="20"/>
          <w:szCs w:val="20"/>
        </w:rPr>
        <w:t>Pernod</w:t>
      </w:r>
      <w:proofErr w:type="spellEnd"/>
      <w:r w:rsidR="00D36897" w:rsidRPr="00255984">
        <w:rPr>
          <w:rFonts w:ascii="Arial" w:hAnsi="Arial" w:cs="Arial"/>
          <w:sz w:val="20"/>
          <w:szCs w:val="20"/>
        </w:rPr>
        <w:t xml:space="preserve"> </w:t>
      </w:r>
      <w:proofErr w:type="spellStart"/>
      <w:r w:rsidR="00D36897" w:rsidRPr="00255984">
        <w:rPr>
          <w:rFonts w:ascii="Arial" w:hAnsi="Arial" w:cs="Arial"/>
          <w:sz w:val="20"/>
          <w:szCs w:val="20"/>
        </w:rPr>
        <w:t>Ricard</w:t>
      </w:r>
      <w:proofErr w:type="spellEnd"/>
      <w:r w:rsidR="00D36897" w:rsidRPr="00255984">
        <w:rPr>
          <w:rFonts w:ascii="Arial" w:hAnsi="Arial" w:cs="Arial"/>
          <w:sz w:val="20"/>
          <w:szCs w:val="20"/>
        </w:rPr>
        <w:t xml:space="preserve">, </w:t>
      </w:r>
      <w:r w:rsidR="007A6ACE" w:rsidRPr="00255984">
        <w:rPr>
          <w:rFonts w:ascii="Arial" w:hAnsi="Arial" w:cs="Arial"/>
          <w:sz w:val="20"/>
          <w:szCs w:val="20"/>
        </w:rPr>
        <w:t xml:space="preserve">Bacardi, </w:t>
      </w:r>
      <w:r w:rsidR="00D36897" w:rsidRPr="00255984">
        <w:rPr>
          <w:rFonts w:ascii="Arial" w:hAnsi="Arial" w:cs="Arial"/>
          <w:sz w:val="20"/>
          <w:szCs w:val="20"/>
        </w:rPr>
        <w:t xml:space="preserve">William Grant &amp; Sons, Brown-Forman and Beam </w:t>
      </w:r>
      <w:r w:rsidR="00D36897" w:rsidRPr="00C0486A">
        <w:rPr>
          <w:rFonts w:ascii="Arial" w:hAnsi="Arial" w:cs="Arial"/>
          <w:sz w:val="20"/>
          <w:szCs w:val="20"/>
        </w:rPr>
        <w:t>Suntory</w:t>
      </w:r>
      <w:r w:rsidR="00C417FE" w:rsidRPr="00C0486A">
        <w:rPr>
          <w:rFonts w:ascii="Arial" w:hAnsi="Arial" w:cs="Arial"/>
          <w:sz w:val="20"/>
          <w:szCs w:val="20"/>
        </w:rPr>
        <w:t xml:space="preserve"> (</w:t>
      </w:r>
      <w:r w:rsidR="002F3036" w:rsidRPr="00C0486A">
        <w:rPr>
          <w:rFonts w:ascii="Arial" w:hAnsi="Arial" w:cs="Arial"/>
          <w:sz w:val="20"/>
          <w:szCs w:val="20"/>
        </w:rPr>
        <w:t>Appendix 7.1</w:t>
      </w:r>
      <w:r w:rsidR="00C417FE" w:rsidRPr="00C0486A">
        <w:rPr>
          <w:rFonts w:ascii="Arial" w:hAnsi="Arial" w:cs="Arial"/>
          <w:sz w:val="20"/>
          <w:szCs w:val="20"/>
        </w:rPr>
        <w:t>)</w:t>
      </w:r>
      <w:r w:rsidR="007A6ACE" w:rsidRPr="00C0486A">
        <w:rPr>
          <w:rFonts w:ascii="Arial" w:hAnsi="Arial" w:cs="Arial"/>
          <w:sz w:val="20"/>
          <w:szCs w:val="20"/>
        </w:rPr>
        <w:t xml:space="preserve">.  </w:t>
      </w:r>
      <w:r w:rsidR="008E3C40" w:rsidRPr="00C0486A">
        <w:rPr>
          <w:rFonts w:ascii="Arial" w:hAnsi="Arial" w:cs="Arial"/>
          <w:sz w:val="20"/>
          <w:szCs w:val="20"/>
        </w:rPr>
        <w:t>From</w:t>
      </w:r>
      <w:r w:rsidR="007A6ACE" w:rsidRPr="00C0486A">
        <w:rPr>
          <w:rFonts w:ascii="Arial" w:hAnsi="Arial" w:cs="Arial"/>
          <w:sz w:val="20"/>
          <w:szCs w:val="20"/>
        </w:rPr>
        <w:t xml:space="preserve"> inside </w:t>
      </w:r>
      <w:r w:rsidR="0026542B" w:rsidRPr="00C0486A">
        <w:rPr>
          <w:rFonts w:ascii="Arial" w:hAnsi="Arial" w:cs="Arial"/>
          <w:sz w:val="20"/>
          <w:szCs w:val="20"/>
        </w:rPr>
        <w:t>experience</w:t>
      </w:r>
      <w:r w:rsidR="00D36897" w:rsidRPr="00C0486A">
        <w:rPr>
          <w:rFonts w:ascii="Arial" w:hAnsi="Arial" w:cs="Arial"/>
          <w:sz w:val="20"/>
          <w:szCs w:val="20"/>
        </w:rPr>
        <w:t xml:space="preserve"> and </w:t>
      </w:r>
      <w:r w:rsidR="000612F4" w:rsidRPr="00C0486A">
        <w:rPr>
          <w:rFonts w:ascii="Arial" w:hAnsi="Arial" w:cs="Arial"/>
          <w:sz w:val="20"/>
          <w:szCs w:val="20"/>
        </w:rPr>
        <w:t xml:space="preserve">access to </w:t>
      </w:r>
      <w:r w:rsidR="00D36897" w:rsidRPr="00C0486A">
        <w:rPr>
          <w:rFonts w:ascii="Arial" w:hAnsi="Arial" w:cs="Arial"/>
          <w:sz w:val="20"/>
          <w:szCs w:val="20"/>
        </w:rPr>
        <w:t>IWSR data</w:t>
      </w:r>
      <w:r w:rsidR="0026542B" w:rsidRPr="00C0486A">
        <w:rPr>
          <w:rFonts w:ascii="Arial" w:hAnsi="Arial" w:cs="Arial"/>
          <w:sz w:val="20"/>
          <w:szCs w:val="20"/>
        </w:rPr>
        <w:t xml:space="preserve">, Jose </w:t>
      </w:r>
      <w:proofErr w:type="spellStart"/>
      <w:r w:rsidR="0026542B" w:rsidRPr="00C0486A">
        <w:rPr>
          <w:rFonts w:ascii="Arial" w:hAnsi="Arial" w:cs="Arial"/>
          <w:sz w:val="20"/>
          <w:szCs w:val="20"/>
        </w:rPr>
        <w:t>Cuervo’s</w:t>
      </w:r>
      <w:proofErr w:type="spellEnd"/>
      <w:r w:rsidR="007A6ACE" w:rsidRPr="00C0486A">
        <w:rPr>
          <w:rFonts w:ascii="Arial" w:hAnsi="Arial" w:cs="Arial"/>
          <w:sz w:val="20"/>
          <w:szCs w:val="20"/>
        </w:rPr>
        <w:t xml:space="preserve"> global </w:t>
      </w:r>
      <w:r w:rsidR="0026542B" w:rsidRPr="00C0486A">
        <w:rPr>
          <w:rFonts w:ascii="Arial" w:hAnsi="Arial" w:cs="Arial"/>
          <w:sz w:val="20"/>
          <w:szCs w:val="20"/>
        </w:rPr>
        <w:t xml:space="preserve">Tequila </w:t>
      </w:r>
      <w:r w:rsidR="007A6ACE" w:rsidRPr="00C0486A">
        <w:rPr>
          <w:rFonts w:ascii="Arial" w:hAnsi="Arial" w:cs="Arial"/>
          <w:sz w:val="20"/>
          <w:szCs w:val="20"/>
        </w:rPr>
        <w:t xml:space="preserve">market share </w:t>
      </w:r>
      <w:r w:rsidR="00F24594" w:rsidRPr="00C0486A">
        <w:rPr>
          <w:rFonts w:ascii="Arial" w:hAnsi="Arial" w:cs="Arial"/>
          <w:sz w:val="20"/>
          <w:szCs w:val="20"/>
        </w:rPr>
        <w:t>typically fluctuates between</w:t>
      </w:r>
      <w:r w:rsidR="00F24594" w:rsidRPr="00255984">
        <w:rPr>
          <w:rFonts w:ascii="Arial" w:hAnsi="Arial" w:cs="Arial"/>
          <w:sz w:val="20"/>
          <w:szCs w:val="20"/>
        </w:rPr>
        <w:t xml:space="preserve"> 30 and 33</w:t>
      </w:r>
      <w:r w:rsidR="007A6ACE" w:rsidRPr="00255984">
        <w:rPr>
          <w:rFonts w:ascii="Arial" w:hAnsi="Arial" w:cs="Arial"/>
          <w:sz w:val="20"/>
          <w:szCs w:val="20"/>
        </w:rPr>
        <w:t xml:space="preserve">% and they took steps to compete in Whiskey when they acquired </w:t>
      </w:r>
      <w:proofErr w:type="spellStart"/>
      <w:r w:rsidR="007A6ACE" w:rsidRPr="00255984">
        <w:rPr>
          <w:rFonts w:ascii="Arial" w:hAnsi="Arial" w:cs="Arial"/>
          <w:sz w:val="20"/>
          <w:szCs w:val="20"/>
        </w:rPr>
        <w:t>Bush</w:t>
      </w:r>
      <w:r w:rsidR="00926808" w:rsidRPr="00255984">
        <w:rPr>
          <w:rFonts w:ascii="Arial" w:hAnsi="Arial" w:cs="Arial"/>
          <w:sz w:val="20"/>
          <w:szCs w:val="20"/>
        </w:rPr>
        <w:t>mills</w:t>
      </w:r>
      <w:proofErr w:type="spellEnd"/>
      <w:r w:rsidR="00926808" w:rsidRPr="00255984">
        <w:rPr>
          <w:rFonts w:ascii="Arial" w:hAnsi="Arial" w:cs="Arial"/>
          <w:sz w:val="20"/>
          <w:szCs w:val="20"/>
        </w:rPr>
        <w:t xml:space="preserve"> from Diageo</w:t>
      </w:r>
      <w:r w:rsidR="00792763" w:rsidRPr="00255984">
        <w:rPr>
          <w:rFonts w:ascii="Arial" w:hAnsi="Arial" w:cs="Arial"/>
          <w:sz w:val="20"/>
          <w:szCs w:val="20"/>
        </w:rPr>
        <w:t xml:space="preserve"> in 2015</w:t>
      </w:r>
      <w:r w:rsidR="00926808" w:rsidRPr="00255984">
        <w:rPr>
          <w:rFonts w:ascii="Arial" w:hAnsi="Arial" w:cs="Arial"/>
          <w:sz w:val="20"/>
          <w:szCs w:val="20"/>
        </w:rPr>
        <w:t xml:space="preserve">.  </w:t>
      </w:r>
      <w:r w:rsidR="0026542B" w:rsidRPr="00255984">
        <w:rPr>
          <w:rFonts w:ascii="Arial" w:hAnsi="Arial" w:cs="Arial"/>
          <w:sz w:val="20"/>
          <w:szCs w:val="20"/>
        </w:rPr>
        <w:t>G</w:t>
      </w:r>
      <w:r w:rsidR="00926808" w:rsidRPr="00255984">
        <w:rPr>
          <w:rFonts w:ascii="Arial" w:hAnsi="Arial" w:cs="Arial"/>
          <w:sz w:val="20"/>
          <w:szCs w:val="20"/>
        </w:rPr>
        <w:t xml:space="preserve">lobal </w:t>
      </w:r>
      <w:r w:rsidR="009E2625" w:rsidRPr="00255984">
        <w:rPr>
          <w:rFonts w:ascii="Arial" w:hAnsi="Arial" w:cs="Arial"/>
          <w:sz w:val="20"/>
          <w:szCs w:val="20"/>
        </w:rPr>
        <w:t xml:space="preserve">annual </w:t>
      </w:r>
      <w:r w:rsidR="000E70DD">
        <w:rPr>
          <w:rFonts w:ascii="Arial" w:hAnsi="Arial" w:cs="Arial"/>
          <w:sz w:val="20"/>
          <w:szCs w:val="20"/>
        </w:rPr>
        <w:t xml:space="preserve">group </w:t>
      </w:r>
      <w:r w:rsidR="00926808" w:rsidRPr="00255984">
        <w:rPr>
          <w:rFonts w:ascii="Arial" w:hAnsi="Arial" w:cs="Arial"/>
          <w:sz w:val="20"/>
          <w:szCs w:val="20"/>
        </w:rPr>
        <w:t xml:space="preserve">sales </w:t>
      </w:r>
      <w:r w:rsidR="009E2625" w:rsidRPr="00255984">
        <w:rPr>
          <w:rFonts w:ascii="Arial" w:hAnsi="Arial" w:cs="Arial"/>
          <w:sz w:val="20"/>
          <w:szCs w:val="20"/>
        </w:rPr>
        <w:t>equate</w:t>
      </w:r>
      <w:r w:rsidR="00E371BE" w:rsidRPr="00255984">
        <w:rPr>
          <w:rFonts w:ascii="Arial" w:hAnsi="Arial" w:cs="Arial"/>
          <w:sz w:val="20"/>
          <w:szCs w:val="20"/>
        </w:rPr>
        <w:t>d</w:t>
      </w:r>
      <w:r w:rsidR="009E2625" w:rsidRPr="00255984">
        <w:rPr>
          <w:rFonts w:ascii="Arial" w:hAnsi="Arial" w:cs="Arial"/>
          <w:sz w:val="20"/>
          <w:szCs w:val="20"/>
        </w:rPr>
        <w:t xml:space="preserve"> to </w:t>
      </w:r>
      <w:r w:rsidR="00887237" w:rsidRPr="00255984">
        <w:rPr>
          <w:rFonts w:ascii="Arial" w:hAnsi="Arial" w:cs="Arial"/>
          <w:sz w:val="20"/>
          <w:szCs w:val="20"/>
        </w:rPr>
        <w:t xml:space="preserve">Ps $25,958 million (or </w:t>
      </w:r>
      <w:r w:rsidR="009E2625" w:rsidRPr="00255984">
        <w:rPr>
          <w:rFonts w:ascii="Arial" w:hAnsi="Arial" w:cs="Arial"/>
          <w:sz w:val="20"/>
          <w:szCs w:val="20"/>
        </w:rPr>
        <w:t>$1.37bn</w:t>
      </w:r>
      <w:r w:rsidR="00887237" w:rsidRPr="00255984">
        <w:rPr>
          <w:rFonts w:ascii="Arial" w:hAnsi="Arial" w:cs="Arial"/>
          <w:sz w:val="20"/>
          <w:szCs w:val="20"/>
        </w:rPr>
        <w:t>) in 2017</w:t>
      </w:r>
      <w:r w:rsidR="009E2625" w:rsidRPr="00255984">
        <w:rPr>
          <w:rFonts w:ascii="Arial" w:hAnsi="Arial" w:cs="Arial"/>
          <w:sz w:val="20"/>
          <w:szCs w:val="20"/>
        </w:rPr>
        <w:t>,</w:t>
      </w:r>
      <w:r w:rsidR="00926808" w:rsidRPr="00255984">
        <w:rPr>
          <w:rFonts w:ascii="Arial" w:hAnsi="Arial" w:cs="Arial"/>
          <w:sz w:val="20"/>
          <w:szCs w:val="20"/>
        </w:rPr>
        <w:t xml:space="preserve"> </w:t>
      </w:r>
      <w:r w:rsidR="001D6F78">
        <w:rPr>
          <w:rFonts w:ascii="Arial" w:hAnsi="Arial" w:cs="Arial"/>
          <w:sz w:val="20"/>
          <w:szCs w:val="20"/>
        </w:rPr>
        <w:t>driven</w:t>
      </w:r>
      <w:r w:rsidR="00926808" w:rsidRPr="00255984">
        <w:rPr>
          <w:rFonts w:ascii="Arial" w:hAnsi="Arial" w:cs="Arial"/>
          <w:sz w:val="20"/>
          <w:szCs w:val="20"/>
        </w:rPr>
        <w:t xml:space="preserve"> by the US &amp; Canada</w:t>
      </w:r>
      <w:r w:rsidR="009E2625" w:rsidRPr="00255984">
        <w:rPr>
          <w:rFonts w:ascii="Arial" w:hAnsi="Arial" w:cs="Arial"/>
          <w:sz w:val="20"/>
          <w:szCs w:val="20"/>
        </w:rPr>
        <w:t xml:space="preserve"> (65%)</w:t>
      </w:r>
      <w:r w:rsidR="00926808" w:rsidRPr="00255984">
        <w:rPr>
          <w:rFonts w:ascii="Arial" w:hAnsi="Arial" w:cs="Arial"/>
          <w:sz w:val="20"/>
          <w:szCs w:val="20"/>
        </w:rPr>
        <w:t xml:space="preserve">, Mexico </w:t>
      </w:r>
      <w:r w:rsidR="009E2625" w:rsidRPr="00255984">
        <w:rPr>
          <w:rFonts w:ascii="Arial" w:hAnsi="Arial" w:cs="Arial"/>
          <w:sz w:val="20"/>
          <w:szCs w:val="20"/>
        </w:rPr>
        <w:t xml:space="preserve">(25%) </w:t>
      </w:r>
      <w:r w:rsidR="00926808" w:rsidRPr="00255984">
        <w:rPr>
          <w:rFonts w:ascii="Arial" w:hAnsi="Arial" w:cs="Arial"/>
          <w:sz w:val="20"/>
          <w:szCs w:val="20"/>
        </w:rPr>
        <w:t>and Rest of World</w:t>
      </w:r>
      <w:r w:rsidR="009E2625" w:rsidRPr="00255984">
        <w:rPr>
          <w:rFonts w:ascii="Arial" w:hAnsi="Arial" w:cs="Arial"/>
          <w:sz w:val="20"/>
          <w:szCs w:val="20"/>
        </w:rPr>
        <w:t xml:space="preserve"> (10%)</w:t>
      </w:r>
      <w:r w:rsidR="00926808" w:rsidRPr="00255984">
        <w:rPr>
          <w:rFonts w:ascii="Arial" w:hAnsi="Arial" w:cs="Arial"/>
          <w:sz w:val="20"/>
          <w:szCs w:val="20"/>
        </w:rPr>
        <w:t>. Tequila</w:t>
      </w:r>
      <w:r w:rsidR="007D7EAD">
        <w:rPr>
          <w:rFonts w:ascii="Arial" w:hAnsi="Arial" w:cs="Arial"/>
          <w:sz w:val="20"/>
          <w:szCs w:val="20"/>
        </w:rPr>
        <w:t xml:space="preserve"> (46%)</w:t>
      </w:r>
      <w:r w:rsidR="00926808" w:rsidRPr="00255984">
        <w:rPr>
          <w:rFonts w:ascii="Arial" w:hAnsi="Arial" w:cs="Arial"/>
          <w:sz w:val="20"/>
          <w:szCs w:val="20"/>
        </w:rPr>
        <w:t>, other spirits</w:t>
      </w:r>
      <w:r w:rsidR="007D7EAD">
        <w:rPr>
          <w:rFonts w:ascii="Arial" w:hAnsi="Arial" w:cs="Arial"/>
          <w:sz w:val="20"/>
          <w:szCs w:val="20"/>
        </w:rPr>
        <w:t xml:space="preserve"> (18%)</w:t>
      </w:r>
      <w:r w:rsidR="00960D31">
        <w:rPr>
          <w:rFonts w:ascii="Arial" w:hAnsi="Arial" w:cs="Arial"/>
          <w:sz w:val="20"/>
          <w:szCs w:val="20"/>
        </w:rPr>
        <w:t>, “ready-to-</w:t>
      </w:r>
      <w:r w:rsidR="00926808" w:rsidRPr="00255984">
        <w:rPr>
          <w:rFonts w:ascii="Arial" w:hAnsi="Arial" w:cs="Arial"/>
          <w:sz w:val="20"/>
          <w:szCs w:val="20"/>
        </w:rPr>
        <w:t xml:space="preserve">drink” pre-made mixers </w:t>
      </w:r>
      <w:r w:rsidR="007D7EAD">
        <w:rPr>
          <w:rFonts w:ascii="Arial" w:hAnsi="Arial" w:cs="Arial"/>
          <w:sz w:val="20"/>
          <w:szCs w:val="20"/>
        </w:rPr>
        <w:t xml:space="preserve">(14%) </w:t>
      </w:r>
      <w:r w:rsidR="00926808" w:rsidRPr="00255984">
        <w:rPr>
          <w:rFonts w:ascii="Arial" w:hAnsi="Arial" w:cs="Arial"/>
          <w:sz w:val="20"/>
          <w:szCs w:val="20"/>
        </w:rPr>
        <w:t xml:space="preserve">and </w:t>
      </w:r>
      <w:r w:rsidR="007D7EAD">
        <w:rPr>
          <w:rFonts w:ascii="Arial" w:hAnsi="Arial" w:cs="Arial"/>
          <w:sz w:val="20"/>
          <w:szCs w:val="20"/>
        </w:rPr>
        <w:t>non-alcoholic/</w:t>
      </w:r>
      <w:r w:rsidR="00926808" w:rsidRPr="00255984">
        <w:rPr>
          <w:rFonts w:ascii="Arial" w:hAnsi="Arial" w:cs="Arial"/>
          <w:sz w:val="20"/>
          <w:szCs w:val="20"/>
        </w:rPr>
        <w:t>other</w:t>
      </w:r>
      <w:r w:rsidR="00960D31">
        <w:rPr>
          <w:rFonts w:ascii="Arial" w:hAnsi="Arial" w:cs="Arial"/>
          <w:sz w:val="20"/>
          <w:szCs w:val="20"/>
        </w:rPr>
        <w:t>s</w:t>
      </w:r>
      <w:r w:rsidR="00926808" w:rsidRPr="00255984">
        <w:rPr>
          <w:rFonts w:ascii="Arial" w:hAnsi="Arial" w:cs="Arial"/>
          <w:sz w:val="20"/>
          <w:szCs w:val="20"/>
        </w:rPr>
        <w:t xml:space="preserve"> </w:t>
      </w:r>
      <w:r w:rsidR="007D7EAD">
        <w:rPr>
          <w:rFonts w:ascii="Arial" w:hAnsi="Arial" w:cs="Arial"/>
          <w:sz w:val="20"/>
          <w:szCs w:val="20"/>
        </w:rPr>
        <w:t xml:space="preserve">(22%) make up sales at the category level </w:t>
      </w:r>
      <w:r w:rsidR="00792763" w:rsidRPr="00255984">
        <w:rPr>
          <w:rFonts w:ascii="Arial" w:hAnsi="Arial" w:cs="Arial"/>
          <w:sz w:val="20"/>
          <w:szCs w:val="20"/>
        </w:rPr>
        <w:t>(JCI, 2017)</w:t>
      </w:r>
      <w:r w:rsidR="00926808" w:rsidRPr="00255984">
        <w:rPr>
          <w:rFonts w:ascii="Arial" w:hAnsi="Arial" w:cs="Arial"/>
          <w:sz w:val="20"/>
          <w:szCs w:val="20"/>
        </w:rPr>
        <w:t>.</w:t>
      </w:r>
    </w:p>
    <w:p w14:paraId="2508AA84" w14:textId="77777777" w:rsidR="0098336B" w:rsidRPr="00255984" w:rsidRDefault="0098336B" w:rsidP="0098336B">
      <w:pPr>
        <w:spacing w:line="312" w:lineRule="auto"/>
        <w:rPr>
          <w:rFonts w:ascii="Arial" w:hAnsi="Arial" w:cs="Arial"/>
          <w:sz w:val="20"/>
          <w:szCs w:val="20"/>
        </w:rPr>
      </w:pPr>
    </w:p>
    <w:p w14:paraId="572C0C96" w14:textId="0CA9F772" w:rsidR="008753A2" w:rsidRPr="00255984" w:rsidRDefault="00C63374" w:rsidP="008753A2">
      <w:pPr>
        <w:spacing w:line="312" w:lineRule="auto"/>
        <w:rPr>
          <w:rFonts w:ascii="Arial" w:eastAsia="Times New Roman" w:hAnsi="Arial" w:cs="Arial"/>
          <w:sz w:val="20"/>
          <w:szCs w:val="20"/>
        </w:rPr>
      </w:pPr>
      <w:r>
        <w:rPr>
          <w:rFonts w:ascii="Arial" w:hAnsi="Arial" w:cs="Arial"/>
          <w:sz w:val="20"/>
          <w:szCs w:val="20"/>
        </w:rPr>
        <w:t>This report will critique</w:t>
      </w:r>
      <w:r w:rsidR="008753A2" w:rsidRPr="00255984">
        <w:rPr>
          <w:rFonts w:ascii="Arial" w:hAnsi="Arial" w:cs="Arial"/>
          <w:sz w:val="20"/>
          <w:szCs w:val="20"/>
        </w:rPr>
        <w:t xml:space="preserve"> </w:t>
      </w:r>
      <w:r w:rsidR="00887237" w:rsidRPr="00255984">
        <w:rPr>
          <w:rFonts w:ascii="Arial" w:hAnsi="Arial" w:cs="Arial"/>
          <w:sz w:val="20"/>
          <w:szCs w:val="20"/>
        </w:rPr>
        <w:t xml:space="preserve">Jose </w:t>
      </w:r>
      <w:proofErr w:type="spellStart"/>
      <w:r w:rsidR="00887237" w:rsidRPr="00255984">
        <w:rPr>
          <w:rFonts w:ascii="Arial" w:hAnsi="Arial" w:cs="Arial"/>
          <w:sz w:val="20"/>
          <w:szCs w:val="20"/>
        </w:rPr>
        <w:t>Cuervo’s</w:t>
      </w:r>
      <w:proofErr w:type="spellEnd"/>
      <w:r w:rsidR="00887237" w:rsidRPr="00255984">
        <w:rPr>
          <w:rFonts w:ascii="Arial" w:hAnsi="Arial" w:cs="Arial"/>
          <w:sz w:val="20"/>
          <w:szCs w:val="20"/>
        </w:rPr>
        <w:t xml:space="preserve"> </w:t>
      </w:r>
      <w:r w:rsidR="00C417FE">
        <w:rPr>
          <w:rFonts w:ascii="Arial" w:hAnsi="Arial" w:cs="Arial"/>
          <w:sz w:val="20"/>
          <w:szCs w:val="20"/>
        </w:rPr>
        <w:t xml:space="preserve">corporate and competitive </w:t>
      </w:r>
      <w:r w:rsidR="00887237" w:rsidRPr="00255984">
        <w:rPr>
          <w:rFonts w:ascii="Arial" w:hAnsi="Arial" w:cs="Arial"/>
          <w:sz w:val="20"/>
          <w:szCs w:val="20"/>
        </w:rPr>
        <w:t xml:space="preserve">strategies, paying particular attention to stakeholder power, environmental </w:t>
      </w:r>
      <w:r>
        <w:rPr>
          <w:rFonts w:ascii="Arial" w:hAnsi="Arial" w:cs="Arial"/>
          <w:sz w:val="20"/>
          <w:szCs w:val="20"/>
        </w:rPr>
        <w:t>conditions</w:t>
      </w:r>
      <w:r w:rsidR="00887237" w:rsidRPr="00255984">
        <w:rPr>
          <w:rFonts w:ascii="Arial" w:hAnsi="Arial" w:cs="Arial"/>
          <w:sz w:val="20"/>
          <w:szCs w:val="20"/>
        </w:rPr>
        <w:t xml:space="preserve">, strategic models, </w:t>
      </w:r>
      <w:r>
        <w:rPr>
          <w:rFonts w:ascii="Arial" w:hAnsi="Arial" w:cs="Arial"/>
          <w:sz w:val="20"/>
          <w:szCs w:val="20"/>
        </w:rPr>
        <w:t xml:space="preserve">structure, culture, </w:t>
      </w:r>
      <w:r w:rsidR="00887237" w:rsidRPr="00255984">
        <w:rPr>
          <w:rFonts w:ascii="Arial" w:hAnsi="Arial" w:cs="Arial"/>
          <w:sz w:val="20"/>
          <w:szCs w:val="20"/>
        </w:rPr>
        <w:t>management practices and leadership styles to develop recommendations for improved future performance.</w:t>
      </w:r>
      <w:r w:rsidR="00887237" w:rsidRPr="00255984">
        <w:rPr>
          <w:rFonts w:ascii="Arial" w:eastAsia="Times New Roman" w:hAnsi="Arial" w:cs="Arial"/>
          <w:sz w:val="20"/>
          <w:szCs w:val="20"/>
        </w:rPr>
        <w:t xml:space="preserve">  </w:t>
      </w:r>
      <w:r w:rsidR="008753A2" w:rsidRPr="00255984">
        <w:rPr>
          <w:rFonts w:ascii="Arial" w:hAnsi="Arial" w:cs="Arial"/>
          <w:sz w:val="20"/>
          <w:szCs w:val="20"/>
        </w:rPr>
        <w:t xml:space="preserve">Analysis </w:t>
      </w:r>
      <w:r w:rsidR="00887237" w:rsidRPr="00255984">
        <w:rPr>
          <w:rFonts w:ascii="Arial" w:hAnsi="Arial" w:cs="Arial"/>
          <w:sz w:val="20"/>
          <w:szCs w:val="20"/>
        </w:rPr>
        <w:t xml:space="preserve">will </w:t>
      </w:r>
      <w:r w:rsidR="00DE509A">
        <w:rPr>
          <w:rFonts w:ascii="Arial" w:hAnsi="Arial" w:cs="Arial"/>
          <w:sz w:val="20"/>
          <w:szCs w:val="20"/>
        </w:rPr>
        <w:t xml:space="preserve">also </w:t>
      </w:r>
      <w:r w:rsidR="00887237" w:rsidRPr="00255984">
        <w:rPr>
          <w:rFonts w:ascii="Arial" w:hAnsi="Arial" w:cs="Arial"/>
          <w:sz w:val="20"/>
          <w:szCs w:val="20"/>
        </w:rPr>
        <w:t xml:space="preserve">draw upon personal experience in addition to </w:t>
      </w:r>
      <w:proofErr w:type="spellStart"/>
      <w:r w:rsidR="0026542B" w:rsidRPr="00255984">
        <w:rPr>
          <w:rFonts w:ascii="Arial" w:hAnsi="Arial" w:cs="Arial"/>
          <w:sz w:val="20"/>
          <w:szCs w:val="20"/>
        </w:rPr>
        <w:t>learnings</w:t>
      </w:r>
      <w:proofErr w:type="spellEnd"/>
      <w:r w:rsidR="0026542B" w:rsidRPr="00255984">
        <w:rPr>
          <w:rFonts w:ascii="Arial" w:hAnsi="Arial" w:cs="Arial"/>
          <w:sz w:val="20"/>
          <w:szCs w:val="20"/>
        </w:rPr>
        <w:t xml:space="preserve"> and theory from </w:t>
      </w:r>
      <w:r w:rsidR="008753A2" w:rsidRPr="00255984">
        <w:rPr>
          <w:rFonts w:ascii="Arial" w:hAnsi="Arial" w:cs="Arial"/>
          <w:sz w:val="20"/>
          <w:szCs w:val="20"/>
        </w:rPr>
        <w:t xml:space="preserve">academic </w:t>
      </w:r>
      <w:r w:rsidR="00887237" w:rsidRPr="00255984">
        <w:rPr>
          <w:rFonts w:ascii="Arial" w:hAnsi="Arial" w:cs="Arial"/>
          <w:sz w:val="20"/>
          <w:szCs w:val="20"/>
        </w:rPr>
        <w:t>textbooks</w:t>
      </w:r>
      <w:r w:rsidR="008753A2" w:rsidRPr="00255984">
        <w:rPr>
          <w:rFonts w:ascii="Arial" w:hAnsi="Arial" w:cs="Arial"/>
          <w:sz w:val="20"/>
          <w:szCs w:val="20"/>
        </w:rPr>
        <w:t>,</w:t>
      </w:r>
      <w:r w:rsidR="00887237" w:rsidRPr="00255984">
        <w:rPr>
          <w:rFonts w:ascii="Arial" w:hAnsi="Arial" w:cs="Arial"/>
          <w:sz w:val="20"/>
          <w:szCs w:val="20"/>
        </w:rPr>
        <w:t xml:space="preserve"> journals, forums and other credible online sources</w:t>
      </w:r>
      <w:r w:rsidR="008753A2" w:rsidRPr="00255984">
        <w:rPr>
          <w:rFonts w:ascii="Arial" w:hAnsi="Arial" w:cs="Arial"/>
          <w:sz w:val="20"/>
          <w:szCs w:val="20"/>
        </w:rPr>
        <w:t xml:space="preserve">. </w:t>
      </w:r>
    </w:p>
    <w:p w14:paraId="404815BE" w14:textId="77777777" w:rsidR="00A85901" w:rsidRDefault="00A85901" w:rsidP="0086693B">
      <w:pPr>
        <w:spacing w:line="312" w:lineRule="auto"/>
        <w:rPr>
          <w:rFonts w:ascii="Arial" w:hAnsi="Arial" w:cs="Arial"/>
          <w:b/>
          <w:sz w:val="28"/>
          <w:szCs w:val="28"/>
        </w:rPr>
      </w:pPr>
    </w:p>
    <w:p w14:paraId="7206C882" w14:textId="77777777" w:rsidR="00862A38" w:rsidRDefault="00862A38" w:rsidP="0086693B">
      <w:pPr>
        <w:spacing w:line="312" w:lineRule="auto"/>
        <w:rPr>
          <w:rFonts w:ascii="Arial" w:hAnsi="Arial" w:cs="Arial"/>
          <w:b/>
          <w:sz w:val="28"/>
          <w:szCs w:val="28"/>
        </w:rPr>
      </w:pPr>
    </w:p>
    <w:p w14:paraId="69B54238" w14:textId="2BC5AA3E" w:rsidR="008B1F8D" w:rsidRPr="00F21879" w:rsidRDefault="00CF6D12" w:rsidP="00CF6D12">
      <w:pPr>
        <w:spacing w:line="312" w:lineRule="auto"/>
        <w:rPr>
          <w:rFonts w:ascii="Arial" w:hAnsi="Arial" w:cs="Arial"/>
          <w:b/>
          <w:sz w:val="28"/>
          <w:szCs w:val="28"/>
        </w:rPr>
      </w:pPr>
      <w:r>
        <w:rPr>
          <w:rFonts w:ascii="Arial" w:hAnsi="Arial" w:cs="Arial"/>
          <w:b/>
          <w:sz w:val="28"/>
          <w:szCs w:val="28"/>
        </w:rPr>
        <w:t>3</w:t>
      </w:r>
      <w:r w:rsidRPr="004F3481">
        <w:rPr>
          <w:rFonts w:ascii="Arial" w:hAnsi="Arial" w:cs="Arial"/>
          <w:b/>
          <w:sz w:val="28"/>
          <w:szCs w:val="28"/>
        </w:rPr>
        <w:t xml:space="preserve">.  </w:t>
      </w:r>
      <w:r>
        <w:rPr>
          <w:rFonts w:ascii="Arial" w:hAnsi="Arial" w:cs="Arial"/>
          <w:b/>
          <w:sz w:val="28"/>
          <w:szCs w:val="28"/>
        </w:rPr>
        <w:t>Analysis</w:t>
      </w:r>
    </w:p>
    <w:p w14:paraId="06743686" w14:textId="4B2744AA" w:rsidR="00687F8B" w:rsidRPr="008B1F8D" w:rsidRDefault="00D745BF" w:rsidP="00687F8B">
      <w:pPr>
        <w:spacing w:line="312" w:lineRule="auto"/>
        <w:rPr>
          <w:rFonts w:ascii="Arial" w:hAnsi="Arial" w:cs="Arial"/>
          <w:b/>
          <w:sz w:val="22"/>
          <w:szCs w:val="22"/>
        </w:rPr>
      </w:pPr>
      <w:proofErr w:type="gramStart"/>
      <w:r>
        <w:rPr>
          <w:rFonts w:ascii="Arial" w:hAnsi="Arial" w:cs="Arial"/>
          <w:b/>
          <w:sz w:val="22"/>
          <w:szCs w:val="22"/>
        </w:rPr>
        <w:t>3.1</w:t>
      </w:r>
      <w:r w:rsidR="00687F8B" w:rsidRPr="00212036">
        <w:rPr>
          <w:rFonts w:ascii="Arial" w:hAnsi="Arial" w:cs="Arial"/>
          <w:b/>
          <w:sz w:val="22"/>
          <w:szCs w:val="22"/>
        </w:rPr>
        <w:t xml:space="preserve">  </w:t>
      </w:r>
      <w:r w:rsidR="00687F8B">
        <w:rPr>
          <w:rFonts w:ascii="Arial" w:hAnsi="Arial" w:cs="Arial"/>
          <w:b/>
          <w:sz w:val="22"/>
          <w:szCs w:val="22"/>
        </w:rPr>
        <w:t>Strategic</w:t>
      </w:r>
      <w:proofErr w:type="gramEnd"/>
      <w:r w:rsidR="00687F8B">
        <w:rPr>
          <w:rFonts w:ascii="Arial" w:hAnsi="Arial" w:cs="Arial"/>
          <w:b/>
          <w:sz w:val="22"/>
          <w:szCs w:val="22"/>
        </w:rPr>
        <w:t xml:space="preserve"> Levels</w:t>
      </w:r>
    </w:p>
    <w:p w14:paraId="094F14C2" w14:textId="558C1FF9" w:rsidR="00044B31" w:rsidRDefault="00ED20BB" w:rsidP="00CF6D12">
      <w:pPr>
        <w:spacing w:line="312" w:lineRule="auto"/>
        <w:rPr>
          <w:rFonts w:ascii="Arial" w:hAnsi="Arial" w:cs="Arial"/>
          <w:sz w:val="20"/>
          <w:szCs w:val="20"/>
        </w:rPr>
      </w:pPr>
      <w:r>
        <w:rPr>
          <w:rFonts w:ascii="Arial" w:hAnsi="Arial" w:cs="Arial"/>
          <w:sz w:val="20"/>
          <w:szCs w:val="20"/>
        </w:rPr>
        <w:t xml:space="preserve">Johnson et al (2017 </w:t>
      </w:r>
      <w:proofErr w:type="spellStart"/>
      <w:r>
        <w:rPr>
          <w:rFonts w:ascii="Arial" w:hAnsi="Arial" w:cs="Arial"/>
          <w:sz w:val="20"/>
          <w:szCs w:val="20"/>
        </w:rPr>
        <w:t>pp</w:t>
      </w:r>
      <w:proofErr w:type="spellEnd"/>
      <w:r>
        <w:rPr>
          <w:rFonts w:ascii="Arial" w:hAnsi="Arial" w:cs="Arial"/>
          <w:sz w:val="20"/>
          <w:szCs w:val="20"/>
        </w:rPr>
        <w:t xml:space="preserve"> 10-12</w:t>
      </w:r>
      <w:r w:rsidR="00616CF0">
        <w:rPr>
          <w:rFonts w:ascii="Arial" w:hAnsi="Arial" w:cs="Arial"/>
          <w:sz w:val="20"/>
          <w:szCs w:val="20"/>
        </w:rPr>
        <w:t xml:space="preserve">) </w:t>
      </w:r>
      <w:r w:rsidR="008C6889">
        <w:rPr>
          <w:rFonts w:ascii="Arial" w:hAnsi="Arial" w:cs="Arial"/>
          <w:sz w:val="20"/>
          <w:szCs w:val="20"/>
        </w:rPr>
        <w:t>advise</w:t>
      </w:r>
      <w:r w:rsidR="00616CF0">
        <w:rPr>
          <w:rFonts w:ascii="Arial" w:hAnsi="Arial" w:cs="Arial"/>
          <w:sz w:val="20"/>
          <w:szCs w:val="20"/>
        </w:rPr>
        <w:t xml:space="preserve"> that </w:t>
      </w:r>
      <w:r w:rsidR="00F0648C">
        <w:rPr>
          <w:rFonts w:ascii="Arial" w:hAnsi="Arial" w:cs="Arial"/>
          <w:sz w:val="20"/>
          <w:szCs w:val="20"/>
        </w:rPr>
        <w:t>strategies</w:t>
      </w:r>
      <w:r w:rsidR="008C3A4E">
        <w:rPr>
          <w:rFonts w:ascii="Arial" w:hAnsi="Arial" w:cs="Arial"/>
          <w:sz w:val="20"/>
          <w:szCs w:val="20"/>
        </w:rPr>
        <w:t xml:space="preserve"> </w:t>
      </w:r>
      <w:r w:rsidR="00616CF0">
        <w:rPr>
          <w:rFonts w:ascii="Arial" w:hAnsi="Arial" w:cs="Arial"/>
          <w:sz w:val="20"/>
          <w:szCs w:val="20"/>
        </w:rPr>
        <w:t>can exist at 3 levels</w:t>
      </w:r>
      <w:r>
        <w:rPr>
          <w:rFonts w:ascii="Arial" w:hAnsi="Arial" w:cs="Arial"/>
          <w:sz w:val="20"/>
          <w:szCs w:val="20"/>
        </w:rPr>
        <w:t>, co-dependent on each other to drive the right outcomes</w:t>
      </w:r>
      <w:r w:rsidR="00616CF0">
        <w:rPr>
          <w:rFonts w:ascii="Arial" w:hAnsi="Arial" w:cs="Arial"/>
          <w:sz w:val="20"/>
          <w:szCs w:val="20"/>
        </w:rPr>
        <w:t>:  Corporate st</w:t>
      </w:r>
      <w:r w:rsidR="008C3A4E">
        <w:rPr>
          <w:rFonts w:ascii="Arial" w:hAnsi="Arial" w:cs="Arial"/>
          <w:sz w:val="20"/>
          <w:szCs w:val="20"/>
        </w:rPr>
        <w:t xml:space="preserve">rategy defines overall scope and value, business strategy defines </w:t>
      </w:r>
      <w:r w:rsidR="00616CF0">
        <w:rPr>
          <w:rFonts w:ascii="Arial" w:hAnsi="Arial" w:cs="Arial"/>
          <w:sz w:val="20"/>
          <w:szCs w:val="20"/>
        </w:rPr>
        <w:t xml:space="preserve">how </w:t>
      </w:r>
      <w:r w:rsidR="008C3A4E">
        <w:rPr>
          <w:rFonts w:ascii="Arial" w:hAnsi="Arial" w:cs="Arial"/>
          <w:sz w:val="20"/>
          <w:szCs w:val="20"/>
        </w:rPr>
        <w:t xml:space="preserve">individual units compete and functional strategies define </w:t>
      </w:r>
      <w:r w:rsidR="00616CF0">
        <w:rPr>
          <w:rFonts w:ascii="Arial" w:hAnsi="Arial" w:cs="Arial"/>
          <w:sz w:val="20"/>
          <w:szCs w:val="20"/>
        </w:rPr>
        <w:t xml:space="preserve">how </w:t>
      </w:r>
      <w:r w:rsidR="0007202E">
        <w:rPr>
          <w:rFonts w:ascii="Arial" w:hAnsi="Arial" w:cs="Arial"/>
          <w:sz w:val="20"/>
          <w:szCs w:val="20"/>
        </w:rPr>
        <w:t xml:space="preserve">business </w:t>
      </w:r>
      <w:r w:rsidR="00616CF0">
        <w:rPr>
          <w:rFonts w:ascii="Arial" w:hAnsi="Arial" w:cs="Arial"/>
          <w:sz w:val="20"/>
          <w:szCs w:val="20"/>
        </w:rPr>
        <w:t>c</w:t>
      </w:r>
      <w:r w:rsidR="008C3A4E">
        <w:rPr>
          <w:rFonts w:ascii="Arial" w:hAnsi="Arial" w:cs="Arial"/>
          <w:sz w:val="20"/>
          <w:szCs w:val="20"/>
        </w:rPr>
        <w:t>omponents deliver</w:t>
      </w:r>
      <w:r w:rsidR="00616CF0">
        <w:rPr>
          <w:rFonts w:ascii="Arial" w:hAnsi="Arial" w:cs="Arial"/>
          <w:sz w:val="20"/>
          <w:szCs w:val="20"/>
        </w:rPr>
        <w:t xml:space="preserve">. </w:t>
      </w:r>
      <w:r>
        <w:rPr>
          <w:rFonts w:ascii="Arial" w:hAnsi="Arial" w:cs="Arial"/>
          <w:sz w:val="20"/>
          <w:szCs w:val="20"/>
        </w:rPr>
        <w:t xml:space="preserve"> </w:t>
      </w:r>
      <w:r w:rsidR="00834231">
        <w:rPr>
          <w:rFonts w:ascii="Arial" w:hAnsi="Arial" w:cs="Arial"/>
          <w:sz w:val="20"/>
          <w:szCs w:val="20"/>
        </w:rPr>
        <w:t xml:space="preserve">Discord </w:t>
      </w:r>
      <w:r w:rsidR="00616CF0">
        <w:rPr>
          <w:rFonts w:ascii="Arial" w:hAnsi="Arial" w:cs="Arial"/>
          <w:sz w:val="20"/>
          <w:szCs w:val="20"/>
        </w:rPr>
        <w:t xml:space="preserve">can influence an organisation’s </w:t>
      </w:r>
      <w:proofErr w:type="spellStart"/>
      <w:r>
        <w:rPr>
          <w:rFonts w:ascii="Arial" w:hAnsi="Arial" w:cs="Arial"/>
          <w:sz w:val="20"/>
          <w:szCs w:val="20"/>
        </w:rPr>
        <w:t>i</w:t>
      </w:r>
      <w:proofErr w:type="spellEnd"/>
      <w:r>
        <w:rPr>
          <w:rFonts w:ascii="Arial" w:hAnsi="Arial" w:cs="Arial"/>
          <w:sz w:val="20"/>
          <w:szCs w:val="20"/>
        </w:rPr>
        <w:t xml:space="preserve">) </w:t>
      </w:r>
      <w:r w:rsidR="00616CF0">
        <w:rPr>
          <w:rFonts w:ascii="Arial" w:hAnsi="Arial" w:cs="Arial"/>
          <w:sz w:val="20"/>
          <w:szCs w:val="20"/>
        </w:rPr>
        <w:t xml:space="preserve">ability to understand their position, ii) assess strategic choices and iii) manage strategy in action. </w:t>
      </w:r>
      <w:r w:rsidR="00044B31">
        <w:rPr>
          <w:rFonts w:ascii="Arial" w:hAnsi="Arial" w:cs="Arial"/>
          <w:sz w:val="20"/>
          <w:szCs w:val="20"/>
        </w:rPr>
        <w:t xml:space="preserve"> </w:t>
      </w:r>
      <w:r w:rsidR="00047A78">
        <w:rPr>
          <w:rFonts w:ascii="Arial" w:hAnsi="Arial" w:cs="Arial"/>
          <w:sz w:val="20"/>
          <w:szCs w:val="20"/>
        </w:rPr>
        <w:t>P</w:t>
      </w:r>
      <w:r w:rsidR="0007202E">
        <w:rPr>
          <w:rFonts w:ascii="Arial" w:hAnsi="Arial" w:cs="Arial"/>
          <w:sz w:val="20"/>
          <w:szCs w:val="20"/>
        </w:rPr>
        <w:t xml:space="preserve">oorly executed strategy may </w:t>
      </w:r>
      <w:r w:rsidR="00047A78">
        <w:rPr>
          <w:rFonts w:ascii="Arial" w:hAnsi="Arial" w:cs="Arial"/>
          <w:sz w:val="20"/>
          <w:szCs w:val="20"/>
        </w:rPr>
        <w:t>impact the environment, stakeholders</w:t>
      </w:r>
      <w:r w:rsidR="00616CF0">
        <w:rPr>
          <w:rFonts w:ascii="Arial" w:hAnsi="Arial" w:cs="Arial"/>
          <w:sz w:val="20"/>
          <w:szCs w:val="20"/>
        </w:rPr>
        <w:t xml:space="preserve">, culture, </w:t>
      </w:r>
      <w:r w:rsidR="003E1E79">
        <w:rPr>
          <w:rFonts w:ascii="Arial" w:hAnsi="Arial" w:cs="Arial"/>
          <w:sz w:val="20"/>
          <w:szCs w:val="20"/>
        </w:rPr>
        <w:t xml:space="preserve">innovation, </w:t>
      </w:r>
      <w:r w:rsidR="00044B31">
        <w:rPr>
          <w:rFonts w:ascii="Arial" w:hAnsi="Arial" w:cs="Arial"/>
          <w:sz w:val="20"/>
          <w:szCs w:val="20"/>
        </w:rPr>
        <w:t xml:space="preserve">profitability, </w:t>
      </w:r>
      <w:r w:rsidR="00616CF0">
        <w:rPr>
          <w:rFonts w:ascii="Arial" w:hAnsi="Arial" w:cs="Arial"/>
          <w:sz w:val="20"/>
          <w:szCs w:val="20"/>
        </w:rPr>
        <w:t>acquisitions and the strength of alliances.</w:t>
      </w:r>
      <w:r w:rsidR="00044B31">
        <w:rPr>
          <w:rFonts w:ascii="Arial" w:hAnsi="Arial" w:cs="Arial"/>
          <w:sz w:val="20"/>
          <w:szCs w:val="20"/>
        </w:rPr>
        <w:t xml:space="preserve">  </w:t>
      </w:r>
      <w:r w:rsidR="00750678">
        <w:rPr>
          <w:rFonts w:ascii="Arial" w:hAnsi="Arial" w:cs="Arial"/>
          <w:sz w:val="20"/>
          <w:szCs w:val="20"/>
        </w:rPr>
        <w:t xml:space="preserve">Johnson et al (2017, </w:t>
      </w:r>
      <w:proofErr w:type="spellStart"/>
      <w:r w:rsidR="00750678">
        <w:rPr>
          <w:rFonts w:ascii="Arial" w:hAnsi="Arial" w:cs="Arial"/>
          <w:sz w:val="20"/>
          <w:szCs w:val="20"/>
        </w:rPr>
        <w:t>pp</w:t>
      </w:r>
      <w:proofErr w:type="spellEnd"/>
      <w:r w:rsidR="00750678">
        <w:rPr>
          <w:rFonts w:ascii="Arial" w:hAnsi="Arial" w:cs="Arial"/>
          <w:sz w:val="20"/>
          <w:szCs w:val="20"/>
        </w:rPr>
        <w:t xml:space="preserve"> 18-19) explain that effective strategy </w:t>
      </w:r>
      <w:r w:rsidR="00044B31">
        <w:rPr>
          <w:rFonts w:ascii="Arial" w:hAnsi="Arial" w:cs="Arial"/>
          <w:sz w:val="20"/>
          <w:szCs w:val="20"/>
        </w:rPr>
        <w:t xml:space="preserve">considers </w:t>
      </w:r>
      <w:r w:rsidR="00750678">
        <w:rPr>
          <w:rFonts w:ascii="Arial" w:hAnsi="Arial" w:cs="Arial"/>
          <w:sz w:val="20"/>
          <w:szCs w:val="20"/>
        </w:rPr>
        <w:t xml:space="preserve">issues using different perspectives and insights from a range of disciplines such as economics, finance, sociology and psychology. </w:t>
      </w:r>
      <w:r w:rsidR="00047A78">
        <w:rPr>
          <w:rFonts w:ascii="Arial" w:hAnsi="Arial" w:cs="Arial"/>
          <w:sz w:val="20"/>
          <w:szCs w:val="20"/>
        </w:rPr>
        <w:t xml:space="preserve"> T</w:t>
      </w:r>
      <w:r w:rsidR="00750678">
        <w:rPr>
          <w:rFonts w:ascii="Arial" w:hAnsi="Arial" w:cs="Arial"/>
          <w:sz w:val="20"/>
          <w:szCs w:val="20"/>
        </w:rPr>
        <w:t xml:space="preserve">he chance of failure </w:t>
      </w:r>
      <w:r w:rsidR="00047A78">
        <w:rPr>
          <w:rFonts w:ascii="Arial" w:hAnsi="Arial" w:cs="Arial"/>
          <w:sz w:val="20"/>
          <w:szCs w:val="20"/>
        </w:rPr>
        <w:t>may therefore increase</w:t>
      </w:r>
      <w:r w:rsidR="00750678">
        <w:rPr>
          <w:rFonts w:ascii="Arial" w:hAnsi="Arial" w:cs="Arial"/>
          <w:sz w:val="20"/>
          <w:szCs w:val="20"/>
        </w:rPr>
        <w:t xml:space="preserve"> if an organisation only relies on individual disciplines and/or inputs from limited functions and layers</w:t>
      </w:r>
      <w:r w:rsidR="006F31E2">
        <w:rPr>
          <w:rFonts w:ascii="Arial" w:hAnsi="Arial" w:cs="Arial"/>
          <w:sz w:val="20"/>
          <w:szCs w:val="20"/>
        </w:rPr>
        <w:t xml:space="preserve"> of management.  </w:t>
      </w:r>
    </w:p>
    <w:p w14:paraId="494B8941" w14:textId="77777777" w:rsidR="00044B31" w:rsidRDefault="00044B31" w:rsidP="00CF6D12">
      <w:pPr>
        <w:spacing w:line="312" w:lineRule="auto"/>
        <w:rPr>
          <w:rFonts w:ascii="Arial" w:hAnsi="Arial" w:cs="Arial"/>
          <w:sz w:val="20"/>
          <w:szCs w:val="20"/>
        </w:rPr>
      </w:pPr>
    </w:p>
    <w:p w14:paraId="23D6C042" w14:textId="56BE0B79" w:rsidR="00750678" w:rsidRDefault="00ED20BB" w:rsidP="00CF6D12">
      <w:pPr>
        <w:spacing w:line="312" w:lineRule="auto"/>
        <w:rPr>
          <w:rFonts w:ascii="Arial" w:hAnsi="Arial" w:cs="Arial"/>
          <w:sz w:val="20"/>
          <w:szCs w:val="20"/>
        </w:rPr>
      </w:pPr>
      <w:r>
        <w:rPr>
          <w:rFonts w:ascii="Arial" w:hAnsi="Arial" w:cs="Arial"/>
          <w:sz w:val="20"/>
          <w:szCs w:val="20"/>
        </w:rPr>
        <w:t>At</w:t>
      </w:r>
      <w:r w:rsidR="005536E2">
        <w:rPr>
          <w:rFonts w:ascii="Arial" w:hAnsi="Arial" w:cs="Arial"/>
          <w:sz w:val="20"/>
          <w:szCs w:val="20"/>
        </w:rPr>
        <w:t xml:space="preserve"> JCI, strategic position, </w:t>
      </w:r>
      <w:r w:rsidR="006F31E2">
        <w:rPr>
          <w:rFonts w:ascii="Arial" w:hAnsi="Arial" w:cs="Arial"/>
          <w:sz w:val="20"/>
          <w:szCs w:val="20"/>
        </w:rPr>
        <w:t>choice</w:t>
      </w:r>
      <w:r w:rsidR="005536E2">
        <w:rPr>
          <w:rFonts w:ascii="Arial" w:hAnsi="Arial" w:cs="Arial"/>
          <w:sz w:val="20"/>
          <w:szCs w:val="20"/>
        </w:rPr>
        <w:t xml:space="preserve"> and action</w:t>
      </w:r>
      <w:r w:rsidR="006F31E2">
        <w:rPr>
          <w:rFonts w:ascii="Arial" w:hAnsi="Arial" w:cs="Arial"/>
          <w:sz w:val="20"/>
          <w:szCs w:val="20"/>
        </w:rPr>
        <w:t xml:space="preserve"> </w:t>
      </w:r>
      <w:proofErr w:type="gramStart"/>
      <w:r w:rsidR="005536E2">
        <w:rPr>
          <w:rFonts w:ascii="Arial" w:hAnsi="Arial" w:cs="Arial"/>
          <w:sz w:val="20"/>
          <w:szCs w:val="20"/>
        </w:rPr>
        <w:t>is</w:t>
      </w:r>
      <w:proofErr w:type="gramEnd"/>
      <w:r w:rsidR="006F31E2">
        <w:rPr>
          <w:rFonts w:ascii="Arial" w:hAnsi="Arial" w:cs="Arial"/>
          <w:sz w:val="20"/>
          <w:szCs w:val="20"/>
        </w:rPr>
        <w:t xml:space="preserve"> difficult to align given the power, time </w:t>
      </w:r>
      <w:r w:rsidR="001D6F78">
        <w:rPr>
          <w:rFonts w:ascii="Arial" w:hAnsi="Arial" w:cs="Arial"/>
          <w:sz w:val="20"/>
          <w:szCs w:val="20"/>
        </w:rPr>
        <w:t>pressures</w:t>
      </w:r>
      <w:r w:rsidR="006F31E2">
        <w:rPr>
          <w:rFonts w:ascii="Arial" w:hAnsi="Arial" w:cs="Arial"/>
          <w:sz w:val="20"/>
          <w:szCs w:val="20"/>
        </w:rPr>
        <w:t xml:space="preserve"> and coercion</w:t>
      </w:r>
      <w:r w:rsidR="001D6F78">
        <w:rPr>
          <w:rFonts w:ascii="Arial" w:hAnsi="Arial" w:cs="Arial"/>
          <w:sz w:val="20"/>
          <w:szCs w:val="20"/>
        </w:rPr>
        <w:t xml:space="preserve"> from</w:t>
      </w:r>
      <w:r w:rsidR="005536E2">
        <w:rPr>
          <w:rFonts w:ascii="Arial" w:hAnsi="Arial" w:cs="Arial"/>
          <w:sz w:val="20"/>
          <w:szCs w:val="20"/>
        </w:rPr>
        <w:t xml:space="preserve"> the CEO.  </w:t>
      </w:r>
      <w:r w:rsidR="00047A78">
        <w:rPr>
          <w:rFonts w:ascii="Arial" w:hAnsi="Arial" w:cs="Arial"/>
          <w:sz w:val="20"/>
          <w:szCs w:val="20"/>
        </w:rPr>
        <w:t>The</w:t>
      </w:r>
      <w:r w:rsidR="001B1EF6">
        <w:rPr>
          <w:rFonts w:ascii="Arial" w:hAnsi="Arial" w:cs="Arial"/>
          <w:sz w:val="20"/>
          <w:szCs w:val="20"/>
        </w:rPr>
        <w:t xml:space="preserve"> </w:t>
      </w:r>
      <w:r w:rsidR="00BA35BC">
        <w:rPr>
          <w:rFonts w:ascii="Arial" w:hAnsi="Arial" w:cs="Arial"/>
          <w:sz w:val="20"/>
          <w:szCs w:val="20"/>
        </w:rPr>
        <w:t xml:space="preserve">C-Suite </w:t>
      </w:r>
      <w:proofErr w:type="gramStart"/>
      <w:r w:rsidR="00BA35BC">
        <w:rPr>
          <w:rFonts w:ascii="Arial" w:hAnsi="Arial" w:cs="Arial"/>
          <w:sz w:val="20"/>
          <w:szCs w:val="20"/>
        </w:rPr>
        <w:t>have</w:t>
      </w:r>
      <w:proofErr w:type="gramEnd"/>
      <w:r w:rsidR="006F31E2">
        <w:rPr>
          <w:rFonts w:ascii="Arial" w:hAnsi="Arial" w:cs="Arial"/>
          <w:sz w:val="20"/>
          <w:szCs w:val="20"/>
        </w:rPr>
        <w:t xml:space="preserve"> defensive, short-term</w:t>
      </w:r>
      <w:r w:rsidR="000F1A29">
        <w:rPr>
          <w:rFonts w:ascii="Arial" w:hAnsi="Arial" w:cs="Arial"/>
          <w:sz w:val="20"/>
          <w:szCs w:val="20"/>
        </w:rPr>
        <w:t>, over-ambitious</w:t>
      </w:r>
      <w:r w:rsidR="006F31E2">
        <w:rPr>
          <w:rFonts w:ascii="Arial" w:hAnsi="Arial" w:cs="Arial"/>
          <w:sz w:val="20"/>
          <w:szCs w:val="20"/>
        </w:rPr>
        <w:t xml:space="preserve"> </w:t>
      </w:r>
      <w:proofErr w:type="spellStart"/>
      <w:r w:rsidR="006F31E2">
        <w:rPr>
          <w:rFonts w:ascii="Arial" w:hAnsi="Arial" w:cs="Arial"/>
          <w:sz w:val="20"/>
          <w:szCs w:val="20"/>
        </w:rPr>
        <w:t>mindsets</w:t>
      </w:r>
      <w:proofErr w:type="spellEnd"/>
      <w:r w:rsidR="006F31E2">
        <w:rPr>
          <w:rFonts w:ascii="Arial" w:hAnsi="Arial" w:cs="Arial"/>
          <w:sz w:val="20"/>
          <w:szCs w:val="20"/>
        </w:rPr>
        <w:t xml:space="preserve"> and a lack of overseas perspective with </w:t>
      </w:r>
      <w:r w:rsidR="00BA35BC">
        <w:rPr>
          <w:rFonts w:ascii="Arial" w:hAnsi="Arial" w:cs="Arial"/>
          <w:sz w:val="20"/>
          <w:szCs w:val="20"/>
        </w:rPr>
        <w:t>a</w:t>
      </w:r>
      <w:r w:rsidR="006F31E2">
        <w:rPr>
          <w:rFonts w:ascii="Arial" w:hAnsi="Arial" w:cs="Arial"/>
          <w:sz w:val="20"/>
          <w:szCs w:val="20"/>
        </w:rPr>
        <w:t xml:space="preserve"> refusal to travel</w:t>
      </w:r>
      <w:r w:rsidR="001C60FB">
        <w:rPr>
          <w:rFonts w:ascii="Arial" w:hAnsi="Arial" w:cs="Arial"/>
          <w:sz w:val="20"/>
          <w:szCs w:val="20"/>
        </w:rPr>
        <w:t xml:space="preserve"> out</w:t>
      </w:r>
      <w:r w:rsidR="00044B31">
        <w:rPr>
          <w:rFonts w:ascii="Arial" w:hAnsi="Arial" w:cs="Arial"/>
          <w:sz w:val="20"/>
          <w:szCs w:val="20"/>
        </w:rPr>
        <w:t>side</w:t>
      </w:r>
      <w:r w:rsidR="001C60FB">
        <w:rPr>
          <w:rFonts w:ascii="Arial" w:hAnsi="Arial" w:cs="Arial"/>
          <w:sz w:val="20"/>
          <w:szCs w:val="20"/>
        </w:rPr>
        <w:t xml:space="preserve"> </w:t>
      </w:r>
      <w:r w:rsidR="00044B31">
        <w:rPr>
          <w:rFonts w:ascii="Arial" w:hAnsi="Arial" w:cs="Arial"/>
          <w:sz w:val="20"/>
          <w:szCs w:val="20"/>
        </w:rPr>
        <w:t>Mexico</w:t>
      </w:r>
      <w:r w:rsidR="00BA35BC">
        <w:rPr>
          <w:rFonts w:ascii="Arial" w:hAnsi="Arial" w:cs="Arial"/>
          <w:sz w:val="20"/>
          <w:szCs w:val="20"/>
        </w:rPr>
        <w:t xml:space="preserve">. </w:t>
      </w:r>
      <w:r w:rsidR="0002084F">
        <w:rPr>
          <w:rFonts w:ascii="Arial" w:hAnsi="Arial" w:cs="Arial"/>
          <w:sz w:val="20"/>
          <w:szCs w:val="20"/>
        </w:rPr>
        <w:t xml:space="preserve"> </w:t>
      </w:r>
      <w:r w:rsidR="00D606EC">
        <w:rPr>
          <w:rFonts w:ascii="Arial" w:hAnsi="Arial" w:cs="Arial"/>
          <w:sz w:val="20"/>
          <w:szCs w:val="20"/>
        </w:rPr>
        <w:t xml:space="preserve">This parenting style destroys </w:t>
      </w:r>
      <w:r w:rsidR="006435A1">
        <w:rPr>
          <w:rFonts w:ascii="Arial" w:hAnsi="Arial" w:cs="Arial"/>
          <w:sz w:val="20"/>
          <w:szCs w:val="20"/>
        </w:rPr>
        <w:t xml:space="preserve">both </w:t>
      </w:r>
      <w:r w:rsidR="00D606EC">
        <w:rPr>
          <w:rFonts w:ascii="Arial" w:hAnsi="Arial" w:cs="Arial"/>
          <w:sz w:val="20"/>
          <w:szCs w:val="20"/>
        </w:rPr>
        <w:t xml:space="preserve">collective </w:t>
      </w:r>
      <w:r w:rsidR="006435A1">
        <w:rPr>
          <w:rFonts w:ascii="Arial" w:hAnsi="Arial" w:cs="Arial"/>
          <w:sz w:val="20"/>
          <w:szCs w:val="20"/>
        </w:rPr>
        <w:t xml:space="preserve">and standalone </w:t>
      </w:r>
      <w:r w:rsidR="00D606EC">
        <w:rPr>
          <w:rFonts w:ascii="Arial" w:hAnsi="Arial" w:cs="Arial"/>
          <w:sz w:val="20"/>
          <w:szCs w:val="20"/>
        </w:rPr>
        <w:t>value</w:t>
      </w:r>
      <w:r w:rsidR="006435A1">
        <w:rPr>
          <w:rFonts w:ascii="Arial" w:hAnsi="Arial" w:cs="Arial"/>
          <w:sz w:val="20"/>
          <w:szCs w:val="20"/>
        </w:rPr>
        <w:t xml:space="preserve"> of JCI</w:t>
      </w:r>
      <w:r w:rsidR="00D606EC">
        <w:rPr>
          <w:rFonts w:ascii="Arial" w:hAnsi="Arial" w:cs="Arial"/>
          <w:sz w:val="20"/>
          <w:szCs w:val="20"/>
        </w:rPr>
        <w:t xml:space="preserve"> (Campbell, 2017). </w:t>
      </w:r>
      <w:r w:rsidR="00FD744F">
        <w:rPr>
          <w:rFonts w:ascii="Arial" w:hAnsi="Arial" w:cs="Arial"/>
          <w:sz w:val="20"/>
          <w:szCs w:val="20"/>
        </w:rPr>
        <w:t xml:space="preserve"> </w:t>
      </w:r>
      <w:r w:rsidR="00044B31">
        <w:rPr>
          <w:rFonts w:ascii="Arial" w:hAnsi="Arial" w:cs="Arial"/>
          <w:sz w:val="20"/>
          <w:szCs w:val="20"/>
        </w:rPr>
        <w:t>H</w:t>
      </w:r>
      <w:r w:rsidR="0020195B">
        <w:rPr>
          <w:rFonts w:ascii="Arial" w:hAnsi="Arial" w:cs="Arial"/>
          <w:sz w:val="20"/>
          <w:szCs w:val="20"/>
        </w:rPr>
        <w:t xml:space="preserve">ostility </w:t>
      </w:r>
      <w:r w:rsidR="000E6EC8">
        <w:rPr>
          <w:rFonts w:ascii="Arial" w:hAnsi="Arial" w:cs="Arial"/>
          <w:sz w:val="20"/>
          <w:szCs w:val="20"/>
        </w:rPr>
        <w:t>fractures</w:t>
      </w:r>
      <w:r w:rsidR="00044B31">
        <w:rPr>
          <w:rFonts w:ascii="Arial" w:hAnsi="Arial" w:cs="Arial"/>
          <w:sz w:val="20"/>
          <w:szCs w:val="20"/>
        </w:rPr>
        <w:t xml:space="preserve"> </w:t>
      </w:r>
      <w:r w:rsidR="0020195B">
        <w:rPr>
          <w:rFonts w:ascii="Arial" w:hAnsi="Arial" w:cs="Arial"/>
          <w:sz w:val="20"/>
          <w:szCs w:val="20"/>
        </w:rPr>
        <w:t>relationship</w:t>
      </w:r>
      <w:r w:rsidR="00044B31">
        <w:rPr>
          <w:rFonts w:ascii="Arial" w:hAnsi="Arial" w:cs="Arial"/>
          <w:sz w:val="20"/>
          <w:szCs w:val="20"/>
        </w:rPr>
        <w:t>s</w:t>
      </w:r>
      <w:r w:rsidR="0020195B">
        <w:rPr>
          <w:rFonts w:ascii="Arial" w:hAnsi="Arial" w:cs="Arial"/>
          <w:sz w:val="20"/>
          <w:szCs w:val="20"/>
        </w:rPr>
        <w:t xml:space="preserve"> </w:t>
      </w:r>
      <w:r w:rsidR="000E6EC8">
        <w:rPr>
          <w:rFonts w:ascii="Arial" w:hAnsi="Arial" w:cs="Arial"/>
          <w:sz w:val="20"/>
          <w:szCs w:val="20"/>
        </w:rPr>
        <w:t>and</w:t>
      </w:r>
      <w:r w:rsidR="005536E2">
        <w:rPr>
          <w:rFonts w:ascii="Arial" w:hAnsi="Arial" w:cs="Arial"/>
          <w:sz w:val="20"/>
          <w:szCs w:val="20"/>
        </w:rPr>
        <w:t xml:space="preserve"> international teams don’</w:t>
      </w:r>
      <w:r w:rsidR="00D606EC">
        <w:rPr>
          <w:rFonts w:ascii="Arial" w:hAnsi="Arial" w:cs="Arial"/>
          <w:sz w:val="20"/>
          <w:szCs w:val="20"/>
        </w:rPr>
        <w:t>t integrate well, are un</w:t>
      </w:r>
      <w:r w:rsidR="005536E2">
        <w:rPr>
          <w:rFonts w:ascii="Arial" w:hAnsi="Arial" w:cs="Arial"/>
          <w:sz w:val="20"/>
          <w:szCs w:val="20"/>
        </w:rPr>
        <w:t xml:space="preserve">aware of </w:t>
      </w:r>
      <w:r w:rsidR="00E762E3">
        <w:rPr>
          <w:rFonts w:ascii="Arial" w:hAnsi="Arial" w:cs="Arial"/>
          <w:sz w:val="20"/>
          <w:szCs w:val="20"/>
        </w:rPr>
        <w:t xml:space="preserve">outside </w:t>
      </w:r>
      <w:r w:rsidR="005536E2">
        <w:rPr>
          <w:rFonts w:ascii="Arial" w:hAnsi="Arial" w:cs="Arial"/>
          <w:sz w:val="20"/>
          <w:szCs w:val="20"/>
        </w:rPr>
        <w:t xml:space="preserve">developments, ideas must deliver quick returns and there’s usually a fight for budget, </w:t>
      </w:r>
      <w:r w:rsidR="00E762E3">
        <w:rPr>
          <w:rFonts w:ascii="Arial" w:hAnsi="Arial" w:cs="Arial"/>
          <w:sz w:val="20"/>
          <w:szCs w:val="20"/>
        </w:rPr>
        <w:t>creating</w:t>
      </w:r>
      <w:r w:rsidR="005536E2">
        <w:rPr>
          <w:rFonts w:ascii="Arial" w:hAnsi="Arial" w:cs="Arial"/>
          <w:sz w:val="20"/>
          <w:szCs w:val="20"/>
        </w:rPr>
        <w:t xml:space="preserve"> uncertainty and discontent.  </w:t>
      </w:r>
      <w:r w:rsidR="0002084F">
        <w:rPr>
          <w:rFonts w:ascii="Arial" w:hAnsi="Arial" w:cs="Arial"/>
          <w:sz w:val="20"/>
          <w:szCs w:val="20"/>
        </w:rPr>
        <w:t xml:space="preserve">The author ultimately believes JCI’s corporate focus should </w:t>
      </w:r>
      <w:r w:rsidR="00E762E3">
        <w:rPr>
          <w:rFonts w:ascii="Arial" w:hAnsi="Arial" w:cs="Arial"/>
          <w:sz w:val="20"/>
          <w:szCs w:val="20"/>
        </w:rPr>
        <w:t>shift</w:t>
      </w:r>
      <w:r w:rsidR="0002084F">
        <w:rPr>
          <w:rFonts w:ascii="Arial" w:hAnsi="Arial" w:cs="Arial"/>
          <w:sz w:val="20"/>
          <w:szCs w:val="20"/>
        </w:rPr>
        <w:t xml:space="preserve"> </w:t>
      </w:r>
      <w:r w:rsidR="00E762E3">
        <w:rPr>
          <w:rFonts w:ascii="Arial" w:hAnsi="Arial" w:cs="Arial"/>
          <w:sz w:val="20"/>
          <w:szCs w:val="20"/>
        </w:rPr>
        <w:t>towards</w:t>
      </w:r>
      <w:r w:rsidR="0002084F">
        <w:rPr>
          <w:rFonts w:ascii="Arial" w:hAnsi="Arial" w:cs="Arial"/>
          <w:sz w:val="20"/>
          <w:szCs w:val="20"/>
        </w:rPr>
        <w:t xml:space="preserve"> driving customer value above shareholder value, starting by recognising the changing desires and needs of consumers and employees.  </w:t>
      </w:r>
    </w:p>
    <w:p w14:paraId="79692DFA" w14:textId="77777777" w:rsidR="00687F8B" w:rsidRDefault="00687F8B" w:rsidP="00CF6D12">
      <w:pPr>
        <w:spacing w:line="312" w:lineRule="auto"/>
        <w:rPr>
          <w:rFonts w:ascii="Arial" w:hAnsi="Arial" w:cs="Arial"/>
          <w:sz w:val="20"/>
          <w:szCs w:val="20"/>
        </w:rPr>
      </w:pPr>
    </w:p>
    <w:p w14:paraId="69BA3EA0" w14:textId="41335BA5" w:rsidR="008B1F8D" w:rsidRPr="008B1F8D" w:rsidRDefault="00D745BF" w:rsidP="00CF6D12">
      <w:pPr>
        <w:spacing w:line="312" w:lineRule="auto"/>
        <w:rPr>
          <w:rFonts w:ascii="Arial" w:hAnsi="Arial" w:cs="Arial"/>
          <w:b/>
          <w:sz w:val="22"/>
          <w:szCs w:val="22"/>
        </w:rPr>
      </w:pPr>
      <w:proofErr w:type="gramStart"/>
      <w:r>
        <w:rPr>
          <w:rFonts w:ascii="Arial" w:hAnsi="Arial" w:cs="Arial"/>
          <w:b/>
          <w:sz w:val="22"/>
          <w:szCs w:val="22"/>
        </w:rPr>
        <w:t>3.2</w:t>
      </w:r>
      <w:r w:rsidR="008B1F8D" w:rsidRPr="00212036">
        <w:rPr>
          <w:rFonts w:ascii="Arial" w:hAnsi="Arial" w:cs="Arial"/>
          <w:b/>
          <w:sz w:val="22"/>
          <w:szCs w:val="22"/>
        </w:rPr>
        <w:t xml:space="preserve">  </w:t>
      </w:r>
      <w:r w:rsidR="000B5509">
        <w:rPr>
          <w:rFonts w:ascii="Arial" w:hAnsi="Arial" w:cs="Arial"/>
          <w:b/>
          <w:sz w:val="22"/>
          <w:szCs w:val="22"/>
        </w:rPr>
        <w:t>Creating</w:t>
      </w:r>
      <w:proofErr w:type="gramEnd"/>
      <w:r w:rsidR="000B5509">
        <w:rPr>
          <w:rFonts w:ascii="Arial" w:hAnsi="Arial" w:cs="Arial"/>
          <w:b/>
          <w:sz w:val="22"/>
          <w:szCs w:val="22"/>
        </w:rPr>
        <w:t xml:space="preserve"> Value</w:t>
      </w:r>
      <w:r w:rsidR="00F0648C">
        <w:rPr>
          <w:rFonts w:ascii="Arial" w:hAnsi="Arial" w:cs="Arial"/>
          <w:b/>
          <w:sz w:val="22"/>
          <w:szCs w:val="22"/>
        </w:rPr>
        <w:t>:  RBV or KBV?</w:t>
      </w:r>
    </w:p>
    <w:p w14:paraId="46B02C87" w14:textId="7EAA46A1" w:rsidR="000B5509" w:rsidRDefault="000B5509" w:rsidP="00CF6D12">
      <w:pPr>
        <w:spacing w:line="312" w:lineRule="auto"/>
        <w:rPr>
          <w:rFonts w:ascii="Arial" w:hAnsi="Arial" w:cs="Arial"/>
          <w:sz w:val="20"/>
          <w:szCs w:val="20"/>
        </w:rPr>
      </w:pPr>
      <w:r>
        <w:rPr>
          <w:rFonts w:ascii="Arial" w:hAnsi="Arial" w:cs="Arial"/>
          <w:sz w:val="20"/>
          <w:szCs w:val="20"/>
        </w:rPr>
        <w:t>I</w:t>
      </w:r>
      <w:r w:rsidR="00131B6C">
        <w:rPr>
          <w:rFonts w:ascii="Arial" w:hAnsi="Arial" w:cs="Arial"/>
          <w:sz w:val="20"/>
          <w:szCs w:val="20"/>
        </w:rPr>
        <w:t xml:space="preserve">n </w:t>
      </w:r>
      <w:r w:rsidR="005555E3">
        <w:rPr>
          <w:rFonts w:ascii="Arial" w:hAnsi="Arial" w:cs="Arial"/>
          <w:sz w:val="20"/>
          <w:szCs w:val="20"/>
        </w:rPr>
        <w:t>environments</w:t>
      </w:r>
      <w:r w:rsidR="00131B6C">
        <w:rPr>
          <w:rFonts w:ascii="Arial" w:hAnsi="Arial" w:cs="Arial"/>
          <w:sz w:val="20"/>
          <w:szCs w:val="20"/>
        </w:rPr>
        <w:t xml:space="preserve"> of increasing </w:t>
      </w:r>
      <w:r w:rsidR="005555E3">
        <w:rPr>
          <w:rFonts w:ascii="Arial" w:hAnsi="Arial" w:cs="Arial"/>
          <w:sz w:val="20"/>
          <w:szCs w:val="20"/>
        </w:rPr>
        <w:t>dynamism and</w:t>
      </w:r>
      <w:r w:rsidR="00BA35BC">
        <w:rPr>
          <w:rFonts w:ascii="Arial" w:hAnsi="Arial" w:cs="Arial"/>
          <w:sz w:val="20"/>
          <w:szCs w:val="20"/>
        </w:rPr>
        <w:t xml:space="preserve"> </w:t>
      </w:r>
      <w:r w:rsidR="00131B6C">
        <w:rPr>
          <w:rFonts w:ascii="Arial" w:hAnsi="Arial" w:cs="Arial"/>
          <w:sz w:val="20"/>
          <w:szCs w:val="20"/>
        </w:rPr>
        <w:t>complexity</w:t>
      </w:r>
      <w:r w:rsidR="008B1F8D">
        <w:rPr>
          <w:rFonts w:ascii="Arial" w:hAnsi="Arial" w:cs="Arial"/>
          <w:sz w:val="20"/>
          <w:szCs w:val="20"/>
        </w:rPr>
        <w:t xml:space="preserve">, </w:t>
      </w:r>
      <w:r w:rsidR="00BA35BC">
        <w:rPr>
          <w:rFonts w:ascii="Arial" w:hAnsi="Arial" w:cs="Arial"/>
          <w:sz w:val="20"/>
          <w:szCs w:val="20"/>
        </w:rPr>
        <w:t>simple</w:t>
      </w:r>
      <w:r w:rsidR="008B1F8D">
        <w:rPr>
          <w:rFonts w:ascii="Arial" w:hAnsi="Arial" w:cs="Arial"/>
          <w:sz w:val="20"/>
          <w:szCs w:val="20"/>
        </w:rPr>
        <w:t xml:space="preserve"> solutions </w:t>
      </w:r>
      <w:r w:rsidR="00F53C5A">
        <w:rPr>
          <w:rFonts w:ascii="Arial" w:hAnsi="Arial" w:cs="Arial"/>
          <w:sz w:val="20"/>
          <w:szCs w:val="20"/>
        </w:rPr>
        <w:t>can</w:t>
      </w:r>
      <w:r w:rsidR="008B1F8D">
        <w:rPr>
          <w:rFonts w:ascii="Arial" w:hAnsi="Arial" w:cs="Arial"/>
          <w:sz w:val="20"/>
          <w:szCs w:val="20"/>
        </w:rPr>
        <w:t xml:space="preserve"> </w:t>
      </w:r>
      <w:r w:rsidR="0002084F">
        <w:rPr>
          <w:rFonts w:ascii="Arial" w:hAnsi="Arial" w:cs="Arial"/>
          <w:sz w:val="20"/>
          <w:szCs w:val="20"/>
        </w:rPr>
        <w:t>drive</w:t>
      </w:r>
      <w:r w:rsidR="00BB0F2E">
        <w:rPr>
          <w:rFonts w:ascii="Arial" w:hAnsi="Arial" w:cs="Arial"/>
          <w:sz w:val="20"/>
          <w:szCs w:val="20"/>
        </w:rPr>
        <w:t xml:space="preserve"> customer value</w:t>
      </w:r>
      <w:r w:rsidR="00E35E8A">
        <w:rPr>
          <w:rFonts w:ascii="Arial" w:hAnsi="Arial" w:cs="Arial"/>
          <w:sz w:val="20"/>
          <w:szCs w:val="20"/>
        </w:rPr>
        <w:t>, facilitating</w:t>
      </w:r>
      <w:r w:rsidR="00BB0F2E">
        <w:rPr>
          <w:rFonts w:ascii="Arial" w:hAnsi="Arial" w:cs="Arial"/>
          <w:sz w:val="20"/>
          <w:szCs w:val="20"/>
        </w:rPr>
        <w:t xml:space="preserve"> long-</w:t>
      </w:r>
      <w:r w:rsidR="008B1F8D">
        <w:rPr>
          <w:rFonts w:ascii="Arial" w:hAnsi="Arial" w:cs="Arial"/>
          <w:sz w:val="20"/>
          <w:szCs w:val="20"/>
        </w:rPr>
        <w:t xml:space="preserve">term success and resilience.  </w:t>
      </w:r>
      <w:proofErr w:type="spellStart"/>
      <w:r w:rsidR="006F481B">
        <w:rPr>
          <w:rFonts w:ascii="Arial" w:hAnsi="Arial" w:cs="Arial"/>
          <w:sz w:val="20"/>
          <w:szCs w:val="20"/>
        </w:rPr>
        <w:t>LondonBusiness</w:t>
      </w:r>
      <w:r w:rsidR="00CF1179">
        <w:rPr>
          <w:rFonts w:ascii="Arial" w:hAnsi="Arial" w:cs="Arial"/>
          <w:sz w:val="20"/>
          <w:szCs w:val="20"/>
        </w:rPr>
        <w:t>School</w:t>
      </w:r>
      <w:proofErr w:type="spellEnd"/>
      <w:r w:rsidR="00CF1179">
        <w:rPr>
          <w:rFonts w:ascii="Arial" w:hAnsi="Arial" w:cs="Arial"/>
          <w:sz w:val="20"/>
          <w:szCs w:val="20"/>
        </w:rPr>
        <w:t xml:space="preserve"> (</w:t>
      </w:r>
      <w:r>
        <w:rPr>
          <w:rFonts w:ascii="Arial" w:hAnsi="Arial" w:cs="Arial"/>
          <w:sz w:val="20"/>
          <w:szCs w:val="20"/>
        </w:rPr>
        <w:t xml:space="preserve">2008a) </w:t>
      </w:r>
      <w:r w:rsidR="008B1F8D">
        <w:rPr>
          <w:rFonts w:ascii="Arial" w:hAnsi="Arial" w:cs="Arial"/>
          <w:sz w:val="20"/>
          <w:szCs w:val="20"/>
        </w:rPr>
        <w:t xml:space="preserve">believes value can be </w:t>
      </w:r>
      <w:r>
        <w:rPr>
          <w:rFonts w:ascii="Arial" w:hAnsi="Arial" w:cs="Arial"/>
          <w:sz w:val="20"/>
          <w:szCs w:val="20"/>
        </w:rPr>
        <w:t xml:space="preserve">driven in 3 ways:  </w:t>
      </w:r>
      <w:proofErr w:type="spellStart"/>
      <w:r>
        <w:rPr>
          <w:rFonts w:ascii="Arial" w:hAnsi="Arial" w:cs="Arial"/>
          <w:sz w:val="20"/>
          <w:szCs w:val="20"/>
        </w:rPr>
        <w:t>i</w:t>
      </w:r>
      <w:proofErr w:type="spellEnd"/>
      <w:r>
        <w:rPr>
          <w:rFonts w:ascii="Arial" w:hAnsi="Arial" w:cs="Arial"/>
          <w:sz w:val="20"/>
          <w:szCs w:val="20"/>
        </w:rPr>
        <w:t xml:space="preserve">) </w:t>
      </w:r>
      <w:r w:rsidR="008B1F8D">
        <w:rPr>
          <w:rFonts w:ascii="Arial" w:hAnsi="Arial" w:cs="Arial"/>
          <w:sz w:val="20"/>
          <w:szCs w:val="20"/>
        </w:rPr>
        <w:t xml:space="preserve">through position </w:t>
      </w:r>
      <w:r w:rsidR="00DD2DFA">
        <w:rPr>
          <w:rFonts w:ascii="Arial" w:hAnsi="Arial" w:cs="Arial"/>
          <w:sz w:val="20"/>
          <w:szCs w:val="20"/>
        </w:rPr>
        <w:t>to identify</w:t>
      </w:r>
      <w:r w:rsidR="008B1F8D">
        <w:rPr>
          <w:rFonts w:ascii="Arial" w:hAnsi="Arial" w:cs="Arial"/>
          <w:sz w:val="20"/>
          <w:szCs w:val="20"/>
        </w:rPr>
        <w:t xml:space="preserve"> </w:t>
      </w:r>
      <w:r w:rsidR="00DD2DFA">
        <w:rPr>
          <w:rFonts w:ascii="Arial" w:hAnsi="Arial" w:cs="Arial"/>
          <w:sz w:val="20"/>
          <w:szCs w:val="20"/>
        </w:rPr>
        <w:t>attractive opportunities, stake</w:t>
      </w:r>
      <w:r w:rsidR="00E35E8A">
        <w:rPr>
          <w:rFonts w:ascii="Arial" w:hAnsi="Arial" w:cs="Arial"/>
          <w:sz w:val="20"/>
          <w:szCs w:val="20"/>
        </w:rPr>
        <w:t xml:space="preserve"> out l</w:t>
      </w:r>
      <w:r>
        <w:rPr>
          <w:rFonts w:ascii="Arial" w:hAnsi="Arial" w:cs="Arial"/>
          <w:sz w:val="20"/>
          <w:szCs w:val="20"/>
        </w:rPr>
        <w:t>ocation</w:t>
      </w:r>
      <w:r w:rsidR="00E35E8A">
        <w:rPr>
          <w:rFonts w:ascii="Arial" w:hAnsi="Arial" w:cs="Arial"/>
          <w:sz w:val="20"/>
          <w:szCs w:val="20"/>
        </w:rPr>
        <w:t>s</w:t>
      </w:r>
      <w:r w:rsidR="00DD2DFA">
        <w:rPr>
          <w:rFonts w:ascii="Arial" w:hAnsi="Arial" w:cs="Arial"/>
          <w:sz w:val="20"/>
          <w:szCs w:val="20"/>
        </w:rPr>
        <w:t xml:space="preserve"> and create</w:t>
      </w:r>
      <w:r w:rsidR="008B1F8D">
        <w:rPr>
          <w:rFonts w:ascii="Arial" w:hAnsi="Arial" w:cs="Arial"/>
          <w:sz w:val="20"/>
          <w:szCs w:val="20"/>
        </w:rPr>
        <w:t xml:space="preserve"> high </w:t>
      </w:r>
      <w:r w:rsidR="00DD2DFA">
        <w:rPr>
          <w:rFonts w:ascii="Arial" w:hAnsi="Arial" w:cs="Arial"/>
          <w:sz w:val="20"/>
          <w:szCs w:val="20"/>
        </w:rPr>
        <w:t xml:space="preserve">entry </w:t>
      </w:r>
      <w:r w:rsidR="00E35E8A">
        <w:rPr>
          <w:rFonts w:ascii="Arial" w:hAnsi="Arial" w:cs="Arial"/>
          <w:sz w:val="20"/>
          <w:szCs w:val="20"/>
        </w:rPr>
        <w:t>barriers, ii) taking a resource-</w:t>
      </w:r>
      <w:r w:rsidR="008B1F8D">
        <w:rPr>
          <w:rFonts w:ascii="Arial" w:hAnsi="Arial" w:cs="Arial"/>
          <w:sz w:val="20"/>
          <w:szCs w:val="20"/>
        </w:rPr>
        <w:t xml:space="preserve">based approach </w:t>
      </w:r>
      <w:r w:rsidR="00E35E8A">
        <w:rPr>
          <w:rFonts w:ascii="Arial" w:hAnsi="Arial" w:cs="Arial"/>
          <w:sz w:val="20"/>
          <w:szCs w:val="20"/>
        </w:rPr>
        <w:t>to capture and control</w:t>
      </w:r>
      <w:r w:rsidR="008B1F8D">
        <w:rPr>
          <w:rFonts w:ascii="Arial" w:hAnsi="Arial" w:cs="Arial"/>
          <w:sz w:val="20"/>
          <w:szCs w:val="20"/>
        </w:rPr>
        <w:t xml:space="preserve"> resources under a VRIN framework and iii) through opportunity logic which </w:t>
      </w:r>
      <w:r w:rsidR="00E35E8A">
        <w:rPr>
          <w:rFonts w:ascii="Arial" w:hAnsi="Arial" w:cs="Arial"/>
          <w:sz w:val="20"/>
          <w:szCs w:val="20"/>
        </w:rPr>
        <w:t>exploits</w:t>
      </w:r>
      <w:r w:rsidR="008B1F8D">
        <w:rPr>
          <w:rFonts w:ascii="Arial" w:hAnsi="Arial" w:cs="Arial"/>
          <w:sz w:val="20"/>
          <w:szCs w:val="20"/>
        </w:rPr>
        <w:t xml:space="preserve"> a gap in the market </w:t>
      </w:r>
      <w:r w:rsidR="00DD2DFA">
        <w:rPr>
          <w:rFonts w:ascii="Arial" w:hAnsi="Arial" w:cs="Arial"/>
          <w:sz w:val="20"/>
          <w:szCs w:val="20"/>
        </w:rPr>
        <w:t>for</w:t>
      </w:r>
      <w:r w:rsidR="008B1F8D">
        <w:rPr>
          <w:rFonts w:ascii="Arial" w:hAnsi="Arial" w:cs="Arial"/>
          <w:sz w:val="20"/>
          <w:szCs w:val="20"/>
        </w:rPr>
        <w:t xml:space="preserve"> </w:t>
      </w:r>
      <w:proofErr w:type="spellStart"/>
      <w:r w:rsidR="008B1F8D">
        <w:rPr>
          <w:rFonts w:ascii="Arial" w:hAnsi="Arial" w:cs="Arial"/>
          <w:sz w:val="20"/>
          <w:szCs w:val="20"/>
        </w:rPr>
        <w:t>unserved</w:t>
      </w:r>
      <w:proofErr w:type="spellEnd"/>
      <w:r w:rsidR="008B1F8D">
        <w:rPr>
          <w:rFonts w:ascii="Arial" w:hAnsi="Arial" w:cs="Arial"/>
          <w:sz w:val="20"/>
          <w:szCs w:val="20"/>
        </w:rPr>
        <w:t xml:space="preserve"> need.  </w:t>
      </w:r>
      <w:r w:rsidR="00F53C5A">
        <w:rPr>
          <w:rFonts w:ascii="Arial" w:hAnsi="Arial" w:cs="Arial"/>
          <w:sz w:val="20"/>
          <w:szCs w:val="20"/>
        </w:rPr>
        <w:t xml:space="preserve">The RBV/KBV discussion is most interesting </w:t>
      </w:r>
      <w:r w:rsidR="00DD2DFA">
        <w:rPr>
          <w:rFonts w:ascii="Arial" w:hAnsi="Arial" w:cs="Arial"/>
          <w:sz w:val="20"/>
          <w:szCs w:val="20"/>
        </w:rPr>
        <w:t xml:space="preserve">from a value creation perspective </w:t>
      </w:r>
      <w:r w:rsidR="00F53C5A">
        <w:rPr>
          <w:rFonts w:ascii="Arial" w:hAnsi="Arial" w:cs="Arial"/>
          <w:sz w:val="20"/>
          <w:szCs w:val="20"/>
        </w:rPr>
        <w:t>as an organisation</w:t>
      </w:r>
      <w:r w:rsidR="000C6A4D">
        <w:rPr>
          <w:rFonts w:ascii="Arial" w:hAnsi="Arial" w:cs="Arial"/>
          <w:sz w:val="20"/>
          <w:szCs w:val="20"/>
        </w:rPr>
        <w:t>’</w:t>
      </w:r>
      <w:r w:rsidR="00F53C5A">
        <w:rPr>
          <w:rFonts w:ascii="Arial" w:hAnsi="Arial" w:cs="Arial"/>
          <w:sz w:val="20"/>
          <w:szCs w:val="20"/>
        </w:rPr>
        <w:t xml:space="preserve">s </w:t>
      </w:r>
      <w:r w:rsidR="006F481B">
        <w:rPr>
          <w:rFonts w:ascii="Arial" w:hAnsi="Arial" w:cs="Arial"/>
          <w:sz w:val="20"/>
          <w:szCs w:val="20"/>
        </w:rPr>
        <w:t>outlook</w:t>
      </w:r>
      <w:r w:rsidR="00F53C5A">
        <w:rPr>
          <w:rFonts w:ascii="Arial" w:hAnsi="Arial" w:cs="Arial"/>
          <w:sz w:val="20"/>
          <w:szCs w:val="20"/>
        </w:rPr>
        <w:t xml:space="preserve"> </w:t>
      </w:r>
      <w:r w:rsidR="000C6A4D">
        <w:rPr>
          <w:rFonts w:ascii="Arial" w:hAnsi="Arial" w:cs="Arial"/>
          <w:sz w:val="20"/>
          <w:szCs w:val="20"/>
        </w:rPr>
        <w:t>can shape the position and quality of</w:t>
      </w:r>
      <w:r w:rsidR="00F53C5A">
        <w:rPr>
          <w:rFonts w:ascii="Arial" w:hAnsi="Arial" w:cs="Arial"/>
          <w:sz w:val="20"/>
          <w:szCs w:val="20"/>
        </w:rPr>
        <w:t xml:space="preserve"> opportunistic responses.</w:t>
      </w:r>
    </w:p>
    <w:p w14:paraId="462166F1" w14:textId="77777777" w:rsidR="000B5509" w:rsidRDefault="000B5509" w:rsidP="00CF6D12">
      <w:pPr>
        <w:spacing w:line="312" w:lineRule="auto"/>
        <w:rPr>
          <w:rFonts w:ascii="Arial" w:hAnsi="Arial" w:cs="Arial"/>
          <w:sz w:val="20"/>
          <w:szCs w:val="20"/>
        </w:rPr>
      </w:pPr>
    </w:p>
    <w:p w14:paraId="69C721E8" w14:textId="671AFEBD" w:rsidR="00AD0D66" w:rsidRPr="00AD0D66" w:rsidRDefault="000B5509" w:rsidP="00AD0D66">
      <w:pPr>
        <w:spacing w:line="312" w:lineRule="auto"/>
        <w:rPr>
          <w:rFonts w:ascii="Arial" w:hAnsi="Arial" w:cs="Arial"/>
          <w:sz w:val="20"/>
          <w:szCs w:val="20"/>
        </w:rPr>
      </w:pPr>
      <w:r w:rsidRPr="00AD0D66">
        <w:rPr>
          <w:rFonts w:ascii="Arial" w:hAnsi="Arial" w:cs="Arial"/>
          <w:sz w:val="20"/>
          <w:szCs w:val="20"/>
        </w:rPr>
        <w:t>RBV</w:t>
      </w:r>
      <w:r w:rsidR="005555E3">
        <w:rPr>
          <w:rFonts w:ascii="Arial" w:hAnsi="Arial" w:cs="Arial"/>
          <w:sz w:val="20"/>
          <w:szCs w:val="20"/>
        </w:rPr>
        <w:t xml:space="preserve"> </w:t>
      </w:r>
      <w:r w:rsidR="00D93A0B">
        <w:rPr>
          <w:rFonts w:ascii="Arial" w:hAnsi="Arial" w:cs="Arial"/>
          <w:sz w:val="20"/>
          <w:szCs w:val="20"/>
        </w:rPr>
        <w:t xml:space="preserve">philosophies </w:t>
      </w:r>
      <w:r w:rsidR="005555E3">
        <w:rPr>
          <w:rFonts w:ascii="Arial" w:hAnsi="Arial" w:cs="Arial"/>
          <w:sz w:val="20"/>
          <w:szCs w:val="20"/>
        </w:rPr>
        <w:t>sugge</w:t>
      </w:r>
      <w:r w:rsidR="00D93A0B">
        <w:rPr>
          <w:rFonts w:ascii="Arial" w:hAnsi="Arial" w:cs="Arial"/>
          <w:sz w:val="20"/>
          <w:szCs w:val="20"/>
        </w:rPr>
        <w:t>st</w:t>
      </w:r>
      <w:r w:rsidRPr="00AD0D66">
        <w:rPr>
          <w:rFonts w:ascii="Arial" w:hAnsi="Arial" w:cs="Arial"/>
          <w:sz w:val="20"/>
          <w:szCs w:val="20"/>
        </w:rPr>
        <w:t xml:space="preserve"> organisation</w:t>
      </w:r>
      <w:r w:rsidR="00F53C5A">
        <w:rPr>
          <w:rFonts w:ascii="Arial" w:hAnsi="Arial" w:cs="Arial"/>
          <w:sz w:val="20"/>
          <w:szCs w:val="20"/>
        </w:rPr>
        <w:t>s</w:t>
      </w:r>
      <w:r w:rsidRPr="00AD0D66">
        <w:rPr>
          <w:rFonts w:ascii="Arial" w:hAnsi="Arial" w:cs="Arial"/>
          <w:sz w:val="20"/>
          <w:szCs w:val="20"/>
        </w:rPr>
        <w:t xml:space="preserve"> </w:t>
      </w:r>
      <w:r w:rsidR="00F53C5A">
        <w:rPr>
          <w:rFonts w:ascii="Arial" w:hAnsi="Arial" w:cs="Arial"/>
          <w:sz w:val="20"/>
          <w:szCs w:val="20"/>
        </w:rPr>
        <w:t>should</w:t>
      </w:r>
      <w:r w:rsidRPr="00AD0D66">
        <w:rPr>
          <w:rFonts w:ascii="Arial" w:hAnsi="Arial" w:cs="Arial"/>
          <w:sz w:val="20"/>
          <w:szCs w:val="20"/>
        </w:rPr>
        <w:t xml:space="preserve"> </w:t>
      </w:r>
      <w:r w:rsidR="00D93A0B">
        <w:rPr>
          <w:rFonts w:ascii="Arial" w:hAnsi="Arial" w:cs="Arial"/>
          <w:sz w:val="20"/>
          <w:szCs w:val="20"/>
        </w:rPr>
        <w:t>sensibly</w:t>
      </w:r>
      <w:r w:rsidR="004F3496">
        <w:rPr>
          <w:rFonts w:ascii="Arial" w:hAnsi="Arial" w:cs="Arial"/>
          <w:sz w:val="20"/>
          <w:szCs w:val="20"/>
        </w:rPr>
        <w:t xml:space="preserve"> </w:t>
      </w:r>
      <w:r w:rsidRPr="00AD0D66">
        <w:rPr>
          <w:rFonts w:ascii="Arial" w:hAnsi="Arial" w:cs="Arial"/>
          <w:sz w:val="20"/>
          <w:szCs w:val="20"/>
        </w:rPr>
        <w:t xml:space="preserve">manage </w:t>
      </w:r>
      <w:r w:rsidR="00FA3419">
        <w:rPr>
          <w:rFonts w:ascii="Arial" w:hAnsi="Arial" w:cs="Arial"/>
          <w:sz w:val="20"/>
          <w:szCs w:val="20"/>
        </w:rPr>
        <w:t xml:space="preserve">the most valuable </w:t>
      </w:r>
      <w:r w:rsidRPr="00AD0D66">
        <w:rPr>
          <w:rFonts w:ascii="Arial" w:hAnsi="Arial" w:cs="Arial"/>
          <w:sz w:val="20"/>
          <w:szCs w:val="20"/>
        </w:rPr>
        <w:t>tangib</w:t>
      </w:r>
      <w:r w:rsidR="005555E3">
        <w:rPr>
          <w:rFonts w:ascii="Arial" w:hAnsi="Arial" w:cs="Arial"/>
          <w:sz w:val="20"/>
          <w:szCs w:val="20"/>
        </w:rPr>
        <w:t>le/</w:t>
      </w:r>
      <w:r w:rsidRPr="00AD0D66">
        <w:rPr>
          <w:rFonts w:ascii="Arial" w:hAnsi="Arial" w:cs="Arial"/>
          <w:sz w:val="20"/>
          <w:szCs w:val="20"/>
        </w:rPr>
        <w:t xml:space="preserve">intangible </w:t>
      </w:r>
      <w:r w:rsidR="00FA3419">
        <w:rPr>
          <w:rFonts w:ascii="Arial" w:hAnsi="Arial" w:cs="Arial"/>
          <w:sz w:val="20"/>
          <w:szCs w:val="20"/>
        </w:rPr>
        <w:t>assets to drive</w:t>
      </w:r>
      <w:r w:rsidRPr="00AD0D66">
        <w:rPr>
          <w:rFonts w:ascii="Arial" w:hAnsi="Arial" w:cs="Arial"/>
          <w:sz w:val="20"/>
          <w:szCs w:val="20"/>
        </w:rPr>
        <w:t xml:space="preserve"> sustainability</w:t>
      </w:r>
      <w:r w:rsidR="004F3496">
        <w:rPr>
          <w:rFonts w:ascii="Arial" w:hAnsi="Arial" w:cs="Arial"/>
          <w:sz w:val="20"/>
          <w:szCs w:val="20"/>
        </w:rPr>
        <w:t xml:space="preserve"> in distinct markets</w:t>
      </w:r>
      <w:r w:rsidRPr="00AD0D66">
        <w:rPr>
          <w:rFonts w:ascii="Arial" w:hAnsi="Arial" w:cs="Arial"/>
          <w:sz w:val="20"/>
          <w:szCs w:val="20"/>
        </w:rPr>
        <w:t xml:space="preserve">.  Competitive advantage is </w:t>
      </w:r>
      <w:r w:rsidR="00D93A0B" w:rsidRPr="00AD0D66">
        <w:rPr>
          <w:rFonts w:ascii="Arial" w:hAnsi="Arial" w:cs="Arial"/>
          <w:sz w:val="20"/>
          <w:szCs w:val="20"/>
        </w:rPr>
        <w:t>accomplished</w:t>
      </w:r>
      <w:r w:rsidRPr="00AD0D66">
        <w:rPr>
          <w:rFonts w:ascii="Arial" w:hAnsi="Arial" w:cs="Arial"/>
          <w:sz w:val="20"/>
          <w:szCs w:val="20"/>
        </w:rPr>
        <w:t xml:space="preserve"> through analysis of the internal environment, emphasising </w:t>
      </w:r>
      <w:r w:rsidR="00FA3419">
        <w:rPr>
          <w:rFonts w:ascii="Arial" w:hAnsi="Arial" w:cs="Arial"/>
          <w:sz w:val="20"/>
          <w:szCs w:val="20"/>
        </w:rPr>
        <w:t>efforts around</w:t>
      </w:r>
      <w:r w:rsidR="004F3496">
        <w:rPr>
          <w:rFonts w:ascii="Arial" w:hAnsi="Arial" w:cs="Arial"/>
          <w:sz w:val="20"/>
          <w:szCs w:val="20"/>
        </w:rPr>
        <w:t xml:space="preserve"> </w:t>
      </w:r>
      <w:r w:rsidRPr="00AD0D66">
        <w:rPr>
          <w:rFonts w:ascii="Arial" w:hAnsi="Arial" w:cs="Arial"/>
          <w:sz w:val="20"/>
          <w:szCs w:val="20"/>
        </w:rPr>
        <w:t>company resources and capabili</w:t>
      </w:r>
      <w:r w:rsidR="004F3496">
        <w:rPr>
          <w:rFonts w:ascii="Arial" w:hAnsi="Arial" w:cs="Arial"/>
          <w:sz w:val="20"/>
          <w:szCs w:val="20"/>
        </w:rPr>
        <w:t>ties (Johnson et al, 2017, p97)</w:t>
      </w:r>
      <w:r w:rsidRPr="00AD0D66">
        <w:rPr>
          <w:rFonts w:ascii="Arial" w:hAnsi="Arial" w:cs="Arial"/>
          <w:sz w:val="20"/>
          <w:szCs w:val="20"/>
        </w:rPr>
        <w:t xml:space="preserve">.  VRIN criteria state that the most effective resources are those that are valuable, rare, inimitable and non-substitutable </w:t>
      </w:r>
      <w:r w:rsidR="00F53C5A">
        <w:rPr>
          <w:rFonts w:ascii="Arial" w:hAnsi="Arial" w:cs="Arial"/>
          <w:sz w:val="20"/>
          <w:szCs w:val="20"/>
        </w:rPr>
        <w:t>(</w:t>
      </w:r>
      <w:proofErr w:type="spellStart"/>
      <w:r w:rsidR="00F53C5A">
        <w:rPr>
          <w:rFonts w:ascii="Arial" w:hAnsi="Arial" w:cs="Arial"/>
          <w:sz w:val="20"/>
          <w:szCs w:val="20"/>
        </w:rPr>
        <w:t>Kraaijenbrink</w:t>
      </w:r>
      <w:proofErr w:type="spellEnd"/>
      <w:r w:rsidR="00F53C5A">
        <w:rPr>
          <w:rFonts w:ascii="Arial" w:hAnsi="Arial" w:cs="Arial"/>
          <w:sz w:val="20"/>
          <w:szCs w:val="20"/>
        </w:rPr>
        <w:t xml:space="preserve"> et al, 2009), </w:t>
      </w:r>
      <w:r w:rsidR="00F1465C">
        <w:rPr>
          <w:rFonts w:ascii="Arial" w:hAnsi="Arial" w:cs="Arial"/>
          <w:sz w:val="20"/>
          <w:szCs w:val="20"/>
        </w:rPr>
        <w:t xml:space="preserve">which </w:t>
      </w:r>
      <w:r w:rsidR="00D93A0B">
        <w:rPr>
          <w:rFonts w:ascii="Arial" w:hAnsi="Arial" w:cs="Arial"/>
          <w:sz w:val="20"/>
          <w:szCs w:val="20"/>
        </w:rPr>
        <w:t>may</w:t>
      </w:r>
      <w:r w:rsidRPr="00AD0D66">
        <w:rPr>
          <w:rFonts w:ascii="Arial" w:hAnsi="Arial" w:cs="Arial"/>
          <w:sz w:val="20"/>
          <w:szCs w:val="20"/>
        </w:rPr>
        <w:t xml:space="preserve"> be </w:t>
      </w:r>
      <w:r w:rsidR="00F1465C" w:rsidRPr="00AD0D66">
        <w:rPr>
          <w:rFonts w:ascii="Arial" w:hAnsi="Arial" w:cs="Arial"/>
          <w:sz w:val="20"/>
          <w:szCs w:val="20"/>
        </w:rPr>
        <w:t>challenging</w:t>
      </w:r>
      <w:r w:rsidRPr="00AD0D66">
        <w:rPr>
          <w:rFonts w:ascii="Arial" w:hAnsi="Arial" w:cs="Arial"/>
          <w:sz w:val="20"/>
          <w:szCs w:val="20"/>
        </w:rPr>
        <w:t xml:space="preserve"> for organisations </w:t>
      </w:r>
      <w:proofErr w:type="gramStart"/>
      <w:r w:rsidR="00D93A0B">
        <w:rPr>
          <w:rFonts w:ascii="Arial" w:hAnsi="Arial" w:cs="Arial"/>
          <w:sz w:val="20"/>
          <w:szCs w:val="20"/>
        </w:rPr>
        <w:t>who</w:t>
      </w:r>
      <w:proofErr w:type="gramEnd"/>
      <w:r w:rsidRPr="00AD0D66">
        <w:rPr>
          <w:rFonts w:ascii="Arial" w:hAnsi="Arial" w:cs="Arial"/>
          <w:sz w:val="20"/>
          <w:szCs w:val="20"/>
        </w:rPr>
        <w:t xml:space="preserve"> don’t have these resources already</w:t>
      </w:r>
      <w:r w:rsidR="00F1465C">
        <w:rPr>
          <w:rFonts w:ascii="Arial" w:hAnsi="Arial" w:cs="Arial"/>
          <w:sz w:val="20"/>
          <w:szCs w:val="20"/>
        </w:rPr>
        <w:t>.</w:t>
      </w:r>
      <w:r w:rsidR="005016D0">
        <w:rPr>
          <w:rFonts w:ascii="Arial" w:hAnsi="Arial" w:cs="Arial"/>
          <w:sz w:val="20"/>
          <w:szCs w:val="20"/>
        </w:rPr>
        <w:t xml:space="preserve"> </w:t>
      </w:r>
      <w:r w:rsidR="00F1465C">
        <w:rPr>
          <w:rFonts w:ascii="Arial" w:hAnsi="Arial" w:cs="Arial"/>
          <w:sz w:val="20"/>
          <w:szCs w:val="20"/>
        </w:rPr>
        <w:t xml:space="preserve"> </w:t>
      </w:r>
      <w:r w:rsidRPr="00AD0D66">
        <w:rPr>
          <w:rFonts w:ascii="Arial" w:hAnsi="Arial" w:cs="Arial"/>
          <w:sz w:val="20"/>
          <w:szCs w:val="20"/>
        </w:rPr>
        <w:t xml:space="preserve">Furthermore, </w:t>
      </w:r>
      <w:proofErr w:type="spellStart"/>
      <w:r w:rsidRPr="00AD0D66">
        <w:rPr>
          <w:rFonts w:ascii="Arial" w:hAnsi="Arial" w:cs="Arial"/>
          <w:sz w:val="20"/>
          <w:szCs w:val="20"/>
        </w:rPr>
        <w:t>Kraaijenbrink</w:t>
      </w:r>
      <w:proofErr w:type="spellEnd"/>
      <w:r w:rsidRPr="00AD0D66">
        <w:rPr>
          <w:rFonts w:ascii="Arial" w:hAnsi="Arial" w:cs="Arial"/>
          <w:sz w:val="20"/>
          <w:szCs w:val="20"/>
        </w:rPr>
        <w:t xml:space="preserve"> et al (2009) imply that competitive advantage </w:t>
      </w:r>
      <w:r w:rsidR="003D24A4">
        <w:rPr>
          <w:rFonts w:ascii="Arial" w:hAnsi="Arial" w:cs="Arial"/>
          <w:sz w:val="20"/>
          <w:szCs w:val="20"/>
        </w:rPr>
        <w:t>through</w:t>
      </w:r>
      <w:r w:rsidRPr="00AD0D66">
        <w:rPr>
          <w:rFonts w:ascii="Arial" w:hAnsi="Arial" w:cs="Arial"/>
          <w:sz w:val="20"/>
          <w:szCs w:val="20"/>
        </w:rPr>
        <w:t xml:space="preserve"> RBV </w:t>
      </w:r>
      <w:r w:rsidR="003D24A4">
        <w:rPr>
          <w:rFonts w:ascii="Arial" w:hAnsi="Arial" w:cs="Arial"/>
          <w:sz w:val="20"/>
          <w:szCs w:val="20"/>
        </w:rPr>
        <w:t>principles</w:t>
      </w:r>
      <w:r w:rsidRPr="00AD0D66">
        <w:rPr>
          <w:rFonts w:ascii="Arial" w:hAnsi="Arial" w:cs="Arial"/>
          <w:sz w:val="20"/>
          <w:szCs w:val="20"/>
        </w:rPr>
        <w:t xml:space="preserve"> can often be temporary</w:t>
      </w:r>
      <w:r w:rsidR="00881B7A">
        <w:rPr>
          <w:rFonts w:ascii="Arial" w:hAnsi="Arial" w:cs="Arial"/>
          <w:sz w:val="20"/>
          <w:szCs w:val="20"/>
        </w:rPr>
        <w:t xml:space="preserve"> as environments change</w:t>
      </w:r>
      <w:r w:rsidRPr="00AD0D66">
        <w:rPr>
          <w:rFonts w:ascii="Arial" w:hAnsi="Arial" w:cs="Arial"/>
          <w:sz w:val="20"/>
          <w:szCs w:val="20"/>
        </w:rPr>
        <w:t>.</w:t>
      </w:r>
      <w:r w:rsidR="00AD0D66" w:rsidRPr="00AD0D66">
        <w:rPr>
          <w:rFonts w:ascii="Arial" w:hAnsi="Arial" w:cs="Arial"/>
          <w:sz w:val="20"/>
          <w:szCs w:val="20"/>
        </w:rPr>
        <w:t xml:space="preserve">  Contrar</w:t>
      </w:r>
      <w:r w:rsidR="00881B7A">
        <w:rPr>
          <w:rFonts w:ascii="Arial" w:hAnsi="Arial" w:cs="Arial"/>
          <w:sz w:val="20"/>
          <w:szCs w:val="20"/>
        </w:rPr>
        <w:t>il</w:t>
      </w:r>
      <w:r w:rsidR="00AD0D66" w:rsidRPr="00AD0D66">
        <w:rPr>
          <w:rFonts w:ascii="Arial" w:hAnsi="Arial" w:cs="Arial"/>
          <w:sz w:val="20"/>
          <w:szCs w:val="20"/>
        </w:rPr>
        <w:t xml:space="preserve">y, </w:t>
      </w:r>
      <w:r w:rsidR="00AD0D66">
        <w:rPr>
          <w:rFonts w:ascii="Arial" w:hAnsi="Arial" w:cs="Arial"/>
          <w:sz w:val="20"/>
          <w:szCs w:val="20"/>
        </w:rPr>
        <w:t>t</w:t>
      </w:r>
      <w:r w:rsidR="00FA3419">
        <w:rPr>
          <w:rFonts w:ascii="Arial" w:hAnsi="Arial" w:cs="Arial"/>
          <w:sz w:val="20"/>
          <w:szCs w:val="20"/>
        </w:rPr>
        <w:t>he KBV advocates organisational</w:t>
      </w:r>
      <w:r w:rsidR="00AD0D66" w:rsidRPr="00AD0D66">
        <w:rPr>
          <w:rFonts w:ascii="Arial" w:hAnsi="Arial" w:cs="Arial"/>
          <w:sz w:val="20"/>
          <w:szCs w:val="20"/>
        </w:rPr>
        <w:t xml:space="preserve"> knowledge is most valuable in driving </w:t>
      </w:r>
      <w:r w:rsidR="00F1465C">
        <w:rPr>
          <w:rFonts w:ascii="Arial" w:hAnsi="Arial" w:cs="Arial"/>
          <w:sz w:val="20"/>
          <w:szCs w:val="20"/>
        </w:rPr>
        <w:t xml:space="preserve">value, </w:t>
      </w:r>
      <w:r w:rsidR="00AD0D66" w:rsidRPr="00AD0D66">
        <w:rPr>
          <w:rFonts w:ascii="Arial" w:hAnsi="Arial" w:cs="Arial"/>
          <w:sz w:val="20"/>
          <w:szCs w:val="20"/>
        </w:rPr>
        <w:t xml:space="preserve">strategy, </w:t>
      </w:r>
      <w:proofErr w:type="gramStart"/>
      <w:r w:rsidR="00AD0D66" w:rsidRPr="00AD0D66">
        <w:rPr>
          <w:rFonts w:ascii="Arial" w:hAnsi="Arial" w:cs="Arial"/>
          <w:sz w:val="20"/>
          <w:szCs w:val="20"/>
        </w:rPr>
        <w:t>positioning</w:t>
      </w:r>
      <w:proofErr w:type="gramEnd"/>
      <w:r w:rsidR="00AD0D66" w:rsidRPr="00AD0D66">
        <w:rPr>
          <w:rFonts w:ascii="Arial" w:hAnsi="Arial" w:cs="Arial"/>
          <w:sz w:val="20"/>
          <w:szCs w:val="20"/>
        </w:rPr>
        <w:t xml:space="preserve"> and competitive advantage as globalisation increases and environmental conditions evolve.  </w:t>
      </w:r>
      <w:r w:rsidR="00F313AE">
        <w:rPr>
          <w:rFonts w:ascii="Arial" w:hAnsi="Arial" w:cs="Arial"/>
          <w:sz w:val="20"/>
          <w:szCs w:val="20"/>
        </w:rPr>
        <w:t>Johnson et al (2017, p98) summarise that RBV is more about “what organisations have</w:t>
      </w:r>
      <w:r w:rsidR="00881B7A">
        <w:rPr>
          <w:rFonts w:ascii="Arial" w:hAnsi="Arial" w:cs="Arial"/>
          <w:sz w:val="20"/>
          <w:szCs w:val="20"/>
        </w:rPr>
        <w:t xml:space="preserve"> and do well</w:t>
      </w:r>
      <w:r w:rsidR="00F313AE">
        <w:rPr>
          <w:rFonts w:ascii="Arial" w:hAnsi="Arial" w:cs="Arial"/>
          <w:sz w:val="20"/>
          <w:szCs w:val="20"/>
        </w:rPr>
        <w:t>”</w:t>
      </w:r>
      <w:r w:rsidR="00881B7A">
        <w:rPr>
          <w:rFonts w:ascii="Arial" w:hAnsi="Arial" w:cs="Arial"/>
          <w:sz w:val="20"/>
          <w:szCs w:val="20"/>
        </w:rPr>
        <w:t>.</w:t>
      </w:r>
      <w:r w:rsidR="00F313AE">
        <w:rPr>
          <w:rFonts w:ascii="Arial" w:hAnsi="Arial" w:cs="Arial"/>
          <w:sz w:val="20"/>
          <w:szCs w:val="20"/>
        </w:rPr>
        <w:t xml:space="preserve"> </w:t>
      </w:r>
      <w:r w:rsidR="00881B7A">
        <w:rPr>
          <w:rFonts w:ascii="Arial" w:hAnsi="Arial" w:cs="Arial"/>
          <w:sz w:val="20"/>
          <w:szCs w:val="20"/>
        </w:rPr>
        <w:t xml:space="preserve"> </w:t>
      </w:r>
      <w:r w:rsidR="00F313AE">
        <w:rPr>
          <w:rFonts w:ascii="Arial" w:hAnsi="Arial" w:cs="Arial"/>
          <w:sz w:val="20"/>
          <w:szCs w:val="20"/>
        </w:rPr>
        <w:t>KBV is more a</w:t>
      </w:r>
      <w:r w:rsidR="00881B7A">
        <w:rPr>
          <w:rFonts w:ascii="Arial" w:hAnsi="Arial" w:cs="Arial"/>
          <w:sz w:val="20"/>
          <w:szCs w:val="20"/>
        </w:rPr>
        <w:t xml:space="preserve">bout “what organisations know”, prioritising skills, abilities, learning capacity and additional </w:t>
      </w:r>
      <w:r w:rsidR="00AD0D66" w:rsidRPr="00AD0D66">
        <w:rPr>
          <w:rFonts w:ascii="Arial" w:hAnsi="Arial" w:cs="Arial"/>
          <w:sz w:val="20"/>
          <w:szCs w:val="20"/>
        </w:rPr>
        <w:t xml:space="preserve">factors of the external environment.  Conner and </w:t>
      </w:r>
      <w:proofErr w:type="spellStart"/>
      <w:r w:rsidR="00AD0D66" w:rsidRPr="00AD0D66">
        <w:rPr>
          <w:rFonts w:ascii="Arial" w:hAnsi="Arial" w:cs="Arial"/>
          <w:sz w:val="20"/>
          <w:szCs w:val="20"/>
        </w:rPr>
        <w:t>Prahalad</w:t>
      </w:r>
      <w:proofErr w:type="spellEnd"/>
      <w:r w:rsidR="00AD0D66" w:rsidRPr="00AD0D66">
        <w:rPr>
          <w:rFonts w:ascii="Arial" w:hAnsi="Arial" w:cs="Arial"/>
          <w:sz w:val="20"/>
          <w:szCs w:val="20"/>
        </w:rPr>
        <w:t xml:space="preserve"> (1996) as cited in </w:t>
      </w:r>
      <w:proofErr w:type="spellStart"/>
      <w:r w:rsidR="00AD0D66" w:rsidRPr="00AD0D66">
        <w:rPr>
          <w:rFonts w:ascii="Arial" w:hAnsi="Arial" w:cs="Arial"/>
          <w:sz w:val="20"/>
          <w:szCs w:val="20"/>
        </w:rPr>
        <w:t>Evagelia</w:t>
      </w:r>
      <w:proofErr w:type="spellEnd"/>
      <w:r w:rsidR="00AD0D66" w:rsidRPr="00AD0D66">
        <w:rPr>
          <w:rFonts w:ascii="Arial" w:hAnsi="Arial" w:cs="Arial"/>
          <w:sz w:val="20"/>
          <w:szCs w:val="20"/>
        </w:rPr>
        <w:t xml:space="preserve"> (2008) </w:t>
      </w:r>
      <w:r w:rsidR="00881B7A">
        <w:rPr>
          <w:rFonts w:ascii="Arial" w:hAnsi="Arial" w:cs="Arial"/>
          <w:sz w:val="20"/>
          <w:szCs w:val="20"/>
        </w:rPr>
        <w:t>imply</w:t>
      </w:r>
      <w:r w:rsidR="00AD0D66" w:rsidRPr="00AD0D66">
        <w:rPr>
          <w:rFonts w:ascii="Arial" w:hAnsi="Arial" w:cs="Arial"/>
          <w:sz w:val="20"/>
          <w:szCs w:val="20"/>
        </w:rPr>
        <w:t xml:space="preserve"> </w:t>
      </w:r>
      <w:r w:rsidR="004D2ABA">
        <w:rPr>
          <w:rFonts w:ascii="Arial" w:hAnsi="Arial" w:cs="Arial"/>
          <w:sz w:val="20"/>
          <w:szCs w:val="20"/>
        </w:rPr>
        <w:t>“</w:t>
      </w:r>
      <w:r w:rsidR="00AD0D66" w:rsidRPr="004D2ABA">
        <w:rPr>
          <w:rFonts w:ascii="Arial" w:hAnsi="Arial" w:cs="Arial"/>
          <w:i/>
          <w:sz w:val="20"/>
          <w:szCs w:val="20"/>
        </w:rPr>
        <w:t xml:space="preserve">knowledge is </w:t>
      </w:r>
      <w:r w:rsidR="00F1465C" w:rsidRPr="004D2ABA">
        <w:rPr>
          <w:rFonts w:ascii="Arial" w:hAnsi="Arial" w:cs="Arial"/>
          <w:i/>
          <w:sz w:val="20"/>
          <w:szCs w:val="20"/>
        </w:rPr>
        <w:t>the</w:t>
      </w:r>
      <w:r w:rsidR="00AD0D66" w:rsidRPr="004D2ABA">
        <w:rPr>
          <w:rFonts w:ascii="Arial" w:hAnsi="Arial" w:cs="Arial"/>
          <w:i/>
          <w:sz w:val="20"/>
          <w:szCs w:val="20"/>
        </w:rPr>
        <w:t xml:space="preserve"> basic element of resourced-based theory </w:t>
      </w:r>
      <w:r w:rsidR="00FA3419" w:rsidRPr="004D2ABA">
        <w:rPr>
          <w:rFonts w:ascii="Arial" w:hAnsi="Arial" w:cs="Arial"/>
          <w:i/>
          <w:sz w:val="20"/>
          <w:szCs w:val="20"/>
        </w:rPr>
        <w:t>explaining</w:t>
      </w:r>
      <w:r w:rsidR="00AD0D66" w:rsidRPr="004D2ABA">
        <w:rPr>
          <w:rFonts w:ascii="Arial" w:hAnsi="Arial" w:cs="Arial"/>
          <w:i/>
          <w:sz w:val="20"/>
          <w:szCs w:val="20"/>
        </w:rPr>
        <w:t xml:space="preserve"> that unique historic conditions, causal ambiguity, social complexity and tacit knowledge are probable characteristics leading to sus</w:t>
      </w:r>
      <w:r w:rsidR="00FD7F7E" w:rsidRPr="004D2ABA">
        <w:rPr>
          <w:rFonts w:ascii="Arial" w:hAnsi="Arial" w:cs="Arial"/>
          <w:i/>
          <w:sz w:val="20"/>
          <w:szCs w:val="20"/>
        </w:rPr>
        <w:t>tainable competitive advantage</w:t>
      </w:r>
      <w:r w:rsidR="004D2ABA">
        <w:rPr>
          <w:rFonts w:ascii="Arial" w:hAnsi="Arial" w:cs="Arial"/>
          <w:sz w:val="20"/>
          <w:szCs w:val="20"/>
        </w:rPr>
        <w:t>”</w:t>
      </w:r>
      <w:r w:rsidR="00FD7F7E">
        <w:rPr>
          <w:rFonts w:ascii="Arial" w:hAnsi="Arial" w:cs="Arial"/>
          <w:sz w:val="20"/>
          <w:szCs w:val="20"/>
        </w:rPr>
        <w:t xml:space="preserve">, </w:t>
      </w:r>
      <w:r w:rsidR="00AD0D66" w:rsidRPr="00AD0D66">
        <w:rPr>
          <w:rFonts w:ascii="Arial" w:hAnsi="Arial" w:cs="Arial"/>
          <w:sz w:val="20"/>
          <w:szCs w:val="20"/>
        </w:rPr>
        <w:t xml:space="preserve">arguing </w:t>
      </w:r>
      <w:r w:rsidR="00881B7A">
        <w:rPr>
          <w:rFonts w:ascii="Arial" w:hAnsi="Arial" w:cs="Arial"/>
          <w:sz w:val="20"/>
          <w:szCs w:val="20"/>
        </w:rPr>
        <w:t>how</w:t>
      </w:r>
      <w:r w:rsidR="00AD0D66" w:rsidRPr="00AD0D66">
        <w:rPr>
          <w:rFonts w:ascii="Arial" w:hAnsi="Arial" w:cs="Arial"/>
          <w:sz w:val="20"/>
          <w:szCs w:val="20"/>
        </w:rPr>
        <w:t xml:space="preserve"> some firms own more resources than others and still </w:t>
      </w:r>
      <w:r w:rsidR="00FD7F7E">
        <w:rPr>
          <w:rFonts w:ascii="Arial" w:hAnsi="Arial" w:cs="Arial"/>
          <w:sz w:val="20"/>
          <w:szCs w:val="20"/>
        </w:rPr>
        <w:t>don’t</w:t>
      </w:r>
      <w:r w:rsidR="00AD0D66" w:rsidRPr="00AD0D66">
        <w:rPr>
          <w:rFonts w:ascii="Arial" w:hAnsi="Arial" w:cs="Arial"/>
          <w:sz w:val="20"/>
          <w:szCs w:val="20"/>
        </w:rPr>
        <w:t xml:space="preserve"> build a competitive advantage.  </w:t>
      </w:r>
      <w:r w:rsidR="00F1465C">
        <w:rPr>
          <w:rFonts w:ascii="Arial" w:hAnsi="Arial" w:cs="Arial"/>
          <w:sz w:val="20"/>
          <w:szCs w:val="20"/>
        </w:rPr>
        <w:t xml:space="preserve">JCI’s larger competitive portfolio owners </w:t>
      </w:r>
      <w:r w:rsidR="00BD4DA6">
        <w:rPr>
          <w:rFonts w:ascii="Arial" w:hAnsi="Arial" w:cs="Arial"/>
          <w:sz w:val="20"/>
          <w:szCs w:val="20"/>
        </w:rPr>
        <w:t xml:space="preserve">have grown to </w:t>
      </w:r>
      <w:r w:rsidR="00F1465C">
        <w:rPr>
          <w:rFonts w:ascii="Arial" w:hAnsi="Arial" w:cs="Arial"/>
          <w:sz w:val="20"/>
          <w:szCs w:val="20"/>
        </w:rPr>
        <w:t xml:space="preserve">drive value through </w:t>
      </w:r>
      <w:r w:rsidR="00881B7A">
        <w:rPr>
          <w:rFonts w:ascii="Arial" w:hAnsi="Arial" w:cs="Arial"/>
          <w:sz w:val="20"/>
          <w:szCs w:val="20"/>
        </w:rPr>
        <w:t>RBV</w:t>
      </w:r>
      <w:r w:rsidR="00FA3419">
        <w:rPr>
          <w:rFonts w:ascii="Arial" w:hAnsi="Arial" w:cs="Arial"/>
          <w:sz w:val="20"/>
          <w:szCs w:val="20"/>
        </w:rPr>
        <w:t xml:space="preserve"> approaches</w:t>
      </w:r>
      <w:r w:rsidR="00881B7A">
        <w:rPr>
          <w:rFonts w:ascii="Arial" w:hAnsi="Arial" w:cs="Arial"/>
          <w:sz w:val="20"/>
          <w:szCs w:val="20"/>
        </w:rPr>
        <w:t xml:space="preserve">, but the author suggests it’s </w:t>
      </w:r>
      <w:r w:rsidR="00F1465C">
        <w:rPr>
          <w:rFonts w:ascii="Arial" w:hAnsi="Arial" w:cs="Arial"/>
          <w:sz w:val="20"/>
          <w:szCs w:val="20"/>
        </w:rPr>
        <w:t xml:space="preserve">more effective for JCI to </w:t>
      </w:r>
      <w:r w:rsidR="003D24A4">
        <w:rPr>
          <w:rFonts w:ascii="Arial" w:hAnsi="Arial" w:cs="Arial"/>
          <w:sz w:val="20"/>
          <w:szCs w:val="20"/>
        </w:rPr>
        <w:t xml:space="preserve">differentiate and </w:t>
      </w:r>
      <w:r w:rsidR="00881B7A">
        <w:rPr>
          <w:rFonts w:ascii="Arial" w:hAnsi="Arial" w:cs="Arial"/>
          <w:sz w:val="20"/>
          <w:szCs w:val="20"/>
        </w:rPr>
        <w:t>build</w:t>
      </w:r>
      <w:r w:rsidR="00F1465C">
        <w:rPr>
          <w:rFonts w:ascii="Arial" w:hAnsi="Arial" w:cs="Arial"/>
          <w:sz w:val="20"/>
          <w:szCs w:val="20"/>
        </w:rPr>
        <w:t xml:space="preserve"> value upon KBV principles as they strive to </w:t>
      </w:r>
      <w:r w:rsidR="000275AC">
        <w:rPr>
          <w:rFonts w:ascii="Arial" w:hAnsi="Arial" w:cs="Arial"/>
          <w:sz w:val="20"/>
          <w:szCs w:val="20"/>
        </w:rPr>
        <w:t xml:space="preserve">adapt </w:t>
      </w:r>
      <w:r w:rsidR="00F1465C">
        <w:rPr>
          <w:rFonts w:ascii="Arial" w:hAnsi="Arial" w:cs="Arial"/>
          <w:sz w:val="20"/>
          <w:szCs w:val="20"/>
        </w:rPr>
        <w:t>and compete</w:t>
      </w:r>
      <w:r w:rsidR="004C30F9">
        <w:rPr>
          <w:rFonts w:ascii="Arial" w:hAnsi="Arial" w:cs="Arial"/>
          <w:sz w:val="20"/>
          <w:szCs w:val="20"/>
        </w:rPr>
        <w:t xml:space="preserve"> in </w:t>
      </w:r>
      <w:r w:rsidR="003423DD">
        <w:rPr>
          <w:rFonts w:ascii="Arial" w:hAnsi="Arial" w:cs="Arial"/>
          <w:sz w:val="20"/>
          <w:szCs w:val="20"/>
        </w:rPr>
        <w:t>their</w:t>
      </w:r>
      <w:r w:rsidR="004C30F9">
        <w:rPr>
          <w:rFonts w:ascii="Arial" w:hAnsi="Arial" w:cs="Arial"/>
          <w:sz w:val="20"/>
          <w:szCs w:val="20"/>
        </w:rPr>
        <w:t xml:space="preserve"> environment</w:t>
      </w:r>
      <w:r w:rsidR="003423DD">
        <w:rPr>
          <w:rFonts w:ascii="Arial" w:hAnsi="Arial" w:cs="Arial"/>
          <w:sz w:val="20"/>
          <w:szCs w:val="20"/>
        </w:rPr>
        <w:t>/s</w:t>
      </w:r>
      <w:r w:rsidR="00F1465C">
        <w:rPr>
          <w:rFonts w:ascii="Arial" w:hAnsi="Arial" w:cs="Arial"/>
          <w:sz w:val="20"/>
          <w:szCs w:val="20"/>
        </w:rPr>
        <w:t>.</w:t>
      </w:r>
    </w:p>
    <w:p w14:paraId="43024F8E" w14:textId="77777777" w:rsidR="00CF6D12" w:rsidRDefault="00CF6D12" w:rsidP="00CF6D12">
      <w:pPr>
        <w:spacing w:line="312" w:lineRule="auto"/>
        <w:rPr>
          <w:rFonts w:ascii="Arial" w:hAnsi="Arial" w:cs="Arial"/>
          <w:sz w:val="20"/>
          <w:szCs w:val="20"/>
        </w:rPr>
      </w:pPr>
    </w:p>
    <w:p w14:paraId="320DC1B1" w14:textId="0F8F196D" w:rsidR="00214E80" w:rsidRPr="005E407D" w:rsidRDefault="00D745BF" w:rsidP="00CF6D12">
      <w:pPr>
        <w:spacing w:line="312" w:lineRule="auto"/>
        <w:rPr>
          <w:rFonts w:ascii="Arial" w:hAnsi="Arial" w:cs="Arial"/>
          <w:b/>
          <w:sz w:val="22"/>
          <w:szCs w:val="22"/>
        </w:rPr>
      </w:pPr>
      <w:proofErr w:type="gramStart"/>
      <w:r>
        <w:rPr>
          <w:rFonts w:ascii="Arial" w:hAnsi="Arial" w:cs="Arial"/>
          <w:b/>
          <w:sz w:val="22"/>
          <w:szCs w:val="22"/>
        </w:rPr>
        <w:t>3.3</w:t>
      </w:r>
      <w:r w:rsidR="008526B3" w:rsidRPr="00212036">
        <w:rPr>
          <w:rFonts w:ascii="Arial" w:hAnsi="Arial" w:cs="Arial"/>
          <w:b/>
          <w:sz w:val="22"/>
          <w:szCs w:val="22"/>
        </w:rPr>
        <w:t xml:space="preserve">  </w:t>
      </w:r>
      <w:r w:rsidR="008526B3">
        <w:rPr>
          <w:rFonts w:ascii="Arial" w:hAnsi="Arial" w:cs="Arial"/>
          <w:b/>
          <w:sz w:val="22"/>
          <w:szCs w:val="22"/>
        </w:rPr>
        <w:t>Environmental</w:t>
      </w:r>
      <w:proofErr w:type="gramEnd"/>
      <w:r w:rsidR="008526B3">
        <w:rPr>
          <w:rFonts w:ascii="Arial" w:hAnsi="Arial" w:cs="Arial"/>
          <w:b/>
          <w:sz w:val="22"/>
          <w:szCs w:val="22"/>
        </w:rPr>
        <w:t xml:space="preserve"> Context &amp; VUCA Risk Management</w:t>
      </w:r>
    </w:p>
    <w:p w14:paraId="102E755B" w14:textId="5513172D" w:rsidR="004B141E" w:rsidRDefault="007E1978" w:rsidP="00CF6D12">
      <w:pPr>
        <w:spacing w:line="312" w:lineRule="auto"/>
        <w:rPr>
          <w:rFonts w:ascii="Arial" w:hAnsi="Arial" w:cs="Arial"/>
          <w:sz w:val="20"/>
          <w:szCs w:val="20"/>
        </w:rPr>
      </w:pPr>
      <w:r>
        <w:rPr>
          <w:rFonts w:ascii="Arial" w:hAnsi="Arial" w:cs="Arial"/>
          <w:sz w:val="20"/>
          <w:szCs w:val="20"/>
        </w:rPr>
        <w:t xml:space="preserve">Johnson et al (2017, p33) </w:t>
      </w:r>
      <w:r w:rsidR="00862A38">
        <w:rPr>
          <w:rFonts w:ascii="Arial" w:hAnsi="Arial" w:cs="Arial"/>
          <w:sz w:val="20"/>
          <w:szCs w:val="20"/>
        </w:rPr>
        <w:t>highlight</w:t>
      </w:r>
      <w:r>
        <w:rPr>
          <w:rFonts w:ascii="Arial" w:hAnsi="Arial" w:cs="Arial"/>
          <w:sz w:val="20"/>
          <w:szCs w:val="20"/>
        </w:rPr>
        <w:t xml:space="preserve"> that the remote and industry (macro) environments and the operating market and competitive (micro) environment can be subject to both static and dynamic influences.  </w:t>
      </w:r>
      <w:r w:rsidR="004B141E">
        <w:rPr>
          <w:rFonts w:ascii="Arial" w:hAnsi="Arial" w:cs="Arial"/>
          <w:sz w:val="20"/>
          <w:szCs w:val="20"/>
        </w:rPr>
        <w:t>JCI currently operate in a</w:t>
      </w:r>
      <w:r w:rsidR="00FF66AB">
        <w:rPr>
          <w:rFonts w:ascii="Arial" w:hAnsi="Arial" w:cs="Arial"/>
          <w:sz w:val="20"/>
          <w:szCs w:val="20"/>
        </w:rPr>
        <w:t xml:space="preserve"> </w:t>
      </w:r>
      <w:r w:rsidR="003423DD">
        <w:rPr>
          <w:rFonts w:ascii="Arial" w:hAnsi="Arial" w:cs="Arial"/>
          <w:sz w:val="20"/>
          <w:szCs w:val="20"/>
        </w:rPr>
        <w:t xml:space="preserve">mature industry with </w:t>
      </w:r>
      <w:r w:rsidR="00FF66AB">
        <w:rPr>
          <w:rFonts w:ascii="Arial" w:hAnsi="Arial" w:cs="Arial"/>
          <w:sz w:val="20"/>
          <w:szCs w:val="20"/>
        </w:rPr>
        <w:t xml:space="preserve">relatively static, predictable, </w:t>
      </w:r>
      <w:r w:rsidR="004B141E">
        <w:rPr>
          <w:rFonts w:ascii="Arial" w:hAnsi="Arial" w:cs="Arial"/>
          <w:sz w:val="20"/>
          <w:szCs w:val="20"/>
        </w:rPr>
        <w:t xml:space="preserve">cyclical </w:t>
      </w:r>
      <w:r w:rsidR="000C549C">
        <w:rPr>
          <w:rFonts w:ascii="Arial" w:hAnsi="Arial" w:cs="Arial"/>
          <w:sz w:val="20"/>
          <w:szCs w:val="20"/>
        </w:rPr>
        <w:t>behaviour</w:t>
      </w:r>
      <w:r w:rsidR="00FF66AB">
        <w:rPr>
          <w:rFonts w:ascii="Arial" w:hAnsi="Arial" w:cs="Arial"/>
          <w:sz w:val="20"/>
          <w:szCs w:val="20"/>
        </w:rPr>
        <w:t xml:space="preserve"> </w:t>
      </w:r>
      <w:r w:rsidR="003423DD">
        <w:rPr>
          <w:rFonts w:ascii="Arial" w:hAnsi="Arial" w:cs="Arial"/>
          <w:sz w:val="20"/>
          <w:szCs w:val="20"/>
        </w:rPr>
        <w:t>and</w:t>
      </w:r>
      <w:r w:rsidR="00FF66AB">
        <w:rPr>
          <w:rFonts w:ascii="Arial" w:hAnsi="Arial" w:cs="Arial"/>
          <w:sz w:val="20"/>
          <w:szCs w:val="20"/>
        </w:rPr>
        <w:t xml:space="preserve"> tight controls</w:t>
      </w:r>
      <w:r w:rsidR="004B141E">
        <w:rPr>
          <w:rFonts w:ascii="Arial" w:hAnsi="Arial" w:cs="Arial"/>
          <w:sz w:val="20"/>
          <w:szCs w:val="20"/>
        </w:rPr>
        <w:t xml:space="preserve">. </w:t>
      </w:r>
      <w:r w:rsidR="003423DD">
        <w:rPr>
          <w:rFonts w:ascii="Arial" w:hAnsi="Arial" w:cs="Arial"/>
          <w:sz w:val="20"/>
          <w:szCs w:val="20"/>
        </w:rPr>
        <w:t xml:space="preserve"> </w:t>
      </w:r>
      <w:r w:rsidR="00FF66AB">
        <w:rPr>
          <w:rFonts w:ascii="Arial" w:hAnsi="Arial" w:cs="Arial"/>
          <w:sz w:val="20"/>
          <w:szCs w:val="20"/>
        </w:rPr>
        <w:t>Categories</w:t>
      </w:r>
      <w:r w:rsidR="004B141E">
        <w:rPr>
          <w:rFonts w:ascii="Arial" w:hAnsi="Arial" w:cs="Arial"/>
          <w:sz w:val="20"/>
          <w:szCs w:val="20"/>
        </w:rPr>
        <w:t xml:space="preserve"> like Tequila, Gin, Rum, Whisky and Vodka frequently result in </w:t>
      </w:r>
      <w:r w:rsidR="000C549C">
        <w:rPr>
          <w:rFonts w:ascii="Arial" w:hAnsi="Arial" w:cs="Arial"/>
          <w:sz w:val="20"/>
          <w:szCs w:val="20"/>
        </w:rPr>
        <w:t>low single-</w:t>
      </w:r>
      <w:r w:rsidR="004B141E">
        <w:rPr>
          <w:rFonts w:ascii="Arial" w:hAnsi="Arial" w:cs="Arial"/>
          <w:sz w:val="20"/>
          <w:szCs w:val="20"/>
        </w:rPr>
        <w:t xml:space="preserve">digit </w:t>
      </w:r>
      <w:r w:rsidR="000C549C">
        <w:rPr>
          <w:rFonts w:ascii="Arial" w:hAnsi="Arial" w:cs="Arial"/>
          <w:sz w:val="20"/>
          <w:szCs w:val="20"/>
        </w:rPr>
        <w:t>annual growth</w:t>
      </w:r>
      <w:r w:rsidR="004B141E">
        <w:rPr>
          <w:rFonts w:ascii="Arial" w:hAnsi="Arial" w:cs="Arial"/>
          <w:sz w:val="20"/>
          <w:szCs w:val="20"/>
        </w:rPr>
        <w:t xml:space="preserve">.  Furthermore, consumer trends </w:t>
      </w:r>
      <w:r w:rsidR="00FF66AB">
        <w:rPr>
          <w:rFonts w:ascii="Arial" w:hAnsi="Arial" w:cs="Arial"/>
          <w:sz w:val="20"/>
          <w:szCs w:val="20"/>
        </w:rPr>
        <w:t>can</w:t>
      </w:r>
      <w:r w:rsidR="004B141E">
        <w:rPr>
          <w:rFonts w:ascii="Arial" w:hAnsi="Arial" w:cs="Arial"/>
          <w:sz w:val="20"/>
          <w:szCs w:val="20"/>
        </w:rPr>
        <w:t xml:space="preserve"> last </w:t>
      </w:r>
      <w:r w:rsidR="00FF66AB">
        <w:rPr>
          <w:rFonts w:ascii="Arial" w:hAnsi="Arial" w:cs="Arial"/>
          <w:sz w:val="20"/>
          <w:szCs w:val="20"/>
        </w:rPr>
        <w:t>up to</w:t>
      </w:r>
      <w:r w:rsidR="005442A4">
        <w:rPr>
          <w:rFonts w:ascii="Arial" w:hAnsi="Arial" w:cs="Arial"/>
          <w:sz w:val="20"/>
          <w:szCs w:val="20"/>
        </w:rPr>
        <w:t xml:space="preserve"> 10</w:t>
      </w:r>
      <w:r w:rsidR="004B141E">
        <w:rPr>
          <w:rFonts w:ascii="Arial" w:hAnsi="Arial" w:cs="Arial"/>
          <w:sz w:val="20"/>
          <w:szCs w:val="20"/>
        </w:rPr>
        <w:t xml:space="preserve"> years before on-trade and off-trade establishments look </w:t>
      </w:r>
      <w:r>
        <w:rPr>
          <w:rFonts w:ascii="Arial" w:hAnsi="Arial" w:cs="Arial"/>
          <w:sz w:val="20"/>
          <w:szCs w:val="20"/>
        </w:rPr>
        <w:t>for variation</w:t>
      </w:r>
      <w:r w:rsidR="004B141E">
        <w:rPr>
          <w:rFonts w:ascii="Arial" w:hAnsi="Arial" w:cs="Arial"/>
          <w:sz w:val="20"/>
          <w:szCs w:val="20"/>
        </w:rPr>
        <w:t xml:space="preserve">.  The main industry </w:t>
      </w:r>
      <w:r w:rsidR="00FF66AB">
        <w:rPr>
          <w:rFonts w:ascii="Arial" w:hAnsi="Arial" w:cs="Arial"/>
          <w:sz w:val="20"/>
          <w:szCs w:val="20"/>
        </w:rPr>
        <w:t xml:space="preserve">VUCA </w:t>
      </w:r>
      <w:r w:rsidR="004B141E">
        <w:rPr>
          <w:rFonts w:ascii="Arial" w:hAnsi="Arial" w:cs="Arial"/>
          <w:sz w:val="20"/>
          <w:szCs w:val="20"/>
        </w:rPr>
        <w:t xml:space="preserve">challenges relate to unpredictable FOREX volatility, consumer purchasing power, the rate of technology adoption, speed of product innovation and global supply chain issues which impact the production </w:t>
      </w:r>
      <w:r w:rsidR="00542169">
        <w:rPr>
          <w:rFonts w:ascii="Arial" w:hAnsi="Arial" w:cs="Arial"/>
          <w:sz w:val="20"/>
          <w:szCs w:val="20"/>
        </w:rPr>
        <w:t xml:space="preserve">and quality </w:t>
      </w:r>
      <w:r w:rsidR="004B141E">
        <w:rPr>
          <w:rFonts w:ascii="Arial" w:hAnsi="Arial" w:cs="Arial"/>
          <w:sz w:val="20"/>
          <w:szCs w:val="20"/>
        </w:rPr>
        <w:t>of raw materials</w:t>
      </w:r>
      <w:r w:rsidR="00542169">
        <w:rPr>
          <w:rFonts w:ascii="Arial" w:hAnsi="Arial" w:cs="Arial"/>
          <w:sz w:val="20"/>
          <w:szCs w:val="20"/>
        </w:rPr>
        <w:t xml:space="preserve"> (Reuters, 2018)</w:t>
      </w:r>
      <w:r w:rsidR="004B141E">
        <w:rPr>
          <w:rFonts w:ascii="Arial" w:hAnsi="Arial" w:cs="Arial"/>
          <w:sz w:val="20"/>
          <w:szCs w:val="20"/>
        </w:rPr>
        <w:t xml:space="preserve">.  </w:t>
      </w:r>
    </w:p>
    <w:p w14:paraId="6158E671" w14:textId="77777777" w:rsidR="004B141E" w:rsidRDefault="004B141E" w:rsidP="00CF6D12">
      <w:pPr>
        <w:spacing w:line="312" w:lineRule="auto"/>
        <w:rPr>
          <w:rFonts w:ascii="Arial" w:hAnsi="Arial" w:cs="Arial"/>
          <w:sz w:val="20"/>
          <w:szCs w:val="20"/>
        </w:rPr>
      </w:pPr>
    </w:p>
    <w:p w14:paraId="44E35D14" w14:textId="35B0D7F7" w:rsidR="00A01B72" w:rsidRDefault="00D90B61" w:rsidP="00CF6D12">
      <w:pPr>
        <w:spacing w:line="312" w:lineRule="auto"/>
        <w:rPr>
          <w:rFonts w:ascii="Arial" w:hAnsi="Arial" w:cs="Arial"/>
          <w:sz w:val="20"/>
          <w:szCs w:val="20"/>
        </w:rPr>
      </w:pPr>
      <w:proofErr w:type="spellStart"/>
      <w:r w:rsidRPr="00204D5D">
        <w:rPr>
          <w:rFonts w:ascii="Arial" w:hAnsi="Arial" w:cs="Arial"/>
          <w:sz w:val="20"/>
          <w:szCs w:val="20"/>
        </w:rPr>
        <w:t>Mintzberg</w:t>
      </w:r>
      <w:proofErr w:type="spellEnd"/>
      <w:r w:rsidRPr="00204D5D">
        <w:rPr>
          <w:rFonts w:ascii="Arial" w:hAnsi="Arial" w:cs="Arial"/>
          <w:sz w:val="20"/>
          <w:szCs w:val="20"/>
        </w:rPr>
        <w:t xml:space="preserve"> et al (2009, </w:t>
      </w:r>
      <w:proofErr w:type="spellStart"/>
      <w:r w:rsidRPr="00204D5D">
        <w:rPr>
          <w:rFonts w:ascii="Arial" w:hAnsi="Arial" w:cs="Arial"/>
          <w:sz w:val="20"/>
          <w:szCs w:val="20"/>
        </w:rPr>
        <w:t>pp</w:t>
      </w:r>
      <w:proofErr w:type="spellEnd"/>
      <w:r w:rsidRPr="00204D5D">
        <w:rPr>
          <w:rFonts w:ascii="Arial" w:hAnsi="Arial" w:cs="Arial"/>
          <w:sz w:val="20"/>
          <w:szCs w:val="20"/>
        </w:rPr>
        <w:t xml:space="preserve"> 304-306) </w:t>
      </w:r>
      <w:r w:rsidR="008469C4" w:rsidRPr="00204D5D">
        <w:rPr>
          <w:rFonts w:ascii="Arial" w:hAnsi="Arial" w:cs="Arial"/>
          <w:sz w:val="20"/>
          <w:szCs w:val="20"/>
        </w:rPr>
        <w:t>explain</w:t>
      </w:r>
      <w:r w:rsidRPr="00204D5D">
        <w:rPr>
          <w:rFonts w:ascii="Arial" w:hAnsi="Arial" w:cs="Arial"/>
          <w:sz w:val="20"/>
          <w:szCs w:val="20"/>
        </w:rPr>
        <w:t xml:space="preserve"> that in </w:t>
      </w:r>
      <w:r w:rsidR="000B369D">
        <w:rPr>
          <w:rFonts w:ascii="Arial" w:hAnsi="Arial" w:cs="Arial"/>
          <w:sz w:val="20"/>
          <w:szCs w:val="20"/>
        </w:rPr>
        <w:t>a</w:t>
      </w:r>
      <w:r w:rsidRPr="00204D5D">
        <w:rPr>
          <w:rFonts w:ascii="Arial" w:hAnsi="Arial" w:cs="Arial"/>
          <w:sz w:val="20"/>
          <w:szCs w:val="20"/>
        </w:rPr>
        <w:t xml:space="preserve"> contingency view, environmental dimensions can be classified into 4 groups</w:t>
      </w:r>
      <w:r w:rsidR="005E407D">
        <w:rPr>
          <w:rFonts w:ascii="Arial" w:hAnsi="Arial" w:cs="Arial"/>
          <w:sz w:val="20"/>
          <w:szCs w:val="20"/>
        </w:rPr>
        <w:t xml:space="preserve"> where each </w:t>
      </w:r>
      <w:r w:rsidR="00FF66AB">
        <w:rPr>
          <w:rFonts w:ascii="Arial" w:hAnsi="Arial" w:cs="Arial"/>
          <w:sz w:val="20"/>
          <w:szCs w:val="20"/>
        </w:rPr>
        <w:t>has</w:t>
      </w:r>
      <w:r w:rsidR="005E407D">
        <w:rPr>
          <w:rFonts w:ascii="Arial" w:hAnsi="Arial" w:cs="Arial"/>
          <w:sz w:val="20"/>
          <w:szCs w:val="20"/>
        </w:rPr>
        <w:t xml:space="preserve"> a different association with static or dynamic behaviour</w:t>
      </w:r>
      <w:r w:rsidRPr="00204D5D">
        <w:rPr>
          <w:rFonts w:ascii="Arial" w:hAnsi="Arial" w:cs="Arial"/>
          <w:sz w:val="20"/>
          <w:szCs w:val="20"/>
        </w:rPr>
        <w:t xml:space="preserve">:  Stability (stable to dynamic), Complexity (simple to complex), Market Diversity (integrated to diversified) &amp; Hostility (generous to hostile).  </w:t>
      </w:r>
      <w:r w:rsidR="0055382B" w:rsidRPr="005E407D">
        <w:rPr>
          <w:rFonts w:ascii="Arial" w:hAnsi="Arial" w:cs="Arial"/>
          <w:sz w:val="20"/>
          <w:szCs w:val="20"/>
        </w:rPr>
        <w:t xml:space="preserve">Martin Reeves as demonstrating in </w:t>
      </w:r>
      <w:r w:rsidR="00762909" w:rsidRPr="005E407D">
        <w:rPr>
          <w:rFonts w:ascii="Arial" w:hAnsi="Arial" w:cs="Arial"/>
          <w:sz w:val="20"/>
          <w:szCs w:val="20"/>
        </w:rPr>
        <w:t xml:space="preserve">TED (2014) </w:t>
      </w:r>
      <w:r w:rsidR="004B141E">
        <w:rPr>
          <w:rFonts w:ascii="Arial" w:hAnsi="Arial" w:cs="Arial"/>
          <w:sz w:val="20"/>
          <w:szCs w:val="20"/>
        </w:rPr>
        <w:t>builds on this by explaining</w:t>
      </w:r>
      <w:r w:rsidR="00762909" w:rsidRPr="005E407D">
        <w:rPr>
          <w:rFonts w:ascii="Arial" w:hAnsi="Arial" w:cs="Arial"/>
          <w:sz w:val="20"/>
          <w:szCs w:val="20"/>
        </w:rPr>
        <w:t xml:space="preserve"> </w:t>
      </w:r>
      <w:r w:rsidR="004B141E">
        <w:rPr>
          <w:rFonts w:ascii="Arial" w:hAnsi="Arial" w:cs="Arial"/>
          <w:sz w:val="20"/>
          <w:szCs w:val="20"/>
        </w:rPr>
        <w:t>classical concept</w:t>
      </w:r>
      <w:r w:rsidR="005442A4">
        <w:rPr>
          <w:rFonts w:ascii="Arial" w:hAnsi="Arial" w:cs="Arial"/>
          <w:sz w:val="20"/>
          <w:szCs w:val="20"/>
        </w:rPr>
        <w:t>s</w:t>
      </w:r>
      <w:r w:rsidR="004B141E">
        <w:rPr>
          <w:rFonts w:ascii="Arial" w:hAnsi="Arial" w:cs="Arial"/>
          <w:sz w:val="20"/>
          <w:szCs w:val="20"/>
        </w:rPr>
        <w:t xml:space="preserve"> of strategy</w:t>
      </w:r>
      <w:r w:rsidR="00D04BEB">
        <w:rPr>
          <w:rFonts w:ascii="Arial" w:hAnsi="Arial" w:cs="Arial"/>
          <w:sz w:val="20"/>
          <w:szCs w:val="20"/>
        </w:rPr>
        <w:t xml:space="preserve"> </w:t>
      </w:r>
      <w:r w:rsidR="005442A4">
        <w:rPr>
          <w:rFonts w:ascii="Arial" w:hAnsi="Arial" w:cs="Arial"/>
          <w:sz w:val="20"/>
          <w:szCs w:val="20"/>
        </w:rPr>
        <w:t>are</w:t>
      </w:r>
      <w:r w:rsidR="00762909" w:rsidRPr="005E407D">
        <w:rPr>
          <w:rFonts w:ascii="Arial" w:hAnsi="Arial" w:cs="Arial"/>
          <w:sz w:val="20"/>
          <w:szCs w:val="20"/>
        </w:rPr>
        <w:t xml:space="preserve"> </w:t>
      </w:r>
      <w:r w:rsidR="004B141E">
        <w:rPr>
          <w:rFonts w:ascii="Arial" w:hAnsi="Arial" w:cs="Arial"/>
          <w:sz w:val="20"/>
          <w:szCs w:val="20"/>
        </w:rPr>
        <w:t xml:space="preserve">therefore </w:t>
      </w:r>
      <w:r w:rsidR="00762909" w:rsidRPr="005E407D">
        <w:rPr>
          <w:rFonts w:ascii="Arial" w:hAnsi="Arial" w:cs="Arial"/>
          <w:sz w:val="20"/>
          <w:szCs w:val="20"/>
        </w:rPr>
        <w:t xml:space="preserve">increasingly </w:t>
      </w:r>
      <w:r w:rsidR="00D04BEB">
        <w:rPr>
          <w:rFonts w:ascii="Arial" w:hAnsi="Arial" w:cs="Arial"/>
          <w:sz w:val="20"/>
          <w:szCs w:val="20"/>
        </w:rPr>
        <w:t xml:space="preserve">being </w:t>
      </w:r>
      <w:r w:rsidR="00A01B72">
        <w:rPr>
          <w:rFonts w:ascii="Arial" w:hAnsi="Arial" w:cs="Arial"/>
          <w:sz w:val="20"/>
          <w:szCs w:val="20"/>
        </w:rPr>
        <w:t>scrutinised.  P</w:t>
      </w:r>
      <w:r w:rsidR="00762909" w:rsidRPr="005E407D">
        <w:rPr>
          <w:rFonts w:ascii="Arial" w:hAnsi="Arial" w:cs="Arial"/>
          <w:sz w:val="20"/>
          <w:szCs w:val="20"/>
        </w:rPr>
        <w:t xml:space="preserve">lans </w:t>
      </w:r>
      <w:r w:rsidR="005E407D" w:rsidRPr="005E407D">
        <w:rPr>
          <w:rFonts w:ascii="Arial" w:hAnsi="Arial" w:cs="Arial"/>
          <w:sz w:val="20"/>
          <w:szCs w:val="20"/>
        </w:rPr>
        <w:t xml:space="preserve">and behaviours </w:t>
      </w:r>
      <w:r w:rsidR="00762909" w:rsidRPr="005E407D">
        <w:rPr>
          <w:rFonts w:ascii="Arial" w:hAnsi="Arial" w:cs="Arial"/>
          <w:sz w:val="20"/>
          <w:szCs w:val="20"/>
        </w:rPr>
        <w:t xml:space="preserve">can become quickly </w:t>
      </w:r>
      <w:proofErr w:type="spellStart"/>
      <w:r w:rsidR="00762909" w:rsidRPr="005E407D">
        <w:rPr>
          <w:rFonts w:ascii="Arial" w:hAnsi="Arial" w:cs="Arial"/>
          <w:sz w:val="20"/>
          <w:szCs w:val="20"/>
        </w:rPr>
        <w:t>outdated</w:t>
      </w:r>
      <w:proofErr w:type="spellEnd"/>
      <w:r w:rsidR="0055382B" w:rsidRPr="005E407D">
        <w:rPr>
          <w:rFonts w:ascii="Arial" w:hAnsi="Arial" w:cs="Arial"/>
          <w:sz w:val="20"/>
          <w:szCs w:val="20"/>
        </w:rPr>
        <w:t xml:space="preserve"> as competitive environments evolve</w:t>
      </w:r>
      <w:r w:rsidR="005E407D" w:rsidRPr="005E407D">
        <w:rPr>
          <w:rFonts w:ascii="Arial" w:hAnsi="Arial" w:cs="Arial"/>
          <w:sz w:val="20"/>
          <w:szCs w:val="20"/>
        </w:rPr>
        <w:t xml:space="preserve"> around 6 environmental </w:t>
      </w:r>
      <w:r w:rsidR="005E407D">
        <w:rPr>
          <w:rFonts w:ascii="Arial" w:hAnsi="Arial" w:cs="Arial"/>
          <w:sz w:val="20"/>
          <w:szCs w:val="20"/>
        </w:rPr>
        <w:t xml:space="preserve">change </w:t>
      </w:r>
      <w:r w:rsidR="005E407D" w:rsidRPr="00C0486A">
        <w:rPr>
          <w:rFonts w:ascii="Arial" w:hAnsi="Arial" w:cs="Arial"/>
          <w:sz w:val="20"/>
          <w:szCs w:val="20"/>
        </w:rPr>
        <w:t>enablers</w:t>
      </w:r>
      <w:r w:rsidR="0029780D" w:rsidRPr="00C0486A">
        <w:rPr>
          <w:rFonts w:ascii="Arial" w:hAnsi="Arial" w:cs="Arial"/>
          <w:sz w:val="20"/>
          <w:szCs w:val="20"/>
        </w:rPr>
        <w:t xml:space="preserve"> (</w:t>
      </w:r>
      <w:r w:rsidR="00774EF4" w:rsidRPr="00C0486A">
        <w:rPr>
          <w:rFonts w:ascii="Arial" w:hAnsi="Arial" w:cs="Arial"/>
          <w:sz w:val="20"/>
          <w:szCs w:val="20"/>
        </w:rPr>
        <w:t>Figure 1</w:t>
      </w:r>
      <w:r w:rsidR="0029780D" w:rsidRPr="00C0486A">
        <w:rPr>
          <w:rFonts w:ascii="Arial" w:hAnsi="Arial" w:cs="Arial"/>
          <w:sz w:val="20"/>
          <w:szCs w:val="20"/>
        </w:rPr>
        <w:t>)</w:t>
      </w:r>
      <w:r w:rsidR="008A77BB" w:rsidRPr="00C0486A">
        <w:rPr>
          <w:rFonts w:ascii="Arial" w:hAnsi="Arial" w:cs="Arial"/>
          <w:sz w:val="20"/>
          <w:szCs w:val="20"/>
        </w:rPr>
        <w:t>.</w:t>
      </w:r>
    </w:p>
    <w:p w14:paraId="559A26BF" w14:textId="77777777" w:rsidR="00D606EC" w:rsidRDefault="00D606EC" w:rsidP="00CF6D12">
      <w:pPr>
        <w:spacing w:line="312" w:lineRule="auto"/>
        <w:rPr>
          <w:rFonts w:ascii="Arial" w:hAnsi="Arial" w:cs="Arial"/>
          <w:sz w:val="20"/>
          <w:szCs w:val="20"/>
        </w:rPr>
      </w:pPr>
    </w:p>
    <w:p w14:paraId="0832AFC7" w14:textId="1B8E2B47" w:rsidR="00862A38" w:rsidRDefault="00862A38" w:rsidP="00CF6D12">
      <w:pPr>
        <w:spacing w:line="312" w:lineRule="auto"/>
        <w:rPr>
          <w:rFonts w:ascii="Arial" w:hAnsi="Arial" w:cs="Arial"/>
          <w:sz w:val="20"/>
          <w:szCs w:val="20"/>
        </w:rPr>
      </w:pPr>
      <w:r>
        <w:rPr>
          <w:rFonts w:ascii="Arial" w:hAnsi="Arial" w:cs="Arial"/>
          <w:sz w:val="20"/>
          <w:szCs w:val="20"/>
        </w:rPr>
        <w:t>Figure 1:  Environmental Change Enablers</w:t>
      </w:r>
    </w:p>
    <w:p w14:paraId="0D912A4E" w14:textId="4D54BA12" w:rsidR="006D4FD2" w:rsidRDefault="005676E2" w:rsidP="00CF6D12">
      <w:pPr>
        <w:spacing w:line="312" w:lineRule="auto"/>
        <w:rPr>
          <w:rFonts w:ascii="Arial" w:hAnsi="Arial" w:cs="Arial"/>
          <w:sz w:val="20"/>
          <w:szCs w:val="20"/>
        </w:rPr>
      </w:pPr>
      <w:r>
        <w:rPr>
          <w:rFonts w:ascii="Arial" w:hAnsi="Arial" w:cs="Arial"/>
          <w:noProof/>
          <w:sz w:val="20"/>
          <w:szCs w:val="20"/>
          <w:lang w:val="en-US"/>
        </w:rPr>
        <w:drawing>
          <wp:inline distT="0" distB="0" distL="0" distR="0" wp14:anchorId="56540D93" wp14:editId="22CE5107">
            <wp:extent cx="6116320" cy="1785965"/>
            <wp:effectExtent l="0" t="0" r="508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6320" cy="1785965"/>
                    </a:xfrm>
                    <a:prstGeom prst="rect">
                      <a:avLst/>
                    </a:prstGeom>
                    <a:noFill/>
                    <a:ln>
                      <a:noFill/>
                    </a:ln>
                  </pic:spPr>
                </pic:pic>
              </a:graphicData>
            </a:graphic>
          </wp:inline>
        </w:drawing>
      </w:r>
    </w:p>
    <w:p w14:paraId="67E23266" w14:textId="6BB45835" w:rsidR="006D4FD2" w:rsidRDefault="006D4FD2" w:rsidP="006D4FD2">
      <w:pPr>
        <w:spacing w:line="312" w:lineRule="auto"/>
        <w:jc w:val="center"/>
        <w:rPr>
          <w:rFonts w:ascii="Arial" w:hAnsi="Arial" w:cs="Arial"/>
          <w:sz w:val="20"/>
          <w:szCs w:val="20"/>
        </w:rPr>
      </w:pPr>
      <w:r>
        <w:rPr>
          <w:rFonts w:ascii="Arial" w:hAnsi="Arial" w:cs="Arial"/>
          <w:sz w:val="20"/>
          <w:szCs w:val="20"/>
        </w:rPr>
        <w:t>(</w:t>
      </w:r>
      <w:proofErr w:type="spellStart"/>
      <w:r>
        <w:rPr>
          <w:rFonts w:ascii="Arial" w:hAnsi="Arial" w:cs="Arial"/>
          <w:sz w:val="20"/>
          <w:szCs w:val="20"/>
        </w:rPr>
        <w:t>Mintzberg</w:t>
      </w:r>
      <w:proofErr w:type="spellEnd"/>
      <w:r>
        <w:rPr>
          <w:rFonts w:ascii="Arial" w:hAnsi="Arial" w:cs="Arial"/>
          <w:sz w:val="20"/>
          <w:szCs w:val="20"/>
        </w:rPr>
        <w:t xml:space="preserve"> et al, </w:t>
      </w:r>
      <w:r w:rsidRPr="005E407D">
        <w:rPr>
          <w:rFonts w:ascii="Arial" w:hAnsi="Arial" w:cs="Arial"/>
          <w:sz w:val="20"/>
          <w:szCs w:val="20"/>
        </w:rPr>
        <w:t>2009, p30</w:t>
      </w:r>
      <w:r>
        <w:rPr>
          <w:rFonts w:ascii="Arial" w:hAnsi="Arial" w:cs="Arial"/>
          <w:sz w:val="20"/>
          <w:szCs w:val="20"/>
        </w:rPr>
        <w:t>)</w:t>
      </w:r>
    </w:p>
    <w:p w14:paraId="1E558192" w14:textId="77777777" w:rsidR="00A01B72" w:rsidRDefault="00A01B72" w:rsidP="00CF6D12">
      <w:pPr>
        <w:spacing w:line="312" w:lineRule="auto"/>
        <w:rPr>
          <w:rFonts w:ascii="Arial" w:hAnsi="Arial" w:cs="Arial"/>
          <w:sz w:val="20"/>
          <w:szCs w:val="20"/>
        </w:rPr>
      </w:pPr>
    </w:p>
    <w:p w14:paraId="20B71B2C" w14:textId="3CD843F9" w:rsidR="00762909" w:rsidRDefault="0055382B" w:rsidP="00CF6D12">
      <w:pPr>
        <w:spacing w:line="312" w:lineRule="auto"/>
        <w:rPr>
          <w:rFonts w:ascii="Arial" w:hAnsi="Arial" w:cs="Arial"/>
          <w:sz w:val="20"/>
          <w:szCs w:val="20"/>
        </w:rPr>
      </w:pPr>
      <w:proofErr w:type="gramStart"/>
      <w:r>
        <w:rPr>
          <w:rFonts w:ascii="Arial" w:hAnsi="Arial" w:cs="Arial"/>
          <w:sz w:val="20"/>
          <w:szCs w:val="20"/>
        </w:rPr>
        <w:t xml:space="preserve">Reeves </w:t>
      </w:r>
      <w:r w:rsidR="00D04BEB">
        <w:rPr>
          <w:rFonts w:ascii="Arial" w:hAnsi="Arial" w:cs="Arial"/>
          <w:sz w:val="20"/>
          <w:szCs w:val="20"/>
        </w:rPr>
        <w:t>supports</w:t>
      </w:r>
      <w:proofErr w:type="gramEnd"/>
      <w:r w:rsidR="00D04BEB">
        <w:rPr>
          <w:rFonts w:ascii="Arial" w:hAnsi="Arial" w:cs="Arial"/>
          <w:sz w:val="20"/>
          <w:szCs w:val="20"/>
        </w:rPr>
        <w:t xml:space="preserve"> </w:t>
      </w:r>
      <w:proofErr w:type="spellStart"/>
      <w:r w:rsidR="00A23FB0">
        <w:rPr>
          <w:rFonts w:ascii="Arial" w:hAnsi="Arial" w:cs="Arial"/>
          <w:sz w:val="20"/>
          <w:szCs w:val="20"/>
        </w:rPr>
        <w:t>Mintzberg’s</w:t>
      </w:r>
      <w:proofErr w:type="spellEnd"/>
      <w:r w:rsidR="00D04BEB">
        <w:rPr>
          <w:rFonts w:ascii="Arial" w:hAnsi="Arial" w:cs="Arial"/>
          <w:sz w:val="20"/>
          <w:szCs w:val="20"/>
        </w:rPr>
        <w:t xml:space="preserve"> “strategy beast” </w:t>
      </w:r>
      <w:r w:rsidR="00D04BEB" w:rsidRPr="00C0486A">
        <w:rPr>
          <w:rFonts w:ascii="Arial" w:hAnsi="Arial" w:cs="Arial"/>
          <w:sz w:val="20"/>
          <w:szCs w:val="20"/>
        </w:rPr>
        <w:t xml:space="preserve">perceptions </w:t>
      </w:r>
      <w:r w:rsidR="00A23FB0" w:rsidRPr="00C0486A">
        <w:rPr>
          <w:rFonts w:ascii="Arial" w:hAnsi="Arial" w:cs="Arial"/>
          <w:sz w:val="20"/>
          <w:szCs w:val="20"/>
        </w:rPr>
        <w:t>(</w:t>
      </w:r>
      <w:r w:rsidR="002F3036" w:rsidRPr="00C0486A">
        <w:rPr>
          <w:rFonts w:ascii="Arial" w:hAnsi="Arial" w:cs="Arial"/>
          <w:sz w:val="20"/>
          <w:szCs w:val="20"/>
        </w:rPr>
        <w:t>Appendix 7.2</w:t>
      </w:r>
      <w:r w:rsidR="00A23FB0" w:rsidRPr="00C0486A">
        <w:rPr>
          <w:rFonts w:ascii="Arial" w:hAnsi="Arial" w:cs="Arial"/>
          <w:sz w:val="20"/>
          <w:szCs w:val="20"/>
        </w:rPr>
        <w:t>a)</w:t>
      </w:r>
      <w:r w:rsidR="00D04BEB" w:rsidRPr="00C0486A">
        <w:rPr>
          <w:rFonts w:ascii="Arial" w:hAnsi="Arial" w:cs="Arial"/>
          <w:sz w:val="20"/>
          <w:szCs w:val="20"/>
        </w:rPr>
        <w:t xml:space="preserve"> by suggesting</w:t>
      </w:r>
      <w:r w:rsidRPr="00C0486A">
        <w:rPr>
          <w:rFonts w:ascii="Arial" w:hAnsi="Arial" w:cs="Arial"/>
          <w:sz w:val="20"/>
          <w:szCs w:val="20"/>
        </w:rPr>
        <w:t xml:space="preserve"> environmental diversity requires different strategic approaches to suit the needs of a situation</w:t>
      </w:r>
      <w:r w:rsidR="008469C4" w:rsidRPr="00C0486A">
        <w:rPr>
          <w:rFonts w:ascii="Arial" w:hAnsi="Arial" w:cs="Arial"/>
          <w:sz w:val="20"/>
          <w:szCs w:val="20"/>
        </w:rPr>
        <w:t xml:space="preserve">.  </w:t>
      </w:r>
      <w:r w:rsidR="001902D5" w:rsidRPr="00C0486A">
        <w:rPr>
          <w:rFonts w:ascii="Arial" w:hAnsi="Arial" w:cs="Arial"/>
          <w:sz w:val="20"/>
          <w:szCs w:val="20"/>
        </w:rPr>
        <w:t>The</w:t>
      </w:r>
      <w:r w:rsidRPr="00C0486A">
        <w:rPr>
          <w:rFonts w:ascii="Arial" w:hAnsi="Arial" w:cs="Arial"/>
          <w:sz w:val="20"/>
          <w:szCs w:val="20"/>
        </w:rPr>
        <w:t xml:space="preserve"> “strategy collage” </w:t>
      </w:r>
      <w:r w:rsidR="001902D5" w:rsidRPr="00C0486A">
        <w:rPr>
          <w:rFonts w:ascii="Arial" w:hAnsi="Arial" w:cs="Arial"/>
          <w:sz w:val="20"/>
          <w:szCs w:val="20"/>
        </w:rPr>
        <w:t xml:space="preserve">model </w:t>
      </w:r>
      <w:r w:rsidR="005442A4" w:rsidRPr="00C0486A">
        <w:rPr>
          <w:rFonts w:ascii="Arial" w:hAnsi="Arial" w:cs="Arial"/>
          <w:sz w:val="20"/>
          <w:szCs w:val="20"/>
        </w:rPr>
        <w:t>(Figure 2)</w:t>
      </w:r>
      <w:r w:rsidR="005442A4">
        <w:rPr>
          <w:rFonts w:ascii="Arial" w:hAnsi="Arial" w:cs="Arial"/>
          <w:sz w:val="20"/>
          <w:szCs w:val="20"/>
        </w:rPr>
        <w:t xml:space="preserve"> </w:t>
      </w:r>
      <w:r w:rsidR="001902D5" w:rsidRPr="00C0486A">
        <w:rPr>
          <w:rFonts w:ascii="Arial" w:hAnsi="Arial" w:cs="Arial"/>
          <w:sz w:val="20"/>
          <w:szCs w:val="20"/>
        </w:rPr>
        <w:t>outlines</w:t>
      </w:r>
      <w:r w:rsidRPr="00C0486A">
        <w:rPr>
          <w:rFonts w:ascii="Arial" w:hAnsi="Arial" w:cs="Arial"/>
          <w:sz w:val="20"/>
          <w:szCs w:val="20"/>
        </w:rPr>
        <w:t xml:space="preserve"> 5 </w:t>
      </w:r>
      <w:r w:rsidR="00D04BEB" w:rsidRPr="00C0486A">
        <w:rPr>
          <w:rFonts w:ascii="Arial" w:hAnsi="Arial" w:cs="Arial"/>
          <w:sz w:val="20"/>
          <w:szCs w:val="20"/>
        </w:rPr>
        <w:t>distinct</w:t>
      </w:r>
      <w:r w:rsidR="0029780D" w:rsidRPr="00C0486A">
        <w:rPr>
          <w:rFonts w:ascii="Arial" w:hAnsi="Arial" w:cs="Arial"/>
          <w:sz w:val="20"/>
          <w:szCs w:val="20"/>
        </w:rPr>
        <w:t xml:space="preserve"> environmental </w:t>
      </w:r>
      <w:r w:rsidR="001902D5" w:rsidRPr="00C0486A">
        <w:rPr>
          <w:rFonts w:ascii="Arial" w:hAnsi="Arial" w:cs="Arial"/>
          <w:sz w:val="20"/>
          <w:szCs w:val="20"/>
        </w:rPr>
        <w:t>contexts</w:t>
      </w:r>
      <w:r w:rsidRPr="00C0486A">
        <w:rPr>
          <w:rFonts w:ascii="Arial" w:hAnsi="Arial" w:cs="Arial"/>
          <w:sz w:val="20"/>
          <w:szCs w:val="20"/>
        </w:rPr>
        <w:t xml:space="preserve"> with </w:t>
      </w:r>
      <w:r w:rsidR="0002225E" w:rsidRPr="00C0486A">
        <w:rPr>
          <w:rFonts w:ascii="Arial" w:hAnsi="Arial" w:cs="Arial"/>
          <w:sz w:val="20"/>
          <w:szCs w:val="20"/>
        </w:rPr>
        <w:t xml:space="preserve">alternative </w:t>
      </w:r>
      <w:r w:rsidRPr="00C0486A">
        <w:rPr>
          <w:rFonts w:ascii="Arial" w:hAnsi="Arial" w:cs="Arial"/>
          <w:sz w:val="20"/>
          <w:szCs w:val="20"/>
        </w:rPr>
        <w:t xml:space="preserve">ways of </w:t>
      </w:r>
      <w:r w:rsidR="0029780D" w:rsidRPr="00C0486A">
        <w:rPr>
          <w:rFonts w:ascii="Arial" w:hAnsi="Arial" w:cs="Arial"/>
          <w:sz w:val="20"/>
          <w:szCs w:val="20"/>
        </w:rPr>
        <w:t>developing</w:t>
      </w:r>
      <w:r w:rsidRPr="00C0486A">
        <w:rPr>
          <w:rFonts w:ascii="Arial" w:hAnsi="Arial" w:cs="Arial"/>
          <w:sz w:val="20"/>
          <w:szCs w:val="20"/>
        </w:rPr>
        <w:t xml:space="preserve"> strategy.</w:t>
      </w:r>
    </w:p>
    <w:p w14:paraId="381F0F4C" w14:textId="77777777" w:rsidR="00862A38" w:rsidRDefault="00862A38" w:rsidP="00CF6D12">
      <w:pPr>
        <w:spacing w:line="312" w:lineRule="auto"/>
        <w:rPr>
          <w:rFonts w:ascii="Arial" w:hAnsi="Arial" w:cs="Arial"/>
          <w:sz w:val="20"/>
          <w:szCs w:val="20"/>
        </w:rPr>
      </w:pPr>
    </w:p>
    <w:p w14:paraId="1A9A9B8C" w14:textId="384E0188" w:rsidR="00862A38" w:rsidRDefault="00862A38" w:rsidP="00CF6D12">
      <w:pPr>
        <w:spacing w:line="312" w:lineRule="auto"/>
        <w:rPr>
          <w:rFonts w:ascii="Arial" w:hAnsi="Arial" w:cs="Arial"/>
          <w:sz w:val="20"/>
          <w:szCs w:val="20"/>
        </w:rPr>
      </w:pPr>
      <w:r>
        <w:rPr>
          <w:rFonts w:ascii="Arial" w:hAnsi="Arial" w:cs="Arial"/>
          <w:sz w:val="20"/>
          <w:szCs w:val="20"/>
        </w:rPr>
        <w:t>Figure 2:  The Strategy Collage</w:t>
      </w:r>
    </w:p>
    <w:p w14:paraId="113C5755" w14:textId="77777777" w:rsidR="00143F42" w:rsidRPr="00143F42" w:rsidRDefault="00143F42" w:rsidP="00143F42">
      <w:pPr>
        <w:spacing w:line="312" w:lineRule="auto"/>
        <w:rPr>
          <w:rFonts w:ascii="Arial" w:hAnsi="Arial" w:cs="Arial"/>
          <w:sz w:val="20"/>
          <w:szCs w:val="20"/>
        </w:rPr>
      </w:pPr>
    </w:p>
    <w:p w14:paraId="52EF1EE9" w14:textId="34189943" w:rsidR="00143F42" w:rsidRDefault="005676E2" w:rsidP="00CF6D12">
      <w:pPr>
        <w:spacing w:line="312" w:lineRule="auto"/>
        <w:rPr>
          <w:rFonts w:ascii="Arial" w:hAnsi="Arial" w:cs="Arial"/>
          <w:sz w:val="20"/>
          <w:szCs w:val="20"/>
        </w:rPr>
      </w:pPr>
      <w:r>
        <w:rPr>
          <w:rFonts w:ascii="Arial" w:hAnsi="Arial" w:cs="Arial"/>
          <w:noProof/>
          <w:sz w:val="20"/>
          <w:szCs w:val="20"/>
          <w:lang w:val="en-US"/>
        </w:rPr>
        <w:drawing>
          <wp:inline distT="0" distB="0" distL="0" distR="0" wp14:anchorId="2FA5A534" wp14:editId="719BC7E4">
            <wp:extent cx="6116320" cy="2018729"/>
            <wp:effectExtent l="0" t="0" r="508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6320" cy="2018729"/>
                    </a:xfrm>
                    <a:prstGeom prst="rect">
                      <a:avLst/>
                    </a:prstGeom>
                    <a:noFill/>
                    <a:ln>
                      <a:noFill/>
                    </a:ln>
                  </pic:spPr>
                </pic:pic>
              </a:graphicData>
            </a:graphic>
          </wp:inline>
        </w:drawing>
      </w:r>
    </w:p>
    <w:p w14:paraId="37A4180D" w14:textId="2D3B7DBF" w:rsidR="001902D5" w:rsidRDefault="001902D5" w:rsidP="001902D5">
      <w:pPr>
        <w:spacing w:line="312" w:lineRule="auto"/>
        <w:jc w:val="center"/>
        <w:rPr>
          <w:rFonts w:ascii="Arial" w:hAnsi="Arial" w:cs="Arial"/>
          <w:sz w:val="20"/>
          <w:szCs w:val="20"/>
        </w:rPr>
      </w:pPr>
      <w:r>
        <w:rPr>
          <w:rFonts w:ascii="Arial" w:hAnsi="Arial" w:cs="Arial"/>
          <w:sz w:val="20"/>
          <w:szCs w:val="20"/>
        </w:rPr>
        <w:t>TED (2014)</w:t>
      </w:r>
    </w:p>
    <w:p w14:paraId="6013D87A" w14:textId="77777777" w:rsidR="004D310B" w:rsidRDefault="004D310B" w:rsidP="00CF6D12">
      <w:pPr>
        <w:spacing w:line="312" w:lineRule="auto"/>
        <w:rPr>
          <w:rFonts w:ascii="Arial" w:hAnsi="Arial" w:cs="Arial"/>
          <w:sz w:val="20"/>
          <w:szCs w:val="20"/>
        </w:rPr>
      </w:pPr>
    </w:p>
    <w:p w14:paraId="4D56D876" w14:textId="29664AB0" w:rsidR="008526B3" w:rsidRDefault="00D04BEB" w:rsidP="00CF6D12">
      <w:pPr>
        <w:spacing w:line="312" w:lineRule="auto"/>
        <w:rPr>
          <w:rFonts w:ascii="Arial" w:hAnsi="Arial" w:cs="Arial"/>
          <w:sz w:val="20"/>
          <w:szCs w:val="20"/>
        </w:rPr>
      </w:pPr>
      <w:r>
        <w:rPr>
          <w:rFonts w:ascii="Arial" w:hAnsi="Arial" w:cs="Arial"/>
          <w:sz w:val="20"/>
          <w:szCs w:val="20"/>
        </w:rPr>
        <w:t>This model</w:t>
      </w:r>
      <w:r w:rsidR="00A33B0A">
        <w:rPr>
          <w:rFonts w:ascii="Arial" w:hAnsi="Arial" w:cs="Arial"/>
          <w:sz w:val="20"/>
          <w:szCs w:val="20"/>
        </w:rPr>
        <w:t xml:space="preserve"> </w:t>
      </w:r>
      <w:r w:rsidR="000F2204" w:rsidRPr="000F2204">
        <w:rPr>
          <w:rFonts w:ascii="Arial" w:hAnsi="Arial" w:cs="Arial"/>
          <w:sz w:val="20"/>
          <w:szCs w:val="20"/>
        </w:rPr>
        <w:t xml:space="preserve">helps </w:t>
      </w:r>
      <w:r>
        <w:rPr>
          <w:rFonts w:ascii="Arial" w:hAnsi="Arial" w:cs="Arial"/>
          <w:sz w:val="20"/>
          <w:szCs w:val="20"/>
        </w:rPr>
        <w:t xml:space="preserve">to partially </w:t>
      </w:r>
      <w:r w:rsidR="000F2204" w:rsidRPr="000F2204">
        <w:rPr>
          <w:rFonts w:ascii="Arial" w:hAnsi="Arial" w:cs="Arial"/>
          <w:sz w:val="20"/>
          <w:szCs w:val="20"/>
        </w:rPr>
        <w:t>negate Porter (2004)’s argument that explicit strategies and backwards looking environmental assessments are more desirable than implicit, emerging strategies</w:t>
      </w:r>
      <w:r w:rsidR="00A33B0A">
        <w:rPr>
          <w:rFonts w:ascii="Arial" w:hAnsi="Arial" w:cs="Arial"/>
          <w:sz w:val="20"/>
          <w:szCs w:val="20"/>
        </w:rPr>
        <w:t xml:space="preserve"> in the modern era</w:t>
      </w:r>
      <w:r w:rsidR="000F2204" w:rsidRPr="000F2204">
        <w:rPr>
          <w:rFonts w:ascii="Arial" w:hAnsi="Arial" w:cs="Arial"/>
          <w:sz w:val="20"/>
          <w:szCs w:val="20"/>
        </w:rPr>
        <w:t xml:space="preserve">. </w:t>
      </w:r>
      <w:r>
        <w:rPr>
          <w:rFonts w:ascii="Arial" w:hAnsi="Arial" w:cs="Arial"/>
          <w:sz w:val="20"/>
          <w:szCs w:val="20"/>
        </w:rPr>
        <w:t xml:space="preserve"> </w:t>
      </w:r>
      <w:r w:rsidR="00A23FB0">
        <w:rPr>
          <w:rFonts w:ascii="Arial" w:hAnsi="Arial" w:cs="Arial"/>
          <w:sz w:val="20"/>
          <w:szCs w:val="20"/>
        </w:rPr>
        <w:t xml:space="preserve">JCI’s </w:t>
      </w:r>
      <w:r w:rsidR="00A23FB0" w:rsidRPr="00C0486A">
        <w:rPr>
          <w:rFonts w:ascii="Arial" w:hAnsi="Arial" w:cs="Arial"/>
          <w:sz w:val="20"/>
          <w:szCs w:val="20"/>
        </w:rPr>
        <w:t xml:space="preserve">strategic approach is primarily based around planning and patterns, </w:t>
      </w:r>
      <w:r w:rsidR="00D7651B" w:rsidRPr="00C0486A">
        <w:rPr>
          <w:rFonts w:ascii="Arial" w:hAnsi="Arial" w:cs="Arial"/>
          <w:sz w:val="20"/>
          <w:szCs w:val="20"/>
        </w:rPr>
        <w:t>reflective of classical</w:t>
      </w:r>
      <w:r w:rsidR="00A23FB0" w:rsidRPr="00C0486A">
        <w:rPr>
          <w:rFonts w:ascii="Arial" w:hAnsi="Arial" w:cs="Arial"/>
          <w:sz w:val="20"/>
          <w:szCs w:val="20"/>
        </w:rPr>
        <w:t xml:space="preserve"> “Planning School” processes </w:t>
      </w:r>
      <w:r w:rsidR="00C372C1" w:rsidRPr="00C0486A">
        <w:rPr>
          <w:rFonts w:ascii="Arial" w:hAnsi="Arial" w:cs="Arial"/>
          <w:sz w:val="20"/>
          <w:szCs w:val="20"/>
        </w:rPr>
        <w:t>(</w:t>
      </w:r>
      <w:r w:rsidR="002F3036" w:rsidRPr="00C0486A">
        <w:rPr>
          <w:rFonts w:ascii="Arial" w:hAnsi="Arial" w:cs="Arial"/>
          <w:sz w:val="20"/>
          <w:szCs w:val="20"/>
        </w:rPr>
        <w:t>Appendix 7.2</w:t>
      </w:r>
      <w:r w:rsidR="00C372C1" w:rsidRPr="00C0486A">
        <w:rPr>
          <w:rFonts w:ascii="Arial" w:hAnsi="Arial" w:cs="Arial"/>
          <w:sz w:val="20"/>
          <w:szCs w:val="20"/>
        </w:rPr>
        <w:t xml:space="preserve">b) </w:t>
      </w:r>
      <w:r w:rsidR="00A23FB0" w:rsidRPr="00C0486A">
        <w:rPr>
          <w:rFonts w:ascii="Arial" w:hAnsi="Arial" w:cs="Arial"/>
          <w:sz w:val="20"/>
          <w:szCs w:val="20"/>
        </w:rPr>
        <w:t>that takes top</w:t>
      </w:r>
      <w:r w:rsidR="00A23FB0">
        <w:rPr>
          <w:rFonts w:ascii="Arial" w:hAnsi="Arial" w:cs="Arial"/>
          <w:sz w:val="20"/>
          <w:szCs w:val="20"/>
        </w:rPr>
        <w:t xml:space="preserve">-down leadership seriously </w:t>
      </w:r>
      <w:r w:rsidR="00A23FB0" w:rsidRPr="000F2204">
        <w:rPr>
          <w:rFonts w:ascii="Arial" w:eastAsia="Times New Roman" w:hAnsi="Arial" w:cs="Arial"/>
          <w:sz w:val="20"/>
          <w:szCs w:val="20"/>
          <w:shd w:val="clear" w:color="auto" w:fill="FFFFFF"/>
        </w:rPr>
        <w:t xml:space="preserve">in shaping or </w:t>
      </w:r>
      <w:r w:rsidR="00A23FB0">
        <w:rPr>
          <w:rFonts w:ascii="Arial" w:eastAsia="Times New Roman" w:hAnsi="Arial" w:cs="Arial"/>
          <w:sz w:val="20"/>
          <w:szCs w:val="20"/>
          <w:shd w:val="clear" w:color="auto" w:fill="FFFFFF"/>
        </w:rPr>
        <w:t xml:space="preserve">mature </w:t>
      </w:r>
      <w:r w:rsidR="00A23FB0" w:rsidRPr="000F2204">
        <w:rPr>
          <w:rFonts w:ascii="Arial" w:eastAsia="Times New Roman" w:hAnsi="Arial" w:cs="Arial"/>
          <w:sz w:val="20"/>
          <w:szCs w:val="20"/>
          <w:shd w:val="clear" w:color="auto" w:fill="FFFFFF"/>
        </w:rPr>
        <w:t>environm</w:t>
      </w:r>
      <w:r w:rsidR="00A23FB0">
        <w:rPr>
          <w:rFonts w:ascii="Arial" w:eastAsia="Times New Roman" w:hAnsi="Arial" w:cs="Arial"/>
          <w:sz w:val="20"/>
          <w:szCs w:val="20"/>
          <w:shd w:val="clear" w:color="auto" w:fill="FFFFFF"/>
        </w:rPr>
        <w:t>ents</w:t>
      </w:r>
      <w:r w:rsidR="00A23FB0">
        <w:rPr>
          <w:rFonts w:ascii="Arial" w:hAnsi="Arial" w:cs="Arial"/>
          <w:sz w:val="20"/>
          <w:szCs w:val="20"/>
        </w:rPr>
        <w:t xml:space="preserve">.  </w:t>
      </w:r>
      <w:r w:rsidR="000F2204" w:rsidRPr="000F2204">
        <w:rPr>
          <w:rFonts w:ascii="Arial" w:eastAsia="Times New Roman" w:hAnsi="Arial" w:cs="Arial"/>
          <w:sz w:val="20"/>
          <w:szCs w:val="20"/>
          <w:shd w:val="clear" w:color="auto" w:fill="FFFFFF"/>
        </w:rPr>
        <w:t xml:space="preserve">However, </w:t>
      </w:r>
      <w:r w:rsidR="004B141E">
        <w:rPr>
          <w:rFonts w:ascii="Arial" w:eastAsia="Times New Roman" w:hAnsi="Arial" w:cs="Arial"/>
          <w:sz w:val="20"/>
          <w:szCs w:val="20"/>
          <w:shd w:val="clear" w:color="auto" w:fill="FFFFFF"/>
        </w:rPr>
        <w:t xml:space="preserve">as JCI diversify their </w:t>
      </w:r>
      <w:r w:rsidR="00C372C1">
        <w:rPr>
          <w:rFonts w:ascii="Arial" w:eastAsia="Times New Roman" w:hAnsi="Arial" w:cs="Arial"/>
          <w:sz w:val="20"/>
          <w:szCs w:val="20"/>
          <w:shd w:val="clear" w:color="auto" w:fill="FFFFFF"/>
        </w:rPr>
        <w:t xml:space="preserve">competitive </w:t>
      </w:r>
      <w:r w:rsidR="004B141E">
        <w:rPr>
          <w:rFonts w:ascii="Arial" w:eastAsia="Times New Roman" w:hAnsi="Arial" w:cs="Arial"/>
          <w:sz w:val="20"/>
          <w:szCs w:val="20"/>
          <w:shd w:val="clear" w:color="auto" w:fill="FFFFFF"/>
        </w:rPr>
        <w:t xml:space="preserve">interests, </w:t>
      </w:r>
      <w:r w:rsidR="000F2204" w:rsidRPr="000F2204">
        <w:rPr>
          <w:rFonts w:ascii="Arial" w:eastAsia="Times New Roman" w:hAnsi="Arial" w:cs="Arial"/>
          <w:sz w:val="20"/>
          <w:szCs w:val="20"/>
          <w:shd w:val="clear" w:color="auto" w:fill="FFFFFF"/>
        </w:rPr>
        <w:t xml:space="preserve">emergent strategies </w:t>
      </w:r>
      <w:r w:rsidR="004B141E">
        <w:rPr>
          <w:rFonts w:ascii="Arial" w:eastAsia="Times New Roman" w:hAnsi="Arial" w:cs="Arial"/>
          <w:sz w:val="20"/>
          <w:szCs w:val="20"/>
          <w:shd w:val="clear" w:color="auto" w:fill="FFFFFF"/>
        </w:rPr>
        <w:t>may</w:t>
      </w:r>
      <w:r w:rsidR="000F2204" w:rsidRPr="000F2204">
        <w:rPr>
          <w:rFonts w:ascii="Arial" w:eastAsia="Times New Roman" w:hAnsi="Arial" w:cs="Arial"/>
          <w:sz w:val="20"/>
          <w:szCs w:val="20"/>
          <w:shd w:val="clear" w:color="auto" w:fill="FFFFFF"/>
        </w:rPr>
        <w:t xml:space="preserve"> </w:t>
      </w:r>
      <w:r w:rsidR="004B141E">
        <w:rPr>
          <w:rFonts w:ascii="Arial" w:eastAsia="Times New Roman" w:hAnsi="Arial" w:cs="Arial"/>
          <w:sz w:val="20"/>
          <w:szCs w:val="20"/>
          <w:shd w:val="clear" w:color="auto" w:fill="FFFFFF"/>
        </w:rPr>
        <w:t xml:space="preserve">become </w:t>
      </w:r>
      <w:r w:rsidR="000F2204" w:rsidRPr="000F2204">
        <w:rPr>
          <w:rFonts w:ascii="Arial" w:eastAsia="Times New Roman" w:hAnsi="Arial" w:cs="Arial"/>
          <w:sz w:val="20"/>
          <w:szCs w:val="20"/>
          <w:shd w:val="clear" w:color="auto" w:fill="FFFFFF"/>
        </w:rPr>
        <w:t>more effective in adaptive, visionary</w:t>
      </w:r>
      <w:r w:rsidR="004B141E">
        <w:rPr>
          <w:rFonts w:ascii="Arial" w:eastAsia="Times New Roman" w:hAnsi="Arial" w:cs="Arial"/>
          <w:sz w:val="20"/>
          <w:szCs w:val="20"/>
          <w:shd w:val="clear" w:color="auto" w:fill="FFFFFF"/>
        </w:rPr>
        <w:t>, shaping</w:t>
      </w:r>
      <w:r w:rsidR="000F2204" w:rsidRPr="000F2204">
        <w:rPr>
          <w:rFonts w:ascii="Arial" w:eastAsia="Times New Roman" w:hAnsi="Arial" w:cs="Arial"/>
          <w:sz w:val="20"/>
          <w:szCs w:val="20"/>
          <w:shd w:val="clear" w:color="auto" w:fill="FFFFFF"/>
        </w:rPr>
        <w:t xml:space="preserve"> and renewal environments</w:t>
      </w:r>
      <w:r w:rsidR="00890D3B">
        <w:rPr>
          <w:rFonts w:ascii="Arial" w:eastAsia="Times New Roman" w:hAnsi="Arial" w:cs="Arial"/>
          <w:sz w:val="20"/>
          <w:szCs w:val="20"/>
          <w:shd w:val="clear" w:color="auto" w:fill="FFFFFF"/>
        </w:rPr>
        <w:t xml:space="preserve">, </w:t>
      </w:r>
      <w:r w:rsidR="00D7651B">
        <w:rPr>
          <w:rFonts w:ascii="Arial" w:eastAsia="Times New Roman" w:hAnsi="Arial" w:cs="Arial"/>
          <w:sz w:val="20"/>
          <w:szCs w:val="20"/>
          <w:shd w:val="clear" w:color="auto" w:fill="FFFFFF"/>
        </w:rPr>
        <w:t>requiring</w:t>
      </w:r>
      <w:r w:rsidR="000F2204" w:rsidRPr="000F2204">
        <w:rPr>
          <w:rFonts w:ascii="Arial" w:eastAsia="Times New Roman" w:hAnsi="Arial" w:cs="Arial"/>
          <w:sz w:val="20"/>
          <w:szCs w:val="20"/>
          <w:shd w:val="clear" w:color="auto" w:fill="FFFFFF"/>
        </w:rPr>
        <w:t xml:space="preserve"> a stronger need for regular environmental scanning</w:t>
      </w:r>
      <w:r w:rsidR="00B96833">
        <w:rPr>
          <w:rFonts w:ascii="Arial" w:eastAsia="Times New Roman" w:hAnsi="Arial" w:cs="Arial"/>
          <w:sz w:val="20"/>
          <w:szCs w:val="20"/>
          <w:shd w:val="clear" w:color="auto" w:fill="FFFFFF"/>
        </w:rPr>
        <w:t>.</w:t>
      </w:r>
      <w:r w:rsidR="004F569B">
        <w:rPr>
          <w:rFonts w:ascii="Arial" w:eastAsia="Times New Roman" w:hAnsi="Arial" w:cs="Arial"/>
          <w:sz w:val="20"/>
          <w:szCs w:val="20"/>
          <w:shd w:val="clear" w:color="auto" w:fill="FFFFFF"/>
        </w:rPr>
        <w:t xml:space="preserve"> </w:t>
      </w:r>
      <w:r w:rsidR="00202092">
        <w:rPr>
          <w:rFonts w:ascii="Arial" w:hAnsi="Arial" w:cs="Arial"/>
          <w:sz w:val="20"/>
          <w:szCs w:val="20"/>
        </w:rPr>
        <w:t xml:space="preserve"> M</w:t>
      </w:r>
      <w:r w:rsidR="004F569B">
        <w:rPr>
          <w:rFonts w:ascii="Arial" w:hAnsi="Arial" w:cs="Arial"/>
          <w:sz w:val="20"/>
          <w:szCs w:val="20"/>
        </w:rPr>
        <w:t xml:space="preserve">anagers </w:t>
      </w:r>
      <w:r w:rsidR="00202092">
        <w:rPr>
          <w:rFonts w:ascii="Arial" w:hAnsi="Arial" w:cs="Arial"/>
          <w:sz w:val="20"/>
          <w:szCs w:val="20"/>
        </w:rPr>
        <w:t>must therefore</w:t>
      </w:r>
      <w:r w:rsidR="00A33B0A">
        <w:rPr>
          <w:rFonts w:ascii="Arial" w:hAnsi="Arial" w:cs="Arial"/>
          <w:sz w:val="20"/>
          <w:szCs w:val="20"/>
        </w:rPr>
        <w:t xml:space="preserve"> </w:t>
      </w:r>
      <w:r w:rsidR="004F569B">
        <w:rPr>
          <w:rFonts w:ascii="Arial" w:hAnsi="Arial" w:cs="Arial"/>
          <w:sz w:val="20"/>
          <w:szCs w:val="20"/>
        </w:rPr>
        <w:t xml:space="preserve">be </w:t>
      </w:r>
      <w:r w:rsidR="00D7651B">
        <w:rPr>
          <w:rFonts w:ascii="Arial" w:hAnsi="Arial" w:cs="Arial"/>
          <w:sz w:val="20"/>
          <w:szCs w:val="20"/>
        </w:rPr>
        <w:t>attentive so policies/</w:t>
      </w:r>
      <w:r w:rsidR="004F569B">
        <w:rPr>
          <w:rFonts w:ascii="Arial" w:hAnsi="Arial" w:cs="Arial"/>
          <w:sz w:val="20"/>
          <w:szCs w:val="20"/>
        </w:rPr>
        <w:t>practices remain relevant and robust.</w:t>
      </w:r>
      <w:r w:rsidR="00D74A6C">
        <w:rPr>
          <w:rFonts w:ascii="Arial" w:hAnsi="Arial" w:cs="Arial"/>
          <w:sz w:val="20"/>
          <w:szCs w:val="20"/>
        </w:rPr>
        <w:t xml:space="preserve">  </w:t>
      </w:r>
      <w:r w:rsidR="008526B3">
        <w:rPr>
          <w:rFonts w:ascii="Arial" w:hAnsi="Arial" w:cs="Arial"/>
          <w:sz w:val="20"/>
          <w:szCs w:val="20"/>
        </w:rPr>
        <w:t xml:space="preserve">Snowden &amp; Boone’s (2007) </w:t>
      </w:r>
      <w:proofErr w:type="spellStart"/>
      <w:r w:rsidR="008526B3">
        <w:rPr>
          <w:rFonts w:ascii="Arial" w:hAnsi="Arial" w:cs="Arial"/>
          <w:sz w:val="20"/>
          <w:szCs w:val="20"/>
        </w:rPr>
        <w:t>Cynefin</w:t>
      </w:r>
      <w:proofErr w:type="spellEnd"/>
      <w:r w:rsidR="008526B3">
        <w:rPr>
          <w:rFonts w:ascii="Arial" w:hAnsi="Arial" w:cs="Arial"/>
          <w:sz w:val="20"/>
          <w:szCs w:val="20"/>
        </w:rPr>
        <w:t xml:space="preserve"> framework exposes </w:t>
      </w:r>
      <w:r w:rsidR="00890D3B">
        <w:rPr>
          <w:rFonts w:ascii="Arial" w:hAnsi="Arial" w:cs="Arial"/>
          <w:sz w:val="20"/>
          <w:szCs w:val="20"/>
        </w:rPr>
        <w:t>how</w:t>
      </w:r>
      <w:r w:rsidR="008526B3">
        <w:rPr>
          <w:rFonts w:ascii="Arial" w:hAnsi="Arial" w:cs="Arial"/>
          <w:sz w:val="20"/>
          <w:szCs w:val="20"/>
        </w:rPr>
        <w:t xml:space="preserve"> </w:t>
      </w:r>
      <w:r w:rsidR="0024469A">
        <w:rPr>
          <w:rFonts w:ascii="Arial" w:hAnsi="Arial" w:cs="Arial"/>
          <w:sz w:val="20"/>
          <w:szCs w:val="20"/>
        </w:rPr>
        <w:t xml:space="preserve">VUCA </w:t>
      </w:r>
      <w:r w:rsidR="00890D3B">
        <w:rPr>
          <w:rFonts w:ascii="Arial" w:hAnsi="Arial" w:cs="Arial"/>
          <w:sz w:val="20"/>
          <w:szCs w:val="20"/>
        </w:rPr>
        <w:t>conditions require</w:t>
      </w:r>
      <w:r w:rsidR="008526B3">
        <w:rPr>
          <w:rFonts w:ascii="Arial" w:hAnsi="Arial" w:cs="Arial"/>
          <w:sz w:val="20"/>
          <w:szCs w:val="20"/>
        </w:rPr>
        <w:t xml:space="preserve"> a need for </w:t>
      </w:r>
      <w:r w:rsidR="00B7343A">
        <w:rPr>
          <w:rFonts w:ascii="Arial" w:hAnsi="Arial" w:cs="Arial"/>
          <w:sz w:val="20"/>
          <w:szCs w:val="20"/>
        </w:rPr>
        <w:t>pre</w:t>
      </w:r>
      <w:r w:rsidR="008526B3">
        <w:rPr>
          <w:rFonts w:ascii="Arial" w:hAnsi="Arial" w:cs="Arial"/>
          <w:sz w:val="20"/>
          <w:szCs w:val="20"/>
        </w:rPr>
        <w:t>-</w:t>
      </w:r>
      <w:r w:rsidR="00B7343A">
        <w:rPr>
          <w:rFonts w:ascii="Arial" w:hAnsi="Arial" w:cs="Arial"/>
          <w:sz w:val="20"/>
          <w:szCs w:val="20"/>
        </w:rPr>
        <w:t>emptive</w:t>
      </w:r>
      <w:r w:rsidR="008526B3">
        <w:rPr>
          <w:rFonts w:ascii="Arial" w:hAnsi="Arial" w:cs="Arial"/>
          <w:sz w:val="20"/>
          <w:szCs w:val="20"/>
        </w:rPr>
        <w:t xml:space="preserve"> and re</w:t>
      </w:r>
      <w:r w:rsidR="00B7343A">
        <w:rPr>
          <w:rFonts w:ascii="Arial" w:hAnsi="Arial" w:cs="Arial"/>
          <w:sz w:val="20"/>
          <w:szCs w:val="20"/>
        </w:rPr>
        <w:t xml:space="preserve">-active </w:t>
      </w:r>
      <w:r w:rsidR="00890D3B">
        <w:rPr>
          <w:rFonts w:ascii="Arial" w:hAnsi="Arial" w:cs="Arial"/>
          <w:sz w:val="20"/>
          <w:szCs w:val="20"/>
        </w:rPr>
        <w:t xml:space="preserve">strategies as </w:t>
      </w:r>
      <w:r w:rsidR="00C45557">
        <w:rPr>
          <w:rFonts w:ascii="Arial" w:hAnsi="Arial" w:cs="Arial"/>
          <w:sz w:val="20"/>
          <w:szCs w:val="20"/>
        </w:rPr>
        <w:t>situations</w:t>
      </w:r>
      <w:r w:rsidR="008526B3">
        <w:rPr>
          <w:rFonts w:ascii="Arial" w:hAnsi="Arial" w:cs="Arial"/>
          <w:sz w:val="20"/>
          <w:szCs w:val="20"/>
        </w:rPr>
        <w:t xml:space="preserve"> </w:t>
      </w:r>
      <w:r w:rsidR="0024469A">
        <w:rPr>
          <w:rFonts w:ascii="Arial" w:hAnsi="Arial" w:cs="Arial"/>
          <w:sz w:val="20"/>
          <w:szCs w:val="20"/>
        </w:rPr>
        <w:t>change</w:t>
      </w:r>
      <w:r w:rsidR="00890D3B">
        <w:rPr>
          <w:rFonts w:ascii="Arial" w:hAnsi="Arial" w:cs="Arial"/>
          <w:sz w:val="20"/>
          <w:szCs w:val="20"/>
        </w:rPr>
        <w:t xml:space="preserve"> and</w:t>
      </w:r>
      <w:r w:rsidR="008526B3">
        <w:rPr>
          <w:rFonts w:ascii="Arial" w:hAnsi="Arial" w:cs="Arial"/>
          <w:sz w:val="20"/>
          <w:szCs w:val="20"/>
        </w:rPr>
        <w:t xml:space="preserve"> </w:t>
      </w:r>
      <w:r w:rsidR="0024469A">
        <w:rPr>
          <w:rFonts w:ascii="Arial" w:hAnsi="Arial" w:cs="Arial"/>
          <w:sz w:val="20"/>
          <w:szCs w:val="20"/>
        </w:rPr>
        <w:t xml:space="preserve">complexity </w:t>
      </w:r>
      <w:r w:rsidR="00C45557">
        <w:rPr>
          <w:rFonts w:ascii="Arial" w:hAnsi="Arial" w:cs="Arial"/>
          <w:sz w:val="20"/>
          <w:szCs w:val="20"/>
        </w:rPr>
        <w:t>with</w:t>
      </w:r>
      <w:r w:rsidR="0024469A">
        <w:rPr>
          <w:rFonts w:ascii="Arial" w:hAnsi="Arial" w:cs="Arial"/>
          <w:sz w:val="20"/>
          <w:szCs w:val="20"/>
        </w:rPr>
        <w:t xml:space="preserve"> decision-</w:t>
      </w:r>
      <w:r w:rsidR="008526B3">
        <w:rPr>
          <w:rFonts w:ascii="Arial" w:hAnsi="Arial" w:cs="Arial"/>
          <w:sz w:val="20"/>
          <w:szCs w:val="20"/>
        </w:rPr>
        <w:t xml:space="preserve">making </w:t>
      </w:r>
      <w:r w:rsidR="00890D3B">
        <w:rPr>
          <w:rFonts w:ascii="Arial" w:hAnsi="Arial" w:cs="Arial"/>
          <w:sz w:val="20"/>
          <w:szCs w:val="20"/>
        </w:rPr>
        <w:t xml:space="preserve">increases (transitioning </w:t>
      </w:r>
      <w:r w:rsidR="00A23FB0">
        <w:rPr>
          <w:rFonts w:ascii="Arial" w:hAnsi="Arial" w:cs="Arial"/>
          <w:sz w:val="20"/>
          <w:szCs w:val="20"/>
        </w:rPr>
        <w:t>through</w:t>
      </w:r>
      <w:r w:rsidR="00890D3B">
        <w:rPr>
          <w:rFonts w:ascii="Arial" w:hAnsi="Arial" w:cs="Arial"/>
          <w:sz w:val="20"/>
          <w:szCs w:val="20"/>
        </w:rPr>
        <w:t xml:space="preserve"> simple known-</w:t>
      </w:r>
      <w:proofErr w:type="spellStart"/>
      <w:r w:rsidR="00890D3B">
        <w:rPr>
          <w:rFonts w:ascii="Arial" w:hAnsi="Arial" w:cs="Arial"/>
          <w:sz w:val="20"/>
          <w:szCs w:val="20"/>
        </w:rPr>
        <w:t>knowns</w:t>
      </w:r>
      <w:proofErr w:type="spellEnd"/>
      <w:r w:rsidR="00890D3B">
        <w:rPr>
          <w:rFonts w:ascii="Arial" w:hAnsi="Arial" w:cs="Arial"/>
          <w:sz w:val="20"/>
          <w:szCs w:val="20"/>
        </w:rPr>
        <w:t xml:space="preserve"> to complicated known-unknowns and </w:t>
      </w:r>
      <w:r w:rsidR="0024469A">
        <w:rPr>
          <w:rFonts w:ascii="Arial" w:hAnsi="Arial" w:cs="Arial"/>
          <w:sz w:val="20"/>
          <w:szCs w:val="20"/>
        </w:rPr>
        <w:t>complex, chaotic and disorder</w:t>
      </w:r>
      <w:r w:rsidR="00890D3B">
        <w:rPr>
          <w:rFonts w:ascii="Arial" w:hAnsi="Arial" w:cs="Arial"/>
          <w:sz w:val="20"/>
          <w:szCs w:val="20"/>
        </w:rPr>
        <w:t xml:space="preserve">ed </w:t>
      </w:r>
      <w:r w:rsidR="0024469A">
        <w:rPr>
          <w:rFonts w:ascii="Arial" w:hAnsi="Arial" w:cs="Arial"/>
          <w:sz w:val="20"/>
          <w:szCs w:val="20"/>
        </w:rPr>
        <w:t>unknown-unknowns)</w:t>
      </w:r>
      <w:r w:rsidR="008526B3">
        <w:rPr>
          <w:rFonts w:ascii="Arial" w:hAnsi="Arial" w:cs="Arial"/>
          <w:sz w:val="20"/>
          <w:szCs w:val="20"/>
        </w:rPr>
        <w:t xml:space="preserve">.  The </w:t>
      </w:r>
      <w:proofErr w:type="spellStart"/>
      <w:r w:rsidR="008526B3">
        <w:rPr>
          <w:rFonts w:ascii="Arial" w:hAnsi="Arial" w:cs="Arial"/>
          <w:sz w:val="20"/>
          <w:szCs w:val="20"/>
        </w:rPr>
        <w:t>Cynefin</w:t>
      </w:r>
      <w:proofErr w:type="spellEnd"/>
      <w:r w:rsidR="008526B3">
        <w:rPr>
          <w:rFonts w:ascii="Arial" w:hAnsi="Arial" w:cs="Arial"/>
          <w:sz w:val="20"/>
          <w:szCs w:val="20"/>
        </w:rPr>
        <w:t xml:space="preserve"> framework </w:t>
      </w:r>
      <w:r w:rsidR="0024469A">
        <w:rPr>
          <w:rFonts w:ascii="Arial" w:hAnsi="Arial" w:cs="Arial"/>
          <w:sz w:val="20"/>
          <w:szCs w:val="20"/>
        </w:rPr>
        <w:t>allows</w:t>
      </w:r>
      <w:r w:rsidR="008526B3">
        <w:rPr>
          <w:rFonts w:ascii="Arial" w:hAnsi="Arial" w:cs="Arial"/>
          <w:sz w:val="20"/>
          <w:szCs w:val="20"/>
        </w:rPr>
        <w:t xml:space="preserve"> leaders </w:t>
      </w:r>
      <w:r w:rsidR="0024469A">
        <w:rPr>
          <w:rFonts w:ascii="Arial" w:hAnsi="Arial" w:cs="Arial"/>
          <w:sz w:val="20"/>
          <w:szCs w:val="20"/>
        </w:rPr>
        <w:t xml:space="preserve">to </w:t>
      </w:r>
      <w:r w:rsidR="00B7343A">
        <w:rPr>
          <w:rFonts w:ascii="Arial" w:hAnsi="Arial" w:cs="Arial"/>
          <w:sz w:val="20"/>
          <w:szCs w:val="20"/>
        </w:rPr>
        <w:t>envisage</w:t>
      </w:r>
      <w:r w:rsidR="008526B3">
        <w:rPr>
          <w:rFonts w:ascii="Arial" w:hAnsi="Arial" w:cs="Arial"/>
          <w:sz w:val="20"/>
          <w:szCs w:val="20"/>
        </w:rPr>
        <w:t xml:space="preserve"> </w:t>
      </w:r>
      <w:r w:rsidR="007A6607">
        <w:rPr>
          <w:rFonts w:ascii="Arial" w:hAnsi="Arial" w:cs="Arial"/>
          <w:sz w:val="20"/>
          <w:szCs w:val="20"/>
        </w:rPr>
        <w:t xml:space="preserve">new concepts </w:t>
      </w:r>
      <w:r w:rsidR="0024469A">
        <w:rPr>
          <w:rFonts w:ascii="Arial" w:hAnsi="Arial" w:cs="Arial"/>
          <w:sz w:val="20"/>
          <w:szCs w:val="20"/>
        </w:rPr>
        <w:t>and diagnose problems</w:t>
      </w:r>
      <w:r w:rsidR="00B7343A">
        <w:rPr>
          <w:rFonts w:ascii="Arial" w:hAnsi="Arial" w:cs="Arial"/>
          <w:sz w:val="20"/>
          <w:szCs w:val="20"/>
        </w:rPr>
        <w:t xml:space="preserve"> around</w:t>
      </w:r>
      <w:r w:rsidR="00890D3B">
        <w:rPr>
          <w:rFonts w:ascii="Arial" w:hAnsi="Arial" w:cs="Arial"/>
          <w:sz w:val="20"/>
          <w:szCs w:val="20"/>
        </w:rPr>
        <w:t xml:space="preserve"> </w:t>
      </w:r>
      <w:r w:rsidR="00C372C1">
        <w:rPr>
          <w:rFonts w:ascii="Arial" w:hAnsi="Arial" w:cs="Arial"/>
          <w:sz w:val="20"/>
          <w:szCs w:val="20"/>
        </w:rPr>
        <w:t xml:space="preserve">unfamiliar or </w:t>
      </w:r>
      <w:r w:rsidR="00890D3B">
        <w:rPr>
          <w:rFonts w:ascii="Arial" w:hAnsi="Arial" w:cs="Arial"/>
          <w:sz w:val="20"/>
          <w:szCs w:val="20"/>
        </w:rPr>
        <w:t>wildfire events</w:t>
      </w:r>
      <w:r w:rsidR="0024469A">
        <w:rPr>
          <w:rFonts w:ascii="Arial" w:hAnsi="Arial" w:cs="Arial"/>
          <w:sz w:val="20"/>
          <w:szCs w:val="20"/>
        </w:rPr>
        <w:t xml:space="preserve"> in contextually appropriate ways</w:t>
      </w:r>
      <w:r w:rsidR="008526B3">
        <w:rPr>
          <w:rFonts w:ascii="Arial" w:hAnsi="Arial" w:cs="Arial"/>
          <w:sz w:val="20"/>
          <w:szCs w:val="20"/>
        </w:rPr>
        <w:t xml:space="preserve">. </w:t>
      </w:r>
      <w:r w:rsidR="001705B2">
        <w:rPr>
          <w:rFonts w:ascii="Arial" w:hAnsi="Arial" w:cs="Arial"/>
          <w:sz w:val="20"/>
          <w:szCs w:val="20"/>
        </w:rPr>
        <w:t xml:space="preserve"> </w:t>
      </w:r>
      <w:r w:rsidR="00C45557">
        <w:rPr>
          <w:rFonts w:ascii="Arial" w:hAnsi="Arial" w:cs="Arial"/>
          <w:sz w:val="20"/>
          <w:szCs w:val="20"/>
        </w:rPr>
        <w:t>There are</w:t>
      </w:r>
      <w:r w:rsidR="008526B3">
        <w:rPr>
          <w:rFonts w:ascii="Arial" w:hAnsi="Arial" w:cs="Arial"/>
          <w:sz w:val="20"/>
          <w:szCs w:val="20"/>
        </w:rPr>
        <w:t xml:space="preserve"> weaknesses with JCI’s </w:t>
      </w:r>
      <w:r w:rsidR="00890D3B">
        <w:rPr>
          <w:rFonts w:ascii="Arial" w:hAnsi="Arial" w:cs="Arial"/>
          <w:sz w:val="20"/>
          <w:szCs w:val="20"/>
        </w:rPr>
        <w:t>ability to respond</w:t>
      </w:r>
      <w:r w:rsidR="001705B2">
        <w:rPr>
          <w:rFonts w:ascii="Arial" w:hAnsi="Arial" w:cs="Arial"/>
          <w:sz w:val="20"/>
          <w:szCs w:val="20"/>
        </w:rPr>
        <w:t xml:space="preserve"> </w:t>
      </w:r>
      <w:r w:rsidR="00890D3B">
        <w:rPr>
          <w:rFonts w:ascii="Arial" w:hAnsi="Arial" w:cs="Arial"/>
          <w:sz w:val="20"/>
          <w:szCs w:val="20"/>
        </w:rPr>
        <w:t xml:space="preserve">to such </w:t>
      </w:r>
      <w:proofErr w:type="gramStart"/>
      <w:r w:rsidR="00890D3B">
        <w:rPr>
          <w:rFonts w:ascii="Arial" w:hAnsi="Arial" w:cs="Arial"/>
          <w:sz w:val="20"/>
          <w:szCs w:val="20"/>
        </w:rPr>
        <w:t>challenges</w:t>
      </w:r>
      <w:proofErr w:type="gramEnd"/>
      <w:r w:rsidR="001705B2">
        <w:rPr>
          <w:rFonts w:ascii="Arial" w:hAnsi="Arial" w:cs="Arial"/>
          <w:sz w:val="20"/>
          <w:szCs w:val="20"/>
        </w:rPr>
        <w:t xml:space="preserve"> </w:t>
      </w:r>
      <w:r w:rsidR="003C5F7D">
        <w:rPr>
          <w:rFonts w:ascii="Arial" w:hAnsi="Arial" w:cs="Arial"/>
          <w:sz w:val="20"/>
          <w:szCs w:val="20"/>
        </w:rPr>
        <w:t xml:space="preserve">as </w:t>
      </w:r>
      <w:r w:rsidR="00C45557">
        <w:rPr>
          <w:rFonts w:ascii="Arial" w:hAnsi="Arial" w:cs="Arial"/>
          <w:sz w:val="20"/>
          <w:szCs w:val="20"/>
        </w:rPr>
        <w:t>teams</w:t>
      </w:r>
      <w:r w:rsidR="003C5F7D">
        <w:rPr>
          <w:rFonts w:ascii="Arial" w:hAnsi="Arial" w:cs="Arial"/>
          <w:sz w:val="20"/>
          <w:szCs w:val="20"/>
        </w:rPr>
        <w:t xml:space="preserve"> are not </w:t>
      </w:r>
      <w:r w:rsidR="00C372C1">
        <w:rPr>
          <w:rFonts w:ascii="Arial" w:hAnsi="Arial" w:cs="Arial"/>
          <w:sz w:val="20"/>
          <w:szCs w:val="20"/>
        </w:rPr>
        <w:t xml:space="preserve">yet </w:t>
      </w:r>
      <w:r w:rsidR="003C5F7D">
        <w:rPr>
          <w:rFonts w:ascii="Arial" w:hAnsi="Arial" w:cs="Arial"/>
          <w:sz w:val="20"/>
          <w:szCs w:val="20"/>
        </w:rPr>
        <w:t>proactive</w:t>
      </w:r>
      <w:r w:rsidR="001705B2">
        <w:rPr>
          <w:rFonts w:ascii="Arial" w:hAnsi="Arial" w:cs="Arial"/>
          <w:sz w:val="20"/>
          <w:szCs w:val="20"/>
        </w:rPr>
        <w:t xml:space="preserve">, </w:t>
      </w:r>
      <w:r w:rsidR="003C5F7D">
        <w:rPr>
          <w:rFonts w:ascii="Arial" w:hAnsi="Arial" w:cs="Arial"/>
          <w:sz w:val="20"/>
          <w:szCs w:val="20"/>
        </w:rPr>
        <w:t xml:space="preserve">skilled </w:t>
      </w:r>
      <w:r w:rsidR="001705B2">
        <w:rPr>
          <w:rFonts w:ascii="Arial" w:hAnsi="Arial" w:cs="Arial"/>
          <w:sz w:val="20"/>
          <w:szCs w:val="20"/>
        </w:rPr>
        <w:t xml:space="preserve">or resourceful </w:t>
      </w:r>
      <w:r w:rsidR="003C5F7D">
        <w:rPr>
          <w:rFonts w:ascii="Arial" w:hAnsi="Arial" w:cs="Arial"/>
          <w:sz w:val="20"/>
          <w:szCs w:val="20"/>
        </w:rPr>
        <w:t>enough to prepare for uncertainty</w:t>
      </w:r>
      <w:r w:rsidR="008526B3">
        <w:rPr>
          <w:rFonts w:ascii="Arial" w:hAnsi="Arial" w:cs="Arial"/>
          <w:sz w:val="20"/>
          <w:szCs w:val="20"/>
        </w:rPr>
        <w:t xml:space="preserve">. </w:t>
      </w:r>
      <w:r w:rsidR="001705B2">
        <w:rPr>
          <w:rFonts w:ascii="Arial" w:hAnsi="Arial" w:cs="Arial"/>
          <w:sz w:val="20"/>
          <w:szCs w:val="20"/>
        </w:rPr>
        <w:t xml:space="preserve"> </w:t>
      </w:r>
      <w:r w:rsidR="003C5F7D">
        <w:rPr>
          <w:rFonts w:ascii="Arial" w:hAnsi="Arial" w:cs="Arial"/>
          <w:sz w:val="20"/>
          <w:szCs w:val="20"/>
        </w:rPr>
        <w:t>Systems are old, processes are manual, resources are stretched thin</w:t>
      </w:r>
      <w:r w:rsidR="001546CC">
        <w:rPr>
          <w:rFonts w:ascii="Arial" w:hAnsi="Arial" w:cs="Arial"/>
          <w:sz w:val="20"/>
          <w:szCs w:val="20"/>
        </w:rPr>
        <w:t xml:space="preserve">, </w:t>
      </w:r>
      <w:r w:rsidR="007A6607">
        <w:rPr>
          <w:rFonts w:ascii="Arial" w:hAnsi="Arial" w:cs="Arial"/>
          <w:sz w:val="20"/>
          <w:szCs w:val="20"/>
        </w:rPr>
        <w:t xml:space="preserve">relationships can be strained, </w:t>
      </w:r>
      <w:r w:rsidR="001546CC">
        <w:rPr>
          <w:rFonts w:ascii="Arial" w:hAnsi="Arial" w:cs="Arial"/>
          <w:sz w:val="20"/>
          <w:szCs w:val="20"/>
        </w:rPr>
        <w:t xml:space="preserve">few </w:t>
      </w:r>
      <w:r w:rsidR="00B7343A">
        <w:rPr>
          <w:rFonts w:ascii="Arial" w:hAnsi="Arial" w:cs="Arial"/>
          <w:sz w:val="20"/>
          <w:szCs w:val="20"/>
        </w:rPr>
        <w:t>development</w:t>
      </w:r>
      <w:r w:rsidR="001546CC">
        <w:rPr>
          <w:rFonts w:ascii="Arial" w:hAnsi="Arial" w:cs="Arial"/>
          <w:sz w:val="20"/>
          <w:szCs w:val="20"/>
        </w:rPr>
        <w:t xml:space="preserve"> practices </w:t>
      </w:r>
      <w:r w:rsidR="00C45557">
        <w:rPr>
          <w:rFonts w:ascii="Arial" w:hAnsi="Arial" w:cs="Arial"/>
          <w:sz w:val="20"/>
          <w:szCs w:val="20"/>
        </w:rPr>
        <w:t xml:space="preserve">exist </w:t>
      </w:r>
      <w:r w:rsidR="001546CC">
        <w:rPr>
          <w:rFonts w:ascii="Arial" w:hAnsi="Arial" w:cs="Arial"/>
          <w:sz w:val="20"/>
          <w:szCs w:val="20"/>
        </w:rPr>
        <w:t xml:space="preserve">and the </w:t>
      </w:r>
      <w:r w:rsidR="00890D3B">
        <w:rPr>
          <w:rFonts w:ascii="Arial" w:hAnsi="Arial" w:cs="Arial"/>
          <w:sz w:val="20"/>
          <w:szCs w:val="20"/>
        </w:rPr>
        <w:t>C-Suite</w:t>
      </w:r>
      <w:r w:rsidR="001546CC">
        <w:rPr>
          <w:rFonts w:ascii="Arial" w:hAnsi="Arial" w:cs="Arial"/>
          <w:sz w:val="20"/>
          <w:szCs w:val="20"/>
        </w:rPr>
        <w:t xml:space="preserve"> is impatient, </w:t>
      </w:r>
      <w:r w:rsidR="00890D3B">
        <w:rPr>
          <w:rFonts w:ascii="Arial" w:hAnsi="Arial" w:cs="Arial"/>
          <w:sz w:val="20"/>
          <w:szCs w:val="20"/>
        </w:rPr>
        <w:t>volatile</w:t>
      </w:r>
      <w:r w:rsidR="001546CC">
        <w:rPr>
          <w:rFonts w:ascii="Arial" w:hAnsi="Arial" w:cs="Arial"/>
          <w:sz w:val="20"/>
          <w:szCs w:val="20"/>
        </w:rPr>
        <w:t xml:space="preserve">, </w:t>
      </w:r>
      <w:r w:rsidR="00890D3B">
        <w:rPr>
          <w:rFonts w:ascii="Arial" w:hAnsi="Arial" w:cs="Arial"/>
          <w:sz w:val="20"/>
          <w:szCs w:val="20"/>
        </w:rPr>
        <w:t>short-sighted</w:t>
      </w:r>
      <w:r w:rsidR="001546CC">
        <w:rPr>
          <w:rFonts w:ascii="Arial" w:hAnsi="Arial" w:cs="Arial"/>
          <w:sz w:val="20"/>
          <w:szCs w:val="20"/>
        </w:rPr>
        <w:t xml:space="preserve"> and resistant to fresh ideas. </w:t>
      </w:r>
    </w:p>
    <w:p w14:paraId="6B40F683" w14:textId="77777777" w:rsidR="00C372C1" w:rsidRDefault="00C372C1" w:rsidP="00CF6D12">
      <w:pPr>
        <w:spacing w:line="312" w:lineRule="auto"/>
        <w:rPr>
          <w:rFonts w:ascii="Arial" w:hAnsi="Arial" w:cs="Arial"/>
          <w:sz w:val="20"/>
          <w:szCs w:val="20"/>
        </w:rPr>
      </w:pPr>
    </w:p>
    <w:p w14:paraId="6F3CC3FB" w14:textId="57CAD905" w:rsidR="008C6889" w:rsidRPr="001D70D1" w:rsidRDefault="00D745BF" w:rsidP="001D70D1">
      <w:pPr>
        <w:spacing w:line="312" w:lineRule="auto"/>
        <w:rPr>
          <w:rFonts w:ascii="Arial" w:hAnsi="Arial" w:cs="Arial"/>
          <w:b/>
          <w:sz w:val="22"/>
          <w:szCs w:val="22"/>
        </w:rPr>
        <w:sectPr w:rsidR="008C6889" w:rsidRPr="001D70D1" w:rsidSect="00726C44">
          <w:footerReference w:type="even" r:id="rId12"/>
          <w:footerReference w:type="default" r:id="rId13"/>
          <w:pgSz w:w="11900" w:h="16840"/>
          <w:pgMar w:top="1134" w:right="1134" w:bottom="1134" w:left="1134" w:header="709" w:footer="709" w:gutter="0"/>
          <w:pgNumType w:start="0"/>
          <w:cols w:space="708"/>
          <w:titlePg/>
          <w:docGrid w:linePitch="360"/>
        </w:sectPr>
      </w:pPr>
      <w:proofErr w:type="gramStart"/>
      <w:r>
        <w:rPr>
          <w:rFonts w:ascii="Arial" w:hAnsi="Arial" w:cs="Arial"/>
          <w:b/>
          <w:sz w:val="22"/>
          <w:szCs w:val="22"/>
        </w:rPr>
        <w:t>3.4</w:t>
      </w:r>
      <w:r w:rsidR="005C0758" w:rsidRPr="00212036">
        <w:rPr>
          <w:rFonts w:ascii="Arial" w:hAnsi="Arial" w:cs="Arial"/>
          <w:b/>
          <w:sz w:val="22"/>
          <w:szCs w:val="22"/>
        </w:rPr>
        <w:t xml:space="preserve">  </w:t>
      </w:r>
      <w:r w:rsidR="005C0758">
        <w:rPr>
          <w:rFonts w:ascii="Arial" w:hAnsi="Arial" w:cs="Arial"/>
          <w:b/>
          <w:sz w:val="22"/>
          <w:szCs w:val="22"/>
        </w:rPr>
        <w:t>Environmental</w:t>
      </w:r>
      <w:proofErr w:type="gramEnd"/>
      <w:r w:rsidR="005C0758">
        <w:rPr>
          <w:rFonts w:ascii="Arial" w:hAnsi="Arial" w:cs="Arial"/>
          <w:b/>
          <w:sz w:val="22"/>
          <w:szCs w:val="22"/>
        </w:rPr>
        <w:t xml:space="preserve"> Analysis</w:t>
      </w:r>
      <w:r w:rsidR="006A564E">
        <w:rPr>
          <w:rFonts w:ascii="Arial" w:hAnsi="Arial" w:cs="Arial"/>
          <w:b/>
          <w:sz w:val="22"/>
          <w:szCs w:val="22"/>
        </w:rPr>
        <w:t>:  Curren</w:t>
      </w:r>
      <w:r w:rsidR="00A6272A">
        <w:rPr>
          <w:rFonts w:ascii="Arial" w:hAnsi="Arial" w:cs="Arial"/>
          <w:b/>
          <w:sz w:val="22"/>
          <w:szCs w:val="22"/>
        </w:rPr>
        <w:t xml:space="preserve">t Internal &amp; External </w:t>
      </w:r>
      <w:proofErr w:type="spellStart"/>
      <w:r w:rsidR="00A6272A">
        <w:rPr>
          <w:rFonts w:ascii="Arial" w:hAnsi="Arial" w:cs="Arial"/>
          <w:b/>
          <w:sz w:val="22"/>
          <w:szCs w:val="22"/>
        </w:rPr>
        <w:t>Challeng</w:t>
      </w:r>
      <w:proofErr w:type="spellEnd"/>
    </w:p>
    <w:p w14:paraId="239D96AD" w14:textId="61BEFE6C" w:rsidR="00862A38" w:rsidRDefault="00862A38" w:rsidP="0043119C">
      <w:pPr>
        <w:spacing w:line="312" w:lineRule="auto"/>
        <w:rPr>
          <w:rFonts w:ascii="Arial" w:eastAsia="Times New Roman" w:hAnsi="Arial" w:cs="Arial"/>
          <w:sz w:val="20"/>
          <w:szCs w:val="20"/>
          <w:shd w:val="clear" w:color="auto" w:fill="FAFAFA"/>
        </w:rPr>
      </w:pPr>
      <w:r w:rsidRPr="00862A38">
        <w:rPr>
          <w:rFonts w:ascii="Arial" w:eastAsia="Times New Roman" w:hAnsi="Arial" w:cs="Arial"/>
          <w:sz w:val="20"/>
          <w:szCs w:val="20"/>
          <w:shd w:val="clear" w:color="auto" w:fill="FAFAFA"/>
        </w:rPr>
        <w:t>Figure 3:  Porter’s 5 Forces</w:t>
      </w:r>
      <w:r w:rsidR="00DF7E0B">
        <w:rPr>
          <w:rFonts w:ascii="Arial" w:eastAsia="Times New Roman" w:hAnsi="Arial" w:cs="Arial"/>
          <w:sz w:val="20"/>
          <w:szCs w:val="20"/>
          <w:shd w:val="clear" w:color="auto" w:fill="FAFAFA"/>
        </w:rPr>
        <w:t xml:space="preserve"> m</w:t>
      </w:r>
      <w:r w:rsidR="000F2347">
        <w:rPr>
          <w:rFonts w:ascii="Arial" w:eastAsia="Times New Roman" w:hAnsi="Arial" w:cs="Arial"/>
          <w:sz w:val="20"/>
          <w:szCs w:val="20"/>
          <w:shd w:val="clear" w:color="auto" w:fill="FAFAFA"/>
        </w:rPr>
        <w:t>icro</w:t>
      </w:r>
      <w:r w:rsidR="00DF7E0B">
        <w:rPr>
          <w:rFonts w:ascii="Arial" w:eastAsia="Times New Roman" w:hAnsi="Arial" w:cs="Arial"/>
          <w:sz w:val="20"/>
          <w:szCs w:val="20"/>
          <w:shd w:val="clear" w:color="auto" w:fill="FAFAFA"/>
        </w:rPr>
        <w:t>-</w:t>
      </w:r>
      <w:r w:rsidR="000F2347">
        <w:rPr>
          <w:rFonts w:ascii="Arial" w:eastAsia="Times New Roman" w:hAnsi="Arial" w:cs="Arial"/>
          <w:sz w:val="20"/>
          <w:szCs w:val="20"/>
          <w:shd w:val="clear" w:color="auto" w:fill="FAFAFA"/>
        </w:rPr>
        <w:t>environmental overview</w:t>
      </w:r>
    </w:p>
    <w:p w14:paraId="7508630B" w14:textId="77777777" w:rsidR="006E4EAC" w:rsidRPr="00862A38" w:rsidRDefault="006E4EAC" w:rsidP="0043119C">
      <w:pPr>
        <w:spacing w:line="312" w:lineRule="auto"/>
        <w:rPr>
          <w:rFonts w:ascii="Arial" w:eastAsia="Times New Roman" w:hAnsi="Arial" w:cs="Arial"/>
          <w:sz w:val="20"/>
          <w:szCs w:val="20"/>
          <w:shd w:val="clear" w:color="auto" w:fill="FAFAFA"/>
        </w:rPr>
      </w:pPr>
    </w:p>
    <w:p w14:paraId="2876FFA1" w14:textId="3C88C838" w:rsidR="00A85901" w:rsidRDefault="00A6272A" w:rsidP="00E37D49">
      <w:pPr>
        <w:spacing w:line="312" w:lineRule="auto"/>
        <w:jc w:val="center"/>
        <w:rPr>
          <w:rFonts w:ascii="Arial" w:eastAsia="Times New Roman" w:hAnsi="Arial" w:cs="Arial"/>
          <w:sz w:val="20"/>
          <w:szCs w:val="20"/>
          <w:shd w:val="clear" w:color="auto" w:fill="FAFAFA"/>
        </w:rPr>
      </w:pPr>
      <w:r>
        <w:rPr>
          <w:rFonts w:ascii="Arial" w:eastAsia="Times New Roman" w:hAnsi="Arial" w:cs="Arial"/>
          <w:noProof/>
          <w:sz w:val="20"/>
          <w:szCs w:val="20"/>
          <w:shd w:val="clear" w:color="auto" w:fill="FAFAFA"/>
          <w:lang w:val="en-US"/>
        </w:rPr>
        <w:drawing>
          <wp:inline distT="0" distB="0" distL="0" distR="0" wp14:anchorId="55C4D137" wp14:editId="749CC8BC">
            <wp:extent cx="2755900" cy="2782657"/>
            <wp:effectExtent l="0" t="0" r="0" b="1143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56576" cy="2783340"/>
                    </a:xfrm>
                    <a:prstGeom prst="rect">
                      <a:avLst/>
                    </a:prstGeom>
                    <a:noFill/>
                    <a:ln>
                      <a:noFill/>
                    </a:ln>
                  </pic:spPr>
                </pic:pic>
              </a:graphicData>
            </a:graphic>
          </wp:inline>
        </w:drawing>
      </w:r>
    </w:p>
    <w:p w14:paraId="2E7EBE3C" w14:textId="58A30F41" w:rsidR="00A6272A" w:rsidRDefault="00A6272A" w:rsidP="0043119C">
      <w:pPr>
        <w:spacing w:line="312" w:lineRule="auto"/>
        <w:rPr>
          <w:rFonts w:ascii="Arial" w:eastAsia="Times New Roman" w:hAnsi="Arial" w:cs="Arial"/>
          <w:sz w:val="20"/>
          <w:szCs w:val="20"/>
          <w:shd w:val="clear" w:color="auto" w:fill="FAFAFA"/>
        </w:rPr>
      </w:pPr>
      <w:r w:rsidRPr="00A6272A">
        <w:drawing>
          <wp:inline distT="0" distB="0" distL="0" distR="0" wp14:anchorId="6ED8687B" wp14:editId="7094C17C">
            <wp:extent cx="6031613" cy="2743200"/>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pic:cNvPicPr>
                      <a:picLocks noChangeAspect="1" noChangeArrowheads="1"/>
                    </pic:cNvPicPr>
                  </pic:nvPicPr>
                  <pic:blipFill rotWithShape="1">
                    <a:blip r:embed="rId15">
                      <a:extLst>
                        <a:ext uri="{28A0092B-C50C-407E-A947-70E740481C1C}">
                          <a14:useLocalDpi xmlns:a14="http://schemas.microsoft.com/office/drawing/2010/main" val="0"/>
                        </a:ext>
                      </a:extLst>
                    </a:blip>
                    <a:srcRect b="4992"/>
                    <a:stretch/>
                  </pic:blipFill>
                  <pic:spPr bwMode="auto">
                    <a:xfrm>
                      <a:off x="0" y="0"/>
                      <a:ext cx="6033621" cy="2744113"/>
                    </a:xfrm>
                    <a:prstGeom prst="rect">
                      <a:avLst/>
                    </a:prstGeom>
                    <a:noFill/>
                    <a:ln>
                      <a:noFill/>
                    </a:ln>
                    <a:extLst>
                      <a:ext uri="{53640926-AAD7-44d8-BBD7-CCE9431645EC}">
                        <a14:shadowObscured xmlns:a14="http://schemas.microsoft.com/office/drawing/2010/main"/>
                      </a:ext>
                    </a:extLst>
                  </pic:spPr>
                </pic:pic>
              </a:graphicData>
            </a:graphic>
          </wp:inline>
        </w:drawing>
      </w:r>
    </w:p>
    <w:p w14:paraId="15CF9A20" w14:textId="77777777" w:rsidR="00E37D49" w:rsidRDefault="00E37D49" w:rsidP="0043119C">
      <w:pPr>
        <w:spacing w:line="312" w:lineRule="auto"/>
        <w:rPr>
          <w:rFonts w:ascii="Arial" w:eastAsia="Times New Roman" w:hAnsi="Arial" w:cs="Arial"/>
          <w:sz w:val="20"/>
          <w:szCs w:val="20"/>
          <w:shd w:val="clear" w:color="auto" w:fill="FAFAFA"/>
        </w:rPr>
      </w:pPr>
    </w:p>
    <w:p w14:paraId="7888EADE" w14:textId="4B40C53B" w:rsidR="0089221A" w:rsidRDefault="008C6889" w:rsidP="0043119C">
      <w:pPr>
        <w:spacing w:line="312" w:lineRule="auto"/>
        <w:rPr>
          <w:rFonts w:ascii="Arial" w:hAnsi="Arial" w:cs="Arial"/>
          <w:sz w:val="20"/>
          <w:szCs w:val="20"/>
        </w:rPr>
      </w:pPr>
      <w:r w:rsidRPr="00C0486A">
        <w:rPr>
          <w:rFonts w:ascii="Arial" w:eastAsia="Times New Roman" w:hAnsi="Arial" w:cs="Arial"/>
          <w:sz w:val="20"/>
          <w:szCs w:val="20"/>
          <w:shd w:val="clear" w:color="auto" w:fill="FAFAFA"/>
        </w:rPr>
        <w:t>A summary of</w:t>
      </w:r>
      <w:r w:rsidR="001D70D1" w:rsidRPr="00C0486A">
        <w:rPr>
          <w:rFonts w:ascii="Arial" w:eastAsia="Times New Roman" w:hAnsi="Arial" w:cs="Arial"/>
          <w:sz w:val="20"/>
          <w:szCs w:val="20"/>
          <w:shd w:val="clear" w:color="auto" w:fill="FAFAFA"/>
        </w:rPr>
        <w:t xml:space="preserve"> the main STP strategies, competitors, strengths, develo</w:t>
      </w:r>
      <w:r w:rsidR="00B87D45" w:rsidRPr="00C0486A">
        <w:rPr>
          <w:rFonts w:ascii="Arial" w:eastAsia="Times New Roman" w:hAnsi="Arial" w:cs="Arial"/>
          <w:sz w:val="20"/>
          <w:szCs w:val="20"/>
          <w:shd w:val="clear" w:color="auto" w:fill="FAFAFA"/>
        </w:rPr>
        <w:t>pment opportunities and threats</w:t>
      </w:r>
      <w:r w:rsidRPr="00C0486A">
        <w:rPr>
          <w:rFonts w:ascii="Arial" w:eastAsia="Times New Roman" w:hAnsi="Arial" w:cs="Arial"/>
          <w:sz w:val="20"/>
          <w:szCs w:val="20"/>
          <w:shd w:val="clear" w:color="auto" w:fill="FAFAFA"/>
        </w:rPr>
        <w:t xml:space="preserve"> can be found in (Appendix 7.3)</w:t>
      </w:r>
      <w:r w:rsidR="001D70D1" w:rsidRPr="00C0486A">
        <w:rPr>
          <w:rFonts w:ascii="Arial" w:eastAsia="Times New Roman" w:hAnsi="Arial" w:cs="Arial"/>
          <w:sz w:val="20"/>
          <w:szCs w:val="20"/>
          <w:shd w:val="clear" w:color="auto" w:fill="FAFAFA"/>
        </w:rPr>
        <w:t xml:space="preserve">.  </w:t>
      </w:r>
      <w:r w:rsidR="00D2265C" w:rsidRPr="00C0486A">
        <w:rPr>
          <w:rFonts w:ascii="Arial" w:hAnsi="Arial" w:cs="Arial"/>
          <w:sz w:val="20"/>
          <w:szCs w:val="20"/>
        </w:rPr>
        <w:t xml:space="preserve">SWOT </w:t>
      </w:r>
      <w:r w:rsidR="00B87D45" w:rsidRPr="00C0486A">
        <w:rPr>
          <w:rFonts w:ascii="Arial" w:hAnsi="Arial" w:cs="Arial"/>
          <w:sz w:val="20"/>
          <w:szCs w:val="20"/>
        </w:rPr>
        <w:t xml:space="preserve">is commonly used at JCI, but mostly through an external lens.  It </w:t>
      </w:r>
      <w:r w:rsidR="00D2265C" w:rsidRPr="00C0486A">
        <w:rPr>
          <w:rFonts w:ascii="Arial" w:hAnsi="Arial" w:cs="Arial"/>
          <w:sz w:val="20"/>
          <w:szCs w:val="20"/>
        </w:rPr>
        <w:t xml:space="preserve">offers many benefits as an analytical tool but can </w:t>
      </w:r>
      <w:r w:rsidR="00A049E2" w:rsidRPr="00C0486A">
        <w:rPr>
          <w:rFonts w:ascii="Arial" w:hAnsi="Arial" w:cs="Arial"/>
          <w:sz w:val="20"/>
          <w:szCs w:val="20"/>
        </w:rPr>
        <w:t xml:space="preserve">lack direction, </w:t>
      </w:r>
      <w:r w:rsidR="00D2265C" w:rsidRPr="00C0486A">
        <w:rPr>
          <w:rFonts w:ascii="Arial" w:hAnsi="Arial" w:cs="Arial"/>
          <w:sz w:val="20"/>
          <w:szCs w:val="20"/>
        </w:rPr>
        <w:t xml:space="preserve">be subject to personal bias, </w:t>
      </w:r>
      <w:r w:rsidR="00A049E2" w:rsidRPr="00C0486A">
        <w:rPr>
          <w:rFonts w:ascii="Arial" w:hAnsi="Arial" w:cs="Arial"/>
          <w:sz w:val="20"/>
          <w:szCs w:val="20"/>
        </w:rPr>
        <w:t>may</w:t>
      </w:r>
      <w:r w:rsidR="001737F2" w:rsidRPr="00C0486A">
        <w:rPr>
          <w:rFonts w:ascii="Arial" w:hAnsi="Arial" w:cs="Arial"/>
          <w:sz w:val="20"/>
          <w:szCs w:val="20"/>
        </w:rPr>
        <w:t xml:space="preserve"> oversimplify</w:t>
      </w:r>
      <w:r w:rsidR="00D2265C" w:rsidRPr="00C0486A">
        <w:rPr>
          <w:rFonts w:ascii="Arial" w:hAnsi="Arial" w:cs="Arial"/>
          <w:sz w:val="20"/>
          <w:szCs w:val="20"/>
        </w:rPr>
        <w:t xml:space="preserve"> </w:t>
      </w:r>
      <w:r w:rsidR="00A049E2" w:rsidRPr="00C0486A">
        <w:rPr>
          <w:rFonts w:ascii="Arial" w:hAnsi="Arial" w:cs="Arial"/>
          <w:sz w:val="20"/>
          <w:szCs w:val="20"/>
        </w:rPr>
        <w:t xml:space="preserve">and equally weight </w:t>
      </w:r>
      <w:r w:rsidR="0089221A">
        <w:rPr>
          <w:rFonts w:ascii="Arial" w:hAnsi="Arial" w:cs="Arial"/>
          <w:sz w:val="20"/>
          <w:szCs w:val="20"/>
        </w:rPr>
        <w:t>problems (Firth, no date</w:t>
      </w:r>
      <w:r w:rsidR="00D2265C" w:rsidRPr="00C0486A">
        <w:rPr>
          <w:rFonts w:ascii="Arial" w:hAnsi="Arial" w:cs="Arial"/>
          <w:sz w:val="20"/>
          <w:szCs w:val="20"/>
        </w:rPr>
        <w:t xml:space="preserve">) and is </w:t>
      </w:r>
      <w:r w:rsidR="001737F2" w:rsidRPr="00C0486A">
        <w:rPr>
          <w:rFonts w:ascii="Arial" w:hAnsi="Arial" w:cs="Arial"/>
          <w:sz w:val="20"/>
          <w:szCs w:val="20"/>
        </w:rPr>
        <w:t>often</w:t>
      </w:r>
      <w:r w:rsidR="0089221A">
        <w:rPr>
          <w:rFonts w:ascii="Arial" w:hAnsi="Arial" w:cs="Arial"/>
          <w:sz w:val="20"/>
          <w:szCs w:val="20"/>
        </w:rPr>
        <w:t xml:space="preserve"> a top-</w:t>
      </w:r>
      <w:r w:rsidR="00D2265C" w:rsidRPr="00C0486A">
        <w:rPr>
          <w:rFonts w:ascii="Arial" w:hAnsi="Arial" w:cs="Arial"/>
          <w:sz w:val="20"/>
          <w:szCs w:val="20"/>
        </w:rPr>
        <w:t>down</w:t>
      </w:r>
      <w:r w:rsidR="001737F2" w:rsidRPr="00C0486A">
        <w:rPr>
          <w:rFonts w:ascii="Arial" w:hAnsi="Arial" w:cs="Arial"/>
          <w:sz w:val="20"/>
          <w:szCs w:val="20"/>
        </w:rPr>
        <w:t>, reactive</w:t>
      </w:r>
      <w:r w:rsidR="00D2265C" w:rsidRPr="00C0486A">
        <w:rPr>
          <w:rFonts w:ascii="Arial" w:hAnsi="Arial" w:cs="Arial"/>
          <w:sz w:val="20"/>
          <w:szCs w:val="20"/>
        </w:rPr>
        <w:t xml:space="preserve"> approach. </w:t>
      </w:r>
      <w:r w:rsidR="001737F2" w:rsidRPr="00C0486A">
        <w:rPr>
          <w:rFonts w:ascii="Arial" w:hAnsi="Arial" w:cs="Arial"/>
          <w:sz w:val="20"/>
          <w:szCs w:val="20"/>
        </w:rPr>
        <w:t xml:space="preserve"> </w:t>
      </w:r>
      <w:r w:rsidR="00BE3B26" w:rsidRPr="00C0486A">
        <w:rPr>
          <w:rFonts w:ascii="Arial" w:hAnsi="Arial" w:cs="Arial"/>
          <w:sz w:val="20"/>
          <w:szCs w:val="20"/>
        </w:rPr>
        <w:t xml:space="preserve">As a former </w:t>
      </w:r>
      <w:r w:rsidR="00B87D45" w:rsidRPr="00C0486A">
        <w:rPr>
          <w:rFonts w:ascii="Arial" w:hAnsi="Arial" w:cs="Arial"/>
          <w:sz w:val="20"/>
          <w:szCs w:val="20"/>
        </w:rPr>
        <w:t xml:space="preserve">JCI </w:t>
      </w:r>
      <w:r w:rsidR="00BE3B26" w:rsidRPr="00C0486A">
        <w:rPr>
          <w:rFonts w:ascii="Arial" w:hAnsi="Arial" w:cs="Arial"/>
          <w:sz w:val="20"/>
          <w:szCs w:val="20"/>
        </w:rPr>
        <w:t xml:space="preserve">consultant, </w:t>
      </w:r>
      <w:r w:rsidR="00B87D45" w:rsidRPr="00C0486A">
        <w:rPr>
          <w:rFonts w:ascii="Arial" w:eastAsia="Times New Roman" w:hAnsi="Arial" w:cs="Arial"/>
          <w:sz w:val="20"/>
          <w:szCs w:val="20"/>
          <w:shd w:val="clear" w:color="auto" w:fill="FAFAFA"/>
        </w:rPr>
        <w:t>the author identifies a</w:t>
      </w:r>
      <w:r w:rsidR="001D70D1" w:rsidRPr="00C0486A">
        <w:rPr>
          <w:rFonts w:ascii="Arial" w:eastAsia="Times New Roman" w:hAnsi="Arial" w:cs="Arial"/>
          <w:sz w:val="20"/>
          <w:szCs w:val="20"/>
          <w:shd w:val="clear" w:color="auto" w:fill="FAFAFA"/>
        </w:rPr>
        <w:t xml:space="preserve"> </w:t>
      </w:r>
      <w:r w:rsidR="00B87D45" w:rsidRPr="00C0486A">
        <w:rPr>
          <w:rFonts w:ascii="Arial" w:eastAsia="Times New Roman" w:hAnsi="Arial" w:cs="Arial"/>
          <w:sz w:val="20"/>
          <w:szCs w:val="20"/>
          <w:shd w:val="clear" w:color="auto" w:fill="FAFAFA"/>
        </w:rPr>
        <w:t>lack</w:t>
      </w:r>
      <w:r w:rsidR="00D2265C" w:rsidRPr="00C0486A">
        <w:rPr>
          <w:rFonts w:ascii="Arial" w:eastAsia="Times New Roman" w:hAnsi="Arial" w:cs="Arial"/>
          <w:sz w:val="20"/>
          <w:szCs w:val="20"/>
          <w:shd w:val="clear" w:color="auto" w:fill="FAFAFA"/>
        </w:rPr>
        <w:t xml:space="preserve"> </w:t>
      </w:r>
      <w:r w:rsidR="00B87D45" w:rsidRPr="00C0486A">
        <w:rPr>
          <w:rFonts w:ascii="Arial" w:eastAsia="Times New Roman" w:hAnsi="Arial" w:cs="Arial"/>
          <w:sz w:val="20"/>
          <w:szCs w:val="20"/>
          <w:shd w:val="clear" w:color="auto" w:fill="FAFAFA"/>
        </w:rPr>
        <w:t>of</w:t>
      </w:r>
      <w:r w:rsidR="00F74736" w:rsidRPr="00C0486A">
        <w:rPr>
          <w:rFonts w:ascii="Arial" w:eastAsia="Times New Roman" w:hAnsi="Arial" w:cs="Arial"/>
          <w:sz w:val="20"/>
          <w:szCs w:val="20"/>
          <w:shd w:val="clear" w:color="auto" w:fill="FAFAFA"/>
        </w:rPr>
        <w:t xml:space="preserve"> internal </w:t>
      </w:r>
      <w:r w:rsidR="00F5302C" w:rsidRPr="00C0486A">
        <w:rPr>
          <w:rFonts w:ascii="Arial" w:eastAsia="Times New Roman" w:hAnsi="Arial" w:cs="Arial"/>
          <w:sz w:val="20"/>
          <w:szCs w:val="20"/>
          <w:shd w:val="clear" w:color="auto" w:fill="FAFAFA"/>
        </w:rPr>
        <w:t>focus on</w:t>
      </w:r>
      <w:r w:rsidR="00D2265C" w:rsidRPr="00C0486A">
        <w:rPr>
          <w:rFonts w:ascii="Arial" w:eastAsia="Times New Roman" w:hAnsi="Arial" w:cs="Arial"/>
          <w:sz w:val="20"/>
          <w:szCs w:val="20"/>
          <w:shd w:val="clear" w:color="auto" w:fill="FAFAFA"/>
        </w:rPr>
        <w:t xml:space="preserve"> </w:t>
      </w:r>
      <w:r w:rsidR="00C45557" w:rsidRPr="00C0486A">
        <w:rPr>
          <w:rFonts w:ascii="Arial" w:eastAsia="Times New Roman" w:hAnsi="Arial" w:cs="Arial"/>
          <w:sz w:val="20"/>
          <w:szCs w:val="20"/>
          <w:shd w:val="clear" w:color="auto" w:fill="FAFAFA"/>
        </w:rPr>
        <w:t>resources and</w:t>
      </w:r>
      <w:r w:rsidR="001737F2" w:rsidRPr="00C0486A">
        <w:rPr>
          <w:rFonts w:ascii="Arial" w:eastAsia="Times New Roman" w:hAnsi="Arial" w:cs="Arial"/>
          <w:sz w:val="20"/>
          <w:szCs w:val="20"/>
          <w:shd w:val="clear" w:color="auto" w:fill="FAFAFA"/>
        </w:rPr>
        <w:t xml:space="preserve"> knowledge, </w:t>
      </w:r>
      <w:r w:rsidR="0089221A">
        <w:rPr>
          <w:rFonts w:ascii="Arial" w:eastAsia="Times New Roman" w:hAnsi="Arial" w:cs="Arial"/>
          <w:sz w:val="20"/>
          <w:szCs w:val="20"/>
          <w:shd w:val="clear" w:color="auto" w:fill="FAFAFA"/>
        </w:rPr>
        <w:t>urgency</w:t>
      </w:r>
      <w:r w:rsidR="00F74736" w:rsidRPr="00C0486A">
        <w:rPr>
          <w:rFonts w:ascii="Arial" w:eastAsia="Times New Roman" w:hAnsi="Arial" w:cs="Arial"/>
          <w:sz w:val="20"/>
          <w:szCs w:val="20"/>
          <w:shd w:val="clear" w:color="auto" w:fill="FAFAFA"/>
        </w:rPr>
        <w:t xml:space="preserve"> around </w:t>
      </w:r>
      <w:r w:rsidR="00D2265C" w:rsidRPr="00C0486A">
        <w:rPr>
          <w:rFonts w:ascii="Arial" w:eastAsia="Times New Roman" w:hAnsi="Arial" w:cs="Arial"/>
          <w:sz w:val="20"/>
          <w:szCs w:val="20"/>
          <w:shd w:val="clear" w:color="auto" w:fill="FAFAFA"/>
        </w:rPr>
        <w:t>positive</w:t>
      </w:r>
      <w:r w:rsidR="00F5302C" w:rsidRPr="00C0486A">
        <w:rPr>
          <w:rFonts w:ascii="Arial" w:eastAsia="Times New Roman" w:hAnsi="Arial" w:cs="Arial"/>
          <w:sz w:val="20"/>
          <w:szCs w:val="20"/>
          <w:shd w:val="clear" w:color="auto" w:fill="FAFAFA"/>
        </w:rPr>
        <w:t xml:space="preserve"> </w:t>
      </w:r>
      <w:r w:rsidR="001737F2" w:rsidRPr="00C0486A">
        <w:rPr>
          <w:rFonts w:ascii="Arial" w:eastAsia="Times New Roman" w:hAnsi="Arial" w:cs="Arial"/>
          <w:sz w:val="20"/>
          <w:szCs w:val="20"/>
          <w:shd w:val="clear" w:color="auto" w:fill="FAFAFA"/>
        </w:rPr>
        <w:t>processes</w:t>
      </w:r>
      <w:r w:rsidR="00F5302C" w:rsidRPr="00C0486A">
        <w:rPr>
          <w:rFonts w:ascii="Arial" w:eastAsia="Times New Roman" w:hAnsi="Arial" w:cs="Arial"/>
          <w:sz w:val="20"/>
          <w:szCs w:val="20"/>
          <w:shd w:val="clear" w:color="auto" w:fill="FAFAFA"/>
        </w:rPr>
        <w:t xml:space="preserve"> that </w:t>
      </w:r>
      <w:r w:rsidR="00D2265C" w:rsidRPr="00C0486A">
        <w:rPr>
          <w:rFonts w:ascii="Arial" w:eastAsia="Times New Roman" w:hAnsi="Arial" w:cs="Arial"/>
          <w:sz w:val="20"/>
          <w:szCs w:val="20"/>
          <w:shd w:val="clear" w:color="auto" w:fill="FAFAFA"/>
        </w:rPr>
        <w:t xml:space="preserve">need better </w:t>
      </w:r>
      <w:r w:rsidR="00F74736" w:rsidRPr="00C0486A">
        <w:rPr>
          <w:rFonts w:ascii="Arial" w:eastAsia="Times New Roman" w:hAnsi="Arial" w:cs="Arial"/>
          <w:sz w:val="20"/>
          <w:szCs w:val="20"/>
          <w:shd w:val="clear" w:color="auto" w:fill="FAFAFA"/>
        </w:rPr>
        <w:t>global</w:t>
      </w:r>
      <w:r w:rsidR="00BE3B26" w:rsidRPr="00C0486A">
        <w:rPr>
          <w:rFonts w:ascii="Arial" w:eastAsia="Times New Roman" w:hAnsi="Arial" w:cs="Arial"/>
          <w:sz w:val="20"/>
          <w:szCs w:val="20"/>
          <w:shd w:val="clear" w:color="auto" w:fill="FAFAFA"/>
        </w:rPr>
        <w:t xml:space="preserve"> </w:t>
      </w:r>
      <w:r w:rsidR="00D2265C" w:rsidRPr="00C0486A">
        <w:rPr>
          <w:rFonts w:ascii="Arial" w:eastAsia="Times New Roman" w:hAnsi="Arial" w:cs="Arial"/>
          <w:sz w:val="20"/>
          <w:szCs w:val="20"/>
          <w:shd w:val="clear" w:color="auto" w:fill="FAFAFA"/>
        </w:rPr>
        <w:t xml:space="preserve">alignment </w:t>
      </w:r>
      <w:r w:rsidR="003A41B8" w:rsidRPr="00C0486A">
        <w:rPr>
          <w:rFonts w:ascii="Arial" w:eastAsia="Times New Roman" w:hAnsi="Arial" w:cs="Arial"/>
          <w:sz w:val="20"/>
          <w:szCs w:val="20"/>
          <w:shd w:val="clear" w:color="auto" w:fill="FAFAFA"/>
        </w:rPr>
        <w:t>and</w:t>
      </w:r>
      <w:r w:rsidR="00F5302C" w:rsidRPr="00C0486A">
        <w:rPr>
          <w:rFonts w:ascii="Arial" w:eastAsia="Times New Roman" w:hAnsi="Arial" w:cs="Arial"/>
          <w:sz w:val="20"/>
          <w:szCs w:val="20"/>
          <w:shd w:val="clear" w:color="auto" w:fill="FAFAFA"/>
        </w:rPr>
        <w:t xml:space="preserve"> </w:t>
      </w:r>
      <w:r w:rsidR="00BE3B26" w:rsidRPr="00C0486A">
        <w:rPr>
          <w:rFonts w:ascii="Arial" w:eastAsia="Times New Roman" w:hAnsi="Arial" w:cs="Arial"/>
          <w:sz w:val="20"/>
          <w:szCs w:val="20"/>
          <w:shd w:val="clear" w:color="auto" w:fill="FAFAFA"/>
        </w:rPr>
        <w:t xml:space="preserve">understanding of </w:t>
      </w:r>
      <w:r w:rsidR="00F74736" w:rsidRPr="00C0486A">
        <w:rPr>
          <w:rFonts w:ascii="Arial" w:eastAsia="Times New Roman" w:hAnsi="Arial" w:cs="Arial"/>
          <w:sz w:val="20"/>
          <w:szCs w:val="20"/>
          <w:shd w:val="clear" w:color="auto" w:fill="FAFAFA"/>
        </w:rPr>
        <w:t>how</w:t>
      </w:r>
      <w:r w:rsidR="00F5302C" w:rsidRPr="00C0486A">
        <w:rPr>
          <w:rFonts w:ascii="Arial" w:eastAsia="Times New Roman" w:hAnsi="Arial" w:cs="Arial"/>
          <w:sz w:val="20"/>
          <w:szCs w:val="20"/>
          <w:shd w:val="clear" w:color="auto" w:fill="FAFAFA"/>
        </w:rPr>
        <w:t xml:space="preserve"> </w:t>
      </w:r>
      <w:r w:rsidR="0089221A">
        <w:rPr>
          <w:rFonts w:ascii="Arial" w:eastAsia="Times New Roman" w:hAnsi="Arial" w:cs="Arial"/>
          <w:sz w:val="20"/>
          <w:szCs w:val="20"/>
          <w:shd w:val="clear" w:color="auto" w:fill="FAFAFA"/>
        </w:rPr>
        <w:t>leaders aspire</w:t>
      </w:r>
      <w:r w:rsidR="00F74736" w:rsidRPr="00C0486A">
        <w:rPr>
          <w:rFonts w:ascii="Arial" w:eastAsia="Times New Roman" w:hAnsi="Arial" w:cs="Arial"/>
          <w:sz w:val="20"/>
          <w:szCs w:val="20"/>
          <w:shd w:val="clear" w:color="auto" w:fill="FAFAFA"/>
        </w:rPr>
        <w:t xml:space="preserve"> to </w:t>
      </w:r>
      <w:r w:rsidR="00BE3B26" w:rsidRPr="00C0486A">
        <w:rPr>
          <w:rFonts w:ascii="Arial" w:eastAsia="Times New Roman" w:hAnsi="Arial" w:cs="Arial"/>
          <w:sz w:val="20"/>
          <w:szCs w:val="20"/>
          <w:shd w:val="clear" w:color="auto" w:fill="FAFAFA"/>
        </w:rPr>
        <w:t>develop</w:t>
      </w:r>
      <w:r w:rsidR="00F5302C" w:rsidRPr="00C0486A">
        <w:rPr>
          <w:rFonts w:ascii="Arial" w:eastAsia="Times New Roman" w:hAnsi="Arial" w:cs="Arial"/>
          <w:sz w:val="20"/>
          <w:szCs w:val="20"/>
          <w:shd w:val="clear" w:color="auto" w:fill="FAFAFA"/>
        </w:rPr>
        <w:t xml:space="preserve"> </w:t>
      </w:r>
      <w:r w:rsidR="00D2265C" w:rsidRPr="00C0486A">
        <w:rPr>
          <w:rFonts w:ascii="Arial" w:eastAsia="Times New Roman" w:hAnsi="Arial" w:cs="Arial"/>
          <w:sz w:val="20"/>
          <w:szCs w:val="20"/>
          <w:shd w:val="clear" w:color="auto" w:fill="FAFAFA"/>
        </w:rPr>
        <w:t xml:space="preserve">strategy </w:t>
      </w:r>
      <w:r w:rsidR="00F5302C" w:rsidRPr="00C0486A">
        <w:rPr>
          <w:rFonts w:ascii="Arial" w:eastAsia="Times New Roman" w:hAnsi="Arial" w:cs="Arial"/>
          <w:sz w:val="20"/>
          <w:szCs w:val="20"/>
          <w:shd w:val="clear" w:color="auto" w:fill="FAFAFA"/>
        </w:rPr>
        <w:t xml:space="preserve">around factors they control </w:t>
      </w:r>
      <w:r w:rsidR="00F5302C" w:rsidRPr="00C0486A">
        <w:rPr>
          <w:rFonts w:ascii="Arial" w:hAnsi="Arial" w:cs="Arial"/>
          <w:sz w:val="20"/>
          <w:szCs w:val="20"/>
        </w:rPr>
        <w:t>(Stavros &amp; Cole, 2013)</w:t>
      </w:r>
      <w:r w:rsidR="00F5302C" w:rsidRPr="00C0486A">
        <w:rPr>
          <w:rFonts w:ascii="Arial" w:eastAsia="Times New Roman" w:hAnsi="Arial" w:cs="Arial"/>
          <w:sz w:val="20"/>
          <w:szCs w:val="20"/>
          <w:shd w:val="clear" w:color="auto" w:fill="FAFAFA"/>
        </w:rPr>
        <w:t xml:space="preserve">.  </w:t>
      </w:r>
      <w:r w:rsidR="00B87D45" w:rsidRPr="00C0486A">
        <w:rPr>
          <w:rFonts w:ascii="Arial" w:eastAsia="Times New Roman" w:hAnsi="Arial" w:cs="Arial"/>
          <w:sz w:val="20"/>
          <w:szCs w:val="20"/>
          <w:shd w:val="clear" w:color="auto" w:fill="FFFFFF"/>
        </w:rPr>
        <w:t>A</w:t>
      </w:r>
      <w:r w:rsidR="00AC7E7B" w:rsidRPr="00C0486A">
        <w:rPr>
          <w:rFonts w:ascii="Arial" w:eastAsia="Times New Roman" w:hAnsi="Arial" w:cs="Arial"/>
          <w:sz w:val="20"/>
          <w:szCs w:val="20"/>
          <w:shd w:val="clear" w:color="auto" w:fill="FFFFFF"/>
        </w:rPr>
        <w:t xml:space="preserve"> </w:t>
      </w:r>
      <w:r w:rsidR="00C45557" w:rsidRPr="00C0486A">
        <w:rPr>
          <w:rFonts w:ascii="Arial" w:eastAsia="Times New Roman" w:hAnsi="Arial" w:cs="Arial"/>
          <w:sz w:val="20"/>
          <w:szCs w:val="20"/>
          <w:shd w:val="clear" w:color="auto" w:fill="FFFFFF"/>
        </w:rPr>
        <w:t xml:space="preserve">supporting </w:t>
      </w:r>
      <w:r w:rsidR="00AC7E7B" w:rsidRPr="00C0486A">
        <w:rPr>
          <w:rFonts w:ascii="Arial" w:eastAsia="Times New Roman" w:hAnsi="Arial" w:cs="Arial"/>
          <w:sz w:val="20"/>
          <w:szCs w:val="20"/>
          <w:shd w:val="clear" w:color="auto" w:fill="FFFFFF"/>
        </w:rPr>
        <w:t xml:space="preserve">SOAR framework </w:t>
      </w:r>
      <w:r w:rsidR="009D2EFA" w:rsidRPr="00C0486A">
        <w:rPr>
          <w:rFonts w:ascii="Arial" w:eastAsia="Times New Roman" w:hAnsi="Arial" w:cs="Arial"/>
          <w:sz w:val="20"/>
          <w:szCs w:val="20"/>
          <w:shd w:val="clear" w:color="auto" w:fill="FFFFFF"/>
        </w:rPr>
        <w:t>(</w:t>
      </w:r>
      <w:r w:rsidR="007B08FF" w:rsidRPr="00C0486A">
        <w:rPr>
          <w:rFonts w:ascii="Arial" w:eastAsia="Times New Roman" w:hAnsi="Arial" w:cs="Arial"/>
          <w:sz w:val="20"/>
          <w:szCs w:val="20"/>
          <w:shd w:val="clear" w:color="auto" w:fill="FFFFFF"/>
        </w:rPr>
        <w:t>Figure 4</w:t>
      </w:r>
      <w:r w:rsidR="009D2EFA" w:rsidRPr="00C0486A">
        <w:rPr>
          <w:rFonts w:ascii="Arial" w:eastAsia="Times New Roman" w:hAnsi="Arial" w:cs="Arial"/>
          <w:sz w:val="20"/>
          <w:szCs w:val="20"/>
          <w:shd w:val="clear" w:color="auto" w:fill="FFFFFF"/>
        </w:rPr>
        <w:t xml:space="preserve">) </w:t>
      </w:r>
      <w:r w:rsidR="00B87D45" w:rsidRPr="00C0486A">
        <w:rPr>
          <w:rFonts w:ascii="Arial" w:eastAsia="Times New Roman" w:hAnsi="Arial" w:cs="Arial"/>
          <w:sz w:val="20"/>
          <w:szCs w:val="20"/>
          <w:shd w:val="clear" w:color="auto" w:fill="FFFFFF"/>
        </w:rPr>
        <w:t>w</w:t>
      </w:r>
      <w:r w:rsidR="00D2265C" w:rsidRPr="00C0486A">
        <w:rPr>
          <w:rFonts w:ascii="Arial" w:eastAsia="Times New Roman" w:hAnsi="Arial" w:cs="Arial"/>
          <w:sz w:val="20"/>
          <w:szCs w:val="20"/>
          <w:shd w:val="clear" w:color="auto" w:fill="FFFFFF"/>
        </w:rPr>
        <w:t xml:space="preserve">ould </w:t>
      </w:r>
      <w:r w:rsidR="0089221A">
        <w:rPr>
          <w:rFonts w:ascii="Arial" w:eastAsia="Times New Roman" w:hAnsi="Arial" w:cs="Arial"/>
          <w:sz w:val="20"/>
          <w:szCs w:val="20"/>
          <w:shd w:val="clear" w:color="auto" w:fill="FFFFFF"/>
        </w:rPr>
        <w:t>be</w:t>
      </w:r>
      <w:r w:rsidR="00D2265C" w:rsidRPr="00C0486A">
        <w:rPr>
          <w:rFonts w:ascii="Arial" w:eastAsia="Times New Roman" w:hAnsi="Arial" w:cs="Arial"/>
          <w:sz w:val="20"/>
          <w:szCs w:val="20"/>
          <w:shd w:val="clear" w:color="auto" w:fill="FFFFFF"/>
        </w:rPr>
        <w:t xml:space="preserve"> useful a</w:t>
      </w:r>
      <w:r w:rsidR="00AC7E7B" w:rsidRPr="00C0486A">
        <w:rPr>
          <w:rFonts w:ascii="Arial" w:eastAsia="Times New Roman" w:hAnsi="Arial" w:cs="Arial"/>
          <w:sz w:val="20"/>
          <w:szCs w:val="20"/>
          <w:shd w:val="clear" w:color="auto" w:fill="FFFFFF"/>
        </w:rPr>
        <w:t xml:space="preserve">s a dynamic, </w:t>
      </w:r>
      <w:r w:rsidR="00D2265C" w:rsidRPr="00C0486A">
        <w:rPr>
          <w:rFonts w:ascii="Arial" w:eastAsia="Times New Roman" w:hAnsi="Arial" w:cs="Arial"/>
          <w:sz w:val="20"/>
          <w:szCs w:val="20"/>
          <w:shd w:val="clear" w:color="auto" w:fill="FFFFFF"/>
        </w:rPr>
        <w:t>collaborative</w:t>
      </w:r>
      <w:r w:rsidR="00145CFF">
        <w:rPr>
          <w:rFonts w:ascii="Arial" w:eastAsia="Times New Roman" w:hAnsi="Arial" w:cs="Arial"/>
          <w:sz w:val="20"/>
          <w:szCs w:val="20"/>
          <w:shd w:val="clear" w:color="auto" w:fill="FFFFFF"/>
        </w:rPr>
        <w:t xml:space="preserve">, </w:t>
      </w:r>
      <w:r w:rsidR="00D2265C" w:rsidRPr="00C0486A">
        <w:rPr>
          <w:rFonts w:ascii="Arial" w:eastAsia="Times New Roman" w:hAnsi="Arial" w:cs="Arial"/>
          <w:sz w:val="20"/>
          <w:szCs w:val="20"/>
          <w:shd w:val="clear" w:color="auto" w:fill="FFFFFF"/>
        </w:rPr>
        <w:t>forward-looking</w:t>
      </w:r>
      <w:r w:rsidR="00145CFF">
        <w:rPr>
          <w:rFonts w:ascii="Arial" w:eastAsia="Times New Roman" w:hAnsi="Arial" w:cs="Arial"/>
          <w:sz w:val="20"/>
          <w:szCs w:val="20"/>
          <w:shd w:val="clear" w:color="auto" w:fill="FFFFFF"/>
        </w:rPr>
        <w:t>, positive</w:t>
      </w:r>
      <w:r w:rsidR="00D2265C" w:rsidRPr="00C0486A">
        <w:rPr>
          <w:rFonts w:ascii="Arial" w:eastAsia="Times New Roman" w:hAnsi="Arial" w:cs="Arial"/>
          <w:sz w:val="20"/>
          <w:szCs w:val="20"/>
          <w:shd w:val="clear" w:color="auto" w:fill="FFFFFF"/>
        </w:rPr>
        <w:t xml:space="preserve"> </w:t>
      </w:r>
      <w:r w:rsidR="00AC7E7B" w:rsidRPr="00C0486A">
        <w:rPr>
          <w:rFonts w:ascii="Arial" w:eastAsia="Times New Roman" w:hAnsi="Arial" w:cs="Arial"/>
          <w:sz w:val="20"/>
          <w:szCs w:val="20"/>
          <w:shd w:val="clear" w:color="auto" w:fill="FFFFFF"/>
        </w:rPr>
        <w:t xml:space="preserve">approach </w:t>
      </w:r>
      <w:r w:rsidR="00145CFF">
        <w:rPr>
          <w:rFonts w:ascii="Arial" w:eastAsia="Times New Roman" w:hAnsi="Arial" w:cs="Arial"/>
          <w:sz w:val="20"/>
          <w:szCs w:val="20"/>
          <w:shd w:val="clear" w:color="auto" w:fill="FFFFFF"/>
        </w:rPr>
        <w:t>that</w:t>
      </w:r>
      <w:r w:rsidR="00AC7E7B" w:rsidRPr="00C0486A">
        <w:rPr>
          <w:rFonts w:ascii="Arial" w:eastAsia="Times New Roman" w:hAnsi="Arial" w:cs="Arial"/>
          <w:sz w:val="20"/>
          <w:szCs w:val="20"/>
          <w:shd w:val="clear" w:color="auto" w:fill="FFFFFF"/>
        </w:rPr>
        <w:t xml:space="preserve"> </w:t>
      </w:r>
      <w:r w:rsidR="00145CFF">
        <w:rPr>
          <w:rFonts w:ascii="Arial" w:eastAsia="Times New Roman" w:hAnsi="Arial" w:cs="Arial"/>
          <w:sz w:val="20"/>
          <w:szCs w:val="20"/>
          <w:shd w:val="clear" w:color="auto" w:fill="FFFFFF"/>
        </w:rPr>
        <w:t>identifies</w:t>
      </w:r>
      <w:r w:rsidR="00B57106" w:rsidRPr="00C0486A">
        <w:rPr>
          <w:rFonts w:ascii="Arial" w:eastAsia="Times New Roman" w:hAnsi="Arial" w:cs="Arial"/>
          <w:sz w:val="20"/>
          <w:szCs w:val="20"/>
          <w:shd w:val="clear" w:color="auto" w:fill="FFFFFF"/>
        </w:rPr>
        <w:t xml:space="preserve"> strengths, </w:t>
      </w:r>
      <w:r w:rsidR="00145CFF">
        <w:rPr>
          <w:rFonts w:ascii="Arial" w:eastAsia="Times New Roman" w:hAnsi="Arial" w:cs="Arial"/>
          <w:sz w:val="20"/>
          <w:szCs w:val="20"/>
          <w:shd w:val="clear" w:color="auto" w:fill="FFFFFF"/>
        </w:rPr>
        <w:t>measures</w:t>
      </w:r>
      <w:r w:rsidR="00B57106" w:rsidRPr="00C0486A">
        <w:rPr>
          <w:rFonts w:ascii="Arial" w:eastAsia="Times New Roman" w:hAnsi="Arial" w:cs="Arial"/>
          <w:sz w:val="20"/>
          <w:szCs w:val="20"/>
          <w:shd w:val="clear" w:color="auto" w:fill="FFFFFF"/>
        </w:rPr>
        <w:t xml:space="preserve"> </w:t>
      </w:r>
      <w:r w:rsidR="00145CFF">
        <w:rPr>
          <w:rFonts w:ascii="Arial" w:eastAsia="Times New Roman" w:hAnsi="Arial" w:cs="Arial"/>
          <w:sz w:val="20"/>
          <w:szCs w:val="20"/>
          <w:shd w:val="clear" w:color="auto" w:fill="FFFFFF"/>
        </w:rPr>
        <w:t>performance, frames strategic thinking and builds</w:t>
      </w:r>
      <w:r w:rsidR="00C45557" w:rsidRPr="00C0486A">
        <w:rPr>
          <w:rFonts w:ascii="Arial" w:eastAsia="Times New Roman" w:hAnsi="Arial" w:cs="Arial"/>
          <w:sz w:val="20"/>
          <w:szCs w:val="20"/>
          <w:shd w:val="clear" w:color="auto" w:fill="FFFFFF"/>
        </w:rPr>
        <w:t xml:space="preserve"> creativity </w:t>
      </w:r>
      <w:r w:rsidR="00D2265C" w:rsidRPr="00C0486A">
        <w:rPr>
          <w:rFonts w:ascii="Arial" w:eastAsia="Times New Roman" w:hAnsi="Arial" w:cs="Arial"/>
          <w:sz w:val="20"/>
          <w:szCs w:val="20"/>
          <w:shd w:val="clear" w:color="auto" w:fill="FFFFFF"/>
        </w:rPr>
        <w:t>around a 5P marketing mix (People, Portfolio</w:t>
      </w:r>
      <w:r w:rsidR="00D2265C" w:rsidRPr="00CA3577">
        <w:rPr>
          <w:rFonts w:ascii="Arial" w:eastAsia="Times New Roman" w:hAnsi="Arial" w:cs="Arial"/>
          <w:sz w:val="20"/>
          <w:szCs w:val="20"/>
          <w:shd w:val="clear" w:color="auto" w:fill="FFFFFF"/>
        </w:rPr>
        <w:t>, Place, Process &amp; Profit)</w:t>
      </w:r>
      <w:r w:rsidR="00AC7E7B" w:rsidRPr="00CA3577">
        <w:rPr>
          <w:rFonts w:ascii="Arial" w:eastAsia="Times New Roman" w:hAnsi="Arial" w:cs="Arial"/>
          <w:sz w:val="20"/>
          <w:szCs w:val="20"/>
          <w:shd w:val="clear" w:color="auto" w:fill="FFFFFF"/>
        </w:rPr>
        <w:t xml:space="preserve">. </w:t>
      </w:r>
      <w:r w:rsidR="00B57106">
        <w:rPr>
          <w:rFonts w:ascii="Arial" w:eastAsia="Times New Roman" w:hAnsi="Arial" w:cs="Arial"/>
          <w:sz w:val="20"/>
          <w:szCs w:val="20"/>
          <w:shd w:val="clear" w:color="auto" w:fill="FFFFFF"/>
        </w:rPr>
        <w:t xml:space="preserve"> </w:t>
      </w:r>
      <w:r w:rsidR="0043119C" w:rsidRPr="00CA3577">
        <w:rPr>
          <w:rFonts w:ascii="Arial" w:hAnsi="Arial" w:cs="Arial"/>
          <w:sz w:val="20"/>
          <w:szCs w:val="20"/>
        </w:rPr>
        <w:t>ASQ (2016) state that building on strengths can often be more effective than correcting weaknesses</w:t>
      </w:r>
      <w:r w:rsidR="001737F2" w:rsidRPr="00CA3577">
        <w:rPr>
          <w:rFonts w:ascii="Arial" w:hAnsi="Arial" w:cs="Arial"/>
          <w:sz w:val="20"/>
          <w:szCs w:val="20"/>
        </w:rPr>
        <w:t>, ho</w:t>
      </w:r>
      <w:r w:rsidR="00854B5A">
        <w:rPr>
          <w:rFonts w:ascii="Arial" w:hAnsi="Arial" w:cs="Arial"/>
          <w:sz w:val="20"/>
          <w:szCs w:val="20"/>
        </w:rPr>
        <w:t xml:space="preserve">wever, in JCI’s case, </w:t>
      </w:r>
      <w:r w:rsidR="00D2265C" w:rsidRPr="00CA3577">
        <w:rPr>
          <w:rFonts w:ascii="Arial" w:hAnsi="Arial" w:cs="Arial"/>
          <w:sz w:val="20"/>
          <w:szCs w:val="20"/>
        </w:rPr>
        <w:t xml:space="preserve">critical internal cultural failures will need to be addressed </w:t>
      </w:r>
      <w:r w:rsidR="00676F09">
        <w:rPr>
          <w:rFonts w:ascii="Arial" w:hAnsi="Arial" w:cs="Arial"/>
          <w:sz w:val="20"/>
          <w:szCs w:val="20"/>
        </w:rPr>
        <w:t>as a prerequisite for</w:t>
      </w:r>
      <w:r w:rsidR="001737F2" w:rsidRPr="00CA3577">
        <w:rPr>
          <w:rFonts w:ascii="Arial" w:hAnsi="Arial" w:cs="Arial"/>
          <w:sz w:val="20"/>
          <w:szCs w:val="20"/>
        </w:rPr>
        <w:t xml:space="preserve"> build</w:t>
      </w:r>
      <w:r w:rsidR="00676F09">
        <w:rPr>
          <w:rFonts w:ascii="Arial" w:hAnsi="Arial" w:cs="Arial"/>
          <w:sz w:val="20"/>
          <w:szCs w:val="20"/>
        </w:rPr>
        <w:t>ing</w:t>
      </w:r>
      <w:r w:rsidR="001737F2" w:rsidRPr="00CA3577">
        <w:rPr>
          <w:rFonts w:ascii="Arial" w:hAnsi="Arial" w:cs="Arial"/>
          <w:sz w:val="20"/>
          <w:szCs w:val="20"/>
        </w:rPr>
        <w:t xml:space="preserve"> </w:t>
      </w:r>
      <w:r w:rsidR="0089221A">
        <w:rPr>
          <w:rFonts w:ascii="Arial" w:hAnsi="Arial" w:cs="Arial"/>
          <w:sz w:val="20"/>
          <w:szCs w:val="20"/>
        </w:rPr>
        <w:t>stability</w:t>
      </w:r>
      <w:r w:rsidR="0043119C" w:rsidRPr="00CA3577">
        <w:rPr>
          <w:rFonts w:ascii="Arial" w:hAnsi="Arial" w:cs="Arial"/>
          <w:sz w:val="20"/>
          <w:szCs w:val="20"/>
        </w:rPr>
        <w:t xml:space="preserve">. </w:t>
      </w:r>
      <w:r w:rsidR="00A6272A">
        <w:rPr>
          <w:rFonts w:ascii="Arial" w:hAnsi="Arial" w:cs="Arial"/>
          <w:sz w:val="20"/>
          <w:szCs w:val="20"/>
        </w:rPr>
        <w:t xml:space="preserve"> </w:t>
      </w:r>
      <w:r w:rsidR="00482366">
        <w:rPr>
          <w:rFonts w:ascii="Arial" w:hAnsi="Arial" w:cs="Arial"/>
          <w:sz w:val="20"/>
          <w:szCs w:val="20"/>
        </w:rPr>
        <w:t>Appreciative organising</w:t>
      </w:r>
      <w:r w:rsidR="00B57106">
        <w:rPr>
          <w:rFonts w:ascii="Arial" w:hAnsi="Arial" w:cs="Arial"/>
          <w:sz w:val="20"/>
          <w:szCs w:val="20"/>
        </w:rPr>
        <w:t xml:space="preserve"> </w:t>
      </w:r>
      <w:r w:rsidR="00E34763">
        <w:rPr>
          <w:rFonts w:ascii="Arial" w:hAnsi="Arial" w:cs="Arial"/>
          <w:sz w:val="20"/>
          <w:szCs w:val="20"/>
        </w:rPr>
        <w:t xml:space="preserve">around SWOT </w:t>
      </w:r>
      <w:r w:rsidR="00F369A2">
        <w:rPr>
          <w:rFonts w:ascii="Arial" w:hAnsi="Arial" w:cs="Arial"/>
          <w:sz w:val="20"/>
          <w:szCs w:val="20"/>
        </w:rPr>
        <w:t>factors</w:t>
      </w:r>
      <w:r w:rsidR="00E34763">
        <w:rPr>
          <w:rFonts w:ascii="Arial" w:hAnsi="Arial" w:cs="Arial"/>
          <w:sz w:val="20"/>
          <w:szCs w:val="20"/>
        </w:rPr>
        <w:t xml:space="preserve"> </w:t>
      </w:r>
      <w:r w:rsidR="00B57106">
        <w:rPr>
          <w:rFonts w:ascii="Arial" w:hAnsi="Arial" w:cs="Arial"/>
          <w:sz w:val="20"/>
          <w:szCs w:val="20"/>
        </w:rPr>
        <w:t xml:space="preserve">will support the understanding </w:t>
      </w:r>
      <w:r w:rsidR="00F369A2">
        <w:rPr>
          <w:rFonts w:ascii="Arial" w:hAnsi="Arial" w:cs="Arial"/>
          <w:sz w:val="20"/>
          <w:szCs w:val="20"/>
        </w:rPr>
        <w:t xml:space="preserve">of </w:t>
      </w:r>
      <w:r w:rsidR="00B57106">
        <w:rPr>
          <w:rFonts w:ascii="Arial" w:hAnsi="Arial" w:cs="Arial"/>
          <w:sz w:val="20"/>
          <w:szCs w:val="20"/>
        </w:rPr>
        <w:t xml:space="preserve">broader strategic opportunities, whilst allowing the </w:t>
      </w:r>
      <w:r w:rsidR="0089221A">
        <w:rPr>
          <w:rFonts w:ascii="Arial" w:hAnsi="Arial" w:cs="Arial"/>
          <w:sz w:val="20"/>
          <w:szCs w:val="20"/>
        </w:rPr>
        <w:t>business</w:t>
      </w:r>
      <w:r w:rsidR="00B57106">
        <w:rPr>
          <w:rFonts w:ascii="Arial" w:hAnsi="Arial" w:cs="Arial"/>
          <w:sz w:val="20"/>
          <w:szCs w:val="20"/>
        </w:rPr>
        <w:t xml:space="preserve"> to focus on </w:t>
      </w:r>
      <w:r w:rsidR="003A41B8">
        <w:rPr>
          <w:rFonts w:ascii="Arial" w:hAnsi="Arial" w:cs="Arial"/>
          <w:sz w:val="20"/>
          <w:szCs w:val="20"/>
        </w:rPr>
        <w:t xml:space="preserve">developing </w:t>
      </w:r>
      <w:r w:rsidR="00E37D49">
        <w:rPr>
          <w:rFonts w:ascii="Arial" w:hAnsi="Arial" w:cs="Arial"/>
          <w:sz w:val="20"/>
          <w:szCs w:val="20"/>
        </w:rPr>
        <w:t xml:space="preserve">structure, leadership and involvement </w:t>
      </w:r>
      <w:r w:rsidR="003A41B8">
        <w:rPr>
          <w:rFonts w:ascii="Arial" w:hAnsi="Arial" w:cs="Arial"/>
          <w:sz w:val="20"/>
          <w:szCs w:val="20"/>
        </w:rPr>
        <w:t xml:space="preserve">to tackle </w:t>
      </w:r>
      <w:r w:rsidR="00E37D49">
        <w:rPr>
          <w:rFonts w:ascii="Arial" w:hAnsi="Arial" w:cs="Arial"/>
          <w:sz w:val="20"/>
          <w:szCs w:val="20"/>
        </w:rPr>
        <w:t>a narrower set of high-</w:t>
      </w:r>
      <w:r w:rsidR="00B57106">
        <w:rPr>
          <w:rFonts w:ascii="Arial" w:hAnsi="Arial" w:cs="Arial"/>
          <w:sz w:val="20"/>
          <w:szCs w:val="20"/>
        </w:rPr>
        <w:t>impact priorities</w:t>
      </w:r>
      <w:r w:rsidR="00482366">
        <w:rPr>
          <w:rFonts w:ascii="Arial" w:hAnsi="Arial" w:cs="Arial"/>
          <w:sz w:val="20"/>
          <w:szCs w:val="20"/>
        </w:rPr>
        <w:t xml:space="preserve"> (Black et al, 2017)</w:t>
      </w:r>
      <w:r w:rsidR="00B57106">
        <w:rPr>
          <w:rFonts w:ascii="Arial" w:hAnsi="Arial" w:cs="Arial"/>
          <w:sz w:val="20"/>
          <w:szCs w:val="20"/>
        </w:rPr>
        <w:t>.</w:t>
      </w:r>
    </w:p>
    <w:p w14:paraId="6F5A3E6C" w14:textId="77777777" w:rsidR="00F369A2" w:rsidRPr="00A6272A" w:rsidRDefault="00F369A2" w:rsidP="0043119C">
      <w:pPr>
        <w:spacing w:line="312" w:lineRule="auto"/>
        <w:rPr>
          <w:rFonts w:ascii="Arial" w:hAnsi="Arial" w:cs="Arial"/>
          <w:sz w:val="20"/>
          <w:szCs w:val="20"/>
        </w:rPr>
      </w:pPr>
    </w:p>
    <w:p w14:paraId="50AD71E8" w14:textId="28F7A4D4" w:rsidR="00862A38" w:rsidRPr="007B08FF" w:rsidRDefault="00862A38" w:rsidP="0043119C">
      <w:pPr>
        <w:spacing w:line="312" w:lineRule="auto"/>
        <w:rPr>
          <w:rFonts w:ascii="Arial" w:eastAsia="Times New Roman" w:hAnsi="Arial" w:cs="Arial"/>
          <w:sz w:val="20"/>
          <w:szCs w:val="20"/>
          <w:shd w:val="clear" w:color="auto" w:fill="FFFFFF"/>
        </w:rPr>
      </w:pPr>
      <w:r w:rsidRPr="007B08FF">
        <w:rPr>
          <w:rFonts w:ascii="Arial" w:eastAsia="Times New Roman" w:hAnsi="Arial" w:cs="Arial"/>
          <w:sz w:val="20"/>
          <w:szCs w:val="20"/>
          <w:shd w:val="clear" w:color="auto" w:fill="FFFFFF"/>
        </w:rPr>
        <w:t>Figure 4:  SOAR Model Analysis</w:t>
      </w:r>
    </w:p>
    <w:p w14:paraId="6C4932BA" w14:textId="4F2BED99" w:rsidR="00AC7E7B" w:rsidRDefault="00AC7E7B" w:rsidP="00352708">
      <w:pPr>
        <w:spacing w:line="312" w:lineRule="auto"/>
        <w:jc w:val="center"/>
        <w:rPr>
          <w:rFonts w:ascii="Arial" w:hAnsi="Arial" w:cs="Arial"/>
          <w:b/>
          <w:sz w:val="22"/>
          <w:szCs w:val="22"/>
        </w:rPr>
      </w:pPr>
      <w:r>
        <w:rPr>
          <w:rFonts w:ascii="Arial" w:hAnsi="Arial" w:cs="Arial"/>
          <w:noProof/>
          <w:sz w:val="20"/>
          <w:szCs w:val="20"/>
          <w:lang w:val="en-US"/>
        </w:rPr>
        <w:drawing>
          <wp:inline distT="0" distB="0" distL="0" distR="0" wp14:anchorId="6346F34D" wp14:editId="3140FC4C">
            <wp:extent cx="5331928" cy="3073400"/>
            <wp:effectExtent l="0" t="0" r="2540"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t="8713" b="-1356"/>
                    <a:stretch/>
                  </pic:blipFill>
                  <pic:spPr bwMode="auto">
                    <a:xfrm>
                      <a:off x="0" y="0"/>
                      <a:ext cx="5334725" cy="3075012"/>
                    </a:xfrm>
                    <a:prstGeom prst="rect">
                      <a:avLst/>
                    </a:prstGeom>
                    <a:noFill/>
                    <a:ln>
                      <a:noFill/>
                    </a:ln>
                    <a:extLst>
                      <a:ext uri="{53640926-AAD7-44d8-BBD7-CCE9431645EC}">
                        <a14:shadowObscured xmlns:a14="http://schemas.microsoft.com/office/drawing/2010/main"/>
                      </a:ext>
                    </a:extLst>
                  </pic:spPr>
                </pic:pic>
              </a:graphicData>
            </a:graphic>
          </wp:inline>
        </w:drawing>
      </w:r>
    </w:p>
    <w:p w14:paraId="37B19AFE" w14:textId="22C42C46" w:rsidR="0043119C" w:rsidRPr="00B57106" w:rsidRDefault="00B57106" w:rsidP="00B57106">
      <w:pPr>
        <w:spacing w:line="312" w:lineRule="auto"/>
        <w:jc w:val="center"/>
        <w:rPr>
          <w:rFonts w:ascii="Arial" w:hAnsi="Arial" w:cs="Arial"/>
          <w:sz w:val="20"/>
          <w:szCs w:val="20"/>
        </w:rPr>
      </w:pPr>
      <w:r w:rsidRPr="006D13C0">
        <w:rPr>
          <w:rFonts w:ascii="Arial" w:hAnsi="Arial" w:cs="Arial"/>
          <w:sz w:val="20"/>
          <w:szCs w:val="20"/>
        </w:rPr>
        <w:t>(</w:t>
      </w:r>
      <w:r w:rsidR="006D13C0">
        <w:rPr>
          <w:rFonts w:ascii="Arial" w:hAnsi="Arial" w:cs="Arial"/>
          <w:sz w:val="20"/>
          <w:szCs w:val="20"/>
        </w:rPr>
        <w:t xml:space="preserve">Stavros &amp; </w:t>
      </w:r>
      <w:proofErr w:type="spellStart"/>
      <w:r w:rsidR="006D13C0">
        <w:rPr>
          <w:rFonts w:ascii="Arial" w:hAnsi="Arial" w:cs="Arial"/>
          <w:sz w:val="20"/>
          <w:szCs w:val="20"/>
        </w:rPr>
        <w:t>Hinrichs</w:t>
      </w:r>
      <w:proofErr w:type="spellEnd"/>
      <w:r w:rsidR="006D13C0">
        <w:rPr>
          <w:rFonts w:ascii="Arial" w:hAnsi="Arial" w:cs="Arial"/>
          <w:sz w:val="20"/>
          <w:szCs w:val="20"/>
        </w:rPr>
        <w:t>, 2009 as cited in Missouri</w:t>
      </w:r>
      <w:r w:rsidR="006D13C0" w:rsidRPr="006D13C0">
        <w:rPr>
          <w:rFonts w:ascii="Arial" w:hAnsi="Arial" w:cs="Arial"/>
          <w:sz w:val="20"/>
          <w:szCs w:val="20"/>
        </w:rPr>
        <w:t>, no date</w:t>
      </w:r>
      <w:r w:rsidRPr="006D13C0">
        <w:rPr>
          <w:rFonts w:ascii="Arial" w:hAnsi="Arial" w:cs="Arial"/>
          <w:sz w:val="20"/>
          <w:szCs w:val="20"/>
        </w:rPr>
        <w:t>)</w:t>
      </w:r>
    </w:p>
    <w:p w14:paraId="5BEAABF9" w14:textId="77777777" w:rsidR="00AC7E7B" w:rsidRDefault="00AC7E7B" w:rsidP="00BD5AB5">
      <w:pPr>
        <w:spacing w:line="312" w:lineRule="auto"/>
        <w:rPr>
          <w:rFonts w:ascii="Arial" w:hAnsi="Arial" w:cs="Arial"/>
          <w:b/>
          <w:sz w:val="22"/>
          <w:szCs w:val="22"/>
        </w:rPr>
      </w:pPr>
    </w:p>
    <w:p w14:paraId="50747552" w14:textId="4FAEFAA9" w:rsidR="004B1C14" w:rsidRDefault="00D745BF" w:rsidP="00BD5AB5">
      <w:pPr>
        <w:spacing w:line="312" w:lineRule="auto"/>
        <w:rPr>
          <w:rFonts w:ascii="Arial" w:hAnsi="Arial" w:cs="Arial"/>
          <w:b/>
          <w:sz w:val="22"/>
          <w:szCs w:val="22"/>
        </w:rPr>
      </w:pPr>
      <w:proofErr w:type="gramStart"/>
      <w:r>
        <w:rPr>
          <w:rFonts w:ascii="Arial" w:hAnsi="Arial" w:cs="Arial"/>
          <w:b/>
          <w:sz w:val="22"/>
          <w:szCs w:val="22"/>
        </w:rPr>
        <w:t>3.5</w:t>
      </w:r>
      <w:r w:rsidR="00BD5AB5" w:rsidRPr="00212036">
        <w:rPr>
          <w:rFonts w:ascii="Arial" w:hAnsi="Arial" w:cs="Arial"/>
          <w:b/>
          <w:sz w:val="22"/>
          <w:szCs w:val="22"/>
        </w:rPr>
        <w:t xml:space="preserve">  </w:t>
      </w:r>
      <w:r w:rsidR="00BD5AB5">
        <w:rPr>
          <w:rFonts w:ascii="Arial" w:hAnsi="Arial" w:cs="Arial"/>
          <w:b/>
          <w:sz w:val="22"/>
          <w:szCs w:val="22"/>
        </w:rPr>
        <w:t>Current</w:t>
      </w:r>
      <w:proofErr w:type="gramEnd"/>
      <w:r w:rsidR="00BD5AB5">
        <w:rPr>
          <w:rFonts w:ascii="Arial" w:hAnsi="Arial" w:cs="Arial"/>
          <w:b/>
          <w:sz w:val="22"/>
          <w:szCs w:val="22"/>
        </w:rPr>
        <w:t xml:space="preserve"> </w:t>
      </w:r>
      <w:r w:rsidR="005B6CFF">
        <w:rPr>
          <w:rFonts w:ascii="Arial" w:hAnsi="Arial" w:cs="Arial"/>
          <w:b/>
          <w:sz w:val="22"/>
          <w:szCs w:val="22"/>
        </w:rPr>
        <w:t xml:space="preserve">Structure </w:t>
      </w:r>
      <w:r>
        <w:rPr>
          <w:rFonts w:ascii="Arial" w:hAnsi="Arial" w:cs="Arial"/>
          <w:b/>
          <w:sz w:val="22"/>
          <w:szCs w:val="22"/>
        </w:rPr>
        <w:t>&amp;</w:t>
      </w:r>
      <w:r w:rsidR="005B6CFF">
        <w:rPr>
          <w:rFonts w:ascii="Arial" w:hAnsi="Arial" w:cs="Arial"/>
          <w:b/>
          <w:sz w:val="22"/>
          <w:szCs w:val="22"/>
        </w:rPr>
        <w:t xml:space="preserve"> </w:t>
      </w:r>
      <w:r w:rsidR="00BD5AB5">
        <w:rPr>
          <w:rFonts w:ascii="Arial" w:hAnsi="Arial" w:cs="Arial"/>
          <w:b/>
          <w:sz w:val="22"/>
          <w:szCs w:val="22"/>
        </w:rPr>
        <w:t>Strategic Capabilities</w:t>
      </w:r>
    </w:p>
    <w:p w14:paraId="2E5D4FB5" w14:textId="576504E8" w:rsidR="004205A0" w:rsidRDefault="00917F4A" w:rsidP="00E63C92">
      <w:pPr>
        <w:spacing w:line="312" w:lineRule="auto"/>
        <w:rPr>
          <w:rFonts w:ascii="Arial" w:hAnsi="Arial" w:cs="Arial"/>
          <w:sz w:val="20"/>
          <w:szCs w:val="20"/>
        </w:rPr>
      </w:pPr>
      <w:r>
        <w:rPr>
          <w:rFonts w:ascii="Arial" w:hAnsi="Arial" w:cs="Arial"/>
          <w:sz w:val="20"/>
          <w:szCs w:val="20"/>
        </w:rPr>
        <w:t>JCI’s curr</w:t>
      </w:r>
      <w:r w:rsidR="00260649">
        <w:rPr>
          <w:rFonts w:ascii="Arial" w:hAnsi="Arial" w:cs="Arial"/>
          <w:sz w:val="20"/>
          <w:szCs w:val="20"/>
        </w:rPr>
        <w:t xml:space="preserve">ent strategic capability is low.  </w:t>
      </w:r>
      <w:r w:rsidR="00183F4F">
        <w:rPr>
          <w:rFonts w:ascii="Arial" w:hAnsi="Arial" w:cs="Arial"/>
          <w:sz w:val="20"/>
          <w:szCs w:val="20"/>
        </w:rPr>
        <w:t xml:space="preserve">Corporate strategy is not well socialised outside of Mexico and despite internal desire </w:t>
      </w:r>
      <w:r w:rsidR="006B1C38">
        <w:rPr>
          <w:rFonts w:ascii="Arial" w:hAnsi="Arial" w:cs="Arial"/>
          <w:sz w:val="20"/>
          <w:szCs w:val="20"/>
        </w:rPr>
        <w:t>for</w:t>
      </w:r>
      <w:r w:rsidR="00183F4F">
        <w:rPr>
          <w:rFonts w:ascii="Arial" w:hAnsi="Arial" w:cs="Arial"/>
          <w:sz w:val="20"/>
          <w:szCs w:val="20"/>
        </w:rPr>
        <w:t xml:space="preserve"> more involvement, </w:t>
      </w:r>
      <w:r w:rsidR="00260649">
        <w:rPr>
          <w:rFonts w:ascii="Arial" w:hAnsi="Arial" w:cs="Arial"/>
          <w:sz w:val="20"/>
          <w:szCs w:val="20"/>
        </w:rPr>
        <w:t xml:space="preserve">planning and analysis is </w:t>
      </w:r>
      <w:r w:rsidR="007F5AB6">
        <w:rPr>
          <w:rFonts w:ascii="Arial" w:hAnsi="Arial" w:cs="Arial"/>
          <w:sz w:val="20"/>
          <w:szCs w:val="20"/>
        </w:rPr>
        <w:t>either</w:t>
      </w:r>
      <w:r w:rsidR="00260649">
        <w:rPr>
          <w:rFonts w:ascii="Arial" w:hAnsi="Arial" w:cs="Arial"/>
          <w:sz w:val="20"/>
          <w:szCs w:val="20"/>
        </w:rPr>
        <w:t xml:space="preserve"> outsourced </w:t>
      </w:r>
      <w:r w:rsidR="007F5AB6">
        <w:rPr>
          <w:rFonts w:ascii="Arial" w:hAnsi="Arial" w:cs="Arial"/>
          <w:sz w:val="20"/>
          <w:szCs w:val="20"/>
        </w:rPr>
        <w:t xml:space="preserve">or </w:t>
      </w:r>
      <w:r w:rsidR="006B1C38">
        <w:rPr>
          <w:rFonts w:ascii="Arial" w:hAnsi="Arial" w:cs="Arial"/>
          <w:sz w:val="20"/>
          <w:szCs w:val="20"/>
        </w:rPr>
        <w:t>conducted</w:t>
      </w:r>
      <w:r w:rsidR="007F5AB6">
        <w:rPr>
          <w:rFonts w:ascii="Arial" w:hAnsi="Arial" w:cs="Arial"/>
          <w:sz w:val="20"/>
          <w:szCs w:val="20"/>
        </w:rPr>
        <w:t xml:space="preserve"> </w:t>
      </w:r>
      <w:r w:rsidR="006B1C38">
        <w:rPr>
          <w:rFonts w:ascii="Arial" w:hAnsi="Arial" w:cs="Arial"/>
          <w:sz w:val="20"/>
          <w:szCs w:val="20"/>
        </w:rPr>
        <w:t>at</w:t>
      </w:r>
      <w:r w:rsidR="00074803">
        <w:rPr>
          <w:rFonts w:ascii="Arial" w:hAnsi="Arial" w:cs="Arial"/>
          <w:sz w:val="20"/>
          <w:szCs w:val="20"/>
        </w:rPr>
        <w:t xml:space="preserve"> Mexico HQ</w:t>
      </w:r>
      <w:r>
        <w:rPr>
          <w:rFonts w:ascii="Arial" w:hAnsi="Arial" w:cs="Arial"/>
          <w:sz w:val="20"/>
          <w:szCs w:val="20"/>
        </w:rPr>
        <w:t xml:space="preserve">. </w:t>
      </w:r>
      <w:r w:rsidR="00183F4F">
        <w:rPr>
          <w:rFonts w:ascii="Arial" w:hAnsi="Arial" w:cs="Arial"/>
          <w:sz w:val="20"/>
          <w:szCs w:val="20"/>
        </w:rPr>
        <w:t xml:space="preserve"> JCI’s</w:t>
      </w:r>
      <w:r w:rsidR="000E4284">
        <w:rPr>
          <w:rFonts w:ascii="Arial" w:hAnsi="Arial" w:cs="Arial"/>
          <w:sz w:val="20"/>
          <w:szCs w:val="20"/>
        </w:rPr>
        <w:t xml:space="preserve"> management team </w:t>
      </w:r>
      <w:r w:rsidR="00183F4F">
        <w:rPr>
          <w:rFonts w:ascii="Arial" w:hAnsi="Arial" w:cs="Arial"/>
          <w:sz w:val="20"/>
          <w:szCs w:val="20"/>
        </w:rPr>
        <w:t xml:space="preserve">is </w:t>
      </w:r>
      <w:r w:rsidR="000E4284">
        <w:rPr>
          <w:rFonts w:ascii="Arial" w:hAnsi="Arial" w:cs="Arial"/>
          <w:sz w:val="20"/>
          <w:szCs w:val="20"/>
        </w:rPr>
        <w:t xml:space="preserve">composed of </w:t>
      </w:r>
      <w:r w:rsidR="00183F4F">
        <w:rPr>
          <w:rFonts w:ascii="Arial" w:hAnsi="Arial" w:cs="Arial"/>
          <w:sz w:val="20"/>
          <w:szCs w:val="20"/>
        </w:rPr>
        <w:t xml:space="preserve">several </w:t>
      </w:r>
      <w:r w:rsidR="000E4284">
        <w:rPr>
          <w:rFonts w:ascii="Arial" w:hAnsi="Arial" w:cs="Arial"/>
          <w:sz w:val="20"/>
          <w:szCs w:val="20"/>
        </w:rPr>
        <w:t>consultants from the MD down to</w:t>
      </w:r>
      <w:r w:rsidR="00183F4F">
        <w:rPr>
          <w:rFonts w:ascii="Arial" w:hAnsi="Arial" w:cs="Arial"/>
          <w:sz w:val="20"/>
          <w:szCs w:val="20"/>
        </w:rPr>
        <w:t xml:space="preserve"> </w:t>
      </w:r>
      <w:r w:rsidR="000E4284">
        <w:rPr>
          <w:rFonts w:ascii="Arial" w:hAnsi="Arial" w:cs="Arial"/>
          <w:sz w:val="20"/>
          <w:szCs w:val="20"/>
        </w:rPr>
        <w:t xml:space="preserve">the marketing </w:t>
      </w:r>
      <w:r w:rsidR="00183F4F">
        <w:rPr>
          <w:rFonts w:ascii="Arial" w:hAnsi="Arial" w:cs="Arial"/>
          <w:sz w:val="20"/>
          <w:szCs w:val="20"/>
        </w:rPr>
        <w:t>executives</w:t>
      </w:r>
      <w:r w:rsidR="007F5AB6">
        <w:rPr>
          <w:rFonts w:ascii="Arial" w:hAnsi="Arial" w:cs="Arial"/>
          <w:sz w:val="20"/>
          <w:szCs w:val="20"/>
        </w:rPr>
        <w:t>.  P</w:t>
      </w:r>
      <w:r w:rsidR="000E4284">
        <w:rPr>
          <w:rFonts w:ascii="Arial" w:hAnsi="Arial" w:cs="Arial"/>
          <w:sz w:val="20"/>
          <w:szCs w:val="20"/>
        </w:rPr>
        <w:t xml:space="preserve">rimary reasons for this </w:t>
      </w:r>
      <w:r w:rsidR="00183F4F">
        <w:rPr>
          <w:rFonts w:ascii="Arial" w:hAnsi="Arial" w:cs="Arial"/>
          <w:sz w:val="20"/>
          <w:szCs w:val="20"/>
        </w:rPr>
        <w:t>are</w:t>
      </w:r>
      <w:r w:rsidR="00032ED8">
        <w:rPr>
          <w:rFonts w:ascii="Arial" w:hAnsi="Arial" w:cs="Arial"/>
          <w:sz w:val="20"/>
          <w:szCs w:val="20"/>
        </w:rPr>
        <w:t xml:space="preserve"> a need to move quickly, desir</w:t>
      </w:r>
      <w:r w:rsidR="00074803">
        <w:rPr>
          <w:rFonts w:ascii="Arial" w:hAnsi="Arial" w:cs="Arial"/>
          <w:sz w:val="20"/>
          <w:szCs w:val="20"/>
        </w:rPr>
        <w:t>e to reduce long-term wage structure</w:t>
      </w:r>
      <w:r w:rsidR="004205A0">
        <w:rPr>
          <w:rFonts w:ascii="Arial" w:hAnsi="Arial" w:cs="Arial"/>
          <w:sz w:val="20"/>
          <w:szCs w:val="20"/>
        </w:rPr>
        <w:t xml:space="preserve"> </w:t>
      </w:r>
      <w:r w:rsidR="00032ED8">
        <w:rPr>
          <w:rFonts w:ascii="Arial" w:hAnsi="Arial" w:cs="Arial"/>
          <w:sz w:val="20"/>
          <w:szCs w:val="20"/>
        </w:rPr>
        <w:t>and</w:t>
      </w:r>
      <w:r w:rsidR="007F5AB6">
        <w:rPr>
          <w:rFonts w:ascii="Arial" w:hAnsi="Arial" w:cs="Arial"/>
          <w:sz w:val="20"/>
          <w:szCs w:val="20"/>
        </w:rPr>
        <w:t xml:space="preserve"> </w:t>
      </w:r>
      <w:r w:rsidR="003B252A">
        <w:rPr>
          <w:rFonts w:ascii="Arial" w:hAnsi="Arial" w:cs="Arial"/>
          <w:sz w:val="20"/>
          <w:szCs w:val="20"/>
        </w:rPr>
        <w:t>directive</w:t>
      </w:r>
      <w:r w:rsidR="007F5AB6">
        <w:rPr>
          <w:rFonts w:ascii="Arial" w:hAnsi="Arial" w:cs="Arial"/>
          <w:sz w:val="20"/>
          <w:szCs w:val="20"/>
        </w:rPr>
        <w:t>s</w:t>
      </w:r>
      <w:r w:rsidR="003B252A">
        <w:rPr>
          <w:rFonts w:ascii="Arial" w:hAnsi="Arial" w:cs="Arial"/>
          <w:sz w:val="20"/>
          <w:szCs w:val="20"/>
        </w:rPr>
        <w:t xml:space="preserve"> to reduce CAPEX </w:t>
      </w:r>
      <w:r w:rsidR="00032ED8">
        <w:rPr>
          <w:rFonts w:ascii="Arial" w:hAnsi="Arial" w:cs="Arial"/>
          <w:sz w:val="20"/>
          <w:szCs w:val="20"/>
        </w:rPr>
        <w:t xml:space="preserve">as </w:t>
      </w:r>
      <w:r w:rsidR="003B252A">
        <w:rPr>
          <w:rFonts w:ascii="Arial" w:hAnsi="Arial" w:cs="Arial"/>
          <w:sz w:val="20"/>
          <w:szCs w:val="20"/>
        </w:rPr>
        <w:t>international</w:t>
      </w:r>
      <w:r w:rsidR="00032ED8">
        <w:rPr>
          <w:rFonts w:ascii="Arial" w:hAnsi="Arial" w:cs="Arial"/>
          <w:sz w:val="20"/>
          <w:szCs w:val="20"/>
        </w:rPr>
        <w:t xml:space="preserve"> HQ </w:t>
      </w:r>
      <w:r w:rsidR="00183F4F">
        <w:rPr>
          <w:rFonts w:ascii="Arial" w:hAnsi="Arial" w:cs="Arial"/>
          <w:sz w:val="20"/>
          <w:szCs w:val="20"/>
        </w:rPr>
        <w:t>relocated</w:t>
      </w:r>
      <w:r w:rsidR="00032ED8">
        <w:rPr>
          <w:rFonts w:ascii="Arial" w:hAnsi="Arial" w:cs="Arial"/>
          <w:sz w:val="20"/>
          <w:szCs w:val="20"/>
        </w:rPr>
        <w:t xml:space="preserve"> to a more tax efficient </w:t>
      </w:r>
      <w:r w:rsidR="00015964">
        <w:rPr>
          <w:rFonts w:ascii="Arial" w:hAnsi="Arial" w:cs="Arial"/>
          <w:sz w:val="20"/>
          <w:szCs w:val="20"/>
        </w:rPr>
        <w:t>environment</w:t>
      </w:r>
      <w:r w:rsidR="00183F4F">
        <w:rPr>
          <w:rFonts w:ascii="Arial" w:hAnsi="Arial" w:cs="Arial"/>
          <w:sz w:val="20"/>
          <w:szCs w:val="20"/>
        </w:rPr>
        <w:t>.</w:t>
      </w:r>
      <w:r w:rsidR="003E00F0">
        <w:rPr>
          <w:rFonts w:ascii="Arial" w:hAnsi="Arial" w:cs="Arial"/>
          <w:sz w:val="20"/>
          <w:szCs w:val="20"/>
        </w:rPr>
        <w:t xml:space="preserve">  </w:t>
      </w:r>
      <w:r w:rsidR="004205A0">
        <w:rPr>
          <w:rFonts w:ascii="Arial" w:hAnsi="Arial" w:cs="Arial"/>
          <w:sz w:val="20"/>
          <w:szCs w:val="20"/>
        </w:rPr>
        <w:t xml:space="preserve">The downside is a self-fulfilling lack of internal capability as frugality around permanent headcount creates generalists and discourages knowledge retention.  </w:t>
      </w:r>
    </w:p>
    <w:p w14:paraId="1EDCA6F1" w14:textId="77777777" w:rsidR="004205A0" w:rsidRDefault="004205A0" w:rsidP="00E63C92">
      <w:pPr>
        <w:spacing w:line="312" w:lineRule="auto"/>
        <w:rPr>
          <w:rFonts w:ascii="Arial" w:hAnsi="Arial" w:cs="Arial"/>
          <w:sz w:val="20"/>
          <w:szCs w:val="20"/>
        </w:rPr>
      </w:pPr>
    </w:p>
    <w:p w14:paraId="250BAA15" w14:textId="6685752C" w:rsidR="00074803" w:rsidRDefault="00074803" w:rsidP="00E63C92">
      <w:pPr>
        <w:spacing w:line="312" w:lineRule="auto"/>
        <w:rPr>
          <w:rFonts w:ascii="Arial" w:hAnsi="Arial" w:cs="Arial"/>
          <w:sz w:val="20"/>
          <w:szCs w:val="20"/>
        </w:rPr>
      </w:pPr>
      <w:r>
        <w:rPr>
          <w:rFonts w:ascii="Arial" w:hAnsi="Arial" w:cs="Arial"/>
          <w:sz w:val="20"/>
          <w:szCs w:val="20"/>
        </w:rPr>
        <w:t>T</w:t>
      </w:r>
      <w:r w:rsidR="00396126">
        <w:rPr>
          <w:rFonts w:ascii="Arial" w:hAnsi="Arial" w:cs="Arial"/>
          <w:sz w:val="20"/>
          <w:szCs w:val="20"/>
        </w:rPr>
        <w:t xml:space="preserve">he author deems </w:t>
      </w:r>
      <w:r w:rsidR="005B6CFF">
        <w:rPr>
          <w:rFonts w:ascii="Arial" w:hAnsi="Arial" w:cs="Arial"/>
          <w:sz w:val="20"/>
          <w:szCs w:val="20"/>
        </w:rPr>
        <w:t xml:space="preserve">some </w:t>
      </w:r>
      <w:r w:rsidR="000E4284">
        <w:rPr>
          <w:rFonts w:ascii="Arial" w:hAnsi="Arial" w:cs="Arial"/>
          <w:sz w:val="20"/>
          <w:szCs w:val="20"/>
        </w:rPr>
        <w:t xml:space="preserve">of the </w:t>
      </w:r>
      <w:r w:rsidR="00917F4A">
        <w:rPr>
          <w:rFonts w:ascii="Arial" w:hAnsi="Arial" w:cs="Arial"/>
          <w:sz w:val="20"/>
          <w:szCs w:val="20"/>
        </w:rPr>
        <w:t xml:space="preserve">outsourced </w:t>
      </w:r>
      <w:r>
        <w:rPr>
          <w:rFonts w:ascii="Arial" w:hAnsi="Arial" w:cs="Arial"/>
          <w:sz w:val="20"/>
          <w:szCs w:val="20"/>
        </w:rPr>
        <w:t>duties</w:t>
      </w:r>
      <w:r w:rsidR="000E4284">
        <w:rPr>
          <w:rFonts w:ascii="Arial" w:hAnsi="Arial" w:cs="Arial"/>
          <w:sz w:val="20"/>
          <w:szCs w:val="20"/>
        </w:rPr>
        <w:t xml:space="preserve"> </w:t>
      </w:r>
      <w:r w:rsidR="003E00F0">
        <w:rPr>
          <w:rFonts w:ascii="Arial" w:hAnsi="Arial" w:cs="Arial"/>
          <w:sz w:val="20"/>
          <w:szCs w:val="20"/>
        </w:rPr>
        <w:t>have</w:t>
      </w:r>
      <w:r w:rsidR="00183F4F">
        <w:rPr>
          <w:rFonts w:ascii="Arial" w:hAnsi="Arial" w:cs="Arial"/>
          <w:sz w:val="20"/>
          <w:szCs w:val="20"/>
        </w:rPr>
        <w:t xml:space="preserve"> potential to</w:t>
      </w:r>
      <w:r w:rsidR="000E4284">
        <w:rPr>
          <w:rFonts w:ascii="Arial" w:hAnsi="Arial" w:cs="Arial"/>
          <w:sz w:val="20"/>
          <w:szCs w:val="20"/>
        </w:rPr>
        <w:t xml:space="preserve"> be</w:t>
      </w:r>
      <w:r w:rsidR="00917F4A">
        <w:rPr>
          <w:rFonts w:ascii="Arial" w:hAnsi="Arial" w:cs="Arial"/>
          <w:sz w:val="20"/>
          <w:szCs w:val="20"/>
        </w:rPr>
        <w:t xml:space="preserve"> absorbed internally</w:t>
      </w:r>
      <w:r w:rsidR="000E4284">
        <w:rPr>
          <w:rFonts w:ascii="Arial" w:hAnsi="Arial" w:cs="Arial"/>
          <w:sz w:val="20"/>
          <w:szCs w:val="20"/>
        </w:rPr>
        <w:t xml:space="preserve">. </w:t>
      </w:r>
      <w:r w:rsidR="005B6CFF">
        <w:rPr>
          <w:rFonts w:ascii="Arial" w:hAnsi="Arial" w:cs="Arial"/>
          <w:sz w:val="20"/>
          <w:szCs w:val="20"/>
        </w:rPr>
        <w:t xml:space="preserve"> Lean </w:t>
      </w:r>
      <w:r w:rsidR="007F5AB6">
        <w:rPr>
          <w:rFonts w:ascii="Arial" w:hAnsi="Arial" w:cs="Arial"/>
          <w:sz w:val="20"/>
          <w:szCs w:val="20"/>
        </w:rPr>
        <w:t>ambitions</w:t>
      </w:r>
      <w:r w:rsidR="00917F4A">
        <w:rPr>
          <w:rFonts w:ascii="Arial" w:hAnsi="Arial" w:cs="Arial"/>
          <w:sz w:val="20"/>
          <w:szCs w:val="20"/>
        </w:rPr>
        <w:t xml:space="preserve"> </w:t>
      </w:r>
      <w:r w:rsidR="007F5AB6">
        <w:rPr>
          <w:rFonts w:ascii="Arial" w:hAnsi="Arial" w:cs="Arial"/>
          <w:sz w:val="20"/>
          <w:szCs w:val="20"/>
        </w:rPr>
        <w:t>result</w:t>
      </w:r>
      <w:r w:rsidR="005B6CFF">
        <w:rPr>
          <w:rFonts w:ascii="Arial" w:hAnsi="Arial" w:cs="Arial"/>
          <w:sz w:val="20"/>
          <w:szCs w:val="20"/>
        </w:rPr>
        <w:t xml:space="preserve"> in</w:t>
      </w:r>
      <w:r w:rsidR="00917F4A">
        <w:rPr>
          <w:rFonts w:ascii="Arial" w:hAnsi="Arial" w:cs="Arial"/>
          <w:sz w:val="20"/>
          <w:szCs w:val="20"/>
        </w:rPr>
        <w:t xml:space="preserve"> </w:t>
      </w:r>
      <w:r w:rsidR="003E00F0">
        <w:rPr>
          <w:rFonts w:ascii="Arial" w:hAnsi="Arial" w:cs="Arial"/>
          <w:sz w:val="20"/>
          <w:szCs w:val="20"/>
        </w:rPr>
        <w:t>role burdens as</w:t>
      </w:r>
      <w:r w:rsidR="000E4284">
        <w:rPr>
          <w:rFonts w:ascii="Arial" w:hAnsi="Arial" w:cs="Arial"/>
          <w:sz w:val="20"/>
          <w:szCs w:val="20"/>
        </w:rPr>
        <w:t xml:space="preserve"> </w:t>
      </w:r>
      <w:proofErr w:type="gramStart"/>
      <w:r w:rsidR="00015964">
        <w:rPr>
          <w:rFonts w:ascii="Arial" w:hAnsi="Arial" w:cs="Arial"/>
          <w:sz w:val="20"/>
          <w:szCs w:val="20"/>
        </w:rPr>
        <w:t>cross-</w:t>
      </w:r>
      <w:r w:rsidR="00917F4A">
        <w:rPr>
          <w:rFonts w:ascii="Arial" w:hAnsi="Arial" w:cs="Arial"/>
          <w:sz w:val="20"/>
          <w:szCs w:val="20"/>
        </w:rPr>
        <w:t>functional</w:t>
      </w:r>
      <w:proofErr w:type="gramEnd"/>
      <w:r w:rsidR="00917F4A">
        <w:rPr>
          <w:rFonts w:ascii="Arial" w:hAnsi="Arial" w:cs="Arial"/>
          <w:sz w:val="20"/>
          <w:szCs w:val="20"/>
        </w:rPr>
        <w:t xml:space="preserve">, </w:t>
      </w:r>
      <w:r w:rsidR="00015964">
        <w:rPr>
          <w:rFonts w:ascii="Arial" w:hAnsi="Arial" w:cs="Arial"/>
          <w:sz w:val="20"/>
          <w:szCs w:val="20"/>
        </w:rPr>
        <w:t>low-</w:t>
      </w:r>
      <w:r w:rsidR="000E4284">
        <w:rPr>
          <w:rFonts w:ascii="Arial" w:hAnsi="Arial" w:cs="Arial"/>
          <w:sz w:val="20"/>
          <w:szCs w:val="20"/>
        </w:rPr>
        <w:t>value</w:t>
      </w:r>
      <w:r w:rsidR="00015964">
        <w:rPr>
          <w:rFonts w:ascii="Arial" w:hAnsi="Arial" w:cs="Arial"/>
          <w:sz w:val="20"/>
          <w:szCs w:val="20"/>
        </w:rPr>
        <w:t>, high-volume</w:t>
      </w:r>
      <w:r w:rsidR="000E4284">
        <w:rPr>
          <w:rFonts w:ascii="Arial" w:hAnsi="Arial" w:cs="Arial"/>
          <w:sz w:val="20"/>
          <w:szCs w:val="20"/>
        </w:rPr>
        <w:t xml:space="preserve"> activities </w:t>
      </w:r>
      <w:r w:rsidR="003E00F0">
        <w:rPr>
          <w:rFonts w:ascii="Arial" w:hAnsi="Arial" w:cs="Arial"/>
          <w:sz w:val="20"/>
          <w:szCs w:val="20"/>
        </w:rPr>
        <w:t>get prioritised above</w:t>
      </w:r>
      <w:r w:rsidR="000E4284">
        <w:rPr>
          <w:rFonts w:ascii="Arial" w:hAnsi="Arial" w:cs="Arial"/>
          <w:sz w:val="20"/>
          <w:szCs w:val="20"/>
        </w:rPr>
        <w:t xml:space="preserve"> </w:t>
      </w:r>
      <w:r w:rsidR="00015964">
        <w:rPr>
          <w:rFonts w:ascii="Arial" w:hAnsi="Arial" w:cs="Arial"/>
          <w:sz w:val="20"/>
          <w:szCs w:val="20"/>
        </w:rPr>
        <w:t>needle-</w:t>
      </w:r>
      <w:r w:rsidR="00917F4A">
        <w:rPr>
          <w:rFonts w:ascii="Arial" w:hAnsi="Arial" w:cs="Arial"/>
          <w:sz w:val="20"/>
          <w:szCs w:val="20"/>
        </w:rPr>
        <w:t>moving</w:t>
      </w:r>
      <w:r w:rsidR="007F5AB6">
        <w:rPr>
          <w:rFonts w:ascii="Arial" w:hAnsi="Arial" w:cs="Arial"/>
          <w:sz w:val="20"/>
          <w:szCs w:val="20"/>
        </w:rPr>
        <w:t xml:space="preserve"> growth</w:t>
      </w:r>
      <w:r w:rsidR="00917F4A">
        <w:rPr>
          <w:rFonts w:ascii="Arial" w:hAnsi="Arial" w:cs="Arial"/>
          <w:sz w:val="20"/>
          <w:szCs w:val="20"/>
        </w:rPr>
        <w:t xml:space="preserve"> </w:t>
      </w:r>
      <w:r w:rsidR="007F5AB6">
        <w:rPr>
          <w:rFonts w:ascii="Arial" w:hAnsi="Arial" w:cs="Arial"/>
          <w:sz w:val="20"/>
          <w:szCs w:val="20"/>
        </w:rPr>
        <w:t>initiatives</w:t>
      </w:r>
      <w:r w:rsidR="000E4284">
        <w:rPr>
          <w:rFonts w:ascii="Arial" w:hAnsi="Arial" w:cs="Arial"/>
          <w:sz w:val="20"/>
          <w:szCs w:val="20"/>
        </w:rPr>
        <w:t>.</w:t>
      </w:r>
      <w:r w:rsidR="00DA42B5">
        <w:rPr>
          <w:rFonts w:ascii="Arial" w:hAnsi="Arial" w:cs="Arial"/>
          <w:sz w:val="20"/>
          <w:szCs w:val="20"/>
        </w:rPr>
        <w:t xml:space="preserve">  </w:t>
      </w:r>
      <w:r w:rsidR="005B6CFF">
        <w:rPr>
          <w:rFonts w:ascii="Arial" w:hAnsi="Arial" w:cs="Arial"/>
          <w:sz w:val="20"/>
          <w:szCs w:val="20"/>
        </w:rPr>
        <w:t xml:space="preserve">There’s undoubtedly opportunity to </w:t>
      </w:r>
      <w:r w:rsidR="00015964">
        <w:rPr>
          <w:rFonts w:ascii="Arial" w:hAnsi="Arial" w:cs="Arial"/>
          <w:sz w:val="20"/>
          <w:szCs w:val="20"/>
        </w:rPr>
        <w:t xml:space="preserve">better </w:t>
      </w:r>
      <w:r w:rsidR="005B6CFF">
        <w:rPr>
          <w:rFonts w:ascii="Arial" w:hAnsi="Arial" w:cs="Arial"/>
          <w:sz w:val="20"/>
          <w:szCs w:val="20"/>
        </w:rPr>
        <w:t>utilise an outsourcing decision matrix</w:t>
      </w:r>
      <w:r w:rsidR="003E00F0">
        <w:rPr>
          <w:rFonts w:ascii="Arial" w:hAnsi="Arial" w:cs="Arial"/>
          <w:sz w:val="20"/>
          <w:szCs w:val="20"/>
        </w:rPr>
        <w:t xml:space="preserve"> to improve p</w:t>
      </w:r>
      <w:r w:rsidR="007A5288">
        <w:rPr>
          <w:rFonts w:ascii="Arial" w:hAnsi="Arial" w:cs="Arial"/>
          <w:sz w:val="20"/>
          <w:szCs w:val="20"/>
        </w:rPr>
        <w:t>erformance (</w:t>
      </w:r>
      <w:proofErr w:type="spellStart"/>
      <w:r w:rsidR="007A5288">
        <w:rPr>
          <w:rFonts w:ascii="Arial" w:hAnsi="Arial" w:cs="Arial"/>
          <w:sz w:val="20"/>
          <w:szCs w:val="20"/>
        </w:rPr>
        <w:t>MindTools</w:t>
      </w:r>
      <w:proofErr w:type="spellEnd"/>
      <w:r w:rsidR="007A5288">
        <w:rPr>
          <w:rFonts w:ascii="Arial" w:hAnsi="Arial" w:cs="Arial"/>
          <w:sz w:val="20"/>
          <w:szCs w:val="20"/>
        </w:rPr>
        <w:t>, no date</w:t>
      </w:r>
      <w:r w:rsidR="003E00F0">
        <w:rPr>
          <w:rFonts w:ascii="Arial" w:hAnsi="Arial" w:cs="Arial"/>
          <w:sz w:val="20"/>
          <w:szCs w:val="20"/>
        </w:rPr>
        <w:t>)</w:t>
      </w:r>
      <w:r w:rsidR="005B6CFF">
        <w:rPr>
          <w:rFonts w:ascii="Arial" w:hAnsi="Arial" w:cs="Arial"/>
          <w:sz w:val="20"/>
          <w:szCs w:val="20"/>
        </w:rPr>
        <w:t xml:space="preserve">.  </w:t>
      </w:r>
      <w:r w:rsidR="00A060C9" w:rsidRPr="00E63C92">
        <w:rPr>
          <w:rFonts w:ascii="Arial" w:hAnsi="Arial" w:cs="Arial"/>
          <w:sz w:val="20"/>
          <w:szCs w:val="20"/>
          <w:lang w:val="en-US"/>
        </w:rPr>
        <w:t xml:space="preserve">Ulrich &amp; Smallwood (2012) convey that it’s important to develop </w:t>
      </w:r>
      <w:r w:rsidR="007F5AB6">
        <w:rPr>
          <w:rFonts w:ascii="Arial" w:hAnsi="Arial" w:cs="Arial"/>
          <w:sz w:val="20"/>
          <w:szCs w:val="20"/>
          <w:lang w:val="en-US"/>
        </w:rPr>
        <w:t xml:space="preserve">and permeate </w:t>
      </w:r>
      <w:r w:rsidR="00A060C9" w:rsidRPr="00E63C92">
        <w:rPr>
          <w:rFonts w:ascii="Arial" w:hAnsi="Arial" w:cs="Arial"/>
          <w:sz w:val="20"/>
          <w:szCs w:val="20"/>
          <w:lang w:val="en-US"/>
        </w:rPr>
        <w:t xml:space="preserve">a talent culture, </w:t>
      </w:r>
      <w:r w:rsidR="008C6889" w:rsidRPr="00E63C92">
        <w:rPr>
          <w:rFonts w:ascii="Arial" w:hAnsi="Arial" w:cs="Arial"/>
          <w:sz w:val="20"/>
          <w:szCs w:val="20"/>
          <w:lang w:val="en-US"/>
        </w:rPr>
        <w:t>enabling</w:t>
      </w:r>
      <w:r w:rsidR="00A060C9" w:rsidRPr="00E63C92">
        <w:rPr>
          <w:rFonts w:ascii="Arial" w:hAnsi="Arial" w:cs="Arial"/>
          <w:sz w:val="20"/>
          <w:szCs w:val="20"/>
          <w:lang w:val="en-US"/>
        </w:rPr>
        <w:t xml:space="preserve"> employees to focus on more creative, insightful and stimulating value-add work through immersive experiences.</w:t>
      </w:r>
      <w:r w:rsidR="00A060C9" w:rsidRPr="00E63C92">
        <w:rPr>
          <w:rFonts w:asciiTheme="majorHAnsi" w:hAnsiTheme="majorHAnsi" w:cs="--unknown-5--"/>
          <w:sz w:val="22"/>
          <w:szCs w:val="22"/>
          <w:lang w:val="en-US"/>
        </w:rPr>
        <w:t xml:space="preserve">  </w:t>
      </w:r>
      <w:r w:rsidR="005B6CFF">
        <w:rPr>
          <w:rFonts w:ascii="Arial" w:hAnsi="Arial" w:cs="Arial"/>
          <w:sz w:val="20"/>
          <w:szCs w:val="20"/>
        </w:rPr>
        <w:t>After addressing waste</w:t>
      </w:r>
      <w:r w:rsidR="00183F4F">
        <w:rPr>
          <w:rFonts w:ascii="Arial" w:hAnsi="Arial" w:cs="Arial"/>
          <w:sz w:val="20"/>
          <w:szCs w:val="20"/>
        </w:rPr>
        <w:t xml:space="preserve"> and re-organising roles &amp; responsibilities</w:t>
      </w:r>
      <w:r w:rsidR="005B6CFF">
        <w:rPr>
          <w:rFonts w:ascii="Arial" w:hAnsi="Arial" w:cs="Arial"/>
          <w:sz w:val="20"/>
          <w:szCs w:val="20"/>
        </w:rPr>
        <w:t xml:space="preserve">, </w:t>
      </w:r>
      <w:proofErr w:type="spellStart"/>
      <w:r w:rsidR="00DA42B5">
        <w:rPr>
          <w:rFonts w:ascii="Arial" w:hAnsi="Arial" w:cs="Arial"/>
          <w:sz w:val="20"/>
          <w:szCs w:val="20"/>
        </w:rPr>
        <w:t>Mintzberg</w:t>
      </w:r>
      <w:proofErr w:type="spellEnd"/>
      <w:r w:rsidR="00DA42B5">
        <w:rPr>
          <w:rFonts w:ascii="Arial" w:hAnsi="Arial" w:cs="Arial"/>
          <w:sz w:val="20"/>
          <w:szCs w:val="20"/>
        </w:rPr>
        <w:t xml:space="preserve"> et al (2009, p2</w:t>
      </w:r>
      <w:r w:rsidR="003E00F0">
        <w:rPr>
          <w:rFonts w:ascii="Arial" w:hAnsi="Arial" w:cs="Arial"/>
          <w:sz w:val="20"/>
          <w:szCs w:val="20"/>
        </w:rPr>
        <w:t>70) explain</w:t>
      </w:r>
      <w:r w:rsidR="00DA42B5">
        <w:rPr>
          <w:rFonts w:ascii="Arial" w:hAnsi="Arial" w:cs="Arial"/>
          <w:sz w:val="20"/>
          <w:szCs w:val="20"/>
        </w:rPr>
        <w:t xml:space="preserve"> that companies should </w:t>
      </w:r>
      <w:r w:rsidR="005B6CFF">
        <w:rPr>
          <w:rFonts w:ascii="Arial" w:hAnsi="Arial" w:cs="Arial"/>
          <w:sz w:val="20"/>
          <w:szCs w:val="20"/>
        </w:rPr>
        <w:t xml:space="preserve">only then </w:t>
      </w:r>
      <w:r w:rsidR="00DA42B5">
        <w:rPr>
          <w:rFonts w:ascii="Arial" w:hAnsi="Arial" w:cs="Arial"/>
          <w:sz w:val="20"/>
          <w:szCs w:val="20"/>
        </w:rPr>
        <w:t xml:space="preserve">outsource where there’s a lack of core </w:t>
      </w:r>
      <w:r w:rsidR="00DA42B5" w:rsidRPr="00E73246">
        <w:rPr>
          <w:rFonts w:ascii="Arial" w:hAnsi="Arial" w:cs="Arial"/>
          <w:sz w:val="20"/>
          <w:szCs w:val="20"/>
        </w:rPr>
        <w:t xml:space="preserve">competence </w:t>
      </w:r>
      <w:r w:rsidR="003E00F0" w:rsidRPr="00E73246">
        <w:rPr>
          <w:rFonts w:ascii="Arial" w:hAnsi="Arial" w:cs="Arial"/>
          <w:sz w:val="20"/>
          <w:szCs w:val="20"/>
        </w:rPr>
        <w:t>or where</w:t>
      </w:r>
      <w:r w:rsidR="00DA42B5" w:rsidRPr="00E73246">
        <w:rPr>
          <w:rFonts w:ascii="Arial" w:hAnsi="Arial" w:cs="Arial"/>
          <w:sz w:val="20"/>
          <w:szCs w:val="20"/>
        </w:rPr>
        <w:t xml:space="preserve"> suppliers have a distinct competitive advantage with scale, cost structure and performance incentives. </w:t>
      </w:r>
    </w:p>
    <w:p w14:paraId="56848082" w14:textId="77777777" w:rsidR="00074803" w:rsidRDefault="00074803" w:rsidP="00E63C92">
      <w:pPr>
        <w:spacing w:line="312" w:lineRule="auto"/>
        <w:rPr>
          <w:rFonts w:ascii="Arial" w:hAnsi="Arial" w:cs="Arial"/>
          <w:sz w:val="20"/>
          <w:szCs w:val="20"/>
        </w:rPr>
      </w:pPr>
    </w:p>
    <w:p w14:paraId="07364926" w14:textId="3F3C8EB1" w:rsidR="00E63C92" w:rsidRDefault="007543EF" w:rsidP="00E63C92">
      <w:pPr>
        <w:spacing w:line="312" w:lineRule="auto"/>
        <w:rPr>
          <w:rFonts w:ascii="Arial" w:hAnsi="Arial" w:cs="Arial"/>
          <w:sz w:val="20"/>
          <w:szCs w:val="20"/>
        </w:rPr>
      </w:pPr>
      <w:r>
        <w:rPr>
          <w:rFonts w:ascii="Arial" w:hAnsi="Arial" w:cs="Arial"/>
          <w:color w:val="000000" w:themeColor="text1"/>
          <w:sz w:val="20"/>
          <w:szCs w:val="20"/>
          <w:lang w:val="en-US"/>
        </w:rPr>
        <w:t xml:space="preserve">Kim &amp; </w:t>
      </w:r>
      <w:proofErr w:type="spellStart"/>
      <w:r>
        <w:rPr>
          <w:rFonts w:ascii="Arial" w:hAnsi="Arial" w:cs="Arial"/>
          <w:color w:val="000000" w:themeColor="text1"/>
          <w:sz w:val="20"/>
          <w:szCs w:val="20"/>
          <w:lang w:val="en-US"/>
        </w:rPr>
        <w:t>Mauborgne</w:t>
      </w:r>
      <w:proofErr w:type="spellEnd"/>
      <w:r>
        <w:rPr>
          <w:rFonts w:ascii="Arial" w:hAnsi="Arial" w:cs="Arial"/>
          <w:color w:val="000000" w:themeColor="text1"/>
          <w:sz w:val="20"/>
          <w:szCs w:val="20"/>
          <w:lang w:val="en-US"/>
        </w:rPr>
        <w:t xml:space="preserve"> (2009)</w:t>
      </w:r>
      <w:r w:rsidR="00E73246" w:rsidRPr="00E73246">
        <w:rPr>
          <w:rFonts w:ascii="Arial" w:hAnsi="Arial" w:cs="Arial"/>
          <w:color w:val="000000" w:themeColor="text1"/>
          <w:sz w:val="20"/>
          <w:szCs w:val="20"/>
          <w:lang w:val="en-US"/>
        </w:rPr>
        <w:t xml:space="preserve"> align on the </w:t>
      </w:r>
      <w:r w:rsidR="00E73246" w:rsidRPr="00C0486A">
        <w:rPr>
          <w:rFonts w:ascii="Arial" w:hAnsi="Arial" w:cs="Arial"/>
          <w:color w:val="000000" w:themeColor="text1"/>
          <w:sz w:val="20"/>
          <w:szCs w:val="20"/>
          <w:lang w:val="en-US"/>
        </w:rPr>
        <w:t>need for structure to follow strategy</w:t>
      </w:r>
      <w:r w:rsidRPr="00C0486A">
        <w:rPr>
          <w:rFonts w:ascii="Arial" w:hAnsi="Arial" w:cs="Arial"/>
          <w:color w:val="000000" w:themeColor="text1"/>
          <w:sz w:val="20"/>
          <w:szCs w:val="20"/>
          <w:lang w:val="en-US"/>
        </w:rPr>
        <w:t xml:space="preserve"> </w:t>
      </w:r>
      <w:r w:rsidR="005F7AE6" w:rsidRPr="00C0486A">
        <w:rPr>
          <w:rFonts w:ascii="Arial" w:hAnsi="Arial" w:cs="Arial"/>
          <w:color w:val="000000" w:themeColor="text1"/>
          <w:sz w:val="20"/>
          <w:szCs w:val="20"/>
          <w:lang w:val="en-US"/>
        </w:rPr>
        <w:t xml:space="preserve">as environments evolve </w:t>
      </w:r>
      <w:r w:rsidRPr="00C0486A">
        <w:rPr>
          <w:rFonts w:ascii="Arial" w:hAnsi="Arial" w:cs="Arial"/>
          <w:color w:val="000000" w:themeColor="text1"/>
          <w:sz w:val="20"/>
          <w:szCs w:val="20"/>
          <w:lang w:val="en-US"/>
        </w:rPr>
        <w:t>under the ‘reconstructionist’ view</w:t>
      </w:r>
      <w:r w:rsidR="00E73246" w:rsidRPr="00C0486A">
        <w:rPr>
          <w:rFonts w:ascii="Arial" w:hAnsi="Arial" w:cs="Arial"/>
          <w:color w:val="000000" w:themeColor="text1"/>
          <w:sz w:val="20"/>
          <w:szCs w:val="20"/>
          <w:lang w:val="en-US"/>
        </w:rPr>
        <w:t>.</w:t>
      </w:r>
      <w:r w:rsidR="00E73246" w:rsidRPr="00C0486A">
        <w:rPr>
          <w:rFonts w:ascii="Arial" w:hAnsi="Arial" w:cs="Arial"/>
          <w:sz w:val="20"/>
          <w:szCs w:val="20"/>
        </w:rPr>
        <w:t xml:space="preserve"> </w:t>
      </w:r>
      <w:r w:rsidR="00917F4A" w:rsidRPr="00C0486A">
        <w:rPr>
          <w:rFonts w:ascii="Arial" w:hAnsi="Arial" w:cs="Arial"/>
          <w:sz w:val="20"/>
          <w:szCs w:val="20"/>
        </w:rPr>
        <w:t>JCI’s organisational structure</w:t>
      </w:r>
      <w:r w:rsidR="005F7AE6" w:rsidRPr="00C0486A">
        <w:rPr>
          <w:rFonts w:ascii="Arial" w:hAnsi="Arial" w:cs="Arial"/>
          <w:sz w:val="20"/>
          <w:szCs w:val="20"/>
        </w:rPr>
        <w:t xml:space="preserve"> </w:t>
      </w:r>
      <w:r w:rsidR="00727E56">
        <w:rPr>
          <w:rFonts w:ascii="Arial" w:hAnsi="Arial" w:cs="Arial"/>
          <w:sz w:val="20"/>
          <w:szCs w:val="20"/>
        </w:rPr>
        <w:t xml:space="preserve">is designed for operational scalability but </w:t>
      </w:r>
      <w:r w:rsidR="005F7AE6" w:rsidRPr="00C0486A">
        <w:rPr>
          <w:rFonts w:ascii="Arial" w:hAnsi="Arial" w:cs="Arial"/>
          <w:sz w:val="20"/>
          <w:szCs w:val="20"/>
        </w:rPr>
        <w:t>confines progress</w:t>
      </w:r>
      <w:r w:rsidR="00917F4A" w:rsidRPr="00C0486A">
        <w:rPr>
          <w:rFonts w:ascii="Arial" w:hAnsi="Arial" w:cs="Arial"/>
          <w:sz w:val="20"/>
          <w:szCs w:val="20"/>
        </w:rPr>
        <w:t xml:space="preserve"> </w:t>
      </w:r>
      <w:r w:rsidR="000E392E" w:rsidRPr="00C0486A">
        <w:rPr>
          <w:rFonts w:ascii="Arial" w:hAnsi="Arial" w:cs="Arial"/>
          <w:sz w:val="20"/>
          <w:szCs w:val="20"/>
        </w:rPr>
        <w:t>(</w:t>
      </w:r>
      <w:r w:rsidR="00BA1AC2" w:rsidRPr="00C0486A">
        <w:rPr>
          <w:rFonts w:ascii="Arial" w:hAnsi="Arial" w:cs="Arial"/>
          <w:sz w:val="20"/>
          <w:szCs w:val="20"/>
        </w:rPr>
        <w:t>Figure 5</w:t>
      </w:r>
      <w:r w:rsidR="000E392E" w:rsidRPr="00C0486A">
        <w:rPr>
          <w:rFonts w:ascii="Arial" w:hAnsi="Arial" w:cs="Arial"/>
          <w:sz w:val="20"/>
          <w:szCs w:val="20"/>
        </w:rPr>
        <w:t>)</w:t>
      </w:r>
      <w:r w:rsidR="005F7AE6" w:rsidRPr="00C0486A">
        <w:rPr>
          <w:rFonts w:ascii="Arial" w:hAnsi="Arial" w:cs="Arial"/>
          <w:sz w:val="20"/>
          <w:szCs w:val="20"/>
        </w:rPr>
        <w:t>,</w:t>
      </w:r>
      <w:r w:rsidR="000E392E" w:rsidRPr="00C0486A">
        <w:rPr>
          <w:rFonts w:ascii="Arial" w:hAnsi="Arial" w:cs="Arial"/>
          <w:sz w:val="20"/>
          <w:szCs w:val="20"/>
        </w:rPr>
        <w:t xml:space="preserve"> </w:t>
      </w:r>
      <w:r w:rsidR="005F7AE6" w:rsidRPr="00C0486A">
        <w:rPr>
          <w:rFonts w:ascii="Arial" w:hAnsi="Arial" w:cs="Arial"/>
          <w:sz w:val="20"/>
          <w:szCs w:val="20"/>
        </w:rPr>
        <w:t>reflecting</w:t>
      </w:r>
      <w:r w:rsidR="003D79FE" w:rsidRPr="00C0486A">
        <w:rPr>
          <w:rFonts w:ascii="Arial" w:hAnsi="Arial" w:cs="Arial"/>
          <w:sz w:val="20"/>
          <w:szCs w:val="20"/>
        </w:rPr>
        <w:t xml:space="preserve"> a regionalised, functionally aligned and hierarchical TOFU structure</w:t>
      </w:r>
      <w:r w:rsidR="00727E56">
        <w:rPr>
          <w:rFonts w:ascii="Arial" w:hAnsi="Arial" w:cs="Arial"/>
          <w:sz w:val="20"/>
          <w:szCs w:val="20"/>
        </w:rPr>
        <w:t xml:space="preserve"> </w:t>
      </w:r>
      <w:r w:rsidR="00956C35" w:rsidRPr="00C0486A">
        <w:rPr>
          <w:rFonts w:ascii="Arial" w:hAnsi="Arial" w:cs="Arial"/>
          <w:sz w:val="20"/>
          <w:szCs w:val="20"/>
        </w:rPr>
        <w:t>(</w:t>
      </w:r>
      <w:proofErr w:type="spellStart"/>
      <w:r w:rsidR="00956C35" w:rsidRPr="00C0486A">
        <w:rPr>
          <w:rFonts w:ascii="Arial" w:hAnsi="Arial" w:cs="Arial"/>
          <w:sz w:val="20"/>
          <w:szCs w:val="20"/>
        </w:rPr>
        <w:t>ModernMarketingPartners</w:t>
      </w:r>
      <w:proofErr w:type="spellEnd"/>
      <w:r w:rsidR="00956C35">
        <w:rPr>
          <w:rFonts w:ascii="Arial" w:hAnsi="Arial" w:cs="Arial"/>
          <w:sz w:val="20"/>
          <w:szCs w:val="20"/>
        </w:rPr>
        <w:t>, 2014)</w:t>
      </w:r>
      <w:r w:rsidR="003656F1">
        <w:rPr>
          <w:rFonts w:ascii="Arial" w:hAnsi="Arial" w:cs="Arial"/>
          <w:sz w:val="20"/>
          <w:szCs w:val="20"/>
        </w:rPr>
        <w:t>, but suffers from inertia and</w:t>
      </w:r>
      <w:r w:rsidR="00D26499">
        <w:rPr>
          <w:rFonts w:ascii="Arial" w:hAnsi="Arial" w:cs="Arial"/>
          <w:sz w:val="20"/>
          <w:szCs w:val="20"/>
        </w:rPr>
        <w:t xml:space="preserve"> lacks </w:t>
      </w:r>
      <w:r w:rsidR="00DF3B43">
        <w:rPr>
          <w:rFonts w:ascii="Arial" w:hAnsi="Arial" w:cs="Arial"/>
          <w:sz w:val="20"/>
          <w:szCs w:val="20"/>
        </w:rPr>
        <w:t>integration</w:t>
      </w:r>
      <w:r w:rsidR="00F0570E">
        <w:rPr>
          <w:rFonts w:ascii="Arial" w:hAnsi="Arial" w:cs="Arial"/>
          <w:sz w:val="20"/>
          <w:szCs w:val="20"/>
        </w:rPr>
        <w:t xml:space="preserve"> (dangerous when reflecting on intense </w:t>
      </w:r>
      <w:r w:rsidR="00727E56">
        <w:rPr>
          <w:rFonts w:ascii="Arial" w:hAnsi="Arial" w:cs="Arial"/>
          <w:sz w:val="20"/>
          <w:szCs w:val="20"/>
        </w:rPr>
        <w:t xml:space="preserve">global </w:t>
      </w:r>
      <w:r w:rsidR="00F0570E">
        <w:rPr>
          <w:rFonts w:ascii="Arial" w:hAnsi="Arial" w:cs="Arial"/>
          <w:sz w:val="20"/>
          <w:szCs w:val="20"/>
        </w:rPr>
        <w:t>rivalry</w:t>
      </w:r>
      <w:r w:rsidR="00727E56">
        <w:rPr>
          <w:rFonts w:ascii="Arial" w:hAnsi="Arial" w:cs="Arial"/>
          <w:sz w:val="20"/>
          <w:szCs w:val="20"/>
        </w:rPr>
        <w:t xml:space="preserve">, threat of entrants </w:t>
      </w:r>
      <w:r w:rsidR="00F0570E">
        <w:rPr>
          <w:rFonts w:ascii="Arial" w:hAnsi="Arial" w:cs="Arial"/>
          <w:sz w:val="20"/>
          <w:szCs w:val="20"/>
        </w:rPr>
        <w:t xml:space="preserve">and high </w:t>
      </w:r>
      <w:r w:rsidR="0024624F">
        <w:rPr>
          <w:rFonts w:ascii="Arial" w:hAnsi="Arial" w:cs="Arial"/>
          <w:sz w:val="20"/>
          <w:szCs w:val="20"/>
        </w:rPr>
        <w:t xml:space="preserve">customer </w:t>
      </w:r>
      <w:r w:rsidR="00F0570E">
        <w:rPr>
          <w:rFonts w:ascii="Arial" w:hAnsi="Arial" w:cs="Arial"/>
          <w:sz w:val="20"/>
          <w:szCs w:val="20"/>
        </w:rPr>
        <w:t>bargaining power)</w:t>
      </w:r>
      <w:r w:rsidR="00DF3B43">
        <w:rPr>
          <w:rFonts w:ascii="Arial" w:hAnsi="Arial" w:cs="Arial"/>
          <w:sz w:val="20"/>
          <w:szCs w:val="20"/>
        </w:rPr>
        <w:t xml:space="preserve">.  Given the lower sales (but high growth potential) of APAC and EMEA, Mexico HQ currently pay little attention to overseas affairs. </w:t>
      </w:r>
      <w:r w:rsidR="00D26499">
        <w:rPr>
          <w:rFonts w:ascii="Arial" w:hAnsi="Arial" w:cs="Arial"/>
          <w:sz w:val="20"/>
          <w:szCs w:val="20"/>
        </w:rPr>
        <w:t xml:space="preserve"> </w:t>
      </w:r>
      <w:r w:rsidR="003E00F0">
        <w:rPr>
          <w:rFonts w:ascii="Arial" w:hAnsi="Arial" w:cs="Arial"/>
          <w:sz w:val="20"/>
          <w:szCs w:val="20"/>
        </w:rPr>
        <w:t xml:space="preserve">This must change to realise the potential of </w:t>
      </w:r>
      <w:r w:rsidR="006C7E5D">
        <w:rPr>
          <w:rFonts w:ascii="Arial" w:hAnsi="Arial" w:cs="Arial"/>
          <w:sz w:val="20"/>
          <w:szCs w:val="20"/>
        </w:rPr>
        <w:t xml:space="preserve">portfolio approaches in </w:t>
      </w:r>
      <w:r w:rsidR="003E00F0">
        <w:rPr>
          <w:rFonts w:ascii="Arial" w:hAnsi="Arial" w:cs="Arial"/>
          <w:sz w:val="20"/>
          <w:szCs w:val="20"/>
        </w:rPr>
        <w:t>international markets</w:t>
      </w:r>
      <w:r w:rsidR="007862E9">
        <w:rPr>
          <w:rFonts w:ascii="Arial" w:hAnsi="Arial" w:cs="Arial"/>
          <w:sz w:val="20"/>
          <w:szCs w:val="20"/>
        </w:rPr>
        <w:t xml:space="preserve"> (</w:t>
      </w:r>
      <w:proofErr w:type="spellStart"/>
      <w:r w:rsidR="007862E9">
        <w:rPr>
          <w:rFonts w:ascii="Arial" w:hAnsi="Arial" w:cs="Arial"/>
          <w:sz w:val="20"/>
          <w:szCs w:val="20"/>
        </w:rPr>
        <w:t>Bettis</w:t>
      </w:r>
      <w:proofErr w:type="spellEnd"/>
      <w:r w:rsidR="007862E9">
        <w:rPr>
          <w:rFonts w:ascii="Arial" w:hAnsi="Arial" w:cs="Arial"/>
          <w:sz w:val="20"/>
          <w:szCs w:val="20"/>
        </w:rPr>
        <w:t>, 2017)</w:t>
      </w:r>
      <w:r w:rsidR="003E00F0">
        <w:rPr>
          <w:rFonts w:ascii="Arial" w:hAnsi="Arial" w:cs="Arial"/>
          <w:sz w:val="20"/>
          <w:szCs w:val="20"/>
        </w:rPr>
        <w:t>.</w:t>
      </w:r>
      <w:r w:rsidR="00E63C92">
        <w:rPr>
          <w:rFonts w:ascii="Arial" w:hAnsi="Arial" w:cs="Arial"/>
          <w:sz w:val="20"/>
          <w:szCs w:val="20"/>
        </w:rPr>
        <w:t xml:space="preserve"> </w:t>
      </w:r>
      <w:r w:rsidR="003D79FE">
        <w:rPr>
          <w:rFonts w:ascii="Arial" w:hAnsi="Arial" w:cs="Arial"/>
          <w:sz w:val="20"/>
          <w:szCs w:val="20"/>
        </w:rPr>
        <w:t xml:space="preserve"> A flexible, elastic </w:t>
      </w:r>
      <w:r w:rsidR="00956C35">
        <w:rPr>
          <w:rFonts w:ascii="Arial" w:hAnsi="Arial" w:cs="Arial"/>
          <w:sz w:val="20"/>
          <w:szCs w:val="20"/>
        </w:rPr>
        <w:t xml:space="preserve">organisational </w:t>
      </w:r>
      <w:r w:rsidR="003D79FE">
        <w:rPr>
          <w:rFonts w:ascii="Arial" w:hAnsi="Arial" w:cs="Arial"/>
          <w:sz w:val="20"/>
          <w:szCs w:val="20"/>
        </w:rPr>
        <w:t xml:space="preserve">structure </w:t>
      </w:r>
      <w:r w:rsidR="00956C35">
        <w:rPr>
          <w:rFonts w:ascii="Arial" w:hAnsi="Arial" w:cs="Arial"/>
          <w:sz w:val="20"/>
          <w:szCs w:val="20"/>
        </w:rPr>
        <w:t>could</w:t>
      </w:r>
      <w:r w:rsidR="003D79FE">
        <w:rPr>
          <w:rFonts w:ascii="Arial" w:hAnsi="Arial" w:cs="Arial"/>
          <w:sz w:val="20"/>
          <w:szCs w:val="20"/>
        </w:rPr>
        <w:t xml:space="preserve"> </w:t>
      </w:r>
      <w:r w:rsidR="00896FB6">
        <w:rPr>
          <w:rFonts w:ascii="Arial" w:hAnsi="Arial" w:cs="Arial"/>
          <w:sz w:val="20"/>
          <w:szCs w:val="20"/>
        </w:rPr>
        <w:t xml:space="preserve">better </w:t>
      </w:r>
      <w:r w:rsidR="003D79FE">
        <w:rPr>
          <w:rFonts w:ascii="Arial" w:hAnsi="Arial" w:cs="Arial"/>
          <w:sz w:val="20"/>
          <w:szCs w:val="20"/>
        </w:rPr>
        <w:t xml:space="preserve">accommodate </w:t>
      </w:r>
      <w:r w:rsidR="004E5D3E">
        <w:rPr>
          <w:rFonts w:ascii="Arial" w:hAnsi="Arial" w:cs="Arial"/>
          <w:sz w:val="20"/>
          <w:szCs w:val="20"/>
        </w:rPr>
        <w:t xml:space="preserve">new </w:t>
      </w:r>
      <w:r w:rsidR="000C5A2A">
        <w:rPr>
          <w:rFonts w:ascii="Arial" w:hAnsi="Arial" w:cs="Arial"/>
          <w:sz w:val="20"/>
          <w:szCs w:val="20"/>
        </w:rPr>
        <w:t xml:space="preserve">product mixes </w:t>
      </w:r>
      <w:r w:rsidR="004E5D3E">
        <w:rPr>
          <w:rFonts w:ascii="Arial" w:hAnsi="Arial" w:cs="Arial"/>
          <w:sz w:val="20"/>
          <w:szCs w:val="20"/>
        </w:rPr>
        <w:t xml:space="preserve">and </w:t>
      </w:r>
      <w:r w:rsidR="00956C35">
        <w:rPr>
          <w:rFonts w:ascii="Arial" w:hAnsi="Arial" w:cs="Arial"/>
          <w:sz w:val="20"/>
          <w:szCs w:val="20"/>
        </w:rPr>
        <w:t xml:space="preserve">unity of global </w:t>
      </w:r>
      <w:r w:rsidR="004E5D3E">
        <w:rPr>
          <w:rFonts w:ascii="Arial" w:hAnsi="Arial" w:cs="Arial"/>
          <w:sz w:val="20"/>
          <w:szCs w:val="20"/>
        </w:rPr>
        <w:t>business divisions</w:t>
      </w:r>
      <w:r w:rsidR="000C5A2A">
        <w:rPr>
          <w:rFonts w:ascii="Arial" w:hAnsi="Arial" w:cs="Arial"/>
          <w:sz w:val="20"/>
          <w:szCs w:val="20"/>
        </w:rPr>
        <w:t xml:space="preserve"> (Town, 2015)</w:t>
      </w:r>
      <w:r w:rsidR="00896FB6">
        <w:rPr>
          <w:rFonts w:ascii="Arial" w:hAnsi="Arial" w:cs="Arial"/>
          <w:sz w:val="20"/>
          <w:szCs w:val="20"/>
        </w:rPr>
        <w:t>.</w:t>
      </w:r>
    </w:p>
    <w:p w14:paraId="475D1D4E" w14:textId="77777777" w:rsidR="00BA1AC2" w:rsidRDefault="00BA1AC2" w:rsidP="00E63C92">
      <w:pPr>
        <w:spacing w:line="312" w:lineRule="auto"/>
        <w:rPr>
          <w:rFonts w:ascii="Arial" w:hAnsi="Arial" w:cs="Arial"/>
          <w:sz w:val="20"/>
          <w:szCs w:val="20"/>
        </w:rPr>
      </w:pPr>
    </w:p>
    <w:p w14:paraId="2F04BDFE" w14:textId="2E451D13" w:rsidR="00917F4A" w:rsidRPr="00BA1AC2" w:rsidRDefault="00BA1AC2" w:rsidP="00255984">
      <w:pPr>
        <w:spacing w:line="312" w:lineRule="auto"/>
        <w:rPr>
          <w:rFonts w:asciiTheme="majorHAnsi" w:hAnsiTheme="majorHAnsi" w:cs="--unknown-5--"/>
          <w:sz w:val="22"/>
          <w:szCs w:val="22"/>
          <w:lang w:val="en-US"/>
        </w:rPr>
      </w:pPr>
      <w:r>
        <w:rPr>
          <w:rFonts w:ascii="Arial" w:hAnsi="Arial" w:cs="Arial"/>
          <w:sz w:val="20"/>
          <w:szCs w:val="20"/>
        </w:rPr>
        <w:t xml:space="preserve">Figure 5:  Jose </w:t>
      </w:r>
      <w:proofErr w:type="spellStart"/>
      <w:r>
        <w:rPr>
          <w:rFonts w:ascii="Arial" w:hAnsi="Arial" w:cs="Arial"/>
          <w:sz w:val="20"/>
          <w:szCs w:val="20"/>
        </w:rPr>
        <w:t>Cuervo’s</w:t>
      </w:r>
      <w:proofErr w:type="spellEnd"/>
      <w:r>
        <w:rPr>
          <w:rFonts w:ascii="Arial" w:hAnsi="Arial" w:cs="Arial"/>
          <w:sz w:val="20"/>
          <w:szCs w:val="20"/>
        </w:rPr>
        <w:t xml:space="preserve"> Organisational Structure</w:t>
      </w:r>
    </w:p>
    <w:p w14:paraId="5FB9299A" w14:textId="77777777" w:rsidR="00DF3B43" w:rsidRDefault="00DF3B43" w:rsidP="00255984">
      <w:pPr>
        <w:spacing w:line="312" w:lineRule="auto"/>
        <w:rPr>
          <w:rFonts w:ascii="Arial" w:hAnsi="Arial" w:cs="Arial"/>
          <w:sz w:val="20"/>
          <w:szCs w:val="20"/>
        </w:rPr>
      </w:pPr>
    </w:p>
    <w:p w14:paraId="4AF71E0E" w14:textId="0474CE32" w:rsidR="00DF3B43" w:rsidRDefault="00290F50" w:rsidP="00CB6111">
      <w:pPr>
        <w:spacing w:line="312" w:lineRule="auto"/>
        <w:jc w:val="center"/>
        <w:rPr>
          <w:rFonts w:ascii="Arial" w:hAnsi="Arial" w:cs="Arial"/>
          <w:sz w:val="20"/>
          <w:szCs w:val="20"/>
        </w:rPr>
      </w:pPr>
      <w:r w:rsidRPr="007452F4">
        <w:drawing>
          <wp:inline distT="0" distB="0" distL="0" distR="0" wp14:anchorId="4B933471" wp14:editId="78680746">
            <wp:extent cx="6045200" cy="6085370"/>
            <wp:effectExtent l="0" t="0" r="0" b="1079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48988" cy="6089183"/>
                    </a:xfrm>
                    <a:prstGeom prst="rect">
                      <a:avLst/>
                    </a:prstGeom>
                    <a:noFill/>
                    <a:ln>
                      <a:noFill/>
                    </a:ln>
                  </pic:spPr>
                </pic:pic>
              </a:graphicData>
            </a:graphic>
          </wp:inline>
        </w:drawing>
      </w:r>
    </w:p>
    <w:p w14:paraId="50FCC507" w14:textId="77777777" w:rsidR="00CB6111" w:rsidRDefault="00CB6111" w:rsidP="00CB6111">
      <w:pPr>
        <w:spacing w:line="312" w:lineRule="auto"/>
        <w:jc w:val="center"/>
        <w:rPr>
          <w:rFonts w:ascii="Arial" w:hAnsi="Arial" w:cs="Arial"/>
          <w:sz w:val="20"/>
          <w:szCs w:val="20"/>
        </w:rPr>
      </w:pPr>
    </w:p>
    <w:p w14:paraId="08FFF31F" w14:textId="77777777" w:rsidR="008C6889" w:rsidRPr="00CB6111" w:rsidRDefault="008C6889" w:rsidP="00CB6111">
      <w:pPr>
        <w:spacing w:line="312" w:lineRule="auto"/>
        <w:jc w:val="center"/>
        <w:rPr>
          <w:rFonts w:ascii="Arial" w:hAnsi="Arial" w:cs="Arial"/>
          <w:sz w:val="20"/>
          <w:szCs w:val="20"/>
        </w:rPr>
      </w:pPr>
    </w:p>
    <w:p w14:paraId="44313FF6" w14:textId="068A993B" w:rsidR="004B1C14" w:rsidRDefault="00D745BF" w:rsidP="004B1C14">
      <w:pPr>
        <w:spacing w:line="312" w:lineRule="auto"/>
        <w:rPr>
          <w:rFonts w:ascii="Arial" w:hAnsi="Arial" w:cs="Arial"/>
          <w:b/>
          <w:sz w:val="22"/>
          <w:szCs w:val="22"/>
        </w:rPr>
      </w:pPr>
      <w:proofErr w:type="gramStart"/>
      <w:r>
        <w:rPr>
          <w:rFonts w:ascii="Arial" w:hAnsi="Arial" w:cs="Arial"/>
          <w:b/>
          <w:sz w:val="22"/>
          <w:szCs w:val="22"/>
        </w:rPr>
        <w:t>3.6</w:t>
      </w:r>
      <w:r w:rsidR="00BD5AB5" w:rsidRPr="00212036">
        <w:rPr>
          <w:rFonts w:ascii="Arial" w:hAnsi="Arial" w:cs="Arial"/>
          <w:b/>
          <w:sz w:val="22"/>
          <w:szCs w:val="22"/>
        </w:rPr>
        <w:t xml:space="preserve">  </w:t>
      </w:r>
      <w:r w:rsidR="004B1C14">
        <w:rPr>
          <w:rFonts w:ascii="Arial" w:hAnsi="Arial" w:cs="Arial"/>
          <w:b/>
          <w:sz w:val="22"/>
          <w:szCs w:val="22"/>
        </w:rPr>
        <w:t>Governance</w:t>
      </w:r>
      <w:proofErr w:type="gramEnd"/>
      <w:r w:rsidR="004B1C14">
        <w:rPr>
          <w:rFonts w:ascii="Arial" w:hAnsi="Arial" w:cs="Arial"/>
          <w:b/>
          <w:sz w:val="22"/>
          <w:szCs w:val="22"/>
        </w:rPr>
        <w:t xml:space="preserve">, </w:t>
      </w:r>
      <w:r w:rsidR="00BD5AB5">
        <w:rPr>
          <w:rFonts w:ascii="Arial" w:hAnsi="Arial" w:cs="Arial"/>
          <w:b/>
          <w:sz w:val="22"/>
          <w:szCs w:val="22"/>
        </w:rPr>
        <w:t>Stakeholders &amp; Power Bases</w:t>
      </w:r>
    </w:p>
    <w:p w14:paraId="306F9929" w14:textId="617A9D42" w:rsidR="004B1C14" w:rsidRPr="0016631E" w:rsidRDefault="000E392E" w:rsidP="0016631E">
      <w:pPr>
        <w:spacing w:line="312" w:lineRule="auto"/>
        <w:rPr>
          <w:rFonts w:ascii="Arial" w:hAnsi="Arial" w:cs="Arial"/>
          <w:sz w:val="20"/>
          <w:szCs w:val="20"/>
        </w:rPr>
      </w:pPr>
      <w:r>
        <w:rPr>
          <w:rFonts w:ascii="Arial" w:eastAsia="Times New Roman" w:hAnsi="Arial" w:cs="Arial"/>
          <w:sz w:val="20"/>
          <w:szCs w:val="20"/>
          <w:shd w:val="clear" w:color="auto" w:fill="FAFAFA"/>
        </w:rPr>
        <w:t>C</w:t>
      </w:r>
      <w:r w:rsidR="0016631E" w:rsidRPr="0016631E">
        <w:rPr>
          <w:rFonts w:ascii="Arial" w:eastAsia="Times New Roman" w:hAnsi="Arial" w:cs="Arial"/>
          <w:sz w:val="20"/>
          <w:szCs w:val="20"/>
          <w:shd w:val="clear" w:color="auto" w:fill="FAFAFA"/>
        </w:rPr>
        <w:t xml:space="preserve">orporate strategy formulation </w:t>
      </w:r>
      <w:r w:rsidR="00EF2705">
        <w:rPr>
          <w:rFonts w:ascii="Arial" w:eastAsia="Times New Roman" w:hAnsi="Arial" w:cs="Arial"/>
          <w:sz w:val="20"/>
          <w:szCs w:val="20"/>
          <w:shd w:val="clear" w:color="auto" w:fill="FAFAFA"/>
        </w:rPr>
        <w:t>evolves</w:t>
      </w:r>
      <w:r>
        <w:rPr>
          <w:rFonts w:ascii="Arial" w:eastAsia="Times New Roman" w:hAnsi="Arial" w:cs="Arial"/>
          <w:sz w:val="20"/>
          <w:szCs w:val="20"/>
          <w:shd w:val="clear" w:color="auto" w:fill="FAFAFA"/>
        </w:rPr>
        <w:t xml:space="preserve"> around </w:t>
      </w:r>
      <w:r w:rsidR="0016631E" w:rsidRPr="0016631E">
        <w:rPr>
          <w:rFonts w:ascii="Arial" w:eastAsia="Times New Roman" w:hAnsi="Arial" w:cs="Arial"/>
          <w:sz w:val="20"/>
          <w:szCs w:val="20"/>
          <w:shd w:val="clear" w:color="auto" w:fill="FAFAFA"/>
        </w:rPr>
        <w:t xml:space="preserve">understanding the role, priorities and power of stakeholders.  </w:t>
      </w:r>
      <w:r w:rsidR="0016631E" w:rsidRPr="0016631E">
        <w:rPr>
          <w:rFonts w:ascii="Arial" w:hAnsi="Arial" w:cs="Arial"/>
          <w:sz w:val="20"/>
          <w:szCs w:val="20"/>
        </w:rPr>
        <w:t>Johnson et al (2017</w:t>
      </w:r>
      <w:r w:rsidR="00717BB7">
        <w:rPr>
          <w:rFonts w:ascii="Arial" w:hAnsi="Arial" w:cs="Arial"/>
          <w:sz w:val="20"/>
          <w:szCs w:val="20"/>
        </w:rPr>
        <w:t>, p133</w:t>
      </w:r>
      <w:r w:rsidR="0016631E" w:rsidRPr="0016631E">
        <w:rPr>
          <w:rFonts w:ascii="Arial" w:hAnsi="Arial" w:cs="Arial"/>
          <w:sz w:val="20"/>
          <w:szCs w:val="20"/>
        </w:rPr>
        <w:t xml:space="preserve">) indicate that the </w:t>
      </w:r>
      <w:r w:rsidRPr="0016631E">
        <w:rPr>
          <w:rFonts w:ascii="Arial" w:hAnsi="Arial" w:cs="Arial"/>
          <w:sz w:val="20"/>
          <w:szCs w:val="20"/>
        </w:rPr>
        <w:t>desires</w:t>
      </w:r>
      <w:r w:rsidR="0016631E" w:rsidRPr="0016631E">
        <w:rPr>
          <w:rFonts w:ascii="Arial" w:hAnsi="Arial" w:cs="Arial"/>
          <w:sz w:val="20"/>
          <w:szCs w:val="20"/>
        </w:rPr>
        <w:t xml:space="preserve"> of all stakeholders should define </w:t>
      </w:r>
      <w:r>
        <w:rPr>
          <w:rFonts w:ascii="Arial" w:hAnsi="Arial" w:cs="Arial"/>
          <w:sz w:val="20"/>
          <w:szCs w:val="20"/>
        </w:rPr>
        <w:t>an organisation’s</w:t>
      </w:r>
      <w:r w:rsidR="0016631E" w:rsidRPr="0016631E">
        <w:rPr>
          <w:rFonts w:ascii="Arial" w:hAnsi="Arial" w:cs="Arial"/>
          <w:sz w:val="20"/>
          <w:szCs w:val="20"/>
        </w:rPr>
        <w:t xml:space="preserve"> purpose, but in reality, synergies may not exist and the </w:t>
      </w:r>
      <w:r>
        <w:rPr>
          <w:rFonts w:ascii="Arial" w:hAnsi="Arial" w:cs="Arial"/>
          <w:sz w:val="20"/>
          <w:szCs w:val="20"/>
        </w:rPr>
        <w:t>needs</w:t>
      </w:r>
      <w:r w:rsidR="0016631E" w:rsidRPr="0016631E">
        <w:rPr>
          <w:rFonts w:ascii="Arial" w:hAnsi="Arial" w:cs="Arial"/>
          <w:sz w:val="20"/>
          <w:szCs w:val="20"/>
        </w:rPr>
        <w:t xml:space="preserve"> of a few may be reflected. </w:t>
      </w:r>
      <w:r w:rsidR="00A13CB1">
        <w:rPr>
          <w:rFonts w:ascii="Arial" w:hAnsi="Arial" w:cs="Arial"/>
          <w:sz w:val="20"/>
          <w:szCs w:val="20"/>
        </w:rPr>
        <w:t xml:space="preserve"> </w:t>
      </w:r>
      <w:r w:rsidR="00126566">
        <w:rPr>
          <w:rFonts w:ascii="Arial" w:hAnsi="Arial" w:cs="Arial"/>
          <w:sz w:val="20"/>
          <w:szCs w:val="20"/>
        </w:rPr>
        <w:t xml:space="preserve">Jose </w:t>
      </w:r>
      <w:proofErr w:type="spellStart"/>
      <w:r w:rsidR="00126566">
        <w:rPr>
          <w:rFonts w:ascii="Arial" w:hAnsi="Arial" w:cs="Arial"/>
          <w:sz w:val="20"/>
          <w:szCs w:val="20"/>
        </w:rPr>
        <w:t>Cuervo</w:t>
      </w:r>
      <w:proofErr w:type="spellEnd"/>
      <w:r w:rsidR="005E3225" w:rsidRPr="0016631E">
        <w:rPr>
          <w:rFonts w:ascii="Arial" w:hAnsi="Arial" w:cs="Arial"/>
          <w:sz w:val="20"/>
          <w:szCs w:val="20"/>
        </w:rPr>
        <w:t xml:space="preserve"> adopt a shareholder model </w:t>
      </w:r>
      <w:r w:rsidR="00EF2705">
        <w:rPr>
          <w:rFonts w:ascii="Arial" w:hAnsi="Arial" w:cs="Arial"/>
          <w:sz w:val="20"/>
          <w:szCs w:val="20"/>
        </w:rPr>
        <w:t>focused on</w:t>
      </w:r>
      <w:r w:rsidR="005E3225" w:rsidRPr="0016631E">
        <w:rPr>
          <w:rFonts w:ascii="Arial" w:hAnsi="Arial" w:cs="Arial"/>
          <w:sz w:val="20"/>
          <w:szCs w:val="20"/>
        </w:rPr>
        <w:t xml:space="preserve"> </w:t>
      </w:r>
      <w:r w:rsidR="009A06F1">
        <w:rPr>
          <w:rFonts w:ascii="Arial" w:hAnsi="Arial" w:cs="Arial"/>
          <w:sz w:val="20"/>
          <w:szCs w:val="20"/>
        </w:rPr>
        <w:t>volume/</w:t>
      </w:r>
      <w:r w:rsidR="00EF2705">
        <w:rPr>
          <w:rFonts w:ascii="Arial" w:hAnsi="Arial" w:cs="Arial"/>
          <w:sz w:val="20"/>
          <w:szCs w:val="20"/>
        </w:rPr>
        <w:t xml:space="preserve">profit, </w:t>
      </w:r>
      <w:r w:rsidR="00A13CB1">
        <w:rPr>
          <w:rFonts w:ascii="Arial" w:hAnsi="Arial" w:cs="Arial"/>
          <w:sz w:val="20"/>
          <w:szCs w:val="20"/>
        </w:rPr>
        <w:t>neglect</w:t>
      </w:r>
      <w:r w:rsidR="00EF2705">
        <w:rPr>
          <w:rFonts w:ascii="Arial" w:hAnsi="Arial" w:cs="Arial"/>
          <w:sz w:val="20"/>
          <w:szCs w:val="20"/>
        </w:rPr>
        <w:t>ing</w:t>
      </w:r>
      <w:r w:rsidR="005E3225" w:rsidRPr="0016631E">
        <w:rPr>
          <w:rFonts w:ascii="Arial" w:hAnsi="Arial" w:cs="Arial"/>
          <w:sz w:val="20"/>
          <w:szCs w:val="20"/>
        </w:rPr>
        <w:t xml:space="preserve"> </w:t>
      </w:r>
      <w:r w:rsidR="004B1C14" w:rsidRPr="0016631E">
        <w:rPr>
          <w:rFonts w:ascii="Arial" w:hAnsi="Arial" w:cs="Arial"/>
          <w:sz w:val="20"/>
          <w:szCs w:val="20"/>
        </w:rPr>
        <w:t xml:space="preserve">consumer care, long-term socio-economic </w:t>
      </w:r>
      <w:r w:rsidR="005E3225" w:rsidRPr="0016631E">
        <w:rPr>
          <w:rFonts w:ascii="Arial" w:hAnsi="Arial" w:cs="Arial"/>
          <w:sz w:val="20"/>
          <w:szCs w:val="20"/>
        </w:rPr>
        <w:t>impact and employee wellbeing in the name of</w:t>
      </w:r>
      <w:r w:rsidR="004B1C14" w:rsidRPr="0016631E">
        <w:rPr>
          <w:rFonts w:ascii="Arial" w:hAnsi="Arial" w:cs="Arial"/>
          <w:sz w:val="20"/>
          <w:szCs w:val="20"/>
        </w:rPr>
        <w:t xml:space="preserve"> </w:t>
      </w:r>
      <w:r w:rsidR="00F47C9D" w:rsidRPr="0016631E">
        <w:rPr>
          <w:rFonts w:ascii="Arial" w:hAnsi="Arial" w:cs="Arial"/>
          <w:sz w:val="20"/>
          <w:szCs w:val="20"/>
        </w:rPr>
        <w:t>self-interest and power</w:t>
      </w:r>
      <w:r w:rsidR="004B1C14" w:rsidRPr="0016631E">
        <w:rPr>
          <w:rFonts w:ascii="Arial" w:hAnsi="Arial" w:cs="Arial"/>
          <w:sz w:val="20"/>
          <w:szCs w:val="20"/>
        </w:rPr>
        <w:t xml:space="preserve">. </w:t>
      </w:r>
      <w:r w:rsidR="005E3225" w:rsidRPr="0016631E">
        <w:rPr>
          <w:rFonts w:ascii="Arial" w:hAnsi="Arial" w:cs="Arial"/>
          <w:sz w:val="20"/>
          <w:szCs w:val="20"/>
        </w:rPr>
        <w:t xml:space="preserve"> </w:t>
      </w:r>
      <w:r w:rsidR="00126566">
        <w:rPr>
          <w:rFonts w:ascii="Arial" w:hAnsi="Arial" w:cs="Arial"/>
          <w:sz w:val="20"/>
          <w:szCs w:val="20"/>
        </w:rPr>
        <w:t>JCI’s</w:t>
      </w:r>
      <w:r w:rsidR="00126566" w:rsidRPr="0016631E">
        <w:rPr>
          <w:rFonts w:ascii="Arial" w:hAnsi="Arial" w:cs="Arial"/>
          <w:sz w:val="20"/>
          <w:szCs w:val="20"/>
        </w:rPr>
        <w:t xml:space="preserve"> leadership team have </w:t>
      </w:r>
      <w:r w:rsidR="000827A3">
        <w:rPr>
          <w:rFonts w:ascii="Arial" w:hAnsi="Arial" w:cs="Arial"/>
          <w:sz w:val="20"/>
          <w:szCs w:val="20"/>
        </w:rPr>
        <w:t>little</w:t>
      </w:r>
      <w:r w:rsidR="00126566" w:rsidRPr="0016631E">
        <w:rPr>
          <w:rFonts w:ascii="Arial" w:hAnsi="Arial" w:cs="Arial"/>
          <w:sz w:val="20"/>
          <w:szCs w:val="20"/>
        </w:rPr>
        <w:t xml:space="preserve"> </w:t>
      </w:r>
      <w:r w:rsidR="000827A3">
        <w:rPr>
          <w:rFonts w:ascii="Arial" w:hAnsi="Arial" w:cs="Arial"/>
          <w:sz w:val="20"/>
          <w:szCs w:val="20"/>
        </w:rPr>
        <w:t xml:space="preserve">support </w:t>
      </w:r>
      <w:r w:rsidR="00126566" w:rsidRPr="0016631E">
        <w:rPr>
          <w:rFonts w:ascii="Arial" w:hAnsi="Arial" w:cs="Arial"/>
          <w:sz w:val="20"/>
          <w:szCs w:val="20"/>
        </w:rPr>
        <w:t xml:space="preserve">or control </w:t>
      </w:r>
      <w:r w:rsidR="00126566">
        <w:rPr>
          <w:rFonts w:ascii="Arial" w:hAnsi="Arial" w:cs="Arial"/>
          <w:sz w:val="20"/>
          <w:szCs w:val="20"/>
        </w:rPr>
        <w:t xml:space="preserve">on major </w:t>
      </w:r>
      <w:r w:rsidR="00126566" w:rsidRPr="00C0486A">
        <w:rPr>
          <w:rFonts w:ascii="Arial" w:hAnsi="Arial" w:cs="Arial"/>
          <w:sz w:val="20"/>
          <w:szCs w:val="20"/>
        </w:rPr>
        <w:t xml:space="preserve">initiatives which is concerning </w:t>
      </w:r>
      <w:r w:rsidR="000827A3" w:rsidRPr="00C0486A">
        <w:rPr>
          <w:rFonts w:ascii="Arial" w:hAnsi="Arial" w:cs="Arial"/>
          <w:sz w:val="20"/>
          <w:szCs w:val="20"/>
        </w:rPr>
        <w:t>given their</w:t>
      </w:r>
      <w:r w:rsidR="00126566" w:rsidRPr="00C0486A">
        <w:rPr>
          <w:rFonts w:ascii="Arial" w:hAnsi="Arial" w:cs="Arial"/>
          <w:sz w:val="20"/>
          <w:szCs w:val="20"/>
        </w:rPr>
        <w:t xml:space="preserve"> </w:t>
      </w:r>
      <w:r w:rsidR="00A009B1" w:rsidRPr="00C0486A">
        <w:rPr>
          <w:rFonts w:ascii="Arial" w:hAnsi="Arial" w:cs="Arial"/>
          <w:sz w:val="20"/>
          <w:szCs w:val="20"/>
        </w:rPr>
        <w:t xml:space="preserve">greater </w:t>
      </w:r>
      <w:r w:rsidR="00126566" w:rsidRPr="00C0486A">
        <w:rPr>
          <w:rFonts w:ascii="Arial" w:hAnsi="Arial" w:cs="Arial"/>
          <w:sz w:val="20"/>
          <w:szCs w:val="20"/>
        </w:rPr>
        <w:t xml:space="preserve">market perspectives.  </w:t>
      </w:r>
      <w:r w:rsidR="004B1C14" w:rsidRPr="00C0486A">
        <w:rPr>
          <w:rFonts w:ascii="Arial" w:hAnsi="Arial" w:cs="Arial"/>
          <w:sz w:val="20"/>
          <w:szCs w:val="20"/>
        </w:rPr>
        <w:t xml:space="preserve">By </w:t>
      </w:r>
      <w:r w:rsidR="00126566" w:rsidRPr="00C0486A">
        <w:rPr>
          <w:rFonts w:ascii="Arial" w:hAnsi="Arial" w:cs="Arial"/>
          <w:sz w:val="20"/>
          <w:szCs w:val="20"/>
        </w:rPr>
        <w:t>re-aligning the power-interest matrix (</w:t>
      </w:r>
      <w:r w:rsidR="00BA1AC2" w:rsidRPr="00C0486A">
        <w:rPr>
          <w:rFonts w:ascii="Arial" w:hAnsi="Arial" w:cs="Arial"/>
          <w:sz w:val="20"/>
          <w:szCs w:val="20"/>
        </w:rPr>
        <w:t>Figure 6</w:t>
      </w:r>
      <w:r w:rsidR="00126566" w:rsidRPr="00C0486A">
        <w:rPr>
          <w:rFonts w:ascii="Arial" w:hAnsi="Arial" w:cs="Arial"/>
          <w:sz w:val="20"/>
          <w:szCs w:val="20"/>
        </w:rPr>
        <w:t xml:space="preserve">) and </w:t>
      </w:r>
      <w:r w:rsidR="00A009B1" w:rsidRPr="00C0486A">
        <w:rPr>
          <w:rFonts w:ascii="Arial" w:hAnsi="Arial" w:cs="Arial"/>
          <w:sz w:val="20"/>
          <w:szCs w:val="20"/>
        </w:rPr>
        <w:t>having</w:t>
      </w:r>
      <w:r w:rsidR="00A009B1">
        <w:rPr>
          <w:rFonts w:ascii="Arial" w:hAnsi="Arial" w:cs="Arial"/>
          <w:sz w:val="20"/>
          <w:szCs w:val="20"/>
        </w:rPr>
        <w:t xml:space="preserve"> </w:t>
      </w:r>
      <w:r w:rsidR="005E3225" w:rsidRPr="0016631E">
        <w:rPr>
          <w:rFonts w:ascii="Arial" w:hAnsi="Arial" w:cs="Arial"/>
          <w:sz w:val="20"/>
          <w:szCs w:val="20"/>
        </w:rPr>
        <w:t xml:space="preserve">more </w:t>
      </w:r>
      <w:r w:rsidR="00A13CB1">
        <w:rPr>
          <w:rFonts w:ascii="Arial" w:hAnsi="Arial" w:cs="Arial"/>
          <w:sz w:val="20"/>
          <w:szCs w:val="20"/>
        </w:rPr>
        <w:t>balanced</w:t>
      </w:r>
      <w:r w:rsidR="005E3225" w:rsidRPr="0016631E">
        <w:rPr>
          <w:rFonts w:ascii="Arial" w:hAnsi="Arial" w:cs="Arial"/>
          <w:sz w:val="20"/>
          <w:szCs w:val="20"/>
        </w:rPr>
        <w:t xml:space="preserve"> stakeholder </w:t>
      </w:r>
      <w:r w:rsidR="00F47C9D" w:rsidRPr="0016631E">
        <w:rPr>
          <w:rFonts w:ascii="Arial" w:hAnsi="Arial" w:cs="Arial"/>
          <w:sz w:val="20"/>
          <w:szCs w:val="20"/>
        </w:rPr>
        <w:t>influence</w:t>
      </w:r>
      <w:r w:rsidR="00A009B1">
        <w:rPr>
          <w:rFonts w:ascii="Arial" w:hAnsi="Arial" w:cs="Arial"/>
          <w:sz w:val="20"/>
          <w:szCs w:val="20"/>
        </w:rPr>
        <w:t>s</w:t>
      </w:r>
      <w:r w:rsidR="004B1C14" w:rsidRPr="0016631E">
        <w:rPr>
          <w:rFonts w:ascii="Arial" w:hAnsi="Arial" w:cs="Arial"/>
          <w:sz w:val="20"/>
          <w:szCs w:val="20"/>
        </w:rPr>
        <w:t xml:space="preserve">, </w:t>
      </w:r>
      <w:r w:rsidR="00F47C9D" w:rsidRPr="0016631E">
        <w:rPr>
          <w:rFonts w:ascii="Arial" w:hAnsi="Arial" w:cs="Arial"/>
          <w:sz w:val="20"/>
          <w:szCs w:val="20"/>
        </w:rPr>
        <w:t xml:space="preserve">new </w:t>
      </w:r>
      <w:r w:rsidR="004B1C14" w:rsidRPr="0016631E">
        <w:rPr>
          <w:rFonts w:ascii="Arial" w:hAnsi="Arial" w:cs="Arial"/>
          <w:sz w:val="20"/>
          <w:szCs w:val="20"/>
        </w:rPr>
        <w:t>chain</w:t>
      </w:r>
      <w:r w:rsidR="005E3225" w:rsidRPr="0016631E">
        <w:rPr>
          <w:rFonts w:ascii="Arial" w:hAnsi="Arial" w:cs="Arial"/>
          <w:sz w:val="20"/>
          <w:szCs w:val="20"/>
        </w:rPr>
        <w:t xml:space="preserve">s of governance </w:t>
      </w:r>
      <w:r w:rsidR="00A13CB1">
        <w:rPr>
          <w:rFonts w:ascii="Arial" w:hAnsi="Arial" w:cs="Arial"/>
          <w:sz w:val="20"/>
          <w:szCs w:val="20"/>
        </w:rPr>
        <w:t>could</w:t>
      </w:r>
      <w:r w:rsidR="005E3225" w:rsidRPr="0016631E">
        <w:rPr>
          <w:rFonts w:ascii="Arial" w:hAnsi="Arial" w:cs="Arial"/>
          <w:sz w:val="20"/>
          <w:szCs w:val="20"/>
        </w:rPr>
        <w:t xml:space="preserve"> </w:t>
      </w:r>
      <w:r w:rsidR="00EF2705">
        <w:rPr>
          <w:rFonts w:ascii="Arial" w:hAnsi="Arial" w:cs="Arial"/>
          <w:sz w:val="20"/>
          <w:szCs w:val="20"/>
        </w:rPr>
        <w:t xml:space="preserve">scrutinise strategy and activities to </w:t>
      </w:r>
      <w:r w:rsidR="00A13CB1">
        <w:rPr>
          <w:rFonts w:ascii="Arial" w:hAnsi="Arial" w:cs="Arial"/>
          <w:sz w:val="20"/>
          <w:szCs w:val="20"/>
        </w:rPr>
        <w:t>improve</w:t>
      </w:r>
      <w:r w:rsidR="004B1C14" w:rsidRPr="0016631E">
        <w:rPr>
          <w:rFonts w:ascii="Arial" w:hAnsi="Arial" w:cs="Arial"/>
          <w:sz w:val="20"/>
          <w:szCs w:val="20"/>
        </w:rPr>
        <w:t xml:space="preserve"> </w:t>
      </w:r>
      <w:r w:rsidR="00EF2705">
        <w:rPr>
          <w:rFonts w:ascii="Arial" w:hAnsi="Arial" w:cs="Arial"/>
          <w:sz w:val="20"/>
          <w:szCs w:val="20"/>
        </w:rPr>
        <w:t>accountability and decision-</w:t>
      </w:r>
      <w:r w:rsidR="004B1C14" w:rsidRPr="0016631E">
        <w:rPr>
          <w:rFonts w:ascii="Arial" w:hAnsi="Arial" w:cs="Arial"/>
          <w:sz w:val="20"/>
          <w:szCs w:val="20"/>
        </w:rPr>
        <w:t>making</w:t>
      </w:r>
      <w:r w:rsidR="00F47C9D" w:rsidRPr="0016631E">
        <w:rPr>
          <w:rFonts w:ascii="Arial" w:hAnsi="Arial" w:cs="Arial"/>
          <w:sz w:val="20"/>
          <w:szCs w:val="20"/>
        </w:rPr>
        <w:t xml:space="preserve">. </w:t>
      </w:r>
      <w:r w:rsidR="00126566">
        <w:rPr>
          <w:rFonts w:ascii="Arial" w:hAnsi="Arial" w:cs="Arial"/>
          <w:sz w:val="20"/>
          <w:szCs w:val="20"/>
        </w:rPr>
        <w:t xml:space="preserve"> </w:t>
      </w:r>
      <w:r w:rsidR="004B1C14" w:rsidRPr="0016631E">
        <w:rPr>
          <w:rFonts w:ascii="Arial" w:hAnsi="Arial" w:cs="Arial"/>
          <w:sz w:val="20"/>
          <w:szCs w:val="20"/>
        </w:rPr>
        <w:t xml:space="preserve">This </w:t>
      </w:r>
      <w:r w:rsidR="00A13CB1">
        <w:rPr>
          <w:rFonts w:ascii="Arial" w:hAnsi="Arial" w:cs="Arial"/>
          <w:sz w:val="20"/>
          <w:szCs w:val="20"/>
        </w:rPr>
        <w:t xml:space="preserve">should </w:t>
      </w:r>
      <w:r>
        <w:rPr>
          <w:rFonts w:ascii="Arial" w:hAnsi="Arial" w:cs="Arial"/>
          <w:sz w:val="20"/>
          <w:szCs w:val="20"/>
        </w:rPr>
        <w:t xml:space="preserve">immediately </w:t>
      </w:r>
      <w:r w:rsidR="00A13CB1">
        <w:rPr>
          <w:rFonts w:ascii="Arial" w:hAnsi="Arial" w:cs="Arial"/>
          <w:sz w:val="20"/>
          <w:szCs w:val="20"/>
        </w:rPr>
        <w:t xml:space="preserve">change </w:t>
      </w:r>
      <w:r w:rsidR="00A009B1">
        <w:rPr>
          <w:rFonts w:ascii="Arial" w:hAnsi="Arial" w:cs="Arial"/>
          <w:sz w:val="20"/>
          <w:szCs w:val="20"/>
        </w:rPr>
        <w:t>for</w:t>
      </w:r>
      <w:r w:rsidR="00F47C9D" w:rsidRPr="0016631E">
        <w:rPr>
          <w:rFonts w:ascii="Arial" w:hAnsi="Arial" w:cs="Arial"/>
          <w:sz w:val="20"/>
          <w:szCs w:val="20"/>
        </w:rPr>
        <w:t xml:space="preserve"> JCI to </w:t>
      </w:r>
      <w:r w:rsidR="00A009B1">
        <w:rPr>
          <w:rFonts w:ascii="Arial" w:hAnsi="Arial" w:cs="Arial"/>
          <w:sz w:val="20"/>
          <w:szCs w:val="20"/>
        </w:rPr>
        <w:t>avoid stagnation, drive growth and</w:t>
      </w:r>
      <w:r w:rsidR="0016631E" w:rsidRPr="0016631E">
        <w:rPr>
          <w:rFonts w:ascii="Arial" w:hAnsi="Arial" w:cs="Arial"/>
          <w:sz w:val="20"/>
          <w:szCs w:val="20"/>
        </w:rPr>
        <w:t xml:space="preserve"> </w:t>
      </w:r>
      <w:r w:rsidR="00F47C9D" w:rsidRPr="0016631E">
        <w:rPr>
          <w:rFonts w:ascii="Arial" w:hAnsi="Arial" w:cs="Arial"/>
          <w:sz w:val="20"/>
          <w:szCs w:val="20"/>
        </w:rPr>
        <w:t>adapt</w:t>
      </w:r>
      <w:r w:rsidR="004B1C14" w:rsidRPr="0016631E">
        <w:rPr>
          <w:rFonts w:ascii="Arial" w:hAnsi="Arial" w:cs="Arial"/>
          <w:sz w:val="20"/>
          <w:szCs w:val="20"/>
        </w:rPr>
        <w:t xml:space="preserve">, </w:t>
      </w:r>
      <w:r w:rsidR="00F47C9D" w:rsidRPr="0016631E">
        <w:rPr>
          <w:rFonts w:ascii="Arial" w:hAnsi="Arial" w:cs="Arial"/>
          <w:sz w:val="20"/>
          <w:szCs w:val="20"/>
        </w:rPr>
        <w:t xml:space="preserve">shape or become </w:t>
      </w:r>
      <w:r w:rsidR="004B1C14" w:rsidRPr="0016631E">
        <w:rPr>
          <w:rFonts w:ascii="Arial" w:hAnsi="Arial" w:cs="Arial"/>
          <w:sz w:val="20"/>
          <w:szCs w:val="20"/>
        </w:rPr>
        <w:t xml:space="preserve">visionary </w:t>
      </w:r>
      <w:r w:rsidR="00F47C9D" w:rsidRPr="0016631E">
        <w:rPr>
          <w:rFonts w:ascii="Arial" w:hAnsi="Arial" w:cs="Arial"/>
          <w:sz w:val="20"/>
          <w:szCs w:val="20"/>
        </w:rPr>
        <w:t>in new</w:t>
      </w:r>
      <w:r w:rsidR="004B1C14" w:rsidRPr="0016631E">
        <w:rPr>
          <w:rFonts w:ascii="Arial" w:hAnsi="Arial" w:cs="Arial"/>
          <w:sz w:val="20"/>
          <w:szCs w:val="20"/>
        </w:rPr>
        <w:t xml:space="preserve"> environments with higher degrees of uncertainty.  </w:t>
      </w:r>
    </w:p>
    <w:p w14:paraId="4D6ECA50" w14:textId="77777777" w:rsidR="004B1C14" w:rsidRDefault="004B1C14" w:rsidP="00BD5AB5">
      <w:pPr>
        <w:spacing w:line="312" w:lineRule="auto"/>
        <w:rPr>
          <w:rFonts w:ascii="Arial" w:eastAsia="Times New Roman" w:hAnsi="Arial" w:cs="Arial"/>
          <w:color w:val="1F497D" w:themeColor="text2"/>
          <w:sz w:val="20"/>
          <w:szCs w:val="20"/>
          <w:shd w:val="clear" w:color="auto" w:fill="FAFAFA"/>
        </w:rPr>
      </w:pPr>
    </w:p>
    <w:p w14:paraId="14A26997" w14:textId="0E94DD3A" w:rsidR="00BA1AC2" w:rsidRDefault="00BA1AC2" w:rsidP="00BD5AB5">
      <w:pPr>
        <w:spacing w:line="312" w:lineRule="auto"/>
        <w:rPr>
          <w:rFonts w:ascii="Arial" w:eastAsia="Times New Roman" w:hAnsi="Arial" w:cs="Arial"/>
          <w:sz w:val="20"/>
          <w:szCs w:val="20"/>
          <w:shd w:val="clear" w:color="auto" w:fill="FAFAFA"/>
        </w:rPr>
      </w:pPr>
      <w:r w:rsidRPr="00BA1AC2">
        <w:rPr>
          <w:rFonts w:ascii="Arial" w:eastAsia="Times New Roman" w:hAnsi="Arial" w:cs="Arial"/>
          <w:sz w:val="20"/>
          <w:szCs w:val="20"/>
          <w:shd w:val="clear" w:color="auto" w:fill="FAFAFA"/>
        </w:rPr>
        <w:t>Figure 6:  Current and ideal state power-interest matrix</w:t>
      </w:r>
    </w:p>
    <w:p w14:paraId="53CB0D14" w14:textId="77777777" w:rsidR="00FD744F" w:rsidRPr="00BA1AC2" w:rsidRDefault="00FD744F" w:rsidP="00BD5AB5">
      <w:pPr>
        <w:spacing w:line="312" w:lineRule="auto"/>
        <w:rPr>
          <w:rFonts w:ascii="Arial" w:eastAsia="Times New Roman" w:hAnsi="Arial" w:cs="Arial"/>
          <w:sz w:val="20"/>
          <w:szCs w:val="20"/>
          <w:shd w:val="clear" w:color="auto" w:fill="FAFAFA"/>
        </w:rPr>
      </w:pPr>
    </w:p>
    <w:p w14:paraId="2E542FC3" w14:textId="33C6EC4E" w:rsidR="004B1C14" w:rsidRDefault="00CD31EA" w:rsidP="00BD5AB5">
      <w:pPr>
        <w:spacing w:line="312" w:lineRule="auto"/>
        <w:rPr>
          <w:rFonts w:ascii="Arial" w:hAnsi="Arial" w:cs="Arial"/>
          <w:b/>
          <w:sz w:val="22"/>
          <w:szCs w:val="22"/>
        </w:rPr>
      </w:pPr>
      <w:r>
        <w:rPr>
          <w:rFonts w:ascii="Arial" w:hAnsi="Arial" w:cs="Arial"/>
          <w:b/>
          <w:noProof/>
          <w:sz w:val="22"/>
          <w:szCs w:val="22"/>
          <w:lang w:val="en-US"/>
        </w:rPr>
        <w:drawing>
          <wp:inline distT="0" distB="0" distL="0" distR="0" wp14:anchorId="1724AFC2" wp14:editId="6CE563F3">
            <wp:extent cx="6116320" cy="2690906"/>
            <wp:effectExtent l="0" t="0" r="5080" b="1905"/>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6320" cy="2690906"/>
                    </a:xfrm>
                    <a:prstGeom prst="rect">
                      <a:avLst/>
                    </a:prstGeom>
                    <a:noFill/>
                    <a:ln>
                      <a:noFill/>
                    </a:ln>
                  </pic:spPr>
                </pic:pic>
              </a:graphicData>
            </a:graphic>
          </wp:inline>
        </w:drawing>
      </w:r>
    </w:p>
    <w:p w14:paraId="252EF77D" w14:textId="18109C7A" w:rsidR="00BD5AB5" w:rsidRPr="0016631E" w:rsidRDefault="00B241DC" w:rsidP="00CD31EA">
      <w:pPr>
        <w:spacing w:line="312" w:lineRule="auto"/>
        <w:jc w:val="center"/>
        <w:rPr>
          <w:rFonts w:ascii="Arial" w:eastAsia="Times New Roman" w:hAnsi="Arial" w:cs="Arial"/>
          <w:sz w:val="20"/>
          <w:szCs w:val="20"/>
          <w:shd w:val="clear" w:color="auto" w:fill="FAFAFA"/>
        </w:rPr>
      </w:pPr>
      <w:r>
        <w:rPr>
          <w:rFonts w:ascii="Arial" w:eastAsia="Times New Roman" w:hAnsi="Arial" w:cs="Arial"/>
          <w:sz w:val="20"/>
          <w:szCs w:val="20"/>
          <w:shd w:val="clear" w:color="auto" w:fill="FAFAFA"/>
        </w:rPr>
        <w:t>An adaptation of</w:t>
      </w:r>
      <w:r w:rsidR="0016631E" w:rsidRPr="0016631E">
        <w:rPr>
          <w:rFonts w:ascii="Arial" w:eastAsia="Times New Roman" w:hAnsi="Arial" w:cs="Arial"/>
          <w:sz w:val="20"/>
          <w:szCs w:val="20"/>
          <w:shd w:val="clear" w:color="auto" w:fill="FAFAFA"/>
        </w:rPr>
        <w:t xml:space="preserve"> </w:t>
      </w:r>
      <w:proofErr w:type="spellStart"/>
      <w:r w:rsidR="0016631E" w:rsidRPr="0016631E">
        <w:rPr>
          <w:rFonts w:ascii="Arial" w:eastAsia="Times New Roman" w:hAnsi="Arial" w:cs="Arial"/>
          <w:sz w:val="20"/>
          <w:szCs w:val="20"/>
          <w:shd w:val="clear" w:color="auto" w:fill="FAFAFA"/>
        </w:rPr>
        <w:t>Mendelow</w:t>
      </w:r>
      <w:r>
        <w:rPr>
          <w:rFonts w:ascii="Arial" w:eastAsia="Times New Roman" w:hAnsi="Arial" w:cs="Arial"/>
          <w:sz w:val="20"/>
          <w:szCs w:val="20"/>
          <w:shd w:val="clear" w:color="auto" w:fill="FAFAFA"/>
        </w:rPr>
        <w:t>’s</w:t>
      </w:r>
      <w:proofErr w:type="spellEnd"/>
      <w:r>
        <w:rPr>
          <w:rFonts w:ascii="Arial" w:eastAsia="Times New Roman" w:hAnsi="Arial" w:cs="Arial"/>
          <w:sz w:val="20"/>
          <w:szCs w:val="20"/>
          <w:shd w:val="clear" w:color="auto" w:fill="FAFAFA"/>
        </w:rPr>
        <w:t xml:space="preserve"> Power Matrix</w:t>
      </w:r>
      <w:r w:rsidR="0016631E" w:rsidRPr="0016631E">
        <w:rPr>
          <w:rFonts w:ascii="Arial" w:eastAsia="Times New Roman" w:hAnsi="Arial" w:cs="Arial"/>
          <w:sz w:val="20"/>
          <w:szCs w:val="20"/>
          <w:shd w:val="clear" w:color="auto" w:fill="FAFAFA"/>
        </w:rPr>
        <w:t xml:space="preserve"> (</w:t>
      </w:r>
      <w:r w:rsidR="00CD31EA" w:rsidRPr="0016631E">
        <w:rPr>
          <w:rFonts w:ascii="Arial" w:eastAsia="Times New Roman" w:hAnsi="Arial" w:cs="Arial"/>
          <w:sz w:val="20"/>
          <w:szCs w:val="20"/>
          <w:shd w:val="clear" w:color="auto" w:fill="FAFAFA"/>
        </w:rPr>
        <w:t>Kaplan, 2012)</w:t>
      </w:r>
    </w:p>
    <w:p w14:paraId="48411973" w14:textId="77777777" w:rsidR="005F3A45" w:rsidRDefault="005F3A45" w:rsidP="005F3A45">
      <w:pPr>
        <w:spacing w:line="312" w:lineRule="auto"/>
        <w:rPr>
          <w:rFonts w:ascii="Arial" w:eastAsia="Times New Roman" w:hAnsi="Arial" w:cs="Arial"/>
          <w:color w:val="1F497D" w:themeColor="text2"/>
          <w:sz w:val="20"/>
          <w:szCs w:val="20"/>
          <w:shd w:val="clear" w:color="auto" w:fill="FAFAFA"/>
        </w:rPr>
      </w:pPr>
    </w:p>
    <w:p w14:paraId="01F39567" w14:textId="00015A10" w:rsidR="00712089" w:rsidRDefault="00712089" w:rsidP="005F3A45">
      <w:pPr>
        <w:spacing w:line="312" w:lineRule="auto"/>
        <w:rPr>
          <w:rFonts w:ascii="Arial" w:hAnsi="Arial" w:cs="Arial"/>
          <w:sz w:val="20"/>
          <w:szCs w:val="20"/>
        </w:rPr>
      </w:pPr>
      <w:r>
        <w:rPr>
          <w:rFonts w:ascii="Arial" w:hAnsi="Arial" w:cs="Arial"/>
          <w:sz w:val="20"/>
          <w:szCs w:val="20"/>
        </w:rPr>
        <w:t>B</w:t>
      </w:r>
      <w:r w:rsidR="00A16F86">
        <w:rPr>
          <w:rFonts w:ascii="Arial" w:hAnsi="Arial" w:cs="Arial"/>
          <w:sz w:val="20"/>
          <w:szCs w:val="20"/>
        </w:rPr>
        <w:t>eing</w:t>
      </w:r>
      <w:r w:rsidR="00A009B1">
        <w:rPr>
          <w:rFonts w:ascii="Arial" w:hAnsi="Arial" w:cs="Arial"/>
          <w:sz w:val="20"/>
          <w:szCs w:val="20"/>
        </w:rPr>
        <w:t xml:space="preserve"> </w:t>
      </w:r>
      <w:r w:rsidR="005F3A45">
        <w:rPr>
          <w:rFonts w:ascii="Arial" w:hAnsi="Arial" w:cs="Arial"/>
          <w:sz w:val="20"/>
          <w:szCs w:val="20"/>
        </w:rPr>
        <w:t>famil</w:t>
      </w:r>
      <w:r>
        <w:rPr>
          <w:rFonts w:ascii="Arial" w:hAnsi="Arial" w:cs="Arial"/>
          <w:sz w:val="20"/>
          <w:szCs w:val="20"/>
        </w:rPr>
        <w:t>y owned,</w:t>
      </w:r>
      <w:r w:rsidR="005F3A45">
        <w:rPr>
          <w:rFonts w:ascii="Arial" w:hAnsi="Arial" w:cs="Arial"/>
          <w:sz w:val="20"/>
          <w:szCs w:val="20"/>
        </w:rPr>
        <w:t xml:space="preserve"> strong cultural factor</w:t>
      </w:r>
      <w:r>
        <w:rPr>
          <w:rFonts w:ascii="Arial" w:hAnsi="Arial" w:cs="Arial"/>
          <w:sz w:val="20"/>
          <w:szCs w:val="20"/>
        </w:rPr>
        <w:t>s exist</w:t>
      </w:r>
      <w:r w:rsidR="005F3A45">
        <w:rPr>
          <w:rFonts w:ascii="Arial" w:hAnsi="Arial" w:cs="Arial"/>
          <w:sz w:val="20"/>
          <w:szCs w:val="20"/>
        </w:rPr>
        <w:t xml:space="preserve"> that</w:t>
      </w:r>
      <w:r>
        <w:rPr>
          <w:rFonts w:ascii="Arial" w:hAnsi="Arial" w:cs="Arial"/>
          <w:sz w:val="20"/>
          <w:szCs w:val="20"/>
        </w:rPr>
        <w:t xml:space="preserve"> </w:t>
      </w:r>
      <w:proofErr w:type="gramStart"/>
      <w:r>
        <w:rPr>
          <w:rFonts w:ascii="Arial" w:hAnsi="Arial" w:cs="Arial"/>
          <w:sz w:val="20"/>
          <w:szCs w:val="20"/>
        </w:rPr>
        <w:t>are</w:t>
      </w:r>
      <w:proofErr w:type="gramEnd"/>
      <w:r>
        <w:rPr>
          <w:rFonts w:ascii="Arial" w:hAnsi="Arial" w:cs="Arial"/>
          <w:sz w:val="20"/>
          <w:szCs w:val="20"/>
        </w:rPr>
        <w:t xml:space="preserve"> likely to </w:t>
      </w:r>
      <w:r w:rsidR="00124192">
        <w:rPr>
          <w:rFonts w:ascii="Arial" w:hAnsi="Arial" w:cs="Arial"/>
          <w:sz w:val="20"/>
          <w:szCs w:val="20"/>
        </w:rPr>
        <w:t>disturb</w:t>
      </w:r>
      <w:r w:rsidR="005F3A45">
        <w:rPr>
          <w:rFonts w:ascii="Arial" w:hAnsi="Arial" w:cs="Arial"/>
          <w:sz w:val="20"/>
          <w:szCs w:val="20"/>
        </w:rPr>
        <w:t xml:space="preserve"> the</w:t>
      </w:r>
      <w:r w:rsidR="000E392E">
        <w:rPr>
          <w:rFonts w:ascii="Arial" w:hAnsi="Arial" w:cs="Arial"/>
          <w:sz w:val="20"/>
          <w:szCs w:val="20"/>
        </w:rPr>
        <w:t xml:space="preserve"> a</w:t>
      </w:r>
      <w:r>
        <w:rPr>
          <w:rFonts w:ascii="Arial" w:hAnsi="Arial" w:cs="Arial"/>
          <w:sz w:val="20"/>
          <w:szCs w:val="20"/>
        </w:rPr>
        <w:t>ppetite for power and tradition</w:t>
      </w:r>
      <w:r w:rsidR="005F3A45">
        <w:rPr>
          <w:rFonts w:ascii="Arial" w:hAnsi="Arial" w:cs="Arial"/>
          <w:sz w:val="20"/>
          <w:szCs w:val="20"/>
        </w:rPr>
        <w:t xml:space="preserve">.  </w:t>
      </w:r>
      <w:r w:rsidR="00124192">
        <w:rPr>
          <w:rFonts w:ascii="Arial" w:hAnsi="Arial" w:cs="Arial"/>
          <w:sz w:val="20"/>
          <w:szCs w:val="20"/>
        </w:rPr>
        <w:t>Johnson et al (2017, p183) reveal how power bases can resist change if projects are not interest</w:t>
      </w:r>
      <w:r w:rsidR="00EF2705">
        <w:rPr>
          <w:rFonts w:ascii="Arial" w:hAnsi="Arial" w:cs="Arial"/>
          <w:sz w:val="20"/>
          <w:szCs w:val="20"/>
        </w:rPr>
        <w:t>ing</w:t>
      </w:r>
      <w:r w:rsidR="00124192">
        <w:rPr>
          <w:rFonts w:ascii="Arial" w:hAnsi="Arial" w:cs="Arial"/>
          <w:sz w:val="20"/>
          <w:szCs w:val="20"/>
        </w:rPr>
        <w:t xml:space="preserve"> to stakeholders in other business units, </w:t>
      </w:r>
      <w:r w:rsidR="00EF2705">
        <w:rPr>
          <w:rFonts w:ascii="Arial" w:hAnsi="Arial" w:cs="Arial"/>
          <w:sz w:val="20"/>
          <w:szCs w:val="20"/>
        </w:rPr>
        <w:t>where</w:t>
      </w:r>
      <w:r w:rsidR="00124192">
        <w:rPr>
          <w:rFonts w:ascii="Arial" w:hAnsi="Arial" w:cs="Arial"/>
          <w:sz w:val="20"/>
          <w:szCs w:val="20"/>
        </w:rPr>
        <w:t xml:space="preserve"> negative </w:t>
      </w:r>
      <w:proofErr w:type="spellStart"/>
      <w:r w:rsidR="00124192">
        <w:rPr>
          <w:rFonts w:ascii="Arial" w:hAnsi="Arial" w:cs="Arial"/>
          <w:sz w:val="20"/>
          <w:szCs w:val="20"/>
        </w:rPr>
        <w:t>spillovers</w:t>
      </w:r>
      <w:proofErr w:type="spellEnd"/>
      <w:r w:rsidR="00124192">
        <w:rPr>
          <w:rFonts w:ascii="Arial" w:hAnsi="Arial" w:cs="Arial"/>
          <w:sz w:val="20"/>
          <w:szCs w:val="20"/>
        </w:rPr>
        <w:t xml:space="preserve"> and </w:t>
      </w:r>
      <w:r w:rsidR="00124192" w:rsidRPr="00C0486A">
        <w:rPr>
          <w:rFonts w:ascii="Arial" w:hAnsi="Arial" w:cs="Arial"/>
          <w:sz w:val="20"/>
          <w:szCs w:val="20"/>
        </w:rPr>
        <w:t xml:space="preserve">cultural entrenchment can also have a strong influence over strategy.  </w:t>
      </w:r>
      <w:proofErr w:type="spellStart"/>
      <w:r w:rsidR="000E392E" w:rsidRPr="00C0486A">
        <w:rPr>
          <w:rFonts w:ascii="Arial" w:hAnsi="Arial" w:cs="Arial"/>
          <w:sz w:val="20"/>
          <w:szCs w:val="20"/>
        </w:rPr>
        <w:t>Hofstede’s</w:t>
      </w:r>
      <w:proofErr w:type="spellEnd"/>
      <w:r w:rsidR="000E392E" w:rsidRPr="00C0486A">
        <w:rPr>
          <w:rFonts w:ascii="Arial" w:hAnsi="Arial" w:cs="Arial"/>
          <w:sz w:val="20"/>
          <w:szCs w:val="20"/>
        </w:rPr>
        <w:t xml:space="preserve"> cultural d</w:t>
      </w:r>
      <w:r w:rsidR="00A83A5D" w:rsidRPr="00C0486A">
        <w:rPr>
          <w:rFonts w:ascii="Arial" w:hAnsi="Arial" w:cs="Arial"/>
          <w:sz w:val="20"/>
          <w:szCs w:val="20"/>
        </w:rPr>
        <w:t>imensions comparison (</w:t>
      </w:r>
      <w:r w:rsidR="00BA1AC2" w:rsidRPr="00C0486A">
        <w:rPr>
          <w:rFonts w:ascii="Arial" w:hAnsi="Arial" w:cs="Arial"/>
          <w:sz w:val="20"/>
          <w:szCs w:val="20"/>
        </w:rPr>
        <w:t>Figure 7</w:t>
      </w:r>
      <w:r w:rsidR="000E392E" w:rsidRPr="00C0486A">
        <w:rPr>
          <w:rFonts w:ascii="Arial" w:hAnsi="Arial" w:cs="Arial"/>
          <w:sz w:val="20"/>
          <w:szCs w:val="20"/>
        </w:rPr>
        <w:t xml:space="preserve">) </w:t>
      </w:r>
      <w:r w:rsidRPr="00C0486A">
        <w:rPr>
          <w:rFonts w:ascii="Arial" w:hAnsi="Arial" w:cs="Arial"/>
          <w:sz w:val="20"/>
          <w:szCs w:val="20"/>
        </w:rPr>
        <w:t>helps rationalize</w:t>
      </w:r>
      <w:r w:rsidR="000E392E">
        <w:rPr>
          <w:rFonts w:ascii="Arial" w:hAnsi="Arial" w:cs="Arial"/>
          <w:sz w:val="20"/>
          <w:szCs w:val="20"/>
        </w:rPr>
        <w:t xml:space="preserve"> </w:t>
      </w:r>
      <w:r>
        <w:rPr>
          <w:rFonts w:ascii="Arial" w:hAnsi="Arial" w:cs="Arial"/>
          <w:sz w:val="20"/>
          <w:szCs w:val="20"/>
        </w:rPr>
        <w:t>why</w:t>
      </w:r>
      <w:r w:rsidR="000E392E">
        <w:rPr>
          <w:rFonts w:ascii="Arial" w:hAnsi="Arial" w:cs="Arial"/>
          <w:sz w:val="20"/>
          <w:szCs w:val="20"/>
        </w:rPr>
        <w:t xml:space="preserve"> clashes </w:t>
      </w:r>
      <w:r w:rsidR="00A009B1">
        <w:rPr>
          <w:rFonts w:ascii="Arial" w:hAnsi="Arial" w:cs="Arial"/>
          <w:sz w:val="20"/>
          <w:szCs w:val="20"/>
        </w:rPr>
        <w:t>endure</w:t>
      </w:r>
      <w:r w:rsidR="000E392E">
        <w:rPr>
          <w:rFonts w:ascii="Arial" w:hAnsi="Arial" w:cs="Arial"/>
          <w:sz w:val="20"/>
          <w:szCs w:val="20"/>
        </w:rPr>
        <w:t xml:space="preserve">.  </w:t>
      </w:r>
      <w:r w:rsidR="00A81957">
        <w:rPr>
          <w:rFonts w:ascii="Arial" w:hAnsi="Arial" w:cs="Arial"/>
          <w:sz w:val="20"/>
          <w:szCs w:val="20"/>
        </w:rPr>
        <w:t>Large</w:t>
      </w:r>
      <w:r w:rsidR="00A83A5D">
        <w:rPr>
          <w:rFonts w:ascii="Arial" w:hAnsi="Arial" w:cs="Arial"/>
          <w:sz w:val="20"/>
          <w:szCs w:val="20"/>
        </w:rPr>
        <w:t xml:space="preserve"> gaps in Power Distance, Individualism, Uncertainty Avoidance </w:t>
      </w:r>
      <w:r w:rsidR="00124192">
        <w:rPr>
          <w:rFonts w:ascii="Arial" w:hAnsi="Arial" w:cs="Arial"/>
          <w:sz w:val="20"/>
          <w:szCs w:val="20"/>
        </w:rPr>
        <w:t xml:space="preserve">and Long-Term Orientation justifies </w:t>
      </w:r>
      <w:r w:rsidR="00A83A5D">
        <w:rPr>
          <w:rFonts w:ascii="Arial" w:hAnsi="Arial" w:cs="Arial"/>
          <w:sz w:val="20"/>
          <w:szCs w:val="20"/>
        </w:rPr>
        <w:t xml:space="preserve">the friction between Corporate HQ in Mexico and International HQ in UK.  </w:t>
      </w:r>
      <w:r w:rsidR="00177474">
        <w:rPr>
          <w:rFonts w:ascii="Arial" w:hAnsi="Arial" w:cs="Arial"/>
          <w:sz w:val="20"/>
          <w:szCs w:val="20"/>
        </w:rPr>
        <w:t>Mexico’s appetite for short-te</w:t>
      </w:r>
      <w:r w:rsidR="00EF2705">
        <w:rPr>
          <w:rFonts w:ascii="Arial" w:hAnsi="Arial" w:cs="Arial"/>
          <w:sz w:val="20"/>
          <w:szCs w:val="20"/>
        </w:rPr>
        <w:t>rm wins, power, authority and assurance</w:t>
      </w:r>
      <w:r w:rsidR="00177474">
        <w:rPr>
          <w:rFonts w:ascii="Arial" w:hAnsi="Arial" w:cs="Arial"/>
          <w:sz w:val="20"/>
          <w:szCs w:val="20"/>
        </w:rPr>
        <w:t xml:space="preserve"> is counter-intuitive to the UK’s desire for longer-term results and creative freedoms to manage ambiguity.  Whilst this disrupts organisatio</w:t>
      </w:r>
      <w:r w:rsidR="00124192">
        <w:rPr>
          <w:rFonts w:ascii="Arial" w:hAnsi="Arial" w:cs="Arial"/>
          <w:sz w:val="20"/>
          <w:szCs w:val="20"/>
        </w:rPr>
        <w:t>nal cohesion in the present, it’s a blessing</w:t>
      </w:r>
      <w:r w:rsidR="00177474">
        <w:rPr>
          <w:rFonts w:ascii="Arial" w:hAnsi="Arial" w:cs="Arial"/>
          <w:sz w:val="20"/>
          <w:szCs w:val="20"/>
        </w:rPr>
        <w:t xml:space="preserve"> </w:t>
      </w:r>
      <w:r w:rsidR="00DE0CB6">
        <w:rPr>
          <w:rFonts w:ascii="Arial" w:hAnsi="Arial" w:cs="Arial"/>
          <w:sz w:val="20"/>
          <w:szCs w:val="20"/>
        </w:rPr>
        <w:t>to develop</w:t>
      </w:r>
      <w:r w:rsidR="00177474">
        <w:rPr>
          <w:rFonts w:ascii="Arial" w:hAnsi="Arial" w:cs="Arial"/>
          <w:sz w:val="20"/>
          <w:szCs w:val="20"/>
        </w:rPr>
        <w:t xml:space="preserve"> </w:t>
      </w:r>
      <w:r w:rsidR="00124192">
        <w:rPr>
          <w:rFonts w:ascii="Arial" w:hAnsi="Arial" w:cs="Arial"/>
          <w:sz w:val="20"/>
          <w:szCs w:val="20"/>
        </w:rPr>
        <w:t xml:space="preserve">future </w:t>
      </w:r>
      <w:r w:rsidR="00DE0CB6">
        <w:rPr>
          <w:rFonts w:ascii="Arial" w:hAnsi="Arial" w:cs="Arial"/>
          <w:sz w:val="20"/>
          <w:szCs w:val="20"/>
        </w:rPr>
        <w:t>perspective</w:t>
      </w:r>
      <w:r w:rsidR="00124192">
        <w:rPr>
          <w:rFonts w:ascii="Arial" w:hAnsi="Arial" w:cs="Arial"/>
          <w:sz w:val="20"/>
          <w:szCs w:val="20"/>
        </w:rPr>
        <w:t xml:space="preserve">, </w:t>
      </w:r>
      <w:r w:rsidR="00177474">
        <w:rPr>
          <w:rFonts w:ascii="Arial" w:hAnsi="Arial" w:cs="Arial"/>
          <w:sz w:val="20"/>
          <w:szCs w:val="20"/>
        </w:rPr>
        <w:t>ba</w:t>
      </w:r>
      <w:r w:rsidR="00124192">
        <w:rPr>
          <w:rFonts w:ascii="Arial" w:hAnsi="Arial" w:cs="Arial"/>
          <w:sz w:val="20"/>
          <w:szCs w:val="20"/>
        </w:rPr>
        <w:t xml:space="preserve">lance and sustainability through better understanding and </w:t>
      </w:r>
      <w:r w:rsidR="00177474">
        <w:rPr>
          <w:rFonts w:ascii="Arial" w:hAnsi="Arial" w:cs="Arial"/>
          <w:sz w:val="20"/>
          <w:szCs w:val="20"/>
        </w:rPr>
        <w:t>cooperation</w:t>
      </w:r>
      <w:r w:rsidR="00B35DE6">
        <w:rPr>
          <w:rFonts w:ascii="Arial" w:hAnsi="Arial" w:cs="Arial"/>
          <w:sz w:val="20"/>
          <w:szCs w:val="20"/>
        </w:rPr>
        <w:t xml:space="preserve"> (Ding et al, 2009)</w:t>
      </w:r>
      <w:r w:rsidR="00177474">
        <w:rPr>
          <w:rFonts w:ascii="Arial" w:hAnsi="Arial" w:cs="Arial"/>
          <w:sz w:val="20"/>
          <w:szCs w:val="20"/>
        </w:rPr>
        <w:t>.</w:t>
      </w:r>
      <w:r w:rsidR="00B35DE6">
        <w:rPr>
          <w:rFonts w:ascii="Arial" w:hAnsi="Arial" w:cs="Arial"/>
          <w:sz w:val="20"/>
          <w:szCs w:val="20"/>
        </w:rPr>
        <w:t xml:space="preserve">  </w:t>
      </w:r>
    </w:p>
    <w:p w14:paraId="26E3E5E7" w14:textId="77777777" w:rsidR="008B6B96" w:rsidRDefault="008B6B96" w:rsidP="005F3A45">
      <w:pPr>
        <w:spacing w:line="312" w:lineRule="auto"/>
        <w:rPr>
          <w:rFonts w:ascii="Arial" w:hAnsi="Arial" w:cs="Arial"/>
          <w:sz w:val="20"/>
          <w:szCs w:val="20"/>
        </w:rPr>
      </w:pPr>
    </w:p>
    <w:p w14:paraId="39E488F5" w14:textId="08F29B16" w:rsidR="00BA1AC2" w:rsidRDefault="00BA1AC2" w:rsidP="005F3A45">
      <w:pPr>
        <w:spacing w:line="312" w:lineRule="auto"/>
        <w:rPr>
          <w:rFonts w:ascii="Arial" w:hAnsi="Arial" w:cs="Arial"/>
          <w:sz w:val="20"/>
          <w:szCs w:val="20"/>
        </w:rPr>
      </w:pPr>
      <w:r>
        <w:rPr>
          <w:rFonts w:ascii="Arial" w:hAnsi="Arial" w:cs="Arial"/>
          <w:sz w:val="20"/>
          <w:szCs w:val="20"/>
        </w:rPr>
        <w:t xml:space="preserve">Figure 7:  </w:t>
      </w:r>
      <w:proofErr w:type="spellStart"/>
      <w:r>
        <w:rPr>
          <w:rFonts w:ascii="Arial" w:hAnsi="Arial" w:cs="Arial"/>
          <w:sz w:val="20"/>
          <w:szCs w:val="20"/>
        </w:rPr>
        <w:t>Hofsetede’s</w:t>
      </w:r>
      <w:proofErr w:type="spellEnd"/>
      <w:r>
        <w:rPr>
          <w:rFonts w:ascii="Arial" w:hAnsi="Arial" w:cs="Arial"/>
          <w:sz w:val="20"/>
          <w:szCs w:val="20"/>
        </w:rPr>
        <w:t xml:space="preserve"> Cultural Dimensions:  </w:t>
      </w:r>
      <w:proofErr w:type="spellStart"/>
      <w:proofErr w:type="gramStart"/>
      <w:r>
        <w:rPr>
          <w:rFonts w:ascii="Arial" w:hAnsi="Arial" w:cs="Arial"/>
          <w:sz w:val="20"/>
          <w:szCs w:val="20"/>
        </w:rPr>
        <w:t>Mexicos</w:t>
      </w:r>
      <w:proofErr w:type="spellEnd"/>
      <w:proofErr w:type="gramEnd"/>
      <w:r>
        <w:rPr>
          <w:rFonts w:ascii="Arial" w:hAnsi="Arial" w:cs="Arial"/>
          <w:sz w:val="20"/>
          <w:szCs w:val="20"/>
        </w:rPr>
        <w:t xml:space="preserve"> </w:t>
      </w:r>
      <w:proofErr w:type="spellStart"/>
      <w:r>
        <w:rPr>
          <w:rFonts w:ascii="Arial" w:hAnsi="Arial" w:cs="Arial"/>
          <w:sz w:val="20"/>
          <w:szCs w:val="20"/>
        </w:rPr>
        <w:t>vs</w:t>
      </w:r>
      <w:proofErr w:type="spellEnd"/>
      <w:r>
        <w:rPr>
          <w:rFonts w:ascii="Arial" w:hAnsi="Arial" w:cs="Arial"/>
          <w:sz w:val="20"/>
          <w:szCs w:val="20"/>
        </w:rPr>
        <w:t xml:space="preserve"> UK</w:t>
      </w:r>
    </w:p>
    <w:p w14:paraId="295CFFCF" w14:textId="77777777" w:rsidR="008B6B96" w:rsidRDefault="008B6B96" w:rsidP="00352708">
      <w:pPr>
        <w:spacing w:line="312" w:lineRule="auto"/>
        <w:jc w:val="center"/>
        <w:rPr>
          <w:rFonts w:ascii="Arial" w:hAnsi="Arial" w:cs="Arial"/>
        </w:rPr>
      </w:pPr>
      <w:r>
        <w:rPr>
          <w:rFonts w:ascii="Arial" w:hAnsi="Arial" w:cs="Arial"/>
          <w:noProof/>
          <w:lang w:val="en-US"/>
        </w:rPr>
        <w:drawing>
          <wp:inline distT="0" distB="0" distL="0" distR="0" wp14:anchorId="5C717891" wp14:editId="77F3F30E">
            <wp:extent cx="5194300" cy="30859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95464" cy="3086667"/>
                    </a:xfrm>
                    <a:prstGeom prst="rect">
                      <a:avLst/>
                    </a:prstGeom>
                    <a:noFill/>
                    <a:ln>
                      <a:noFill/>
                    </a:ln>
                  </pic:spPr>
                </pic:pic>
              </a:graphicData>
            </a:graphic>
          </wp:inline>
        </w:drawing>
      </w:r>
    </w:p>
    <w:p w14:paraId="5C549377" w14:textId="7EB5EED3" w:rsidR="00F44F0D" w:rsidRDefault="008B6B96" w:rsidP="008B6B96">
      <w:pPr>
        <w:spacing w:line="312" w:lineRule="auto"/>
        <w:jc w:val="center"/>
        <w:rPr>
          <w:rFonts w:ascii="Arial" w:hAnsi="Arial" w:cs="Arial"/>
          <w:sz w:val="20"/>
          <w:szCs w:val="20"/>
        </w:rPr>
      </w:pPr>
      <w:proofErr w:type="spellStart"/>
      <w:r w:rsidRPr="00375648">
        <w:rPr>
          <w:rFonts w:ascii="Arial" w:hAnsi="Arial" w:cs="Arial"/>
          <w:sz w:val="20"/>
          <w:szCs w:val="20"/>
        </w:rPr>
        <w:t>Hofstede</w:t>
      </w:r>
      <w:proofErr w:type="spellEnd"/>
      <w:r w:rsidRPr="00375648">
        <w:rPr>
          <w:rFonts w:ascii="Arial" w:hAnsi="Arial" w:cs="Arial"/>
          <w:sz w:val="20"/>
          <w:szCs w:val="20"/>
        </w:rPr>
        <w:t xml:space="preserve"> Insights (2018)</w:t>
      </w:r>
    </w:p>
    <w:p w14:paraId="7C677810" w14:textId="77777777" w:rsidR="00A009B1" w:rsidRDefault="00A009B1" w:rsidP="00AA3478">
      <w:pPr>
        <w:spacing w:line="312" w:lineRule="auto"/>
        <w:rPr>
          <w:rFonts w:ascii="Arial" w:eastAsia="Times New Roman" w:hAnsi="Arial" w:cs="Arial"/>
          <w:sz w:val="20"/>
          <w:szCs w:val="20"/>
          <w:shd w:val="clear" w:color="auto" w:fill="FFFFFF"/>
        </w:rPr>
      </w:pPr>
    </w:p>
    <w:p w14:paraId="0AE15B08" w14:textId="1DD39ED0" w:rsidR="00D65562" w:rsidRDefault="00A43EA8" w:rsidP="00AA3478">
      <w:pPr>
        <w:spacing w:line="312" w:lineRule="auto"/>
        <w:rPr>
          <w:rFonts w:ascii="Arial" w:eastAsia="Times New Roman" w:hAnsi="Arial" w:cs="Arial"/>
          <w:sz w:val="20"/>
          <w:szCs w:val="20"/>
          <w:shd w:val="clear" w:color="auto" w:fill="FFFFFF"/>
        </w:rPr>
      </w:pPr>
      <w:r>
        <w:rPr>
          <w:rFonts w:ascii="Arial" w:eastAsia="Times New Roman" w:hAnsi="Arial" w:cs="Arial"/>
          <w:sz w:val="20"/>
          <w:szCs w:val="20"/>
          <w:shd w:val="clear" w:color="auto" w:fill="FFFFFF"/>
        </w:rPr>
        <w:t>T</w:t>
      </w:r>
      <w:r w:rsidR="00F44F0D" w:rsidRPr="006437F2">
        <w:rPr>
          <w:rFonts w:ascii="Arial" w:eastAsia="Times New Roman" w:hAnsi="Arial" w:cs="Arial"/>
          <w:sz w:val="20"/>
          <w:szCs w:val="20"/>
          <w:shd w:val="clear" w:color="auto" w:fill="FFFFFF"/>
        </w:rPr>
        <w:t>o design appropriate strategy, power doesn</w:t>
      </w:r>
      <w:r>
        <w:rPr>
          <w:rFonts w:ascii="Arial" w:eastAsia="Times New Roman" w:hAnsi="Arial" w:cs="Arial"/>
          <w:sz w:val="20"/>
          <w:szCs w:val="20"/>
          <w:shd w:val="clear" w:color="auto" w:fill="FFFFFF"/>
        </w:rPr>
        <w:t>’t have to be hierarchical and</w:t>
      </w:r>
      <w:r w:rsidR="00F44F0D" w:rsidRPr="006437F2">
        <w:rPr>
          <w:rFonts w:ascii="Arial" w:eastAsia="Times New Roman" w:hAnsi="Arial" w:cs="Arial"/>
          <w:sz w:val="20"/>
          <w:szCs w:val="20"/>
          <w:shd w:val="clear" w:color="auto" w:fill="FFFFFF"/>
        </w:rPr>
        <w:t xml:space="preserve"> can come from functional know-how or the resources that control networks</w:t>
      </w:r>
      <w:r w:rsidR="00DE0CB6">
        <w:rPr>
          <w:rFonts w:ascii="Arial" w:eastAsia="Times New Roman" w:hAnsi="Arial" w:cs="Arial"/>
          <w:sz w:val="20"/>
          <w:szCs w:val="20"/>
          <w:shd w:val="clear" w:color="auto" w:fill="FFFFFF"/>
        </w:rPr>
        <w:t xml:space="preserve"> (Johnson et al, </w:t>
      </w:r>
      <w:r w:rsidR="00DE0CB6" w:rsidRPr="006437F2">
        <w:rPr>
          <w:rFonts w:ascii="Arial" w:eastAsia="Times New Roman" w:hAnsi="Arial" w:cs="Arial"/>
          <w:sz w:val="20"/>
          <w:szCs w:val="20"/>
          <w:shd w:val="clear" w:color="auto" w:fill="FFFFFF"/>
        </w:rPr>
        <w:t>2017, p136)</w:t>
      </w:r>
      <w:r w:rsidR="00F44F0D" w:rsidRPr="006437F2">
        <w:rPr>
          <w:rFonts w:ascii="Arial" w:eastAsia="Times New Roman" w:hAnsi="Arial" w:cs="Arial"/>
          <w:sz w:val="20"/>
          <w:szCs w:val="20"/>
          <w:shd w:val="clear" w:color="auto" w:fill="FFFFFF"/>
        </w:rPr>
        <w:t xml:space="preserve">.  </w:t>
      </w:r>
      <w:r w:rsidR="00A009B1">
        <w:rPr>
          <w:rFonts w:ascii="Arial" w:eastAsia="Times New Roman" w:hAnsi="Arial" w:cs="Arial"/>
          <w:sz w:val="20"/>
          <w:szCs w:val="20"/>
          <w:shd w:val="clear" w:color="auto" w:fill="FFFFFF"/>
        </w:rPr>
        <w:t>Autonomy w</w:t>
      </w:r>
      <w:r w:rsidR="00124192">
        <w:rPr>
          <w:rFonts w:ascii="Arial" w:eastAsia="Times New Roman" w:hAnsi="Arial" w:cs="Arial"/>
          <w:sz w:val="20"/>
          <w:szCs w:val="20"/>
          <w:shd w:val="clear" w:color="auto" w:fill="FFFFFF"/>
        </w:rPr>
        <w:t>ould be</w:t>
      </w:r>
      <w:r w:rsidR="002B59B3">
        <w:rPr>
          <w:rFonts w:ascii="Arial" w:eastAsia="Times New Roman" w:hAnsi="Arial" w:cs="Arial"/>
          <w:sz w:val="20"/>
          <w:szCs w:val="20"/>
          <w:shd w:val="clear" w:color="auto" w:fill="FFFFFF"/>
        </w:rPr>
        <w:t>nefit</w:t>
      </w:r>
      <w:r w:rsidR="00124192">
        <w:rPr>
          <w:rFonts w:ascii="Arial" w:eastAsia="Times New Roman" w:hAnsi="Arial" w:cs="Arial"/>
          <w:sz w:val="20"/>
          <w:szCs w:val="20"/>
          <w:shd w:val="clear" w:color="auto" w:fill="FFFFFF"/>
        </w:rPr>
        <w:t xml:space="preserve"> JCI as they are more </w:t>
      </w:r>
      <w:r w:rsidR="0005673D">
        <w:rPr>
          <w:rFonts w:ascii="Arial" w:hAnsi="Arial" w:cs="Arial"/>
          <w:sz w:val="20"/>
          <w:szCs w:val="20"/>
        </w:rPr>
        <w:t xml:space="preserve">connected to </w:t>
      </w:r>
      <w:r w:rsidR="00F75AD5">
        <w:rPr>
          <w:rFonts w:ascii="Arial" w:hAnsi="Arial" w:cs="Arial"/>
          <w:sz w:val="20"/>
          <w:szCs w:val="20"/>
        </w:rPr>
        <w:t xml:space="preserve">local markets </w:t>
      </w:r>
      <w:r w:rsidR="00D14BA5">
        <w:rPr>
          <w:rFonts w:ascii="Arial" w:hAnsi="Arial" w:cs="Arial"/>
          <w:sz w:val="20"/>
          <w:szCs w:val="20"/>
        </w:rPr>
        <w:t>with</w:t>
      </w:r>
      <w:r w:rsidR="00F75AD5">
        <w:rPr>
          <w:rFonts w:ascii="Arial" w:hAnsi="Arial" w:cs="Arial"/>
          <w:sz w:val="20"/>
          <w:szCs w:val="20"/>
        </w:rPr>
        <w:t xml:space="preserve"> a greater understanding of how best to compete.  </w:t>
      </w:r>
      <w:r w:rsidR="00F44F0D" w:rsidRPr="001A1EF4">
        <w:rPr>
          <w:rFonts w:ascii="Arial" w:eastAsia="Times New Roman" w:hAnsi="Arial" w:cs="Arial"/>
          <w:sz w:val="20"/>
          <w:szCs w:val="20"/>
          <w:shd w:val="clear" w:color="auto" w:fill="FFFFFF"/>
        </w:rPr>
        <w:t xml:space="preserve">French &amp; Raven (1959) </w:t>
      </w:r>
      <w:r w:rsidR="00F44F0D">
        <w:rPr>
          <w:rFonts w:ascii="Arial" w:eastAsia="Times New Roman" w:hAnsi="Arial" w:cs="Arial"/>
          <w:sz w:val="20"/>
          <w:szCs w:val="20"/>
          <w:shd w:val="clear" w:color="auto" w:fill="FFFFFF"/>
        </w:rPr>
        <w:t xml:space="preserve">explore factors that influence social behaviour, opinions, attitudes, goals, needs and values of people who exert power </w:t>
      </w:r>
      <w:proofErr w:type="spellStart"/>
      <w:r w:rsidR="00F44F0D">
        <w:rPr>
          <w:rFonts w:ascii="Arial" w:eastAsia="Times New Roman" w:hAnsi="Arial" w:cs="Arial"/>
          <w:sz w:val="20"/>
          <w:szCs w:val="20"/>
          <w:shd w:val="clear" w:color="auto" w:fill="FFFFFF"/>
        </w:rPr>
        <w:t>vs</w:t>
      </w:r>
      <w:proofErr w:type="spellEnd"/>
      <w:r w:rsidR="00F44F0D">
        <w:rPr>
          <w:rFonts w:ascii="Arial" w:eastAsia="Times New Roman" w:hAnsi="Arial" w:cs="Arial"/>
          <w:sz w:val="20"/>
          <w:szCs w:val="20"/>
          <w:shd w:val="clear" w:color="auto" w:fill="FFFFFF"/>
        </w:rPr>
        <w:t xml:space="preserve"> those recipients who respond to it.  </w:t>
      </w:r>
      <w:r w:rsidR="00124192">
        <w:rPr>
          <w:rFonts w:ascii="Arial" w:eastAsia="Times New Roman" w:hAnsi="Arial" w:cs="Arial"/>
          <w:sz w:val="20"/>
          <w:szCs w:val="20"/>
          <w:shd w:val="clear" w:color="auto" w:fill="FFFFFF"/>
        </w:rPr>
        <w:t xml:space="preserve">The author judges </w:t>
      </w:r>
      <w:r w:rsidR="002B59B3">
        <w:rPr>
          <w:rFonts w:ascii="Arial" w:eastAsia="Times New Roman" w:hAnsi="Arial" w:cs="Arial"/>
          <w:sz w:val="20"/>
          <w:szCs w:val="20"/>
          <w:shd w:val="clear" w:color="auto" w:fill="FFFFFF"/>
        </w:rPr>
        <w:t xml:space="preserve">Jose </w:t>
      </w:r>
      <w:proofErr w:type="spellStart"/>
      <w:r w:rsidR="002B59B3">
        <w:rPr>
          <w:rFonts w:ascii="Arial" w:eastAsia="Times New Roman" w:hAnsi="Arial" w:cs="Arial"/>
          <w:sz w:val="20"/>
          <w:szCs w:val="20"/>
          <w:shd w:val="clear" w:color="auto" w:fill="FFFFFF"/>
        </w:rPr>
        <w:t>Cuervo’s</w:t>
      </w:r>
      <w:proofErr w:type="spellEnd"/>
      <w:r w:rsidR="00F44F0D">
        <w:rPr>
          <w:rFonts w:ascii="Arial" w:eastAsia="Times New Roman" w:hAnsi="Arial" w:cs="Arial"/>
          <w:sz w:val="20"/>
          <w:szCs w:val="20"/>
          <w:shd w:val="clear" w:color="auto" w:fill="FFFFFF"/>
        </w:rPr>
        <w:t xml:space="preserve"> CEO </w:t>
      </w:r>
      <w:r w:rsidR="00D1030E">
        <w:rPr>
          <w:rFonts w:ascii="Arial" w:eastAsia="Times New Roman" w:hAnsi="Arial" w:cs="Arial"/>
          <w:sz w:val="20"/>
          <w:szCs w:val="20"/>
          <w:shd w:val="clear" w:color="auto" w:fill="FFFFFF"/>
        </w:rPr>
        <w:t>adopt</w:t>
      </w:r>
      <w:r w:rsidR="000827A3">
        <w:rPr>
          <w:rFonts w:ascii="Arial" w:eastAsia="Times New Roman" w:hAnsi="Arial" w:cs="Arial"/>
          <w:sz w:val="20"/>
          <w:szCs w:val="20"/>
          <w:shd w:val="clear" w:color="auto" w:fill="FFFFFF"/>
        </w:rPr>
        <w:t>s</w:t>
      </w:r>
      <w:r w:rsidR="00BB739A">
        <w:rPr>
          <w:rFonts w:ascii="Arial" w:eastAsia="Times New Roman" w:hAnsi="Arial" w:cs="Arial"/>
          <w:sz w:val="20"/>
          <w:szCs w:val="20"/>
          <w:shd w:val="clear" w:color="auto" w:fill="FFFFFF"/>
        </w:rPr>
        <w:t xml:space="preserve"> a misguided</w:t>
      </w:r>
      <w:r w:rsidR="00F44F0D">
        <w:rPr>
          <w:rFonts w:ascii="Arial" w:eastAsia="Times New Roman" w:hAnsi="Arial" w:cs="Arial"/>
          <w:sz w:val="20"/>
          <w:szCs w:val="20"/>
          <w:shd w:val="clear" w:color="auto" w:fill="FFFFFF"/>
        </w:rPr>
        <w:t xml:space="preserve"> autho</w:t>
      </w:r>
      <w:r w:rsidR="00D1030E">
        <w:rPr>
          <w:rFonts w:ascii="Arial" w:eastAsia="Times New Roman" w:hAnsi="Arial" w:cs="Arial"/>
          <w:sz w:val="20"/>
          <w:szCs w:val="20"/>
          <w:shd w:val="clear" w:color="auto" w:fill="FFFFFF"/>
        </w:rPr>
        <w:t xml:space="preserve">ritarian people strategy to </w:t>
      </w:r>
      <w:r w:rsidR="00F44F0D">
        <w:rPr>
          <w:rFonts w:ascii="Arial" w:eastAsia="Times New Roman" w:hAnsi="Arial" w:cs="Arial"/>
          <w:sz w:val="20"/>
          <w:szCs w:val="20"/>
          <w:shd w:val="clear" w:color="auto" w:fill="FFFFFF"/>
        </w:rPr>
        <w:t xml:space="preserve">develop </w:t>
      </w:r>
      <w:r w:rsidR="002B59B3">
        <w:rPr>
          <w:rFonts w:ascii="Arial" w:eastAsia="Times New Roman" w:hAnsi="Arial" w:cs="Arial"/>
          <w:sz w:val="20"/>
          <w:szCs w:val="20"/>
          <w:shd w:val="clear" w:color="auto" w:fill="FFFFFF"/>
        </w:rPr>
        <w:t xml:space="preserve">progress and </w:t>
      </w:r>
      <w:r w:rsidR="000827A3">
        <w:rPr>
          <w:rFonts w:ascii="Arial" w:eastAsia="Times New Roman" w:hAnsi="Arial" w:cs="Arial"/>
          <w:sz w:val="20"/>
          <w:szCs w:val="20"/>
          <w:shd w:val="clear" w:color="auto" w:fill="FFFFFF"/>
        </w:rPr>
        <w:t>legitimacy</w:t>
      </w:r>
      <w:r w:rsidR="00F44F0D">
        <w:rPr>
          <w:rFonts w:ascii="Arial" w:eastAsia="Times New Roman" w:hAnsi="Arial" w:cs="Arial"/>
          <w:sz w:val="20"/>
          <w:szCs w:val="20"/>
          <w:shd w:val="clear" w:color="auto" w:fill="FFFFFF"/>
        </w:rPr>
        <w:t xml:space="preserve">. </w:t>
      </w:r>
      <w:r w:rsidR="00124192">
        <w:rPr>
          <w:rFonts w:ascii="Arial" w:eastAsia="Times New Roman" w:hAnsi="Arial" w:cs="Arial"/>
          <w:sz w:val="20"/>
          <w:szCs w:val="20"/>
          <w:shd w:val="clear" w:color="auto" w:fill="FFFFFF"/>
        </w:rPr>
        <w:t xml:space="preserve"> As a result</w:t>
      </w:r>
      <w:r w:rsidR="00BB739A">
        <w:rPr>
          <w:rFonts w:ascii="Arial" w:eastAsia="Times New Roman" w:hAnsi="Arial" w:cs="Arial"/>
          <w:sz w:val="20"/>
          <w:szCs w:val="20"/>
          <w:shd w:val="clear" w:color="auto" w:fill="FFFFFF"/>
        </w:rPr>
        <w:t xml:space="preserve">, international managers expect coercion rather than being creative and positive about their own ideas for growth.  </w:t>
      </w:r>
      <w:r w:rsidR="00F44F0D">
        <w:rPr>
          <w:rFonts w:ascii="Arial" w:eastAsia="Times New Roman" w:hAnsi="Arial" w:cs="Arial"/>
          <w:sz w:val="20"/>
          <w:szCs w:val="20"/>
          <w:shd w:val="clear" w:color="auto" w:fill="FFFFFF"/>
        </w:rPr>
        <w:t xml:space="preserve">Johnson et al (2017, p197) </w:t>
      </w:r>
      <w:r w:rsidR="00832E16">
        <w:rPr>
          <w:rFonts w:ascii="Arial" w:eastAsia="Times New Roman" w:hAnsi="Arial" w:cs="Arial"/>
          <w:sz w:val="20"/>
          <w:szCs w:val="20"/>
          <w:shd w:val="clear" w:color="auto" w:fill="FFFFFF"/>
        </w:rPr>
        <w:t>clarify</w:t>
      </w:r>
      <w:r w:rsidR="00F44F0D">
        <w:rPr>
          <w:rFonts w:ascii="Arial" w:eastAsia="Times New Roman" w:hAnsi="Arial" w:cs="Arial"/>
          <w:sz w:val="20"/>
          <w:szCs w:val="20"/>
          <w:shd w:val="clear" w:color="auto" w:fill="FFFFFF"/>
        </w:rPr>
        <w:t xml:space="preserve"> how high levels of legitimacy can work against rationality and innovation.</w:t>
      </w:r>
    </w:p>
    <w:p w14:paraId="29E4CDE7" w14:textId="77777777" w:rsidR="00CD31EA" w:rsidRDefault="00CD31EA" w:rsidP="00BD5AB5">
      <w:pPr>
        <w:spacing w:line="312" w:lineRule="auto"/>
        <w:rPr>
          <w:rFonts w:ascii="Arial" w:hAnsi="Arial" w:cs="Arial"/>
          <w:b/>
          <w:sz w:val="22"/>
          <w:szCs w:val="22"/>
        </w:rPr>
      </w:pPr>
    </w:p>
    <w:p w14:paraId="2A0FAC0E" w14:textId="668B167E" w:rsidR="006C1539" w:rsidRPr="00B73719" w:rsidRDefault="00D745BF" w:rsidP="00457C99">
      <w:pPr>
        <w:spacing w:line="312" w:lineRule="auto"/>
        <w:rPr>
          <w:rFonts w:ascii="Arial" w:hAnsi="Arial" w:cs="Arial"/>
          <w:b/>
          <w:sz w:val="22"/>
          <w:szCs w:val="22"/>
        </w:rPr>
      </w:pPr>
      <w:proofErr w:type="gramStart"/>
      <w:r>
        <w:rPr>
          <w:rFonts w:ascii="Arial" w:hAnsi="Arial" w:cs="Arial"/>
          <w:b/>
          <w:sz w:val="22"/>
          <w:szCs w:val="22"/>
        </w:rPr>
        <w:t>3.7</w:t>
      </w:r>
      <w:r w:rsidR="008E5CEC" w:rsidRPr="00212036">
        <w:rPr>
          <w:rFonts w:ascii="Arial" w:hAnsi="Arial" w:cs="Arial"/>
          <w:b/>
          <w:sz w:val="22"/>
          <w:szCs w:val="22"/>
        </w:rPr>
        <w:t xml:space="preserve">  </w:t>
      </w:r>
      <w:r w:rsidR="00BB739A">
        <w:rPr>
          <w:rFonts w:ascii="Arial" w:hAnsi="Arial" w:cs="Arial"/>
          <w:b/>
          <w:sz w:val="22"/>
          <w:szCs w:val="22"/>
        </w:rPr>
        <w:t>Designing</w:t>
      </w:r>
      <w:proofErr w:type="gramEnd"/>
      <w:r w:rsidR="00A62508">
        <w:rPr>
          <w:rFonts w:ascii="Arial" w:hAnsi="Arial" w:cs="Arial"/>
          <w:b/>
          <w:sz w:val="22"/>
          <w:szCs w:val="22"/>
        </w:rPr>
        <w:t xml:space="preserve"> </w:t>
      </w:r>
      <w:r w:rsidR="008E5CEC">
        <w:rPr>
          <w:rFonts w:ascii="Arial" w:hAnsi="Arial" w:cs="Arial"/>
          <w:b/>
          <w:sz w:val="22"/>
          <w:szCs w:val="22"/>
        </w:rPr>
        <w:t xml:space="preserve">Corporate Strategy </w:t>
      </w:r>
    </w:p>
    <w:p w14:paraId="5CC99E8A" w14:textId="3FD43240" w:rsidR="00E461CF" w:rsidRDefault="00E461CF" w:rsidP="00E461CF">
      <w:pPr>
        <w:spacing w:line="312" w:lineRule="auto"/>
        <w:rPr>
          <w:rFonts w:ascii="Arial" w:hAnsi="Arial" w:cs="Arial"/>
          <w:sz w:val="20"/>
          <w:szCs w:val="20"/>
        </w:rPr>
      </w:pPr>
      <w:r>
        <w:rPr>
          <w:rFonts w:ascii="Arial" w:hAnsi="Arial" w:cs="Arial"/>
          <w:sz w:val="20"/>
          <w:szCs w:val="20"/>
        </w:rPr>
        <w:t xml:space="preserve">As </w:t>
      </w:r>
      <w:r w:rsidR="00F34F6E">
        <w:rPr>
          <w:rFonts w:ascii="Arial" w:hAnsi="Arial" w:cs="Arial"/>
          <w:sz w:val="20"/>
          <w:szCs w:val="20"/>
        </w:rPr>
        <w:t xml:space="preserve">previously </w:t>
      </w:r>
      <w:r>
        <w:rPr>
          <w:rFonts w:ascii="Arial" w:hAnsi="Arial" w:cs="Arial"/>
          <w:sz w:val="20"/>
          <w:szCs w:val="20"/>
        </w:rPr>
        <w:t>outlined, c</w:t>
      </w:r>
      <w:r w:rsidRPr="00457C99">
        <w:rPr>
          <w:rFonts w:ascii="Arial" w:hAnsi="Arial" w:cs="Arial"/>
          <w:sz w:val="20"/>
          <w:szCs w:val="20"/>
        </w:rPr>
        <w:t>orporate strategy i</w:t>
      </w:r>
      <w:r>
        <w:rPr>
          <w:rFonts w:ascii="Arial" w:hAnsi="Arial" w:cs="Arial"/>
          <w:sz w:val="20"/>
          <w:szCs w:val="20"/>
        </w:rPr>
        <w:t xml:space="preserve">s guided by starting conditions, </w:t>
      </w:r>
      <w:r w:rsidRPr="00457C99">
        <w:rPr>
          <w:rFonts w:ascii="Arial" w:hAnsi="Arial" w:cs="Arial"/>
          <w:sz w:val="20"/>
          <w:szCs w:val="20"/>
        </w:rPr>
        <w:t>overall scope and value creation</w:t>
      </w:r>
      <w:r>
        <w:rPr>
          <w:rFonts w:ascii="Arial" w:hAnsi="Arial" w:cs="Arial"/>
          <w:sz w:val="20"/>
          <w:szCs w:val="20"/>
        </w:rPr>
        <w:t xml:space="preserve"> (</w:t>
      </w:r>
      <w:r w:rsidRPr="00457C99">
        <w:rPr>
          <w:rFonts w:ascii="Arial" w:hAnsi="Arial" w:cs="Arial"/>
          <w:sz w:val="20"/>
          <w:szCs w:val="20"/>
        </w:rPr>
        <w:t xml:space="preserve">Johnson </w:t>
      </w:r>
      <w:r>
        <w:rPr>
          <w:rFonts w:ascii="Arial" w:hAnsi="Arial" w:cs="Arial"/>
          <w:sz w:val="20"/>
          <w:szCs w:val="20"/>
        </w:rPr>
        <w:t>et al, 2017, p10)</w:t>
      </w:r>
      <w:r w:rsidRPr="00457C99">
        <w:rPr>
          <w:rFonts w:ascii="Arial" w:hAnsi="Arial" w:cs="Arial"/>
          <w:sz w:val="20"/>
          <w:szCs w:val="20"/>
        </w:rPr>
        <w:t xml:space="preserve">.  </w:t>
      </w:r>
      <w:r>
        <w:rPr>
          <w:rFonts w:ascii="Arial" w:hAnsi="Arial" w:cs="Arial"/>
          <w:sz w:val="20"/>
          <w:szCs w:val="20"/>
        </w:rPr>
        <w:t xml:space="preserve">Clarity is </w:t>
      </w:r>
      <w:r w:rsidRPr="00457C99">
        <w:rPr>
          <w:rFonts w:ascii="Arial" w:hAnsi="Arial" w:cs="Arial"/>
          <w:sz w:val="20"/>
          <w:szCs w:val="20"/>
        </w:rPr>
        <w:t xml:space="preserve">essential because </w:t>
      </w:r>
      <w:r>
        <w:rPr>
          <w:rFonts w:ascii="Arial" w:hAnsi="Arial" w:cs="Arial"/>
          <w:sz w:val="20"/>
          <w:szCs w:val="20"/>
        </w:rPr>
        <w:t xml:space="preserve">it </w:t>
      </w:r>
      <w:proofErr w:type="spellStart"/>
      <w:r>
        <w:rPr>
          <w:rFonts w:ascii="Arial" w:hAnsi="Arial" w:cs="Arial"/>
          <w:sz w:val="20"/>
          <w:szCs w:val="20"/>
        </w:rPr>
        <w:t>i</w:t>
      </w:r>
      <w:proofErr w:type="spellEnd"/>
      <w:r>
        <w:rPr>
          <w:rFonts w:ascii="Arial" w:hAnsi="Arial" w:cs="Arial"/>
          <w:sz w:val="20"/>
          <w:szCs w:val="20"/>
        </w:rPr>
        <w:t xml:space="preserve">) sets expectations by devising the means that facilitate growth (Latham, </w:t>
      </w:r>
      <w:r w:rsidRPr="00457C99">
        <w:rPr>
          <w:rFonts w:ascii="Arial" w:hAnsi="Arial" w:cs="Arial"/>
          <w:sz w:val="20"/>
          <w:szCs w:val="20"/>
        </w:rPr>
        <w:t xml:space="preserve">no date) </w:t>
      </w:r>
      <w:r>
        <w:rPr>
          <w:rFonts w:ascii="Arial" w:hAnsi="Arial" w:cs="Arial"/>
          <w:sz w:val="20"/>
          <w:szCs w:val="20"/>
        </w:rPr>
        <w:t xml:space="preserve">ii) has </w:t>
      </w:r>
      <w:r w:rsidRPr="00457C99">
        <w:rPr>
          <w:rFonts w:ascii="Arial" w:hAnsi="Arial" w:cs="Arial"/>
          <w:sz w:val="20"/>
          <w:szCs w:val="20"/>
        </w:rPr>
        <w:t>downstream effect</w:t>
      </w:r>
      <w:r>
        <w:rPr>
          <w:rFonts w:ascii="Arial" w:hAnsi="Arial" w:cs="Arial"/>
          <w:sz w:val="20"/>
          <w:szCs w:val="20"/>
        </w:rPr>
        <w:t>s</w:t>
      </w:r>
      <w:r w:rsidRPr="00457C99">
        <w:rPr>
          <w:rFonts w:ascii="Arial" w:hAnsi="Arial" w:cs="Arial"/>
          <w:sz w:val="20"/>
          <w:szCs w:val="20"/>
        </w:rPr>
        <w:t xml:space="preserve"> on strategic choices</w:t>
      </w:r>
      <w:r>
        <w:rPr>
          <w:rFonts w:ascii="Arial" w:hAnsi="Arial" w:cs="Arial"/>
          <w:sz w:val="20"/>
          <w:szCs w:val="20"/>
        </w:rPr>
        <w:t xml:space="preserve"> at the business level and </w:t>
      </w:r>
      <w:r w:rsidRPr="00C0486A">
        <w:rPr>
          <w:rFonts w:ascii="Arial" w:hAnsi="Arial" w:cs="Arial"/>
          <w:sz w:val="20"/>
          <w:szCs w:val="20"/>
        </w:rPr>
        <w:t xml:space="preserve">iii) builds a structure around SBU alignment and allocation/integration of resources.  JCI should therefore evaluate the internal root elements of strategic performance </w:t>
      </w:r>
      <w:r w:rsidR="007A5288" w:rsidRPr="00C0486A">
        <w:rPr>
          <w:rFonts w:ascii="Arial" w:hAnsi="Arial" w:cs="Arial"/>
          <w:sz w:val="20"/>
          <w:szCs w:val="20"/>
        </w:rPr>
        <w:t>around</w:t>
      </w:r>
      <w:r w:rsidRPr="00C0486A">
        <w:rPr>
          <w:rFonts w:ascii="Arial" w:hAnsi="Arial" w:cs="Arial"/>
          <w:sz w:val="20"/>
          <w:szCs w:val="20"/>
        </w:rPr>
        <w:t xml:space="preserve"> Nadler &amp; </w:t>
      </w:r>
      <w:proofErr w:type="spellStart"/>
      <w:r w:rsidRPr="00C0486A">
        <w:rPr>
          <w:rFonts w:ascii="Arial" w:hAnsi="Arial" w:cs="Arial"/>
          <w:sz w:val="20"/>
          <w:szCs w:val="20"/>
        </w:rPr>
        <w:t>Tushman’s</w:t>
      </w:r>
      <w:proofErr w:type="spellEnd"/>
      <w:r w:rsidRPr="00C0486A">
        <w:rPr>
          <w:rFonts w:ascii="Arial" w:hAnsi="Arial" w:cs="Arial"/>
          <w:sz w:val="20"/>
          <w:szCs w:val="20"/>
        </w:rPr>
        <w:t xml:space="preserve"> congruence </w:t>
      </w:r>
      <w:r w:rsidR="00AE2171" w:rsidRPr="00C0486A">
        <w:rPr>
          <w:rFonts w:ascii="Arial" w:hAnsi="Arial" w:cs="Arial"/>
          <w:sz w:val="20"/>
          <w:szCs w:val="20"/>
        </w:rPr>
        <w:t>model (</w:t>
      </w:r>
      <w:r w:rsidR="00BA1AC2" w:rsidRPr="00C0486A">
        <w:rPr>
          <w:rFonts w:ascii="Arial" w:hAnsi="Arial" w:cs="Arial"/>
          <w:sz w:val="20"/>
          <w:szCs w:val="20"/>
        </w:rPr>
        <w:t>Figure 8</w:t>
      </w:r>
      <w:r w:rsidR="00AE2171" w:rsidRPr="00C0486A">
        <w:rPr>
          <w:rFonts w:ascii="Arial" w:hAnsi="Arial" w:cs="Arial"/>
          <w:sz w:val="20"/>
          <w:szCs w:val="20"/>
        </w:rPr>
        <w:t>)</w:t>
      </w:r>
      <w:r w:rsidRPr="00C0486A">
        <w:rPr>
          <w:rFonts w:ascii="Arial" w:hAnsi="Arial" w:cs="Arial"/>
          <w:sz w:val="20"/>
          <w:szCs w:val="20"/>
        </w:rPr>
        <w:t>, exploring relationship</w:t>
      </w:r>
      <w:r w:rsidR="007A5288" w:rsidRPr="00C0486A">
        <w:rPr>
          <w:rFonts w:ascii="Arial" w:hAnsi="Arial" w:cs="Arial"/>
          <w:sz w:val="20"/>
          <w:szCs w:val="20"/>
        </w:rPr>
        <w:t>s</w:t>
      </w:r>
      <w:r w:rsidRPr="00C0486A">
        <w:rPr>
          <w:rFonts w:ascii="Arial" w:hAnsi="Arial" w:cs="Arial"/>
          <w:sz w:val="20"/>
          <w:szCs w:val="20"/>
        </w:rPr>
        <w:t xml:space="preserve"> between culture, structure, people and activities.  This could improve the focus on geographic scope</w:t>
      </w:r>
      <w:r>
        <w:rPr>
          <w:rFonts w:ascii="Arial" w:hAnsi="Arial" w:cs="Arial"/>
          <w:sz w:val="20"/>
          <w:szCs w:val="20"/>
        </w:rPr>
        <w:t>, diversity of products/</w:t>
      </w:r>
      <w:r w:rsidRPr="00457C99">
        <w:rPr>
          <w:rFonts w:ascii="Arial" w:hAnsi="Arial" w:cs="Arial"/>
          <w:sz w:val="20"/>
          <w:szCs w:val="20"/>
        </w:rPr>
        <w:t>services, acquisitions</w:t>
      </w:r>
      <w:r w:rsidR="00F34F6E">
        <w:rPr>
          <w:rFonts w:ascii="Arial" w:hAnsi="Arial" w:cs="Arial"/>
          <w:sz w:val="20"/>
          <w:szCs w:val="20"/>
        </w:rPr>
        <w:t xml:space="preserve"> and development/</w:t>
      </w:r>
      <w:r w:rsidR="007A5288">
        <w:rPr>
          <w:rFonts w:ascii="Arial" w:hAnsi="Arial" w:cs="Arial"/>
          <w:sz w:val="20"/>
          <w:szCs w:val="20"/>
        </w:rPr>
        <w:t>efficiency</w:t>
      </w:r>
      <w:r w:rsidRPr="00457C99">
        <w:rPr>
          <w:rFonts w:ascii="Arial" w:hAnsi="Arial" w:cs="Arial"/>
          <w:sz w:val="20"/>
          <w:szCs w:val="20"/>
        </w:rPr>
        <w:t xml:space="preserve"> of resources. </w:t>
      </w:r>
      <w:r>
        <w:rPr>
          <w:rFonts w:ascii="Arial" w:hAnsi="Arial" w:cs="Arial"/>
          <w:sz w:val="20"/>
          <w:szCs w:val="20"/>
        </w:rPr>
        <w:t xml:space="preserve"> </w:t>
      </w:r>
      <w:r w:rsidR="007A5288">
        <w:rPr>
          <w:rFonts w:ascii="Arial" w:hAnsi="Arial" w:cs="Arial"/>
          <w:sz w:val="20"/>
          <w:szCs w:val="20"/>
        </w:rPr>
        <w:t>All these pillars are vital for</w:t>
      </w:r>
      <w:r w:rsidRPr="00457C99">
        <w:rPr>
          <w:rFonts w:ascii="Arial" w:hAnsi="Arial" w:cs="Arial"/>
          <w:sz w:val="20"/>
          <w:szCs w:val="20"/>
        </w:rPr>
        <w:t xml:space="preserve"> </w:t>
      </w:r>
      <w:r w:rsidR="00BD6DEC">
        <w:rPr>
          <w:rFonts w:ascii="Arial" w:hAnsi="Arial" w:cs="Arial"/>
          <w:sz w:val="20"/>
          <w:szCs w:val="20"/>
        </w:rPr>
        <w:t>alignment</w:t>
      </w:r>
      <w:r w:rsidR="007A5288">
        <w:rPr>
          <w:rFonts w:ascii="Arial" w:hAnsi="Arial" w:cs="Arial"/>
          <w:sz w:val="20"/>
          <w:szCs w:val="20"/>
        </w:rPr>
        <w:t xml:space="preserve"> at Jose </w:t>
      </w:r>
      <w:proofErr w:type="spellStart"/>
      <w:r w:rsidR="007A5288">
        <w:rPr>
          <w:rFonts w:ascii="Arial" w:hAnsi="Arial" w:cs="Arial"/>
          <w:sz w:val="20"/>
          <w:szCs w:val="20"/>
        </w:rPr>
        <w:t>Cuervo</w:t>
      </w:r>
      <w:proofErr w:type="spellEnd"/>
      <w:r w:rsidRPr="00457C99">
        <w:rPr>
          <w:rFonts w:ascii="Arial" w:hAnsi="Arial" w:cs="Arial"/>
          <w:sz w:val="20"/>
          <w:szCs w:val="20"/>
        </w:rPr>
        <w:t>.</w:t>
      </w:r>
      <w:r>
        <w:rPr>
          <w:rFonts w:ascii="Arial" w:hAnsi="Arial" w:cs="Arial"/>
          <w:sz w:val="20"/>
          <w:szCs w:val="20"/>
        </w:rPr>
        <w:t xml:space="preserve">  </w:t>
      </w:r>
    </w:p>
    <w:p w14:paraId="28F36701" w14:textId="77777777" w:rsidR="00AE2171" w:rsidRDefault="00AE2171" w:rsidP="00E461CF">
      <w:pPr>
        <w:spacing w:line="312" w:lineRule="auto"/>
        <w:rPr>
          <w:rFonts w:ascii="Arial" w:hAnsi="Arial" w:cs="Arial"/>
          <w:sz w:val="20"/>
          <w:szCs w:val="20"/>
        </w:rPr>
      </w:pPr>
    </w:p>
    <w:p w14:paraId="6BFC2403" w14:textId="1CE45CCE" w:rsidR="00BA1AC2" w:rsidRDefault="00BA1AC2" w:rsidP="00E461CF">
      <w:pPr>
        <w:spacing w:line="312" w:lineRule="auto"/>
        <w:rPr>
          <w:rFonts w:ascii="Arial" w:hAnsi="Arial" w:cs="Arial"/>
          <w:sz w:val="20"/>
          <w:szCs w:val="20"/>
        </w:rPr>
      </w:pPr>
      <w:r>
        <w:rPr>
          <w:rFonts w:ascii="Arial" w:hAnsi="Arial" w:cs="Arial"/>
          <w:sz w:val="20"/>
          <w:szCs w:val="20"/>
        </w:rPr>
        <w:t xml:space="preserve">Figure 8:  Nadler &amp; </w:t>
      </w:r>
      <w:proofErr w:type="spellStart"/>
      <w:r>
        <w:rPr>
          <w:rFonts w:ascii="Arial" w:hAnsi="Arial" w:cs="Arial"/>
          <w:sz w:val="20"/>
          <w:szCs w:val="20"/>
        </w:rPr>
        <w:t>Tushman’s</w:t>
      </w:r>
      <w:proofErr w:type="spellEnd"/>
      <w:r>
        <w:rPr>
          <w:rFonts w:ascii="Arial" w:hAnsi="Arial" w:cs="Arial"/>
          <w:sz w:val="20"/>
          <w:szCs w:val="20"/>
        </w:rPr>
        <w:t xml:space="preserve"> Congruence Model</w:t>
      </w:r>
    </w:p>
    <w:p w14:paraId="5A805599" w14:textId="77777777" w:rsidR="00A43EA8" w:rsidRDefault="00A43EA8" w:rsidP="00E461CF">
      <w:pPr>
        <w:spacing w:line="312" w:lineRule="auto"/>
        <w:rPr>
          <w:rFonts w:ascii="Arial" w:hAnsi="Arial" w:cs="Arial"/>
          <w:sz w:val="20"/>
          <w:szCs w:val="20"/>
        </w:rPr>
      </w:pPr>
    </w:p>
    <w:p w14:paraId="1CC36B48" w14:textId="7B48598A" w:rsidR="00AE2171" w:rsidRPr="00457C99" w:rsidRDefault="00AE2171" w:rsidP="00E461CF">
      <w:pPr>
        <w:spacing w:line="312" w:lineRule="auto"/>
        <w:rPr>
          <w:rFonts w:ascii="Arial" w:hAnsi="Arial" w:cs="Arial"/>
          <w:sz w:val="20"/>
          <w:szCs w:val="20"/>
        </w:rPr>
      </w:pPr>
      <w:r>
        <w:rPr>
          <w:rFonts w:ascii="Arial" w:hAnsi="Arial" w:cs="Arial"/>
          <w:noProof/>
          <w:sz w:val="20"/>
          <w:szCs w:val="20"/>
          <w:lang w:val="en-US"/>
        </w:rPr>
        <w:drawing>
          <wp:inline distT="0" distB="0" distL="0" distR="0" wp14:anchorId="60E743D1" wp14:editId="39ECA1DA">
            <wp:extent cx="6116320" cy="2011517"/>
            <wp:effectExtent l="0" t="0" r="508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16320" cy="2011517"/>
                    </a:xfrm>
                    <a:prstGeom prst="rect">
                      <a:avLst/>
                    </a:prstGeom>
                    <a:noFill/>
                    <a:ln>
                      <a:noFill/>
                    </a:ln>
                  </pic:spPr>
                </pic:pic>
              </a:graphicData>
            </a:graphic>
          </wp:inline>
        </w:drawing>
      </w:r>
    </w:p>
    <w:p w14:paraId="650886C8" w14:textId="2BDEAA0D" w:rsidR="00E461CF" w:rsidRDefault="00B918F4" w:rsidP="00AE2171">
      <w:pPr>
        <w:spacing w:line="312" w:lineRule="auto"/>
        <w:jc w:val="center"/>
        <w:rPr>
          <w:rFonts w:ascii="Arial" w:hAnsi="Arial" w:cs="Arial"/>
          <w:sz w:val="20"/>
          <w:szCs w:val="20"/>
        </w:rPr>
      </w:pPr>
      <w:r>
        <w:rPr>
          <w:rFonts w:ascii="Arial" w:hAnsi="Arial" w:cs="Arial"/>
          <w:sz w:val="20"/>
          <w:szCs w:val="20"/>
        </w:rPr>
        <w:t>(</w:t>
      </w:r>
      <w:proofErr w:type="spellStart"/>
      <w:r w:rsidR="00023DA2">
        <w:rPr>
          <w:rFonts w:ascii="Arial" w:hAnsi="Arial" w:cs="Arial"/>
          <w:sz w:val="20"/>
          <w:szCs w:val="20"/>
        </w:rPr>
        <w:t>MercerDelta</w:t>
      </w:r>
      <w:proofErr w:type="spellEnd"/>
      <w:r w:rsidR="00023DA2">
        <w:rPr>
          <w:rFonts w:ascii="Arial" w:hAnsi="Arial" w:cs="Arial"/>
          <w:sz w:val="20"/>
          <w:szCs w:val="20"/>
        </w:rPr>
        <w:t>, 2004</w:t>
      </w:r>
      <w:r w:rsidR="00AE2171">
        <w:rPr>
          <w:rFonts w:ascii="Arial" w:hAnsi="Arial" w:cs="Arial"/>
          <w:sz w:val="20"/>
          <w:szCs w:val="20"/>
        </w:rPr>
        <w:t>)</w:t>
      </w:r>
    </w:p>
    <w:p w14:paraId="12E26E86" w14:textId="77777777" w:rsidR="00AE2171" w:rsidRDefault="00AE2171" w:rsidP="00457C99">
      <w:pPr>
        <w:spacing w:line="312" w:lineRule="auto"/>
        <w:rPr>
          <w:rFonts w:ascii="Arial" w:hAnsi="Arial" w:cs="Arial"/>
          <w:sz w:val="20"/>
          <w:szCs w:val="20"/>
        </w:rPr>
      </w:pPr>
    </w:p>
    <w:p w14:paraId="10AF6FFC" w14:textId="59B61E03" w:rsidR="006C1539" w:rsidRDefault="00A24C0C" w:rsidP="00457C99">
      <w:pPr>
        <w:spacing w:line="312" w:lineRule="auto"/>
        <w:rPr>
          <w:rFonts w:ascii="Arial" w:hAnsi="Arial" w:cs="Arial"/>
          <w:sz w:val="20"/>
          <w:szCs w:val="20"/>
        </w:rPr>
      </w:pPr>
      <w:r>
        <w:rPr>
          <w:rFonts w:ascii="Arial" w:hAnsi="Arial" w:cs="Arial"/>
          <w:sz w:val="20"/>
          <w:szCs w:val="20"/>
        </w:rPr>
        <w:t xml:space="preserve">Jose </w:t>
      </w:r>
      <w:proofErr w:type="spellStart"/>
      <w:r>
        <w:rPr>
          <w:rFonts w:ascii="Arial" w:hAnsi="Arial" w:cs="Arial"/>
          <w:sz w:val="20"/>
          <w:szCs w:val="20"/>
        </w:rPr>
        <w:t>Cuervo</w:t>
      </w:r>
      <w:proofErr w:type="spellEnd"/>
      <w:r w:rsidR="006F5F73">
        <w:rPr>
          <w:rFonts w:ascii="Arial" w:hAnsi="Arial" w:cs="Arial"/>
          <w:sz w:val="20"/>
          <w:szCs w:val="20"/>
        </w:rPr>
        <w:t xml:space="preserve"> have </w:t>
      </w:r>
      <w:r w:rsidR="003B0F38">
        <w:rPr>
          <w:rFonts w:ascii="Arial" w:hAnsi="Arial" w:cs="Arial"/>
          <w:sz w:val="20"/>
          <w:szCs w:val="20"/>
        </w:rPr>
        <w:t>defended</w:t>
      </w:r>
      <w:r w:rsidR="00783213">
        <w:rPr>
          <w:rFonts w:ascii="Arial" w:hAnsi="Arial" w:cs="Arial"/>
          <w:sz w:val="20"/>
          <w:szCs w:val="20"/>
        </w:rPr>
        <w:t xml:space="preserve"> their manufacturing </w:t>
      </w:r>
      <w:r w:rsidR="003B0F38">
        <w:rPr>
          <w:rFonts w:ascii="Arial" w:hAnsi="Arial" w:cs="Arial"/>
          <w:sz w:val="20"/>
          <w:szCs w:val="20"/>
        </w:rPr>
        <w:t>legacy</w:t>
      </w:r>
      <w:r w:rsidR="001D03B8">
        <w:rPr>
          <w:rFonts w:ascii="Arial" w:hAnsi="Arial" w:cs="Arial"/>
          <w:sz w:val="20"/>
          <w:szCs w:val="20"/>
        </w:rPr>
        <w:t xml:space="preserve"> with </w:t>
      </w:r>
      <w:r w:rsidR="003B0F38">
        <w:rPr>
          <w:rFonts w:ascii="Arial" w:hAnsi="Arial" w:cs="Arial"/>
          <w:sz w:val="20"/>
          <w:szCs w:val="20"/>
        </w:rPr>
        <w:t>traditional planning school</w:t>
      </w:r>
      <w:r w:rsidR="00AF32B6">
        <w:rPr>
          <w:rFonts w:ascii="Arial" w:hAnsi="Arial" w:cs="Arial"/>
          <w:sz w:val="20"/>
          <w:szCs w:val="20"/>
        </w:rPr>
        <w:t xml:space="preserve"> approaches that </w:t>
      </w:r>
      <w:r w:rsidR="001D2BB3">
        <w:rPr>
          <w:rFonts w:ascii="Arial" w:hAnsi="Arial" w:cs="Arial"/>
          <w:sz w:val="20"/>
          <w:szCs w:val="20"/>
        </w:rPr>
        <w:t>reflect</w:t>
      </w:r>
      <w:r w:rsidR="00AF32B6">
        <w:rPr>
          <w:rFonts w:ascii="Arial" w:hAnsi="Arial" w:cs="Arial"/>
          <w:sz w:val="20"/>
          <w:szCs w:val="20"/>
        </w:rPr>
        <w:t xml:space="preserve"> the Design and Experience lens of </w:t>
      </w:r>
      <w:r w:rsidR="00AF32B6" w:rsidRPr="00C0486A">
        <w:rPr>
          <w:rFonts w:ascii="Arial" w:hAnsi="Arial" w:cs="Arial"/>
          <w:sz w:val="20"/>
          <w:szCs w:val="20"/>
        </w:rPr>
        <w:t>strategy (</w:t>
      </w:r>
      <w:r w:rsidR="00BA1AC2" w:rsidRPr="00C0486A">
        <w:rPr>
          <w:rFonts w:ascii="Arial" w:hAnsi="Arial" w:cs="Arial"/>
          <w:sz w:val="20"/>
          <w:szCs w:val="20"/>
        </w:rPr>
        <w:t>Figure 9</w:t>
      </w:r>
      <w:r w:rsidR="00AF32B6" w:rsidRPr="00C0486A">
        <w:rPr>
          <w:rFonts w:ascii="Arial" w:hAnsi="Arial" w:cs="Arial"/>
          <w:sz w:val="20"/>
          <w:szCs w:val="20"/>
        </w:rPr>
        <w:t xml:space="preserve">), </w:t>
      </w:r>
      <w:r w:rsidR="003B0F38" w:rsidRPr="00C0486A">
        <w:rPr>
          <w:rFonts w:ascii="Arial" w:hAnsi="Arial" w:cs="Arial"/>
          <w:sz w:val="20"/>
          <w:szCs w:val="20"/>
        </w:rPr>
        <w:t>but</w:t>
      </w:r>
      <w:r w:rsidR="00783213" w:rsidRPr="00C0486A">
        <w:rPr>
          <w:rFonts w:ascii="Arial" w:hAnsi="Arial" w:cs="Arial"/>
          <w:sz w:val="20"/>
          <w:szCs w:val="20"/>
        </w:rPr>
        <w:t xml:space="preserve"> </w:t>
      </w:r>
      <w:r w:rsidR="001D03B8">
        <w:rPr>
          <w:rFonts w:ascii="Arial" w:hAnsi="Arial" w:cs="Arial"/>
          <w:sz w:val="20"/>
          <w:szCs w:val="20"/>
        </w:rPr>
        <w:t>lately</w:t>
      </w:r>
      <w:r w:rsidR="00783213" w:rsidRPr="00C0486A">
        <w:rPr>
          <w:rFonts w:ascii="Arial" w:hAnsi="Arial" w:cs="Arial"/>
          <w:sz w:val="20"/>
          <w:szCs w:val="20"/>
        </w:rPr>
        <w:t xml:space="preserve">, diversification </w:t>
      </w:r>
      <w:r w:rsidR="001D2BB3" w:rsidRPr="00C0486A">
        <w:rPr>
          <w:rFonts w:ascii="Arial" w:hAnsi="Arial" w:cs="Arial"/>
          <w:sz w:val="20"/>
          <w:szCs w:val="20"/>
        </w:rPr>
        <w:t>has taken</w:t>
      </w:r>
      <w:r w:rsidR="00783213" w:rsidRPr="00C0486A">
        <w:rPr>
          <w:rFonts w:ascii="Arial" w:hAnsi="Arial" w:cs="Arial"/>
          <w:sz w:val="20"/>
          <w:szCs w:val="20"/>
        </w:rPr>
        <w:t xml:space="preserve"> them down a new path</w:t>
      </w:r>
      <w:r w:rsidR="003B0F38" w:rsidRPr="00C0486A">
        <w:rPr>
          <w:rFonts w:ascii="Arial" w:hAnsi="Arial" w:cs="Arial"/>
          <w:sz w:val="20"/>
          <w:szCs w:val="20"/>
        </w:rPr>
        <w:t>, indicative of learning or entrepreneurial</w:t>
      </w:r>
      <w:r w:rsidR="00243209" w:rsidRPr="00C0486A">
        <w:rPr>
          <w:rFonts w:ascii="Arial" w:hAnsi="Arial" w:cs="Arial"/>
          <w:sz w:val="20"/>
          <w:szCs w:val="20"/>
        </w:rPr>
        <w:t xml:space="preserve"> school techniques</w:t>
      </w:r>
      <w:r w:rsidR="00783213">
        <w:rPr>
          <w:rFonts w:ascii="Arial" w:hAnsi="Arial" w:cs="Arial"/>
          <w:sz w:val="20"/>
          <w:szCs w:val="20"/>
        </w:rPr>
        <w:t xml:space="preserve">.  </w:t>
      </w:r>
      <w:r w:rsidR="001D03B8">
        <w:rPr>
          <w:rFonts w:ascii="Arial" w:hAnsi="Arial" w:cs="Arial"/>
          <w:sz w:val="20"/>
          <w:szCs w:val="20"/>
        </w:rPr>
        <w:t>Recent</w:t>
      </w:r>
      <w:r w:rsidR="0002692A">
        <w:rPr>
          <w:rFonts w:ascii="Arial" w:hAnsi="Arial" w:cs="Arial"/>
          <w:sz w:val="20"/>
          <w:szCs w:val="20"/>
        </w:rPr>
        <w:t xml:space="preserve"> c</w:t>
      </w:r>
      <w:r w:rsidR="009259D2">
        <w:rPr>
          <w:rFonts w:ascii="Arial" w:hAnsi="Arial" w:cs="Arial"/>
          <w:sz w:val="20"/>
          <w:szCs w:val="20"/>
        </w:rPr>
        <w:t>ompetitive strategy</w:t>
      </w:r>
      <w:r w:rsidR="009A06F1">
        <w:rPr>
          <w:rFonts w:ascii="Arial" w:hAnsi="Arial" w:cs="Arial"/>
          <w:sz w:val="20"/>
          <w:szCs w:val="20"/>
        </w:rPr>
        <w:t xml:space="preserve"> </w:t>
      </w:r>
      <w:r w:rsidR="00ED3FA3" w:rsidRPr="00457C99">
        <w:rPr>
          <w:rFonts w:ascii="Arial" w:hAnsi="Arial" w:cs="Arial"/>
          <w:sz w:val="20"/>
          <w:szCs w:val="20"/>
        </w:rPr>
        <w:t xml:space="preserve">in action </w:t>
      </w:r>
      <w:r w:rsidR="002B74AC" w:rsidRPr="00457C99">
        <w:rPr>
          <w:rFonts w:ascii="Arial" w:hAnsi="Arial" w:cs="Arial"/>
          <w:sz w:val="20"/>
          <w:szCs w:val="20"/>
        </w:rPr>
        <w:t xml:space="preserve">seems </w:t>
      </w:r>
      <w:r w:rsidR="002503D1">
        <w:rPr>
          <w:rFonts w:ascii="Arial" w:hAnsi="Arial" w:cs="Arial"/>
          <w:sz w:val="20"/>
          <w:szCs w:val="20"/>
        </w:rPr>
        <w:t xml:space="preserve">more </w:t>
      </w:r>
      <w:r w:rsidR="00DD7FDA">
        <w:rPr>
          <w:rFonts w:ascii="Arial" w:hAnsi="Arial" w:cs="Arial"/>
          <w:sz w:val="20"/>
          <w:szCs w:val="20"/>
        </w:rPr>
        <w:t>driven by</w:t>
      </w:r>
      <w:r w:rsidR="009259D2">
        <w:rPr>
          <w:rFonts w:ascii="Arial" w:hAnsi="Arial" w:cs="Arial"/>
          <w:sz w:val="20"/>
          <w:szCs w:val="20"/>
        </w:rPr>
        <w:t xml:space="preserve"> reactive, experimental </w:t>
      </w:r>
      <w:r w:rsidR="00ED3FA3" w:rsidRPr="00457C99">
        <w:rPr>
          <w:rFonts w:ascii="Arial" w:hAnsi="Arial" w:cs="Arial"/>
          <w:sz w:val="20"/>
          <w:szCs w:val="20"/>
        </w:rPr>
        <w:t xml:space="preserve">ploys </w:t>
      </w:r>
      <w:r w:rsidR="002B74AC" w:rsidRPr="00457C99">
        <w:rPr>
          <w:rFonts w:ascii="Arial" w:hAnsi="Arial" w:cs="Arial"/>
          <w:sz w:val="20"/>
          <w:szCs w:val="20"/>
        </w:rPr>
        <w:t xml:space="preserve">in an industry where </w:t>
      </w:r>
      <w:r w:rsidR="00DD7FDA">
        <w:rPr>
          <w:rFonts w:ascii="Arial" w:hAnsi="Arial" w:cs="Arial"/>
          <w:sz w:val="20"/>
          <w:szCs w:val="20"/>
        </w:rPr>
        <w:t>shareholders</w:t>
      </w:r>
      <w:r w:rsidR="002B74AC" w:rsidRPr="00457C99">
        <w:rPr>
          <w:rFonts w:ascii="Arial" w:hAnsi="Arial" w:cs="Arial"/>
          <w:sz w:val="20"/>
          <w:szCs w:val="20"/>
        </w:rPr>
        <w:t xml:space="preserve"> recognise they are too niche and </w:t>
      </w:r>
      <w:r w:rsidR="009259D2">
        <w:rPr>
          <w:rFonts w:ascii="Arial" w:hAnsi="Arial" w:cs="Arial"/>
          <w:sz w:val="20"/>
          <w:szCs w:val="20"/>
        </w:rPr>
        <w:t>losing ground/bargaining power with</w:t>
      </w:r>
      <w:r w:rsidR="002B74AC" w:rsidRPr="00457C99">
        <w:rPr>
          <w:rFonts w:ascii="Arial" w:hAnsi="Arial" w:cs="Arial"/>
          <w:sz w:val="20"/>
          <w:szCs w:val="20"/>
        </w:rPr>
        <w:t xml:space="preserve"> bigger </w:t>
      </w:r>
      <w:r w:rsidR="009259D2">
        <w:rPr>
          <w:rFonts w:ascii="Arial" w:hAnsi="Arial" w:cs="Arial"/>
          <w:sz w:val="20"/>
          <w:szCs w:val="20"/>
        </w:rPr>
        <w:t>distributors and portfolio owners</w:t>
      </w:r>
      <w:r w:rsidR="002B74AC" w:rsidRPr="00457C99">
        <w:rPr>
          <w:rFonts w:ascii="Arial" w:hAnsi="Arial" w:cs="Arial"/>
          <w:sz w:val="20"/>
          <w:szCs w:val="20"/>
        </w:rPr>
        <w:t xml:space="preserve">. </w:t>
      </w:r>
      <w:r w:rsidR="009A06F1">
        <w:rPr>
          <w:rFonts w:ascii="Arial" w:hAnsi="Arial" w:cs="Arial"/>
          <w:sz w:val="20"/>
          <w:szCs w:val="20"/>
        </w:rPr>
        <w:t xml:space="preserve"> </w:t>
      </w:r>
      <w:r w:rsidR="006C1539" w:rsidRPr="00457C99">
        <w:rPr>
          <w:rFonts w:ascii="Arial" w:hAnsi="Arial" w:cs="Arial"/>
          <w:sz w:val="20"/>
          <w:szCs w:val="20"/>
        </w:rPr>
        <w:t xml:space="preserve">The organisation is </w:t>
      </w:r>
      <w:r w:rsidR="00DD7FDA">
        <w:rPr>
          <w:rFonts w:ascii="Arial" w:hAnsi="Arial" w:cs="Arial"/>
          <w:sz w:val="20"/>
          <w:szCs w:val="20"/>
        </w:rPr>
        <w:t>further</w:t>
      </w:r>
      <w:r>
        <w:rPr>
          <w:rFonts w:ascii="Arial" w:hAnsi="Arial" w:cs="Arial"/>
          <w:sz w:val="20"/>
          <w:szCs w:val="20"/>
        </w:rPr>
        <w:t xml:space="preserve"> </w:t>
      </w:r>
      <w:r w:rsidR="006C1539" w:rsidRPr="00457C99">
        <w:rPr>
          <w:rFonts w:ascii="Arial" w:hAnsi="Arial" w:cs="Arial"/>
          <w:sz w:val="20"/>
          <w:szCs w:val="20"/>
        </w:rPr>
        <w:t xml:space="preserve">fragmented </w:t>
      </w:r>
      <w:r w:rsidR="00DD7FDA">
        <w:rPr>
          <w:rFonts w:ascii="Arial" w:hAnsi="Arial" w:cs="Arial"/>
          <w:sz w:val="20"/>
          <w:szCs w:val="20"/>
        </w:rPr>
        <w:t>after</w:t>
      </w:r>
      <w:r w:rsidR="006C1539" w:rsidRPr="00457C99">
        <w:rPr>
          <w:rFonts w:ascii="Arial" w:hAnsi="Arial" w:cs="Arial"/>
          <w:sz w:val="20"/>
          <w:szCs w:val="20"/>
        </w:rPr>
        <w:t xml:space="preserve"> attem</w:t>
      </w:r>
      <w:r w:rsidR="00ED3FA3" w:rsidRPr="00457C99">
        <w:rPr>
          <w:rFonts w:ascii="Arial" w:hAnsi="Arial" w:cs="Arial"/>
          <w:sz w:val="20"/>
          <w:szCs w:val="20"/>
        </w:rPr>
        <w:t xml:space="preserve">pts to vertically integrate or </w:t>
      </w:r>
      <w:r w:rsidR="006C1539" w:rsidRPr="00457C99">
        <w:rPr>
          <w:rFonts w:ascii="Arial" w:hAnsi="Arial" w:cs="Arial"/>
          <w:sz w:val="20"/>
          <w:szCs w:val="20"/>
        </w:rPr>
        <w:t xml:space="preserve">acquire other businesses for portfolio expansion. </w:t>
      </w:r>
      <w:r w:rsidR="002B74AC" w:rsidRPr="00457C99">
        <w:rPr>
          <w:rFonts w:ascii="Arial" w:hAnsi="Arial" w:cs="Arial"/>
          <w:sz w:val="20"/>
          <w:szCs w:val="20"/>
        </w:rPr>
        <w:t xml:space="preserve"> </w:t>
      </w:r>
      <w:r w:rsidR="006C1539" w:rsidRPr="00457C99">
        <w:rPr>
          <w:rFonts w:ascii="Arial" w:hAnsi="Arial" w:cs="Arial"/>
          <w:sz w:val="20"/>
          <w:szCs w:val="20"/>
        </w:rPr>
        <w:t xml:space="preserve">Without a </w:t>
      </w:r>
      <w:r>
        <w:rPr>
          <w:rFonts w:ascii="Arial" w:hAnsi="Arial" w:cs="Arial"/>
          <w:sz w:val="20"/>
          <w:szCs w:val="20"/>
        </w:rPr>
        <w:t>socialised</w:t>
      </w:r>
      <w:r w:rsidR="006C1539" w:rsidRPr="00457C99">
        <w:rPr>
          <w:rFonts w:ascii="Arial" w:hAnsi="Arial" w:cs="Arial"/>
          <w:sz w:val="20"/>
          <w:szCs w:val="20"/>
        </w:rPr>
        <w:t xml:space="preserve"> corporate strategy</w:t>
      </w:r>
      <w:r w:rsidR="002B74AC" w:rsidRPr="00457C99">
        <w:rPr>
          <w:rFonts w:ascii="Arial" w:hAnsi="Arial" w:cs="Arial"/>
          <w:sz w:val="20"/>
          <w:szCs w:val="20"/>
        </w:rPr>
        <w:t xml:space="preserve"> and change in leadership style</w:t>
      </w:r>
      <w:r w:rsidR="006C1539" w:rsidRPr="00457C99">
        <w:rPr>
          <w:rFonts w:ascii="Arial" w:hAnsi="Arial" w:cs="Arial"/>
          <w:sz w:val="20"/>
          <w:szCs w:val="20"/>
        </w:rPr>
        <w:t xml:space="preserve">, </w:t>
      </w:r>
      <w:r w:rsidR="002B74AC" w:rsidRPr="00457C99">
        <w:rPr>
          <w:rFonts w:ascii="Arial" w:hAnsi="Arial" w:cs="Arial"/>
          <w:sz w:val="20"/>
          <w:szCs w:val="20"/>
        </w:rPr>
        <w:t>JCI</w:t>
      </w:r>
      <w:r w:rsidR="006C1539" w:rsidRPr="00457C99">
        <w:rPr>
          <w:rFonts w:ascii="Arial" w:hAnsi="Arial" w:cs="Arial"/>
          <w:sz w:val="20"/>
          <w:szCs w:val="20"/>
        </w:rPr>
        <w:t xml:space="preserve"> could risk </w:t>
      </w:r>
      <w:r w:rsidR="00856B78">
        <w:rPr>
          <w:rFonts w:ascii="Arial" w:hAnsi="Arial" w:cs="Arial"/>
          <w:sz w:val="20"/>
          <w:szCs w:val="20"/>
        </w:rPr>
        <w:t>an identity crisis, loss of focus and</w:t>
      </w:r>
      <w:r w:rsidR="00002AA1">
        <w:rPr>
          <w:rFonts w:ascii="Arial" w:hAnsi="Arial" w:cs="Arial"/>
          <w:sz w:val="20"/>
          <w:szCs w:val="20"/>
        </w:rPr>
        <w:t xml:space="preserve"> greater susceptibility</w:t>
      </w:r>
      <w:r w:rsidR="006C1539" w:rsidRPr="00457C99">
        <w:rPr>
          <w:rFonts w:ascii="Arial" w:hAnsi="Arial" w:cs="Arial"/>
          <w:sz w:val="20"/>
          <w:szCs w:val="20"/>
        </w:rPr>
        <w:t xml:space="preserve"> to </w:t>
      </w:r>
      <w:r w:rsidR="009259D2">
        <w:rPr>
          <w:rFonts w:ascii="Arial" w:hAnsi="Arial" w:cs="Arial"/>
          <w:sz w:val="20"/>
          <w:szCs w:val="20"/>
        </w:rPr>
        <w:t xml:space="preserve">long-term </w:t>
      </w:r>
      <w:r w:rsidR="006C1539" w:rsidRPr="00457C99">
        <w:rPr>
          <w:rFonts w:ascii="Arial" w:hAnsi="Arial" w:cs="Arial"/>
          <w:sz w:val="20"/>
          <w:szCs w:val="20"/>
        </w:rPr>
        <w:t xml:space="preserve">shareholder pressure.  </w:t>
      </w:r>
      <w:proofErr w:type="spellStart"/>
      <w:r w:rsidR="006C1539" w:rsidRPr="00457C99">
        <w:rPr>
          <w:rFonts w:ascii="Arial" w:hAnsi="Arial" w:cs="Arial"/>
          <w:sz w:val="20"/>
          <w:szCs w:val="20"/>
        </w:rPr>
        <w:t>Mintzberg</w:t>
      </w:r>
      <w:proofErr w:type="spellEnd"/>
      <w:r w:rsidR="006C1539" w:rsidRPr="00457C99">
        <w:rPr>
          <w:rFonts w:ascii="Arial" w:hAnsi="Arial" w:cs="Arial"/>
          <w:sz w:val="20"/>
          <w:szCs w:val="20"/>
        </w:rPr>
        <w:t xml:space="preserve"> et al (2009, p234) </w:t>
      </w:r>
      <w:r w:rsidR="00243209">
        <w:rPr>
          <w:rFonts w:ascii="Arial" w:hAnsi="Arial" w:cs="Arial"/>
          <w:sz w:val="20"/>
          <w:szCs w:val="20"/>
        </w:rPr>
        <w:t>develop</w:t>
      </w:r>
      <w:r w:rsidR="006C1539" w:rsidRPr="00457C99">
        <w:rPr>
          <w:rFonts w:ascii="Arial" w:hAnsi="Arial" w:cs="Arial"/>
          <w:sz w:val="20"/>
          <w:szCs w:val="20"/>
        </w:rPr>
        <w:t xml:space="preserve"> a case for not needing clear strategies in their </w:t>
      </w:r>
      <w:r w:rsidR="003B0F38">
        <w:rPr>
          <w:rFonts w:ascii="Arial" w:hAnsi="Arial" w:cs="Arial"/>
          <w:sz w:val="20"/>
          <w:szCs w:val="20"/>
        </w:rPr>
        <w:t>critique of the design school</w:t>
      </w:r>
      <w:r w:rsidR="00DD7FDA">
        <w:rPr>
          <w:rFonts w:ascii="Arial" w:hAnsi="Arial" w:cs="Arial"/>
          <w:sz w:val="20"/>
          <w:szCs w:val="20"/>
        </w:rPr>
        <w:t xml:space="preserve">, </w:t>
      </w:r>
      <w:r w:rsidR="006C1539" w:rsidRPr="00457C99">
        <w:rPr>
          <w:rFonts w:ascii="Arial" w:hAnsi="Arial" w:cs="Arial"/>
          <w:sz w:val="20"/>
          <w:szCs w:val="20"/>
        </w:rPr>
        <w:t>suggest</w:t>
      </w:r>
      <w:r w:rsidR="00DD7FDA">
        <w:rPr>
          <w:rFonts w:ascii="Arial" w:hAnsi="Arial" w:cs="Arial"/>
          <w:sz w:val="20"/>
          <w:szCs w:val="20"/>
        </w:rPr>
        <w:t>ing</w:t>
      </w:r>
      <w:r w:rsidR="006C1539" w:rsidRPr="00457C99">
        <w:rPr>
          <w:rFonts w:ascii="Arial" w:hAnsi="Arial" w:cs="Arial"/>
          <w:sz w:val="20"/>
          <w:szCs w:val="20"/>
        </w:rPr>
        <w:t xml:space="preserve"> emergent strategies can be </w:t>
      </w:r>
      <w:r w:rsidR="00DD7FDA">
        <w:rPr>
          <w:rFonts w:ascii="Arial" w:hAnsi="Arial" w:cs="Arial"/>
          <w:sz w:val="20"/>
          <w:szCs w:val="20"/>
        </w:rPr>
        <w:t xml:space="preserve">incrementally </w:t>
      </w:r>
      <w:r w:rsidR="003B0F38">
        <w:rPr>
          <w:rFonts w:ascii="Arial" w:hAnsi="Arial" w:cs="Arial"/>
          <w:sz w:val="20"/>
          <w:szCs w:val="20"/>
        </w:rPr>
        <w:t>fruitful in the learning school</w:t>
      </w:r>
      <w:r w:rsidR="006C1539" w:rsidRPr="00457C99">
        <w:rPr>
          <w:rFonts w:ascii="Arial" w:hAnsi="Arial" w:cs="Arial"/>
          <w:sz w:val="20"/>
          <w:szCs w:val="20"/>
        </w:rPr>
        <w:t xml:space="preserve">, but they also </w:t>
      </w:r>
      <w:r w:rsidR="00DD7FDA">
        <w:rPr>
          <w:rFonts w:ascii="Arial" w:hAnsi="Arial" w:cs="Arial"/>
          <w:sz w:val="20"/>
          <w:szCs w:val="20"/>
        </w:rPr>
        <w:t>raise</w:t>
      </w:r>
      <w:r w:rsidR="006C1539" w:rsidRPr="00457C99">
        <w:rPr>
          <w:rFonts w:ascii="Arial" w:hAnsi="Arial" w:cs="Arial"/>
          <w:sz w:val="20"/>
          <w:szCs w:val="20"/>
        </w:rPr>
        <w:t xml:space="preserve"> concerns that no </w:t>
      </w:r>
      <w:r w:rsidR="002B74AC" w:rsidRPr="00457C99">
        <w:rPr>
          <w:rFonts w:ascii="Arial" w:hAnsi="Arial" w:cs="Arial"/>
          <w:sz w:val="20"/>
          <w:szCs w:val="20"/>
        </w:rPr>
        <w:t xml:space="preserve">clear </w:t>
      </w:r>
      <w:r w:rsidR="006C1539" w:rsidRPr="00457C99">
        <w:rPr>
          <w:rFonts w:ascii="Arial" w:hAnsi="Arial" w:cs="Arial"/>
          <w:sz w:val="20"/>
          <w:szCs w:val="20"/>
        </w:rPr>
        <w:t xml:space="preserve">strategy can result in organisations muddling </w:t>
      </w:r>
      <w:r w:rsidR="00DD7FDA">
        <w:rPr>
          <w:rFonts w:ascii="Arial" w:hAnsi="Arial" w:cs="Arial"/>
          <w:sz w:val="20"/>
          <w:szCs w:val="20"/>
        </w:rPr>
        <w:t>along, being purposeless and</w:t>
      </w:r>
      <w:r w:rsidR="006C1539" w:rsidRPr="00457C99">
        <w:rPr>
          <w:rFonts w:ascii="Arial" w:hAnsi="Arial" w:cs="Arial"/>
          <w:sz w:val="20"/>
          <w:szCs w:val="20"/>
        </w:rPr>
        <w:t xml:space="preserve"> risking </w:t>
      </w:r>
      <w:r w:rsidR="003B0F38" w:rsidRPr="00457C99">
        <w:rPr>
          <w:rFonts w:ascii="Arial" w:hAnsi="Arial" w:cs="Arial"/>
          <w:sz w:val="20"/>
          <w:szCs w:val="20"/>
        </w:rPr>
        <w:t>disorderly</w:t>
      </w:r>
      <w:r w:rsidR="006C1539" w:rsidRPr="00457C99">
        <w:rPr>
          <w:rFonts w:ascii="Arial" w:hAnsi="Arial" w:cs="Arial"/>
          <w:sz w:val="20"/>
          <w:szCs w:val="20"/>
        </w:rPr>
        <w:t xml:space="preserve"> </w:t>
      </w:r>
      <w:r w:rsidR="003B0F38">
        <w:rPr>
          <w:rFonts w:ascii="Arial" w:hAnsi="Arial" w:cs="Arial"/>
          <w:sz w:val="20"/>
          <w:szCs w:val="20"/>
        </w:rPr>
        <w:t>growth</w:t>
      </w:r>
      <w:r w:rsidR="006C1539" w:rsidRPr="00457C99">
        <w:rPr>
          <w:rFonts w:ascii="Arial" w:hAnsi="Arial" w:cs="Arial"/>
          <w:sz w:val="20"/>
          <w:szCs w:val="20"/>
        </w:rPr>
        <w:t xml:space="preserve"> </w:t>
      </w:r>
      <w:r w:rsidR="003B0F38">
        <w:rPr>
          <w:rFonts w:ascii="Arial" w:hAnsi="Arial" w:cs="Arial"/>
          <w:sz w:val="20"/>
          <w:szCs w:val="20"/>
        </w:rPr>
        <w:t>as</w:t>
      </w:r>
      <w:r w:rsidR="00DD7FDA">
        <w:rPr>
          <w:rFonts w:ascii="Arial" w:hAnsi="Arial" w:cs="Arial"/>
          <w:sz w:val="20"/>
          <w:szCs w:val="20"/>
        </w:rPr>
        <w:t xml:space="preserve"> central direction dissolves </w:t>
      </w:r>
      <w:r w:rsidR="006C1539" w:rsidRPr="00457C99">
        <w:rPr>
          <w:rFonts w:ascii="Arial" w:hAnsi="Arial" w:cs="Arial"/>
          <w:sz w:val="20"/>
          <w:szCs w:val="20"/>
        </w:rPr>
        <w:t xml:space="preserve">into tactical </w:t>
      </w:r>
      <w:r w:rsidR="00243209" w:rsidRPr="00457C99">
        <w:rPr>
          <w:rFonts w:ascii="Arial" w:hAnsi="Arial" w:cs="Arial"/>
          <w:sz w:val="20"/>
          <w:szCs w:val="20"/>
        </w:rPr>
        <w:t>manoeuvring</w:t>
      </w:r>
      <w:r w:rsidR="00DD7FDA">
        <w:rPr>
          <w:rFonts w:ascii="Arial" w:hAnsi="Arial" w:cs="Arial"/>
          <w:sz w:val="20"/>
          <w:szCs w:val="20"/>
        </w:rPr>
        <w:t xml:space="preserve"> and</w:t>
      </w:r>
      <w:r w:rsidR="003B0F38">
        <w:rPr>
          <w:rFonts w:ascii="Arial" w:hAnsi="Arial" w:cs="Arial"/>
          <w:sz w:val="20"/>
          <w:szCs w:val="20"/>
        </w:rPr>
        <w:t>/or</w:t>
      </w:r>
      <w:r w:rsidR="00DD7FDA">
        <w:rPr>
          <w:rFonts w:ascii="Arial" w:hAnsi="Arial" w:cs="Arial"/>
          <w:sz w:val="20"/>
          <w:szCs w:val="20"/>
        </w:rPr>
        <w:t xml:space="preserve"> </w:t>
      </w:r>
      <w:r w:rsidR="006C1539" w:rsidRPr="00457C99">
        <w:rPr>
          <w:rFonts w:ascii="Arial" w:hAnsi="Arial" w:cs="Arial"/>
          <w:sz w:val="20"/>
          <w:szCs w:val="20"/>
        </w:rPr>
        <w:t>negative long-term outcomes.</w:t>
      </w:r>
      <w:r w:rsidR="009259D2">
        <w:rPr>
          <w:rFonts w:ascii="Arial" w:hAnsi="Arial" w:cs="Arial"/>
          <w:sz w:val="20"/>
          <w:szCs w:val="20"/>
        </w:rPr>
        <w:t xml:space="preserve">  The author</w:t>
      </w:r>
      <w:r w:rsidR="002B74AC" w:rsidRPr="00457C99">
        <w:rPr>
          <w:rFonts w:ascii="Arial" w:hAnsi="Arial" w:cs="Arial"/>
          <w:sz w:val="20"/>
          <w:szCs w:val="20"/>
        </w:rPr>
        <w:t xml:space="preserve"> believe</w:t>
      </w:r>
      <w:r w:rsidR="009259D2">
        <w:rPr>
          <w:rFonts w:ascii="Arial" w:hAnsi="Arial" w:cs="Arial"/>
          <w:sz w:val="20"/>
          <w:szCs w:val="20"/>
        </w:rPr>
        <w:t>s</w:t>
      </w:r>
      <w:r w:rsidR="002B74AC" w:rsidRPr="00457C99">
        <w:rPr>
          <w:rFonts w:ascii="Arial" w:hAnsi="Arial" w:cs="Arial"/>
          <w:sz w:val="20"/>
          <w:szCs w:val="20"/>
        </w:rPr>
        <w:t xml:space="preserve"> JCI are </w:t>
      </w:r>
      <w:r w:rsidR="001666E6">
        <w:rPr>
          <w:rFonts w:ascii="Arial" w:hAnsi="Arial" w:cs="Arial"/>
          <w:sz w:val="20"/>
          <w:szCs w:val="20"/>
        </w:rPr>
        <w:t>approaching</w:t>
      </w:r>
      <w:r w:rsidR="002B74AC" w:rsidRPr="00457C99">
        <w:rPr>
          <w:rFonts w:ascii="Arial" w:hAnsi="Arial" w:cs="Arial"/>
          <w:sz w:val="20"/>
          <w:szCs w:val="20"/>
        </w:rPr>
        <w:t xml:space="preserve"> this </w:t>
      </w:r>
      <w:r w:rsidR="00243209">
        <w:rPr>
          <w:rFonts w:ascii="Arial" w:hAnsi="Arial" w:cs="Arial"/>
          <w:sz w:val="20"/>
          <w:szCs w:val="20"/>
        </w:rPr>
        <w:t>crossroads</w:t>
      </w:r>
      <w:r w:rsidR="002B74AC" w:rsidRPr="00457C99">
        <w:rPr>
          <w:rFonts w:ascii="Arial" w:hAnsi="Arial" w:cs="Arial"/>
          <w:sz w:val="20"/>
          <w:szCs w:val="20"/>
        </w:rPr>
        <w:t xml:space="preserve"> under leadership of the CEO.</w:t>
      </w:r>
      <w:r w:rsidR="00783213">
        <w:rPr>
          <w:rFonts w:ascii="Arial" w:hAnsi="Arial" w:cs="Arial"/>
          <w:sz w:val="20"/>
          <w:szCs w:val="20"/>
        </w:rPr>
        <w:t xml:space="preserve">  </w:t>
      </w:r>
    </w:p>
    <w:p w14:paraId="76541625" w14:textId="77777777" w:rsidR="00AE2171" w:rsidRDefault="00AE2171" w:rsidP="00457C99">
      <w:pPr>
        <w:spacing w:line="312" w:lineRule="auto"/>
        <w:rPr>
          <w:rFonts w:ascii="Arial" w:hAnsi="Arial" w:cs="Arial"/>
          <w:sz w:val="20"/>
          <w:szCs w:val="20"/>
        </w:rPr>
      </w:pPr>
    </w:p>
    <w:p w14:paraId="394529DE" w14:textId="26D5C730" w:rsidR="00BB739A" w:rsidRDefault="00BA1AC2" w:rsidP="00BB739A">
      <w:pPr>
        <w:spacing w:line="312" w:lineRule="auto"/>
        <w:rPr>
          <w:rFonts w:ascii="Arial" w:eastAsia="Times New Roman" w:hAnsi="Arial" w:cs="Arial"/>
          <w:sz w:val="20"/>
          <w:szCs w:val="20"/>
          <w:shd w:val="clear" w:color="auto" w:fill="FFFFFF"/>
        </w:rPr>
      </w:pPr>
      <w:r w:rsidRPr="00BA1AC2">
        <w:rPr>
          <w:rFonts w:ascii="Arial" w:eastAsia="Times New Roman" w:hAnsi="Arial" w:cs="Arial"/>
          <w:sz w:val="20"/>
          <w:szCs w:val="20"/>
          <w:shd w:val="clear" w:color="auto" w:fill="FFFFFF"/>
        </w:rPr>
        <w:t>Figure 9:</w:t>
      </w:r>
      <w:r>
        <w:rPr>
          <w:rFonts w:ascii="Arial" w:eastAsia="Times New Roman" w:hAnsi="Arial" w:cs="Arial"/>
          <w:sz w:val="20"/>
          <w:szCs w:val="20"/>
          <w:shd w:val="clear" w:color="auto" w:fill="FFFFFF"/>
        </w:rPr>
        <w:t xml:space="preserve">  </w:t>
      </w:r>
      <w:r w:rsidR="00BB739A">
        <w:rPr>
          <w:rFonts w:ascii="Arial" w:eastAsia="Times New Roman" w:hAnsi="Arial" w:cs="Arial"/>
          <w:sz w:val="20"/>
          <w:szCs w:val="20"/>
          <w:shd w:val="clear" w:color="auto" w:fill="FFFFFF"/>
        </w:rPr>
        <w:t xml:space="preserve">4 strategic lenses </w:t>
      </w:r>
      <w:r w:rsidR="007A5288">
        <w:rPr>
          <w:rFonts w:ascii="Arial" w:eastAsia="Times New Roman" w:hAnsi="Arial" w:cs="Arial"/>
          <w:sz w:val="20"/>
          <w:szCs w:val="20"/>
          <w:shd w:val="clear" w:color="auto" w:fill="FFFFFF"/>
        </w:rPr>
        <w:t>for</w:t>
      </w:r>
      <w:r w:rsidR="00BB739A">
        <w:rPr>
          <w:rFonts w:ascii="Arial" w:eastAsia="Times New Roman" w:hAnsi="Arial" w:cs="Arial"/>
          <w:sz w:val="20"/>
          <w:szCs w:val="20"/>
          <w:shd w:val="clear" w:color="auto" w:fill="FFFFFF"/>
        </w:rPr>
        <w:t xml:space="preserve"> organisation</w:t>
      </w:r>
      <w:r w:rsidR="007C08B9">
        <w:rPr>
          <w:rFonts w:ascii="Arial" w:eastAsia="Times New Roman" w:hAnsi="Arial" w:cs="Arial"/>
          <w:sz w:val="20"/>
          <w:szCs w:val="20"/>
          <w:shd w:val="clear" w:color="auto" w:fill="FFFFFF"/>
        </w:rPr>
        <w:t>al perspectives</w:t>
      </w:r>
    </w:p>
    <w:p w14:paraId="0A09FD18" w14:textId="72D3922F" w:rsidR="00BB739A" w:rsidRDefault="001666E6" w:rsidP="00BB739A">
      <w:pPr>
        <w:spacing w:line="312" w:lineRule="auto"/>
        <w:rPr>
          <w:rFonts w:ascii="Arial" w:eastAsia="Times New Roman" w:hAnsi="Arial" w:cs="Arial"/>
          <w:sz w:val="20"/>
          <w:szCs w:val="20"/>
          <w:shd w:val="clear" w:color="auto" w:fill="FFFFFF"/>
        </w:rPr>
      </w:pPr>
      <w:r>
        <w:rPr>
          <w:rFonts w:ascii="Arial" w:eastAsia="Times New Roman" w:hAnsi="Arial" w:cs="Arial"/>
          <w:noProof/>
          <w:sz w:val="20"/>
          <w:szCs w:val="20"/>
          <w:shd w:val="clear" w:color="auto" w:fill="FFFFFF"/>
          <w:lang w:val="en-US"/>
        </w:rPr>
        <w:drawing>
          <wp:inline distT="0" distB="0" distL="0" distR="0" wp14:anchorId="5FF10707" wp14:editId="15EC5F4A">
            <wp:extent cx="6116320" cy="1542493"/>
            <wp:effectExtent l="0" t="0" r="5080" b="698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16320" cy="1542493"/>
                    </a:xfrm>
                    <a:prstGeom prst="rect">
                      <a:avLst/>
                    </a:prstGeom>
                    <a:noFill/>
                    <a:ln>
                      <a:noFill/>
                    </a:ln>
                  </pic:spPr>
                </pic:pic>
              </a:graphicData>
            </a:graphic>
          </wp:inline>
        </w:drawing>
      </w:r>
    </w:p>
    <w:p w14:paraId="43F7C2EA" w14:textId="12FD5F61" w:rsidR="001666E6" w:rsidRDefault="001666E6" w:rsidP="001666E6">
      <w:pPr>
        <w:spacing w:line="312" w:lineRule="auto"/>
        <w:jc w:val="center"/>
        <w:rPr>
          <w:rFonts w:ascii="Arial" w:eastAsia="Times New Roman" w:hAnsi="Arial" w:cs="Arial"/>
          <w:sz w:val="20"/>
          <w:szCs w:val="20"/>
          <w:shd w:val="clear" w:color="auto" w:fill="FFFFFF"/>
        </w:rPr>
      </w:pPr>
      <w:r>
        <w:rPr>
          <w:rFonts w:ascii="Arial" w:eastAsia="Times New Roman" w:hAnsi="Arial" w:cs="Arial"/>
          <w:sz w:val="20"/>
          <w:szCs w:val="20"/>
          <w:shd w:val="clear" w:color="auto" w:fill="FFFFFF"/>
        </w:rPr>
        <w:t>Johnson et al (2017, p190)</w:t>
      </w:r>
    </w:p>
    <w:p w14:paraId="31C2547D" w14:textId="77777777" w:rsidR="00E461CF" w:rsidRDefault="00E461CF" w:rsidP="00BB739A">
      <w:pPr>
        <w:spacing w:line="312" w:lineRule="auto"/>
        <w:rPr>
          <w:rFonts w:ascii="Arial" w:eastAsia="Times New Roman" w:hAnsi="Arial" w:cs="Arial"/>
          <w:sz w:val="20"/>
          <w:szCs w:val="20"/>
          <w:shd w:val="clear" w:color="auto" w:fill="FFFFFF"/>
        </w:rPr>
      </w:pPr>
    </w:p>
    <w:p w14:paraId="3C3F4455" w14:textId="237ED450" w:rsidR="00BB739A" w:rsidRPr="0005382B" w:rsidRDefault="00BB739A" w:rsidP="00BB739A">
      <w:pPr>
        <w:spacing w:line="312" w:lineRule="auto"/>
        <w:rPr>
          <w:rFonts w:ascii="Arial" w:eastAsia="Times New Roman" w:hAnsi="Arial" w:cs="Arial"/>
          <w:sz w:val="20"/>
          <w:szCs w:val="20"/>
          <w:shd w:val="clear" w:color="auto" w:fill="FFFFFF"/>
        </w:rPr>
      </w:pPr>
      <w:r w:rsidRPr="0005382B">
        <w:rPr>
          <w:rFonts w:ascii="Arial" w:eastAsia="Times New Roman" w:hAnsi="Arial" w:cs="Arial"/>
          <w:sz w:val="20"/>
          <w:szCs w:val="20"/>
          <w:shd w:val="clear" w:color="auto" w:fill="FFFFFF"/>
        </w:rPr>
        <w:t>It may be fair to assume</w:t>
      </w:r>
      <w:r w:rsidR="00783213" w:rsidRPr="0005382B">
        <w:rPr>
          <w:rFonts w:ascii="Arial" w:eastAsia="Times New Roman" w:hAnsi="Arial" w:cs="Arial"/>
          <w:sz w:val="20"/>
          <w:szCs w:val="20"/>
          <w:shd w:val="clear" w:color="auto" w:fill="FFFFFF"/>
        </w:rPr>
        <w:t xml:space="preserve"> that environmental pressures, combined with</w:t>
      </w:r>
      <w:r w:rsidRPr="0005382B">
        <w:rPr>
          <w:rFonts w:ascii="Arial" w:eastAsia="Times New Roman" w:hAnsi="Arial" w:cs="Arial"/>
          <w:sz w:val="20"/>
          <w:szCs w:val="20"/>
          <w:shd w:val="clear" w:color="auto" w:fill="FFFFFF"/>
        </w:rPr>
        <w:t xml:space="preserve"> the CEO’s cultural traits created an aspiration </w:t>
      </w:r>
      <w:r w:rsidR="00036B80" w:rsidRPr="0005382B">
        <w:rPr>
          <w:rFonts w:ascii="Arial" w:eastAsia="Times New Roman" w:hAnsi="Arial" w:cs="Arial"/>
          <w:sz w:val="20"/>
          <w:szCs w:val="20"/>
          <w:shd w:val="clear" w:color="auto" w:fill="FFFFFF"/>
        </w:rPr>
        <w:t>for quick-</w:t>
      </w:r>
      <w:r w:rsidR="0005382B" w:rsidRPr="0005382B">
        <w:rPr>
          <w:rFonts w:ascii="Arial" w:eastAsia="Times New Roman" w:hAnsi="Arial" w:cs="Arial"/>
          <w:sz w:val="20"/>
          <w:szCs w:val="20"/>
          <w:shd w:val="clear" w:color="auto" w:fill="FFFFFF"/>
        </w:rPr>
        <w:t>fix-wins</w:t>
      </w:r>
      <w:r w:rsidRPr="0005382B">
        <w:rPr>
          <w:rFonts w:ascii="Arial" w:eastAsia="Times New Roman" w:hAnsi="Arial" w:cs="Arial"/>
          <w:sz w:val="20"/>
          <w:szCs w:val="20"/>
          <w:shd w:val="clear" w:color="auto" w:fill="FFFFFF"/>
        </w:rPr>
        <w:t xml:space="preserve"> around the “Variety” lens without moving too far from the “Experience” lens </w:t>
      </w:r>
      <w:r w:rsidR="00036B80" w:rsidRPr="0005382B">
        <w:rPr>
          <w:rFonts w:ascii="Arial" w:eastAsia="Times New Roman" w:hAnsi="Arial" w:cs="Arial"/>
          <w:sz w:val="20"/>
          <w:szCs w:val="20"/>
          <w:shd w:val="clear" w:color="auto" w:fill="FFFFFF"/>
        </w:rPr>
        <w:t>in</w:t>
      </w:r>
      <w:r w:rsidRPr="0005382B">
        <w:rPr>
          <w:rFonts w:ascii="Arial" w:eastAsia="Times New Roman" w:hAnsi="Arial" w:cs="Arial"/>
          <w:sz w:val="20"/>
          <w:szCs w:val="20"/>
          <w:shd w:val="clear" w:color="auto" w:fill="FFFFFF"/>
        </w:rPr>
        <w:t xml:space="preserve"> the core </w:t>
      </w:r>
      <w:r w:rsidR="003D5A29" w:rsidRPr="0005382B">
        <w:rPr>
          <w:rFonts w:ascii="Arial" w:eastAsia="Times New Roman" w:hAnsi="Arial" w:cs="Arial"/>
          <w:sz w:val="20"/>
          <w:szCs w:val="20"/>
          <w:shd w:val="clear" w:color="auto" w:fill="FFFFFF"/>
        </w:rPr>
        <w:t>portfolio</w:t>
      </w:r>
      <w:r w:rsidR="00027CF8" w:rsidRPr="0005382B">
        <w:rPr>
          <w:rFonts w:ascii="Arial" w:eastAsia="Times New Roman" w:hAnsi="Arial" w:cs="Arial"/>
          <w:sz w:val="20"/>
          <w:szCs w:val="20"/>
          <w:shd w:val="clear" w:color="auto" w:fill="FFFFFF"/>
        </w:rPr>
        <w:t xml:space="preserve">. </w:t>
      </w:r>
      <w:r w:rsidR="00E461CF" w:rsidRPr="0005382B">
        <w:rPr>
          <w:rFonts w:ascii="Arial" w:hAnsi="Arial" w:cs="Arial"/>
          <w:sz w:val="20"/>
          <w:szCs w:val="20"/>
        </w:rPr>
        <w:t xml:space="preserve"> </w:t>
      </w:r>
      <w:r w:rsidR="00027CF8" w:rsidRPr="0005382B">
        <w:rPr>
          <w:rFonts w:ascii="Arial" w:eastAsia="Times New Roman" w:hAnsi="Arial" w:cs="Arial"/>
          <w:sz w:val="20"/>
          <w:szCs w:val="20"/>
          <w:shd w:val="clear" w:color="auto" w:fill="FFFFFF"/>
        </w:rPr>
        <w:t>I</w:t>
      </w:r>
      <w:r w:rsidR="00036B80" w:rsidRPr="0005382B">
        <w:rPr>
          <w:rFonts w:ascii="Arial" w:eastAsia="Times New Roman" w:hAnsi="Arial" w:cs="Arial"/>
          <w:sz w:val="20"/>
          <w:szCs w:val="20"/>
          <w:shd w:val="clear" w:color="auto" w:fill="FFFFFF"/>
        </w:rPr>
        <w:t xml:space="preserve">n a culturally diverse, </w:t>
      </w:r>
      <w:r w:rsidRPr="0005382B">
        <w:rPr>
          <w:rFonts w:ascii="Arial" w:eastAsia="Times New Roman" w:hAnsi="Arial" w:cs="Arial"/>
          <w:sz w:val="20"/>
          <w:szCs w:val="20"/>
          <w:shd w:val="clear" w:color="auto" w:fill="FFFFFF"/>
        </w:rPr>
        <w:t xml:space="preserve">disconnected workforce, Jose </w:t>
      </w:r>
      <w:proofErr w:type="spellStart"/>
      <w:r w:rsidRPr="0005382B">
        <w:rPr>
          <w:rFonts w:ascii="Arial" w:eastAsia="Times New Roman" w:hAnsi="Arial" w:cs="Arial"/>
          <w:sz w:val="20"/>
          <w:szCs w:val="20"/>
          <w:shd w:val="clear" w:color="auto" w:fill="FFFFFF"/>
        </w:rPr>
        <w:t>Cuervo</w:t>
      </w:r>
      <w:proofErr w:type="spellEnd"/>
      <w:r w:rsidRPr="0005382B">
        <w:rPr>
          <w:rFonts w:ascii="Arial" w:eastAsia="Times New Roman" w:hAnsi="Arial" w:cs="Arial"/>
          <w:sz w:val="20"/>
          <w:szCs w:val="20"/>
          <w:shd w:val="clear" w:color="auto" w:fill="FFFFFF"/>
        </w:rPr>
        <w:t xml:space="preserve"> should re-orient the </w:t>
      </w:r>
      <w:r w:rsidR="00027CF8" w:rsidRPr="0005382B">
        <w:rPr>
          <w:rFonts w:ascii="Arial" w:eastAsia="Times New Roman" w:hAnsi="Arial" w:cs="Arial"/>
          <w:sz w:val="20"/>
          <w:szCs w:val="20"/>
          <w:shd w:val="clear" w:color="auto" w:fill="FFFFFF"/>
        </w:rPr>
        <w:t xml:space="preserve">strategic </w:t>
      </w:r>
      <w:r w:rsidRPr="0005382B">
        <w:rPr>
          <w:rFonts w:ascii="Arial" w:eastAsia="Times New Roman" w:hAnsi="Arial" w:cs="Arial"/>
          <w:sz w:val="20"/>
          <w:szCs w:val="20"/>
          <w:shd w:val="clear" w:color="auto" w:fill="FFFFFF"/>
        </w:rPr>
        <w:t xml:space="preserve">focus through a Discourse lens, concentrating on activities designed to improve </w:t>
      </w:r>
      <w:r w:rsidR="00027CF8" w:rsidRPr="0005382B">
        <w:rPr>
          <w:rFonts w:ascii="Arial" w:eastAsia="Times New Roman" w:hAnsi="Arial" w:cs="Arial"/>
          <w:sz w:val="20"/>
          <w:szCs w:val="20"/>
          <w:shd w:val="clear" w:color="auto" w:fill="FFFFFF"/>
        </w:rPr>
        <w:t>direction, leadership</w:t>
      </w:r>
      <w:r w:rsidR="0005382B" w:rsidRPr="0005382B">
        <w:rPr>
          <w:rFonts w:ascii="Arial" w:eastAsia="Times New Roman" w:hAnsi="Arial" w:cs="Arial"/>
          <w:sz w:val="20"/>
          <w:szCs w:val="20"/>
          <w:shd w:val="clear" w:color="auto" w:fill="FFFFFF"/>
        </w:rPr>
        <w:t xml:space="preserve"> styles</w:t>
      </w:r>
      <w:r w:rsidR="00027CF8" w:rsidRPr="0005382B">
        <w:rPr>
          <w:rFonts w:ascii="Arial" w:eastAsia="Times New Roman" w:hAnsi="Arial" w:cs="Arial"/>
          <w:sz w:val="20"/>
          <w:szCs w:val="20"/>
          <w:shd w:val="clear" w:color="auto" w:fill="FFFFFF"/>
        </w:rPr>
        <w:t xml:space="preserve">, </w:t>
      </w:r>
      <w:r w:rsidR="0005382B" w:rsidRPr="0005382B">
        <w:rPr>
          <w:rFonts w:ascii="Arial" w:eastAsia="Times New Roman" w:hAnsi="Arial" w:cs="Arial"/>
          <w:sz w:val="20"/>
          <w:szCs w:val="20"/>
          <w:shd w:val="clear" w:color="auto" w:fill="FFFFFF"/>
        </w:rPr>
        <w:t xml:space="preserve">communication transparency, </w:t>
      </w:r>
      <w:r w:rsidR="00027CF8" w:rsidRPr="0005382B">
        <w:rPr>
          <w:rFonts w:ascii="Arial" w:eastAsia="Times New Roman" w:hAnsi="Arial" w:cs="Arial"/>
          <w:sz w:val="20"/>
          <w:szCs w:val="20"/>
          <w:shd w:val="clear" w:color="auto" w:fill="FFFFFF"/>
        </w:rPr>
        <w:t>collaboration</w:t>
      </w:r>
      <w:r w:rsidR="001F68C1" w:rsidRPr="0005382B">
        <w:rPr>
          <w:rFonts w:ascii="Arial" w:eastAsia="Times New Roman" w:hAnsi="Arial" w:cs="Arial"/>
          <w:sz w:val="20"/>
          <w:szCs w:val="20"/>
          <w:shd w:val="clear" w:color="auto" w:fill="FFFFFF"/>
        </w:rPr>
        <w:t>, innovation</w:t>
      </w:r>
      <w:r w:rsidR="00027CF8" w:rsidRPr="0005382B">
        <w:rPr>
          <w:rFonts w:ascii="Arial" w:eastAsia="Times New Roman" w:hAnsi="Arial" w:cs="Arial"/>
          <w:sz w:val="20"/>
          <w:szCs w:val="20"/>
          <w:shd w:val="clear" w:color="auto" w:fill="FFFFFF"/>
        </w:rPr>
        <w:t xml:space="preserve"> and culture</w:t>
      </w:r>
      <w:r w:rsidRPr="0005382B">
        <w:rPr>
          <w:rFonts w:ascii="Arial" w:eastAsia="Times New Roman" w:hAnsi="Arial" w:cs="Arial"/>
          <w:sz w:val="20"/>
          <w:szCs w:val="20"/>
          <w:shd w:val="clear" w:color="auto" w:fill="FFFFFF"/>
        </w:rPr>
        <w:t xml:space="preserve">.  </w:t>
      </w:r>
      <w:r w:rsidR="00783213" w:rsidRPr="0005382B">
        <w:rPr>
          <w:rFonts w:ascii="Arial" w:eastAsia="Times New Roman" w:hAnsi="Arial" w:cs="Arial"/>
          <w:sz w:val="20"/>
          <w:szCs w:val="20"/>
          <w:shd w:val="clear" w:color="auto" w:fill="FFFFFF"/>
        </w:rPr>
        <w:t>Additionally,</w:t>
      </w:r>
      <w:r w:rsidRPr="0005382B">
        <w:rPr>
          <w:rFonts w:ascii="Arial" w:eastAsia="Times New Roman" w:hAnsi="Arial" w:cs="Arial"/>
          <w:sz w:val="20"/>
          <w:szCs w:val="20"/>
          <w:shd w:val="clear" w:color="auto" w:fill="FFFFFF"/>
        </w:rPr>
        <w:t xml:space="preserve"> </w:t>
      </w:r>
      <w:r w:rsidR="00036B80" w:rsidRPr="0005382B">
        <w:rPr>
          <w:rFonts w:ascii="Arial" w:eastAsia="Times New Roman" w:hAnsi="Arial" w:cs="Arial"/>
          <w:sz w:val="20"/>
          <w:szCs w:val="20"/>
          <w:shd w:val="clear" w:color="auto" w:fill="FFFFFF"/>
        </w:rPr>
        <w:t>the organisation</w:t>
      </w:r>
      <w:r w:rsidRPr="0005382B">
        <w:rPr>
          <w:rFonts w:ascii="Arial" w:eastAsia="Times New Roman" w:hAnsi="Arial" w:cs="Arial"/>
          <w:sz w:val="20"/>
          <w:szCs w:val="20"/>
          <w:shd w:val="clear" w:color="auto" w:fill="FFFFFF"/>
        </w:rPr>
        <w:t xml:space="preserve"> </w:t>
      </w:r>
      <w:r w:rsidR="00036B80" w:rsidRPr="0005382B">
        <w:rPr>
          <w:rFonts w:ascii="Arial" w:eastAsia="Times New Roman" w:hAnsi="Arial" w:cs="Arial"/>
          <w:sz w:val="20"/>
          <w:szCs w:val="20"/>
          <w:shd w:val="clear" w:color="auto" w:fill="FFFFFF"/>
        </w:rPr>
        <w:t>should</w:t>
      </w:r>
      <w:r w:rsidRPr="0005382B">
        <w:rPr>
          <w:rFonts w:ascii="Arial" w:eastAsia="Times New Roman" w:hAnsi="Arial" w:cs="Arial"/>
          <w:sz w:val="20"/>
          <w:szCs w:val="20"/>
          <w:shd w:val="clear" w:color="auto" w:fill="FFFFFF"/>
        </w:rPr>
        <w:t xml:space="preserve"> </w:t>
      </w:r>
      <w:r w:rsidR="003D5A29" w:rsidRPr="0005382B">
        <w:rPr>
          <w:rFonts w:ascii="Arial" w:eastAsia="Times New Roman" w:hAnsi="Arial" w:cs="Arial"/>
          <w:sz w:val="20"/>
          <w:szCs w:val="20"/>
          <w:shd w:val="clear" w:color="auto" w:fill="FFFFFF"/>
        </w:rPr>
        <w:t xml:space="preserve">support this </w:t>
      </w:r>
      <w:r w:rsidR="0005382B" w:rsidRPr="0005382B">
        <w:rPr>
          <w:rFonts w:ascii="Arial" w:eastAsia="Times New Roman" w:hAnsi="Arial" w:cs="Arial"/>
          <w:sz w:val="20"/>
          <w:szCs w:val="20"/>
          <w:shd w:val="clear" w:color="auto" w:fill="FFFFFF"/>
        </w:rPr>
        <w:t>through</w:t>
      </w:r>
      <w:r w:rsidRPr="0005382B">
        <w:rPr>
          <w:rFonts w:ascii="Arial" w:eastAsia="Times New Roman" w:hAnsi="Arial" w:cs="Arial"/>
          <w:sz w:val="20"/>
          <w:szCs w:val="20"/>
          <w:shd w:val="clear" w:color="auto" w:fill="FFFFFF"/>
        </w:rPr>
        <w:t xml:space="preserve"> “Expert” and “Informational” forms of influence (F</w:t>
      </w:r>
      <w:r w:rsidR="00036B80" w:rsidRPr="0005382B">
        <w:rPr>
          <w:rFonts w:ascii="Arial" w:eastAsia="Times New Roman" w:hAnsi="Arial" w:cs="Arial"/>
          <w:sz w:val="20"/>
          <w:szCs w:val="20"/>
          <w:shd w:val="clear" w:color="auto" w:fill="FFFFFF"/>
        </w:rPr>
        <w:t>rench &amp; Raven, 1959),</w:t>
      </w:r>
      <w:r w:rsidR="00783213" w:rsidRPr="0005382B">
        <w:rPr>
          <w:rFonts w:ascii="Arial" w:eastAsia="Times New Roman" w:hAnsi="Arial" w:cs="Arial"/>
          <w:sz w:val="20"/>
          <w:szCs w:val="20"/>
          <w:shd w:val="clear" w:color="auto" w:fill="FFFFFF"/>
        </w:rPr>
        <w:t xml:space="preserve"> </w:t>
      </w:r>
      <w:r w:rsidRPr="0005382B">
        <w:rPr>
          <w:rFonts w:ascii="Arial" w:eastAsia="Times New Roman" w:hAnsi="Arial" w:cs="Arial"/>
          <w:sz w:val="20"/>
          <w:szCs w:val="20"/>
          <w:shd w:val="clear" w:color="auto" w:fill="FFFFFF"/>
        </w:rPr>
        <w:t>promoting motivation, knowledge transfer, creativity, confidence, trust and buy-in towards more productive practice</w:t>
      </w:r>
      <w:r w:rsidR="00AE2171">
        <w:rPr>
          <w:rFonts w:ascii="Arial" w:eastAsia="Times New Roman" w:hAnsi="Arial" w:cs="Arial"/>
          <w:sz w:val="20"/>
          <w:szCs w:val="20"/>
          <w:shd w:val="clear" w:color="auto" w:fill="FFFFFF"/>
        </w:rPr>
        <w:t>s.  In doing so, legitimacy and</w:t>
      </w:r>
      <w:r w:rsidR="00027CF8" w:rsidRPr="0005382B">
        <w:rPr>
          <w:rFonts w:ascii="Arial" w:eastAsia="Times New Roman" w:hAnsi="Arial" w:cs="Arial"/>
          <w:sz w:val="20"/>
          <w:szCs w:val="20"/>
          <w:shd w:val="clear" w:color="auto" w:fill="FFFFFF"/>
        </w:rPr>
        <w:t xml:space="preserve"> referent </w:t>
      </w:r>
      <w:r w:rsidRPr="0005382B">
        <w:rPr>
          <w:rFonts w:ascii="Arial" w:eastAsia="Times New Roman" w:hAnsi="Arial" w:cs="Arial"/>
          <w:sz w:val="20"/>
          <w:szCs w:val="20"/>
          <w:shd w:val="clear" w:color="auto" w:fill="FFFFFF"/>
        </w:rPr>
        <w:t xml:space="preserve">influences would </w:t>
      </w:r>
      <w:r w:rsidR="00027CF8" w:rsidRPr="0005382B">
        <w:rPr>
          <w:rFonts w:ascii="Arial" w:eastAsia="Times New Roman" w:hAnsi="Arial" w:cs="Arial"/>
          <w:sz w:val="20"/>
          <w:szCs w:val="20"/>
          <w:shd w:val="clear" w:color="auto" w:fill="FFFFFF"/>
        </w:rPr>
        <w:t>develop naturally to eliminate</w:t>
      </w:r>
      <w:r w:rsidRPr="0005382B">
        <w:rPr>
          <w:rFonts w:ascii="Arial" w:eastAsia="Times New Roman" w:hAnsi="Arial" w:cs="Arial"/>
          <w:sz w:val="20"/>
          <w:szCs w:val="20"/>
          <w:shd w:val="clear" w:color="auto" w:fill="FFFFFF"/>
        </w:rPr>
        <w:t xml:space="preserve"> coercion </w:t>
      </w:r>
      <w:r w:rsidR="00027CF8" w:rsidRPr="0005382B">
        <w:rPr>
          <w:rFonts w:ascii="Arial" w:eastAsia="Times New Roman" w:hAnsi="Arial" w:cs="Arial"/>
          <w:sz w:val="20"/>
          <w:szCs w:val="20"/>
          <w:shd w:val="clear" w:color="auto" w:fill="FFFFFF"/>
        </w:rPr>
        <w:t>and short-termism</w:t>
      </w:r>
      <w:r w:rsidRPr="0005382B">
        <w:rPr>
          <w:rFonts w:ascii="Arial" w:eastAsia="Times New Roman" w:hAnsi="Arial" w:cs="Arial"/>
          <w:sz w:val="20"/>
          <w:szCs w:val="20"/>
          <w:shd w:val="clear" w:color="auto" w:fill="FFFFFF"/>
        </w:rPr>
        <w:t>.</w:t>
      </w:r>
    </w:p>
    <w:p w14:paraId="00EAC575" w14:textId="77777777" w:rsidR="00B73719" w:rsidRPr="0005382B" w:rsidRDefault="00B73719" w:rsidP="00457C99">
      <w:pPr>
        <w:spacing w:line="312" w:lineRule="auto"/>
        <w:rPr>
          <w:rFonts w:ascii="Arial" w:hAnsi="Arial" w:cs="Arial"/>
          <w:sz w:val="20"/>
          <w:szCs w:val="20"/>
        </w:rPr>
      </w:pPr>
    </w:p>
    <w:p w14:paraId="4D15D733" w14:textId="5F31C7B0" w:rsidR="00BB6E02" w:rsidRPr="0005382B" w:rsidRDefault="002405ED" w:rsidP="00BB6E02">
      <w:pPr>
        <w:spacing w:line="312" w:lineRule="auto"/>
        <w:rPr>
          <w:rFonts w:ascii="Arial" w:hAnsi="Arial" w:cs="Arial"/>
          <w:noProof/>
          <w:sz w:val="20"/>
          <w:szCs w:val="20"/>
          <w:lang w:val="en-US"/>
        </w:rPr>
      </w:pPr>
      <w:r w:rsidRPr="0005382B">
        <w:rPr>
          <w:rFonts w:ascii="Arial" w:hAnsi="Arial" w:cs="Arial"/>
          <w:noProof/>
          <w:sz w:val="20"/>
          <w:szCs w:val="20"/>
          <w:lang w:val="en-US"/>
        </w:rPr>
        <w:t>After ref</w:t>
      </w:r>
      <w:r w:rsidR="0005382B" w:rsidRPr="0005382B">
        <w:rPr>
          <w:rFonts w:ascii="Arial" w:hAnsi="Arial" w:cs="Arial"/>
          <w:noProof/>
          <w:sz w:val="20"/>
          <w:szCs w:val="20"/>
          <w:lang w:val="en-US"/>
        </w:rPr>
        <w:t>lecting on the strategic lens</w:t>
      </w:r>
      <w:r w:rsidRPr="0005382B">
        <w:rPr>
          <w:rFonts w:ascii="Arial" w:hAnsi="Arial" w:cs="Arial"/>
          <w:noProof/>
          <w:sz w:val="20"/>
          <w:szCs w:val="20"/>
          <w:lang w:val="en-US"/>
        </w:rPr>
        <w:t xml:space="preserve">, one must evaluate </w:t>
      </w:r>
      <w:r w:rsidR="00783213" w:rsidRPr="0005382B">
        <w:rPr>
          <w:rFonts w:ascii="Arial" w:hAnsi="Arial" w:cs="Arial"/>
          <w:noProof/>
          <w:sz w:val="20"/>
          <w:szCs w:val="20"/>
          <w:lang w:val="en-US"/>
        </w:rPr>
        <w:t xml:space="preserve">scope and direction (Johnson et al, </w:t>
      </w:r>
      <w:r w:rsidR="00ED3FA3" w:rsidRPr="0005382B">
        <w:rPr>
          <w:rFonts w:ascii="Arial" w:hAnsi="Arial" w:cs="Arial"/>
          <w:noProof/>
          <w:sz w:val="20"/>
          <w:szCs w:val="20"/>
          <w:lang w:val="en-US"/>
        </w:rPr>
        <w:t xml:space="preserve">2017, pp 243-250).  </w:t>
      </w:r>
      <w:r w:rsidR="00BB6E02" w:rsidRPr="0005382B">
        <w:rPr>
          <w:rFonts w:ascii="Arial" w:hAnsi="Arial" w:cs="Arial"/>
          <w:noProof/>
          <w:sz w:val="20"/>
          <w:szCs w:val="20"/>
          <w:lang w:val="en-US"/>
        </w:rPr>
        <w:t xml:space="preserve">As a corporate parent Jose Cuervo have practiced </w:t>
      </w:r>
      <w:r w:rsidR="00BB6E02" w:rsidRPr="00C0486A">
        <w:rPr>
          <w:rFonts w:ascii="Arial" w:hAnsi="Arial" w:cs="Arial"/>
          <w:noProof/>
          <w:sz w:val="20"/>
          <w:szCs w:val="20"/>
          <w:lang w:val="en-US"/>
        </w:rPr>
        <w:t xml:space="preserve">all directions in Ansoff’s growth matrix, but they don’t execute to </w:t>
      </w:r>
      <w:r w:rsidR="00F4134D" w:rsidRPr="00C0486A">
        <w:rPr>
          <w:rFonts w:ascii="Arial" w:hAnsi="Arial" w:cs="Arial"/>
          <w:noProof/>
          <w:sz w:val="20"/>
          <w:szCs w:val="20"/>
          <w:lang w:val="en-US"/>
        </w:rPr>
        <w:t>maximum</w:t>
      </w:r>
      <w:r w:rsidR="00BB6E02" w:rsidRPr="00C0486A">
        <w:rPr>
          <w:rFonts w:ascii="Arial" w:hAnsi="Arial" w:cs="Arial"/>
          <w:noProof/>
          <w:sz w:val="20"/>
          <w:szCs w:val="20"/>
          <w:lang w:val="en-US"/>
        </w:rPr>
        <w:t xml:space="preserve"> potential given their resourcing limitations.  </w:t>
      </w:r>
      <w:r w:rsidR="00BA1AC2" w:rsidRPr="00C0486A">
        <w:rPr>
          <w:rFonts w:ascii="Arial" w:eastAsia="Times New Roman" w:hAnsi="Arial" w:cs="Arial"/>
          <w:sz w:val="20"/>
          <w:szCs w:val="20"/>
          <w:shd w:val="clear" w:color="auto" w:fill="FAFAFA"/>
        </w:rPr>
        <w:t>Figure 10</w:t>
      </w:r>
      <w:r w:rsidR="007C08B9" w:rsidRPr="00C0486A">
        <w:rPr>
          <w:rFonts w:ascii="Arial" w:eastAsia="Times New Roman" w:hAnsi="Arial" w:cs="Arial"/>
          <w:sz w:val="20"/>
          <w:szCs w:val="20"/>
          <w:shd w:val="clear" w:color="auto" w:fill="FAFAFA"/>
        </w:rPr>
        <w:t xml:space="preserve"> </w:t>
      </w:r>
      <w:r w:rsidR="00ED3FA3" w:rsidRPr="00C0486A">
        <w:rPr>
          <w:rFonts w:ascii="Arial" w:eastAsia="Times New Roman" w:hAnsi="Arial" w:cs="Arial"/>
          <w:sz w:val="20"/>
          <w:szCs w:val="20"/>
          <w:shd w:val="clear" w:color="auto" w:fill="FAFAFA"/>
        </w:rPr>
        <w:t>summarises</w:t>
      </w:r>
      <w:r w:rsidR="002B74AC" w:rsidRPr="0005382B">
        <w:rPr>
          <w:rFonts w:ascii="Arial" w:eastAsia="Times New Roman" w:hAnsi="Arial" w:cs="Arial"/>
          <w:sz w:val="20"/>
          <w:szCs w:val="20"/>
          <w:shd w:val="clear" w:color="auto" w:fill="FAFAFA"/>
        </w:rPr>
        <w:t xml:space="preserve"> </w:t>
      </w:r>
      <w:r w:rsidR="007C08B9" w:rsidRPr="0005382B">
        <w:rPr>
          <w:rFonts w:ascii="Arial" w:eastAsia="Times New Roman" w:hAnsi="Arial" w:cs="Arial"/>
          <w:sz w:val="20"/>
          <w:szCs w:val="20"/>
          <w:shd w:val="clear" w:color="auto" w:fill="FAFAFA"/>
        </w:rPr>
        <w:t xml:space="preserve">Jose </w:t>
      </w:r>
      <w:proofErr w:type="spellStart"/>
      <w:r w:rsidR="007C08B9" w:rsidRPr="0005382B">
        <w:rPr>
          <w:rFonts w:ascii="Arial" w:eastAsia="Times New Roman" w:hAnsi="Arial" w:cs="Arial"/>
          <w:sz w:val="20"/>
          <w:szCs w:val="20"/>
          <w:shd w:val="clear" w:color="auto" w:fill="FAFAFA"/>
        </w:rPr>
        <w:t>Cuervo’s</w:t>
      </w:r>
      <w:proofErr w:type="spellEnd"/>
      <w:r w:rsidR="007C08B9" w:rsidRPr="0005382B">
        <w:rPr>
          <w:rFonts w:ascii="Arial" w:eastAsia="Times New Roman" w:hAnsi="Arial" w:cs="Arial"/>
          <w:sz w:val="20"/>
          <w:szCs w:val="20"/>
          <w:shd w:val="clear" w:color="auto" w:fill="FAFAFA"/>
        </w:rPr>
        <w:t xml:space="preserve"> </w:t>
      </w:r>
      <w:proofErr w:type="gramStart"/>
      <w:r w:rsidR="00BB6E02" w:rsidRPr="0005382B">
        <w:rPr>
          <w:rFonts w:ascii="Arial" w:eastAsia="Times New Roman" w:hAnsi="Arial" w:cs="Arial"/>
          <w:sz w:val="20"/>
          <w:szCs w:val="20"/>
          <w:shd w:val="clear" w:color="auto" w:fill="FAFAFA"/>
        </w:rPr>
        <w:t>short-comings</w:t>
      </w:r>
      <w:proofErr w:type="gramEnd"/>
      <w:r w:rsidR="00BB6E02" w:rsidRPr="0005382B">
        <w:rPr>
          <w:rFonts w:ascii="Arial" w:eastAsia="Times New Roman" w:hAnsi="Arial" w:cs="Arial"/>
          <w:sz w:val="20"/>
          <w:szCs w:val="20"/>
          <w:shd w:val="clear" w:color="auto" w:fill="FAFAFA"/>
        </w:rPr>
        <w:t xml:space="preserve"> </w:t>
      </w:r>
      <w:r w:rsidR="00F4134D" w:rsidRPr="0005382B">
        <w:rPr>
          <w:rFonts w:ascii="Arial" w:eastAsia="Times New Roman" w:hAnsi="Arial" w:cs="Arial"/>
          <w:sz w:val="20"/>
          <w:szCs w:val="20"/>
          <w:shd w:val="clear" w:color="auto" w:fill="FAFAFA"/>
        </w:rPr>
        <w:t>in each quadrant</w:t>
      </w:r>
      <w:r w:rsidR="008C4E7A" w:rsidRPr="0005382B">
        <w:rPr>
          <w:rFonts w:ascii="Arial" w:eastAsia="Times New Roman" w:hAnsi="Arial" w:cs="Arial"/>
          <w:sz w:val="20"/>
          <w:szCs w:val="20"/>
          <w:shd w:val="clear" w:color="auto" w:fill="FAFAFA"/>
        </w:rPr>
        <w:t xml:space="preserve">.  </w:t>
      </w:r>
      <w:r w:rsidR="002503D1">
        <w:rPr>
          <w:rFonts w:ascii="Arial" w:eastAsia="Times New Roman" w:hAnsi="Arial" w:cs="Arial"/>
          <w:sz w:val="20"/>
          <w:szCs w:val="20"/>
          <w:shd w:val="clear" w:color="auto" w:fill="FAFAFA"/>
        </w:rPr>
        <w:t>Being</w:t>
      </w:r>
      <w:r w:rsidR="008C4E7A" w:rsidRPr="0005382B">
        <w:rPr>
          <w:rFonts w:ascii="Arial" w:eastAsia="Times New Roman" w:hAnsi="Arial" w:cs="Arial"/>
          <w:sz w:val="20"/>
          <w:szCs w:val="20"/>
          <w:shd w:val="clear" w:color="auto" w:fill="FAFAFA"/>
        </w:rPr>
        <w:t xml:space="preserve"> dominant</w:t>
      </w:r>
      <w:r w:rsidR="009873A3" w:rsidRPr="0005382B">
        <w:rPr>
          <w:rFonts w:ascii="Arial" w:eastAsia="Times New Roman" w:hAnsi="Arial" w:cs="Arial"/>
          <w:sz w:val="20"/>
          <w:szCs w:val="20"/>
          <w:shd w:val="clear" w:color="auto" w:fill="FAFAFA"/>
        </w:rPr>
        <w:t xml:space="preserve"> </w:t>
      </w:r>
      <w:r w:rsidR="00457C99" w:rsidRPr="0005382B">
        <w:rPr>
          <w:rFonts w:ascii="Arial" w:eastAsia="Times New Roman" w:hAnsi="Arial" w:cs="Arial"/>
          <w:sz w:val="20"/>
          <w:szCs w:val="20"/>
          <w:shd w:val="clear" w:color="auto" w:fill="FAFAFA"/>
        </w:rPr>
        <w:t xml:space="preserve">in </w:t>
      </w:r>
      <w:r w:rsidR="008C4E7A" w:rsidRPr="0005382B">
        <w:rPr>
          <w:rFonts w:ascii="Arial" w:eastAsia="Times New Roman" w:hAnsi="Arial" w:cs="Arial"/>
          <w:sz w:val="20"/>
          <w:szCs w:val="20"/>
          <w:shd w:val="clear" w:color="auto" w:fill="FAFAFA"/>
        </w:rPr>
        <w:t>the</w:t>
      </w:r>
      <w:r w:rsidR="00457C99" w:rsidRPr="0005382B">
        <w:rPr>
          <w:rFonts w:ascii="Arial" w:eastAsia="Times New Roman" w:hAnsi="Arial" w:cs="Arial"/>
          <w:sz w:val="20"/>
          <w:szCs w:val="20"/>
          <w:shd w:val="clear" w:color="auto" w:fill="FAFAFA"/>
        </w:rPr>
        <w:t xml:space="preserve"> Tequila </w:t>
      </w:r>
      <w:r w:rsidR="009873A3" w:rsidRPr="0005382B">
        <w:rPr>
          <w:rFonts w:ascii="Arial" w:eastAsia="Times New Roman" w:hAnsi="Arial" w:cs="Arial"/>
          <w:sz w:val="20"/>
          <w:szCs w:val="20"/>
          <w:shd w:val="clear" w:color="auto" w:fill="FAFAFA"/>
        </w:rPr>
        <w:t>market</w:t>
      </w:r>
      <w:r w:rsidR="00457C99" w:rsidRPr="0005382B">
        <w:rPr>
          <w:rFonts w:ascii="Arial" w:eastAsia="Times New Roman" w:hAnsi="Arial" w:cs="Arial"/>
          <w:sz w:val="20"/>
          <w:szCs w:val="20"/>
          <w:shd w:val="clear" w:color="auto" w:fill="FAFAFA"/>
        </w:rPr>
        <w:t xml:space="preserve">, </w:t>
      </w:r>
      <w:r w:rsidR="00A24C0C" w:rsidRPr="0005382B">
        <w:rPr>
          <w:rFonts w:ascii="Arial" w:eastAsia="Times New Roman" w:hAnsi="Arial" w:cs="Arial"/>
          <w:sz w:val="20"/>
          <w:szCs w:val="20"/>
          <w:shd w:val="clear" w:color="auto" w:fill="FAFAFA"/>
        </w:rPr>
        <w:t>they</w:t>
      </w:r>
      <w:r w:rsidR="00457C99" w:rsidRPr="0005382B">
        <w:rPr>
          <w:rFonts w:ascii="Arial" w:eastAsia="Times New Roman" w:hAnsi="Arial" w:cs="Arial"/>
          <w:sz w:val="20"/>
          <w:szCs w:val="20"/>
          <w:shd w:val="clear" w:color="auto" w:fill="FAFAFA"/>
        </w:rPr>
        <w:t xml:space="preserve"> have </w:t>
      </w:r>
      <w:r w:rsidR="003D5A29" w:rsidRPr="0005382B">
        <w:rPr>
          <w:rFonts w:ascii="Arial" w:eastAsia="Times New Roman" w:hAnsi="Arial" w:cs="Arial"/>
          <w:sz w:val="20"/>
          <w:szCs w:val="20"/>
          <w:shd w:val="clear" w:color="auto" w:fill="FAFAFA"/>
        </w:rPr>
        <w:t>deliver</w:t>
      </w:r>
      <w:r w:rsidR="00BB6E02" w:rsidRPr="0005382B">
        <w:rPr>
          <w:rFonts w:ascii="Arial" w:eastAsia="Times New Roman" w:hAnsi="Arial" w:cs="Arial"/>
          <w:sz w:val="20"/>
          <w:szCs w:val="20"/>
          <w:shd w:val="clear" w:color="auto" w:fill="FAFAFA"/>
        </w:rPr>
        <w:t>ed</w:t>
      </w:r>
      <w:r w:rsidR="00457C99" w:rsidRPr="0005382B">
        <w:rPr>
          <w:rFonts w:ascii="Arial" w:eastAsia="Times New Roman" w:hAnsi="Arial" w:cs="Arial"/>
          <w:sz w:val="20"/>
          <w:szCs w:val="20"/>
          <w:shd w:val="clear" w:color="auto" w:fill="FAFAFA"/>
        </w:rPr>
        <w:t xml:space="preserve"> </w:t>
      </w:r>
      <w:r w:rsidR="003D5A29" w:rsidRPr="0005382B">
        <w:rPr>
          <w:rFonts w:ascii="Arial" w:eastAsia="Times New Roman" w:hAnsi="Arial" w:cs="Arial"/>
          <w:sz w:val="20"/>
          <w:szCs w:val="20"/>
          <w:shd w:val="clear" w:color="auto" w:fill="FAFAFA"/>
        </w:rPr>
        <w:t xml:space="preserve">a </w:t>
      </w:r>
      <w:r w:rsidR="00AE2171">
        <w:rPr>
          <w:rFonts w:ascii="Arial" w:eastAsia="Times New Roman" w:hAnsi="Arial" w:cs="Arial"/>
          <w:sz w:val="20"/>
          <w:szCs w:val="20"/>
          <w:shd w:val="clear" w:color="auto" w:fill="FAFAFA"/>
        </w:rPr>
        <w:t xml:space="preserve">certain </w:t>
      </w:r>
      <w:r w:rsidR="0005382B">
        <w:rPr>
          <w:rFonts w:ascii="Arial" w:eastAsia="Times New Roman" w:hAnsi="Arial" w:cs="Arial"/>
          <w:sz w:val="20"/>
          <w:szCs w:val="20"/>
          <w:shd w:val="clear" w:color="auto" w:fill="FAFAFA"/>
        </w:rPr>
        <w:t>degree</w:t>
      </w:r>
      <w:r w:rsidR="003D5A29" w:rsidRPr="0005382B">
        <w:rPr>
          <w:rFonts w:ascii="Arial" w:eastAsia="Times New Roman" w:hAnsi="Arial" w:cs="Arial"/>
          <w:sz w:val="20"/>
          <w:szCs w:val="20"/>
          <w:shd w:val="clear" w:color="auto" w:fill="FAFAFA"/>
        </w:rPr>
        <w:t xml:space="preserve"> of product innovation and</w:t>
      </w:r>
      <w:r w:rsidR="00457C99" w:rsidRPr="0005382B">
        <w:rPr>
          <w:rFonts w:ascii="Arial" w:eastAsia="Times New Roman" w:hAnsi="Arial" w:cs="Arial"/>
          <w:sz w:val="20"/>
          <w:szCs w:val="20"/>
          <w:shd w:val="clear" w:color="auto" w:fill="FAFAFA"/>
        </w:rPr>
        <w:t xml:space="preserve"> </w:t>
      </w:r>
      <w:r w:rsidR="0005382B">
        <w:rPr>
          <w:rFonts w:ascii="Arial" w:eastAsia="Times New Roman" w:hAnsi="Arial" w:cs="Arial"/>
          <w:sz w:val="20"/>
          <w:szCs w:val="20"/>
          <w:shd w:val="clear" w:color="auto" w:fill="FAFAFA"/>
        </w:rPr>
        <w:t xml:space="preserve">breadth of </w:t>
      </w:r>
      <w:r w:rsidR="001F68C1" w:rsidRPr="0005382B">
        <w:rPr>
          <w:rFonts w:ascii="Arial" w:eastAsia="Times New Roman" w:hAnsi="Arial" w:cs="Arial"/>
          <w:sz w:val="20"/>
          <w:szCs w:val="20"/>
          <w:shd w:val="clear" w:color="auto" w:fill="FAFAFA"/>
        </w:rPr>
        <w:t xml:space="preserve">market penetration but </w:t>
      </w:r>
      <w:r w:rsidR="00457C99" w:rsidRPr="0005382B">
        <w:rPr>
          <w:rFonts w:ascii="Arial" w:eastAsia="Times New Roman" w:hAnsi="Arial" w:cs="Arial"/>
          <w:sz w:val="20"/>
          <w:szCs w:val="20"/>
          <w:shd w:val="clear" w:color="auto" w:fill="FAFAFA"/>
        </w:rPr>
        <w:t xml:space="preserve">attempts at </w:t>
      </w:r>
      <w:r w:rsidR="0005382B">
        <w:rPr>
          <w:rFonts w:ascii="Arial" w:eastAsia="Times New Roman" w:hAnsi="Arial" w:cs="Arial"/>
          <w:sz w:val="20"/>
          <w:szCs w:val="20"/>
          <w:shd w:val="clear" w:color="auto" w:fill="FAFAFA"/>
        </w:rPr>
        <w:t>deeper</w:t>
      </w:r>
      <w:r w:rsidR="003D5A29" w:rsidRPr="0005382B">
        <w:rPr>
          <w:rFonts w:ascii="Arial" w:eastAsia="Times New Roman" w:hAnsi="Arial" w:cs="Arial"/>
          <w:sz w:val="20"/>
          <w:szCs w:val="20"/>
          <w:shd w:val="clear" w:color="auto" w:fill="FAFAFA"/>
        </w:rPr>
        <w:t xml:space="preserve"> </w:t>
      </w:r>
      <w:r w:rsidR="00457C99" w:rsidRPr="0005382B">
        <w:rPr>
          <w:rFonts w:ascii="Arial" w:eastAsia="Times New Roman" w:hAnsi="Arial" w:cs="Arial"/>
          <w:sz w:val="20"/>
          <w:szCs w:val="20"/>
          <w:shd w:val="clear" w:color="auto" w:fill="FAFAFA"/>
        </w:rPr>
        <w:t>medium</w:t>
      </w:r>
      <w:r w:rsidRPr="0005382B">
        <w:rPr>
          <w:rFonts w:ascii="Arial" w:eastAsia="Times New Roman" w:hAnsi="Arial" w:cs="Arial"/>
          <w:sz w:val="20"/>
          <w:szCs w:val="20"/>
          <w:shd w:val="clear" w:color="auto" w:fill="FAFAFA"/>
        </w:rPr>
        <w:t xml:space="preserve"> to high</w:t>
      </w:r>
      <w:r w:rsidR="00457C99" w:rsidRPr="0005382B">
        <w:rPr>
          <w:rFonts w:ascii="Arial" w:eastAsia="Times New Roman" w:hAnsi="Arial" w:cs="Arial"/>
          <w:sz w:val="20"/>
          <w:szCs w:val="20"/>
          <w:shd w:val="clear" w:color="auto" w:fill="FAFAFA"/>
        </w:rPr>
        <w:t xml:space="preserve"> risk market development (attracting different </w:t>
      </w:r>
      <w:r w:rsidR="00AE2171">
        <w:rPr>
          <w:rFonts w:ascii="Arial" w:eastAsia="Times New Roman" w:hAnsi="Arial" w:cs="Arial"/>
          <w:sz w:val="20"/>
          <w:szCs w:val="20"/>
          <w:shd w:val="clear" w:color="auto" w:fill="FAFAFA"/>
        </w:rPr>
        <w:t>consumer types</w:t>
      </w:r>
      <w:r w:rsidR="00457C99" w:rsidRPr="0005382B">
        <w:rPr>
          <w:rFonts w:ascii="Arial" w:eastAsia="Times New Roman" w:hAnsi="Arial" w:cs="Arial"/>
          <w:sz w:val="20"/>
          <w:szCs w:val="20"/>
          <w:shd w:val="clear" w:color="auto" w:fill="FAFAFA"/>
        </w:rPr>
        <w:t xml:space="preserve">) and </w:t>
      </w:r>
      <w:r w:rsidR="0005382B">
        <w:rPr>
          <w:rFonts w:ascii="Arial" w:eastAsia="Times New Roman" w:hAnsi="Arial" w:cs="Arial"/>
          <w:sz w:val="20"/>
          <w:szCs w:val="20"/>
          <w:shd w:val="clear" w:color="auto" w:fill="FAFAFA"/>
        </w:rPr>
        <w:t xml:space="preserve">broader </w:t>
      </w:r>
      <w:r w:rsidR="003F6BB5" w:rsidRPr="0005382B">
        <w:rPr>
          <w:rFonts w:ascii="Arial" w:eastAsia="Times New Roman" w:hAnsi="Arial" w:cs="Arial"/>
          <w:sz w:val="20"/>
          <w:szCs w:val="20"/>
          <w:shd w:val="clear" w:color="auto" w:fill="FAFAFA"/>
        </w:rPr>
        <w:t>diversification</w:t>
      </w:r>
      <w:r w:rsidR="00457C99" w:rsidRPr="0005382B">
        <w:rPr>
          <w:rFonts w:ascii="Arial" w:eastAsia="Times New Roman" w:hAnsi="Arial" w:cs="Arial"/>
          <w:sz w:val="20"/>
          <w:szCs w:val="20"/>
          <w:shd w:val="clear" w:color="auto" w:fill="FAFAFA"/>
        </w:rPr>
        <w:t xml:space="preserve"> </w:t>
      </w:r>
      <w:r w:rsidR="00AE2171">
        <w:rPr>
          <w:rFonts w:ascii="Arial" w:eastAsia="Times New Roman" w:hAnsi="Arial" w:cs="Arial"/>
          <w:sz w:val="20"/>
          <w:szCs w:val="20"/>
          <w:shd w:val="clear" w:color="auto" w:fill="FAFAFA"/>
        </w:rPr>
        <w:t>are lacklustre</w:t>
      </w:r>
      <w:r w:rsidR="00457C99" w:rsidRPr="0005382B">
        <w:rPr>
          <w:rFonts w:ascii="Arial" w:eastAsia="Times New Roman" w:hAnsi="Arial" w:cs="Arial"/>
          <w:sz w:val="20"/>
          <w:szCs w:val="20"/>
          <w:shd w:val="clear" w:color="auto" w:fill="FAFAFA"/>
        </w:rPr>
        <w:t xml:space="preserve"> as they still depend </w:t>
      </w:r>
      <w:r w:rsidR="001F68C1" w:rsidRPr="0005382B">
        <w:rPr>
          <w:rFonts w:ascii="Arial" w:eastAsia="Times New Roman" w:hAnsi="Arial" w:cs="Arial"/>
          <w:sz w:val="20"/>
          <w:szCs w:val="20"/>
          <w:shd w:val="clear" w:color="auto" w:fill="FAFAFA"/>
        </w:rPr>
        <w:t>on low value products in the</w:t>
      </w:r>
      <w:r w:rsidR="00457C99" w:rsidRPr="0005382B">
        <w:rPr>
          <w:rFonts w:ascii="Arial" w:eastAsia="Times New Roman" w:hAnsi="Arial" w:cs="Arial"/>
          <w:sz w:val="20"/>
          <w:szCs w:val="20"/>
          <w:shd w:val="clear" w:color="auto" w:fill="FAFAFA"/>
        </w:rPr>
        <w:t xml:space="preserve"> “release” need state </w:t>
      </w:r>
      <w:r w:rsidR="001F68C1" w:rsidRPr="0005382B">
        <w:rPr>
          <w:rFonts w:ascii="Arial" w:eastAsia="Times New Roman" w:hAnsi="Arial" w:cs="Arial"/>
          <w:sz w:val="20"/>
          <w:szCs w:val="20"/>
          <w:shd w:val="clear" w:color="auto" w:fill="FAFAFA"/>
        </w:rPr>
        <w:t xml:space="preserve">(despite </w:t>
      </w:r>
      <w:r w:rsidR="008C4E7A" w:rsidRPr="0005382B">
        <w:rPr>
          <w:rFonts w:ascii="Arial" w:eastAsia="Times New Roman" w:hAnsi="Arial" w:cs="Arial"/>
          <w:sz w:val="20"/>
          <w:szCs w:val="20"/>
          <w:shd w:val="clear" w:color="auto" w:fill="FAFAFA"/>
        </w:rPr>
        <w:t xml:space="preserve">changing consumer </w:t>
      </w:r>
      <w:r w:rsidR="0005382B">
        <w:rPr>
          <w:rFonts w:ascii="Arial" w:eastAsia="Times New Roman" w:hAnsi="Arial" w:cs="Arial"/>
          <w:sz w:val="20"/>
          <w:szCs w:val="20"/>
          <w:shd w:val="clear" w:color="auto" w:fill="FAFAFA"/>
        </w:rPr>
        <w:t>trends</w:t>
      </w:r>
      <w:r w:rsidR="008C4E7A" w:rsidRPr="0005382B">
        <w:rPr>
          <w:rFonts w:ascii="Arial" w:eastAsia="Times New Roman" w:hAnsi="Arial" w:cs="Arial"/>
          <w:sz w:val="20"/>
          <w:szCs w:val="20"/>
          <w:shd w:val="clear" w:color="auto" w:fill="FAFAFA"/>
        </w:rPr>
        <w:t xml:space="preserve"> and </w:t>
      </w:r>
      <w:r w:rsidR="001F68C1" w:rsidRPr="0005382B">
        <w:rPr>
          <w:rFonts w:ascii="Arial" w:eastAsia="Times New Roman" w:hAnsi="Arial" w:cs="Arial"/>
          <w:sz w:val="20"/>
          <w:szCs w:val="20"/>
          <w:shd w:val="clear" w:color="auto" w:fill="FAFAFA"/>
        </w:rPr>
        <w:t xml:space="preserve">prolonged growth in the premium </w:t>
      </w:r>
      <w:r w:rsidR="00D138E9">
        <w:rPr>
          <w:rFonts w:ascii="Arial" w:eastAsia="Times New Roman" w:hAnsi="Arial" w:cs="Arial"/>
          <w:sz w:val="20"/>
          <w:szCs w:val="20"/>
          <w:shd w:val="clear" w:color="auto" w:fill="FAFAFA"/>
        </w:rPr>
        <w:t>segment</w:t>
      </w:r>
      <w:r w:rsidR="001F68C1" w:rsidRPr="0005382B">
        <w:rPr>
          <w:rFonts w:ascii="Arial" w:eastAsia="Times New Roman" w:hAnsi="Arial" w:cs="Arial"/>
          <w:sz w:val="20"/>
          <w:szCs w:val="20"/>
          <w:shd w:val="clear" w:color="auto" w:fill="FAFAFA"/>
        </w:rPr>
        <w:t>)</w:t>
      </w:r>
      <w:r w:rsidR="00457C99" w:rsidRPr="0005382B">
        <w:rPr>
          <w:rFonts w:ascii="Arial" w:eastAsia="Times New Roman" w:hAnsi="Arial" w:cs="Arial"/>
          <w:sz w:val="20"/>
          <w:szCs w:val="20"/>
          <w:shd w:val="clear" w:color="auto" w:fill="FAFAFA"/>
        </w:rPr>
        <w:t xml:space="preserve">.  Furthermore, </w:t>
      </w:r>
      <w:r w:rsidR="00DE2A3A" w:rsidRPr="0005382B">
        <w:rPr>
          <w:rFonts w:ascii="Arial" w:eastAsia="Times New Roman" w:hAnsi="Arial" w:cs="Arial"/>
          <w:sz w:val="20"/>
          <w:szCs w:val="20"/>
          <w:shd w:val="clear" w:color="auto" w:fill="FAFAFA"/>
        </w:rPr>
        <w:t xml:space="preserve">Jose </w:t>
      </w:r>
      <w:proofErr w:type="spellStart"/>
      <w:r w:rsidR="00DE2A3A" w:rsidRPr="0005382B">
        <w:rPr>
          <w:rFonts w:ascii="Arial" w:eastAsia="Times New Roman" w:hAnsi="Arial" w:cs="Arial"/>
          <w:sz w:val="20"/>
          <w:szCs w:val="20"/>
          <w:shd w:val="clear" w:color="auto" w:fill="FAFAFA"/>
        </w:rPr>
        <w:t>Cuervo</w:t>
      </w:r>
      <w:proofErr w:type="spellEnd"/>
      <w:r w:rsidR="00457C99" w:rsidRPr="0005382B">
        <w:rPr>
          <w:rFonts w:ascii="Arial" w:eastAsia="Times New Roman" w:hAnsi="Arial" w:cs="Arial"/>
          <w:sz w:val="20"/>
          <w:szCs w:val="20"/>
          <w:shd w:val="clear" w:color="auto" w:fill="FAFAFA"/>
        </w:rPr>
        <w:t xml:space="preserve"> don’t have great bargaining power in </w:t>
      </w:r>
      <w:r w:rsidR="001E3E49" w:rsidRPr="0005382B">
        <w:rPr>
          <w:rFonts w:ascii="Arial" w:eastAsia="Times New Roman" w:hAnsi="Arial" w:cs="Arial"/>
          <w:sz w:val="20"/>
          <w:szCs w:val="20"/>
          <w:shd w:val="clear" w:color="auto" w:fill="FAFAFA"/>
        </w:rPr>
        <w:t>the high traffic</w:t>
      </w:r>
      <w:r w:rsidR="003D5A29" w:rsidRPr="0005382B">
        <w:rPr>
          <w:rFonts w:ascii="Arial" w:eastAsia="Times New Roman" w:hAnsi="Arial" w:cs="Arial"/>
          <w:sz w:val="20"/>
          <w:szCs w:val="20"/>
          <w:shd w:val="clear" w:color="auto" w:fill="FAFAFA"/>
        </w:rPr>
        <w:t xml:space="preserve">, </w:t>
      </w:r>
      <w:r w:rsidR="00457C99" w:rsidRPr="0005382B">
        <w:rPr>
          <w:rFonts w:ascii="Arial" w:eastAsia="Times New Roman" w:hAnsi="Arial" w:cs="Arial"/>
          <w:sz w:val="20"/>
          <w:szCs w:val="20"/>
          <w:shd w:val="clear" w:color="auto" w:fill="FAFAFA"/>
        </w:rPr>
        <w:t xml:space="preserve">global travel retail or online channels, leaving </w:t>
      </w:r>
      <w:r w:rsidR="00F4134D" w:rsidRPr="0005382B">
        <w:rPr>
          <w:rFonts w:ascii="Arial" w:eastAsia="Times New Roman" w:hAnsi="Arial" w:cs="Arial"/>
          <w:sz w:val="20"/>
          <w:szCs w:val="20"/>
          <w:shd w:val="clear" w:color="auto" w:fill="FAFAFA"/>
        </w:rPr>
        <w:t>gaps</w:t>
      </w:r>
      <w:r w:rsidR="00D90D24" w:rsidRPr="0005382B">
        <w:rPr>
          <w:rFonts w:ascii="Arial" w:eastAsia="Times New Roman" w:hAnsi="Arial" w:cs="Arial"/>
          <w:sz w:val="20"/>
          <w:szCs w:val="20"/>
          <w:shd w:val="clear" w:color="auto" w:fill="FAFAFA"/>
        </w:rPr>
        <w:t xml:space="preserve"> for competitors to exploit</w:t>
      </w:r>
      <w:r w:rsidR="00457C99" w:rsidRPr="0005382B">
        <w:rPr>
          <w:rFonts w:ascii="Arial" w:eastAsia="Times New Roman" w:hAnsi="Arial" w:cs="Arial"/>
          <w:sz w:val="20"/>
          <w:szCs w:val="20"/>
          <w:shd w:val="clear" w:color="auto" w:fill="FAFAFA"/>
        </w:rPr>
        <w:t xml:space="preserve">. </w:t>
      </w:r>
    </w:p>
    <w:p w14:paraId="5478640A" w14:textId="635B5DB6" w:rsidR="00457C99" w:rsidRDefault="00457C99" w:rsidP="00BB6E02">
      <w:pPr>
        <w:spacing w:line="312" w:lineRule="auto"/>
        <w:rPr>
          <w:rFonts w:ascii="Arial" w:hAnsi="Arial" w:cs="Arial"/>
          <w:noProof/>
          <w:color w:val="FF0000"/>
          <w:sz w:val="20"/>
          <w:szCs w:val="20"/>
          <w:lang w:val="en-US"/>
        </w:rPr>
      </w:pPr>
    </w:p>
    <w:p w14:paraId="05AF6269" w14:textId="2D06765D" w:rsidR="002503D1" w:rsidRPr="002503D1" w:rsidRDefault="002503D1" w:rsidP="00BB6E02">
      <w:pPr>
        <w:spacing w:line="312" w:lineRule="auto"/>
        <w:rPr>
          <w:rFonts w:ascii="Arial" w:hAnsi="Arial" w:cs="Arial"/>
          <w:noProof/>
          <w:sz w:val="20"/>
          <w:szCs w:val="20"/>
          <w:lang w:val="en-US"/>
        </w:rPr>
      </w:pPr>
      <w:r w:rsidRPr="002503D1">
        <w:rPr>
          <w:rFonts w:ascii="Arial" w:hAnsi="Arial" w:cs="Arial"/>
          <w:noProof/>
          <w:sz w:val="20"/>
          <w:szCs w:val="20"/>
          <w:lang w:val="en-US"/>
        </w:rPr>
        <w:t>Figure 10:  Jose Cuervo’s Challenges with Strategic Direction</w:t>
      </w:r>
    </w:p>
    <w:p w14:paraId="058A613A" w14:textId="251FDB72" w:rsidR="00F4134D" w:rsidRPr="0019673C" w:rsidRDefault="0019673C" w:rsidP="0019673C">
      <w:pPr>
        <w:spacing w:line="312" w:lineRule="auto"/>
        <w:jc w:val="center"/>
        <w:rPr>
          <w:rFonts w:ascii="Arial" w:hAnsi="Arial" w:cs="Arial"/>
          <w:sz w:val="20"/>
          <w:szCs w:val="20"/>
        </w:rPr>
      </w:pPr>
      <w:r>
        <w:rPr>
          <w:rFonts w:ascii="Arial" w:hAnsi="Arial" w:cs="Arial"/>
          <w:noProof/>
          <w:sz w:val="20"/>
          <w:szCs w:val="20"/>
          <w:lang w:val="en-US"/>
        </w:rPr>
        <w:drawing>
          <wp:inline distT="0" distB="0" distL="0" distR="0" wp14:anchorId="47E4C96C" wp14:editId="6FFC3721">
            <wp:extent cx="5028402" cy="3174354"/>
            <wp:effectExtent l="0" t="0" r="1270" b="127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29598" cy="3175109"/>
                    </a:xfrm>
                    <a:prstGeom prst="rect">
                      <a:avLst/>
                    </a:prstGeom>
                    <a:noFill/>
                    <a:ln>
                      <a:noFill/>
                    </a:ln>
                  </pic:spPr>
                </pic:pic>
              </a:graphicData>
            </a:graphic>
          </wp:inline>
        </w:drawing>
      </w:r>
    </w:p>
    <w:p w14:paraId="596A181D" w14:textId="1B8DA361" w:rsidR="002B3052" w:rsidRDefault="002B3052" w:rsidP="002B3052">
      <w:pPr>
        <w:spacing w:line="312" w:lineRule="auto"/>
        <w:rPr>
          <w:rFonts w:ascii="Arial" w:hAnsi="Arial" w:cs="Arial"/>
          <w:sz w:val="20"/>
          <w:szCs w:val="20"/>
        </w:rPr>
      </w:pPr>
      <w:r w:rsidRPr="002113FA">
        <w:rPr>
          <w:rFonts w:ascii="Arial" w:hAnsi="Arial" w:cs="Arial"/>
          <w:sz w:val="20"/>
          <w:szCs w:val="20"/>
        </w:rPr>
        <w:t xml:space="preserve">To help </w:t>
      </w:r>
      <w:r w:rsidR="006B6D88">
        <w:rPr>
          <w:rFonts w:ascii="Arial" w:hAnsi="Arial" w:cs="Arial"/>
          <w:sz w:val="20"/>
          <w:szCs w:val="20"/>
        </w:rPr>
        <w:t>expedite</w:t>
      </w:r>
      <w:r w:rsidRPr="002113FA">
        <w:rPr>
          <w:rFonts w:ascii="Arial" w:hAnsi="Arial" w:cs="Arial"/>
          <w:sz w:val="20"/>
          <w:szCs w:val="20"/>
        </w:rPr>
        <w:t xml:space="preserve"> </w:t>
      </w:r>
      <w:r w:rsidR="006B6D88">
        <w:rPr>
          <w:rFonts w:ascii="Arial" w:hAnsi="Arial" w:cs="Arial"/>
          <w:sz w:val="20"/>
          <w:szCs w:val="20"/>
        </w:rPr>
        <w:t>growth</w:t>
      </w:r>
      <w:r w:rsidRPr="002113FA">
        <w:rPr>
          <w:rFonts w:ascii="Arial" w:hAnsi="Arial" w:cs="Arial"/>
          <w:sz w:val="20"/>
          <w:szCs w:val="20"/>
        </w:rPr>
        <w:t>, McKinsey (1996) state the best companies consider the 7 degrees of freedom and pour resources into bundling their capabilities</w:t>
      </w:r>
      <w:r w:rsidR="006B6D88">
        <w:rPr>
          <w:rFonts w:ascii="Arial" w:hAnsi="Arial" w:cs="Arial"/>
          <w:sz w:val="20"/>
          <w:szCs w:val="20"/>
        </w:rPr>
        <w:t>, stipulating</w:t>
      </w:r>
      <w:r w:rsidR="006B6D88" w:rsidRPr="002113FA">
        <w:rPr>
          <w:rFonts w:ascii="Arial" w:hAnsi="Arial" w:cs="Arial"/>
          <w:sz w:val="20"/>
          <w:szCs w:val="20"/>
        </w:rPr>
        <w:t xml:space="preserve"> that a company </w:t>
      </w:r>
      <w:r w:rsidR="006B6D88">
        <w:rPr>
          <w:rFonts w:ascii="Arial" w:hAnsi="Arial" w:cs="Arial"/>
          <w:sz w:val="20"/>
          <w:szCs w:val="20"/>
        </w:rPr>
        <w:t xml:space="preserve">should distinguish between </w:t>
      </w:r>
      <w:r w:rsidR="006B6D88" w:rsidRPr="002113FA">
        <w:rPr>
          <w:rFonts w:ascii="Arial" w:hAnsi="Arial" w:cs="Arial"/>
          <w:sz w:val="20"/>
          <w:szCs w:val="20"/>
        </w:rPr>
        <w:t xml:space="preserve">those </w:t>
      </w:r>
      <w:r w:rsidR="00D138E9">
        <w:rPr>
          <w:rFonts w:ascii="Arial" w:hAnsi="Arial" w:cs="Arial"/>
          <w:sz w:val="20"/>
          <w:szCs w:val="20"/>
        </w:rPr>
        <w:t xml:space="preserve">changes </w:t>
      </w:r>
      <w:r w:rsidR="006B6D88" w:rsidRPr="002113FA">
        <w:rPr>
          <w:rFonts w:ascii="Arial" w:hAnsi="Arial" w:cs="Arial"/>
          <w:sz w:val="20"/>
          <w:szCs w:val="20"/>
        </w:rPr>
        <w:t>that make money fro</w:t>
      </w:r>
      <w:r w:rsidR="006B6D88">
        <w:rPr>
          <w:rFonts w:ascii="Arial" w:hAnsi="Arial" w:cs="Arial"/>
          <w:sz w:val="20"/>
          <w:szCs w:val="20"/>
        </w:rPr>
        <w:t>m those needed to play the game</w:t>
      </w:r>
      <w:r w:rsidRPr="002113FA">
        <w:rPr>
          <w:rFonts w:ascii="Arial" w:hAnsi="Arial" w:cs="Arial"/>
          <w:sz w:val="20"/>
          <w:szCs w:val="20"/>
        </w:rPr>
        <w:t xml:space="preserve">.  JCI’s biggest opportunities lie with </w:t>
      </w:r>
      <w:r>
        <w:rPr>
          <w:rFonts w:ascii="Arial" w:hAnsi="Arial" w:cs="Arial"/>
          <w:sz w:val="20"/>
          <w:szCs w:val="20"/>
        </w:rPr>
        <w:t>adaptive and revolutionary change</w:t>
      </w:r>
      <w:r w:rsidR="00D138E9">
        <w:rPr>
          <w:rFonts w:ascii="Arial" w:hAnsi="Arial" w:cs="Arial"/>
          <w:sz w:val="20"/>
          <w:szCs w:val="20"/>
        </w:rPr>
        <w:t xml:space="preserve"> </w:t>
      </w:r>
      <w:r>
        <w:rPr>
          <w:rFonts w:ascii="Arial" w:hAnsi="Arial" w:cs="Arial"/>
          <w:sz w:val="20"/>
          <w:szCs w:val="20"/>
        </w:rPr>
        <w:t>(</w:t>
      </w:r>
      <w:proofErr w:type="spellStart"/>
      <w:r>
        <w:rPr>
          <w:rFonts w:ascii="Arial" w:hAnsi="Arial" w:cs="Arial"/>
          <w:sz w:val="20"/>
          <w:szCs w:val="20"/>
        </w:rPr>
        <w:t>Balogun</w:t>
      </w:r>
      <w:proofErr w:type="spellEnd"/>
      <w:r>
        <w:rPr>
          <w:rFonts w:ascii="Arial" w:hAnsi="Arial" w:cs="Arial"/>
          <w:sz w:val="20"/>
          <w:szCs w:val="20"/>
        </w:rPr>
        <w:t xml:space="preserve"> and Hope-Hailey, </w:t>
      </w:r>
      <w:r w:rsidRPr="0026462E">
        <w:rPr>
          <w:rFonts w:ascii="Arial" w:hAnsi="Arial" w:cs="Arial"/>
          <w:sz w:val="20"/>
          <w:szCs w:val="20"/>
        </w:rPr>
        <w:t>as cited in Johnson et al, 2017 p478)</w:t>
      </w:r>
      <w:r w:rsidR="009348F8">
        <w:rPr>
          <w:rFonts w:ascii="Arial" w:hAnsi="Arial" w:cs="Arial"/>
          <w:sz w:val="20"/>
          <w:szCs w:val="20"/>
        </w:rPr>
        <w:t xml:space="preserve"> in five areas</w:t>
      </w:r>
      <w:r w:rsidR="006B6D88">
        <w:rPr>
          <w:rFonts w:ascii="Arial" w:hAnsi="Arial" w:cs="Arial"/>
          <w:sz w:val="20"/>
          <w:szCs w:val="20"/>
        </w:rPr>
        <w:t>, prioritising</w:t>
      </w:r>
      <w:r>
        <w:rPr>
          <w:rFonts w:ascii="Arial" w:hAnsi="Arial" w:cs="Arial"/>
          <w:sz w:val="20"/>
          <w:szCs w:val="20"/>
        </w:rPr>
        <w:t xml:space="preserve"> </w:t>
      </w:r>
      <w:proofErr w:type="spellStart"/>
      <w:r w:rsidR="006B6D88">
        <w:rPr>
          <w:rFonts w:ascii="Arial" w:hAnsi="Arial" w:cs="Arial"/>
          <w:sz w:val="20"/>
          <w:szCs w:val="20"/>
        </w:rPr>
        <w:t>i</w:t>
      </w:r>
      <w:proofErr w:type="spellEnd"/>
      <w:r w:rsidR="006B6D88">
        <w:rPr>
          <w:rFonts w:ascii="Arial" w:hAnsi="Arial" w:cs="Arial"/>
          <w:sz w:val="20"/>
          <w:szCs w:val="20"/>
        </w:rPr>
        <w:t>) attracting new customers, ii)</w:t>
      </w:r>
      <w:r w:rsidRPr="002113FA">
        <w:rPr>
          <w:rFonts w:ascii="Arial" w:hAnsi="Arial" w:cs="Arial"/>
          <w:sz w:val="20"/>
          <w:szCs w:val="20"/>
        </w:rPr>
        <w:t xml:space="preserve"> inn</w:t>
      </w:r>
      <w:r w:rsidR="006B6D88">
        <w:rPr>
          <w:rFonts w:ascii="Arial" w:hAnsi="Arial" w:cs="Arial"/>
          <w:sz w:val="20"/>
          <w:szCs w:val="20"/>
        </w:rPr>
        <w:t>ovating products &amp; services, iii)</w:t>
      </w:r>
      <w:r w:rsidRPr="002113FA">
        <w:rPr>
          <w:rFonts w:ascii="Arial" w:hAnsi="Arial" w:cs="Arial"/>
          <w:sz w:val="20"/>
          <w:szCs w:val="20"/>
        </w:rPr>
        <w:t xml:space="preserve"> innovatin</w:t>
      </w:r>
      <w:r w:rsidR="006B6D88">
        <w:rPr>
          <w:rFonts w:ascii="Arial" w:hAnsi="Arial" w:cs="Arial"/>
          <w:sz w:val="20"/>
          <w:szCs w:val="20"/>
        </w:rPr>
        <w:t>g the value delivery system, iv)</w:t>
      </w:r>
      <w:r w:rsidRPr="002113FA">
        <w:rPr>
          <w:rFonts w:ascii="Arial" w:hAnsi="Arial" w:cs="Arial"/>
          <w:sz w:val="20"/>
          <w:szCs w:val="20"/>
        </w:rPr>
        <w:t xml:space="preserve"> im</w:t>
      </w:r>
      <w:r w:rsidR="006B6D88">
        <w:rPr>
          <w:rFonts w:ascii="Arial" w:hAnsi="Arial" w:cs="Arial"/>
          <w:sz w:val="20"/>
          <w:szCs w:val="20"/>
        </w:rPr>
        <w:t>proving industry structure and v)</w:t>
      </w:r>
      <w:r w:rsidRPr="002113FA">
        <w:rPr>
          <w:rFonts w:ascii="Arial" w:hAnsi="Arial" w:cs="Arial"/>
          <w:sz w:val="20"/>
          <w:szCs w:val="20"/>
        </w:rPr>
        <w:t xml:space="preserve"> moving into new business arenas.  </w:t>
      </w:r>
    </w:p>
    <w:p w14:paraId="783982A6" w14:textId="77777777" w:rsidR="00A85901" w:rsidRDefault="00A85901" w:rsidP="007E37DA">
      <w:pPr>
        <w:spacing w:line="312" w:lineRule="auto"/>
        <w:rPr>
          <w:rFonts w:ascii="Arial" w:hAnsi="Arial" w:cs="Arial"/>
          <w:b/>
          <w:sz w:val="22"/>
          <w:szCs w:val="22"/>
        </w:rPr>
      </w:pPr>
    </w:p>
    <w:p w14:paraId="509EAB68" w14:textId="6A10FF98" w:rsidR="007E37DA" w:rsidRPr="00012A13" w:rsidRDefault="002B3052" w:rsidP="007E37DA">
      <w:pPr>
        <w:spacing w:line="312" w:lineRule="auto"/>
        <w:rPr>
          <w:rFonts w:ascii="Arial" w:hAnsi="Arial" w:cs="Arial"/>
          <w:b/>
          <w:sz w:val="22"/>
          <w:szCs w:val="22"/>
        </w:rPr>
      </w:pPr>
      <w:proofErr w:type="gramStart"/>
      <w:r>
        <w:rPr>
          <w:rFonts w:ascii="Arial" w:hAnsi="Arial" w:cs="Arial"/>
          <w:b/>
          <w:sz w:val="22"/>
          <w:szCs w:val="22"/>
        </w:rPr>
        <w:t>3.8</w:t>
      </w:r>
      <w:r w:rsidR="00012A13" w:rsidRPr="00212036">
        <w:rPr>
          <w:rFonts w:ascii="Arial" w:hAnsi="Arial" w:cs="Arial"/>
          <w:b/>
          <w:sz w:val="22"/>
          <w:szCs w:val="22"/>
        </w:rPr>
        <w:t xml:space="preserve">  </w:t>
      </w:r>
      <w:r w:rsidR="00423CD1">
        <w:rPr>
          <w:rFonts w:ascii="Arial" w:hAnsi="Arial" w:cs="Arial"/>
          <w:b/>
          <w:sz w:val="22"/>
          <w:szCs w:val="22"/>
        </w:rPr>
        <w:t>Developing</w:t>
      </w:r>
      <w:proofErr w:type="gramEnd"/>
      <w:r w:rsidR="00012A13">
        <w:rPr>
          <w:rFonts w:ascii="Arial" w:hAnsi="Arial" w:cs="Arial"/>
          <w:b/>
          <w:sz w:val="22"/>
          <w:szCs w:val="22"/>
        </w:rPr>
        <w:t xml:space="preserve"> Future Competitive </w:t>
      </w:r>
      <w:r w:rsidR="00423CD1">
        <w:rPr>
          <w:rFonts w:ascii="Arial" w:hAnsi="Arial" w:cs="Arial"/>
          <w:b/>
          <w:sz w:val="22"/>
          <w:szCs w:val="22"/>
        </w:rPr>
        <w:t>Advantage</w:t>
      </w:r>
      <w:r w:rsidR="00012A13">
        <w:rPr>
          <w:rFonts w:ascii="Arial" w:hAnsi="Arial" w:cs="Arial"/>
          <w:b/>
          <w:sz w:val="22"/>
          <w:szCs w:val="22"/>
        </w:rPr>
        <w:t xml:space="preserve"> </w:t>
      </w:r>
    </w:p>
    <w:p w14:paraId="722287A6" w14:textId="23C1833A" w:rsidR="007E37DA" w:rsidRDefault="00E57F43" w:rsidP="007E37DA">
      <w:pPr>
        <w:spacing w:line="312" w:lineRule="auto"/>
        <w:rPr>
          <w:rFonts w:ascii="Arial" w:hAnsi="Arial" w:cs="Arial"/>
          <w:sz w:val="20"/>
          <w:szCs w:val="20"/>
        </w:rPr>
      </w:pPr>
      <w:r w:rsidRPr="00C0486A">
        <w:rPr>
          <w:rFonts w:ascii="Arial" w:hAnsi="Arial" w:cs="Arial"/>
          <w:sz w:val="20"/>
          <w:szCs w:val="20"/>
        </w:rPr>
        <w:t>Appendix 7.4</w:t>
      </w:r>
      <w:r w:rsidR="00012A13" w:rsidRPr="00C0486A">
        <w:rPr>
          <w:rFonts w:ascii="Arial" w:hAnsi="Arial" w:cs="Arial"/>
          <w:sz w:val="20"/>
          <w:szCs w:val="20"/>
        </w:rPr>
        <w:t xml:space="preserve"> </w:t>
      </w:r>
      <w:r w:rsidR="004355F9" w:rsidRPr="00C0486A">
        <w:rPr>
          <w:rFonts w:ascii="Arial" w:hAnsi="Arial" w:cs="Arial"/>
          <w:sz w:val="20"/>
          <w:szCs w:val="20"/>
        </w:rPr>
        <w:t>outlines</w:t>
      </w:r>
      <w:r w:rsidR="00012A13" w:rsidRPr="00C0486A">
        <w:rPr>
          <w:rFonts w:ascii="Arial" w:hAnsi="Arial" w:cs="Arial"/>
          <w:sz w:val="20"/>
          <w:szCs w:val="20"/>
        </w:rPr>
        <w:t xml:space="preserve"> Jose </w:t>
      </w:r>
      <w:proofErr w:type="spellStart"/>
      <w:r w:rsidR="00012A13" w:rsidRPr="00C0486A">
        <w:rPr>
          <w:rFonts w:ascii="Arial" w:hAnsi="Arial" w:cs="Arial"/>
          <w:sz w:val="20"/>
          <w:szCs w:val="20"/>
        </w:rPr>
        <w:t>Cuervo’s</w:t>
      </w:r>
      <w:proofErr w:type="spellEnd"/>
      <w:r w:rsidR="00012A13" w:rsidRPr="00C0486A">
        <w:rPr>
          <w:rFonts w:ascii="Arial" w:hAnsi="Arial" w:cs="Arial"/>
          <w:sz w:val="20"/>
          <w:szCs w:val="20"/>
        </w:rPr>
        <w:t xml:space="preserve"> </w:t>
      </w:r>
      <w:r w:rsidR="004355F9" w:rsidRPr="00C0486A">
        <w:rPr>
          <w:rFonts w:ascii="Arial" w:hAnsi="Arial" w:cs="Arial"/>
          <w:sz w:val="20"/>
          <w:szCs w:val="20"/>
        </w:rPr>
        <w:t>legacy</w:t>
      </w:r>
      <w:r w:rsidR="00012A13" w:rsidRPr="00C0486A">
        <w:rPr>
          <w:rFonts w:ascii="Arial" w:hAnsi="Arial" w:cs="Arial"/>
          <w:sz w:val="20"/>
          <w:szCs w:val="20"/>
        </w:rPr>
        <w:t xml:space="preserve"> competitive/positional strategies in greater depth but </w:t>
      </w:r>
      <w:r w:rsidR="007E37DA" w:rsidRPr="00C0486A">
        <w:rPr>
          <w:rFonts w:ascii="Arial" w:hAnsi="Arial" w:cs="Arial"/>
          <w:sz w:val="20"/>
          <w:szCs w:val="20"/>
        </w:rPr>
        <w:t xml:space="preserve">blue ocean </w:t>
      </w:r>
      <w:r w:rsidR="00266ED1" w:rsidRPr="00C0486A">
        <w:rPr>
          <w:rFonts w:ascii="Arial" w:hAnsi="Arial" w:cs="Arial"/>
          <w:sz w:val="20"/>
          <w:szCs w:val="20"/>
        </w:rPr>
        <w:t>strategies</w:t>
      </w:r>
      <w:r w:rsidR="007E37DA" w:rsidRPr="00C0486A">
        <w:rPr>
          <w:rFonts w:ascii="Arial" w:hAnsi="Arial" w:cs="Arial"/>
          <w:sz w:val="20"/>
          <w:szCs w:val="20"/>
        </w:rPr>
        <w:t xml:space="preserve"> (</w:t>
      </w:r>
      <w:r w:rsidR="002503D1" w:rsidRPr="00C0486A">
        <w:rPr>
          <w:rFonts w:ascii="Arial" w:hAnsi="Arial" w:cs="Arial"/>
          <w:sz w:val="20"/>
          <w:szCs w:val="20"/>
        </w:rPr>
        <w:t>Figure 11</w:t>
      </w:r>
      <w:r w:rsidR="00266ED1" w:rsidRPr="00C0486A">
        <w:rPr>
          <w:rFonts w:ascii="Arial" w:hAnsi="Arial" w:cs="Arial"/>
          <w:sz w:val="20"/>
          <w:szCs w:val="20"/>
        </w:rPr>
        <w:t>) modernise</w:t>
      </w:r>
      <w:r w:rsidR="007E37DA">
        <w:rPr>
          <w:rFonts w:ascii="Arial" w:hAnsi="Arial" w:cs="Arial"/>
          <w:sz w:val="20"/>
          <w:szCs w:val="20"/>
        </w:rPr>
        <w:t xml:space="preserve"> Porter’s approach so activities can </w:t>
      </w:r>
      <w:r w:rsidR="00853981">
        <w:rPr>
          <w:rFonts w:ascii="Arial" w:hAnsi="Arial" w:cs="Arial"/>
          <w:sz w:val="20"/>
          <w:szCs w:val="20"/>
        </w:rPr>
        <w:t>be both differentiating and low-</w:t>
      </w:r>
      <w:r w:rsidR="007E37DA">
        <w:rPr>
          <w:rFonts w:ascii="Arial" w:hAnsi="Arial" w:cs="Arial"/>
          <w:sz w:val="20"/>
          <w:szCs w:val="20"/>
        </w:rPr>
        <w:t>cost as a company pursues value innovation.</w:t>
      </w:r>
    </w:p>
    <w:p w14:paraId="39A14412" w14:textId="77777777" w:rsidR="00012A13" w:rsidRPr="008B6B96" w:rsidRDefault="00012A13" w:rsidP="007E37DA">
      <w:pPr>
        <w:spacing w:line="312" w:lineRule="auto"/>
        <w:rPr>
          <w:rFonts w:ascii="Arial" w:hAnsi="Arial" w:cs="Arial"/>
          <w:sz w:val="20"/>
          <w:szCs w:val="20"/>
        </w:rPr>
      </w:pPr>
    </w:p>
    <w:p w14:paraId="31BAE776" w14:textId="77777777" w:rsidR="007E37DA" w:rsidRDefault="007E37DA" w:rsidP="007E37DA">
      <w:pPr>
        <w:jc w:val="center"/>
        <w:rPr>
          <w:rFonts w:ascii="Arial" w:hAnsi="Arial" w:cs="Arial"/>
          <w:sz w:val="20"/>
          <w:szCs w:val="20"/>
        </w:rPr>
      </w:pPr>
      <w:r>
        <w:rPr>
          <w:rFonts w:ascii="Arial" w:hAnsi="Arial" w:cs="Arial"/>
          <w:noProof/>
          <w:sz w:val="20"/>
          <w:szCs w:val="20"/>
          <w:lang w:val="en-US"/>
        </w:rPr>
        <w:drawing>
          <wp:inline distT="0" distB="0" distL="0" distR="0" wp14:anchorId="6D4EC41B" wp14:editId="7DC3464F">
            <wp:extent cx="6071667" cy="26162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a:extLst>
                        <a:ext uri="{28A0092B-C50C-407E-A947-70E740481C1C}">
                          <a14:useLocalDpi xmlns:a14="http://schemas.microsoft.com/office/drawing/2010/main" val="0"/>
                        </a:ext>
                      </a:extLst>
                    </a:blip>
                    <a:srcRect t="19041"/>
                    <a:stretch/>
                  </pic:blipFill>
                  <pic:spPr bwMode="auto">
                    <a:xfrm>
                      <a:off x="0" y="0"/>
                      <a:ext cx="6075503" cy="2617853"/>
                    </a:xfrm>
                    <a:prstGeom prst="rect">
                      <a:avLst/>
                    </a:prstGeom>
                    <a:noFill/>
                    <a:ln>
                      <a:noFill/>
                    </a:ln>
                    <a:extLst>
                      <a:ext uri="{53640926-AAD7-44d8-BBD7-CCE9431645EC}">
                        <a14:shadowObscured xmlns:a14="http://schemas.microsoft.com/office/drawing/2010/main"/>
                      </a:ext>
                    </a:extLst>
                  </pic:spPr>
                </pic:pic>
              </a:graphicData>
            </a:graphic>
          </wp:inline>
        </w:drawing>
      </w:r>
    </w:p>
    <w:p w14:paraId="0F0F3CBA" w14:textId="77777777" w:rsidR="002503D1" w:rsidRDefault="002503D1" w:rsidP="007E37DA">
      <w:pPr>
        <w:jc w:val="center"/>
        <w:rPr>
          <w:rFonts w:ascii="Arial" w:hAnsi="Arial" w:cs="Arial"/>
          <w:sz w:val="20"/>
          <w:szCs w:val="20"/>
        </w:rPr>
      </w:pPr>
    </w:p>
    <w:p w14:paraId="6A4E72F4" w14:textId="77777777" w:rsidR="007E37DA" w:rsidRDefault="007E37DA" w:rsidP="007E37DA">
      <w:pPr>
        <w:jc w:val="center"/>
        <w:rPr>
          <w:rFonts w:ascii="Arial" w:hAnsi="Arial" w:cs="Arial"/>
          <w:sz w:val="20"/>
          <w:szCs w:val="20"/>
        </w:rPr>
      </w:pPr>
      <w:r>
        <w:rPr>
          <w:rFonts w:ascii="Arial" w:hAnsi="Arial" w:cs="Arial"/>
          <w:sz w:val="20"/>
          <w:szCs w:val="20"/>
        </w:rPr>
        <w:t xml:space="preserve">Kim &amp; </w:t>
      </w:r>
      <w:proofErr w:type="spellStart"/>
      <w:r>
        <w:rPr>
          <w:rFonts w:ascii="Arial" w:hAnsi="Arial" w:cs="Arial"/>
          <w:sz w:val="20"/>
          <w:szCs w:val="20"/>
        </w:rPr>
        <w:t>Mauborgne</w:t>
      </w:r>
      <w:proofErr w:type="spellEnd"/>
      <w:r>
        <w:rPr>
          <w:rFonts w:ascii="Arial" w:hAnsi="Arial" w:cs="Arial"/>
          <w:sz w:val="20"/>
          <w:szCs w:val="20"/>
        </w:rPr>
        <w:t xml:space="preserve"> (2014)</w:t>
      </w:r>
    </w:p>
    <w:p w14:paraId="5E9CF9B8" w14:textId="77777777" w:rsidR="007E37DA" w:rsidRDefault="007E37DA" w:rsidP="007E37DA">
      <w:pPr>
        <w:spacing w:line="312" w:lineRule="auto"/>
        <w:rPr>
          <w:rFonts w:ascii="Arial" w:hAnsi="Arial" w:cs="Arial"/>
          <w:sz w:val="22"/>
          <w:szCs w:val="22"/>
        </w:rPr>
      </w:pPr>
    </w:p>
    <w:p w14:paraId="52326CDE" w14:textId="77777777" w:rsidR="0019673C" w:rsidRDefault="0019673C" w:rsidP="007E37DA">
      <w:pPr>
        <w:spacing w:line="312" w:lineRule="auto"/>
        <w:rPr>
          <w:rFonts w:ascii="Arial" w:hAnsi="Arial" w:cs="Arial"/>
          <w:sz w:val="22"/>
          <w:szCs w:val="22"/>
        </w:rPr>
      </w:pPr>
    </w:p>
    <w:p w14:paraId="6C4FD301" w14:textId="51D40A62" w:rsidR="002503D1" w:rsidRDefault="007E37DA" w:rsidP="007E37DA">
      <w:pPr>
        <w:spacing w:line="312" w:lineRule="auto"/>
        <w:rPr>
          <w:rFonts w:ascii="Arial" w:hAnsi="Arial" w:cs="Arial"/>
          <w:sz w:val="20"/>
          <w:szCs w:val="20"/>
        </w:rPr>
      </w:pPr>
      <w:r w:rsidRPr="002E43F1">
        <w:rPr>
          <w:rFonts w:ascii="Arial" w:hAnsi="Arial" w:cs="Arial"/>
          <w:sz w:val="20"/>
          <w:szCs w:val="20"/>
        </w:rPr>
        <w:t xml:space="preserve">In a </w:t>
      </w:r>
      <w:r>
        <w:rPr>
          <w:rFonts w:ascii="Arial" w:hAnsi="Arial" w:cs="Arial"/>
          <w:sz w:val="20"/>
          <w:szCs w:val="20"/>
        </w:rPr>
        <w:t>static</w:t>
      </w:r>
      <w:r w:rsidRPr="002E43F1">
        <w:rPr>
          <w:rFonts w:ascii="Arial" w:hAnsi="Arial" w:cs="Arial"/>
          <w:sz w:val="20"/>
          <w:szCs w:val="20"/>
        </w:rPr>
        <w:t xml:space="preserve"> industry </w:t>
      </w:r>
      <w:r w:rsidR="0092678E">
        <w:rPr>
          <w:rFonts w:ascii="Arial" w:hAnsi="Arial" w:cs="Arial"/>
          <w:sz w:val="20"/>
          <w:szCs w:val="20"/>
        </w:rPr>
        <w:t xml:space="preserve">needing to </w:t>
      </w:r>
      <w:r w:rsidR="009348F8">
        <w:rPr>
          <w:rFonts w:ascii="Arial" w:hAnsi="Arial" w:cs="Arial"/>
          <w:sz w:val="20"/>
          <w:szCs w:val="20"/>
        </w:rPr>
        <w:t xml:space="preserve">better </w:t>
      </w:r>
      <w:r w:rsidR="0092678E">
        <w:rPr>
          <w:rFonts w:ascii="Arial" w:hAnsi="Arial" w:cs="Arial"/>
          <w:sz w:val="20"/>
          <w:szCs w:val="20"/>
        </w:rPr>
        <w:t>embrace</w:t>
      </w:r>
      <w:r w:rsidRPr="002E43F1">
        <w:rPr>
          <w:rFonts w:ascii="Arial" w:hAnsi="Arial" w:cs="Arial"/>
          <w:sz w:val="20"/>
          <w:szCs w:val="20"/>
        </w:rPr>
        <w:t xml:space="preserve"> digitisation, there are opportunities for JCI to develop </w:t>
      </w:r>
      <w:r>
        <w:rPr>
          <w:rFonts w:ascii="Arial" w:hAnsi="Arial" w:cs="Arial"/>
          <w:sz w:val="20"/>
          <w:szCs w:val="20"/>
        </w:rPr>
        <w:t xml:space="preserve">‘greater economic pies’ and first mover advantage in </w:t>
      </w:r>
      <w:r w:rsidRPr="002E43F1">
        <w:rPr>
          <w:rFonts w:ascii="Arial" w:hAnsi="Arial" w:cs="Arial"/>
          <w:sz w:val="20"/>
          <w:szCs w:val="20"/>
        </w:rPr>
        <w:t xml:space="preserve">uncontested </w:t>
      </w:r>
      <w:r>
        <w:rPr>
          <w:rFonts w:ascii="Arial" w:hAnsi="Arial" w:cs="Arial"/>
          <w:sz w:val="20"/>
          <w:szCs w:val="20"/>
        </w:rPr>
        <w:t xml:space="preserve">market spaces (Denning, 2017). </w:t>
      </w:r>
      <w:r w:rsidR="001B0184">
        <w:rPr>
          <w:rFonts w:ascii="Arial" w:hAnsi="Arial" w:cs="Arial"/>
          <w:sz w:val="20"/>
          <w:szCs w:val="20"/>
        </w:rPr>
        <w:t xml:space="preserve"> </w:t>
      </w:r>
      <w:r>
        <w:rPr>
          <w:rFonts w:ascii="Arial" w:hAnsi="Arial" w:cs="Arial"/>
          <w:sz w:val="20"/>
          <w:szCs w:val="20"/>
        </w:rPr>
        <w:t xml:space="preserve">Jose </w:t>
      </w:r>
      <w:proofErr w:type="spellStart"/>
      <w:r>
        <w:rPr>
          <w:rFonts w:ascii="Arial" w:hAnsi="Arial" w:cs="Arial"/>
          <w:sz w:val="20"/>
          <w:szCs w:val="20"/>
        </w:rPr>
        <w:t>Cuervo</w:t>
      </w:r>
      <w:proofErr w:type="spellEnd"/>
      <w:r w:rsidRPr="002E43F1">
        <w:rPr>
          <w:rFonts w:ascii="Arial" w:hAnsi="Arial" w:cs="Arial"/>
          <w:sz w:val="20"/>
          <w:szCs w:val="20"/>
        </w:rPr>
        <w:t xml:space="preserve"> have tested </w:t>
      </w:r>
      <w:r w:rsidR="001B0184">
        <w:rPr>
          <w:rFonts w:ascii="Arial" w:hAnsi="Arial" w:cs="Arial"/>
          <w:sz w:val="20"/>
          <w:szCs w:val="20"/>
        </w:rPr>
        <w:t>various</w:t>
      </w:r>
      <w:r w:rsidRPr="002E43F1">
        <w:rPr>
          <w:rFonts w:ascii="Arial" w:hAnsi="Arial" w:cs="Arial"/>
          <w:sz w:val="20"/>
          <w:szCs w:val="20"/>
        </w:rPr>
        <w:t xml:space="preserve"> </w:t>
      </w:r>
      <w:r>
        <w:rPr>
          <w:rFonts w:ascii="Arial" w:hAnsi="Arial" w:cs="Arial"/>
          <w:sz w:val="20"/>
          <w:szCs w:val="20"/>
        </w:rPr>
        <w:t xml:space="preserve">diversification </w:t>
      </w:r>
      <w:r w:rsidRPr="002E43F1">
        <w:rPr>
          <w:rFonts w:ascii="Arial" w:hAnsi="Arial" w:cs="Arial"/>
          <w:sz w:val="20"/>
          <w:szCs w:val="20"/>
        </w:rPr>
        <w:t xml:space="preserve">ideas </w:t>
      </w:r>
      <w:r>
        <w:rPr>
          <w:rFonts w:ascii="Arial" w:hAnsi="Arial" w:cs="Arial"/>
          <w:sz w:val="20"/>
          <w:szCs w:val="20"/>
        </w:rPr>
        <w:t>with limited success</w:t>
      </w:r>
      <w:r w:rsidRPr="002E43F1">
        <w:rPr>
          <w:rFonts w:ascii="Arial" w:hAnsi="Arial" w:cs="Arial"/>
          <w:sz w:val="20"/>
          <w:szCs w:val="20"/>
        </w:rPr>
        <w:t xml:space="preserve">, </w:t>
      </w:r>
      <w:r>
        <w:rPr>
          <w:rFonts w:ascii="Arial" w:hAnsi="Arial" w:cs="Arial"/>
          <w:sz w:val="20"/>
          <w:szCs w:val="20"/>
        </w:rPr>
        <w:t>including</w:t>
      </w:r>
      <w:r w:rsidRPr="002E43F1">
        <w:rPr>
          <w:rFonts w:ascii="Arial" w:hAnsi="Arial" w:cs="Arial"/>
          <w:sz w:val="20"/>
          <w:szCs w:val="20"/>
        </w:rPr>
        <w:t xml:space="preserve"> themed bars, Cholula Hot Sauce and </w:t>
      </w:r>
      <w:r>
        <w:rPr>
          <w:rFonts w:ascii="Arial" w:hAnsi="Arial" w:cs="Arial"/>
          <w:sz w:val="20"/>
          <w:szCs w:val="20"/>
        </w:rPr>
        <w:t xml:space="preserve">tours </w:t>
      </w:r>
      <w:r w:rsidRPr="002E43F1">
        <w:rPr>
          <w:rFonts w:ascii="Arial" w:hAnsi="Arial" w:cs="Arial"/>
          <w:sz w:val="20"/>
          <w:szCs w:val="20"/>
        </w:rPr>
        <w:t xml:space="preserve">in Mexico. </w:t>
      </w:r>
      <w:r>
        <w:rPr>
          <w:rFonts w:ascii="Arial" w:hAnsi="Arial" w:cs="Arial"/>
          <w:sz w:val="20"/>
          <w:szCs w:val="20"/>
        </w:rPr>
        <w:t xml:space="preserve"> </w:t>
      </w:r>
      <w:r w:rsidRPr="007423E3">
        <w:rPr>
          <w:rFonts w:ascii="Arial" w:hAnsi="Arial" w:cs="Arial"/>
          <w:sz w:val="20"/>
          <w:szCs w:val="20"/>
        </w:rPr>
        <w:t xml:space="preserve">JCI could aspire to </w:t>
      </w:r>
      <w:r w:rsidR="0092678E">
        <w:rPr>
          <w:rFonts w:ascii="Arial" w:hAnsi="Arial" w:cs="Arial"/>
          <w:sz w:val="20"/>
          <w:szCs w:val="20"/>
        </w:rPr>
        <w:t>drive</w:t>
      </w:r>
      <w:r w:rsidRPr="007423E3">
        <w:rPr>
          <w:rFonts w:ascii="Arial" w:hAnsi="Arial" w:cs="Arial"/>
          <w:sz w:val="20"/>
          <w:szCs w:val="20"/>
        </w:rPr>
        <w:t xml:space="preserve"> </w:t>
      </w:r>
      <w:r>
        <w:rPr>
          <w:rFonts w:ascii="Arial" w:hAnsi="Arial" w:cs="Arial"/>
          <w:sz w:val="20"/>
          <w:szCs w:val="20"/>
        </w:rPr>
        <w:t xml:space="preserve">new </w:t>
      </w:r>
      <w:r w:rsidRPr="007423E3">
        <w:rPr>
          <w:rFonts w:ascii="Arial" w:hAnsi="Arial" w:cs="Arial"/>
          <w:sz w:val="20"/>
          <w:szCs w:val="20"/>
        </w:rPr>
        <w:t xml:space="preserve">Blue Ocean digital strategies either in isolation or in cooperation with competition </w:t>
      </w:r>
      <w:r>
        <w:rPr>
          <w:rFonts w:ascii="Arial" w:hAnsi="Arial" w:cs="Arial"/>
          <w:sz w:val="20"/>
          <w:szCs w:val="20"/>
        </w:rPr>
        <w:t xml:space="preserve">to rejuvenate the </w:t>
      </w:r>
      <w:r w:rsidRPr="007423E3">
        <w:rPr>
          <w:rFonts w:ascii="Arial" w:hAnsi="Arial" w:cs="Arial"/>
          <w:sz w:val="20"/>
          <w:szCs w:val="20"/>
        </w:rPr>
        <w:t>industry</w:t>
      </w:r>
      <w:r>
        <w:rPr>
          <w:rFonts w:ascii="Arial" w:hAnsi="Arial" w:cs="Arial"/>
          <w:sz w:val="20"/>
          <w:szCs w:val="20"/>
        </w:rPr>
        <w:t xml:space="preserve">.  </w:t>
      </w:r>
    </w:p>
    <w:p w14:paraId="4906C52A" w14:textId="77777777" w:rsidR="002503D1" w:rsidRDefault="002503D1" w:rsidP="007E37DA">
      <w:pPr>
        <w:spacing w:line="312" w:lineRule="auto"/>
        <w:rPr>
          <w:rFonts w:ascii="Arial" w:hAnsi="Arial" w:cs="Arial"/>
          <w:sz w:val="20"/>
          <w:szCs w:val="20"/>
        </w:rPr>
      </w:pPr>
    </w:p>
    <w:p w14:paraId="179A10EB" w14:textId="2D2BDEF8" w:rsidR="007E37DA" w:rsidRDefault="002503D1" w:rsidP="007E37DA">
      <w:pPr>
        <w:spacing w:line="312" w:lineRule="auto"/>
        <w:rPr>
          <w:rFonts w:ascii="Arial" w:hAnsi="Arial" w:cs="Arial"/>
          <w:sz w:val="20"/>
          <w:szCs w:val="20"/>
        </w:rPr>
      </w:pPr>
      <w:proofErr w:type="spellStart"/>
      <w:r>
        <w:rPr>
          <w:rFonts w:ascii="Arial" w:hAnsi="Arial" w:cs="Arial"/>
          <w:sz w:val="20"/>
          <w:szCs w:val="20"/>
        </w:rPr>
        <w:t>Cuervo</w:t>
      </w:r>
      <w:proofErr w:type="spellEnd"/>
      <w:r w:rsidR="0092678E">
        <w:rPr>
          <w:rFonts w:ascii="Arial" w:hAnsi="Arial" w:cs="Arial"/>
          <w:sz w:val="20"/>
          <w:szCs w:val="20"/>
        </w:rPr>
        <w:t xml:space="preserve"> understand the psychology behind consumption but haven’t </w:t>
      </w:r>
      <w:r w:rsidR="007E37DA" w:rsidRPr="007423E3">
        <w:rPr>
          <w:rFonts w:ascii="Arial" w:hAnsi="Arial" w:cs="Arial"/>
          <w:sz w:val="20"/>
          <w:szCs w:val="20"/>
        </w:rPr>
        <w:t>explored idea</w:t>
      </w:r>
      <w:r w:rsidR="007E37DA">
        <w:rPr>
          <w:rFonts w:ascii="Arial" w:hAnsi="Arial" w:cs="Arial"/>
          <w:sz w:val="20"/>
          <w:szCs w:val="20"/>
        </w:rPr>
        <w:t>s</w:t>
      </w:r>
      <w:r w:rsidR="007E37DA" w:rsidRPr="007423E3">
        <w:rPr>
          <w:rFonts w:ascii="Arial" w:hAnsi="Arial" w:cs="Arial"/>
          <w:sz w:val="20"/>
          <w:szCs w:val="20"/>
        </w:rPr>
        <w:t xml:space="preserve"> </w:t>
      </w:r>
      <w:r w:rsidR="0092678E">
        <w:rPr>
          <w:rFonts w:ascii="Arial" w:hAnsi="Arial" w:cs="Arial"/>
          <w:sz w:val="20"/>
          <w:szCs w:val="20"/>
        </w:rPr>
        <w:t>around</w:t>
      </w:r>
      <w:r w:rsidR="007E37DA" w:rsidRPr="007423E3">
        <w:rPr>
          <w:rFonts w:ascii="Arial" w:hAnsi="Arial" w:cs="Arial"/>
          <w:sz w:val="20"/>
          <w:szCs w:val="20"/>
        </w:rPr>
        <w:t xml:space="preserve"> consumer involvement through </w:t>
      </w:r>
      <w:proofErr w:type="spellStart"/>
      <w:r w:rsidR="007E37DA" w:rsidRPr="007423E3">
        <w:rPr>
          <w:rFonts w:ascii="Arial" w:hAnsi="Arial" w:cs="Arial"/>
          <w:sz w:val="20"/>
          <w:szCs w:val="20"/>
        </w:rPr>
        <w:t>gamification</w:t>
      </w:r>
      <w:proofErr w:type="spellEnd"/>
      <w:r w:rsidR="007E37DA">
        <w:rPr>
          <w:rFonts w:ascii="Arial" w:hAnsi="Arial" w:cs="Arial"/>
          <w:sz w:val="20"/>
          <w:szCs w:val="20"/>
        </w:rPr>
        <w:t xml:space="preserve"> and </w:t>
      </w:r>
      <w:r w:rsidR="00012A13">
        <w:rPr>
          <w:rFonts w:ascii="Arial" w:hAnsi="Arial" w:cs="Arial"/>
          <w:sz w:val="20"/>
          <w:szCs w:val="20"/>
        </w:rPr>
        <w:t>AI/</w:t>
      </w:r>
      <w:r w:rsidR="007E37DA">
        <w:rPr>
          <w:rFonts w:ascii="Arial" w:hAnsi="Arial" w:cs="Arial"/>
          <w:sz w:val="20"/>
          <w:szCs w:val="20"/>
        </w:rPr>
        <w:t xml:space="preserve">virtual/augmented reality, </w:t>
      </w:r>
      <w:r w:rsidR="007E37DA" w:rsidRPr="007423E3">
        <w:rPr>
          <w:rFonts w:ascii="Arial" w:hAnsi="Arial" w:cs="Arial"/>
          <w:sz w:val="20"/>
          <w:szCs w:val="20"/>
        </w:rPr>
        <w:t>connect</w:t>
      </w:r>
      <w:r w:rsidR="007E37DA">
        <w:rPr>
          <w:rFonts w:ascii="Arial" w:hAnsi="Arial" w:cs="Arial"/>
          <w:sz w:val="20"/>
          <w:szCs w:val="20"/>
        </w:rPr>
        <w:t>ing</w:t>
      </w:r>
      <w:r w:rsidR="007E37DA" w:rsidRPr="007423E3">
        <w:rPr>
          <w:rFonts w:ascii="Arial" w:hAnsi="Arial" w:cs="Arial"/>
          <w:sz w:val="20"/>
          <w:szCs w:val="20"/>
        </w:rPr>
        <w:t xml:space="preserve"> more geographically dispersed groups </w:t>
      </w:r>
      <w:r w:rsidR="007E37DA">
        <w:rPr>
          <w:rFonts w:ascii="Arial" w:hAnsi="Arial" w:cs="Arial"/>
          <w:sz w:val="20"/>
          <w:szCs w:val="20"/>
        </w:rPr>
        <w:t xml:space="preserve">through subscriptions, virtual </w:t>
      </w:r>
      <w:r w:rsidR="00D138E9">
        <w:rPr>
          <w:rFonts w:ascii="Arial" w:hAnsi="Arial" w:cs="Arial"/>
          <w:sz w:val="20"/>
          <w:szCs w:val="20"/>
        </w:rPr>
        <w:t>tours</w:t>
      </w:r>
      <w:r w:rsidR="007E37DA">
        <w:rPr>
          <w:rFonts w:ascii="Arial" w:hAnsi="Arial" w:cs="Arial"/>
          <w:sz w:val="20"/>
          <w:szCs w:val="20"/>
        </w:rPr>
        <w:t xml:space="preserve">, </w:t>
      </w:r>
      <w:r w:rsidR="007E37DA" w:rsidRPr="007423E3">
        <w:rPr>
          <w:rFonts w:ascii="Arial" w:hAnsi="Arial" w:cs="Arial"/>
          <w:sz w:val="20"/>
          <w:szCs w:val="20"/>
        </w:rPr>
        <w:t xml:space="preserve">reward </w:t>
      </w:r>
      <w:r w:rsidR="007E37DA">
        <w:rPr>
          <w:rFonts w:ascii="Arial" w:hAnsi="Arial" w:cs="Arial"/>
          <w:sz w:val="20"/>
          <w:szCs w:val="20"/>
        </w:rPr>
        <w:t>programs</w:t>
      </w:r>
      <w:r w:rsidR="007E37DA" w:rsidRPr="007423E3">
        <w:rPr>
          <w:rFonts w:ascii="Arial" w:hAnsi="Arial" w:cs="Arial"/>
          <w:sz w:val="20"/>
          <w:szCs w:val="20"/>
        </w:rPr>
        <w:t xml:space="preserve"> or by </w:t>
      </w:r>
      <w:r w:rsidR="007E37DA" w:rsidRPr="00C0486A">
        <w:rPr>
          <w:rFonts w:ascii="Arial" w:hAnsi="Arial" w:cs="Arial"/>
          <w:sz w:val="20"/>
          <w:szCs w:val="20"/>
        </w:rPr>
        <w:t>developing technology solutions that promote challenges and shared experiences across different need states (</w:t>
      </w:r>
      <w:r w:rsidRPr="00C0486A">
        <w:rPr>
          <w:rFonts w:ascii="Arial" w:hAnsi="Arial" w:cs="Arial"/>
          <w:sz w:val="20"/>
          <w:szCs w:val="20"/>
        </w:rPr>
        <w:t>Figure 12</w:t>
      </w:r>
      <w:r w:rsidR="007E37DA" w:rsidRPr="00C0486A">
        <w:rPr>
          <w:rFonts w:ascii="Arial" w:hAnsi="Arial" w:cs="Arial"/>
          <w:sz w:val="20"/>
          <w:szCs w:val="20"/>
        </w:rPr>
        <w:t>).</w:t>
      </w:r>
      <w:r w:rsidR="007E37DA" w:rsidRPr="007423E3">
        <w:rPr>
          <w:rFonts w:ascii="Arial" w:hAnsi="Arial" w:cs="Arial"/>
          <w:sz w:val="20"/>
          <w:szCs w:val="20"/>
        </w:rPr>
        <w:t xml:space="preserve"> </w:t>
      </w:r>
      <w:r w:rsidR="007E37DA">
        <w:rPr>
          <w:rFonts w:ascii="Arial" w:hAnsi="Arial" w:cs="Arial"/>
          <w:sz w:val="20"/>
          <w:szCs w:val="20"/>
        </w:rPr>
        <w:t xml:space="preserve"> </w:t>
      </w:r>
      <w:r w:rsidR="007E37DA" w:rsidRPr="007423E3">
        <w:rPr>
          <w:rFonts w:ascii="Arial" w:hAnsi="Arial" w:cs="Arial"/>
          <w:sz w:val="20"/>
          <w:szCs w:val="20"/>
        </w:rPr>
        <w:t xml:space="preserve">JCI </w:t>
      </w:r>
      <w:r w:rsidR="007E37DA">
        <w:rPr>
          <w:rFonts w:ascii="Arial" w:hAnsi="Arial" w:cs="Arial"/>
          <w:sz w:val="20"/>
          <w:szCs w:val="20"/>
        </w:rPr>
        <w:t xml:space="preserve">could </w:t>
      </w:r>
      <w:r w:rsidR="0092678E">
        <w:rPr>
          <w:rFonts w:ascii="Arial" w:hAnsi="Arial" w:cs="Arial"/>
          <w:sz w:val="20"/>
          <w:szCs w:val="20"/>
        </w:rPr>
        <w:t>therefore</w:t>
      </w:r>
      <w:r w:rsidR="007E37DA">
        <w:rPr>
          <w:rFonts w:ascii="Arial" w:hAnsi="Arial" w:cs="Arial"/>
          <w:sz w:val="20"/>
          <w:szCs w:val="20"/>
        </w:rPr>
        <w:t xml:space="preserve"> </w:t>
      </w:r>
      <w:r w:rsidR="007E37DA" w:rsidRPr="007423E3">
        <w:rPr>
          <w:rFonts w:ascii="Arial" w:hAnsi="Arial" w:cs="Arial"/>
          <w:sz w:val="20"/>
          <w:szCs w:val="20"/>
        </w:rPr>
        <w:t xml:space="preserve">build and protect intellectual property, whilst creating new revenue lines and customer loyalty. </w:t>
      </w:r>
      <w:r w:rsidR="0092678E">
        <w:rPr>
          <w:rFonts w:ascii="Arial" w:hAnsi="Arial" w:cs="Arial"/>
          <w:sz w:val="20"/>
          <w:szCs w:val="20"/>
        </w:rPr>
        <w:t xml:space="preserve"> </w:t>
      </w:r>
      <w:proofErr w:type="spellStart"/>
      <w:r w:rsidR="008972C0">
        <w:rPr>
          <w:rFonts w:ascii="Arial" w:hAnsi="Arial" w:cs="Arial"/>
          <w:sz w:val="20"/>
          <w:szCs w:val="20"/>
        </w:rPr>
        <w:t>LondonBusinessSchool</w:t>
      </w:r>
      <w:proofErr w:type="spellEnd"/>
      <w:r w:rsidR="0092678E">
        <w:rPr>
          <w:rFonts w:ascii="Arial" w:hAnsi="Arial" w:cs="Arial"/>
          <w:sz w:val="20"/>
          <w:szCs w:val="20"/>
        </w:rPr>
        <w:t xml:space="preserve"> (2014)</w:t>
      </w:r>
      <w:r w:rsidR="007E37DA" w:rsidRPr="007423E3">
        <w:rPr>
          <w:rFonts w:ascii="Arial" w:hAnsi="Arial" w:cs="Arial"/>
          <w:sz w:val="20"/>
          <w:szCs w:val="20"/>
        </w:rPr>
        <w:t xml:space="preserve"> </w:t>
      </w:r>
      <w:r w:rsidR="0092678E">
        <w:rPr>
          <w:rFonts w:ascii="Arial" w:hAnsi="Arial" w:cs="Arial"/>
          <w:sz w:val="20"/>
          <w:szCs w:val="20"/>
        </w:rPr>
        <w:t>suggests</w:t>
      </w:r>
      <w:r w:rsidR="008972C0">
        <w:rPr>
          <w:rFonts w:ascii="Arial" w:hAnsi="Arial" w:cs="Arial"/>
          <w:sz w:val="20"/>
          <w:szCs w:val="20"/>
        </w:rPr>
        <w:t xml:space="preserve"> competitive advantage may evolve</w:t>
      </w:r>
      <w:r w:rsidR="007E37DA" w:rsidRPr="007423E3">
        <w:rPr>
          <w:rFonts w:ascii="Arial" w:hAnsi="Arial" w:cs="Arial"/>
          <w:sz w:val="20"/>
          <w:szCs w:val="20"/>
        </w:rPr>
        <w:t xml:space="preserve"> </w:t>
      </w:r>
      <w:r w:rsidR="008972C0">
        <w:rPr>
          <w:rFonts w:ascii="Arial" w:hAnsi="Arial" w:cs="Arial"/>
          <w:sz w:val="20"/>
          <w:szCs w:val="20"/>
        </w:rPr>
        <w:t>where the scarce resource is organisational</w:t>
      </w:r>
      <w:r w:rsidR="007E37DA" w:rsidRPr="007423E3">
        <w:rPr>
          <w:rFonts w:ascii="Arial" w:hAnsi="Arial" w:cs="Arial"/>
          <w:sz w:val="20"/>
          <w:szCs w:val="20"/>
        </w:rPr>
        <w:t xml:space="preserve"> attention and capacity to focus</w:t>
      </w:r>
      <w:r w:rsidR="0092678E">
        <w:rPr>
          <w:rFonts w:ascii="Arial" w:hAnsi="Arial" w:cs="Arial"/>
          <w:sz w:val="20"/>
          <w:szCs w:val="20"/>
        </w:rPr>
        <w:t xml:space="preserve"> on emotional connections.  In a slow-pace </w:t>
      </w:r>
      <w:r w:rsidR="007E37DA" w:rsidRPr="007423E3">
        <w:rPr>
          <w:rFonts w:ascii="Arial" w:hAnsi="Arial" w:cs="Arial"/>
          <w:sz w:val="20"/>
          <w:szCs w:val="20"/>
        </w:rPr>
        <w:t xml:space="preserve">industry with tight </w:t>
      </w:r>
      <w:r w:rsidR="0092678E">
        <w:rPr>
          <w:rFonts w:ascii="Arial" w:hAnsi="Arial" w:cs="Arial"/>
          <w:sz w:val="20"/>
          <w:szCs w:val="20"/>
        </w:rPr>
        <w:t xml:space="preserve">plans and </w:t>
      </w:r>
      <w:r w:rsidR="007E37DA" w:rsidRPr="007423E3">
        <w:rPr>
          <w:rFonts w:ascii="Arial" w:hAnsi="Arial" w:cs="Arial"/>
          <w:sz w:val="20"/>
          <w:szCs w:val="20"/>
        </w:rPr>
        <w:t xml:space="preserve">controls, it can be easy to </w:t>
      </w:r>
      <w:r w:rsidR="008972C0">
        <w:rPr>
          <w:rFonts w:ascii="Arial" w:hAnsi="Arial" w:cs="Arial"/>
          <w:sz w:val="20"/>
          <w:szCs w:val="20"/>
        </w:rPr>
        <w:t>get trapped</w:t>
      </w:r>
      <w:r w:rsidR="007E37DA" w:rsidRPr="007423E3">
        <w:rPr>
          <w:rFonts w:ascii="Arial" w:hAnsi="Arial" w:cs="Arial"/>
          <w:sz w:val="20"/>
          <w:szCs w:val="20"/>
        </w:rPr>
        <w:t xml:space="preserve"> with </w:t>
      </w:r>
      <w:r w:rsidR="008972C0">
        <w:rPr>
          <w:rFonts w:ascii="Arial" w:hAnsi="Arial" w:cs="Arial"/>
          <w:sz w:val="20"/>
          <w:szCs w:val="20"/>
        </w:rPr>
        <w:t>the same</w:t>
      </w:r>
      <w:r w:rsidR="007E37DA" w:rsidRPr="007423E3">
        <w:rPr>
          <w:rFonts w:ascii="Arial" w:hAnsi="Arial" w:cs="Arial"/>
          <w:sz w:val="20"/>
          <w:szCs w:val="20"/>
        </w:rPr>
        <w:t xml:space="preserve"> management </w:t>
      </w:r>
      <w:r w:rsidR="00012A13">
        <w:rPr>
          <w:rFonts w:ascii="Arial" w:hAnsi="Arial" w:cs="Arial"/>
          <w:sz w:val="20"/>
          <w:szCs w:val="20"/>
        </w:rPr>
        <w:t>practices</w:t>
      </w:r>
      <w:r w:rsidR="007E37DA" w:rsidRPr="007423E3">
        <w:rPr>
          <w:rFonts w:ascii="Arial" w:hAnsi="Arial" w:cs="Arial"/>
          <w:sz w:val="20"/>
          <w:szCs w:val="20"/>
        </w:rPr>
        <w:t xml:space="preserve"> </w:t>
      </w:r>
      <w:r w:rsidR="008972C0">
        <w:rPr>
          <w:rFonts w:ascii="Arial" w:hAnsi="Arial" w:cs="Arial"/>
          <w:sz w:val="20"/>
          <w:szCs w:val="20"/>
        </w:rPr>
        <w:t>that</w:t>
      </w:r>
      <w:r w:rsidR="0092678E">
        <w:rPr>
          <w:rFonts w:ascii="Arial" w:hAnsi="Arial" w:cs="Arial"/>
          <w:sz w:val="20"/>
          <w:szCs w:val="20"/>
        </w:rPr>
        <w:t xml:space="preserve"> make logical, hyper-rational</w:t>
      </w:r>
      <w:r w:rsidR="008972C0">
        <w:rPr>
          <w:rFonts w:ascii="Arial" w:hAnsi="Arial" w:cs="Arial"/>
          <w:sz w:val="20"/>
          <w:szCs w:val="20"/>
        </w:rPr>
        <w:t xml:space="preserve"> </w:t>
      </w:r>
      <w:r w:rsidR="007E37DA" w:rsidRPr="007423E3">
        <w:rPr>
          <w:rFonts w:ascii="Arial" w:hAnsi="Arial" w:cs="Arial"/>
          <w:sz w:val="20"/>
          <w:szCs w:val="20"/>
        </w:rPr>
        <w:t>decisions without think</w:t>
      </w:r>
      <w:r w:rsidR="0092678E">
        <w:rPr>
          <w:rFonts w:ascii="Arial" w:hAnsi="Arial" w:cs="Arial"/>
          <w:sz w:val="20"/>
          <w:szCs w:val="20"/>
        </w:rPr>
        <w:t>ing</w:t>
      </w:r>
      <w:r w:rsidR="007E37DA" w:rsidRPr="007423E3">
        <w:rPr>
          <w:rFonts w:ascii="Arial" w:hAnsi="Arial" w:cs="Arial"/>
          <w:sz w:val="20"/>
          <w:szCs w:val="20"/>
        </w:rPr>
        <w:t xml:space="preserve"> about intuition, creativity and judgment.</w:t>
      </w:r>
      <w:r w:rsidR="001B0184">
        <w:rPr>
          <w:rFonts w:ascii="Arial" w:hAnsi="Arial" w:cs="Arial"/>
          <w:sz w:val="20"/>
          <w:szCs w:val="20"/>
        </w:rPr>
        <w:t xml:space="preserve">  This requires a shift in </w:t>
      </w:r>
      <w:proofErr w:type="spellStart"/>
      <w:r w:rsidR="001B0184">
        <w:rPr>
          <w:rFonts w:ascii="Arial" w:hAnsi="Arial" w:cs="Arial"/>
          <w:sz w:val="20"/>
          <w:szCs w:val="20"/>
        </w:rPr>
        <w:t>mindset</w:t>
      </w:r>
      <w:proofErr w:type="spellEnd"/>
      <w:r w:rsidR="001B0184">
        <w:rPr>
          <w:rFonts w:ascii="Arial" w:hAnsi="Arial" w:cs="Arial"/>
          <w:sz w:val="20"/>
          <w:szCs w:val="20"/>
        </w:rPr>
        <w:t xml:space="preserve">, buy-in from </w:t>
      </w:r>
      <w:r w:rsidR="00D138E9">
        <w:rPr>
          <w:rFonts w:ascii="Arial" w:hAnsi="Arial" w:cs="Arial"/>
          <w:sz w:val="20"/>
          <w:szCs w:val="20"/>
        </w:rPr>
        <w:t>stakeholders</w:t>
      </w:r>
      <w:r w:rsidR="006B6D88">
        <w:rPr>
          <w:rFonts w:ascii="Arial" w:hAnsi="Arial" w:cs="Arial"/>
          <w:sz w:val="20"/>
          <w:szCs w:val="20"/>
        </w:rPr>
        <w:t xml:space="preserve"> and systematic adoption</w:t>
      </w:r>
      <w:r w:rsidR="001B0184">
        <w:rPr>
          <w:rFonts w:ascii="Arial" w:hAnsi="Arial" w:cs="Arial"/>
          <w:sz w:val="20"/>
          <w:szCs w:val="20"/>
        </w:rPr>
        <w:t xml:space="preserve"> to support the cause.</w:t>
      </w:r>
    </w:p>
    <w:p w14:paraId="257213BB" w14:textId="77777777" w:rsidR="00E57F43" w:rsidRDefault="00E57F43" w:rsidP="007E37DA">
      <w:pPr>
        <w:spacing w:line="312" w:lineRule="auto"/>
        <w:rPr>
          <w:rFonts w:ascii="Arial" w:hAnsi="Arial" w:cs="Arial"/>
          <w:sz w:val="20"/>
          <w:szCs w:val="20"/>
        </w:rPr>
      </w:pPr>
    </w:p>
    <w:p w14:paraId="129D7805" w14:textId="77777777" w:rsidR="002503D1" w:rsidRDefault="002503D1" w:rsidP="007E37DA">
      <w:pPr>
        <w:spacing w:line="312" w:lineRule="auto"/>
        <w:rPr>
          <w:rFonts w:ascii="Arial" w:hAnsi="Arial" w:cs="Arial"/>
          <w:sz w:val="20"/>
          <w:szCs w:val="20"/>
        </w:rPr>
      </w:pPr>
    </w:p>
    <w:p w14:paraId="3E121D6D" w14:textId="77777777" w:rsidR="002503D1" w:rsidRDefault="002503D1" w:rsidP="007E37DA">
      <w:pPr>
        <w:spacing w:line="312" w:lineRule="auto"/>
        <w:rPr>
          <w:rFonts w:ascii="Arial" w:hAnsi="Arial" w:cs="Arial"/>
          <w:sz w:val="20"/>
          <w:szCs w:val="20"/>
        </w:rPr>
      </w:pPr>
    </w:p>
    <w:p w14:paraId="57FFAE9F" w14:textId="59D4B457" w:rsidR="002503D1" w:rsidRDefault="002503D1" w:rsidP="007E37DA">
      <w:pPr>
        <w:spacing w:line="312" w:lineRule="auto"/>
        <w:rPr>
          <w:rFonts w:ascii="Arial" w:hAnsi="Arial" w:cs="Arial"/>
          <w:sz w:val="20"/>
          <w:szCs w:val="20"/>
        </w:rPr>
      </w:pPr>
      <w:r>
        <w:rPr>
          <w:rFonts w:ascii="Arial" w:hAnsi="Arial" w:cs="Arial"/>
          <w:sz w:val="20"/>
          <w:szCs w:val="20"/>
        </w:rPr>
        <w:t xml:space="preserve">Figure 12:  </w:t>
      </w:r>
      <w:r w:rsidR="004E6A85">
        <w:rPr>
          <w:rFonts w:ascii="Arial" w:hAnsi="Arial" w:cs="Arial"/>
          <w:sz w:val="20"/>
          <w:szCs w:val="20"/>
        </w:rPr>
        <w:t>Need State</w:t>
      </w:r>
      <w:r w:rsidR="00853981">
        <w:rPr>
          <w:rFonts w:ascii="Arial" w:hAnsi="Arial" w:cs="Arial"/>
          <w:sz w:val="20"/>
          <w:szCs w:val="20"/>
        </w:rPr>
        <w:t>s</w:t>
      </w:r>
      <w:r w:rsidR="004E6A85">
        <w:rPr>
          <w:rFonts w:ascii="Arial" w:hAnsi="Arial" w:cs="Arial"/>
          <w:sz w:val="20"/>
          <w:szCs w:val="20"/>
        </w:rPr>
        <w:t xml:space="preserve"> </w:t>
      </w:r>
    </w:p>
    <w:p w14:paraId="3D00BCCC" w14:textId="77777777" w:rsidR="004E6A85" w:rsidRPr="004E6A85" w:rsidRDefault="004E6A85" w:rsidP="007E37DA">
      <w:pPr>
        <w:spacing w:line="312" w:lineRule="auto"/>
        <w:rPr>
          <w:rFonts w:ascii="Arial" w:hAnsi="Arial" w:cs="Arial"/>
          <w:sz w:val="16"/>
          <w:szCs w:val="16"/>
        </w:rPr>
      </w:pPr>
    </w:p>
    <w:p w14:paraId="52121581" w14:textId="77777777" w:rsidR="00E57F43" w:rsidRDefault="00E57F43" w:rsidP="00533D3B">
      <w:pPr>
        <w:spacing w:line="312" w:lineRule="auto"/>
        <w:jc w:val="center"/>
        <w:rPr>
          <w:rFonts w:ascii="Arial" w:hAnsi="Arial" w:cs="Arial"/>
          <w:b/>
          <w:sz w:val="28"/>
          <w:szCs w:val="28"/>
        </w:rPr>
      </w:pPr>
      <w:r>
        <w:rPr>
          <w:rFonts w:ascii="Arial" w:hAnsi="Arial" w:cs="Arial"/>
          <w:b/>
          <w:noProof/>
          <w:sz w:val="28"/>
          <w:szCs w:val="28"/>
          <w:lang w:val="en-US"/>
        </w:rPr>
        <w:drawing>
          <wp:inline distT="0" distB="0" distL="0" distR="0" wp14:anchorId="302F4BC6" wp14:editId="11816682">
            <wp:extent cx="4868334" cy="2717800"/>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69930" cy="2718691"/>
                    </a:xfrm>
                    <a:prstGeom prst="rect">
                      <a:avLst/>
                    </a:prstGeom>
                    <a:noFill/>
                    <a:ln>
                      <a:noFill/>
                    </a:ln>
                  </pic:spPr>
                </pic:pic>
              </a:graphicData>
            </a:graphic>
          </wp:inline>
        </w:drawing>
      </w:r>
    </w:p>
    <w:p w14:paraId="1753DB2B" w14:textId="64CBEB81" w:rsidR="006B6D88" w:rsidRPr="00533D3B" w:rsidRDefault="008972C0" w:rsidP="00533D3B">
      <w:pPr>
        <w:spacing w:line="312" w:lineRule="auto"/>
        <w:jc w:val="center"/>
        <w:rPr>
          <w:rFonts w:ascii="Arial" w:hAnsi="Arial" w:cs="Arial"/>
          <w:sz w:val="20"/>
          <w:szCs w:val="20"/>
        </w:rPr>
      </w:pPr>
      <w:r>
        <w:rPr>
          <w:rFonts w:ascii="Arial" w:hAnsi="Arial" w:cs="Arial"/>
          <w:sz w:val="20"/>
          <w:szCs w:val="20"/>
        </w:rPr>
        <w:t>JCI (2015a</w:t>
      </w:r>
      <w:r w:rsidR="00E57F43" w:rsidRPr="00C16CF0">
        <w:rPr>
          <w:rFonts w:ascii="Arial" w:hAnsi="Arial" w:cs="Arial"/>
          <w:sz w:val="20"/>
          <w:szCs w:val="20"/>
        </w:rPr>
        <w:t>)</w:t>
      </w:r>
    </w:p>
    <w:p w14:paraId="771C30A0" w14:textId="77777777" w:rsidR="00090643" w:rsidRDefault="00090643" w:rsidP="002113FA">
      <w:pPr>
        <w:spacing w:line="312" w:lineRule="auto"/>
        <w:rPr>
          <w:rFonts w:ascii="Arial" w:hAnsi="Arial" w:cs="Arial"/>
          <w:b/>
          <w:sz w:val="22"/>
          <w:szCs w:val="22"/>
        </w:rPr>
      </w:pPr>
    </w:p>
    <w:p w14:paraId="72DE6D53" w14:textId="77777777" w:rsidR="002113FA" w:rsidRDefault="00D745BF" w:rsidP="002113FA">
      <w:pPr>
        <w:spacing w:line="312" w:lineRule="auto"/>
        <w:rPr>
          <w:rFonts w:ascii="Arial" w:hAnsi="Arial" w:cs="Arial"/>
          <w:b/>
          <w:sz w:val="22"/>
          <w:szCs w:val="22"/>
        </w:rPr>
      </w:pPr>
      <w:proofErr w:type="gramStart"/>
      <w:r>
        <w:rPr>
          <w:rFonts w:ascii="Arial" w:hAnsi="Arial" w:cs="Arial"/>
          <w:b/>
          <w:sz w:val="22"/>
          <w:szCs w:val="22"/>
        </w:rPr>
        <w:t>3.9</w:t>
      </w:r>
      <w:r w:rsidR="00BD5AB5" w:rsidRPr="00212036">
        <w:rPr>
          <w:rFonts w:ascii="Arial" w:hAnsi="Arial" w:cs="Arial"/>
          <w:b/>
          <w:sz w:val="22"/>
          <w:szCs w:val="22"/>
        </w:rPr>
        <w:t xml:space="preserve">  </w:t>
      </w:r>
      <w:r w:rsidR="00BD5AB5">
        <w:rPr>
          <w:rFonts w:ascii="Arial" w:hAnsi="Arial" w:cs="Arial"/>
          <w:b/>
          <w:sz w:val="22"/>
          <w:szCs w:val="22"/>
        </w:rPr>
        <w:t>Organising</w:t>
      </w:r>
      <w:proofErr w:type="gramEnd"/>
      <w:r w:rsidR="00BD5AB5">
        <w:rPr>
          <w:rFonts w:ascii="Arial" w:hAnsi="Arial" w:cs="Arial"/>
          <w:b/>
          <w:sz w:val="22"/>
          <w:szCs w:val="22"/>
        </w:rPr>
        <w:t xml:space="preserve"> Change &amp; Dealing With Resistance</w:t>
      </w:r>
    </w:p>
    <w:p w14:paraId="0568F0B2" w14:textId="3AF4D77E" w:rsidR="00A118BF" w:rsidRDefault="005F207E" w:rsidP="000A1A8B">
      <w:pPr>
        <w:spacing w:line="312" w:lineRule="auto"/>
        <w:rPr>
          <w:rFonts w:ascii="Arial" w:hAnsi="Arial" w:cs="Arial"/>
          <w:sz w:val="20"/>
          <w:szCs w:val="20"/>
        </w:rPr>
      </w:pPr>
      <w:r w:rsidRPr="000D6988">
        <w:rPr>
          <w:rFonts w:ascii="Arial" w:hAnsi="Arial" w:cs="Arial"/>
          <w:sz w:val="20"/>
          <w:szCs w:val="20"/>
        </w:rPr>
        <w:t xml:space="preserve">CMI (no date) </w:t>
      </w:r>
      <w:r w:rsidR="009B6D18">
        <w:rPr>
          <w:rFonts w:ascii="Arial" w:hAnsi="Arial" w:cs="Arial"/>
          <w:sz w:val="20"/>
          <w:szCs w:val="20"/>
        </w:rPr>
        <w:t>examine</w:t>
      </w:r>
      <w:r w:rsidRPr="000D6988">
        <w:rPr>
          <w:rFonts w:ascii="Arial" w:hAnsi="Arial" w:cs="Arial"/>
          <w:sz w:val="20"/>
          <w:szCs w:val="20"/>
        </w:rPr>
        <w:t xml:space="preserve"> how cultural influences can cause problems </w:t>
      </w:r>
      <w:r w:rsidR="00722FA6">
        <w:rPr>
          <w:rFonts w:ascii="Arial" w:hAnsi="Arial" w:cs="Arial"/>
          <w:sz w:val="20"/>
          <w:szCs w:val="20"/>
        </w:rPr>
        <w:t>with</w:t>
      </w:r>
      <w:r w:rsidR="00722FA6" w:rsidRPr="000D6988">
        <w:rPr>
          <w:rFonts w:ascii="Arial" w:hAnsi="Arial" w:cs="Arial"/>
          <w:sz w:val="20"/>
          <w:szCs w:val="20"/>
        </w:rPr>
        <w:t xml:space="preserve"> </w:t>
      </w:r>
      <w:r w:rsidR="00722FA6">
        <w:rPr>
          <w:rFonts w:ascii="Arial" w:hAnsi="Arial" w:cs="Arial"/>
          <w:sz w:val="20"/>
          <w:szCs w:val="20"/>
        </w:rPr>
        <w:t>strategic responses</w:t>
      </w:r>
      <w:r w:rsidR="00722FA6" w:rsidRPr="000D6988">
        <w:rPr>
          <w:rFonts w:ascii="Arial" w:hAnsi="Arial" w:cs="Arial"/>
          <w:sz w:val="20"/>
          <w:szCs w:val="20"/>
        </w:rPr>
        <w:t xml:space="preserve"> </w:t>
      </w:r>
      <w:r w:rsidRPr="000D6988">
        <w:rPr>
          <w:rFonts w:ascii="Arial" w:hAnsi="Arial" w:cs="Arial"/>
          <w:sz w:val="20"/>
          <w:szCs w:val="20"/>
        </w:rPr>
        <w:t xml:space="preserve">when the need for change arises.  Managers </w:t>
      </w:r>
      <w:r w:rsidR="00E21414">
        <w:rPr>
          <w:rFonts w:ascii="Arial" w:hAnsi="Arial" w:cs="Arial"/>
          <w:sz w:val="20"/>
          <w:szCs w:val="20"/>
        </w:rPr>
        <w:t>may</w:t>
      </w:r>
      <w:r w:rsidRPr="000D6988">
        <w:rPr>
          <w:rFonts w:ascii="Arial" w:hAnsi="Arial" w:cs="Arial"/>
          <w:sz w:val="20"/>
          <w:szCs w:val="20"/>
        </w:rPr>
        <w:t xml:space="preserve"> </w:t>
      </w:r>
      <w:r w:rsidR="00722FA6">
        <w:rPr>
          <w:rFonts w:ascii="Arial" w:hAnsi="Arial" w:cs="Arial"/>
          <w:sz w:val="20"/>
          <w:szCs w:val="20"/>
        </w:rPr>
        <w:t>become</w:t>
      </w:r>
      <w:r w:rsidRPr="000D6988">
        <w:rPr>
          <w:rFonts w:ascii="Arial" w:hAnsi="Arial" w:cs="Arial"/>
          <w:sz w:val="20"/>
          <w:szCs w:val="20"/>
        </w:rPr>
        <w:t xml:space="preserve"> trapped in </w:t>
      </w:r>
      <w:r w:rsidR="0035607D">
        <w:rPr>
          <w:rFonts w:ascii="Arial" w:hAnsi="Arial" w:cs="Arial"/>
          <w:sz w:val="20"/>
          <w:szCs w:val="20"/>
        </w:rPr>
        <w:t xml:space="preserve">familiar </w:t>
      </w:r>
      <w:r w:rsidRPr="000D6988">
        <w:rPr>
          <w:rFonts w:ascii="Arial" w:hAnsi="Arial" w:cs="Arial"/>
          <w:sz w:val="20"/>
          <w:szCs w:val="20"/>
        </w:rPr>
        <w:t>ro</w:t>
      </w:r>
      <w:r w:rsidR="0035607D">
        <w:rPr>
          <w:rFonts w:ascii="Arial" w:hAnsi="Arial" w:cs="Arial"/>
          <w:sz w:val="20"/>
          <w:szCs w:val="20"/>
        </w:rPr>
        <w:t>utines, assumptions or politics</w:t>
      </w:r>
      <w:r w:rsidRPr="000D6988">
        <w:rPr>
          <w:rFonts w:ascii="Arial" w:hAnsi="Arial" w:cs="Arial"/>
          <w:sz w:val="20"/>
          <w:szCs w:val="20"/>
        </w:rPr>
        <w:t xml:space="preserve">.  </w:t>
      </w:r>
      <w:proofErr w:type="spellStart"/>
      <w:r w:rsidR="0035607D" w:rsidRPr="000D6988">
        <w:rPr>
          <w:rFonts w:ascii="Arial" w:hAnsi="Arial" w:cs="Arial"/>
          <w:sz w:val="20"/>
          <w:szCs w:val="20"/>
        </w:rPr>
        <w:t>ChangeFactory</w:t>
      </w:r>
      <w:proofErr w:type="spellEnd"/>
      <w:r w:rsidR="0035607D" w:rsidRPr="000D6988">
        <w:rPr>
          <w:rFonts w:ascii="Arial" w:hAnsi="Arial" w:cs="Arial"/>
          <w:sz w:val="20"/>
          <w:szCs w:val="20"/>
        </w:rPr>
        <w:t xml:space="preserve"> (2014) </w:t>
      </w:r>
      <w:r w:rsidR="009B6D18">
        <w:rPr>
          <w:rFonts w:ascii="Arial" w:hAnsi="Arial" w:cs="Arial"/>
          <w:sz w:val="20"/>
          <w:szCs w:val="20"/>
        </w:rPr>
        <w:t>reveal</w:t>
      </w:r>
      <w:r w:rsidR="0035607D">
        <w:rPr>
          <w:rFonts w:ascii="Arial" w:hAnsi="Arial" w:cs="Arial"/>
          <w:sz w:val="20"/>
          <w:szCs w:val="20"/>
        </w:rPr>
        <w:t xml:space="preserve"> how</w:t>
      </w:r>
      <w:r w:rsidR="0035607D" w:rsidRPr="000D6988">
        <w:rPr>
          <w:rFonts w:ascii="Arial" w:hAnsi="Arial" w:cs="Arial"/>
          <w:sz w:val="20"/>
          <w:szCs w:val="20"/>
        </w:rPr>
        <w:t xml:space="preserve"> </w:t>
      </w:r>
      <w:r w:rsidR="00E21414">
        <w:rPr>
          <w:rFonts w:ascii="Arial" w:hAnsi="Arial" w:cs="Arial"/>
          <w:sz w:val="20"/>
          <w:szCs w:val="20"/>
        </w:rPr>
        <w:t>revamping</w:t>
      </w:r>
      <w:r w:rsidR="0035607D" w:rsidRPr="000D6988">
        <w:rPr>
          <w:rFonts w:ascii="Arial" w:hAnsi="Arial" w:cs="Arial"/>
          <w:sz w:val="20"/>
          <w:szCs w:val="20"/>
        </w:rPr>
        <w:t xml:space="preserve"> culture is not so much </w:t>
      </w:r>
      <w:r w:rsidR="00516140">
        <w:rPr>
          <w:rFonts w:ascii="Arial" w:hAnsi="Arial" w:cs="Arial"/>
          <w:sz w:val="20"/>
          <w:szCs w:val="20"/>
        </w:rPr>
        <w:t>perplexing</w:t>
      </w:r>
      <w:r w:rsidR="0035607D" w:rsidRPr="000D6988">
        <w:rPr>
          <w:rFonts w:ascii="Arial" w:hAnsi="Arial" w:cs="Arial"/>
          <w:sz w:val="20"/>
          <w:szCs w:val="20"/>
        </w:rPr>
        <w:t xml:space="preserve"> </w:t>
      </w:r>
      <w:r w:rsidR="009B6D18">
        <w:rPr>
          <w:rFonts w:ascii="Arial" w:hAnsi="Arial" w:cs="Arial"/>
          <w:sz w:val="20"/>
          <w:szCs w:val="20"/>
        </w:rPr>
        <w:t>as it is</w:t>
      </w:r>
      <w:r w:rsidR="0035607D">
        <w:rPr>
          <w:rFonts w:ascii="Arial" w:hAnsi="Arial" w:cs="Arial"/>
          <w:sz w:val="20"/>
          <w:szCs w:val="20"/>
        </w:rPr>
        <w:t xml:space="preserve"> </w:t>
      </w:r>
      <w:r w:rsidR="00E21414" w:rsidRPr="000D6988">
        <w:rPr>
          <w:rFonts w:ascii="Arial" w:hAnsi="Arial" w:cs="Arial"/>
          <w:sz w:val="20"/>
          <w:szCs w:val="20"/>
        </w:rPr>
        <w:t>meticulous</w:t>
      </w:r>
      <w:r w:rsidR="0035607D" w:rsidRPr="000D6988">
        <w:rPr>
          <w:rFonts w:ascii="Arial" w:hAnsi="Arial" w:cs="Arial"/>
          <w:sz w:val="20"/>
          <w:szCs w:val="20"/>
        </w:rPr>
        <w:t xml:space="preserve"> and </w:t>
      </w:r>
      <w:r w:rsidR="00516140">
        <w:rPr>
          <w:rFonts w:ascii="Arial" w:hAnsi="Arial" w:cs="Arial"/>
          <w:sz w:val="20"/>
          <w:szCs w:val="20"/>
        </w:rPr>
        <w:t xml:space="preserve">demanding </w:t>
      </w:r>
      <w:r w:rsidR="0035607D" w:rsidRPr="000D6988">
        <w:rPr>
          <w:rFonts w:ascii="Arial" w:hAnsi="Arial" w:cs="Arial"/>
          <w:sz w:val="20"/>
          <w:szCs w:val="20"/>
        </w:rPr>
        <w:t xml:space="preserve">of </w:t>
      </w:r>
      <w:r w:rsidR="00E21414" w:rsidRPr="000D6988">
        <w:rPr>
          <w:rFonts w:ascii="Arial" w:hAnsi="Arial" w:cs="Arial"/>
          <w:sz w:val="20"/>
          <w:szCs w:val="20"/>
        </w:rPr>
        <w:t>convincing</w:t>
      </w:r>
      <w:r w:rsidR="00722FA6">
        <w:rPr>
          <w:rFonts w:ascii="Arial" w:hAnsi="Arial" w:cs="Arial"/>
          <w:sz w:val="20"/>
          <w:szCs w:val="20"/>
        </w:rPr>
        <w:t xml:space="preserve"> leaders</w:t>
      </w:r>
      <w:r w:rsidR="0035607D" w:rsidRPr="000D6988">
        <w:rPr>
          <w:rFonts w:ascii="Arial" w:hAnsi="Arial" w:cs="Arial"/>
          <w:sz w:val="20"/>
          <w:szCs w:val="20"/>
        </w:rPr>
        <w:t>.</w:t>
      </w:r>
      <w:r w:rsidR="0035607D">
        <w:rPr>
          <w:rFonts w:ascii="Arial" w:hAnsi="Arial" w:cs="Arial"/>
          <w:sz w:val="20"/>
          <w:szCs w:val="20"/>
        </w:rPr>
        <w:t xml:space="preserve">  </w:t>
      </w:r>
      <w:proofErr w:type="spellStart"/>
      <w:r w:rsidR="00422789">
        <w:rPr>
          <w:rFonts w:ascii="Arial" w:hAnsi="Arial" w:cs="Arial"/>
          <w:sz w:val="20"/>
          <w:szCs w:val="20"/>
        </w:rPr>
        <w:t>Brusati</w:t>
      </w:r>
      <w:proofErr w:type="spellEnd"/>
      <w:r w:rsidR="00422789">
        <w:rPr>
          <w:rFonts w:ascii="Arial" w:hAnsi="Arial" w:cs="Arial"/>
          <w:sz w:val="20"/>
          <w:szCs w:val="20"/>
        </w:rPr>
        <w:t xml:space="preserve"> (2013) explains </w:t>
      </w:r>
      <w:r w:rsidR="009B6D18">
        <w:rPr>
          <w:rFonts w:ascii="Arial" w:hAnsi="Arial" w:cs="Arial"/>
          <w:sz w:val="20"/>
          <w:szCs w:val="20"/>
        </w:rPr>
        <w:t>how</w:t>
      </w:r>
      <w:r w:rsidR="009D6F70">
        <w:rPr>
          <w:rFonts w:ascii="Arial" w:hAnsi="Arial" w:cs="Arial"/>
          <w:sz w:val="20"/>
          <w:szCs w:val="20"/>
        </w:rPr>
        <w:t xml:space="preserve"> the Cultural </w:t>
      </w:r>
      <w:r w:rsidR="009D6F70" w:rsidRPr="00C0486A">
        <w:rPr>
          <w:rFonts w:ascii="Arial" w:hAnsi="Arial" w:cs="Arial"/>
          <w:sz w:val="20"/>
          <w:szCs w:val="20"/>
        </w:rPr>
        <w:t>W</w:t>
      </w:r>
      <w:r w:rsidR="00422789" w:rsidRPr="00C0486A">
        <w:rPr>
          <w:rFonts w:ascii="Arial" w:hAnsi="Arial" w:cs="Arial"/>
          <w:sz w:val="20"/>
          <w:szCs w:val="20"/>
        </w:rPr>
        <w:t xml:space="preserve">eb </w:t>
      </w:r>
      <w:r w:rsidR="00111E0C" w:rsidRPr="00C0486A">
        <w:rPr>
          <w:rFonts w:ascii="Arial" w:hAnsi="Arial" w:cs="Arial"/>
          <w:sz w:val="20"/>
          <w:szCs w:val="20"/>
        </w:rPr>
        <w:t xml:space="preserve">(Figure 13) </w:t>
      </w:r>
      <w:r w:rsidR="00422789" w:rsidRPr="00C0486A">
        <w:rPr>
          <w:rFonts w:ascii="Arial" w:hAnsi="Arial" w:cs="Arial"/>
          <w:sz w:val="20"/>
          <w:szCs w:val="20"/>
        </w:rPr>
        <w:t xml:space="preserve">is </w:t>
      </w:r>
      <w:r w:rsidR="00E21414" w:rsidRPr="00C0486A">
        <w:rPr>
          <w:rFonts w:ascii="Arial" w:hAnsi="Arial" w:cs="Arial"/>
          <w:sz w:val="20"/>
          <w:szCs w:val="20"/>
        </w:rPr>
        <w:t>an</w:t>
      </w:r>
      <w:r w:rsidR="00E21414">
        <w:rPr>
          <w:rFonts w:ascii="Arial" w:hAnsi="Arial" w:cs="Arial"/>
          <w:sz w:val="20"/>
          <w:szCs w:val="20"/>
        </w:rPr>
        <w:t xml:space="preserve"> </w:t>
      </w:r>
      <w:r w:rsidR="00422789">
        <w:rPr>
          <w:rFonts w:ascii="Arial" w:hAnsi="Arial" w:cs="Arial"/>
          <w:sz w:val="20"/>
          <w:szCs w:val="20"/>
        </w:rPr>
        <w:t xml:space="preserve">effective tool to </w:t>
      </w:r>
      <w:r w:rsidR="00E21414">
        <w:rPr>
          <w:rFonts w:ascii="Arial" w:hAnsi="Arial" w:cs="Arial"/>
          <w:sz w:val="20"/>
          <w:szCs w:val="20"/>
        </w:rPr>
        <w:t>gauge</w:t>
      </w:r>
      <w:r w:rsidR="00422789">
        <w:rPr>
          <w:rFonts w:ascii="Arial" w:hAnsi="Arial" w:cs="Arial"/>
          <w:sz w:val="20"/>
          <w:szCs w:val="20"/>
        </w:rPr>
        <w:t xml:space="preserve"> the </w:t>
      </w:r>
      <w:r w:rsidR="00E21414">
        <w:rPr>
          <w:rFonts w:ascii="Arial" w:hAnsi="Arial" w:cs="Arial"/>
          <w:sz w:val="20"/>
          <w:szCs w:val="20"/>
        </w:rPr>
        <w:t>position of organisational</w:t>
      </w:r>
      <w:r w:rsidR="00422789">
        <w:rPr>
          <w:rFonts w:ascii="Arial" w:hAnsi="Arial" w:cs="Arial"/>
          <w:sz w:val="20"/>
          <w:szCs w:val="20"/>
        </w:rPr>
        <w:t xml:space="preserve"> culture, helping </w:t>
      </w:r>
      <w:r w:rsidR="00E21414">
        <w:rPr>
          <w:rFonts w:ascii="Arial" w:hAnsi="Arial" w:cs="Arial"/>
          <w:sz w:val="20"/>
          <w:szCs w:val="20"/>
        </w:rPr>
        <w:t xml:space="preserve">management focus on </w:t>
      </w:r>
      <w:r w:rsidR="00E21414" w:rsidRPr="000D6988">
        <w:rPr>
          <w:rFonts w:ascii="Arial" w:hAnsi="Arial" w:cs="Arial"/>
          <w:sz w:val="20"/>
          <w:szCs w:val="20"/>
        </w:rPr>
        <w:t>dynamics</w:t>
      </w:r>
      <w:r w:rsidR="00AA2DA0">
        <w:rPr>
          <w:rFonts w:ascii="Arial" w:hAnsi="Arial" w:cs="Arial"/>
          <w:sz w:val="20"/>
          <w:szCs w:val="20"/>
        </w:rPr>
        <w:t xml:space="preserve"> that will</w:t>
      </w:r>
      <w:r w:rsidRPr="000D6988">
        <w:rPr>
          <w:rFonts w:ascii="Arial" w:hAnsi="Arial" w:cs="Arial"/>
          <w:sz w:val="20"/>
          <w:szCs w:val="20"/>
        </w:rPr>
        <w:t xml:space="preserve"> improve strategy formulation, planning, performance and competitive advantage. </w:t>
      </w:r>
      <w:r w:rsidR="004E6A85">
        <w:rPr>
          <w:rFonts w:ascii="Arial" w:hAnsi="Arial" w:cs="Arial"/>
          <w:sz w:val="20"/>
          <w:szCs w:val="20"/>
        </w:rPr>
        <w:t xml:space="preserve"> A</w:t>
      </w:r>
      <w:r w:rsidR="00A118BF">
        <w:rPr>
          <w:rFonts w:ascii="Arial" w:hAnsi="Arial" w:cs="Arial"/>
          <w:sz w:val="20"/>
          <w:szCs w:val="20"/>
        </w:rPr>
        <w:t>n organisation’s</w:t>
      </w:r>
      <w:r w:rsidR="009B6D18">
        <w:rPr>
          <w:rFonts w:ascii="Arial" w:hAnsi="Arial" w:cs="Arial"/>
          <w:sz w:val="20"/>
          <w:szCs w:val="20"/>
        </w:rPr>
        <w:t xml:space="preserve"> day-to-</w:t>
      </w:r>
      <w:r w:rsidR="00A118BF">
        <w:rPr>
          <w:rFonts w:ascii="Arial" w:hAnsi="Arial" w:cs="Arial"/>
          <w:sz w:val="20"/>
          <w:szCs w:val="20"/>
        </w:rPr>
        <w:t>day behaviour can be understood around a model that asks questions around 6 core areas:</w:t>
      </w:r>
    </w:p>
    <w:p w14:paraId="56F91123" w14:textId="77777777" w:rsidR="004E6A85" w:rsidRDefault="004E6A85" w:rsidP="000A1A8B">
      <w:pPr>
        <w:spacing w:line="312" w:lineRule="auto"/>
        <w:rPr>
          <w:rFonts w:ascii="Arial" w:hAnsi="Arial" w:cs="Arial"/>
          <w:sz w:val="20"/>
          <w:szCs w:val="20"/>
        </w:rPr>
      </w:pPr>
    </w:p>
    <w:p w14:paraId="0674D107" w14:textId="6D720773" w:rsidR="000A1A8B" w:rsidRDefault="004E6A85" w:rsidP="004E6A85">
      <w:pPr>
        <w:spacing w:line="312" w:lineRule="auto"/>
        <w:rPr>
          <w:rFonts w:ascii="Arial" w:hAnsi="Arial" w:cs="Arial"/>
          <w:sz w:val="20"/>
          <w:szCs w:val="20"/>
        </w:rPr>
      </w:pPr>
      <w:r>
        <w:rPr>
          <w:rFonts w:ascii="Arial" w:hAnsi="Arial" w:cs="Arial"/>
          <w:sz w:val="20"/>
          <w:szCs w:val="20"/>
        </w:rPr>
        <w:t>Figure 13:  The Cultural Web</w:t>
      </w:r>
    </w:p>
    <w:p w14:paraId="4A839FFB" w14:textId="2FB6CD66" w:rsidR="000A1A8B" w:rsidRDefault="000A1A8B" w:rsidP="00A118BF">
      <w:pPr>
        <w:jc w:val="center"/>
        <w:rPr>
          <w:rFonts w:ascii="Arial" w:hAnsi="Arial" w:cs="Arial"/>
          <w:sz w:val="20"/>
          <w:szCs w:val="20"/>
        </w:rPr>
      </w:pPr>
      <w:r>
        <w:rPr>
          <w:rFonts w:ascii="Arial" w:hAnsi="Arial" w:cs="Arial"/>
          <w:noProof/>
          <w:sz w:val="20"/>
          <w:szCs w:val="20"/>
          <w:lang w:val="en-US"/>
        </w:rPr>
        <w:drawing>
          <wp:inline distT="0" distB="0" distL="0" distR="0" wp14:anchorId="432C016B" wp14:editId="6EA56DFE">
            <wp:extent cx="5778500" cy="2598859"/>
            <wp:effectExtent l="0" t="0" r="0" b="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80661" cy="2599831"/>
                    </a:xfrm>
                    <a:prstGeom prst="rect">
                      <a:avLst/>
                    </a:prstGeom>
                    <a:noFill/>
                    <a:ln>
                      <a:noFill/>
                    </a:ln>
                  </pic:spPr>
                </pic:pic>
              </a:graphicData>
            </a:graphic>
          </wp:inline>
        </w:drawing>
      </w:r>
    </w:p>
    <w:p w14:paraId="0FFFEF08" w14:textId="77777777" w:rsidR="008F006A" w:rsidRDefault="008F006A" w:rsidP="00A118BF">
      <w:pPr>
        <w:jc w:val="center"/>
        <w:rPr>
          <w:rFonts w:ascii="Arial" w:hAnsi="Arial" w:cs="Arial"/>
          <w:sz w:val="20"/>
          <w:szCs w:val="20"/>
        </w:rPr>
      </w:pPr>
    </w:p>
    <w:p w14:paraId="1524E139" w14:textId="7BB2CE9B" w:rsidR="00A118BF" w:rsidRPr="00FD1D12" w:rsidRDefault="00A118BF" w:rsidP="00FD1D12">
      <w:pPr>
        <w:jc w:val="center"/>
        <w:rPr>
          <w:rFonts w:ascii="Arial" w:hAnsi="Arial" w:cs="Arial"/>
          <w:sz w:val="20"/>
          <w:szCs w:val="20"/>
        </w:rPr>
      </w:pPr>
      <w:r>
        <w:rPr>
          <w:rFonts w:ascii="Arial" w:hAnsi="Arial" w:cs="Arial"/>
          <w:sz w:val="20"/>
          <w:szCs w:val="20"/>
        </w:rPr>
        <w:t xml:space="preserve">Johnson &amp; Scholes (1992) as cited in </w:t>
      </w:r>
      <w:proofErr w:type="spellStart"/>
      <w:r>
        <w:rPr>
          <w:rFonts w:ascii="Arial" w:hAnsi="Arial" w:cs="Arial"/>
          <w:sz w:val="20"/>
          <w:szCs w:val="20"/>
        </w:rPr>
        <w:t>Brusati</w:t>
      </w:r>
      <w:proofErr w:type="spellEnd"/>
      <w:r>
        <w:rPr>
          <w:rFonts w:ascii="Arial" w:hAnsi="Arial" w:cs="Arial"/>
          <w:sz w:val="20"/>
          <w:szCs w:val="20"/>
        </w:rPr>
        <w:t xml:space="preserve"> (2013)</w:t>
      </w:r>
    </w:p>
    <w:p w14:paraId="1AE72185" w14:textId="57B3D75F" w:rsidR="00217AA5" w:rsidRDefault="005F207E" w:rsidP="00675280">
      <w:pPr>
        <w:pStyle w:val="NormalWeb"/>
        <w:spacing w:line="312" w:lineRule="auto"/>
        <w:rPr>
          <w:rFonts w:ascii="Arial" w:hAnsi="Arial" w:cs="Arial"/>
        </w:rPr>
      </w:pPr>
      <w:r>
        <w:rPr>
          <w:rFonts w:ascii="Arial" w:hAnsi="Arial" w:cs="Arial"/>
        </w:rPr>
        <w:t xml:space="preserve">OPM (no date) </w:t>
      </w:r>
      <w:r w:rsidR="000B4A6D">
        <w:rPr>
          <w:rFonts w:ascii="Arial" w:hAnsi="Arial" w:cs="Arial"/>
        </w:rPr>
        <w:t>imply</w:t>
      </w:r>
      <w:r>
        <w:rPr>
          <w:rFonts w:ascii="Arial" w:hAnsi="Arial" w:cs="Arial"/>
        </w:rPr>
        <w:t xml:space="preserve"> that most change management programs concentrate on </w:t>
      </w:r>
      <w:r w:rsidR="0035607D">
        <w:rPr>
          <w:rFonts w:ascii="Arial" w:hAnsi="Arial" w:cs="Arial"/>
        </w:rPr>
        <w:t xml:space="preserve">tackling change barriers in </w:t>
      </w:r>
      <w:r>
        <w:rPr>
          <w:rFonts w:ascii="Arial" w:hAnsi="Arial" w:cs="Arial"/>
        </w:rPr>
        <w:t xml:space="preserve">the outer circles with limited success and </w:t>
      </w:r>
      <w:r w:rsidR="0035607D">
        <w:rPr>
          <w:rFonts w:ascii="Arial" w:hAnsi="Arial" w:cs="Arial"/>
        </w:rPr>
        <w:t>without</w:t>
      </w:r>
      <w:r>
        <w:rPr>
          <w:rFonts w:ascii="Arial" w:hAnsi="Arial" w:cs="Arial"/>
        </w:rPr>
        <w:t xml:space="preserve"> community i</w:t>
      </w:r>
      <w:r w:rsidR="0035607D">
        <w:rPr>
          <w:rFonts w:ascii="Arial" w:hAnsi="Arial" w:cs="Arial"/>
        </w:rPr>
        <w:t>nteractions in “The Paradigm” being</w:t>
      </w:r>
      <w:r>
        <w:rPr>
          <w:rFonts w:ascii="Arial" w:hAnsi="Arial" w:cs="Arial"/>
        </w:rPr>
        <w:t xml:space="preserve"> </w:t>
      </w:r>
      <w:r w:rsidR="00FD1D12">
        <w:rPr>
          <w:rFonts w:ascii="Arial" w:hAnsi="Arial" w:cs="Arial"/>
        </w:rPr>
        <w:t xml:space="preserve">a central </w:t>
      </w:r>
      <w:proofErr w:type="gramStart"/>
      <w:r w:rsidR="00FD1D12">
        <w:rPr>
          <w:rFonts w:ascii="Arial" w:hAnsi="Arial" w:cs="Arial"/>
        </w:rPr>
        <w:t>focus</w:t>
      </w:r>
      <w:r>
        <w:rPr>
          <w:rFonts w:ascii="Arial" w:hAnsi="Arial" w:cs="Arial"/>
        </w:rPr>
        <w:t>,</w:t>
      </w:r>
      <w:proofErr w:type="gramEnd"/>
      <w:r>
        <w:rPr>
          <w:rFonts w:ascii="Arial" w:hAnsi="Arial" w:cs="Arial"/>
        </w:rPr>
        <w:t xml:space="preserve"> there will be no lasting change. </w:t>
      </w:r>
      <w:r w:rsidR="0035607D">
        <w:rPr>
          <w:rFonts w:ascii="Arial" w:hAnsi="Arial" w:cs="Arial"/>
        </w:rPr>
        <w:t xml:space="preserve"> </w:t>
      </w:r>
      <w:r>
        <w:rPr>
          <w:rFonts w:ascii="Arial" w:hAnsi="Arial" w:cs="Arial"/>
        </w:rPr>
        <w:t xml:space="preserve">Furthermore, Johnson et al (2017, p473) outline how </w:t>
      </w:r>
      <w:proofErr w:type="spellStart"/>
      <w:r>
        <w:rPr>
          <w:rFonts w:ascii="Arial" w:hAnsi="Arial" w:cs="Arial"/>
        </w:rPr>
        <w:t>Balogu</w:t>
      </w:r>
      <w:r w:rsidR="009D6F70">
        <w:rPr>
          <w:rFonts w:ascii="Arial" w:hAnsi="Arial" w:cs="Arial"/>
        </w:rPr>
        <w:t>n</w:t>
      </w:r>
      <w:proofErr w:type="spellEnd"/>
      <w:r w:rsidR="009D6F70">
        <w:rPr>
          <w:rFonts w:ascii="Arial" w:hAnsi="Arial" w:cs="Arial"/>
        </w:rPr>
        <w:t xml:space="preserve"> &amp; Hope-Hailey developed the ‘Change Kaleidoscope’</w:t>
      </w:r>
      <w:r>
        <w:rPr>
          <w:rFonts w:ascii="Arial" w:hAnsi="Arial" w:cs="Arial"/>
        </w:rPr>
        <w:t xml:space="preserve"> framework to identify key contextual </w:t>
      </w:r>
      <w:r w:rsidR="009D6F70">
        <w:rPr>
          <w:rFonts w:ascii="Arial" w:hAnsi="Arial" w:cs="Arial"/>
        </w:rPr>
        <w:t>variables and design choices</w:t>
      </w:r>
      <w:r w:rsidR="00217AA5" w:rsidRPr="00327CD8">
        <w:rPr>
          <w:rFonts w:ascii="Arial" w:hAnsi="Arial" w:cs="Arial"/>
        </w:rPr>
        <w:t xml:space="preserve"> </w:t>
      </w:r>
      <w:r w:rsidR="00217AA5">
        <w:rPr>
          <w:rFonts w:ascii="Arial" w:hAnsi="Arial" w:cs="Arial"/>
        </w:rPr>
        <w:t>as organisational contexts evolve (</w:t>
      </w:r>
      <w:proofErr w:type="spellStart"/>
      <w:r w:rsidR="00217AA5">
        <w:rPr>
          <w:rFonts w:ascii="Arial" w:hAnsi="Arial" w:cs="Arial"/>
        </w:rPr>
        <w:t>OpenTuition</w:t>
      </w:r>
      <w:proofErr w:type="spellEnd"/>
      <w:r w:rsidR="00217AA5">
        <w:rPr>
          <w:rFonts w:ascii="Arial" w:hAnsi="Arial" w:cs="Arial"/>
        </w:rPr>
        <w:t xml:space="preserve">, 2017).  </w:t>
      </w:r>
      <w:r w:rsidR="009D6F70">
        <w:rPr>
          <w:rFonts w:ascii="Arial" w:hAnsi="Arial" w:cs="Arial"/>
        </w:rPr>
        <w:t xml:space="preserve">In Jose </w:t>
      </w:r>
      <w:proofErr w:type="spellStart"/>
      <w:r w:rsidR="009D6F70">
        <w:rPr>
          <w:rFonts w:ascii="Arial" w:hAnsi="Arial" w:cs="Arial"/>
        </w:rPr>
        <w:t>Cuervo’s</w:t>
      </w:r>
      <w:proofErr w:type="spellEnd"/>
      <w:r w:rsidR="009D6F70">
        <w:rPr>
          <w:rFonts w:ascii="Arial" w:hAnsi="Arial" w:cs="Arial"/>
        </w:rPr>
        <w:t xml:space="preserve"> case, it makes sense to initiate </w:t>
      </w:r>
      <w:r w:rsidR="003F3080">
        <w:rPr>
          <w:rFonts w:ascii="Arial" w:hAnsi="Arial" w:cs="Arial"/>
        </w:rPr>
        <w:t>(</w:t>
      </w:r>
      <w:r w:rsidR="00C62A6C">
        <w:rPr>
          <w:rFonts w:ascii="Arial" w:hAnsi="Arial" w:cs="Arial"/>
        </w:rPr>
        <w:t>and set a precedent</w:t>
      </w:r>
      <w:r w:rsidR="003F3080">
        <w:rPr>
          <w:rFonts w:ascii="Arial" w:hAnsi="Arial" w:cs="Arial"/>
        </w:rPr>
        <w:t>)</w:t>
      </w:r>
      <w:r w:rsidR="00C62A6C">
        <w:rPr>
          <w:rFonts w:ascii="Arial" w:hAnsi="Arial" w:cs="Arial"/>
        </w:rPr>
        <w:t xml:space="preserve"> for </w:t>
      </w:r>
      <w:r w:rsidR="009D6F70">
        <w:rPr>
          <w:rFonts w:ascii="Arial" w:hAnsi="Arial" w:cs="Arial"/>
        </w:rPr>
        <w:t xml:space="preserve">change </w:t>
      </w:r>
      <w:r w:rsidR="00C62A6C">
        <w:rPr>
          <w:rFonts w:ascii="Arial" w:hAnsi="Arial" w:cs="Arial"/>
        </w:rPr>
        <w:t>by</w:t>
      </w:r>
      <w:r w:rsidR="009D6F70">
        <w:rPr>
          <w:rFonts w:ascii="Arial" w:hAnsi="Arial" w:cs="Arial"/>
        </w:rPr>
        <w:t xml:space="preserve"> </w:t>
      </w:r>
      <w:r w:rsidR="00C62A6C">
        <w:rPr>
          <w:rFonts w:ascii="Arial" w:hAnsi="Arial" w:cs="Arial"/>
        </w:rPr>
        <w:t>tackling paradigm barriers</w:t>
      </w:r>
      <w:r w:rsidR="009D6F70">
        <w:rPr>
          <w:rFonts w:ascii="Arial" w:hAnsi="Arial" w:cs="Arial"/>
        </w:rPr>
        <w:t xml:space="preserve"> </w:t>
      </w:r>
      <w:r w:rsidR="00C62A6C">
        <w:rPr>
          <w:rFonts w:ascii="Arial" w:hAnsi="Arial" w:cs="Arial"/>
        </w:rPr>
        <w:t>head on</w:t>
      </w:r>
      <w:r w:rsidR="009D6F70">
        <w:rPr>
          <w:rFonts w:ascii="Arial" w:hAnsi="Arial" w:cs="Arial"/>
        </w:rPr>
        <w:t xml:space="preserve"> with the Cultural Web model</w:t>
      </w:r>
      <w:r w:rsidR="00C62A6C">
        <w:rPr>
          <w:rFonts w:ascii="Arial" w:hAnsi="Arial" w:cs="Arial"/>
        </w:rPr>
        <w:t>.  T</w:t>
      </w:r>
      <w:r>
        <w:rPr>
          <w:rFonts w:ascii="Arial" w:hAnsi="Arial" w:cs="Arial"/>
        </w:rPr>
        <w:t xml:space="preserve">hree of the eight </w:t>
      </w:r>
      <w:r w:rsidR="00C62A6C">
        <w:rPr>
          <w:rFonts w:ascii="Arial" w:hAnsi="Arial" w:cs="Arial"/>
        </w:rPr>
        <w:t>variables</w:t>
      </w:r>
      <w:r>
        <w:rPr>
          <w:rFonts w:ascii="Arial" w:hAnsi="Arial" w:cs="Arial"/>
        </w:rPr>
        <w:t xml:space="preserve"> of the </w:t>
      </w:r>
      <w:r w:rsidR="00C62A6C">
        <w:rPr>
          <w:rFonts w:ascii="Arial" w:hAnsi="Arial" w:cs="Arial"/>
        </w:rPr>
        <w:t>Change K</w:t>
      </w:r>
      <w:r>
        <w:rPr>
          <w:rFonts w:ascii="Arial" w:hAnsi="Arial" w:cs="Arial"/>
        </w:rPr>
        <w:t xml:space="preserve">aleidoscope </w:t>
      </w:r>
      <w:r w:rsidR="009D6F70">
        <w:rPr>
          <w:rFonts w:ascii="Arial" w:hAnsi="Arial" w:cs="Arial"/>
        </w:rPr>
        <w:t>(</w:t>
      </w:r>
      <w:r>
        <w:rPr>
          <w:rFonts w:ascii="Arial" w:hAnsi="Arial" w:cs="Arial"/>
        </w:rPr>
        <w:t>readiness, power and diversity</w:t>
      </w:r>
      <w:r w:rsidR="009D6F70">
        <w:rPr>
          <w:rFonts w:ascii="Arial" w:hAnsi="Arial" w:cs="Arial"/>
        </w:rPr>
        <w:t>) are all functions of culture</w:t>
      </w:r>
      <w:r w:rsidR="00C62A6C">
        <w:rPr>
          <w:rFonts w:ascii="Arial" w:hAnsi="Arial" w:cs="Arial"/>
        </w:rPr>
        <w:t xml:space="preserve"> and will be easier to adapt upon stable foundations</w:t>
      </w:r>
      <w:r w:rsidR="009D6F70">
        <w:rPr>
          <w:rFonts w:ascii="Arial" w:hAnsi="Arial" w:cs="Arial"/>
        </w:rPr>
        <w:t xml:space="preserve">.  As cultural harmony develops </w:t>
      </w:r>
      <w:r w:rsidR="00C62A6C">
        <w:rPr>
          <w:rFonts w:ascii="Arial" w:hAnsi="Arial" w:cs="Arial"/>
        </w:rPr>
        <w:t xml:space="preserve">over time, the Cultural Web </w:t>
      </w:r>
      <w:r w:rsidR="009D6F70">
        <w:rPr>
          <w:rFonts w:ascii="Arial" w:hAnsi="Arial" w:cs="Arial"/>
        </w:rPr>
        <w:t>can be phased out in favour of a more sophisticated ‘Change Kaleidoscope’.</w:t>
      </w:r>
    </w:p>
    <w:p w14:paraId="1B8B6A24" w14:textId="77777777" w:rsidR="0046676D" w:rsidRDefault="00D13868" w:rsidP="0046676D">
      <w:pPr>
        <w:pStyle w:val="NormalWeb"/>
        <w:spacing w:line="312" w:lineRule="auto"/>
        <w:rPr>
          <w:rFonts w:ascii="Arial" w:hAnsi="Arial" w:cs="Arial"/>
        </w:rPr>
      </w:pPr>
      <w:proofErr w:type="spellStart"/>
      <w:r>
        <w:rPr>
          <w:rFonts w:ascii="Arial" w:hAnsi="Arial" w:cs="Arial"/>
        </w:rPr>
        <w:t>KotterInternational</w:t>
      </w:r>
      <w:proofErr w:type="spellEnd"/>
      <w:r>
        <w:rPr>
          <w:rFonts w:ascii="Arial" w:hAnsi="Arial" w:cs="Arial"/>
        </w:rPr>
        <w:t xml:space="preserve"> (2015) explains the distinction between change management and change leadership is significant when attempting to drive new outcomes.  Change management (a set of planned and deliberate processes, tools and mechanisms) is associated with smaller changes and designed to make sure stakeholders buy into the change, the process stays under control and the project stays on budget.  Change leadership is fundamentally different, </w:t>
      </w:r>
      <w:r w:rsidR="0099442F">
        <w:rPr>
          <w:rFonts w:ascii="Arial" w:hAnsi="Arial" w:cs="Arial"/>
        </w:rPr>
        <w:t>articulating a vision for the future, mobilizing resources and creating an engine to inspire and empower</w:t>
      </w:r>
      <w:r>
        <w:rPr>
          <w:rFonts w:ascii="Arial" w:hAnsi="Arial" w:cs="Arial"/>
        </w:rPr>
        <w:t xml:space="preserve"> stakeholders for larger scale, </w:t>
      </w:r>
      <w:r w:rsidR="00EF6C62">
        <w:rPr>
          <w:rFonts w:ascii="Arial" w:hAnsi="Arial" w:cs="Arial"/>
        </w:rPr>
        <w:t>multi-</w:t>
      </w:r>
      <w:proofErr w:type="spellStart"/>
      <w:r w:rsidR="00EF6C62">
        <w:rPr>
          <w:rFonts w:ascii="Arial" w:hAnsi="Arial" w:cs="Arial"/>
        </w:rPr>
        <w:t>variate</w:t>
      </w:r>
      <w:proofErr w:type="spellEnd"/>
      <w:r w:rsidR="00EF6C62">
        <w:rPr>
          <w:rFonts w:ascii="Arial" w:hAnsi="Arial" w:cs="Arial"/>
        </w:rPr>
        <w:t xml:space="preserve">, </w:t>
      </w:r>
      <w:r>
        <w:rPr>
          <w:rFonts w:ascii="Arial" w:hAnsi="Arial" w:cs="Arial"/>
        </w:rPr>
        <w:t xml:space="preserve">urgent changes. </w:t>
      </w:r>
      <w:r w:rsidR="00EF6C62">
        <w:rPr>
          <w:rFonts w:ascii="Arial" w:hAnsi="Arial" w:cs="Arial"/>
        </w:rPr>
        <w:t xml:space="preserve"> </w:t>
      </w:r>
      <w:r w:rsidR="0046676D">
        <w:rPr>
          <w:rFonts w:ascii="Arial" w:hAnsi="Arial" w:cs="Arial"/>
        </w:rPr>
        <w:t xml:space="preserve">Johnson et al (2017, p476) suggest four different styles of change leadership are most suited for driving improvements to organisational capability and readiness (Participation, Collaboration, Direction and Persuasion). </w:t>
      </w:r>
    </w:p>
    <w:p w14:paraId="13A00FB4" w14:textId="036C23A6" w:rsidR="00ED4174" w:rsidRDefault="0099442F" w:rsidP="00C45E55">
      <w:pPr>
        <w:pStyle w:val="NormalWeb"/>
        <w:spacing w:line="312" w:lineRule="auto"/>
        <w:rPr>
          <w:rFonts w:ascii="Arial" w:hAnsi="Arial" w:cs="Arial"/>
          <w:color w:val="000000"/>
        </w:rPr>
      </w:pPr>
      <w:r>
        <w:rPr>
          <w:rFonts w:ascii="Arial" w:hAnsi="Arial" w:cs="Arial"/>
        </w:rPr>
        <w:t xml:space="preserve">As JCI contemplate both </w:t>
      </w:r>
      <w:r w:rsidR="003F3080">
        <w:rPr>
          <w:rFonts w:ascii="Arial" w:hAnsi="Arial" w:cs="Arial"/>
        </w:rPr>
        <w:t xml:space="preserve">hybrid </w:t>
      </w:r>
      <w:r w:rsidR="00F46B24">
        <w:rPr>
          <w:rFonts w:ascii="Arial" w:hAnsi="Arial" w:cs="Arial"/>
        </w:rPr>
        <w:t>incremental</w:t>
      </w:r>
      <w:r>
        <w:rPr>
          <w:rFonts w:ascii="Arial" w:hAnsi="Arial" w:cs="Arial"/>
        </w:rPr>
        <w:t xml:space="preserve"> </w:t>
      </w:r>
      <w:r w:rsidR="00F46B24">
        <w:rPr>
          <w:rFonts w:ascii="Arial" w:hAnsi="Arial" w:cs="Arial"/>
        </w:rPr>
        <w:t>growth</w:t>
      </w:r>
      <w:r>
        <w:rPr>
          <w:rFonts w:ascii="Arial" w:hAnsi="Arial" w:cs="Arial"/>
        </w:rPr>
        <w:t xml:space="preserve"> </w:t>
      </w:r>
      <w:r w:rsidR="00EF6C62">
        <w:rPr>
          <w:rFonts w:ascii="Arial" w:hAnsi="Arial" w:cs="Arial"/>
        </w:rPr>
        <w:t xml:space="preserve">strategies </w:t>
      </w:r>
      <w:r>
        <w:rPr>
          <w:rFonts w:ascii="Arial" w:hAnsi="Arial" w:cs="Arial"/>
        </w:rPr>
        <w:t xml:space="preserve">and bold bet </w:t>
      </w:r>
      <w:r w:rsidR="00EF6C62">
        <w:rPr>
          <w:rFonts w:ascii="Arial" w:hAnsi="Arial" w:cs="Arial"/>
        </w:rPr>
        <w:t xml:space="preserve">diversification projects that take the business into new playing grounds, </w:t>
      </w:r>
      <w:r w:rsidR="00877BDB">
        <w:rPr>
          <w:rFonts w:ascii="Arial" w:hAnsi="Arial" w:cs="Arial"/>
        </w:rPr>
        <w:t xml:space="preserve">change </w:t>
      </w:r>
      <w:r w:rsidR="00EF6C62">
        <w:rPr>
          <w:rFonts w:ascii="Arial" w:hAnsi="Arial" w:cs="Arial"/>
        </w:rPr>
        <w:t>management</w:t>
      </w:r>
      <w:r w:rsidR="00877BDB">
        <w:rPr>
          <w:rFonts w:ascii="Arial" w:hAnsi="Arial" w:cs="Arial"/>
        </w:rPr>
        <w:t xml:space="preserve"> and change </w:t>
      </w:r>
      <w:r w:rsidR="00EF6C62">
        <w:rPr>
          <w:rFonts w:ascii="Arial" w:hAnsi="Arial" w:cs="Arial"/>
        </w:rPr>
        <w:t>leadership</w:t>
      </w:r>
      <w:r w:rsidR="00877BDB">
        <w:rPr>
          <w:rFonts w:ascii="Arial" w:hAnsi="Arial" w:cs="Arial"/>
        </w:rPr>
        <w:t xml:space="preserve"> </w:t>
      </w:r>
      <w:r w:rsidR="00EF6C62">
        <w:rPr>
          <w:rFonts w:ascii="Arial" w:hAnsi="Arial" w:cs="Arial"/>
        </w:rPr>
        <w:t xml:space="preserve">will </w:t>
      </w:r>
      <w:r w:rsidR="00877BDB">
        <w:rPr>
          <w:rFonts w:ascii="Arial" w:hAnsi="Arial" w:cs="Arial"/>
        </w:rPr>
        <w:t xml:space="preserve">go hand in hand as project scope, risk and complexity </w:t>
      </w:r>
      <w:r>
        <w:rPr>
          <w:rFonts w:ascii="Arial" w:hAnsi="Arial" w:cs="Arial"/>
        </w:rPr>
        <w:t>evolves</w:t>
      </w:r>
      <w:r w:rsidR="00877BDB">
        <w:rPr>
          <w:rFonts w:ascii="Arial" w:hAnsi="Arial" w:cs="Arial"/>
        </w:rPr>
        <w:t xml:space="preserve">.  </w:t>
      </w:r>
      <w:proofErr w:type="spellStart"/>
      <w:r w:rsidR="00F3405B" w:rsidRPr="00B958DA">
        <w:rPr>
          <w:rFonts w:ascii="Arial" w:hAnsi="Arial" w:cs="Arial"/>
        </w:rPr>
        <w:t>Lorsch</w:t>
      </w:r>
      <w:proofErr w:type="spellEnd"/>
      <w:r w:rsidR="00F3405B" w:rsidRPr="00B958DA">
        <w:rPr>
          <w:rFonts w:ascii="Arial" w:hAnsi="Arial" w:cs="Arial"/>
        </w:rPr>
        <w:t xml:space="preserve"> (1986) as cited in </w:t>
      </w:r>
      <w:proofErr w:type="spellStart"/>
      <w:r w:rsidR="00F3405B" w:rsidRPr="00B958DA">
        <w:rPr>
          <w:rFonts w:ascii="Arial" w:hAnsi="Arial" w:cs="Arial"/>
        </w:rPr>
        <w:t>Mintzberg</w:t>
      </w:r>
      <w:proofErr w:type="spellEnd"/>
      <w:r w:rsidR="00F3405B" w:rsidRPr="00B958DA">
        <w:rPr>
          <w:rFonts w:ascii="Arial" w:hAnsi="Arial" w:cs="Arial"/>
        </w:rPr>
        <w:t xml:space="preserve"> et al (2009, p284) suggests managers must </w:t>
      </w:r>
      <w:r w:rsidR="00F3405B">
        <w:rPr>
          <w:rFonts w:ascii="Arial" w:hAnsi="Arial" w:cs="Arial"/>
        </w:rPr>
        <w:t xml:space="preserve">also </w:t>
      </w:r>
      <w:r w:rsidR="00F3405B" w:rsidRPr="00B958DA">
        <w:rPr>
          <w:rFonts w:ascii="Arial" w:hAnsi="Arial" w:cs="Arial"/>
        </w:rPr>
        <w:t>accept the importance of flexibility to unfreeze</w:t>
      </w:r>
      <w:r w:rsidR="00F3405B">
        <w:rPr>
          <w:rFonts w:ascii="Arial" w:hAnsi="Arial" w:cs="Arial"/>
        </w:rPr>
        <w:t xml:space="preserve"> belief systems where communities can </w:t>
      </w:r>
      <w:r w:rsidR="00F3405B" w:rsidRPr="00B958DA">
        <w:rPr>
          <w:rFonts w:ascii="Arial" w:hAnsi="Arial" w:cs="Arial"/>
        </w:rPr>
        <w:t xml:space="preserve">ask key questions, challenge </w:t>
      </w:r>
      <w:r w:rsidR="00EF6C62">
        <w:rPr>
          <w:rFonts w:ascii="Arial" w:hAnsi="Arial" w:cs="Arial"/>
        </w:rPr>
        <w:t>views</w:t>
      </w:r>
      <w:r w:rsidR="00F3405B" w:rsidRPr="00B958DA">
        <w:rPr>
          <w:rFonts w:ascii="Arial" w:hAnsi="Arial" w:cs="Arial"/>
        </w:rPr>
        <w:t xml:space="preserve"> and suggest ne</w:t>
      </w:r>
      <w:r w:rsidR="00F3405B" w:rsidRPr="00EA422B">
        <w:rPr>
          <w:rFonts w:ascii="Arial" w:hAnsi="Arial" w:cs="Arial"/>
        </w:rPr>
        <w:t xml:space="preserve">w ideas. </w:t>
      </w:r>
      <w:r w:rsidR="00445818">
        <w:rPr>
          <w:rFonts w:ascii="Arial" w:hAnsi="Arial" w:cs="Arial"/>
        </w:rPr>
        <w:t xml:space="preserve"> </w:t>
      </w:r>
      <w:proofErr w:type="spellStart"/>
      <w:r w:rsidR="007777AD" w:rsidRPr="00225905">
        <w:rPr>
          <w:rFonts w:ascii="Arial" w:hAnsi="Arial" w:cs="Arial"/>
          <w:color w:val="000000"/>
        </w:rPr>
        <w:t>Kotter’s</w:t>
      </w:r>
      <w:proofErr w:type="spellEnd"/>
      <w:r w:rsidR="007777AD" w:rsidRPr="00225905">
        <w:rPr>
          <w:rFonts w:ascii="Arial" w:hAnsi="Arial" w:cs="Arial"/>
          <w:color w:val="000000"/>
        </w:rPr>
        <w:t xml:space="preserve"> 8-</w:t>
      </w:r>
      <w:r w:rsidR="00EA422B" w:rsidRPr="00225905">
        <w:rPr>
          <w:rFonts w:ascii="Arial" w:hAnsi="Arial" w:cs="Arial"/>
          <w:color w:val="000000"/>
        </w:rPr>
        <w:t xml:space="preserve">step implementation </w:t>
      </w:r>
      <w:r w:rsidR="00EA422B" w:rsidRPr="00C0486A">
        <w:rPr>
          <w:rFonts w:ascii="Arial" w:hAnsi="Arial" w:cs="Arial"/>
          <w:color w:val="000000"/>
        </w:rPr>
        <w:t xml:space="preserve">model </w:t>
      </w:r>
      <w:r w:rsidR="00ED4174" w:rsidRPr="00C0486A">
        <w:rPr>
          <w:rFonts w:ascii="Arial" w:hAnsi="Arial" w:cs="Arial"/>
          <w:color w:val="000000"/>
        </w:rPr>
        <w:t xml:space="preserve">(Figure 14) </w:t>
      </w:r>
      <w:r w:rsidR="00EA422B" w:rsidRPr="00C0486A">
        <w:rPr>
          <w:rFonts w:ascii="Arial" w:hAnsi="Arial" w:cs="Arial"/>
          <w:color w:val="000000"/>
        </w:rPr>
        <w:t xml:space="preserve">can </w:t>
      </w:r>
      <w:r w:rsidR="00445818" w:rsidRPr="00C0486A">
        <w:rPr>
          <w:rFonts w:ascii="Arial" w:hAnsi="Arial" w:cs="Arial"/>
          <w:color w:val="000000"/>
        </w:rPr>
        <w:t xml:space="preserve">be adapted around steps 4 &amp; 5 to </w:t>
      </w:r>
      <w:r w:rsidR="00CF058B" w:rsidRPr="00C0486A">
        <w:rPr>
          <w:rFonts w:ascii="Arial" w:hAnsi="Arial" w:cs="Arial"/>
          <w:color w:val="000000"/>
        </w:rPr>
        <w:t xml:space="preserve">incorporate </w:t>
      </w:r>
      <w:r w:rsidR="00EC7FE5" w:rsidRPr="00C0486A">
        <w:rPr>
          <w:rFonts w:ascii="Arial" w:hAnsi="Arial" w:cs="Arial"/>
          <w:color w:val="000000"/>
        </w:rPr>
        <w:t xml:space="preserve">a stronger focus on “unfreezing” </w:t>
      </w:r>
      <w:r w:rsidR="00BB5F79" w:rsidRPr="00C0486A">
        <w:rPr>
          <w:rFonts w:ascii="Arial" w:hAnsi="Arial" w:cs="Arial"/>
          <w:color w:val="000000"/>
        </w:rPr>
        <w:t xml:space="preserve">(from </w:t>
      </w:r>
      <w:proofErr w:type="spellStart"/>
      <w:r w:rsidR="00BB5F79" w:rsidRPr="00C0486A">
        <w:rPr>
          <w:rFonts w:ascii="Arial" w:hAnsi="Arial" w:cs="Arial"/>
          <w:color w:val="000000"/>
        </w:rPr>
        <w:t>Lewin’s</w:t>
      </w:r>
      <w:proofErr w:type="spellEnd"/>
      <w:r w:rsidR="00BB5F79" w:rsidRPr="00C0486A">
        <w:rPr>
          <w:rFonts w:ascii="Arial" w:hAnsi="Arial" w:cs="Arial"/>
          <w:color w:val="000000"/>
        </w:rPr>
        <w:t xml:space="preserve"> </w:t>
      </w:r>
      <w:r w:rsidR="00EC7FE5" w:rsidRPr="00C0486A">
        <w:rPr>
          <w:rFonts w:ascii="Arial" w:hAnsi="Arial" w:cs="Arial"/>
          <w:color w:val="000000"/>
        </w:rPr>
        <w:t>3-step process</w:t>
      </w:r>
      <w:r w:rsidR="00BB5F79" w:rsidRPr="00C0486A">
        <w:rPr>
          <w:rFonts w:ascii="Arial" w:hAnsi="Arial" w:cs="Arial"/>
          <w:color w:val="000000"/>
        </w:rPr>
        <w:t>)</w:t>
      </w:r>
      <w:r w:rsidR="00CF058B" w:rsidRPr="00C0486A">
        <w:rPr>
          <w:rFonts w:ascii="Arial" w:hAnsi="Arial" w:cs="Arial"/>
          <w:color w:val="000000"/>
        </w:rPr>
        <w:t xml:space="preserve">, </w:t>
      </w:r>
      <w:r w:rsidR="00EA422B" w:rsidRPr="00C0486A">
        <w:rPr>
          <w:rFonts w:ascii="Arial" w:hAnsi="Arial" w:cs="Arial"/>
          <w:color w:val="000000"/>
        </w:rPr>
        <w:t>help</w:t>
      </w:r>
      <w:r w:rsidR="00CF058B" w:rsidRPr="00C0486A">
        <w:rPr>
          <w:rFonts w:ascii="Arial" w:hAnsi="Arial" w:cs="Arial"/>
          <w:color w:val="000000"/>
        </w:rPr>
        <w:t>ing</w:t>
      </w:r>
      <w:r w:rsidR="00EA422B" w:rsidRPr="00C0486A">
        <w:rPr>
          <w:rFonts w:ascii="Arial" w:hAnsi="Arial" w:cs="Arial"/>
          <w:color w:val="000000"/>
        </w:rPr>
        <w:t xml:space="preserve"> JCI define </w:t>
      </w:r>
      <w:r w:rsidR="00445818" w:rsidRPr="00C0486A">
        <w:rPr>
          <w:rFonts w:ascii="Arial" w:hAnsi="Arial" w:cs="Arial"/>
          <w:color w:val="000000"/>
        </w:rPr>
        <w:t xml:space="preserve">more robust </w:t>
      </w:r>
      <w:r w:rsidR="00EA422B" w:rsidRPr="00C0486A">
        <w:rPr>
          <w:rFonts w:ascii="Arial" w:hAnsi="Arial" w:cs="Arial"/>
          <w:color w:val="000000"/>
        </w:rPr>
        <w:t>guiding principles to execute formal change programs</w:t>
      </w:r>
      <w:r w:rsidR="00EA422B" w:rsidRPr="00225905">
        <w:rPr>
          <w:rFonts w:ascii="Arial" w:hAnsi="Arial" w:cs="Arial"/>
          <w:color w:val="000000"/>
        </w:rPr>
        <w:t xml:space="preserve">. </w:t>
      </w:r>
    </w:p>
    <w:p w14:paraId="789C2D57" w14:textId="29EA6D7C" w:rsidR="00C041B2" w:rsidRPr="00C45E55" w:rsidRDefault="004E6A85" w:rsidP="00ED4174">
      <w:pPr>
        <w:pStyle w:val="NormalWeb"/>
        <w:spacing w:before="0" w:beforeAutospacing="0" w:after="0" w:afterAutospacing="0" w:line="312" w:lineRule="auto"/>
        <w:rPr>
          <w:rFonts w:ascii="Arial" w:hAnsi="Arial" w:cs="Arial"/>
          <w:color w:val="000000"/>
        </w:rPr>
      </w:pPr>
      <w:r w:rsidRPr="00ED4174">
        <w:rPr>
          <w:rFonts w:ascii="Arial" w:hAnsi="Arial" w:cs="Arial"/>
          <w:color w:val="000000"/>
        </w:rPr>
        <w:t>Figure 14</w:t>
      </w:r>
      <w:r w:rsidR="00ED4174">
        <w:rPr>
          <w:rFonts w:ascii="Arial" w:hAnsi="Arial" w:cs="Arial"/>
          <w:color w:val="000000"/>
        </w:rPr>
        <w:t>:  T</w:t>
      </w:r>
      <w:r w:rsidR="00EA422B" w:rsidRPr="00225905">
        <w:rPr>
          <w:rFonts w:ascii="Arial" w:hAnsi="Arial" w:cs="Arial"/>
          <w:color w:val="000000"/>
        </w:rPr>
        <w:t xml:space="preserve">he structure, </w:t>
      </w:r>
      <w:r w:rsidR="00B749CA" w:rsidRPr="00225905">
        <w:rPr>
          <w:rFonts w:ascii="Arial" w:hAnsi="Arial" w:cs="Arial"/>
          <w:color w:val="000000"/>
        </w:rPr>
        <w:t>benefits</w:t>
      </w:r>
      <w:r w:rsidR="00EA422B" w:rsidRPr="00225905">
        <w:rPr>
          <w:rFonts w:ascii="Arial" w:hAnsi="Arial" w:cs="Arial"/>
          <w:color w:val="000000"/>
        </w:rPr>
        <w:t xml:space="preserve"> and </w:t>
      </w:r>
      <w:r w:rsidR="00B749CA" w:rsidRPr="00225905">
        <w:rPr>
          <w:rFonts w:ascii="Arial" w:hAnsi="Arial" w:cs="Arial"/>
          <w:color w:val="000000"/>
        </w:rPr>
        <w:t>risks</w:t>
      </w:r>
      <w:r w:rsidR="00EA422B" w:rsidRPr="00225905">
        <w:rPr>
          <w:rFonts w:ascii="Arial" w:hAnsi="Arial" w:cs="Arial"/>
          <w:color w:val="000000"/>
        </w:rPr>
        <w:t xml:space="preserve"> of </w:t>
      </w:r>
      <w:proofErr w:type="spellStart"/>
      <w:r w:rsidR="00445818">
        <w:rPr>
          <w:rFonts w:ascii="Arial" w:hAnsi="Arial" w:cs="Arial"/>
          <w:color w:val="000000"/>
        </w:rPr>
        <w:t>Kotter’s</w:t>
      </w:r>
      <w:proofErr w:type="spellEnd"/>
      <w:r w:rsidR="00EA422B" w:rsidRPr="00225905">
        <w:rPr>
          <w:rFonts w:ascii="Arial" w:hAnsi="Arial" w:cs="Arial"/>
          <w:color w:val="000000"/>
        </w:rPr>
        <w:t xml:space="preserve"> </w:t>
      </w:r>
      <w:r w:rsidR="00ED4174">
        <w:rPr>
          <w:rFonts w:ascii="Arial" w:hAnsi="Arial" w:cs="Arial"/>
          <w:color w:val="000000"/>
        </w:rPr>
        <w:t>8-Steps</w:t>
      </w:r>
    </w:p>
    <w:p w14:paraId="21E0BF32" w14:textId="43CCB48D" w:rsidR="003F3080" w:rsidRPr="00A948E6" w:rsidRDefault="00DB7704" w:rsidP="00137D46">
      <w:pPr>
        <w:pStyle w:val="NormalWeb"/>
        <w:spacing w:line="312" w:lineRule="auto"/>
        <w:jc w:val="center"/>
        <w:rPr>
          <w:rFonts w:ascii="Arial" w:hAnsi="Arial" w:cs="Arial"/>
        </w:rPr>
      </w:pPr>
      <w:r>
        <w:rPr>
          <w:rFonts w:ascii="Arial" w:hAnsi="Arial" w:cs="Arial"/>
          <w:noProof/>
          <w:lang w:val="en-US"/>
        </w:rPr>
        <w:drawing>
          <wp:inline distT="0" distB="0" distL="0" distR="0" wp14:anchorId="60C2236B" wp14:editId="00784AF8">
            <wp:extent cx="5105400" cy="4358050"/>
            <wp:effectExtent l="0" t="0" r="0" b="10795"/>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08335" cy="4360555"/>
                    </a:xfrm>
                    <a:prstGeom prst="rect">
                      <a:avLst/>
                    </a:prstGeom>
                    <a:noFill/>
                    <a:ln>
                      <a:noFill/>
                    </a:ln>
                  </pic:spPr>
                </pic:pic>
              </a:graphicData>
            </a:graphic>
          </wp:inline>
        </w:drawing>
      </w:r>
    </w:p>
    <w:p w14:paraId="3220B6BC" w14:textId="55CC8F94" w:rsidR="00CF6D12" w:rsidRPr="0024575A" w:rsidRDefault="00CF6D12" w:rsidP="00CF6D12">
      <w:pPr>
        <w:spacing w:line="312" w:lineRule="auto"/>
        <w:rPr>
          <w:rFonts w:ascii="Arial" w:hAnsi="Arial" w:cs="Arial"/>
          <w:b/>
          <w:sz w:val="28"/>
          <w:szCs w:val="28"/>
        </w:rPr>
      </w:pPr>
      <w:r>
        <w:rPr>
          <w:rFonts w:ascii="Arial" w:hAnsi="Arial" w:cs="Arial"/>
          <w:b/>
          <w:sz w:val="28"/>
          <w:szCs w:val="28"/>
        </w:rPr>
        <w:t>4</w:t>
      </w:r>
      <w:r w:rsidRPr="004F3481">
        <w:rPr>
          <w:rFonts w:ascii="Arial" w:hAnsi="Arial" w:cs="Arial"/>
          <w:b/>
          <w:sz w:val="28"/>
          <w:szCs w:val="28"/>
        </w:rPr>
        <w:t xml:space="preserve">.  </w:t>
      </w:r>
      <w:r>
        <w:rPr>
          <w:rFonts w:ascii="Arial" w:hAnsi="Arial" w:cs="Arial"/>
          <w:b/>
          <w:sz w:val="28"/>
          <w:szCs w:val="28"/>
        </w:rPr>
        <w:t>Conclusion</w:t>
      </w:r>
    </w:p>
    <w:p w14:paraId="513E6C0F" w14:textId="77777777" w:rsidR="000A1A8B" w:rsidRDefault="00276BF2" w:rsidP="00671733">
      <w:pPr>
        <w:spacing w:line="312" w:lineRule="auto"/>
        <w:rPr>
          <w:rFonts w:ascii="Arial" w:hAnsi="Arial" w:cs="Arial"/>
          <w:noProof/>
          <w:sz w:val="20"/>
          <w:szCs w:val="20"/>
          <w:lang w:val="en-US"/>
        </w:rPr>
      </w:pPr>
      <w:r>
        <w:rPr>
          <w:rFonts w:ascii="Arial" w:hAnsi="Arial" w:cs="Arial"/>
          <w:sz w:val="20"/>
          <w:szCs w:val="20"/>
        </w:rPr>
        <w:t>S</w:t>
      </w:r>
      <w:r w:rsidR="00712A64">
        <w:rPr>
          <w:rFonts w:ascii="Arial" w:hAnsi="Arial" w:cs="Arial"/>
          <w:sz w:val="20"/>
          <w:szCs w:val="20"/>
        </w:rPr>
        <w:t xml:space="preserve">trategy formulation is </w:t>
      </w:r>
      <w:r w:rsidR="009600E7">
        <w:rPr>
          <w:rFonts w:ascii="Arial" w:hAnsi="Arial" w:cs="Arial"/>
          <w:sz w:val="20"/>
          <w:szCs w:val="20"/>
        </w:rPr>
        <w:t xml:space="preserve">multi-dimensional and </w:t>
      </w:r>
      <w:r w:rsidR="00712A64">
        <w:rPr>
          <w:rFonts w:ascii="Arial" w:hAnsi="Arial" w:cs="Arial"/>
          <w:sz w:val="20"/>
          <w:szCs w:val="20"/>
        </w:rPr>
        <w:t>there must be connection</w:t>
      </w:r>
      <w:r w:rsidR="00A770D8">
        <w:rPr>
          <w:rFonts w:ascii="Arial" w:hAnsi="Arial" w:cs="Arial"/>
          <w:sz w:val="20"/>
          <w:szCs w:val="20"/>
        </w:rPr>
        <w:t>s</w:t>
      </w:r>
      <w:r w:rsidR="00712A64">
        <w:rPr>
          <w:rFonts w:ascii="Arial" w:hAnsi="Arial" w:cs="Arial"/>
          <w:sz w:val="20"/>
          <w:szCs w:val="20"/>
        </w:rPr>
        <w:t xml:space="preserve"> to a clearly defined common cause in order to drive </w:t>
      </w:r>
      <w:r w:rsidR="00A770D8">
        <w:rPr>
          <w:rFonts w:ascii="Arial" w:hAnsi="Arial" w:cs="Arial"/>
          <w:sz w:val="20"/>
          <w:szCs w:val="20"/>
        </w:rPr>
        <w:t xml:space="preserve">purpose, </w:t>
      </w:r>
      <w:r w:rsidR="00712A64">
        <w:rPr>
          <w:rFonts w:ascii="Arial" w:hAnsi="Arial" w:cs="Arial"/>
          <w:sz w:val="20"/>
          <w:szCs w:val="20"/>
        </w:rPr>
        <w:t>fit, value and sustainable outcomes</w:t>
      </w:r>
      <w:r w:rsidR="006C3111">
        <w:rPr>
          <w:rFonts w:ascii="Arial" w:hAnsi="Arial" w:cs="Arial"/>
          <w:sz w:val="20"/>
          <w:szCs w:val="20"/>
        </w:rPr>
        <w:t xml:space="preserve"> (Porter, 1996; Johnson et al, 2017, p8)</w:t>
      </w:r>
      <w:r w:rsidR="00712A64">
        <w:rPr>
          <w:rFonts w:ascii="Arial" w:hAnsi="Arial" w:cs="Arial"/>
          <w:sz w:val="20"/>
          <w:szCs w:val="20"/>
        </w:rPr>
        <w:t xml:space="preserve">.  JCI’s traditional planning school approach has helped develop the core Tequila business for centuries but cannot be relied upon to help them </w:t>
      </w:r>
      <w:r w:rsidR="00A01B72">
        <w:rPr>
          <w:rFonts w:ascii="Arial" w:hAnsi="Arial" w:cs="Arial"/>
          <w:sz w:val="20"/>
          <w:szCs w:val="20"/>
        </w:rPr>
        <w:t>evolve</w:t>
      </w:r>
      <w:r w:rsidR="005622E5">
        <w:rPr>
          <w:rFonts w:ascii="Arial" w:hAnsi="Arial" w:cs="Arial"/>
          <w:sz w:val="20"/>
          <w:szCs w:val="20"/>
        </w:rPr>
        <w:t xml:space="preserve"> and compete in </w:t>
      </w:r>
      <w:r w:rsidR="00712A64">
        <w:rPr>
          <w:rFonts w:ascii="Arial" w:hAnsi="Arial" w:cs="Arial"/>
          <w:sz w:val="20"/>
          <w:szCs w:val="20"/>
        </w:rPr>
        <w:t xml:space="preserve">more </w:t>
      </w:r>
      <w:r w:rsidR="00A01B72">
        <w:rPr>
          <w:rFonts w:ascii="Arial" w:hAnsi="Arial" w:cs="Arial"/>
          <w:sz w:val="20"/>
          <w:szCs w:val="20"/>
        </w:rPr>
        <w:t>dynamic</w:t>
      </w:r>
      <w:r w:rsidR="00712A64">
        <w:rPr>
          <w:rFonts w:ascii="Arial" w:hAnsi="Arial" w:cs="Arial"/>
          <w:sz w:val="20"/>
          <w:szCs w:val="20"/>
        </w:rPr>
        <w:t xml:space="preserve">, </w:t>
      </w:r>
      <w:r w:rsidR="00A01B72">
        <w:rPr>
          <w:rFonts w:ascii="Arial" w:hAnsi="Arial" w:cs="Arial"/>
          <w:sz w:val="20"/>
          <w:szCs w:val="20"/>
        </w:rPr>
        <w:t xml:space="preserve">complex, diverse </w:t>
      </w:r>
      <w:r w:rsidR="005622E5">
        <w:rPr>
          <w:rFonts w:ascii="Arial" w:hAnsi="Arial" w:cs="Arial"/>
          <w:sz w:val="20"/>
          <w:szCs w:val="20"/>
        </w:rPr>
        <w:t>or</w:t>
      </w:r>
      <w:r w:rsidR="00A01B72">
        <w:rPr>
          <w:rFonts w:ascii="Arial" w:hAnsi="Arial" w:cs="Arial"/>
          <w:sz w:val="20"/>
          <w:szCs w:val="20"/>
        </w:rPr>
        <w:t xml:space="preserve"> hostile </w:t>
      </w:r>
      <w:r w:rsidR="00712A64">
        <w:rPr>
          <w:rFonts w:ascii="Arial" w:hAnsi="Arial" w:cs="Arial"/>
          <w:sz w:val="20"/>
          <w:szCs w:val="20"/>
        </w:rPr>
        <w:t>globalised environment</w:t>
      </w:r>
      <w:r w:rsidR="005622E5">
        <w:rPr>
          <w:rFonts w:ascii="Arial" w:hAnsi="Arial" w:cs="Arial"/>
          <w:sz w:val="20"/>
          <w:szCs w:val="20"/>
        </w:rPr>
        <w:t>s</w:t>
      </w:r>
      <w:r w:rsidR="008B6179">
        <w:rPr>
          <w:rFonts w:ascii="Arial" w:hAnsi="Arial" w:cs="Arial"/>
          <w:sz w:val="20"/>
          <w:szCs w:val="20"/>
        </w:rPr>
        <w:t xml:space="preserve">.  </w:t>
      </w:r>
      <w:r w:rsidR="008B6179">
        <w:rPr>
          <w:rFonts w:ascii="Arial" w:hAnsi="Arial" w:cs="Arial"/>
          <w:noProof/>
          <w:sz w:val="20"/>
          <w:szCs w:val="20"/>
          <w:lang w:val="en-US"/>
        </w:rPr>
        <w:t xml:space="preserve">Different environmental contexts require different strategic approaches so policies and practices remain both relevant and robust.  </w:t>
      </w:r>
    </w:p>
    <w:p w14:paraId="23E2E8B5" w14:textId="77777777" w:rsidR="000A1A8B" w:rsidRDefault="000A1A8B" w:rsidP="00671733">
      <w:pPr>
        <w:spacing w:line="312" w:lineRule="auto"/>
        <w:rPr>
          <w:rFonts w:ascii="Arial" w:hAnsi="Arial" w:cs="Arial"/>
          <w:noProof/>
          <w:sz w:val="20"/>
          <w:szCs w:val="20"/>
          <w:lang w:val="en-US"/>
        </w:rPr>
      </w:pPr>
    </w:p>
    <w:p w14:paraId="345B1E18" w14:textId="773DE604" w:rsidR="008B6179" w:rsidRDefault="005622E5" w:rsidP="00671733">
      <w:pPr>
        <w:spacing w:line="312" w:lineRule="auto"/>
        <w:rPr>
          <w:rFonts w:ascii="Arial" w:eastAsia="Times New Roman" w:hAnsi="Arial" w:cs="Arial"/>
          <w:sz w:val="20"/>
          <w:szCs w:val="20"/>
          <w:shd w:val="clear" w:color="auto" w:fill="FAFAFA"/>
        </w:rPr>
      </w:pPr>
      <w:r>
        <w:rPr>
          <w:rFonts w:ascii="Arial" w:hAnsi="Arial" w:cs="Arial"/>
          <w:noProof/>
          <w:sz w:val="20"/>
          <w:szCs w:val="20"/>
          <w:lang w:val="en-US"/>
        </w:rPr>
        <w:t xml:space="preserve">As a </w:t>
      </w:r>
      <w:r w:rsidR="00194D62">
        <w:rPr>
          <w:rFonts w:ascii="Arial" w:hAnsi="Arial" w:cs="Arial"/>
          <w:noProof/>
          <w:sz w:val="20"/>
          <w:szCs w:val="20"/>
          <w:lang w:val="en-US"/>
        </w:rPr>
        <w:t>corporate parent Jose Cuervo</w:t>
      </w:r>
      <w:r>
        <w:rPr>
          <w:rFonts w:ascii="Arial" w:hAnsi="Arial" w:cs="Arial"/>
          <w:noProof/>
          <w:sz w:val="20"/>
          <w:szCs w:val="20"/>
          <w:lang w:val="en-US"/>
        </w:rPr>
        <w:t xml:space="preserve"> do </w:t>
      </w:r>
      <w:r w:rsidR="00194D62">
        <w:rPr>
          <w:rFonts w:ascii="Arial" w:hAnsi="Arial" w:cs="Arial"/>
          <w:noProof/>
          <w:sz w:val="20"/>
          <w:szCs w:val="20"/>
          <w:lang w:val="en-US"/>
        </w:rPr>
        <w:t>explore</w:t>
      </w:r>
      <w:r>
        <w:rPr>
          <w:rFonts w:ascii="Arial" w:hAnsi="Arial" w:cs="Arial"/>
          <w:noProof/>
          <w:sz w:val="20"/>
          <w:szCs w:val="20"/>
          <w:lang w:val="en-US"/>
        </w:rPr>
        <w:t xml:space="preserve"> all the </w:t>
      </w:r>
      <w:r w:rsidR="00194D62">
        <w:rPr>
          <w:rFonts w:ascii="Arial" w:hAnsi="Arial" w:cs="Arial"/>
          <w:noProof/>
          <w:sz w:val="20"/>
          <w:szCs w:val="20"/>
          <w:lang w:val="en-US"/>
        </w:rPr>
        <w:t>directions</w:t>
      </w:r>
      <w:r>
        <w:rPr>
          <w:rFonts w:ascii="Arial" w:hAnsi="Arial" w:cs="Arial"/>
          <w:noProof/>
          <w:sz w:val="20"/>
          <w:szCs w:val="20"/>
          <w:lang w:val="en-US"/>
        </w:rPr>
        <w:t xml:space="preserve"> in Ansoff’s growth matrix, but don’t always do them with appropriate due diligence and they have failed to establish </w:t>
      </w:r>
      <w:r w:rsidR="00194D62">
        <w:rPr>
          <w:rFonts w:ascii="Arial" w:hAnsi="Arial" w:cs="Arial"/>
          <w:noProof/>
          <w:sz w:val="20"/>
          <w:szCs w:val="20"/>
          <w:lang w:val="en-US"/>
        </w:rPr>
        <w:t>suitable</w:t>
      </w:r>
      <w:r>
        <w:rPr>
          <w:rFonts w:ascii="Arial" w:hAnsi="Arial" w:cs="Arial"/>
          <w:noProof/>
          <w:sz w:val="20"/>
          <w:szCs w:val="20"/>
          <w:lang w:val="en-US"/>
        </w:rPr>
        <w:t xml:space="preserve"> org structure, culture and SBU integration </w:t>
      </w:r>
      <w:r w:rsidR="00194D62">
        <w:rPr>
          <w:rFonts w:ascii="Arial" w:hAnsi="Arial" w:cs="Arial"/>
          <w:noProof/>
          <w:sz w:val="20"/>
          <w:szCs w:val="20"/>
          <w:lang w:val="en-US"/>
        </w:rPr>
        <w:t>through a central head-</w:t>
      </w:r>
      <w:r>
        <w:rPr>
          <w:rFonts w:ascii="Arial" w:hAnsi="Arial" w:cs="Arial"/>
          <w:noProof/>
          <w:sz w:val="20"/>
          <w:szCs w:val="20"/>
          <w:lang w:val="en-US"/>
        </w:rPr>
        <w:t xml:space="preserve">office management unit.  </w:t>
      </w:r>
      <w:r w:rsidR="00712A64">
        <w:rPr>
          <w:rFonts w:ascii="Arial" w:hAnsi="Arial" w:cs="Arial"/>
          <w:sz w:val="20"/>
          <w:szCs w:val="20"/>
        </w:rPr>
        <w:t xml:space="preserve">The international SBU lacks VUCA capability, creativity and suffers from employee detachment.  </w:t>
      </w:r>
      <w:r w:rsidR="008B6179">
        <w:rPr>
          <w:rFonts w:ascii="Arial" w:hAnsi="Arial" w:cs="Arial"/>
          <w:noProof/>
          <w:sz w:val="20"/>
          <w:szCs w:val="20"/>
          <w:lang w:val="en-US"/>
        </w:rPr>
        <w:t xml:space="preserve">JCI are not </w:t>
      </w:r>
      <w:r w:rsidR="00194D62">
        <w:rPr>
          <w:rFonts w:ascii="Arial" w:hAnsi="Arial" w:cs="Arial"/>
          <w:noProof/>
          <w:sz w:val="20"/>
          <w:szCs w:val="20"/>
          <w:lang w:val="en-US"/>
        </w:rPr>
        <w:t xml:space="preserve">yet </w:t>
      </w:r>
      <w:r w:rsidR="008B6179">
        <w:rPr>
          <w:rFonts w:ascii="Arial" w:hAnsi="Arial" w:cs="Arial"/>
          <w:noProof/>
          <w:sz w:val="20"/>
          <w:szCs w:val="20"/>
          <w:lang w:val="en-US"/>
        </w:rPr>
        <w:t xml:space="preserve">proactive, skilled or resourceful enough to deal with </w:t>
      </w:r>
      <w:r w:rsidR="000A1A8B">
        <w:rPr>
          <w:rFonts w:ascii="Arial" w:hAnsi="Arial" w:cs="Arial"/>
          <w:noProof/>
          <w:sz w:val="20"/>
          <w:szCs w:val="20"/>
          <w:lang w:val="en-US"/>
        </w:rPr>
        <w:t>many</w:t>
      </w:r>
      <w:r w:rsidR="008B6179">
        <w:rPr>
          <w:rFonts w:ascii="Arial" w:hAnsi="Arial" w:cs="Arial"/>
          <w:noProof/>
          <w:sz w:val="20"/>
          <w:szCs w:val="20"/>
          <w:lang w:val="en-US"/>
        </w:rPr>
        <w:t xml:space="preserve"> environmental obstacles, </w:t>
      </w:r>
      <w:r w:rsidR="00CA603D">
        <w:rPr>
          <w:rFonts w:ascii="Arial" w:hAnsi="Arial" w:cs="Arial"/>
          <w:noProof/>
          <w:sz w:val="20"/>
          <w:szCs w:val="20"/>
          <w:lang w:val="en-US"/>
        </w:rPr>
        <w:t>tackling</w:t>
      </w:r>
      <w:r w:rsidR="008B6179">
        <w:rPr>
          <w:rFonts w:ascii="Arial" w:hAnsi="Arial" w:cs="Arial"/>
          <w:noProof/>
          <w:sz w:val="20"/>
          <w:szCs w:val="20"/>
          <w:lang w:val="en-US"/>
        </w:rPr>
        <w:t xml:space="preserve"> strategy through an external </w:t>
      </w:r>
      <w:r w:rsidR="00CA603D">
        <w:rPr>
          <w:rFonts w:ascii="Arial" w:hAnsi="Arial" w:cs="Arial"/>
          <w:noProof/>
          <w:sz w:val="20"/>
          <w:szCs w:val="20"/>
          <w:lang w:val="en-US"/>
        </w:rPr>
        <w:t xml:space="preserve">lens with little </w:t>
      </w:r>
      <w:r w:rsidR="008B6179">
        <w:rPr>
          <w:rFonts w:ascii="Arial" w:hAnsi="Arial" w:cs="Arial"/>
          <w:noProof/>
          <w:sz w:val="20"/>
          <w:szCs w:val="20"/>
          <w:lang w:val="en-US"/>
        </w:rPr>
        <w:t xml:space="preserve">internal focus.  </w:t>
      </w:r>
      <w:r w:rsidR="00712A64">
        <w:rPr>
          <w:rFonts w:ascii="Arial" w:hAnsi="Arial" w:cs="Arial"/>
          <w:sz w:val="20"/>
          <w:szCs w:val="20"/>
        </w:rPr>
        <w:t>Short-termism, cultural divides, power structures, leadership styles</w:t>
      </w:r>
      <w:r w:rsidR="00A30345">
        <w:rPr>
          <w:rFonts w:ascii="Arial" w:hAnsi="Arial" w:cs="Arial"/>
          <w:sz w:val="20"/>
          <w:szCs w:val="20"/>
        </w:rPr>
        <w:t>, resourcing</w:t>
      </w:r>
      <w:r w:rsidR="00712A64">
        <w:rPr>
          <w:rFonts w:ascii="Arial" w:hAnsi="Arial" w:cs="Arial"/>
          <w:sz w:val="20"/>
          <w:szCs w:val="20"/>
        </w:rPr>
        <w:t xml:space="preserve"> and </w:t>
      </w:r>
      <w:r w:rsidR="000C5A2A">
        <w:rPr>
          <w:rFonts w:ascii="Arial" w:hAnsi="Arial" w:cs="Arial"/>
          <w:sz w:val="20"/>
          <w:szCs w:val="20"/>
        </w:rPr>
        <w:t>information flows</w:t>
      </w:r>
      <w:r w:rsidR="00712A64">
        <w:rPr>
          <w:rFonts w:ascii="Arial" w:hAnsi="Arial" w:cs="Arial"/>
          <w:sz w:val="20"/>
          <w:szCs w:val="20"/>
        </w:rPr>
        <w:t xml:space="preserve"> need to be addressed as a priority at the corporate level in order to drive top-down strategic improvement</w:t>
      </w:r>
      <w:r w:rsidR="005D62A9">
        <w:rPr>
          <w:rFonts w:ascii="Arial" w:hAnsi="Arial" w:cs="Arial"/>
          <w:sz w:val="20"/>
          <w:szCs w:val="20"/>
        </w:rPr>
        <w:t xml:space="preserve"> at the business and functional level</w:t>
      </w:r>
      <w:r w:rsidR="00A30345">
        <w:rPr>
          <w:rFonts w:ascii="Arial" w:hAnsi="Arial" w:cs="Arial"/>
          <w:sz w:val="20"/>
          <w:szCs w:val="20"/>
        </w:rPr>
        <w:t>s</w:t>
      </w:r>
      <w:r w:rsidR="005D62A9" w:rsidRPr="008A496B">
        <w:rPr>
          <w:rFonts w:ascii="Arial" w:hAnsi="Arial" w:cs="Arial"/>
          <w:sz w:val="20"/>
          <w:szCs w:val="20"/>
        </w:rPr>
        <w:t>.</w:t>
      </w:r>
      <w:r w:rsidR="008A496B" w:rsidRPr="008A496B">
        <w:rPr>
          <w:rFonts w:ascii="Arial" w:hAnsi="Arial" w:cs="Arial"/>
          <w:sz w:val="20"/>
          <w:szCs w:val="20"/>
        </w:rPr>
        <w:t xml:space="preserve"> </w:t>
      </w:r>
      <w:r w:rsidR="00A24C0C">
        <w:rPr>
          <w:rFonts w:ascii="Arial" w:eastAsia="Times New Roman" w:hAnsi="Arial" w:cs="Arial"/>
          <w:sz w:val="20"/>
          <w:szCs w:val="20"/>
          <w:shd w:val="clear" w:color="auto" w:fill="FAFAFA"/>
        </w:rPr>
        <w:t xml:space="preserve"> </w:t>
      </w:r>
      <w:r w:rsidR="00ED3492">
        <w:rPr>
          <w:rFonts w:ascii="Arial" w:hAnsi="Arial" w:cs="Arial"/>
          <w:noProof/>
          <w:sz w:val="20"/>
          <w:szCs w:val="20"/>
          <w:lang w:val="en-US"/>
        </w:rPr>
        <w:t xml:space="preserve">Hofstede’s cultural analysis tool </w:t>
      </w:r>
      <w:r w:rsidR="00CA603D">
        <w:rPr>
          <w:rFonts w:ascii="Arial" w:hAnsi="Arial" w:cs="Arial"/>
          <w:noProof/>
          <w:sz w:val="20"/>
          <w:szCs w:val="20"/>
          <w:lang w:val="en-US"/>
        </w:rPr>
        <w:t xml:space="preserve">may explain </w:t>
      </w:r>
      <w:r w:rsidR="00ED3492">
        <w:rPr>
          <w:rFonts w:ascii="Arial" w:hAnsi="Arial" w:cs="Arial"/>
          <w:noProof/>
          <w:sz w:val="20"/>
          <w:szCs w:val="20"/>
          <w:lang w:val="en-US"/>
        </w:rPr>
        <w:t xml:space="preserve">reasons behind a cultural divide, but coercive leadership must be relaxed to allow international stakeholders to drive growth in the markets they are more closely connected to.  </w:t>
      </w:r>
      <w:r w:rsidR="00CA603D">
        <w:rPr>
          <w:rFonts w:ascii="Arial" w:hAnsi="Arial" w:cs="Arial"/>
          <w:noProof/>
          <w:sz w:val="20"/>
          <w:szCs w:val="20"/>
          <w:lang w:val="en-US"/>
        </w:rPr>
        <w:t>Mexico</w:t>
      </w:r>
      <w:r w:rsidR="00BA7B81">
        <w:rPr>
          <w:rFonts w:ascii="Arial" w:hAnsi="Arial" w:cs="Arial"/>
          <w:noProof/>
          <w:sz w:val="20"/>
          <w:szCs w:val="20"/>
          <w:lang w:val="en-US"/>
        </w:rPr>
        <w:t xml:space="preserve"> HQ must consider moving toward a stakeholder governance chain with realignment of the power bases to get the best returns from their workforce, working with JCI to </w:t>
      </w:r>
      <w:r w:rsidR="00BA7B81">
        <w:rPr>
          <w:rFonts w:ascii="Arial" w:hAnsi="Arial" w:cs="Arial"/>
          <w:sz w:val="20"/>
          <w:szCs w:val="20"/>
        </w:rPr>
        <w:t xml:space="preserve">determine whether more of the key change projects can be absorbed internally.  By scaling back strategic outsourcing and applying more trust and structure </w:t>
      </w:r>
      <w:r w:rsidR="00361CC8">
        <w:rPr>
          <w:rFonts w:ascii="Arial" w:hAnsi="Arial" w:cs="Arial"/>
          <w:sz w:val="20"/>
          <w:szCs w:val="20"/>
        </w:rPr>
        <w:t>to empower the workforce, micro-</w:t>
      </w:r>
      <w:r w:rsidR="00BA7B81">
        <w:rPr>
          <w:rFonts w:ascii="Arial" w:hAnsi="Arial" w:cs="Arial"/>
          <w:sz w:val="20"/>
          <w:szCs w:val="20"/>
        </w:rPr>
        <w:t>level product, competitor, customer and supplier strategies could become more fruitful, easier and cheaper to formulate with existing resources.</w:t>
      </w:r>
    </w:p>
    <w:p w14:paraId="3C582261" w14:textId="77777777" w:rsidR="008B6179" w:rsidRDefault="008B6179" w:rsidP="00671733">
      <w:pPr>
        <w:spacing w:line="312" w:lineRule="auto"/>
        <w:rPr>
          <w:rFonts w:ascii="Arial" w:eastAsia="Times New Roman" w:hAnsi="Arial" w:cs="Arial"/>
          <w:sz w:val="20"/>
          <w:szCs w:val="20"/>
          <w:shd w:val="clear" w:color="auto" w:fill="FAFAFA"/>
        </w:rPr>
      </w:pPr>
    </w:p>
    <w:p w14:paraId="2AF8B30A" w14:textId="6FA19379" w:rsidR="002E1A7D" w:rsidRDefault="005622E5" w:rsidP="00F313AE">
      <w:pPr>
        <w:spacing w:line="312" w:lineRule="auto"/>
        <w:rPr>
          <w:rFonts w:ascii="Arial" w:hAnsi="Arial" w:cs="Arial"/>
          <w:sz w:val="20"/>
          <w:szCs w:val="20"/>
        </w:rPr>
      </w:pPr>
      <w:r>
        <w:rPr>
          <w:rFonts w:ascii="Arial" w:eastAsia="Times New Roman" w:hAnsi="Arial" w:cs="Arial"/>
          <w:sz w:val="20"/>
          <w:szCs w:val="20"/>
          <w:shd w:val="clear" w:color="auto" w:fill="FAFAFA"/>
        </w:rPr>
        <w:t>The author’s</w:t>
      </w:r>
      <w:r w:rsidR="008A496B" w:rsidRPr="008A496B">
        <w:rPr>
          <w:rFonts w:ascii="Arial" w:eastAsia="Times New Roman" w:hAnsi="Arial" w:cs="Arial"/>
          <w:sz w:val="20"/>
          <w:szCs w:val="20"/>
          <w:shd w:val="clear" w:color="auto" w:fill="FAFAFA"/>
        </w:rPr>
        <w:t xml:space="preserve"> assessment of </w:t>
      </w:r>
      <w:r w:rsidR="008B6179">
        <w:rPr>
          <w:rFonts w:ascii="Arial" w:eastAsia="Times New Roman" w:hAnsi="Arial" w:cs="Arial"/>
          <w:sz w:val="20"/>
          <w:szCs w:val="20"/>
          <w:shd w:val="clear" w:color="auto" w:fill="FAFAFA"/>
        </w:rPr>
        <w:t xml:space="preserve">Jose </w:t>
      </w:r>
      <w:proofErr w:type="spellStart"/>
      <w:r w:rsidR="008B6179">
        <w:rPr>
          <w:rFonts w:ascii="Arial" w:eastAsia="Times New Roman" w:hAnsi="Arial" w:cs="Arial"/>
          <w:sz w:val="20"/>
          <w:szCs w:val="20"/>
          <w:shd w:val="clear" w:color="auto" w:fill="FAFAFA"/>
        </w:rPr>
        <w:t>Cuervo</w:t>
      </w:r>
      <w:proofErr w:type="spellEnd"/>
      <w:r w:rsidR="008B6179">
        <w:rPr>
          <w:rFonts w:ascii="Arial" w:eastAsia="Times New Roman" w:hAnsi="Arial" w:cs="Arial"/>
          <w:sz w:val="20"/>
          <w:szCs w:val="20"/>
          <w:shd w:val="clear" w:color="auto" w:fill="FAFAFA"/>
        </w:rPr>
        <w:t>/JCI</w:t>
      </w:r>
      <w:r w:rsidR="008A496B" w:rsidRPr="008A496B">
        <w:rPr>
          <w:rFonts w:ascii="Arial" w:eastAsia="Times New Roman" w:hAnsi="Arial" w:cs="Arial"/>
          <w:sz w:val="20"/>
          <w:szCs w:val="20"/>
          <w:shd w:val="clear" w:color="auto" w:fill="FAFAFA"/>
        </w:rPr>
        <w:t xml:space="preserve"> supports </w:t>
      </w:r>
      <w:proofErr w:type="spellStart"/>
      <w:r w:rsidR="008A496B" w:rsidRPr="008A496B">
        <w:rPr>
          <w:rFonts w:ascii="Arial" w:eastAsia="Times New Roman" w:hAnsi="Arial" w:cs="Arial"/>
          <w:sz w:val="20"/>
          <w:szCs w:val="20"/>
          <w:shd w:val="clear" w:color="auto" w:fill="FAFAFA"/>
        </w:rPr>
        <w:t>Caglar</w:t>
      </w:r>
      <w:proofErr w:type="spellEnd"/>
      <w:r w:rsidR="008A496B" w:rsidRPr="008A496B">
        <w:rPr>
          <w:rFonts w:ascii="Arial" w:eastAsia="Times New Roman" w:hAnsi="Arial" w:cs="Arial"/>
          <w:sz w:val="20"/>
          <w:szCs w:val="20"/>
          <w:shd w:val="clear" w:color="auto" w:fill="FAFAFA"/>
        </w:rPr>
        <w:t xml:space="preserve">, </w:t>
      </w:r>
      <w:proofErr w:type="spellStart"/>
      <w:r w:rsidR="008A496B" w:rsidRPr="008A496B">
        <w:rPr>
          <w:rFonts w:ascii="Arial" w:eastAsia="Times New Roman" w:hAnsi="Arial" w:cs="Arial"/>
          <w:sz w:val="20"/>
          <w:szCs w:val="20"/>
          <w:shd w:val="clear" w:color="auto" w:fill="FAFAFA"/>
        </w:rPr>
        <w:t>Pandrangi</w:t>
      </w:r>
      <w:proofErr w:type="spellEnd"/>
      <w:r w:rsidR="008A496B" w:rsidRPr="008A496B">
        <w:rPr>
          <w:rFonts w:ascii="Arial" w:eastAsia="Times New Roman" w:hAnsi="Arial" w:cs="Arial"/>
          <w:sz w:val="20"/>
          <w:szCs w:val="20"/>
          <w:shd w:val="clear" w:color="auto" w:fill="FAFAFA"/>
        </w:rPr>
        <w:t xml:space="preserve"> </w:t>
      </w:r>
      <w:r w:rsidR="002316D9">
        <w:rPr>
          <w:rFonts w:ascii="Arial" w:eastAsia="Times New Roman" w:hAnsi="Arial" w:cs="Arial"/>
          <w:sz w:val="20"/>
          <w:szCs w:val="20"/>
          <w:shd w:val="clear" w:color="auto" w:fill="FAFAFA"/>
        </w:rPr>
        <w:t>&amp;</w:t>
      </w:r>
      <w:r w:rsidR="008A496B" w:rsidRPr="008A496B">
        <w:rPr>
          <w:rFonts w:ascii="Arial" w:eastAsia="Times New Roman" w:hAnsi="Arial" w:cs="Arial"/>
          <w:sz w:val="20"/>
          <w:szCs w:val="20"/>
          <w:shd w:val="clear" w:color="auto" w:fill="FAFAFA"/>
        </w:rPr>
        <w:t xml:space="preserve"> </w:t>
      </w:r>
      <w:proofErr w:type="spellStart"/>
      <w:r w:rsidR="008A496B" w:rsidRPr="008A496B">
        <w:rPr>
          <w:rFonts w:ascii="Arial" w:eastAsia="Times New Roman" w:hAnsi="Arial" w:cs="Arial"/>
          <w:sz w:val="20"/>
          <w:szCs w:val="20"/>
          <w:shd w:val="clear" w:color="auto" w:fill="FAFAFA"/>
        </w:rPr>
        <w:t>Plansky</w:t>
      </w:r>
      <w:proofErr w:type="spellEnd"/>
      <w:r w:rsidR="008A496B" w:rsidRPr="008A496B">
        <w:rPr>
          <w:rFonts w:ascii="Arial" w:eastAsia="Times New Roman" w:hAnsi="Arial" w:cs="Arial"/>
          <w:sz w:val="20"/>
          <w:szCs w:val="20"/>
          <w:shd w:val="clear" w:color="auto" w:fill="FAFAFA"/>
        </w:rPr>
        <w:t xml:space="preserve"> (2012)</w:t>
      </w:r>
      <w:r w:rsidR="002316D9">
        <w:rPr>
          <w:rFonts w:ascii="Arial" w:eastAsia="Times New Roman" w:hAnsi="Arial" w:cs="Arial"/>
          <w:sz w:val="20"/>
          <w:szCs w:val="20"/>
          <w:shd w:val="clear" w:color="auto" w:fill="FAFAFA"/>
        </w:rPr>
        <w:t>’s</w:t>
      </w:r>
      <w:r w:rsidR="008A496B" w:rsidRPr="008A496B">
        <w:rPr>
          <w:rFonts w:ascii="Arial" w:eastAsia="Times New Roman" w:hAnsi="Arial" w:cs="Arial"/>
          <w:sz w:val="20"/>
          <w:szCs w:val="20"/>
          <w:shd w:val="clear" w:color="auto" w:fill="FAFAFA"/>
        </w:rPr>
        <w:t xml:space="preserve"> belief that if organisations are p</w:t>
      </w:r>
      <w:r w:rsidR="002316D9">
        <w:rPr>
          <w:rFonts w:ascii="Arial" w:eastAsia="Times New Roman" w:hAnsi="Arial" w:cs="Arial"/>
          <w:sz w:val="20"/>
          <w:szCs w:val="20"/>
          <w:shd w:val="clear" w:color="auto" w:fill="FAFAFA"/>
        </w:rPr>
        <w:t xml:space="preserve">oorly designed, lack agility, dis-empowering </w:t>
      </w:r>
      <w:r w:rsidR="003765C4">
        <w:rPr>
          <w:rFonts w:ascii="Arial" w:eastAsia="Times New Roman" w:hAnsi="Arial" w:cs="Arial"/>
          <w:sz w:val="20"/>
          <w:szCs w:val="20"/>
          <w:shd w:val="clear" w:color="auto" w:fill="FAFAFA"/>
        </w:rPr>
        <w:t xml:space="preserve">or </w:t>
      </w:r>
      <w:r w:rsidR="002316D9">
        <w:rPr>
          <w:rFonts w:ascii="Arial" w:eastAsia="Times New Roman" w:hAnsi="Arial" w:cs="Arial"/>
          <w:sz w:val="20"/>
          <w:szCs w:val="20"/>
          <w:shd w:val="clear" w:color="auto" w:fill="FAFAFA"/>
        </w:rPr>
        <w:t>overly penny-wise</w:t>
      </w:r>
      <w:r w:rsidR="008A496B" w:rsidRPr="008A496B">
        <w:rPr>
          <w:rFonts w:ascii="Arial" w:eastAsia="Times New Roman" w:hAnsi="Arial" w:cs="Arial"/>
          <w:sz w:val="20"/>
          <w:szCs w:val="20"/>
          <w:shd w:val="clear" w:color="auto" w:fill="FAFAFA"/>
        </w:rPr>
        <w:t xml:space="preserve">, they are unlikely fit for </w:t>
      </w:r>
      <w:r w:rsidR="008A496B" w:rsidRPr="00F0608F">
        <w:rPr>
          <w:rFonts w:ascii="Arial" w:eastAsia="Times New Roman" w:hAnsi="Arial" w:cs="Arial"/>
          <w:sz w:val="20"/>
          <w:szCs w:val="20"/>
          <w:shd w:val="clear" w:color="auto" w:fill="FAFAFA"/>
        </w:rPr>
        <w:t xml:space="preserve">sustainable growth.  </w:t>
      </w:r>
      <w:r w:rsidR="00A30345" w:rsidRPr="00F0608F">
        <w:rPr>
          <w:rFonts w:ascii="Arial" w:eastAsia="Times New Roman" w:hAnsi="Arial" w:cs="Arial"/>
          <w:sz w:val="20"/>
          <w:szCs w:val="20"/>
          <w:shd w:val="clear" w:color="auto" w:fill="FAFAFA"/>
        </w:rPr>
        <w:t>The growth potential o</w:t>
      </w:r>
      <w:r w:rsidR="00F0608F" w:rsidRPr="00F0608F">
        <w:rPr>
          <w:rFonts w:ascii="Arial" w:eastAsia="Times New Roman" w:hAnsi="Arial" w:cs="Arial"/>
          <w:sz w:val="20"/>
          <w:szCs w:val="20"/>
          <w:shd w:val="clear" w:color="auto" w:fill="FAFAFA"/>
        </w:rPr>
        <w:t>f JCI’s international markets will not be</w:t>
      </w:r>
      <w:r w:rsidR="00361CC8">
        <w:rPr>
          <w:rFonts w:ascii="Arial" w:eastAsia="Times New Roman" w:hAnsi="Arial" w:cs="Arial"/>
          <w:sz w:val="20"/>
          <w:szCs w:val="20"/>
          <w:shd w:val="clear" w:color="auto" w:fill="FAFAFA"/>
        </w:rPr>
        <w:t xml:space="preserve"> realiz</w:t>
      </w:r>
      <w:r w:rsidR="00A30345" w:rsidRPr="00F0608F">
        <w:rPr>
          <w:rFonts w:ascii="Arial" w:eastAsia="Times New Roman" w:hAnsi="Arial" w:cs="Arial"/>
          <w:sz w:val="20"/>
          <w:szCs w:val="20"/>
          <w:shd w:val="clear" w:color="auto" w:fill="FAFAFA"/>
        </w:rPr>
        <w:t>ed</w:t>
      </w:r>
      <w:r w:rsidR="00F0608F" w:rsidRPr="00F0608F">
        <w:rPr>
          <w:rFonts w:ascii="Arial" w:eastAsia="Times New Roman" w:hAnsi="Arial" w:cs="Arial"/>
          <w:sz w:val="20"/>
          <w:szCs w:val="20"/>
          <w:shd w:val="clear" w:color="auto" w:fill="FAFAFA"/>
        </w:rPr>
        <w:t xml:space="preserve"> until structural failings are resolved.</w:t>
      </w:r>
      <w:r w:rsidR="008B6179">
        <w:rPr>
          <w:rFonts w:ascii="Arial" w:hAnsi="Arial" w:cs="Arial"/>
          <w:sz w:val="20"/>
          <w:szCs w:val="20"/>
        </w:rPr>
        <w:t xml:space="preserve">  </w:t>
      </w:r>
      <w:r w:rsidR="004F3496">
        <w:rPr>
          <w:rFonts w:ascii="Arial" w:hAnsi="Arial" w:cs="Arial"/>
          <w:sz w:val="20"/>
          <w:szCs w:val="20"/>
        </w:rPr>
        <w:t>A</w:t>
      </w:r>
      <w:r>
        <w:rPr>
          <w:rFonts w:ascii="Arial" w:hAnsi="Arial" w:cs="Arial"/>
          <w:sz w:val="20"/>
          <w:szCs w:val="20"/>
        </w:rPr>
        <w:t>pproaching strategy from a</w:t>
      </w:r>
      <w:r w:rsidR="004F3496">
        <w:rPr>
          <w:rFonts w:ascii="Arial" w:hAnsi="Arial" w:cs="Arial"/>
          <w:sz w:val="20"/>
          <w:szCs w:val="20"/>
        </w:rPr>
        <w:t xml:space="preserve"> KBV </w:t>
      </w:r>
      <w:r>
        <w:rPr>
          <w:rFonts w:ascii="Arial" w:hAnsi="Arial" w:cs="Arial"/>
          <w:sz w:val="20"/>
          <w:szCs w:val="20"/>
        </w:rPr>
        <w:t>perspective and through a discourse lens</w:t>
      </w:r>
      <w:r w:rsidR="00BA7B81">
        <w:rPr>
          <w:rFonts w:ascii="Arial" w:hAnsi="Arial" w:cs="Arial"/>
          <w:sz w:val="20"/>
          <w:szCs w:val="20"/>
        </w:rPr>
        <w:t xml:space="preserve"> (</w:t>
      </w:r>
      <w:r w:rsidR="00BA7B81">
        <w:rPr>
          <w:rFonts w:ascii="Arial" w:hAnsi="Arial" w:cs="Arial"/>
          <w:noProof/>
          <w:sz w:val="20"/>
          <w:szCs w:val="20"/>
          <w:lang w:val="en-US"/>
        </w:rPr>
        <w:t>prioritising ‘expert’ and ‘informational’ forms of influence)</w:t>
      </w:r>
      <w:r>
        <w:rPr>
          <w:rFonts w:ascii="Arial" w:hAnsi="Arial" w:cs="Arial"/>
          <w:sz w:val="20"/>
          <w:szCs w:val="20"/>
        </w:rPr>
        <w:t xml:space="preserve"> could</w:t>
      </w:r>
      <w:r w:rsidR="004F3496">
        <w:rPr>
          <w:rFonts w:ascii="Arial" w:hAnsi="Arial" w:cs="Arial"/>
          <w:sz w:val="20"/>
          <w:szCs w:val="20"/>
        </w:rPr>
        <w:t xml:space="preserve"> offer the strongest argumen</w:t>
      </w:r>
      <w:r>
        <w:rPr>
          <w:rFonts w:ascii="Arial" w:hAnsi="Arial" w:cs="Arial"/>
          <w:sz w:val="20"/>
          <w:szCs w:val="20"/>
        </w:rPr>
        <w:t xml:space="preserve">t for developing </w:t>
      </w:r>
      <w:r w:rsidR="008B6179">
        <w:rPr>
          <w:rFonts w:ascii="Arial" w:hAnsi="Arial" w:cs="Arial"/>
          <w:sz w:val="20"/>
          <w:szCs w:val="20"/>
        </w:rPr>
        <w:t xml:space="preserve">harmony and </w:t>
      </w:r>
      <w:r>
        <w:rPr>
          <w:rFonts w:ascii="Arial" w:hAnsi="Arial" w:cs="Arial"/>
          <w:sz w:val="20"/>
          <w:szCs w:val="20"/>
        </w:rPr>
        <w:t xml:space="preserve">core capability </w:t>
      </w:r>
      <w:r w:rsidR="004F3496">
        <w:rPr>
          <w:rFonts w:ascii="Arial" w:hAnsi="Arial" w:cs="Arial"/>
          <w:sz w:val="20"/>
          <w:szCs w:val="20"/>
        </w:rPr>
        <w:t xml:space="preserve">in a mature, saturated industry. </w:t>
      </w:r>
      <w:r>
        <w:rPr>
          <w:rFonts w:ascii="Arial" w:hAnsi="Arial" w:cs="Arial"/>
          <w:sz w:val="20"/>
          <w:szCs w:val="20"/>
        </w:rPr>
        <w:t xml:space="preserve"> </w:t>
      </w:r>
      <w:r w:rsidR="00BA7B81">
        <w:rPr>
          <w:rFonts w:ascii="Arial" w:hAnsi="Arial" w:cs="Arial"/>
          <w:noProof/>
          <w:sz w:val="20"/>
          <w:szCs w:val="20"/>
          <w:lang w:val="en-US"/>
        </w:rPr>
        <w:t xml:space="preserve">This will likely encourage improved sense-making and competitive strategies at the </w:t>
      </w:r>
      <w:r w:rsidR="00A35CF3">
        <w:rPr>
          <w:rFonts w:ascii="Arial" w:hAnsi="Arial" w:cs="Arial"/>
          <w:noProof/>
          <w:sz w:val="20"/>
          <w:szCs w:val="20"/>
          <w:lang w:val="en-US"/>
        </w:rPr>
        <w:t xml:space="preserve">regional level, </w:t>
      </w:r>
      <w:r w:rsidR="00BA7B81">
        <w:rPr>
          <w:rFonts w:ascii="Arial" w:hAnsi="Arial" w:cs="Arial"/>
          <w:noProof/>
          <w:sz w:val="20"/>
          <w:szCs w:val="20"/>
          <w:lang w:val="en-US"/>
        </w:rPr>
        <w:t>allowing new hybrid strategies to flourish as JCI aspire to grow market share in APAC and EMEA.  Multiple strategic tools (see recommendations) will inevitably need t</w:t>
      </w:r>
      <w:r w:rsidR="004F11F0">
        <w:rPr>
          <w:rFonts w:ascii="Arial" w:hAnsi="Arial" w:cs="Arial"/>
          <w:noProof/>
          <w:sz w:val="20"/>
          <w:szCs w:val="20"/>
          <w:lang w:val="en-US"/>
        </w:rPr>
        <w:t>o be used in parallel as market dynamism</w:t>
      </w:r>
      <w:r w:rsidR="00BA7B81">
        <w:rPr>
          <w:rFonts w:ascii="Arial" w:hAnsi="Arial" w:cs="Arial"/>
          <w:noProof/>
          <w:sz w:val="20"/>
          <w:szCs w:val="20"/>
          <w:lang w:val="en-US"/>
        </w:rPr>
        <w:t xml:space="preserve"> and complex</w:t>
      </w:r>
      <w:r w:rsidR="004F11F0">
        <w:rPr>
          <w:rFonts w:ascii="Arial" w:hAnsi="Arial" w:cs="Arial"/>
          <w:noProof/>
          <w:sz w:val="20"/>
          <w:szCs w:val="20"/>
          <w:lang w:val="en-US"/>
        </w:rPr>
        <w:t>ity</w:t>
      </w:r>
      <w:r w:rsidR="00BA7B81">
        <w:rPr>
          <w:rFonts w:ascii="Arial" w:hAnsi="Arial" w:cs="Arial"/>
          <w:noProof/>
          <w:sz w:val="20"/>
          <w:szCs w:val="20"/>
          <w:lang w:val="en-US"/>
        </w:rPr>
        <w:t xml:space="preserve"> </w:t>
      </w:r>
      <w:r w:rsidR="004F11F0">
        <w:rPr>
          <w:rFonts w:ascii="Arial" w:hAnsi="Arial" w:cs="Arial"/>
          <w:noProof/>
          <w:sz w:val="20"/>
          <w:szCs w:val="20"/>
          <w:lang w:val="en-US"/>
        </w:rPr>
        <w:t>evolves</w:t>
      </w:r>
      <w:r w:rsidR="00BA7B81">
        <w:rPr>
          <w:rFonts w:ascii="Arial" w:hAnsi="Arial" w:cs="Arial"/>
          <w:noProof/>
          <w:sz w:val="20"/>
          <w:szCs w:val="20"/>
          <w:lang w:val="en-US"/>
        </w:rPr>
        <w:t xml:space="preserve">.  </w:t>
      </w:r>
      <w:r w:rsidR="004F3496">
        <w:rPr>
          <w:rFonts w:ascii="Arial" w:hAnsi="Arial" w:cs="Arial"/>
          <w:sz w:val="20"/>
          <w:szCs w:val="20"/>
        </w:rPr>
        <w:t xml:space="preserve">By </w:t>
      </w:r>
      <w:r w:rsidR="008B6179">
        <w:rPr>
          <w:rFonts w:ascii="Arial" w:hAnsi="Arial" w:cs="Arial"/>
          <w:sz w:val="20"/>
          <w:szCs w:val="20"/>
        </w:rPr>
        <w:t>prioritising</w:t>
      </w:r>
      <w:r w:rsidR="003B47E6">
        <w:rPr>
          <w:rFonts w:ascii="Arial" w:hAnsi="Arial" w:cs="Arial"/>
          <w:sz w:val="20"/>
          <w:szCs w:val="20"/>
        </w:rPr>
        <w:t xml:space="preserve"> actions </w:t>
      </w:r>
      <w:r w:rsidR="00F12524">
        <w:rPr>
          <w:rFonts w:ascii="Arial" w:hAnsi="Arial" w:cs="Arial"/>
          <w:sz w:val="20"/>
          <w:szCs w:val="20"/>
        </w:rPr>
        <w:t xml:space="preserve">to improve strategic response, </w:t>
      </w:r>
      <w:r w:rsidR="004F3496">
        <w:rPr>
          <w:rFonts w:ascii="Arial" w:hAnsi="Arial" w:cs="Arial"/>
          <w:sz w:val="20"/>
          <w:szCs w:val="20"/>
        </w:rPr>
        <w:t xml:space="preserve">JCI could </w:t>
      </w:r>
      <w:r w:rsidR="003B47E6">
        <w:rPr>
          <w:rFonts w:ascii="Arial" w:hAnsi="Arial" w:cs="Arial"/>
          <w:sz w:val="20"/>
          <w:szCs w:val="20"/>
        </w:rPr>
        <w:t>develop</w:t>
      </w:r>
      <w:r w:rsidR="004F3496">
        <w:rPr>
          <w:rFonts w:ascii="Arial" w:hAnsi="Arial" w:cs="Arial"/>
          <w:sz w:val="20"/>
          <w:szCs w:val="20"/>
        </w:rPr>
        <w:t xml:space="preserve"> skills and</w:t>
      </w:r>
      <w:r w:rsidR="003B47E6">
        <w:rPr>
          <w:rFonts w:ascii="Arial" w:hAnsi="Arial" w:cs="Arial"/>
          <w:sz w:val="20"/>
          <w:szCs w:val="20"/>
        </w:rPr>
        <w:t xml:space="preserve"> create new</w:t>
      </w:r>
      <w:r w:rsidR="004F3496">
        <w:rPr>
          <w:rFonts w:ascii="Arial" w:hAnsi="Arial" w:cs="Arial"/>
          <w:sz w:val="20"/>
          <w:szCs w:val="20"/>
        </w:rPr>
        <w:t xml:space="preserve"> (perhaps uncontested) demand </w:t>
      </w:r>
      <w:r w:rsidR="00A35CF3">
        <w:rPr>
          <w:rFonts w:ascii="Arial" w:hAnsi="Arial" w:cs="Arial"/>
          <w:sz w:val="20"/>
          <w:szCs w:val="20"/>
        </w:rPr>
        <w:t>in many countries</w:t>
      </w:r>
      <w:r w:rsidR="004F3496">
        <w:rPr>
          <w:rFonts w:ascii="Arial" w:hAnsi="Arial" w:cs="Arial"/>
          <w:sz w:val="20"/>
          <w:szCs w:val="20"/>
        </w:rPr>
        <w:t xml:space="preserve">, in turn driving consumer loyalty and profit, which can then be later reinvested back into growth </w:t>
      </w:r>
      <w:r w:rsidR="00F12524">
        <w:rPr>
          <w:rFonts w:ascii="Arial" w:hAnsi="Arial" w:cs="Arial"/>
          <w:sz w:val="20"/>
          <w:szCs w:val="20"/>
        </w:rPr>
        <w:t>and development of other assets</w:t>
      </w:r>
      <w:r w:rsidR="004F3496">
        <w:rPr>
          <w:rFonts w:ascii="Arial" w:hAnsi="Arial" w:cs="Arial"/>
          <w:sz w:val="20"/>
          <w:szCs w:val="20"/>
        </w:rPr>
        <w:t xml:space="preserve">.  Knowledge acquisition will become a fundamental driving factor of </w:t>
      </w:r>
      <w:r w:rsidR="00BA7B81">
        <w:rPr>
          <w:rFonts w:ascii="Arial" w:hAnsi="Arial" w:cs="Arial"/>
          <w:sz w:val="20"/>
          <w:szCs w:val="20"/>
        </w:rPr>
        <w:t xml:space="preserve">change and </w:t>
      </w:r>
      <w:r w:rsidR="004F11F0">
        <w:rPr>
          <w:rFonts w:ascii="Arial" w:hAnsi="Arial" w:cs="Arial"/>
          <w:sz w:val="20"/>
          <w:szCs w:val="20"/>
        </w:rPr>
        <w:t>long-term</w:t>
      </w:r>
      <w:r w:rsidR="004F3496">
        <w:rPr>
          <w:rFonts w:ascii="Arial" w:hAnsi="Arial" w:cs="Arial"/>
          <w:sz w:val="20"/>
          <w:szCs w:val="20"/>
        </w:rPr>
        <w:t xml:space="preserve"> RBV strategies to help JCI compete with the biggest competitors.</w:t>
      </w:r>
      <w:r w:rsidR="00BA7B81">
        <w:rPr>
          <w:rFonts w:ascii="Arial" w:hAnsi="Arial" w:cs="Arial"/>
          <w:sz w:val="20"/>
          <w:szCs w:val="20"/>
        </w:rPr>
        <w:t xml:space="preserve">  </w:t>
      </w:r>
    </w:p>
    <w:p w14:paraId="74978D18" w14:textId="77777777" w:rsidR="003933FC" w:rsidRDefault="003933FC" w:rsidP="00CF6D12">
      <w:pPr>
        <w:spacing w:line="312" w:lineRule="auto"/>
        <w:rPr>
          <w:rFonts w:ascii="Arial" w:hAnsi="Arial" w:cs="Arial"/>
          <w:b/>
          <w:sz w:val="28"/>
          <w:szCs w:val="28"/>
        </w:rPr>
      </w:pPr>
    </w:p>
    <w:p w14:paraId="1F8D276A" w14:textId="77777777" w:rsidR="003933FC" w:rsidRDefault="003933FC" w:rsidP="00CF6D12">
      <w:pPr>
        <w:spacing w:line="312" w:lineRule="auto"/>
        <w:rPr>
          <w:rFonts w:ascii="Arial" w:hAnsi="Arial" w:cs="Arial"/>
          <w:b/>
          <w:sz w:val="28"/>
          <w:szCs w:val="28"/>
        </w:rPr>
      </w:pPr>
    </w:p>
    <w:p w14:paraId="5C0DBF8D" w14:textId="77777777" w:rsidR="00090643" w:rsidRDefault="00090643" w:rsidP="00CF6D12">
      <w:pPr>
        <w:spacing w:line="312" w:lineRule="auto"/>
        <w:rPr>
          <w:rFonts w:ascii="Arial" w:hAnsi="Arial" w:cs="Arial"/>
          <w:b/>
          <w:sz w:val="28"/>
          <w:szCs w:val="28"/>
        </w:rPr>
      </w:pPr>
    </w:p>
    <w:p w14:paraId="167A7DFC" w14:textId="77777777" w:rsidR="00090643" w:rsidRDefault="00090643" w:rsidP="00CF6D12">
      <w:pPr>
        <w:spacing w:line="312" w:lineRule="auto"/>
        <w:rPr>
          <w:rFonts w:ascii="Arial" w:hAnsi="Arial" w:cs="Arial"/>
          <w:b/>
          <w:sz w:val="28"/>
          <w:szCs w:val="28"/>
        </w:rPr>
      </w:pPr>
    </w:p>
    <w:p w14:paraId="743FE663" w14:textId="77777777" w:rsidR="00090643" w:rsidRDefault="00090643" w:rsidP="00CF6D12">
      <w:pPr>
        <w:spacing w:line="312" w:lineRule="auto"/>
        <w:rPr>
          <w:rFonts w:ascii="Arial" w:hAnsi="Arial" w:cs="Arial"/>
          <w:b/>
          <w:sz w:val="28"/>
          <w:szCs w:val="28"/>
        </w:rPr>
      </w:pPr>
    </w:p>
    <w:p w14:paraId="52766CDC" w14:textId="77777777" w:rsidR="00090643" w:rsidRDefault="00090643" w:rsidP="00CF6D12">
      <w:pPr>
        <w:spacing w:line="312" w:lineRule="auto"/>
        <w:rPr>
          <w:rFonts w:ascii="Arial" w:hAnsi="Arial" w:cs="Arial"/>
          <w:b/>
          <w:sz w:val="28"/>
          <w:szCs w:val="28"/>
        </w:rPr>
      </w:pPr>
    </w:p>
    <w:p w14:paraId="243B085E" w14:textId="77777777" w:rsidR="00090643" w:rsidRDefault="00090643" w:rsidP="00CF6D12">
      <w:pPr>
        <w:spacing w:line="312" w:lineRule="auto"/>
        <w:rPr>
          <w:rFonts w:ascii="Arial" w:hAnsi="Arial" w:cs="Arial"/>
          <w:b/>
          <w:sz w:val="28"/>
          <w:szCs w:val="28"/>
        </w:rPr>
      </w:pPr>
    </w:p>
    <w:p w14:paraId="710A89D9" w14:textId="77777777" w:rsidR="00090643" w:rsidRDefault="00090643" w:rsidP="00CF6D12">
      <w:pPr>
        <w:spacing w:line="312" w:lineRule="auto"/>
        <w:rPr>
          <w:rFonts w:ascii="Arial" w:hAnsi="Arial" w:cs="Arial"/>
          <w:b/>
          <w:sz w:val="28"/>
          <w:szCs w:val="28"/>
        </w:rPr>
      </w:pPr>
    </w:p>
    <w:p w14:paraId="076B4188" w14:textId="45189D2B" w:rsidR="00090643" w:rsidRDefault="00CF6D12" w:rsidP="00CF6D12">
      <w:pPr>
        <w:spacing w:line="312" w:lineRule="auto"/>
        <w:rPr>
          <w:rFonts w:ascii="Arial" w:hAnsi="Arial" w:cs="Arial"/>
          <w:b/>
          <w:sz w:val="28"/>
          <w:szCs w:val="28"/>
        </w:rPr>
      </w:pPr>
      <w:r>
        <w:rPr>
          <w:rFonts w:ascii="Arial" w:hAnsi="Arial" w:cs="Arial"/>
          <w:b/>
          <w:sz w:val="28"/>
          <w:szCs w:val="28"/>
        </w:rPr>
        <w:t>5</w:t>
      </w:r>
      <w:r w:rsidRPr="004F3481">
        <w:rPr>
          <w:rFonts w:ascii="Arial" w:hAnsi="Arial" w:cs="Arial"/>
          <w:b/>
          <w:sz w:val="28"/>
          <w:szCs w:val="28"/>
        </w:rPr>
        <w:t xml:space="preserve">.  </w:t>
      </w:r>
      <w:r>
        <w:rPr>
          <w:rFonts w:ascii="Arial" w:hAnsi="Arial" w:cs="Arial"/>
          <w:b/>
          <w:sz w:val="28"/>
          <w:szCs w:val="28"/>
        </w:rPr>
        <w:t>Recommendations</w:t>
      </w:r>
    </w:p>
    <w:p w14:paraId="0B5AF4D8" w14:textId="77777777" w:rsidR="00C95F24" w:rsidRDefault="00C95F24" w:rsidP="00CF6D12">
      <w:pPr>
        <w:spacing w:line="312" w:lineRule="auto"/>
        <w:rPr>
          <w:rFonts w:ascii="Arial" w:hAnsi="Arial" w:cs="Arial"/>
          <w:b/>
          <w:sz w:val="28"/>
          <w:szCs w:val="28"/>
        </w:rPr>
      </w:pPr>
    </w:p>
    <w:p w14:paraId="5CA12007" w14:textId="2598EDE5" w:rsidR="00B21F1B" w:rsidRDefault="00B21F1B" w:rsidP="00CF6D12">
      <w:pPr>
        <w:spacing w:line="312" w:lineRule="auto"/>
        <w:rPr>
          <w:rFonts w:ascii="Arial" w:hAnsi="Arial" w:cs="Arial"/>
          <w:b/>
          <w:sz w:val="28"/>
          <w:szCs w:val="28"/>
        </w:rPr>
      </w:pPr>
      <w:r w:rsidRPr="00B21F1B">
        <w:drawing>
          <wp:inline distT="0" distB="0" distL="0" distR="0" wp14:anchorId="3A0B663D" wp14:editId="53DBF4B9">
            <wp:extent cx="6116320" cy="7753955"/>
            <wp:effectExtent l="0" t="0" r="508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16320" cy="7753955"/>
                    </a:xfrm>
                    <a:prstGeom prst="rect">
                      <a:avLst/>
                    </a:prstGeom>
                    <a:noFill/>
                    <a:ln>
                      <a:noFill/>
                    </a:ln>
                  </pic:spPr>
                </pic:pic>
              </a:graphicData>
            </a:graphic>
          </wp:inline>
        </w:drawing>
      </w:r>
    </w:p>
    <w:p w14:paraId="3DD8A34E" w14:textId="77777777" w:rsidR="00B21F1B" w:rsidRDefault="00B21F1B" w:rsidP="00CF6D12">
      <w:pPr>
        <w:spacing w:line="312" w:lineRule="auto"/>
        <w:rPr>
          <w:rFonts w:ascii="Arial" w:hAnsi="Arial" w:cs="Arial"/>
          <w:b/>
          <w:sz w:val="28"/>
          <w:szCs w:val="28"/>
        </w:rPr>
      </w:pPr>
    </w:p>
    <w:p w14:paraId="5C5264CB" w14:textId="77777777" w:rsidR="00EC3496" w:rsidRDefault="00EC3496" w:rsidP="00CF6D12">
      <w:pPr>
        <w:spacing w:line="312" w:lineRule="auto"/>
        <w:rPr>
          <w:rFonts w:ascii="Arial" w:hAnsi="Arial" w:cs="Arial"/>
          <w:b/>
          <w:sz w:val="28"/>
          <w:szCs w:val="28"/>
        </w:rPr>
      </w:pPr>
    </w:p>
    <w:p w14:paraId="5FF1A858" w14:textId="77777777" w:rsidR="00EC3496" w:rsidRDefault="00EC3496" w:rsidP="00CF6D12">
      <w:pPr>
        <w:spacing w:line="312" w:lineRule="auto"/>
        <w:rPr>
          <w:rFonts w:ascii="Arial" w:hAnsi="Arial" w:cs="Arial"/>
          <w:b/>
          <w:sz w:val="28"/>
          <w:szCs w:val="28"/>
        </w:rPr>
      </w:pPr>
    </w:p>
    <w:p w14:paraId="3F55F529" w14:textId="132289AA" w:rsidR="00CF6D12" w:rsidRDefault="00CF6D12" w:rsidP="00CF6D12">
      <w:pPr>
        <w:spacing w:line="312" w:lineRule="auto"/>
        <w:rPr>
          <w:rFonts w:ascii="Arial" w:hAnsi="Arial" w:cs="Arial"/>
          <w:b/>
          <w:sz w:val="28"/>
          <w:szCs w:val="28"/>
        </w:rPr>
      </w:pPr>
      <w:r>
        <w:rPr>
          <w:rFonts w:ascii="Arial" w:hAnsi="Arial" w:cs="Arial"/>
          <w:b/>
          <w:sz w:val="28"/>
          <w:szCs w:val="28"/>
        </w:rPr>
        <w:t>6</w:t>
      </w:r>
      <w:r w:rsidRPr="004F3481">
        <w:rPr>
          <w:rFonts w:ascii="Arial" w:hAnsi="Arial" w:cs="Arial"/>
          <w:b/>
          <w:sz w:val="28"/>
          <w:szCs w:val="28"/>
        </w:rPr>
        <w:t xml:space="preserve">.  </w:t>
      </w:r>
      <w:r>
        <w:rPr>
          <w:rFonts w:ascii="Arial" w:hAnsi="Arial" w:cs="Arial"/>
          <w:b/>
          <w:sz w:val="28"/>
          <w:szCs w:val="28"/>
        </w:rPr>
        <w:t>References</w:t>
      </w:r>
    </w:p>
    <w:p w14:paraId="079A7949" w14:textId="77777777" w:rsidR="007862E9" w:rsidRDefault="007862E9" w:rsidP="00CF6D12">
      <w:pPr>
        <w:spacing w:line="312" w:lineRule="auto"/>
        <w:rPr>
          <w:rFonts w:ascii="Arial" w:hAnsi="Arial" w:cs="Arial"/>
          <w:b/>
          <w:sz w:val="28"/>
          <w:szCs w:val="28"/>
        </w:rPr>
      </w:pPr>
    </w:p>
    <w:p w14:paraId="48349603" w14:textId="77777777" w:rsidR="00202092" w:rsidRPr="002316D9" w:rsidRDefault="000F1A90"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Arif</w:t>
      </w:r>
      <w:proofErr w:type="spellEnd"/>
      <w:r w:rsidRPr="002316D9">
        <w:rPr>
          <w:rFonts w:ascii="Arial" w:hAnsi="Arial" w:cs="Arial"/>
          <w:sz w:val="20"/>
          <w:szCs w:val="20"/>
        </w:rPr>
        <w:t xml:space="preserve">, S. (2013).  “SWOT Analysis of Jose </w:t>
      </w:r>
      <w:proofErr w:type="spellStart"/>
      <w:r w:rsidRPr="002316D9">
        <w:rPr>
          <w:rFonts w:ascii="Arial" w:hAnsi="Arial" w:cs="Arial"/>
          <w:sz w:val="20"/>
          <w:szCs w:val="20"/>
        </w:rPr>
        <w:t>Cuervo</w:t>
      </w:r>
      <w:proofErr w:type="spellEnd"/>
      <w:r w:rsidRPr="002316D9">
        <w:rPr>
          <w:rFonts w:ascii="Arial" w:hAnsi="Arial" w:cs="Arial"/>
          <w:sz w:val="20"/>
          <w:szCs w:val="20"/>
        </w:rPr>
        <w:t xml:space="preserve">” [online].  Available at </w:t>
      </w:r>
      <w:hyperlink r:id="rId28" w:history="1">
        <w:r w:rsidRPr="002316D9">
          <w:rPr>
            <w:rStyle w:val="Hyperlink"/>
            <w:rFonts w:ascii="Arial" w:hAnsi="Arial" w:cs="Arial"/>
            <w:sz w:val="20"/>
            <w:szCs w:val="20"/>
          </w:rPr>
          <w:t>http://www.managementparadise.com/sayed123/documents/15725/swot-analysis-of-jose-cuervo/</w:t>
        </w:r>
      </w:hyperlink>
      <w:r w:rsidRPr="002316D9">
        <w:rPr>
          <w:rFonts w:ascii="Arial" w:hAnsi="Arial" w:cs="Arial"/>
          <w:sz w:val="20"/>
          <w:szCs w:val="20"/>
        </w:rPr>
        <w:t xml:space="preserve"> (Accessed 10/07/2018)</w:t>
      </w:r>
    </w:p>
    <w:p w14:paraId="04A39234" w14:textId="1A08F154" w:rsidR="00202092" w:rsidRDefault="00202092"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ASQ (2016).  “Strengths, opportunities, aspirations, results (SOAR) analysis” [online].  Available at </w:t>
      </w:r>
      <w:hyperlink r:id="rId29" w:history="1">
        <w:r w:rsidRPr="002316D9">
          <w:rPr>
            <w:rStyle w:val="Hyperlink"/>
            <w:rFonts w:ascii="Arial" w:hAnsi="Arial" w:cs="Arial"/>
            <w:sz w:val="20"/>
            <w:szCs w:val="20"/>
          </w:rPr>
          <w:t>http://asqservicequality.org/glossary/strengths-opportunities-aspirations-results-soar-analysis/</w:t>
        </w:r>
      </w:hyperlink>
      <w:r w:rsidRPr="002316D9">
        <w:rPr>
          <w:rFonts w:ascii="Arial" w:hAnsi="Arial" w:cs="Arial"/>
          <w:sz w:val="20"/>
          <w:szCs w:val="20"/>
        </w:rPr>
        <w:t xml:space="preserve"> (Accessed 23/07/2018)</w:t>
      </w:r>
    </w:p>
    <w:p w14:paraId="113AFAF0" w14:textId="6FF9892F" w:rsidR="007862E9" w:rsidRPr="002316D9" w:rsidRDefault="007862E9" w:rsidP="007862E9">
      <w:pPr>
        <w:pStyle w:val="ListParagraph"/>
        <w:numPr>
          <w:ilvl w:val="0"/>
          <w:numId w:val="2"/>
        </w:numPr>
        <w:spacing w:line="312" w:lineRule="auto"/>
        <w:ind w:left="360"/>
        <w:rPr>
          <w:rFonts w:ascii="Arial" w:hAnsi="Arial" w:cs="Arial"/>
          <w:sz w:val="20"/>
          <w:szCs w:val="20"/>
        </w:rPr>
      </w:pPr>
      <w:proofErr w:type="spellStart"/>
      <w:r>
        <w:rPr>
          <w:rFonts w:ascii="Arial" w:hAnsi="Arial" w:cs="Arial"/>
          <w:sz w:val="20"/>
          <w:szCs w:val="20"/>
        </w:rPr>
        <w:t>Bettis</w:t>
      </w:r>
      <w:proofErr w:type="spellEnd"/>
      <w:r>
        <w:rPr>
          <w:rFonts w:ascii="Arial" w:hAnsi="Arial" w:cs="Arial"/>
          <w:sz w:val="20"/>
          <w:szCs w:val="20"/>
        </w:rPr>
        <w:t xml:space="preserve">, R.A. (2017).  “Comments on ‘The business portfolio approach – Where it falls down in practice’, Richard A. </w:t>
      </w:r>
      <w:proofErr w:type="spellStart"/>
      <w:r>
        <w:rPr>
          <w:rFonts w:ascii="Arial" w:hAnsi="Arial" w:cs="Arial"/>
          <w:sz w:val="20"/>
          <w:szCs w:val="20"/>
        </w:rPr>
        <w:t>Bettis</w:t>
      </w:r>
      <w:proofErr w:type="spellEnd"/>
      <w:r>
        <w:rPr>
          <w:rFonts w:ascii="Arial" w:hAnsi="Arial" w:cs="Arial"/>
          <w:sz w:val="20"/>
          <w:szCs w:val="20"/>
        </w:rPr>
        <w:t xml:space="preserve">, William K. Hall.  Long Range Planning, </w:t>
      </w:r>
      <w:proofErr w:type="spellStart"/>
      <w:r>
        <w:rPr>
          <w:rFonts w:ascii="Arial" w:hAnsi="Arial" w:cs="Arial"/>
          <w:sz w:val="20"/>
          <w:szCs w:val="20"/>
        </w:rPr>
        <w:t>Vol</w:t>
      </w:r>
      <w:proofErr w:type="spellEnd"/>
      <w:r>
        <w:rPr>
          <w:rFonts w:ascii="Arial" w:hAnsi="Arial" w:cs="Arial"/>
          <w:sz w:val="20"/>
          <w:szCs w:val="20"/>
        </w:rPr>
        <w:t xml:space="preserve"> 16, </w:t>
      </w:r>
      <w:proofErr w:type="spellStart"/>
      <w:r>
        <w:rPr>
          <w:rFonts w:ascii="Arial" w:hAnsi="Arial" w:cs="Arial"/>
          <w:sz w:val="20"/>
          <w:szCs w:val="20"/>
        </w:rPr>
        <w:t>Iss</w:t>
      </w:r>
      <w:proofErr w:type="spellEnd"/>
      <w:r>
        <w:rPr>
          <w:rFonts w:ascii="Arial" w:hAnsi="Arial" w:cs="Arial"/>
          <w:sz w:val="20"/>
          <w:szCs w:val="20"/>
        </w:rPr>
        <w:t xml:space="preserve"> 2, April 1983”, </w:t>
      </w:r>
      <w:r w:rsidRPr="007862E9">
        <w:rPr>
          <w:rFonts w:ascii="Arial" w:hAnsi="Arial" w:cs="Arial"/>
          <w:i/>
          <w:sz w:val="20"/>
          <w:szCs w:val="20"/>
        </w:rPr>
        <w:t>Long Range Planning</w:t>
      </w:r>
      <w:r>
        <w:rPr>
          <w:rFonts w:ascii="Arial" w:hAnsi="Arial" w:cs="Arial"/>
          <w:sz w:val="20"/>
          <w:szCs w:val="20"/>
        </w:rPr>
        <w:t xml:space="preserve">, </w:t>
      </w:r>
      <w:proofErr w:type="spellStart"/>
      <w:r>
        <w:rPr>
          <w:rFonts w:ascii="Arial" w:hAnsi="Arial" w:cs="Arial"/>
          <w:sz w:val="20"/>
          <w:szCs w:val="20"/>
        </w:rPr>
        <w:t>Vol</w:t>
      </w:r>
      <w:proofErr w:type="spellEnd"/>
      <w:r>
        <w:rPr>
          <w:rFonts w:ascii="Arial" w:hAnsi="Arial" w:cs="Arial"/>
          <w:sz w:val="20"/>
          <w:szCs w:val="20"/>
        </w:rPr>
        <w:t xml:space="preserve"> 50, </w:t>
      </w:r>
      <w:proofErr w:type="spellStart"/>
      <w:r>
        <w:rPr>
          <w:rFonts w:ascii="Arial" w:hAnsi="Arial" w:cs="Arial"/>
          <w:sz w:val="20"/>
          <w:szCs w:val="20"/>
        </w:rPr>
        <w:t>pp</w:t>
      </w:r>
      <w:proofErr w:type="spellEnd"/>
      <w:r>
        <w:rPr>
          <w:rFonts w:ascii="Arial" w:hAnsi="Arial" w:cs="Arial"/>
          <w:sz w:val="20"/>
          <w:szCs w:val="20"/>
        </w:rPr>
        <w:t xml:space="preserve"> 28-29</w:t>
      </w:r>
    </w:p>
    <w:p w14:paraId="06DC2A85" w14:textId="1B2FC27D" w:rsidR="00BE7D98" w:rsidRPr="002316D9" w:rsidRDefault="00BE7D98"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Black, W.R., </w:t>
      </w:r>
      <w:proofErr w:type="spellStart"/>
      <w:r w:rsidRPr="002316D9">
        <w:rPr>
          <w:rFonts w:ascii="Arial" w:hAnsi="Arial" w:cs="Arial"/>
          <w:sz w:val="20"/>
          <w:szCs w:val="20"/>
        </w:rPr>
        <w:t>Burrello</w:t>
      </w:r>
      <w:proofErr w:type="spellEnd"/>
      <w:r w:rsidRPr="002316D9">
        <w:rPr>
          <w:rFonts w:ascii="Arial" w:hAnsi="Arial" w:cs="Arial"/>
          <w:sz w:val="20"/>
          <w:szCs w:val="20"/>
        </w:rPr>
        <w:t xml:space="preserve">, L.C &amp; Mann, J.L. (2017).  “A New Framework for Leadership Preparation:  Appreciative Organising in Education”, NASSP Bulletin, </w:t>
      </w:r>
      <w:proofErr w:type="spellStart"/>
      <w:r w:rsidRPr="002316D9">
        <w:rPr>
          <w:rFonts w:ascii="Arial" w:hAnsi="Arial" w:cs="Arial"/>
          <w:sz w:val="20"/>
          <w:szCs w:val="20"/>
        </w:rPr>
        <w:t>Vol</w:t>
      </w:r>
      <w:proofErr w:type="spellEnd"/>
      <w:r w:rsidRPr="002316D9">
        <w:rPr>
          <w:rFonts w:ascii="Arial" w:hAnsi="Arial" w:cs="Arial"/>
          <w:sz w:val="20"/>
          <w:szCs w:val="20"/>
        </w:rPr>
        <w:t xml:space="preserve"> 101, </w:t>
      </w:r>
      <w:proofErr w:type="spellStart"/>
      <w:r w:rsidRPr="002316D9">
        <w:rPr>
          <w:rFonts w:ascii="Arial" w:hAnsi="Arial" w:cs="Arial"/>
          <w:sz w:val="20"/>
          <w:szCs w:val="20"/>
        </w:rPr>
        <w:t>Iss</w:t>
      </w:r>
      <w:proofErr w:type="spellEnd"/>
      <w:r w:rsidRPr="002316D9">
        <w:rPr>
          <w:rFonts w:ascii="Arial" w:hAnsi="Arial" w:cs="Arial"/>
          <w:sz w:val="20"/>
          <w:szCs w:val="20"/>
        </w:rPr>
        <w:t xml:space="preserve"> 1, </w:t>
      </w:r>
      <w:proofErr w:type="spellStart"/>
      <w:r w:rsidRPr="002316D9">
        <w:rPr>
          <w:rFonts w:ascii="Arial" w:hAnsi="Arial" w:cs="Arial"/>
          <w:sz w:val="20"/>
          <w:szCs w:val="20"/>
        </w:rPr>
        <w:t>pp</w:t>
      </w:r>
      <w:proofErr w:type="spellEnd"/>
      <w:r w:rsidRPr="002316D9">
        <w:rPr>
          <w:rFonts w:ascii="Arial" w:hAnsi="Arial" w:cs="Arial"/>
          <w:sz w:val="20"/>
          <w:szCs w:val="20"/>
        </w:rPr>
        <w:t xml:space="preserve"> 55-58</w:t>
      </w:r>
    </w:p>
    <w:p w14:paraId="6A8E3977" w14:textId="7266B0FE" w:rsidR="00FB22F8" w:rsidRPr="002316D9" w:rsidRDefault="00FB22F8"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Bray, C. (2014).  “Diageo and </w:t>
      </w:r>
      <w:proofErr w:type="spellStart"/>
      <w:r w:rsidRPr="002316D9">
        <w:rPr>
          <w:rFonts w:ascii="Arial" w:hAnsi="Arial" w:cs="Arial"/>
          <w:sz w:val="20"/>
          <w:szCs w:val="20"/>
        </w:rPr>
        <w:t>Cuervo</w:t>
      </w:r>
      <w:proofErr w:type="spellEnd"/>
      <w:r w:rsidRPr="002316D9">
        <w:rPr>
          <w:rFonts w:ascii="Arial" w:hAnsi="Arial" w:cs="Arial"/>
          <w:sz w:val="20"/>
          <w:szCs w:val="20"/>
        </w:rPr>
        <w:t xml:space="preserve"> Swap Brands:  </w:t>
      </w:r>
      <w:proofErr w:type="spellStart"/>
      <w:r w:rsidRPr="002316D9">
        <w:rPr>
          <w:rFonts w:ascii="Arial" w:hAnsi="Arial" w:cs="Arial"/>
          <w:sz w:val="20"/>
          <w:szCs w:val="20"/>
        </w:rPr>
        <w:t>Bushmills</w:t>
      </w:r>
      <w:proofErr w:type="spellEnd"/>
      <w:r w:rsidRPr="002316D9">
        <w:rPr>
          <w:rFonts w:ascii="Arial" w:hAnsi="Arial" w:cs="Arial"/>
          <w:sz w:val="20"/>
          <w:szCs w:val="20"/>
        </w:rPr>
        <w:t xml:space="preserve"> Whiskey for Don Julio Tequila” [online].  Available at </w:t>
      </w:r>
      <w:hyperlink r:id="rId30" w:history="1">
        <w:r w:rsidRPr="002316D9">
          <w:rPr>
            <w:rStyle w:val="Hyperlink"/>
            <w:rFonts w:ascii="Arial" w:hAnsi="Arial" w:cs="Arial"/>
            <w:sz w:val="20"/>
            <w:szCs w:val="20"/>
          </w:rPr>
          <w:t>https://dealbook.nytimes.com/2014/11/03/diageo-announces-brand-swap-bushmills-whiskey-for-don-julio-tequila/</w:t>
        </w:r>
      </w:hyperlink>
      <w:r w:rsidRPr="002316D9">
        <w:rPr>
          <w:rFonts w:ascii="Arial" w:hAnsi="Arial" w:cs="Arial"/>
          <w:sz w:val="20"/>
          <w:szCs w:val="20"/>
        </w:rPr>
        <w:t xml:space="preserve"> (Accessed 24/07/2018)</w:t>
      </w:r>
    </w:p>
    <w:p w14:paraId="1B45A916" w14:textId="77777777" w:rsidR="005F207E" w:rsidRPr="002316D9" w:rsidRDefault="005F207E"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Brusati</w:t>
      </w:r>
      <w:proofErr w:type="spellEnd"/>
      <w:r w:rsidRPr="002316D9">
        <w:rPr>
          <w:rFonts w:ascii="Arial" w:hAnsi="Arial" w:cs="Arial"/>
          <w:sz w:val="20"/>
          <w:szCs w:val="20"/>
        </w:rPr>
        <w:t xml:space="preserve">, I. (2013).  “Assessing the organisation culture with the culture web” [online].  Available at </w:t>
      </w:r>
      <w:hyperlink r:id="rId31" w:history="1">
        <w:r w:rsidRPr="002316D9">
          <w:rPr>
            <w:rStyle w:val="Hyperlink"/>
            <w:rFonts w:ascii="Arial" w:hAnsi="Arial" w:cs="Arial"/>
            <w:sz w:val="20"/>
            <w:szCs w:val="20"/>
          </w:rPr>
          <w:t>http://isabellabrusati.com/assessing-organisations-culture-with-the-culture-web/</w:t>
        </w:r>
      </w:hyperlink>
      <w:r w:rsidRPr="002316D9">
        <w:rPr>
          <w:rFonts w:ascii="Arial" w:hAnsi="Arial" w:cs="Arial"/>
          <w:sz w:val="20"/>
          <w:szCs w:val="20"/>
        </w:rPr>
        <w:t xml:space="preserve"> (Accessed 15/07/2018)</w:t>
      </w:r>
    </w:p>
    <w:p w14:paraId="754BD841" w14:textId="44264D12" w:rsidR="002316D9" w:rsidRDefault="002316D9"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Caglar</w:t>
      </w:r>
      <w:proofErr w:type="spellEnd"/>
      <w:r w:rsidRPr="002316D9">
        <w:rPr>
          <w:rFonts w:ascii="Arial" w:hAnsi="Arial" w:cs="Arial"/>
          <w:sz w:val="20"/>
          <w:szCs w:val="20"/>
        </w:rPr>
        <w:t xml:space="preserve">, D., </w:t>
      </w:r>
      <w:proofErr w:type="spellStart"/>
      <w:r w:rsidRPr="002316D9">
        <w:rPr>
          <w:rFonts w:ascii="Arial" w:hAnsi="Arial" w:cs="Arial"/>
          <w:sz w:val="20"/>
          <w:szCs w:val="20"/>
        </w:rPr>
        <w:t>Pandrangi</w:t>
      </w:r>
      <w:proofErr w:type="spellEnd"/>
      <w:r w:rsidRPr="002316D9">
        <w:rPr>
          <w:rFonts w:ascii="Arial" w:hAnsi="Arial" w:cs="Arial"/>
          <w:sz w:val="20"/>
          <w:szCs w:val="20"/>
        </w:rPr>
        <w:t xml:space="preserve">, J., &amp; </w:t>
      </w:r>
      <w:proofErr w:type="spellStart"/>
      <w:r w:rsidRPr="002316D9">
        <w:rPr>
          <w:rFonts w:ascii="Arial" w:hAnsi="Arial" w:cs="Arial"/>
          <w:sz w:val="20"/>
          <w:szCs w:val="20"/>
        </w:rPr>
        <w:t>Plansky</w:t>
      </w:r>
      <w:proofErr w:type="spellEnd"/>
      <w:r w:rsidRPr="002316D9">
        <w:rPr>
          <w:rFonts w:ascii="Arial" w:hAnsi="Arial" w:cs="Arial"/>
          <w:sz w:val="20"/>
          <w:szCs w:val="20"/>
        </w:rPr>
        <w:t>, J. (2012).  “Is Your Company Fit For Growth?” [</w:t>
      </w:r>
      <w:proofErr w:type="gramStart"/>
      <w:r w:rsidRPr="002316D9">
        <w:rPr>
          <w:rFonts w:ascii="Arial" w:hAnsi="Arial" w:cs="Arial"/>
          <w:sz w:val="20"/>
          <w:szCs w:val="20"/>
        </w:rPr>
        <w:t>online</w:t>
      </w:r>
      <w:proofErr w:type="gramEnd"/>
      <w:r w:rsidRPr="002316D9">
        <w:rPr>
          <w:rFonts w:ascii="Arial" w:hAnsi="Arial" w:cs="Arial"/>
          <w:sz w:val="20"/>
          <w:szCs w:val="20"/>
        </w:rPr>
        <w:t xml:space="preserve">].  Available at </w:t>
      </w:r>
      <w:hyperlink r:id="rId32" w:history="1">
        <w:r w:rsidRPr="002316D9">
          <w:rPr>
            <w:rStyle w:val="Hyperlink"/>
            <w:rFonts w:ascii="Arial" w:hAnsi="Arial" w:cs="Arial"/>
            <w:sz w:val="20"/>
            <w:szCs w:val="20"/>
          </w:rPr>
          <w:t>https://www.strategy-business.com/article/12205?gko=ebe6b</w:t>
        </w:r>
      </w:hyperlink>
      <w:r w:rsidRPr="002316D9">
        <w:rPr>
          <w:rFonts w:ascii="Arial" w:hAnsi="Arial" w:cs="Arial"/>
          <w:sz w:val="20"/>
          <w:szCs w:val="20"/>
        </w:rPr>
        <w:t xml:space="preserve"> (Accessed 06/08/2018)</w:t>
      </w:r>
    </w:p>
    <w:p w14:paraId="15CD5B29" w14:textId="33042595" w:rsidR="00D606EC" w:rsidRPr="002316D9" w:rsidRDefault="00D606EC" w:rsidP="007862E9">
      <w:pPr>
        <w:pStyle w:val="ListParagraph"/>
        <w:numPr>
          <w:ilvl w:val="0"/>
          <w:numId w:val="2"/>
        </w:numPr>
        <w:spacing w:line="312" w:lineRule="auto"/>
        <w:ind w:left="360"/>
        <w:rPr>
          <w:rFonts w:ascii="Arial" w:hAnsi="Arial" w:cs="Arial"/>
          <w:sz w:val="20"/>
          <w:szCs w:val="20"/>
        </w:rPr>
      </w:pPr>
      <w:r>
        <w:rPr>
          <w:rFonts w:ascii="Arial" w:hAnsi="Arial" w:cs="Arial"/>
          <w:sz w:val="20"/>
          <w:szCs w:val="20"/>
        </w:rPr>
        <w:t xml:space="preserve">Campbell, A. (2017).  “Comments on </w:t>
      </w:r>
      <w:r w:rsidR="006435A1">
        <w:rPr>
          <w:rFonts w:ascii="Arial" w:hAnsi="Arial" w:cs="Arial"/>
          <w:sz w:val="20"/>
          <w:szCs w:val="20"/>
        </w:rPr>
        <w:t>‘</w:t>
      </w:r>
      <w:r>
        <w:rPr>
          <w:rFonts w:ascii="Arial" w:hAnsi="Arial" w:cs="Arial"/>
          <w:sz w:val="20"/>
          <w:szCs w:val="20"/>
        </w:rPr>
        <w:t>Corporate strategy and parenting theory</w:t>
      </w:r>
      <w:r w:rsidR="006435A1">
        <w:rPr>
          <w:rFonts w:ascii="Arial" w:hAnsi="Arial" w:cs="Arial"/>
          <w:sz w:val="20"/>
          <w:szCs w:val="20"/>
        </w:rPr>
        <w:t xml:space="preserve">’, Michael </w:t>
      </w:r>
      <w:proofErr w:type="spellStart"/>
      <w:r w:rsidR="006435A1">
        <w:rPr>
          <w:rFonts w:ascii="Arial" w:hAnsi="Arial" w:cs="Arial"/>
          <w:sz w:val="20"/>
          <w:szCs w:val="20"/>
        </w:rPr>
        <w:t>Goold</w:t>
      </w:r>
      <w:proofErr w:type="spellEnd"/>
      <w:r w:rsidR="006435A1">
        <w:rPr>
          <w:rFonts w:ascii="Arial" w:hAnsi="Arial" w:cs="Arial"/>
          <w:sz w:val="20"/>
          <w:szCs w:val="20"/>
        </w:rPr>
        <w:t xml:space="preserve">, Andrew Campbell and Marcus Alexander”, Long Range Planning, </w:t>
      </w:r>
      <w:proofErr w:type="spellStart"/>
      <w:r w:rsidR="006435A1">
        <w:rPr>
          <w:rFonts w:ascii="Arial" w:hAnsi="Arial" w:cs="Arial"/>
          <w:sz w:val="20"/>
          <w:szCs w:val="20"/>
        </w:rPr>
        <w:t>Vol</w:t>
      </w:r>
      <w:proofErr w:type="spellEnd"/>
      <w:r w:rsidR="006435A1">
        <w:rPr>
          <w:rFonts w:ascii="Arial" w:hAnsi="Arial" w:cs="Arial"/>
          <w:sz w:val="20"/>
          <w:szCs w:val="20"/>
        </w:rPr>
        <w:t xml:space="preserve"> 31, </w:t>
      </w:r>
      <w:proofErr w:type="spellStart"/>
      <w:r w:rsidR="006435A1">
        <w:rPr>
          <w:rFonts w:ascii="Arial" w:hAnsi="Arial" w:cs="Arial"/>
          <w:sz w:val="20"/>
          <w:szCs w:val="20"/>
        </w:rPr>
        <w:t>Iss</w:t>
      </w:r>
      <w:proofErr w:type="spellEnd"/>
      <w:r w:rsidR="006435A1">
        <w:rPr>
          <w:rFonts w:ascii="Arial" w:hAnsi="Arial" w:cs="Arial"/>
          <w:sz w:val="20"/>
          <w:szCs w:val="20"/>
        </w:rPr>
        <w:t xml:space="preserve"> 2 April 1998”, </w:t>
      </w:r>
      <w:r w:rsidR="006435A1" w:rsidRPr="006435A1">
        <w:rPr>
          <w:rFonts w:ascii="Arial" w:hAnsi="Arial" w:cs="Arial"/>
          <w:i/>
          <w:sz w:val="20"/>
          <w:szCs w:val="20"/>
        </w:rPr>
        <w:t>Long Range Planning</w:t>
      </w:r>
      <w:r w:rsidR="006435A1">
        <w:rPr>
          <w:rFonts w:ascii="Arial" w:hAnsi="Arial" w:cs="Arial"/>
          <w:sz w:val="20"/>
          <w:szCs w:val="20"/>
        </w:rPr>
        <w:t xml:space="preserve">, </w:t>
      </w:r>
      <w:proofErr w:type="spellStart"/>
      <w:r w:rsidR="006435A1">
        <w:rPr>
          <w:rFonts w:ascii="Arial" w:hAnsi="Arial" w:cs="Arial"/>
          <w:sz w:val="20"/>
          <w:szCs w:val="20"/>
        </w:rPr>
        <w:t>Vol</w:t>
      </w:r>
      <w:proofErr w:type="spellEnd"/>
      <w:r w:rsidR="006435A1">
        <w:rPr>
          <w:rFonts w:ascii="Arial" w:hAnsi="Arial" w:cs="Arial"/>
          <w:sz w:val="20"/>
          <w:szCs w:val="20"/>
        </w:rPr>
        <w:t xml:space="preserve"> 50, </w:t>
      </w:r>
      <w:proofErr w:type="spellStart"/>
      <w:r w:rsidR="006435A1">
        <w:rPr>
          <w:rFonts w:ascii="Arial" w:hAnsi="Arial" w:cs="Arial"/>
          <w:sz w:val="20"/>
          <w:szCs w:val="20"/>
        </w:rPr>
        <w:t>pp</w:t>
      </w:r>
      <w:proofErr w:type="spellEnd"/>
      <w:r w:rsidR="006435A1">
        <w:rPr>
          <w:rFonts w:ascii="Arial" w:hAnsi="Arial" w:cs="Arial"/>
          <w:sz w:val="20"/>
          <w:szCs w:val="20"/>
        </w:rPr>
        <w:t xml:space="preserve"> 24-27</w:t>
      </w:r>
    </w:p>
    <w:p w14:paraId="6D579EAD" w14:textId="1664383D" w:rsidR="005F207E" w:rsidRPr="002316D9" w:rsidRDefault="005F207E"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ChangeFactory</w:t>
      </w:r>
      <w:proofErr w:type="spellEnd"/>
      <w:r w:rsidRPr="002316D9">
        <w:rPr>
          <w:rFonts w:ascii="Arial" w:hAnsi="Arial" w:cs="Arial"/>
          <w:sz w:val="20"/>
          <w:szCs w:val="20"/>
        </w:rPr>
        <w:t xml:space="preserve"> (2014).  “Using cultural models for changing corporate culture” [online].  Available at </w:t>
      </w:r>
      <w:hyperlink r:id="rId33" w:history="1">
        <w:r w:rsidRPr="002316D9">
          <w:rPr>
            <w:rStyle w:val="Hyperlink"/>
            <w:rFonts w:ascii="Arial" w:hAnsi="Arial" w:cs="Arial"/>
            <w:sz w:val="20"/>
            <w:szCs w:val="20"/>
          </w:rPr>
          <w:t>https://www.changefactory.com.au/our-thinking/articles/using-cultural-models-for-changing-corporate-culture/</w:t>
        </w:r>
      </w:hyperlink>
      <w:r w:rsidRPr="002316D9">
        <w:rPr>
          <w:rFonts w:ascii="Arial" w:hAnsi="Arial" w:cs="Arial"/>
          <w:sz w:val="20"/>
          <w:szCs w:val="20"/>
        </w:rPr>
        <w:t xml:space="preserve"> (Accessed 15/07/2018)</w:t>
      </w:r>
    </w:p>
    <w:p w14:paraId="67E2C974" w14:textId="77777777" w:rsidR="00EA1B39" w:rsidRPr="002316D9" w:rsidRDefault="005F207E"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CMI (no date).  “Management Models: Johnson &amp; Scholes’ Cultural Web” [online].  Available at </w:t>
      </w:r>
      <w:hyperlink r:id="rId34" w:history="1">
        <w:r w:rsidRPr="002316D9">
          <w:rPr>
            <w:rStyle w:val="Hyperlink"/>
            <w:rFonts w:ascii="Arial" w:hAnsi="Arial" w:cs="Arial"/>
            <w:sz w:val="20"/>
            <w:szCs w:val="20"/>
          </w:rPr>
          <w:t>http://www.valuing-your-talent-framework.com/sites/default/files/resources/Johnson%20and%20Scholes%20Cultural%20Web.pdf</w:t>
        </w:r>
      </w:hyperlink>
      <w:r w:rsidRPr="002316D9">
        <w:rPr>
          <w:rFonts w:ascii="Arial" w:hAnsi="Arial" w:cs="Arial"/>
          <w:sz w:val="20"/>
          <w:szCs w:val="20"/>
        </w:rPr>
        <w:t xml:space="preserve"> (Accessed 15/07/2018)</w:t>
      </w:r>
    </w:p>
    <w:p w14:paraId="6B84D117" w14:textId="56504C90" w:rsidR="00EA1B39" w:rsidRPr="002316D9" w:rsidRDefault="00EA1B39"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Dawar</w:t>
      </w:r>
      <w:proofErr w:type="spellEnd"/>
      <w:r w:rsidRPr="002316D9">
        <w:rPr>
          <w:rFonts w:ascii="Arial" w:hAnsi="Arial" w:cs="Arial"/>
          <w:sz w:val="20"/>
          <w:szCs w:val="20"/>
        </w:rPr>
        <w:t xml:space="preserve">, N. &amp; </w:t>
      </w:r>
      <w:proofErr w:type="spellStart"/>
      <w:r w:rsidRPr="002316D9">
        <w:rPr>
          <w:rFonts w:ascii="Arial" w:hAnsi="Arial" w:cs="Arial"/>
          <w:sz w:val="20"/>
          <w:szCs w:val="20"/>
        </w:rPr>
        <w:t>Bagga</w:t>
      </w:r>
      <w:proofErr w:type="spellEnd"/>
      <w:r w:rsidRPr="002316D9">
        <w:rPr>
          <w:rFonts w:ascii="Arial" w:hAnsi="Arial" w:cs="Arial"/>
          <w:sz w:val="20"/>
          <w:szCs w:val="20"/>
        </w:rPr>
        <w:t xml:space="preserve">, C.K. (2015).  “A better way to map brand strategy”, </w:t>
      </w:r>
      <w:r w:rsidRPr="002316D9">
        <w:rPr>
          <w:rFonts w:ascii="Arial" w:hAnsi="Arial" w:cs="Arial"/>
          <w:i/>
          <w:sz w:val="20"/>
          <w:szCs w:val="20"/>
        </w:rPr>
        <w:t>Harvard Business Review</w:t>
      </w:r>
      <w:r w:rsidRPr="002316D9">
        <w:rPr>
          <w:rFonts w:ascii="Arial" w:hAnsi="Arial" w:cs="Arial"/>
          <w:sz w:val="20"/>
          <w:szCs w:val="20"/>
        </w:rPr>
        <w:t xml:space="preserve"> [online].  Available at </w:t>
      </w:r>
      <w:hyperlink r:id="rId35" w:history="1">
        <w:r w:rsidRPr="002316D9">
          <w:rPr>
            <w:rStyle w:val="Hyperlink"/>
            <w:rFonts w:ascii="Arial" w:hAnsi="Arial" w:cs="Arial"/>
            <w:sz w:val="20"/>
            <w:szCs w:val="20"/>
          </w:rPr>
          <w:t>https://hbr.org/2015/06/a-better-way-to-map-brand-strategy</w:t>
        </w:r>
      </w:hyperlink>
      <w:r w:rsidRPr="002316D9">
        <w:rPr>
          <w:rFonts w:ascii="Arial" w:hAnsi="Arial" w:cs="Arial"/>
          <w:sz w:val="20"/>
          <w:szCs w:val="20"/>
        </w:rPr>
        <w:t xml:space="preserve"> (Accessed 15/072018)</w:t>
      </w:r>
    </w:p>
    <w:p w14:paraId="4EE8BFE6" w14:textId="182D2CD6" w:rsidR="00B35DE6" w:rsidRPr="002316D9" w:rsidRDefault="00B35DE6"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Ding, Q., </w:t>
      </w:r>
      <w:proofErr w:type="spellStart"/>
      <w:r w:rsidRPr="002316D9">
        <w:rPr>
          <w:rFonts w:ascii="Arial" w:hAnsi="Arial" w:cs="Arial"/>
          <w:sz w:val="20"/>
          <w:szCs w:val="20"/>
        </w:rPr>
        <w:t>Akoorie</w:t>
      </w:r>
      <w:proofErr w:type="spellEnd"/>
      <w:r w:rsidRPr="002316D9">
        <w:rPr>
          <w:rFonts w:ascii="Arial" w:hAnsi="Arial" w:cs="Arial"/>
          <w:sz w:val="20"/>
          <w:szCs w:val="20"/>
        </w:rPr>
        <w:t xml:space="preserve">, M.E.M. &amp; </w:t>
      </w:r>
      <w:proofErr w:type="spellStart"/>
      <w:r w:rsidRPr="002316D9">
        <w:rPr>
          <w:rFonts w:ascii="Arial" w:hAnsi="Arial" w:cs="Arial"/>
          <w:sz w:val="20"/>
          <w:szCs w:val="20"/>
        </w:rPr>
        <w:t>Pavlovich</w:t>
      </w:r>
      <w:proofErr w:type="spellEnd"/>
      <w:r w:rsidRPr="002316D9">
        <w:rPr>
          <w:rFonts w:ascii="Arial" w:hAnsi="Arial" w:cs="Arial"/>
          <w:sz w:val="20"/>
          <w:szCs w:val="20"/>
        </w:rPr>
        <w:t xml:space="preserve">, K. (2009).  “A Critical Review of Three Theoretical Approaches on Knowledge Transfer in Cooperative Alliances”, </w:t>
      </w:r>
      <w:r w:rsidRPr="00A22BA9">
        <w:rPr>
          <w:rFonts w:ascii="Arial" w:hAnsi="Arial" w:cs="Arial"/>
          <w:i/>
          <w:sz w:val="20"/>
          <w:szCs w:val="20"/>
        </w:rPr>
        <w:t>International Journal of Business and Management</w:t>
      </w:r>
      <w:r w:rsidRPr="002316D9">
        <w:rPr>
          <w:rFonts w:ascii="Arial" w:hAnsi="Arial" w:cs="Arial"/>
          <w:sz w:val="20"/>
          <w:szCs w:val="20"/>
        </w:rPr>
        <w:t xml:space="preserve">, </w:t>
      </w:r>
      <w:proofErr w:type="spellStart"/>
      <w:r w:rsidRPr="002316D9">
        <w:rPr>
          <w:rFonts w:ascii="Arial" w:hAnsi="Arial" w:cs="Arial"/>
          <w:sz w:val="20"/>
          <w:szCs w:val="20"/>
        </w:rPr>
        <w:t>Vol</w:t>
      </w:r>
      <w:proofErr w:type="spellEnd"/>
      <w:r w:rsidRPr="002316D9">
        <w:rPr>
          <w:rFonts w:ascii="Arial" w:hAnsi="Arial" w:cs="Arial"/>
          <w:sz w:val="20"/>
          <w:szCs w:val="20"/>
        </w:rPr>
        <w:t xml:space="preserve"> 4, </w:t>
      </w:r>
      <w:proofErr w:type="spellStart"/>
      <w:r w:rsidRPr="002316D9">
        <w:rPr>
          <w:rFonts w:ascii="Arial" w:hAnsi="Arial" w:cs="Arial"/>
          <w:sz w:val="20"/>
          <w:szCs w:val="20"/>
        </w:rPr>
        <w:t>Iss</w:t>
      </w:r>
      <w:proofErr w:type="spellEnd"/>
      <w:r w:rsidRPr="002316D9">
        <w:rPr>
          <w:rFonts w:ascii="Arial" w:hAnsi="Arial" w:cs="Arial"/>
          <w:sz w:val="20"/>
          <w:szCs w:val="20"/>
        </w:rPr>
        <w:t xml:space="preserve"> 1, </w:t>
      </w:r>
      <w:proofErr w:type="spellStart"/>
      <w:r w:rsidRPr="002316D9">
        <w:rPr>
          <w:rFonts w:ascii="Arial" w:hAnsi="Arial" w:cs="Arial"/>
          <w:sz w:val="20"/>
          <w:szCs w:val="20"/>
        </w:rPr>
        <w:t>pp</w:t>
      </w:r>
      <w:proofErr w:type="spellEnd"/>
      <w:r w:rsidRPr="002316D9">
        <w:rPr>
          <w:rFonts w:ascii="Arial" w:hAnsi="Arial" w:cs="Arial"/>
          <w:sz w:val="20"/>
          <w:szCs w:val="20"/>
        </w:rPr>
        <w:t xml:space="preserve"> 47-49</w:t>
      </w:r>
    </w:p>
    <w:p w14:paraId="24B3364B" w14:textId="77777777" w:rsidR="00FB09DB" w:rsidRPr="002316D9" w:rsidRDefault="00731C58"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Denning, S. (2017).  “Moving to blue ocean strategy:  A five step process to make the shift”, Forbes [online].  Available at </w:t>
      </w:r>
      <w:hyperlink r:id="rId36" w:history="1">
        <w:r w:rsidRPr="002316D9">
          <w:rPr>
            <w:rStyle w:val="Hyperlink"/>
            <w:rFonts w:ascii="Arial" w:hAnsi="Arial" w:cs="Arial"/>
            <w:sz w:val="20"/>
            <w:szCs w:val="20"/>
          </w:rPr>
          <w:t>https://www.forbes.com/sites/stevedenning/2017/09/24/moving-to-blue-ocean-strategy-a-five-step-process-to-make-the-shift/#6fbef5157f11</w:t>
        </w:r>
      </w:hyperlink>
      <w:r w:rsidRPr="002316D9">
        <w:rPr>
          <w:rFonts w:ascii="Arial" w:hAnsi="Arial" w:cs="Arial"/>
          <w:sz w:val="20"/>
          <w:szCs w:val="20"/>
        </w:rPr>
        <w:t xml:space="preserve"> (Accessed 13/07/2018)</w:t>
      </w:r>
    </w:p>
    <w:p w14:paraId="3098E727" w14:textId="01D2DA44" w:rsidR="00FB09DB" w:rsidRPr="002316D9" w:rsidRDefault="00FB09DB"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EPM (2010a).  “</w:t>
      </w:r>
      <w:proofErr w:type="spellStart"/>
      <w:r w:rsidRPr="002316D9">
        <w:rPr>
          <w:rFonts w:ascii="Arial" w:hAnsi="Arial" w:cs="Arial"/>
          <w:sz w:val="20"/>
          <w:szCs w:val="20"/>
        </w:rPr>
        <w:t>Kotter</w:t>
      </w:r>
      <w:proofErr w:type="spellEnd"/>
      <w:r w:rsidRPr="002316D9">
        <w:rPr>
          <w:rFonts w:ascii="Arial" w:hAnsi="Arial" w:cs="Arial"/>
          <w:sz w:val="20"/>
          <w:szCs w:val="20"/>
        </w:rPr>
        <w:t xml:space="preserve"> Change – How to Lead Change” [online].  Available at </w:t>
      </w:r>
      <w:hyperlink r:id="rId37" w:history="1">
        <w:r w:rsidRPr="002316D9">
          <w:rPr>
            <w:rStyle w:val="Hyperlink"/>
            <w:rFonts w:ascii="Arial" w:hAnsi="Arial" w:cs="Arial"/>
            <w:sz w:val="20"/>
            <w:szCs w:val="20"/>
          </w:rPr>
          <w:t>https://expertprogrammanagement.com/2010/11/kotter-change-how-to-lead-change/</w:t>
        </w:r>
      </w:hyperlink>
      <w:r w:rsidRPr="002316D9">
        <w:rPr>
          <w:rFonts w:ascii="Arial" w:hAnsi="Arial" w:cs="Arial"/>
          <w:sz w:val="20"/>
          <w:szCs w:val="20"/>
        </w:rPr>
        <w:t xml:space="preserve"> (Accessed 25/07/2018)</w:t>
      </w:r>
    </w:p>
    <w:p w14:paraId="53A605C6" w14:textId="4DAECF7F" w:rsidR="00FB09DB" w:rsidRPr="002316D9" w:rsidRDefault="00FB09DB"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EPM (2010b).  “The Change Curve” [online].  Available at </w:t>
      </w:r>
      <w:hyperlink r:id="rId38" w:history="1">
        <w:r w:rsidRPr="002316D9">
          <w:rPr>
            <w:rStyle w:val="Hyperlink"/>
            <w:rFonts w:ascii="Arial" w:hAnsi="Arial" w:cs="Arial"/>
            <w:sz w:val="20"/>
            <w:szCs w:val="20"/>
          </w:rPr>
          <w:t>https://expertprogrammanagement.com/2010/11/the-change-curve/</w:t>
        </w:r>
      </w:hyperlink>
      <w:r w:rsidRPr="002316D9">
        <w:rPr>
          <w:rFonts w:ascii="Arial" w:hAnsi="Arial" w:cs="Arial"/>
          <w:sz w:val="20"/>
          <w:szCs w:val="20"/>
        </w:rPr>
        <w:t xml:space="preserve"> (Accessed 25/07/2018)</w:t>
      </w:r>
    </w:p>
    <w:p w14:paraId="2ED80872" w14:textId="77777777" w:rsidR="003B0068" w:rsidRPr="002316D9" w:rsidRDefault="00214E80"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Evagelia</w:t>
      </w:r>
      <w:proofErr w:type="spellEnd"/>
      <w:r w:rsidRPr="002316D9">
        <w:rPr>
          <w:rFonts w:ascii="Arial" w:hAnsi="Arial" w:cs="Arial"/>
          <w:sz w:val="20"/>
          <w:szCs w:val="20"/>
        </w:rPr>
        <w:t xml:space="preserve">, L. (2008).  “Contrasting the resource-based and the knowledge-based views of the firm:  An examination of their impacts on firm’s performance” [online].  Available at </w:t>
      </w:r>
      <w:hyperlink r:id="rId39" w:history="1">
        <w:r w:rsidRPr="002316D9">
          <w:rPr>
            <w:rStyle w:val="Hyperlink"/>
            <w:rFonts w:ascii="Arial" w:hAnsi="Arial" w:cs="Arial"/>
            <w:sz w:val="20"/>
            <w:szCs w:val="20"/>
          </w:rPr>
          <w:t>http://digilib.teiemt.gr/jspui/bitstream/123456789/3511/1/03DSSZ01Z0058.pdf</w:t>
        </w:r>
      </w:hyperlink>
      <w:r w:rsidRPr="002316D9">
        <w:rPr>
          <w:rFonts w:ascii="Arial" w:hAnsi="Arial" w:cs="Arial"/>
          <w:sz w:val="20"/>
          <w:szCs w:val="20"/>
        </w:rPr>
        <w:t xml:space="preserve"> (Accessed 11/07/2018)</w:t>
      </w:r>
    </w:p>
    <w:p w14:paraId="3769A1D3" w14:textId="565B4B6F" w:rsidR="003B0068" w:rsidRPr="002316D9" w:rsidRDefault="003B0068"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Firth, M. (no date).  “Limitations of SWOT analysis” [online].  Available at </w:t>
      </w:r>
      <w:hyperlink r:id="rId40" w:history="1">
        <w:r w:rsidRPr="002316D9">
          <w:rPr>
            <w:rStyle w:val="Hyperlink"/>
            <w:rFonts w:ascii="Arial" w:hAnsi="Arial" w:cs="Arial"/>
            <w:sz w:val="20"/>
            <w:szCs w:val="20"/>
          </w:rPr>
          <w:t>http://smallbusiness.chron.com/limitations-swot-analysis-58212.html</w:t>
        </w:r>
      </w:hyperlink>
      <w:r w:rsidRPr="002316D9">
        <w:rPr>
          <w:rFonts w:ascii="Arial" w:hAnsi="Arial" w:cs="Arial"/>
          <w:sz w:val="20"/>
          <w:szCs w:val="20"/>
        </w:rPr>
        <w:t xml:space="preserve"> (Accessed 23/07/2018)</w:t>
      </w:r>
    </w:p>
    <w:p w14:paraId="5F8EF536" w14:textId="77777777" w:rsidR="003B0068" w:rsidRPr="002316D9" w:rsidRDefault="00F44F0D" w:rsidP="007862E9">
      <w:pPr>
        <w:pStyle w:val="ListParagraph"/>
        <w:numPr>
          <w:ilvl w:val="0"/>
          <w:numId w:val="2"/>
        </w:numPr>
        <w:spacing w:line="312" w:lineRule="auto"/>
        <w:ind w:left="360"/>
        <w:rPr>
          <w:rFonts w:ascii="Arial" w:hAnsi="Arial" w:cs="Arial"/>
          <w:sz w:val="20"/>
          <w:szCs w:val="20"/>
        </w:rPr>
      </w:pPr>
      <w:r w:rsidRPr="002316D9">
        <w:rPr>
          <w:rFonts w:ascii="Arial" w:eastAsia="Times New Roman" w:hAnsi="Arial" w:cs="Arial"/>
          <w:sz w:val="20"/>
          <w:szCs w:val="20"/>
        </w:rPr>
        <w:t xml:space="preserve">French, J.R.P. &amp; Raven, B. (1959).  “The Bases of Social Power” [online].  Available at </w:t>
      </w:r>
      <w:hyperlink r:id="rId41" w:history="1">
        <w:r w:rsidRPr="002316D9">
          <w:rPr>
            <w:rStyle w:val="Hyperlink"/>
            <w:rFonts w:ascii="Arial" w:eastAsia="Times New Roman" w:hAnsi="Arial" w:cs="Arial"/>
            <w:sz w:val="20"/>
            <w:szCs w:val="20"/>
          </w:rPr>
          <w:t>http://www.communicationcache.com/uploads/1/0/8/8/10887248/the_bases_of_social_power_-_chapter_20_-_1959.pdf</w:t>
        </w:r>
      </w:hyperlink>
      <w:r w:rsidRPr="002316D9">
        <w:rPr>
          <w:rFonts w:ascii="Arial" w:eastAsia="Times New Roman" w:hAnsi="Arial" w:cs="Arial"/>
          <w:sz w:val="20"/>
          <w:szCs w:val="20"/>
        </w:rPr>
        <w:t xml:space="preserve"> (Accessed 15/07/2018)</w:t>
      </w:r>
    </w:p>
    <w:p w14:paraId="5E1C173D" w14:textId="53B5A481" w:rsidR="00C052C0" w:rsidRPr="002316D9" w:rsidRDefault="00C052C0"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Hofstede</w:t>
      </w:r>
      <w:proofErr w:type="spellEnd"/>
      <w:r w:rsidR="005129ED" w:rsidRPr="002316D9">
        <w:rPr>
          <w:rFonts w:ascii="Arial" w:hAnsi="Arial" w:cs="Arial"/>
          <w:sz w:val="20"/>
          <w:szCs w:val="20"/>
        </w:rPr>
        <w:t xml:space="preserve"> Insights (2018).  “Country Comparison:  Mexico </w:t>
      </w:r>
      <w:proofErr w:type="spellStart"/>
      <w:r w:rsidR="005129ED" w:rsidRPr="002316D9">
        <w:rPr>
          <w:rFonts w:ascii="Arial" w:hAnsi="Arial" w:cs="Arial"/>
          <w:sz w:val="20"/>
          <w:szCs w:val="20"/>
        </w:rPr>
        <w:t>vs</w:t>
      </w:r>
      <w:proofErr w:type="spellEnd"/>
      <w:r w:rsidR="005129ED" w:rsidRPr="002316D9">
        <w:rPr>
          <w:rFonts w:ascii="Arial" w:hAnsi="Arial" w:cs="Arial"/>
          <w:sz w:val="20"/>
          <w:szCs w:val="20"/>
        </w:rPr>
        <w:t xml:space="preserve"> UK” [online].  Available at </w:t>
      </w:r>
      <w:hyperlink r:id="rId42" w:history="1">
        <w:r w:rsidR="005129ED" w:rsidRPr="002316D9">
          <w:rPr>
            <w:rStyle w:val="Hyperlink"/>
            <w:rFonts w:ascii="Arial" w:hAnsi="Arial" w:cs="Arial"/>
            <w:sz w:val="20"/>
            <w:szCs w:val="20"/>
          </w:rPr>
          <w:t>https://www.hofstede-insights.com/country-comparison/mexico,the-uk/</w:t>
        </w:r>
      </w:hyperlink>
      <w:r w:rsidR="005129ED" w:rsidRPr="002316D9">
        <w:rPr>
          <w:rFonts w:ascii="Arial" w:hAnsi="Arial" w:cs="Arial"/>
          <w:sz w:val="20"/>
          <w:szCs w:val="20"/>
        </w:rPr>
        <w:t xml:space="preserve"> (Accessed 23/07/2018)</w:t>
      </w:r>
    </w:p>
    <w:p w14:paraId="551346C8" w14:textId="1052BC6E" w:rsidR="00C073D7" w:rsidRPr="002316D9" w:rsidRDefault="00C073D7"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lang w:val="en-US"/>
        </w:rPr>
        <w:t>House, A. (2018).  “</w:t>
      </w:r>
      <w:proofErr w:type="gramStart"/>
      <w:r w:rsidRPr="002316D9">
        <w:rPr>
          <w:rFonts w:ascii="Arial" w:hAnsi="Arial" w:cs="Arial"/>
          <w:sz w:val="20"/>
          <w:szCs w:val="20"/>
          <w:lang w:val="en-US"/>
        </w:rPr>
        <w:t>island2island</w:t>
      </w:r>
      <w:proofErr w:type="gramEnd"/>
      <w:r w:rsidRPr="002316D9">
        <w:rPr>
          <w:rFonts w:ascii="Arial" w:hAnsi="Arial" w:cs="Arial"/>
          <w:sz w:val="20"/>
          <w:szCs w:val="20"/>
          <w:lang w:val="en-US"/>
        </w:rPr>
        <w:t xml:space="preserve"> officially become PROXIMO Australia” [online].  Available at </w:t>
      </w:r>
      <w:hyperlink r:id="rId43" w:history="1">
        <w:r w:rsidRPr="002316D9">
          <w:rPr>
            <w:rStyle w:val="Hyperlink"/>
            <w:rFonts w:ascii="Arial" w:hAnsi="Arial" w:cs="Arial"/>
            <w:sz w:val="20"/>
            <w:szCs w:val="20"/>
            <w:lang w:val="en-US"/>
          </w:rPr>
          <w:t>http://www.drinksbulletin.com.au/latest-news?Article=island2island-officially-becomes-proximo-australia</w:t>
        </w:r>
      </w:hyperlink>
      <w:r w:rsidRPr="002316D9">
        <w:rPr>
          <w:rFonts w:ascii="Arial" w:hAnsi="Arial" w:cs="Arial"/>
          <w:sz w:val="20"/>
          <w:szCs w:val="20"/>
          <w:lang w:val="en-US"/>
        </w:rPr>
        <w:t xml:space="preserve"> (Accessed 24/07/2018)</w:t>
      </w:r>
    </w:p>
    <w:p w14:paraId="109DCBE0" w14:textId="441B8EFC" w:rsidR="00DC7FA4" w:rsidRPr="002316D9" w:rsidRDefault="008972C0"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JCI (2015a</w:t>
      </w:r>
      <w:r w:rsidR="00DC7FA4" w:rsidRPr="002316D9">
        <w:rPr>
          <w:rFonts w:ascii="Arial" w:hAnsi="Arial" w:cs="Arial"/>
          <w:sz w:val="20"/>
          <w:szCs w:val="20"/>
        </w:rPr>
        <w:t>).  “</w:t>
      </w:r>
      <w:proofErr w:type="spellStart"/>
      <w:r w:rsidR="00DC7FA4" w:rsidRPr="002316D9">
        <w:rPr>
          <w:rFonts w:ascii="Arial" w:hAnsi="Arial" w:cs="Arial"/>
          <w:sz w:val="20"/>
          <w:szCs w:val="20"/>
        </w:rPr>
        <w:t>Bushmills</w:t>
      </w:r>
      <w:proofErr w:type="spellEnd"/>
      <w:r w:rsidR="00DC7FA4" w:rsidRPr="002316D9">
        <w:rPr>
          <w:rFonts w:ascii="Arial" w:hAnsi="Arial" w:cs="Arial"/>
          <w:sz w:val="20"/>
          <w:szCs w:val="20"/>
        </w:rPr>
        <w:t xml:space="preserve"> Global Marketing Plan FY16” [Internal Document].  Accessed 10/07/2018)</w:t>
      </w:r>
    </w:p>
    <w:p w14:paraId="490E3E99" w14:textId="7103496F" w:rsidR="008972C0" w:rsidRPr="002316D9" w:rsidRDefault="008972C0"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JCI (2015b).  “</w:t>
      </w:r>
      <w:proofErr w:type="spellStart"/>
      <w:r w:rsidRPr="002316D9">
        <w:rPr>
          <w:rFonts w:ascii="Arial" w:hAnsi="Arial" w:cs="Arial"/>
          <w:sz w:val="20"/>
          <w:szCs w:val="20"/>
        </w:rPr>
        <w:t>Cuervo</w:t>
      </w:r>
      <w:proofErr w:type="spellEnd"/>
      <w:r w:rsidRPr="002316D9">
        <w:rPr>
          <w:rFonts w:ascii="Arial" w:hAnsi="Arial" w:cs="Arial"/>
          <w:sz w:val="20"/>
          <w:szCs w:val="20"/>
        </w:rPr>
        <w:t xml:space="preserve"> &amp; </w:t>
      </w:r>
      <w:proofErr w:type="spellStart"/>
      <w:r w:rsidRPr="002316D9">
        <w:rPr>
          <w:rFonts w:ascii="Arial" w:hAnsi="Arial" w:cs="Arial"/>
          <w:sz w:val="20"/>
          <w:szCs w:val="20"/>
        </w:rPr>
        <w:t>Bushmills</w:t>
      </w:r>
      <w:proofErr w:type="spellEnd"/>
      <w:r w:rsidRPr="002316D9">
        <w:rPr>
          <w:rFonts w:ascii="Arial" w:hAnsi="Arial" w:cs="Arial"/>
          <w:sz w:val="20"/>
          <w:szCs w:val="20"/>
        </w:rPr>
        <w:t xml:space="preserve"> Price Analysis – Phase II” [Internal Document].  Accessed 10/07/2018)</w:t>
      </w:r>
    </w:p>
    <w:p w14:paraId="59E201E6" w14:textId="3F9A60DC" w:rsidR="00926808" w:rsidRPr="002316D9" w:rsidRDefault="00926808"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JCI (2017).  “Corporate Presentation – Nov 17” [online].  Available at </w:t>
      </w:r>
      <w:hyperlink r:id="rId44" w:history="1">
        <w:r w:rsidRPr="002316D9">
          <w:rPr>
            <w:rStyle w:val="Hyperlink"/>
            <w:rFonts w:ascii="Arial" w:hAnsi="Arial" w:cs="Arial"/>
            <w:sz w:val="20"/>
            <w:szCs w:val="20"/>
          </w:rPr>
          <w:t>https://www.cuervo.com.mx/documents/presentations/2017/Corporate%20Presentation%20Sep17.pdf</w:t>
        </w:r>
      </w:hyperlink>
      <w:r w:rsidRPr="002316D9">
        <w:rPr>
          <w:rFonts w:ascii="Arial" w:hAnsi="Arial" w:cs="Arial"/>
          <w:sz w:val="20"/>
          <w:szCs w:val="20"/>
        </w:rPr>
        <w:t xml:space="preserve"> (Accessed 10/07/2018)</w:t>
      </w:r>
    </w:p>
    <w:p w14:paraId="1ED0F7CC" w14:textId="0C0A9EE7" w:rsidR="004B1C14" w:rsidRPr="002316D9" w:rsidRDefault="00B9271E"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Johnson, G., Whittington, R., Scholes, K., </w:t>
      </w:r>
      <w:proofErr w:type="spellStart"/>
      <w:r w:rsidRPr="002316D9">
        <w:rPr>
          <w:rFonts w:ascii="Arial" w:hAnsi="Arial" w:cs="Arial"/>
          <w:sz w:val="20"/>
          <w:szCs w:val="20"/>
        </w:rPr>
        <w:t>Angwin</w:t>
      </w:r>
      <w:proofErr w:type="spellEnd"/>
      <w:r w:rsidRPr="002316D9">
        <w:rPr>
          <w:rFonts w:ascii="Arial" w:hAnsi="Arial" w:cs="Arial"/>
          <w:sz w:val="20"/>
          <w:szCs w:val="20"/>
        </w:rPr>
        <w:t xml:space="preserve">, D. &amp; </w:t>
      </w:r>
      <w:proofErr w:type="spellStart"/>
      <w:r w:rsidRPr="002316D9">
        <w:rPr>
          <w:rFonts w:ascii="Arial" w:hAnsi="Arial" w:cs="Arial"/>
          <w:sz w:val="20"/>
          <w:szCs w:val="20"/>
        </w:rPr>
        <w:t>Regner</w:t>
      </w:r>
      <w:proofErr w:type="spellEnd"/>
      <w:r w:rsidRPr="002316D9">
        <w:rPr>
          <w:rFonts w:ascii="Arial" w:hAnsi="Arial" w:cs="Arial"/>
          <w:sz w:val="20"/>
          <w:szCs w:val="20"/>
        </w:rPr>
        <w:t>, P. (2017).  “Exploring Strategy – Text and cases”, Eleventh Edition</w:t>
      </w:r>
      <w:r w:rsidR="007D74C4">
        <w:rPr>
          <w:rFonts w:ascii="Arial" w:hAnsi="Arial" w:cs="Arial"/>
          <w:sz w:val="20"/>
          <w:szCs w:val="20"/>
        </w:rPr>
        <w:t xml:space="preserve">, Pearson, </w:t>
      </w:r>
      <w:proofErr w:type="spellStart"/>
      <w:r w:rsidR="007D74C4">
        <w:rPr>
          <w:rFonts w:ascii="Arial" w:hAnsi="Arial" w:cs="Arial"/>
          <w:sz w:val="20"/>
          <w:szCs w:val="20"/>
        </w:rPr>
        <w:t>pp</w:t>
      </w:r>
      <w:proofErr w:type="spellEnd"/>
      <w:r w:rsidR="007D74C4">
        <w:rPr>
          <w:rFonts w:ascii="Arial" w:hAnsi="Arial" w:cs="Arial"/>
          <w:sz w:val="20"/>
          <w:szCs w:val="20"/>
        </w:rPr>
        <w:t xml:space="preserve"> </w:t>
      </w:r>
      <w:r w:rsidR="008D258A" w:rsidRPr="002316D9">
        <w:rPr>
          <w:rFonts w:ascii="Arial" w:hAnsi="Arial" w:cs="Arial"/>
          <w:sz w:val="20"/>
          <w:szCs w:val="20"/>
        </w:rPr>
        <w:t xml:space="preserve">8, </w:t>
      </w:r>
      <w:r w:rsidR="00616CF0" w:rsidRPr="002316D9">
        <w:rPr>
          <w:rFonts w:ascii="Arial" w:hAnsi="Arial" w:cs="Arial"/>
          <w:sz w:val="20"/>
          <w:szCs w:val="20"/>
        </w:rPr>
        <w:t xml:space="preserve">10-12, </w:t>
      </w:r>
      <w:r w:rsidR="00202092" w:rsidRPr="002316D9">
        <w:rPr>
          <w:rFonts w:ascii="Arial" w:hAnsi="Arial" w:cs="Arial"/>
          <w:sz w:val="20"/>
          <w:szCs w:val="20"/>
        </w:rPr>
        <w:t xml:space="preserve">18-19, 33, </w:t>
      </w:r>
      <w:r w:rsidR="00AD0D66" w:rsidRPr="002316D9">
        <w:rPr>
          <w:rFonts w:ascii="Arial" w:hAnsi="Arial" w:cs="Arial"/>
          <w:sz w:val="20"/>
          <w:szCs w:val="20"/>
        </w:rPr>
        <w:t>97</w:t>
      </w:r>
      <w:r w:rsidR="00214E80" w:rsidRPr="002316D9">
        <w:rPr>
          <w:rFonts w:ascii="Arial" w:hAnsi="Arial" w:cs="Arial"/>
          <w:sz w:val="20"/>
          <w:szCs w:val="20"/>
        </w:rPr>
        <w:t>-98</w:t>
      </w:r>
      <w:r w:rsidR="00FE53F9" w:rsidRPr="002316D9">
        <w:rPr>
          <w:rFonts w:ascii="Arial" w:hAnsi="Arial" w:cs="Arial"/>
          <w:sz w:val="20"/>
          <w:szCs w:val="20"/>
        </w:rPr>
        <w:t xml:space="preserve">, </w:t>
      </w:r>
      <w:r w:rsidR="00717BB7" w:rsidRPr="002316D9">
        <w:rPr>
          <w:rFonts w:ascii="Arial" w:hAnsi="Arial" w:cs="Arial"/>
          <w:sz w:val="20"/>
          <w:szCs w:val="20"/>
        </w:rPr>
        <w:t xml:space="preserve">133, </w:t>
      </w:r>
      <w:r w:rsidR="00F44F0D" w:rsidRPr="002316D9">
        <w:rPr>
          <w:rFonts w:ascii="Arial" w:hAnsi="Arial" w:cs="Arial"/>
          <w:sz w:val="20"/>
          <w:szCs w:val="20"/>
        </w:rPr>
        <w:t xml:space="preserve">136, </w:t>
      </w:r>
      <w:r w:rsidR="00B918F4" w:rsidRPr="002316D9">
        <w:rPr>
          <w:rFonts w:ascii="Arial" w:hAnsi="Arial" w:cs="Arial"/>
          <w:sz w:val="20"/>
          <w:szCs w:val="20"/>
        </w:rPr>
        <w:t xml:space="preserve">183, </w:t>
      </w:r>
      <w:r w:rsidR="00027E5C">
        <w:rPr>
          <w:rFonts w:ascii="Arial" w:hAnsi="Arial" w:cs="Arial"/>
          <w:sz w:val="20"/>
          <w:szCs w:val="20"/>
        </w:rPr>
        <w:t xml:space="preserve">190, 197, </w:t>
      </w:r>
      <w:r w:rsidR="006948B6" w:rsidRPr="002316D9">
        <w:rPr>
          <w:rFonts w:ascii="Arial" w:hAnsi="Arial" w:cs="Arial"/>
          <w:sz w:val="20"/>
          <w:szCs w:val="20"/>
        </w:rPr>
        <w:t xml:space="preserve">243-250, </w:t>
      </w:r>
      <w:r w:rsidR="006D67EC" w:rsidRPr="002316D9">
        <w:rPr>
          <w:rFonts w:ascii="Arial" w:hAnsi="Arial" w:cs="Arial"/>
          <w:sz w:val="20"/>
          <w:szCs w:val="20"/>
        </w:rPr>
        <w:t xml:space="preserve">253-254, </w:t>
      </w:r>
      <w:r w:rsidR="005F207E" w:rsidRPr="002316D9">
        <w:rPr>
          <w:rFonts w:ascii="Arial" w:hAnsi="Arial" w:cs="Arial"/>
          <w:sz w:val="20"/>
          <w:szCs w:val="20"/>
        </w:rPr>
        <w:t>473, 476</w:t>
      </w:r>
      <w:r w:rsidR="00877BDB" w:rsidRPr="002316D9">
        <w:rPr>
          <w:rFonts w:ascii="Arial" w:hAnsi="Arial" w:cs="Arial"/>
          <w:sz w:val="20"/>
          <w:szCs w:val="20"/>
        </w:rPr>
        <w:t>-478</w:t>
      </w:r>
      <w:r w:rsidR="00814EA1" w:rsidRPr="002316D9">
        <w:rPr>
          <w:rFonts w:ascii="Arial" w:hAnsi="Arial" w:cs="Arial"/>
          <w:sz w:val="20"/>
          <w:szCs w:val="20"/>
        </w:rPr>
        <w:t>, 484-485, 490</w:t>
      </w:r>
    </w:p>
    <w:p w14:paraId="18B7D676" w14:textId="0B7FF34B" w:rsidR="004B1C14" w:rsidRPr="002316D9" w:rsidRDefault="004B1C14"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Kaplan (2012).  “</w:t>
      </w:r>
      <w:proofErr w:type="spellStart"/>
      <w:r w:rsidRPr="002316D9">
        <w:rPr>
          <w:rFonts w:ascii="Arial" w:hAnsi="Arial" w:cs="Arial"/>
          <w:sz w:val="20"/>
          <w:szCs w:val="20"/>
        </w:rPr>
        <w:t>Mendelow’s</w:t>
      </w:r>
      <w:proofErr w:type="spellEnd"/>
      <w:r w:rsidRPr="002316D9">
        <w:rPr>
          <w:rFonts w:ascii="Arial" w:hAnsi="Arial" w:cs="Arial"/>
          <w:sz w:val="20"/>
          <w:szCs w:val="20"/>
        </w:rPr>
        <w:t xml:space="preserve"> Matrix” [online].  Available at </w:t>
      </w:r>
      <w:hyperlink r:id="rId45" w:history="1">
        <w:r w:rsidRPr="002316D9">
          <w:rPr>
            <w:rStyle w:val="Hyperlink"/>
            <w:rFonts w:ascii="Arial" w:hAnsi="Arial" w:cs="Arial"/>
            <w:sz w:val="20"/>
            <w:szCs w:val="20"/>
          </w:rPr>
          <w:t>http://kfknowledgebank.kaplan.co.uk/KFKB/Wiki%20Pages/Mendelow%27s%20matrix.aspx</w:t>
        </w:r>
      </w:hyperlink>
      <w:r w:rsidRPr="002316D9">
        <w:rPr>
          <w:rFonts w:ascii="Arial" w:hAnsi="Arial" w:cs="Arial"/>
          <w:sz w:val="20"/>
          <w:szCs w:val="20"/>
        </w:rPr>
        <w:t xml:space="preserve"> (Accessed 15/07/2018)</w:t>
      </w:r>
    </w:p>
    <w:p w14:paraId="222BA94B" w14:textId="5F7D3582" w:rsidR="005F7AE6" w:rsidRPr="002316D9" w:rsidRDefault="005F7AE6"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Kim, W.C. &amp; </w:t>
      </w:r>
      <w:proofErr w:type="spellStart"/>
      <w:r w:rsidRPr="002316D9">
        <w:rPr>
          <w:rFonts w:ascii="Arial" w:hAnsi="Arial" w:cs="Arial"/>
          <w:sz w:val="20"/>
          <w:szCs w:val="20"/>
        </w:rPr>
        <w:t>Mauborgne</w:t>
      </w:r>
      <w:proofErr w:type="spellEnd"/>
      <w:r w:rsidRPr="002316D9">
        <w:rPr>
          <w:rFonts w:ascii="Arial" w:hAnsi="Arial" w:cs="Arial"/>
          <w:sz w:val="20"/>
          <w:szCs w:val="20"/>
        </w:rPr>
        <w:t xml:space="preserve">, R. (2009).  “How Strategy Shapes Structure”, </w:t>
      </w:r>
      <w:r w:rsidRPr="00A22BA9">
        <w:rPr>
          <w:rFonts w:ascii="Arial" w:hAnsi="Arial" w:cs="Arial"/>
          <w:i/>
          <w:sz w:val="20"/>
          <w:szCs w:val="20"/>
        </w:rPr>
        <w:t>Harvard Business Review</w:t>
      </w:r>
      <w:r w:rsidRPr="002316D9">
        <w:rPr>
          <w:rFonts w:ascii="Arial" w:hAnsi="Arial" w:cs="Arial"/>
          <w:sz w:val="20"/>
          <w:szCs w:val="20"/>
        </w:rPr>
        <w:t xml:space="preserve"> [online].  Available at </w:t>
      </w:r>
      <w:hyperlink r:id="rId46" w:history="1">
        <w:r w:rsidRPr="002316D9">
          <w:rPr>
            <w:rStyle w:val="Hyperlink"/>
            <w:rFonts w:ascii="Arial" w:hAnsi="Arial" w:cs="Arial"/>
            <w:sz w:val="20"/>
            <w:szCs w:val="20"/>
          </w:rPr>
          <w:t>https://hbr.org/2009/09/how-strategy-shapes-structure</w:t>
        </w:r>
      </w:hyperlink>
      <w:r w:rsidRPr="002316D9">
        <w:rPr>
          <w:rFonts w:ascii="Arial" w:hAnsi="Arial" w:cs="Arial"/>
          <w:sz w:val="20"/>
          <w:szCs w:val="20"/>
        </w:rPr>
        <w:t xml:space="preserve"> (Accessed 04/08/2018)</w:t>
      </w:r>
    </w:p>
    <w:p w14:paraId="07C81A26" w14:textId="72716194" w:rsidR="00877BDB" w:rsidRPr="002316D9" w:rsidRDefault="005F7AE6"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Kim, W.C. &amp; </w:t>
      </w:r>
      <w:proofErr w:type="spellStart"/>
      <w:r w:rsidRPr="002316D9">
        <w:rPr>
          <w:rFonts w:ascii="Arial" w:hAnsi="Arial" w:cs="Arial"/>
          <w:sz w:val="20"/>
          <w:szCs w:val="20"/>
        </w:rPr>
        <w:t>Mauborgne</w:t>
      </w:r>
      <w:proofErr w:type="spellEnd"/>
      <w:r w:rsidRPr="002316D9">
        <w:rPr>
          <w:rFonts w:ascii="Arial" w:hAnsi="Arial" w:cs="Arial"/>
          <w:sz w:val="20"/>
          <w:szCs w:val="20"/>
        </w:rPr>
        <w:t xml:space="preserve">, R. (2014).  </w:t>
      </w:r>
      <w:r w:rsidR="0023647A" w:rsidRPr="002316D9">
        <w:rPr>
          <w:rFonts w:ascii="Arial" w:hAnsi="Arial" w:cs="Arial"/>
          <w:sz w:val="20"/>
          <w:szCs w:val="20"/>
        </w:rPr>
        <w:t>“Blue Ocean Strategy Tools &amp; Frameworks” [online].  Available at</w:t>
      </w:r>
      <w:r w:rsidRPr="002316D9">
        <w:rPr>
          <w:rFonts w:ascii="Arial" w:hAnsi="Arial" w:cs="Arial"/>
          <w:sz w:val="20"/>
          <w:szCs w:val="20"/>
        </w:rPr>
        <w:t xml:space="preserve"> </w:t>
      </w:r>
      <w:hyperlink r:id="rId47" w:history="1">
        <w:r w:rsidRPr="002316D9">
          <w:rPr>
            <w:rStyle w:val="Hyperlink"/>
            <w:rFonts w:ascii="Arial" w:hAnsi="Arial" w:cs="Arial"/>
            <w:sz w:val="20"/>
            <w:szCs w:val="20"/>
          </w:rPr>
          <w:t>https://s3.amazonaws.com/accredible_card_attachments/attachments/65584/original/Blue_Ocean</w:t>
        </w:r>
        <w:r w:rsidRPr="002316D9">
          <w:rPr>
            <w:rStyle w:val="Hyperlink"/>
            <w:rFonts w:ascii="Arial" w:hAnsi="Arial" w:cs="Arial"/>
            <w:sz w:val="20"/>
            <w:szCs w:val="20"/>
          </w:rPr>
          <w:t xml:space="preserve"> _Strategy_Tools_Frameworks.pdf</w:t>
        </w:r>
      </w:hyperlink>
      <w:r w:rsidR="0023647A" w:rsidRPr="002316D9">
        <w:rPr>
          <w:rFonts w:ascii="Arial" w:hAnsi="Arial" w:cs="Arial"/>
          <w:sz w:val="20"/>
          <w:szCs w:val="20"/>
        </w:rPr>
        <w:t xml:space="preserve"> (Accessed 13/07/2018)</w:t>
      </w:r>
    </w:p>
    <w:p w14:paraId="7A5277D4" w14:textId="5C0B8535" w:rsidR="00877BDB" w:rsidRPr="002316D9" w:rsidRDefault="00877BDB"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KotterInternational</w:t>
      </w:r>
      <w:proofErr w:type="spellEnd"/>
      <w:r w:rsidRPr="002316D9">
        <w:rPr>
          <w:rFonts w:ascii="Arial" w:hAnsi="Arial" w:cs="Arial"/>
          <w:sz w:val="20"/>
          <w:szCs w:val="20"/>
        </w:rPr>
        <w:t xml:space="preserve"> (2015).  “Change Management </w:t>
      </w:r>
      <w:proofErr w:type="spellStart"/>
      <w:r w:rsidRPr="002316D9">
        <w:rPr>
          <w:rFonts w:ascii="Arial" w:hAnsi="Arial" w:cs="Arial"/>
          <w:sz w:val="20"/>
          <w:szCs w:val="20"/>
        </w:rPr>
        <w:t>vs</w:t>
      </w:r>
      <w:proofErr w:type="spellEnd"/>
      <w:r w:rsidRPr="002316D9">
        <w:rPr>
          <w:rFonts w:ascii="Arial" w:hAnsi="Arial" w:cs="Arial"/>
          <w:sz w:val="20"/>
          <w:szCs w:val="20"/>
        </w:rPr>
        <w:t xml:space="preserve"> Change leade</w:t>
      </w:r>
      <w:r w:rsidR="00A22BA9">
        <w:rPr>
          <w:rFonts w:ascii="Arial" w:hAnsi="Arial" w:cs="Arial"/>
          <w:sz w:val="20"/>
          <w:szCs w:val="20"/>
        </w:rPr>
        <w:t>rship:  What’s the difference?</w:t>
      </w:r>
      <w:proofErr w:type="gramStart"/>
      <w:r w:rsidR="00A22BA9">
        <w:rPr>
          <w:rFonts w:ascii="Arial" w:hAnsi="Arial" w:cs="Arial"/>
          <w:sz w:val="20"/>
          <w:szCs w:val="20"/>
        </w:rPr>
        <w:t>”,</w:t>
      </w:r>
      <w:proofErr w:type="gramEnd"/>
      <w:r w:rsidRPr="002316D9">
        <w:rPr>
          <w:rFonts w:ascii="Arial" w:hAnsi="Arial" w:cs="Arial"/>
          <w:sz w:val="20"/>
          <w:szCs w:val="20"/>
        </w:rPr>
        <w:t xml:space="preserve"> available at </w:t>
      </w:r>
      <w:hyperlink r:id="rId48" w:history="1">
        <w:r w:rsidRPr="002316D9">
          <w:rPr>
            <w:rStyle w:val="Hyperlink"/>
            <w:rFonts w:ascii="Arial" w:hAnsi="Arial" w:cs="Arial"/>
            <w:sz w:val="20"/>
            <w:szCs w:val="20"/>
          </w:rPr>
          <w:t>https://www.youtube.com/watch?time_continue=110&amp;v=yseq-v9DFqg</w:t>
        </w:r>
      </w:hyperlink>
      <w:r w:rsidRPr="002316D9">
        <w:rPr>
          <w:rFonts w:ascii="Arial" w:hAnsi="Arial" w:cs="Arial"/>
          <w:sz w:val="20"/>
          <w:szCs w:val="20"/>
        </w:rPr>
        <w:t xml:space="preserve"> (Accessed 17/07/2018)</w:t>
      </w:r>
    </w:p>
    <w:p w14:paraId="20C59364" w14:textId="77777777" w:rsidR="00FE53F9" w:rsidRPr="002316D9" w:rsidRDefault="00214E80"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eastAsia="Times New Roman" w:hAnsi="Arial" w:cs="Arial"/>
          <w:color w:val="333333"/>
          <w:sz w:val="20"/>
          <w:szCs w:val="20"/>
          <w:shd w:val="clear" w:color="auto" w:fill="FFFFFF"/>
        </w:rPr>
        <w:t>Kraaijenbrink</w:t>
      </w:r>
      <w:proofErr w:type="spellEnd"/>
      <w:r w:rsidRPr="002316D9">
        <w:rPr>
          <w:rFonts w:ascii="Arial" w:eastAsia="Times New Roman" w:hAnsi="Arial" w:cs="Arial"/>
          <w:color w:val="333333"/>
          <w:sz w:val="20"/>
          <w:szCs w:val="20"/>
          <w:shd w:val="clear" w:color="auto" w:fill="FFFFFF"/>
        </w:rPr>
        <w:t xml:space="preserve">, J., Spender, J.C. and </w:t>
      </w:r>
      <w:proofErr w:type="spellStart"/>
      <w:r w:rsidRPr="002316D9">
        <w:rPr>
          <w:rFonts w:ascii="Arial" w:eastAsia="Times New Roman" w:hAnsi="Arial" w:cs="Arial"/>
          <w:color w:val="333333"/>
          <w:sz w:val="20"/>
          <w:szCs w:val="20"/>
          <w:shd w:val="clear" w:color="auto" w:fill="FFFFFF"/>
        </w:rPr>
        <w:t>Groen</w:t>
      </w:r>
      <w:proofErr w:type="spellEnd"/>
      <w:r w:rsidRPr="002316D9">
        <w:rPr>
          <w:rFonts w:ascii="Arial" w:eastAsia="Times New Roman" w:hAnsi="Arial" w:cs="Arial"/>
          <w:color w:val="333333"/>
          <w:sz w:val="20"/>
          <w:szCs w:val="20"/>
          <w:shd w:val="clear" w:color="auto" w:fill="FFFFFF"/>
        </w:rPr>
        <w:t xml:space="preserve">, A. (2009).  “The resource-based view: A review and assessment of its critiques”, </w:t>
      </w:r>
      <w:r w:rsidRPr="00A22BA9">
        <w:rPr>
          <w:rFonts w:ascii="Arial" w:eastAsia="Times New Roman" w:hAnsi="Arial" w:cs="Arial"/>
          <w:i/>
          <w:color w:val="333333"/>
          <w:sz w:val="20"/>
          <w:szCs w:val="20"/>
          <w:shd w:val="clear" w:color="auto" w:fill="FFFFFF"/>
        </w:rPr>
        <w:t xml:space="preserve">Munich Personal </w:t>
      </w:r>
      <w:proofErr w:type="spellStart"/>
      <w:r w:rsidRPr="00A22BA9">
        <w:rPr>
          <w:rFonts w:ascii="Arial" w:eastAsia="Times New Roman" w:hAnsi="Arial" w:cs="Arial"/>
          <w:i/>
          <w:color w:val="333333"/>
          <w:sz w:val="20"/>
          <w:szCs w:val="20"/>
          <w:shd w:val="clear" w:color="auto" w:fill="FFFFFF"/>
        </w:rPr>
        <w:t>RePEc</w:t>
      </w:r>
      <w:proofErr w:type="spellEnd"/>
      <w:r w:rsidRPr="00A22BA9">
        <w:rPr>
          <w:rFonts w:ascii="Arial" w:eastAsia="Times New Roman" w:hAnsi="Arial" w:cs="Arial"/>
          <w:i/>
          <w:color w:val="333333"/>
          <w:sz w:val="20"/>
          <w:szCs w:val="20"/>
          <w:shd w:val="clear" w:color="auto" w:fill="FFFFFF"/>
        </w:rPr>
        <w:t xml:space="preserve"> Archive</w:t>
      </w:r>
      <w:r w:rsidRPr="002316D9">
        <w:rPr>
          <w:rFonts w:ascii="Arial" w:eastAsia="Times New Roman" w:hAnsi="Arial" w:cs="Arial"/>
          <w:color w:val="333333"/>
          <w:sz w:val="20"/>
          <w:szCs w:val="20"/>
          <w:shd w:val="clear" w:color="auto" w:fill="FFFFFF"/>
        </w:rPr>
        <w:t xml:space="preserve">, </w:t>
      </w:r>
      <w:proofErr w:type="spellStart"/>
      <w:r w:rsidRPr="002316D9">
        <w:rPr>
          <w:rFonts w:ascii="Arial" w:eastAsia="Times New Roman" w:hAnsi="Arial" w:cs="Arial"/>
          <w:color w:val="333333"/>
          <w:sz w:val="20"/>
          <w:szCs w:val="20"/>
          <w:shd w:val="clear" w:color="auto" w:fill="FFFFFF"/>
        </w:rPr>
        <w:t>pp</w:t>
      </w:r>
      <w:proofErr w:type="spellEnd"/>
      <w:r w:rsidRPr="002316D9">
        <w:rPr>
          <w:rFonts w:ascii="Arial" w:eastAsia="Times New Roman" w:hAnsi="Arial" w:cs="Arial"/>
          <w:color w:val="333333"/>
          <w:sz w:val="20"/>
          <w:szCs w:val="20"/>
          <w:shd w:val="clear" w:color="auto" w:fill="FFFFFF"/>
        </w:rPr>
        <w:t xml:space="preserve"> 2-32</w:t>
      </w:r>
    </w:p>
    <w:p w14:paraId="3CAB3790" w14:textId="77777777" w:rsidR="009267A5" w:rsidRPr="002316D9" w:rsidRDefault="00FE53F9"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Kryscynski</w:t>
      </w:r>
      <w:proofErr w:type="spellEnd"/>
      <w:r w:rsidRPr="002316D9">
        <w:rPr>
          <w:rFonts w:ascii="Arial" w:hAnsi="Arial" w:cs="Arial"/>
          <w:sz w:val="20"/>
          <w:szCs w:val="20"/>
        </w:rPr>
        <w:t xml:space="preserve">, D. (2012).  “Generic Strategies Mini Lecture”, available at </w:t>
      </w:r>
      <w:hyperlink r:id="rId49" w:history="1">
        <w:r w:rsidRPr="002316D9">
          <w:rPr>
            <w:rStyle w:val="Hyperlink"/>
            <w:rFonts w:ascii="Arial" w:hAnsi="Arial" w:cs="Arial"/>
            <w:sz w:val="20"/>
            <w:szCs w:val="20"/>
          </w:rPr>
          <w:t>https://www.youtube.com/watch?time_continue=287&amp;v=V14kuqYEsxE</w:t>
        </w:r>
      </w:hyperlink>
      <w:r w:rsidRPr="002316D9">
        <w:rPr>
          <w:rFonts w:ascii="Arial" w:hAnsi="Arial" w:cs="Arial"/>
          <w:sz w:val="20"/>
          <w:szCs w:val="20"/>
        </w:rPr>
        <w:t>, (Accessed 13/07</w:t>
      </w:r>
      <w:r w:rsidR="009267A5" w:rsidRPr="002316D9">
        <w:rPr>
          <w:rFonts w:ascii="Arial" w:hAnsi="Arial" w:cs="Arial"/>
          <w:sz w:val="20"/>
          <w:szCs w:val="20"/>
        </w:rPr>
        <w:t>/2018)</w:t>
      </w:r>
    </w:p>
    <w:p w14:paraId="63178BB5" w14:textId="7E79933D" w:rsidR="009267A5" w:rsidRPr="002316D9" w:rsidRDefault="009267A5"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Latham, A. (no date).  “The strategic importance of an organisation’s corporate strategy” [online].  Available at </w:t>
      </w:r>
      <w:hyperlink r:id="rId50" w:history="1">
        <w:r w:rsidRPr="002316D9">
          <w:rPr>
            <w:rStyle w:val="Hyperlink"/>
            <w:rFonts w:ascii="Arial" w:hAnsi="Arial" w:cs="Arial"/>
            <w:sz w:val="20"/>
            <w:szCs w:val="20"/>
          </w:rPr>
          <w:t>http://smallbusiness.chron.com/strategic-importance-organizations-corporate-strategy-12246.html</w:t>
        </w:r>
      </w:hyperlink>
      <w:r w:rsidRPr="002316D9">
        <w:rPr>
          <w:rFonts w:ascii="Arial" w:hAnsi="Arial" w:cs="Arial"/>
          <w:sz w:val="20"/>
          <w:szCs w:val="20"/>
        </w:rPr>
        <w:t xml:space="preserve"> (Accessed 25/07/2018)</w:t>
      </w:r>
    </w:p>
    <w:p w14:paraId="7AF0C62B" w14:textId="77777777" w:rsidR="0018345A" w:rsidRPr="002316D9" w:rsidRDefault="00CF1179"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London Business School (2008a).  “Simple rules:  Three logics of value creation”, available at </w:t>
      </w:r>
      <w:hyperlink r:id="rId51" w:history="1">
        <w:r w:rsidRPr="002316D9">
          <w:rPr>
            <w:rStyle w:val="Hyperlink"/>
            <w:rFonts w:ascii="Arial" w:hAnsi="Arial" w:cs="Arial"/>
            <w:sz w:val="20"/>
            <w:szCs w:val="20"/>
          </w:rPr>
          <w:t>https://www.youtube.com/watch?v=K8suroYpAHc&amp;feature=related</w:t>
        </w:r>
      </w:hyperlink>
      <w:r w:rsidRPr="002316D9">
        <w:rPr>
          <w:rFonts w:ascii="Arial" w:hAnsi="Arial" w:cs="Arial"/>
          <w:sz w:val="20"/>
          <w:szCs w:val="20"/>
        </w:rPr>
        <w:t xml:space="preserve"> (Accessed 11/07/2018)</w:t>
      </w:r>
    </w:p>
    <w:p w14:paraId="0ED39500" w14:textId="1F70ACB6" w:rsidR="00ED4174" w:rsidRPr="002316D9" w:rsidRDefault="0018345A"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London Business School (2014).  “The Changing So</w:t>
      </w:r>
      <w:r w:rsidR="00A22BA9">
        <w:rPr>
          <w:rFonts w:ascii="Arial" w:hAnsi="Arial" w:cs="Arial"/>
          <w:sz w:val="20"/>
          <w:szCs w:val="20"/>
        </w:rPr>
        <w:t>urces of Competitive Advantage”, a</w:t>
      </w:r>
      <w:r w:rsidRPr="002316D9">
        <w:rPr>
          <w:rFonts w:ascii="Arial" w:hAnsi="Arial" w:cs="Arial"/>
          <w:sz w:val="20"/>
          <w:szCs w:val="20"/>
        </w:rPr>
        <w:t xml:space="preserve">vailable at </w:t>
      </w:r>
      <w:hyperlink r:id="rId52" w:history="1">
        <w:r w:rsidRPr="002316D9">
          <w:rPr>
            <w:rStyle w:val="Hyperlink"/>
            <w:rFonts w:ascii="Arial" w:hAnsi="Arial" w:cs="Arial"/>
            <w:sz w:val="20"/>
            <w:szCs w:val="20"/>
          </w:rPr>
          <w:t>https://www.youtube.com/watch?time_continue=846&amp;v=GVP0tb6FzCs</w:t>
        </w:r>
      </w:hyperlink>
      <w:r w:rsidRPr="002316D9">
        <w:rPr>
          <w:rFonts w:ascii="Arial" w:hAnsi="Arial" w:cs="Arial"/>
          <w:sz w:val="20"/>
          <w:szCs w:val="20"/>
        </w:rPr>
        <w:t xml:space="preserve"> (Accessed 15/07/2018)</w:t>
      </w:r>
    </w:p>
    <w:p w14:paraId="495E4076" w14:textId="1D7BF294" w:rsidR="00ED4174" w:rsidRPr="002316D9" w:rsidRDefault="00ED4174"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Madsen, S. (2016).  “</w:t>
      </w:r>
      <w:proofErr w:type="spellStart"/>
      <w:r w:rsidRPr="002316D9">
        <w:rPr>
          <w:rFonts w:ascii="Arial" w:hAnsi="Arial" w:cs="Arial"/>
          <w:sz w:val="20"/>
          <w:szCs w:val="20"/>
        </w:rPr>
        <w:t>Kotter’s</w:t>
      </w:r>
      <w:proofErr w:type="spellEnd"/>
      <w:r w:rsidRPr="002316D9">
        <w:rPr>
          <w:rFonts w:ascii="Arial" w:hAnsi="Arial" w:cs="Arial"/>
          <w:sz w:val="20"/>
          <w:szCs w:val="20"/>
        </w:rPr>
        <w:t xml:space="preserve"> 8 S</w:t>
      </w:r>
      <w:r w:rsidR="00A22BA9">
        <w:rPr>
          <w:rFonts w:ascii="Arial" w:hAnsi="Arial" w:cs="Arial"/>
          <w:sz w:val="20"/>
          <w:szCs w:val="20"/>
        </w:rPr>
        <w:t>tep Change Management Model”, a</w:t>
      </w:r>
      <w:r w:rsidRPr="002316D9">
        <w:rPr>
          <w:rFonts w:ascii="Arial" w:hAnsi="Arial" w:cs="Arial"/>
          <w:sz w:val="20"/>
          <w:szCs w:val="20"/>
        </w:rPr>
        <w:t xml:space="preserve">vailable at </w:t>
      </w:r>
      <w:hyperlink r:id="rId53" w:history="1">
        <w:r w:rsidRPr="002316D9">
          <w:rPr>
            <w:rStyle w:val="Hyperlink"/>
            <w:rFonts w:ascii="Arial" w:hAnsi="Arial" w:cs="Arial"/>
            <w:sz w:val="20"/>
            <w:szCs w:val="20"/>
          </w:rPr>
          <w:t>https://www.youtube.com/watch?v=7qlJ_Y8w5Yk</w:t>
        </w:r>
      </w:hyperlink>
      <w:r w:rsidRPr="002316D9">
        <w:rPr>
          <w:rFonts w:ascii="Arial" w:hAnsi="Arial" w:cs="Arial"/>
          <w:sz w:val="20"/>
          <w:szCs w:val="20"/>
        </w:rPr>
        <w:t xml:space="preserve"> (Accessed 06/08/2018)</w:t>
      </w:r>
    </w:p>
    <w:p w14:paraId="3015FB8B" w14:textId="77777777" w:rsidR="00036389" w:rsidRPr="002316D9" w:rsidRDefault="007844D4"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McKinsey (1996).  “Staircases to growth” [online].  Available at </w:t>
      </w:r>
      <w:hyperlink r:id="rId54" w:history="1">
        <w:r w:rsidRPr="002316D9">
          <w:rPr>
            <w:rStyle w:val="Hyperlink"/>
            <w:rFonts w:ascii="Arial" w:hAnsi="Arial" w:cs="Arial"/>
            <w:sz w:val="20"/>
            <w:szCs w:val="20"/>
          </w:rPr>
          <w:t>https://www.mckinsey.com/featured-insights/employment-and-growth/staircases-to-growth</w:t>
        </w:r>
      </w:hyperlink>
      <w:r w:rsidRPr="002316D9">
        <w:rPr>
          <w:rFonts w:ascii="Arial" w:hAnsi="Arial" w:cs="Arial"/>
          <w:sz w:val="20"/>
          <w:szCs w:val="20"/>
        </w:rPr>
        <w:t xml:space="preserve"> (Accessed 15/07/2018)</w:t>
      </w:r>
    </w:p>
    <w:p w14:paraId="2C4624B0" w14:textId="754D579E" w:rsidR="00023DA2" w:rsidRPr="002316D9" w:rsidRDefault="00023DA2"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MercerDelta</w:t>
      </w:r>
      <w:proofErr w:type="spellEnd"/>
      <w:r w:rsidRPr="002316D9">
        <w:rPr>
          <w:rFonts w:ascii="Arial" w:hAnsi="Arial" w:cs="Arial"/>
          <w:sz w:val="20"/>
          <w:szCs w:val="20"/>
        </w:rPr>
        <w:t xml:space="preserve"> (2004).  “The Congruence Model:  A Roadmap for Understanding Organisational Performance” [online].  Available at </w:t>
      </w:r>
      <w:hyperlink r:id="rId55" w:history="1">
        <w:r w:rsidRPr="002316D9">
          <w:rPr>
            <w:rStyle w:val="Hyperlink"/>
            <w:rFonts w:ascii="Arial" w:hAnsi="Arial" w:cs="Arial"/>
            <w:sz w:val="20"/>
            <w:szCs w:val="20"/>
          </w:rPr>
          <w:t>http://ldt.stanford.edu/~gwarman/Files/Congruence_Model.pdf</w:t>
        </w:r>
      </w:hyperlink>
      <w:r w:rsidRPr="002316D9">
        <w:rPr>
          <w:rFonts w:ascii="Arial" w:hAnsi="Arial" w:cs="Arial"/>
          <w:sz w:val="20"/>
          <w:szCs w:val="20"/>
        </w:rPr>
        <w:t xml:space="preserve">  (Accessed 27/07/2018)</w:t>
      </w:r>
    </w:p>
    <w:p w14:paraId="0455CE47" w14:textId="33274B26" w:rsidR="00B65824" w:rsidRPr="002316D9" w:rsidRDefault="00255984"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MindTools</w:t>
      </w:r>
      <w:proofErr w:type="spellEnd"/>
      <w:r w:rsidRPr="002316D9">
        <w:rPr>
          <w:rFonts w:ascii="Arial" w:hAnsi="Arial" w:cs="Arial"/>
          <w:sz w:val="20"/>
          <w:szCs w:val="20"/>
        </w:rPr>
        <w:t xml:space="preserve"> (no date).  “The Outsourcing Decision Matrix” [online].  Available at </w:t>
      </w:r>
      <w:hyperlink r:id="rId56" w:history="1">
        <w:r w:rsidRPr="002316D9">
          <w:rPr>
            <w:rStyle w:val="Hyperlink"/>
            <w:rFonts w:ascii="Arial" w:hAnsi="Arial" w:cs="Arial"/>
            <w:sz w:val="20"/>
            <w:szCs w:val="20"/>
          </w:rPr>
          <w:t>https://www.mindtools.com/pages/article/newSTR_45.htm</w:t>
        </w:r>
      </w:hyperlink>
      <w:r w:rsidRPr="002316D9">
        <w:rPr>
          <w:rFonts w:ascii="Arial" w:hAnsi="Arial" w:cs="Arial"/>
          <w:sz w:val="20"/>
          <w:szCs w:val="20"/>
        </w:rPr>
        <w:t xml:space="preserve"> (Accessed 13/07/2018)</w:t>
      </w:r>
    </w:p>
    <w:p w14:paraId="44764AAC" w14:textId="0E7EB825" w:rsidR="00B525F6" w:rsidRPr="002316D9" w:rsidRDefault="00B525F6"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Mintzberg</w:t>
      </w:r>
      <w:proofErr w:type="spellEnd"/>
      <w:r w:rsidRPr="002316D9">
        <w:rPr>
          <w:rFonts w:ascii="Arial" w:hAnsi="Arial" w:cs="Arial"/>
          <w:sz w:val="20"/>
          <w:szCs w:val="20"/>
        </w:rPr>
        <w:t xml:space="preserve">, H., </w:t>
      </w:r>
      <w:proofErr w:type="spellStart"/>
      <w:r w:rsidRPr="002316D9">
        <w:rPr>
          <w:rFonts w:ascii="Arial" w:hAnsi="Arial" w:cs="Arial"/>
          <w:sz w:val="20"/>
          <w:szCs w:val="20"/>
        </w:rPr>
        <w:t>Ahlstrand</w:t>
      </w:r>
      <w:proofErr w:type="spellEnd"/>
      <w:r w:rsidRPr="002316D9">
        <w:rPr>
          <w:rFonts w:ascii="Arial" w:hAnsi="Arial" w:cs="Arial"/>
          <w:sz w:val="20"/>
          <w:szCs w:val="20"/>
        </w:rPr>
        <w:t xml:space="preserve">, B. &amp; </w:t>
      </w:r>
      <w:proofErr w:type="spellStart"/>
      <w:r w:rsidRPr="002316D9">
        <w:rPr>
          <w:rFonts w:ascii="Arial" w:hAnsi="Arial" w:cs="Arial"/>
          <w:sz w:val="20"/>
          <w:szCs w:val="20"/>
        </w:rPr>
        <w:t>Lampel</w:t>
      </w:r>
      <w:proofErr w:type="spellEnd"/>
      <w:r w:rsidRPr="002316D9">
        <w:rPr>
          <w:rFonts w:ascii="Arial" w:hAnsi="Arial" w:cs="Arial"/>
          <w:sz w:val="20"/>
          <w:szCs w:val="20"/>
        </w:rPr>
        <w:t xml:space="preserve">, J. (2009).  “Strategy Safari – Your complete guide through the wilds of strategic management”, Second Edition, FT Prentice Hall, </w:t>
      </w:r>
      <w:proofErr w:type="spellStart"/>
      <w:r w:rsidRPr="002316D9">
        <w:rPr>
          <w:rFonts w:ascii="Arial" w:hAnsi="Arial" w:cs="Arial"/>
          <w:sz w:val="20"/>
          <w:szCs w:val="20"/>
        </w:rPr>
        <w:t>pp</w:t>
      </w:r>
      <w:proofErr w:type="spellEnd"/>
      <w:r w:rsidRPr="002316D9">
        <w:rPr>
          <w:rFonts w:ascii="Arial" w:hAnsi="Arial" w:cs="Arial"/>
          <w:sz w:val="20"/>
          <w:szCs w:val="20"/>
        </w:rPr>
        <w:t xml:space="preserve"> 9-15, 17</w:t>
      </w:r>
      <w:r w:rsidR="00255984" w:rsidRPr="002316D9">
        <w:rPr>
          <w:rFonts w:ascii="Arial" w:hAnsi="Arial" w:cs="Arial"/>
          <w:sz w:val="20"/>
          <w:szCs w:val="20"/>
        </w:rPr>
        <w:t xml:space="preserve">, </w:t>
      </w:r>
      <w:r w:rsidR="00202092" w:rsidRPr="002316D9">
        <w:rPr>
          <w:rFonts w:ascii="Arial" w:hAnsi="Arial" w:cs="Arial"/>
          <w:sz w:val="20"/>
          <w:szCs w:val="20"/>
        </w:rPr>
        <w:t xml:space="preserve">30, </w:t>
      </w:r>
      <w:r w:rsidR="00027E5C">
        <w:rPr>
          <w:rFonts w:ascii="Arial" w:hAnsi="Arial" w:cs="Arial"/>
          <w:sz w:val="20"/>
          <w:szCs w:val="20"/>
        </w:rPr>
        <w:t xml:space="preserve">109, </w:t>
      </w:r>
      <w:r w:rsidR="009267A5" w:rsidRPr="002316D9">
        <w:rPr>
          <w:rFonts w:ascii="Arial" w:hAnsi="Arial" w:cs="Arial"/>
          <w:sz w:val="20"/>
          <w:szCs w:val="20"/>
        </w:rPr>
        <w:t xml:space="preserve">234, </w:t>
      </w:r>
      <w:r w:rsidR="00255984" w:rsidRPr="002316D9">
        <w:rPr>
          <w:rFonts w:ascii="Arial" w:hAnsi="Arial" w:cs="Arial"/>
          <w:sz w:val="20"/>
          <w:szCs w:val="20"/>
        </w:rPr>
        <w:t>270</w:t>
      </w:r>
      <w:r w:rsidR="00877BDB" w:rsidRPr="002316D9">
        <w:rPr>
          <w:rFonts w:ascii="Arial" w:hAnsi="Arial" w:cs="Arial"/>
          <w:sz w:val="20"/>
          <w:szCs w:val="20"/>
        </w:rPr>
        <w:t xml:space="preserve">, </w:t>
      </w:r>
      <w:r w:rsidR="00357EE6" w:rsidRPr="002316D9">
        <w:rPr>
          <w:rFonts w:ascii="Arial" w:hAnsi="Arial" w:cs="Arial"/>
          <w:sz w:val="20"/>
          <w:szCs w:val="20"/>
        </w:rPr>
        <w:t xml:space="preserve">284, </w:t>
      </w:r>
      <w:r w:rsidR="00202092" w:rsidRPr="002316D9">
        <w:rPr>
          <w:rFonts w:ascii="Arial" w:hAnsi="Arial" w:cs="Arial"/>
          <w:sz w:val="20"/>
          <w:szCs w:val="20"/>
        </w:rPr>
        <w:t xml:space="preserve">304-306, </w:t>
      </w:r>
      <w:r w:rsidR="00877BDB" w:rsidRPr="002316D9">
        <w:rPr>
          <w:rFonts w:ascii="Arial" w:hAnsi="Arial" w:cs="Arial"/>
          <w:sz w:val="20"/>
          <w:szCs w:val="20"/>
        </w:rPr>
        <w:t>331</w:t>
      </w:r>
      <w:r w:rsidR="00814EA1" w:rsidRPr="002316D9">
        <w:rPr>
          <w:rFonts w:ascii="Arial" w:hAnsi="Arial" w:cs="Arial"/>
          <w:sz w:val="20"/>
          <w:szCs w:val="20"/>
        </w:rPr>
        <w:t>, 354</w:t>
      </w:r>
    </w:p>
    <w:p w14:paraId="5AE342C8" w14:textId="41588088" w:rsidR="006D13C0" w:rsidRPr="002316D9" w:rsidRDefault="006D13C0"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Missouri (no date).  “SOAR Analysis” [online].  Available at </w:t>
      </w:r>
      <w:hyperlink r:id="rId57" w:history="1">
        <w:r w:rsidRPr="002316D9">
          <w:rPr>
            <w:rStyle w:val="Hyperlink"/>
            <w:rFonts w:ascii="Arial" w:hAnsi="Arial" w:cs="Arial"/>
            <w:sz w:val="20"/>
            <w:szCs w:val="20"/>
          </w:rPr>
          <w:t>http://libraryguides.missouri.edu/c.php?g=28374&amp;p=4304702</w:t>
        </w:r>
      </w:hyperlink>
      <w:r w:rsidRPr="002316D9">
        <w:rPr>
          <w:rFonts w:ascii="Arial" w:hAnsi="Arial" w:cs="Arial"/>
          <w:sz w:val="20"/>
          <w:szCs w:val="20"/>
        </w:rPr>
        <w:t xml:space="preserve"> (Accessed 04/08/2018)</w:t>
      </w:r>
    </w:p>
    <w:p w14:paraId="2D998335" w14:textId="674AC4D2" w:rsidR="00717BB7" w:rsidRPr="002316D9" w:rsidRDefault="00717BB7"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ModernMarketingPartners</w:t>
      </w:r>
      <w:proofErr w:type="spellEnd"/>
      <w:r w:rsidRPr="002316D9">
        <w:rPr>
          <w:rFonts w:ascii="Arial" w:hAnsi="Arial" w:cs="Arial"/>
          <w:sz w:val="20"/>
          <w:szCs w:val="20"/>
        </w:rPr>
        <w:t xml:space="preserve"> (2014).  “7 Types of Marketing Organisation Structures” [online].  Available at </w:t>
      </w:r>
      <w:hyperlink r:id="rId58" w:history="1">
        <w:r w:rsidRPr="002316D9">
          <w:rPr>
            <w:rStyle w:val="Hyperlink"/>
            <w:rFonts w:ascii="Arial" w:hAnsi="Arial" w:cs="Arial"/>
            <w:sz w:val="20"/>
            <w:szCs w:val="20"/>
          </w:rPr>
          <w:t>https://www.modernmarketingpartners.com/7-types-of-marketing-organization-structures/</w:t>
        </w:r>
      </w:hyperlink>
      <w:r w:rsidRPr="002316D9">
        <w:rPr>
          <w:rFonts w:ascii="Arial" w:hAnsi="Arial" w:cs="Arial"/>
          <w:sz w:val="20"/>
          <w:szCs w:val="20"/>
        </w:rPr>
        <w:t xml:space="preserve"> (Accessed 24/07/2018)</w:t>
      </w:r>
    </w:p>
    <w:p w14:paraId="7B616156" w14:textId="1467EEA8" w:rsidR="009810AA" w:rsidRPr="002316D9" w:rsidRDefault="009810AA"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Mulder, P. (2018).  “Bowman Strategy Clock” [online].  Available at </w:t>
      </w:r>
      <w:hyperlink r:id="rId59" w:history="1">
        <w:r w:rsidRPr="002316D9">
          <w:rPr>
            <w:rStyle w:val="Hyperlink"/>
            <w:rFonts w:ascii="Arial" w:hAnsi="Arial" w:cs="Arial"/>
            <w:sz w:val="20"/>
            <w:szCs w:val="20"/>
          </w:rPr>
          <w:t>https://www.toolshero.com/strategy/bowman-strategy-clock/</w:t>
        </w:r>
      </w:hyperlink>
      <w:r w:rsidRPr="002316D9">
        <w:rPr>
          <w:rFonts w:ascii="Arial" w:hAnsi="Arial" w:cs="Arial"/>
          <w:sz w:val="20"/>
          <w:szCs w:val="20"/>
        </w:rPr>
        <w:t xml:space="preserve"> (Accessed 24/07/2018)</w:t>
      </w:r>
    </w:p>
    <w:p w14:paraId="3889AFCD" w14:textId="77777777" w:rsidR="00357EE6" w:rsidRPr="002316D9" w:rsidRDefault="00DA3405"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Nava, C. (2013).  “Jose </w:t>
      </w:r>
      <w:proofErr w:type="spellStart"/>
      <w:r w:rsidRPr="002316D9">
        <w:rPr>
          <w:rFonts w:ascii="Arial" w:hAnsi="Arial" w:cs="Arial"/>
          <w:sz w:val="20"/>
          <w:szCs w:val="20"/>
        </w:rPr>
        <w:t>Cuervo</w:t>
      </w:r>
      <w:proofErr w:type="spellEnd"/>
      <w:r w:rsidRPr="002316D9">
        <w:rPr>
          <w:rFonts w:ascii="Arial" w:hAnsi="Arial" w:cs="Arial"/>
          <w:sz w:val="20"/>
          <w:szCs w:val="20"/>
        </w:rPr>
        <w:t xml:space="preserve">” [online].  Available at </w:t>
      </w:r>
      <w:hyperlink r:id="rId60" w:history="1">
        <w:r w:rsidRPr="002316D9">
          <w:rPr>
            <w:rStyle w:val="Hyperlink"/>
            <w:rFonts w:ascii="Arial" w:hAnsi="Arial" w:cs="Arial"/>
            <w:sz w:val="20"/>
            <w:szCs w:val="20"/>
          </w:rPr>
          <w:t>https://prezi.com/xpqxtdpvfizl/jose-cuervo/</w:t>
        </w:r>
      </w:hyperlink>
      <w:r w:rsidRPr="002316D9">
        <w:rPr>
          <w:rFonts w:ascii="Arial" w:hAnsi="Arial" w:cs="Arial"/>
          <w:sz w:val="20"/>
          <w:szCs w:val="20"/>
        </w:rPr>
        <w:t xml:space="preserve"> (Accessed 10/07/2018)</w:t>
      </w:r>
    </w:p>
    <w:p w14:paraId="0CB9AC43" w14:textId="177B08B6" w:rsidR="00357EE6" w:rsidRPr="002316D9" w:rsidRDefault="00357EE6"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OpenTuition</w:t>
      </w:r>
      <w:proofErr w:type="spellEnd"/>
      <w:r w:rsidRPr="002316D9">
        <w:rPr>
          <w:rFonts w:ascii="Arial" w:hAnsi="Arial" w:cs="Arial"/>
          <w:sz w:val="20"/>
          <w:szCs w:val="20"/>
        </w:rPr>
        <w:t xml:space="preserve"> (2017).  “ACCA P3 Chapter 20 Change Management”, available at </w:t>
      </w:r>
      <w:hyperlink r:id="rId61" w:history="1">
        <w:r w:rsidRPr="002316D9">
          <w:rPr>
            <w:rStyle w:val="Hyperlink"/>
            <w:rFonts w:ascii="Arial" w:hAnsi="Arial" w:cs="Arial"/>
            <w:sz w:val="20"/>
            <w:szCs w:val="20"/>
          </w:rPr>
          <w:t>https://www.youtube.com/watch?v=h3aE-qx1xQ4</w:t>
        </w:r>
      </w:hyperlink>
      <w:r w:rsidRPr="002316D9">
        <w:rPr>
          <w:rFonts w:ascii="Arial" w:hAnsi="Arial" w:cs="Arial"/>
          <w:sz w:val="20"/>
          <w:szCs w:val="20"/>
        </w:rPr>
        <w:t xml:space="preserve"> (Accessed 03/08/2018)</w:t>
      </w:r>
    </w:p>
    <w:p w14:paraId="4E6B004E" w14:textId="62220C7E" w:rsidR="005F207E" w:rsidRPr="002316D9" w:rsidRDefault="005F207E"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OPM (no date).  “Understanding Culture and Change” [online].  Available at </w:t>
      </w:r>
      <w:hyperlink r:id="rId62" w:history="1">
        <w:r w:rsidRPr="002316D9">
          <w:rPr>
            <w:rStyle w:val="Hyperlink"/>
            <w:rFonts w:ascii="Arial" w:hAnsi="Arial" w:cs="Arial"/>
            <w:sz w:val="20"/>
            <w:szCs w:val="20"/>
          </w:rPr>
          <w:t>http://leadershipforchange.org.uk/wp-content/uploads/Cultural-Web-Questions.pdf</w:t>
        </w:r>
      </w:hyperlink>
      <w:r w:rsidRPr="002316D9">
        <w:rPr>
          <w:rFonts w:ascii="Arial" w:hAnsi="Arial" w:cs="Arial"/>
          <w:sz w:val="20"/>
          <w:szCs w:val="20"/>
        </w:rPr>
        <w:t xml:space="preserve"> (Accessed 15/07/2018)</w:t>
      </w:r>
    </w:p>
    <w:p w14:paraId="531992B0" w14:textId="77777777" w:rsidR="00B9271E" w:rsidRPr="002316D9" w:rsidRDefault="00B9271E"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Porter, M. (1996).  “What is strategy?</w:t>
      </w:r>
      <w:proofErr w:type="gramStart"/>
      <w:r w:rsidRPr="002316D9">
        <w:rPr>
          <w:rFonts w:ascii="Arial" w:hAnsi="Arial" w:cs="Arial"/>
          <w:sz w:val="20"/>
          <w:szCs w:val="20"/>
        </w:rPr>
        <w:t>”,</w:t>
      </w:r>
      <w:proofErr w:type="gramEnd"/>
      <w:r w:rsidRPr="002316D9">
        <w:rPr>
          <w:rFonts w:ascii="Arial" w:hAnsi="Arial" w:cs="Arial"/>
          <w:sz w:val="20"/>
          <w:szCs w:val="20"/>
        </w:rPr>
        <w:t xml:space="preserve"> </w:t>
      </w:r>
      <w:r w:rsidRPr="00A22BA9">
        <w:rPr>
          <w:rFonts w:ascii="Arial" w:hAnsi="Arial" w:cs="Arial"/>
          <w:i/>
          <w:sz w:val="20"/>
          <w:szCs w:val="20"/>
        </w:rPr>
        <w:t>Harvard Business Review</w:t>
      </w:r>
      <w:r w:rsidRPr="002316D9">
        <w:rPr>
          <w:rFonts w:ascii="Arial" w:hAnsi="Arial" w:cs="Arial"/>
          <w:sz w:val="20"/>
          <w:szCs w:val="20"/>
        </w:rPr>
        <w:t xml:space="preserve"> [online].  Available at </w:t>
      </w:r>
      <w:hyperlink r:id="rId63" w:history="1">
        <w:r w:rsidRPr="002316D9">
          <w:rPr>
            <w:rStyle w:val="Hyperlink"/>
            <w:rFonts w:ascii="Arial" w:hAnsi="Arial" w:cs="Arial"/>
            <w:sz w:val="20"/>
            <w:szCs w:val="20"/>
          </w:rPr>
          <w:t>https://hbr.org/1996/11/what-is-strategy</w:t>
        </w:r>
      </w:hyperlink>
      <w:r w:rsidRPr="002316D9">
        <w:rPr>
          <w:rFonts w:ascii="Arial" w:hAnsi="Arial" w:cs="Arial"/>
          <w:sz w:val="20"/>
          <w:szCs w:val="20"/>
        </w:rPr>
        <w:t xml:space="preserve"> (Accessed 11/07/2018)</w:t>
      </w:r>
    </w:p>
    <w:p w14:paraId="1B61589B" w14:textId="783E69B6" w:rsidR="00B9271E" w:rsidRPr="002316D9" w:rsidRDefault="00B9271E"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Porter, M. (2004).  “Competitive Strategy”, Free Press, </w:t>
      </w:r>
      <w:proofErr w:type="spellStart"/>
      <w:r w:rsidRPr="002316D9">
        <w:rPr>
          <w:rFonts w:ascii="Arial" w:hAnsi="Arial" w:cs="Arial"/>
          <w:sz w:val="20"/>
          <w:szCs w:val="20"/>
        </w:rPr>
        <w:t>pp</w:t>
      </w:r>
      <w:proofErr w:type="spellEnd"/>
      <w:r w:rsidRPr="002316D9">
        <w:rPr>
          <w:rFonts w:ascii="Arial" w:hAnsi="Arial" w:cs="Arial"/>
          <w:sz w:val="20"/>
          <w:szCs w:val="20"/>
        </w:rPr>
        <w:t xml:space="preserve"> xxi-xxv</w:t>
      </w:r>
    </w:p>
    <w:p w14:paraId="6DDCD0DA" w14:textId="77777777" w:rsidR="008D258A" w:rsidRPr="002316D9" w:rsidRDefault="00582E31" w:rsidP="007862E9">
      <w:pPr>
        <w:pStyle w:val="ListParagraph"/>
        <w:numPr>
          <w:ilvl w:val="0"/>
          <w:numId w:val="2"/>
        </w:numPr>
        <w:spacing w:line="312" w:lineRule="auto"/>
        <w:ind w:left="360"/>
        <w:rPr>
          <w:rFonts w:ascii="Arial" w:hAnsi="Arial" w:cs="Arial"/>
          <w:sz w:val="20"/>
          <w:szCs w:val="20"/>
        </w:rPr>
      </w:pPr>
      <w:proofErr w:type="spellStart"/>
      <w:r w:rsidRPr="002316D9">
        <w:rPr>
          <w:rFonts w:ascii="Arial" w:hAnsi="Arial" w:cs="Arial"/>
          <w:sz w:val="20"/>
          <w:szCs w:val="20"/>
        </w:rPr>
        <w:t>Proximo</w:t>
      </w:r>
      <w:proofErr w:type="spellEnd"/>
      <w:r w:rsidRPr="002316D9">
        <w:rPr>
          <w:rFonts w:ascii="Arial" w:hAnsi="Arial" w:cs="Arial"/>
          <w:sz w:val="20"/>
          <w:szCs w:val="20"/>
        </w:rPr>
        <w:t xml:space="preserve"> (2018).  “Brands” [online].  Available at </w:t>
      </w:r>
      <w:hyperlink r:id="rId64" w:history="1">
        <w:r w:rsidRPr="002316D9">
          <w:rPr>
            <w:rStyle w:val="Hyperlink"/>
            <w:rFonts w:ascii="Arial" w:hAnsi="Arial" w:cs="Arial"/>
            <w:sz w:val="20"/>
            <w:szCs w:val="20"/>
          </w:rPr>
          <w:t>https://proximospirits.com/brands/</w:t>
        </w:r>
      </w:hyperlink>
      <w:r w:rsidRPr="002316D9">
        <w:rPr>
          <w:rFonts w:ascii="Arial" w:hAnsi="Arial" w:cs="Arial"/>
          <w:sz w:val="20"/>
          <w:szCs w:val="20"/>
        </w:rPr>
        <w:t xml:space="preserve"> (Accessed 10/07/2018)</w:t>
      </w:r>
    </w:p>
    <w:p w14:paraId="7AB7C503" w14:textId="77777777" w:rsidR="00C20707" w:rsidRPr="002316D9" w:rsidRDefault="00542169"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Reuters (2018).  “The world is facing a Tequila shortage” [online].  Available at </w:t>
      </w:r>
      <w:hyperlink r:id="rId65" w:history="1">
        <w:r w:rsidRPr="002316D9">
          <w:rPr>
            <w:rStyle w:val="Hyperlink"/>
            <w:rFonts w:ascii="Arial" w:hAnsi="Arial" w:cs="Arial"/>
            <w:sz w:val="20"/>
            <w:szCs w:val="20"/>
          </w:rPr>
          <w:t>https://nypost.com/2018/02/07/world-facing-tequila-shortage/</w:t>
        </w:r>
      </w:hyperlink>
      <w:r w:rsidRPr="002316D9">
        <w:rPr>
          <w:rFonts w:ascii="Arial" w:hAnsi="Arial" w:cs="Arial"/>
          <w:sz w:val="20"/>
          <w:szCs w:val="20"/>
        </w:rPr>
        <w:t xml:space="preserve"> (Accessed 25/07/2018)</w:t>
      </w:r>
    </w:p>
    <w:p w14:paraId="4B109830" w14:textId="53D7137F" w:rsidR="00C20707" w:rsidRPr="002316D9" w:rsidRDefault="00C20707"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lang w:val="en-US"/>
        </w:rPr>
        <w:t>Schaefer, M. (2014).  “Putting the human back in</w:t>
      </w:r>
      <w:r w:rsidR="00A22BA9">
        <w:rPr>
          <w:rFonts w:ascii="Arial" w:hAnsi="Arial" w:cs="Arial"/>
          <w:sz w:val="20"/>
          <w:szCs w:val="20"/>
          <w:lang w:val="en-US"/>
        </w:rPr>
        <w:t xml:space="preserve">to human resources, </w:t>
      </w:r>
      <w:proofErr w:type="spellStart"/>
      <w:r w:rsidR="00A22BA9">
        <w:rPr>
          <w:rFonts w:ascii="Arial" w:hAnsi="Arial" w:cs="Arial"/>
          <w:sz w:val="20"/>
          <w:szCs w:val="20"/>
          <w:lang w:val="en-US"/>
        </w:rPr>
        <w:t>TEDx</w:t>
      </w:r>
      <w:proofErr w:type="spellEnd"/>
      <w:r w:rsidR="00A22BA9">
        <w:rPr>
          <w:rFonts w:ascii="Arial" w:hAnsi="Arial" w:cs="Arial"/>
          <w:sz w:val="20"/>
          <w:szCs w:val="20"/>
          <w:lang w:val="en-US"/>
        </w:rPr>
        <w:t xml:space="preserve"> Talks”, a</w:t>
      </w:r>
      <w:r w:rsidRPr="002316D9">
        <w:rPr>
          <w:rFonts w:ascii="Arial" w:hAnsi="Arial" w:cs="Arial"/>
          <w:sz w:val="20"/>
          <w:szCs w:val="20"/>
          <w:lang w:val="en-US"/>
        </w:rPr>
        <w:t xml:space="preserve">vailable at </w:t>
      </w:r>
      <w:hyperlink r:id="rId66" w:history="1">
        <w:r w:rsidRPr="002316D9">
          <w:rPr>
            <w:rFonts w:ascii="Arial" w:hAnsi="Arial" w:cs="Arial"/>
            <w:color w:val="0000FF"/>
            <w:sz w:val="20"/>
            <w:szCs w:val="20"/>
            <w:u w:val="single"/>
            <w:lang w:val="en-US"/>
          </w:rPr>
          <w:t>https://www.youtube.com/watch?v=0Mq2TiJmqCI</w:t>
        </w:r>
      </w:hyperlink>
      <w:r w:rsidRPr="002316D9">
        <w:rPr>
          <w:rFonts w:ascii="Arial" w:hAnsi="Arial" w:cs="Arial"/>
          <w:sz w:val="20"/>
          <w:szCs w:val="20"/>
          <w:lang w:val="en-US"/>
        </w:rPr>
        <w:t xml:space="preserve"> (Accessed 01/08/2018).</w:t>
      </w:r>
    </w:p>
    <w:p w14:paraId="48368BFF" w14:textId="77777777" w:rsidR="00EB554E" w:rsidRPr="002316D9" w:rsidRDefault="00FF04C4"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Snowden, D.J. &amp; Boone, M.E. (2007).  “A Leader’s Framework for Decision Making”, </w:t>
      </w:r>
      <w:r w:rsidRPr="00A22BA9">
        <w:rPr>
          <w:rFonts w:ascii="Arial" w:hAnsi="Arial" w:cs="Arial"/>
          <w:i/>
          <w:sz w:val="20"/>
          <w:szCs w:val="20"/>
        </w:rPr>
        <w:t>Harvard Business Review</w:t>
      </w:r>
      <w:r w:rsidRPr="002316D9">
        <w:rPr>
          <w:rFonts w:ascii="Arial" w:hAnsi="Arial" w:cs="Arial"/>
          <w:sz w:val="20"/>
          <w:szCs w:val="20"/>
        </w:rPr>
        <w:t xml:space="preserve"> [online].  Available at </w:t>
      </w:r>
      <w:hyperlink r:id="rId67" w:history="1">
        <w:r w:rsidRPr="002316D9">
          <w:rPr>
            <w:rStyle w:val="Hyperlink"/>
            <w:rFonts w:ascii="Arial" w:hAnsi="Arial" w:cs="Arial"/>
            <w:sz w:val="20"/>
            <w:szCs w:val="20"/>
          </w:rPr>
          <w:t>https://hbr.org/2007/11/a-leaders-framework-for-decision-making</w:t>
        </w:r>
      </w:hyperlink>
      <w:r w:rsidRPr="002316D9">
        <w:rPr>
          <w:rFonts w:ascii="Arial" w:hAnsi="Arial" w:cs="Arial"/>
          <w:sz w:val="20"/>
          <w:szCs w:val="20"/>
        </w:rPr>
        <w:t xml:space="preserve"> (Accessed 12/07/2018)</w:t>
      </w:r>
    </w:p>
    <w:p w14:paraId="6920BC5A" w14:textId="77777777" w:rsidR="00036389" w:rsidRPr="002316D9" w:rsidRDefault="00EB554E"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Stavros, J. M., &amp; Cole, M. L. (2013).  “</w:t>
      </w:r>
      <w:proofErr w:type="spellStart"/>
      <w:r w:rsidRPr="002316D9">
        <w:rPr>
          <w:rFonts w:ascii="Arial" w:hAnsi="Arial" w:cs="Arial"/>
          <w:sz w:val="20"/>
          <w:szCs w:val="20"/>
        </w:rPr>
        <w:t>SOARing</w:t>
      </w:r>
      <w:proofErr w:type="spellEnd"/>
      <w:r w:rsidRPr="002316D9">
        <w:rPr>
          <w:rFonts w:ascii="Arial" w:hAnsi="Arial" w:cs="Arial"/>
          <w:sz w:val="20"/>
          <w:szCs w:val="20"/>
        </w:rPr>
        <w:t xml:space="preserve"> towards positive transformation and change”. </w:t>
      </w:r>
      <w:r w:rsidRPr="002316D9">
        <w:rPr>
          <w:rFonts w:ascii="Arial" w:hAnsi="Arial" w:cs="Arial"/>
          <w:i/>
          <w:iCs/>
          <w:sz w:val="20"/>
          <w:szCs w:val="20"/>
        </w:rPr>
        <w:t xml:space="preserve">The ABAC ODI </w:t>
      </w:r>
      <w:proofErr w:type="spellStart"/>
      <w:r w:rsidRPr="002316D9">
        <w:rPr>
          <w:rFonts w:ascii="Arial" w:hAnsi="Arial" w:cs="Arial"/>
          <w:i/>
          <w:iCs/>
          <w:sz w:val="20"/>
          <w:szCs w:val="20"/>
        </w:rPr>
        <w:t>Visions.Action.Outcome</w:t>
      </w:r>
      <w:proofErr w:type="spellEnd"/>
      <w:proofErr w:type="gramStart"/>
      <w:r w:rsidRPr="002316D9">
        <w:rPr>
          <w:rFonts w:ascii="Arial" w:hAnsi="Arial" w:cs="Arial"/>
          <w:i/>
          <w:iCs/>
          <w:sz w:val="20"/>
          <w:szCs w:val="20"/>
        </w:rPr>
        <w:t>.,</w:t>
      </w:r>
      <w:proofErr w:type="gramEnd"/>
      <w:r w:rsidRPr="002316D9">
        <w:rPr>
          <w:rFonts w:ascii="Arial" w:hAnsi="Arial" w:cs="Arial"/>
          <w:i/>
          <w:iCs/>
          <w:sz w:val="20"/>
          <w:szCs w:val="20"/>
        </w:rPr>
        <w:t xml:space="preserve"> </w:t>
      </w:r>
      <w:proofErr w:type="spellStart"/>
      <w:r w:rsidRPr="002316D9">
        <w:rPr>
          <w:rFonts w:ascii="Arial" w:hAnsi="Arial" w:cs="Arial"/>
          <w:i/>
          <w:iCs/>
          <w:sz w:val="20"/>
          <w:szCs w:val="20"/>
        </w:rPr>
        <w:t>Vol</w:t>
      </w:r>
      <w:proofErr w:type="spellEnd"/>
      <w:r w:rsidRPr="002316D9">
        <w:rPr>
          <w:rFonts w:ascii="Arial" w:hAnsi="Arial" w:cs="Arial"/>
          <w:i/>
          <w:iCs/>
          <w:sz w:val="20"/>
          <w:szCs w:val="20"/>
        </w:rPr>
        <w:t xml:space="preserve"> 1</w:t>
      </w:r>
      <w:r w:rsidRPr="002316D9">
        <w:rPr>
          <w:rFonts w:ascii="Arial" w:hAnsi="Arial" w:cs="Arial"/>
          <w:sz w:val="20"/>
          <w:szCs w:val="20"/>
        </w:rPr>
        <w:t xml:space="preserve">(1), </w:t>
      </w:r>
      <w:proofErr w:type="spellStart"/>
      <w:r w:rsidRPr="002316D9">
        <w:rPr>
          <w:rFonts w:ascii="Arial" w:hAnsi="Arial" w:cs="Arial"/>
          <w:sz w:val="20"/>
          <w:szCs w:val="20"/>
        </w:rPr>
        <w:t>pp</w:t>
      </w:r>
      <w:proofErr w:type="spellEnd"/>
      <w:r w:rsidR="00036389" w:rsidRPr="002316D9">
        <w:rPr>
          <w:rFonts w:ascii="Arial" w:hAnsi="Arial" w:cs="Arial"/>
          <w:sz w:val="20"/>
          <w:szCs w:val="20"/>
        </w:rPr>
        <w:t xml:space="preserve"> 10-34</w:t>
      </w:r>
    </w:p>
    <w:p w14:paraId="390C33D1" w14:textId="280D5C07" w:rsidR="006D67EC" w:rsidRPr="002316D9" w:rsidRDefault="006D67EC"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Stuckey, J. &amp; White, D. (1993).  “When and when not to vertically integrate” [online].  Available at </w:t>
      </w:r>
      <w:hyperlink r:id="rId68" w:history="1">
        <w:r w:rsidRPr="002316D9">
          <w:rPr>
            <w:rStyle w:val="Hyperlink"/>
            <w:rFonts w:ascii="Arial" w:hAnsi="Arial" w:cs="Arial"/>
            <w:sz w:val="20"/>
            <w:szCs w:val="20"/>
          </w:rPr>
          <w:t>https://www.mckinsey.com/business-functions/strategy-and-corporate-finance/our-insights/when-and-when-not-to-vertically-integrate</w:t>
        </w:r>
      </w:hyperlink>
      <w:r w:rsidRPr="002316D9">
        <w:rPr>
          <w:rFonts w:ascii="Arial" w:hAnsi="Arial" w:cs="Arial"/>
          <w:sz w:val="20"/>
          <w:szCs w:val="20"/>
        </w:rPr>
        <w:t xml:space="preserve"> (Accessed 17/07/2018)</w:t>
      </w:r>
    </w:p>
    <w:p w14:paraId="776FD709" w14:textId="77777777" w:rsidR="00762909" w:rsidRPr="002316D9" w:rsidRDefault="004042D4"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Taylor, C. (2017).  “Irish Whiskey the toast of the town again as sales rise” [online].  Available at </w:t>
      </w:r>
      <w:hyperlink r:id="rId69" w:history="1">
        <w:r w:rsidRPr="002316D9">
          <w:rPr>
            <w:rStyle w:val="Hyperlink"/>
            <w:rFonts w:ascii="Arial" w:hAnsi="Arial" w:cs="Arial"/>
            <w:sz w:val="20"/>
            <w:szCs w:val="20"/>
          </w:rPr>
          <w:t>https://www.irishtimes.com/business/agribusiness-and-food/irish-whiskey-the-toast-of-the-town-again-as-sales-rise-1.3136716</w:t>
        </w:r>
      </w:hyperlink>
      <w:r w:rsidRPr="002316D9">
        <w:rPr>
          <w:rFonts w:ascii="Arial" w:hAnsi="Arial" w:cs="Arial"/>
          <w:sz w:val="20"/>
          <w:szCs w:val="20"/>
        </w:rPr>
        <w:t xml:space="preserve"> (Accessed 10/07/2018)</w:t>
      </w:r>
    </w:p>
    <w:p w14:paraId="1139842A" w14:textId="77777777" w:rsidR="002F5AEB" w:rsidRPr="002316D9" w:rsidRDefault="00762909"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TED (2014).  “Your strategy needs a strategy” [online].  Available at </w:t>
      </w:r>
      <w:hyperlink r:id="rId70" w:anchor="t-106502" w:history="1">
        <w:r w:rsidRPr="002316D9">
          <w:rPr>
            <w:rStyle w:val="Hyperlink"/>
            <w:rFonts w:ascii="Arial" w:hAnsi="Arial" w:cs="Arial"/>
            <w:sz w:val="20"/>
            <w:szCs w:val="20"/>
          </w:rPr>
          <w:t>https://www.ted.com/talks/martin_reeves_your_strategy_needs_a_strategy#t-106502</w:t>
        </w:r>
      </w:hyperlink>
      <w:r w:rsidRPr="002316D9">
        <w:rPr>
          <w:rFonts w:ascii="Arial" w:hAnsi="Arial" w:cs="Arial"/>
          <w:sz w:val="20"/>
          <w:szCs w:val="20"/>
        </w:rPr>
        <w:t xml:space="preserve"> (Accessed 12/07/2018)</w:t>
      </w:r>
    </w:p>
    <w:p w14:paraId="31198A6A" w14:textId="39637BA3" w:rsidR="000C5A2A" w:rsidRPr="002316D9" w:rsidRDefault="000C5A2A"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rPr>
        <w:t xml:space="preserve">Town, S.J. (2015).  “Evidence based organisational change: people surveys, strategies and structures”, </w:t>
      </w:r>
      <w:r w:rsidRPr="00A22BA9">
        <w:rPr>
          <w:rFonts w:ascii="Arial" w:hAnsi="Arial" w:cs="Arial"/>
          <w:i/>
          <w:sz w:val="20"/>
          <w:szCs w:val="20"/>
        </w:rPr>
        <w:t>Library Management</w:t>
      </w:r>
      <w:r w:rsidRPr="002316D9">
        <w:rPr>
          <w:rFonts w:ascii="Arial" w:hAnsi="Arial" w:cs="Arial"/>
          <w:sz w:val="20"/>
          <w:szCs w:val="20"/>
        </w:rPr>
        <w:t xml:space="preserve">, </w:t>
      </w:r>
      <w:proofErr w:type="spellStart"/>
      <w:r w:rsidRPr="002316D9">
        <w:rPr>
          <w:rFonts w:ascii="Arial" w:hAnsi="Arial" w:cs="Arial"/>
          <w:sz w:val="20"/>
          <w:szCs w:val="20"/>
        </w:rPr>
        <w:t>Vol</w:t>
      </w:r>
      <w:proofErr w:type="spellEnd"/>
      <w:r w:rsidRPr="002316D9">
        <w:rPr>
          <w:rFonts w:ascii="Arial" w:hAnsi="Arial" w:cs="Arial"/>
          <w:sz w:val="20"/>
          <w:szCs w:val="20"/>
        </w:rPr>
        <w:t xml:space="preserve"> 36, </w:t>
      </w:r>
      <w:proofErr w:type="spellStart"/>
      <w:r w:rsidRPr="002316D9">
        <w:rPr>
          <w:rFonts w:ascii="Arial" w:hAnsi="Arial" w:cs="Arial"/>
          <w:sz w:val="20"/>
          <w:szCs w:val="20"/>
        </w:rPr>
        <w:t>Iss</w:t>
      </w:r>
      <w:proofErr w:type="spellEnd"/>
      <w:r w:rsidRPr="002316D9">
        <w:rPr>
          <w:rFonts w:ascii="Arial" w:hAnsi="Arial" w:cs="Arial"/>
          <w:sz w:val="20"/>
          <w:szCs w:val="20"/>
        </w:rPr>
        <w:t xml:space="preserve"> 8/9, </w:t>
      </w:r>
      <w:proofErr w:type="spellStart"/>
      <w:r w:rsidRPr="002316D9">
        <w:rPr>
          <w:rFonts w:ascii="Arial" w:hAnsi="Arial" w:cs="Arial"/>
          <w:sz w:val="20"/>
          <w:szCs w:val="20"/>
        </w:rPr>
        <w:t>pp</w:t>
      </w:r>
      <w:proofErr w:type="spellEnd"/>
      <w:r w:rsidRPr="002316D9">
        <w:rPr>
          <w:rFonts w:ascii="Arial" w:hAnsi="Arial" w:cs="Arial"/>
          <w:sz w:val="20"/>
          <w:szCs w:val="20"/>
        </w:rPr>
        <w:t xml:space="preserve"> 634-635</w:t>
      </w:r>
    </w:p>
    <w:p w14:paraId="2B4CF2C2" w14:textId="1B4AD3E5" w:rsidR="0089221A" w:rsidRPr="007862E9" w:rsidRDefault="002F5AEB" w:rsidP="007862E9">
      <w:pPr>
        <w:pStyle w:val="ListParagraph"/>
        <w:numPr>
          <w:ilvl w:val="0"/>
          <w:numId w:val="2"/>
        </w:numPr>
        <w:spacing w:line="312" w:lineRule="auto"/>
        <w:ind w:left="360"/>
        <w:rPr>
          <w:rFonts w:ascii="Arial" w:hAnsi="Arial" w:cs="Arial"/>
          <w:sz w:val="20"/>
          <w:szCs w:val="20"/>
        </w:rPr>
      </w:pPr>
      <w:r w:rsidRPr="002316D9">
        <w:rPr>
          <w:rFonts w:ascii="Arial" w:hAnsi="Arial" w:cs="Arial"/>
          <w:sz w:val="20"/>
          <w:szCs w:val="20"/>
          <w:lang w:val="en-US"/>
        </w:rPr>
        <w:t>Ulrich, D. &amp; Smallwood, N. (2012). “What is talent?</w:t>
      </w:r>
      <w:proofErr w:type="gramStart"/>
      <w:r w:rsidRPr="002316D9">
        <w:rPr>
          <w:rFonts w:ascii="Arial" w:hAnsi="Arial" w:cs="Arial"/>
          <w:sz w:val="20"/>
          <w:szCs w:val="20"/>
          <w:lang w:val="en-US"/>
        </w:rPr>
        <w:t>”,</w:t>
      </w:r>
      <w:proofErr w:type="gramEnd"/>
      <w:r w:rsidRPr="002316D9">
        <w:rPr>
          <w:rFonts w:ascii="Arial" w:hAnsi="Arial" w:cs="Arial"/>
          <w:sz w:val="20"/>
          <w:szCs w:val="20"/>
          <w:lang w:val="en-US"/>
        </w:rPr>
        <w:t xml:space="preserve"> </w:t>
      </w:r>
      <w:r w:rsidRPr="002316D9">
        <w:rPr>
          <w:rFonts w:ascii="Arial" w:hAnsi="Arial" w:cs="Arial"/>
          <w:i/>
          <w:sz w:val="20"/>
          <w:szCs w:val="20"/>
          <w:lang w:val="en-US"/>
        </w:rPr>
        <w:t>Leader to leader</w:t>
      </w:r>
      <w:r w:rsidRPr="002316D9">
        <w:rPr>
          <w:rFonts w:ascii="Arial" w:hAnsi="Arial" w:cs="Arial"/>
          <w:sz w:val="20"/>
          <w:szCs w:val="20"/>
          <w:lang w:val="en-US"/>
        </w:rPr>
        <w:t xml:space="preserve">, </w:t>
      </w:r>
      <w:proofErr w:type="spellStart"/>
      <w:r w:rsidRPr="002316D9">
        <w:rPr>
          <w:rFonts w:ascii="Arial" w:hAnsi="Arial" w:cs="Arial"/>
          <w:sz w:val="20"/>
          <w:szCs w:val="20"/>
          <w:lang w:val="en-US"/>
        </w:rPr>
        <w:t>Iss</w:t>
      </w:r>
      <w:proofErr w:type="spellEnd"/>
      <w:r w:rsidRPr="002316D9">
        <w:rPr>
          <w:rFonts w:ascii="Arial" w:hAnsi="Arial" w:cs="Arial"/>
          <w:sz w:val="20"/>
          <w:szCs w:val="20"/>
          <w:lang w:val="en-US"/>
        </w:rPr>
        <w:t xml:space="preserve"> 63: Winter, </w:t>
      </w:r>
      <w:proofErr w:type="spellStart"/>
      <w:r w:rsidRPr="002316D9">
        <w:rPr>
          <w:rFonts w:ascii="Arial" w:hAnsi="Arial" w:cs="Arial"/>
          <w:sz w:val="20"/>
          <w:szCs w:val="20"/>
          <w:lang w:val="en-US"/>
        </w:rPr>
        <w:t>pp</w:t>
      </w:r>
      <w:proofErr w:type="spellEnd"/>
      <w:r w:rsidRPr="002316D9">
        <w:rPr>
          <w:rFonts w:ascii="Arial" w:hAnsi="Arial" w:cs="Arial"/>
          <w:sz w:val="20"/>
          <w:szCs w:val="20"/>
          <w:lang w:val="en-US"/>
        </w:rPr>
        <w:t xml:space="preserve"> 55-61</w:t>
      </w:r>
    </w:p>
    <w:p w14:paraId="20AFC3F2" w14:textId="77777777" w:rsidR="007862E9" w:rsidRDefault="007862E9" w:rsidP="007862E9">
      <w:pPr>
        <w:spacing w:line="312" w:lineRule="auto"/>
        <w:rPr>
          <w:rFonts w:ascii="Arial" w:hAnsi="Arial" w:cs="Arial"/>
          <w:sz w:val="20"/>
          <w:szCs w:val="20"/>
        </w:rPr>
      </w:pPr>
    </w:p>
    <w:p w14:paraId="528FEDFD" w14:textId="77777777" w:rsidR="007862E9" w:rsidRDefault="007862E9" w:rsidP="007862E9">
      <w:pPr>
        <w:spacing w:line="312" w:lineRule="auto"/>
        <w:rPr>
          <w:rFonts w:ascii="Arial" w:hAnsi="Arial" w:cs="Arial"/>
          <w:sz w:val="20"/>
          <w:szCs w:val="20"/>
        </w:rPr>
      </w:pPr>
    </w:p>
    <w:p w14:paraId="6E63D976" w14:textId="77777777" w:rsidR="007862E9" w:rsidRPr="007862E9" w:rsidRDefault="007862E9" w:rsidP="007862E9">
      <w:pPr>
        <w:spacing w:line="312" w:lineRule="auto"/>
        <w:rPr>
          <w:rFonts w:ascii="Arial" w:hAnsi="Arial" w:cs="Arial"/>
          <w:sz w:val="20"/>
          <w:szCs w:val="20"/>
        </w:rPr>
      </w:pPr>
    </w:p>
    <w:p w14:paraId="0F3886CC" w14:textId="2AEC4BAB" w:rsidR="0058559C" w:rsidRPr="00DC1123" w:rsidRDefault="00CF6D12" w:rsidP="005248D1">
      <w:pPr>
        <w:spacing w:line="312" w:lineRule="auto"/>
        <w:rPr>
          <w:rFonts w:ascii="Arial" w:hAnsi="Arial" w:cs="Arial"/>
          <w:b/>
          <w:sz w:val="28"/>
          <w:szCs w:val="28"/>
        </w:rPr>
      </w:pPr>
      <w:r>
        <w:rPr>
          <w:rFonts w:ascii="Arial" w:hAnsi="Arial" w:cs="Arial"/>
          <w:b/>
          <w:sz w:val="28"/>
          <w:szCs w:val="28"/>
        </w:rPr>
        <w:t>7</w:t>
      </w:r>
      <w:r w:rsidRPr="004F3481">
        <w:rPr>
          <w:rFonts w:ascii="Arial" w:hAnsi="Arial" w:cs="Arial"/>
          <w:b/>
          <w:sz w:val="28"/>
          <w:szCs w:val="28"/>
        </w:rPr>
        <w:t xml:space="preserve">.  </w:t>
      </w:r>
      <w:r>
        <w:rPr>
          <w:rFonts w:ascii="Arial" w:hAnsi="Arial" w:cs="Arial"/>
          <w:b/>
          <w:sz w:val="28"/>
          <w:szCs w:val="28"/>
        </w:rPr>
        <w:t>Appendices</w:t>
      </w:r>
    </w:p>
    <w:p w14:paraId="3237B259" w14:textId="745D230C" w:rsidR="005248D1" w:rsidRDefault="005248D1" w:rsidP="005248D1">
      <w:pPr>
        <w:spacing w:line="312" w:lineRule="auto"/>
        <w:rPr>
          <w:rFonts w:ascii="Arial" w:hAnsi="Arial" w:cs="Arial"/>
          <w:b/>
        </w:rPr>
      </w:pPr>
      <w:r>
        <w:rPr>
          <w:rFonts w:ascii="Arial" w:hAnsi="Arial" w:cs="Arial"/>
          <w:b/>
        </w:rPr>
        <w:t>Appendix 7.1</w:t>
      </w:r>
      <w:r w:rsidRPr="00252661">
        <w:rPr>
          <w:rFonts w:ascii="Arial" w:hAnsi="Arial" w:cs="Arial"/>
          <w:b/>
        </w:rPr>
        <w:t>:  JCI’s Product Portfolio</w:t>
      </w:r>
    </w:p>
    <w:p w14:paraId="39B19044" w14:textId="77777777" w:rsidR="005248D1" w:rsidRDefault="005248D1" w:rsidP="00F21879">
      <w:pPr>
        <w:spacing w:line="312" w:lineRule="auto"/>
        <w:rPr>
          <w:rFonts w:ascii="Arial" w:hAnsi="Arial" w:cs="Arial"/>
          <w:b/>
        </w:rPr>
      </w:pPr>
    </w:p>
    <w:p w14:paraId="6BF85DE9" w14:textId="1F11A73C" w:rsidR="005248D1" w:rsidRDefault="0058559C" w:rsidP="00F21879">
      <w:pPr>
        <w:spacing w:line="312" w:lineRule="auto"/>
        <w:rPr>
          <w:rFonts w:ascii="Arial" w:hAnsi="Arial" w:cs="Arial"/>
          <w:b/>
        </w:rPr>
      </w:pPr>
      <w:r>
        <w:rPr>
          <w:rFonts w:ascii="Arial" w:hAnsi="Arial" w:cs="Arial"/>
          <w:b/>
          <w:noProof/>
          <w:lang w:val="en-US"/>
        </w:rPr>
        <w:drawing>
          <wp:inline distT="0" distB="0" distL="0" distR="0" wp14:anchorId="20AE9CF5" wp14:editId="56A9237E">
            <wp:extent cx="6116320" cy="2044405"/>
            <wp:effectExtent l="0" t="0" r="508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6116320" cy="2044405"/>
                    </a:xfrm>
                    <a:prstGeom prst="rect">
                      <a:avLst/>
                    </a:prstGeom>
                    <a:noFill/>
                    <a:ln>
                      <a:noFill/>
                    </a:ln>
                  </pic:spPr>
                </pic:pic>
              </a:graphicData>
            </a:graphic>
          </wp:inline>
        </w:drawing>
      </w:r>
    </w:p>
    <w:p w14:paraId="31B48ED3" w14:textId="77777777" w:rsidR="0058559C" w:rsidRPr="009326D2" w:rsidRDefault="0058559C" w:rsidP="0058559C">
      <w:pPr>
        <w:spacing w:line="312" w:lineRule="auto"/>
        <w:jc w:val="center"/>
        <w:rPr>
          <w:rFonts w:ascii="Arial" w:hAnsi="Arial" w:cs="Arial"/>
          <w:sz w:val="20"/>
          <w:szCs w:val="20"/>
        </w:rPr>
      </w:pPr>
      <w:r w:rsidRPr="00582E31">
        <w:rPr>
          <w:rFonts w:ascii="Arial" w:hAnsi="Arial" w:cs="Arial"/>
          <w:sz w:val="20"/>
          <w:szCs w:val="20"/>
        </w:rPr>
        <w:t>(</w:t>
      </w:r>
      <w:r>
        <w:rPr>
          <w:rFonts w:ascii="Arial" w:hAnsi="Arial" w:cs="Arial"/>
          <w:sz w:val="20"/>
          <w:szCs w:val="20"/>
        </w:rPr>
        <w:t xml:space="preserve">JCI, 2017; </w:t>
      </w:r>
      <w:proofErr w:type="spellStart"/>
      <w:r w:rsidRPr="00582E31">
        <w:rPr>
          <w:rFonts w:ascii="Arial" w:hAnsi="Arial" w:cs="Arial"/>
          <w:sz w:val="20"/>
          <w:szCs w:val="20"/>
        </w:rPr>
        <w:t>Proximo</w:t>
      </w:r>
      <w:proofErr w:type="spellEnd"/>
      <w:r w:rsidRPr="00582E31">
        <w:rPr>
          <w:rFonts w:ascii="Arial" w:hAnsi="Arial" w:cs="Arial"/>
          <w:sz w:val="20"/>
          <w:szCs w:val="20"/>
        </w:rPr>
        <w:t>, 2018)</w:t>
      </w:r>
    </w:p>
    <w:p w14:paraId="5FD60CC3" w14:textId="77777777" w:rsidR="0058559C" w:rsidRDefault="0058559C" w:rsidP="00F21879">
      <w:pPr>
        <w:spacing w:line="312" w:lineRule="auto"/>
        <w:rPr>
          <w:rFonts w:ascii="Arial" w:hAnsi="Arial" w:cs="Arial"/>
          <w:b/>
        </w:rPr>
      </w:pPr>
    </w:p>
    <w:p w14:paraId="538ACF1E" w14:textId="77777777" w:rsidR="0058559C" w:rsidRDefault="0058559C" w:rsidP="00F21879">
      <w:pPr>
        <w:spacing w:line="312" w:lineRule="auto"/>
        <w:rPr>
          <w:rFonts w:ascii="Arial" w:hAnsi="Arial" w:cs="Arial"/>
          <w:b/>
        </w:rPr>
      </w:pPr>
    </w:p>
    <w:p w14:paraId="276B6A6E" w14:textId="77777777" w:rsidR="00DC1123" w:rsidRDefault="00DC1123" w:rsidP="00F21879">
      <w:pPr>
        <w:spacing w:line="312" w:lineRule="auto"/>
        <w:rPr>
          <w:rFonts w:ascii="Arial" w:hAnsi="Arial" w:cs="Arial"/>
          <w:b/>
        </w:rPr>
      </w:pPr>
    </w:p>
    <w:p w14:paraId="5AC2B708" w14:textId="5BEABDDA" w:rsidR="00F21879" w:rsidRPr="00252661" w:rsidRDefault="00252661" w:rsidP="00F21879">
      <w:pPr>
        <w:spacing w:line="312" w:lineRule="auto"/>
        <w:rPr>
          <w:rFonts w:ascii="Arial" w:hAnsi="Arial" w:cs="Arial"/>
          <w:b/>
        </w:rPr>
      </w:pPr>
      <w:r w:rsidRPr="00252661">
        <w:rPr>
          <w:rFonts w:ascii="Arial" w:hAnsi="Arial" w:cs="Arial"/>
          <w:b/>
        </w:rPr>
        <w:t xml:space="preserve">Appendix </w:t>
      </w:r>
      <w:r w:rsidR="005248D1">
        <w:rPr>
          <w:rFonts w:ascii="Arial" w:hAnsi="Arial" w:cs="Arial"/>
          <w:b/>
        </w:rPr>
        <w:t>7.2</w:t>
      </w:r>
      <w:r w:rsidR="00987AA8">
        <w:rPr>
          <w:rFonts w:ascii="Arial" w:hAnsi="Arial" w:cs="Arial"/>
          <w:b/>
        </w:rPr>
        <w:t>a</w:t>
      </w:r>
      <w:r w:rsidRPr="00252661">
        <w:rPr>
          <w:rFonts w:ascii="Arial" w:hAnsi="Arial" w:cs="Arial"/>
          <w:b/>
        </w:rPr>
        <w:t>:</w:t>
      </w:r>
      <w:r w:rsidR="00F21879" w:rsidRPr="00252661">
        <w:rPr>
          <w:rFonts w:ascii="Arial" w:hAnsi="Arial" w:cs="Arial"/>
          <w:b/>
        </w:rPr>
        <w:t xml:space="preserve">  The Strategy</w:t>
      </w:r>
      <w:r w:rsidR="00B36FB2">
        <w:rPr>
          <w:rFonts w:ascii="Arial" w:hAnsi="Arial" w:cs="Arial"/>
          <w:b/>
        </w:rPr>
        <w:t xml:space="preserve"> Beast</w:t>
      </w:r>
    </w:p>
    <w:p w14:paraId="66BE5CDC" w14:textId="7BEF9A85" w:rsidR="00F21879" w:rsidRPr="00B36FB2" w:rsidRDefault="00F21879" w:rsidP="00F21879">
      <w:pPr>
        <w:spacing w:line="312" w:lineRule="auto"/>
        <w:rPr>
          <w:rFonts w:ascii="Arial" w:hAnsi="Arial" w:cs="Arial"/>
          <w:sz w:val="20"/>
          <w:szCs w:val="20"/>
        </w:rPr>
      </w:pPr>
      <w:r>
        <w:rPr>
          <w:rFonts w:ascii="Arial" w:hAnsi="Arial" w:cs="Arial"/>
          <w:sz w:val="20"/>
          <w:szCs w:val="20"/>
        </w:rPr>
        <w:t xml:space="preserve">Porter (2004, p xxi-xxii) </w:t>
      </w:r>
      <w:r w:rsidR="00B36FB2">
        <w:rPr>
          <w:rFonts w:ascii="Arial" w:hAnsi="Arial" w:cs="Arial"/>
          <w:sz w:val="20"/>
          <w:szCs w:val="20"/>
        </w:rPr>
        <w:t>states</w:t>
      </w:r>
      <w:r>
        <w:rPr>
          <w:rFonts w:ascii="Arial" w:hAnsi="Arial" w:cs="Arial"/>
          <w:sz w:val="20"/>
          <w:szCs w:val="20"/>
        </w:rPr>
        <w:t xml:space="preserve"> that every competitive firm has a strategy to help them analyse an industry, predict industry evolution, understand competitors and understand its own position through processes that can either develop explicitly through planning or implicitly as functional activities evolve from within.</w:t>
      </w:r>
      <w:r w:rsidR="00B36FB2">
        <w:rPr>
          <w:rFonts w:ascii="Arial" w:hAnsi="Arial" w:cs="Arial"/>
          <w:sz w:val="20"/>
          <w:szCs w:val="20"/>
        </w:rPr>
        <w:t xml:space="preserve">  </w:t>
      </w:r>
      <w:proofErr w:type="spellStart"/>
      <w:r>
        <w:rPr>
          <w:rFonts w:ascii="Arial" w:hAnsi="Arial" w:cs="Arial"/>
          <w:sz w:val="20"/>
          <w:szCs w:val="20"/>
        </w:rPr>
        <w:t>Mintzberg</w:t>
      </w:r>
      <w:proofErr w:type="spellEnd"/>
      <w:r>
        <w:rPr>
          <w:rFonts w:ascii="Arial" w:hAnsi="Arial" w:cs="Arial"/>
          <w:sz w:val="20"/>
          <w:szCs w:val="20"/>
        </w:rPr>
        <w:t xml:space="preserve"> et al (2009, p17) refers to the ‘strategy beast’, helping explain why there is a lack of uniformity with the definition and framework for success:</w:t>
      </w:r>
    </w:p>
    <w:p w14:paraId="2FFD4B79" w14:textId="77777777" w:rsidR="00F21879" w:rsidRPr="00B525F6" w:rsidRDefault="00F21879" w:rsidP="00F21879">
      <w:pPr>
        <w:pStyle w:val="ListParagraph"/>
        <w:numPr>
          <w:ilvl w:val="0"/>
          <w:numId w:val="6"/>
        </w:numPr>
        <w:spacing w:line="312" w:lineRule="auto"/>
        <w:rPr>
          <w:rFonts w:ascii="Arial" w:hAnsi="Arial" w:cs="Arial"/>
          <w:i/>
          <w:sz w:val="20"/>
          <w:szCs w:val="20"/>
        </w:rPr>
      </w:pPr>
      <w:r>
        <w:rPr>
          <w:rFonts w:ascii="Arial" w:hAnsi="Arial" w:cs="Arial"/>
          <w:i/>
          <w:sz w:val="20"/>
          <w:szCs w:val="20"/>
        </w:rPr>
        <w:t>“</w:t>
      </w:r>
      <w:r w:rsidRPr="00B525F6">
        <w:rPr>
          <w:rFonts w:ascii="Arial" w:hAnsi="Arial" w:cs="Arial"/>
          <w:i/>
          <w:sz w:val="20"/>
          <w:szCs w:val="20"/>
        </w:rPr>
        <w:t>Strategy can concern both organisation and environment</w:t>
      </w:r>
    </w:p>
    <w:p w14:paraId="23453BD9" w14:textId="77777777" w:rsidR="00F21879" w:rsidRPr="00B525F6" w:rsidRDefault="00F21879" w:rsidP="00F21879">
      <w:pPr>
        <w:pStyle w:val="ListParagraph"/>
        <w:numPr>
          <w:ilvl w:val="0"/>
          <w:numId w:val="6"/>
        </w:numPr>
        <w:spacing w:line="312" w:lineRule="auto"/>
        <w:rPr>
          <w:rFonts w:ascii="Arial" w:hAnsi="Arial" w:cs="Arial"/>
          <w:i/>
          <w:sz w:val="20"/>
          <w:szCs w:val="20"/>
        </w:rPr>
      </w:pPr>
      <w:r w:rsidRPr="00B525F6">
        <w:rPr>
          <w:rFonts w:ascii="Arial" w:hAnsi="Arial" w:cs="Arial"/>
          <w:i/>
          <w:sz w:val="20"/>
          <w:szCs w:val="20"/>
        </w:rPr>
        <w:t>The substance of strategy is complex</w:t>
      </w:r>
    </w:p>
    <w:p w14:paraId="3215B3F9" w14:textId="77777777" w:rsidR="00F21879" w:rsidRPr="00B525F6" w:rsidRDefault="00F21879" w:rsidP="00F21879">
      <w:pPr>
        <w:pStyle w:val="ListParagraph"/>
        <w:numPr>
          <w:ilvl w:val="0"/>
          <w:numId w:val="6"/>
        </w:numPr>
        <w:spacing w:line="312" w:lineRule="auto"/>
        <w:rPr>
          <w:rFonts w:ascii="Arial" w:hAnsi="Arial" w:cs="Arial"/>
          <w:i/>
          <w:sz w:val="20"/>
          <w:szCs w:val="20"/>
        </w:rPr>
      </w:pPr>
      <w:r w:rsidRPr="00B525F6">
        <w:rPr>
          <w:rFonts w:ascii="Arial" w:hAnsi="Arial" w:cs="Arial"/>
          <w:i/>
          <w:sz w:val="20"/>
          <w:szCs w:val="20"/>
        </w:rPr>
        <w:t>Strategy involves both content and process</w:t>
      </w:r>
    </w:p>
    <w:p w14:paraId="05A61D85" w14:textId="77777777" w:rsidR="00F21879" w:rsidRPr="00B525F6" w:rsidRDefault="00F21879" w:rsidP="00F21879">
      <w:pPr>
        <w:pStyle w:val="ListParagraph"/>
        <w:numPr>
          <w:ilvl w:val="0"/>
          <w:numId w:val="6"/>
        </w:numPr>
        <w:spacing w:line="312" w:lineRule="auto"/>
        <w:rPr>
          <w:rFonts w:ascii="Arial" w:hAnsi="Arial" w:cs="Arial"/>
          <w:i/>
          <w:sz w:val="20"/>
          <w:szCs w:val="20"/>
        </w:rPr>
      </w:pPr>
      <w:r w:rsidRPr="00B525F6">
        <w:rPr>
          <w:rFonts w:ascii="Arial" w:hAnsi="Arial" w:cs="Arial"/>
          <w:i/>
          <w:sz w:val="20"/>
          <w:szCs w:val="20"/>
        </w:rPr>
        <w:t>Strategies are not always purely deliberate</w:t>
      </w:r>
    </w:p>
    <w:p w14:paraId="50C7246C" w14:textId="77777777" w:rsidR="00F21879" w:rsidRPr="00B525F6" w:rsidRDefault="00F21879" w:rsidP="00F21879">
      <w:pPr>
        <w:pStyle w:val="ListParagraph"/>
        <w:numPr>
          <w:ilvl w:val="0"/>
          <w:numId w:val="6"/>
        </w:numPr>
        <w:spacing w:line="312" w:lineRule="auto"/>
        <w:rPr>
          <w:rFonts w:ascii="Arial" w:hAnsi="Arial" w:cs="Arial"/>
          <w:i/>
          <w:sz w:val="20"/>
          <w:szCs w:val="20"/>
        </w:rPr>
      </w:pPr>
      <w:r w:rsidRPr="00B525F6">
        <w:rPr>
          <w:rFonts w:ascii="Arial" w:hAnsi="Arial" w:cs="Arial"/>
          <w:i/>
          <w:sz w:val="20"/>
          <w:szCs w:val="20"/>
        </w:rPr>
        <w:t>Strategies exist on different levels</w:t>
      </w:r>
    </w:p>
    <w:p w14:paraId="02CD2A6A" w14:textId="77777777" w:rsidR="00F21879" w:rsidRPr="00B525F6" w:rsidRDefault="00F21879" w:rsidP="00F21879">
      <w:pPr>
        <w:pStyle w:val="ListParagraph"/>
        <w:numPr>
          <w:ilvl w:val="0"/>
          <w:numId w:val="6"/>
        </w:numPr>
        <w:spacing w:line="312" w:lineRule="auto"/>
        <w:rPr>
          <w:rFonts w:ascii="Arial" w:hAnsi="Arial" w:cs="Arial"/>
          <w:i/>
          <w:sz w:val="20"/>
          <w:szCs w:val="20"/>
        </w:rPr>
      </w:pPr>
      <w:r w:rsidRPr="00B525F6">
        <w:rPr>
          <w:rFonts w:ascii="Arial" w:hAnsi="Arial" w:cs="Arial"/>
          <w:i/>
          <w:sz w:val="20"/>
          <w:szCs w:val="20"/>
        </w:rPr>
        <w:t>Strategy involves different thought processes</w:t>
      </w:r>
      <w:r>
        <w:rPr>
          <w:rFonts w:ascii="Arial" w:hAnsi="Arial" w:cs="Arial"/>
          <w:i/>
          <w:sz w:val="20"/>
          <w:szCs w:val="20"/>
        </w:rPr>
        <w:t>”</w:t>
      </w:r>
    </w:p>
    <w:p w14:paraId="13E0DC8F" w14:textId="77777777" w:rsidR="00F21879" w:rsidRDefault="00F21879" w:rsidP="00F21879">
      <w:pPr>
        <w:spacing w:line="312" w:lineRule="auto"/>
        <w:rPr>
          <w:rFonts w:ascii="Arial" w:hAnsi="Arial" w:cs="Arial"/>
          <w:sz w:val="20"/>
          <w:szCs w:val="20"/>
        </w:rPr>
      </w:pPr>
    </w:p>
    <w:p w14:paraId="347A0855" w14:textId="77777777" w:rsidR="00F21879" w:rsidRPr="00616CF0" w:rsidRDefault="00F21879" w:rsidP="00F21879">
      <w:pPr>
        <w:spacing w:line="312" w:lineRule="auto"/>
        <w:rPr>
          <w:rFonts w:ascii="Arial" w:hAnsi="Arial" w:cs="Arial"/>
          <w:sz w:val="20"/>
          <w:szCs w:val="20"/>
        </w:rPr>
      </w:pPr>
      <w:r>
        <w:rPr>
          <w:rFonts w:ascii="Arial" w:hAnsi="Arial" w:cs="Arial"/>
          <w:sz w:val="20"/>
          <w:szCs w:val="20"/>
        </w:rPr>
        <w:t xml:space="preserve">As a result, </w:t>
      </w:r>
      <w:proofErr w:type="spellStart"/>
      <w:r>
        <w:rPr>
          <w:rFonts w:ascii="Arial" w:hAnsi="Arial" w:cs="Arial"/>
          <w:sz w:val="20"/>
          <w:szCs w:val="20"/>
        </w:rPr>
        <w:t>Mintzberg</w:t>
      </w:r>
      <w:proofErr w:type="spellEnd"/>
      <w:r>
        <w:rPr>
          <w:rFonts w:ascii="Arial" w:hAnsi="Arial" w:cs="Arial"/>
          <w:sz w:val="20"/>
          <w:szCs w:val="20"/>
        </w:rPr>
        <w:t xml:space="preserve"> discusses how people see strategy through a variety of lenses, drawing attention to a 5P framework (</w:t>
      </w:r>
      <w:r w:rsidRPr="00C90DE6">
        <w:rPr>
          <w:rFonts w:ascii="Arial" w:hAnsi="Arial" w:cs="Arial"/>
          <w:i/>
          <w:sz w:val="20"/>
          <w:szCs w:val="20"/>
        </w:rPr>
        <w:t>Plan, Ploy, Pattern, Position, Perspective</w:t>
      </w:r>
      <w:r w:rsidRPr="00E10A21">
        <w:rPr>
          <w:rFonts w:ascii="Arial" w:hAnsi="Arial" w:cs="Arial"/>
          <w:sz w:val="20"/>
          <w:szCs w:val="20"/>
        </w:rPr>
        <w:t>)</w:t>
      </w:r>
      <w:r>
        <w:rPr>
          <w:rFonts w:ascii="Arial" w:hAnsi="Arial" w:cs="Arial"/>
          <w:sz w:val="20"/>
          <w:szCs w:val="20"/>
        </w:rPr>
        <w:t xml:space="preserve"> and 10 different schools of strategy formulation.</w:t>
      </w:r>
    </w:p>
    <w:p w14:paraId="489E8011" w14:textId="77777777" w:rsidR="00F21879" w:rsidRDefault="00F21879" w:rsidP="00F21879">
      <w:pPr>
        <w:spacing w:line="312" w:lineRule="auto"/>
        <w:rPr>
          <w:rFonts w:ascii="Arial" w:hAnsi="Arial" w:cs="Arial"/>
          <w:b/>
          <w:sz w:val="22"/>
          <w:szCs w:val="22"/>
        </w:rPr>
      </w:pPr>
    </w:p>
    <w:p w14:paraId="5E270246" w14:textId="77777777" w:rsidR="002634AB" w:rsidRDefault="002634AB" w:rsidP="00F21879">
      <w:pPr>
        <w:spacing w:line="312" w:lineRule="auto"/>
        <w:rPr>
          <w:rFonts w:ascii="Arial" w:hAnsi="Arial" w:cs="Arial"/>
          <w:b/>
          <w:sz w:val="22"/>
          <w:szCs w:val="22"/>
        </w:rPr>
      </w:pPr>
    </w:p>
    <w:p w14:paraId="5B87E7F4" w14:textId="77777777" w:rsidR="0058559C" w:rsidRDefault="0058559C" w:rsidP="00F21879">
      <w:pPr>
        <w:spacing w:line="312" w:lineRule="auto"/>
        <w:rPr>
          <w:rFonts w:ascii="Arial" w:hAnsi="Arial" w:cs="Arial"/>
          <w:sz w:val="22"/>
          <w:szCs w:val="22"/>
        </w:rPr>
      </w:pPr>
    </w:p>
    <w:p w14:paraId="03A3E831" w14:textId="3B37DDE5" w:rsidR="00F21879" w:rsidRPr="00252661" w:rsidRDefault="009E7A87" w:rsidP="00F21879">
      <w:pPr>
        <w:spacing w:line="312" w:lineRule="auto"/>
        <w:rPr>
          <w:rFonts w:ascii="Arial" w:hAnsi="Arial" w:cs="Arial"/>
          <w:b/>
        </w:rPr>
      </w:pPr>
      <w:r>
        <w:rPr>
          <w:rFonts w:ascii="Arial" w:hAnsi="Arial" w:cs="Arial"/>
          <w:b/>
        </w:rPr>
        <w:t>Appendix 7.</w:t>
      </w:r>
      <w:r w:rsidR="005248D1">
        <w:rPr>
          <w:rFonts w:ascii="Arial" w:hAnsi="Arial" w:cs="Arial"/>
          <w:b/>
        </w:rPr>
        <w:t>2</w:t>
      </w:r>
      <w:r w:rsidR="00987AA8">
        <w:rPr>
          <w:rFonts w:ascii="Arial" w:hAnsi="Arial" w:cs="Arial"/>
          <w:b/>
        </w:rPr>
        <w:t>b</w:t>
      </w:r>
      <w:r w:rsidR="00252661" w:rsidRPr="00252661">
        <w:rPr>
          <w:rFonts w:ascii="Arial" w:hAnsi="Arial" w:cs="Arial"/>
          <w:b/>
        </w:rPr>
        <w:t>:</w:t>
      </w:r>
      <w:r w:rsidR="00F21879" w:rsidRPr="00252661">
        <w:rPr>
          <w:rFonts w:ascii="Arial" w:hAnsi="Arial" w:cs="Arial"/>
          <w:b/>
        </w:rPr>
        <w:t xml:space="preserve"> </w:t>
      </w:r>
      <w:r w:rsidR="00252661" w:rsidRPr="00252661">
        <w:rPr>
          <w:rFonts w:ascii="Arial" w:hAnsi="Arial" w:cs="Arial"/>
          <w:b/>
        </w:rPr>
        <w:t xml:space="preserve"> </w:t>
      </w:r>
      <w:r w:rsidR="00F21879" w:rsidRPr="00252661">
        <w:rPr>
          <w:rFonts w:ascii="Arial" w:hAnsi="Arial" w:cs="Arial"/>
          <w:b/>
        </w:rPr>
        <w:t>The 5P’s and 10 Schools of Strategy</w:t>
      </w:r>
    </w:p>
    <w:p w14:paraId="420F5560" w14:textId="60D33F14" w:rsidR="00F21879" w:rsidRDefault="00F21879" w:rsidP="00F21879">
      <w:pPr>
        <w:spacing w:line="312" w:lineRule="auto"/>
        <w:rPr>
          <w:rFonts w:ascii="Arial" w:hAnsi="Arial" w:cs="Arial"/>
          <w:sz w:val="20"/>
          <w:szCs w:val="20"/>
        </w:rPr>
      </w:pPr>
      <w:proofErr w:type="spellStart"/>
      <w:r>
        <w:rPr>
          <w:rFonts w:ascii="Arial" w:hAnsi="Arial" w:cs="Arial"/>
          <w:sz w:val="20"/>
          <w:szCs w:val="20"/>
        </w:rPr>
        <w:t>Mintzberg</w:t>
      </w:r>
      <w:proofErr w:type="spellEnd"/>
      <w:r>
        <w:rPr>
          <w:rFonts w:ascii="Arial" w:hAnsi="Arial" w:cs="Arial"/>
          <w:sz w:val="20"/>
          <w:szCs w:val="20"/>
        </w:rPr>
        <w:t xml:space="preserve"> et al (2009, </w:t>
      </w:r>
      <w:proofErr w:type="spellStart"/>
      <w:r>
        <w:rPr>
          <w:rFonts w:ascii="Arial" w:hAnsi="Arial" w:cs="Arial"/>
          <w:sz w:val="20"/>
          <w:szCs w:val="20"/>
        </w:rPr>
        <w:t>pp</w:t>
      </w:r>
      <w:proofErr w:type="spellEnd"/>
      <w:r>
        <w:rPr>
          <w:rFonts w:ascii="Arial" w:hAnsi="Arial" w:cs="Arial"/>
          <w:sz w:val="20"/>
          <w:szCs w:val="20"/>
        </w:rPr>
        <w:t xml:space="preserve"> 9-15) summarise how “plans” are intended courses of action to get from A to B, “patterns” represent realised behavioural consistency over time, external “positions” locate products in particular markets, internal “perspectives” considers the grand vision of a firm and “ploys” are often specific manoeuvres intended to outsmart a competitor.  Acc</w:t>
      </w:r>
      <w:r w:rsidR="00027E5C">
        <w:rPr>
          <w:rFonts w:ascii="Arial" w:hAnsi="Arial" w:cs="Arial"/>
          <w:sz w:val="20"/>
          <w:szCs w:val="20"/>
        </w:rPr>
        <w:t xml:space="preserve">ording to </w:t>
      </w:r>
      <w:proofErr w:type="spellStart"/>
      <w:r w:rsidR="00027E5C">
        <w:rPr>
          <w:rFonts w:ascii="Arial" w:hAnsi="Arial" w:cs="Arial"/>
          <w:sz w:val="20"/>
          <w:szCs w:val="20"/>
        </w:rPr>
        <w:t>Mintzberg</w:t>
      </w:r>
      <w:proofErr w:type="spellEnd"/>
      <w:r>
        <w:rPr>
          <w:rFonts w:ascii="Arial" w:hAnsi="Arial" w:cs="Arial"/>
          <w:sz w:val="20"/>
          <w:szCs w:val="20"/>
        </w:rPr>
        <w:t>, 10 schools of strategy can exist and be applied to</w:t>
      </w:r>
      <w:r w:rsidR="0058559C">
        <w:rPr>
          <w:rFonts w:ascii="Arial" w:hAnsi="Arial" w:cs="Arial"/>
          <w:sz w:val="20"/>
          <w:szCs w:val="20"/>
        </w:rPr>
        <w:t xml:space="preserve"> different contextual settings</w:t>
      </w:r>
      <w:r>
        <w:rPr>
          <w:rFonts w:ascii="Arial" w:hAnsi="Arial" w:cs="Arial"/>
          <w:sz w:val="20"/>
          <w:szCs w:val="20"/>
        </w:rPr>
        <w:t xml:space="preserve">.  </w:t>
      </w:r>
    </w:p>
    <w:p w14:paraId="5920CF6F" w14:textId="77777777" w:rsidR="00F21879" w:rsidRDefault="00F21879" w:rsidP="00CF6D12">
      <w:pPr>
        <w:spacing w:line="312" w:lineRule="auto"/>
        <w:rPr>
          <w:rFonts w:ascii="Arial" w:hAnsi="Arial" w:cs="Arial"/>
          <w:b/>
          <w:sz w:val="28"/>
          <w:szCs w:val="28"/>
        </w:rPr>
      </w:pPr>
    </w:p>
    <w:p w14:paraId="2923E3F3" w14:textId="6EAA0BEC" w:rsidR="0058559C" w:rsidRDefault="00781D79" w:rsidP="007A6ACE">
      <w:pPr>
        <w:spacing w:line="312" w:lineRule="auto"/>
        <w:rPr>
          <w:rFonts w:ascii="Arial" w:hAnsi="Arial" w:cs="Arial"/>
        </w:rPr>
      </w:pPr>
      <w:r w:rsidRPr="00781D79">
        <w:drawing>
          <wp:inline distT="0" distB="0" distL="0" distR="0" wp14:anchorId="15D4E820" wp14:editId="2D59756D">
            <wp:extent cx="6116320" cy="4488038"/>
            <wp:effectExtent l="0" t="0" r="5080" b="8255"/>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6116320" cy="4488038"/>
                    </a:xfrm>
                    <a:prstGeom prst="rect">
                      <a:avLst/>
                    </a:prstGeom>
                    <a:noFill/>
                    <a:ln>
                      <a:noFill/>
                    </a:ln>
                  </pic:spPr>
                </pic:pic>
              </a:graphicData>
            </a:graphic>
          </wp:inline>
        </w:drawing>
      </w:r>
    </w:p>
    <w:p w14:paraId="3F2C7233" w14:textId="4AFA14D8" w:rsidR="00781D79" w:rsidRPr="006A564E" w:rsidRDefault="00027E5C" w:rsidP="0077026F">
      <w:pPr>
        <w:spacing w:line="312" w:lineRule="auto"/>
        <w:jc w:val="center"/>
        <w:rPr>
          <w:rFonts w:ascii="Arial" w:hAnsi="Arial" w:cs="Arial"/>
          <w:sz w:val="20"/>
          <w:szCs w:val="20"/>
        </w:rPr>
      </w:pPr>
      <w:r>
        <w:rPr>
          <w:rFonts w:ascii="Arial" w:hAnsi="Arial" w:cs="Arial"/>
          <w:sz w:val="20"/>
          <w:szCs w:val="20"/>
        </w:rPr>
        <w:t>Summarised</w:t>
      </w:r>
      <w:r w:rsidR="0077026F" w:rsidRPr="006A564E">
        <w:rPr>
          <w:rFonts w:ascii="Arial" w:hAnsi="Arial" w:cs="Arial"/>
          <w:sz w:val="20"/>
          <w:szCs w:val="20"/>
        </w:rPr>
        <w:t xml:space="preserve"> from </w:t>
      </w:r>
      <w:proofErr w:type="spellStart"/>
      <w:r w:rsidR="0077026F" w:rsidRPr="006A564E">
        <w:rPr>
          <w:rFonts w:ascii="Arial" w:hAnsi="Arial" w:cs="Arial"/>
          <w:sz w:val="20"/>
          <w:szCs w:val="20"/>
        </w:rPr>
        <w:t>Mintzberg</w:t>
      </w:r>
      <w:proofErr w:type="spellEnd"/>
      <w:r w:rsidR="0077026F" w:rsidRPr="006A564E">
        <w:rPr>
          <w:rFonts w:ascii="Arial" w:hAnsi="Arial" w:cs="Arial"/>
          <w:sz w:val="20"/>
          <w:szCs w:val="20"/>
        </w:rPr>
        <w:t xml:space="preserve"> et al (2009)</w:t>
      </w:r>
    </w:p>
    <w:p w14:paraId="7ED9829C" w14:textId="77777777" w:rsidR="00012A13" w:rsidRDefault="00012A13" w:rsidP="007A6ACE">
      <w:pPr>
        <w:spacing w:line="312" w:lineRule="auto"/>
        <w:rPr>
          <w:rFonts w:ascii="Arial" w:hAnsi="Arial" w:cs="Arial"/>
        </w:rPr>
      </w:pPr>
    </w:p>
    <w:p w14:paraId="481A7D75" w14:textId="77777777" w:rsidR="007308B9" w:rsidRDefault="007308B9" w:rsidP="00CF6D12">
      <w:pPr>
        <w:spacing w:line="312" w:lineRule="auto"/>
        <w:rPr>
          <w:rFonts w:ascii="Arial" w:hAnsi="Arial" w:cs="Arial"/>
          <w:b/>
        </w:rPr>
      </w:pPr>
    </w:p>
    <w:p w14:paraId="69C10AC5" w14:textId="2DC707C7" w:rsidR="000E58E7" w:rsidRPr="009E7A87" w:rsidRDefault="00987AA8" w:rsidP="00CF6D12">
      <w:pPr>
        <w:spacing w:line="312" w:lineRule="auto"/>
        <w:rPr>
          <w:rFonts w:ascii="Arial" w:hAnsi="Arial" w:cs="Arial"/>
          <w:b/>
        </w:rPr>
      </w:pPr>
      <w:r>
        <w:rPr>
          <w:rFonts w:ascii="Arial" w:hAnsi="Arial" w:cs="Arial"/>
          <w:b/>
        </w:rPr>
        <w:t>Appendix 7.3</w:t>
      </w:r>
      <w:r w:rsidR="00C96187" w:rsidRPr="00252661">
        <w:rPr>
          <w:rFonts w:ascii="Arial" w:hAnsi="Arial" w:cs="Arial"/>
          <w:b/>
        </w:rPr>
        <w:t>:  JCI SWOT Analysis</w:t>
      </w:r>
    </w:p>
    <w:tbl>
      <w:tblPr>
        <w:tblW w:w="9755" w:type="dxa"/>
        <w:tblInd w:w="93" w:type="dxa"/>
        <w:tblLayout w:type="fixed"/>
        <w:tblLook w:val="04A0" w:firstRow="1" w:lastRow="0" w:firstColumn="1" w:lastColumn="0" w:noHBand="0" w:noVBand="1"/>
      </w:tblPr>
      <w:tblGrid>
        <w:gridCol w:w="2142"/>
        <w:gridCol w:w="7613"/>
      </w:tblGrid>
      <w:tr w:rsidR="00C96187" w:rsidRPr="00983082" w14:paraId="305B9604" w14:textId="77777777" w:rsidTr="00DC1123">
        <w:trPr>
          <w:trHeight w:val="300"/>
        </w:trPr>
        <w:tc>
          <w:tcPr>
            <w:tcW w:w="214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7605F0"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Company</w:t>
            </w:r>
          </w:p>
        </w:tc>
        <w:tc>
          <w:tcPr>
            <w:tcW w:w="7613" w:type="dxa"/>
            <w:tcBorders>
              <w:top w:val="single" w:sz="4" w:space="0" w:color="auto"/>
              <w:left w:val="nil"/>
              <w:bottom w:val="single" w:sz="4" w:space="0" w:color="auto"/>
              <w:right w:val="single" w:sz="4" w:space="0" w:color="auto"/>
            </w:tcBorders>
            <w:shd w:val="clear" w:color="auto" w:fill="auto"/>
            <w:noWrap/>
            <w:vAlign w:val="center"/>
            <w:hideMark/>
          </w:tcPr>
          <w:p w14:paraId="36CEA34D" w14:textId="108F52E3"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Jose </w:t>
            </w:r>
            <w:proofErr w:type="spellStart"/>
            <w:r w:rsidRPr="00983082">
              <w:rPr>
                <w:rFonts w:ascii="Arial" w:eastAsia="Times New Roman" w:hAnsi="Arial" w:cs="Arial"/>
                <w:color w:val="000000"/>
                <w:sz w:val="20"/>
                <w:szCs w:val="20"/>
              </w:rPr>
              <w:t>Cuervo</w:t>
            </w:r>
            <w:proofErr w:type="spellEnd"/>
            <w:r w:rsidRPr="00983082">
              <w:rPr>
                <w:rFonts w:ascii="Arial" w:eastAsia="Times New Roman" w:hAnsi="Arial" w:cs="Arial"/>
                <w:color w:val="000000"/>
                <w:sz w:val="20"/>
                <w:szCs w:val="20"/>
              </w:rPr>
              <w:t xml:space="preserve"> </w:t>
            </w:r>
            <w:r w:rsidR="00E97E68">
              <w:rPr>
                <w:rFonts w:ascii="Arial" w:eastAsia="Times New Roman" w:hAnsi="Arial" w:cs="Arial"/>
                <w:color w:val="000000"/>
                <w:sz w:val="20"/>
                <w:szCs w:val="20"/>
              </w:rPr>
              <w:t>(+</w:t>
            </w:r>
            <w:r w:rsidRPr="00983082">
              <w:rPr>
                <w:rFonts w:ascii="Arial" w:eastAsia="Times New Roman" w:hAnsi="Arial" w:cs="Arial"/>
                <w:color w:val="000000"/>
                <w:sz w:val="20"/>
                <w:szCs w:val="20"/>
              </w:rPr>
              <w:t>International</w:t>
            </w:r>
            <w:r w:rsidR="00E97E68">
              <w:rPr>
                <w:rFonts w:ascii="Arial" w:eastAsia="Times New Roman" w:hAnsi="Arial" w:cs="Arial"/>
                <w:color w:val="000000"/>
                <w:sz w:val="20"/>
                <w:szCs w:val="20"/>
              </w:rPr>
              <w:t>)</w:t>
            </w:r>
          </w:p>
        </w:tc>
      </w:tr>
      <w:tr w:rsidR="00C96187" w:rsidRPr="00983082" w14:paraId="5F45B4AF"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4496F783"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Industry</w:t>
            </w:r>
          </w:p>
        </w:tc>
        <w:tc>
          <w:tcPr>
            <w:tcW w:w="7613" w:type="dxa"/>
            <w:tcBorders>
              <w:top w:val="nil"/>
              <w:left w:val="nil"/>
              <w:bottom w:val="single" w:sz="4" w:space="0" w:color="auto"/>
              <w:right w:val="single" w:sz="4" w:space="0" w:color="auto"/>
            </w:tcBorders>
            <w:shd w:val="clear" w:color="auto" w:fill="auto"/>
            <w:noWrap/>
            <w:vAlign w:val="center"/>
            <w:hideMark/>
          </w:tcPr>
          <w:p w14:paraId="6EA2312E" w14:textId="77777777"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Spirits</w:t>
            </w:r>
          </w:p>
        </w:tc>
      </w:tr>
      <w:tr w:rsidR="00C96187" w:rsidRPr="00983082" w14:paraId="3B6E1CAC"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10318AE6"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Sectors</w:t>
            </w:r>
          </w:p>
        </w:tc>
        <w:tc>
          <w:tcPr>
            <w:tcW w:w="7613" w:type="dxa"/>
            <w:tcBorders>
              <w:top w:val="nil"/>
              <w:left w:val="nil"/>
              <w:bottom w:val="single" w:sz="4" w:space="0" w:color="auto"/>
              <w:right w:val="single" w:sz="4" w:space="0" w:color="auto"/>
            </w:tcBorders>
            <w:shd w:val="clear" w:color="auto" w:fill="auto"/>
            <w:noWrap/>
            <w:vAlign w:val="center"/>
            <w:hideMark/>
          </w:tcPr>
          <w:p w14:paraId="57AA4D8E" w14:textId="77777777"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Value, Premium, Super Premium</w:t>
            </w:r>
          </w:p>
        </w:tc>
      </w:tr>
      <w:tr w:rsidR="00C96187" w:rsidRPr="00983082" w14:paraId="4AC14DD0"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0A4ED565" w14:textId="652F5BAF" w:rsidR="00C96187" w:rsidRPr="00983082" w:rsidRDefault="00C96187" w:rsidP="00DC1123">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Primary Categories (high volume)</w:t>
            </w:r>
          </w:p>
        </w:tc>
        <w:tc>
          <w:tcPr>
            <w:tcW w:w="7613" w:type="dxa"/>
            <w:tcBorders>
              <w:top w:val="nil"/>
              <w:left w:val="nil"/>
              <w:bottom w:val="single" w:sz="4" w:space="0" w:color="auto"/>
              <w:right w:val="single" w:sz="4" w:space="0" w:color="auto"/>
            </w:tcBorders>
            <w:shd w:val="clear" w:color="auto" w:fill="auto"/>
            <w:noWrap/>
            <w:vAlign w:val="center"/>
            <w:hideMark/>
          </w:tcPr>
          <w:p w14:paraId="0D5D2E2E" w14:textId="77777777"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Jose </w:t>
            </w:r>
            <w:proofErr w:type="spellStart"/>
            <w:r w:rsidRPr="00983082">
              <w:rPr>
                <w:rFonts w:ascii="Arial" w:eastAsia="Times New Roman" w:hAnsi="Arial" w:cs="Arial"/>
                <w:color w:val="000000"/>
                <w:sz w:val="20"/>
                <w:szCs w:val="20"/>
              </w:rPr>
              <w:t>Cuervo</w:t>
            </w:r>
            <w:proofErr w:type="spellEnd"/>
            <w:r w:rsidRPr="00983082">
              <w:rPr>
                <w:rFonts w:ascii="Arial" w:eastAsia="Times New Roman" w:hAnsi="Arial" w:cs="Arial"/>
                <w:color w:val="000000"/>
                <w:sz w:val="20"/>
                <w:szCs w:val="20"/>
              </w:rPr>
              <w:t xml:space="preserve"> Tequila (Blanco, </w:t>
            </w:r>
            <w:proofErr w:type="spellStart"/>
            <w:r w:rsidRPr="00983082">
              <w:rPr>
                <w:rFonts w:ascii="Arial" w:eastAsia="Times New Roman" w:hAnsi="Arial" w:cs="Arial"/>
                <w:color w:val="000000"/>
                <w:sz w:val="20"/>
                <w:szCs w:val="20"/>
              </w:rPr>
              <w:t>Reposado</w:t>
            </w:r>
            <w:proofErr w:type="spellEnd"/>
            <w:r w:rsidRPr="00983082">
              <w:rPr>
                <w:rFonts w:ascii="Arial" w:eastAsia="Times New Roman" w:hAnsi="Arial" w:cs="Arial"/>
                <w:color w:val="000000"/>
                <w:sz w:val="20"/>
                <w:szCs w:val="20"/>
              </w:rPr>
              <w:t xml:space="preserve">, </w:t>
            </w:r>
            <w:proofErr w:type="spellStart"/>
            <w:r w:rsidRPr="00983082">
              <w:rPr>
                <w:rFonts w:ascii="Arial" w:eastAsia="Times New Roman" w:hAnsi="Arial" w:cs="Arial"/>
                <w:color w:val="000000"/>
                <w:sz w:val="20"/>
                <w:szCs w:val="20"/>
              </w:rPr>
              <w:t>Anejo</w:t>
            </w:r>
            <w:proofErr w:type="spellEnd"/>
            <w:r w:rsidRPr="00983082">
              <w:rPr>
                <w:rFonts w:ascii="Arial" w:eastAsia="Times New Roman" w:hAnsi="Arial" w:cs="Arial"/>
                <w:color w:val="000000"/>
                <w:sz w:val="20"/>
                <w:szCs w:val="20"/>
              </w:rPr>
              <w:t xml:space="preserve">, Extra </w:t>
            </w:r>
            <w:proofErr w:type="spellStart"/>
            <w:r w:rsidRPr="00983082">
              <w:rPr>
                <w:rFonts w:ascii="Arial" w:eastAsia="Times New Roman" w:hAnsi="Arial" w:cs="Arial"/>
                <w:color w:val="000000"/>
                <w:sz w:val="20"/>
                <w:szCs w:val="20"/>
              </w:rPr>
              <w:t>Anejo</w:t>
            </w:r>
            <w:proofErr w:type="spellEnd"/>
            <w:r w:rsidRPr="00983082">
              <w:rPr>
                <w:rFonts w:ascii="Arial" w:eastAsia="Times New Roman" w:hAnsi="Arial" w:cs="Arial"/>
                <w:color w:val="000000"/>
                <w:sz w:val="20"/>
                <w:szCs w:val="20"/>
              </w:rPr>
              <w:t xml:space="preserve"> varieties) &amp; </w:t>
            </w:r>
            <w:proofErr w:type="spellStart"/>
            <w:r w:rsidRPr="00983082">
              <w:rPr>
                <w:rFonts w:ascii="Arial" w:eastAsia="Times New Roman" w:hAnsi="Arial" w:cs="Arial"/>
                <w:color w:val="000000"/>
                <w:sz w:val="20"/>
                <w:szCs w:val="20"/>
              </w:rPr>
              <w:t>Bushmills</w:t>
            </w:r>
            <w:proofErr w:type="spellEnd"/>
            <w:r w:rsidRPr="00983082">
              <w:rPr>
                <w:rFonts w:ascii="Arial" w:eastAsia="Times New Roman" w:hAnsi="Arial" w:cs="Arial"/>
                <w:color w:val="000000"/>
                <w:sz w:val="20"/>
                <w:szCs w:val="20"/>
              </w:rPr>
              <w:t xml:space="preserve"> Irish Whiskey (Blended &amp; Malts)</w:t>
            </w:r>
          </w:p>
        </w:tc>
      </w:tr>
      <w:tr w:rsidR="00C96187" w:rsidRPr="00983082" w14:paraId="721BB185"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74D2F9C1" w14:textId="2468D7E6" w:rsidR="00C96187" w:rsidRPr="00983082" w:rsidRDefault="00C96187" w:rsidP="00DC1123">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Secondary Categories (low volume)</w:t>
            </w:r>
          </w:p>
        </w:tc>
        <w:tc>
          <w:tcPr>
            <w:tcW w:w="7613" w:type="dxa"/>
            <w:tcBorders>
              <w:top w:val="nil"/>
              <w:left w:val="nil"/>
              <w:bottom w:val="single" w:sz="4" w:space="0" w:color="auto"/>
              <w:right w:val="single" w:sz="4" w:space="0" w:color="auto"/>
            </w:tcBorders>
            <w:shd w:val="clear" w:color="auto" w:fill="auto"/>
            <w:noWrap/>
            <w:vAlign w:val="center"/>
            <w:hideMark/>
          </w:tcPr>
          <w:p w14:paraId="5CC44F1B" w14:textId="77777777" w:rsidR="00C96187" w:rsidRPr="00983082" w:rsidRDefault="00C96187" w:rsidP="006C3801">
            <w:pPr>
              <w:rPr>
                <w:rFonts w:ascii="Arial" w:eastAsia="Times New Roman" w:hAnsi="Arial" w:cs="Arial"/>
                <w:color w:val="000000"/>
                <w:sz w:val="20"/>
                <w:szCs w:val="20"/>
              </w:rPr>
            </w:pPr>
            <w:r>
              <w:rPr>
                <w:rFonts w:ascii="Arial" w:eastAsia="Times New Roman" w:hAnsi="Arial" w:cs="Arial"/>
                <w:color w:val="000000"/>
                <w:sz w:val="20"/>
                <w:szCs w:val="20"/>
              </w:rPr>
              <w:t>1800 Tequila, Kraken Rum,</w:t>
            </w:r>
            <w:r w:rsidRPr="00983082">
              <w:rPr>
                <w:rFonts w:ascii="Arial" w:eastAsia="Times New Roman" w:hAnsi="Arial" w:cs="Arial"/>
                <w:color w:val="000000"/>
                <w:sz w:val="20"/>
                <w:szCs w:val="20"/>
              </w:rPr>
              <w:t xml:space="preserve"> Boodles </w:t>
            </w:r>
            <w:r>
              <w:rPr>
                <w:rFonts w:ascii="Arial" w:eastAsia="Times New Roman" w:hAnsi="Arial" w:cs="Arial"/>
                <w:color w:val="000000"/>
                <w:sz w:val="20"/>
                <w:szCs w:val="20"/>
              </w:rPr>
              <w:t>Gin, Three Olives Vodka, Margarita Mix &amp; Others</w:t>
            </w:r>
          </w:p>
        </w:tc>
      </w:tr>
      <w:tr w:rsidR="00C96187" w:rsidRPr="00983082" w14:paraId="7FC8A9E6"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2B763F0B"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Slogan</w:t>
            </w:r>
          </w:p>
        </w:tc>
        <w:tc>
          <w:tcPr>
            <w:tcW w:w="7613" w:type="dxa"/>
            <w:tcBorders>
              <w:top w:val="nil"/>
              <w:left w:val="nil"/>
              <w:bottom w:val="single" w:sz="4" w:space="0" w:color="auto"/>
              <w:right w:val="single" w:sz="4" w:space="0" w:color="auto"/>
            </w:tcBorders>
            <w:shd w:val="clear" w:color="auto" w:fill="auto"/>
            <w:noWrap/>
            <w:vAlign w:val="center"/>
            <w:hideMark/>
          </w:tcPr>
          <w:p w14:paraId="725D490F" w14:textId="77777777"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Who's in?</w:t>
            </w:r>
          </w:p>
        </w:tc>
      </w:tr>
      <w:tr w:rsidR="00C96187" w:rsidRPr="00983082" w14:paraId="5B846620" w14:textId="77777777" w:rsidTr="00DC1123">
        <w:trPr>
          <w:trHeight w:val="3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502ADAA9"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USP</w:t>
            </w:r>
          </w:p>
        </w:tc>
        <w:tc>
          <w:tcPr>
            <w:tcW w:w="7613" w:type="dxa"/>
            <w:tcBorders>
              <w:top w:val="nil"/>
              <w:left w:val="nil"/>
              <w:bottom w:val="single" w:sz="4" w:space="0" w:color="auto"/>
              <w:right w:val="single" w:sz="4" w:space="0" w:color="auto"/>
            </w:tcBorders>
            <w:shd w:val="clear" w:color="auto" w:fill="auto"/>
            <w:noWrap/>
            <w:vAlign w:val="center"/>
            <w:hideMark/>
          </w:tcPr>
          <w:p w14:paraId="171353D9" w14:textId="67932337" w:rsidR="00C96187" w:rsidRPr="00983082" w:rsidRDefault="00C96187" w:rsidP="006C3801">
            <w:pPr>
              <w:rPr>
                <w:rFonts w:ascii="Arial" w:eastAsia="Times New Roman" w:hAnsi="Arial" w:cs="Arial"/>
                <w:color w:val="000000"/>
                <w:sz w:val="20"/>
                <w:szCs w:val="20"/>
              </w:rPr>
            </w:pPr>
            <w:r w:rsidRPr="00983082">
              <w:rPr>
                <w:rFonts w:ascii="Arial" w:eastAsia="Times New Roman" w:hAnsi="Arial" w:cs="Arial"/>
                <w:color w:val="000000"/>
                <w:sz w:val="20"/>
                <w:szCs w:val="20"/>
              </w:rPr>
              <w:t>Family owned for 7 generations.  Largest Te</w:t>
            </w:r>
            <w:r w:rsidR="007D6E6D">
              <w:rPr>
                <w:rFonts w:ascii="Arial" w:eastAsia="Times New Roman" w:hAnsi="Arial" w:cs="Arial"/>
                <w:color w:val="000000"/>
                <w:sz w:val="20"/>
                <w:szCs w:val="20"/>
              </w:rPr>
              <w:t>quila brand in the world with 33</w:t>
            </w:r>
            <w:r w:rsidRPr="00983082">
              <w:rPr>
                <w:rFonts w:ascii="Arial" w:eastAsia="Times New Roman" w:hAnsi="Arial" w:cs="Arial"/>
                <w:color w:val="000000"/>
                <w:sz w:val="20"/>
                <w:szCs w:val="20"/>
              </w:rPr>
              <w:t>% market share in the Tequila category</w:t>
            </w:r>
          </w:p>
        </w:tc>
      </w:tr>
      <w:tr w:rsidR="00C96187" w:rsidRPr="00983082" w14:paraId="6E4B813C" w14:textId="77777777" w:rsidTr="00DC1123">
        <w:trPr>
          <w:trHeight w:val="9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014EBF9B"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Segmentation</w:t>
            </w:r>
          </w:p>
        </w:tc>
        <w:tc>
          <w:tcPr>
            <w:tcW w:w="7613" w:type="dxa"/>
            <w:tcBorders>
              <w:top w:val="nil"/>
              <w:left w:val="nil"/>
              <w:bottom w:val="single" w:sz="4" w:space="0" w:color="auto"/>
              <w:right w:val="single" w:sz="4" w:space="0" w:color="auto"/>
            </w:tcBorders>
            <w:shd w:val="clear" w:color="auto" w:fill="auto"/>
            <w:vAlign w:val="center"/>
            <w:hideMark/>
          </w:tcPr>
          <w:p w14:paraId="451958F4" w14:textId="77777777" w:rsidR="00C96187" w:rsidRPr="00983082" w:rsidRDefault="00C96187" w:rsidP="006C3801">
            <w:pPr>
              <w:pStyle w:val="ListParagraph"/>
              <w:numPr>
                <w:ilvl w:val="0"/>
                <w:numId w:val="16"/>
              </w:numPr>
              <w:rPr>
                <w:rFonts w:ascii="Arial" w:eastAsia="Times New Roman" w:hAnsi="Arial" w:cs="Arial"/>
                <w:color w:val="000000"/>
                <w:sz w:val="20"/>
                <w:szCs w:val="20"/>
              </w:rPr>
            </w:pPr>
            <w:r w:rsidRPr="00983082">
              <w:rPr>
                <w:rFonts w:ascii="Arial" w:eastAsia="Times New Roman" w:hAnsi="Arial" w:cs="Arial"/>
                <w:color w:val="000000"/>
                <w:sz w:val="20"/>
                <w:szCs w:val="20"/>
              </w:rPr>
              <w:t>Tequila:  Primarily male and female clubbers/party goers in the value segment with alternative strategies in a growing Premium &amp; Super Premium categories</w:t>
            </w:r>
          </w:p>
          <w:p w14:paraId="78765298" w14:textId="77777777" w:rsidR="00C96187" w:rsidRPr="00983082" w:rsidRDefault="00C96187" w:rsidP="006C3801">
            <w:pPr>
              <w:pStyle w:val="ListParagraph"/>
              <w:numPr>
                <w:ilvl w:val="0"/>
                <w:numId w:val="16"/>
              </w:numPr>
              <w:rPr>
                <w:rFonts w:ascii="Arial" w:eastAsia="Times New Roman" w:hAnsi="Arial" w:cs="Arial"/>
                <w:color w:val="000000"/>
                <w:sz w:val="20"/>
                <w:szCs w:val="20"/>
              </w:rPr>
            </w:pPr>
            <w:r w:rsidRPr="00983082">
              <w:rPr>
                <w:rFonts w:ascii="Arial" w:eastAsia="Times New Roman" w:hAnsi="Arial" w:cs="Arial"/>
                <w:color w:val="000000"/>
                <w:sz w:val="20"/>
                <w:szCs w:val="20"/>
              </w:rPr>
              <w:t>Whiskey:  25-50 y/o sociable, male consumers (regular whiskey, craft beer and/or wine drinkers)</w:t>
            </w:r>
          </w:p>
        </w:tc>
      </w:tr>
      <w:tr w:rsidR="00C96187" w:rsidRPr="00983082" w14:paraId="70E57E42" w14:textId="77777777" w:rsidTr="00DC1123">
        <w:trPr>
          <w:trHeight w:val="6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61A9C9EA"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Target Group</w:t>
            </w:r>
          </w:p>
        </w:tc>
        <w:tc>
          <w:tcPr>
            <w:tcW w:w="7613" w:type="dxa"/>
            <w:tcBorders>
              <w:top w:val="nil"/>
              <w:left w:val="nil"/>
              <w:bottom w:val="single" w:sz="4" w:space="0" w:color="auto"/>
              <w:right w:val="single" w:sz="4" w:space="0" w:color="auto"/>
            </w:tcBorders>
            <w:shd w:val="clear" w:color="auto" w:fill="auto"/>
            <w:vAlign w:val="center"/>
            <w:hideMark/>
          </w:tcPr>
          <w:p w14:paraId="49B3FE3C" w14:textId="77777777" w:rsidR="00C96187" w:rsidRPr="00983082" w:rsidRDefault="00C96187" w:rsidP="006C3801">
            <w:pPr>
              <w:pStyle w:val="ListParagraph"/>
              <w:numPr>
                <w:ilvl w:val="0"/>
                <w:numId w:val="15"/>
              </w:numPr>
              <w:rPr>
                <w:rFonts w:ascii="Arial" w:eastAsia="Times New Roman" w:hAnsi="Arial" w:cs="Arial"/>
                <w:color w:val="000000"/>
                <w:sz w:val="20"/>
                <w:szCs w:val="20"/>
              </w:rPr>
            </w:pPr>
            <w:r w:rsidRPr="00983082">
              <w:rPr>
                <w:rFonts w:ascii="Arial" w:eastAsia="Times New Roman" w:hAnsi="Arial" w:cs="Arial"/>
                <w:color w:val="000000"/>
                <w:sz w:val="20"/>
                <w:szCs w:val="20"/>
              </w:rPr>
              <w:t>Tequila, Rum &amp; Vodka:  Young, urban dwellers from low to middle income households</w:t>
            </w:r>
          </w:p>
          <w:p w14:paraId="192D10AD" w14:textId="77777777" w:rsidR="00C96187" w:rsidRPr="00983082" w:rsidRDefault="00C96187" w:rsidP="006C3801">
            <w:pPr>
              <w:pStyle w:val="ListParagraph"/>
              <w:numPr>
                <w:ilvl w:val="0"/>
                <w:numId w:val="15"/>
              </w:numPr>
              <w:rPr>
                <w:rFonts w:ascii="Arial" w:eastAsia="Times New Roman" w:hAnsi="Arial" w:cs="Arial"/>
                <w:color w:val="000000"/>
                <w:sz w:val="20"/>
                <w:szCs w:val="20"/>
              </w:rPr>
            </w:pPr>
            <w:r w:rsidRPr="00983082">
              <w:rPr>
                <w:rFonts w:ascii="Arial" w:eastAsia="Times New Roman" w:hAnsi="Arial" w:cs="Arial"/>
                <w:color w:val="000000"/>
                <w:sz w:val="20"/>
                <w:szCs w:val="20"/>
              </w:rPr>
              <w:t>Whiskey:  Mature, independent, relaxed or discerning drinkers from middle income households</w:t>
            </w:r>
          </w:p>
        </w:tc>
      </w:tr>
      <w:tr w:rsidR="00C96187" w:rsidRPr="00983082" w14:paraId="6892E217" w14:textId="77777777" w:rsidTr="00DC1123">
        <w:trPr>
          <w:trHeight w:val="6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2F2999C5"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Positioning</w:t>
            </w:r>
          </w:p>
        </w:tc>
        <w:tc>
          <w:tcPr>
            <w:tcW w:w="7613" w:type="dxa"/>
            <w:tcBorders>
              <w:top w:val="nil"/>
              <w:left w:val="nil"/>
              <w:bottom w:val="single" w:sz="4" w:space="0" w:color="auto"/>
              <w:right w:val="single" w:sz="4" w:space="0" w:color="auto"/>
            </w:tcBorders>
            <w:shd w:val="clear" w:color="auto" w:fill="auto"/>
            <w:vAlign w:val="center"/>
            <w:hideMark/>
          </w:tcPr>
          <w:p w14:paraId="69FCF4B4" w14:textId="77777777" w:rsidR="00C96187" w:rsidRPr="00983082" w:rsidRDefault="00C96187" w:rsidP="006C3801">
            <w:pPr>
              <w:pStyle w:val="ListParagraph"/>
              <w:numPr>
                <w:ilvl w:val="0"/>
                <w:numId w:val="17"/>
              </w:numPr>
              <w:rPr>
                <w:rFonts w:ascii="Arial" w:eastAsia="Times New Roman" w:hAnsi="Arial" w:cs="Arial"/>
                <w:color w:val="000000"/>
                <w:sz w:val="20"/>
                <w:szCs w:val="20"/>
              </w:rPr>
            </w:pPr>
            <w:r w:rsidRPr="00983082">
              <w:rPr>
                <w:rFonts w:ascii="Arial" w:eastAsia="Times New Roman" w:hAnsi="Arial" w:cs="Arial"/>
                <w:color w:val="000000"/>
                <w:sz w:val="20"/>
                <w:szCs w:val="20"/>
              </w:rPr>
              <w:t>Tequila: The oldest, trusted original Tequila brand</w:t>
            </w:r>
          </w:p>
          <w:p w14:paraId="28448AF0" w14:textId="77777777" w:rsidR="00C96187" w:rsidRPr="00983082" w:rsidRDefault="00C96187" w:rsidP="006C3801">
            <w:pPr>
              <w:pStyle w:val="ListParagraph"/>
              <w:numPr>
                <w:ilvl w:val="0"/>
                <w:numId w:val="17"/>
              </w:num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Whiskey:  Hard-Work, Determination, Heritage, Authenticity, </w:t>
            </w:r>
            <w:proofErr w:type="spellStart"/>
            <w:r w:rsidRPr="00983082">
              <w:rPr>
                <w:rFonts w:ascii="Arial" w:eastAsia="Times New Roman" w:hAnsi="Arial" w:cs="Arial"/>
                <w:color w:val="000000"/>
                <w:sz w:val="20"/>
                <w:szCs w:val="20"/>
              </w:rPr>
              <w:t>Craftmanship</w:t>
            </w:r>
            <w:proofErr w:type="spellEnd"/>
            <w:r w:rsidRPr="00983082">
              <w:rPr>
                <w:rFonts w:ascii="Arial" w:eastAsia="Times New Roman" w:hAnsi="Arial" w:cs="Arial"/>
                <w:color w:val="000000"/>
                <w:sz w:val="20"/>
                <w:szCs w:val="20"/>
              </w:rPr>
              <w:t xml:space="preserve"> and Belonging</w:t>
            </w:r>
          </w:p>
        </w:tc>
      </w:tr>
      <w:tr w:rsidR="00C96187" w:rsidRPr="00983082" w14:paraId="25A69D5C" w14:textId="77777777" w:rsidTr="00DC1123">
        <w:trPr>
          <w:trHeight w:val="120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65F88271"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Strengths</w:t>
            </w:r>
          </w:p>
        </w:tc>
        <w:tc>
          <w:tcPr>
            <w:tcW w:w="7613" w:type="dxa"/>
            <w:tcBorders>
              <w:top w:val="nil"/>
              <w:left w:val="nil"/>
              <w:bottom w:val="single" w:sz="4" w:space="0" w:color="auto"/>
              <w:right w:val="single" w:sz="4" w:space="0" w:color="auto"/>
            </w:tcBorders>
            <w:shd w:val="clear" w:color="auto" w:fill="auto"/>
            <w:vAlign w:val="center"/>
            <w:hideMark/>
          </w:tcPr>
          <w:p w14:paraId="09B10D15" w14:textId="69A71832" w:rsidR="00C96187" w:rsidRPr="00983082" w:rsidRDefault="001E0271" w:rsidP="006C3801">
            <w:pPr>
              <w:pStyle w:val="ListParagraph"/>
              <w:numPr>
                <w:ilvl w:val="0"/>
                <w:numId w:val="18"/>
              </w:numPr>
              <w:rPr>
                <w:rFonts w:ascii="Arial" w:eastAsia="Times New Roman" w:hAnsi="Arial" w:cs="Arial"/>
                <w:color w:val="000000"/>
                <w:sz w:val="20"/>
                <w:szCs w:val="20"/>
              </w:rPr>
            </w:pPr>
            <w:r>
              <w:rPr>
                <w:rFonts w:ascii="Arial" w:eastAsia="Times New Roman" w:hAnsi="Arial" w:cs="Arial"/>
                <w:color w:val="000000"/>
                <w:sz w:val="20"/>
                <w:szCs w:val="20"/>
              </w:rPr>
              <w:t>Good Tequila mix at a</w:t>
            </w:r>
            <w:r w:rsidR="00C96187" w:rsidRPr="00983082">
              <w:rPr>
                <w:rFonts w:ascii="Arial" w:eastAsia="Times New Roman" w:hAnsi="Arial" w:cs="Arial"/>
                <w:color w:val="000000"/>
                <w:sz w:val="20"/>
                <w:szCs w:val="20"/>
              </w:rPr>
              <w:t>ffordable prices (low to moderate price points)</w:t>
            </w:r>
          </w:p>
          <w:p w14:paraId="684FA4E9" w14:textId="77777777" w:rsidR="00C96187" w:rsidRPr="00983082" w:rsidRDefault="00C96187" w:rsidP="006C3801">
            <w:pPr>
              <w:pStyle w:val="ListParagraph"/>
              <w:numPr>
                <w:ilvl w:val="0"/>
                <w:numId w:val="18"/>
              </w:numPr>
              <w:rPr>
                <w:rFonts w:ascii="Arial" w:eastAsia="Times New Roman" w:hAnsi="Arial" w:cs="Arial"/>
                <w:color w:val="000000"/>
                <w:sz w:val="20"/>
                <w:szCs w:val="20"/>
              </w:rPr>
            </w:pPr>
            <w:r w:rsidRPr="00983082">
              <w:rPr>
                <w:rFonts w:ascii="Arial" w:eastAsia="Times New Roman" w:hAnsi="Arial" w:cs="Arial"/>
                <w:color w:val="000000"/>
                <w:sz w:val="20"/>
                <w:szCs w:val="20"/>
              </w:rPr>
              <w:t>Strong brand strength &amp; profitability as a global brand leader</w:t>
            </w:r>
          </w:p>
          <w:p w14:paraId="52766705" w14:textId="77777777" w:rsidR="00C96187" w:rsidRPr="00983082" w:rsidRDefault="00C96187" w:rsidP="006C3801">
            <w:pPr>
              <w:pStyle w:val="ListParagraph"/>
              <w:numPr>
                <w:ilvl w:val="0"/>
                <w:numId w:val="18"/>
              </w:numPr>
              <w:rPr>
                <w:rFonts w:ascii="Arial" w:eastAsia="Times New Roman" w:hAnsi="Arial" w:cs="Arial"/>
                <w:color w:val="000000"/>
                <w:sz w:val="20"/>
                <w:szCs w:val="20"/>
              </w:rPr>
            </w:pPr>
            <w:r w:rsidRPr="00983082">
              <w:rPr>
                <w:rFonts w:ascii="Arial" w:eastAsia="Times New Roman" w:hAnsi="Arial" w:cs="Arial"/>
                <w:color w:val="000000"/>
                <w:sz w:val="20"/>
                <w:szCs w:val="20"/>
              </w:rPr>
              <w:t>Powerful global distributor relationships with a presence in over 100 international markets</w:t>
            </w:r>
          </w:p>
          <w:p w14:paraId="235B05A2" w14:textId="77777777" w:rsidR="00C96187" w:rsidRDefault="00C96187" w:rsidP="006C3801">
            <w:pPr>
              <w:pStyle w:val="ListParagraph"/>
              <w:numPr>
                <w:ilvl w:val="0"/>
                <w:numId w:val="18"/>
              </w:numPr>
              <w:rPr>
                <w:rFonts w:ascii="Arial" w:eastAsia="Times New Roman" w:hAnsi="Arial" w:cs="Arial"/>
                <w:color w:val="000000"/>
                <w:sz w:val="20"/>
                <w:szCs w:val="20"/>
              </w:rPr>
            </w:pPr>
            <w:r w:rsidRPr="00983082">
              <w:rPr>
                <w:rFonts w:ascii="Arial" w:eastAsia="Times New Roman" w:hAnsi="Arial" w:cs="Arial"/>
                <w:color w:val="000000"/>
                <w:sz w:val="20"/>
                <w:szCs w:val="20"/>
              </w:rPr>
              <w:t>Popular advertising strategies through celebrity endorsements, TV and Social Media</w:t>
            </w:r>
          </w:p>
          <w:p w14:paraId="75F3D105" w14:textId="77777777" w:rsidR="00C96187" w:rsidRPr="00983082" w:rsidRDefault="00C96187" w:rsidP="006C3801">
            <w:pPr>
              <w:pStyle w:val="ListParagraph"/>
              <w:numPr>
                <w:ilvl w:val="0"/>
                <w:numId w:val="18"/>
              </w:numPr>
              <w:rPr>
                <w:rFonts w:ascii="Arial" w:eastAsia="Times New Roman" w:hAnsi="Arial" w:cs="Arial"/>
                <w:color w:val="000000"/>
                <w:sz w:val="20"/>
                <w:szCs w:val="20"/>
              </w:rPr>
            </w:pPr>
            <w:r>
              <w:rPr>
                <w:rFonts w:ascii="Arial" w:eastAsia="Times New Roman" w:hAnsi="Arial" w:cs="Arial"/>
                <w:color w:val="000000"/>
                <w:sz w:val="20"/>
                <w:szCs w:val="20"/>
              </w:rPr>
              <w:t>Lean organisation with low overheads</w:t>
            </w:r>
          </w:p>
        </w:tc>
      </w:tr>
      <w:tr w:rsidR="00C96187" w:rsidRPr="00983082" w14:paraId="4822E009" w14:textId="77777777" w:rsidTr="00DC1123">
        <w:trPr>
          <w:trHeight w:val="4334"/>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03EFA5AC"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Weaknesses</w:t>
            </w:r>
          </w:p>
        </w:tc>
        <w:tc>
          <w:tcPr>
            <w:tcW w:w="7613" w:type="dxa"/>
            <w:tcBorders>
              <w:top w:val="nil"/>
              <w:left w:val="nil"/>
              <w:bottom w:val="single" w:sz="4" w:space="0" w:color="auto"/>
              <w:right w:val="single" w:sz="4" w:space="0" w:color="auto"/>
            </w:tcBorders>
            <w:shd w:val="clear" w:color="auto" w:fill="auto"/>
            <w:vAlign w:val="center"/>
            <w:hideMark/>
          </w:tcPr>
          <w:p w14:paraId="1BB36365"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Low market share in the Global Travel Retail channel</w:t>
            </w:r>
          </w:p>
          <w:p w14:paraId="4BF8DE1A"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Limited brand recognition/penetration in emerging markets</w:t>
            </w:r>
          </w:p>
          <w:p w14:paraId="256D5F11"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Difficult to change consumer perception of the Tequila brand image, away from a cheap "shot culture" drink</w:t>
            </w:r>
          </w:p>
          <w:p w14:paraId="6FE4DDEC"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Despite strong growth forecasts, Irish Whiskey cannot yet compete with the volumes and popularity of Scotch Whiskey (Taylor, 2017)</w:t>
            </w:r>
          </w:p>
          <w:p w14:paraId="3A22A344" w14:textId="10FF2BC8"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Alternative taste preferences and new cyclical trends </w:t>
            </w:r>
            <w:r w:rsidR="00D81916">
              <w:rPr>
                <w:rFonts w:ascii="Arial" w:eastAsia="Times New Roman" w:hAnsi="Arial" w:cs="Arial"/>
                <w:color w:val="000000"/>
                <w:sz w:val="20"/>
                <w:szCs w:val="20"/>
              </w:rPr>
              <w:t xml:space="preserve">in the on-trade </w:t>
            </w:r>
            <w:r w:rsidRPr="00983082">
              <w:rPr>
                <w:rFonts w:ascii="Arial" w:eastAsia="Times New Roman" w:hAnsi="Arial" w:cs="Arial"/>
                <w:color w:val="000000"/>
                <w:sz w:val="20"/>
                <w:szCs w:val="20"/>
              </w:rPr>
              <w:t>can quickly emerge</w:t>
            </w:r>
            <w:r w:rsidR="00D81916">
              <w:rPr>
                <w:rFonts w:ascii="Arial" w:eastAsia="Times New Roman" w:hAnsi="Arial" w:cs="Arial"/>
                <w:color w:val="000000"/>
                <w:sz w:val="20"/>
                <w:szCs w:val="20"/>
              </w:rPr>
              <w:t xml:space="preserve"> from trending cities</w:t>
            </w:r>
            <w:r w:rsidRPr="00983082">
              <w:rPr>
                <w:rFonts w:ascii="Arial" w:eastAsia="Times New Roman" w:hAnsi="Arial" w:cs="Arial"/>
                <w:color w:val="000000"/>
                <w:sz w:val="20"/>
                <w:szCs w:val="20"/>
              </w:rPr>
              <w:t xml:space="preserve"> </w:t>
            </w:r>
          </w:p>
          <w:p w14:paraId="5DDE3D58"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Shallow pockets compared to broader portfolio owners like Diageo, Bacardi, Brown-Forman and </w:t>
            </w:r>
            <w:proofErr w:type="spellStart"/>
            <w:r w:rsidRPr="00983082">
              <w:rPr>
                <w:rFonts w:ascii="Arial" w:eastAsia="Times New Roman" w:hAnsi="Arial" w:cs="Arial"/>
                <w:color w:val="000000"/>
                <w:sz w:val="20"/>
                <w:szCs w:val="20"/>
              </w:rPr>
              <w:t>Pernod</w:t>
            </w:r>
            <w:proofErr w:type="spellEnd"/>
            <w:r w:rsidRPr="00983082">
              <w:rPr>
                <w:rFonts w:ascii="Arial" w:eastAsia="Times New Roman" w:hAnsi="Arial" w:cs="Arial"/>
                <w:color w:val="000000"/>
                <w:sz w:val="20"/>
                <w:szCs w:val="20"/>
              </w:rPr>
              <w:t xml:space="preserve"> </w:t>
            </w:r>
            <w:proofErr w:type="spellStart"/>
            <w:r w:rsidRPr="00983082">
              <w:rPr>
                <w:rFonts w:ascii="Arial" w:eastAsia="Times New Roman" w:hAnsi="Arial" w:cs="Arial"/>
                <w:color w:val="000000"/>
                <w:sz w:val="20"/>
                <w:szCs w:val="20"/>
              </w:rPr>
              <w:t>Ricard</w:t>
            </w:r>
            <w:proofErr w:type="spellEnd"/>
          </w:p>
          <w:p w14:paraId="31E44A69" w14:textId="77777777" w:rsidR="00C96187" w:rsidRDefault="00C96187" w:rsidP="006C3801">
            <w:pPr>
              <w:pStyle w:val="ListParagraph"/>
              <w:numPr>
                <w:ilvl w:val="0"/>
                <w:numId w:val="19"/>
              </w:numPr>
              <w:rPr>
                <w:rFonts w:ascii="Arial" w:eastAsia="Times New Roman" w:hAnsi="Arial" w:cs="Arial"/>
                <w:color w:val="000000"/>
                <w:sz w:val="20"/>
                <w:szCs w:val="20"/>
              </w:rPr>
            </w:pPr>
            <w:r w:rsidRPr="00983082">
              <w:rPr>
                <w:rFonts w:ascii="Arial" w:eastAsia="Times New Roman" w:hAnsi="Arial" w:cs="Arial"/>
                <w:color w:val="000000"/>
                <w:sz w:val="20"/>
                <w:szCs w:val="20"/>
              </w:rPr>
              <w:t>Slow to react to growth opportunities in the online channel</w:t>
            </w:r>
          </w:p>
          <w:p w14:paraId="1E077823" w14:textId="0C22C6C2" w:rsidR="00C96187"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 xml:space="preserve">Cultural divisions and lack of </w:t>
            </w:r>
            <w:r w:rsidR="001E0271">
              <w:rPr>
                <w:rFonts w:ascii="Arial" w:eastAsia="Times New Roman" w:hAnsi="Arial" w:cs="Arial"/>
                <w:color w:val="000000"/>
                <w:sz w:val="20"/>
                <w:szCs w:val="20"/>
              </w:rPr>
              <w:t>international collaboration</w:t>
            </w:r>
          </w:p>
          <w:p w14:paraId="2D2FC796" w14:textId="6B405ACE" w:rsidR="001E0271" w:rsidRDefault="001E0271"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Narrow spirits portfolio</w:t>
            </w:r>
          </w:p>
          <w:p w14:paraId="1F988FF6" w14:textId="77777777" w:rsidR="00C96187"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Under-motivated corporate workforce, bogged down in low value tasks</w:t>
            </w:r>
          </w:p>
          <w:p w14:paraId="3AD7A184" w14:textId="77777777" w:rsidR="00C96187"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Dated, manual processes and systems</w:t>
            </w:r>
          </w:p>
          <w:p w14:paraId="7D5C13ED" w14:textId="77777777" w:rsidR="00C96187"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International team lacks trust and development</w:t>
            </w:r>
          </w:p>
          <w:p w14:paraId="5075562B" w14:textId="77777777" w:rsidR="00C96187"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Internal strategic planning skills are lacking</w:t>
            </w:r>
          </w:p>
          <w:p w14:paraId="40779F31" w14:textId="77777777" w:rsidR="00C96187" w:rsidRPr="00983082" w:rsidRDefault="00C96187" w:rsidP="006C3801">
            <w:pPr>
              <w:pStyle w:val="ListParagraph"/>
              <w:numPr>
                <w:ilvl w:val="0"/>
                <w:numId w:val="19"/>
              </w:numPr>
              <w:rPr>
                <w:rFonts w:ascii="Arial" w:eastAsia="Times New Roman" w:hAnsi="Arial" w:cs="Arial"/>
                <w:color w:val="000000"/>
                <w:sz w:val="20"/>
                <w:szCs w:val="20"/>
              </w:rPr>
            </w:pPr>
            <w:r>
              <w:rPr>
                <w:rFonts w:ascii="Arial" w:eastAsia="Times New Roman" w:hAnsi="Arial" w:cs="Arial"/>
                <w:color w:val="000000"/>
                <w:sz w:val="20"/>
                <w:szCs w:val="20"/>
              </w:rPr>
              <w:t>Autocratic, coercive leadership and decision making from CEO</w:t>
            </w:r>
          </w:p>
        </w:tc>
      </w:tr>
      <w:tr w:rsidR="00C96187" w:rsidRPr="00983082" w14:paraId="18880B43" w14:textId="77777777" w:rsidTr="00DC1123">
        <w:trPr>
          <w:trHeight w:val="387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7CF98CD0" w14:textId="1D08876E"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Opportunities</w:t>
            </w:r>
          </w:p>
        </w:tc>
        <w:tc>
          <w:tcPr>
            <w:tcW w:w="7613" w:type="dxa"/>
            <w:tcBorders>
              <w:top w:val="nil"/>
              <w:left w:val="nil"/>
              <w:bottom w:val="single" w:sz="4" w:space="0" w:color="auto"/>
              <w:right w:val="single" w:sz="4" w:space="0" w:color="auto"/>
            </w:tcBorders>
            <w:shd w:val="clear" w:color="auto" w:fill="auto"/>
            <w:vAlign w:val="center"/>
            <w:hideMark/>
          </w:tcPr>
          <w:p w14:paraId="0C9BF5B6" w14:textId="77777777" w:rsidR="00C96187" w:rsidRPr="00983082" w:rsidRDefault="00C96187" w:rsidP="006C3801">
            <w:pPr>
              <w:pStyle w:val="ListParagraph"/>
              <w:numPr>
                <w:ilvl w:val="0"/>
                <w:numId w:val="20"/>
              </w:numPr>
              <w:rPr>
                <w:rFonts w:ascii="Arial" w:eastAsia="Times New Roman" w:hAnsi="Arial" w:cs="Arial"/>
                <w:color w:val="000000"/>
                <w:sz w:val="20"/>
                <w:szCs w:val="20"/>
              </w:rPr>
            </w:pPr>
            <w:r w:rsidRPr="00983082">
              <w:rPr>
                <w:rFonts w:ascii="Arial" w:eastAsia="Times New Roman" w:hAnsi="Arial" w:cs="Arial"/>
                <w:color w:val="000000"/>
                <w:sz w:val="20"/>
                <w:szCs w:val="20"/>
              </w:rPr>
              <w:t>Young people are increasingly favouring clear liquids above darker liquids, expecting more innovation with different flavour combinations</w:t>
            </w:r>
          </w:p>
          <w:p w14:paraId="562DFB31" w14:textId="77777777" w:rsidR="00C96187" w:rsidRPr="00983082" w:rsidRDefault="00C96187" w:rsidP="006C3801">
            <w:pPr>
              <w:pStyle w:val="ListParagraph"/>
              <w:numPr>
                <w:ilvl w:val="0"/>
                <w:numId w:val="20"/>
              </w:numPr>
              <w:rPr>
                <w:rFonts w:ascii="Arial" w:eastAsia="Times New Roman" w:hAnsi="Arial" w:cs="Arial"/>
                <w:color w:val="000000"/>
                <w:sz w:val="20"/>
                <w:szCs w:val="20"/>
              </w:rPr>
            </w:pPr>
            <w:r w:rsidRPr="00983082">
              <w:rPr>
                <w:rFonts w:ascii="Arial" w:eastAsia="Times New Roman" w:hAnsi="Arial" w:cs="Arial"/>
                <w:color w:val="000000"/>
                <w:sz w:val="20"/>
                <w:szCs w:val="20"/>
              </w:rPr>
              <w:t>Pub culture growing rapidly in developing countries</w:t>
            </w:r>
          </w:p>
          <w:p w14:paraId="3D0A69DB" w14:textId="77777777" w:rsidR="00C96187" w:rsidRPr="00983082" w:rsidRDefault="00C96187" w:rsidP="006C3801">
            <w:pPr>
              <w:pStyle w:val="ListParagraph"/>
              <w:numPr>
                <w:ilvl w:val="0"/>
                <w:numId w:val="20"/>
              </w:numPr>
              <w:rPr>
                <w:rFonts w:ascii="Arial" w:eastAsia="Times New Roman" w:hAnsi="Arial" w:cs="Arial"/>
                <w:color w:val="000000"/>
                <w:sz w:val="20"/>
                <w:szCs w:val="20"/>
              </w:rPr>
            </w:pPr>
            <w:r w:rsidRPr="00983082">
              <w:rPr>
                <w:rFonts w:ascii="Arial" w:eastAsia="Times New Roman" w:hAnsi="Arial" w:cs="Arial"/>
                <w:color w:val="000000"/>
                <w:sz w:val="20"/>
                <w:szCs w:val="20"/>
              </w:rPr>
              <w:t>Strong demand growth for Rum in APAC</w:t>
            </w:r>
          </w:p>
          <w:p w14:paraId="538BD558" w14:textId="77777777" w:rsidR="00C96187" w:rsidRPr="00983082" w:rsidRDefault="00C96187" w:rsidP="006C3801">
            <w:pPr>
              <w:pStyle w:val="ListParagraph"/>
              <w:numPr>
                <w:ilvl w:val="0"/>
                <w:numId w:val="20"/>
              </w:numPr>
              <w:rPr>
                <w:rFonts w:ascii="Arial" w:eastAsia="Times New Roman" w:hAnsi="Arial" w:cs="Arial"/>
                <w:color w:val="000000"/>
                <w:sz w:val="20"/>
                <w:szCs w:val="20"/>
              </w:rPr>
            </w:pPr>
            <w:r w:rsidRPr="00983082">
              <w:rPr>
                <w:rFonts w:ascii="Arial" w:eastAsia="Times New Roman" w:hAnsi="Arial" w:cs="Arial"/>
                <w:color w:val="000000"/>
                <w:sz w:val="20"/>
                <w:szCs w:val="20"/>
              </w:rPr>
              <w:t>Develop stronger consumer connections online and develop new strategic partnerships with customer centric B2C platforms</w:t>
            </w:r>
          </w:p>
          <w:p w14:paraId="36846231" w14:textId="77777777" w:rsidR="00C96187" w:rsidRPr="00983082" w:rsidRDefault="00C96187" w:rsidP="006C3801">
            <w:pPr>
              <w:pStyle w:val="ListParagraph"/>
              <w:numPr>
                <w:ilvl w:val="0"/>
                <w:numId w:val="20"/>
              </w:numPr>
              <w:rPr>
                <w:rFonts w:ascii="Arial" w:eastAsia="Times New Roman" w:hAnsi="Arial" w:cs="Arial"/>
                <w:color w:val="000000"/>
                <w:sz w:val="20"/>
                <w:szCs w:val="20"/>
              </w:rPr>
            </w:pPr>
            <w:r w:rsidRPr="00983082">
              <w:rPr>
                <w:rFonts w:ascii="Arial" w:eastAsia="Times New Roman" w:hAnsi="Arial" w:cs="Arial"/>
                <w:color w:val="000000"/>
                <w:sz w:val="20"/>
                <w:szCs w:val="20"/>
              </w:rPr>
              <w:t>Need to better understand price sensitivity in different markets.</w:t>
            </w:r>
          </w:p>
          <w:p w14:paraId="0FB7C7BF" w14:textId="76D2612C" w:rsidR="00C96187" w:rsidRDefault="008972C0" w:rsidP="006C3801">
            <w:pPr>
              <w:pStyle w:val="ListParagraph"/>
              <w:numPr>
                <w:ilvl w:val="0"/>
                <w:numId w:val="20"/>
              </w:numPr>
              <w:rPr>
                <w:rFonts w:ascii="Arial" w:eastAsia="Times New Roman" w:hAnsi="Arial" w:cs="Arial"/>
                <w:color w:val="000000"/>
                <w:sz w:val="20"/>
                <w:szCs w:val="20"/>
              </w:rPr>
            </w:pPr>
            <w:r>
              <w:rPr>
                <w:rFonts w:ascii="Arial" w:eastAsia="Times New Roman" w:hAnsi="Arial" w:cs="Arial"/>
                <w:color w:val="000000"/>
                <w:sz w:val="20"/>
                <w:szCs w:val="20"/>
              </w:rPr>
              <w:t>Internal research (JCI, 2015b</w:t>
            </w:r>
            <w:r w:rsidR="00C96187" w:rsidRPr="00983082">
              <w:rPr>
                <w:rFonts w:ascii="Arial" w:eastAsia="Times New Roman" w:hAnsi="Arial" w:cs="Arial"/>
                <w:color w:val="000000"/>
                <w:sz w:val="20"/>
                <w:szCs w:val="20"/>
              </w:rPr>
              <w:t xml:space="preserve">) implies some markets like Greece, France and Germany have clearer linear relationships between price and supply/demand economics, whereas others like the UK, Spain and Netherlands may not result in significant behavioural changes as game theory factors come into play (regional price strategies, reactions of competitors </w:t>
            </w:r>
            <w:proofErr w:type="spellStart"/>
            <w:r w:rsidR="00C96187" w:rsidRPr="00983082">
              <w:rPr>
                <w:rFonts w:ascii="Arial" w:eastAsia="Times New Roman" w:hAnsi="Arial" w:cs="Arial"/>
                <w:color w:val="000000"/>
                <w:sz w:val="20"/>
                <w:szCs w:val="20"/>
              </w:rPr>
              <w:t>etc</w:t>
            </w:r>
            <w:proofErr w:type="spellEnd"/>
            <w:r w:rsidR="00C96187" w:rsidRPr="00983082">
              <w:rPr>
                <w:rFonts w:ascii="Arial" w:eastAsia="Times New Roman" w:hAnsi="Arial" w:cs="Arial"/>
                <w:color w:val="000000"/>
                <w:sz w:val="20"/>
                <w:szCs w:val="20"/>
              </w:rPr>
              <w:t>).</w:t>
            </w:r>
          </w:p>
          <w:p w14:paraId="1876AAFA" w14:textId="77777777" w:rsidR="00C96187" w:rsidRDefault="00C96187" w:rsidP="006C3801">
            <w:pPr>
              <w:pStyle w:val="ListParagraph"/>
              <w:numPr>
                <w:ilvl w:val="0"/>
                <w:numId w:val="20"/>
              </w:numPr>
              <w:rPr>
                <w:rFonts w:ascii="Arial" w:eastAsia="Times New Roman" w:hAnsi="Arial" w:cs="Arial"/>
                <w:color w:val="000000"/>
                <w:sz w:val="20"/>
                <w:szCs w:val="20"/>
              </w:rPr>
            </w:pPr>
            <w:r>
              <w:rPr>
                <w:rFonts w:ascii="Arial" w:eastAsia="Times New Roman" w:hAnsi="Arial" w:cs="Arial"/>
                <w:color w:val="000000"/>
                <w:sz w:val="20"/>
                <w:szCs w:val="20"/>
              </w:rPr>
              <w:t>Develop the teams closer to the market challenges and empower them to perform and make independent decisions</w:t>
            </w:r>
          </w:p>
          <w:p w14:paraId="1B8A0254" w14:textId="5EDECCEF" w:rsidR="00C96187" w:rsidRPr="00983082" w:rsidRDefault="00C96187" w:rsidP="00DC1123">
            <w:pPr>
              <w:pStyle w:val="ListParagraph"/>
              <w:numPr>
                <w:ilvl w:val="0"/>
                <w:numId w:val="20"/>
              </w:numPr>
              <w:rPr>
                <w:rFonts w:ascii="Arial" w:eastAsia="Times New Roman" w:hAnsi="Arial" w:cs="Arial"/>
                <w:color w:val="000000"/>
                <w:sz w:val="20"/>
                <w:szCs w:val="20"/>
              </w:rPr>
            </w:pPr>
            <w:r>
              <w:rPr>
                <w:rFonts w:ascii="Arial" w:eastAsia="Times New Roman" w:hAnsi="Arial" w:cs="Arial"/>
                <w:color w:val="000000"/>
                <w:sz w:val="20"/>
                <w:szCs w:val="20"/>
              </w:rPr>
              <w:t xml:space="preserve">Re-organise organisational structure and re-evaluate leadership styles </w:t>
            </w:r>
          </w:p>
        </w:tc>
      </w:tr>
      <w:tr w:rsidR="00C96187" w:rsidRPr="00983082" w14:paraId="399991D1" w14:textId="77777777" w:rsidTr="00DC1123">
        <w:trPr>
          <w:trHeight w:val="3063"/>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3624CC67"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Threats</w:t>
            </w:r>
          </w:p>
        </w:tc>
        <w:tc>
          <w:tcPr>
            <w:tcW w:w="7613" w:type="dxa"/>
            <w:tcBorders>
              <w:top w:val="nil"/>
              <w:left w:val="nil"/>
              <w:bottom w:val="single" w:sz="4" w:space="0" w:color="auto"/>
              <w:right w:val="single" w:sz="4" w:space="0" w:color="auto"/>
            </w:tcBorders>
            <w:shd w:val="clear" w:color="auto" w:fill="auto"/>
            <w:vAlign w:val="center"/>
            <w:hideMark/>
          </w:tcPr>
          <w:p w14:paraId="3CC254B3" w14:textId="77777777" w:rsidR="00C96187" w:rsidRPr="00983082" w:rsidRDefault="00C96187" w:rsidP="006C3801">
            <w:pPr>
              <w:pStyle w:val="ListParagraph"/>
              <w:numPr>
                <w:ilvl w:val="0"/>
                <w:numId w:val="22"/>
              </w:numPr>
              <w:rPr>
                <w:rFonts w:ascii="Arial" w:eastAsia="Times New Roman" w:hAnsi="Arial" w:cs="Arial"/>
                <w:color w:val="000000"/>
                <w:sz w:val="20"/>
                <w:szCs w:val="20"/>
              </w:rPr>
            </w:pPr>
            <w:r w:rsidRPr="00983082">
              <w:rPr>
                <w:rFonts w:ascii="Arial" w:eastAsia="Times New Roman" w:hAnsi="Arial" w:cs="Arial"/>
                <w:color w:val="000000"/>
                <w:sz w:val="20"/>
                <w:szCs w:val="20"/>
              </w:rPr>
              <w:t>Shifts in trends from value to premium and super premium liquids could put the core Tequila business under threat</w:t>
            </w:r>
          </w:p>
          <w:p w14:paraId="0638233C" w14:textId="6FEB6A26" w:rsidR="00C96187" w:rsidRPr="00983082" w:rsidRDefault="00DA3405" w:rsidP="006C3801">
            <w:pPr>
              <w:pStyle w:val="ListParagraph"/>
              <w:numPr>
                <w:ilvl w:val="0"/>
                <w:numId w:val="22"/>
              </w:numPr>
              <w:rPr>
                <w:rFonts w:ascii="Arial" w:eastAsia="Times New Roman" w:hAnsi="Arial" w:cs="Arial"/>
                <w:color w:val="000000"/>
                <w:sz w:val="20"/>
                <w:szCs w:val="20"/>
              </w:rPr>
            </w:pPr>
            <w:r>
              <w:rPr>
                <w:rFonts w:ascii="Arial" w:eastAsia="Times New Roman" w:hAnsi="Arial" w:cs="Arial"/>
                <w:color w:val="000000"/>
                <w:sz w:val="20"/>
                <w:szCs w:val="20"/>
              </w:rPr>
              <w:t xml:space="preserve">Acquisitions </w:t>
            </w:r>
            <w:r w:rsidR="00C96187" w:rsidRPr="00983082">
              <w:rPr>
                <w:rFonts w:ascii="Arial" w:eastAsia="Times New Roman" w:hAnsi="Arial" w:cs="Arial"/>
                <w:color w:val="000000"/>
                <w:sz w:val="20"/>
                <w:szCs w:val="20"/>
              </w:rPr>
              <w:t>from competitors can limit growth of the total portfolio</w:t>
            </w:r>
          </w:p>
          <w:p w14:paraId="32AC5DDC" w14:textId="77777777" w:rsidR="00C96187" w:rsidRPr="00983082" w:rsidRDefault="00C96187" w:rsidP="006C3801">
            <w:pPr>
              <w:pStyle w:val="ListParagraph"/>
              <w:numPr>
                <w:ilvl w:val="0"/>
                <w:numId w:val="22"/>
              </w:num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Economic outlook and country risk due to changing </w:t>
            </w:r>
            <w:proofErr w:type="spellStart"/>
            <w:r w:rsidRPr="00983082">
              <w:rPr>
                <w:rFonts w:ascii="Arial" w:eastAsia="Times New Roman" w:hAnsi="Arial" w:cs="Arial"/>
                <w:color w:val="000000"/>
                <w:sz w:val="20"/>
                <w:szCs w:val="20"/>
              </w:rPr>
              <w:t>forex</w:t>
            </w:r>
            <w:proofErr w:type="spellEnd"/>
            <w:r w:rsidRPr="00983082">
              <w:rPr>
                <w:rFonts w:ascii="Arial" w:eastAsia="Times New Roman" w:hAnsi="Arial" w:cs="Arial"/>
                <w:color w:val="000000"/>
                <w:sz w:val="20"/>
                <w:szCs w:val="20"/>
              </w:rPr>
              <w:t xml:space="preserve"> rates, political landscapes, market restrictions and regulations</w:t>
            </w:r>
          </w:p>
          <w:p w14:paraId="19998915" w14:textId="77777777" w:rsidR="00C96187" w:rsidRPr="00983082" w:rsidRDefault="00C96187" w:rsidP="006C3801">
            <w:pPr>
              <w:pStyle w:val="ListParagraph"/>
              <w:numPr>
                <w:ilvl w:val="0"/>
                <w:numId w:val="22"/>
              </w:num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Fake products developed in the APAC region can damage brand reputation and stunt growth in markets like the </w:t>
            </w:r>
            <w:proofErr w:type="spellStart"/>
            <w:r w:rsidRPr="00983082">
              <w:rPr>
                <w:rFonts w:ascii="Arial" w:eastAsia="Times New Roman" w:hAnsi="Arial" w:cs="Arial"/>
                <w:color w:val="000000"/>
                <w:sz w:val="20"/>
                <w:szCs w:val="20"/>
              </w:rPr>
              <w:t>Phillippines</w:t>
            </w:r>
            <w:proofErr w:type="spellEnd"/>
          </w:p>
          <w:p w14:paraId="322C9B09" w14:textId="1732F720" w:rsidR="00C96187" w:rsidRPr="00983082" w:rsidRDefault="00C96187" w:rsidP="006C3801">
            <w:pPr>
              <w:pStyle w:val="ListParagraph"/>
              <w:numPr>
                <w:ilvl w:val="0"/>
                <w:numId w:val="22"/>
              </w:numPr>
              <w:rPr>
                <w:rFonts w:ascii="Arial" w:eastAsia="Times New Roman" w:hAnsi="Arial" w:cs="Arial"/>
                <w:color w:val="000000"/>
                <w:sz w:val="20"/>
                <w:szCs w:val="20"/>
              </w:rPr>
            </w:pPr>
            <w:r w:rsidRPr="00983082">
              <w:rPr>
                <w:rFonts w:ascii="Arial" w:eastAsia="Times New Roman" w:hAnsi="Arial" w:cs="Arial"/>
                <w:color w:val="000000"/>
                <w:sz w:val="20"/>
                <w:szCs w:val="20"/>
              </w:rPr>
              <w:t xml:space="preserve">Religious and cultural beliefs in </w:t>
            </w:r>
            <w:r w:rsidR="001E0271">
              <w:rPr>
                <w:rFonts w:ascii="Arial" w:eastAsia="Times New Roman" w:hAnsi="Arial" w:cs="Arial"/>
                <w:color w:val="000000"/>
                <w:sz w:val="20"/>
                <w:szCs w:val="20"/>
              </w:rPr>
              <w:t>Asian</w:t>
            </w:r>
            <w:r w:rsidRPr="00983082">
              <w:rPr>
                <w:rFonts w:ascii="Arial" w:eastAsia="Times New Roman" w:hAnsi="Arial" w:cs="Arial"/>
                <w:color w:val="000000"/>
                <w:sz w:val="20"/>
                <w:szCs w:val="20"/>
              </w:rPr>
              <w:t xml:space="preserve"> countries stunt sales growth</w:t>
            </w:r>
          </w:p>
          <w:p w14:paraId="744468C8" w14:textId="77777777" w:rsidR="00C96187" w:rsidRPr="004F2A23" w:rsidRDefault="00C96187" w:rsidP="006C3801">
            <w:pPr>
              <w:pStyle w:val="ListParagraph"/>
              <w:numPr>
                <w:ilvl w:val="0"/>
                <w:numId w:val="22"/>
              </w:numPr>
              <w:rPr>
                <w:rFonts w:ascii="Arial" w:eastAsia="Times New Roman" w:hAnsi="Arial" w:cs="Arial"/>
                <w:color w:val="000000"/>
                <w:sz w:val="20"/>
                <w:szCs w:val="20"/>
              </w:rPr>
            </w:pPr>
            <w:r w:rsidRPr="00983082">
              <w:rPr>
                <w:rFonts w:ascii="Arial" w:eastAsia="Times New Roman" w:hAnsi="Arial" w:cs="Arial"/>
                <w:color w:val="000000"/>
                <w:sz w:val="20"/>
                <w:szCs w:val="20"/>
              </w:rPr>
              <w:t>Climate change can impact global supply chain challenges with the production of Agave and other grains</w:t>
            </w:r>
          </w:p>
          <w:p w14:paraId="2FD29E17" w14:textId="77777777" w:rsidR="00C96187" w:rsidRDefault="00C96187" w:rsidP="006C3801">
            <w:pPr>
              <w:pStyle w:val="ListParagraph"/>
              <w:numPr>
                <w:ilvl w:val="0"/>
                <w:numId w:val="22"/>
              </w:numPr>
              <w:rPr>
                <w:rFonts w:ascii="Arial" w:eastAsia="Times New Roman" w:hAnsi="Arial" w:cs="Arial"/>
                <w:color w:val="000000"/>
                <w:sz w:val="20"/>
                <w:szCs w:val="20"/>
              </w:rPr>
            </w:pPr>
            <w:r>
              <w:rPr>
                <w:rFonts w:ascii="Arial" w:eastAsia="Times New Roman" w:hAnsi="Arial" w:cs="Arial"/>
                <w:color w:val="000000"/>
                <w:sz w:val="20"/>
                <w:szCs w:val="20"/>
              </w:rPr>
              <w:t>Low employee motivation, engagement and involvement could harm attrition, knowledge retention and long-term resilience</w:t>
            </w:r>
          </w:p>
          <w:p w14:paraId="7F74A98D" w14:textId="3E079BDE" w:rsidR="00DA3405" w:rsidRPr="00983082" w:rsidRDefault="00DA3405" w:rsidP="006C3801">
            <w:pPr>
              <w:pStyle w:val="ListParagraph"/>
              <w:numPr>
                <w:ilvl w:val="0"/>
                <w:numId w:val="22"/>
              </w:numPr>
              <w:rPr>
                <w:rFonts w:ascii="Arial" w:eastAsia="Times New Roman" w:hAnsi="Arial" w:cs="Arial"/>
                <w:color w:val="000000"/>
                <w:sz w:val="20"/>
                <w:szCs w:val="20"/>
              </w:rPr>
            </w:pPr>
            <w:r>
              <w:rPr>
                <w:rFonts w:ascii="Arial" w:eastAsia="Times New Roman" w:hAnsi="Arial" w:cs="Arial"/>
                <w:color w:val="000000"/>
                <w:sz w:val="20"/>
                <w:szCs w:val="20"/>
              </w:rPr>
              <w:t>Lack of land, slow production times</w:t>
            </w:r>
          </w:p>
        </w:tc>
      </w:tr>
      <w:tr w:rsidR="00C96187" w:rsidRPr="00983082" w14:paraId="7DA4050F" w14:textId="77777777" w:rsidTr="00DC1123">
        <w:trPr>
          <w:trHeight w:val="980"/>
        </w:trPr>
        <w:tc>
          <w:tcPr>
            <w:tcW w:w="2142" w:type="dxa"/>
            <w:tcBorders>
              <w:top w:val="nil"/>
              <w:left w:val="single" w:sz="4" w:space="0" w:color="auto"/>
              <w:bottom w:val="single" w:sz="4" w:space="0" w:color="auto"/>
              <w:right w:val="single" w:sz="4" w:space="0" w:color="auto"/>
            </w:tcBorders>
            <w:shd w:val="clear" w:color="auto" w:fill="auto"/>
            <w:noWrap/>
            <w:vAlign w:val="center"/>
            <w:hideMark/>
          </w:tcPr>
          <w:p w14:paraId="537BC1B0" w14:textId="77777777" w:rsidR="00C96187" w:rsidRPr="00983082" w:rsidRDefault="00C96187" w:rsidP="006C3801">
            <w:pPr>
              <w:rPr>
                <w:rFonts w:ascii="Arial" w:eastAsia="Times New Roman" w:hAnsi="Arial" w:cs="Arial"/>
                <w:b/>
                <w:bCs/>
                <w:color w:val="000000"/>
                <w:sz w:val="20"/>
                <w:szCs w:val="20"/>
              </w:rPr>
            </w:pPr>
            <w:r w:rsidRPr="00983082">
              <w:rPr>
                <w:rFonts w:ascii="Arial" w:eastAsia="Times New Roman" w:hAnsi="Arial" w:cs="Arial"/>
                <w:b/>
                <w:bCs/>
                <w:color w:val="000000"/>
                <w:sz w:val="20"/>
                <w:szCs w:val="20"/>
              </w:rPr>
              <w:t>Key Competitors</w:t>
            </w:r>
          </w:p>
        </w:tc>
        <w:tc>
          <w:tcPr>
            <w:tcW w:w="7613" w:type="dxa"/>
            <w:tcBorders>
              <w:top w:val="nil"/>
              <w:left w:val="nil"/>
              <w:bottom w:val="single" w:sz="4" w:space="0" w:color="auto"/>
              <w:right w:val="single" w:sz="4" w:space="0" w:color="auto"/>
            </w:tcBorders>
            <w:shd w:val="clear" w:color="auto" w:fill="auto"/>
            <w:vAlign w:val="center"/>
            <w:hideMark/>
          </w:tcPr>
          <w:p w14:paraId="4DC250B5" w14:textId="77777777" w:rsidR="00C96187" w:rsidRDefault="00C96187" w:rsidP="006C3801">
            <w:pPr>
              <w:pStyle w:val="ListParagraph"/>
              <w:numPr>
                <w:ilvl w:val="0"/>
                <w:numId w:val="23"/>
              </w:numPr>
              <w:rPr>
                <w:rFonts w:ascii="Arial" w:eastAsia="Times New Roman" w:hAnsi="Arial" w:cs="Arial"/>
                <w:color w:val="000000"/>
                <w:sz w:val="20"/>
                <w:szCs w:val="20"/>
              </w:rPr>
            </w:pPr>
            <w:r>
              <w:rPr>
                <w:rFonts w:ascii="Arial" w:eastAsia="Times New Roman" w:hAnsi="Arial" w:cs="Arial"/>
                <w:color w:val="000000"/>
                <w:sz w:val="20"/>
                <w:szCs w:val="20"/>
              </w:rPr>
              <w:t xml:space="preserve">Portfolio Owners:  Diageo, </w:t>
            </w:r>
            <w:proofErr w:type="spellStart"/>
            <w:r>
              <w:rPr>
                <w:rFonts w:ascii="Arial" w:eastAsia="Times New Roman" w:hAnsi="Arial" w:cs="Arial"/>
                <w:color w:val="000000"/>
                <w:sz w:val="20"/>
                <w:szCs w:val="20"/>
              </w:rPr>
              <w:t>Pernod</w:t>
            </w:r>
            <w:proofErr w:type="spellEnd"/>
            <w:r>
              <w:rPr>
                <w:rFonts w:ascii="Arial" w:eastAsia="Times New Roman" w:hAnsi="Arial" w:cs="Arial"/>
                <w:color w:val="000000"/>
                <w:sz w:val="20"/>
                <w:szCs w:val="20"/>
              </w:rPr>
              <w:t xml:space="preserve"> </w:t>
            </w:r>
            <w:proofErr w:type="spellStart"/>
            <w:r>
              <w:rPr>
                <w:rFonts w:ascii="Arial" w:eastAsia="Times New Roman" w:hAnsi="Arial" w:cs="Arial"/>
                <w:color w:val="000000"/>
                <w:sz w:val="20"/>
                <w:szCs w:val="20"/>
              </w:rPr>
              <w:t>Ricard</w:t>
            </w:r>
            <w:proofErr w:type="spellEnd"/>
            <w:r>
              <w:rPr>
                <w:rFonts w:ascii="Arial" w:eastAsia="Times New Roman" w:hAnsi="Arial" w:cs="Arial"/>
                <w:color w:val="000000"/>
                <w:sz w:val="20"/>
                <w:szCs w:val="20"/>
              </w:rPr>
              <w:t>, William Grant &amp; Sons, Bacardi, Beam Suntory &amp; Brown-Forman</w:t>
            </w:r>
          </w:p>
          <w:p w14:paraId="329F0C71" w14:textId="77777777" w:rsidR="00C96187" w:rsidRPr="00983082" w:rsidRDefault="00C96187" w:rsidP="006C3801">
            <w:pPr>
              <w:pStyle w:val="ListParagraph"/>
              <w:numPr>
                <w:ilvl w:val="0"/>
                <w:numId w:val="23"/>
              </w:numPr>
              <w:rPr>
                <w:rFonts w:ascii="Arial" w:eastAsia="Times New Roman" w:hAnsi="Arial" w:cs="Arial"/>
                <w:color w:val="000000"/>
                <w:sz w:val="20"/>
                <w:szCs w:val="20"/>
              </w:rPr>
            </w:pPr>
            <w:r w:rsidRPr="00983082">
              <w:rPr>
                <w:rFonts w:ascii="Arial" w:eastAsia="Times New Roman" w:hAnsi="Arial" w:cs="Arial"/>
                <w:color w:val="000000"/>
                <w:sz w:val="20"/>
                <w:szCs w:val="20"/>
              </w:rPr>
              <w:t>Tequila</w:t>
            </w:r>
            <w:r>
              <w:rPr>
                <w:rFonts w:ascii="Arial" w:eastAsia="Times New Roman" w:hAnsi="Arial" w:cs="Arial"/>
                <w:color w:val="000000"/>
                <w:sz w:val="20"/>
                <w:szCs w:val="20"/>
              </w:rPr>
              <w:t xml:space="preserve"> Brands</w:t>
            </w:r>
            <w:r w:rsidRPr="00983082">
              <w:rPr>
                <w:rFonts w:ascii="Arial" w:eastAsia="Times New Roman" w:hAnsi="Arial" w:cs="Arial"/>
                <w:color w:val="000000"/>
                <w:sz w:val="20"/>
                <w:szCs w:val="20"/>
              </w:rPr>
              <w:t xml:space="preserve">:  Sierra, Don Julio, Patron, </w:t>
            </w:r>
            <w:proofErr w:type="spellStart"/>
            <w:r w:rsidRPr="00983082">
              <w:rPr>
                <w:rFonts w:ascii="Arial" w:eastAsia="Times New Roman" w:hAnsi="Arial" w:cs="Arial"/>
                <w:color w:val="000000"/>
                <w:sz w:val="20"/>
                <w:szCs w:val="20"/>
              </w:rPr>
              <w:t>Ocho</w:t>
            </w:r>
            <w:proofErr w:type="spellEnd"/>
            <w:r w:rsidRPr="00983082">
              <w:rPr>
                <w:rFonts w:ascii="Arial" w:eastAsia="Times New Roman" w:hAnsi="Arial" w:cs="Arial"/>
                <w:color w:val="000000"/>
                <w:sz w:val="20"/>
                <w:szCs w:val="20"/>
              </w:rPr>
              <w:t xml:space="preserve">, </w:t>
            </w:r>
            <w:proofErr w:type="spellStart"/>
            <w:r w:rsidRPr="00983082">
              <w:rPr>
                <w:rFonts w:ascii="Arial" w:eastAsia="Times New Roman" w:hAnsi="Arial" w:cs="Arial"/>
                <w:color w:val="000000"/>
                <w:sz w:val="20"/>
                <w:szCs w:val="20"/>
              </w:rPr>
              <w:t>Sauza</w:t>
            </w:r>
            <w:proofErr w:type="spellEnd"/>
            <w:r w:rsidRPr="00983082">
              <w:rPr>
                <w:rFonts w:ascii="Arial" w:eastAsia="Times New Roman" w:hAnsi="Arial" w:cs="Arial"/>
                <w:color w:val="000000"/>
                <w:sz w:val="20"/>
                <w:szCs w:val="20"/>
              </w:rPr>
              <w:t xml:space="preserve"> &amp; </w:t>
            </w:r>
            <w:proofErr w:type="spellStart"/>
            <w:r w:rsidRPr="00983082">
              <w:rPr>
                <w:rFonts w:ascii="Arial" w:eastAsia="Times New Roman" w:hAnsi="Arial" w:cs="Arial"/>
                <w:color w:val="000000"/>
                <w:sz w:val="20"/>
                <w:szCs w:val="20"/>
              </w:rPr>
              <w:t>Casamigos</w:t>
            </w:r>
            <w:proofErr w:type="spellEnd"/>
          </w:p>
          <w:p w14:paraId="1AAD18FB" w14:textId="77777777" w:rsidR="00C96187" w:rsidRPr="00983082" w:rsidRDefault="00C96187" w:rsidP="006C3801">
            <w:pPr>
              <w:pStyle w:val="ListParagraph"/>
              <w:numPr>
                <w:ilvl w:val="0"/>
                <w:numId w:val="23"/>
              </w:numPr>
              <w:rPr>
                <w:rFonts w:ascii="Arial" w:eastAsia="Times New Roman" w:hAnsi="Arial" w:cs="Arial"/>
                <w:color w:val="000000"/>
                <w:sz w:val="20"/>
                <w:szCs w:val="20"/>
              </w:rPr>
            </w:pPr>
            <w:r w:rsidRPr="00983082">
              <w:rPr>
                <w:rFonts w:ascii="Arial" w:eastAsia="Times New Roman" w:hAnsi="Arial" w:cs="Arial"/>
                <w:color w:val="000000"/>
                <w:sz w:val="20"/>
                <w:szCs w:val="20"/>
              </w:rPr>
              <w:t>Irish Whiskey</w:t>
            </w:r>
            <w:r>
              <w:rPr>
                <w:rFonts w:ascii="Arial" w:eastAsia="Times New Roman" w:hAnsi="Arial" w:cs="Arial"/>
                <w:color w:val="000000"/>
                <w:sz w:val="20"/>
                <w:szCs w:val="20"/>
              </w:rPr>
              <w:t xml:space="preserve"> Brands</w:t>
            </w:r>
            <w:r w:rsidRPr="00983082">
              <w:rPr>
                <w:rFonts w:ascii="Arial" w:eastAsia="Times New Roman" w:hAnsi="Arial" w:cs="Arial"/>
                <w:color w:val="000000"/>
                <w:sz w:val="20"/>
                <w:szCs w:val="20"/>
              </w:rPr>
              <w:t xml:space="preserve">:  </w:t>
            </w:r>
            <w:proofErr w:type="spellStart"/>
            <w:r w:rsidRPr="00983082">
              <w:rPr>
                <w:rFonts w:ascii="Arial" w:eastAsia="Times New Roman" w:hAnsi="Arial" w:cs="Arial"/>
                <w:color w:val="000000"/>
                <w:sz w:val="20"/>
                <w:szCs w:val="20"/>
              </w:rPr>
              <w:t>Jamesons</w:t>
            </w:r>
            <w:proofErr w:type="spellEnd"/>
            <w:r w:rsidRPr="00983082">
              <w:rPr>
                <w:rFonts w:ascii="Arial" w:eastAsia="Times New Roman" w:hAnsi="Arial" w:cs="Arial"/>
                <w:color w:val="000000"/>
                <w:sz w:val="20"/>
                <w:szCs w:val="20"/>
              </w:rPr>
              <w:t xml:space="preserve"> &amp; </w:t>
            </w:r>
            <w:proofErr w:type="spellStart"/>
            <w:r w:rsidRPr="00983082">
              <w:rPr>
                <w:rFonts w:ascii="Arial" w:eastAsia="Times New Roman" w:hAnsi="Arial" w:cs="Arial"/>
                <w:color w:val="000000"/>
                <w:sz w:val="20"/>
                <w:szCs w:val="20"/>
              </w:rPr>
              <w:t>Tullamore</w:t>
            </w:r>
            <w:proofErr w:type="spellEnd"/>
            <w:r w:rsidRPr="00983082">
              <w:rPr>
                <w:rFonts w:ascii="Arial" w:eastAsia="Times New Roman" w:hAnsi="Arial" w:cs="Arial"/>
                <w:color w:val="000000"/>
                <w:sz w:val="20"/>
                <w:szCs w:val="20"/>
              </w:rPr>
              <w:t xml:space="preserve"> Dew</w:t>
            </w:r>
          </w:p>
        </w:tc>
      </w:tr>
    </w:tbl>
    <w:p w14:paraId="483480BB" w14:textId="77777777" w:rsidR="001D70D1" w:rsidRDefault="001D70D1" w:rsidP="001D70D1">
      <w:pPr>
        <w:spacing w:line="312" w:lineRule="auto"/>
        <w:jc w:val="center"/>
        <w:rPr>
          <w:rFonts w:ascii="Arial" w:hAnsi="Arial" w:cs="Arial"/>
          <w:sz w:val="20"/>
          <w:szCs w:val="20"/>
        </w:rPr>
      </w:pPr>
    </w:p>
    <w:p w14:paraId="7311D5E1" w14:textId="7A4AC33F" w:rsidR="00252661" w:rsidRPr="00DC1123" w:rsidRDefault="00DA3405" w:rsidP="00DC1123">
      <w:pPr>
        <w:spacing w:line="312" w:lineRule="auto"/>
        <w:jc w:val="center"/>
        <w:rPr>
          <w:rFonts w:ascii="Arial" w:hAnsi="Arial" w:cs="Arial"/>
          <w:sz w:val="20"/>
          <w:szCs w:val="20"/>
        </w:rPr>
      </w:pPr>
      <w:r>
        <w:rPr>
          <w:rFonts w:ascii="Arial" w:hAnsi="Arial" w:cs="Arial"/>
          <w:sz w:val="20"/>
          <w:szCs w:val="20"/>
        </w:rPr>
        <w:t xml:space="preserve">Adapted from </w:t>
      </w:r>
      <w:r w:rsidR="001D70D1" w:rsidRPr="00E93CDF">
        <w:rPr>
          <w:rFonts w:ascii="Arial" w:hAnsi="Arial" w:cs="Arial"/>
          <w:sz w:val="20"/>
          <w:szCs w:val="20"/>
        </w:rPr>
        <w:t>(</w:t>
      </w:r>
      <w:proofErr w:type="spellStart"/>
      <w:r w:rsidR="00714B44">
        <w:rPr>
          <w:rFonts w:ascii="Arial" w:hAnsi="Arial" w:cs="Arial"/>
          <w:sz w:val="20"/>
          <w:szCs w:val="20"/>
        </w:rPr>
        <w:t>Arif</w:t>
      </w:r>
      <w:proofErr w:type="spellEnd"/>
      <w:r w:rsidR="00714B44">
        <w:rPr>
          <w:rFonts w:ascii="Arial" w:hAnsi="Arial" w:cs="Arial"/>
          <w:sz w:val="20"/>
          <w:szCs w:val="20"/>
        </w:rPr>
        <w:t>, 2013</w:t>
      </w:r>
      <w:r>
        <w:rPr>
          <w:rFonts w:ascii="Arial" w:hAnsi="Arial" w:cs="Arial"/>
          <w:sz w:val="20"/>
          <w:szCs w:val="20"/>
        </w:rPr>
        <w:t>; Nava, 2013</w:t>
      </w:r>
      <w:r w:rsidR="001D70D1" w:rsidRPr="00E93CDF">
        <w:rPr>
          <w:rFonts w:ascii="Arial" w:hAnsi="Arial" w:cs="Arial"/>
          <w:sz w:val="20"/>
          <w:szCs w:val="20"/>
        </w:rPr>
        <w:t>)</w:t>
      </w:r>
    </w:p>
    <w:p w14:paraId="309F8CF2" w14:textId="65AACD6F" w:rsidR="00E57F43" w:rsidRPr="00F57270" w:rsidRDefault="00E57F43" w:rsidP="004B2E9A">
      <w:pPr>
        <w:spacing w:line="312" w:lineRule="auto"/>
        <w:rPr>
          <w:rFonts w:ascii="Arial" w:hAnsi="Arial" w:cs="Arial"/>
          <w:b/>
        </w:rPr>
      </w:pPr>
      <w:r>
        <w:rPr>
          <w:rFonts w:ascii="Arial" w:hAnsi="Arial" w:cs="Arial"/>
          <w:b/>
        </w:rPr>
        <w:t>Appendix 7.4</w:t>
      </w:r>
      <w:r w:rsidR="004B2E9A" w:rsidRPr="004B2E9A">
        <w:rPr>
          <w:rFonts w:ascii="Arial" w:hAnsi="Arial" w:cs="Arial"/>
          <w:b/>
        </w:rPr>
        <w:t xml:space="preserve">:  </w:t>
      </w:r>
      <w:r w:rsidR="009B5920">
        <w:rPr>
          <w:rFonts w:ascii="Arial" w:hAnsi="Arial" w:cs="Arial"/>
          <w:b/>
        </w:rPr>
        <w:t xml:space="preserve">JCI’s </w:t>
      </w:r>
      <w:r w:rsidR="00012A13">
        <w:rPr>
          <w:rFonts w:ascii="Arial" w:hAnsi="Arial" w:cs="Arial"/>
          <w:b/>
        </w:rPr>
        <w:t>Legacy</w:t>
      </w:r>
      <w:r w:rsidR="009B5920">
        <w:rPr>
          <w:rFonts w:ascii="Arial" w:hAnsi="Arial" w:cs="Arial"/>
          <w:b/>
        </w:rPr>
        <w:t xml:space="preserve"> </w:t>
      </w:r>
      <w:r w:rsidR="004B2E9A" w:rsidRPr="004B2E9A">
        <w:rPr>
          <w:rFonts w:ascii="Arial" w:hAnsi="Arial" w:cs="Arial"/>
          <w:b/>
        </w:rPr>
        <w:t xml:space="preserve">Competitive </w:t>
      </w:r>
      <w:r w:rsidR="00F57270">
        <w:rPr>
          <w:rFonts w:ascii="Arial" w:hAnsi="Arial" w:cs="Arial"/>
          <w:b/>
        </w:rPr>
        <w:t>Practices</w:t>
      </w:r>
      <w:r w:rsidR="004B2E9A" w:rsidRPr="004B2E9A">
        <w:rPr>
          <w:rFonts w:ascii="Arial" w:hAnsi="Arial" w:cs="Arial"/>
          <w:b/>
        </w:rPr>
        <w:t xml:space="preserve"> </w:t>
      </w:r>
    </w:p>
    <w:p w14:paraId="73EEE928" w14:textId="77777777" w:rsidR="00E57F43" w:rsidRDefault="00E57F43" w:rsidP="004B2E9A">
      <w:pPr>
        <w:spacing w:line="312" w:lineRule="auto"/>
        <w:rPr>
          <w:rFonts w:ascii="Arial" w:hAnsi="Arial" w:cs="Arial"/>
          <w:sz w:val="20"/>
          <w:szCs w:val="20"/>
        </w:rPr>
      </w:pPr>
    </w:p>
    <w:tbl>
      <w:tblPr>
        <w:tblW w:w="9654" w:type="dxa"/>
        <w:tblInd w:w="93" w:type="dxa"/>
        <w:tblLook w:val="04A0" w:firstRow="1" w:lastRow="0" w:firstColumn="1" w:lastColumn="0" w:noHBand="0" w:noVBand="1"/>
      </w:tblPr>
      <w:tblGrid>
        <w:gridCol w:w="1623"/>
        <w:gridCol w:w="6614"/>
        <w:gridCol w:w="1417"/>
      </w:tblGrid>
      <w:tr w:rsidR="00F57270" w:rsidRPr="00F57270" w14:paraId="5690C849" w14:textId="77777777" w:rsidTr="00F57270">
        <w:trPr>
          <w:trHeight w:val="594"/>
        </w:trPr>
        <w:tc>
          <w:tcPr>
            <w:tcW w:w="1623" w:type="dxa"/>
            <w:tcBorders>
              <w:top w:val="single" w:sz="4" w:space="0" w:color="auto"/>
              <w:left w:val="single" w:sz="4" w:space="0" w:color="auto"/>
              <w:bottom w:val="single" w:sz="4" w:space="0" w:color="auto"/>
              <w:right w:val="single" w:sz="4" w:space="0" w:color="auto"/>
            </w:tcBorders>
            <w:shd w:val="clear" w:color="000000" w:fill="1F497D"/>
            <w:vAlign w:val="center"/>
            <w:hideMark/>
          </w:tcPr>
          <w:p w14:paraId="00167DFB" w14:textId="77777777" w:rsidR="00F57270" w:rsidRPr="00F57270" w:rsidRDefault="00F57270" w:rsidP="00F57270">
            <w:pPr>
              <w:rPr>
                <w:rFonts w:ascii="Arial" w:eastAsia="Times New Roman" w:hAnsi="Arial" w:cs="Arial"/>
                <w:b/>
                <w:bCs/>
                <w:color w:val="FFFFFF"/>
                <w:sz w:val="20"/>
                <w:szCs w:val="20"/>
              </w:rPr>
            </w:pPr>
            <w:r w:rsidRPr="00F57270">
              <w:rPr>
                <w:rFonts w:ascii="Arial" w:eastAsia="Times New Roman" w:hAnsi="Arial" w:cs="Arial"/>
                <w:b/>
                <w:bCs/>
                <w:color w:val="FFFFFF"/>
                <w:sz w:val="20"/>
                <w:szCs w:val="20"/>
              </w:rPr>
              <w:t>Competitive Strategy</w:t>
            </w:r>
          </w:p>
        </w:tc>
        <w:tc>
          <w:tcPr>
            <w:tcW w:w="6614" w:type="dxa"/>
            <w:tcBorders>
              <w:top w:val="single" w:sz="4" w:space="0" w:color="auto"/>
              <w:left w:val="nil"/>
              <w:bottom w:val="single" w:sz="4" w:space="0" w:color="auto"/>
              <w:right w:val="single" w:sz="4" w:space="0" w:color="auto"/>
            </w:tcBorders>
            <w:shd w:val="clear" w:color="000000" w:fill="1F497D"/>
            <w:vAlign w:val="center"/>
            <w:hideMark/>
          </w:tcPr>
          <w:p w14:paraId="79EBB22A" w14:textId="77777777" w:rsidR="00F57270" w:rsidRPr="00F57270" w:rsidRDefault="00F57270" w:rsidP="00F57270">
            <w:pPr>
              <w:rPr>
                <w:rFonts w:ascii="Arial" w:eastAsia="Times New Roman" w:hAnsi="Arial" w:cs="Arial"/>
                <w:b/>
                <w:bCs/>
                <w:color w:val="FFFFFF"/>
                <w:sz w:val="20"/>
                <w:szCs w:val="20"/>
              </w:rPr>
            </w:pPr>
            <w:r w:rsidRPr="00F57270">
              <w:rPr>
                <w:rFonts w:ascii="Arial" w:eastAsia="Times New Roman" w:hAnsi="Arial" w:cs="Arial"/>
                <w:b/>
                <w:bCs/>
                <w:color w:val="FFFFFF"/>
                <w:sz w:val="20"/>
                <w:szCs w:val="20"/>
              </w:rPr>
              <w:t>Comment</w:t>
            </w:r>
          </w:p>
        </w:tc>
        <w:tc>
          <w:tcPr>
            <w:tcW w:w="1417" w:type="dxa"/>
            <w:tcBorders>
              <w:top w:val="single" w:sz="4" w:space="0" w:color="auto"/>
              <w:left w:val="nil"/>
              <w:bottom w:val="single" w:sz="4" w:space="0" w:color="auto"/>
              <w:right w:val="single" w:sz="4" w:space="0" w:color="auto"/>
            </w:tcBorders>
            <w:shd w:val="clear" w:color="000000" w:fill="1F497D"/>
            <w:vAlign w:val="center"/>
            <w:hideMark/>
          </w:tcPr>
          <w:p w14:paraId="621EE700" w14:textId="77777777" w:rsidR="00F57270" w:rsidRPr="00F57270" w:rsidRDefault="00F57270" w:rsidP="00F57270">
            <w:pPr>
              <w:rPr>
                <w:rFonts w:ascii="Arial" w:eastAsia="Times New Roman" w:hAnsi="Arial" w:cs="Arial"/>
                <w:b/>
                <w:bCs/>
                <w:color w:val="FFFFFF"/>
                <w:sz w:val="20"/>
                <w:szCs w:val="20"/>
              </w:rPr>
            </w:pPr>
            <w:r w:rsidRPr="00F57270">
              <w:rPr>
                <w:rFonts w:ascii="Arial" w:eastAsia="Times New Roman" w:hAnsi="Arial" w:cs="Arial"/>
                <w:b/>
                <w:bCs/>
                <w:color w:val="FFFFFF"/>
                <w:sz w:val="20"/>
                <w:szCs w:val="20"/>
              </w:rPr>
              <w:t>Reference/s</w:t>
            </w:r>
          </w:p>
        </w:tc>
      </w:tr>
      <w:tr w:rsidR="00F57270" w:rsidRPr="00F57270" w14:paraId="6AFE3632" w14:textId="77777777" w:rsidTr="00F57270">
        <w:trPr>
          <w:trHeight w:val="1140"/>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0B6077D5"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Porter's 4 Generic Strategies</w:t>
            </w:r>
          </w:p>
        </w:tc>
        <w:tc>
          <w:tcPr>
            <w:tcW w:w="6614" w:type="dxa"/>
            <w:tcBorders>
              <w:top w:val="nil"/>
              <w:left w:val="nil"/>
              <w:bottom w:val="single" w:sz="4" w:space="0" w:color="auto"/>
              <w:right w:val="single" w:sz="4" w:space="0" w:color="auto"/>
            </w:tcBorders>
            <w:shd w:val="clear" w:color="auto" w:fill="auto"/>
            <w:vAlign w:val="center"/>
            <w:hideMark/>
          </w:tcPr>
          <w:p w14:paraId="0EE1DBA8"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 xml:space="preserve">For centuries, Jose </w:t>
            </w:r>
            <w:proofErr w:type="spellStart"/>
            <w:r w:rsidRPr="00F57270">
              <w:rPr>
                <w:rFonts w:ascii="Arial" w:eastAsia="Times New Roman" w:hAnsi="Arial" w:cs="Arial"/>
                <w:color w:val="000000"/>
                <w:sz w:val="20"/>
                <w:szCs w:val="20"/>
              </w:rPr>
              <w:t>Cuervo</w:t>
            </w:r>
            <w:proofErr w:type="spellEnd"/>
            <w:r w:rsidRPr="00F57270">
              <w:rPr>
                <w:rFonts w:ascii="Arial" w:eastAsia="Times New Roman" w:hAnsi="Arial" w:cs="Arial"/>
                <w:color w:val="000000"/>
                <w:sz w:val="20"/>
                <w:szCs w:val="20"/>
              </w:rPr>
              <w:t xml:space="preserve"> have built their success around being a specialist, low-cost producer for the wide market with their Especial Gold and Silver range, controlling the rate of innovation, creating high entry barriers with their dominance in the Tequila region</w:t>
            </w:r>
          </w:p>
        </w:tc>
        <w:tc>
          <w:tcPr>
            <w:tcW w:w="1417" w:type="dxa"/>
            <w:tcBorders>
              <w:top w:val="nil"/>
              <w:left w:val="nil"/>
              <w:bottom w:val="single" w:sz="4" w:space="0" w:color="auto"/>
              <w:right w:val="single" w:sz="4" w:space="0" w:color="auto"/>
            </w:tcBorders>
            <w:shd w:val="clear" w:color="auto" w:fill="auto"/>
            <w:vAlign w:val="center"/>
            <w:hideMark/>
          </w:tcPr>
          <w:p w14:paraId="09B47521"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 xml:space="preserve">Porter as cited in </w:t>
            </w:r>
            <w:proofErr w:type="spellStart"/>
            <w:r w:rsidRPr="00F57270">
              <w:rPr>
                <w:rFonts w:ascii="Arial" w:eastAsia="Times New Roman" w:hAnsi="Arial" w:cs="Arial"/>
                <w:color w:val="000000"/>
                <w:sz w:val="20"/>
                <w:szCs w:val="20"/>
              </w:rPr>
              <w:t>Kryscynski</w:t>
            </w:r>
            <w:proofErr w:type="spellEnd"/>
            <w:r w:rsidRPr="00F57270">
              <w:rPr>
                <w:rFonts w:ascii="Arial" w:eastAsia="Times New Roman" w:hAnsi="Arial" w:cs="Arial"/>
                <w:color w:val="000000"/>
                <w:sz w:val="20"/>
                <w:szCs w:val="20"/>
              </w:rPr>
              <w:t xml:space="preserve"> (2012)</w:t>
            </w:r>
          </w:p>
        </w:tc>
      </w:tr>
      <w:tr w:rsidR="00F57270" w:rsidRPr="00F57270" w14:paraId="5D9C427D" w14:textId="77777777" w:rsidTr="00F57270">
        <w:trPr>
          <w:trHeight w:val="845"/>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357219BF"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Porter's Value Chain</w:t>
            </w:r>
          </w:p>
        </w:tc>
        <w:tc>
          <w:tcPr>
            <w:tcW w:w="6614" w:type="dxa"/>
            <w:tcBorders>
              <w:top w:val="nil"/>
              <w:left w:val="nil"/>
              <w:bottom w:val="single" w:sz="4" w:space="0" w:color="auto"/>
              <w:right w:val="single" w:sz="4" w:space="0" w:color="auto"/>
            </w:tcBorders>
            <w:shd w:val="clear" w:color="auto" w:fill="auto"/>
            <w:vAlign w:val="center"/>
            <w:hideMark/>
          </w:tcPr>
          <w:p w14:paraId="75527858"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Strong focus on developing efficiency around infrastructure, HR, logistics, operations, marketing, sales and profitability</w:t>
            </w:r>
          </w:p>
        </w:tc>
        <w:tc>
          <w:tcPr>
            <w:tcW w:w="1417" w:type="dxa"/>
            <w:tcBorders>
              <w:top w:val="nil"/>
              <w:left w:val="nil"/>
              <w:bottom w:val="single" w:sz="4" w:space="0" w:color="auto"/>
              <w:right w:val="single" w:sz="4" w:space="0" w:color="auto"/>
            </w:tcBorders>
            <w:shd w:val="clear" w:color="auto" w:fill="auto"/>
            <w:vAlign w:val="center"/>
            <w:hideMark/>
          </w:tcPr>
          <w:p w14:paraId="77DFBE81" w14:textId="77777777" w:rsidR="00F57270" w:rsidRPr="00F57270" w:rsidRDefault="00F57270" w:rsidP="00F57270">
            <w:pPr>
              <w:rPr>
                <w:rFonts w:ascii="Arial" w:eastAsia="Times New Roman" w:hAnsi="Arial" w:cs="Arial"/>
                <w:color w:val="000000"/>
                <w:sz w:val="20"/>
                <w:szCs w:val="20"/>
              </w:rPr>
            </w:pPr>
            <w:proofErr w:type="spellStart"/>
            <w:r w:rsidRPr="00F57270">
              <w:rPr>
                <w:rFonts w:ascii="Arial" w:eastAsia="Times New Roman" w:hAnsi="Arial" w:cs="Arial"/>
                <w:color w:val="000000"/>
                <w:sz w:val="20"/>
                <w:szCs w:val="20"/>
              </w:rPr>
              <w:t>Mintzberg</w:t>
            </w:r>
            <w:proofErr w:type="spellEnd"/>
            <w:r w:rsidRPr="00F57270">
              <w:rPr>
                <w:rFonts w:ascii="Arial" w:eastAsia="Times New Roman" w:hAnsi="Arial" w:cs="Arial"/>
                <w:color w:val="000000"/>
                <w:sz w:val="20"/>
                <w:szCs w:val="20"/>
              </w:rPr>
              <w:t xml:space="preserve"> et al (2009, p109)</w:t>
            </w:r>
          </w:p>
        </w:tc>
      </w:tr>
      <w:tr w:rsidR="00F57270" w:rsidRPr="00F57270" w14:paraId="7D76DDBF" w14:textId="77777777" w:rsidTr="00F57270">
        <w:trPr>
          <w:trHeight w:val="1364"/>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4EAF9757"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Interactive</w:t>
            </w:r>
          </w:p>
        </w:tc>
        <w:tc>
          <w:tcPr>
            <w:tcW w:w="6614" w:type="dxa"/>
            <w:tcBorders>
              <w:top w:val="nil"/>
              <w:left w:val="nil"/>
              <w:bottom w:val="single" w:sz="4" w:space="0" w:color="auto"/>
              <w:right w:val="single" w:sz="4" w:space="0" w:color="auto"/>
            </w:tcBorders>
            <w:shd w:val="clear" w:color="auto" w:fill="auto"/>
            <w:vAlign w:val="center"/>
            <w:hideMark/>
          </w:tcPr>
          <w:p w14:paraId="414DCDF4"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Cooperation between competitors in hypercompetitive environments e.g. the Don Julio-</w:t>
            </w:r>
            <w:proofErr w:type="spellStart"/>
            <w:r w:rsidRPr="00F57270">
              <w:rPr>
                <w:rFonts w:ascii="Arial" w:eastAsia="Times New Roman" w:hAnsi="Arial" w:cs="Arial"/>
                <w:color w:val="000000"/>
                <w:sz w:val="20"/>
                <w:szCs w:val="20"/>
              </w:rPr>
              <w:t>Bushmills</w:t>
            </w:r>
            <w:proofErr w:type="spellEnd"/>
            <w:r w:rsidRPr="00F57270">
              <w:rPr>
                <w:rFonts w:ascii="Arial" w:eastAsia="Times New Roman" w:hAnsi="Arial" w:cs="Arial"/>
                <w:color w:val="000000"/>
                <w:sz w:val="20"/>
                <w:szCs w:val="20"/>
              </w:rPr>
              <w:t xml:space="preserve"> brand swap with Diageo.  In return for cash, new customers and improved portfolio diversity, Diageo gained a high performing premium Tequila brand (2X </w:t>
            </w:r>
            <w:proofErr w:type="spellStart"/>
            <w:r w:rsidRPr="00F57270">
              <w:rPr>
                <w:rFonts w:ascii="Arial" w:eastAsia="Times New Roman" w:hAnsi="Arial" w:cs="Arial"/>
                <w:color w:val="000000"/>
                <w:sz w:val="20"/>
                <w:szCs w:val="20"/>
              </w:rPr>
              <w:t>Bushmills</w:t>
            </w:r>
            <w:proofErr w:type="spellEnd"/>
            <w:r w:rsidRPr="00F57270">
              <w:rPr>
                <w:rFonts w:ascii="Arial" w:eastAsia="Times New Roman" w:hAnsi="Arial" w:cs="Arial"/>
                <w:color w:val="000000"/>
                <w:sz w:val="20"/>
                <w:szCs w:val="20"/>
              </w:rPr>
              <w:t xml:space="preserve"> revenues) with unchallenged access to push Vodka in Mexico</w:t>
            </w:r>
          </w:p>
        </w:tc>
        <w:tc>
          <w:tcPr>
            <w:tcW w:w="1417" w:type="dxa"/>
            <w:tcBorders>
              <w:top w:val="nil"/>
              <w:left w:val="nil"/>
              <w:bottom w:val="single" w:sz="4" w:space="0" w:color="auto"/>
              <w:right w:val="single" w:sz="4" w:space="0" w:color="auto"/>
            </w:tcBorders>
            <w:shd w:val="clear" w:color="auto" w:fill="auto"/>
            <w:vAlign w:val="center"/>
            <w:hideMark/>
          </w:tcPr>
          <w:p w14:paraId="60E2F250"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Bray (2014)</w:t>
            </w:r>
          </w:p>
        </w:tc>
      </w:tr>
      <w:tr w:rsidR="00F57270" w:rsidRPr="00F57270" w14:paraId="746F0B3D" w14:textId="77777777" w:rsidTr="00F57270">
        <w:trPr>
          <w:trHeight w:val="3287"/>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5425DDCC"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 xml:space="preserve">Differentiation - </w:t>
            </w:r>
            <w:proofErr w:type="spellStart"/>
            <w:r w:rsidRPr="00F57270">
              <w:rPr>
                <w:rFonts w:ascii="Arial" w:eastAsia="Times New Roman" w:hAnsi="Arial" w:cs="Arial"/>
                <w:color w:val="000000"/>
                <w:sz w:val="20"/>
                <w:szCs w:val="20"/>
              </w:rPr>
              <w:t>Premiumisation</w:t>
            </w:r>
            <w:proofErr w:type="spellEnd"/>
          </w:p>
        </w:tc>
        <w:tc>
          <w:tcPr>
            <w:tcW w:w="6614" w:type="dxa"/>
            <w:tcBorders>
              <w:top w:val="nil"/>
              <w:left w:val="nil"/>
              <w:bottom w:val="single" w:sz="4" w:space="0" w:color="auto"/>
              <w:right w:val="single" w:sz="4" w:space="0" w:color="auto"/>
            </w:tcBorders>
            <w:shd w:val="clear" w:color="auto" w:fill="auto"/>
            <w:vAlign w:val="center"/>
            <w:hideMark/>
          </w:tcPr>
          <w:p w14:paraId="4BBACD3A"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 xml:space="preserve">Jose </w:t>
            </w:r>
            <w:proofErr w:type="spellStart"/>
            <w:r w:rsidRPr="00F57270">
              <w:rPr>
                <w:rFonts w:ascii="Arial" w:eastAsia="Times New Roman" w:hAnsi="Arial" w:cs="Arial"/>
                <w:color w:val="000000"/>
                <w:sz w:val="20"/>
                <w:szCs w:val="20"/>
              </w:rPr>
              <w:t>Cuervo</w:t>
            </w:r>
            <w:proofErr w:type="spellEnd"/>
            <w:r w:rsidRPr="00F57270">
              <w:rPr>
                <w:rFonts w:ascii="Arial" w:eastAsia="Times New Roman" w:hAnsi="Arial" w:cs="Arial"/>
                <w:color w:val="000000"/>
                <w:sz w:val="20"/>
                <w:szCs w:val="20"/>
              </w:rPr>
              <w:t xml:space="preserve"> mainly prioritise 2 portfolio positions to drive growth</w:t>
            </w:r>
            <w:proofErr w:type="gramStart"/>
            <w:r w:rsidRPr="00F57270">
              <w:rPr>
                <w:rFonts w:ascii="Arial" w:eastAsia="Times New Roman" w:hAnsi="Arial" w:cs="Arial"/>
                <w:color w:val="000000"/>
                <w:sz w:val="20"/>
                <w:szCs w:val="20"/>
              </w:rPr>
              <w:t>;</w:t>
            </w:r>
            <w:proofErr w:type="gramEnd"/>
            <w:r w:rsidRPr="00F57270">
              <w:rPr>
                <w:rFonts w:ascii="Arial" w:eastAsia="Times New Roman" w:hAnsi="Arial" w:cs="Arial"/>
                <w:color w:val="000000"/>
                <w:sz w:val="20"/>
                <w:szCs w:val="20"/>
              </w:rPr>
              <w:t xml:space="preserve"> </w:t>
            </w:r>
            <w:proofErr w:type="spellStart"/>
            <w:r w:rsidRPr="00F57270">
              <w:rPr>
                <w:rFonts w:ascii="Arial" w:eastAsia="Times New Roman" w:hAnsi="Arial" w:cs="Arial"/>
                <w:color w:val="000000"/>
                <w:sz w:val="20"/>
                <w:szCs w:val="20"/>
              </w:rPr>
              <w:t>i</w:t>
            </w:r>
            <w:proofErr w:type="spellEnd"/>
            <w:r w:rsidRPr="00F57270">
              <w:rPr>
                <w:rFonts w:ascii="Arial" w:eastAsia="Times New Roman" w:hAnsi="Arial" w:cs="Arial"/>
                <w:color w:val="000000"/>
                <w:sz w:val="20"/>
                <w:szCs w:val="20"/>
              </w:rPr>
              <w:t xml:space="preserve">) differentiation through 1800 and ii) low price, volume driving products (Especial &amp; </w:t>
            </w:r>
            <w:proofErr w:type="spellStart"/>
            <w:r w:rsidRPr="00F57270">
              <w:rPr>
                <w:rFonts w:ascii="Arial" w:eastAsia="Times New Roman" w:hAnsi="Arial" w:cs="Arial"/>
                <w:color w:val="000000"/>
                <w:sz w:val="20"/>
                <w:szCs w:val="20"/>
              </w:rPr>
              <w:t>Bushmills</w:t>
            </w:r>
            <w:proofErr w:type="spellEnd"/>
            <w:r w:rsidRPr="00F57270">
              <w:rPr>
                <w:rFonts w:ascii="Arial" w:eastAsia="Times New Roman" w:hAnsi="Arial" w:cs="Arial"/>
                <w:color w:val="000000"/>
                <w:sz w:val="20"/>
                <w:szCs w:val="20"/>
              </w:rPr>
              <w:t xml:space="preserve">). Hybrid strategies can be better used to acquire market share.  They are partially explored but imperfectly executed, e.g. products have been developed for exclusive but narrow market entry (Steamship in Global Travel Retail or </w:t>
            </w:r>
            <w:proofErr w:type="spellStart"/>
            <w:r w:rsidRPr="00F57270">
              <w:rPr>
                <w:rFonts w:ascii="Arial" w:eastAsia="Times New Roman" w:hAnsi="Arial" w:cs="Arial"/>
                <w:color w:val="000000"/>
                <w:sz w:val="20"/>
                <w:szCs w:val="20"/>
              </w:rPr>
              <w:t>Cinge</w:t>
            </w:r>
            <w:proofErr w:type="spellEnd"/>
            <w:r w:rsidRPr="00F57270">
              <w:rPr>
                <w:rFonts w:ascii="Arial" w:eastAsia="Times New Roman" w:hAnsi="Arial" w:cs="Arial"/>
                <w:color w:val="000000"/>
                <w:sz w:val="20"/>
                <w:szCs w:val="20"/>
              </w:rPr>
              <w:t>/Black in the US), are insufficiently marketed or are too niche for mass-market appeal in premium and super-premium segments (</w:t>
            </w:r>
            <w:proofErr w:type="spellStart"/>
            <w:r w:rsidRPr="00F57270">
              <w:rPr>
                <w:rFonts w:ascii="Arial" w:eastAsia="Times New Roman" w:hAnsi="Arial" w:cs="Arial"/>
                <w:color w:val="000000"/>
                <w:sz w:val="20"/>
                <w:szCs w:val="20"/>
              </w:rPr>
              <w:t>Platino</w:t>
            </w:r>
            <w:proofErr w:type="spellEnd"/>
            <w:r w:rsidRPr="00F57270">
              <w:rPr>
                <w:rFonts w:ascii="Arial" w:eastAsia="Times New Roman" w:hAnsi="Arial" w:cs="Arial"/>
                <w:color w:val="000000"/>
                <w:sz w:val="20"/>
                <w:szCs w:val="20"/>
              </w:rPr>
              <w:t xml:space="preserve"> or </w:t>
            </w:r>
            <w:proofErr w:type="spellStart"/>
            <w:r w:rsidRPr="00F57270">
              <w:rPr>
                <w:rFonts w:ascii="Arial" w:eastAsia="Times New Roman" w:hAnsi="Arial" w:cs="Arial"/>
                <w:color w:val="000000"/>
                <w:sz w:val="20"/>
                <w:szCs w:val="20"/>
              </w:rPr>
              <w:t>Reserva</w:t>
            </w:r>
            <w:proofErr w:type="spellEnd"/>
            <w:r w:rsidRPr="00F57270">
              <w:rPr>
                <w:rFonts w:ascii="Arial" w:eastAsia="Times New Roman" w:hAnsi="Arial" w:cs="Arial"/>
                <w:color w:val="000000"/>
                <w:sz w:val="20"/>
                <w:szCs w:val="20"/>
              </w:rPr>
              <w:t>).</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 xml:space="preserve">Hybrid strategies offer greatest potential for balanced and scalable diversification without having drastic adverse effects on JCI’s core business model.  </w:t>
            </w:r>
            <w:proofErr w:type="spellStart"/>
            <w:r w:rsidRPr="00F57270">
              <w:rPr>
                <w:rFonts w:ascii="Arial" w:eastAsia="Times New Roman" w:hAnsi="Arial" w:cs="Arial"/>
                <w:color w:val="000000"/>
                <w:sz w:val="20"/>
                <w:szCs w:val="20"/>
              </w:rPr>
              <w:t>Incrementality</w:t>
            </w:r>
            <w:proofErr w:type="spellEnd"/>
            <w:r w:rsidRPr="00F57270">
              <w:rPr>
                <w:rFonts w:ascii="Arial" w:eastAsia="Times New Roman" w:hAnsi="Arial" w:cs="Arial"/>
                <w:color w:val="000000"/>
                <w:sz w:val="20"/>
                <w:szCs w:val="20"/>
              </w:rPr>
              <w:t xml:space="preserve"> can be supported through Bowman's Strategy Clock and </w:t>
            </w:r>
            <w:proofErr w:type="spellStart"/>
            <w:r w:rsidRPr="00F57270">
              <w:rPr>
                <w:rFonts w:ascii="Arial" w:eastAsia="Times New Roman" w:hAnsi="Arial" w:cs="Arial"/>
                <w:color w:val="000000"/>
                <w:sz w:val="20"/>
                <w:szCs w:val="20"/>
              </w:rPr>
              <w:t>Mckinsey's</w:t>
            </w:r>
            <w:proofErr w:type="spellEnd"/>
            <w:r w:rsidRPr="00F57270">
              <w:rPr>
                <w:rFonts w:ascii="Arial" w:eastAsia="Times New Roman" w:hAnsi="Arial" w:cs="Arial"/>
                <w:color w:val="000000"/>
                <w:sz w:val="20"/>
                <w:szCs w:val="20"/>
              </w:rPr>
              <w:t xml:space="preserve"> staircase to growth model</w:t>
            </w:r>
          </w:p>
        </w:tc>
        <w:tc>
          <w:tcPr>
            <w:tcW w:w="1417" w:type="dxa"/>
            <w:tcBorders>
              <w:top w:val="nil"/>
              <w:left w:val="nil"/>
              <w:bottom w:val="single" w:sz="4" w:space="0" w:color="auto"/>
              <w:right w:val="single" w:sz="4" w:space="0" w:color="auto"/>
            </w:tcBorders>
            <w:shd w:val="clear" w:color="auto" w:fill="auto"/>
            <w:vAlign w:val="center"/>
            <w:hideMark/>
          </w:tcPr>
          <w:p w14:paraId="585FF60C" w14:textId="77777777" w:rsidR="00F57270" w:rsidRPr="00F57270" w:rsidRDefault="00F57270" w:rsidP="00F57270">
            <w:pPr>
              <w:rPr>
                <w:rFonts w:ascii="Arial" w:eastAsia="Times New Roman" w:hAnsi="Arial" w:cs="Arial"/>
                <w:color w:val="000000"/>
                <w:sz w:val="20"/>
                <w:szCs w:val="20"/>
              </w:rPr>
            </w:pPr>
            <w:proofErr w:type="spellStart"/>
            <w:r w:rsidRPr="00F57270">
              <w:rPr>
                <w:rFonts w:ascii="Arial" w:eastAsia="Times New Roman" w:hAnsi="Arial" w:cs="Arial"/>
                <w:color w:val="000000"/>
                <w:sz w:val="20"/>
                <w:szCs w:val="20"/>
              </w:rPr>
              <w:t>Mckinsey</w:t>
            </w:r>
            <w:proofErr w:type="spellEnd"/>
            <w:r w:rsidRPr="00F57270">
              <w:rPr>
                <w:rFonts w:ascii="Arial" w:eastAsia="Times New Roman" w:hAnsi="Arial" w:cs="Arial"/>
                <w:color w:val="000000"/>
                <w:sz w:val="20"/>
                <w:szCs w:val="20"/>
              </w:rPr>
              <w:t xml:space="preserve"> (1996);</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Bowman (2008) as cited in Mulder (2018)</w:t>
            </w:r>
          </w:p>
        </w:tc>
      </w:tr>
      <w:tr w:rsidR="00F57270" w:rsidRPr="00F57270" w14:paraId="30965605" w14:textId="77777777" w:rsidTr="00F57270">
        <w:trPr>
          <w:trHeight w:val="4380"/>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630F1E0A"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Differentiation - Backwards Integration</w:t>
            </w:r>
          </w:p>
        </w:tc>
        <w:tc>
          <w:tcPr>
            <w:tcW w:w="6614" w:type="dxa"/>
            <w:tcBorders>
              <w:top w:val="nil"/>
              <w:left w:val="nil"/>
              <w:bottom w:val="single" w:sz="4" w:space="0" w:color="auto"/>
              <w:right w:val="single" w:sz="4" w:space="0" w:color="auto"/>
            </w:tcBorders>
            <w:shd w:val="clear" w:color="auto" w:fill="auto"/>
            <w:vAlign w:val="center"/>
            <w:hideMark/>
          </w:tcPr>
          <w:p w14:paraId="560061A3"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 xml:space="preserve">Jose </w:t>
            </w:r>
            <w:proofErr w:type="spellStart"/>
            <w:r w:rsidRPr="00F57270">
              <w:rPr>
                <w:rFonts w:ascii="Arial" w:eastAsia="Times New Roman" w:hAnsi="Arial" w:cs="Arial"/>
                <w:color w:val="000000"/>
                <w:sz w:val="20"/>
                <w:szCs w:val="20"/>
              </w:rPr>
              <w:t>Cuervo</w:t>
            </w:r>
            <w:proofErr w:type="spellEnd"/>
            <w:r w:rsidRPr="00F57270">
              <w:rPr>
                <w:rFonts w:ascii="Arial" w:eastAsia="Times New Roman" w:hAnsi="Arial" w:cs="Arial"/>
                <w:color w:val="000000"/>
                <w:sz w:val="20"/>
                <w:szCs w:val="20"/>
              </w:rPr>
              <w:t xml:space="preserve"> have vertically integrated with </w:t>
            </w:r>
            <w:proofErr w:type="spellStart"/>
            <w:r w:rsidRPr="00F57270">
              <w:rPr>
                <w:rFonts w:ascii="Arial" w:eastAsia="Times New Roman" w:hAnsi="Arial" w:cs="Arial"/>
                <w:color w:val="000000"/>
                <w:sz w:val="20"/>
                <w:szCs w:val="20"/>
              </w:rPr>
              <w:t>Proximo</w:t>
            </w:r>
            <w:proofErr w:type="spellEnd"/>
            <w:r w:rsidRPr="00F57270">
              <w:rPr>
                <w:rFonts w:ascii="Arial" w:eastAsia="Times New Roman" w:hAnsi="Arial" w:cs="Arial"/>
                <w:color w:val="000000"/>
                <w:sz w:val="20"/>
                <w:szCs w:val="20"/>
              </w:rPr>
              <w:t xml:space="preserve"> Spirits in the US, UK &amp; Australia (AUS by acquisition) to build a stronger distribution foothold in LATAM, EMEA &amp; APAC.  However, additional complexity can be difficult to reverse and cause undesirable effects on relationships, time and profitability in the absence of organisational capability.  </w:t>
            </w:r>
            <w:proofErr w:type="spellStart"/>
            <w:r w:rsidRPr="00F57270">
              <w:rPr>
                <w:rFonts w:ascii="Arial" w:eastAsia="Times New Roman" w:hAnsi="Arial" w:cs="Arial"/>
                <w:color w:val="000000"/>
                <w:sz w:val="20"/>
                <w:szCs w:val="20"/>
              </w:rPr>
              <w:t>Proximo</w:t>
            </w:r>
            <w:proofErr w:type="spellEnd"/>
            <w:r w:rsidRPr="00F57270">
              <w:rPr>
                <w:rFonts w:ascii="Arial" w:eastAsia="Times New Roman" w:hAnsi="Arial" w:cs="Arial"/>
                <w:color w:val="000000"/>
                <w:sz w:val="20"/>
                <w:szCs w:val="20"/>
              </w:rPr>
              <w:t xml:space="preserve"> still have a long way to go to build up credibility, processes and financial efficiency as a new entrant.  Jose </w:t>
            </w:r>
            <w:proofErr w:type="spellStart"/>
            <w:r w:rsidRPr="00F57270">
              <w:rPr>
                <w:rFonts w:ascii="Arial" w:eastAsia="Times New Roman" w:hAnsi="Arial" w:cs="Arial"/>
                <w:color w:val="000000"/>
                <w:sz w:val="20"/>
                <w:szCs w:val="20"/>
              </w:rPr>
              <w:t>Cuervo</w:t>
            </w:r>
            <w:proofErr w:type="spellEnd"/>
            <w:r w:rsidRPr="00F57270">
              <w:rPr>
                <w:rFonts w:ascii="Arial" w:eastAsia="Times New Roman" w:hAnsi="Arial" w:cs="Arial"/>
                <w:color w:val="000000"/>
                <w:sz w:val="20"/>
                <w:szCs w:val="20"/>
              </w:rPr>
              <w:t xml:space="preserve"> risk self-</w:t>
            </w:r>
            <w:proofErr w:type="gramStart"/>
            <w:r w:rsidRPr="00F57270">
              <w:rPr>
                <w:rFonts w:ascii="Arial" w:eastAsia="Times New Roman" w:hAnsi="Arial" w:cs="Arial"/>
                <w:color w:val="000000"/>
                <w:sz w:val="20"/>
                <w:szCs w:val="20"/>
              </w:rPr>
              <w:t>cannibalization which</w:t>
            </w:r>
            <w:proofErr w:type="gramEnd"/>
            <w:r w:rsidRPr="00F57270">
              <w:rPr>
                <w:rFonts w:ascii="Arial" w:eastAsia="Times New Roman" w:hAnsi="Arial" w:cs="Arial"/>
                <w:color w:val="000000"/>
                <w:sz w:val="20"/>
                <w:szCs w:val="20"/>
              </w:rPr>
              <w:t xml:space="preserve"> is counter intuitive to current short-term profit objectives. </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 xml:space="preserve">Stuckey &amp; White imply vertical integration should be considered in light of 4 factors:  1 - a risky, unreliable, failing vertical market; 2 – Companies in adjacent stages of the industry chain have more market power than those in your stage; 3 – Integration would create or exploit market power by raising barriers to entry or allowing price discrimination across segments and 4 – the company is young and must forward integrate to develop a market. </w:t>
            </w:r>
            <w:proofErr w:type="spellStart"/>
            <w:r w:rsidRPr="00F57270">
              <w:rPr>
                <w:rFonts w:ascii="Arial" w:eastAsia="Times New Roman" w:hAnsi="Arial" w:cs="Arial"/>
                <w:color w:val="000000"/>
                <w:sz w:val="20"/>
                <w:szCs w:val="20"/>
              </w:rPr>
              <w:t>Cuervo’s</w:t>
            </w:r>
            <w:proofErr w:type="spellEnd"/>
            <w:r w:rsidRPr="00F57270">
              <w:rPr>
                <w:rFonts w:ascii="Arial" w:eastAsia="Times New Roman" w:hAnsi="Arial" w:cs="Arial"/>
                <w:color w:val="000000"/>
                <w:sz w:val="20"/>
                <w:szCs w:val="20"/>
              </w:rPr>
              <w:t xml:space="preserve"> response seems naïve and closely related to factor 2 alone. </w:t>
            </w:r>
          </w:p>
        </w:tc>
        <w:tc>
          <w:tcPr>
            <w:tcW w:w="1417" w:type="dxa"/>
            <w:tcBorders>
              <w:top w:val="nil"/>
              <w:left w:val="nil"/>
              <w:bottom w:val="single" w:sz="4" w:space="0" w:color="auto"/>
              <w:right w:val="single" w:sz="4" w:space="0" w:color="auto"/>
            </w:tcBorders>
            <w:shd w:val="clear" w:color="auto" w:fill="auto"/>
            <w:vAlign w:val="center"/>
            <w:hideMark/>
          </w:tcPr>
          <w:p w14:paraId="67AE9BA7"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 xml:space="preserve">Stuckey and White (1993); </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Denning (2017);</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 xml:space="preserve">Johnson et al (2017, </w:t>
            </w:r>
            <w:proofErr w:type="spellStart"/>
            <w:r w:rsidRPr="00F57270">
              <w:rPr>
                <w:rFonts w:ascii="Arial" w:eastAsia="Times New Roman" w:hAnsi="Arial" w:cs="Arial"/>
                <w:color w:val="000000"/>
                <w:sz w:val="20"/>
                <w:szCs w:val="20"/>
              </w:rPr>
              <w:t>pp</w:t>
            </w:r>
            <w:proofErr w:type="spellEnd"/>
            <w:r w:rsidRPr="00F57270">
              <w:rPr>
                <w:rFonts w:ascii="Arial" w:eastAsia="Times New Roman" w:hAnsi="Arial" w:cs="Arial"/>
                <w:color w:val="000000"/>
                <w:sz w:val="20"/>
                <w:szCs w:val="20"/>
              </w:rPr>
              <w:t xml:space="preserve"> 253-254);</w:t>
            </w:r>
            <w:r w:rsidRPr="00F57270">
              <w:rPr>
                <w:rFonts w:ascii="Arial" w:eastAsia="Times New Roman" w:hAnsi="Arial" w:cs="Arial"/>
                <w:color w:val="000000"/>
                <w:sz w:val="20"/>
                <w:szCs w:val="20"/>
              </w:rPr>
              <w:br/>
            </w:r>
            <w:r w:rsidRPr="00F57270">
              <w:rPr>
                <w:rFonts w:ascii="Arial" w:eastAsia="Times New Roman" w:hAnsi="Arial" w:cs="Arial"/>
                <w:color w:val="000000"/>
                <w:sz w:val="20"/>
                <w:szCs w:val="20"/>
              </w:rPr>
              <w:br/>
              <w:t>House (2018)</w:t>
            </w:r>
          </w:p>
        </w:tc>
      </w:tr>
      <w:tr w:rsidR="00F57270" w:rsidRPr="00F57270" w14:paraId="683ED17E" w14:textId="77777777" w:rsidTr="00F57270">
        <w:trPr>
          <w:trHeight w:val="1411"/>
        </w:trPr>
        <w:tc>
          <w:tcPr>
            <w:tcW w:w="1623" w:type="dxa"/>
            <w:tcBorders>
              <w:top w:val="nil"/>
              <w:left w:val="single" w:sz="4" w:space="0" w:color="auto"/>
              <w:bottom w:val="single" w:sz="4" w:space="0" w:color="auto"/>
              <w:right w:val="single" w:sz="4" w:space="0" w:color="auto"/>
            </w:tcBorders>
            <w:shd w:val="clear" w:color="auto" w:fill="auto"/>
            <w:vAlign w:val="center"/>
            <w:hideMark/>
          </w:tcPr>
          <w:p w14:paraId="126EDD6E"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Positioning Maps</w:t>
            </w:r>
          </w:p>
        </w:tc>
        <w:tc>
          <w:tcPr>
            <w:tcW w:w="6614" w:type="dxa"/>
            <w:tcBorders>
              <w:top w:val="nil"/>
              <w:left w:val="nil"/>
              <w:bottom w:val="single" w:sz="4" w:space="0" w:color="auto"/>
              <w:right w:val="single" w:sz="4" w:space="0" w:color="auto"/>
            </w:tcBorders>
            <w:shd w:val="clear" w:color="auto" w:fill="auto"/>
            <w:vAlign w:val="center"/>
            <w:hideMark/>
          </w:tcPr>
          <w:p w14:paraId="42316FBF" w14:textId="77777777" w:rsidR="00F57270" w:rsidRPr="00F57270" w:rsidRDefault="00F57270" w:rsidP="00F57270">
            <w:pPr>
              <w:rPr>
                <w:rFonts w:ascii="Arial" w:eastAsia="Times New Roman" w:hAnsi="Arial" w:cs="Arial"/>
                <w:color w:val="000000"/>
                <w:sz w:val="20"/>
                <w:szCs w:val="20"/>
              </w:rPr>
            </w:pPr>
            <w:r w:rsidRPr="00F57270">
              <w:rPr>
                <w:rFonts w:ascii="Arial" w:eastAsia="Times New Roman" w:hAnsi="Arial" w:cs="Arial"/>
                <w:color w:val="000000"/>
                <w:sz w:val="20"/>
                <w:szCs w:val="20"/>
              </w:rPr>
              <w:t>JCI adopt the centrality - distinctiveness model for the entire portfolio, but only utilise it for top 10 volume markets, reflecting on perceptions around price, flavour and mood.  Low return and high potential markets are less understood, lacking comparison across categories and geographies.</w:t>
            </w:r>
          </w:p>
        </w:tc>
        <w:tc>
          <w:tcPr>
            <w:tcW w:w="1417" w:type="dxa"/>
            <w:tcBorders>
              <w:top w:val="nil"/>
              <w:left w:val="nil"/>
              <w:bottom w:val="single" w:sz="4" w:space="0" w:color="auto"/>
              <w:right w:val="single" w:sz="4" w:space="0" w:color="auto"/>
            </w:tcBorders>
            <w:shd w:val="clear" w:color="auto" w:fill="auto"/>
            <w:vAlign w:val="center"/>
            <w:hideMark/>
          </w:tcPr>
          <w:p w14:paraId="7D98C15C" w14:textId="47211A10" w:rsidR="00F57270" w:rsidRPr="00F57270" w:rsidRDefault="00914DBA" w:rsidP="00F57270">
            <w:pPr>
              <w:rPr>
                <w:rFonts w:ascii="Arial" w:eastAsia="Times New Roman" w:hAnsi="Arial" w:cs="Arial"/>
                <w:color w:val="000000"/>
                <w:sz w:val="20"/>
                <w:szCs w:val="20"/>
              </w:rPr>
            </w:pPr>
            <w:proofErr w:type="spellStart"/>
            <w:r>
              <w:rPr>
                <w:rFonts w:ascii="Arial" w:eastAsia="Times New Roman" w:hAnsi="Arial" w:cs="Arial"/>
                <w:color w:val="000000"/>
                <w:sz w:val="20"/>
                <w:szCs w:val="20"/>
              </w:rPr>
              <w:t>Dawar</w:t>
            </w:r>
            <w:proofErr w:type="spellEnd"/>
            <w:r>
              <w:rPr>
                <w:rFonts w:ascii="Arial" w:eastAsia="Times New Roman" w:hAnsi="Arial" w:cs="Arial"/>
                <w:color w:val="000000"/>
                <w:sz w:val="20"/>
                <w:szCs w:val="20"/>
              </w:rPr>
              <w:t xml:space="preserve"> &amp; </w:t>
            </w:r>
            <w:proofErr w:type="spellStart"/>
            <w:r>
              <w:rPr>
                <w:rFonts w:ascii="Arial" w:eastAsia="Times New Roman" w:hAnsi="Arial" w:cs="Arial"/>
                <w:color w:val="000000"/>
                <w:sz w:val="20"/>
                <w:szCs w:val="20"/>
              </w:rPr>
              <w:t>Bagga</w:t>
            </w:r>
            <w:proofErr w:type="spellEnd"/>
            <w:r>
              <w:rPr>
                <w:rFonts w:ascii="Arial" w:eastAsia="Times New Roman" w:hAnsi="Arial" w:cs="Arial"/>
                <w:color w:val="000000"/>
                <w:sz w:val="20"/>
                <w:szCs w:val="20"/>
              </w:rPr>
              <w:t xml:space="preserve"> (2015</w:t>
            </w:r>
            <w:r w:rsidR="00F57270" w:rsidRPr="00F57270">
              <w:rPr>
                <w:rFonts w:ascii="Arial" w:eastAsia="Times New Roman" w:hAnsi="Arial" w:cs="Arial"/>
                <w:color w:val="000000"/>
                <w:sz w:val="20"/>
                <w:szCs w:val="20"/>
              </w:rPr>
              <w:t>)</w:t>
            </w:r>
          </w:p>
        </w:tc>
      </w:tr>
    </w:tbl>
    <w:p w14:paraId="7F745AFF" w14:textId="77777777" w:rsidR="00F57270" w:rsidRPr="00DC1123" w:rsidRDefault="00F57270" w:rsidP="004B2E9A">
      <w:pPr>
        <w:spacing w:line="312" w:lineRule="auto"/>
        <w:rPr>
          <w:rFonts w:ascii="Arial" w:hAnsi="Arial" w:cs="Arial"/>
          <w:sz w:val="20"/>
          <w:szCs w:val="20"/>
        </w:rPr>
      </w:pPr>
    </w:p>
    <w:sectPr w:rsidR="00F57270" w:rsidRPr="00DC1123" w:rsidSect="00745C59">
      <w:type w:val="continuous"/>
      <w:pgSz w:w="11900" w:h="16840"/>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F21575" w14:textId="77777777" w:rsidR="00111D0A" w:rsidRDefault="00111D0A" w:rsidP="00726C44">
      <w:r>
        <w:separator/>
      </w:r>
    </w:p>
  </w:endnote>
  <w:endnote w:type="continuationSeparator" w:id="0">
    <w:p w14:paraId="4C069B99" w14:textId="77777777" w:rsidR="00111D0A" w:rsidRDefault="00111D0A" w:rsidP="00726C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unknown-5--">
    <w:altName w:val="Cambria"/>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D6500F" w14:textId="77777777" w:rsidR="00111D0A" w:rsidRDefault="00111D0A" w:rsidP="008841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EC8C7C" w14:textId="77777777" w:rsidR="00111D0A" w:rsidRDefault="00111D0A" w:rsidP="00726C4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88A806" w14:textId="77777777" w:rsidR="00111D0A" w:rsidRDefault="00111D0A" w:rsidP="008841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057E4">
      <w:rPr>
        <w:rStyle w:val="PageNumber"/>
        <w:noProof/>
      </w:rPr>
      <w:t>3</w:t>
    </w:r>
    <w:r>
      <w:rPr>
        <w:rStyle w:val="PageNumber"/>
      </w:rPr>
      <w:fldChar w:fldCharType="end"/>
    </w:r>
  </w:p>
  <w:p w14:paraId="10B67A90" w14:textId="77777777" w:rsidR="00111D0A" w:rsidRDefault="00111D0A" w:rsidP="00726C4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0B1134E" w14:textId="77777777" w:rsidR="00111D0A" w:rsidRDefault="00111D0A" w:rsidP="00726C44">
      <w:r>
        <w:separator/>
      </w:r>
    </w:p>
  </w:footnote>
  <w:footnote w:type="continuationSeparator" w:id="0">
    <w:p w14:paraId="769E97E4" w14:textId="77777777" w:rsidR="00111D0A" w:rsidRDefault="00111D0A" w:rsidP="00726C4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950C4"/>
    <w:multiLevelType w:val="hybridMultilevel"/>
    <w:tmpl w:val="73B68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14725D0"/>
    <w:multiLevelType w:val="hybridMultilevel"/>
    <w:tmpl w:val="9A927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3190252"/>
    <w:multiLevelType w:val="hybridMultilevel"/>
    <w:tmpl w:val="4D32DD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52B6208"/>
    <w:multiLevelType w:val="hybridMultilevel"/>
    <w:tmpl w:val="34FAE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6A068D9"/>
    <w:multiLevelType w:val="hybridMultilevel"/>
    <w:tmpl w:val="1B144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85A2207"/>
    <w:multiLevelType w:val="hybridMultilevel"/>
    <w:tmpl w:val="197CF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9F40CCB"/>
    <w:multiLevelType w:val="hybridMultilevel"/>
    <w:tmpl w:val="08200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A453418"/>
    <w:multiLevelType w:val="hybridMultilevel"/>
    <w:tmpl w:val="5C28F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ED23724"/>
    <w:multiLevelType w:val="hybridMultilevel"/>
    <w:tmpl w:val="463CE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0F404001"/>
    <w:multiLevelType w:val="hybridMultilevel"/>
    <w:tmpl w:val="71C63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1CE34E5"/>
    <w:multiLevelType w:val="hybridMultilevel"/>
    <w:tmpl w:val="C2D4E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40D6378"/>
    <w:multiLevelType w:val="hybridMultilevel"/>
    <w:tmpl w:val="D0606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9AB6897"/>
    <w:multiLevelType w:val="hybridMultilevel"/>
    <w:tmpl w:val="8BE07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19C01070"/>
    <w:multiLevelType w:val="hybridMultilevel"/>
    <w:tmpl w:val="81541B6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19CF4C7D"/>
    <w:multiLevelType w:val="hybridMultilevel"/>
    <w:tmpl w:val="1CF41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1EBA7B2F"/>
    <w:multiLevelType w:val="hybridMultilevel"/>
    <w:tmpl w:val="00168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4A0408B"/>
    <w:multiLevelType w:val="hybridMultilevel"/>
    <w:tmpl w:val="BFDCF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259B60AF"/>
    <w:multiLevelType w:val="hybridMultilevel"/>
    <w:tmpl w:val="10666BB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2FA930D8"/>
    <w:multiLevelType w:val="hybridMultilevel"/>
    <w:tmpl w:val="F52AE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2D423AE"/>
    <w:multiLevelType w:val="hybridMultilevel"/>
    <w:tmpl w:val="05B8CE1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4A014C6"/>
    <w:multiLevelType w:val="hybridMultilevel"/>
    <w:tmpl w:val="66DA1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36B27A8D"/>
    <w:multiLevelType w:val="hybridMultilevel"/>
    <w:tmpl w:val="7CAA0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97453BF"/>
    <w:multiLevelType w:val="hybridMultilevel"/>
    <w:tmpl w:val="20049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A5D41C3"/>
    <w:multiLevelType w:val="hybridMultilevel"/>
    <w:tmpl w:val="50B47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3FC1235D"/>
    <w:multiLevelType w:val="hybridMultilevel"/>
    <w:tmpl w:val="11C8625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44ED6BA0"/>
    <w:multiLevelType w:val="hybridMultilevel"/>
    <w:tmpl w:val="73388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74F740C"/>
    <w:multiLevelType w:val="hybridMultilevel"/>
    <w:tmpl w:val="6862D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49237BF7"/>
    <w:multiLevelType w:val="hybridMultilevel"/>
    <w:tmpl w:val="0B483B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495A4B37"/>
    <w:multiLevelType w:val="hybridMultilevel"/>
    <w:tmpl w:val="9092D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49656808"/>
    <w:multiLevelType w:val="hybridMultilevel"/>
    <w:tmpl w:val="90F488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4A0857F1"/>
    <w:multiLevelType w:val="hybridMultilevel"/>
    <w:tmpl w:val="FD262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4E0F4FF4"/>
    <w:multiLevelType w:val="hybridMultilevel"/>
    <w:tmpl w:val="0C3EEF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649653C"/>
    <w:multiLevelType w:val="hybridMultilevel"/>
    <w:tmpl w:val="D138D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AB64C07"/>
    <w:multiLevelType w:val="hybridMultilevel"/>
    <w:tmpl w:val="C45A3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5D0E3229"/>
    <w:multiLevelType w:val="hybridMultilevel"/>
    <w:tmpl w:val="09E87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60BD7E53"/>
    <w:multiLevelType w:val="hybridMultilevel"/>
    <w:tmpl w:val="06A07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41837DF"/>
    <w:multiLevelType w:val="hybridMultilevel"/>
    <w:tmpl w:val="498281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6F108F8"/>
    <w:multiLevelType w:val="hybridMultilevel"/>
    <w:tmpl w:val="3648D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6965282A"/>
    <w:multiLevelType w:val="hybridMultilevel"/>
    <w:tmpl w:val="0D6C28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6AE80C68"/>
    <w:multiLevelType w:val="hybridMultilevel"/>
    <w:tmpl w:val="4EF6B5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nsid w:val="6D93616D"/>
    <w:multiLevelType w:val="hybridMultilevel"/>
    <w:tmpl w:val="B1963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nsid w:val="6F846E0C"/>
    <w:multiLevelType w:val="hybridMultilevel"/>
    <w:tmpl w:val="02F00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6F891836"/>
    <w:multiLevelType w:val="hybridMultilevel"/>
    <w:tmpl w:val="1EFE72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nsid w:val="73000529"/>
    <w:multiLevelType w:val="hybridMultilevel"/>
    <w:tmpl w:val="539A94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7763629F"/>
    <w:multiLevelType w:val="hybridMultilevel"/>
    <w:tmpl w:val="8A44D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nsid w:val="791A1DDC"/>
    <w:multiLevelType w:val="hybridMultilevel"/>
    <w:tmpl w:val="4EF6C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7F4F5D7B"/>
    <w:multiLevelType w:val="hybridMultilevel"/>
    <w:tmpl w:val="1C9859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8"/>
  </w:num>
  <w:num w:numId="2">
    <w:abstractNumId w:val="18"/>
  </w:num>
  <w:num w:numId="3">
    <w:abstractNumId w:val="17"/>
  </w:num>
  <w:num w:numId="4">
    <w:abstractNumId w:val="25"/>
  </w:num>
  <w:num w:numId="5">
    <w:abstractNumId w:val="34"/>
  </w:num>
  <w:num w:numId="6">
    <w:abstractNumId w:val="46"/>
  </w:num>
  <w:num w:numId="7">
    <w:abstractNumId w:val="8"/>
  </w:num>
  <w:num w:numId="8">
    <w:abstractNumId w:val="36"/>
  </w:num>
  <w:num w:numId="9">
    <w:abstractNumId w:val="45"/>
  </w:num>
  <w:num w:numId="10">
    <w:abstractNumId w:val="19"/>
  </w:num>
  <w:num w:numId="11">
    <w:abstractNumId w:val="11"/>
  </w:num>
  <w:num w:numId="12">
    <w:abstractNumId w:val="41"/>
  </w:num>
  <w:num w:numId="13">
    <w:abstractNumId w:val="16"/>
  </w:num>
  <w:num w:numId="14">
    <w:abstractNumId w:val="4"/>
  </w:num>
  <w:num w:numId="15">
    <w:abstractNumId w:val="42"/>
  </w:num>
  <w:num w:numId="16">
    <w:abstractNumId w:val="29"/>
  </w:num>
  <w:num w:numId="17">
    <w:abstractNumId w:val="40"/>
  </w:num>
  <w:num w:numId="18">
    <w:abstractNumId w:val="2"/>
  </w:num>
  <w:num w:numId="19">
    <w:abstractNumId w:val="39"/>
  </w:num>
  <w:num w:numId="20">
    <w:abstractNumId w:val="31"/>
  </w:num>
  <w:num w:numId="21">
    <w:abstractNumId w:val="9"/>
  </w:num>
  <w:num w:numId="22">
    <w:abstractNumId w:val="38"/>
  </w:num>
  <w:num w:numId="23">
    <w:abstractNumId w:val="27"/>
  </w:num>
  <w:num w:numId="24">
    <w:abstractNumId w:val="10"/>
  </w:num>
  <w:num w:numId="25">
    <w:abstractNumId w:val="14"/>
  </w:num>
  <w:num w:numId="26">
    <w:abstractNumId w:val="3"/>
  </w:num>
  <w:num w:numId="27">
    <w:abstractNumId w:val="44"/>
  </w:num>
  <w:num w:numId="28">
    <w:abstractNumId w:val="32"/>
  </w:num>
  <w:num w:numId="29">
    <w:abstractNumId w:val="37"/>
  </w:num>
  <w:num w:numId="30">
    <w:abstractNumId w:val="24"/>
  </w:num>
  <w:num w:numId="31">
    <w:abstractNumId w:val="43"/>
  </w:num>
  <w:num w:numId="32">
    <w:abstractNumId w:val="26"/>
  </w:num>
  <w:num w:numId="33">
    <w:abstractNumId w:val="33"/>
  </w:num>
  <w:num w:numId="34">
    <w:abstractNumId w:val="12"/>
  </w:num>
  <w:num w:numId="35">
    <w:abstractNumId w:val="30"/>
  </w:num>
  <w:num w:numId="36">
    <w:abstractNumId w:val="1"/>
  </w:num>
  <w:num w:numId="37">
    <w:abstractNumId w:val="23"/>
  </w:num>
  <w:num w:numId="38">
    <w:abstractNumId w:val="21"/>
  </w:num>
  <w:num w:numId="39">
    <w:abstractNumId w:val="22"/>
  </w:num>
  <w:num w:numId="40">
    <w:abstractNumId w:val="7"/>
  </w:num>
  <w:num w:numId="41">
    <w:abstractNumId w:val="15"/>
  </w:num>
  <w:num w:numId="42">
    <w:abstractNumId w:val="13"/>
  </w:num>
  <w:num w:numId="43">
    <w:abstractNumId w:val="5"/>
  </w:num>
  <w:num w:numId="44">
    <w:abstractNumId w:val="6"/>
  </w:num>
  <w:num w:numId="45">
    <w:abstractNumId w:val="0"/>
  </w:num>
  <w:num w:numId="46">
    <w:abstractNumId w:val="35"/>
  </w:num>
  <w:num w:numId="4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693B"/>
    <w:rsid w:val="00002AA1"/>
    <w:rsid w:val="00006E0E"/>
    <w:rsid w:val="000076E7"/>
    <w:rsid w:val="00012A13"/>
    <w:rsid w:val="00015964"/>
    <w:rsid w:val="0002084F"/>
    <w:rsid w:val="0002225E"/>
    <w:rsid w:val="00023DA2"/>
    <w:rsid w:val="0002692A"/>
    <w:rsid w:val="000275AC"/>
    <w:rsid w:val="00027865"/>
    <w:rsid w:val="00027CF8"/>
    <w:rsid w:val="00027E5C"/>
    <w:rsid w:val="00030C14"/>
    <w:rsid w:val="00032ED8"/>
    <w:rsid w:val="00036389"/>
    <w:rsid w:val="00036875"/>
    <w:rsid w:val="00036B80"/>
    <w:rsid w:val="00044B31"/>
    <w:rsid w:val="00045355"/>
    <w:rsid w:val="00047A78"/>
    <w:rsid w:val="000515B1"/>
    <w:rsid w:val="0005382B"/>
    <w:rsid w:val="0005673D"/>
    <w:rsid w:val="000612F4"/>
    <w:rsid w:val="00064505"/>
    <w:rsid w:val="00065689"/>
    <w:rsid w:val="00071145"/>
    <w:rsid w:val="0007202E"/>
    <w:rsid w:val="00074803"/>
    <w:rsid w:val="000827A3"/>
    <w:rsid w:val="000863EF"/>
    <w:rsid w:val="00090643"/>
    <w:rsid w:val="00090E30"/>
    <w:rsid w:val="00091362"/>
    <w:rsid w:val="00091432"/>
    <w:rsid w:val="0009216A"/>
    <w:rsid w:val="00092C6A"/>
    <w:rsid w:val="00095B7D"/>
    <w:rsid w:val="00096739"/>
    <w:rsid w:val="000A1096"/>
    <w:rsid w:val="000A1A8B"/>
    <w:rsid w:val="000A3B08"/>
    <w:rsid w:val="000B0A0A"/>
    <w:rsid w:val="000B369D"/>
    <w:rsid w:val="000B4A6D"/>
    <w:rsid w:val="000B5509"/>
    <w:rsid w:val="000C549C"/>
    <w:rsid w:val="000C5A2A"/>
    <w:rsid w:val="000C6A4D"/>
    <w:rsid w:val="000D023B"/>
    <w:rsid w:val="000D5C45"/>
    <w:rsid w:val="000D6988"/>
    <w:rsid w:val="000E29B8"/>
    <w:rsid w:val="000E392E"/>
    <w:rsid w:val="000E4284"/>
    <w:rsid w:val="000E495E"/>
    <w:rsid w:val="000E58E7"/>
    <w:rsid w:val="000E6317"/>
    <w:rsid w:val="000E6C7D"/>
    <w:rsid w:val="000E6EC8"/>
    <w:rsid w:val="000E70DD"/>
    <w:rsid w:val="000F0001"/>
    <w:rsid w:val="000F1A29"/>
    <w:rsid w:val="000F1A90"/>
    <w:rsid w:val="000F2204"/>
    <w:rsid w:val="000F2347"/>
    <w:rsid w:val="000F7047"/>
    <w:rsid w:val="000F716D"/>
    <w:rsid w:val="00100F1A"/>
    <w:rsid w:val="00111D0A"/>
    <w:rsid w:val="00111E0C"/>
    <w:rsid w:val="00113169"/>
    <w:rsid w:val="00115CA9"/>
    <w:rsid w:val="00121A8C"/>
    <w:rsid w:val="001232CB"/>
    <w:rsid w:val="00124192"/>
    <w:rsid w:val="00126566"/>
    <w:rsid w:val="00130EA5"/>
    <w:rsid w:val="00131B6C"/>
    <w:rsid w:val="00137D46"/>
    <w:rsid w:val="0014050E"/>
    <w:rsid w:val="00143AD6"/>
    <w:rsid w:val="00143F42"/>
    <w:rsid w:val="001451D3"/>
    <w:rsid w:val="00145CFF"/>
    <w:rsid w:val="001464CE"/>
    <w:rsid w:val="00151416"/>
    <w:rsid w:val="001546CC"/>
    <w:rsid w:val="00155358"/>
    <w:rsid w:val="00156DDB"/>
    <w:rsid w:val="0016282D"/>
    <w:rsid w:val="0016316F"/>
    <w:rsid w:val="0016631E"/>
    <w:rsid w:val="00166538"/>
    <w:rsid w:val="001666E6"/>
    <w:rsid w:val="001705B2"/>
    <w:rsid w:val="001737F2"/>
    <w:rsid w:val="0017643B"/>
    <w:rsid w:val="00177474"/>
    <w:rsid w:val="00177D92"/>
    <w:rsid w:val="0018345A"/>
    <w:rsid w:val="00183F4F"/>
    <w:rsid w:val="00187548"/>
    <w:rsid w:val="001902D5"/>
    <w:rsid w:val="00194D62"/>
    <w:rsid w:val="0019673C"/>
    <w:rsid w:val="001A275E"/>
    <w:rsid w:val="001A3037"/>
    <w:rsid w:val="001B0184"/>
    <w:rsid w:val="001B1EF6"/>
    <w:rsid w:val="001C07FB"/>
    <w:rsid w:val="001C237F"/>
    <w:rsid w:val="001C60FB"/>
    <w:rsid w:val="001D02B2"/>
    <w:rsid w:val="001D03B8"/>
    <w:rsid w:val="001D2BB3"/>
    <w:rsid w:val="001D4359"/>
    <w:rsid w:val="001D4613"/>
    <w:rsid w:val="001D6F78"/>
    <w:rsid w:val="001D70D1"/>
    <w:rsid w:val="001E0271"/>
    <w:rsid w:val="001E3E49"/>
    <w:rsid w:val="001F325C"/>
    <w:rsid w:val="001F3489"/>
    <w:rsid w:val="001F3846"/>
    <w:rsid w:val="001F68C1"/>
    <w:rsid w:val="0020195B"/>
    <w:rsid w:val="00202092"/>
    <w:rsid w:val="0020698C"/>
    <w:rsid w:val="002075DA"/>
    <w:rsid w:val="002078C9"/>
    <w:rsid w:val="00210297"/>
    <w:rsid w:val="002113FA"/>
    <w:rsid w:val="0021154F"/>
    <w:rsid w:val="00212036"/>
    <w:rsid w:val="002136EB"/>
    <w:rsid w:val="00214E80"/>
    <w:rsid w:val="00217AA5"/>
    <w:rsid w:val="00221B05"/>
    <w:rsid w:val="002248E7"/>
    <w:rsid w:val="002252A8"/>
    <w:rsid w:val="00225905"/>
    <w:rsid w:val="0022754E"/>
    <w:rsid w:val="002316D9"/>
    <w:rsid w:val="00235E81"/>
    <w:rsid w:val="0023647A"/>
    <w:rsid w:val="002405ED"/>
    <w:rsid w:val="002417AA"/>
    <w:rsid w:val="00242155"/>
    <w:rsid w:val="00243209"/>
    <w:rsid w:val="0024469A"/>
    <w:rsid w:val="0024624F"/>
    <w:rsid w:val="002503D1"/>
    <w:rsid w:val="002511B8"/>
    <w:rsid w:val="00252661"/>
    <w:rsid w:val="00255984"/>
    <w:rsid w:val="00260649"/>
    <w:rsid w:val="00260E2A"/>
    <w:rsid w:val="00261D91"/>
    <w:rsid w:val="002634AB"/>
    <w:rsid w:val="0026462E"/>
    <w:rsid w:val="0026542B"/>
    <w:rsid w:val="002655D9"/>
    <w:rsid w:val="00266ED1"/>
    <w:rsid w:val="0027138C"/>
    <w:rsid w:val="00276BF2"/>
    <w:rsid w:val="00276FE0"/>
    <w:rsid w:val="002806C4"/>
    <w:rsid w:val="00284509"/>
    <w:rsid w:val="00285FDF"/>
    <w:rsid w:val="00290F50"/>
    <w:rsid w:val="00291647"/>
    <w:rsid w:val="00292756"/>
    <w:rsid w:val="00296D25"/>
    <w:rsid w:val="0029780D"/>
    <w:rsid w:val="002A78A8"/>
    <w:rsid w:val="002B2596"/>
    <w:rsid w:val="002B3052"/>
    <w:rsid w:val="002B59B3"/>
    <w:rsid w:val="002B74AC"/>
    <w:rsid w:val="002C026E"/>
    <w:rsid w:val="002C1B23"/>
    <w:rsid w:val="002C3562"/>
    <w:rsid w:val="002C38A0"/>
    <w:rsid w:val="002D0303"/>
    <w:rsid w:val="002D0A7A"/>
    <w:rsid w:val="002D5F81"/>
    <w:rsid w:val="002D7C67"/>
    <w:rsid w:val="002E1A7D"/>
    <w:rsid w:val="002E43F1"/>
    <w:rsid w:val="002E6C86"/>
    <w:rsid w:val="002F3036"/>
    <w:rsid w:val="002F3FE3"/>
    <w:rsid w:val="002F5AEB"/>
    <w:rsid w:val="00303394"/>
    <w:rsid w:val="00303D27"/>
    <w:rsid w:val="003055FF"/>
    <w:rsid w:val="00305D64"/>
    <w:rsid w:val="00306288"/>
    <w:rsid w:val="00313B21"/>
    <w:rsid w:val="00324612"/>
    <w:rsid w:val="00327C54"/>
    <w:rsid w:val="00340A9F"/>
    <w:rsid w:val="003423DD"/>
    <w:rsid w:val="003431F0"/>
    <w:rsid w:val="003443D4"/>
    <w:rsid w:val="00344E0C"/>
    <w:rsid w:val="003461B5"/>
    <w:rsid w:val="003519CF"/>
    <w:rsid w:val="00352053"/>
    <w:rsid w:val="00352708"/>
    <w:rsid w:val="0035519B"/>
    <w:rsid w:val="0035607D"/>
    <w:rsid w:val="0035680D"/>
    <w:rsid w:val="00357EE6"/>
    <w:rsid w:val="00361CC8"/>
    <w:rsid w:val="00363D39"/>
    <w:rsid w:val="00364F83"/>
    <w:rsid w:val="003656F1"/>
    <w:rsid w:val="00365D51"/>
    <w:rsid w:val="00375648"/>
    <w:rsid w:val="003765C4"/>
    <w:rsid w:val="003810DD"/>
    <w:rsid w:val="00387377"/>
    <w:rsid w:val="003933FC"/>
    <w:rsid w:val="00393FB2"/>
    <w:rsid w:val="003952C6"/>
    <w:rsid w:val="003953BB"/>
    <w:rsid w:val="00396126"/>
    <w:rsid w:val="003A41B8"/>
    <w:rsid w:val="003A7BC2"/>
    <w:rsid w:val="003B0068"/>
    <w:rsid w:val="003B0F38"/>
    <w:rsid w:val="003B252A"/>
    <w:rsid w:val="003B2765"/>
    <w:rsid w:val="003B47E6"/>
    <w:rsid w:val="003B5268"/>
    <w:rsid w:val="003B6303"/>
    <w:rsid w:val="003C0745"/>
    <w:rsid w:val="003C3950"/>
    <w:rsid w:val="003C5F7D"/>
    <w:rsid w:val="003D0CB2"/>
    <w:rsid w:val="003D1B36"/>
    <w:rsid w:val="003D24A4"/>
    <w:rsid w:val="003D33CB"/>
    <w:rsid w:val="003D5A29"/>
    <w:rsid w:val="003D5A9D"/>
    <w:rsid w:val="003D6164"/>
    <w:rsid w:val="003D79FE"/>
    <w:rsid w:val="003E00F0"/>
    <w:rsid w:val="003E1E79"/>
    <w:rsid w:val="003E23D6"/>
    <w:rsid w:val="003E6FB0"/>
    <w:rsid w:val="003F1757"/>
    <w:rsid w:val="003F263A"/>
    <w:rsid w:val="003F3080"/>
    <w:rsid w:val="003F6BB5"/>
    <w:rsid w:val="00400281"/>
    <w:rsid w:val="004039E5"/>
    <w:rsid w:val="004042D4"/>
    <w:rsid w:val="00414A37"/>
    <w:rsid w:val="004152CE"/>
    <w:rsid w:val="004205A0"/>
    <w:rsid w:val="00420F3A"/>
    <w:rsid w:val="00422789"/>
    <w:rsid w:val="00423CD1"/>
    <w:rsid w:val="004306D3"/>
    <w:rsid w:val="0043119C"/>
    <w:rsid w:val="00431466"/>
    <w:rsid w:val="0043507D"/>
    <w:rsid w:val="004355F9"/>
    <w:rsid w:val="00445818"/>
    <w:rsid w:val="004536AF"/>
    <w:rsid w:val="00456A2C"/>
    <w:rsid w:val="00457814"/>
    <w:rsid w:val="00457C99"/>
    <w:rsid w:val="004602AC"/>
    <w:rsid w:val="0046676D"/>
    <w:rsid w:val="00466A6F"/>
    <w:rsid w:val="00472B06"/>
    <w:rsid w:val="004769D3"/>
    <w:rsid w:val="00482366"/>
    <w:rsid w:val="00482880"/>
    <w:rsid w:val="0048382F"/>
    <w:rsid w:val="00494748"/>
    <w:rsid w:val="004949C8"/>
    <w:rsid w:val="004977E6"/>
    <w:rsid w:val="004B141E"/>
    <w:rsid w:val="004B1C14"/>
    <w:rsid w:val="004B2E9A"/>
    <w:rsid w:val="004B380B"/>
    <w:rsid w:val="004B7586"/>
    <w:rsid w:val="004B7D4A"/>
    <w:rsid w:val="004C1AA9"/>
    <w:rsid w:val="004C30F9"/>
    <w:rsid w:val="004D1DB2"/>
    <w:rsid w:val="004D2ABA"/>
    <w:rsid w:val="004D310B"/>
    <w:rsid w:val="004E5045"/>
    <w:rsid w:val="004E5D3E"/>
    <w:rsid w:val="004E6A85"/>
    <w:rsid w:val="004F11F0"/>
    <w:rsid w:val="004F2A23"/>
    <w:rsid w:val="004F3496"/>
    <w:rsid w:val="004F3701"/>
    <w:rsid w:val="004F51AE"/>
    <w:rsid w:val="004F569B"/>
    <w:rsid w:val="00500546"/>
    <w:rsid w:val="005016D0"/>
    <w:rsid w:val="00502189"/>
    <w:rsid w:val="00503738"/>
    <w:rsid w:val="005129ED"/>
    <w:rsid w:val="00513B76"/>
    <w:rsid w:val="00513CB8"/>
    <w:rsid w:val="00513FAE"/>
    <w:rsid w:val="00516140"/>
    <w:rsid w:val="005176DB"/>
    <w:rsid w:val="005248D1"/>
    <w:rsid w:val="00526BD0"/>
    <w:rsid w:val="005302EA"/>
    <w:rsid w:val="005331C4"/>
    <w:rsid w:val="00533D3B"/>
    <w:rsid w:val="005340F4"/>
    <w:rsid w:val="00541BC8"/>
    <w:rsid w:val="00542169"/>
    <w:rsid w:val="005442A4"/>
    <w:rsid w:val="005536E2"/>
    <w:rsid w:val="0055382B"/>
    <w:rsid w:val="005555E3"/>
    <w:rsid w:val="00555928"/>
    <w:rsid w:val="00557C3E"/>
    <w:rsid w:val="00561BB8"/>
    <w:rsid w:val="005622E5"/>
    <w:rsid w:val="005670CB"/>
    <w:rsid w:val="005676E2"/>
    <w:rsid w:val="0057324C"/>
    <w:rsid w:val="00574A08"/>
    <w:rsid w:val="00577628"/>
    <w:rsid w:val="00582E31"/>
    <w:rsid w:val="00583055"/>
    <w:rsid w:val="00583B8C"/>
    <w:rsid w:val="00584F0B"/>
    <w:rsid w:val="0058559C"/>
    <w:rsid w:val="00586319"/>
    <w:rsid w:val="00593E5E"/>
    <w:rsid w:val="00594586"/>
    <w:rsid w:val="00596CC2"/>
    <w:rsid w:val="005A21C1"/>
    <w:rsid w:val="005A71B3"/>
    <w:rsid w:val="005B6809"/>
    <w:rsid w:val="005B6CFF"/>
    <w:rsid w:val="005B7859"/>
    <w:rsid w:val="005C0758"/>
    <w:rsid w:val="005D62A9"/>
    <w:rsid w:val="005D7D93"/>
    <w:rsid w:val="005E14B0"/>
    <w:rsid w:val="005E1F15"/>
    <w:rsid w:val="005E3225"/>
    <w:rsid w:val="005E407D"/>
    <w:rsid w:val="005E7D3A"/>
    <w:rsid w:val="005F207E"/>
    <w:rsid w:val="005F2A62"/>
    <w:rsid w:val="005F3A45"/>
    <w:rsid w:val="005F72EE"/>
    <w:rsid w:val="005F7AE6"/>
    <w:rsid w:val="00600237"/>
    <w:rsid w:val="00606453"/>
    <w:rsid w:val="00611071"/>
    <w:rsid w:val="00616CF0"/>
    <w:rsid w:val="00631ECE"/>
    <w:rsid w:val="00636658"/>
    <w:rsid w:val="00642BC4"/>
    <w:rsid w:val="006435A1"/>
    <w:rsid w:val="00651565"/>
    <w:rsid w:val="00651E43"/>
    <w:rsid w:val="00660B47"/>
    <w:rsid w:val="006627C5"/>
    <w:rsid w:val="006650E7"/>
    <w:rsid w:val="00670542"/>
    <w:rsid w:val="00671733"/>
    <w:rsid w:val="00675280"/>
    <w:rsid w:val="00676F09"/>
    <w:rsid w:val="00677A9E"/>
    <w:rsid w:val="0068357B"/>
    <w:rsid w:val="00687F8B"/>
    <w:rsid w:val="00690B42"/>
    <w:rsid w:val="006948B6"/>
    <w:rsid w:val="00695E9F"/>
    <w:rsid w:val="006A171A"/>
    <w:rsid w:val="006A564E"/>
    <w:rsid w:val="006A674D"/>
    <w:rsid w:val="006B1C38"/>
    <w:rsid w:val="006B4277"/>
    <w:rsid w:val="006B4545"/>
    <w:rsid w:val="006B4FEA"/>
    <w:rsid w:val="006B6D88"/>
    <w:rsid w:val="006B711D"/>
    <w:rsid w:val="006C1539"/>
    <w:rsid w:val="006C3111"/>
    <w:rsid w:val="006C3801"/>
    <w:rsid w:val="006C3D00"/>
    <w:rsid w:val="006C4CD8"/>
    <w:rsid w:val="006C52AE"/>
    <w:rsid w:val="006C6BDA"/>
    <w:rsid w:val="006C7E5D"/>
    <w:rsid w:val="006D13C0"/>
    <w:rsid w:val="006D3AE1"/>
    <w:rsid w:val="006D4FD2"/>
    <w:rsid w:val="006D6740"/>
    <w:rsid w:val="006D67EC"/>
    <w:rsid w:val="006D6BEB"/>
    <w:rsid w:val="006E12BC"/>
    <w:rsid w:val="006E4EAC"/>
    <w:rsid w:val="006E5073"/>
    <w:rsid w:val="006E5788"/>
    <w:rsid w:val="006E5B6E"/>
    <w:rsid w:val="006E5EDB"/>
    <w:rsid w:val="006F2946"/>
    <w:rsid w:val="006F31E2"/>
    <w:rsid w:val="006F42DC"/>
    <w:rsid w:val="006F481B"/>
    <w:rsid w:val="006F5F73"/>
    <w:rsid w:val="007026BF"/>
    <w:rsid w:val="00704EB5"/>
    <w:rsid w:val="007057E4"/>
    <w:rsid w:val="0070799D"/>
    <w:rsid w:val="00712089"/>
    <w:rsid w:val="00712A64"/>
    <w:rsid w:val="00714B44"/>
    <w:rsid w:val="00715C28"/>
    <w:rsid w:val="00717BB7"/>
    <w:rsid w:val="0072098C"/>
    <w:rsid w:val="00722FA6"/>
    <w:rsid w:val="007246A0"/>
    <w:rsid w:val="00724FE4"/>
    <w:rsid w:val="00726C44"/>
    <w:rsid w:val="00727E56"/>
    <w:rsid w:val="00730460"/>
    <w:rsid w:val="007308B9"/>
    <w:rsid w:val="00731C58"/>
    <w:rsid w:val="00736A55"/>
    <w:rsid w:val="00736DE0"/>
    <w:rsid w:val="007423E3"/>
    <w:rsid w:val="00742EB4"/>
    <w:rsid w:val="007452F4"/>
    <w:rsid w:val="00745C59"/>
    <w:rsid w:val="00750678"/>
    <w:rsid w:val="007543EF"/>
    <w:rsid w:val="007555DB"/>
    <w:rsid w:val="00760120"/>
    <w:rsid w:val="00762909"/>
    <w:rsid w:val="0076376A"/>
    <w:rsid w:val="00763F9E"/>
    <w:rsid w:val="00764594"/>
    <w:rsid w:val="00765F5D"/>
    <w:rsid w:val="0076611A"/>
    <w:rsid w:val="0077026F"/>
    <w:rsid w:val="00772FDA"/>
    <w:rsid w:val="00773A39"/>
    <w:rsid w:val="00774345"/>
    <w:rsid w:val="00774CC9"/>
    <w:rsid w:val="00774EF4"/>
    <w:rsid w:val="007770CF"/>
    <w:rsid w:val="007777AD"/>
    <w:rsid w:val="00781D79"/>
    <w:rsid w:val="00783213"/>
    <w:rsid w:val="007844D4"/>
    <w:rsid w:val="007862E9"/>
    <w:rsid w:val="00786AF6"/>
    <w:rsid w:val="00792763"/>
    <w:rsid w:val="0079356E"/>
    <w:rsid w:val="00793B3D"/>
    <w:rsid w:val="00794AB8"/>
    <w:rsid w:val="00794C94"/>
    <w:rsid w:val="0079723B"/>
    <w:rsid w:val="007A1C11"/>
    <w:rsid w:val="007A3A06"/>
    <w:rsid w:val="007A4A2A"/>
    <w:rsid w:val="007A51A2"/>
    <w:rsid w:val="007A5288"/>
    <w:rsid w:val="007A6607"/>
    <w:rsid w:val="007A6ACE"/>
    <w:rsid w:val="007B08FF"/>
    <w:rsid w:val="007B336C"/>
    <w:rsid w:val="007B45C4"/>
    <w:rsid w:val="007C02EB"/>
    <w:rsid w:val="007C08B9"/>
    <w:rsid w:val="007C5383"/>
    <w:rsid w:val="007D0A89"/>
    <w:rsid w:val="007D1851"/>
    <w:rsid w:val="007D487B"/>
    <w:rsid w:val="007D6A46"/>
    <w:rsid w:val="007D6E6D"/>
    <w:rsid w:val="007D7370"/>
    <w:rsid w:val="007D74C4"/>
    <w:rsid w:val="007D7EAD"/>
    <w:rsid w:val="007E1978"/>
    <w:rsid w:val="007E1B91"/>
    <w:rsid w:val="007E3646"/>
    <w:rsid w:val="007E37DA"/>
    <w:rsid w:val="007E3D33"/>
    <w:rsid w:val="007E6CF7"/>
    <w:rsid w:val="007E7A42"/>
    <w:rsid w:val="007F18ED"/>
    <w:rsid w:val="007F5AB6"/>
    <w:rsid w:val="00800180"/>
    <w:rsid w:val="00800653"/>
    <w:rsid w:val="00801180"/>
    <w:rsid w:val="00804E38"/>
    <w:rsid w:val="00807ED2"/>
    <w:rsid w:val="00814EA1"/>
    <w:rsid w:val="00821DFC"/>
    <w:rsid w:val="00825AC6"/>
    <w:rsid w:val="008264A7"/>
    <w:rsid w:val="00827B34"/>
    <w:rsid w:val="00832E16"/>
    <w:rsid w:val="00834231"/>
    <w:rsid w:val="00837B52"/>
    <w:rsid w:val="008469C4"/>
    <w:rsid w:val="008524F2"/>
    <w:rsid w:val="008525EA"/>
    <w:rsid w:val="008526B3"/>
    <w:rsid w:val="00853981"/>
    <w:rsid w:val="00854B5A"/>
    <w:rsid w:val="00856B78"/>
    <w:rsid w:val="00862A38"/>
    <w:rsid w:val="0086693B"/>
    <w:rsid w:val="00866D12"/>
    <w:rsid w:val="008753A2"/>
    <w:rsid w:val="0087576F"/>
    <w:rsid w:val="008758DD"/>
    <w:rsid w:val="00877AED"/>
    <w:rsid w:val="00877BDB"/>
    <w:rsid w:val="00881111"/>
    <w:rsid w:val="00881B7A"/>
    <w:rsid w:val="00883CD7"/>
    <w:rsid w:val="00884106"/>
    <w:rsid w:val="0088586A"/>
    <w:rsid w:val="00887237"/>
    <w:rsid w:val="00890D3B"/>
    <w:rsid w:val="0089221A"/>
    <w:rsid w:val="00895428"/>
    <w:rsid w:val="00896777"/>
    <w:rsid w:val="00896FB6"/>
    <w:rsid w:val="008972C0"/>
    <w:rsid w:val="008A07F0"/>
    <w:rsid w:val="008A3BBA"/>
    <w:rsid w:val="008A496B"/>
    <w:rsid w:val="008A6B80"/>
    <w:rsid w:val="008A77BB"/>
    <w:rsid w:val="008B1F8D"/>
    <w:rsid w:val="008B2998"/>
    <w:rsid w:val="008B3FDE"/>
    <w:rsid w:val="008B4830"/>
    <w:rsid w:val="008B6179"/>
    <w:rsid w:val="008B6B96"/>
    <w:rsid w:val="008B7AA1"/>
    <w:rsid w:val="008C2B98"/>
    <w:rsid w:val="008C3A4E"/>
    <w:rsid w:val="008C4DC9"/>
    <w:rsid w:val="008C4E7A"/>
    <w:rsid w:val="008C544F"/>
    <w:rsid w:val="008C6889"/>
    <w:rsid w:val="008D254C"/>
    <w:rsid w:val="008D258A"/>
    <w:rsid w:val="008E04B0"/>
    <w:rsid w:val="008E1F82"/>
    <w:rsid w:val="008E3C40"/>
    <w:rsid w:val="008E5CEC"/>
    <w:rsid w:val="008F006A"/>
    <w:rsid w:val="008F2A73"/>
    <w:rsid w:val="008F3C9D"/>
    <w:rsid w:val="008F73D8"/>
    <w:rsid w:val="009038CD"/>
    <w:rsid w:val="00903902"/>
    <w:rsid w:val="00904752"/>
    <w:rsid w:val="00905F87"/>
    <w:rsid w:val="0091115C"/>
    <w:rsid w:val="00914DBA"/>
    <w:rsid w:val="009171AC"/>
    <w:rsid w:val="00917725"/>
    <w:rsid w:val="00917F4A"/>
    <w:rsid w:val="00924102"/>
    <w:rsid w:val="009259D2"/>
    <w:rsid w:val="0092678E"/>
    <w:rsid w:val="009267A5"/>
    <w:rsid w:val="00926808"/>
    <w:rsid w:val="009326D2"/>
    <w:rsid w:val="009348F8"/>
    <w:rsid w:val="00935680"/>
    <w:rsid w:val="00941A4E"/>
    <w:rsid w:val="00950987"/>
    <w:rsid w:val="00951BE0"/>
    <w:rsid w:val="009548A3"/>
    <w:rsid w:val="00956C35"/>
    <w:rsid w:val="009600E7"/>
    <w:rsid w:val="00960D31"/>
    <w:rsid w:val="00963325"/>
    <w:rsid w:val="009637D3"/>
    <w:rsid w:val="009677D8"/>
    <w:rsid w:val="00975843"/>
    <w:rsid w:val="00977A4E"/>
    <w:rsid w:val="00977C30"/>
    <w:rsid w:val="009810AA"/>
    <w:rsid w:val="00983082"/>
    <w:rsid w:val="0098336B"/>
    <w:rsid w:val="00983FEA"/>
    <w:rsid w:val="00984FB7"/>
    <w:rsid w:val="009873A3"/>
    <w:rsid w:val="00987742"/>
    <w:rsid w:val="00987AA8"/>
    <w:rsid w:val="0099442F"/>
    <w:rsid w:val="009A06F1"/>
    <w:rsid w:val="009A4F77"/>
    <w:rsid w:val="009A590A"/>
    <w:rsid w:val="009B24BC"/>
    <w:rsid w:val="009B2CF2"/>
    <w:rsid w:val="009B5920"/>
    <w:rsid w:val="009B6D18"/>
    <w:rsid w:val="009C1942"/>
    <w:rsid w:val="009C2558"/>
    <w:rsid w:val="009C2DA1"/>
    <w:rsid w:val="009C60F0"/>
    <w:rsid w:val="009D2EFA"/>
    <w:rsid w:val="009D4BA8"/>
    <w:rsid w:val="009D6F70"/>
    <w:rsid w:val="009E2625"/>
    <w:rsid w:val="009E7A87"/>
    <w:rsid w:val="00A002AC"/>
    <w:rsid w:val="00A009B1"/>
    <w:rsid w:val="00A01B72"/>
    <w:rsid w:val="00A04203"/>
    <w:rsid w:val="00A0462E"/>
    <w:rsid w:val="00A049E2"/>
    <w:rsid w:val="00A0513C"/>
    <w:rsid w:val="00A060C9"/>
    <w:rsid w:val="00A118BF"/>
    <w:rsid w:val="00A136D6"/>
    <w:rsid w:val="00A13CB1"/>
    <w:rsid w:val="00A149C7"/>
    <w:rsid w:val="00A16F86"/>
    <w:rsid w:val="00A214DB"/>
    <w:rsid w:val="00A22BA9"/>
    <w:rsid w:val="00A233BF"/>
    <w:rsid w:val="00A23FB0"/>
    <w:rsid w:val="00A24263"/>
    <w:rsid w:val="00A24C0C"/>
    <w:rsid w:val="00A2763A"/>
    <w:rsid w:val="00A30106"/>
    <w:rsid w:val="00A30345"/>
    <w:rsid w:val="00A30865"/>
    <w:rsid w:val="00A309AF"/>
    <w:rsid w:val="00A33B0A"/>
    <w:rsid w:val="00A35CF3"/>
    <w:rsid w:val="00A43EA8"/>
    <w:rsid w:val="00A449AA"/>
    <w:rsid w:val="00A5230D"/>
    <w:rsid w:val="00A57F4E"/>
    <w:rsid w:val="00A611D0"/>
    <w:rsid w:val="00A62508"/>
    <w:rsid w:val="00A6272A"/>
    <w:rsid w:val="00A75DD6"/>
    <w:rsid w:val="00A770D8"/>
    <w:rsid w:val="00A81957"/>
    <w:rsid w:val="00A83A5D"/>
    <w:rsid w:val="00A85901"/>
    <w:rsid w:val="00AA2DA0"/>
    <w:rsid w:val="00AA3478"/>
    <w:rsid w:val="00AA42CB"/>
    <w:rsid w:val="00AA51BD"/>
    <w:rsid w:val="00AB2534"/>
    <w:rsid w:val="00AB3F14"/>
    <w:rsid w:val="00AB5418"/>
    <w:rsid w:val="00AB655C"/>
    <w:rsid w:val="00AC70E9"/>
    <w:rsid w:val="00AC7E7B"/>
    <w:rsid w:val="00AD0D66"/>
    <w:rsid w:val="00AD185C"/>
    <w:rsid w:val="00AE1024"/>
    <w:rsid w:val="00AE1463"/>
    <w:rsid w:val="00AE2171"/>
    <w:rsid w:val="00AF00B7"/>
    <w:rsid w:val="00AF149F"/>
    <w:rsid w:val="00AF1DAB"/>
    <w:rsid w:val="00AF32B6"/>
    <w:rsid w:val="00AF355D"/>
    <w:rsid w:val="00B06F2A"/>
    <w:rsid w:val="00B06FDE"/>
    <w:rsid w:val="00B127AF"/>
    <w:rsid w:val="00B14C91"/>
    <w:rsid w:val="00B16BFD"/>
    <w:rsid w:val="00B172DB"/>
    <w:rsid w:val="00B21F1B"/>
    <w:rsid w:val="00B241DC"/>
    <w:rsid w:val="00B35DE6"/>
    <w:rsid w:val="00B36FB2"/>
    <w:rsid w:val="00B42F60"/>
    <w:rsid w:val="00B525F6"/>
    <w:rsid w:val="00B536F4"/>
    <w:rsid w:val="00B53900"/>
    <w:rsid w:val="00B56C71"/>
    <w:rsid w:val="00B57106"/>
    <w:rsid w:val="00B65824"/>
    <w:rsid w:val="00B71DD1"/>
    <w:rsid w:val="00B72A62"/>
    <w:rsid w:val="00B7343A"/>
    <w:rsid w:val="00B73719"/>
    <w:rsid w:val="00B7422D"/>
    <w:rsid w:val="00B749CA"/>
    <w:rsid w:val="00B77A31"/>
    <w:rsid w:val="00B80F9C"/>
    <w:rsid w:val="00B84154"/>
    <w:rsid w:val="00B87D45"/>
    <w:rsid w:val="00B918F4"/>
    <w:rsid w:val="00B9271E"/>
    <w:rsid w:val="00B93A60"/>
    <w:rsid w:val="00B96833"/>
    <w:rsid w:val="00BA1AC2"/>
    <w:rsid w:val="00BA35BC"/>
    <w:rsid w:val="00BA416D"/>
    <w:rsid w:val="00BA7568"/>
    <w:rsid w:val="00BA7B81"/>
    <w:rsid w:val="00BB0F2E"/>
    <w:rsid w:val="00BB2D98"/>
    <w:rsid w:val="00BB38ED"/>
    <w:rsid w:val="00BB5F79"/>
    <w:rsid w:val="00BB610D"/>
    <w:rsid w:val="00BB6E02"/>
    <w:rsid w:val="00BB739A"/>
    <w:rsid w:val="00BC2FFF"/>
    <w:rsid w:val="00BC59F3"/>
    <w:rsid w:val="00BD0BE4"/>
    <w:rsid w:val="00BD3D09"/>
    <w:rsid w:val="00BD4DA6"/>
    <w:rsid w:val="00BD5AB5"/>
    <w:rsid w:val="00BD5EE1"/>
    <w:rsid w:val="00BD6DEC"/>
    <w:rsid w:val="00BD72F4"/>
    <w:rsid w:val="00BE3B26"/>
    <w:rsid w:val="00BE7D98"/>
    <w:rsid w:val="00BE7E57"/>
    <w:rsid w:val="00BF021A"/>
    <w:rsid w:val="00BF17F7"/>
    <w:rsid w:val="00BF2103"/>
    <w:rsid w:val="00C00CF0"/>
    <w:rsid w:val="00C00F11"/>
    <w:rsid w:val="00C041B2"/>
    <w:rsid w:val="00C0486A"/>
    <w:rsid w:val="00C052C0"/>
    <w:rsid w:val="00C073D7"/>
    <w:rsid w:val="00C1065C"/>
    <w:rsid w:val="00C14F72"/>
    <w:rsid w:val="00C16CF0"/>
    <w:rsid w:val="00C20707"/>
    <w:rsid w:val="00C20DCF"/>
    <w:rsid w:val="00C22134"/>
    <w:rsid w:val="00C31B38"/>
    <w:rsid w:val="00C34C3D"/>
    <w:rsid w:val="00C372C1"/>
    <w:rsid w:val="00C379C8"/>
    <w:rsid w:val="00C417FE"/>
    <w:rsid w:val="00C445C9"/>
    <w:rsid w:val="00C45557"/>
    <w:rsid w:val="00C455A7"/>
    <w:rsid w:val="00C458B9"/>
    <w:rsid w:val="00C45E55"/>
    <w:rsid w:val="00C6010B"/>
    <w:rsid w:val="00C62A6C"/>
    <w:rsid w:val="00C63374"/>
    <w:rsid w:val="00C6558D"/>
    <w:rsid w:val="00C659F6"/>
    <w:rsid w:val="00C839FF"/>
    <w:rsid w:val="00C86199"/>
    <w:rsid w:val="00C877DE"/>
    <w:rsid w:val="00C9046E"/>
    <w:rsid w:val="00C90DE6"/>
    <w:rsid w:val="00C95F24"/>
    <w:rsid w:val="00C96187"/>
    <w:rsid w:val="00CA3577"/>
    <w:rsid w:val="00CA3A3E"/>
    <w:rsid w:val="00CA603D"/>
    <w:rsid w:val="00CA76BB"/>
    <w:rsid w:val="00CA784A"/>
    <w:rsid w:val="00CB5C07"/>
    <w:rsid w:val="00CB6111"/>
    <w:rsid w:val="00CB65FF"/>
    <w:rsid w:val="00CB709A"/>
    <w:rsid w:val="00CB7D87"/>
    <w:rsid w:val="00CC64CE"/>
    <w:rsid w:val="00CD31EA"/>
    <w:rsid w:val="00CE2424"/>
    <w:rsid w:val="00CE67C3"/>
    <w:rsid w:val="00CF058B"/>
    <w:rsid w:val="00CF1179"/>
    <w:rsid w:val="00CF13D0"/>
    <w:rsid w:val="00CF6BC2"/>
    <w:rsid w:val="00CF6D12"/>
    <w:rsid w:val="00D04BEB"/>
    <w:rsid w:val="00D1030E"/>
    <w:rsid w:val="00D11BBE"/>
    <w:rsid w:val="00D13868"/>
    <w:rsid w:val="00D138E9"/>
    <w:rsid w:val="00D14BA5"/>
    <w:rsid w:val="00D15560"/>
    <w:rsid w:val="00D169AD"/>
    <w:rsid w:val="00D21133"/>
    <w:rsid w:val="00D2265C"/>
    <w:rsid w:val="00D2359E"/>
    <w:rsid w:val="00D26499"/>
    <w:rsid w:val="00D26940"/>
    <w:rsid w:val="00D30FA5"/>
    <w:rsid w:val="00D33C77"/>
    <w:rsid w:val="00D362CB"/>
    <w:rsid w:val="00D36897"/>
    <w:rsid w:val="00D40DDE"/>
    <w:rsid w:val="00D428F7"/>
    <w:rsid w:val="00D457E4"/>
    <w:rsid w:val="00D52A6B"/>
    <w:rsid w:val="00D54A19"/>
    <w:rsid w:val="00D600E3"/>
    <w:rsid w:val="00D606EC"/>
    <w:rsid w:val="00D649F8"/>
    <w:rsid w:val="00D65562"/>
    <w:rsid w:val="00D66F6C"/>
    <w:rsid w:val="00D70177"/>
    <w:rsid w:val="00D745BF"/>
    <w:rsid w:val="00D74A6C"/>
    <w:rsid w:val="00D75806"/>
    <w:rsid w:val="00D7651B"/>
    <w:rsid w:val="00D77CD1"/>
    <w:rsid w:val="00D81916"/>
    <w:rsid w:val="00D8270C"/>
    <w:rsid w:val="00D853E6"/>
    <w:rsid w:val="00D90B61"/>
    <w:rsid w:val="00D90D24"/>
    <w:rsid w:val="00D927CF"/>
    <w:rsid w:val="00D93A0B"/>
    <w:rsid w:val="00D971C7"/>
    <w:rsid w:val="00DA3405"/>
    <w:rsid w:val="00DA42B5"/>
    <w:rsid w:val="00DB3AF8"/>
    <w:rsid w:val="00DB6983"/>
    <w:rsid w:val="00DB7704"/>
    <w:rsid w:val="00DC1123"/>
    <w:rsid w:val="00DC21BC"/>
    <w:rsid w:val="00DC7FA4"/>
    <w:rsid w:val="00DD2DFA"/>
    <w:rsid w:val="00DD7347"/>
    <w:rsid w:val="00DD7FDA"/>
    <w:rsid w:val="00DE0CB6"/>
    <w:rsid w:val="00DE2A3A"/>
    <w:rsid w:val="00DE3259"/>
    <w:rsid w:val="00DE3D9C"/>
    <w:rsid w:val="00DE509A"/>
    <w:rsid w:val="00DF3B43"/>
    <w:rsid w:val="00DF7E0B"/>
    <w:rsid w:val="00E06929"/>
    <w:rsid w:val="00E10A21"/>
    <w:rsid w:val="00E13164"/>
    <w:rsid w:val="00E13AAA"/>
    <w:rsid w:val="00E20B98"/>
    <w:rsid w:val="00E21414"/>
    <w:rsid w:val="00E34763"/>
    <w:rsid w:val="00E35E8A"/>
    <w:rsid w:val="00E371BE"/>
    <w:rsid w:val="00E37D49"/>
    <w:rsid w:val="00E461CF"/>
    <w:rsid w:val="00E5377B"/>
    <w:rsid w:val="00E53F58"/>
    <w:rsid w:val="00E54535"/>
    <w:rsid w:val="00E5740B"/>
    <w:rsid w:val="00E57F43"/>
    <w:rsid w:val="00E61204"/>
    <w:rsid w:val="00E62570"/>
    <w:rsid w:val="00E63C92"/>
    <w:rsid w:val="00E7290A"/>
    <w:rsid w:val="00E73246"/>
    <w:rsid w:val="00E7355A"/>
    <w:rsid w:val="00E762E3"/>
    <w:rsid w:val="00E84F8E"/>
    <w:rsid w:val="00E90510"/>
    <w:rsid w:val="00E930E4"/>
    <w:rsid w:val="00E93CDF"/>
    <w:rsid w:val="00E97E68"/>
    <w:rsid w:val="00EA1B39"/>
    <w:rsid w:val="00EA34AD"/>
    <w:rsid w:val="00EA36CF"/>
    <w:rsid w:val="00EA3BF4"/>
    <w:rsid w:val="00EA422B"/>
    <w:rsid w:val="00EA4430"/>
    <w:rsid w:val="00EB2427"/>
    <w:rsid w:val="00EB26DE"/>
    <w:rsid w:val="00EB33FA"/>
    <w:rsid w:val="00EB46F3"/>
    <w:rsid w:val="00EB554E"/>
    <w:rsid w:val="00EC3496"/>
    <w:rsid w:val="00EC6A8F"/>
    <w:rsid w:val="00EC7FE5"/>
    <w:rsid w:val="00ED0E3A"/>
    <w:rsid w:val="00ED12A0"/>
    <w:rsid w:val="00ED20BB"/>
    <w:rsid w:val="00ED3492"/>
    <w:rsid w:val="00ED3FA3"/>
    <w:rsid w:val="00ED4174"/>
    <w:rsid w:val="00EE462C"/>
    <w:rsid w:val="00EE7559"/>
    <w:rsid w:val="00EF2705"/>
    <w:rsid w:val="00EF32D9"/>
    <w:rsid w:val="00EF4A48"/>
    <w:rsid w:val="00EF6C62"/>
    <w:rsid w:val="00F00E5A"/>
    <w:rsid w:val="00F0570E"/>
    <w:rsid w:val="00F0608F"/>
    <w:rsid w:val="00F0648C"/>
    <w:rsid w:val="00F113CA"/>
    <w:rsid w:val="00F12524"/>
    <w:rsid w:val="00F1465C"/>
    <w:rsid w:val="00F21879"/>
    <w:rsid w:val="00F24594"/>
    <w:rsid w:val="00F25AA0"/>
    <w:rsid w:val="00F313AE"/>
    <w:rsid w:val="00F316D7"/>
    <w:rsid w:val="00F3405B"/>
    <w:rsid w:val="00F34F6E"/>
    <w:rsid w:val="00F369A2"/>
    <w:rsid w:val="00F4134D"/>
    <w:rsid w:val="00F437D9"/>
    <w:rsid w:val="00F44F0D"/>
    <w:rsid w:val="00F46588"/>
    <w:rsid w:val="00F46B24"/>
    <w:rsid w:val="00F47C9D"/>
    <w:rsid w:val="00F5302C"/>
    <w:rsid w:val="00F53C5A"/>
    <w:rsid w:val="00F55FEF"/>
    <w:rsid w:val="00F57270"/>
    <w:rsid w:val="00F64009"/>
    <w:rsid w:val="00F7402E"/>
    <w:rsid w:val="00F74736"/>
    <w:rsid w:val="00F75AD5"/>
    <w:rsid w:val="00F8053C"/>
    <w:rsid w:val="00F8086B"/>
    <w:rsid w:val="00F83B9A"/>
    <w:rsid w:val="00F84B96"/>
    <w:rsid w:val="00F85C1F"/>
    <w:rsid w:val="00F8773B"/>
    <w:rsid w:val="00F90C4A"/>
    <w:rsid w:val="00F922AF"/>
    <w:rsid w:val="00F93795"/>
    <w:rsid w:val="00FA3419"/>
    <w:rsid w:val="00FA42A4"/>
    <w:rsid w:val="00FB09DB"/>
    <w:rsid w:val="00FB22F8"/>
    <w:rsid w:val="00FB5CC3"/>
    <w:rsid w:val="00FB5EFE"/>
    <w:rsid w:val="00FD1D12"/>
    <w:rsid w:val="00FD4221"/>
    <w:rsid w:val="00FD744F"/>
    <w:rsid w:val="00FD7F7E"/>
    <w:rsid w:val="00FE4302"/>
    <w:rsid w:val="00FE53F9"/>
    <w:rsid w:val="00FF04C4"/>
    <w:rsid w:val="00FF60D9"/>
    <w:rsid w:val="00FF66AB"/>
    <w:rsid w:val="00FF781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A7A55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693B"/>
  </w:style>
  <w:style w:type="paragraph" w:styleId="Heading1">
    <w:name w:val="heading 1"/>
    <w:basedOn w:val="Normal"/>
    <w:next w:val="Normal"/>
    <w:link w:val="Heading1Char"/>
    <w:uiPriority w:val="9"/>
    <w:qFormat/>
    <w:rsid w:val="0086693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93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6693B"/>
    <w:rPr>
      <w:color w:val="0000FF" w:themeColor="hyperlink"/>
      <w:u w:val="single"/>
    </w:rPr>
  </w:style>
  <w:style w:type="paragraph" w:styleId="TOC1">
    <w:name w:val="toc 1"/>
    <w:basedOn w:val="Normal"/>
    <w:next w:val="Normal"/>
    <w:autoRedefine/>
    <w:uiPriority w:val="39"/>
    <w:unhideWhenUsed/>
    <w:rsid w:val="0086693B"/>
    <w:pPr>
      <w:spacing w:before="120"/>
    </w:pPr>
    <w:rPr>
      <w:b/>
    </w:rPr>
  </w:style>
  <w:style w:type="paragraph" w:styleId="Footer">
    <w:name w:val="footer"/>
    <w:basedOn w:val="Normal"/>
    <w:link w:val="FooterChar"/>
    <w:uiPriority w:val="99"/>
    <w:unhideWhenUsed/>
    <w:rsid w:val="00726C44"/>
    <w:pPr>
      <w:tabs>
        <w:tab w:val="center" w:pos="4320"/>
        <w:tab w:val="right" w:pos="8640"/>
      </w:tabs>
    </w:pPr>
  </w:style>
  <w:style w:type="character" w:customStyle="1" w:styleId="FooterChar">
    <w:name w:val="Footer Char"/>
    <w:basedOn w:val="DefaultParagraphFont"/>
    <w:link w:val="Footer"/>
    <w:uiPriority w:val="99"/>
    <w:rsid w:val="00726C44"/>
  </w:style>
  <w:style w:type="character" w:styleId="PageNumber">
    <w:name w:val="page number"/>
    <w:basedOn w:val="DefaultParagraphFont"/>
    <w:uiPriority w:val="99"/>
    <w:semiHidden/>
    <w:unhideWhenUsed/>
    <w:rsid w:val="00726C44"/>
  </w:style>
  <w:style w:type="paragraph" w:styleId="ListParagraph">
    <w:name w:val="List Paragraph"/>
    <w:basedOn w:val="Normal"/>
    <w:uiPriority w:val="34"/>
    <w:qFormat/>
    <w:rsid w:val="000F1A90"/>
    <w:pPr>
      <w:ind w:left="720"/>
      <w:contextualSpacing/>
    </w:pPr>
  </w:style>
  <w:style w:type="paragraph" w:styleId="BalloonText">
    <w:name w:val="Balloon Text"/>
    <w:basedOn w:val="Normal"/>
    <w:link w:val="BalloonTextChar"/>
    <w:uiPriority w:val="99"/>
    <w:semiHidden/>
    <w:unhideWhenUsed/>
    <w:rsid w:val="00C16C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6CF0"/>
    <w:rPr>
      <w:rFonts w:ascii="Lucida Grande" w:hAnsi="Lucida Grande" w:cs="Lucida Grande"/>
      <w:sz w:val="18"/>
      <w:szCs w:val="18"/>
    </w:rPr>
  </w:style>
  <w:style w:type="character" w:styleId="Strong">
    <w:name w:val="Strong"/>
    <w:basedOn w:val="DefaultParagraphFont"/>
    <w:uiPriority w:val="22"/>
    <w:qFormat/>
    <w:rsid w:val="00B9271E"/>
    <w:rPr>
      <w:b/>
      <w:bCs/>
    </w:rPr>
  </w:style>
  <w:style w:type="paragraph" w:styleId="NormalWeb">
    <w:name w:val="Normal (Web)"/>
    <w:basedOn w:val="Normal"/>
    <w:uiPriority w:val="99"/>
    <w:unhideWhenUsed/>
    <w:rsid w:val="005F207E"/>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5F7AE6"/>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693B"/>
  </w:style>
  <w:style w:type="paragraph" w:styleId="Heading1">
    <w:name w:val="heading 1"/>
    <w:basedOn w:val="Normal"/>
    <w:next w:val="Normal"/>
    <w:link w:val="Heading1Char"/>
    <w:uiPriority w:val="9"/>
    <w:qFormat/>
    <w:rsid w:val="0086693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93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86693B"/>
    <w:rPr>
      <w:color w:val="0000FF" w:themeColor="hyperlink"/>
      <w:u w:val="single"/>
    </w:rPr>
  </w:style>
  <w:style w:type="paragraph" w:styleId="TOC1">
    <w:name w:val="toc 1"/>
    <w:basedOn w:val="Normal"/>
    <w:next w:val="Normal"/>
    <w:autoRedefine/>
    <w:uiPriority w:val="39"/>
    <w:unhideWhenUsed/>
    <w:rsid w:val="0086693B"/>
    <w:pPr>
      <w:spacing w:before="120"/>
    </w:pPr>
    <w:rPr>
      <w:b/>
    </w:rPr>
  </w:style>
  <w:style w:type="paragraph" w:styleId="Footer">
    <w:name w:val="footer"/>
    <w:basedOn w:val="Normal"/>
    <w:link w:val="FooterChar"/>
    <w:uiPriority w:val="99"/>
    <w:unhideWhenUsed/>
    <w:rsid w:val="00726C44"/>
    <w:pPr>
      <w:tabs>
        <w:tab w:val="center" w:pos="4320"/>
        <w:tab w:val="right" w:pos="8640"/>
      </w:tabs>
    </w:pPr>
  </w:style>
  <w:style w:type="character" w:customStyle="1" w:styleId="FooterChar">
    <w:name w:val="Footer Char"/>
    <w:basedOn w:val="DefaultParagraphFont"/>
    <w:link w:val="Footer"/>
    <w:uiPriority w:val="99"/>
    <w:rsid w:val="00726C44"/>
  </w:style>
  <w:style w:type="character" w:styleId="PageNumber">
    <w:name w:val="page number"/>
    <w:basedOn w:val="DefaultParagraphFont"/>
    <w:uiPriority w:val="99"/>
    <w:semiHidden/>
    <w:unhideWhenUsed/>
    <w:rsid w:val="00726C44"/>
  </w:style>
  <w:style w:type="paragraph" w:styleId="ListParagraph">
    <w:name w:val="List Paragraph"/>
    <w:basedOn w:val="Normal"/>
    <w:uiPriority w:val="34"/>
    <w:qFormat/>
    <w:rsid w:val="000F1A90"/>
    <w:pPr>
      <w:ind w:left="720"/>
      <w:contextualSpacing/>
    </w:pPr>
  </w:style>
  <w:style w:type="paragraph" w:styleId="BalloonText">
    <w:name w:val="Balloon Text"/>
    <w:basedOn w:val="Normal"/>
    <w:link w:val="BalloonTextChar"/>
    <w:uiPriority w:val="99"/>
    <w:semiHidden/>
    <w:unhideWhenUsed/>
    <w:rsid w:val="00C16CF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16CF0"/>
    <w:rPr>
      <w:rFonts w:ascii="Lucida Grande" w:hAnsi="Lucida Grande" w:cs="Lucida Grande"/>
      <w:sz w:val="18"/>
      <w:szCs w:val="18"/>
    </w:rPr>
  </w:style>
  <w:style w:type="character" w:styleId="Strong">
    <w:name w:val="Strong"/>
    <w:basedOn w:val="DefaultParagraphFont"/>
    <w:uiPriority w:val="22"/>
    <w:qFormat/>
    <w:rsid w:val="00B9271E"/>
    <w:rPr>
      <w:b/>
      <w:bCs/>
    </w:rPr>
  </w:style>
  <w:style w:type="paragraph" w:styleId="NormalWeb">
    <w:name w:val="Normal (Web)"/>
    <w:basedOn w:val="Normal"/>
    <w:uiPriority w:val="99"/>
    <w:unhideWhenUsed/>
    <w:rsid w:val="005F207E"/>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5F7AE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96425">
      <w:bodyDiv w:val="1"/>
      <w:marLeft w:val="0"/>
      <w:marRight w:val="0"/>
      <w:marTop w:val="0"/>
      <w:marBottom w:val="0"/>
      <w:divBdr>
        <w:top w:val="none" w:sz="0" w:space="0" w:color="auto"/>
        <w:left w:val="none" w:sz="0" w:space="0" w:color="auto"/>
        <w:bottom w:val="none" w:sz="0" w:space="0" w:color="auto"/>
        <w:right w:val="none" w:sz="0" w:space="0" w:color="auto"/>
      </w:divBdr>
    </w:div>
    <w:div w:id="128475672">
      <w:bodyDiv w:val="1"/>
      <w:marLeft w:val="0"/>
      <w:marRight w:val="0"/>
      <w:marTop w:val="0"/>
      <w:marBottom w:val="0"/>
      <w:divBdr>
        <w:top w:val="none" w:sz="0" w:space="0" w:color="auto"/>
        <w:left w:val="none" w:sz="0" w:space="0" w:color="auto"/>
        <w:bottom w:val="none" w:sz="0" w:space="0" w:color="auto"/>
        <w:right w:val="none" w:sz="0" w:space="0" w:color="auto"/>
      </w:divBdr>
    </w:div>
    <w:div w:id="202794376">
      <w:bodyDiv w:val="1"/>
      <w:marLeft w:val="0"/>
      <w:marRight w:val="0"/>
      <w:marTop w:val="0"/>
      <w:marBottom w:val="0"/>
      <w:divBdr>
        <w:top w:val="none" w:sz="0" w:space="0" w:color="auto"/>
        <w:left w:val="none" w:sz="0" w:space="0" w:color="auto"/>
        <w:bottom w:val="none" w:sz="0" w:space="0" w:color="auto"/>
        <w:right w:val="none" w:sz="0" w:space="0" w:color="auto"/>
      </w:divBdr>
    </w:div>
    <w:div w:id="358286712">
      <w:bodyDiv w:val="1"/>
      <w:marLeft w:val="0"/>
      <w:marRight w:val="0"/>
      <w:marTop w:val="0"/>
      <w:marBottom w:val="0"/>
      <w:divBdr>
        <w:top w:val="none" w:sz="0" w:space="0" w:color="auto"/>
        <w:left w:val="none" w:sz="0" w:space="0" w:color="auto"/>
        <w:bottom w:val="none" w:sz="0" w:space="0" w:color="auto"/>
        <w:right w:val="none" w:sz="0" w:space="0" w:color="auto"/>
      </w:divBdr>
    </w:div>
    <w:div w:id="420953360">
      <w:bodyDiv w:val="1"/>
      <w:marLeft w:val="0"/>
      <w:marRight w:val="0"/>
      <w:marTop w:val="0"/>
      <w:marBottom w:val="0"/>
      <w:divBdr>
        <w:top w:val="none" w:sz="0" w:space="0" w:color="auto"/>
        <w:left w:val="none" w:sz="0" w:space="0" w:color="auto"/>
        <w:bottom w:val="none" w:sz="0" w:space="0" w:color="auto"/>
        <w:right w:val="none" w:sz="0" w:space="0" w:color="auto"/>
      </w:divBdr>
    </w:div>
    <w:div w:id="442457796">
      <w:bodyDiv w:val="1"/>
      <w:marLeft w:val="0"/>
      <w:marRight w:val="0"/>
      <w:marTop w:val="0"/>
      <w:marBottom w:val="0"/>
      <w:divBdr>
        <w:top w:val="none" w:sz="0" w:space="0" w:color="auto"/>
        <w:left w:val="none" w:sz="0" w:space="0" w:color="auto"/>
        <w:bottom w:val="none" w:sz="0" w:space="0" w:color="auto"/>
        <w:right w:val="none" w:sz="0" w:space="0" w:color="auto"/>
      </w:divBdr>
    </w:div>
    <w:div w:id="569313903">
      <w:bodyDiv w:val="1"/>
      <w:marLeft w:val="0"/>
      <w:marRight w:val="0"/>
      <w:marTop w:val="0"/>
      <w:marBottom w:val="0"/>
      <w:divBdr>
        <w:top w:val="none" w:sz="0" w:space="0" w:color="auto"/>
        <w:left w:val="none" w:sz="0" w:space="0" w:color="auto"/>
        <w:bottom w:val="none" w:sz="0" w:space="0" w:color="auto"/>
        <w:right w:val="none" w:sz="0" w:space="0" w:color="auto"/>
      </w:divBdr>
    </w:div>
    <w:div w:id="677343731">
      <w:bodyDiv w:val="1"/>
      <w:marLeft w:val="0"/>
      <w:marRight w:val="0"/>
      <w:marTop w:val="0"/>
      <w:marBottom w:val="0"/>
      <w:divBdr>
        <w:top w:val="none" w:sz="0" w:space="0" w:color="auto"/>
        <w:left w:val="none" w:sz="0" w:space="0" w:color="auto"/>
        <w:bottom w:val="none" w:sz="0" w:space="0" w:color="auto"/>
        <w:right w:val="none" w:sz="0" w:space="0" w:color="auto"/>
      </w:divBdr>
    </w:div>
    <w:div w:id="1158766188">
      <w:bodyDiv w:val="1"/>
      <w:marLeft w:val="0"/>
      <w:marRight w:val="0"/>
      <w:marTop w:val="0"/>
      <w:marBottom w:val="0"/>
      <w:divBdr>
        <w:top w:val="none" w:sz="0" w:space="0" w:color="auto"/>
        <w:left w:val="none" w:sz="0" w:space="0" w:color="auto"/>
        <w:bottom w:val="none" w:sz="0" w:space="0" w:color="auto"/>
        <w:right w:val="none" w:sz="0" w:space="0" w:color="auto"/>
      </w:divBdr>
    </w:div>
    <w:div w:id="1179271795">
      <w:bodyDiv w:val="1"/>
      <w:marLeft w:val="0"/>
      <w:marRight w:val="0"/>
      <w:marTop w:val="0"/>
      <w:marBottom w:val="0"/>
      <w:divBdr>
        <w:top w:val="none" w:sz="0" w:space="0" w:color="auto"/>
        <w:left w:val="none" w:sz="0" w:space="0" w:color="auto"/>
        <w:bottom w:val="none" w:sz="0" w:space="0" w:color="auto"/>
        <w:right w:val="none" w:sz="0" w:space="0" w:color="auto"/>
      </w:divBdr>
    </w:div>
    <w:div w:id="1205942947">
      <w:bodyDiv w:val="1"/>
      <w:marLeft w:val="0"/>
      <w:marRight w:val="0"/>
      <w:marTop w:val="0"/>
      <w:marBottom w:val="0"/>
      <w:divBdr>
        <w:top w:val="none" w:sz="0" w:space="0" w:color="auto"/>
        <w:left w:val="none" w:sz="0" w:space="0" w:color="auto"/>
        <w:bottom w:val="none" w:sz="0" w:space="0" w:color="auto"/>
        <w:right w:val="none" w:sz="0" w:space="0" w:color="auto"/>
      </w:divBdr>
    </w:div>
    <w:div w:id="1240286860">
      <w:bodyDiv w:val="1"/>
      <w:marLeft w:val="0"/>
      <w:marRight w:val="0"/>
      <w:marTop w:val="0"/>
      <w:marBottom w:val="0"/>
      <w:divBdr>
        <w:top w:val="none" w:sz="0" w:space="0" w:color="auto"/>
        <w:left w:val="none" w:sz="0" w:space="0" w:color="auto"/>
        <w:bottom w:val="none" w:sz="0" w:space="0" w:color="auto"/>
        <w:right w:val="none" w:sz="0" w:space="0" w:color="auto"/>
      </w:divBdr>
    </w:div>
    <w:div w:id="1382024666">
      <w:bodyDiv w:val="1"/>
      <w:marLeft w:val="0"/>
      <w:marRight w:val="0"/>
      <w:marTop w:val="0"/>
      <w:marBottom w:val="0"/>
      <w:divBdr>
        <w:top w:val="none" w:sz="0" w:space="0" w:color="auto"/>
        <w:left w:val="none" w:sz="0" w:space="0" w:color="auto"/>
        <w:bottom w:val="none" w:sz="0" w:space="0" w:color="auto"/>
        <w:right w:val="none" w:sz="0" w:space="0" w:color="auto"/>
      </w:divBdr>
    </w:div>
    <w:div w:id="1444225805">
      <w:bodyDiv w:val="1"/>
      <w:marLeft w:val="0"/>
      <w:marRight w:val="0"/>
      <w:marTop w:val="0"/>
      <w:marBottom w:val="0"/>
      <w:divBdr>
        <w:top w:val="none" w:sz="0" w:space="0" w:color="auto"/>
        <w:left w:val="none" w:sz="0" w:space="0" w:color="auto"/>
        <w:bottom w:val="none" w:sz="0" w:space="0" w:color="auto"/>
        <w:right w:val="none" w:sz="0" w:space="0" w:color="auto"/>
      </w:divBdr>
    </w:div>
    <w:div w:id="1471634632">
      <w:bodyDiv w:val="1"/>
      <w:marLeft w:val="0"/>
      <w:marRight w:val="0"/>
      <w:marTop w:val="0"/>
      <w:marBottom w:val="0"/>
      <w:divBdr>
        <w:top w:val="none" w:sz="0" w:space="0" w:color="auto"/>
        <w:left w:val="none" w:sz="0" w:space="0" w:color="auto"/>
        <w:bottom w:val="none" w:sz="0" w:space="0" w:color="auto"/>
        <w:right w:val="none" w:sz="0" w:space="0" w:color="auto"/>
      </w:divBdr>
    </w:div>
    <w:div w:id="1607930300">
      <w:bodyDiv w:val="1"/>
      <w:marLeft w:val="0"/>
      <w:marRight w:val="0"/>
      <w:marTop w:val="0"/>
      <w:marBottom w:val="0"/>
      <w:divBdr>
        <w:top w:val="none" w:sz="0" w:space="0" w:color="auto"/>
        <w:left w:val="none" w:sz="0" w:space="0" w:color="auto"/>
        <w:bottom w:val="none" w:sz="0" w:space="0" w:color="auto"/>
        <w:right w:val="none" w:sz="0" w:space="0" w:color="auto"/>
      </w:divBdr>
    </w:div>
    <w:div w:id="1786269139">
      <w:bodyDiv w:val="1"/>
      <w:marLeft w:val="0"/>
      <w:marRight w:val="0"/>
      <w:marTop w:val="0"/>
      <w:marBottom w:val="0"/>
      <w:divBdr>
        <w:top w:val="none" w:sz="0" w:space="0" w:color="auto"/>
        <w:left w:val="none" w:sz="0" w:space="0" w:color="auto"/>
        <w:bottom w:val="none" w:sz="0" w:space="0" w:color="auto"/>
        <w:right w:val="none" w:sz="0" w:space="0" w:color="auto"/>
      </w:divBdr>
    </w:div>
    <w:div w:id="1786341069">
      <w:bodyDiv w:val="1"/>
      <w:marLeft w:val="0"/>
      <w:marRight w:val="0"/>
      <w:marTop w:val="0"/>
      <w:marBottom w:val="0"/>
      <w:divBdr>
        <w:top w:val="none" w:sz="0" w:space="0" w:color="auto"/>
        <w:left w:val="none" w:sz="0" w:space="0" w:color="auto"/>
        <w:bottom w:val="none" w:sz="0" w:space="0" w:color="auto"/>
        <w:right w:val="none" w:sz="0" w:space="0" w:color="auto"/>
      </w:divBdr>
    </w:div>
    <w:div w:id="1864903180">
      <w:bodyDiv w:val="1"/>
      <w:marLeft w:val="0"/>
      <w:marRight w:val="0"/>
      <w:marTop w:val="0"/>
      <w:marBottom w:val="0"/>
      <w:divBdr>
        <w:top w:val="none" w:sz="0" w:space="0" w:color="auto"/>
        <w:left w:val="none" w:sz="0" w:space="0" w:color="auto"/>
        <w:bottom w:val="none" w:sz="0" w:space="0" w:color="auto"/>
        <w:right w:val="none" w:sz="0" w:space="0" w:color="auto"/>
      </w:divBdr>
    </w:div>
    <w:div w:id="2054573693">
      <w:bodyDiv w:val="1"/>
      <w:marLeft w:val="0"/>
      <w:marRight w:val="0"/>
      <w:marTop w:val="0"/>
      <w:marBottom w:val="0"/>
      <w:divBdr>
        <w:top w:val="none" w:sz="0" w:space="0" w:color="auto"/>
        <w:left w:val="none" w:sz="0" w:space="0" w:color="auto"/>
        <w:bottom w:val="none" w:sz="0" w:space="0" w:color="auto"/>
        <w:right w:val="none" w:sz="0" w:space="0" w:color="auto"/>
      </w:divBdr>
    </w:div>
    <w:div w:id="2055696719">
      <w:bodyDiv w:val="1"/>
      <w:marLeft w:val="0"/>
      <w:marRight w:val="0"/>
      <w:marTop w:val="0"/>
      <w:marBottom w:val="0"/>
      <w:divBdr>
        <w:top w:val="none" w:sz="0" w:space="0" w:color="auto"/>
        <w:left w:val="none" w:sz="0" w:space="0" w:color="auto"/>
        <w:bottom w:val="none" w:sz="0" w:space="0" w:color="auto"/>
        <w:right w:val="none" w:sz="0" w:space="0" w:color="auto"/>
      </w:divBdr>
    </w:div>
    <w:div w:id="21148596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image" Target="media/image8.png"/><Relationship Id="rId19" Type="http://schemas.openxmlformats.org/officeDocument/2006/relationships/image" Target="media/image9.png"/><Relationship Id="rId63" Type="http://schemas.openxmlformats.org/officeDocument/2006/relationships/hyperlink" Target="https://hbr.org/1996/11/what-is-strategy" TargetMode="External"/><Relationship Id="rId64" Type="http://schemas.openxmlformats.org/officeDocument/2006/relationships/hyperlink" Target="https://proximospirits.com/brands/" TargetMode="External"/><Relationship Id="rId65" Type="http://schemas.openxmlformats.org/officeDocument/2006/relationships/hyperlink" Target="https://nypost.com/2018/02/07/world-facing-tequila-shortage/" TargetMode="External"/><Relationship Id="rId66" Type="http://schemas.openxmlformats.org/officeDocument/2006/relationships/hyperlink" Target="https://www.youtube.com/watch?v=0Mq2TiJmqCI" TargetMode="External"/><Relationship Id="rId67" Type="http://schemas.openxmlformats.org/officeDocument/2006/relationships/hyperlink" Target="https://hbr.org/2007/11/a-leaders-framework-for-decision-making" TargetMode="External"/><Relationship Id="rId68" Type="http://schemas.openxmlformats.org/officeDocument/2006/relationships/hyperlink" Target="https://www.mckinsey.com/business-functions/strategy-and-corporate-finance/our-insights/when-and-when-not-to-vertically-integrate" TargetMode="External"/><Relationship Id="rId69" Type="http://schemas.openxmlformats.org/officeDocument/2006/relationships/hyperlink" Target="https://www.irishtimes.com/business/agribusiness-and-food/irish-whiskey-the-toast-of-the-town-again-as-sales-rise-1.3136716" TargetMode="External"/><Relationship Id="rId50" Type="http://schemas.openxmlformats.org/officeDocument/2006/relationships/hyperlink" Target="http://smallbusiness.chron.com/strategic-importance-organizations-corporate-strategy-12246.html" TargetMode="External"/><Relationship Id="rId51" Type="http://schemas.openxmlformats.org/officeDocument/2006/relationships/hyperlink" Target="https://www.youtube.com/watch?v=K8suroYpAHc&amp;feature=related" TargetMode="External"/><Relationship Id="rId52" Type="http://schemas.openxmlformats.org/officeDocument/2006/relationships/hyperlink" Target="https://www.youtube.com/watch?time_continue=846&amp;v=GVP0tb6FzCs" TargetMode="External"/><Relationship Id="rId53" Type="http://schemas.openxmlformats.org/officeDocument/2006/relationships/hyperlink" Target="https://www.youtube.com/watch?v=7qlJ_Y8w5Yk" TargetMode="External"/><Relationship Id="rId54" Type="http://schemas.openxmlformats.org/officeDocument/2006/relationships/hyperlink" Target="https://www.mckinsey.com/featured-insights/employment-and-growth/staircases-to-growth" TargetMode="External"/><Relationship Id="rId55" Type="http://schemas.openxmlformats.org/officeDocument/2006/relationships/hyperlink" Target="http://ldt.stanford.edu/~gwarman/Files/Congruence_Model.pdf" TargetMode="External"/><Relationship Id="rId56" Type="http://schemas.openxmlformats.org/officeDocument/2006/relationships/hyperlink" Target="https://www.mindtools.com/pages/article/newSTR_45.htm" TargetMode="External"/><Relationship Id="rId57" Type="http://schemas.openxmlformats.org/officeDocument/2006/relationships/hyperlink" Target="http://libraryguides.missouri.edu/c.php?g=28374&amp;p=4304702" TargetMode="External"/><Relationship Id="rId58" Type="http://schemas.openxmlformats.org/officeDocument/2006/relationships/hyperlink" Target="https://www.modernmarketingpartners.com/7-types-of-marketing-organization-structures/" TargetMode="External"/><Relationship Id="rId59" Type="http://schemas.openxmlformats.org/officeDocument/2006/relationships/hyperlink" Target="https://www.toolshero.com/strategy/bowman-strategy-clock/" TargetMode="External"/><Relationship Id="rId40" Type="http://schemas.openxmlformats.org/officeDocument/2006/relationships/hyperlink" Target="http://smallbusiness.chron.com/limitations-swot-analysis-58212.html" TargetMode="External"/><Relationship Id="rId41" Type="http://schemas.openxmlformats.org/officeDocument/2006/relationships/hyperlink" Target="http://www.communicationcache.com/uploads/1/0/8/8/10887248/the_bases_of_social_power_-_chapter_20_-_1959.pdf" TargetMode="External"/><Relationship Id="rId42" Type="http://schemas.openxmlformats.org/officeDocument/2006/relationships/hyperlink" Target="https://www.hofstede-insights.com/country-comparison/mexico,the-uk/" TargetMode="External"/><Relationship Id="rId43" Type="http://schemas.openxmlformats.org/officeDocument/2006/relationships/hyperlink" Target="http://www.drinksbulletin.com.au/latest-news?Article=island2island-officially-becomes-proximo-australia" TargetMode="External"/><Relationship Id="rId44" Type="http://schemas.openxmlformats.org/officeDocument/2006/relationships/hyperlink" Target="https://www.cuervo.com.mx/documents/presentations/2017/Corporate%20Presentation%20Sep17.pdf" TargetMode="External"/><Relationship Id="rId45" Type="http://schemas.openxmlformats.org/officeDocument/2006/relationships/hyperlink" Target="http://kfknowledgebank.kaplan.co.uk/KFKB/Wiki%20Pages/Mendelow%27s%20matrix.aspx" TargetMode="External"/><Relationship Id="rId46" Type="http://schemas.openxmlformats.org/officeDocument/2006/relationships/hyperlink" Target="https://hbr.org/2009/09/how-strategy-shapes-structure" TargetMode="External"/><Relationship Id="rId47" Type="http://schemas.openxmlformats.org/officeDocument/2006/relationships/hyperlink" Target="https://s3.amazonaws.com/accredible_card_attachments/attachments/65584/original/Blue_Ocean%20_Strategy_Tools_Frameworks.pdf" TargetMode="External"/><Relationship Id="rId48" Type="http://schemas.openxmlformats.org/officeDocument/2006/relationships/hyperlink" Target="https://www.youtube.com/watch?time_continue=110&amp;v=yseq-v9DFqg" TargetMode="External"/><Relationship Id="rId49" Type="http://schemas.openxmlformats.org/officeDocument/2006/relationships/hyperlink" Target="https://www.youtube.com/watch?time_continue=287&amp;v=V14kuqYEsxE"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mailto:1602090@student.uwtsd.ac.uk" TargetMode="External"/><Relationship Id="rId9" Type="http://schemas.openxmlformats.org/officeDocument/2006/relationships/image" Target="media/image1.jpeg"/><Relationship Id="rId30" Type="http://schemas.openxmlformats.org/officeDocument/2006/relationships/hyperlink" Target="https://dealbook.nytimes.com/2014/11/03/diageo-announces-brand-swap-bushmills-whiskey-for-don-julio-tequila/" TargetMode="External"/><Relationship Id="rId31" Type="http://schemas.openxmlformats.org/officeDocument/2006/relationships/hyperlink" Target="http://isabellabrusati.com/assessing-organisations-culture-with-the-culture-web/" TargetMode="External"/><Relationship Id="rId32" Type="http://schemas.openxmlformats.org/officeDocument/2006/relationships/hyperlink" Target="https://www.strategy-business.com/article/12205?gko=ebe6b" TargetMode="External"/><Relationship Id="rId33" Type="http://schemas.openxmlformats.org/officeDocument/2006/relationships/hyperlink" Target="https://www.changefactory.com.au/our-thinking/articles/using-cultural-models-for-changing-corporate-culture/" TargetMode="External"/><Relationship Id="rId34" Type="http://schemas.openxmlformats.org/officeDocument/2006/relationships/hyperlink" Target="http://www.valuing-your-talent-framework.com/sites/default/files/resources/Johnson%20and%20Scholes%20Cultural%20Web.pdf" TargetMode="External"/><Relationship Id="rId35" Type="http://schemas.openxmlformats.org/officeDocument/2006/relationships/hyperlink" Target="https://hbr.org/2015/06/a-better-way-to-map-brand-strategy" TargetMode="External"/><Relationship Id="rId36" Type="http://schemas.openxmlformats.org/officeDocument/2006/relationships/hyperlink" Target="https://www.forbes.com/sites/stevedenning/2017/09/24/moving-to-blue-ocean-strategy-a-five-step-process-to-make-the-shift/#6fbef5157f11" TargetMode="External"/><Relationship Id="rId37" Type="http://schemas.openxmlformats.org/officeDocument/2006/relationships/hyperlink" Target="https://expertprogrammanagement.com/2010/11/kotter-change-how-to-lead-change/" TargetMode="External"/><Relationship Id="rId38" Type="http://schemas.openxmlformats.org/officeDocument/2006/relationships/hyperlink" Target="https://expertprogrammanagement.com/2010/11/the-change-curve/" TargetMode="External"/><Relationship Id="rId39" Type="http://schemas.openxmlformats.org/officeDocument/2006/relationships/hyperlink" Target="http://digilib.teiemt.gr/jspui/bitstream/123456789/3511/1/03DSSZ01Z0058.pdf" TargetMode="External"/><Relationship Id="rId70" Type="http://schemas.openxmlformats.org/officeDocument/2006/relationships/hyperlink" Target="https://www.ted.com/talks/martin_reeves_your_strategy_needs_a_strategy" TargetMode="External"/><Relationship Id="rId71" Type="http://schemas.openxmlformats.org/officeDocument/2006/relationships/image" Target="media/image18.png"/><Relationship Id="rId72" Type="http://schemas.openxmlformats.org/officeDocument/2006/relationships/image" Target="media/image19.png"/><Relationship Id="rId20" Type="http://schemas.openxmlformats.org/officeDocument/2006/relationships/image" Target="media/image10.png"/><Relationship Id="rId21" Type="http://schemas.openxmlformats.org/officeDocument/2006/relationships/image" Target="media/image11.png"/><Relationship Id="rId22" Type="http://schemas.openxmlformats.org/officeDocument/2006/relationships/image" Target="media/image12.png"/><Relationship Id="rId23" Type="http://schemas.openxmlformats.org/officeDocument/2006/relationships/image" Target="media/image13.png"/><Relationship Id="rId24" Type="http://schemas.openxmlformats.org/officeDocument/2006/relationships/image" Target="media/image14.png"/><Relationship Id="rId25" Type="http://schemas.openxmlformats.org/officeDocument/2006/relationships/image" Target="media/image15.png"/><Relationship Id="rId26" Type="http://schemas.openxmlformats.org/officeDocument/2006/relationships/image" Target="media/image16.png"/><Relationship Id="rId27" Type="http://schemas.openxmlformats.org/officeDocument/2006/relationships/image" Target="media/image17.png"/><Relationship Id="rId28" Type="http://schemas.openxmlformats.org/officeDocument/2006/relationships/hyperlink" Target="http://www.managementparadise.com/sayed123/documents/15725/swot-analysis-of-jose-cuervo/" TargetMode="External"/><Relationship Id="rId29" Type="http://schemas.openxmlformats.org/officeDocument/2006/relationships/hyperlink" Target="http://asqservicequality.org/glossary/strengths-opportunities-aspirations-results-soar-analysis/" TargetMode="External"/><Relationship Id="rId73" Type="http://schemas.openxmlformats.org/officeDocument/2006/relationships/fontTable" Target="fontTable.xml"/><Relationship Id="rId74" Type="http://schemas.openxmlformats.org/officeDocument/2006/relationships/theme" Target="theme/theme1.xml"/><Relationship Id="rId60" Type="http://schemas.openxmlformats.org/officeDocument/2006/relationships/hyperlink" Target="https://prezi.com/xpqxtdpvfizl/jose-cuervo/" TargetMode="External"/><Relationship Id="rId61" Type="http://schemas.openxmlformats.org/officeDocument/2006/relationships/hyperlink" Target="https://www.youtube.com/watch?v=h3aE-qx1xQ4" TargetMode="External"/><Relationship Id="rId62" Type="http://schemas.openxmlformats.org/officeDocument/2006/relationships/hyperlink" Target="http://leadershipforchange.org.uk/wp-content/uploads/Cultural-Web-Questions.pdf" TargetMode="Externa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37</TotalTime>
  <Pages>24</Pages>
  <Words>8070</Words>
  <Characters>51894</Characters>
  <Application>Microsoft Macintosh Word</Application>
  <DocSecurity>0</DocSecurity>
  <Lines>1037</Lines>
  <Paragraphs>352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Strategic Management:  SBMA7103D</vt:lpstr>
    </vt:vector>
  </TitlesOfParts>
  <Company/>
  <LinksUpToDate>false</LinksUpToDate>
  <CharactersWithSpaces>59612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Mullins</dc:creator>
  <cp:keywords/>
  <dc:description/>
  <cp:lastModifiedBy>Lee Mullins</cp:lastModifiedBy>
  <cp:revision>10</cp:revision>
  <cp:lastPrinted>2018-08-07T08:46:00Z</cp:lastPrinted>
  <dcterms:created xsi:type="dcterms:W3CDTF">2018-08-07T13:45:00Z</dcterms:created>
  <dcterms:modified xsi:type="dcterms:W3CDTF">2018-08-07T14:49:00Z</dcterms:modified>
</cp:coreProperties>
</file>